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9CDE" w14:textId="77777777" w:rsidR="00986A94" w:rsidRPr="00F40336" w:rsidRDefault="00986A94" w:rsidP="00721676">
      <w:pPr>
        <w:pStyle w:val="Glava"/>
        <w:tabs>
          <w:tab w:val="clear" w:pos="4320"/>
          <w:tab w:val="clear" w:pos="8640"/>
        </w:tabs>
        <w:spacing w:line="276" w:lineRule="auto"/>
        <w:rPr>
          <w:rFonts w:cs="Arial"/>
          <w:szCs w:val="20"/>
          <w:lang w:val="sl-SI"/>
        </w:rPr>
      </w:pPr>
    </w:p>
    <w:p w14:paraId="04C4BC08" w14:textId="77777777" w:rsidR="00B36404" w:rsidRPr="0005766B" w:rsidRDefault="00986A94" w:rsidP="00721676">
      <w:pPr>
        <w:pStyle w:val="Glava"/>
        <w:tabs>
          <w:tab w:val="clear" w:pos="4320"/>
          <w:tab w:val="clear" w:pos="8640"/>
        </w:tabs>
        <w:spacing w:line="276" w:lineRule="auto"/>
        <w:rPr>
          <w:rFonts w:cs="Arial"/>
          <w:szCs w:val="20"/>
          <w:lang w:val="sl-SI"/>
        </w:rPr>
      </w:pPr>
      <w:r w:rsidRPr="00F40336">
        <w:rPr>
          <w:rFonts w:cs="Arial"/>
          <w:szCs w:val="20"/>
          <w:lang w:val="sl-SI"/>
        </w:rPr>
        <w:t xml:space="preserve">   </w:t>
      </w:r>
      <w:r w:rsidR="00B36404" w:rsidRPr="00F40336">
        <w:rPr>
          <w:rFonts w:cs="Arial"/>
          <w:szCs w:val="20"/>
          <w:lang w:val="sl-SI"/>
        </w:rPr>
        <w:tab/>
      </w:r>
      <w:r w:rsidRPr="00F40336">
        <w:rPr>
          <w:rFonts w:cs="Arial"/>
          <w:szCs w:val="20"/>
          <w:lang w:val="sl-SI"/>
        </w:rPr>
        <w:t xml:space="preserve">                                                                                                                     </w:t>
      </w:r>
      <w:r w:rsidR="00B36404" w:rsidRPr="0005766B">
        <w:rPr>
          <w:rFonts w:cs="Arial"/>
          <w:szCs w:val="20"/>
          <w:lang w:val="sl-SI"/>
        </w:rPr>
        <w:t>T: 01-369-6600</w:t>
      </w:r>
    </w:p>
    <w:p w14:paraId="0A6E280C" w14:textId="77777777" w:rsidR="00B36404" w:rsidRPr="0005766B" w:rsidRDefault="00B36404" w:rsidP="00721676">
      <w:pPr>
        <w:pStyle w:val="Glava"/>
        <w:tabs>
          <w:tab w:val="clear" w:pos="4320"/>
          <w:tab w:val="clear" w:pos="8640"/>
        </w:tabs>
        <w:spacing w:line="276" w:lineRule="auto"/>
        <w:rPr>
          <w:rFonts w:cs="Arial"/>
          <w:szCs w:val="20"/>
          <w:lang w:val="sl-SI"/>
        </w:rPr>
      </w:pPr>
      <w:r w:rsidRPr="0005766B">
        <w:rPr>
          <w:rFonts w:cs="Arial"/>
          <w:szCs w:val="20"/>
          <w:lang w:val="sl-SI"/>
        </w:rPr>
        <w:tab/>
      </w:r>
      <w:r w:rsidR="00986A94" w:rsidRPr="0005766B">
        <w:rPr>
          <w:rFonts w:cs="Arial"/>
          <w:szCs w:val="20"/>
          <w:lang w:val="sl-SI"/>
        </w:rPr>
        <w:t xml:space="preserve">                                                                                                                     </w:t>
      </w:r>
      <w:r w:rsidRPr="0005766B">
        <w:rPr>
          <w:rFonts w:cs="Arial"/>
          <w:szCs w:val="20"/>
          <w:lang w:val="sl-SI"/>
        </w:rPr>
        <w:t>F: 01-369-6609</w:t>
      </w:r>
    </w:p>
    <w:p w14:paraId="3F02FD1F" w14:textId="77777777" w:rsidR="00B36404" w:rsidRPr="0005766B" w:rsidRDefault="00986A94" w:rsidP="004461C1">
      <w:pPr>
        <w:pStyle w:val="Glava"/>
        <w:tabs>
          <w:tab w:val="clear" w:pos="4320"/>
          <w:tab w:val="clear" w:pos="8640"/>
        </w:tabs>
        <w:spacing w:line="276" w:lineRule="auto"/>
        <w:rPr>
          <w:rFonts w:cs="Arial"/>
          <w:szCs w:val="20"/>
          <w:lang w:val="sl-SI"/>
        </w:rPr>
      </w:pPr>
      <w:r w:rsidRPr="0005766B">
        <w:rPr>
          <w:rFonts w:cs="Arial"/>
          <w:szCs w:val="20"/>
          <w:lang w:val="sl-SI"/>
        </w:rPr>
        <w:t>Župančičeva ulica 3, p.</w:t>
      </w:r>
      <w:r w:rsidR="00E433A7" w:rsidRPr="0005766B">
        <w:rPr>
          <w:rFonts w:cs="Arial"/>
          <w:szCs w:val="20"/>
          <w:lang w:val="sl-SI"/>
        </w:rPr>
        <w:t xml:space="preserve"> </w:t>
      </w:r>
      <w:r w:rsidRPr="0005766B">
        <w:rPr>
          <w:rFonts w:cs="Arial"/>
          <w:szCs w:val="20"/>
          <w:lang w:val="sl-SI"/>
        </w:rPr>
        <w:t xml:space="preserve">p. 644a, 1001 Ljubljana                        </w:t>
      </w:r>
      <w:r w:rsidR="00A74CBB" w:rsidRPr="0005766B">
        <w:rPr>
          <w:rFonts w:cs="Arial"/>
          <w:szCs w:val="20"/>
          <w:lang w:val="sl-SI"/>
        </w:rPr>
        <w:t xml:space="preserve">                               </w:t>
      </w:r>
      <w:r w:rsidR="00B36404" w:rsidRPr="0005766B">
        <w:rPr>
          <w:rFonts w:cs="Arial"/>
          <w:szCs w:val="20"/>
          <w:lang w:val="sl-SI"/>
        </w:rPr>
        <w:t>E:</w:t>
      </w:r>
      <w:r w:rsidRPr="0005766B">
        <w:rPr>
          <w:rFonts w:cs="Arial"/>
          <w:szCs w:val="20"/>
          <w:lang w:val="sl-SI"/>
        </w:rPr>
        <w:t xml:space="preserve">                                                                                                                </w:t>
      </w:r>
    </w:p>
    <w:p w14:paraId="70B560E8" w14:textId="77777777" w:rsidR="00B36404" w:rsidRPr="0005766B" w:rsidRDefault="00B36404" w:rsidP="00721676">
      <w:pPr>
        <w:pStyle w:val="Odstavekseznama1"/>
        <w:spacing w:line="276" w:lineRule="auto"/>
        <w:ind w:left="0"/>
        <w:rPr>
          <w:rFonts w:ascii="Arial" w:hAnsi="Arial" w:cs="Arial"/>
          <w:b/>
          <w:sz w:val="20"/>
          <w:szCs w:val="20"/>
        </w:rPr>
      </w:pPr>
    </w:p>
    <w:p w14:paraId="79538B87" w14:textId="77777777" w:rsidR="00233285" w:rsidRPr="0005766B" w:rsidRDefault="00233285" w:rsidP="00721676">
      <w:pPr>
        <w:pStyle w:val="Glava"/>
        <w:tabs>
          <w:tab w:val="clear" w:pos="4320"/>
          <w:tab w:val="left" w:pos="5112"/>
        </w:tabs>
        <w:spacing w:before="120" w:line="276" w:lineRule="auto"/>
        <w:rPr>
          <w:rFonts w:cs="Arial"/>
          <w:sz w:val="16"/>
          <w:lang w:val="it-IT"/>
        </w:rPr>
      </w:pPr>
    </w:p>
    <w:p w14:paraId="151CC5F0" w14:textId="77777777" w:rsidR="00CC0C89" w:rsidRPr="0005766B" w:rsidRDefault="00CC0C89" w:rsidP="00721676">
      <w:pPr>
        <w:pStyle w:val="Odstavekseznama1"/>
        <w:spacing w:line="276" w:lineRule="auto"/>
        <w:ind w:left="0"/>
        <w:rPr>
          <w:rFonts w:ascii="Arial" w:hAnsi="Arial" w:cs="Arial"/>
          <w:b/>
          <w:sz w:val="20"/>
          <w:szCs w:val="20"/>
        </w:rPr>
      </w:pPr>
      <w:r w:rsidRPr="0005766B">
        <w:rPr>
          <w:rFonts w:ascii="Arial" w:hAnsi="Arial" w:cs="Arial"/>
          <w:b/>
          <w:sz w:val="20"/>
          <w:szCs w:val="20"/>
        </w:rPr>
        <w:t>PRILOGA 1 (spremni dopis – 1. del):</w:t>
      </w:r>
    </w:p>
    <w:p w14:paraId="0BE24076" w14:textId="77777777" w:rsidR="00D731F3" w:rsidRPr="0005766B" w:rsidRDefault="00B61EA2" w:rsidP="00721676">
      <w:pPr>
        <w:pStyle w:val="Odstavekseznama1"/>
        <w:spacing w:line="276" w:lineRule="auto"/>
        <w:ind w:left="0"/>
        <w:rPr>
          <w:rFonts w:ascii="Arial" w:hAnsi="Arial" w:cs="Arial"/>
          <w:b/>
          <w:sz w:val="20"/>
          <w:szCs w:val="20"/>
        </w:rPr>
      </w:pPr>
      <w:r w:rsidRPr="0005766B">
        <w:rPr>
          <w:rFonts w:ascii="Arial" w:hAnsi="Arial" w:cs="Arial"/>
          <w:b/>
          <w:noProof/>
          <w:sz w:val="20"/>
          <w:szCs w:val="20"/>
        </w:rPr>
        <w:drawing>
          <wp:anchor distT="0" distB="0" distL="114300" distR="114300" simplePos="0" relativeHeight="251657728" behindDoc="0" locked="0" layoutInCell="1" allowOverlap="1" wp14:anchorId="0835BD19" wp14:editId="10A42F58">
            <wp:simplePos x="0" y="0"/>
            <wp:positionH relativeFrom="page">
              <wp:posOffset>0</wp:posOffset>
            </wp:positionH>
            <wp:positionV relativeFrom="page">
              <wp:posOffset>0</wp:posOffset>
            </wp:positionV>
            <wp:extent cx="4321810" cy="972185"/>
            <wp:effectExtent l="0" t="0" r="2540" b="0"/>
            <wp:wrapSquare wrapText="bothSides"/>
            <wp:docPr id="2" name="Picture 2"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731F3" w:rsidRPr="0005766B" w14:paraId="17F2605B" w14:textId="77777777" w:rsidTr="00D76832">
        <w:trPr>
          <w:gridAfter w:val="2"/>
          <w:wAfter w:w="3067" w:type="dxa"/>
          <w:trHeight w:val="159"/>
        </w:trPr>
        <w:tc>
          <w:tcPr>
            <w:tcW w:w="6096" w:type="dxa"/>
            <w:gridSpan w:val="2"/>
          </w:tcPr>
          <w:p w14:paraId="01CFB228" w14:textId="28E67DF3" w:rsidR="00D731F3" w:rsidRPr="0005766B" w:rsidRDefault="00D731F3" w:rsidP="008422BC">
            <w:pPr>
              <w:pStyle w:val="Neotevilenodstavek"/>
              <w:spacing w:before="0" w:after="0" w:line="276" w:lineRule="auto"/>
              <w:jc w:val="left"/>
              <w:rPr>
                <w:color w:val="000000"/>
                <w:sz w:val="20"/>
                <w:szCs w:val="20"/>
              </w:rPr>
            </w:pPr>
            <w:r w:rsidRPr="00126A5B">
              <w:rPr>
                <w:color w:val="000000"/>
                <w:sz w:val="20"/>
                <w:szCs w:val="20"/>
              </w:rPr>
              <w:t xml:space="preserve">Številka: </w:t>
            </w:r>
            <w:r w:rsidR="008422BC" w:rsidRPr="008422BC">
              <w:rPr>
                <w:color w:val="000000"/>
                <w:sz w:val="20"/>
                <w:szCs w:val="20"/>
              </w:rPr>
              <w:t>007-3</w:t>
            </w:r>
            <w:r w:rsidR="00301808">
              <w:rPr>
                <w:color w:val="000000"/>
                <w:sz w:val="20"/>
                <w:szCs w:val="20"/>
              </w:rPr>
              <w:t>16</w:t>
            </w:r>
            <w:r w:rsidR="008422BC" w:rsidRPr="008422BC">
              <w:rPr>
                <w:color w:val="000000"/>
                <w:sz w:val="20"/>
                <w:szCs w:val="20"/>
              </w:rPr>
              <w:t>/2025/</w:t>
            </w:r>
            <w:r w:rsidR="00011D25">
              <w:rPr>
                <w:color w:val="000000"/>
                <w:sz w:val="20"/>
                <w:szCs w:val="20"/>
              </w:rPr>
              <w:t>26</w:t>
            </w:r>
          </w:p>
        </w:tc>
      </w:tr>
      <w:tr w:rsidR="00D731F3" w:rsidRPr="0005766B" w14:paraId="3C7E591B" w14:textId="77777777" w:rsidTr="00D76832">
        <w:trPr>
          <w:gridAfter w:val="2"/>
          <w:wAfter w:w="3067" w:type="dxa"/>
          <w:trHeight w:val="159"/>
        </w:trPr>
        <w:tc>
          <w:tcPr>
            <w:tcW w:w="6096" w:type="dxa"/>
            <w:gridSpan w:val="2"/>
          </w:tcPr>
          <w:p w14:paraId="486742E6" w14:textId="61108299" w:rsidR="00D731F3" w:rsidRPr="0005766B" w:rsidRDefault="00C012C8" w:rsidP="00721676">
            <w:pPr>
              <w:pStyle w:val="Neotevilenodstavek"/>
              <w:spacing w:before="0" w:after="0" w:line="276" w:lineRule="auto"/>
              <w:jc w:val="left"/>
              <w:rPr>
                <w:sz w:val="20"/>
                <w:szCs w:val="20"/>
              </w:rPr>
            </w:pPr>
            <w:r w:rsidRPr="00EE5C59">
              <w:rPr>
                <w:sz w:val="20"/>
                <w:szCs w:val="20"/>
              </w:rPr>
              <w:t>Ljubljana,</w:t>
            </w:r>
            <w:r w:rsidR="00D7778F" w:rsidRPr="0005766B">
              <w:rPr>
                <w:sz w:val="20"/>
                <w:szCs w:val="20"/>
              </w:rPr>
              <w:t xml:space="preserve"> </w:t>
            </w:r>
            <w:r w:rsidR="00EE5C59">
              <w:rPr>
                <w:sz w:val="20"/>
                <w:szCs w:val="20"/>
              </w:rPr>
              <w:t>dne</w:t>
            </w:r>
            <w:r w:rsidR="00965233">
              <w:rPr>
                <w:sz w:val="20"/>
                <w:szCs w:val="20"/>
              </w:rPr>
              <w:t xml:space="preserve"> </w:t>
            </w:r>
            <w:r w:rsidR="00D87EC4">
              <w:rPr>
                <w:sz w:val="20"/>
                <w:szCs w:val="20"/>
              </w:rPr>
              <w:t>11. julija 2025</w:t>
            </w:r>
          </w:p>
        </w:tc>
      </w:tr>
      <w:tr w:rsidR="00D731F3" w:rsidRPr="0005766B" w14:paraId="2058022B" w14:textId="77777777" w:rsidTr="00D76832">
        <w:trPr>
          <w:gridAfter w:val="2"/>
          <w:wAfter w:w="3067" w:type="dxa"/>
          <w:trHeight w:val="159"/>
        </w:trPr>
        <w:tc>
          <w:tcPr>
            <w:tcW w:w="6096" w:type="dxa"/>
            <w:gridSpan w:val="2"/>
          </w:tcPr>
          <w:p w14:paraId="562D3BB2" w14:textId="77777777" w:rsidR="00D731F3" w:rsidRPr="0005766B" w:rsidRDefault="00D731F3" w:rsidP="00721676">
            <w:pPr>
              <w:spacing w:line="276" w:lineRule="auto"/>
              <w:rPr>
                <w:color w:val="1F497D"/>
              </w:rPr>
            </w:pPr>
            <w:r w:rsidRPr="0005766B">
              <w:rPr>
                <w:iCs/>
                <w:szCs w:val="20"/>
              </w:rPr>
              <w:t>EVA</w:t>
            </w:r>
            <w:r w:rsidR="00973D14" w:rsidRPr="0005766B">
              <w:rPr>
                <w:szCs w:val="20"/>
              </w:rPr>
              <w:t>:</w:t>
            </w:r>
            <w:r w:rsidR="00E054EB" w:rsidRPr="0005766B">
              <w:rPr>
                <w:szCs w:val="20"/>
              </w:rPr>
              <w:t xml:space="preserve"> </w:t>
            </w:r>
            <w:r w:rsidR="00301808" w:rsidRPr="00301808">
              <w:rPr>
                <w:rFonts w:cs="Arial"/>
                <w:color w:val="000000"/>
              </w:rPr>
              <w:t>2025-1611-0038</w:t>
            </w:r>
          </w:p>
        </w:tc>
      </w:tr>
      <w:tr w:rsidR="00D731F3" w:rsidRPr="0005766B" w14:paraId="2DD1F867" w14:textId="77777777" w:rsidTr="00D76832">
        <w:trPr>
          <w:gridAfter w:val="2"/>
          <w:wAfter w:w="3067" w:type="dxa"/>
          <w:trHeight w:val="159"/>
        </w:trPr>
        <w:tc>
          <w:tcPr>
            <w:tcW w:w="6096" w:type="dxa"/>
            <w:gridSpan w:val="2"/>
          </w:tcPr>
          <w:p w14:paraId="6B57F1AD" w14:textId="77777777" w:rsidR="00D731F3" w:rsidRPr="0005766B" w:rsidRDefault="00D731F3" w:rsidP="00721676">
            <w:pPr>
              <w:spacing w:line="276" w:lineRule="auto"/>
              <w:rPr>
                <w:rFonts w:cs="Arial"/>
                <w:szCs w:val="20"/>
              </w:rPr>
            </w:pPr>
          </w:p>
          <w:p w14:paraId="27DF73AF" w14:textId="77777777" w:rsidR="00D731F3" w:rsidRPr="0005766B" w:rsidRDefault="00D731F3" w:rsidP="00721676">
            <w:pPr>
              <w:spacing w:line="276" w:lineRule="auto"/>
              <w:rPr>
                <w:rFonts w:cs="Arial"/>
                <w:szCs w:val="20"/>
              </w:rPr>
            </w:pPr>
            <w:r w:rsidRPr="0005766B">
              <w:rPr>
                <w:rFonts w:cs="Arial"/>
                <w:szCs w:val="20"/>
              </w:rPr>
              <w:t>GENERALNI SEKRETARIAT VLADE REPUBLIKE SLOVENIJE</w:t>
            </w:r>
          </w:p>
          <w:p w14:paraId="4265C18A" w14:textId="77777777" w:rsidR="00D731F3" w:rsidRPr="0005766B" w:rsidRDefault="00011D25" w:rsidP="00721676">
            <w:pPr>
              <w:spacing w:line="276" w:lineRule="auto"/>
              <w:rPr>
                <w:rFonts w:cs="Arial"/>
                <w:szCs w:val="20"/>
              </w:rPr>
            </w:pPr>
            <w:hyperlink r:id="rId13" w:history="1">
              <w:r w:rsidR="00D731F3" w:rsidRPr="0005766B">
                <w:rPr>
                  <w:rStyle w:val="Hiperpovezava"/>
                  <w:rFonts w:cs="Arial"/>
                  <w:szCs w:val="20"/>
                </w:rPr>
                <w:t>Gp.gs@gov.si</w:t>
              </w:r>
            </w:hyperlink>
          </w:p>
          <w:p w14:paraId="54BE911D" w14:textId="77777777" w:rsidR="00D731F3" w:rsidRPr="0005766B" w:rsidRDefault="00D731F3" w:rsidP="00721676">
            <w:pPr>
              <w:spacing w:line="276" w:lineRule="auto"/>
              <w:rPr>
                <w:rFonts w:cs="Arial"/>
                <w:szCs w:val="20"/>
              </w:rPr>
            </w:pPr>
          </w:p>
        </w:tc>
      </w:tr>
      <w:tr w:rsidR="00D731F3" w:rsidRPr="0005766B" w14:paraId="2A04F6BB" w14:textId="77777777" w:rsidTr="00D76832">
        <w:trPr>
          <w:trHeight w:val="159"/>
        </w:trPr>
        <w:tc>
          <w:tcPr>
            <w:tcW w:w="9163" w:type="dxa"/>
            <w:gridSpan w:val="4"/>
          </w:tcPr>
          <w:p w14:paraId="6B334C5A" w14:textId="77777777" w:rsidR="00746150" w:rsidRPr="0005766B" w:rsidRDefault="00D731F3" w:rsidP="00F46BBD">
            <w:pPr>
              <w:pStyle w:val="Naslovpredpisa"/>
              <w:spacing w:line="276" w:lineRule="auto"/>
              <w:jc w:val="both"/>
              <w:rPr>
                <w:sz w:val="20"/>
                <w:szCs w:val="20"/>
              </w:rPr>
            </w:pPr>
            <w:r w:rsidRPr="0005766B">
              <w:rPr>
                <w:sz w:val="20"/>
                <w:szCs w:val="20"/>
              </w:rPr>
              <w:t xml:space="preserve">ZADEVA: </w:t>
            </w:r>
            <w:r w:rsidR="00301808">
              <w:rPr>
                <w:sz w:val="20"/>
                <w:szCs w:val="20"/>
              </w:rPr>
              <w:t>Z</w:t>
            </w:r>
            <w:r w:rsidR="00301808" w:rsidRPr="00301808">
              <w:rPr>
                <w:sz w:val="20"/>
                <w:szCs w:val="20"/>
              </w:rPr>
              <w:t xml:space="preserve">akon o spremembah in dopolnitvah </w:t>
            </w:r>
            <w:r w:rsidR="00A25745">
              <w:rPr>
                <w:sz w:val="20"/>
                <w:szCs w:val="20"/>
              </w:rPr>
              <w:t>Z</w:t>
            </w:r>
            <w:r w:rsidR="00301808" w:rsidRPr="00301808">
              <w:rPr>
                <w:sz w:val="20"/>
                <w:szCs w:val="20"/>
              </w:rPr>
              <w:t>akona o davku od dobička od odsvojitve izvedenih finančnih instrumentov</w:t>
            </w:r>
            <w:r w:rsidR="00301808">
              <w:rPr>
                <w:sz w:val="20"/>
                <w:szCs w:val="20"/>
              </w:rPr>
              <w:t xml:space="preserve"> – predlog za obravnavo</w:t>
            </w:r>
          </w:p>
        </w:tc>
      </w:tr>
      <w:tr w:rsidR="00D731F3" w:rsidRPr="0005766B" w14:paraId="3B672930" w14:textId="77777777" w:rsidTr="00D76832">
        <w:trPr>
          <w:trHeight w:val="159"/>
        </w:trPr>
        <w:tc>
          <w:tcPr>
            <w:tcW w:w="9163" w:type="dxa"/>
            <w:gridSpan w:val="4"/>
          </w:tcPr>
          <w:p w14:paraId="1B7A3C47" w14:textId="77777777" w:rsidR="00D731F3" w:rsidRPr="0005766B" w:rsidRDefault="00D731F3" w:rsidP="00721676">
            <w:pPr>
              <w:pStyle w:val="Poglavje"/>
              <w:spacing w:before="0" w:after="0" w:line="276" w:lineRule="auto"/>
              <w:jc w:val="left"/>
              <w:rPr>
                <w:sz w:val="20"/>
                <w:szCs w:val="20"/>
              </w:rPr>
            </w:pPr>
            <w:r w:rsidRPr="0005766B">
              <w:rPr>
                <w:sz w:val="20"/>
                <w:szCs w:val="20"/>
              </w:rPr>
              <w:t>1. Predlog sklepov vlade:</w:t>
            </w:r>
          </w:p>
        </w:tc>
      </w:tr>
      <w:tr w:rsidR="00D731F3" w:rsidRPr="0005766B" w14:paraId="6AF1C882" w14:textId="77777777" w:rsidTr="00D76832">
        <w:trPr>
          <w:trHeight w:val="159"/>
        </w:trPr>
        <w:tc>
          <w:tcPr>
            <w:tcW w:w="9163" w:type="dxa"/>
            <w:gridSpan w:val="4"/>
          </w:tcPr>
          <w:p w14:paraId="7FA3F585" w14:textId="15DC1AA8" w:rsidR="00D64FCC" w:rsidRPr="0005766B" w:rsidRDefault="00D64FCC" w:rsidP="00721676">
            <w:pPr>
              <w:pStyle w:val="Neotevilenodstavek"/>
              <w:spacing w:before="0" w:after="0" w:line="276" w:lineRule="auto"/>
              <w:rPr>
                <w:iCs/>
                <w:color w:val="000000"/>
                <w:sz w:val="20"/>
                <w:szCs w:val="20"/>
              </w:rPr>
            </w:pPr>
            <w:r w:rsidRPr="0005766B">
              <w:rPr>
                <w:iCs/>
                <w:sz w:val="20"/>
                <w:szCs w:val="20"/>
              </w:rPr>
              <w:t xml:space="preserve">Na podlagi </w:t>
            </w:r>
            <w:r w:rsidR="00104784">
              <w:rPr>
                <w:iCs/>
                <w:sz w:val="20"/>
                <w:szCs w:val="20"/>
              </w:rPr>
              <w:t>drugega</w:t>
            </w:r>
            <w:r w:rsidR="00A74CBB" w:rsidRPr="0005766B">
              <w:rPr>
                <w:iCs/>
                <w:sz w:val="20"/>
                <w:szCs w:val="20"/>
              </w:rPr>
              <w:t xml:space="preserve"> odstavka </w:t>
            </w:r>
            <w:r w:rsidRPr="0005766B">
              <w:rPr>
                <w:iCs/>
                <w:sz w:val="20"/>
                <w:szCs w:val="20"/>
              </w:rPr>
              <w:t xml:space="preserve">2. člena Zakona o Vladi Republike </w:t>
            </w:r>
            <w:r w:rsidRPr="0005766B">
              <w:rPr>
                <w:iCs/>
                <w:color w:val="000000"/>
                <w:sz w:val="20"/>
                <w:szCs w:val="20"/>
              </w:rPr>
              <w:t xml:space="preserve">Slovenije </w:t>
            </w:r>
            <w:r w:rsidR="00D876F4" w:rsidRPr="0005766B">
              <w:rPr>
                <w:bCs/>
                <w:color w:val="000000"/>
                <w:sz w:val="20"/>
                <w:szCs w:val="20"/>
              </w:rPr>
              <w:t xml:space="preserve">(Uradni list RS, št. </w:t>
            </w:r>
            <w:hyperlink r:id="rId14" w:tgtFrame="_blank" w:tooltip="Zakon o Vladi Republike Slovenije (uradno prečiščeno besedilo)" w:history="1">
              <w:r w:rsidR="00D876F4" w:rsidRPr="0005766B">
                <w:rPr>
                  <w:bCs/>
                  <w:color w:val="000000"/>
                  <w:sz w:val="20"/>
                  <w:szCs w:val="20"/>
                </w:rPr>
                <w:t>24/05</w:t>
              </w:r>
            </w:hyperlink>
            <w:r w:rsidR="00D876F4" w:rsidRPr="0005766B">
              <w:rPr>
                <w:bCs/>
                <w:color w:val="000000"/>
                <w:sz w:val="20"/>
                <w:szCs w:val="20"/>
              </w:rPr>
              <w:t xml:space="preserve"> – uradno prečiščeno besedilo, </w:t>
            </w:r>
            <w:hyperlink r:id="rId15" w:tgtFrame="_blank" w:tooltip="Zakon o dopolnitvi Zakona o Vladi Republike Slovenije" w:history="1">
              <w:r w:rsidR="00D876F4" w:rsidRPr="0005766B">
                <w:rPr>
                  <w:bCs/>
                  <w:color w:val="000000"/>
                  <w:sz w:val="20"/>
                  <w:szCs w:val="20"/>
                </w:rPr>
                <w:t>109/08</w:t>
              </w:r>
            </w:hyperlink>
            <w:r w:rsidR="00D876F4" w:rsidRPr="0005766B">
              <w:rPr>
                <w:bCs/>
                <w:color w:val="000000"/>
                <w:sz w:val="20"/>
                <w:szCs w:val="20"/>
              </w:rPr>
              <w:t xml:space="preserve">, </w:t>
            </w:r>
            <w:hyperlink r:id="rId16" w:tgtFrame="_blank" w:tooltip="Zakon o upravljanju kapitalskih naložb Republike Slovenije" w:history="1">
              <w:r w:rsidR="00D876F4" w:rsidRPr="0005766B">
                <w:rPr>
                  <w:bCs/>
                  <w:color w:val="000000"/>
                  <w:sz w:val="20"/>
                  <w:szCs w:val="20"/>
                </w:rPr>
                <w:t>38/10</w:t>
              </w:r>
            </w:hyperlink>
            <w:r w:rsidR="00D876F4" w:rsidRPr="0005766B">
              <w:rPr>
                <w:bCs/>
                <w:color w:val="000000"/>
                <w:sz w:val="20"/>
                <w:szCs w:val="20"/>
              </w:rPr>
              <w:t xml:space="preserve"> – ZUKN, </w:t>
            </w:r>
            <w:hyperlink r:id="rId17" w:tgtFrame="_blank" w:tooltip="Zakon o spremembah in dopolnitvah Zakona o Vladi Republike Slovenije" w:history="1">
              <w:r w:rsidR="00D876F4" w:rsidRPr="0005766B">
                <w:rPr>
                  <w:bCs/>
                  <w:color w:val="000000"/>
                  <w:sz w:val="20"/>
                  <w:szCs w:val="20"/>
                </w:rPr>
                <w:t>8/12</w:t>
              </w:r>
            </w:hyperlink>
            <w:r w:rsidR="00D876F4" w:rsidRPr="0005766B">
              <w:rPr>
                <w:bCs/>
                <w:color w:val="000000"/>
                <w:sz w:val="20"/>
                <w:szCs w:val="20"/>
              </w:rPr>
              <w:t xml:space="preserve">, </w:t>
            </w:r>
            <w:hyperlink r:id="rId18" w:tgtFrame="_blank" w:tooltip="Zakon o spremembah in dopolnitvah Zakona o Vladi Republike Slovenije" w:history="1">
              <w:r w:rsidR="00D876F4" w:rsidRPr="0005766B">
                <w:rPr>
                  <w:bCs/>
                  <w:color w:val="000000"/>
                  <w:sz w:val="20"/>
                  <w:szCs w:val="20"/>
                </w:rPr>
                <w:t>21/13</w:t>
              </w:r>
            </w:hyperlink>
            <w:r w:rsidR="00D876F4" w:rsidRPr="0005766B">
              <w:rPr>
                <w:bCs/>
                <w:color w:val="000000"/>
                <w:sz w:val="20"/>
                <w:szCs w:val="20"/>
              </w:rPr>
              <w:t xml:space="preserve">, </w:t>
            </w:r>
            <w:hyperlink r:id="rId19" w:tgtFrame="_blank" w:tooltip="Zakon o spremembah in dopolnitvah Zakona o državni upravi" w:history="1">
              <w:r w:rsidR="00D876F4" w:rsidRPr="0005766B">
                <w:rPr>
                  <w:bCs/>
                  <w:color w:val="000000"/>
                  <w:sz w:val="20"/>
                  <w:szCs w:val="20"/>
                </w:rPr>
                <w:t>47/13</w:t>
              </w:r>
            </w:hyperlink>
            <w:r w:rsidR="00D876F4" w:rsidRPr="0005766B">
              <w:rPr>
                <w:bCs/>
                <w:color w:val="000000"/>
                <w:sz w:val="20"/>
                <w:szCs w:val="20"/>
              </w:rPr>
              <w:t xml:space="preserve"> – ZDU-1G, </w:t>
            </w:r>
            <w:hyperlink r:id="rId20" w:tgtFrame="_blank" w:tooltip="Zakon o spremembah in dopolnitvah Zakona o Vladi Republike Slovenije" w:history="1">
              <w:r w:rsidR="00D876F4" w:rsidRPr="0005766B">
                <w:rPr>
                  <w:bCs/>
                  <w:color w:val="000000"/>
                  <w:sz w:val="20"/>
                  <w:szCs w:val="20"/>
                </w:rPr>
                <w:t>65/14</w:t>
              </w:r>
            </w:hyperlink>
            <w:r w:rsidR="002600C5">
              <w:t>,</w:t>
            </w:r>
            <w:r w:rsidR="00D876F4" w:rsidRPr="0005766B">
              <w:rPr>
                <w:bCs/>
                <w:color w:val="000000"/>
                <w:sz w:val="20"/>
                <w:szCs w:val="20"/>
              </w:rPr>
              <w:t xml:space="preserve"> </w:t>
            </w:r>
            <w:hyperlink r:id="rId21" w:tgtFrame="_blank" w:tooltip="Zakon o spremembi Zakona o Vladi Republike Slovenije" w:history="1">
              <w:r w:rsidR="00D876F4" w:rsidRPr="0005766B">
                <w:rPr>
                  <w:bCs/>
                  <w:color w:val="000000"/>
                  <w:sz w:val="20"/>
                  <w:szCs w:val="20"/>
                </w:rPr>
                <w:t>55/17</w:t>
              </w:r>
            </w:hyperlink>
            <w:r w:rsidR="002600C5">
              <w:t xml:space="preserve"> </w:t>
            </w:r>
            <w:r w:rsidR="002600C5" w:rsidRPr="002600C5">
              <w:rPr>
                <w:sz w:val="20"/>
                <w:szCs w:val="20"/>
              </w:rPr>
              <w:t>in 16</w:t>
            </w:r>
            <w:r w:rsidR="002600C5">
              <w:rPr>
                <w:sz w:val="20"/>
                <w:szCs w:val="20"/>
              </w:rPr>
              <w:t>3</w:t>
            </w:r>
            <w:r w:rsidR="002600C5" w:rsidRPr="002600C5">
              <w:rPr>
                <w:sz w:val="20"/>
                <w:szCs w:val="20"/>
              </w:rPr>
              <w:t>/22</w:t>
            </w:r>
            <w:r w:rsidR="00D876F4" w:rsidRPr="0005766B">
              <w:rPr>
                <w:bCs/>
                <w:color w:val="000000"/>
                <w:sz w:val="20"/>
                <w:szCs w:val="20"/>
              </w:rPr>
              <w:t xml:space="preserve">) </w:t>
            </w:r>
            <w:r w:rsidRPr="0005766B">
              <w:rPr>
                <w:iCs/>
                <w:color w:val="000000"/>
                <w:sz w:val="20"/>
                <w:szCs w:val="20"/>
              </w:rPr>
              <w:t xml:space="preserve">je Vlada Republike Slovenije na seji dne … pod točko … </w:t>
            </w:r>
            <w:r w:rsidR="00A74CBB" w:rsidRPr="0005766B">
              <w:rPr>
                <w:iCs/>
                <w:color w:val="000000"/>
                <w:sz w:val="20"/>
                <w:szCs w:val="20"/>
              </w:rPr>
              <w:t xml:space="preserve">sprejela </w:t>
            </w:r>
            <w:r w:rsidRPr="0005766B">
              <w:rPr>
                <w:iCs/>
                <w:color w:val="000000"/>
                <w:sz w:val="20"/>
                <w:szCs w:val="20"/>
              </w:rPr>
              <w:t>naslednji</w:t>
            </w:r>
          </w:p>
          <w:p w14:paraId="500EDC69" w14:textId="77777777" w:rsidR="00D64FCC" w:rsidRPr="0005766B" w:rsidRDefault="00D64FCC" w:rsidP="00721676">
            <w:pPr>
              <w:pStyle w:val="Neotevilenodstavek"/>
              <w:spacing w:before="0" w:after="0" w:line="276" w:lineRule="auto"/>
              <w:jc w:val="center"/>
              <w:rPr>
                <w:iCs/>
                <w:color w:val="000000"/>
                <w:sz w:val="20"/>
                <w:szCs w:val="20"/>
              </w:rPr>
            </w:pPr>
          </w:p>
          <w:p w14:paraId="652A93F7" w14:textId="77777777" w:rsidR="00C70398" w:rsidRPr="0005766B" w:rsidRDefault="00C70398" w:rsidP="00721676">
            <w:pPr>
              <w:pStyle w:val="Neotevilenodstavek"/>
              <w:spacing w:before="0" w:after="0" w:line="276" w:lineRule="auto"/>
              <w:jc w:val="center"/>
              <w:rPr>
                <w:iCs/>
                <w:color w:val="000000"/>
                <w:sz w:val="20"/>
                <w:szCs w:val="20"/>
              </w:rPr>
            </w:pPr>
          </w:p>
          <w:p w14:paraId="2D7B532F" w14:textId="77777777" w:rsidR="00D64FCC" w:rsidRPr="0005766B" w:rsidRDefault="00D64FCC" w:rsidP="00721676">
            <w:pPr>
              <w:pStyle w:val="Neotevilenodstavek"/>
              <w:spacing w:before="0" w:after="0" w:line="276" w:lineRule="auto"/>
              <w:jc w:val="center"/>
              <w:rPr>
                <w:iCs/>
                <w:color w:val="000000"/>
                <w:sz w:val="20"/>
                <w:szCs w:val="20"/>
              </w:rPr>
            </w:pPr>
            <w:r w:rsidRPr="0005766B">
              <w:rPr>
                <w:iCs/>
                <w:color w:val="000000"/>
                <w:sz w:val="20"/>
                <w:szCs w:val="20"/>
              </w:rPr>
              <w:t>S</w:t>
            </w:r>
            <w:r w:rsidR="00746150" w:rsidRPr="0005766B">
              <w:rPr>
                <w:iCs/>
                <w:color w:val="000000"/>
                <w:sz w:val="20"/>
                <w:szCs w:val="20"/>
              </w:rPr>
              <w:t xml:space="preserve"> </w:t>
            </w:r>
            <w:r w:rsidRPr="0005766B">
              <w:rPr>
                <w:iCs/>
                <w:color w:val="000000"/>
                <w:sz w:val="20"/>
                <w:szCs w:val="20"/>
              </w:rPr>
              <w:t>K</w:t>
            </w:r>
            <w:r w:rsidR="00746150" w:rsidRPr="0005766B">
              <w:rPr>
                <w:iCs/>
                <w:color w:val="000000"/>
                <w:sz w:val="20"/>
                <w:szCs w:val="20"/>
              </w:rPr>
              <w:t xml:space="preserve"> </w:t>
            </w:r>
            <w:r w:rsidRPr="0005766B">
              <w:rPr>
                <w:iCs/>
                <w:color w:val="000000"/>
                <w:sz w:val="20"/>
                <w:szCs w:val="20"/>
              </w:rPr>
              <w:t>L</w:t>
            </w:r>
            <w:r w:rsidR="00746150" w:rsidRPr="0005766B">
              <w:rPr>
                <w:iCs/>
                <w:color w:val="000000"/>
                <w:sz w:val="20"/>
                <w:szCs w:val="20"/>
              </w:rPr>
              <w:t xml:space="preserve"> </w:t>
            </w:r>
            <w:r w:rsidRPr="0005766B">
              <w:rPr>
                <w:iCs/>
                <w:color w:val="000000"/>
                <w:sz w:val="20"/>
                <w:szCs w:val="20"/>
              </w:rPr>
              <w:t>E</w:t>
            </w:r>
            <w:r w:rsidR="00746150" w:rsidRPr="0005766B">
              <w:rPr>
                <w:iCs/>
                <w:color w:val="000000"/>
                <w:sz w:val="20"/>
                <w:szCs w:val="20"/>
              </w:rPr>
              <w:t xml:space="preserve"> </w:t>
            </w:r>
            <w:r w:rsidRPr="0005766B">
              <w:rPr>
                <w:iCs/>
                <w:color w:val="000000"/>
                <w:sz w:val="20"/>
                <w:szCs w:val="20"/>
              </w:rPr>
              <w:t>P</w:t>
            </w:r>
            <w:r w:rsidR="00746150" w:rsidRPr="0005766B">
              <w:rPr>
                <w:iCs/>
                <w:color w:val="000000"/>
                <w:sz w:val="20"/>
                <w:szCs w:val="20"/>
              </w:rPr>
              <w:t xml:space="preserve"> :</w:t>
            </w:r>
          </w:p>
          <w:p w14:paraId="6F32ED7D" w14:textId="77777777" w:rsidR="00D64FCC" w:rsidRPr="0005766B" w:rsidRDefault="00D64FCC" w:rsidP="00721676">
            <w:pPr>
              <w:pStyle w:val="Neotevilenodstavek"/>
              <w:spacing w:before="0" w:after="0" w:line="276" w:lineRule="auto"/>
              <w:rPr>
                <w:iCs/>
                <w:color w:val="000000"/>
                <w:sz w:val="20"/>
                <w:szCs w:val="20"/>
              </w:rPr>
            </w:pPr>
          </w:p>
          <w:p w14:paraId="0FCDD630" w14:textId="77777777" w:rsidR="00C70398" w:rsidRPr="0005766B" w:rsidRDefault="00C70398" w:rsidP="00721676">
            <w:pPr>
              <w:pStyle w:val="Neotevilenodstavek"/>
              <w:spacing w:before="0" w:after="0" w:line="276" w:lineRule="auto"/>
              <w:rPr>
                <w:iCs/>
                <w:color w:val="000000"/>
                <w:sz w:val="20"/>
                <w:szCs w:val="20"/>
              </w:rPr>
            </w:pPr>
          </w:p>
          <w:p w14:paraId="669EB9FD" w14:textId="37F75EB9" w:rsidR="00D64FCC" w:rsidRPr="0005766B" w:rsidRDefault="00D64FCC" w:rsidP="00721676">
            <w:pPr>
              <w:spacing w:line="276" w:lineRule="auto"/>
              <w:jc w:val="both"/>
              <w:rPr>
                <w:rFonts w:cs="Arial"/>
                <w:iCs/>
                <w:color w:val="000000"/>
                <w:szCs w:val="20"/>
              </w:rPr>
            </w:pPr>
            <w:r w:rsidRPr="0005766B">
              <w:rPr>
                <w:rFonts w:cs="Arial"/>
                <w:szCs w:val="20"/>
              </w:rPr>
              <w:t>Vlada Republike Slovenije je</w:t>
            </w:r>
            <w:r w:rsidR="00A25745" w:rsidRPr="00A25745">
              <w:rPr>
                <w:rFonts w:cs="Arial"/>
                <w:szCs w:val="20"/>
              </w:rPr>
              <w:t xml:space="preserve"> določila besedilo Predloga </w:t>
            </w:r>
            <w:r w:rsidR="00FA00BA">
              <w:t>Z</w:t>
            </w:r>
            <w:r w:rsidR="00FA00BA" w:rsidRPr="00FA00BA">
              <w:rPr>
                <w:rFonts w:cs="Arial"/>
                <w:szCs w:val="20"/>
              </w:rPr>
              <w:t>akon</w:t>
            </w:r>
            <w:r w:rsidR="00FA00BA">
              <w:rPr>
                <w:rFonts w:cs="Arial"/>
                <w:szCs w:val="20"/>
              </w:rPr>
              <w:t>a</w:t>
            </w:r>
            <w:r w:rsidR="00FA00BA" w:rsidRPr="00FA00BA">
              <w:rPr>
                <w:rFonts w:cs="Arial"/>
                <w:szCs w:val="20"/>
              </w:rPr>
              <w:t xml:space="preserve"> o spremembah in dopolnitvah </w:t>
            </w:r>
            <w:r w:rsidR="00A25745">
              <w:rPr>
                <w:rFonts w:cs="Arial"/>
                <w:szCs w:val="20"/>
              </w:rPr>
              <w:t>Z</w:t>
            </w:r>
            <w:r w:rsidR="00FA00BA" w:rsidRPr="00FA00BA">
              <w:rPr>
                <w:rFonts w:cs="Arial"/>
                <w:szCs w:val="20"/>
              </w:rPr>
              <w:t>akona o davku od dobička od odsvojitve izvedenih finančnih instrumentov</w:t>
            </w:r>
            <w:r w:rsidR="00EE5C59">
              <w:rPr>
                <w:szCs w:val="20"/>
              </w:rPr>
              <w:t xml:space="preserve"> </w:t>
            </w:r>
            <w:r w:rsidR="00A25745" w:rsidRPr="00A25745">
              <w:rPr>
                <w:rFonts w:cs="Arial"/>
                <w:szCs w:val="20"/>
              </w:rPr>
              <w:t xml:space="preserve">in ga pošlje v obravnavo </w:t>
            </w:r>
            <w:r w:rsidR="00104784">
              <w:rPr>
                <w:rFonts w:cs="Arial"/>
                <w:szCs w:val="20"/>
              </w:rPr>
              <w:t>ter</w:t>
            </w:r>
            <w:r w:rsidR="00A25745" w:rsidRPr="00A25745">
              <w:rPr>
                <w:rFonts w:cs="Arial"/>
                <w:szCs w:val="20"/>
              </w:rPr>
              <w:t xml:space="preserve"> sprejetje Državnemu zboru Republike Slovenije po rednem postopku.</w:t>
            </w:r>
          </w:p>
          <w:p w14:paraId="725214D8" w14:textId="77777777" w:rsidR="00D64FCC" w:rsidRPr="0005766B" w:rsidRDefault="00D64FCC" w:rsidP="00721676">
            <w:pPr>
              <w:pStyle w:val="Neotevilenodstavek"/>
              <w:spacing w:before="0" w:after="0" w:line="276" w:lineRule="auto"/>
              <w:rPr>
                <w:iCs/>
                <w:sz w:val="20"/>
                <w:szCs w:val="20"/>
              </w:rPr>
            </w:pPr>
          </w:p>
          <w:p w14:paraId="51F69EED" w14:textId="77777777" w:rsidR="00C70398" w:rsidRPr="0005766B" w:rsidRDefault="00C70398" w:rsidP="00721676">
            <w:pPr>
              <w:pStyle w:val="Neotevilenodstavek"/>
              <w:spacing w:before="0" w:after="0" w:line="276" w:lineRule="auto"/>
              <w:rPr>
                <w:iCs/>
                <w:sz w:val="20"/>
                <w:szCs w:val="20"/>
              </w:rPr>
            </w:pPr>
          </w:p>
          <w:p w14:paraId="7D3BB8B2" w14:textId="77777777" w:rsidR="00B6078F" w:rsidRPr="0005766B" w:rsidRDefault="00B6078F" w:rsidP="00721676">
            <w:pPr>
              <w:pStyle w:val="Neotevilenodstavek"/>
              <w:spacing w:before="0" w:after="0" w:line="276" w:lineRule="auto"/>
              <w:rPr>
                <w:iCs/>
                <w:sz w:val="20"/>
                <w:szCs w:val="20"/>
              </w:rPr>
            </w:pPr>
          </w:p>
          <w:p w14:paraId="77297341" w14:textId="77777777" w:rsidR="00126A5B" w:rsidRPr="00126A5B" w:rsidRDefault="009C25DF" w:rsidP="00126A5B">
            <w:pPr>
              <w:pStyle w:val="Neotevilenodstavek"/>
              <w:spacing w:line="276" w:lineRule="auto"/>
              <w:rPr>
                <w:iCs/>
                <w:sz w:val="20"/>
                <w:szCs w:val="20"/>
              </w:rPr>
            </w:pPr>
            <w:r w:rsidRPr="0005766B">
              <w:rPr>
                <w:iCs/>
                <w:sz w:val="20"/>
                <w:szCs w:val="20"/>
              </w:rPr>
              <w:t xml:space="preserve">                                                                                              </w:t>
            </w:r>
            <w:r w:rsidR="00753DAD">
              <w:rPr>
                <w:iCs/>
                <w:sz w:val="20"/>
                <w:szCs w:val="20"/>
              </w:rPr>
              <w:t xml:space="preserve"> </w:t>
            </w:r>
            <w:r w:rsidR="00126A5B" w:rsidRPr="00126A5B">
              <w:rPr>
                <w:iCs/>
                <w:sz w:val="20"/>
                <w:szCs w:val="20"/>
              </w:rPr>
              <w:t xml:space="preserve">Barbara Kolenko Helbl </w:t>
            </w:r>
          </w:p>
          <w:p w14:paraId="0C3788B7" w14:textId="77777777" w:rsidR="00C70398" w:rsidRPr="0005766B" w:rsidRDefault="00126A5B" w:rsidP="00126A5B">
            <w:pPr>
              <w:pStyle w:val="Neotevilenodstavek"/>
              <w:spacing w:before="0" w:after="0" w:line="276" w:lineRule="auto"/>
              <w:ind w:left="3600"/>
              <w:jc w:val="center"/>
              <w:rPr>
                <w:iCs/>
                <w:sz w:val="20"/>
                <w:szCs w:val="20"/>
              </w:rPr>
            </w:pPr>
            <w:r w:rsidRPr="00126A5B">
              <w:rPr>
                <w:iCs/>
                <w:sz w:val="20"/>
                <w:szCs w:val="20"/>
              </w:rPr>
              <w:t>generalna sekretarka vlade</w:t>
            </w:r>
          </w:p>
          <w:p w14:paraId="498490F3" w14:textId="77777777" w:rsidR="00301808" w:rsidRDefault="00301808" w:rsidP="00721676">
            <w:pPr>
              <w:pStyle w:val="Neotevilenodstavek"/>
              <w:spacing w:before="0" w:after="0" w:line="276" w:lineRule="auto"/>
              <w:rPr>
                <w:iCs/>
                <w:sz w:val="20"/>
                <w:szCs w:val="20"/>
              </w:rPr>
            </w:pPr>
          </w:p>
          <w:p w14:paraId="7DB98427" w14:textId="77777777" w:rsidR="00A74CBB" w:rsidRPr="0005766B" w:rsidRDefault="00A74CBB" w:rsidP="00721676">
            <w:pPr>
              <w:pStyle w:val="Neotevilenodstavek"/>
              <w:spacing w:before="0" w:after="0" w:line="276" w:lineRule="auto"/>
              <w:rPr>
                <w:iCs/>
                <w:sz w:val="20"/>
                <w:szCs w:val="20"/>
              </w:rPr>
            </w:pPr>
            <w:r w:rsidRPr="0005766B">
              <w:rPr>
                <w:iCs/>
                <w:sz w:val="20"/>
                <w:szCs w:val="20"/>
              </w:rPr>
              <w:t>Priloga sklepa:</w:t>
            </w:r>
          </w:p>
          <w:p w14:paraId="510FD01E" w14:textId="77777777" w:rsidR="00301808" w:rsidRDefault="00301808" w:rsidP="00301808">
            <w:pPr>
              <w:pStyle w:val="Neotevilenodstavek"/>
              <w:spacing w:before="0" w:after="0" w:line="276" w:lineRule="auto"/>
              <w:rPr>
                <w:iCs/>
                <w:sz w:val="20"/>
                <w:szCs w:val="20"/>
              </w:rPr>
            </w:pPr>
            <w:r w:rsidRPr="00301808">
              <w:rPr>
                <w:iCs/>
                <w:sz w:val="20"/>
                <w:szCs w:val="20"/>
              </w:rPr>
              <w:t>-</w:t>
            </w:r>
            <w:r>
              <w:rPr>
                <w:iCs/>
                <w:sz w:val="20"/>
                <w:szCs w:val="20"/>
              </w:rPr>
              <w:t xml:space="preserve"> </w:t>
            </w:r>
            <w:r w:rsidRPr="00301808">
              <w:rPr>
                <w:iCs/>
                <w:sz w:val="20"/>
                <w:szCs w:val="20"/>
              </w:rPr>
              <w:t xml:space="preserve">Zakon o spremembah in dopolnitvah </w:t>
            </w:r>
            <w:r w:rsidR="00A25745">
              <w:rPr>
                <w:iCs/>
                <w:sz w:val="20"/>
                <w:szCs w:val="20"/>
              </w:rPr>
              <w:t>Z</w:t>
            </w:r>
            <w:r w:rsidRPr="00301808">
              <w:rPr>
                <w:iCs/>
                <w:sz w:val="20"/>
                <w:szCs w:val="20"/>
              </w:rPr>
              <w:t xml:space="preserve">akona o davku od dobička od odsvojitve izvedenih finančnih instrumentov </w:t>
            </w:r>
          </w:p>
          <w:p w14:paraId="66AFE3CA" w14:textId="77777777" w:rsidR="00301808" w:rsidRPr="00301808" w:rsidRDefault="00301808" w:rsidP="00301808">
            <w:pPr>
              <w:pStyle w:val="Neotevilenodstavek"/>
              <w:spacing w:before="0" w:after="0" w:line="276" w:lineRule="auto"/>
              <w:ind w:left="720"/>
              <w:rPr>
                <w:iCs/>
                <w:sz w:val="20"/>
                <w:szCs w:val="20"/>
              </w:rPr>
            </w:pPr>
          </w:p>
          <w:p w14:paraId="04C2B4DF" w14:textId="77777777" w:rsidR="00D64FCC" w:rsidRPr="0005766B" w:rsidRDefault="00D64FCC" w:rsidP="00721676">
            <w:pPr>
              <w:pStyle w:val="Neotevilenodstavek"/>
              <w:spacing w:before="0" w:after="0" w:line="276" w:lineRule="auto"/>
              <w:rPr>
                <w:iCs/>
                <w:sz w:val="20"/>
                <w:szCs w:val="20"/>
              </w:rPr>
            </w:pPr>
            <w:r w:rsidRPr="0005766B">
              <w:rPr>
                <w:iCs/>
                <w:sz w:val="20"/>
                <w:szCs w:val="20"/>
              </w:rPr>
              <w:t>Sklep prejmejo:</w:t>
            </w:r>
          </w:p>
          <w:p w14:paraId="3CA1857C" w14:textId="77777777" w:rsidR="00D64FCC" w:rsidRPr="0005766B" w:rsidRDefault="00E433A7" w:rsidP="00721676">
            <w:pPr>
              <w:pStyle w:val="Neotevilenodstavek"/>
              <w:numPr>
                <w:ilvl w:val="0"/>
                <w:numId w:val="6"/>
              </w:numPr>
              <w:spacing w:before="0" w:after="0" w:line="276" w:lineRule="auto"/>
              <w:ind w:left="0"/>
              <w:rPr>
                <w:iCs/>
                <w:sz w:val="20"/>
                <w:szCs w:val="20"/>
              </w:rPr>
            </w:pPr>
            <w:r w:rsidRPr="0005766B">
              <w:rPr>
                <w:iCs/>
                <w:sz w:val="20"/>
                <w:szCs w:val="20"/>
              </w:rPr>
              <w:t xml:space="preserve">– </w:t>
            </w:r>
            <w:r w:rsidR="00D64FCC" w:rsidRPr="0005766B">
              <w:rPr>
                <w:iCs/>
                <w:sz w:val="20"/>
                <w:szCs w:val="20"/>
              </w:rPr>
              <w:t>Ministrstvo za finance</w:t>
            </w:r>
            <w:r w:rsidR="00751699" w:rsidRPr="0005766B">
              <w:rPr>
                <w:iCs/>
                <w:sz w:val="20"/>
                <w:szCs w:val="20"/>
              </w:rPr>
              <w:t>,</w:t>
            </w:r>
          </w:p>
          <w:p w14:paraId="1B8AC1E9" w14:textId="77777777" w:rsidR="00D64FCC" w:rsidRPr="0005766B" w:rsidRDefault="00751699" w:rsidP="00721676">
            <w:pPr>
              <w:pStyle w:val="Neotevilenodstavek"/>
              <w:numPr>
                <w:ilvl w:val="0"/>
                <w:numId w:val="6"/>
              </w:numPr>
              <w:spacing w:before="0" w:after="0" w:line="276" w:lineRule="auto"/>
              <w:ind w:left="0"/>
              <w:rPr>
                <w:iCs/>
                <w:sz w:val="20"/>
                <w:szCs w:val="20"/>
              </w:rPr>
            </w:pPr>
            <w:r w:rsidRPr="0005766B">
              <w:rPr>
                <w:iCs/>
                <w:sz w:val="20"/>
                <w:szCs w:val="20"/>
              </w:rPr>
              <w:t xml:space="preserve">– </w:t>
            </w:r>
            <w:r w:rsidR="00D64FCC" w:rsidRPr="0005766B">
              <w:rPr>
                <w:iCs/>
                <w:sz w:val="20"/>
                <w:szCs w:val="20"/>
              </w:rPr>
              <w:t>Služba Vlade Republike Slovenije za zakonodajo</w:t>
            </w:r>
            <w:r w:rsidRPr="0005766B">
              <w:rPr>
                <w:iCs/>
                <w:sz w:val="20"/>
                <w:szCs w:val="20"/>
              </w:rPr>
              <w:t>,</w:t>
            </w:r>
          </w:p>
          <w:p w14:paraId="353DD5A5" w14:textId="77777777" w:rsidR="00A74CBB" w:rsidRPr="0005766B" w:rsidRDefault="00751699" w:rsidP="00721676">
            <w:pPr>
              <w:pStyle w:val="Neotevilenodstavek"/>
              <w:numPr>
                <w:ilvl w:val="0"/>
                <w:numId w:val="6"/>
              </w:numPr>
              <w:spacing w:before="0" w:after="0" w:line="276" w:lineRule="auto"/>
              <w:ind w:left="0"/>
              <w:rPr>
                <w:iCs/>
                <w:sz w:val="20"/>
                <w:szCs w:val="20"/>
              </w:rPr>
            </w:pPr>
            <w:r w:rsidRPr="0005766B">
              <w:rPr>
                <w:iCs/>
                <w:sz w:val="20"/>
                <w:szCs w:val="20"/>
              </w:rPr>
              <w:t xml:space="preserve">– </w:t>
            </w:r>
            <w:r w:rsidR="00D64FCC" w:rsidRPr="0005766B">
              <w:rPr>
                <w:iCs/>
                <w:sz w:val="20"/>
                <w:szCs w:val="20"/>
              </w:rPr>
              <w:t>Generalni sekretariat Vlade Republike Slovenije</w:t>
            </w:r>
            <w:r w:rsidR="00A74CBB" w:rsidRPr="0005766B">
              <w:rPr>
                <w:iCs/>
                <w:sz w:val="20"/>
                <w:szCs w:val="20"/>
              </w:rPr>
              <w:t>,</w:t>
            </w:r>
          </w:p>
          <w:p w14:paraId="2039F828" w14:textId="77777777" w:rsidR="00D731F3" w:rsidRPr="00EE5C59" w:rsidRDefault="00A74CBB" w:rsidP="00EE5C59">
            <w:pPr>
              <w:pStyle w:val="Neotevilenodstavek"/>
              <w:numPr>
                <w:ilvl w:val="0"/>
                <w:numId w:val="6"/>
              </w:numPr>
              <w:spacing w:before="0" w:after="0" w:line="276" w:lineRule="auto"/>
              <w:ind w:left="0"/>
              <w:rPr>
                <w:iCs/>
                <w:sz w:val="20"/>
                <w:szCs w:val="20"/>
              </w:rPr>
            </w:pPr>
            <w:r w:rsidRPr="0005766B">
              <w:rPr>
                <w:iCs/>
                <w:sz w:val="20"/>
                <w:szCs w:val="20"/>
              </w:rPr>
              <w:t>– Državni zbor Republike Slovenije</w:t>
            </w:r>
            <w:r w:rsidR="00EE5C59">
              <w:rPr>
                <w:iCs/>
                <w:sz w:val="20"/>
                <w:szCs w:val="20"/>
              </w:rPr>
              <w:t>.</w:t>
            </w:r>
          </w:p>
        </w:tc>
      </w:tr>
      <w:tr w:rsidR="00D731F3" w:rsidRPr="0005766B" w14:paraId="73CD5CC7" w14:textId="77777777" w:rsidTr="00D76832">
        <w:trPr>
          <w:trHeight w:val="159"/>
        </w:trPr>
        <w:tc>
          <w:tcPr>
            <w:tcW w:w="9163" w:type="dxa"/>
            <w:gridSpan w:val="4"/>
          </w:tcPr>
          <w:p w14:paraId="58A602FC" w14:textId="77777777" w:rsidR="00D731F3" w:rsidRPr="0005766B" w:rsidRDefault="00D731F3" w:rsidP="00721676">
            <w:pPr>
              <w:pStyle w:val="Neotevilenodstavek"/>
              <w:spacing w:before="0" w:after="0" w:line="276" w:lineRule="auto"/>
              <w:rPr>
                <w:b/>
                <w:iCs/>
                <w:sz w:val="20"/>
                <w:szCs w:val="20"/>
              </w:rPr>
            </w:pPr>
            <w:r w:rsidRPr="0005766B">
              <w:rPr>
                <w:b/>
                <w:sz w:val="20"/>
                <w:szCs w:val="20"/>
              </w:rPr>
              <w:t>2. Predlog za obravnavo predloga zakona po nujnem ali skrajšanem postopku v državnem zboru z obrazložitvijo razlogov:</w:t>
            </w:r>
          </w:p>
        </w:tc>
      </w:tr>
      <w:tr w:rsidR="00D731F3" w:rsidRPr="0005766B" w14:paraId="013D08E3" w14:textId="77777777" w:rsidTr="00D76832">
        <w:trPr>
          <w:trHeight w:val="159"/>
        </w:trPr>
        <w:tc>
          <w:tcPr>
            <w:tcW w:w="9163" w:type="dxa"/>
            <w:gridSpan w:val="4"/>
          </w:tcPr>
          <w:p w14:paraId="286D3954" w14:textId="77777777" w:rsidR="00F40D6A" w:rsidRPr="0005766B" w:rsidRDefault="00A74CBB" w:rsidP="00721676">
            <w:pPr>
              <w:pStyle w:val="Neotevilenodstavek"/>
              <w:spacing w:before="0" w:after="0" w:line="276" w:lineRule="auto"/>
              <w:rPr>
                <w:sz w:val="20"/>
                <w:szCs w:val="20"/>
              </w:rPr>
            </w:pPr>
            <w:r w:rsidRPr="0005766B">
              <w:rPr>
                <w:sz w:val="20"/>
                <w:szCs w:val="20"/>
              </w:rPr>
              <w:t>/</w:t>
            </w:r>
          </w:p>
        </w:tc>
      </w:tr>
      <w:tr w:rsidR="00D731F3" w:rsidRPr="0005766B" w14:paraId="68CAE1DF" w14:textId="77777777" w:rsidTr="00D76832">
        <w:trPr>
          <w:trHeight w:val="159"/>
        </w:trPr>
        <w:tc>
          <w:tcPr>
            <w:tcW w:w="9163" w:type="dxa"/>
            <w:gridSpan w:val="4"/>
          </w:tcPr>
          <w:p w14:paraId="1D8A96E0" w14:textId="77777777" w:rsidR="00D731F3" w:rsidRPr="0005766B" w:rsidRDefault="00D731F3" w:rsidP="00721676">
            <w:pPr>
              <w:pStyle w:val="Neotevilenodstavek"/>
              <w:spacing w:before="0" w:after="0" w:line="276" w:lineRule="auto"/>
              <w:rPr>
                <w:b/>
                <w:iCs/>
                <w:sz w:val="20"/>
                <w:szCs w:val="20"/>
              </w:rPr>
            </w:pPr>
            <w:r w:rsidRPr="0005766B">
              <w:rPr>
                <w:b/>
                <w:sz w:val="20"/>
                <w:szCs w:val="20"/>
              </w:rPr>
              <w:t>3.a Osebe, odgovorne za strokovno pripravo in usklajenost gradiva:</w:t>
            </w:r>
          </w:p>
        </w:tc>
      </w:tr>
      <w:tr w:rsidR="00D731F3" w:rsidRPr="0005766B" w14:paraId="35BE459E" w14:textId="77777777" w:rsidTr="00D76832">
        <w:trPr>
          <w:trHeight w:val="159"/>
        </w:trPr>
        <w:tc>
          <w:tcPr>
            <w:tcW w:w="9163" w:type="dxa"/>
            <w:gridSpan w:val="4"/>
          </w:tcPr>
          <w:p w14:paraId="4A480CD4" w14:textId="77777777" w:rsidR="009C25DF" w:rsidRPr="0005766B" w:rsidRDefault="009C25DF" w:rsidP="00721676">
            <w:pPr>
              <w:pStyle w:val="Neotevilenodstavek"/>
              <w:numPr>
                <w:ilvl w:val="0"/>
                <w:numId w:val="11"/>
              </w:numPr>
              <w:spacing w:before="0" w:after="0" w:line="276" w:lineRule="auto"/>
              <w:ind w:left="0"/>
              <w:jc w:val="left"/>
              <w:rPr>
                <w:iCs/>
                <w:sz w:val="20"/>
                <w:szCs w:val="20"/>
              </w:rPr>
            </w:pPr>
            <w:r w:rsidRPr="0005766B">
              <w:rPr>
                <w:iCs/>
                <w:sz w:val="20"/>
                <w:szCs w:val="20"/>
              </w:rPr>
              <w:t>– mag. Tina Humar, generalna direktorica Direktorata za sistem davčnih, carinskih in drugih javnih</w:t>
            </w:r>
          </w:p>
          <w:p w14:paraId="4920F6E2" w14:textId="77777777" w:rsidR="009C25DF" w:rsidRPr="0005766B" w:rsidRDefault="009C25DF" w:rsidP="00721676">
            <w:pPr>
              <w:pStyle w:val="Neotevilenodstavek"/>
              <w:spacing w:before="0" w:after="0" w:line="276" w:lineRule="auto"/>
              <w:jc w:val="left"/>
              <w:rPr>
                <w:color w:val="000000"/>
                <w:sz w:val="20"/>
                <w:szCs w:val="20"/>
              </w:rPr>
            </w:pPr>
            <w:r w:rsidRPr="0005766B">
              <w:rPr>
                <w:color w:val="000000"/>
                <w:sz w:val="20"/>
                <w:szCs w:val="20"/>
              </w:rPr>
              <w:t xml:space="preserve">   prihodkov, Ministrstvo za finance,</w:t>
            </w:r>
          </w:p>
          <w:p w14:paraId="10AC1C17" w14:textId="77777777" w:rsidR="00D731F3" w:rsidRPr="0005766B" w:rsidRDefault="009C25DF" w:rsidP="00721676">
            <w:pPr>
              <w:spacing w:line="276" w:lineRule="auto"/>
              <w:rPr>
                <w:color w:val="000000"/>
                <w:szCs w:val="20"/>
              </w:rPr>
            </w:pPr>
            <w:r w:rsidRPr="0005766B">
              <w:rPr>
                <w:color w:val="000000"/>
                <w:szCs w:val="20"/>
              </w:rPr>
              <w:lastRenderedPageBreak/>
              <w:t xml:space="preserve">– </w:t>
            </w:r>
            <w:r w:rsidR="00A54A9C" w:rsidRPr="0005766B">
              <w:rPr>
                <w:color w:val="000000"/>
                <w:szCs w:val="20"/>
              </w:rPr>
              <w:t xml:space="preserve">mag. Petra </w:t>
            </w:r>
            <w:r w:rsidRPr="0005766B">
              <w:rPr>
                <w:color w:val="000000"/>
                <w:szCs w:val="20"/>
              </w:rPr>
              <w:t>I</w:t>
            </w:r>
            <w:r w:rsidR="00A54A9C" w:rsidRPr="0005766B">
              <w:rPr>
                <w:color w:val="000000"/>
                <w:szCs w:val="20"/>
              </w:rPr>
              <w:t>stenič, vodja Sektorja za sistem obdavčitve dohodkov in premoženja</w:t>
            </w:r>
            <w:r w:rsidR="00BF76B2">
              <w:rPr>
                <w:color w:val="000000"/>
                <w:szCs w:val="20"/>
              </w:rPr>
              <w:t>.</w:t>
            </w:r>
          </w:p>
        </w:tc>
      </w:tr>
      <w:tr w:rsidR="00D731F3" w:rsidRPr="0005766B" w14:paraId="0AC2A1F0" w14:textId="77777777" w:rsidTr="00D76832">
        <w:trPr>
          <w:trHeight w:val="159"/>
        </w:trPr>
        <w:tc>
          <w:tcPr>
            <w:tcW w:w="9163" w:type="dxa"/>
            <w:gridSpan w:val="4"/>
          </w:tcPr>
          <w:p w14:paraId="5F819F21" w14:textId="77777777" w:rsidR="00D731F3" w:rsidRPr="0005766B" w:rsidRDefault="00D731F3" w:rsidP="00721676">
            <w:pPr>
              <w:pStyle w:val="Neotevilenodstavek"/>
              <w:spacing w:before="0" w:after="0" w:line="276" w:lineRule="auto"/>
              <w:rPr>
                <w:b/>
                <w:iCs/>
                <w:sz w:val="20"/>
                <w:szCs w:val="20"/>
              </w:rPr>
            </w:pPr>
            <w:r w:rsidRPr="0005766B">
              <w:rPr>
                <w:b/>
                <w:iCs/>
                <w:sz w:val="20"/>
                <w:szCs w:val="20"/>
              </w:rPr>
              <w:lastRenderedPageBreak/>
              <w:t xml:space="preserve">3.b Zunanji strokovnjaki, ki so </w:t>
            </w:r>
            <w:r w:rsidRPr="0005766B">
              <w:rPr>
                <w:b/>
                <w:sz w:val="20"/>
                <w:szCs w:val="20"/>
              </w:rPr>
              <w:t>sodelovali pri pripravi dela ali celotnega gradiva:</w:t>
            </w:r>
          </w:p>
        </w:tc>
      </w:tr>
      <w:tr w:rsidR="00D731F3" w:rsidRPr="0005766B" w14:paraId="7858AF71" w14:textId="77777777" w:rsidTr="00D76832">
        <w:trPr>
          <w:trHeight w:val="159"/>
        </w:trPr>
        <w:tc>
          <w:tcPr>
            <w:tcW w:w="9163" w:type="dxa"/>
            <w:gridSpan w:val="4"/>
          </w:tcPr>
          <w:p w14:paraId="67CB2BB5" w14:textId="77777777" w:rsidR="00653030" w:rsidRPr="0005766B" w:rsidRDefault="00B81FAE" w:rsidP="00721676">
            <w:pPr>
              <w:pStyle w:val="Neotevilenodstavek"/>
              <w:spacing w:before="0" w:after="0" w:line="276" w:lineRule="auto"/>
              <w:rPr>
                <w:iCs/>
                <w:sz w:val="20"/>
                <w:szCs w:val="20"/>
              </w:rPr>
            </w:pPr>
            <w:r w:rsidRPr="0005766B">
              <w:rPr>
                <w:iCs/>
                <w:sz w:val="20"/>
                <w:szCs w:val="20"/>
              </w:rPr>
              <w:t>Pri pripravi gradiva zunanji strokovnjaki</w:t>
            </w:r>
            <w:r w:rsidR="008B32B7" w:rsidRPr="0005766B">
              <w:rPr>
                <w:iCs/>
                <w:sz w:val="20"/>
                <w:szCs w:val="20"/>
              </w:rPr>
              <w:t xml:space="preserve"> niso sodelovali</w:t>
            </w:r>
            <w:r w:rsidRPr="0005766B">
              <w:rPr>
                <w:iCs/>
                <w:sz w:val="20"/>
                <w:szCs w:val="20"/>
              </w:rPr>
              <w:t>.</w:t>
            </w:r>
            <w:r w:rsidR="00F66A83" w:rsidRPr="0005766B">
              <w:rPr>
                <w:iCs/>
                <w:sz w:val="20"/>
                <w:szCs w:val="20"/>
              </w:rPr>
              <w:t xml:space="preserve"> </w:t>
            </w:r>
          </w:p>
        </w:tc>
      </w:tr>
      <w:tr w:rsidR="00D731F3" w:rsidRPr="0005766B" w14:paraId="6F58BCF1" w14:textId="77777777" w:rsidTr="00D76832">
        <w:trPr>
          <w:trHeight w:val="159"/>
        </w:trPr>
        <w:tc>
          <w:tcPr>
            <w:tcW w:w="9163" w:type="dxa"/>
            <w:gridSpan w:val="4"/>
          </w:tcPr>
          <w:p w14:paraId="7D4F8971" w14:textId="77777777" w:rsidR="00D731F3" w:rsidRPr="0005766B" w:rsidRDefault="00D731F3" w:rsidP="00721676">
            <w:pPr>
              <w:pStyle w:val="Neotevilenodstavek"/>
              <w:spacing w:before="0" w:after="0" w:line="276" w:lineRule="auto"/>
              <w:rPr>
                <w:b/>
                <w:iCs/>
                <w:sz w:val="20"/>
                <w:szCs w:val="20"/>
              </w:rPr>
            </w:pPr>
            <w:r w:rsidRPr="0005766B">
              <w:rPr>
                <w:b/>
                <w:sz w:val="20"/>
                <w:szCs w:val="20"/>
              </w:rPr>
              <w:t>4. Predstavniki vlade, ki bodo sodelovali pri delu državnega zbora:</w:t>
            </w:r>
          </w:p>
        </w:tc>
      </w:tr>
      <w:tr w:rsidR="00D731F3" w:rsidRPr="0005766B" w14:paraId="40A4AEE1" w14:textId="77777777" w:rsidTr="00D76832">
        <w:trPr>
          <w:trHeight w:val="159"/>
        </w:trPr>
        <w:tc>
          <w:tcPr>
            <w:tcW w:w="9163" w:type="dxa"/>
            <w:gridSpan w:val="4"/>
          </w:tcPr>
          <w:p w14:paraId="3A55645C" w14:textId="77777777" w:rsidR="009C25DF" w:rsidRPr="0005766B" w:rsidRDefault="00956C6E" w:rsidP="00721676">
            <w:pPr>
              <w:tabs>
                <w:tab w:val="left" w:pos="34"/>
              </w:tabs>
              <w:spacing w:line="276" w:lineRule="auto"/>
              <w:rPr>
                <w:rFonts w:cs="Arial"/>
                <w:iCs/>
                <w:szCs w:val="20"/>
                <w:lang w:eastAsia="sl-SI"/>
              </w:rPr>
            </w:pPr>
            <w:r w:rsidRPr="0005766B">
              <w:rPr>
                <w:rFonts w:cs="Arial"/>
                <w:iCs/>
                <w:szCs w:val="20"/>
                <w:lang w:eastAsia="sl-SI"/>
              </w:rPr>
              <w:t>–</w:t>
            </w:r>
            <w:r w:rsidR="0087234C">
              <w:rPr>
                <w:rFonts w:cs="Arial"/>
                <w:iCs/>
                <w:szCs w:val="20"/>
                <w:lang w:eastAsia="sl-SI"/>
              </w:rPr>
              <w:t xml:space="preserve"> </w:t>
            </w:r>
            <w:r w:rsidR="00FF6A9D">
              <w:rPr>
                <w:rFonts w:cs="Arial"/>
                <w:iCs/>
                <w:szCs w:val="20"/>
                <w:lang w:eastAsia="sl-SI"/>
              </w:rPr>
              <w:t>Klemen Boštjančič</w:t>
            </w:r>
            <w:r w:rsidR="009C25DF" w:rsidRPr="0005766B">
              <w:rPr>
                <w:rFonts w:cs="Arial"/>
                <w:iCs/>
                <w:szCs w:val="20"/>
                <w:lang w:eastAsia="sl-SI"/>
              </w:rPr>
              <w:t>, minister za finance</w:t>
            </w:r>
          </w:p>
          <w:p w14:paraId="78F7EC2B" w14:textId="77777777" w:rsidR="009C25DF" w:rsidRPr="008422BC" w:rsidRDefault="009C25DF" w:rsidP="00721676">
            <w:pPr>
              <w:tabs>
                <w:tab w:val="left" w:pos="34"/>
              </w:tabs>
              <w:spacing w:line="276" w:lineRule="auto"/>
              <w:rPr>
                <w:rFonts w:cs="Arial"/>
                <w:iCs/>
                <w:szCs w:val="20"/>
                <w:lang w:eastAsia="sl-SI"/>
              </w:rPr>
            </w:pPr>
            <w:r w:rsidRPr="0005766B">
              <w:rPr>
                <w:rFonts w:cs="Arial"/>
                <w:iCs/>
                <w:szCs w:val="20"/>
                <w:lang w:eastAsia="sl-SI"/>
              </w:rPr>
              <w:t>–</w:t>
            </w:r>
            <w:r w:rsidR="0087234C">
              <w:rPr>
                <w:rFonts w:cs="Arial"/>
                <w:iCs/>
                <w:szCs w:val="20"/>
                <w:lang w:eastAsia="sl-SI"/>
              </w:rPr>
              <w:t xml:space="preserve"> </w:t>
            </w:r>
            <w:r w:rsidR="00FF6A9D" w:rsidRPr="008422BC">
              <w:rPr>
                <w:rFonts w:cs="Arial"/>
                <w:iCs/>
                <w:szCs w:val="20"/>
                <w:lang w:eastAsia="sl-SI"/>
              </w:rPr>
              <w:t>mag. Saša Jazbec</w:t>
            </w:r>
            <w:r w:rsidRPr="008422BC">
              <w:rPr>
                <w:rFonts w:cs="Arial"/>
                <w:iCs/>
                <w:szCs w:val="20"/>
                <w:lang w:eastAsia="sl-SI"/>
              </w:rPr>
              <w:t>, državna sekretarka, Ministrstvo za finance</w:t>
            </w:r>
          </w:p>
          <w:p w14:paraId="5A2C2A27" w14:textId="77777777" w:rsidR="009C25DF" w:rsidRPr="008422BC" w:rsidRDefault="009C25DF" w:rsidP="00721676">
            <w:pPr>
              <w:pStyle w:val="Neotevilenodstavek"/>
              <w:numPr>
                <w:ilvl w:val="0"/>
                <w:numId w:val="11"/>
              </w:numPr>
              <w:spacing w:before="0" w:after="0" w:line="276" w:lineRule="auto"/>
              <w:ind w:left="0"/>
              <w:jc w:val="left"/>
              <w:rPr>
                <w:iCs/>
                <w:sz w:val="20"/>
                <w:szCs w:val="20"/>
              </w:rPr>
            </w:pPr>
            <w:r w:rsidRPr="008422BC">
              <w:rPr>
                <w:iCs/>
                <w:sz w:val="20"/>
                <w:szCs w:val="20"/>
              </w:rPr>
              <w:t>–</w:t>
            </w:r>
            <w:r w:rsidR="0087234C" w:rsidRPr="008422BC">
              <w:rPr>
                <w:iCs/>
                <w:sz w:val="20"/>
                <w:szCs w:val="20"/>
              </w:rPr>
              <w:t xml:space="preserve"> </w:t>
            </w:r>
            <w:r w:rsidR="008422BC" w:rsidRPr="008422BC">
              <w:rPr>
                <w:iCs/>
                <w:sz w:val="20"/>
                <w:szCs w:val="20"/>
              </w:rPr>
              <w:t>mag. Katja Božič</w:t>
            </w:r>
            <w:r w:rsidRPr="008422BC">
              <w:rPr>
                <w:iCs/>
                <w:sz w:val="20"/>
                <w:szCs w:val="20"/>
              </w:rPr>
              <w:t>, državn</w:t>
            </w:r>
            <w:r w:rsidR="00A25745">
              <w:rPr>
                <w:iCs/>
                <w:sz w:val="20"/>
                <w:szCs w:val="20"/>
              </w:rPr>
              <w:t>a</w:t>
            </w:r>
            <w:r w:rsidRPr="008422BC">
              <w:rPr>
                <w:iCs/>
                <w:sz w:val="20"/>
                <w:szCs w:val="20"/>
              </w:rPr>
              <w:t xml:space="preserve"> sekretar</w:t>
            </w:r>
            <w:r w:rsidR="00A25745">
              <w:rPr>
                <w:iCs/>
                <w:sz w:val="20"/>
                <w:szCs w:val="20"/>
              </w:rPr>
              <w:t>ka</w:t>
            </w:r>
            <w:r w:rsidRPr="008422BC">
              <w:rPr>
                <w:iCs/>
                <w:sz w:val="20"/>
                <w:szCs w:val="20"/>
              </w:rPr>
              <w:t xml:space="preserve">, Ministrstvo za finance  </w:t>
            </w:r>
          </w:p>
          <w:p w14:paraId="6B59EFCF" w14:textId="77777777" w:rsidR="008422BC" w:rsidRDefault="008422BC" w:rsidP="00721676">
            <w:pPr>
              <w:pStyle w:val="Neotevilenodstavek"/>
              <w:numPr>
                <w:ilvl w:val="0"/>
                <w:numId w:val="11"/>
              </w:numPr>
              <w:spacing w:before="0" w:after="0" w:line="276" w:lineRule="auto"/>
              <w:ind w:left="0"/>
              <w:jc w:val="left"/>
              <w:rPr>
                <w:iCs/>
                <w:sz w:val="20"/>
                <w:szCs w:val="20"/>
              </w:rPr>
            </w:pPr>
            <w:r w:rsidRPr="008422BC">
              <w:rPr>
                <w:iCs/>
                <w:sz w:val="20"/>
                <w:szCs w:val="20"/>
              </w:rPr>
              <w:t xml:space="preserve">- </w:t>
            </w:r>
            <w:r>
              <w:rPr>
                <w:iCs/>
                <w:sz w:val="20"/>
                <w:szCs w:val="20"/>
              </w:rPr>
              <w:t>m</w:t>
            </w:r>
            <w:r w:rsidRPr="008422BC">
              <w:rPr>
                <w:iCs/>
                <w:sz w:val="20"/>
                <w:szCs w:val="20"/>
              </w:rPr>
              <w:t>ag. Nikolina Prah</w:t>
            </w:r>
            <w:r>
              <w:rPr>
                <w:iCs/>
                <w:sz w:val="20"/>
                <w:szCs w:val="20"/>
              </w:rPr>
              <w:t>, državna sekretarka, Ministrstvo za finance</w:t>
            </w:r>
          </w:p>
          <w:p w14:paraId="7451C9A3" w14:textId="77777777" w:rsidR="008422BC" w:rsidRPr="0005766B" w:rsidRDefault="008422BC" w:rsidP="00721676">
            <w:pPr>
              <w:pStyle w:val="Neotevilenodstavek"/>
              <w:numPr>
                <w:ilvl w:val="0"/>
                <w:numId w:val="11"/>
              </w:numPr>
              <w:spacing w:before="0" w:after="0" w:line="276" w:lineRule="auto"/>
              <w:ind w:left="0"/>
              <w:jc w:val="left"/>
              <w:rPr>
                <w:iCs/>
                <w:sz w:val="20"/>
                <w:szCs w:val="20"/>
              </w:rPr>
            </w:pPr>
            <w:r>
              <w:rPr>
                <w:iCs/>
                <w:sz w:val="20"/>
                <w:szCs w:val="20"/>
              </w:rPr>
              <w:t xml:space="preserve">- </w:t>
            </w:r>
            <w:r w:rsidR="007F5B46">
              <w:rPr>
                <w:iCs/>
                <w:sz w:val="20"/>
                <w:szCs w:val="20"/>
              </w:rPr>
              <w:t>Gordana Pipan, državna sekretarka, Ministrstvo za finance</w:t>
            </w:r>
          </w:p>
          <w:p w14:paraId="00B172B9" w14:textId="77777777" w:rsidR="00A74CBB" w:rsidRPr="0005766B" w:rsidRDefault="00956C6E" w:rsidP="00721676">
            <w:pPr>
              <w:pStyle w:val="Neotevilenodstavek"/>
              <w:numPr>
                <w:ilvl w:val="0"/>
                <w:numId w:val="11"/>
              </w:numPr>
              <w:spacing w:before="0" w:after="0" w:line="276" w:lineRule="auto"/>
              <w:ind w:left="0"/>
              <w:jc w:val="left"/>
              <w:rPr>
                <w:iCs/>
                <w:sz w:val="20"/>
                <w:szCs w:val="20"/>
              </w:rPr>
            </w:pPr>
            <w:r w:rsidRPr="0005766B">
              <w:rPr>
                <w:iCs/>
                <w:sz w:val="20"/>
                <w:szCs w:val="20"/>
              </w:rPr>
              <w:t xml:space="preserve">– </w:t>
            </w:r>
            <w:r w:rsidR="00A54A9C" w:rsidRPr="0005766B">
              <w:rPr>
                <w:iCs/>
                <w:sz w:val="20"/>
                <w:szCs w:val="20"/>
              </w:rPr>
              <w:t xml:space="preserve">mag. </w:t>
            </w:r>
            <w:r w:rsidR="000F2F87" w:rsidRPr="0005766B">
              <w:rPr>
                <w:iCs/>
                <w:sz w:val="20"/>
                <w:szCs w:val="20"/>
              </w:rPr>
              <w:t>Tina Humar</w:t>
            </w:r>
            <w:r w:rsidR="00A54A9C" w:rsidRPr="0005766B">
              <w:rPr>
                <w:iCs/>
                <w:sz w:val="20"/>
                <w:szCs w:val="20"/>
              </w:rPr>
              <w:t xml:space="preserve">, </w:t>
            </w:r>
            <w:r w:rsidR="005F6F2D" w:rsidRPr="0005766B">
              <w:rPr>
                <w:iCs/>
                <w:sz w:val="20"/>
                <w:szCs w:val="20"/>
              </w:rPr>
              <w:t>generalna direktorica</w:t>
            </w:r>
            <w:r w:rsidR="00A74CBB" w:rsidRPr="0005766B">
              <w:rPr>
                <w:iCs/>
                <w:sz w:val="20"/>
                <w:szCs w:val="20"/>
              </w:rPr>
              <w:t xml:space="preserve"> Direktorata za sistem davčnih, carinskih in drugih javnih</w:t>
            </w:r>
          </w:p>
          <w:p w14:paraId="328AC41A" w14:textId="77777777" w:rsidR="00A54A9C" w:rsidRPr="0005766B" w:rsidRDefault="00A74CBB" w:rsidP="00721676">
            <w:pPr>
              <w:pStyle w:val="Neotevilenodstavek"/>
              <w:spacing w:before="0" w:after="0" w:line="276" w:lineRule="auto"/>
              <w:jc w:val="left"/>
              <w:rPr>
                <w:color w:val="000000"/>
                <w:sz w:val="20"/>
                <w:szCs w:val="20"/>
              </w:rPr>
            </w:pPr>
            <w:r w:rsidRPr="0005766B">
              <w:rPr>
                <w:color w:val="000000"/>
                <w:sz w:val="20"/>
                <w:szCs w:val="20"/>
              </w:rPr>
              <w:t xml:space="preserve">   prihodkov</w:t>
            </w:r>
            <w:r w:rsidR="00A54A9C" w:rsidRPr="0005766B">
              <w:rPr>
                <w:color w:val="000000"/>
                <w:sz w:val="20"/>
                <w:szCs w:val="20"/>
              </w:rPr>
              <w:t>, Ministrstvo za finance,</w:t>
            </w:r>
          </w:p>
          <w:p w14:paraId="1091E953" w14:textId="77777777" w:rsidR="002C353A" w:rsidRDefault="00956C6E" w:rsidP="00721676">
            <w:pPr>
              <w:pStyle w:val="Neotevilenodstavek"/>
              <w:spacing w:before="0" w:after="0" w:line="276" w:lineRule="auto"/>
              <w:jc w:val="left"/>
              <w:rPr>
                <w:color w:val="000000"/>
                <w:sz w:val="20"/>
                <w:szCs w:val="20"/>
              </w:rPr>
            </w:pPr>
            <w:r w:rsidRPr="0005766B">
              <w:rPr>
                <w:color w:val="000000"/>
                <w:sz w:val="20"/>
                <w:szCs w:val="20"/>
              </w:rPr>
              <w:t xml:space="preserve">– </w:t>
            </w:r>
            <w:r w:rsidR="00A54A9C" w:rsidRPr="0005766B">
              <w:rPr>
                <w:color w:val="000000"/>
                <w:sz w:val="20"/>
                <w:szCs w:val="20"/>
              </w:rPr>
              <w:t>mag. Petra Istenič, vodja Sektorja za sistem obdavčitve dohodkov in premoženja</w:t>
            </w:r>
            <w:r w:rsidR="002C353A">
              <w:rPr>
                <w:color w:val="000000"/>
                <w:sz w:val="20"/>
                <w:szCs w:val="20"/>
              </w:rPr>
              <w:t>,</w:t>
            </w:r>
          </w:p>
          <w:p w14:paraId="48B0C5E5" w14:textId="77777777" w:rsidR="00D731F3" w:rsidRPr="0005766B" w:rsidRDefault="002C353A" w:rsidP="00721676">
            <w:pPr>
              <w:pStyle w:val="Neotevilenodstavek"/>
              <w:spacing w:before="0" w:after="0" w:line="276" w:lineRule="auto"/>
              <w:jc w:val="left"/>
              <w:rPr>
                <w:color w:val="000000"/>
                <w:sz w:val="20"/>
                <w:szCs w:val="20"/>
              </w:rPr>
            </w:pPr>
            <w:r w:rsidRPr="0005766B">
              <w:rPr>
                <w:color w:val="000000"/>
                <w:sz w:val="20"/>
                <w:szCs w:val="20"/>
              </w:rPr>
              <w:t xml:space="preserve">– mag. </w:t>
            </w:r>
            <w:r>
              <w:rPr>
                <w:color w:val="000000"/>
                <w:sz w:val="20"/>
                <w:szCs w:val="20"/>
              </w:rPr>
              <w:t>Meta Šinkovec</w:t>
            </w:r>
            <w:r w:rsidRPr="0005766B">
              <w:rPr>
                <w:color w:val="000000"/>
                <w:sz w:val="20"/>
                <w:szCs w:val="20"/>
              </w:rPr>
              <w:t xml:space="preserve">, vodja Sektorja </w:t>
            </w:r>
            <w:r w:rsidRPr="002C353A">
              <w:rPr>
                <w:color w:val="000000"/>
                <w:sz w:val="20"/>
                <w:szCs w:val="20"/>
              </w:rPr>
              <w:t>za analize in koordinacijo davčne politik</w:t>
            </w:r>
            <w:r>
              <w:rPr>
                <w:color w:val="000000"/>
                <w:sz w:val="20"/>
                <w:szCs w:val="20"/>
              </w:rPr>
              <w:t>e</w:t>
            </w:r>
            <w:r w:rsidR="003209EA">
              <w:rPr>
                <w:color w:val="000000"/>
                <w:sz w:val="20"/>
                <w:szCs w:val="20"/>
              </w:rPr>
              <w:t>.</w:t>
            </w:r>
          </w:p>
        </w:tc>
      </w:tr>
      <w:tr w:rsidR="00D731F3" w:rsidRPr="0005766B" w14:paraId="0EAF0F69" w14:textId="77777777" w:rsidTr="00D76832">
        <w:trPr>
          <w:trHeight w:val="159"/>
        </w:trPr>
        <w:tc>
          <w:tcPr>
            <w:tcW w:w="9163" w:type="dxa"/>
            <w:gridSpan w:val="4"/>
          </w:tcPr>
          <w:p w14:paraId="08D5D73E" w14:textId="77777777" w:rsidR="00D731F3" w:rsidRPr="0005766B" w:rsidRDefault="00D731F3" w:rsidP="00721676">
            <w:pPr>
              <w:pStyle w:val="Oddelek"/>
              <w:numPr>
                <w:ilvl w:val="0"/>
                <w:numId w:val="0"/>
              </w:numPr>
              <w:spacing w:before="0" w:after="0" w:line="276" w:lineRule="auto"/>
              <w:jc w:val="left"/>
              <w:rPr>
                <w:rFonts w:cs="Arial"/>
                <w:sz w:val="20"/>
                <w:szCs w:val="20"/>
                <w:lang w:eastAsia="sl-SI"/>
              </w:rPr>
            </w:pPr>
            <w:r w:rsidRPr="0005766B">
              <w:rPr>
                <w:rFonts w:cs="Arial"/>
                <w:sz w:val="20"/>
                <w:szCs w:val="20"/>
                <w:lang w:eastAsia="sl-SI"/>
              </w:rPr>
              <w:t>5. Kratek povzetek gradiva:</w:t>
            </w:r>
          </w:p>
        </w:tc>
      </w:tr>
      <w:tr w:rsidR="00D731F3" w:rsidRPr="0005766B" w14:paraId="5FEDE856" w14:textId="77777777" w:rsidTr="00D76832">
        <w:trPr>
          <w:trHeight w:val="159"/>
        </w:trPr>
        <w:tc>
          <w:tcPr>
            <w:tcW w:w="9163" w:type="dxa"/>
            <w:gridSpan w:val="4"/>
          </w:tcPr>
          <w:p w14:paraId="6CEEF739" w14:textId="77777777" w:rsidR="00F77014" w:rsidRDefault="00F77014" w:rsidP="00F77014">
            <w:pPr>
              <w:jc w:val="both"/>
              <w:rPr>
                <w:szCs w:val="20"/>
              </w:rPr>
            </w:pPr>
          </w:p>
          <w:p w14:paraId="268F3BDF" w14:textId="59347930" w:rsidR="00F77014" w:rsidRPr="00F77014" w:rsidRDefault="00F77014" w:rsidP="00F77014">
            <w:pPr>
              <w:jc w:val="both"/>
              <w:rPr>
                <w:szCs w:val="20"/>
              </w:rPr>
            </w:pPr>
            <w:r>
              <w:rPr>
                <w:szCs w:val="20"/>
              </w:rPr>
              <w:t xml:space="preserve">S predlogom </w:t>
            </w:r>
            <w:r w:rsidRPr="00F77014">
              <w:rPr>
                <w:szCs w:val="20"/>
              </w:rPr>
              <w:t xml:space="preserve">Zakona o spremembah in dopolnitvah </w:t>
            </w:r>
            <w:r w:rsidR="00A25745">
              <w:rPr>
                <w:szCs w:val="20"/>
              </w:rPr>
              <w:t>Z</w:t>
            </w:r>
            <w:r w:rsidRPr="00F77014">
              <w:rPr>
                <w:szCs w:val="20"/>
              </w:rPr>
              <w:t>akona o davku od dobička od odsvojitve izvedenih finančnih instrumentov</w:t>
            </w:r>
            <w:r>
              <w:rPr>
                <w:szCs w:val="20"/>
              </w:rPr>
              <w:t xml:space="preserve"> se p</w:t>
            </w:r>
            <w:r w:rsidRPr="00F77014">
              <w:rPr>
                <w:szCs w:val="20"/>
              </w:rPr>
              <w:t>redlaga obdavčitev dobičk</w:t>
            </w:r>
            <w:r>
              <w:rPr>
                <w:szCs w:val="20"/>
              </w:rPr>
              <w:t>ov</w:t>
            </w:r>
            <w:r w:rsidRPr="00F77014">
              <w:rPr>
                <w:szCs w:val="20"/>
              </w:rPr>
              <w:t xml:space="preserve"> od odsvojitve izvedenih finančnih instrumentov</w:t>
            </w:r>
            <w:r>
              <w:rPr>
                <w:szCs w:val="20"/>
              </w:rPr>
              <w:t xml:space="preserve"> </w:t>
            </w:r>
            <w:r w:rsidRPr="00F77014">
              <w:rPr>
                <w:szCs w:val="20"/>
              </w:rPr>
              <w:t xml:space="preserve">po proporcionalni stopnji 25% (in sicer ne glede na obdobje imetništva oz. poteklega časa od sklenitve posla), ki ustreza stopnji dohodnine, ki po zakonu, ki ureja dohodnino, velja za obdavčitev kratkoročnih dobičkov iz kapitala. Z navedeno rešitvijo se sledi naravi dobičkov iz poslov iz izvedenih finančnih instrumentov, ki so v večini špekulativne narave. </w:t>
            </w:r>
          </w:p>
          <w:p w14:paraId="5FF89EB8" w14:textId="77777777" w:rsidR="00EE5C59" w:rsidRPr="003C2FD8" w:rsidRDefault="00EE5C59" w:rsidP="00F77014">
            <w:pPr>
              <w:jc w:val="both"/>
              <w:rPr>
                <w:szCs w:val="20"/>
              </w:rPr>
            </w:pPr>
          </w:p>
        </w:tc>
      </w:tr>
      <w:tr w:rsidR="00D731F3" w:rsidRPr="0005766B" w14:paraId="5528B5AD" w14:textId="77777777" w:rsidTr="00D76832">
        <w:trPr>
          <w:trHeight w:val="159"/>
        </w:trPr>
        <w:tc>
          <w:tcPr>
            <w:tcW w:w="9163" w:type="dxa"/>
            <w:gridSpan w:val="4"/>
          </w:tcPr>
          <w:p w14:paraId="44F70FDF" w14:textId="77777777" w:rsidR="00D731F3" w:rsidRPr="0005766B" w:rsidRDefault="00D731F3" w:rsidP="00721676">
            <w:pPr>
              <w:pStyle w:val="Oddelek"/>
              <w:numPr>
                <w:ilvl w:val="0"/>
                <w:numId w:val="0"/>
              </w:numPr>
              <w:spacing w:before="0" w:after="0" w:line="276" w:lineRule="auto"/>
              <w:jc w:val="left"/>
              <w:rPr>
                <w:rFonts w:cs="Arial"/>
                <w:sz w:val="20"/>
                <w:szCs w:val="20"/>
                <w:lang w:eastAsia="sl-SI"/>
              </w:rPr>
            </w:pPr>
            <w:r w:rsidRPr="0005766B">
              <w:rPr>
                <w:rFonts w:cs="Arial"/>
                <w:sz w:val="20"/>
                <w:szCs w:val="20"/>
                <w:lang w:eastAsia="sl-SI"/>
              </w:rPr>
              <w:t>6. Presoja posledic za:</w:t>
            </w:r>
          </w:p>
        </w:tc>
      </w:tr>
      <w:tr w:rsidR="00D731F3" w:rsidRPr="0005766B" w14:paraId="2092B7FA" w14:textId="77777777" w:rsidTr="00D76832">
        <w:trPr>
          <w:trHeight w:val="159"/>
        </w:trPr>
        <w:tc>
          <w:tcPr>
            <w:tcW w:w="1448" w:type="dxa"/>
          </w:tcPr>
          <w:p w14:paraId="15CE9B9F" w14:textId="77777777" w:rsidR="00D731F3" w:rsidRPr="0005766B" w:rsidRDefault="00D731F3" w:rsidP="00721676">
            <w:pPr>
              <w:pStyle w:val="Neotevilenodstavek"/>
              <w:spacing w:before="0" w:after="0" w:line="276" w:lineRule="auto"/>
              <w:rPr>
                <w:iCs/>
                <w:sz w:val="20"/>
                <w:szCs w:val="20"/>
              </w:rPr>
            </w:pPr>
            <w:r w:rsidRPr="0005766B">
              <w:rPr>
                <w:iCs/>
                <w:sz w:val="20"/>
                <w:szCs w:val="20"/>
              </w:rPr>
              <w:t>a)</w:t>
            </w:r>
          </w:p>
        </w:tc>
        <w:tc>
          <w:tcPr>
            <w:tcW w:w="5444" w:type="dxa"/>
            <w:gridSpan w:val="2"/>
          </w:tcPr>
          <w:p w14:paraId="3234DA36" w14:textId="77777777" w:rsidR="00D731F3" w:rsidRPr="0005766B" w:rsidRDefault="00D731F3" w:rsidP="00721676">
            <w:pPr>
              <w:pStyle w:val="Neotevilenodstavek"/>
              <w:spacing w:before="0" w:after="0" w:line="276" w:lineRule="auto"/>
              <w:rPr>
                <w:sz w:val="20"/>
                <w:szCs w:val="20"/>
              </w:rPr>
            </w:pPr>
            <w:r w:rsidRPr="0005766B">
              <w:rPr>
                <w:sz w:val="20"/>
                <w:szCs w:val="20"/>
              </w:rPr>
              <w:t>javnofinančna sredstva nad 40.000 EUR v tekočem in naslednjih treh letih</w:t>
            </w:r>
          </w:p>
        </w:tc>
        <w:tc>
          <w:tcPr>
            <w:tcW w:w="2271" w:type="dxa"/>
            <w:vAlign w:val="center"/>
          </w:tcPr>
          <w:p w14:paraId="30A40CFB" w14:textId="77777777" w:rsidR="00D731F3" w:rsidRPr="0005766B" w:rsidRDefault="00D731F3" w:rsidP="00721676">
            <w:pPr>
              <w:pStyle w:val="Neotevilenodstavek"/>
              <w:spacing w:before="0" w:after="0" w:line="276" w:lineRule="auto"/>
              <w:jc w:val="center"/>
              <w:rPr>
                <w:iCs/>
                <w:sz w:val="20"/>
                <w:szCs w:val="20"/>
              </w:rPr>
            </w:pPr>
            <w:r w:rsidRPr="0072031F">
              <w:rPr>
                <w:b/>
                <w:bCs/>
                <w:sz w:val="20"/>
                <w:szCs w:val="20"/>
              </w:rPr>
              <w:t>DA</w:t>
            </w:r>
            <w:r w:rsidRPr="0005766B">
              <w:rPr>
                <w:sz w:val="20"/>
                <w:szCs w:val="20"/>
              </w:rPr>
              <w:t>/</w:t>
            </w:r>
            <w:r w:rsidRPr="0072031F">
              <w:rPr>
                <w:bCs/>
                <w:sz w:val="20"/>
                <w:szCs w:val="20"/>
              </w:rPr>
              <w:t>NE</w:t>
            </w:r>
          </w:p>
        </w:tc>
      </w:tr>
      <w:tr w:rsidR="00D731F3" w:rsidRPr="0005766B" w14:paraId="660A4C63" w14:textId="77777777" w:rsidTr="00D76832">
        <w:trPr>
          <w:trHeight w:val="159"/>
        </w:trPr>
        <w:tc>
          <w:tcPr>
            <w:tcW w:w="1448" w:type="dxa"/>
          </w:tcPr>
          <w:p w14:paraId="37A8AD8A" w14:textId="77777777" w:rsidR="00D731F3" w:rsidRPr="0005766B" w:rsidRDefault="00D731F3" w:rsidP="00721676">
            <w:pPr>
              <w:pStyle w:val="Neotevilenodstavek"/>
              <w:spacing w:before="0" w:after="0" w:line="276" w:lineRule="auto"/>
              <w:rPr>
                <w:iCs/>
                <w:sz w:val="20"/>
                <w:szCs w:val="20"/>
              </w:rPr>
            </w:pPr>
            <w:r w:rsidRPr="0005766B">
              <w:rPr>
                <w:iCs/>
                <w:sz w:val="20"/>
                <w:szCs w:val="20"/>
              </w:rPr>
              <w:t>b)</w:t>
            </w:r>
          </w:p>
        </w:tc>
        <w:tc>
          <w:tcPr>
            <w:tcW w:w="5444" w:type="dxa"/>
            <w:gridSpan w:val="2"/>
          </w:tcPr>
          <w:p w14:paraId="5D16580E" w14:textId="77777777" w:rsidR="00D731F3" w:rsidRPr="0005766B" w:rsidRDefault="00D731F3" w:rsidP="00721676">
            <w:pPr>
              <w:pStyle w:val="Neotevilenodstavek"/>
              <w:spacing w:before="0" w:after="0" w:line="276" w:lineRule="auto"/>
              <w:rPr>
                <w:iCs/>
                <w:sz w:val="20"/>
                <w:szCs w:val="20"/>
              </w:rPr>
            </w:pPr>
            <w:r w:rsidRPr="0005766B">
              <w:rPr>
                <w:bCs/>
                <w:sz w:val="20"/>
                <w:szCs w:val="20"/>
              </w:rPr>
              <w:t>usklajenost slovenskega pravnega reda s pravnim redom Evropske unije</w:t>
            </w:r>
          </w:p>
        </w:tc>
        <w:tc>
          <w:tcPr>
            <w:tcW w:w="2271" w:type="dxa"/>
            <w:vAlign w:val="center"/>
          </w:tcPr>
          <w:p w14:paraId="3D3CF185" w14:textId="77777777" w:rsidR="00D731F3" w:rsidRPr="0005766B" w:rsidRDefault="00D731F3" w:rsidP="00721676">
            <w:pPr>
              <w:pStyle w:val="Neotevilenodstavek"/>
              <w:spacing w:before="0" w:after="0" w:line="276" w:lineRule="auto"/>
              <w:jc w:val="center"/>
              <w:rPr>
                <w:iCs/>
                <w:sz w:val="20"/>
                <w:szCs w:val="20"/>
              </w:rPr>
            </w:pPr>
            <w:r w:rsidRPr="0005766B">
              <w:rPr>
                <w:sz w:val="20"/>
                <w:szCs w:val="20"/>
              </w:rPr>
              <w:t>DA/</w:t>
            </w:r>
            <w:r w:rsidRPr="0005766B">
              <w:rPr>
                <w:b/>
                <w:sz w:val="20"/>
                <w:szCs w:val="20"/>
              </w:rPr>
              <w:t>NE</w:t>
            </w:r>
          </w:p>
        </w:tc>
      </w:tr>
      <w:tr w:rsidR="00D731F3" w:rsidRPr="0005766B" w14:paraId="08847E43" w14:textId="77777777" w:rsidTr="00D76832">
        <w:trPr>
          <w:trHeight w:val="159"/>
        </w:trPr>
        <w:tc>
          <w:tcPr>
            <w:tcW w:w="1448" w:type="dxa"/>
          </w:tcPr>
          <w:p w14:paraId="34216056" w14:textId="77777777" w:rsidR="00D731F3" w:rsidRPr="0005766B" w:rsidRDefault="00D731F3" w:rsidP="00721676">
            <w:pPr>
              <w:pStyle w:val="Neotevilenodstavek"/>
              <w:spacing w:before="0" w:after="0" w:line="276" w:lineRule="auto"/>
              <w:rPr>
                <w:iCs/>
                <w:sz w:val="20"/>
                <w:szCs w:val="20"/>
              </w:rPr>
            </w:pPr>
            <w:r w:rsidRPr="0005766B">
              <w:rPr>
                <w:iCs/>
                <w:sz w:val="20"/>
                <w:szCs w:val="20"/>
              </w:rPr>
              <w:t>c)</w:t>
            </w:r>
          </w:p>
        </w:tc>
        <w:tc>
          <w:tcPr>
            <w:tcW w:w="5444" w:type="dxa"/>
            <w:gridSpan w:val="2"/>
          </w:tcPr>
          <w:p w14:paraId="7F798C12" w14:textId="77777777" w:rsidR="00D731F3" w:rsidRPr="0005766B" w:rsidRDefault="00D731F3" w:rsidP="00721676">
            <w:pPr>
              <w:pStyle w:val="Neotevilenodstavek"/>
              <w:spacing w:before="0" w:after="0" w:line="276" w:lineRule="auto"/>
              <w:rPr>
                <w:iCs/>
                <w:sz w:val="20"/>
                <w:szCs w:val="20"/>
              </w:rPr>
            </w:pPr>
            <w:r w:rsidRPr="0005766B">
              <w:rPr>
                <w:sz w:val="20"/>
                <w:szCs w:val="20"/>
              </w:rPr>
              <w:t>administrativne posledice</w:t>
            </w:r>
          </w:p>
        </w:tc>
        <w:tc>
          <w:tcPr>
            <w:tcW w:w="2271" w:type="dxa"/>
            <w:vAlign w:val="center"/>
          </w:tcPr>
          <w:p w14:paraId="74FF7DA8" w14:textId="77777777" w:rsidR="00D731F3" w:rsidRPr="0005766B" w:rsidRDefault="00D731F3" w:rsidP="00721676">
            <w:pPr>
              <w:pStyle w:val="Neotevilenodstavek"/>
              <w:spacing w:before="0" w:after="0" w:line="276" w:lineRule="auto"/>
              <w:jc w:val="center"/>
              <w:rPr>
                <w:sz w:val="20"/>
                <w:szCs w:val="20"/>
              </w:rPr>
            </w:pPr>
            <w:r w:rsidRPr="0005766B">
              <w:rPr>
                <w:sz w:val="20"/>
                <w:szCs w:val="20"/>
              </w:rPr>
              <w:t>DA/</w:t>
            </w:r>
            <w:r w:rsidRPr="0005766B">
              <w:rPr>
                <w:b/>
                <w:sz w:val="20"/>
                <w:szCs w:val="20"/>
              </w:rPr>
              <w:t>NE</w:t>
            </w:r>
          </w:p>
        </w:tc>
      </w:tr>
      <w:tr w:rsidR="00D731F3" w:rsidRPr="0005766B" w14:paraId="2CC433CF" w14:textId="77777777" w:rsidTr="00D76832">
        <w:trPr>
          <w:trHeight w:val="159"/>
        </w:trPr>
        <w:tc>
          <w:tcPr>
            <w:tcW w:w="1448" w:type="dxa"/>
          </w:tcPr>
          <w:p w14:paraId="5DEC76ED" w14:textId="77777777" w:rsidR="00D731F3" w:rsidRPr="0005766B" w:rsidRDefault="00D731F3" w:rsidP="00721676">
            <w:pPr>
              <w:pStyle w:val="Neotevilenodstavek"/>
              <w:spacing w:before="0" w:after="0" w:line="276" w:lineRule="auto"/>
              <w:rPr>
                <w:iCs/>
                <w:sz w:val="20"/>
                <w:szCs w:val="20"/>
              </w:rPr>
            </w:pPr>
            <w:r w:rsidRPr="0005766B">
              <w:rPr>
                <w:iCs/>
                <w:sz w:val="20"/>
                <w:szCs w:val="20"/>
              </w:rPr>
              <w:t>č)</w:t>
            </w:r>
          </w:p>
        </w:tc>
        <w:tc>
          <w:tcPr>
            <w:tcW w:w="5444" w:type="dxa"/>
            <w:gridSpan w:val="2"/>
          </w:tcPr>
          <w:p w14:paraId="539B50D7" w14:textId="77777777" w:rsidR="00D731F3" w:rsidRPr="0005766B" w:rsidRDefault="00D731F3" w:rsidP="00721676">
            <w:pPr>
              <w:pStyle w:val="Neotevilenodstavek"/>
              <w:spacing w:before="0" w:after="0" w:line="276" w:lineRule="auto"/>
              <w:rPr>
                <w:bCs/>
                <w:sz w:val="20"/>
                <w:szCs w:val="20"/>
              </w:rPr>
            </w:pPr>
            <w:r w:rsidRPr="0005766B">
              <w:rPr>
                <w:sz w:val="20"/>
                <w:szCs w:val="20"/>
              </w:rPr>
              <w:t>gospodarstvo, zlasti</w:t>
            </w:r>
            <w:r w:rsidRPr="0005766B">
              <w:rPr>
                <w:bCs/>
                <w:sz w:val="20"/>
                <w:szCs w:val="20"/>
              </w:rPr>
              <w:t xml:space="preserve"> mala in srednja podjetja ter konkurenčnost podjetij</w:t>
            </w:r>
          </w:p>
        </w:tc>
        <w:tc>
          <w:tcPr>
            <w:tcW w:w="2271" w:type="dxa"/>
            <w:vAlign w:val="center"/>
          </w:tcPr>
          <w:p w14:paraId="087933C8" w14:textId="77777777" w:rsidR="00D731F3" w:rsidRPr="0005766B" w:rsidRDefault="00D731F3" w:rsidP="00721676">
            <w:pPr>
              <w:pStyle w:val="Neotevilenodstavek"/>
              <w:spacing w:before="0" w:after="0" w:line="276" w:lineRule="auto"/>
              <w:jc w:val="center"/>
              <w:rPr>
                <w:iCs/>
                <w:sz w:val="20"/>
                <w:szCs w:val="20"/>
              </w:rPr>
            </w:pPr>
            <w:r w:rsidRPr="0005766B">
              <w:rPr>
                <w:sz w:val="20"/>
                <w:szCs w:val="20"/>
              </w:rPr>
              <w:t>DA/</w:t>
            </w:r>
            <w:r w:rsidRPr="0005766B">
              <w:rPr>
                <w:b/>
                <w:sz w:val="20"/>
                <w:szCs w:val="20"/>
              </w:rPr>
              <w:t>NE</w:t>
            </w:r>
          </w:p>
        </w:tc>
      </w:tr>
      <w:tr w:rsidR="00D731F3" w:rsidRPr="0005766B" w14:paraId="7E020D84" w14:textId="77777777" w:rsidTr="00D76832">
        <w:trPr>
          <w:trHeight w:val="159"/>
        </w:trPr>
        <w:tc>
          <w:tcPr>
            <w:tcW w:w="1448" w:type="dxa"/>
          </w:tcPr>
          <w:p w14:paraId="7E044FDB" w14:textId="77777777" w:rsidR="00D731F3" w:rsidRPr="0005766B" w:rsidRDefault="00D731F3" w:rsidP="00721676">
            <w:pPr>
              <w:pStyle w:val="Neotevilenodstavek"/>
              <w:spacing w:before="0" w:after="0" w:line="276" w:lineRule="auto"/>
              <w:rPr>
                <w:iCs/>
                <w:sz w:val="20"/>
                <w:szCs w:val="20"/>
              </w:rPr>
            </w:pPr>
            <w:r w:rsidRPr="0005766B">
              <w:rPr>
                <w:iCs/>
                <w:sz w:val="20"/>
                <w:szCs w:val="20"/>
              </w:rPr>
              <w:t>d)</w:t>
            </w:r>
          </w:p>
        </w:tc>
        <w:tc>
          <w:tcPr>
            <w:tcW w:w="5444" w:type="dxa"/>
            <w:gridSpan w:val="2"/>
          </w:tcPr>
          <w:p w14:paraId="06788597" w14:textId="77777777" w:rsidR="00D731F3" w:rsidRPr="0005766B" w:rsidRDefault="00D731F3" w:rsidP="00721676">
            <w:pPr>
              <w:pStyle w:val="Neotevilenodstavek"/>
              <w:spacing w:before="0" w:after="0" w:line="276" w:lineRule="auto"/>
              <w:rPr>
                <w:bCs/>
                <w:sz w:val="20"/>
                <w:szCs w:val="20"/>
              </w:rPr>
            </w:pPr>
            <w:r w:rsidRPr="0005766B">
              <w:rPr>
                <w:bCs/>
                <w:sz w:val="20"/>
                <w:szCs w:val="20"/>
              </w:rPr>
              <w:t>okolje, vključno s prostorskimi in varstvenimi vidiki</w:t>
            </w:r>
          </w:p>
        </w:tc>
        <w:tc>
          <w:tcPr>
            <w:tcW w:w="2271" w:type="dxa"/>
            <w:vAlign w:val="center"/>
          </w:tcPr>
          <w:p w14:paraId="58A99D3D" w14:textId="77777777" w:rsidR="00D731F3" w:rsidRPr="0005766B" w:rsidRDefault="00D731F3" w:rsidP="00721676">
            <w:pPr>
              <w:pStyle w:val="Neotevilenodstavek"/>
              <w:spacing w:before="0" w:after="0" w:line="276" w:lineRule="auto"/>
              <w:jc w:val="center"/>
              <w:rPr>
                <w:iCs/>
                <w:sz w:val="20"/>
                <w:szCs w:val="20"/>
              </w:rPr>
            </w:pPr>
            <w:r w:rsidRPr="0005766B">
              <w:rPr>
                <w:sz w:val="20"/>
                <w:szCs w:val="20"/>
              </w:rPr>
              <w:t>DA/</w:t>
            </w:r>
            <w:r w:rsidRPr="0005766B">
              <w:rPr>
                <w:b/>
                <w:sz w:val="20"/>
                <w:szCs w:val="20"/>
              </w:rPr>
              <w:t>NE</w:t>
            </w:r>
          </w:p>
        </w:tc>
      </w:tr>
      <w:tr w:rsidR="00D731F3" w:rsidRPr="0005766B" w14:paraId="5FBCA0B1" w14:textId="77777777" w:rsidTr="00D76832">
        <w:trPr>
          <w:trHeight w:val="159"/>
        </w:trPr>
        <w:tc>
          <w:tcPr>
            <w:tcW w:w="1448" w:type="dxa"/>
          </w:tcPr>
          <w:p w14:paraId="2FCD716C" w14:textId="77777777" w:rsidR="00D731F3" w:rsidRPr="0005766B" w:rsidRDefault="00D731F3" w:rsidP="00721676">
            <w:pPr>
              <w:pStyle w:val="Neotevilenodstavek"/>
              <w:spacing w:before="0" w:after="0" w:line="276" w:lineRule="auto"/>
              <w:rPr>
                <w:iCs/>
                <w:sz w:val="20"/>
                <w:szCs w:val="20"/>
              </w:rPr>
            </w:pPr>
            <w:r w:rsidRPr="0005766B">
              <w:rPr>
                <w:iCs/>
                <w:sz w:val="20"/>
                <w:szCs w:val="20"/>
              </w:rPr>
              <w:t>e)</w:t>
            </w:r>
          </w:p>
        </w:tc>
        <w:tc>
          <w:tcPr>
            <w:tcW w:w="5444" w:type="dxa"/>
            <w:gridSpan w:val="2"/>
          </w:tcPr>
          <w:p w14:paraId="7785086F" w14:textId="77777777" w:rsidR="00D731F3" w:rsidRPr="0005766B" w:rsidRDefault="00D731F3" w:rsidP="00721676">
            <w:pPr>
              <w:pStyle w:val="Neotevilenodstavek"/>
              <w:spacing w:before="0" w:after="0" w:line="276" w:lineRule="auto"/>
              <w:rPr>
                <w:bCs/>
                <w:sz w:val="20"/>
                <w:szCs w:val="20"/>
              </w:rPr>
            </w:pPr>
            <w:r w:rsidRPr="0005766B">
              <w:rPr>
                <w:bCs/>
                <w:sz w:val="20"/>
                <w:szCs w:val="20"/>
              </w:rPr>
              <w:t>socialno področje</w:t>
            </w:r>
          </w:p>
        </w:tc>
        <w:tc>
          <w:tcPr>
            <w:tcW w:w="2271" w:type="dxa"/>
            <w:vAlign w:val="center"/>
          </w:tcPr>
          <w:p w14:paraId="45A1801D" w14:textId="77777777" w:rsidR="00D731F3" w:rsidRPr="0005766B" w:rsidRDefault="00D731F3" w:rsidP="00721676">
            <w:pPr>
              <w:pStyle w:val="Neotevilenodstavek"/>
              <w:spacing w:before="0" w:after="0" w:line="276" w:lineRule="auto"/>
              <w:jc w:val="center"/>
              <w:rPr>
                <w:iCs/>
                <w:sz w:val="20"/>
                <w:szCs w:val="20"/>
              </w:rPr>
            </w:pPr>
            <w:r w:rsidRPr="0005766B">
              <w:rPr>
                <w:sz w:val="20"/>
                <w:szCs w:val="20"/>
              </w:rPr>
              <w:t>DA/</w:t>
            </w:r>
            <w:r w:rsidRPr="0005766B">
              <w:rPr>
                <w:b/>
                <w:sz w:val="20"/>
                <w:szCs w:val="20"/>
              </w:rPr>
              <w:t>NE</w:t>
            </w:r>
          </w:p>
        </w:tc>
      </w:tr>
      <w:tr w:rsidR="00D731F3" w:rsidRPr="0005766B" w14:paraId="4D030581" w14:textId="77777777" w:rsidTr="00D76832">
        <w:trPr>
          <w:trHeight w:val="307"/>
        </w:trPr>
        <w:tc>
          <w:tcPr>
            <w:tcW w:w="1448" w:type="dxa"/>
            <w:tcBorders>
              <w:bottom w:val="single" w:sz="4" w:space="0" w:color="auto"/>
            </w:tcBorders>
          </w:tcPr>
          <w:p w14:paraId="626D7D11" w14:textId="77777777" w:rsidR="00D731F3" w:rsidRPr="0005766B" w:rsidRDefault="00D731F3" w:rsidP="00721676">
            <w:pPr>
              <w:pStyle w:val="Neotevilenodstavek"/>
              <w:spacing w:before="0" w:after="0" w:line="276" w:lineRule="auto"/>
              <w:rPr>
                <w:iCs/>
                <w:sz w:val="20"/>
                <w:szCs w:val="20"/>
              </w:rPr>
            </w:pPr>
            <w:r w:rsidRPr="0005766B">
              <w:rPr>
                <w:iCs/>
                <w:sz w:val="20"/>
                <w:szCs w:val="20"/>
              </w:rPr>
              <w:t>f)</w:t>
            </w:r>
          </w:p>
        </w:tc>
        <w:tc>
          <w:tcPr>
            <w:tcW w:w="5444" w:type="dxa"/>
            <w:gridSpan w:val="2"/>
            <w:tcBorders>
              <w:bottom w:val="single" w:sz="4" w:space="0" w:color="auto"/>
            </w:tcBorders>
          </w:tcPr>
          <w:p w14:paraId="1D63DC0E" w14:textId="77777777" w:rsidR="00D731F3" w:rsidRPr="0005766B" w:rsidRDefault="00D731F3" w:rsidP="00721676">
            <w:pPr>
              <w:pStyle w:val="Neotevilenodstavek"/>
              <w:spacing w:before="0" w:after="0" w:line="276" w:lineRule="auto"/>
              <w:rPr>
                <w:bCs/>
                <w:sz w:val="20"/>
                <w:szCs w:val="20"/>
              </w:rPr>
            </w:pPr>
            <w:r w:rsidRPr="0005766B">
              <w:rPr>
                <w:bCs/>
                <w:sz w:val="20"/>
                <w:szCs w:val="20"/>
              </w:rPr>
              <w:t>dokumente razvojnega načrtovanja:</w:t>
            </w:r>
          </w:p>
          <w:p w14:paraId="1AFDC7A0" w14:textId="77777777" w:rsidR="00D731F3" w:rsidRPr="0005766B" w:rsidRDefault="00D731F3" w:rsidP="00721676">
            <w:pPr>
              <w:pStyle w:val="Neotevilenodstavek"/>
              <w:numPr>
                <w:ilvl w:val="0"/>
                <w:numId w:val="7"/>
              </w:numPr>
              <w:spacing w:before="0" w:after="0" w:line="276" w:lineRule="auto"/>
              <w:ind w:left="0"/>
              <w:rPr>
                <w:bCs/>
                <w:sz w:val="20"/>
                <w:szCs w:val="20"/>
              </w:rPr>
            </w:pPr>
            <w:r w:rsidRPr="0005766B">
              <w:rPr>
                <w:bCs/>
                <w:sz w:val="20"/>
                <w:szCs w:val="20"/>
              </w:rPr>
              <w:t>nacionalne dokumente razvojnega načrtovanja</w:t>
            </w:r>
          </w:p>
          <w:p w14:paraId="14E003FE" w14:textId="77777777" w:rsidR="00D731F3" w:rsidRPr="0005766B" w:rsidRDefault="00D731F3" w:rsidP="00721676">
            <w:pPr>
              <w:pStyle w:val="Neotevilenodstavek"/>
              <w:numPr>
                <w:ilvl w:val="0"/>
                <w:numId w:val="7"/>
              </w:numPr>
              <w:spacing w:before="0" w:after="0" w:line="276" w:lineRule="auto"/>
              <w:ind w:left="0"/>
              <w:rPr>
                <w:bCs/>
                <w:sz w:val="20"/>
                <w:szCs w:val="20"/>
              </w:rPr>
            </w:pPr>
            <w:r w:rsidRPr="0005766B">
              <w:rPr>
                <w:bCs/>
                <w:sz w:val="20"/>
                <w:szCs w:val="20"/>
              </w:rPr>
              <w:t>razvojne politike na ravni programov po strukturi razvojne klasifikacije programskega proračuna</w:t>
            </w:r>
          </w:p>
          <w:p w14:paraId="7105E9F5" w14:textId="77777777" w:rsidR="00D731F3" w:rsidRPr="0005766B" w:rsidRDefault="00D731F3" w:rsidP="00721676">
            <w:pPr>
              <w:pStyle w:val="Neotevilenodstavek"/>
              <w:numPr>
                <w:ilvl w:val="0"/>
                <w:numId w:val="7"/>
              </w:numPr>
              <w:spacing w:before="0" w:after="0" w:line="276" w:lineRule="auto"/>
              <w:ind w:left="0"/>
              <w:rPr>
                <w:bCs/>
                <w:sz w:val="20"/>
                <w:szCs w:val="20"/>
              </w:rPr>
            </w:pPr>
            <w:r w:rsidRPr="0005766B">
              <w:rPr>
                <w:bCs/>
                <w:sz w:val="20"/>
                <w:szCs w:val="20"/>
              </w:rPr>
              <w:t>razvojne dokumente Evropske unije in mednarodnih organizacij</w:t>
            </w:r>
          </w:p>
        </w:tc>
        <w:tc>
          <w:tcPr>
            <w:tcW w:w="2271" w:type="dxa"/>
            <w:tcBorders>
              <w:bottom w:val="single" w:sz="4" w:space="0" w:color="auto"/>
            </w:tcBorders>
            <w:vAlign w:val="center"/>
          </w:tcPr>
          <w:p w14:paraId="0AED4F2C" w14:textId="77777777" w:rsidR="00D731F3" w:rsidRPr="0005766B" w:rsidRDefault="00D731F3" w:rsidP="00721676">
            <w:pPr>
              <w:pStyle w:val="Neotevilenodstavek"/>
              <w:spacing w:before="0" w:after="0" w:line="276" w:lineRule="auto"/>
              <w:jc w:val="center"/>
              <w:rPr>
                <w:iCs/>
                <w:sz w:val="20"/>
                <w:szCs w:val="20"/>
              </w:rPr>
            </w:pPr>
            <w:r w:rsidRPr="0005766B">
              <w:rPr>
                <w:sz w:val="20"/>
                <w:szCs w:val="20"/>
              </w:rPr>
              <w:t>DA/</w:t>
            </w:r>
            <w:r w:rsidRPr="0005766B">
              <w:rPr>
                <w:b/>
                <w:sz w:val="20"/>
                <w:szCs w:val="20"/>
              </w:rPr>
              <w:t>NE</w:t>
            </w:r>
          </w:p>
        </w:tc>
      </w:tr>
      <w:tr w:rsidR="00D731F3" w:rsidRPr="0005766B" w14:paraId="3CF69BB8" w14:textId="77777777" w:rsidTr="00D76832">
        <w:trPr>
          <w:trHeight w:val="1236"/>
        </w:trPr>
        <w:tc>
          <w:tcPr>
            <w:tcW w:w="9163" w:type="dxa"/>
            <w:gridSpan w:val="4"/>
            <w:tcBorders>
              <w:top w:val="single" w:sz="4" w:space="0" w:color="auto"/>
              <w:left w:val="single" w:sz="4" w:space="0" w:color="auto"/>
              <w:bottom w:val="single" w:sz="4" w:space="0" w:color="auto"/>
              <w:right w:val="single" w:sz="4" w:space="0" w:color="auto"/>
            </w:tcBorders>
          </w:tcPr>
          <w:p w14:paraId="2EE8931A" w14:textId="77777777" w:rsidR="00A84A12" w:rsidRDefault="00D731F3" w:rsidP="00A84A12">
            <w:pPr>
              <w:pStyle w:val="Oddelek"/>
              <w:widowControl w:val="0"/>
              <w:numPr>
                <w:ilvl w:val="0"/>
                <w:numId w:val="0"/>
              </w:numPr>
              <w:spacing w:before="0" w:after="0" w:line="276" w:lineRule="auto"/>
              <w:jc w:val="left"/>
              <w:rPr>
                <w:rFonts w:cs="Arial"/>
                <w:sz w:val="20"/>
                <w:szCs w:val="20"/>
                <w:lang w:eastAsia="sl-SI"/>
              </w:rPr>
            </w:pPr>
            <w:r w:rsidRPr="0005766B">
              <w:rPr>
                <w:rFonts w:cs="Arial"/>
                <w:sz w:val="20"/>
                <w:szCs w:val="20"/>
                <w:lang w:eastAsia="sl-SI"/>
              </w:rPr>
              <w:t>7.a Predstavitev ocene finančnih posledic nad 40.000 EUR:</w:t>
            </w:r>
          </w:p>
          <w:p w14:paraId="274FD6F7" w14:textId="34FBA6B0" w:rsidR="003B5D37" w:rsidRPr="00A84A12" w:rsidRDefault="00A84A12" w:rsidP="00A84A12">
            <w:pPr>
              <w:pStyle w:val="Oddelek"/>
              <w:widowControl w:val="0"/>
              <w:numPr>
                <w:ilvl w:val="0"/>
                <w:numId w:val="0"/>
              </w:numPr>
              <w:spacing w:before="0" w:after="0" w:line="276" w:lineRule="auto"/>
              <w:jc w:val="both"/>
              <w:rPr>
                <w:rFonts w:cs="Arial"/>
                <w:sz w:val="20"/>
                <w:szCs w:val="20"/>
                <w:lang w:eastAsia="sl-SI"/>
              </w:rPr>
            </w:pPr>
            <w:r w:rsidRPr="00A84A12">
              <w:rPr>
                <w:rFonts w:cs="Arial"/>
                <w:b w:val="0"/>
                <w:sz w:val="20"/>
                <w:szCs w:val="20"/>
              </w:rPr>
              <w:t xml:space="preserve">Predlagane zakonske spremembe bodo </w:t>
            </w:r>
            <w:r>
              <w:rPr>
                <w:rFonts w:cs="Arial"/>
                <w:b w:val="0"/>
                <w:sz w:val="20"/>
                <w:szCs w:val="20"/>
              </w:rPr>
              <w:t xml:space="preserve">za izračun davčne obveznosti prvega davčnega leta uveljavitve predstavljale </w:t>
            </w:r>
            <w:r w:rsidRPr="00A84A12">
              <w:rPr>
                <w:rFonts w:cs="Arial"/>
                <w:b w:val="0"/>
                <w:sz w:val="20"/>
                <w:szCs w:val="20"/>
              </w:rPr>
              <w:t xml:space="preserve">zmanjšanje prihodkov od obdavčitve finančnih instrumentov za približno 100.000 do 200.000 EUR. </w:t>
            </w:r>
            <w:r>
              <w:rPr>
                <w:rFonts w:cs="Arial"/>
                <w:b w:val="0"/>
                <w:sz w:val="20"/>
                <w:szCs w:val="20"/>
              </w:rPr>
              <w:t xml:space="preserve">Ta učinek se bo v denarnem toku </w:t>
            </w:r>
            <w:r w:rsidR="00C913BA">
              <w:rPr>
                <w:rFonts w:cs="Arial"/>
                <w:b w:val="0"/>
                <w:sz w:val="20"/>
                <w:szCs w:val="20"/>
              </w:rPr>
              <w:t xml:space="preserve">odrazil šele v </w:t>
            </w:r>
            <w:r>
              <w:rPr>
                <w:rFonts w:cs="Arial"/>
                <w:b w:val="0"/>
                <w:sz w:val="20"/>
                <w:szCs w:val="20"/>
              </w:rPr>
              <w:t xml:space="preserve">letu 2027. </w:t>
            </w:r>
            <w:r w:rsidR="00C913BA" w:rsidRPr="00C913BA">
              <w:rPr>
                <w:rFonts w:cs="Arial"/>
                <w:b w:val="0"/>
                <w:sz w:val="20"/>
                <w:szCs w:val="20"/>
              </w:rPr>
              <w:t>Vendar pa</w:t>
            </w:r>
            <w:r w:rsidR="00C913BA">
              <w:rPr>
                <w:rFonts w:cs="Arial"/>
                <w:b w:val="0"/>
                <w:sz w:val="20"/>
                <w:szCs w:val="20"/>
              </w:rPr>
              <w:t xml:space="preserve"> ocenjujemo, da bo </w:t>
            </w:r>
            <w:r w:rsidR="00C913BA" w:rsidRPr="00C913BA">
              <w:rPr>
                <w:rFonts w:cs="Arial"/>
                <w:b w:val="0"/>
                <w:sz w:val="20"/>
                <w:szCs w:val="20"/>
              </w:rPr>
              <w:t>lahko znižanje davčne stopnje na raven, primerljivo z drugimi kapitalskimi naložbami, dolgoročno izboljša</w:t>
            </w:r>
            <w:r w:rsidR="00C913BA">
              <w:rPr>
                <w:rFonts w:cs="Arial"/>
                <w:b w:val="0"/>
                <w:sz w:val="20"/>
                <w:szCs w:val="20"/>
              </w:rPr>
              <w:t>la</w:t>
            </w:r>
            <w:r w:rsidR="00C913BA" w:rsidRPr="00C913BA">
              <w:rPr>
                <w:rFonts w:cs="Arial"/>
                <w:b w:val="0"/>
                <w:sz w:val="20"/>
                <w:szCs w:val="20"/>
              </w:rPr>
              <w:t xml:space="preserve"> konkurenčnost kapitalskega trga in pritegn</w:t>
            </w:r>
            <w:r w:rsidR="00C913BA">
              <w:rPr>
                <w:rFonts w:cs="Arial"/>
                <w:b w:val="0"/>
                <w:sz w:val="20"/>
                <w:szCs w:val="20"/>
              </w:rPr>
              <w:t>ila</w:t>
            </w:r>
            <w:r w:rsidR="00C913BA" w:rsidRPr="00C913BA">
              <w:rPr>
                <w:rFonts w:cs="Arial"/>
                <w:b w:val="0"/>
                <w:sz w:val="20"/>
                <w:szCs w:val="20"/>
              </w:rPr>
              <w:t xml:space="preserve"> več vlagateljev, kar bi lahko pozitivno vplivalo na rast davčne osnove in javne finance</w:t>
            </w:r>
            <w:r w:rsidR="00C913BA">
              <w:rPr>
                <w:rFonts w:cs="Arial"/>
                <w:b w:val="0"/>
                <w:sz w:val="20"/>
                <w:szCs w:val="20"/>
              </w:rPr>
              <w:t>. Vendar pa bodo slednji učinki razvidni šele kasneje, a</w:t>
            </w:r>
            <w:r w:rsidR="00C913BA" w:rsidRPr="00C913BA">
              <w:rPr>
                <w:rFonts w:cs="Arial"/>
                <w:b w:val="0"/>
                <w:sz w:val="20"/>
                <w:szCs w:val="20"/>
              </w:rPr>
              <w:t xml:space="preserve"> natančn</w:t>
            </w:r>
            <w:r w:rsidR="00C913BA">
              <w:rPr>
                <w:rFonts w:cs="Arial"/>
                <w:b w:val="0"/>
                <w:sz w:val="20"/>
                <w:szCs w:val="20"/>
              </w:rPr>
              <w:t>ih</w:t>
            </w:r>
            <w:r w:rsidR="00C913BA" w:rsidRPr="00C913BA">
              <w:rPr>
                <w:rFonts w:cs="Arial"/>
                <w:b w:val="0"/>
                <w:sz w:val="20"/>
                <w:szCs w:val="20"/>
              </w:rPr>
              <w:t xml:space="preserve"> dolgoročn</w:t>
            </w:r>
            <w:r w:rsidR="00C913BA">
              <w:rPr>
                <w:rFonts w:cs="Arial"/>
                <w:b w:val="0"/>
                <w:sz w:val="20"/>
                <w:szCs w:val="20"/>
              </w:rPr>
              <w:t>ih</w:t>
            </w:r>
            <w:r w:rsidR="00C913BA" w:rsidRPr="00C913BA">
              <w:rPr>
                <w:rFonts w:cs="Arial"/>
                <w:b w:val="0"/>
                <w:sz w:val="20"/>
                <w:szCs w:val="20"/>
              </w:rPr>
              <w:t xml:space="preserve"> posledic </w:t>
            </w:r>
            <w:r w:rsidR="00C913BA">
              <w:rPr>
                <w:rFonts w:cs="Arial"/>
                <w:b w:val="0"/>
                <w:sz w:val="20"/>
                <w:szCs w:val="20"/>
              </w:rPr>
              <w:t>na javne finance ni mogoče oceniti.</w:t>
            </w:r>
          </w:p>
        </w:tc>
      </w:tr>
    </w:tbl>
    <w:p w14:paraId="5BC0C173" w14:textId="77777777" w:rsidR="00D731F3" w:rsidRPr="0005766B" w:rsidRDefault="00D731F3" w:rsidP="00721676">
      <w:pPr>
        <w:spacing w:line="276" w:lineRule="auto"/>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495"/>
        <w:gridCol w:w="188"/>
        <w:gridCol w:w="385"/>
        <w:gridCol w:w="303"/>
        <w:gridCol w:w="541"/>
        <w:gridCol w:w="1587"/>
      </w:tblGrid>
      <w:tr w:rsidR="00D731F3" w:rsidRPr="0005766B" w14:paraId="4876F5DB" w14:textId="77777777" w:rsidTr="005F456B">
        <w:trPr>
          <w:cantSplit/>
          <w:trHeight w:val="35"/>
        </w:trPr>
        <w:tc>
          <w:tcPr>
            <w:tcW w:w="9200"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CCA504B" w14:textId="77777777" w:rsidR="00D731F3" w:rsidRPr="0005766B" w:rsidRDefault="00D731F3" w:rsidP="00721676">
            <w:pPr>
              <w:pStyle w:val="Naslov1"/>
              <w:keepNext w:val="0"/>
              <w:pageBreakBefore/>
              <w:widowControl w:val="0"/>
              <w:spacing w:before="0" w:after="0" w:line="276" w:lineRule="auto"/>
              <w:ind w:left="134" w:hanging="142"/>
              <w:rPr>
                <w:rFonts w:cs="Arial"/>
                <w:sz w:val="20"/>
                <w:szCs w:val="20"/>
                <w:lang w:eastAsia="sl-SI"/>
              </w:rPr>
            </w:pPr>
            <w:r w:rsidRPr="0005766B">
              <w:rPr>
                <w:rFonts w:cs="Arial"/>
                <w:sz w:val="20"/>
                <w:szCs w:val="20"/>
                <w:lang w:eastAsia="sl-SI"/>
              </w:rPr>
              <w:lastRenderedPageBreak/>
              <w:t>I. Ocena finančnih posledic, ki niso načrtovane v sprejetem proračunu</w:t>
            </w:r>
          </w:p>
        </w:tc>
      </w:tr>
      <w:tr w:rsidR="00D731F3" w:rsidRPr="0005766B" w14:paraId="056493EB" w14:textId="77777777" w:rsidTr="00051F4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C2BDA2" w14:textId="77777777" w:rsidR="00D731F3" w:rsidRPr="0005766B" w:rsidRDefault="00D731F3" w:rsidP="00721676">
            <w:pPr>
              <w:widowControl w:val="0"/>
              <w:spacing w:line="276" w:lineRule="auto"/>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F1B8FB" w14:textId="77777777" w:rsidR="00D731F3" w:rsidRPr="0005766B" w:rsidRDefault="00D731F3" w:rsidP="00721676">
            <w:pPr>
              <w:widowControl w:val="0"/>
              <w:spacing w:line="276" w:lineRule="auto"/>
              <w:jc w:val="center"/>
              <w:rPr>
                <w:rFonts w:cs="Arial"/>
                <w:szCs w:val="20"/>
              </w:rPr>
            </w:pPr>
            <w:r w:rsidRPr="0005766B">
              <w:rPr>
                <w:rFonts w:cs="Arial"/>
                <w:szCs w:val="20"/>
              </w:rPr>
              <w:t>Tekoče leto (t)</w:t>
            </w: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1F5259D1" w14:textId="77777777" w:rsidR="00D731F3" w:rsidRPr="0005766B" w:rsidRDefault="00D731F3" w:rsidP="00721676">
            <w:pPr>
              <w:widowControl w:val="0"/>
              <w:spacing w:line="276" w:lineRule="auto"/>
              <w:jc w:val="center"/>
              <w:rPr>
                <w:rFonts w:cs="Arial"/>
                <w:szCs w:val="20"/>
              </w:rPr>
            </w:pPr>
            <w:r w:rsidRPr="0005766B">
              <w:rPr>
                <w:rFonts w:cs="Arial"/>
                <w:szCs w:val="20"/>
              </w:rPr>
              <w:t>t + 1</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54C583B" w14:textId="77777777" w:rsidR="00D731F3" w:rsidRPr="0005766B" w:rsidRDefault="00D731F3" w:rsidP="00721676">
            <w:pPr>
              <w:widowControl w:val="0"/>
              <w:spacing w:line="276" w:lineRule="auto"/>
              <w:jc w:val="center"/>
              <w:rPr>
                <w:rFonts w:cs="Arial"/>
                <w:szCs w:val="20"/>
              </w:rPr>
            </w:pPr>
            <w:r w:rsidRPr="0005766B">
              <w:rPr>
                <w:rFonts w:cs="Arial"/>
                <w:szCs w:val="20"/>
              </w:rPr>
              <w:t>t + 2</w:t>
            </w:r>
          </w:p>
        </w:tc>
        <w:tc>
          <w:tcPr>
            <w:tcW w:w="1587" w:type="dxa"/>
            <w:tcBorders>
              <w:top w:val="single" w:sz="4" w:space="0" w:color="auto"/>
              <w:left w:val="single" w:sz="4" w:space="0" w:color="auto"/>
              <w:bottom w:val="single" w:sz="4" w:space="0" w:color="auto"/>
              <w:right w:val="single" w:sz="4" w:space="0" w:color="auto"/>
            </w:tcBorders>
            <w:vAlign w:val="center"/>
          </w:tcPr>
          <w:p w14:paraId="4CE196D7" w14:textId="77777777" w:rsidR="00D731F3" w:rsidRPr="0005766B" w:rsidRDefault="00D731F3" w:rsidP="00721676">
            <w:pPr>
              <w:widowControl w:val="0"/>
              <w:spacing w:line="276" w:lineRule="auto"/>
              <w:jc w:val="center"/>
              <w:rPr>
                <w:rFonts w:cs="Arial"/>
                <w:szCs w:val="20"/>
              </w:rPr>
            </w:pPr>
            <w:r w:rsidRPr="0005766B">
              <w:rPr>
                <w:rFonts w:cs="Arial"/>
                <w:szCs w:val="20"/>
              </w:rPr>
              <w:t>t + 3</w:t>
            </w:r>
          </w:p>
        </w:tc>
      </w:tr>
      <w:tr w:rsidR="00D731F3" w:rsidRPr="0005766B" w14:paraId="0A381F79" w14:textId="77777777" w:rsidTr="00051F4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E8B61BA" w14:textId="77777777" w:rsidR="00D731F3" w:rsidRPr="0005766B" w:rsidRDefault="00D731F3" w:rsidP="00721676">
            <w:pPr>
              <w:widowControl w:val="0"/>
              <w:spacing w:line="276" w:lineRule="auto"/>
              <w:rPr>
                <w:rFonts w:cs="Arial"/>
                <w:bCs/>
                <w:szCs w:val="20"/>
              </w:rPr>
            </w:pPr>
            <w:r w:rsidRPr="0005766B">
              <w:rPr>
                <w:rFonts w:cs="Arial"/>
                <w:bCs/>
                <w:szCs w:val="20"/>
              </w:rPr>
              <w:t>Predvideno povečanje (+) ali zmanjšanje (</w:t>
            </w:r>
            <w:r w:rsidRPr="0005766B">
              <w:rPr>
                <w:rFonts w:cs="Arial"/>
                <w:b/>
                <w:szCs w:val="20"/>
              </w:rPr>
              <w:t>–</w:t>
            </w:r>
            <w:r w:rsidRPr="0005766B">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4312816" w14:textId="77777777" w:rsidR="00D731F3" w:rsidRPr="0005766B" w:rsidRDefault="00D731F3" w:rsidP="00721676">
            <w:pPr>
              <w:pStyle w:val="Naslov1"/>
              <w:keepNext w:val="0"/>
              <w:widowControl w:val="0"/>
              <w:spacing w:before="0" w:after="0" w:line="276" w:lineRule="auto"/>
              <w:jc w:val="center"/>
              <w:rPr>
                <w:rFonts w:cs="Arial"/>
                <w:b w:val="0"/>
                <w:bCs/>
                <w:sz w:val="20"/>
                <w:szCs w:val="20"/>
                <w:lang w:eastAsia="sl-SI"/>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CDBB63A" w14:textId="77777777" w:rsidR="00D731F3" w:rsidRPr="0005766B" w:rsidRDefault="00D731F3" w:rsidP="00721676">
            <w:pPr>
              <w:pStyle w:val="Naslov1"/>
              <w:keepNext w:val="0"/>
              <w:widowControl w:val="0"/>
              <w:spacing w:before="0" w:after="0" w:line="276" w:lineRule="auto"/>
              <w:jc w:val="center"/>
              <w:rPr>
                <w:rFonts w:cs="Arial"/>
                <w:b w:val="0"/>
                <w:bCs/>
                <w:sz w:val="20"/>
                <w:szCs w:val="20"/>
                <w:lang w:eastAsia="sl-SI"/>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03EA8792" w14:textId="36BD91ED" w:rsidR="00D731F3" w:rsidRPr="0005766B" w:rsidRDefault="00A84A12" w:rsidP="00721676">
            <w:pPr>
              <w:pStyle w:val="Naslov1"/>
              <w:keepNext w:val="0"/>
              <w:widowControl w:val="0"/>
              <w:spacing w:before="0" w:after="0" w:line="276" w:lineRule="auto"/>
              <w:jc w:val="center"/>
              <w:rPr>
                <w:rFonts w:cs="Arial"/>
                <w:b w:val="0"/>
                <w:sz w:val="20"/>
                <w:szCs w:val="20"/>
                <w:lang w:eastAsia="sl-SI"/>
              </w:rPr>
            </w:pPr>
            <w:r>
              <w:rPr>
                <w:rFonts w:cs="Arial"/>
                <w:b w:val="0"/>
                <w:sz w:val="20"/>
                <w:szCs w:val="20"/>
                <w:lang w:eastAsia="sl-SI"/>
              </w:rPr>
              <w:t>-100.000 EUR</w:t>
            </w:r>
          </w:p>
        </w:tc>
        <w:tc>
          <w:tcPr>
            <w:tcW w:w="1587" w:type="dxa"/>
            <w:tcBorders>
              <w:top w:val="single" w:sz="4" w:space="0" w:color="auto"/>
              <w:left w:val="single" w:sz="4" w:space="0" w:color="auto"/>
              <w:bottom w:val="single" w:sz="4" w:space="0" w:color="auto"/>
              <w:right w:val="single" w:sz="4" w:space="0" w:color="auto"/>
            </w:tcBorders>
            <w:vAlign w:val="center"/>
          </w:tcPr>
          <w:p w14:paraId="575F9DDE" w14:textId="77777777" w:rsidR="00D731F3" w:rsidRPr="0005766B" w:rsidRDefault="00D731F3" w:rsidP="00721676">
            <w:pPr>
              <w:pStyle w:val="Naslov1"/>
              <w:keepNext w:val="0"/>
              <w:widowControl w:val="0"/>
              <w:spacing w:before="0" w:after="0" w:line="276" w:lineRule="auto"/>
              <w:jc w:val="center"/>
              <w:rPr>
                <w:rFonts w:cs="Arial"/>
                <w:b w:val="0"/>
                <w:sz w:val="20"/>
                <w:szCs w:val="20"/>
                <w:lang w:eastAsia="sl-SI"/>
              </w:rPr>
            </w:pPr>
          </w:p>
        </w:tc>
      </w:tr>
      <w:tr w:rsidR="00D731F3" w:rsidRPr="0005766B" w14:paraId="79A922EC" w14:textId="77777777" w:rsidTr="00051F4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61C25EC" w14:textId="77777777" w:rsidR="00D731F3" w:rsidRPr="0005766B" w:rsidRDefault="00D731F3" w:rsidP="00721676">
            <w:pPr>
              <w:widowControl w:val="0"/>
              <w:spacing w:line="276" w:lineRule="auto"/>
              <w:rPr>
                <w:rFonts w:cs="Arial"/>
                <w:bCs/>
                <w:szCs w:val="20"/>
              </w:rPr>
            </w:pPr>
            <w:r w:rsidRPr="0005766B">
              <w:rPr>
                <w:rFonts w:cs="Arial"/>
                <w:bCs/>
                <w:szCs w:val="20"/>
              </w:rPr>
              <w:t>Predvideno povečanje (+) ali zmanjšanje (</w:t>
            </w:r>
            <w:r w:rsidRPr="0005766B">
              <w:rPr>
                <w:rFonts w:cs="Arial"/>
                <w:b/>
                <w:szCs w:val="20"/>
              </w:rPr>
              <w:t>–</w:t>
            </w:r>
            <w:r w:rsidRPr="0005766B">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E794B8" w14:textId="77777777" w:rsidR="00D731F3" w:rsidRPr="0005766B" w:rsidRDefault="00D731F3" w:rsidP="00721676">
            <w:pPr>
              <w:pStyle w:val="Naslov1"/>
              <w:keepNext w:val="0"/>
              <w:widowControl w:val="0"/>
              <w:spacing w:before="0" w:after="0" w:line="276" w:lineRule="auto"/>
              <w:jc w:val="center"/>
              <w:rPr>
                <w:rFonts w:cs="Arial"/>
                <w:b w:val="0"/>
                <w:bCs/>
                <w:sz w:val="20"/>
                <w:szCs w:val="20"/>
                <w:lang w:eastAsia="sl-SI"/>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6F412358" w14:textId="77777777" w:rsidR="00D731F3" w:rsidRPr="0005766B" w:rsidRDefault="00D731F3" w:rsidP="00721676">
            <w:pPr>
              <w:pStyle w:val="Naslov1"/>
              <w:keepNext w:val="0"/>
              <w:widowControl w:val="0"/>
              <w:spacing w:before="0" w:after="0" w:line="276" w:lineRule="auto"/>
              <w:jc w:val="center"/>
              <w:rPr>
                <w:rFonts w:cs="Arial"/>
                <w:b w:val="0"/>
                <w:bCs/>
                <w:sz w:val="20"/>
                <w:szCs w:val="20"/>
                <w:lang w:eastAsia="sl-SI"/>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0F5D244" w14:textId="77777777" w:rsidR="00D731F3" w:rsidRPr="0005766B" w:rsidRDefault="00D731F3" w:rsidP="00721676">
            <w:pPr>
              <w:pStyle w:val="Naslov1"/>
              <w:keepNext w:val="0"/>
              <w:widowControl w:val="0"/>
              <w:spacing w:before="0" w:after="0" w:line="276" w:lineRule="auto"/>
              <w:jc w:val="center"/>
              <w:rPr>
                <w:rFonts w:cs="Arial"/>
                <w:b w:val="0"/>
                <w:sz w:val="20"/>
                <w:szCs w:val="20"/>
                <w:lang w:eastAsia="sl-SI"/>
              </w:rPr>
            </w:pPr>
          </w:p>
        </w:tc>
        <w:tc>
          <w:tcPr>
            <w:tcW w:w="1587" w:type="dxa"/>
            <w:tcBorders>
              <w:top w:val="single" w:sz="4" w:space="0" w:color="auto"/>
              <w:left w:val="single" w:sz="4" w:space="0" w:color="auto"/>
              <w:bottom w:val="single" w:sz="4" w:space="0" w:color="auto"/>
              <w:right w:val="single" w:sz="4" w:space="0" w:color="auto"/>
            </w:tcBorders>
            <w:vAlign w:val="center"/>
          </w:tcPr>
          <w:p w14:paraId="619058BD" w14:textId="77777777" w:rsidR="00D731F3" w:rsidRPr="0005766B" w:rsidRDefault="00D731F3" w:rsidP="00721676">
            <w:pPr>
              <w:pStyle w:val="Naslov1"/>
              <w:keepNext w:val="0"/>
              <w:widowControl w:val="0"/>
              <w:spacing w:before="0" w:after="0" w:line="276" w:lineRule="auto"/>
              <w:jc w:val="center"/>
              <w:rPr>
                <w:rFonts w:cs="Arial"/>
                <w:b w:val="0"/>
                <w:sz w:val="20"/>
                <w:szCs w:val="20"/>
                <w:lang w:eastAsia="sl-SI"/>
              </w:rPr>
            </w:pPr>
          </w:p>
        </w:tc>
      </w:tr>
      <w:tr w:rsidR="00D731F3" w:rsidRPr="0005766B" w14:paraId="542C9F53" w14:textId="77777777" w:rsidTr="00051F4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8ADB6E3" w14:textId="77777777" w:rsidR="00D731F3" w:rsidRPr="0005766B" w:rsidRDefault="00D731F3" w:rsidP="00721676">
            <w:pPr>
              <w:widowControl w:val="0"/>
              <w:spacing w:line="276" w:lineRule="auto"/>
              <w:rPr>
                <w:rFonts w:cs="Arial"/>
                <w:bCs/>
                <w:szCs w:val="20"/>
              </w:rPr>
            </w:pPr>
            <w:r w:rsidRPr="0005766B">
              <w:rPr>
                <w:rFonts w:cs="Arial"/>
                <w:bCs/>
                <w:szCs w:val="20"/>
              </w:rPr>
              <w:t>Predvideno povečanje (+) ali zmanjšanje (</w:t>
            </w:r>
            <w:r w:rsidRPr="0005766B">
              <w:rPr>
                <w:rFonts w:cs="Arial"/>
                <w:b/>
                <w:szCs w:val="20"/>
              </w:rPr>
              <w:t>–</w:t>
            </w:r>
            <w:r w:rsidRPr="0005766B">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4E05BE" w14:textId="77777777" w:rsidR="00D731F3" w:rsidRPr="0005766B" w:rsidRDefault="00D731F3" w:rsidP="00721676">
            <w:pPr>
              <w:widowControl w:val="0"/>
              <w:spacing w:line="276" w:lineRule="auto"/>
              <w:jc w:val="center"/>
              <w:rPr>
                <w:rFonts w:cs="Arial"/>
                <w:szCs w:val="20"/>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B3F3DB7" w14:textId="77777777" w:rsidR="00D731F3" w:rsidRPr="0005766B" w:rsidRDefault="00D731F3" w:rsidP="00721676">
            <w:pPr>
              <w:widowControl w:val="0"/>
              <w:spacing w:line="276" w:lineRule="auto"/>
              <w:jc w:val="center"/>
              <w:rPr>
                <w:rFonts w:cs="Arial"/>
                <w:szCs w:val="20"/>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42F5A57" w14:textId="77777777" w:rsidR="00051F47" w:rsidRPr="0005766B" w:rsidRDefault="00051F47" w:rsidP="00721676">
            <w:pPr>
              <w:widowControl w:val="0"/>
              <w:spacing w:line="276" w:lineRule="auto"/>
              <w:jc w:val="center"/>
              <w:rPr>
                <w:rFonts w:cs="Arial"/>
                <w:szCs w:val="20"/>
              </w:rPr>
            </w:pPr>
          </w:p>
          <w:p w14:paraId="17A992AD" w14:textId="77777777" w:rsidR="00D731F3" w:rsidRPr="0005766B" w:rsidRDefault="00D731F3" w:rsidP="00721676">
            <w:pPr>
              <w:widowControl w:val="0"/>
              <w:spacing w:line="276" w:lineRule="auto"/>
              <w:rPr>
                <w:rFonts w:cs="Arial"/>
                <w:szCs w:val="20"/>
              </w:rPr>
            </w:pPr>
          </w:p>
          <w:p w14:paraId="5F6CACDF" w14:textId="77777777" w:rsidR="00C70CE9" w:rsidRPr="0005766B" w:rsidRDefault="00C70CE9" w:rsidP="00721676">
            <w:pPr>
              <w:widowControl w:val="0"/>
              <w:spacing w:line="276" w:lineRule="auto"/>
              <w:jc w:val="center"/>
              <w:rPr>
                <w:rFonts w:cs="Arial"/>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6730BF6D" w14:textId="77777777" w:rsidR="00D731F3" w:rsidRPr="0005766B" w:rsidRDefault="00D731F3" w:rsidP="00721676">
            <w:pPr>
              <w:widowControl w:val="0"/>
              <w:spacing w:line="276" w:lineRule="auto"/>
              <w:jc w:val="center"/>
              <w:rPr>
                <w:rFonts w:cs="Arial"/>
                <w:szCs w:val="20"/>
              </w:rPr>
            </w:pPr>
          </w:p>
        </w:tc>
      </w:tr>
      <w:tr w:rsidR="00D731F3" w:rsidRPr="0005766B" w14:paraId="214C4F9F" w14:textId="77777777" w:rsidTr="00051F4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EE90E1D" w14:textId="77777777" w:rsidR="00D731F3" w:rsidRPr="0005766B" w:rsidRDefault="00D731F3" w:rsidP="00721676">
            <w:pPr>
              <w:widowControl w:val="0"/>
              <w:spacing w:line="276" w:lineRule="auto"/>
              <w:rPr>
                <w:rFonts w:cs="Arial"/>
                <w:bCs/>
                <w:szCs w:val="20"/>
              </w:rPr>
            </w:pPr>
            <w:r w:rsidRPr="0005766B">
              <w:rPr>
                <w:rFonts w:cs="Arial"/>
                <w:bCs/>
                <w:szCs w:val="20"/>
              </w:rPr>
              <w:t>Predvideno povečanje (+) ali zmanjšanje (</w:t>
            </w:r>
            <w:r w:rsidRPr="0005766B">
              <w:rPr>
                <w:rFonts w:cs="Arial"/>
                <w:b/>
                <w:szCs w:val="20"/>
              </w:rPr>
              <w:t>–</w:t>
            </w:r>
            <w:r w:rsidRPr="0005766B">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CF5C01" w14:textId="77777777" w:rsidR="00D731F3" w:rsidRPr="0005766B" w:rsidRDefault="00D731F3" w:rsidP="00721676">
            <w:pPr>
              <w:widowControl w:val="0"/>
              <w:spacing w:line="276" w:lineRule="auto"/>
              <w:jc w:val="center"/>
              <w:rPr>
                <w:rFonts w:cs="Arial"/>
                <w:szCs w:val="20"/>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77097AA9" w14:textId="77777777" w:rsidR="00D731F3" w:rsidRPr="0005766B" w:rsidRDefault="00D731F3" w:rsidP="00721676">
            <w:pPr>
              <w:widowControl w:val="0"/>
              <w:spacing w:line="276" w:lineRule="auto"/>
              <w:jc w:val="center"/>
              <w:rPr>
                <w:rFonts w:cs="Arial"/>
                <w:szCs w:val="20"/>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41B39F9A" w14:textId="77777777" w:rsidR="00D731F3" w:rsidRPr="0005766B" w:rsidRDefault="00D731F3" w:rsidP="00721676">
            <w:pPr>
              <w:widowControl w:val="0"/>
              <w:spacing w:line="276" w:lineRule="auto"/>
              <w:jc w:val="center"/>
              <w:rPr>
                <w:rFonts w:cs="Arial"/>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22FEBAAD" w14:textId="77777777" w:rsidR="00D731F3" w:rsidRPr="0005766B" w:rsidRDefault="00D731F3" w:rsidP="00721676">
            <w:pPr>
              <w:widowControl w:val="0"/>
              <w:spacing w:line="276" w:lineRule="auto"/>
              <w:jc w:val="center"/>
              <w:rPr>
                <w:rFonts w:cs="Arial"/>
                <w:szCs w:val="20"/>
              </w:rPr>
            </w:pPr>
          </w:p>
        </w:tc>
      </w:tr>
      <w:tr w:rsidR="00D731F3" w:rsidRPr="0005766B" w14:paraId="1AFD9E7D" w14:textId="77777777" w:rsidTr="00051F4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975943" w14:textId="77777777" w:rsidR="00D731F3" w:rsidRPr="0005766B" w:rsidRDefault="00D731F3" w:rsidP="00721676">
            <w:pPr>
              <w:widowControl w:val="0"/>
              <w:spacing w:line="276" w:lineRule="auto"/>
              <w:rPr>
                <w:rFonts w:cs="Arial"/>
                <w:bCs/>
                <w:szCs w:val="20"/>
              </w:rPr>
            </w:pPr>
            <w:r w:rsidRPr="0005766B">
              <w:rPr>
                <w:rFonts w:cs="Arial"/>
                <w:bCs/>
                <w:szCs w:val="20"/>
              </w:rPr>
              <w:t>Predvideno povečanje (+) ali zmanjšanje (</w:t>
            </w:r>
            <w:r w:rsidRPr="0005766B">
              <w:rPr>
                <w:rFonts w:cs="Arial"/>
                <w:b/>
                <w:szCs w:val="20"/>
              </w:rPr>
              <w:t>–</w:t>
            </w:r>
            <w:r w:rsidRPr="0005766B">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448124A" w14:textId="77777777" w:rsidR="00D731F3" w:rsidRPr="0005766B" w:rsidRDefault="00D731F3" w:rsidP="00721676">
            <w:pPr>
              <w:pStyle w:val="Naslov1"/>
              <w:keepNext w:val="0"/>
              <w:widowControl w:val="0"/>
              <w:spacing w:before="0" w:after="0" w:line="276" w:lineRule="auto"/>
              <w:jc w:val="center"/>
              <w:rPr>
                <w:rFonts w:cs="Arial"/>
                <w:b w:val="0"/>
                <w:bCs/>
                <w:sz w:val="20"/>
                <w:szCs w:val="20"/>
                <w:lang w:eastAsia="sl-SI"/>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6BF28E80" w14:textId="77777777" w:rsidR="00D731F3" w:rsidRPr="0005766B" w:rsidRDefault="00D731F3" w:rsidP="00721676">
            <w:pPr>
              <w:pStyle w:val="Naslov1"/>
              <w:keepNext w:val="0"/>
              <w:widowControl w:val="0"/>
              <w:spacing w:before="0" w:after="0" w:line="276" w:lineRule="auto"/>
              <w:jc w:val="center"/>
              <w:rPr>
                <w:rFonts w:cs="Arial"/>
                <w:b w:val="0"/>
                <w:bCs/>
                <w:sz w:val="20"/>
                <w:szCs w:val="20"/>
                <w:lang w:eastAsia="sl-SI"/>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5351BABC" w14:textId="77777777" w:rsidR="00D731F3" w:rsidRPr="0005766B" w:rsidRDefault="00D731F3" w:rsidP="00721676">
            <w:pPr>
              <w:pStyle w:val="Naslov1"/>
              <w:keepNext w:val="0"/>
              <w:widowControl w:val="0"/>
              <w:spacing w:before="0" w:after="0" w:line="276" w:lineRule="auto"/>
              <w:jc w:val="center"/>
              <w:rPr>
                <w:rFonts w:cs="Arial"/>
                <w:b w:val="0"/>
                <w:sz w:val="20"/>
                <w:szCs w:val="20"/>
                <w:lang w:eastAsia="sl-SI"/>
              </w:rPr>
            </w:pPr>
          </w:p>
        </w:tc>
        <w:tc>
          <w:tcPr>
            <w:tcW w:w="1587" w:type="dxa"/>
            <w:tcBorders>
              <w:top w:val="single" w:sz="4" w:space="0" w:color="auto"/>
              <w:left w:val="single" w:sz="4" w:space="0" w:color="auto"/>
              <w:bottom w:val="single" w:sz="4" w:space="0" w:color="auto"/>
              <w:right w:val="single" w:sz="4" w:space="0" w:color="auto"/>
            </w:tcBorders>
            <w:vAlign w:val="center"/>
          </w:tcPr>
          <w:p w14:paraId="0175B06B" w14:textId="77777777" w:rsidR="00D731F3" w:rsidRPr="0005766B" w:rsidRDefault="00D731F3" w:rsidP="00721676">
            <w:pPr>
              <w:pStyle w:val="Naslov1"/>
              <w:keepNext w:val="0"/>
              <w:widowControl w:val="0"/>
              <w:spacing w:before="0" w:after="0" w:line="276" w:lineRule="auto"/>
              <w:jc w:val="center"/>
              <w:rPr>
                <w:rFonts w:cs="Arial"/>
                <w:b w:val="0"/>
                <w:sz w:val="20"/>
                <w:szCs w:val="20"/>
                <w:lang w:eastAsia="sl-SI"/>
              </w:rPr>
            </w:pPr>
          </w:p>
        </w:tc>
      </w:tr>
      <w:tr w:rsidR="00D731F3" w:rsidRPr="0005766B" w14:paraId="71C3197B" w14:textId="77777777" w:rsidTr="005F456B">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B5DBEF" w14:textId="77777777" w:rsidR="00D731F3" w:rsidRPr="0005766B" w:rsidRDefault="00D731F3" w:rsidP="00721676">
            <w:pPr>
              <w:pStyle w:val="Naslov1"/>
              <w:keepNext w:val="0"/>
              <w:widowControl w:val="0"/>
              <w:spacing w:before="0" w:after="0" w:line="276" w:lineRule="auto"/>
              <w:ind w:left="134" w:hanging="142"/>
              <w:rPr>
                <w:rFonts w:cs="Arial"/>
                <w:sz w:val="20"/>
                <w:szCs w:val="20"/>
                <w:lang w:eastAsia="sl-SI"/>
              </w:rPr>
            </w:pPr>
            <w:r w:rsidRPr="0005766B">
              <w:rPr>
                <w:rFonts w:cs="Arial"/>
                <w:sz w:val="20"/>
                <w:szCs w:val="20"/>
                <w:lang w:eastAsia="sl-SI"/>
              </w:rPr>
              <w:t>II. Finančne posledice za državni proračun</w:t>
            </w:r>
          </w:p>
        </w:tc>
      </w:tr>
      <w:tr w:rsidR="00D731F3" w:rsidRPr="0005766B" w14:paraId="1E62AD6D" w14:textId="77777777" w:rsidTr="005F456B">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4B567F9" w14:textId="77777777" w:rsidR="00D731F3" w:rsidRPr="0005766B" w:rsidRDefault="00D731F3" w:rsidP="00721676">
            <w:pPr>
              <w:pStyle w:val="Naslov1"/>
              <w:keepNext w:val="0"/>
              <w:widowControl w:val="0"/>
              <w:spacing w:before="0" w:after="0" w:line="276" w:lineRule="auto"/>
              <w:ind w:left="134" w:hanging="142"/>
              <w:rPr>
                <w:rFonts w:cs="Arial"/>
                <w:sz w:val="20"/>
                <w:szCs w:val="20"/>
                <w:lang w:eastAsia="sl-SI"/>
              </w:rPr>
            </w:pPr>
            <w:r w:rsidRPr="0005766B">
              <w:rPr>
                <w:rFonts w:cs="Arial"/>
                <w:sz w:val="20"/>
                <w:szCs w:val="20"/>
                <w:lang w:eastAsia="sl-SI"/>
              </w:rPr>
              <w:t>II.a Pravice porabe za izvedbo predlaganih rešitev so zagotovljene:</w:t>
            </w:r>
          </w:p>
        </w:tc>
      </w:tr>
      <w:tr w:rsidR="00D731F3" w:rsidRPr="0005766B" w14:paraId="2D570E67"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AA3ECA3" w14:textId="77777777" w:rsidR="00D731F3" w:rsidRPr="0005766B" w:rsidRDefault="00D731F3" w:rsidP="00721676">
            <w:pPr>
              <w:widowControl w:val="0"/>
              <w:spacing w:line="276" w:lineRule="auto"/>
              <w:jc w:val="center"/>
              <w:rPr>
                <w:rFonts w:cs="Arial"/>
                <w:szCs w:val="20"/>
              </w:rPr>
            </w:pPr>
            <w:r w:rsidRPr="0005766B">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DBA1258" w14:textId="77777777" w:rsidR="00D731F3" w:rsidRPr="0005766B" w:rsidRDefault="00D731F3" w:rsidP="00721676">
            <w:pPr>
              <w:widowControl w:val="0"/>
              <w:spacing w:line="276" w:lineRule="auto"/>
              <w:jc w:val="center"/>
              <w:rPr>
                <w:rFonts w:cs="Arial"/>
                <w:szCs w:val="20"/>
              </w:rPr>
            </w:pPr>
            <w:r w:rsidRPr="0005766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65E6760" w14:textId="77777777" w:rsidR="00D731F3" w:rsidRPr="0005766B" w:rsidRDefault="00D731F3" w:rsidP="00721676">
            <w:pPr>
              <w:widowControl w:val="0"/>
              <w:spacing w:line="276" w:lineRule="auto"/>
              <w:jc w:val="center"/>
              <w:rPr>
                <w:rFonts w:cs="Arial"/>
                <w:szCs w:val="20"/>
              </w:rPr>
            </w:pPr>
            <w:r w:rsidRPr="0005766B">
              <w:rPr>
                <w:rFonts w:cs="Arial"/>
                <w:szCs w:val="20"/>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EB0AA8F" w14:textId="77777777" w:rsidR="00D731F3" w:rsidRPr="0005766B" w:rsidRDefault="00D731F3" w:rsidP="00721676">
            <w:pPr>
              <w:widowControl w:val="0"/>
              <w:spacing w:line="276" w:lineRule="auto"/>
              <w:jc w:val="center"/>
              <w:rPr>
                <w:rFonts w:cs="Arial"/>
                <w:szCs w:val="20"/>
              </w:rPr>
            </w:pPr>
            <w:r w:rsidRPr="0005766B">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A8C243D" w14:textId="77777777" w:rsidR="00D731F3" w:rsidRPr="0005766B" w:rsidRDefault="00D731F3" w:rsidP="00721676">
            <w:pPr>
              <w:widowControl w:val="0"/>
              <w:spacing w:line="276" w:lineRule="auto"/>
              <w:jc w:val="center"/>
              <w:rPr>
                <w:rFonts w:cs="Arial"/>
                <w:szCs w:val="20"/>
              </w:rPr>
            </w:pPr>
            <w:r w:rsidRPr="0005766B">
              <w:rPr>
                <w:rFonts w:cs="Arial"/>
                <w:szCs w:val="20"/>
              </w:rPr>
              <w:t>Znesek za t + 1</w:t>
            </w:r>
          </w:p>
        </w:tc>
      </w:tr>
      <w:tr w:rsidR="00D731F3" w:rsidRPr="0005766B" w14:paraId="0FA55CCD" w14:textId="77777777" w:rsidTr="005F456B">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FD061E0"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847D41E"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6A18BF0"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E827EEF"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F4C5D55"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19740516"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5E5CC8F"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E56A9B"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B37A249"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059AC9B"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B3F60DF"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5770D05C"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2F3D615" w14:textId="77777777" w:rsidR="00D731F3" w:rsidRPr="0005766B" w:rsidRDefault="00D731F3" w:rsidP="00721676">
            <w:pPr>
              <w:pStyle w:val="Naslov1"/>
              <w:keepNext w:val="0"/>
              <w:widowControl w:val="0"/>
              <w:spacing w:before="0" w:after="0" w:line="276" w:lineRule="auto"/>
              <w:rPr>
                <w:rFonts w:cs="Arial"/>
                <w:sz w:val="20"/>
                <w:szCs w:val="20"/>
                <w:lang w:eastAsia="sl-SI"/>
              </w:rPr>
            </w:pPr>
            <w:r w:rsidRPr="0005766B">
              <w:rPr>
                <w:rFonts w:cs="Arial"/>
                <w:sz w:val="20"/>
                <w:szCs w:val="20"/>
                <w:lang w:eastAsia="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F689798" w14:textId="77777777" w:rsidR="00D731F3" w:rsidRPr="0005766B" w:rsidRDefault="00D731F3" w:rsidP="00721676">
            <w:pPr>
              <w:widowControl w:val="0"/>
              <w:spacing w:line="276" w:lineRule="auto"/>
              <w:jc w:val="center"/>
              <w:rPr>
                <w:rFonts w:cs="Arial"/>
                <w:b/>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A8C67A3" w14:textId="77777777" w:rsidR="00D731F3" w:rsidRPr="0005766B" w:rsidRDefault="00D731F3" w:rsidP="00721676">
            <w:pPr>
              <w:pStyle w:val="Naslov1"/>
              <w:keepNext w:val="0"/>
              <w:widowControl w:val="0"/>
              <w:spacing w:before="0" w:after="0" w:line="276" w:lineRule="auto"/>
              <w:rPr>
                <w:rFonts w:cs="Arial"/>
                <w:sz w:val="20"/>
                <w:szCs w:val="20"/>
                <w:lang w:eastAsia="sl-SI"/>
              </w:rPr>
            </w:pPr>
          </w:p>
        </w:tc>
      </w:tr>
      <w:tr w:rsidR="00D731F3" w:rsidRPr="0005766B" w14:paraId="0D7790B5" w14:textId="77777777" w:rsidTr="005F456B">
        <w:trPr>
          <w:cantSplit/>
          <w:trHeight w:val="294"/>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F65069" w14:textId="77777777" w:rsidR="00D731F3" w:rsidRPr="0005766B" w:rsidRDefault="00D731F3" w:rsidP="00721676">
            <w:pPr>
              <w:pStyle w:val="Naslov1"/>
              <w:keepNext w:val="0"/>
              <w:widowControl w:val="0"/>
              <w:spacing w:before="0" w:after="0" w:line="276" w:lineRule="auto"/>
              <w:rPr>
                <w:rFonts w:cs="Arial"/>
                <w:sz w:val="20"/>
                <w:szCs w:val="20"/>
                <w:lang w:eastAsia="sl-SI"/>
              </w:rPr>
            </w:pPr>
            <w:r w:rsidRPr="0005766B">
              <w:rPr>
                <w:rFonts w:cs="Arial"/>
                <w:sz w:val="20"/>
                <w:szCs w:val="20"/>
                <w:lang w:eastAsia="sl-SI"/>
              </w:rPr>
              <w:t>II.b Manjkajoče pravice porabe bodo zagotovljene s prerazporeditvijo:</w:t>
            </w:r>
          </w:p>
        </w:tc>
      </w:tr>
      <w:tr w:rsidR="00D731F3" w:rsidRPr="0005766B" w14:paraId="3445D1FD"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EF72AF3" w14:textId="77777777" w:rsidR="00D731F3" w:rsidRPr="0005766B" w:rsidRDefault="00D731F3" w:rsidP="00721676">
            <w:pPr>
              <w:widowControl w:val="0"/>
              <w:spacing w:line="276" w:lineRule="auto"/>
              <w:jc w:val="center"/>
              <w:rPr>
                <w:rFonts w:cs="Arial"/>
                <w:szCs w:val="20"/>
              </w:rPr>
            </w:pPr>
            <w:r w:rsidRPr="0005766B">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B3772C9" w14:textId="77777777" w:rsidR="00D731F3" w:rsidRPr="0005766B" w:rsidRDefault="00D731F3" w:rsidP="00721676">
            <w:pPr>
              <w:widowControl w:val="0"/>
              <w:spacing w:line="276" w:lineRule="auto"/>
              <w:jc w:val="center"/>
              <w:rPr>
                <w:rFonts w:cs="Arial"/>
                <w:szCs w:val="20"/>
              </w:rPr>
            </w:pPr>
            <w:r w:rsidRPr="0005766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3B5FF1" w14:textId="77777777" w:rsidR="00D731F3" w:rsidRPr="0005766B" w:rsidRDefault="00D731F3" w:rsidP="00721676">
            <w:pPr>
              <w:widowControl w:val="0"/>
              <w:spacing w:line="276" w:lineRule="auto"/>
              <w:jc w:val="center"/>
              <w:rPr>
                <w:rFonts w:cs="Arial"/>
                <w:szCs w:val="20"/>
              </w:rPr>
            </w:pPr>
            <w:r w:rsidRPr="0005766B">
              <w:rPr>
                <w:rFonts w:cs="Arial"/>
                <w:szCs w:val="20"/>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5DC48A3" w14:textId="77777777" w:rsidR="00D731F3" w:rsidRPr="0005766B" w:rsidRDefault="00D731F3" w:rsidP="00721676">
            <w:pPr>
              <w:widowControl w:val="0"/>
              <w:spacing w:line="276" w:lineRule="auto"/>
              <w:jc w:val="center"/>
              <w:rPr>
                <w:rFonts w:cs="Arial"/>
                <w:szCs w:val="20"/>
              </w:rPr>
            </w:pPr>
            <w:r w:rsidRPr="0005766B">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EDB75E0" w14:textId="77777777" w:rsidR="00D731F3" w:rsidRPr="0005766B" w:rsidRDefault="00D731F3" w:rsidP="00721676">
            <w:pPr>
              <w:widowControl w:val="0"/>
              <w:spacing w:line="276" w:lineRule="auto"/>
              <w:jc w:val="center"/>
              <w:rPr>
                <w:rFonts w:cs="Arial"/>
                <w:szCs w:val="20"/>
              </w:rPr>
            </w:pPr>
            <w:r w:rsidRPr="0005766B">
              <w:rPr>
                <w:rFonts w:cs="Arial"/>
                <w:szCs w:val="20"/>
              </w:rPr>
              <w:t xml:space="preserve">Znesek za t + 1 </w:t>
            </w:r>
          </w:p>
        </w:tc>
      </w:tr>
      <w:tr w:rsidR="00D731F3" w:rsidRPr="0005766B" w14:paraId="601463C2"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595B8EA"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BE3D954"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F1529C8"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9F0B553"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268F890"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52E24B3C"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943F334"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ED5D0AF"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BB3854B"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10D5F2A"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908D50E"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061D9763"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E6D0BC5" w14:textId="77777777" w:rsidR="00D731F3" w:rsidRPr="0005766B" w:rsidRDefault="00D731F3" w:rsidP="00721676">
            <w:pPr>
              <w:pStyle w:val="Naslov1"/>
              <w:keepNext w:val="0"/>
              <w:widowControl w:val="0"/>
              <w:spacing w:before="0" w:after="0" w:line="276" w:lineRule="auto"/>
              <w:rPr>
                <w:rFonts w:cs="Arial"/>
                <w:sz w:val="20"/>
                <w:szCs w:val="20"/>
                <w:lang w:eastAsia="sl-SI"/>
              </w:rPr>
            </w:pPr>
            <w:r w:rsidRPr="0005766B">
              <w:rPr>
                <w:rFonts w:cs="Arial"/>
                <w:sz w:val="20"/>
                <w:szCs w:val="20"/>
                <w:lang w:eastAsia="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8696FA4" w14:textId="77777777" w:rsidR="00D731F3" w:rsidRPr="0005766B" w:rsidRDefault="00D731F3" w:rsidP="00721676">
            <w:pPr>
              <w:pStyle w:val="Naslov1"/>
              <w:keepNext w:val="0"/>
              <w:widowControl w:val="0"/>
              <w:spacing w:before="0" w:after="0" w:line="276" w:lineRule="auto"/>
              <w:rPr>
                <w:rFonts w:cs="Arial"/>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FECAFB6" w14:textId="77777777" w:rsidR="00D731F3" w:rsidRPr="0005766B" w:rsidRDefault="00D731F3" w:rsidP="00721676">
            <w:pPr>
              <w:pStyle w:val="Naslov1"/>
              <w:keepNext w:val="0"/>
              <w:widowControl w:val="0"/>
              <w:spacing w:before="0" w:after="0" w:line="276" w:lineRule="auto"/>
              <w:rPr>
                <w:rFonts w:cs="Arial"/>
                <w:sz w:val="20"/>
                <w:szCs w:val="20"/>
                <w:lang w:eastAsia="sl-SI"/>
              </w:rPr>
            </w:pPr>
          </w:p>
        </w:tc>
      </w:tr>
      <w:tr w:rsidR="00D731F3" w:rsidRPr="0005766B" w14:paraId="58D7B879" w14:textId="77777777" w:rsidTr="005F456B">
        <w:trPr>
          <w:cantSplit/>
          <w:trHeight w:val="207"/>
        </w:trPr>
        <w:tc>
          <w:tcPr>
            <w:tcW w:w="920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8456245" w14:textId="77777777" w:rsidR="00D731F3" w:rsidRPr="0005766B" w:rsidRDefault="00D731F3" w:rsidP="00721676">
            <w:pPr>
              <w:pStyle w:val="Naslov1"/>
              <w:keepNext w:val="0"/>
              <w:widowControl w:val="0"/>
              <w:spacing w:before="0" w:after="0" w:line="276" w:lineRule="auto"/>
              <w:rPr>
                <w:rFonts w:cs="Arial"/>
                <w:sz w:val="20"/>
                <w:szCs w:val="20"/>
                <w:lang w:eastAsia="sl-SI"/>
              </w:rPr>
            </w:pPr>
            <w:r w:rsidRPr="0005766B">
              <w:rPr>
                <w:rFonts w:cs="Arial"/>
                <w:sz w:val="20"/>
                <w:szCs w:val="20"/>
                <w:lang w:eastAsia="sl-SI"/>
              </w:rPr>
              <w:t>II.c Načrtovana nadomestitev zmanjšanih prihodkov in povečanih odhodkov proračuna:</w:t>
            </w:r>
          </w:p>
        </w:tc>
      </w:tr>
      <w:tr w:rsidR="00D731F3" w:rsidRPr="0005766B" w14:paraId="2D955955" w14:textId="77777777" w:rsidTr="005F456B">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6CCD7C4" w14:textId="77777777" w:rsidR="00D731F3" w:rsidRPr="0005766B" w:rsidRDefault="00D731F3" w:rsidP="00721676">
            <w:pPr>
              <w:widowControl w:val="0"/>
              <w:spacing w:line="276" w:lineRule="auto"/>
              <w:jc w:val="center"/>
              <w:rPr>
                <w:rFonts w:cs="Arial"/>
                <w:szCs w:val="20"/>
              </w:rPr>
            </w:pPr>
            <w:r w:rsidRPr="0005766B">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B7E63ED" w14:textId="77777777" w:rsidR="00D731F3" w:rsidRPr="0005766B" w:rsidRDefault="00D731F3" w:rsidP="00721676">
            <w:pPr>
              <w:widowControl w:val="0"/>
              <w:spacing w:line="276" w:lineRule="auto"/>
              <w:jc w:val="center"/>
              <w:rPr>
                <w:rFonts w:cs="Arial"/>
                <w:szCs w:val="20"/>
              </w:rPr>
            </w:pPr>
            <w:r w:rsidRPr="0005766B">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ACC6041" w14:textId="77777777" w:rsidR="00D731F3" w:rsidRPr="0005766B" w:rsidRDefault="00D731F3" w:rsidP="00721676">
            <w:pPr>
              <w:widowControl w:val="0"/>
              <w:spacing w:line="276" w:lineRule="auto"/>
              <w:jc w:val="center"/>
              <w:rPr>
                <w:rFonts w:cs="Arial"/>
                <w:szCs w:val="20"/>
              </w:rPr>
            </w:pPr>
            <w:r w:rsidRPr="0005766B">
              <w:rPr>
                <w:rFonts w:cs="Arial"/>
                <w:szCs w:val="20"/>
              </w:rPr>
              <w:t>Znesek za t + 1</w:t>
            </w:r>
          </w:p>
        </w:tc>
      </w:tr>
      <w:tr w:rsidR="00D731F3" w:rsidRPr="0005766B" w14:paraId="1A584E11"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590E2CD"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259B2E8"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6313F5B"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0747E9A7"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8B7AB02"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928347B"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6723AD6"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1B246010"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CDB7133"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992A0F2"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93541A6"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6BF373E3"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D8608B9" w14:textId="77777777" w:rsidR="00D731F3" w:rsidRPr="0005766B" w:rsidRDefault="00D731F3" w:rsidP="00721676">
            <w:pPr>
              <w:pStyle w:val="Naslov1"/>
              <w:keepNext w:val="0"/>
              <w:widowControl w:val="0"/>
              <w:spacing w:before="0" w:after="0" w:line="276" w:lineRule="auto"/>
              <w:rPr>
                <w:rFonts w:cs="Arial"/>
                <w:sz w:val="20"/>
                <w:szCs w:val="20"/>
                <w:lang w:eastAsia="sl-SI"/>
              </w:rPr>
            </w:pPr>
            <w:r w:rsidRPr="0005766B">
              <w:rPr>
                <w:rFonts w:cs="Arial"/>
                <w:sz w:val="20"/>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A0982E9" w14:textId="77777777" w:rsidR="00D731F3" w:rsidRPr="0005766B" w:rsidRDefault="00D731F3" w:rsidP="00721676">
            <w:pPr>
              <w:pStyle w:val="Naslov1"/>
              <w:keepNext w:val="0"/>
              <w:widowControl w:val="0"/>
              <w:spacing w:before="0" w:after="0" w:line="276" w:lineRule="auto"/>
              <w:rPr>
                <w:rFonts w:cs="Arial"/>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9F01F73" w14:textId="77777777" w:rsidR="00D731F3" w:rsidRPr="0005766B" w:rsidRDefault="00D731F3" w:rsidP="00721676">
            <w:pPr>
              <w:pStyle w:val="Naslov1"/>
              <w:keepNext w:val="0"/>
              <w:widowControl w:val="0"/>
              <w:spacing w:before="0" w:after="0" w:line="276" w:lineRule="auto"/>
              <w:rPr>
                <w:rFonts w:cs="Arial"/>
                <w:sz w:val="20"/>
                <w:szCs w:val="20"/>
                <w:lang w:eastAsia="sl-SI"/>
              </w:rPr>
            </w:pPr>
          </w:p>
        </w:tc>
      </w:tr>
      <w:tr w:rsidR="00D731F3" w:rsidRPr="0005766B" w14:paraId="619620BE"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1"/>
          </w:tcPr>
          <w:p w14:paraId="75B1C7FE" w14:textId="77777777" w:rsidR="00D731F3" w:rsidRPr="0005766B" w:rsidRDefault="00D731F3" w:rsidP="00721676">
            <w:pPr>
              <w:widowControl w:val="0"/>
              <w:spacing w:line="276" w:lineRule="auto"/>
              <w:rPr>
                <w:rFonts w:cs="Arial"/>
                <w:b/>
                <w:szCs w:val="20"/>
              </w:rPr>
            </w:pPr>
          </w:p>
          <w:p w14:paraId="40525748" w14:textId="77777777" w:rsidR="00D731F3" w:rsidRPr="0005766B" w:rsidRDefault="00D731F3" w:rsidP="00721676">
            <w:pPr>
              <w:widowControl w:val="0"/>
              <w:spacing w:line="276" w:lineRule="auto"/>
              <w:rPr>
                <w:rFonts w:cs="Arial"/>
                <w:b/>
                <w:szCs w:val="20"/>
              </w:rPr>
            </w:pPr>
            <w:r w:rsidRPr="0005766B">
              <w:rPr>
                <w:rFonts w:cs="Arial"/>
                <w:b/>
                <w:szCs w:val="20"/>
              </w:rPr>
              <w:t>OBRAZLOŽITEV:</w:t>
            </w:r>
          </w:p>
          <w:p w14:paraId="31EB304F" w14:textId="77777777" w:rsidR="00D731F3" w:rsidRPr="0005766B" w:rsidRDefault="00D731F3" w:rsidP="00721676">
            <w:pPr>
              <w:widowControl w:val="0"/>
              <w:numPr>
                <w:ilvl w:val="0"/>
                <w:numId w:val="2"/>
              </w:numPr>
              <w:suppressAutoHyphens/>
              <w:spacing w:line="276" w:lineRule="auto"/>
              <w:ind w:left="0" w:hanging="284"/>
              <w:jc w:val="both"/>
              <w:rPr>
                <w:rFonts w:cs="Arial"/>
                <w:b/>
                <w:szCs w:val="20"/>
                <w:lang w:eastAsia="sl-SI"/>
              </w:rPr>
            </w:pPr>
            <w:r w:rsidRPr="0005766B">
              <w:rPr>
                <w:rFonts w:cs="Arial"/>
                <w:b/>
                <w:szCs w:val="20"/>
                <w:lang w:eastAsia="sl-SI"/>
              </w:rPr>
              <w:t>Ocena finančnih posledic, ki niso načrtovane v sprejetem proračunu</w:t>
            </w:r>
            <w:r w:rsidR="00726D40" w:rsidRPr="0005766B">
              <w:rPr>
                <w:rFonts w:cs="Arial"/>
                <w:b/>
                <w:szCs w:val="20"/>
                <w:lang w:eastAsia="sl-SI"/>
              </w:rPr>
              <w:t>.</w:t>
            </w:r>
          </w:p>
          <w:p w14:paraId="26A927A9" w14:textId="77777777" w:rsidR="00D731F3" w:rsidRPr="0005766B" w:rsidRDefault="00D731F3" w:rsidP="00721676">
            <w:pPr>
              <w:widowControl w:val="0"/>
              <w:spacing w:line="276" w:lineRule="auto"/>
              <w:rPr>
                <w:rFonts w:cs="Arial"/>
                <w:szCs w:val="20"/>
                <w:lang w:eastAsia="sl-SI"/>
              </w:rPr>
            </w:pPr>
          </w:p>
          <w:p w14:paraId="42633385" w14:textId="77777777" w:rsidR="00D731F3" w:rsidRPr="0005766B" w:rsidRDefault="00D731F3" w:rsidP="00721676">
            <w:pPr>
              <w:widowControl w:val="0"/>
              <w:numPr>
                <w:ilvl w:val="0"/>
                <w:numId w:val="2"/>
              </w:numPr>
              <w:suppressAutoHyphens/>
              <w:spacing w:line="276" w:lineRule="auto"/>
              <w:ind w:left="0" w:hanging="284"/>
              <w:jc w:val="both"/>
              <w:rPr>
                <w:rFonts w:cs="Arial"/>
                <w:b/>
                <w:szCs w:val="20"/>
                <w:lang w:eastAsia="sl-SI"/>
              </w:rPr>
            </w:pPr>
            <w:r w:rsidRPr="0005766B">
              <w:rPr>
                <w:rFonts w:cs="Arial"/>
                <w:b/>
                <w:szCs w:val="20"/>
                <w:lang w:eastAsia="sl-SI"/>
              </w:rPr>
              <w:t>Finančne posledice za državni proračun</w:t>
            </w:r>
          </w:p>
          <w:p w14:paraId="72BC46D6" w14:textId="77777777" w:rsidR="00D731F3" w:rsidRPr="0005766B" w:rsidRDefault="00D731F3" w:rsidP="00721676">
            <w:pPr>
              <w:widowControl w:val="0"/>
              <w:suppressAutoHyphens/>
              <w:spacing w:line="276" w:lineRule="auto"/>
              <w:jc w:val="both"/>
              <w:rPr>
                <w:rFonts w:cs="Arial"/>
                <w:b/>
                <w:szCs w:val="20"/>
                <w:lang w:eastAsia="sl-SI"/>
              </w:rPr>
            </w:pPr>
            <w:r w:rsidRPr="0005766B">
              <w:rPr>
                <w:rFonts w:cs="Arial"/>
                <w:b/>
                <w:szCs w:val="20"/>
                <w:lang w:eastAsia="sl-SI"/>
              </w:rPr>
              <w:t>II.a Pravice porabe za izvedbo predlaganih rešitev so zagotovljene:</w:t>
            </w:r>
          </w:p>
          <w:p w14:paraId="3BF6718F" w14:textId="77777777" w:rsidR="00D731F3" w:rsidRPr="0005766B" w:rsidRDefault="00D731F3" w:rsidP="00721676">
            <w:pPr>
              <w:widowControl w:val="0"/>
              <w:suppressAutoHyphens/>
              <w:spacing w:line="276" w:lineRule="auto"/>
              <w:jc w:val="both"/>
              <w:rPr>
                <w:rFonts w:cs="Arial"/>
                <w:b/>
                <w:szCs w:val="20"/>
                <w:lang w:eastAsia="sl-SI"/>
              </w:rPr>
            </w:pPr>
            <w:r w:rsidRPr="0005766B">
              <w:rPr>
                <w:rFonts w:cs="Arial"/>
                <w:b/>
                <w:szCs w:val="20"/>
                <w:lang w:eastAsia="sl-SI"/>
              </w:rPr>
              <w:t>II.b Manjkajoče pravice porabe bodo zagotovljene s prerazporeditvijo:</w:t>
            </w:r>
          </w:p>
          <w:p w14:paraId="786F517D" w14:textId="77777777" w:rsidR="00D731F3" w:rsidRPr="0005766B" w:rsidRDefault="00D731F3" w:rsidP="00B141A3">
            <w:pPr>
              <w:widowControl w:val="0"/>
              <w:suppressAutoHyphens/>
              <w:spacing w:line="276" w:lineRule="auto"/>
              <w:jc w:val="both"/>
              <w:rPr>
                <w:szCs w:val="20"/>
              </w:rPr>
            </w:pPr>
            <w:r w:rsidRPr="0005766B">
              <w:rPr>
                <w:rFonts w:cs="Arial"/>
                <w:b/>
                <w:szCs w:val="20"/>
                <w:lang w:eastAsia="sl-SI"/>
              </w:rPr>
              <w:t>II.c Načrtovana nadomestitev zmanjšanih prihodkov in povečanih odhodkov proračuna:</w:t>
            </w:r>
          </w:p>
        </w:tc>
      </w:tr>
      <w:tr w:rsidR="00D731F3" w:rsidRPr="0005766B" w14:paraId="4E3BF7C9" w14:textId="77777777" w:rsidTr="00171E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1"/>
            <w:tcBorders>
              <w:top w:val="single" w:sz="4" w:space="0" w:color="000000"/>
              <w:left w:val="single" w:sz="4" w:space="0" w:color="000000"/>
              <w:bottom w:val="single" w:sz="4" w:space="0" w:color="000000"/>
              <w:right w:val="single" w:sz="4" w:space="0" w:color="000000"/>
            </w:tcBorders>
          </w:tcPr>
          <w:p w14:paraId="57730E6F" w14:textId="77777777" w:rsidR="00D731F3" w:rsidRPr="0005766B" w:rsidRDefault="00D731F3" w:rsidP="00721676">
            <w:pPr>
              <w:spacing w:line="276" w:lineRule="auto"/>
              <w:rPr>
                <w:rFonts w:cs="Arial"/>
                <w:b/>
                <w:szCs w:val="20"/>
              </w:rPr>
            </w:pPr>
            <w:r w:rsidRPr="0005766B">
              <w:rPr>
                <w:rFonts w:cs="Arial"/>
                <w:b/>
                <w:szCs w:val="20"/>
              </w:rPr>
              <w:lastRenderedPageBreak/>
              <w:t>7.b Predstavitev ocene finančnih posledic pod 40.000 EUR:</w:t>
            </w:r>
          </w:p>
          <w:p w14:paraId="73FDAA5D" w14:textId="77777777" w:rsidR="00D731F3" w:rsidRPr="0005766B" w:rsidRDefault="00D731F3" w:rsidP="00721676">
            <w:pPr>
              <w:spacing w:line="276" w:lineRule="auto"/>
              <w:rPr>
                <w:rFonts w:cs="Arial"/>
                <w:szCs w:val="20"/>
              </w:rPr>
            </w:pPr>
            <w:r w:rsidRPr="0005766B">
              <w:rPr>
                <w:rFonts w:cs="Arial"/>
                <w:szCs w:val="20"/>
              </w:rPr>
              <w:t>(Samo če izberete NE pod točko 6.a.)</w:t>
            </w:r>
          </w:p>
          <w:p w14:paraId="657D9D28" w14:textId="77777777" w:rsidR="00D731F3" w:rsidRPr="0005766B" w:rsidRDefault="00D731F3" w:rsidP="00721676">
            <w:pPr>
              <w:spacing w:line="276" w:lineRule="auto"/>
              <w:rPr>
                <w:rFonts w:cs="Arial"/>
                <w:b/>
                <w:szCs w:val="20"/>
              </w:rPr>
            </w:pPr>
            <w:r w:rsidRPr="0005766B">
              <w:rPr>
                <w:rFonts w:cs="Arial"/>
                <w:b/>
                <w:szCs w:val="20"/>
              </w:rPr>
              <w:t>Kratka obrazložitev</w:t>
            </w:r>
          </w:p>
          <w:p w14:paraId="1F02EC9D" w14:textId="77777777" w:rsidR="00671DDA" w:rsidRPr="0005766B" w:rsidRDefault="00671DDA" w:rsidP="00721676">
            <w:pPr>
              <w:spacing w:line="276" w:lineRule="auto"/>
              <w:rPr>
                <w:rFonts w:cs="Arial"/>
                <w:b/>
                <w:szCs w:val="20"/>
              </w:rPr>
            </w:pPr>
          </w:p>
        </w:tc>
      </w:tr>
      <w:tr w:rsidR="00D731F3" w:rsidRPr="0005766B" w14:paraId="5551D8DF" w14:textId="77777777" w:rsidTr="000745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1"/>
            <w:tcBorders>
              <w:top w:val="single" w:sz="4" w:space="0" w:color="000000"/>
              <w:left w:val="single" w:sz="4" w:space="0" w:color="000000"/>
              <w:bottom w:val="single" w:sz="4" w:space="0" w:color="000000"/>
              <w:right w:val="single" w:sz="4" w:space="0" w:color="000000"/>
            </w:tcBorders>
          </w:tcPr>
          <w:p w14:paraId="6D9DAF10" w14:textId="77777777" w:rsidR="00D731F3" w:rsidRPr="0005766B" w:rsidRDefault="00D731F3" w:rsidP="00721676">
            <w:pPr>
              <w:spacing w:line="276" w:lineRule="auto"/>
              <w:rPr>
                <w:rFonts w:cs="Arial"/>
                <w:b/>
                <w:szCs w:val="20"/>
              </w:rPr>
            </w:pPr>
            <w:r w:rsidRPr="0005766B">
              <w:rPr>
                <w:rFonts w:cs="Arial"/>
                <w:b/>
                <w:szCs w:val="20"/>
              </w:rPr>
              <w:t xml:space="preserve">8. Predstavitev </w:t>
            </w:r>
            <w:r w:rsidR="0007453D" w:rsidRPr="0005766B">
              <w:rPr>
                <w:rFonts w:cs="Arial"/>
                <w:b/>
                <w:szCs w:val="20"/>
              </w:rPr>
              <w:t xml:space="preserve">sodelovanja </w:t>
            </w:r>
            <w:r w:rsidRPr="0005766B">
              <w:rPr>
                <w:rFonts w:cs="Arial"/>
                <w:b/>
                <w:szCs w:val="20"/>
              </w:rPr>
              <w:t>z združenji občin:</w:t>
            </w:r>
          </w:p>
        </w:tc>
      </w:tr>
      <w:tr w:rsidR="00D731F3" w:rsidRPr="0005766B" w14:paraId="78668F07"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tcPr>
          <w:p w14:paraId="3FF9B7C2" w14:textId="77777777" w:rsidR="00D731F3" w:rsidRPr="0005766B" w:rsidRDefault="00D731F3" w:rsidP="00721676">
            <w:pPr>
              <w:pStyle w:val="Neotevilenodstavek"/>
              <w:widowControl w:val="0"/>
              <w:spacing w:before="0" w:after="0" w:line="276" w:lineRule="auto"/>
              <w:rPr>
                <w:iCs/>
                <w:sz w:val="20"/>
                <w:szCs w:val="20"/>
              </w:rPr>
            </w:pPr>
            <w:r w:rsidRPr="0005766B">
              <w:rPr>
                <w:iCs/>
                <w:sz w:val="20"/>
                <w:szCs w:val="20"/>
              </w:rPr>
              <w:t xml:space="preserve">Vsebina predloženega gradiva </w:t>
            </w:r>
            <w:r w:rsidR="00F45BB5" w:rsidRPr="0005766B">
              <w:rPr>
                <w:iCs/>
                <w:sz w:val="20"/>
                <w:szCs w:val="20"/>
              </w:rPr>
              <w:t xml:space="preserve">(predpisa) </w:t>
            </w:r>
            <w:r w:rsidRPr="0005766B">
              <w:rPr>
                <w:iCs/>
                <w:sz w:val="20"/>
                <w:szCs w:val="20"/>
              </w:rPr>
              <w:t>vpliva na:</w:t>
            </w:r>
          </w:p>
          <w:p w14:paraId="6A0B51A9" w14:textId="77777777" w:rsidR="00D731F3" w:rsidRPr="0005766B" w:rsidRDefault="00D731F3" w:rsidP="00721676">
            <w:pPr>
              <w:pStyle w:val="Neotevilenodstavek"/>
              <w:widowControl w:val="0"/>
              <w:numPr>
                <w:ilvl w:val="1"/>
                <w:numId w:val="8"/>
              </w:numPr>
              <w:spacing w:before="0" w:after="0" w:line="276" w:lineRule="auto"/>
              <w:ind w:left="0"/>
              <w:rPr>
                <w:iCs/>
                <w:sz w:val="20"/>
                <w:szCs w:val="20"/>
              </w:rPr>
            </w:pPr>
            <w:r w:rsidRPr="0005766B">
              <w:rPr>
                <w:iCs/>
                <w:sz w:val="20"/>
                <w:szCs w:val="20"/>
              </w:rPr>
              <w:t>pristojnosti občin,</w:t>
            </w:r>
          </w:p>
          <w:p w14:paraId="4F48A579" w14:textId="77777777" w:rsidR="003F4D18" w:rsidRPr="0005766B" w:rsidRDefault="003F4D18" w:rsidP="00721676">
            <w:pPr>
              <w:pStyle w:val="Neotevilenodstavek"/>
              <w:widowControl w:val="0"/>
              <w:numPr>
                <w:ilvl w:val="1"/>
                <w:numId w:val="8"/>
              </w:numPr>
              <w:spacing w:before="0" w:after="0" w:line="276" w:lineRule="auto"/>
              <w:ind w:left="0"/>
              <w:rPr>
                <w:iCs/>
                <w:sz w:val="20"/>
                <w:szCs w:val="20"/>
              </w:rPr>
            </w:pPr>
            <w:r w:rsidRPr="0005766B">
              <w:rPr>
                <w:iCs/>
                <w:sz w:val="20"/>
                <w:szCs w:val="20"/>
              </w:rPr>
              <w:t>delovanje občin</w:t>
            </w:r>
            <w:r w:rsidR="00FE1B5A" w:rsidRPr="0005766B">
              <w:rPr>
                <w:iCs/>
                <w:sz w:val="20"/>
                <w:szCs w:val="20"/>
              </w:rPr>
              <w:t>,</w:t>
            </w:r>
          </w:p>
          <w:p w14:paraId="3100EE12" w14:textId="77777777" w:rsidR="00D731F3" w:rsidRPr="0005766B" w:rsidRDefault="00FE1B5A" w:rsidP="00721676">
            <w:pPr>
              <w:pStyle w:val="Neotevilenodstavek"/>
              <w:widowControl w:val="0"/>
              <w:numPr>
                <w:ilvl w:val="1"/>
                <w:numId w:val="8"/>
              </w:numPr>
              <w:spacing w:before="0" w:after="0" w:line="276" w:lineRule="auto"/>
              <w:ind w:left="0"/>
              <w:rPr>
                <w:iCs/>
                <w:sz w:val="20"/>
                <w:szCs w:val="20"/>
              </w:rPr>
            </w:pPr>
            <w:r w:rsidRPr="0005766B">
              <w:rPr>
                <w:iCs/>
                <w:sz w:val="20"/>
                <w:szCs w:val="20"/>
              </w:rPr>
              <w:t>financiranje občin.</w:t>
            </w:r>
          </w:p>
          <w:p w14:paraId="0BB9FD96" w14:textId="77777777" w:rsidR="00D731F3" w:rsidRPr="0005766B" w:rsidRDefault="00D731F3" w:rsidP="00721676">
            <w:pPr>
              <w:pStyle w:val="Neotevilenodstavek"/>
              <w:widowControl w:val="0"/>
              <w:spacing w:before="0" w:after="0" w:line="276" w:lineRule="auto"/>
              <w:rPr>
                <w:iCs/>
                <w:sz w:val="20"/>
                <w:szCs w:val="20"/>
              </w:rPr>
            </w:pPr>
          </w:p>
        </w:tc>
        <w:tc>
          <w:tcPr>
            <w:tcW w:w="2431" w:type="dxa"/>
            <w:gridSpan w:val="3"/>
          </w:tcPr>
          <w:p w14:paraId="79421D2F" w14:textId="77777777" w:rsidR="00D731F3" w:rsidRPr="0005766B" w:rsidRDefault="00D731F3" w:rsidP="00721676">
            <w:pPr>
              <w:pStyle w:val="Neotevilenodstavek"/>
              <w:widowControl w:val="0"/>
              <w:spacing w:before="0" w:after="0" w:line="276" w:lineRule="auto"/>
              <w:jc w:val="center"/>
              <w:rPr>
                <w:sz w:val="20"/>
                <w:szCs w:val="20"/>
              </w:rPr>
            </w:pPr>
            <w:r w:rsidRPr="0005766B">
              <w:rPr>
                <w:sz w:val="20"/>
                <w:szCs w:val="20"/>
              </w:rPr>
              <w:t>DA/</w:t>
            </w:r>
            <w:r w:rsidRPr="0005766B">
              <w:rPr>
                <w:b/>
                <w:sz w:val="20"/>
                <w:szCs w:val="20"/>
              </w:rPr>
              <w:t>NE</w:t>
            </w:r>
          </w:p>
        </w:tc>
      </w:tr>
      <w:tr w:rsidR="00D731F3" w:rsidRPr="0005766B" w14:paraId="7616844E"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1"/>
          </w:tcPr>
          <w:p w14:paraId="118A0299" w14:textId="77777777" w:rsidR="00D731F3" w:rsidRPr="0005766B" w:rsidRDefault="00FE1B5A" w:rsidP="00721676">
            <w:pPr>
              <w:pStyle w:val="Neotevilenodstavek"/>
              <w:widowControl w:val="0"/>
              <w:spacing w:before="0" w:after="0" w:line="276" w:lineRule="auto"/>
              <w:rPr>
                <w:iCs/>
                <w:sz w:val="20"/>
                <w:szCs w:val="20"/>
              </w:rPr>
            </w:pPr>
            <w:r w:rsidRPr="0005766B">
              <w:rPr>
                <w:iCs/>
                <w:sz w:val="20"/>
                <w:szCs w:val="20"/>
              </w:rPr>
              <w:t>G</w:t>
            </w:r>
            <w:r w:rsidR="00F45BB5" w:rsidRPr="0005766B">
              <w:rPr>
                <w:iCs/>
                <w:sz w:val="20"/>
                <w:szCs w:val="20"/>
              </w:rPr>
              <w:t>radivo (predpis)</w:t>
            </w:r>
            <w:r w:rsidR="0018551D" w:rsidRPr="0005766B">
              <w:rPr>
                <w:iCs/>
                <w:sz w:val="20"/>
                <w:szCs w:val="20"/>
              </w:rPr>
              <w:t xml:space="preserve"> </w:t>
            </w:r>
            <w:r w:rsidRPr="0005766B">
              <w:rPr>
                <w:iCs/>
                <w:sz w:val="20"/>
                <w:szCs w:val="20"/>
              </w:rPr>
              <w:t xml:space="preserve">je bilo </w:t>
            </w:r>
            <w:r w:rsidR="0018551D" w:rsidRPr="0005766B">
              <w:rPr>
                <w:iCs/>
                <w:sz w:val="20"/>
                <w:szCs w:val="20"/>
              </w:rPr>
              <w:t>poslan</w:t>
            </w:r>
            <w:r w:rsidR="00F45BB5" w:rsidRPr="0005766B">
              <w:rPr>
                <w:iCs/>
                <w:sz w:val="20"/>
                <w:szCs w:val="20"/>
              </w:rPr>
              <w:t>o</w:t>
            </w:r>
            <w:r w:rsidR="0018551D" w:rsidRPr="0005766B">
              <w:rPr>
                <w:iCs/>
                <w:sz w:val="20"/>
                <w:szCs w:val="20"/>
              </w:rPr>
              <w:t xml:space="preserve"> v mnenje</w:t>
            </w:r>
            <w:r w:rsidR="00D731F3" w:rsidRPr="0005766B">
              <w:rPr>
                <w:iCs/>
                <w:sz w:val="20"/>
                <w:szCs w:val="20"/>
              </w:rPr>
              <w:t xml:space="preserve">: </w:t>
            </w:r>
          </w:p>
          <w:p w14:paraId="76924F37" w14:textId="77777777" w:rsidR="00D731F3" w:rsidRPr="0005766B" w:rsidRDefault="00D731F3" w:rsidP="00721676">
            <w:pPr>
              <w:pStyle w:val="Neotevilenodstavek"/>
              <w:widowControl w:val="0"/>
              <w:numPr>
                <w:ilvl w:val="0"/>
                <w:numId w:val="9"/>
              </w:numPr>
              <w:spacing w:before="0" w:after="0" w:line="276" w:lineRule="auto"/>
              <w:ind w:left="0"/>
              <w:rPr>
                <w:b/>
                <w:iCs/>
                <w:sz w:val="20"/>
                <w:szCs w:val="20"/>
              </w:rPr>
            </w:pPr>
            <w:r w:rsidRPr="0005766B">
              <w:rPr>
                <w:iCs/>
                <w:sz w:val="20"/>
                <w:szCs w:val="20"/>
              </w:rPr>
              <w:t>Skupnost</w:t>
            </w:r>
            <w:r w:rsidR="00FE1B5A" w:rsidRPr="0005766B">
              <w:rPr>
                <w:iCs/>
                <w:sz w:val="20"/>
                <w:szCs w:val="20"/>
              </w:rPr>
              <w:t>i</w:t>
            </w:r>
            <w:r w:rsidRPr="0005766B">
              <w:rPr>
                <w:iCs/>
                <w:sz w:val="20"/>
                <w:szCs w:val="20"/>
              </w:rPr>
              <w:t xml:space="preserve"> občin Slovenije SOS: DA/</w:t>
            </w:r>
            <w:r w:rsidRPr="0005766B">
              <w:rPr>
                <w:b/>
                <w:iCs/>
                <w:sz w:val="20"/>
                <w:szCs w:val="20"/>
              </w:rPr>
              <w:t>NE</w:t>
            </w:r>
          </w:p>
          <w:p w14:paraId="65F5F48D" w14:textId="77777777" w:rsidR="00D731F3" w:rsidRPr="0005766B" w:rsidRDefault="00D731F3" w:rsidP="00721676">
            <w:pPr>
              <w:pStyle w:val="Neotevilenodstavek"/>
              <w:widowControl w:val="0"/>
              <w:numPr>
                <w:ilvl w:val="0"/>
                <w:numId w:val="9"/>
              </w:numPr>
              <w:spacing w:before="0" w:after="0" w:line="276" w:lineRule="auto"/>
              <w:ind w:left="0"/>
              <w:rPr>
                <w:b/>
                <w:iCs/>
                <w:sz w:val="20"/>
                <w:szCs w:val="20"/>
              </w:rPr>
            </w:pPr>
            <w:r w:rsidRPr="0005766B">
              <w:rPr>
                <w:iCs/>
                <w:sz w:val="20"/>
                <w:szCs w:val="20"/>
              </w:rPr>
              <w:t>Združenj</w:t>
            </w:r>
            <w:r w:rsidR="00FE1B5A" w:rsidRPr="0005766B">
              <w:rPr>
                <w:iCs/>
                <w:sz w:val="20"/>
                <w:szCs w:val="20"/>
              </w:rPr>
              <w:t>u</w:t>
            </w:r>
            <w:r w:rsidRPr="0005766B">
              <w:rPr>
                <w:iCs/>
                <w:sz w:val="20"/>
                <w:szCs w:val="20"/>
              </w:rPr>
              <w:t xml:space="preserve"> občin Slovenije ZOS: DA/</w:t>
            </w:r>
            <w:r w:rsidRPr="0005766B">
              <w:rPr>
                <w:b/>
                <w:iCs/>
                <w:sz w:val="20"/>
                <w:szCs w:val="20"/>
              </w:rPr>
              <w:t>NE</w:t>
            </w:r>
          </w:p>
          <w:p w14:paraId="27B3C3EE" w14:textId="77777777" w:rsidR="00D731F3" w:rsidRPr="0005766B" w:rsidRDefault="00D731F3" w:rsidP="00721676">
            <w:pPr>
              <w:pStyle w:val="Neotevilenodstavek"/>
              <w:widowControl w:val="0"/>
              <w:numPr>
                <w:ilvl w:val="0"/>
                <w:numId w:val="9"/>
              </w:numPr>
              <w:spacing w:before="0" w:after="0" w:line="276" w:lineRule="auto"/>
              <w:ind w:left="0"/>
              <w:rPr>
                <w:b/>
                <w:iCs/>
                <w:sz w:val="20"/>
                <w:szCs w:val="20"/>
              </w:rPr>
            </w:pPr>
            <w:r w:rsidRPr="0005766B">
              <w:rPr>
                <w:iCs/>
                <w:sz w:val="20"/>
                <w:szCs w:val="20"/>
              </w:rPr>
              <w:t>Združenj</w:t>
            </w:r>
            <w:r w:rsidR="00FE1B5A" w:rsidRPr="0005766B">
              <w:rPr>
                <w:iCs/>
                <w:sz w:val="20"/>
                <w:szCs w:val="20"/>
              </w:rPr>
              <w:t>u</w:t>
            </w:r>
            <w:r w:rsidRPr="0005766B">
              <w:rPr>
                <w:iCs/>
                <w:sz w:val="20"/>
                <w:szCs w:val="20"/>
              </w:rPr>
              <w:t xml:space="preserve"> mestnih občin Slovenije ZMOS: DA/</w:t>
            </w:r>
            <w:r w:rsidRPr="0005766B">
              <w:rPr>
                <w:b/>
                <w:iCs/>
                <w:sz w:val="20"/>
                <w:szCs w:val="20"/>
              </w:rPr>
              <w:t>NE</w:t>
            </w:r>
          </w:p>
          <w:p w14:paraId="36703ADB" w14:textId="77777777" w:rsidR="00D64FCC" w:rsidRPr="0005766B" w:rsidRDefault="00D64FCC" w:rsidP="00721676">
            <w:pPr>
              <w:pStyle w:val="Neotevilenodstavek"/>
              <w:widowControl w:val="0"/>
              <w:spacing w:before="0" w:after="0" w:line="276" w:lineRule="auto"/>
              <w:rPr>
                <w:iCs/>
                <w:sz w:val="20"/>
                <w:szCs w:val="20"/>
              </w:rPr>
            </w:pPr>
          </w:p>
          <w:p w14:paraId="0A8EC2A5" w14:textId="77777777" w:rsidR="00D731F3" w:rsidRPr="0005766B" w:rsidRDefault="00D731F3" w:rsidP="00721676">
            <w:pPr>
              <w:pStyle w:val="Neotevilenodstavek"/>
              <w:widowControl w:val="0"/>
              <w:spacing w:before="0" w:after="0" w:line="276" w:lineRule="auto"/>
              <w:rPr>
                <w:iCs/>
                <w:sz w:val="20"/>
                <w:szCs w:val="20"/>
              </w:rPr>
            </w:pPr>
            <w:r w:rsidRPr="0005766B">
              <w:rPr>
                <w:iCs/>
                <w:sz w:val="20"/>
                <w:szCs w:val="20"/>
              </w:rPr>
              <w:t>Predlogi in pripombe združenj so bili upoštevani:</w:t>
            </w:r>
            <w:r w:rsidR="00D76832" w:rsidRPr="0005766B">
              <w:rPr>
                <w:iCs/>
                <w:sz w:val="20"/>
                <w:szCs w:val="20"/>
              </w:rPr>
              <w:t xml:space="preserve"> /</w:t>
            </w:r>
          </w:p>
          <w:p w14:paraId="21CDFAAD" w14:textId="77777777" w:rsidR="00D731F3" w:rsidRPr="0005766B" w:rsidRDefault="00D731F3" w:rsidP="00721676">
            <w:pPr>
              <w:pStyle w:val="Neotevilenodstavek"/>
              <w:widowControl w:val="0"/>
              <w:numPr>
                <w:ilvl w:val="0"/>
                <w:numId w:val="10"/>
              </w:numPr>
              <w:spacing w:before="0" w:after="0" w:line="276" w:lineRule="auto"/>
              <w:ind w:left="0"/>
              <w:rPr>
                <w:iCs/>
                <w:sz w:val="20"/>
                <w:szCs w:val="20"/>
              </w:rPr>
            </w:pPr>
          </w:p>
        </w:tc>
      </w:tr>
      <w:tr w:rsidR="00D731F3" w:rsidRPr="0005766B" w14:paraId="6CCBDCF3"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vAlign w:val="center"/>
          </w:tcPr>
          <w:p w14:paraId="58DE8CC9" w14:textId="77777777" w:rsidR="00D731F3" w:rsidRPr="0005766B" w:rsidRDefault="00D731F3" w:rsidP="00721676">
            <w:pPr>
              <w:pStyle w:val="Neotevilenodstavek"/>
              <w:widowControl w:val="0"/>
              <w:spacing w:before="0" w:after="0" w:line="276" w:lineRule="auto"/>
              <w:jc w:val="left"/>
              <w:rPr>
                <w:b/>
                <w:sz w:val="20"/>
                <w:szCs w:val="20"/>
              </w:rPr>
            </w:pPr>
            <w:r w:rsidRPr="0005766B">
              <w:rPr>
                <w:b/>
                <w:sz w:val="20"/>
                <w:szCs w:val="20"/>
              </w:rPr>
              <w:t>9. Predstavitev sodelovanja javnosti:</w:t>
            </w:r>
          </w:p>
        </w:tc>
      </w:tr>
      <w:tr w:rsidR="00D731F3" w:rsidRPr="0005766B" w14:paraId="59FFD989"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tcPr>
          <w:p w14:paraId="63E83FA0" w14:textId="77777777" w:rsidR="00D731F3" w:rsidRPr="0005766B" w:rsidRDefault="00D731F3" w:rsidP="00721676">
            <w:pPr>
              <w:pStyle w:val="Neotevilenodstavek"/>
              <w:widowControl w:val="0"/>
              <w:spacing w:before="0" w:after="0" w:line="276" w:lineRule="auto"/>
              <w:rPr>
                <w:sz w:val="20"/>
                <w:szCs w:val="20"/>
              </w:rPr>
            </w:pPr>
            <w:r w:rsidRPr="0005766B">
              <w:rPr>
                <w:iCs/>
                <w:sz w:val="20"/>
                <w:szCs w:val="20"/>
              </w:rPr>
              <w:t>Gradivo je bilo predhodno objavljeno na spletni strani predlagatelja:</w:t>
            </w:r>
          </w:p>
        </w:tc>
        <w:tc>
          <w:tcPr>
            <w:tcW w:w="2431" w:type="dxa"/>
            <w:gridSpan w:val="3"/>
          </w:tcPr>
          <w:p w14:paraId="5FDDC5F3" w14:textId="77777777" w:rsidR="00D731F3" w:rsidRPr="0005766B" w:rsidRDefault="00D731F3" w:rsidP="00721676">
            <w:pPr>
              <w:pStyle w:val="Neotevilenodstavek"/>
              <w:widowControl w:val="0"/>
              <w:spacing w:before="0" w:after="0" w:line="276" w:lineRule="auto"/>
              <w:jc w:val="center"/>
              <w:rPr>
                <w:iCs/>
                <w:sz w:val="20"/>
                <w:szCs w:val="20"/>
              </w:rPr>
            </w:pPr>
            <w:r w:rsidRPr="00FA00BA">
              <w:rPr>
                <w:b/>
                <w:bCs/>
                <w:sz w:val="20"/>
                <w:szCs w:val="20"/>
              </w:rPr>
              <w:t>DA</w:t>
            </w:r>
            <w:r w:rsidRPr="0005766B">
              <w:rPr>
                <w:sz w:val="20"/>
                <w:szCs w:val="20"/>
              </w:rPr>
              <w:t>/</w:t>
            </w:r>
            <w:r w:rsidRPr="00FA00BA">
              <w:rPr>
                <w:bCs/>
                <w:sz w:val="20"/>
                <w:szCs w:val="20"/>
              </w:rPr>
              <w:t>NE</w:t>
            </w:r>
          </w:p>
        </w:tc>
      </w:tr>
      <w:tr w:rsidR="00D731F3" w:rsidRPr="0005766B" w14:paraId="61A66EFA"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Pr>
          <w:p w14:paraId="474949F1" w14:textId="77777777" w:rsidR="004E1C46" w:rsidRPr="0005766B" w:rsidRDefault="00D76832" w:rsidP="00721676">
            <w:pPr>
              <w:pStyle w:val="Neotevilenodstavek"/>
              <w:widowControl w:val="0"/>
              <w:spacing w:before="0" w:after="0" w:line="276" w:lineRule="auto"/>
              <w:rPr>
                <w:iCs/>
                <w:sz w:val="20"/>
                <w:szCs w:val="20"/>
              </w:rPr>
            </w:pPr>
            <w:r w:rsidRPr="0005766B">
              <w:rPr>
                <w:iCs/>
                <w:sz w:val="20"/>
                <w:szCs w:val="20"/>
              </w:rPr>
              <w:t xml:space="preserve"> </w:t>
            </w:r>
            <w:r w:rsidR="00AE6BD4" w:rsidRPr="0005766B" w:rsidDel="00AE6BD4">
              <w:rPr>
                <w:iCs/>
                <w:sz w:val="20"/>
                <w:szCs w:val="20"/>
              </w:rPr>
              <w:t xml:space="preserve"> </w:t>
            </w:r>
            <w:hyperlink r:id="rId22" w:history="1">
              <w:r w:rsidR="00FA00BA" w:rsidRPr="00891992">
                <w:rPr>
                  <w:rStyle w:val="Hiperpovezava"/>
                  <w:iCs/>
                  <w:sz w:val="20"/>
                  <w:szCs w:val="20"/>
                </w:rPr>
                <w:t>https://e-uprava.gov.si/si/drzava-in-druzba/e-demokracija/predlogi-predpisov/predlog-predpisa.html?id=17803&amp;lang=si</w:t>
              </w:r>
            </w:hyperlink>
            <w:r w:rsidR="00FA00BA">
              <w:rPr>
                <w:iCs/>
                <w:sz w:val="20"/>
                <w:szCs w:val="20"/>
              </w:rPr>
              <w:t xml:space="preserve"> </w:t>
            </w:r>
          </w:p>
        </w:tc>
      </w:tr>
      <w:tr w:rsidR="00D731F3" w:rsidRPr="0005766B" w14:paraId="37ABB542"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vAlign w:val="center"/>
          </w:tcPr>
          <w:p w14:paraId="48FC5126" w14:textId="77777777" w:rsidR="00D731F3" w:rsidRPr="0005766B" w:rsidRDefault="00D731F3" w:rsidP="00721676">
            <w:pPr>
              <w:pStyle w:val="Neotevilenodstavek"/>
              <w:widowControl w:val="0"/>
              <w:spacing w:before="0" w:after="0" w:line="276" w:lineRule="auto"/>
              <w:jc w:val="left"/>
              <w:rPr>
                <w:sz w:val="20"/>
                <w:szCs w:val="20"/>
              </w:rPr>
            </w:pPr>
            <w:r w:rsidRPr="0005766B">
              <w:rPr>
                <w:b/>
                <w:sz w:val="20"/>
                <w:szCs w:val="20"/>
              </w:rPr>
              <w:t>10. Pri pripravi gradiva so bile upoštevane zahteve iz Resolucije o normativni dejavnosti:</w:t>
            </w:r>
          </w:p>
        </w:tc>
        <w:tc>
          <w:tcPr>
            <w:tcW w:w="2431" w:type="dxa"/>
            <w:gridSpan w:val="3"/>
            <w:vAlign w:val="center"/>
          </w:tcPr>
          <w:p w14:paraId="12C200F7" w14:textId="77777777" w:rsidR="00D731F3" w:rsidRPr="0005766B" w:rsidRDefault="00D731F3" w:rsidP="00721676">
            <w:pPr>
              <w:pStyle w:val="Neotevilenodstavek"/>
              <w:widowControl w:val="0"/>
              <w:spacing w:before="0" w:after="0" w:line="276" w:lineRule="auto"/>
              <w:jc w:val="center"/>
              <w:rPr>
                <w:iCs/>
                <w:sz w:val="20"/>
                <w:szCs w:val="20"/>
              </w:rPr>
            </w:pPr>
            <w:r w:rsidRPr="00FA00BA">
              <w:rPr>
                <w:b/>
                <w:bCs/>
                <w:sz w:val="20"/>
                <w:szCs w:val="20"/>
              </w:rPr>
              <w:t>DA</w:t>
            </w:r>
            <w:r w:rsidRPr="0005766B">
              <w:rPr>
                <w:sz w:val="20"/>
                <w:szCs w:val="20"/>
              </w:rPr>
              <w:t>/</w:t>
            </w:r>
            <w:r w:rsidRPr="00FA00BA">
              <w:rPr>
                <w:bCs/>
                <w:sz w:val="20"/>
                <w:szCs w:val="20"/>
              </w:rPr>
              <w:t>NE</w:t>
            </w:r>
          </w:p>
        </w:tc>
      </w:tr>
      <w:tr w:rsidR="00D731F3" w:rsidRPr="0005766B" w14:paraId="3A98125D"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vAlign w:val="center"/>
          </w:tcPr>
          <w:p w14:paraId="5155814A" w14:textId="77777777" w:rsidR="00D731F3" w:rsidRPr="0005766B" w:rsidRDefault="00D731F3" w:rsidP="00721676">
            <w:pPr>
              <w:pStyle w:val="Neotevilenodstavek"/>
              <w:widowControl w:val="0"/>
              <w:spacing w:before="0" w:after="0" w:line="276" w:lineRule="auto"/>
              <w:jc w:val="left"/>
              <w:rPr>
                <w:b/>
                <w:sz w:val="20"/>
                <w:szCs w:val="20"/>
              </w:rPr>
            </w:pPr>
            <w:r w:rsidRPr="0005766B">
              <w:rPr>
                <w:b/>
                <w:sz w:val="20"/>
                <w:szCs w:val="20"/>
              </w:rPr>
              <w:t>11. Gradivo je uvrščeno v delovni program vlade:</w:t>
            </w:r>
          </w:p>
        </w:tc>
        <w:tc>
          <w:tcPr>
            <w:tcW w:w="2431" w:type="dxa"/>
            <w:gridSpan w:val="3"/>
            <w:vAlign w:val="center"/>
          </w:tcPr>
          <w:p w14:paraId="584DC554" w14:textId="77777777" w:rsidR="00D731F3" w:rsidRPr="0005766B" w:rsidRDefault="00D731F3" w:rsidP="00721676">
            <w:pPr>
              <w:pStyle w:val="Neotevilenodstavek"/>
              <w:widowControl w:val="0"/>
              <w:spacing w:before="0" w:after="0" w:line="276" w:lineRule="auto"/>
              <w:jc w:val="center"/>
              <w:rPr>
                <w:sz w:val="20"/>
                <w:szCs w:val="20"/>
              </w:rPr>
            </w:pPr>
            <w:r w:rsidRPr="0005766B">
              <w:rPr>
                <w:sz w:val="20"/>
                <w:szCs w:val="20"/>
              </w:rPr>
              <w:t>DA/</w:t>
            </w:r>
            <w:r w:rsidRPr="0005766B">
              <w:rPr>
                <w:b/>
                <w:sz w:val="20"/>
                <w:szCs w:val="20"/>
              </w:rPr>
              <w:t>NE</w:t>
            </w:r>
          </w:p>
        </w:tc>
      </w:tr>
      <w:tr w:rsidR="00D731F3" w:rsidRPr="0005766B" w14:paraId="769B5E03"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Borders>
              <w:top w:val="single" w:sz="4" w:space="0" w:color="000000"/>
              <w:left w:val="single" w:sz="4" w:space="0" w:color="000000"/>
              <w:bottom w:val="single" w:sz="4" w:space="0" w:color="000000"/>
              <w:right w:val="single" w:sz="4" w:space="0" w:color="000000"/>
            </w:tcBorders>
          </w:tcPr>
          <w:p w14:paraId="7705545F" w14:textId="77777777" w:rsidR="00D731F3" w:rsidRPr="0005766B" w:rsidRDefault="00D731F3" w:rsidP="00721676">
            <w:pPr>
              <w:pStyle w:val="Poglavje"/>
              <w:widowControl w:val="0"/>
              <w:spacing w:before="0" w:after="0" w:line="276" w:lineRule="auto"/>
              <w:jc w:val="left"/>
              <w:rPr>
                <w:sz w:val="20"/>
                <w:szCs w:val="20"/>
              </w:rPr>
            </w:pPr>
          </w:p>
          <w:p w14:paraId="2282B181" w14:textId="77777777" w:rsidR="003E5D98" w:rsidRDefault="00FF4360" w:rsidP="00832BF6">
            <w:pPr>
              <w:pStyle w:val="Poglavje"/>
              <w:widowControl w:val="0"/>
              <w:spacing w:before="0" w:after="0" w:line="260" w:lineRule="exact"/>
              <w:ind w:left="5040"/>
              <w:rPr>
                <w:sz w:val="20"/>
                <w:szCs w:val="20"/>
              </w:rPr>
            </w:pPr>
            <w:r>
              <w:rPr>
                <w:sz w:val="20"/>
                <w:szCs w:val="20"/>
              </w:rPr>
              <w:t>Klemen Boštjančič</w:t>
            </w:r>
          </w:p>
          <w:p w14:paraId="0AE07869" w14:textId="77777777" w:rsidR="00FF4360" w:rsidRPr="00396EDD" w:rsidRDefault="00FF4360" w:rsidP="00832BF6">
            <w:pPr>
              <w:pStyle w:val="Poglavje"/>
              <w:widowControl w:val="0"/>
              <w:spacing w:before="0" w:after="0" w:line="260" w:lineRule="exact"/>
              <w:ind w:left="5040"/>
              <w:rPr>
                <w:sz w:val="20"/>
                <w:szCs w:val="20"/>
              </w:rPr>
            </w:pPr>
            <w:r>
              <w:rPr>
                <w:sz w:val="20"/>
                <w:szCs w:val="20"/>
              </w:rPr>
              <w:t>minister</w:t>
            </w:r>
          </w:p>
          <w:p w14:paraId="6077FFC0" w14:textId="77777777" w:rsidR="002020E6" w:rsidRPr="0005766B" w:rsidRDefault="002020E6" w:rsidP="00721676">
            <w:pPr>
              <w:pStyle w:val="Poglavje"/>
              <w:widowControl w:val="0"/>
              <w:spacing w:before="0" w:after="0" w:line="276" w:lineRule="auto"/>
              <w:jc w:val="left"/>
              <w:rPr>
                <w:szCs w:val="20"/>
              </w:rPr>
            </w:pPr>
          </w:p>
        </w:tc>
      </w:tr>
    </w:tbl>
    <w:p w14:paraId="41727D32" w14:textId="77777777" w:rsidR="00D731F3" w:rsidRPr="0005766B" w:rsidRDefault="00D731F3" w:rsidP="00721676">
      <w:pPr>
        <w:keepLines/>
        <w:framePr w:w="9962" w:wrap="auto" w:hAnchor="text" w:x="1300"/>
        <w:spacing w:line="276" w:lineRule="auto"/>
        <w:rPr>
          <w:rFonts w:cs="Arial"/>
          <w:szCs w:val="20"/>
        </w:rPr>
        <w:sectPr w:rsidR="00D731F3" w:rsidRPr="0005766B" w:rsidSect="00B05910">
          <w:headerReference w:type="default" r:id="rId23"/>
          <w:footerReference w:type="default" r:id="rId24"/>
          <w:headerReference w:type="first" r:id="rId25"/>
          <w:pgSz w:w="11906" w:h="16838"/>
          <w:pgMar w:top="1418" w:right="1418" w:bottom="1418" w:left="1418" w:header="709" w:footer="709" w:gutter="0"/>
          <w:cols w:space="708"/>
          <w:docGrid w:linePitch="360"/>
        </w:sectPr>
      </w:pPr>
    </w:p>
    <w:p w14:paraId="6039B46A" w14:textId="77777777" w:rsidR="00222744" w:rsidRDefault="00222744" w:rsidP="00222744">
      <w:pPr>
        <w:suppressAutoHyphens/>
        <w:overflowPunct w:val="0"/>
        <w:autoSpaceDE w:val="0"/>
        <w:autoSpaceDN w:val="0"/>
        <w:adjustRightInd w:val="0"/>
        <w:contextualSpacing/>
        <w:jc w:val="both"/>
        <w:textAlignment w:val="baseline"/>
        <w:rPr>
          <w:rFonts w:cs="Arial"/>
          <w:b/>
          <w:szCs w:val="20"/>
          <w:lang w:eastAsia="sl-SI"/>
        </w:rPr>
      </w:pPr>
      <w:r w:rsidRPr="006929F5">
        <w:rPr>
          <w:rFonts w:cs="Arial"/>
          <w:b/>
          <w:szCs w:val="20"/>
          <w:lang w:eastAsia="sl-SI"/>
        </w:rPr>
        <w:lastRenderedPageBreak/>
        <w:t>PRILOGA 3</w:t>
      </w:r>
    </w:p>
    <w:p w14:paraId="45F1D709" w14:textId="77777777" w:rsidR="0041727E" w:rsidRDefault="0041727E" w:rsidP="00222744">
      <w:pPr>
        <w:suppressAutoHyphens/>
        <w:overflowPunct w:val="0"/>
        <w:autoSpaceDE w:val="0"/>
        <w:autoSpaceDN w:val="0"/>
        <w:adjustRightInd w:val="0"/>
        <w:contextualSpacing/>
        <w:jc w:val="both"/>
        <w:textAlignment w:val="baseline"/>
        <w:rPr>
          <w:rFonts w:cs="Arial"/>
          <w:b/>
          <w:szCs w:val="20"/>
          <w:lang w:eastAsia="sl-SI"/>
        </w:rPr>
      </w:pPr>
    </w:p>
    <w:tbl>
      <w:tblPr>
        <w:tblW w:w="0" w:type="auto"/>
        <w:tblLook w:val="04A0" w:firstRow="1" w:lastRow="0" w:firstColumn="1" w:lastColumn="0" w:noHBand="0" w:noVBand="1"/>
      </w:tblPr>
      <w:tblGrid>
        <w:gridCol w:w="9070"/>
      </w:tblGrid>
      <w:tr w:rsidR="0041727E" w:rsidRPr="0041727E" w14:paraId="248D9FC0" w14:textId="77777777" w:rsidTr="00CC1390">
        <w:tc>
          <w:tcPr>
            <w:tcW w:w="9213" w:type="dxa"/>
          </w:tcPr>
          <w:p w14:paraId="6C307617" w14:textId="77777777" w:rsidR="0041727E" w:rsidRDefault="0041727E"/>
          <w:tbl>
            <w:tblPr>
              <w:tblW w:w="0" w:type="auto"/>
              <w:tblLook w:val="04A0" w:firstRow="1" w:lastRow="0" w:firstColumn="1" w:lastColumn="0" w:noHBand="0" w:noVBand="1"/>
            </w:tblPr>
            <w:tblGrid>
              <w:gridCol w:w="8755"/>
            </w:tblGrid>
            <w:tr w:rsidR="0041727E" w:rsidRPr="0041727E" w14:paraId="67686F77" w14:textId="77777777" w:rsidTr="00CC1390">
              <w:tc>
                <w:tcPr>
                  <w:tcW w:w="8755" w:type="dxa"/>
                </w:tcPr>
                <w:p w14:paraId="5039DA09" w14:textId="77777777" w:rsidR="0041727E" w:rsidRPr="0041727E" w:rsidRDefault="0041727E" w:rsidP="0041727E">
                  <w:pPr>
                    <w:suppressAutoHyphens/>
                    <w:overflowPunct w:val="0"/>
                    <w:autoSpaceDE w:val="0"/>
                    <w:autoSpaceDN w:val="0"/>
                    <w:adjustRightInd w:val="0"/>
                    <w:contextualSpacing/>
                    <w:jc w:val="center"/>
                    <w:textAlignment w:val="baseline"/>
                    <w:rPr>
                      <w:rFonts w:cs="Arial"/>
                      <w:b/>
                      <w:caps/>
                      <w:szCs w:val="20"/>
                      <w:lang w:eastAsia="sl-SI"/>
                    </w:rPr>
                  </w:pPr>
                  <w:r w:rsidRPr="0041727E">
                    <w:rPr>
                      <w:rFonts w:cs="Arial"/>
                      <w:b/>
                      <w:iCs/>
                      <w:caps/>
                      <w:szCs w:val="20"/>
                    </w:rPr>
                    <w:t xml:space="preserve">Zakon o spremembah in dopolnitvah Zakona o </w:t>
                  </w:r>
                  <w:r w:rsidRPr="0041727E">
                    <w:rPr>
                      <w:rFonts w:cs="Arial"/>
                      <w:b/>
                      <w:caps/>
                      <w:szCs w:val="20"/>
                    </w:rPr>
                    <w:t>davku od dobička od odsvojitve izvedenih finančnih instrumentov</w:t>
                  </w:r>
                </w:p>
                <w:p w14:paraId="566E7AC3" w14:textId="77777777" w:rsidR="0041727E" w:rsidRPr="0041727E" w:rsidRDefault="0041727E" w:rsidP="0041727E">
                  <w:pPr>
                    <w:suppressAutoHyphens/>
                    <w:overflowPunct w:val="0"/>
                    <w:autoSpaceDE w:val="0"/>
                    <w:autoSpaceDN w:val="0"/>
                    <w:adjustRightInd w:val="0"/>
                    <w:contextualSpacing/>
                    <w:jc w:val="both"/>
                    <w:textAlignment w:val="baseline"/>
                    <w:rPr>
                      <w:rFonts w:cs="Arial"/>
                      <w:b/>
                      <w:szCs w:val="20"/>
                      <w:lang w:eastAsia="sl-SI"/>
                    </w:rPr>
                  </w:pPr>
                </w:p>
              </w:tc>
            </w:tr>
          </w:tbl>
          <w:p w14:paraId="2C892643" w14:textId="77777777" w:rsidR="0041727E" w:rsidRPr="0041727E" w:rsidRDefault="0041727E" w:rsidP="0041727E">
            <w:pPr>
              <w:suppressAutoHyphens/>
              <w:overflowPunct w:val="0"/>
              <w:autoSpaceDE w:val="0"/>
              <w:autoSpaceDN w:val="0"/>
              <w:adjustRightInd w:val="0"/>
              <w:contextualSpacing/>
              <w:jc w:val="both"/>
              <w:textAlignment w:val="baseline"/>
              <w:rPr>
                <w:rFonts w:cs="Arial"/>
                <w:b/>
                <w:szCs w:val="20"/>
                <w:lang w:eastAsia="sl-SI"/>
              </w:rPr>
            </w:pPr>
          </w:p>
        </w:tc>
      </w:tr>
      <w:tr w:rsidR="0041727E" w:rsidRPr="0041727E" w14:paraId="0449A7E4" w14:textId="77777777" w:rsidTr="00CC1390">
        <w:tc>
          <w:tcPr>
            <w:tcW w:w="9213" w:type="dxa"/>
          </w:tcPr>
          <w:p w14:paraId="68364032"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I. UVOD</w:t>
            </w:r>
          </w:p>
        </w:tc>
      </w:tr>
      <w:tr w:rsidR="0041727E" w:rsidRPr="0041727E" w14:paraId="48D02396" w14:textId="77777777" w:rsidTr="00CC1390">
        <w:tc>
          <w:tcPr>
            <w:tcW w:w="9213" w:type="dxa"/>
            <w:shd w:val="clear" w:color="auto" w:fill="auto"/>
          </w:tcPr>
          <w:p w14:paraId="18BA949F" w14:textId="77777777" w:rsidR="0041727E" w:rsidRPr="0041727E" w:rsidRDefault="0041727E" w:rsidP="0041727E">
            <w:pPr>
              <w:jc w:val="both"/>
              <w:rPr>
                <w:rFonts w:cs="Arial"/>
                <w:b/>
                <w:szCs w:val="20"/>
              </w:rPr>
            </w:pPr>
            <w:r w:rsidRPr="0041727E">
              <w:rPr>
                <w:rFonts w:cs="Arial"/>
                <w:b/>
                <w:szCs w:val="20"/>
              </w:rPr>
              <w:t>1. OCENA STANJA IN RAZLOGI ZA SPREJEM PREDLOGA ZAKONA</w:t>
            </w:r>
          </w:p>
          <w:p w14:paraId="48E4537B" w14:textId="77777777" w:rsidR="0041727E" w:rsidRPr="0041727E" w:rsidRDefault="0041727E" w:rsidP="0041727E">
            <w:pPr>
              <w:jc w:val="both"/>
              <w:rPr>
                <w:rFonts w:cs="Arial"/>
                <w:szCs w:val="20"/>
              </w:rPr>
            </w:pPr>
          </w:p>
          <w:p w14:paraId="7A63669A"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r w:rsidRPr="0041727E">
              <w:rPr>
                <w:rFonts w:cs="Arial"/>
                <w:szCs w:val="20"/>
                <w:lang w:eastAsia="sl-SI"/>
              </w:rPr>
              <w:t xml:space="preserve">Z Zakonom o davku od dobička od odsvojitve izvedenih finančnih instrumentov (Uradni list RS, št. 65/08, 40/12 – ZUJF in 66/19; v nadaljnjem besedilu: ZDDOIFI), ki je začel veljati 15. julija 2008, je bila uvedena obdavčitev dobičkov, ki jih fizične osebe, rezidenti Republike Slovenije po zakonu, ki ureja dohodnino, dosegajo z odsvojitvijo izvedenih finančnih instrumentov in ki imajo vir v Republiki Sloveniji ali zunaj nje. </w:t>
            </w:r>
          </w:p>
          <w:p w14:paraId="526428BE"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p>
          <w:p w14:paraId="677BD22B"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r w:rsidRPr="0041727E">
              <w:rPr>
                <w:rFonts w:cs="Arial"/>
                <w:szCs w:val="20"/>
                <w:lang w:eastAsia="sl-SI"/>
              </w:rPr>
              <w:t xml:space="preserve">Pred uveljavitvijo ZDDOIFI so bili dohodnine oproščeni dobički iz kapitala od odsvojitve premičnin (razen vrednostnih papirjev in investicijskih kuponov) in izvedenih finančnih instrumentov, razen dobička iz kapitala delojemalca, ki odsvoji pravico do nakupa delnic ali pridobitve drugega premoženja, pri čemer to ni vplivalo na davčno obveznost fizične osebe, ki je opravljala dejavnost. Na podlagi navedenega so bili dohodnine oproščeni le dobički od odsvojitve izvedenih finančnih instrumentov in ne morebitni dohodki druge vrste, doseženi s temi instrumenti. V skladu s 4. točko 96. člena Zakona o dohodnini so bili dohodnine oproščeni tudi dobički iz kapitala, doseženi z odsvojitvijo dolžniških vrednostnih papirjev, medtem ko so bili dohodki, ki jih fizična oseba dosega iz takih papirjev v obliki obresti (ne glede na to, v kakšni obliki jih dosega), obdavčeni kot obresti. </w:t>
            </w:r>
          </w:p>
          <w:p w14:paraId="143AB0F6"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p>
          <w:p w14:paraId="2AA39214"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r w:rsidRPr="0041727E">
              <w:rPr>
                <w:rFonts w:cs="Arial"/>
                <w:szCs w:val="20"/>
                <w:lang w:eastAsia="sl-SI"/>
              </w:rPr>
              <w:t xml:space="preserve">Ob sprejemanju ZDDOIFI je bilo ugotovljeno, da gre pri izvedenih finančnih instrumentih za razmeroma velika tveganja (izgube ali dobičke).  »Turbodobičke« je dosegalo razmeroma malo ljudi, imeli pa so vpliv na gibanje tečajev na borzi, zaradi česar se je povečevala nihajnost (volatilnost) na slovenskem kapitalskem trgu. Cilj zakona je bil, da se  ta zmanjša in prepreči doseganje velikih dobičkov bolje poučenih vlagateljev. Špekulativni nameni povzročajo nihanja tečajev, ob tem pa gre za moralni hazard dobro poučenih vlagateljev, ki s tem pridobijo, izgubijo pa nepoučeni vlagatelji. Ob sprejetju zakona je bilo izraženo pričakovanje, da se bo povečalo vlaganje sredstev v realni sektor (nakupe delnic). </w:t>
            </w:r>
          </w:p>
          <w:p w14:paraId="6027D265"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p>
          <w:p w14:paraId="72BF5151"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r w:rsidRPr="0041727E">
              <w:rPr>
                <w:rFonts w:cs="Arial"/>
                <w:szCs w:val="20"/>
                <w:lang w:eastAsia="sl-SI"/>
              </w:rPr>
              <w:t>Cilj zakona je bil torej zagotoviti večjo davčno enakopravnost med različnimi vrstami finančnih naložb fizičnih oseb, kar izhaja iz načela, da naj bodo primerljivi dohodki približno enako obdavčeni. Zgodovinsko so namreč izvedeni finančni instrumenti in nekateri strukturirani finančni instrumenti v primerjavi z drugimi oblikami naložb pomenili davčno ugodno naložbeno možnost, zaradi česar so se izrazito povečevale naložbe gospodinjstev v izvedene oziroma strukturirane finančne instrumente. Kadar so bili ti izdani na posamezne delnice slovenskih blue chipov in različne indekse, se je povečeval njihov vpliv na tečaje na Ljubljanski borzi in s tem nihajnost na slovenskem kapitalskem trgu. Navedena davčno ugodna obravnava je bila z uveljavitvijo ZDDOIFI odpravljena.</w:t>
            </w:r>
          </w:p>
          <w:p w14:paraId="309F8E75"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p>
          <w:p w14:paraId="7428E60F"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r w:rsidRPr="0041727E">
              <w:rPr>
                <w:rFonts w:cs="Arial"/>
                <w:szCs w:val="20"/>
                <w:lang w:eastAsia="sl-SI"/>
              </w:rPr>
              <w:t>Za izvedene finančne instrumente se po 8. členu ZDDOIFI štejejo izvedeni finančni instrumenti po zakonu, ki ureja trg finančnih instrumentov, ter dolžniški vrednostni papirji, katerih donos se ne izplačuje v obliki unovčitve kuponov ali diskonta. Za izvedeni finančni instrument se ne štejejo izvedeni finančni instrumenti kot posli v zvezi z blagom kot osnovnim instrumentom, ki morajo biti poravnani z blagom. Po 9. členu ZDDOIFI se za odsvojitev izvedenega finančnega instrumenta šteje vsaka transakcija ali dogodek, zaradi katerega davčni zavezanec doseže izgubo ali dobiček. Za odsvojitev izvedenega finančnega instrumenta se ne štejejo odsvojitve, ki jih fizična oseba opravi v okviru opravljanja dejavnosti iz poglavja III.3. Zakona o dohodnini (dohodek iz dejavnosti), in tudi ne odsvojitev pravice do nakupa delnic ali pravice do pridobitve drugega premoženja, pridobljene na podlagi zaposlitve po poglavju III.2. Zakona o dohodnini (dohodek iz zaposlitve).</w:t>
            </w:r>
          </w:p>
          <w:p w14:paraId="600EB932"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p>
          <w:p w14:paraId="2FE394CC"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r w:rsidRPr="0041727E">
              <w:rPr>
                <w:rFonts w:cs="Arial"/>
                <w:szCs w:val="20"/>
                <w:lang w:eastAsia="sl-SI"/>
              </w:rPr>
              <w:t>Davek se izračuna in plača od davčne osnove, ugotovljene v skladu z 11. členom ZDDOIFI, po stopnji 27,5 % (do 1. januarja 2020 – ko se je začela uporabljati višja davčna stopnja, določena z novelo ZDDOIFI-A – je bila stopnja 25 %). Ne glede na navedeno se stopnja davka znižuje na vsakih pet let imetništva izvedenega finančnega instrumenta oziroma na vsakih pet let od sklenitve posla. Po dopolnjenih petih letih imetništva izvedenega finančnega instrumenta oziroma po petih letih od sklenitve posla tako obsega 20 %, po dopolnjenih desetih letih imetništva izvedenega finančnega instrumenta oziroma po desetih letih od sklenitve posla 15 % ter po dopolnjenih 15 letih imetništva izvedenega finančnega instrumenta oziroma po 15 letih od sklenitve posla 10 %. Davek se v skladu z 10. členom ZDDOIFI ne plača od dobička, doseženega pri odsvojitvi finančnega instrumenta, po 20 letih imetništva oziroma po 20 letih od sklenitve posla. Ne glede na navedeno se davek od dobička, doseženega z odsvojitvijo izvedenega finančnega instrumenta pred potekom 12 mesecev imetništva izvedenega finančnega instrumenta oziroma 12 mesecev od sklenitve posla, izračuna in plača od davčne osnove, ugotovljene v skladu z 11. členom ZDDOIFI, po stopnji 40 %.</w:t>
            </w:r>
          </w:p>
        </w:tc>
      </w:tr>
      <w:tr w:rsidR="0041727E" w:rsidRPr="0041727E" w14:paraId="4448F11F" w14:textId="77777777" w:rsidTr="00CC1390">
        <w:tc>
          <w:tcPr>
            <w:tcW w:w="9213" w:type="dxa"/>
          </w:tcPr>
          <w:p w14:paraId="73F20449" w14:textId="77777777" w:rsidR="0041727E" w:rsidRPr="0041727E" w:rsidRDefault="0041727E" w:rsidP="0041727E">
            <w:pPr>
              <w:spacing w:line="276" w:lineRule="auto"/>
              <w:jc w:val="both"/>
              <w:rPr>
                <w:rFonts w:cs="Arial"/>
                <w:szCs w:val="20"/>
                <w:lang w:eastAsia="sl-SI"/>
              </w:rPr>
            </w:pPr>
          </w:p>
          <w:p w14:paraId="269B59B6" w14:textId="77777777" w:rsidR="0041727E" w:rsidRPr="0041727E" w:rsidRDefault="0041727E" w:rsidP="0041727E">
            <w:pPr>
              <w:spacing w:line="276" w:lineRule="auto"/>
              <w:jc w:val="both"/>
              <w:rPr>
                <w:rFonts w:cs="Arial"/>
                <w:szCs w:val="20"/>
                <w:lang w:eastAsia="sl-SI"/>
              </w:rPr>
            </w:pPr>
            <w:r w:rsidRPr="0041727E">
              <w:rPr>
                <w:rFonts w:cs="Arial"/>
                <w:szCs w:val="20"/>
                <w:lang w:eastAsia="sl-SI"/>
              </w:rPr>
              <w:t>V letu 2023 je Vlada Republike Slovenije sprejela Strategijo razvoja trga kapitala v Sloveniji za obdobje 2023–2030.</w:t>
            </w:r>
            <w:r w:rsidRPr="0041727E">
              <w:rPr>
                <w:rFonts w:cs="Arial"/>
                <w:szCs w:val="20"/>
                <w:vertAlign w:val="superscript"/>
                <w:lang w:eastAsia="sl-SI"/>
              </w:rPr>
              <w:footnoteReference w:id="1"/>
            </w:r>
            <w:r w:rsidRPr="0041727E">
              <w:rPr>
                <w:rFonts w:cs="Arial"/>
                <w:szCs w:val="20"/>
                <w:lang w:eastAsia="sl-SI"/>
              </w:rPr>
              <w:t xml:space="preserve"> Iz strategije sledi, da bi bilo mogoče sodelovanje deležnikov na trgih kapitala spodbuditi tudi z davčno politiko, ki bi spodbujala k investiranju na takšnih trgih. V analizi je ugotovljeno, da bi bilo primerno proučiti morebitne davčne spodbude za prve in sekundarne izdaje finančnih instrumentov. To bi lahko podjetjem olajšalo dostop do svežega kapitala in spodbudilo večje zanimanje vlagateljev. Poleg tega se predlaga analiza možnih prilagoditev obdavčitve kapitalskih dobičkov ter davkov od trgovanja z izvedenimi finančnimi instrumenti, saj bi to lahko vplivalo tudi na konkurenčnost slovenskega kapitalskega trga.</w:t>
            </w:r>
          </w:p>
          <w:p w14:paraId="30CD51E4" w14:textId="77777777" w:rsidR="0041727E" w:rsidRPr="0041727E" w:rsidRDefault="0041727E" w:rsidP="0041727E">
            <w:pPr>
              <w:spacing w:line="276" w:lineRule="auto"/>
              <w:jc w:val="both"/>
              <w:rPr>
                <w:rFonts w:cs="Arial"/>
                <w:szCs w:val="20"/>
                <w:lang w:eastAsia="sl-SI"/>
              </w:rPr>
            </w:pPr>
          </w:p>
          <w:p w14:paraId="4FCB6933" w14:textId="77777777" w:rsidR="0041727E" w:rsidRPr="0041727E" w:rsidRDefault="0041727E" w:rsidP="0041727E">
            <w:pPr>
              <w:spacing w:line="276" w:lineRule="auto"/>
              <w:jc w:val="both"/>
              <w:rPr>
                <w:rFonts w:ascii="Calibri" w:hAnsi="Calibri"/>
                <w:sz w:val="22"/>
                <w:szCs w:val="22"/>
              </w:rPr>
            </w:pPr>
            <w:r w:rsidRPr="0041727E">
              <w:rPr>
                <w:rFonts w:cs="Arial"/>
                <w:szCs w:val="20"/>
                <w:lang w:eastAsia="sl-SI"/>
              </w:rPr>
              <w:t>Iz podatkov Finančne uprave Republike Slovenije (FURS) na podlagi odločb o višini davka izhaja, da je v zadnjih štirih letih dobiček od izvedenih finančnih instrumentov ustvarilo od 288 do 361 zavezancev. Znesek obračunanega davka je v obdobju od leta 2020 do 2022 ostal razmeroma enak, obsegal je od 0,4 do 0,8 milijona EUR letno. Za leto 2023 pa je bil odmerjeni davek precej višji in je dosegel 3,1 milijona EUR. Pri tem se skupno število zavezancev z dobičkom v primerjavi s prejšnjimi leti ni spremenilo, izjema je bil le en zavezanec, pri katerem je bil odmerjeni davek precej višji.</w:t>
            </w:r>
            <w:r w:rsidRPr="0041727E">
              <w:rPr>
                <w:rFonts w:ascii="Calibri" w:hAnsi="Calibri"/>
                <w:sz w:val="22"/>
                <w:szCs w:val="22"/>
              </w:rPr>
              <w:t xml:space="preserve"> </w:t>
            </w:r>
          </w:p>
          <w:p w14:paraId="498FAD68" w14:textId="77777777" w:rsidR="0041727E" w:rsidRPr="0041727E" w:rsidRDefault="0041727E" w:rsidP="0041727E">
            <w:pPr>
              <w:spacing w:line="276" w:lineRule="auto"/>
              <w:jc w:val="both"/>
              <w:rPr>
                <w:rFonts w:ascii="Calibri" w:hAnsi="Calibri"/>
                <w:sz w:val="22"/>
                <w:szCs w:val="22"/>
              </w:rPr>
            </w:pPr>
          </w:p>
          <w:p w14:paraId="27FC4D7E" w14:textId="77777777" w:rsidR="0041727E" w:rsidRPr="0041727E" w:rsidRDefault="0041727E" w:rsidP="0041727E">
            <w:pPr>
              <w:spacing w:line="276" w:lineRule="auto"/>
              <w:jc w:val="both"/>
              <w:rPr>
                <w:rFonts w:cs="Arial"/>
                <w:szCs w:val="20"/>
                <w:lang w:eastAsia="sl-SI"/>
              </w:rPr>
            </w:pPr>
            <w:r w:rsidRPr="0041727E">
              <w:rPr>
                <w:rFonts w:cs="Arial"/>
                <w:szCs w:val="20"/>
              </w:rPr>
              <w:t xml:space="preserve">V vseh štirih letih je </w:t>
            </w:r>
            <w:r w:rsidRPr="0041727E">
              <w:rPr>
                <w:rFonts w:cs="Arial"/>
                <w:szCs w:val="20"/>
                <w:lang w:eastAsia="sl-SI"/>
              </w:rPr>
              <w:t>napoved za odmero tega davka</w:t>
            </w:r>
            <w:r w:rsidRPr="0041727E">
              <w:rPr>
                <w:rFonts w:cs="Arial"/>
                <w:szCs w:val="20"/>
              </w:rPr>
              <w:t xml:space="preserve"> oddalo več</w:t>
            </w:r>
            <w:r w:rsidRPr="0041727E">
              <w:rPr>
                <w:rFonts w:cs="Arial"/>
                <w:szCs w:val="20"/>
                <w:lang w:eastAsia="sl-SI"/>
              </w:rPr>
              <w:t xml:space="preserve"> zavezancev, in sicer od 900 do 1.200. Vendar so številni od njih uveljavljali izgubo oziroma jim je bil davek</w:t>
            </w:r>
            <w:r w:rsidRPr="0041727E" w:rsidDel="000D4D69">
              <w:rPr>
                <w:rFonts w:cs="Arial"/>
                <w:szCs w:val="20"/>
                <w:lang w:eastAsia="sl-SI"/>
              </w:rPr>
              <w:t xml:space="preserve"> </w:t>
            </w:r>
            <w:r w:rsidRPr="0041727E">
              <w:rPr>
                <w:rFonts w:cs="Arial"/>
                <w:szCs w:val="20"/>
                <w:lang w:eastAsia="sl-SI"/>
              </w:rPr>
              <w:t>odmerjen v zneskih, nižjih od 10 EUR.</w:t>
            </w:r>
          </w:p>
          <w:p w14:paraId="1535A508" w14:textId="77777777" w:rsidR="0041727E" w:rsidRPr="0041727E" w:rsidRDefault="0041727E" w:rsidP="0041727E">
            <w:pPr>
              <w:spacing w:line="276" w:lineRule="auto"/>
              <w:jc w:val="both"/>
              <w:rPr>
                <w:rFonts w:cs="Arial"/>
                <w:szCs w:val="20"/>
                <w:lang w:eastAsia="sl-SI"/>
              </w:rPr>
            </w:pPr>
          </w:p>
          <w:p w14:paraId="4608D79B" w14:textId="77777777" w:rsidR="0041727E" w:rsidRPr="0041727E" w:rsidRDefault="0041727E" w:rsidP="0041727E">
            <w:pPr>
              <w:spacing w:line="276" w:lineRule="auto"/>
              <w:jc w:val="both"/>
              <w:rPr>
                <w:rFonts w:cs="Arial"/>
                <w:szCs w:val="20"/>
                <w:lang w:eastAsia="sl-SI"/>
              </w:rPr>
            </w:pPr>
            <w:r w:rsidRPr="0041727E">
              <w:rPr>
                <w:rFonts w:cs="Arial"/>
                <w:szCs w:val="20"/>
                <w:lang w:eastAsia="sl-SI"/>
              </w:rPr>
              <w:t xml:space="preserve">Povprečna davčna stopnja je bila na podlagi razpoložljivih podatkov v obdobju 2020–2022 na približno enaki ravni, pri čemer je za leto 2020 obsegala 38 %, za leto pozneje 35 %, za leto 2022 pa 34 %. V letu 2023 se je povprečna davčna stopnja znižala na 24 %. </w:t>
            </w:r>
          </w:p>
          <w:p w14:paraId="5C443BE2" w14:textId="77777777" w:rsidR="0041727E" w:rsidRPr="0041727E" w:rsidRDefault="0041727E" w:rsidP="0041727E">
            <w:pPr>
              <w:spacing w:line="276" w:lineRule="auto"/>
              <w:jc w:val="both"/>
              <w:rPr>
                <w:rFonts w:cs="Arial"/>
                <w:szCs w:val="20"/>
                <w:lang w:eastAsia="sl-SI"/>
              </w:rPr>
            </w:pPr>
          </w:p>
          <w:p w14:paraId="40BA407E" w14:textId="77777777" w:rsidR="0041727E" w:rsidRPr="0041727E" w:rsidRDefault="0041727E" w:rsidP="0041727E">
            <w:pPr>
              <w:spacing w:line="276" w:lineRule="auto"/>
              <w:jc w:val="both"/>
              <w:rPr>
                <w:rFonts w:cs="Arial"/>
                <w:szCs w:val="20"/>
                <w:lang w:eastAsia="sl-SI"/>
              </w:rPr>
            </w:pPr>
          </w:p>
        </w:tc>
      </w:tr>
      <w:tr w:rsidR="0041727E" w:rsidRPr="0041727E" w14:paraId="51861B73" w14:textId="77777777" w:rsidTr="00CC1390">
        <w:tc>
          <w:tcPr>
            <w:tcW w:w="9213" w:type="dxa"/>
          </w:tcPr>
          <w:p w14:paraId="3D5719D0"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2. CILJI, NAČELA IN POGLAVITNE REŠITVE PREDLOGA ZAKONA</w:t>
            </w:r>
          </w:p>
        </w:tc>
      </w:tr>
      <w:tr w:rsidR="0041727E" w:rsidRPr="0041727E" w14:paraId="17501D38" w14:textId="77777777" w:rsidTr="00CC1390">
        <w:tc>
          <w:tcPr>
            <w:tcW w:w="9213" w:type="dxa"/>
          </w:tcPr>
          <w:p w14:paraId="20D7F148" w14:textId="77777777" w:rsidR="0041727E" w:rsidRPr="0041727E" w:rsidRDefault="0041727E" w:rsidP="0041727E">
            <w:pPr>
              <w:numPr>
                <w:ilvl w:val="1"/>
                <w:numId w:val="18"/>
              </w:numPr>
              <w:suppressAutoHyphens/>
              <w:overflowPunct w:val="0"/>
              <w:autoSpaceDE w:val="0"/>
              <w:autoSpaceDN w:val="0"/>
              <w:adjustRightInd w:val="0"/>
              <w:spacing w:line="276" w:lineRule="auto"/>
              <w:jc w:val="both"/>
              <w:textAlignment w:val="baseline"/>
              <w:outlineLvl w:val="3"/>
              <w:rPr>
                <w:rFonts w:cs="Arial"/>
                <w:b/>
                <w:szCs w:val="20"/>
                <w:lang w:eastAsia="sl-SI"/>
              </w:rPr>
            </w:pPr>
            <w:r w:rsidRPr="0041727E">
              <w:rPr>
                <w:rFonts w:cs="Arial"/>
                <w:b/>
                <w:szCs w:val="20"/>
                <w:lang w:eastAsia="sl-SI"/>
              </w:rPr>
              <w:t>Cilji</w:t>
            </w:r>
          </w:p>
        </w:tc>
      </w:tr>
      <w:tr w:rsidR="0041727E" w:rsidRPr="0041727E" w14:paraId="53110513" w14:textId="77777777" w:rsidTr="00CC1390">
        <w:tc>
          <w:tcPr>
            <w:tcW w:w="9213" w:type="dxa"/>
          </w:tcPr>
          <w:p w14:paraId="777D9A73" w14:textId="77777777" w:rsidR="0041727E" w:rsidRPr="0041727E" w:rsidRDefault="0041727E" w:rsidP="0041727E">
            <w:pPr>
              <w:contextualSpacing/>
              <w:jc w:val="both"/>
              <w:rPr>
                <w:rFonts w:cs="Arial"/>
                <w:szCs w:val="20"/>
              </w:rPr>
            </w:pPr>
          </w:p>
          <w:p w14:paraId="289B14F5" w14:textId="77777777" w:rsidR="0041727E" w:rsidRPr="0041727E" w:rsidRDefault="0041727E" w:rsidP="0041727E">
            <w:pPr>
              <w:contextualSpacing/>
              <w:jc w:val="both"/>
              <w:rPr>
                <w:rFonts w:cs="Arial"/>
                <w:szCs w:val="20"/>
              </w:rPr>
            </w:pPr>
            <w:r w:rsidRPr="0041727E">
              <w:rPr>
                <w:rFonts w:cs="Arial"/>
                <w:szCs w:val="20"/>
              </w:rPr>
              <w:t>S spremembami ZDDOIFI si vlada prizadeva za zagotovitev večje davčne enakosti med različnimi vrstami finančnih naložb fizičnih oseb, pri čemer izhaja iz načela, da naj bodo primerljivi dohodki približno enako obdavčeni. Ker so izvedeni finančni instrumenti še vedno tvegana in volatilna naložba, se predlaga, da se za dobičke, dosežene z odsvojitvijo izvedenih finančnih instrumentov, določi le ena stopnja ne glede na obdobje imetništva, in sicer v višini 25 %. Zato se črtajo 10. člen (oprostitev davka od dobička, doseženega po 20 letih imetništva oziroma po 20 letih od sklenitve posla) ter drugi in tretji odstavek 14. člena  ZDDOIFI (davčna stopnja 40 % in padajoče davčne stopnje).</w:t>
            </w:r>
          </w:p>
          <w:p w14:paraId="607FB320" w14:textId="77777777" w:rsidR="0041727E" w:rsidRPr="0041727E" w:rsidRDefault="0041727E" w:rsidP="0041727E">
            <w:pPr>
              <w:contextualSpacing/>
              <w:jc w:val="both"/>
              <w:rPr>
                <w:rFonts w:cs="Arial"/>
                <w:szCs w:val="20"/>
              </w:rPr>
            </w:pPr>
          </w:p>
          <w:p w14:paraId="1E07AE57" w14:textId="77777777" w:rsidR="0041727E" w:rsidRPr="0041727E" w:rsidRDefault="0041727E" w:rsidP="0041727E">
            <w:pPr>
              <w:contextualSpacing/>
              <w:jc w:val="both"/>
              <w:rPr>
                <w:rFonts w:cs="Arial"/>
                <w:szCs w:val="20"/>
              </w:rPr>
            </w:pPr>
            <w:r w:rsidRPr="0041727E">
              <w:rPr>
                <w:rFonts w:cs="Arial"/>
                <w:szCs w:val="20"/>
              </w:rPr>
              <w:lastRenderedPageBreak/>
              <w:t>S tako ureditvijo se pri določanju davčne obravnave upošteva dejstvo, da:</w:t>
            </w:r>
          </w:p>
          <w:p w14:paraId="27B7FFAC" w14:textId="77777777" w:rsidR="0041727E" w:rsidRPr="0041727E" w:rsidRDefault="0041727E" w:rsidP="0041727E">
            <w:pPr>
              <w:numPr>
                <w:ilvl w:val="0"/>
                <w:numId w:val="23"/>
              </w:numPr>
              <w:spacing w:line="276" w:lineRule="auto"/>
              <w:contextualSpacing/>
              <w:jc w:val="both"/>
              <w:rPr>
                <w:rFonts w:eastAsia="Calibri" w:cs="Arial"/>
                <w:szCs w:val="20"/>
              </w:rPr>
            </w:pPr>
            <w:r w:rsidRPr="0041727E">
              <w:rPr>
                <w:rFonts w:eastAsia="Calibri" w:cs="Arial"/>
                <w:szCs w:val="20"/>
              </w:rPr>
              <w:t xml:space="preserve">se dobički in izgube pri trgovanju z izvedenimi finančnimi instrumenti večinoma dosežejo v kratkem obdobju, najpogosteje v enem letu. Po predlogu bi se za takšne dobičke davčna stopnja znižala s 40 % na 25 %; </w:t>
            </w:r>
          </w:p>
          <w:p w14:paraId="58D82893" w14:textId="77777777" w:rsidR="0041727E" w:rsidRPr="0041727E" w:rsidRDefault="0041727E" w:rsidP="0041727E">
            <w:pPr>
              <w:numPr>
                <w:ilvl w:val="0"/>
                <w:numId w:val="23"/>
              </w:numPr>
              <w:spacing w:line="276" w:lineRule="auto"/>
              <w:contextualSpacing/>
              <w:jc w:val="both"/>
              <w:rPr>
                <w:rFonts w:eastAsia="Calibri" w:cs="Arial"/>
                <w:szCs w:val="20"/>
              </w:rPr>
            </w:pPr>
            <w:r w:rsidRPr="0041727E">
              <w:rPr>
                <w:rFonts w:eastAsia="Calibri" w:cs="Arial"/>
                <w:szCs w:val="20"/>
              </w:rPr>
              <w:t>je trgovanje z izvedenimi finančnimi instrumenti lahko precej bolj tvegano kot trgovanje s »klasičnimi« finančnimi instrumenti (delnice, obveznice, zakladne menice) in da vlagatelji v zameno za sprejeto tveganje računajo na večji donos. Po drugi strani to pomeni, da so lahko tudi izgube večje kot pri »klasičnih« finančnih instrumentih. Zato ni primerno, da država z davčno obravnavo takšno trgovanje spodbuja enako ali celo bolj kot trgovanje s »klasičnimi« finančnimi instrumenti, pri katerih je tveganje za nastanek izgube manjše. Spomniti je treba, da so nekateri izvedeni finančni instrumenti po tveganju lahko primerljivi s kriptovalutami oziroma kriptožetoni, k čemur lahko pripomore tudi trgovanje z vzvodom.</w:t>
            </w:r>
          </w:p>
          <w:p w14:paraId="779966FE" w14:textId="77777777" w:rsidR="0041727E" w:rsidRPr="0041727E" w:rsidRDefault="0041727E" w:rsidP="0041727E">
            <w:pPr>
              <w:contextualSpacing/>
              <w:jc w:val="both"/>
              <w:rPr>
                <w:rFonts w:cs="Arial"/>
                <w:szCs w:val="20"/>
              </w:rPr>
            </w:pPr>
          </w:p>
        </w:tc>
      </w:tr>
      <w:tr w:rsidR="0041727E" w:rsidRPr="0041727E" w14:paraId="498D53BA" w14:textId="77777777" w:rsidTr="00CC1390">
        <w:tc>
          <w:tcPr>
            <w:tcW w:w="9213" w:type="dxa"/>
          </w:tcPr>
          <w:p w14:paraId="4EFC8BD5"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lastRenderedPageBreak/>
              <w:t>2.2 Načela</w:t>
            </w:r>
          </w:p>
        </w:tc>
      </w:tr>
      <w:tr w:rsidR="0041727E" w:rsidRPr="0041727E" w14:paraId="4229ADCD" w14:textId="77777777" w:rsidTr="00CC1390">
        <w:tc>
          <w:tcPr>
            <w:tcW w:w="9213" w:type="dxa"/>
          </w:tcPr>
          <w:p w14:paraId="4DD1EF3F" w14:textId="77777777" w:rsidR="0041727E" w:rsidRPr="0041727E" w:rsidRDefault="0041727E" w:rsidP="0041727E">
            <w:pPr>
              <w:overflowPunct w:val="0"/>
              <w:autoSpaceDE w:val="0"/>
              <w:autoSpaceDN w:val="0"/>
              <w:adjustRightInd w:val="0"/>
              <w:jc w:val="both"/>
              <w:textAlignment w:val="baseline"/>
              <w:rPr>
                <w:rFonts w:cs="Arial"/>
                <w:szCs w:val="20"/>
                <w:lang w:eastAsia="sl-SI"/>
              </w:rPr>
            </w:pPr>
          </w:p>
          <w:p w14:paraId="09D41437"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r w:rsidRPr="0041727E">
              <w:rPr>
                <w:rFonts w:cs="Arial"/>
                <w:szCs w:val="20"/>
                <w:lang w:eastAsia="sl-SI"/>
              </w:rPr>
              <w:t>Načela tega zakona na splošno ne odstopajo od temeljnih načel veljavnega ZDDOIFI. Dobički, ki jih fizične osebe dosegajo z odsvojitvijo izvedenih finančnih instrumentov, se tako še vedno obdavčujejo po tem zakonu. Morebitni drugi dohodki, ki jih fizične osebe dosegajo z izvedenimi finančnimi instrumenti, pa se ne obdavčujejo po določbah tega ZDDOIFI, temveč še naprej po zakonu, ki ureja dohodnino. Prav tako se po ZDDOIFI obdavčujejo dobički, ki jih fizične osebe dosegajo z odsvojitvijo nekaterih strukturiranih finančnih instrumentov. Dobički se še naprej obdavčujejo po proporcionalni stopnji davka. Dobički in izgube, doseženi z odsvojitvami izvedenih finančnih instrumentov, se na letni ravni še vedno poračunavajo.</w:t>
            </w:r>
          </w:p>
          <w:p w14:paraId="28182AAB" w14:textId="77777777" w:rsidR="0041727E" w:rsidRPr="0041727E" w:rsidRDefault="0041727E" w:rsidP="0041727E">
            <w:pPr>
              <w:overflowPunct w:val="0"/>
              <w:autoSpaceDE w:val="0"/>
              <w:autoSpaceDN w:val="0"/>
              <w:adjustRightInd w:val="0"/>
              <w:jc w:val="both"/>
              <w:textAlignment w:val="baseline"/>
              <w:rPr>
                <w:rFonts w:cs="Arial"/>
                <w:szCs w:val="20"/>
                <w:lang w:eastAsia="sl-SI"/>
              </w:rPr>
            </w:pPr>
          </w:p>
        </w:tc>
      </w:tr>
      <w:tr w:rsidR="0041727E" w:rsidRPr="0041727E" w14:paraId="38EB91B0" w14:textId="77777777" w:rsidTr="00CC1390">
        <w:tc>
          <w:tcPr>
            <w:tcW w:w="9213" w:type="dxa"/>
          </w:tcPr>
          <w:p w14:paraId="53FD567B"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rPr>
            </w:pPr>
            <w:r w:rsidRPr="0041727E">
              <w:rPr>
                <w:rFonts w:cs="Arial"/>
                <w:b/>
                <w:szCs w:val="20"/>
              </w:rPr>
              <w:t>2.3 Poglavitne rešitve</w:t>
            </w:r>
          </w:p>
        </w:tc>
      </w:tr>
      <w:tr w:rsidR="0041727E" w:rsidRPr="0041727E" w14:paraId="02117B2D" w14:textId="77777777" w:rsidTr="00CC1390">
        <w:trPr>
          <w:trHeight w:val="434"/>
        </w:trPr>
        <w:tc>
          <w:tcPr>
            <w:tcW w:w="9213" w:type="dxa"/>
          </w:tcPr>
          <w:p w14:paraId="4040E115"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r w:rsidRPr="0041727E">
              <w:rPr>
                <w:rFonts w:cs="Arial"/>
                <w:szCs w:val="20"/>
                <w:lang w:eastAsia="sl-SI"/>
              </w:rPr>
              <w:t>2.3.1 Poglavitne rešitve predloga zakona</w:t>
            </w:r>
            <w:bookmarkStart w:id="0" w:name="_Hlk78451522"/>
            <w:r w:rsidRPr="0041727E">
              <w:rPr>
                <w:rFonts w:cs="Arial"/>
                <w:szCs w:val="20"/>
                <w:lang w:eastAsia="sl-SI"/>
              </w:rPr>
              <w:t>:</w:t>
            </w:r>
          </w:p>
          <w:p w14:paraId="1407BBCC" w14:textId="77777777" w:rsidR="0041727E" w:rsidRPr="0041727E" w:rsidRDefault="0041727E" w:rsidP="0041727E">
            <w:pPr>
              <w:numPr>
                <w:ilvl w:val="0"/>
                <w:numId w:val="22"/>
              </w:numPr>
              <w:spacing w:line="276" w:lineRule="auto"/>
              <w:jc w:val="both"/>
              <w:rPr>
                <w:rFonts w:cs="Arial"/>
                <w:szCs w:val="20"/>
                <w:lang w:eastAsia="sl-SI"/>
              </w:rPr>
            </w:pPr>
            <w:bookmarkStart w:id="1" w:name="_Hlk191892780"/>
            <w:r w:rsidRPr="0041727E">
              <w:rPr>
                <w:rFonts w:cs="Arial"/>
                <w:szCs w:val="20"/>
                <w:lang w:eastAsia="sl-SI"/>
              </w:rPr>
              <w:t>Predlaga se obdavčitev po proporcionalni stopnji 25 % (in sicer ne glede na obdobje imetništva oziroma čas, ki je minil od sklenitve posla). Ta ustreza stopnji dohodnine, ki po zakonu, ki ureja dohodnino, velja za obdavčitev kratkoročnih dobičkov iz kapitala. Z navedeno rešitvijo se upošteva večinoma špekulativna narava dobičkov, doseženih pri poslih z izvedenimi finančnimi instrumenti. Dodatno je treba pojasniti, da se enaka proporcionalna stopnja v višini 25 % predlaga tudi za obdavčitev dobičkov od odsvojitev kriptosredstev, ki so podobno špekulativne narave (v predlogu Zakona o davku od dobička iz odsvojitve kriptosredstev).</w:t>
            </w:r>
          </w:p>
          <w:p w14:paraId="07BC3A6F" w14:textId="77777777" w:rsidR="0041727E" w:rsidRPr="0041727E" w:rsidRDefault="0041727E" w:rsidP="0041727E">
            <w:pPr>
              <w:numPr>
                <w:ilvl w:val="0"/>
                <w:numId w:val="22"/>
              </w:numPr>
              <w:spacing w:line="276" w:lineRule="auto"/>
              <w:jc w:val="both"/>
              <w:rPr>
                <w:rFonts w:cs="Arial"/>
                <w:szCs w:val="20"/>
              </w:rPr>
            </w:pPr>
            <w:r w:rsidRPr="0041727E">
              <w:rPr>
                <w:rFonts w:cs="Arial"/>
                <w:szCs w:val="20"/>
                <w:lang w:eastAsia="sl-SI"/>
              </w:rPr>
              <w:t>Navedeno pomeni, da se predlaga črtanje:</w:t>
            </w:r>
          </w:p>
          <w:p w14:paraId="5B1A6613" w14:textId="77777777" w:rsidR="0041727E" w:rsidRPr="0041727E" w:rsidRDefault="0041727E" w:rsidP="0041727E">
            <w:pPr>
              <w:numPr>
                <w:ilvl w:val="1"/>
                <w:numId w:val="22"/>
              </w:numPr>
              <w:spacing w:line="276" w:lineRule="auto"/>
              <w:jc w:val="both"/>
              <w:rPr>
                <w:rFonts w:cs="Arial"/>
                <w:szCs w:val="20"/>
              </w:rPr>
            </w:pPr>
            <w:r w:rsidRPr="0041727E">
              <w:rPr>
                <w:rFonts w:cs="Arial"/>
                <w:szCs w:val="20"/>
              </w:rPr>
              <w:t>oprostitve, tj. pravila, da se davek ne plača od dobička, doseženega pri odsvojitvi izvedenega finančnega instrumenta, po 20 letih imetništva oziroma po 20 letih od sklenitve posla;</w:t>
            </w:r>
          </w:p>
          <w:p w14:paraId="1ECAD81F" w14:textId="77777777" w:rsidR="0041727E" w:rsidRPr="0041727E" w:rsidRDefault="0041727E" w:rsidP="0041727E">
            <w:pPr>
              <w:numPr>
                <w:ilvl w:val="1"/>
                <w:numId w:val="22"/>
              </w:numPr>
              <w:spacing w:line="276" w:lineRule="auto"/>
              <w:jc w:val="both"/>
              <w:rPr>
                <w:rFonts w:cs="Arial"/>
                <w:szCs w:val="20"/>
              </w:rPr>
            </w:pPr>
            <w:r w:rsidRPr="0041727E">
              <w:rPr>
                <w:rFonts w:cs="Arial"/>
                <w:szCs w:val="20"/>
              </w:rPr>
              <w:t>pravila, po katerem se stopnje davka znižujejo z dobo imetništva izvedenega finančnega instrumenta oziroma poteka let od sklenitve posla;</w:t>
            </w:r>
          </w:p>
          <w:p w14:paraId="66D1E258" w14:textId="77777777" w:rsidR="0041727E" w:rsidRPr="0041727E" w:rsidRDefault="0041727E" w:rsidP="0041727E">
            <w:pPr>
              <w:numPr>
                <w:ilvl w:val="1"/>
                <w:numId w:val="22"/>
              </w:numPr>
              <w:spacing w:line="276" w:lineRule="auto"/>
              <w:jc w:val="both"/>
              <w:rPr>
                <w:rFonts w:cs="Arial"/>
                <w:szCs w:val="20"/>
                <w:lang w:eastAsia="sl-SI"/>
              </w:rPr>
            </w:pPr>
            <w:r w:rsidRPr="0041727E">
              <w:rPr>
                <w:rFonts w:cs="Arial"/>
                <w:szCs w:val="20"/>
              </w:rPr>
              <w:t xml:space="preserve">pravila, po katerem se davek od dobička, doseženega z odsvojitvijo izvedenega finančnega instrumenta pred potekom 12 mesecev imetništva izvedenega finančnega instrumenta oziroma 12 mesecev od sklenitve posla, izračuna in plača po stopnji 40 %. </w:t>
            </w:r>
          </w:p>
          <w:bookmarkEnd w:id="1"/>
          <w:p w14:paraId="1CE535F1" w14:textId="77777777" w:rsidR="0041727E" w:rsidRPr="0041727E" w:rsidRDefault="0041727E" w:rsidP="0041727E">
            <w:pPr>
              <w:spacing w:line="276" w:lineRule="auto"/>
              <w:jc w:val="both"/>
              <w:rPr>
                <w:rFonts w:cs="Arial"/>
                <w:b/>
                <w:bCs/>
                <w:szCs w:val="20"/>
                <w:lang w:eastAsia="sl-SI"/>
              </w:rPr>
            </w:pPr>
          </w:p>
          <w:bookmarkEnd w:id="0"/>
          <w:p w14:paraId="20532E94"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r w:rsidRPr="0041727E">
              <w:rPr>
                <w:rFonts w:cs="Arial"/>
                <w:szCs w:val="20"/>
                <w:lang w:eastAsia="sl-SI"/>
              </w:rPr>
              <w:t>2.3.2 Normativna usklajenost predloga zakona s predpisi, ki jih je tudi treba sprejeti oziroma spremeniti in »paketno« obravnavati:</w:t>
            </w:r>
          </w:p>
          <w:p w14:paraId="322E96F1"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p>
          <w:p w14:paraId="406177B6"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r w:rsidRPr="0041727E">
              <w:rPr>
                <w:rFonts w:cs="Arial"/>
                <w:szCs w:val="20"/>
                <w:lang w:eastAsia="sl-SI"/>
              </w:rPr>
              <w:t>Paketna obravnava ni potrebna.</w:t>
            </w:r>
          </w:p>
          <w:p w14:paraId="763A6AFD"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p>
          <w:p w14:paraId="3A275F00"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r w:rsidRPr="0041727E">
              <w:rPr>
                <w:rFonts w:cs="Arial"/>
                <w:szCs w:val="20"/>
                <w:lang w:eastAsia="sl-SI"/>
              </w:rPr>
              <w:t xml:space="preserve">2.3.3 </w:t>
            </w:r>
            <w:r w:rsidRPr="0041727E">
              <w:rPr>
                <w:rFonts w:cs="Arial"/>
                <w:szCs w:val="20"/>
              </w:rPr>
              <w:t>Podzakonski akti:</w:t>
            </w:r>
          </w:p>
          <w:p w14:paraId="13745CD8"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p>
          <w:p w14:paraId="721A75C6"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r w:rsidRPr="0041727E">
              <w:rPr>
                <w:rFonts w:cs="Arial"/>
                <w:szCs w:val="20"/>
                <w:lang w:eastAsia="sl-SI"/>
              </w:rPr>
              <w:t>Zaradi spremembe zakona sprejetje podzakonskih aktov ni potrebno.</w:t>
            </w:r>
          </w:p>
          <w:p w14:paraId="7C252CAE"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p>
          <w:p w14:paraId="393003E0"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p>
        </w:tc>
      </w:tr>
      <w:tr w:rsidR="0041727E" w:rsidRPr="0041727E" w14:paraId="1EE48357" w14:textId="77777777" w:rsidTr="00CC1390">
        <w:tc>
          <w:tcPr>
            <w:tcW w:w="9213" w:type="dxa"/>
          </w:tcPr>
          <w:p w14:paraId="73AF15CE"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lastRenderedPageBreak/>
              <w:t>3. OCENA FINANČNIH POSLEDIC PREDLOGA ZAKONA ZA DRŽAVNI PRORAČUN IN DRUGA JAVNA FINANČNA SREDSTVA</w:t>
            </w:r>
          </w:p>
        </w:tc>
      </w:tr>
      <w:tr w:rsidR="0041727E" w:rsidRPr="0041727E" w14:paraId="5B39C551" w14:textId="77777777" w:rsidTr="00CC1390">
        <w:tc>
          <w:tcPr>
            <w:tcW w:w="9213" w:type="dxa"/>
          </w:tcPr>
          <w:p w14:paraId="3F8F629E" w14:textId="77777777" w:rsidR="0041727E" w:rsidRPr="0041727E" w:rsidRDefault="0041727E" w:rsidP="0041727E">
            <w:pPr>
              <w:contextualSpacing/>
              <w:jc w:val="both"/>
              <w:rPr>
                <w:rFonts w:cs="Arial"/>
                <w:color w:val="A6A6A6"/>
                <w:szCs w:val="20"/>
                <w:lang w:eastAsia="sl-SI"/>
              </w:rPr>
            </w:pPr>
          </w:p>
          <w:p w14:paraId="7AC72235" w14:textId="77777777" w:rsidR="0041727E" w:rsidRPr="0041727E" w:rsidRDefault="0041727E" w:rsidP="0041727E">
            <w:pPr>
              <w:contextualSpacing/>
              <w:jc w:val="both"/>
              <w:rPr>
                <w:rFonts w:cs="Arial"/>
                <w:szCs w:val="20"/>
                <w:lang w:eastAsia="sl-SI"/>
              </w:rPr>
            </w:pPr>
            <w:r w:rsidRPr="0041727E">
              <w:rPr>
                <w:rFonts w:cs="Arial"/>
                <w:szCs w:val="20"/>
                <w:lang w:eastAsia="sl-SI"/>
              </w:rPr>
              <w:t>Predlagane zakonske rešitve bodo imele vpliv na zmanjšanje prihodkov od obdavčitve izvedenih finančnih instrumentov. Na podlagi podatkov FURS ocenjujemo, da bo izpad prihodkov od 100.000 do 200.000 EUR.</w:t>
            </w:r>
          </w:p>
          <w:p w14:paraId="44785127" w14:textId="77777777" w:rsidR="0041727E" w:rsidRPr="0041727E" w:rsidRDefault="0041727E" w:rsidP="0041727E">
            <w:pPr>
              <w:contextualSpacing/>
              <w:jc w:val="both"/>
              <w:rPr>
                <w:rFonts w:cs="Arial"/>
                <w:szCs w:val="20"/>
                <w:lang w:eastAsia="sl-SI"/>
              </w:rPr>
            </w:pPr>
          </w:p>
          <w:p w14:paraId="56CE0F6C" w14:textId="77777777" w:rsidR="0041727E" w:rsidRPr="0041727E" w:rsidRDefault="0041727E" w:rsidP="0041727E">
            <w:pPr>
              <w:contextualSpacing/>
              <w:jc w:val="both"/>
              <w:rPr>
                <w:rFonts w:cs="Arial"/>
                <w:szCs w:val="20"/>
                <w:lang w:eastAsia="sl-SI"/>
              </w:rPr>
            </w:pPr>
            <w:r w:rsidRPr="0041727E">
              <w:rPr>
                <w:rFonts w:cs="Arial"/>
                <w:szCs w:val="20"/>
                <w:lang w:eastAsia="sl-SI"/>
              </w:rPr>
              <w:t>Kljub temu je pomembno, da bo znižanje davčne stopnje tudi za to obliko naložb na stopnjo, primerljivo drugim naložbam v kapital, ustvarilo možnosti za večjo konkurenčnost kapitalskega trga. Dolgoročno bi lahko takšen ukrep prispeval k večjemu zanimanju vlagateljev in s tem na povečanje davčne osnove. To bi lahko imelo pozitiven učinek na javne finance, a ga vnaprej ni mogoče natančno oceniti.</w:t>
            </w:r>
          </w:p>
          <w:p w14:paraId="3A327C4D" w14:textId="77777777" w:rsidR="0041727E" w:rsidRPr="0041727E" w:rsidRDefault="0041727E" w:rsidP="0041727E">
            <w:pPr>
              <w:contextualSpacing/>
              <w:jc w:val="both"/>
              <w:rPr>
                <w:rFonts w:cs="Arial"/>
                <w:szCs w:val="20"/>
                <w:lang w:eastAsia="sl-SI"/>
              </w:rPr>
            </w:pPr>
          </w:p>
          <w:p w14:paraId="3DD75630" w14:textId="77777777" w:rsidR="0041727E" w:rsidRPr="0041727E" w:rsidRDefault="0041727E" w:rsidP="0041727E">
            <w:pPr>
              <w:contextualSpacing/>
              <w:jc w:val="both"/>
              <w:rPr>
                <w:rFonts w:cs="Arial"/>
                <w:szCs w:val="20"/>
                <w:lang w:eastAsia="sl-SI"/>
              </w:rPr>
            </w:pPr>
            <w:r w:rsidRPr="0041727E">
              <w:rPr>
                <w:rFonts w:cs="Arial"/>
                <w:szCs w:val="20"/>
                <w:lang w:eastAsia="sl-SI"/>
              </w:rPr>
              <w:t>Predlog zakona ne vpliva na druga javnofinančna sredstva.</w:t>
            </w:r>
          </w:p>
          <w:p w14:paraId="09123C78" w14:textId="77777777" w:rsidR="0041727E" w:rsidRPr="0041727E" w:rsidRDefault="0041727E" w:rsidP="0041727E">
            <w:pPr>
              <w:contextualSpacing/>
              <w:jc w:val="both"/>
              <w:rPr>
                <w:rFonts w:cs="Arial"/>
                <w:color w:val="A6A6A6"/>
                <w:szCs w:val="20"/>
                <w:lang w:eastAsia="sl-SI"/>
              </w:rPr>
            </w:pPr>
          </w:p>
          <w:p w14:paraId="1BA67095" w14:textId="77777777" w:rsidR="0041727E" w:rsidRPr="0041727E" w:rsidRDefault="0041727E" w:rsidP="0041727E">
            <w:pPr>
              <w:contextualSpacing/>
              <w:jc w:val="both"/>
              <w:rPr>
                <w:rFonts w:cs="Arial"/>
                <w:color w:val="A6A6A6"/>
                <w:szCs w:val="20"/>
                <w:lang w:eastAsia="sl-SI"/>
              </w:rPr>
            </w:pPr>
          </w:p>
        </w:tc>
      </w:tr>
      <w:tr w:rsidR="0041727E" w:rsidRPr="0041727E" w14:paraId="2A0D3EBC" w14:textId="77777777" w:rsidTr="00CC1390">
        <w:tc>
          <w:tcPr>
            <w:tcW w:w="9213" w:type="dxa"/>
          </w:tcPr>
          <w:p w14:paraId="52538F50"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4. NAVEDBA, DA SO SREDSTVA ZA IZVAJANJE ZAKONA V DRŽAVNEM PRORAČUNU ZAGOTOVLJENA, ČE PREDLOG ZAKONA PREDVIDEVA PORABO PRORAČUNSKIH SREDSTEV V OBDOBJU, ZA KATERO JE BIL DRŽAVNI PRORAČUN ŽE SPREJET</w:t>
            </w:r>
          </w:p>
          <w:p w14:paraId="6AADD690"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p>
        </w:tc>
      </w:tr>
      <w:tr w:rsidR="0041727E" w:rsidRPr="0041727E" w14:paraId="6E09AF0C" w14:textId="77777777" w:rsidTr="00CC1390">
        <w:tc>
          <w:tcPr>
            <w:tcW w:w="9213" w:type="dxa"/>
          </w:tcPr>
          <w:p w14:paraId="592C85C4"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r w:rsidRPr="0041727E">
              <w:rPr>
                <w:rFonts w:cs="Arial"/>
                <w:szCs w:val="20"/>
                <w:lang w:eastAsia="sl-SI"/>
              </w:rPr>
              <w:t>Za izvajanje zakona ne bodo potrebna dodatna proračunska sredstva.</w:t>
            </w:r>
          </w:p>
          <w:p w14:paraId="1C149762" w14:textId="77777777" w:rsidR="0041727E" w:rsidRPr="0041727E" w:rsidRDefault="0041727E" w:rsidP="0041727E">
            <w:pPr>
              <w:overflowPunct w:val="0"/>
              <w:autoSpaceDE w:val="0"/>
              <w:autoSpaceDN w:val="0"/>
              <w:adjustRightInd w:val="0"/>
              <w:jc w:val="both"/>
              <w:textAlignment w:val="baseline"/>
              <w:rPr>
                <w:rFonts w:cs="Arial"/>
                <w:color w:val="A6A6A6"/>
                <w:szCs w:val="20"/>
                <w:lang w:eastAsia="sl-SI"/>
              </w:rPr>
            </w:pPr>
          </w:p>
          <w:p w14:paraId="5D0042A5" w14:textId="77777777" w:rsidR="0041727E" w:rsidRPr="0041727E" w:rsidRDefault="0041727E" w:rsidP="0041727E">
            <w:pPr>
              <w:overflowPunct w:val="0"/>
              <w:autoSpaceDE w:val="0"/>
              <w:autoSpaceDN w:val="0"/>
              <w:adjustRightInd w:val="0"/>
              <w:jc w:val="both"/>
              <w:textAlignment w:val="baseline"/>
              <w:rPr>
                <w:rFonts w:cs="Arial"/>
                <w:color w:val="A6A6A6"/>
                <w:szCs w:val="20"/>
                <w:lang w:eastAsia="sl-SI"/>
              </w:rPr>
            </w:pPr>
          </w:p>
        </w:tc>
      </w:tr>
      <w:tr w:rsidR="0041727E" w:rsidRPr="0041727E" w14:paraId="3B592E83" w14:textId="77777777" w:rsidTr="00CC1390">
        <w:tc>
          <w:tcPr>
            <w:tcW w:w="9213" w:type="dxa"/>
          </w:tcPr>
          <w:p w14:paraId="048D49E9"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5. PRIKAZ UREDITVE V DRUGIH PRAVNIH SISTEMIH IN PRILAGOJENOSTI PREDLAGANE UREDITVE PRAVU EVROPSKE UNIJE</w:t>
            </w:r>
          </w:p>
        </w:tc>
      </w:tr>
      <w:tr w:rsidR="0041727E" w:rsidRPr="0041727E" w14:paraId="4266943D" w14:textId="77777777" w:rsidTr="00CC1390">
        <w:tc>
          <w:tcPr>
            <w:tcW w:w="9213" w:type="dxa"/>
          </w:tcPr>
          <w:p w14:paraId="675A1A46" w14:textId="77777777" w:rsidR="0041727E" w:rsidRPr="0041727E" w:rsidRDefault="0041727E" w:rsidP="0041727E">
            <w:pPr>
              <w:jc w:val="both"/>
              <w:rPr>
                <w:rFonts w:cs="Arial"/>
                <w:szCs w:val="20"/>
              </w:rPr>
            </w:pPr>
          </w:p>
          <w:p w14:paraId="06AEE299" w14:textId="77777777" w:rsidR="0041727E" w:rsidRPr="0041727E" w:rsidRDefault="0041727E" w:rsidP="0041727E">
            <w:pPr>
              <w:contextualSpacing/>
              <w:jc w:val="both"/>
              <w:rPr>
                <w:rFonts w:cs="Arial"/>
                <w:szCs w:val="20"/>
              </w:rPr>
            </w:pPr>
            <w:r w:rsidRPr="0041727E">
              <w:rPr>
                <w:rFonts w:cs="Arial"/>
                <w:szCs w:val="20"/>
              </w:rPr>
              <w:t>V pravnem redu Evropske unije na področju obdavčevanja dohodkov fizičnih oseb ni posebnih usklajevalnih pravil, zato se obdavčevanje dohodkov fizičnih oseb ne usklajuje s pravnim redom Evropske unije. Države članice Evropske unije prosto oblikujejo sisteme obdavčevanja dohodkov fizičnih oseb, pri čemer morajo zagotavljati združljivost nacionalne zakonodaje s Pogodbo o delovanju Evropske unije</w:t>
            </w:r>
          </w:p>
          <w:p w14:paraId="7E37C206" w14:textId="77777777" w:rsidR="0041727E" w:rsidRPr="0041727E" w:rsidRDefault="0041727E" w:rsidP="0041727E">
            <w:pPr>
              <w:contextualSpacing/>
              <w:jc w:val="both"/>
              <w:rPr>
                <w:rFonts w:cs="Arial"/>
                <w:szCs w:val="20"/>
                <w:highlight w:val="yellow"/>
                <w:u w:val="single"/>
              </w:rPr>
            </w:pPr>
          </w:p>
          <w:p w14:paraId="3C1B5418" w14:textId="77777777" w:rsidR="0041727E" w:rsidRPr="0041727E" w:rsidRDefault="0041727E" w:rsidP="0041727E">
            <w:pPr>
              <w:contextualSpacing/>
              <w:jc w:val="both"/>
              <w:rPr>
                <w:rFonts w:cs="Arial"/>
                <w:szCs w:val="20"/>
              </w:rPr>
            </w:pPr>
            <w:r w:rsidRPr="0041727E">
              <w:rPr>
                <w:rFonts w:cs="Arial"/>
                <w:szCs w:val="20"/>
              </w:rPr>
              <w:t>Prikaz ureditve v drugih državah:</w:t>
            </w:r>
          </w:p>
          <w:p w14:paraId="7F75F68E" w14:textId="77777777" w:rsidR="0041727E" w:rsidRPr="0041727E" w:rsidRDefault="0041727E" w:rsidP="0041727E">
            <w:pPr>
              <w:contextualSpacing/>
              <w:jc w:val="both"/>
              <w:rPr>
                <w:rFonts w:cs="Arial"/>
                <w:szCs w:val="20"/>
                <w:highlight w:val="yellow"/>
              </w:rPr>
            </w:pPr>
          </w:p>
          <w:p w14:paraId="6B809D9E" w14:textId="77777777" w:rsidR="0041727E" w:rsidRPr="0041727E" w:rsidRDefault="0041727E" w:rsidP="0041727E">
            <w:pPr>
              <w:contextualSpacing/>
              <w:jc w:val="both"/>
              <w:rPr>
                <w:rFonts w:cs="Arial"/>
                <w:szCs w:val="20"/>
                <w:u w:val="single"/>
              </w:rPr>
            </w:pPr>
            <w:r w:rsidRPr="0041727E">
              <w:rPr>
                <w:rFonts w:cs="Arial"/>
                <w:szCs w:val="20"/>
                <w:u w:val="single"/>
              </w:rPr>
              <w:t>5.1 Nemčija</w:t>
            </w:r>
          </w:p>
          <w:p w14:paraId="402BB64D" w14:textId="77777777" w:rsidR="0041727E" w:rsidRPr="0041727E" w:rsidRDefault="0041727E" w:rsidP="0041727E">
            <w:pPr>
              <w:contextualSpacing/>
              <w:jc w:val="both"/>
              <w:rPr>
                <w:rFonts w:cs="Arial"/>
                <w:szCs w:val="20"/>
              </w:rPr>
            </w:pPr>
            <w:r w:rsidRPr="0041727E">
              <w:rPr>
                <w:rFonts w:cs="Arial"/>
                <w:szCs w:val="20"/>
              </w:rPr>
              <w:t>Kapitalski dobički na delnice so, enako kot velja za dividende, upravičeni do sistema delnega dohodka: ne glede na velikost in trajanje imetništva delnic je samo 60 % kapitalskih dobičkov obdavčljivih, preostalih 40 % je oproščenih davka. Podobno je le 60 % povezanih stroškov odbitnih, kapitalske izgube pa se ne upoštevajo za namene davka na dohodek. Dobiček je v celoti obdavčljiv, če (a) so bile delnice prejete v zameno za davkov oproščeni poslovni vložek za delnice in so prodane v sedmih letih po njihovem prejemu ali (b) je dobiček posledica prejšnje amortizacije delnic, odbite za davčne namene.</w:t>
            </w:r>
          </w:p>
          <w:p w14:paraId="67FD8435" w14:textId="77777777" w:rsidR="0041727E" w:rsidRPr="0041727E" w:rsidRDefault="0041727E" w:rsidP="0041727E">
            <w:pPr>
              <w:contextualSpacing/>
              <w:jc w:val="both"/>
              <w:rPr>
                <w:rFonts w:cs="Arial"/>
                <w:szCs w:val="20"/>
              </w:rPr>
            </w:pPr>
          </w:p>
          <w:p w14:paraId="03C5D61A" w14:textId="77777777" w:rsidR="0041727E" w:rsidRPr="0041727E" w:rsidRDefault="0041727E" w:rsidP="0041727E">
            <w:pPr>
              <w:contextualSpacing/>
              <w:jc w:val="both"/>
              <w:rPr>
                <w:rFonts w:cs="Arial"/>
                <w:szCs w:val="20"/>
              </w:rPr>
            </w:pPr>
            <w:r w:rsidRPr="0041727E">
              <w:rPr>
                <w:rFonts w:cs="Arial"/>
                <w:szCs w:val="20"/>
              </w:rPr>
              <w:t>Kapitalski dobički, pridobljeni z zasebnimi transakcijami, na splošno niso predmet davka. Kapitalski dobički, ki jih posameznik ustvari iz zasebnih poslov, so obdavčljivi, če skupni dobički v davčnem letu obsegajo najmanj 1.000 EUR (pred letom 2024: 600 EUR) in izhajajo iz odsvojitve:</w:t>
            </w:r>
          </w:p>
          <w:p w14:paraId="57B345B0" w14:textId="77777777" w:rsidR="0041727E" w:rsidRPr="0041727E" w:rsidRDefault="0041727E" w:rsidP="0041727E">
            <w:pPr>
              <w:numPr>
                <w:ilvl w:val="0"/>
                <w:numId w:val="21"/>
              </w:numPr>
              <w:spacing w:line="276" w:lineRule="auto"/>
              <w:contextualSpacing/>
              <w:jc w:val="both"/>
              <w:rPr>
                <w:rFonts w:eastAsia="Calibri" w:cs="Arial"/>
                <w:szCs w:val="20"/>
              </w:rPr>
            </w:pPr>
            <w:r w:rsidRPr="0041727E">
              <w:rPr>
                <w:rFonts w:eastAsia="Calibri" w:cs="Arial"/>
                <w:szCs w:val="20"/>
              </w:rPr>
              <w:t>nepremičnine, vključno s pravicami na njej, v desetih letih od dneva pridobitve;</w:t>
            </w:r>
          </w:p>
          <w:p w14:paraId="13854B27" w14:textId="77777777" w:rsidR="0041727E" w:rsidRPr="0041727E" w:rsidRDefault="0041727E" w:rsidP="0041727E">
            <w:pPr>
              <w:numPr>
                <w:ilvl w:val="0"/>
                <w:numId w:val="21"/>
              </w:numPr>
              <w:spacing w:line="276" w:lineRule="auto"/>
              <w:contextualSpacing/>
              <w:jc w:val="both"/>
              <w:rPr>
                <w:rFonts w:eastAsia="Calibri" w:cs="Arial"/>
                <w:szCs w:val="20"/>
              </w:rPr>
            </w:pPr>
            <w:r w:rsidRPr="0041727E">
              <w:rPr>
                <w:rFonts w:eastAsia="Calibri" w:cs="Arial"/>
                <w:szCs w:val="20"/>
              </w:rPr>
              <w:t>premičnine, razen delnic in obveznic, v enem letu od dneva pridobitve. Špekulativno obdobje se poveča na deset let, če uporaba takih sredstev ustvari pozitiven dohodek v enem koledarskem letu.</w:t>
            </w:r>
          </w:p>
          <w:p w14:paraId="7BA0E551" w14:textId="77777777" w:rsidR="0041727E" w:rsidRPr="0041727E" w:rsidRDefault="0041727E" w:rsidP="0041727E">
            <w:pPr>
              <w:contextualSpacing/>
              <w:jc w:val="both"/>
              <w:rPr>
                <w:rFonts w:cs="Arial"/>
                <w:szCs w:val="20"/>
              </w:rPr>
            </w:pPr>
          </w:p>
          <w:p w14:paraId="668A3F92" w14:textId="77777777" w:rsidR="0041727E" w:rsidRPr="0041727E" w:rsidRDefault="0041727E" w:rsidP="0041727E">
            <w:pPr>
              <w:contextualSpacing/>
              <w:jc w:val="both"/>
              <w:rPr>
                <w:rFonts w:cs="Arial"/>
                <w:szCs w:val="20"/>
              </w:rPr>
            </w:pPr>
            <w:r w:rsidRPr="0041727E">
              <w:rPr>
                <w:rFonts w:cs="Arial"/>
                <w:szCs w:val="20"/>
              </w:rPr>
              <w:lastRenderedPageBreak/>
              <w:t>Dobiček iz odsvojitve nepremičnine ni obdavčen, če se je ta v letu odsvojitve in predhodnih dveh letih uporabljala kot stanovanje davčnega zavezanca.</w:t>
            </w:r>
          </w:p>
          <w:p w14:paraId="60B5BAA6" w14:textId="77777777" w:rsidR="0041727E" w:rsidRPr="0041727E" w:rsidRDefault="0041727E" w:rsidP="0041727E">
            <w:pPr>
              <w:contextualSpacing/>
              <w:jc w:val="both"/>
              <w:rPr>
                <w:rFonts w:cs="Arial"/>
                <w:szCs w:val="20"/>
              </w:rPr>
            </w:pPr>
          </w:p>
          <w:p w14:paraId="36C660C0" w14:textId="77777777" w:rsidR="0041727E" w:rsidRPr="0041727E" w:rsidRDefault="0041727E" w:rsidP="0041727E">
            <w:pPr>
              <w:contextualSpacing/>
              <w:jc w:val="both"/>
              <w:rPr>
                <w:rFonts w:cs="Arial"/>
                <w:szCs w:val="20"/>
              </w:rPr>
            </w:pPr>
            <w:r w:rsidRPr="0041727E">
              <w:rPr>
                <w:rFonts w:cs="Arial"/>
                <w:szCs w:val="20"/>
              </w:rPr>
              <w:t>V obseg dohodkov iz kapitalskih naložb se štejejo tudi kapitalski dobički od prodaje delnic in finančnih instrumentov, to je kapitalski dobički iz poslov z izvedenimi finančnimi instrumenti in prodaj na kratko. Takšni dobički, nastali po 31. decembru 2008, so predmet končnega pavšalnega davčnega odtegljaja po stopnji 25 % (26,375 %, vključno s solidarnostnim dodatkom).</w:t>
            </w:r>
          </w:p>
          <w:p w14:paraId="737A758C" w14:textId="77777777" w:rsidR="0041727E" w:rsidRPr="0041727E" w:rsidRDefault="0041727E" w:rsidP="0041727E">
            <w:pPr>
              <w:contextualSpacing/>
              <w:jc w:val="both"/>
              <w:rPr>
                <w:rFonts w:cs="Arial"/>
                <w:szCs w:val="20"/>
              </w:rPr>
            </w:pPr>
          </w:p>
          <w:p w14:paraId="3BFC66DC" w14:textId="77777777" w:rsidR="0041727E" w:rsidRPr="0041727E" w:rsidRDefault="0041727E" w:rsidP="0041727E">
            <w:pPr>
              <w:contextualSpacing/>
              <w:jc w:val="both"/>
              <w:rPr>
                <w:rFonts w:cs="Arial"/>
                <w:szCs w:val="20"/>
              </w:rPr>
            </w:pPr>
            <w:r w:rsidRPr="0041727E">
              <w:rPr>
                <w:rFonts w:cs="Arial"/>
                <w:szCs w:val="20"/>
              </w:rPr>
              <w:t>Kapitalski dobički pri odsvojitvi delnic v zasebni lasti v zvezi z znatnim deležem v podjetju so vedno obdavčljivi kot poslovni dohodek. Obdavčljivi so dobički iz odsvojitve deležev v družbi, rezidentu ali nerezidentu, v kateri je imel posamezni prodajalec v lasti vsaj 1 % pomemben delež v kapitalu, neposredno ali posredno, kadar koli v preteklih petih letih. Če so bile delnice pridobljene z darilom ali dedovanjem, se upoštevajo pridobitveni in dodatni stroški prejšnjega lastnika. Če gre za prodajo celotnega kapitala družbe ali če je družba likvidirana, se obdavčljivi dobiček zmanjša za 9.060 evrov, če dobiček ne presega 36.100 evrov. Dodatek se zmanjša za presežek dobička nad 36.100 EUR.</w:t>
            </w:r>
          </w:p>
          <w:p w14:paraId="5D02C815" w14:textId="77777777" w:rsidR="0041727E" w:rsidRPr="0041727E" w:rsidRDefault="0041727E" w:rsidP="0041727E">
            <w:pPr>
              <w:contextualSpacing/>
              <w:jc w:val="both"/>
              <w:rPr>
                <w:rFonts w:cs="Arial"/>
                <w:szCs w:val="20"/>
                <w:u w:val="single"/>
              </w:rPr>
            </w:pPr>
          </w:p>
          <w:p w14:paraId="4EC2B661" w14:textId="77777777" w:rsidR="0041727E" w:rsidRPr="0041727E" w:rsidRDefault="0041727E" w:rsidP="0041727E">
            <w:pPr>
              <w:contextualSpacing/>
              <w:jc w:val="both"/>
              <w:rPr>
                <w:rFonts w:cs="Arial"/>
                <w:szCs w:val="20"/>
                <w:u w:val="single"/>
              </w:rPr>
            </w:pPr>
            <w:r w:rsidRPr="0041727E">
              <w:rPr>
                <w:rFonts w:cs="Arial"/>
                <w:szCs w:val="20"/>
                <w:u w:val="single"/>
              </w:rPr>
              <w:t>5.2 Italija</w:t>
            </w:r>
          </w:p>
          <w:p w14:paraId="1EDB7E88" w14:textId="77777777" w:rsidR="0041727E" w:rsidRPr="0041727E" w:rsidRDefault="0041727E" w:rsidP="0041727E">
            <w:pPr>
              <w:contextualSpacing/>
              <w:jc w:val="both"/>
              <w:rPr>
                <w:rFonts w:cs="Arial"/>
                <w:szCs w:val="20"/>
              </w:rPr>
            </w:pPr>
            <w:r w:rsidRPr="0041727E">
              <w:rPr>
                <w:rFonts w:cs="Arial"/>
                <w:szCs w:val="20"/>
              </w:rPr>
              <w:t>Kapitalski dobički iz deležev, ustvarjeni pri opravljanju dejavnosti, se vštevajo v poslovne prihodke in so nato vključeni v skupni obdavčljivi dohodek, za katerega veljajo progresivne davčne stopnje.</w:t>
            </w:r>
          </w:p>
          <w:p w14:paraId="6591F255" w14:textId="77777777" w:rsidR="0041727E" w:rsidRPr="0041727E" w:rsidRDefault="0041727E" w:rsidP="0041727E">
            <w:pPr>
              <w:contextualSpacing/>
              <w:jc w:val="both"/>
              <w:rPr>
                <w:rFonts w:cs="Arial"/>
                <w:szCs w:val="20"/>
              </w:rPr>
            </w:pPr>
          </w:p>
          <w:p w14:paraId="2B0A994C" w14:textId="77777777" w:rsidR="0041727E" w:rsidRPr="0041727E" w:rsidRDefault="0041727E" w:rsidP="0041727E">
            <w:pPr>
              <w:contextualSpacing/>
              <w:jc w:val="both"/>
              <w:rPr>
                <w:rFonts w:cs="Arial"/>
                <w:szCs w:val="20"/>
              </w:rPr>
            </w:pPr>
            <w:r w:rsidRPr="0041727E">
              <w:rPr>
                <w:rFonts w:cs="Arial"/>
                <w:szCs w:val="20"/>
              </w:rPr>
              <w:t>Če prenesene delnice izpolnjujejo predpisane pogoje, so kapitalski dobički oproščeni davka v višini 41,86 % njihovega zneska (50,28 % za kapitalske dobičke, ustvarjene pred 1. januarjem 2018). Preostalih 58,14 % dobičkov (49,72 % za kapitalske dobičke, ustvarjene pred 1. januarjem 2018) je vključenih v skupni obdavčljivi dohodek, za katerega veljajo progresivne davčne stopnje.</w:t>
            </w:r>
          </w:p>
          <w:p w14:paraId="50A7BA19" w14:textId="77777777" w:rsidR="0041727E" w:rsidRPr="0041727E" w:rsidRDefault="0041727E" w:rsidP="0041727E">
            <w:pPr>
              <w:contextualSpacing/>
              <w:jc w:val="both"/>
              <w:rPr>
                <w:rFonts w:cs="Arial"/>
                <w:szCs w:val="20"/>
              </w:rPr>
            </w:pPr>
          </w:p>
          <w:p w14:paraId="4D9B217B" w14:textId="77777777" w:rsidR="0041727E" w:rsidRPr="0041727E" w:rsidRDefault="0041727E" w:rsidP="0041727E">
            <w:pPr>
              <w:contextualSpacing/>
              <w:jc w:val="both"/>
              <w:rPr>
                <w:rFonts w:cs="Arial"/>
                <w:szCs w:val="20"/>
              </w:rPr>
            </w:pPr>
            <w:r w:rsidRPr="0041727E">
              <w:rPr>
                <w:rFonts w:cs="Arial"/>
                <w:szCs w:val="20"/>
              </w:rPr>
              <w:t>Deleži, ki izpolnjujejo pogoje za to delno oprostitev, so deleži v kvalificiranih podjetjih, ki:</w:t>
            </w:r>
          </w:p>
          <w:p w14:paraId="536041B3" w14:textId="77777777" w:rsidR="0041727E" w:rsidRPr="0041727E" w:rsidRDefault="0041727E" w:rsidP="0041727E">
            <w:pPr>
              <w:numPr>
                <w:ilvl w:val="0"/>
                <w:numId w:val="20"/>
              </w:numPr>
              <w:spacing w:line="276" w:lineRule="auto"/>
              <w:contextualSpacing/>
              <w:jc w:val="both"/>
              <w:rPr>
                <w:rFonts w:eastAsia="Calibri" w:cs="Arial"/>
                <w:szCs w:val="20"/>
              </w:rPr>
            </w:pPr>
            <w:r w:rsidRPr="0041727E">
              <w:rPr>
                <w:rFonts w:eastAsia="Calibri" w:cs="Arial"/>
                <w:szCs w:val="20"/>
              </w:rPr>
              <w:t>so bili v prvi bilanci stanja obdobja imetništva evidentirani kot dolgoročne finančne naložbe (osnovno sredstvo) (če je bila udeležba kupljena pred 1. januarjem 2004, je morala biti v bilanci stanja evidentirana kot dolgoročna naložba glede na leto 2002); in</w:t>
            </w:r>
          </w:p>
          <w:p w14:paraId="2EC55DF3" w14:textId="77777777" w:rsidR="0041727E" w:rsidRPr="0041727E" w:rsidRDefault="0041727E" w:rsidP="0041727E">
            <w:pPr>
              <w:numPr>
                <w:ilvl w:val="0"/>
                <w:numId w:val="20"/>
              </w:numPr>
              <w:spacing w:line="276" w:lineRule="auto"/>
              <w:contextualSpacing/>
              <w:jc w:val="both"/>
              <w:rPr>
                <w:rFonts w:eastAsia="Calibri" w:cs="Arial"/>
                <w:szCs w:val="20"/>
              </w:rPr>
            </w:pPr>
            <w:r w:rsidRPr="0041727E">
              <w:rPr>
                <w:rFonts w:eastAsia="Calibri" w:cs="Arial"/>
                <w:szCs w:val="20"/>
              </w:rPr>
              <w:t>se neprekinjeno hranijo od prvega dne 12. meseca pred mesecem odsvojitve (uporablja se metoda FIFO).</w:t>
            </w:r>
          </w:p>
          <w:p w14:paraId="64B1F8A9" w14:textId="77777777" w:rsidR="0041727E" w:rsidRPr="0041727E" w:rsidRDefault="0041727E" w:rsidP="0041727E">
            <w:pPr>
              <w:spacing w:after="200" w:line="276" w:lineRule="auto"/>
              <w:ind w:left="720"/>
              <w:contextualSpacing/>
              <w:jc w:val="both"/>
              <w:rPr>
                <w:rFonts w:eastAsia="Calibri" w:cs="Arial"/>
                <w:szCs w:val="20"/>
              </w:rPr>
            </w:pPr>
          </w:p>
          <w:p w14:paraId="1A9D4CE1" w14:textId="77777777" w:rsidR="0041727E" w:rsidRPr="0041727E" w:rsidRDefault="0041727E" w:rsidP="0041727E">
            <w:pPr>
              <w:contextualSpacing/>
              <w:jc w:val="both"/>
              <w:rPr>
                <w:rFonts w:cs="Arial"/>
                <w:szCs w:val="20"/>
              </w:rPr>
            </w:pPr>
            <w:r w:rsidRPr="0041727E">
              <w:rPr>
                <w:rFonts w:cs="Arial"/>
                <w:szCs w:val="20"/>
              </w:rPr>
              <w:t>Kvalificirano podjetje je podjetje, ki najmanj od začetka tretjega davčnega obdobja pred obdobjem odsvojitve opravlja dejansko poslovno dejavnost (test aktivnega poslovanja). Za podjetja, pri katerih vrednost njihovega premoženja večinoma zajemajo nepremičnine, ki se ne uporabljajo za poslovno dejavnost, se šteje, da ne opravljajo prave poslovne dejavnosti. Ta pogoj ne velja za družbe, ki kotirajo na borzi. V primeru delnic v holdingu je test aktivnega poslovanja izpolnjen, če ga izpolni odvisna družba, katere delnice pomenijo večinski del sredstev holdinga.</w:t>
            </w:r>
          </w:p>
          <w:p w14:paraId="1F9B1348" w14:textId="77777777" w:rsidR="0041727E" w:rsidRPr="0041727E" w:rsidRDefault="0041727E" w:rsidP="0041727E">
            <w:pPr>
              <w:contextualSpacing/>
              <w:jc w:val="both"/>
              <w:rPr>
                <w:rFonts w:cs="Arial"/>
                <w:szCs w:val="20"/>
              </w:rPr>
            </w:pPr>
          </w:p>
          <w:p w14:paraId="1B3F65D5" w14:textId="77777777" w:rsidR="0041727E" w:rsidRPr="0041727E" w:rsidRDefault="0041727E" w:rsidP="0041727E">
            <w:pPr>
              <w:contextualSpacing/>
              <w:jc w:val="both"/>
              <w:rPr>
                <w:rFonts w:cs="Arial"/>
                <w:szCs w:val="20"/>
              </w:rPr>
            </w:pPr>
            <w:r w:rsidRPr="0041727E">
              <w:rPr>
                <w:rFonts w:cs="Arial"/>
                <w:szCs w:val="20"/>
              </w:rPr>
              <w:t>Če kapitalski dobički iz delnic ne izhajajo iz poslovanja, spadajo v kategorijo raznih dogodkov. Pri kapitalskih dobičkih, ustvarjenih od 1. januarja 2019 naprej, ni razlikovanja med znatno in neznatno udeležbo. Ti kapitalski dobički so obdavčeni s 26-odstotnim nadomestnim davkom in niso vključeni v skupni obdavčljivi dohodek ob upoštevanju progresivnih davčnih stopenj (kapitalski dobički, ustvarjeni pred 1. januarjem 2019 pri prodaji znatnega deleža, so bili oproščeni davka za 41,86 %).</w:t>
            </w:r>
          </w:p>
          <w:p w14:paraId="6A326A74" w14:textId="77777777" w:rsidR="0041727E" w:rsidRPr="0041727E" w:rsidRDefault="0041727E" w:rsidP="0041727E">
            <w:pPr>
              <w:contextualSpacing/>
              <w:jc w:val="both"/>
              <w:rPr>
                <w:rFonts w:cs="Arial"/>
                <w:szCs w:val="20"/>
                <w:highlight w:val="yellow"/>
              </w:rPr>
            </w:pPr>
          </w:p>
          <w:p w14:paraId="2B2AC852" w14:textId="77777777" w:rsidR="0041727E" w:rsidRPr="0041727E" w:rsidRDefault="0041727E" w:rsidP="0041727E">
            <w:pPr>
              <w:contextualSpacing/>
              <w:jc w:val="both"/>
              <w:rPr>
                <w:rFonts w:cs="Arial"/>
                <w:szCs w:val="20"/>
                <w:u w:val="single"/>
              </w:rPr>
            </w:pPr>
            <w:r w:rsidRPr="0041727E">
              <w:rPr>
                <w:rFonts w:cs="Arial"/>
                <w:szCs w:val="20"/>
                <w:u w:val="single"/>
              </w:rPr>
              <w:t xml:space="preserve">5.3 Avstrija </w:t>
            </w:r>
          </w:p>
          <w:p w14:paraId="2353C603" w14:textId="77777777" w:rsidR="0041727E" w:rsidRPr="0041727E" w:rsidRDefault="0041727E" w:rsidP="0041727E">
            <w:pPr>
              <w:contextualSpacing/>
              <w:jc w:val="both"/>
              <w:rPr>
                <w:rFonts w:cs="Arial"/>
                <w:szCs w:val="20"/>
              </w:rPr>
            </w:pPr>
            <w:r w:rsidRPr="0041727E">
              <w:rPr>
                <w:rFonts w:cs="Arial"/>
                <w:szCs w:val="20"/>
              </w:rPr>
              <w:t>V dohodek iz kapitalskih naložb se vštevajo dohodek iz kapitala, kapitalski dobički od prodaje sredstev, ki ustvarjajo dohodek iz kapitalskih naložb, dohodek, dosežen z izvedenimi finančnimi instrumenti, dohodek, dosežen s poslovanjem s kriptovalutami, in drugi dohodki iz kapitalskih naložb.</w:t>
            </w:r>
          </w:p>
          <w:p w14:paraId="5FE01ADC" w14:textId="77777777" w:rsidR="0041727E" w:rsidRPr="0041727E" w:rsidRDefault="0041727E" w:rsidP="0041727E">
            <w:pPr>
              <w:contextualSpacing/>
              <w:jc w:val="both"/>
              <w:rPr>
                <w:rFonts w:cs="Arial"/>
                <w:szCs w:val="20"/>
              </w:rPr>
            </w:pPr>
          </w:p>
          <w:p w14:paraId="3373457C" w14:textId="77777777" w:rsidR="0041727E" w:rsidRPr="0041727E" w:rsidRDefault="0041727E" w:rsidP="0041727E">
            <w:pPr>
              <w:contextualSpacing/>
              <w:jc w:val="both"/>
              <w:rPr>
                <w:rFonts w:cs="Arial"/>
                <w:szCs w:val="20"/>
              </w:rPr>
            </w:pPr>
            <w:r w:rsidRPr="0041727E">
              <w:rPr>
                <w:rFonts w:cs="Arial"/>
                <w:szCs w:val="20"/>
              </w:rPr>
              <w:t>Dohodek, dosežen pri poslih z izvedenimi finančnimi instrumenti, vključuje razlike v plačilih, premije, kapitalske dobičke ter dohodek iz druge oblike poravnave v okviru terminskih poslov in drugih izvedenih finančnih instrumentov.</w:t>
            </w:r>
          </w:p>
          <w:p w14:paraId="683D7E89" w14:textId="77777777" w:rsidR="0041727E" w:rsidRPr="0041727E" w:rsidRDefault="0041727E" w:rsidP="0041727E">
            <w:pPr>
              <w:contextualSpacing/>
              <w:jc w:val="both"/>
              <w:rPr>
                <w:rFonts w:cs="Arial"/>
                <w:szCs w:val="20"/>
              </w:rPr>
            </w:pPr>
          </w:p>
          <w:p w14:paraId="1A2C3B78" w14:textId="77777777" w:rsidR="0041727E" w:rsidRPr="0041727E" w:rsidRDefault="0041727E" w:rsidP="0041727E">
            <w:pPr>
              <w:contextualSpacing/>
              <w:jc w:val="both"/>
              <w:rPr>
                <w:rFonts w:cs="Arial"/>
                <w:szCs w:val="20"/>
              </w:rPr>
            </w:pPr>
            <w:r w:rsidRPr="0041727E">
              <w:rPr>
                <w:rFonts w:cs="Arial"/>
                <w:szCs w:val="20"/>
              </w:rPr>
              <w:t>Drugi izvedeni finančni instrumenti so izvedeni finančni instrumenti, ne glede na to, ali osnovo sestavljajo finančna sredstva, blago ali druga sredstva, tako da so zajete vse vrste certifikatov (indeks, alfa, finančni vzvod in podobno). Vendar pa dejanska uveljavitev opcije ali dejanska izročitev osnovnega instrumenta ni obdavčljivi dogodek.</w:t>
            </w:r>
          </w:p>
          <w:p w14:paraId="2DF21B13" w14:textId="77777777" w:rsidR="0041727E" w:rsidRPr="0041727E" w:rsidRDefault="0041727E" w:rsidP="0041727E">
            <w:pPr>
              <w:contextualSpacing/>
              <w:jc w:val="both"/>
              <w:rPr>
                <w:rFonts w:cs="Arial"/>
                <w:szCs w:val="20"/>
              </w:rPr>
            </w:pPr>
          </w:p>
          <w:p w14:paraId="3C056F62" w14:textId="77777777" w:rsidR="0041727E" w:rsidRPr="0041727E" w:rsidRDefault="0041727E" w:rsidP="0041727E">
            <w:pPr>
              <w:contextualSpacing/>
              <w:jc w:val="both"/>
              <w:rPr>
                <w:rFonts w:cs="Arial"/>
                <w:szCs w:val="20"/>
              </w:rPr>
            </w:pPr>
            <w:r w:rsidRPr="0041727E">
              <w:rPr>
                <w:rFonts w:cs="Arial"/>
                <w:szCs w:val="20"/>
              </w:rPr>
              <w:t xml:space="preserve">Dobički iz kapitala se obdavčijo, če so doseženi v okviru opravljanja dejavnosti, kot špekulativni dobički ali kot dobički iz odsvojitve delnic ali deležev, ki so del pretežnega lastniškega deleža. </w:t>
            </w:r>
          </w:p>
          <w:p w14:paraId="378EE762" w14:textId="77777777" w:rsidR="0041727E" w:rsidRPr="0041727E" w:rsidRDefault="0041727E" w:rsidP="0041727E">
            <w:pPr>
              <w:contextualSpacing/>
              <w:jc w:val="both"/>
              <w:rPr>
                <w:rFonts w:cs="Arial"/>
                <w:szCs w:val="20"/>
              </w:rPr>
            </w:pPr>
          </w:p>
          <w:p w14:paraId="004F59D8" w14:textId="77777777" w:rsidR="0041727E" w:rsidRPr="0041727E" w:rsidRDefault="0041727E" w:rsidP="0041727E">
            <w:pPr>
              <w:contextualSpacing/>
              <w:jc w:val="both"/>
              <w:rPr>
                <w:rFonts w:cs="Arial"/>
                <w:szCs w:val="20"/>
              </w:rPr>
            </w:pPr>
            <w:r w:rsidRPr="0041727E">
              <w:rPr>
                <w:rFonts w:cs="Arial"/>
                <w:szCs w:val="20"/>
              </w:rPr>
              <w:t>Načeloma so kapitalski dobički od odsvojitve sredstev v zasebni lasti obdavčljivi le, če je prodaja izvedena v enem letu po pridobitvi sredstev.</w:t>
            </w:r>
          </w:p>
          <w:p w14:paraId="7F3672A1" w14:textId="77777777" w:rsidR="0041727E" w:rsidRPr="0041727E" w:rsidRDefault="0041727E" w:rsidP="0041727E">
            <w:pPr>
              <w:contextualSpacing/>
              <w:jc w:val="both"/>
              <w:rPr>
                <w:rFonts w:cs="Arial"/>
                <w:szCs w:val="20"/>
              </w:rPr>
            </w:pPr>
          </w:p>
          <w:p w14:paraId="66D88F69" w14:textId="77777777" w:rsidR="0041727E" w:rsidRPr="0041727E" w:rsidRDefault="0041727E" w:rsidP="0041727E">
            <w:pPr>
              <w:contextualSpacing/>
              <w:jc w:val="both"/>
              <w:rPr>
                <w:rFonts w:cs="Arial"/>
                <w:szCs w:val="20"/>
              </w:rPr>
            </w:pPr>
            <w:r w:rsidRPr="0041727E">
              <w:rPr>
                <w:rFonts w:cs="Arial"/>
                <w:szCs w:val="20"/>
              </w:rPr>
              <w:t>Za kapitalske dobičke od odsvojitve sredstev, ki ustvarjajo dohodek iz kapitalskih naložb, veljajo različne davčni ureditve odvisno od tega, kdaj je bilo sredstvo pridobljeno.</w:t>
            </w:r>
          </w:p>
          <w:p w14:paraId="1D02A037" w14:textId="77777777" w:rsidR="0041727E" w:rsidRPr="0041727E" w:rsidRDefault="0041727E" w:rsidP="0041727E">
            <w:pPr>
              <w:contextualSpacing/>
              <w:jc w:val="both"/>
              <w:rPr>
                <w:rFonts w:cs="Arial"/>
                <w:szCs w:val="20"/>
              </w:rPr>
            </w:pPr>
          </w:p>
          <w:p w14:paraId="08C91522" w14:textId="77777777" w:rsidR="0041727E" w:rsidRPr="0041727E" w:rsidRDefault="0041727E" w:rsidP="0041727E">
            <w:pPr>
              <w:contextualSpacing/>
              <w:jc w:val="both"/>
              <w:rPr>
                <w:rFonts w:cs="Arial"/>
                <w:szCs w:val="20"/>
              </w:rPr>
            </w:pPr>
            <w:r w:rsidRPr="0041727E">
              <w:rPr>
                <w:rFonts w:cs="Arial"/>
                <w:szCs w:val="20"/>
              </w:rPr>
              <w:t>Dobički iz kapitala se ne obdavčujejo po enem letu imetništva, in sicer za delnice in enote kapitalskih investicijskih skladov ter enote nepremičninskih investicijskih skladov, pridobljene pred 1. januarjem 2011, in druga sredstva, ki ustvarjajo dohodek iz kapitalskih naložb in izvedenih finančnih instrumentov, pridobljenih pred 1. aprilom 2012. Izjema velja za kapitalske dobičke od prodaje predpisanih kvalificiranih deležev.</w:t>
            </w:r>
          </w:p>
          <w:p w14:paraId="253C60D7" w14:textId="77777777" w:rsidR="0041727E" w:rsidRPr="0041727E" w:rsidRDefault="0041727E" w:rsidP="0041727E">
            <w:pPr>
              <w:contextualSpacing/>
              <w:jc w:val="both"/>
              <w:rPr>
                <w:rFonts w:cs="Arial"/>
                <w:szCs w:val="20"/>
              </w:rPr>
            </w:pPr>
          </w:p>
          <w:p w14:paraId="185BE762" w14:textId="77777777" w:rsidR="0041727E" w:rsidRPr="0041727E" w:rsidRDefault="0041727E" w:rsidP="0041727E">
            <w:pPr>
              <w:contextualSpacing/>
              <w:jc w:val="both"/>
              <w:rPr>
                <w:rFonts w:cs="Arial"/>
                <w:szCs w:val="20"/>
              </w:rPr>
            </w:pPr>
            <w:r w:rsidRPr="0041727E">
              <w:rPr>
                <w:rFonts w:cs="Arial"/>
                <w:szCs w:val="20"/>
              </w:rPr>
              <w:t>Od 1. aprila 2012 se kapitalski dobički od odsvojitve sredstev, ki ustvarjajo dohodek iz kapitalskih naložb, štejejo za dohodek iz kapitalskih naložb in so predmet davka od dohodka ne glede obdobje imetništva. Gre za delnice in enote kapitalskih investicijskih skladov ter enote nepremičninskih investicijskih skladov, pridobljene po 31. decembru 2010, in druga sredstva, ki ustvarjajo dohodek iz kapitalskih naložb in izvedenih finančnih instrumentov, pridobljenih po 31. marcu 2012.</w:t>
            </w:r>
          </w:p>
          <w:p w14:paraId="18C854D3" w14:textId="77777777" w:rsidR="0041727E" w:rsidRPr="0041727E" w:rsidRDefault="0041727E" w:rsidP="0041727E">
            <w:pPr>
              <w:contextualSpacing/>
              <w:jc w:val="both"/>
              <w:rPr>
                <w:rFonts w:cs="Arial"/>
                <w:szCs w:val="20"/>
              </w:rPr>
            </w:pPr>
          </w:p>
          <w:p w14:paraId="586ADB4C" w14:textId="77777777" w:rsidR="0041727E" w:rsidRPr="0041727E" w:rsidRDefault="0041727E" w:rsidP="0041727E">
            <w:pPr>
              <w:contextualSpacing/>
              <w:jc w:val="both"/>
              <w:rPr>
                <w:rFonts w:cs="Arial"/>
                <w:szCs w:val="20"/>
              </w:rPr>
            </w:pPr>
            <w:r w:rsidRPr="0041727E">
              <w:rPr>
                <w:rFonts w:cs="Arial"/>
                <w:szCs w:val="20"/>
              </w:rPr>
              <w:t>Kapitalski dobički od prodaje sredstev, ki ustvarjajo dohodek iz kapitalskih naložb, so obdavčeni z dohodnino po posebni stopnji 27,5 %.</w:t>
            </w:r>
          </w:p>
          <w:p w14:paraId="166BD8BD" w14:textId="77777777" w:rsidR="0041727E" w:rsidRPr="0041727E" w:rsidRDefault="0041727E" w:rsidP="0041727E">
            <w:pPr>
              <w:contextualSpacing/>
              <w:jc w:val="both"/>
              <w:rPr>
                <w:rFonts w:cs="Arial"/>
                <w:color w:val="A6A6A6"/>
                <w:szCs w:val="20"/>
              </w:rPr>
            </w:pPr>
          </w:p>
        </w:tc>
      </w:tr>
      <w:tr w:rsidR="0041727E" w:rsidRPr="0041727E" w14:paraId="01AE731B" w14:textId="77777777" w:rsidTr="00CC1390">
        <w:tc>
          <w:tcPr>
            <w:tcW w:w="9213" w:type="dxa"/>
          </w:tcPr>
          <w:p w14:paraId="7451D03C"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lastRenderedPageBreak/>
              <w:t>6. PRESOJA POSLEDIC, KI JIH BO IMEL SPREJEM ZAKONA</w:t>
            </w:r>
          </w:p>
        </w:tc>
      </w:tr>
      <w:tr w:rsidR="0041727E" w:rsidRPr="0041727E" w14:paraId="0AFA9A4C" w14:textId="77777777" w:rsidTr="00CC1390">
        <w:tc>
          <w:tcPr>
            <w:tcW w:w="9213" w:type="dxa"/>
          </w:tcPr>
          <w:p w14:paraId="1C82761A" w14:textId="77777777" w:rsidR="0041727E" w:rsidRPr="0041727E" w:rsidRDefault="0041727E" w:rsidP="0041727E">
            <w:pPr>
              <w:tabs>
                <w:tab w:val="left" w:pos="7815"/>
              </w:tabs>
              <w:suppressAutoHyphens/>
              <w:overflowPunct w:val="0"/>
              <w:autoSpaceDE w:val="0"/>
              <w:autoSpaceDN w:val="0"/>
              <w:adjustRightInd w:val="0"/>
              <w:jc w:val="both"/>
              <w:textAlignment w:val="baseline"/>
              <w:outlineLvl w:val="3"/>
              <w:rPr>
                <w:rFonts w:cs="Arial"/>
                <w:b/>
                <w:szCs w:val="20"/>
                <w:lang w:eastAsia="sl-SI"/>
              </w:rPr>
            </w:pPr>
          </w:p>
          <w:p w14:paraId="53F98C21" w14:textId="77777777" w:rsidR="0041727E" w:rsidRPr="0041727E" w:rsidRDefault="0041727E" w:rsidP="0041727E">
            <w:pPr>
              <w:tabs>
                <w:tab w:val="left" w:pos="7815"/>
              </w:tabs>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 xml:space="preserve">6.1 Presoja administrativnih posledic </w:t>
            </w:r>
          </w:p>
          <w:p w14:paraId="27819FD0" w14:textId="77777777" w:rsidR="0041727E" w:rsidRPr="0041727E" w:rsidRDefault="0041727E" w:rsidP="0041727E">
            <w:pPr>
              <w:tabs>
                <w:tab w:val="left" w:pos="7815"/>
              </w:tabs>
              <w:suppressAutoHyphens/>
              <w:overflowPunct w:val="0"/>
              <w:autoSpaceDE w:val="0"/>
              <w:autoSpaceDN w:val="0"/>
              <w:adjustRightInd w:val="0"/>
              <w:jc w:val="both"/>
              <w:textAlignment w:val="baseline"/>
              <w:outlineLvl w:val="3"/>
              <w:rPr>
                <w:rFonts w:cs="Arial"/>
                <w:b/>
                <w:szCs w:val="20"/>
                <w:lang w:eastAsia="sl-SI"/>
              </w:rPr>
            </w:pPr>
          </w:p>
          <w:p w14:paraId="32DCAF87" w14:textId="77777777" w:rsidR="0041727E" w:rsidRPr="0041727E" w:rsidRDefault="0041727E" w:rsidP="0041727E">
            <w:pPr>
              <w:tabs>
                <w:tab w:val="left" w:pos="7815"/>
              </w:tabs>
              <w:suppressAutoHyphens/>
              <w:overflowPunct w:val="0"/>
              <w:autoSpaceDE w:val="0"/>
              <w:autoSpaceDN w:val="0"/>
              <w:adjustRightInd w:val="0"/>
              <w:jc w:val="both"/>
              <w:textAlignment w:val="baseline"/>
              <w:outlineLvl w:val="3"/>
              <w:rPr>
                <w:rFonts w:cs="Arial"/>
                <w:szCs w:val="20"/>
                <w:lang w:eastAsia="sl-SI"/>
              </w:rPr>
            </w:pPr>
            <w:r w:rsidRPr="0041727E">
              <w:rPr>
                <w:rFonts w:cs="Arial"/>
                <w:b/>
                <w:szCs w:val="20"/>
                <w:lang w:eastAsia="sl-SI"/>
              </w:rPr>
              <w:t xml:space="preserve">a) v postopkih oziroma poslovanju javne uprave ali pravosodnih organov: </w:t>
            </w:r>
          </w:p>
          <w:p w14:paraId="57469406" w14:textId="77777777" w:rsidR="0041727E" w:rsidRPr="0041727E" w:rsidRDefault="0041727E" w:rsidP="0041727E">
            <w:pPr>
              <w:tabs>
                <w:tab w:val="left" w:pos="7815"/>
              </w:tabs>
              <w:suppressAutoHyphens/>
              <w:overflowPunct w:val="0"/>
              <w:autoSpaceDE w:val="0"/>
              <w:autoSpaceDN w:val="0"/>
              <w:adjustRightInd w:val="0"/>
              <w:jc w:val="both"/>
              <w:textAlignment w:val="baseline"/>
              <w:outlineLvl w:val="3"/>
              <w:rPr>
                <w:rFonts w:cs="Arial"/>
                <w:szCs w:val="20"/>
                <w:lang w:eastAsia="sl-SI"/>
              </w:rPr>
            </w:pPr>
          </w:p>
          <w:p w14:paraId="49A99D0B" w14:textId="77777777" w:rsidR="0041727E" w:rsidRPr="0041727E" w:rsidRDefault="0041727E" w:rsidP="0041727E">
            <w:pPr>
              <w:tabs>
                <w:tab w:val="left" w:pos="7815"/>
              </w:tabs>
              <w:suppressAutoHyphens/>
              <w:overflowPunct w:val="0"/>
              <w:autoSpaceDE w:val="0"/>
              <w:autoSpaceDN w:val="0"/>
              <w:adjustRightInd w:val="0"/>
              <w:contextualSpacing/>
              <w:jc w:val="both"/>
              <w:textAlignment w:val="baseline"/>
              <w:outlineLvl w:val="3"/>
              <w:rPr>
                <w:rFonts w:cs="Arial"/>
                <w:szCs w:val="20"/>
                <w:lang w:eastAsia="sl-SI"/>
              </w:rPr>
            </w:pPr>
            <w:r w:rsidRPr="0041727E">
              <w:rPr>
                <w:rFonts w:cs="Arial"/>
                <w:szCs w:val="20"/>
                <w:lang w:eastAsia="sl-SI"/>
              </w:rPr>
              <w:t>FURS bo moral prilagoditi programsko podporo ter navodila in pojasnila za davčne zavezance na svojih spletnih straneh.</w:t>
            </w:r>
          </w:p>
        </w:tc>
      </w:tr>
      <w:tr w:rsidR="0041727E" w:rsidRPr="0041727E" w14:paraId="72892922" w14:textId="77777777" w:rsidTr="00CC1390">
        <w:tc>
          <w:tcPr>
            <w:tcW w:w="9213" w:type="dxa"/>
          </w:tcPr>
          <w:p w14:paraId="4AFE0D48" w14:textId="77777777" w:rsidR="0041727E" w:rsidRPr="0041727E" w:rsidRDefault="0041727E" w:rsidP="0041727E">
            <w:pPr>
              <w:tabs>
                <w:tab w:val="left" w:pos="7815"/>
              </w:tabs>
              <w:overflowPunct w:val="0"/>
              <w:autoSpaceDE w:val="0"/>
              <w:autoSpaceDN w:val="0"/>
              <w:adjustRightInd w:val="0"/>
              <w:ind w:left="709"/>
              <w:jc w:val="both"/>
              <w:textAlignment w:val="baseline"/>
              <w:rPr>
                <w:rFonts w:cs="Arial"/>
                <w:szCs w:val="20"/>
                <w:lang w:eastAsia="sl-SI"/>
              </w:rPr>
            </w:pPr>
          </w:p>
          <w:p w14:paraId="0F505B6D" w14:textId="77777777" w:rsidR="0041727E" w:rsidRPr="0041727E" w:rsidRDefault="0041727E" w:rsidP="0041727E">
            <w:pPr>
              <w:tabs>
                <w:tab w:val="left" w:pos="7815"/>
              </w:tabs>
              <w:overflowPunct w:val="0"/>
              <w:autoSpaceDE w:val="0"/>
              <w:autoSpaceDN w:val="0"/>
              <w:adjustRightInd w:val="0"/>
              <w:jc w:val="both"/>
              <w:textAlignment w:val="baseline"/>
              <w:rPr>
                <w:rFonts w:cs="Arial"/>
                <w:szCs w:val="20"/>
                <w:lang w:eastAsia="sl-SI"/>
              </w:rPr>
            </w:pPr>
            <w:r w:rsidRPr="0041727E">
              <w:rPr>
                <w:rFonts w:cs="Arial"/>
                <w:b/>
                <w:szCs w:val="20"/>
                <w:lang w:eastAsia="sl-SI"/>
              </w:rPr>
              <w:t>b) pri obveznostih strank do javne uprave ali pravosodnih organov:</w:t>
            </w:r>
          </w:p>
          <w:p w14:paraId="18D01707" w14:textId="77777777" w:rsidR="0041727E" w:rsidRPr="0041727E" w:rsidRDefault="0041727E" w:rsidP="0041727E">
            <w:pPr>
              <w:tabs>
                <w:tab w:val="left" w:pos="7815"/>
              </w:tabs>
              <w:overflowPunct w:val="0"/>
              <w:autoSpaceDE w:val="0"/>
              <w:autoSpaceDN w:val="0"/>
              <w:adjustRightInd w:val="0"/>
              <w:jc w:val="both"/>
              <w:textAlignment w:val="baseline"/>
              <w:rPr>
                <w:rFonts w:cs="Arial"/>
                <w:szCs w:val="20"/>
                <w:lang w:eastAsia="sl-SI"/>
              </w:rPr>
            </w:pPr>
          </w:p>
          <w:p w14:paraId="02102464" w14:textId="77777777" w:rsidR="0041727E" w:rsidRPr="0041727E" w:rsidRDefault="0041727E" w:rsidP="0041727E">
            <w:pPr>
              <w:tabs>
                <w:tab w:val="left" w:pos="7815"/>
              </w:tabs>
              <w:overflowPunct w:val="0"/>
              <w:autoSpaceDE w:val="0"/>
              <w:autoSpaceDN w:val="0"/>
              <w:adjustRightInd w:val="0"/>
              <w:contextualSpacing/>
              <w:jc w:val="both"/>
              <w:textAlignment w:val="baseline"/>
              <w:rPr>
                <w:rFonts w:cs="Arial"/>
                <w:szCs w:val="20"/>
                <w:lang w:eastAsia="sl-SI"/>
              </w:rPr>
            </w:pPr>
            <w:r w:rsidRPr="0041727E">
              <w:rPr>
                <w:rFonts w:cs="Arial"/>
                <w:szCs w:val="20"/>
                <w:lang w:eastAsia="sl-SI"/>
              </w:rPr>
              <w:t xml:space="preserve">Predlagane spremembe ne prinašajo dodatnih administrativnih obremenitev za zavezance. </w:t>
            </w:r>
          </w:p>
          <w:p w14:paraId="4050B053" w14:textId="77777777" w:rsidR="0041727E" w:rsidRPr="0041727E" w:rsidRDefault="0041727E" w:rsidP="0041727E">
            <w:pPr>
              <w:tabs>
                <w:tab w:val="left" w:pos="7815"/>
              </w:tabs>
              <w:overflowPunct w:val="0"/>
              <w:autoSpaceDE w:val="0"/>
              <w:autoSpaceDN w:val="0"/>
              <w:adjustRightInd w:val="0"/>
              <w:jc w:val="both"/>
              <w:textAlignment w:val="baseline"/>
              <w:rPr>
                <w:rFonts w:cs="Arial"/>
                <w:szCs w:val="20"/>
                <w:lang w:eastAsia="sl-SI"/>
              </w:rPr>
            </w:pPr>
          </w:p>
        </w:tc>
      </w:tr>
      <w:tr w:rsidR="0041727E" w:rsidRPr="0041727E" w14:paraId="65750233" w14:textId="77777777" w:rsidTr="00CC1390">
        <w:tc>
          <w:tcPr>
            <w:tcW w:w="9213" w:type="dxa"/>
          </w:tcPr>
          <w:p w14:paraId="12FBEB0D" w14:textId="77777777" w:rsidR="0041727E" w:rsidRPr="0041727E" w:rsidRDefault="0041727E" w:rsidP="0041727E">
            <w:pPr>
              <w:numPr>
                <w:ilvl w:val="1"/>
                <w:numId w:val="17"/>
              </w:numPr>
              <w:suppressAutoHyphens/>
              <w:overflowPunct w:val="0"/>
              <w:autoSpaceDE w:val="0"/>
              <w:autoSpaceDN w:val="0"/>
              <w:adjustRightInd w:val="0"/>
              <w:spacing w:line="276" w:lineRule="auto"/>
              <w:jc w:val="both"/>
              <w:textAlignment w:val="baseline"/>
              <w:outlineLvl w:val="3"/>
              <w:rPr>
                <w:rFonts w:cs="Arial"/>
                <w:b/>
                <w:szCs w:val="20"/>
                <w:lang w:eastAsia="sl-SI"/>
              </w:rPr>
            </w:pPr>
            <w:r w:rsidRPr="0041727E">
              <w:rPr>
                <w:rFonts w:cs="Arial"/>
                <w:b/>
                <w:szCs w:val="20"/>
                <w:lang w:eastAsia="sl-SI"/>
              </w:rPr>
              <w:t>Presoja posledic za okolje, vključno s prostorskimi in varstvenimi vidiki, in sicer za:</w:t>
            </w:r>
          </w:p>
        </w:tc>
      </w:tr>
      <w:tr w:rsidR="0041727E" w:rsidRPr="0041727E" w14:paraId="66A2A57C" w14:textId="77777777" w:rsidTr="00CC1390">
        <w:tc>
          <w:tcPr>
            <w:tcW w:w="9213" w:type="dxa"/>
          </w:tcPr>
          <w:p w14:paraId="54E24C5F" w14:textId="77777777" w:rsidR="0041727E" w:rsidRPr="0041727E" w:rsidRDefault="0041727E" w:rsidP="0041727E">
            <w:pPr>
              <w:overflowPunct w:val="0"/>
              <w:autoSpaceDE w:val="0"/>
              <w:autoSpaceDN w:val="0"/>
              <w:adjustRightInd w:val="0"/>
              <w:jc w:val="both"/>
              <w:textAlignment w:val="baseline"/>
              <w:rPr>
                <w:rFonts w:cs="Arial"/>
                <w:szCs w:val="20"/>
              </w:rPr>
            </w:pPr>
          </w:p>
          <w:p w14:paraId="0898BD4B"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r w:rsidRPr="0041727E">
              <w:rPr>
                <w:rFonts w:cs="Arial"/>
                <w:szCs w:val="20"/>
              </w:rPr>
              <w:t>Predlog zakona ne vpliva na okolje.</w:t>
            </w:r>
          </w:p>
        </w:tc>
      </w:tr>
      <w:tr w:rsidR="0041727E" w:rsidRPr="0041727E" w14:paraId="533152AA" w14:textId="77777777" w:rsidTr="00CC1390">
        <w:tc>
          <w:tcPr>
            <w:tcW w:w="9213" w:type="dxa"/>
          </w:tcPr>
          <w:p w14:paraId="08B36B94"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p>
          <w:p w14:paraId="6632C4F6"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6.3 Presoja posledic za gospodarstvo, in sicer za:</w:t>
            </w:r>
          </w:p>
          <w:p w14:paraId="44BAF40C"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p>
        </w:tc>
      </w:tr>
      <w:tr w:rsidR="0041727E" w:rsidRPr="0041727E" w14:paraId="13713391" w14:textId="77777777" w:rsidTr="00CC1390">
        <w:trPr>
          <w:trHeight w:val="456"/>
        </w:trPr>
        <w:tc>
          <w:tcPr>
            <w:tcW w:w="9213" w:type="dxa"/>
          </w:tcPr>
          <w:p w14:paraId="263D2996"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r w:rsidRPr="0041727E">
              <w:rPr>
                <w:rFonts w:cs="Arial"/>
                <w:szCs w:val="20"/>
                <w:lang w:eastAsia="sl-SI"/>
              </w:rPr>
              <w:t>Predlog zakona ne vpliva na gospodarstvo.</w:t>
            </w:r>
          </w:p>
        </w:tc>
      </w:tr>
      <w:tr w:rsidR="0041727E" w:rsidRPr="0041727E" w14:paraId="5C9488C1" w14:textId="77777777" w:rsidTr="00CC1390">
        <w:trPr>
          <w:trHeight w:val="78"/>
        </w:trPr>
        <w:tc>
          <w:tcPr>
            <w:tcW w:w="9213" w:type="dxa"/>
          </w:tcPr>
          <w:p w14:paraId="78D3ED81"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6.4 Presoja posledic za socialno področje, in sicer za:</w:t>
            </w:r>
          </w:p>
          <w:p w14:paraId="754B7807" w14:textId="77777777" w:rsidR="0041727E" w:rsidRPr="0041727E" w:rsidRDefault="0041727E" w:rsidP="0041727E">
            <w:pPr>
              <w:overflowPunct w:val="0"/>
              <w:autoSpaceDE w:val="0"/>
              <w:autoSpaceDN w:val="0"/>
              <w:adjustRightInd w:val="0"/>
              <w:jc w:val="both"/>
              <w:textAlignment w:val="baseline"/>
              <w:rPr>
                <w:rFonts w:cs="Arial"/>
                <w:bCs/>
                <w:szCs w:val="20"/>
                <w:lang w:eastAsia="sl-SI"/>
              </w:rPr>
            </w:pPr>
          </w:p>
          <w:p w14:paraId="6B48A2A5" w14:textId="77777777" w:rsidR="0041727E" w:rsidRPr="0041727E" w:rsidRDefault="0041727E" w:rsidP="0041727E">
            <w:pPr>
              <w:overflowPunct w:val="0"/>
              <w:autoSpaceDE w:val="0"/>
              <w:autoSpaceDN w:val="0"/>
              <w:adjustRightInd w:val="0"/>
              <w:jc w:val="both"/>
              <w:textAlignment w:val="baseline"/>
              <w:rPr>
                <w:rFonts w:cs="Arial"/>
                <w:bCs/>
                <w:szCs w:val="20"/>
                <w:lang w:eastAsia="sl-SI"/>
              </w:rPr>
            </w:pPr>
            <w:r w:rsidRPr="0041727E">
              <w:rPr>
                <w:rFonts w:cs="Arial"/>
                <w:bCs/>
                <w:szCs w:val="20"/>
                <w:lang w:eastAsia="sl-SI"/>
              </w:rPr>
              <w:t>Predlog zakona ne vpliva na socialno področje.</w:t>
            </w:r>
          </w:p>
        </w:tc>
      </w:tr>
      <w:tr w:rsidR="0041727E" w:rsidRPr="0041727E" w14:paraId="7EAB2F69" w14:textId="77777777" w:rsidTr="00CC1390">
        <w:trPr>
          <w:trHeight w:val="78"/>
        </w:trPr>
        <w:tc>
          <w:tcPr>
            <w:tcW w:w="9213" w:type="dxa"/>
          </w:tcPr>
          <w:p w14:paraId="494F34D8" w14:textId="77777777" w:rsidR="0041727E" w:rsidRPr="0041727E" w:rsidRDefault="0041727E" w:rsidP="0041727E">
            <w:pPr>
              <w:overflowPunct w:val="0"/>
              <w:autoSpaceDE w:val="0"/>
              <w:autoSpaceDN w:val="0"/>
              <w:adjustRightInd w:val="0"/>
              <w:jc w:val="both"/>
              <w:textAlignment w:val="baseline"/>
              <w:rPr>
                <w:rFonts w:cs="Arial"/>
                <w:szCs w:val="20"/>
                <w:lang w:eastAsia="sl-SI"/>
              </w:rPr>
            </w:pPr>
          </w:p>
        </w:tc>
      </w:tr>
      <w:tr w:rsidR="0041727E" w:rsidRPr="0041727E" w14:paraId="20289419" w14:textId="77777777" w:rsidTr="00CC1390">
        <w:tc>
          <w:tcPr>
            <w:tcW w:w="9213" w:type="dxa"/>
          </w:tcPr>
          <w:p w14:paraId="0846D366"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6.5 Presoja posledic za dokumente razvojnega načrtovanja, in sicer za:</w:t>
            </w:r>
          </w:p>
        </w:tc>
      </w:tr>
      <w:tr w:rsidR="0041727E" w:rsidRPr="0041727E" w14:paraId="291B729B" w14:textId="77777777" w:rsidTr="00CC1390">
        <w:tc>
          <w:tcPr>
            <w:tcW w:w="9213" w:type="dxa"/>
          </w:tcPr>
          <w:p w14:paraId="4FC644B8" w14:textId="77777777" w:rsidR="0041727E" w:rsidRPr="0041727E" w:rsidRDefault="0041727E" w:rsidP="0041727E">
            <w:pPr>
              <w:overflowPunct w:val="0"/>
              <w:autoSpaceDE w:val="0"/>
              <w:autoSpaceDN w:val="0"/>
              <w:adjustRightInd w:val="0"/>
              <w:jc w:val="both"/>
              <w:textAlignment w:val="baseline"/>
              <w:rPr>
                <w:rFonts w:cs="Arial"/>
                <w:szCs w:val="20"/>
                <w:lang w:eastAsia="sl-SI"/>
              </w:rPr>
            </w:pPr>
          </w:p>
          <w:p w14:paraId="0447252F"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r w:rsidRPr="0041727E">
              <w:rPr>
                <w:rFonts w:cs="Arial"/>
                <w:szCs w:val="20"/>
                <w:lang w:eastAsia="sl-SI"/>
              </w:rPr>
              <w:t>Predlog zakona ne vpliva na dokumente razvojnega načrtovanja.</w:t>
            </w:r>
          </w:p>
          <w:p w14:paraId="386A237D" w14:textId="77777777" w:rsidR="0041727E" w:rsidRPr="0041727E" w:rsidRDefault="0041727E" w:rsidP="0041727E">
            <w:pPr>
              <w:overflowPunct w:val="0"/>
              <w:autoSpaceDE w:val="0"/>
              <w:autoSpaceDN w:val="0"/>
              <w:adjustRightInd w:val="0"/>
              <w:jc w:val="both"/>
              <w:textAlignment w:val="baseline"/>
              <w:rPr>
                <w:rFonts w:cs="Arial"/>
                <w:b/>
                <w:szCs w:val="20"/>
                <w:lang w:eastAsia="sl-SI"/>
              </w:rPr>
            </w:pPr>
          </w:p>
          <w:p w14:paraId="5AE03AB7" w14:textId="77777777" w:rsidR="0041727E" w:rsidRPr="0041727E" w:rsidRDefault="0041727E" w:rsidP="0041727E">
            <w:pPr>
              <w:overflowPunct w:val="0"/>
              <w:autoSpaceDE w:val="0"/>
              <w:autoSpaceDN w:val="0"/>
              <w:adjustRightInd w:val="0"/>
              <w:jc w:val="both"/>
              <w:textAlignment w:val="baseline"/>
              <w:rPr>
                <w:rFonts w:cs="Arial"/>
                <w:b/>
                <w:szCs w:val="20"/>
                <w:lang w:eastAsia="sl-SI"/>
              </w:rPr>
            </w:pPr>
            <w:r w:rsidRPr="0041727E">
              <w:rPr>
                <w:rFonts w:cs="Arial"/>
                <w:b/>
                <w:szCs w:val="20"/>
                <w:lang w:eastAsia="sl-SI"/>
              </w:rPr>
              <w:t>6.6 Presoja posledic za druga področja</w:t>
            </w:r>
          </w:p>
          <w:p w14:paraId="6739632F" w14:textId="77777777" w:rsidR="0041727E" w:rsidRPr="0041727E" w:rsidRDefault="0041727E" w:rsidP="0041727E">
            <w:pPr>
              <w:overflowPunct w:val="0"/>
              <w:autoSpaceDE w:val="0"/>
              <w:autoSpaceDN w:val="0"/>
              <w:adjustRightInd w:val="0"/>
              <w:jc w:val="both"/>
              <w:textAlignment w:val="baseline"/>
              <w:rPr>
                <w:rFonts w:cs="Arial"/>
                <w:szCs w:val="20"/>
                <w:lang w:eastAsia="sl-SI"/>
              </w:rPr>
            </w:pPr>
          </w:p>
          <w:p w14:paraId="1F9EE0B6"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r w:rsidRPr="0041727E">
              <w:rPr>
                <w:rFonts w:cs="Arial"/>
                <w:szCs w:val="20"/>
                <w:lang w:eastAsia="sl-SI"/>
              </w:rPr>
              <w:t>Predlog zakona ne vpliva na druga področja.</w:t>
            </w:r>
          </w:p>
          <w:p w14:paraId="2D1F6967" w14:textId="77777777" w:rsidR="0041727E" w:rsidRPr="0041727E" w:rsidRDefault="0041727E" w:rsidP="0041727E">
            <w:pPr>
              <w:overflowPunct w:val="0"/>
              <w:autoSpaceDE w:val="0"/>
              <w:autoSpaceDN w:val="0"/>
              <w:adjustRightInd w:val="0"/>
              <w:jc w:val="both"/>
              <w:textAlignment w:val="baseline"/>
              <w:rPr>
                <w:rFonts w:cs="Arial"/>
                <w:b/>
                <w:szCs w:val="20"/>
                <w:lang w:eastAsia="sl-SI"/>
              </w:rPr>
            </w:pPr>
          </w:p>
        </w:tc>
      </w:tr>
      <w:tr w:rsidR="0041727E" w:rsidRPr="0041727E" w14:paraId="498A1EA6" w14:textId="77777777" w:rsidTr="00CC1390">
        <w:tc>
          <w:tcPr>
            <w:tcW w:w="9213" w:type="dxa"/>
          </w:tcPr>
          <w:p w14:paraId="1D086426"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6.7 Izvajanje sprejetega predpisa:</w:t>
            </w:r>
          </w:p>
          <w:p w14:paraId="65F6D65A"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p>
        </w:tc>
      </w:tr>
      <w:tr w:rsidR="0041727E" w:rsidRPr="0041727E" w14:paraId="454787C0" w14:textId="77777777" w:rsidTr="00CC1390">
        <w:tc>
          <w:tcPr>
            <w:tcW w:w="9213" w:type="dxa"/>
          </w:tcPr>
          <w:p w14:paraId="52C6ABFB" w14:textId="77777777" w:rsidR="0041727E" w:rsidRPr="0041727E" w:rsidRDefault="0041727E" w:rsidP="0041727E">
            <w:pPr>
              <w:numPr>
                <w:ilvl w:val="0"/>
                <w:numId w:val="15"/>
              </w:numPr>
              <w:overflowPunct w:val="0"/>
              <w:autoSpaceDE w:val="0"/>
              <w:autoSpaceDN w:val="0"/>
              <w:adjustRightInd w:val="0"/>
              <w:spacing w:line="276" w:lineRule="auto"/>
              <w:contextualSpacing/>
              <w:jc w:val="both"/>
              <w:textAlignment w:val="baseline"/>
              <w:rPr>
                <w:rFonts w:cs="Arial"/>
                <w:szCs w:val="20"/>
                <w:lang w:eastAsia="sl-SI"/>
              </w:rPr>
            </w:pPr>
            <w:r w:rsidRPr="0041727E">
              <w:rPr>
                <w:rFonts w:cs="Arial"/>
                <w:szCs w:val="20"/>
                <w:lang w:eastAsia="sl-SI"/>
              </w:rPr>
              <w:t>Predstavitev sprejetega zakona:</w:t>
            </w:r>
          </w:p>
          <w:p w14:paraId="2AC0A8AE" w14:textId="77777777" w:rsidR="0041727E" w:rsidRPr="0041727E" w:rsidRDefault="0041727E" w:rsidP="0041727E">
            <w:pPr>
              <w:overflowPunct w:val="0"/>
              <w:autoSpaceDE w:val="0"/>
              <w:autoSpaceDN w:val="0"/>
              <w:adjustRightInd w:val="0"/>
              <w:ind w:left="720"/>
              <w:contextualSpacing/>
              <w:jc w:val="both"/>
              <w:textAlignment w:val="baseline"/>
              <w:rPr>
                <w:rFonts w:cs="Arial"/>
                <w:szCs w:val="20"/>
                <w:lang w:eastAsia="sl-SI"/>
              </w:rPr>
            </w:pPr>
          </w:p>
          <w:p w14:paraId="3C13F5A6"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r w:rsidRPr="0041727E">
              <w:rPr>
                <w:rFonts w:cs="Arial"/>
                <w:szCs w:val="20"/>
                <w:lang w:eastAsia="sl-SI"/>
              </w:rPr>
              <w:t>Za izvajanje zakona je pristojen FURS, ki bo na ustaljeni način zagotovil tudi obveščanje zavezancev o novostih v predlogu zakona.</w:t>
            </w:r>
          </w:p>
          <w:p w14:paraId="64C3C45C"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p>
          <w:p w14:paraId="4550DC35" w14:textId="77777777" w:rsidR="0041727E" w:rsidRPr="0041727E" w:rsidRDefault="0041727E" w:rsidP="0041727E">
            <w:pPr>
              <w:numPr>
                <w:ilvl w:val="0"/>
                <w:numId w:val="15"/>
              </w:numPr>
              <w:overflowPunct w:val="0"/>
              <w:autoSpaceDE w:val="0"/>
              <w:autoSpaceDN w:val="0"/>
              <w:adjustRightInd w:val="0"/>
              <w:spacing w:line="276" w:lineRule="auto"/>
              <w:contextualSpacing/>
              <w:jc w:val="both"/>
              <w:textAlignment w:val="baseline"/>
              <w:rPr>
                <w:rFonts w:cs="Arial"/>
                <w:szCs w:val="20"/>
                <w:lang w:eastAsia="sl-SI"/>
              </w:rPr>
            </w:pPr>
            <w:r w:rsidRPr="0041727E">
              <w:rPr>
                <w:rFonts w:cs="Arial"/>
                <w:szCs w:val="20"/>
                <w:lang w:eastAsia="sl-SI"/>
              </w:rPr>
              <w:t>Spremljanje izvajanja sprejetega predpisa:</w:t>
            </w:r>
          </w:p>
          <w:p w14:paraId="4A1CAE7A" w14:textId="77777777" w:rsidR="0041727E" w:rsidRPr="0041727E" w:rsidRDefault="0041727E" w:rsidP="0041727E">
            <w:pPr>
              <w:overflowPunct w:val="0"/>
              <w:autoSpaceDE w:val="0"/>
              <w:autoSpaceDN w:val="0"/>
              <w:adjustRightInd w:val="0"/>
              <w:ind w:left="720"/>
              <w:contextualSpacing/>
              <w:jc w:val="both"/>
              <w:textAlignment w:val="baseline"/>
              <w:rPr>
                <w:rFonts w:cs="Arial"/>
                <w:szCs w:val="20"/>
                <w:lang w:eastAsia="sl-SI"/>
              </w:rPr>
            </w:pPr>
          </w:p>
          <w:p w14:paraId="495E5443" w14:textId="77777777" w:rsidR="0041727E" w:rsidRPr="0041727E" w:rsidRDefault="0041727E" w:rsidP="0041727E">
            <w:pPr>
              <w:overflowPunct w:val="0"/>
              <w:autoSpaceDE w:val="0"/>
              <w:autoSpaceDN w:val="0"/>
              <w:adjustRightInd w:val="0"/>
              <w:contextualSpacing/>
              <w:jc w:val="both"/>
              <w:textAlignment w:val="baseline"/>
              <w:rPr>
                <w:rFonts w:cs="Arial"/>
                <w:szCs w:val="20"/>
                <w:lang w:eastAsia="sl-SI"/>
              </w:rPr>
            </w:pPr>
            <w:r w:rsidRPr="0041727E">
              <w:rPr>
                <w:rFonts w:cs="Arial"/>
                <w:szCs w:val="20"/>
                <w:lang w:eastAsia="sl-SI"/>
              </w:rPr>
              <w:t>Izvajanje zakona spremlja Ministrstvo za finance Republike Slovenije v skladu s svojimi pristojnostmi.</w:t>
            </w:r>
          </w:p>
          <w:p w14:paraId="42D3754B" w14:textId="77777777" w:rsidR="0041727E" w:rsidRPr="0041727E" w:rsidRDefault="0041727E" w:rsidP="0041727E">
            <w:pPr>
              <w:overflowPunct w:val="0"/>
              <w:autoSpaceDE w:val="0"/>
              <w:autoSpaceDN w:val="0"/>
              <w:adjustRightInd w:val="0"/>
              <w:jc w:val="both"/>
              <w:textAlignment w:val="baseline"/>
              <w:rPr>
                <w:rFonts w:cs="Arial"/>
                <w:szCs w:val="20"/>
                <w:lang w:eastAsia="sl-SI"/>
              </w:rPr>
            </w:pPr>
          </w:p>
        </w:tc>
      </w:tr>
      <w:tr w:rsidR="0041727E" w:rsidRPr="0041727E" w14:paraId="7DE996C2" w14:textId="77777777" w:rsidTr="00CC1390">
        <w:trPr>
          <w:trHeight w:val="75"/>
        </w:trPr>
        <w:tc>
          <w:tcPr>
            <w:tcW w:w="9213" w:type="dxa"/>
          </w:tcPr>
          <w:p w14:paraId="642FB1DB"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6.8 Druge pomembne okoliščine v zvezi z vprašanji, ki jih ureja predlog zakona:</w:t>
            </w:r>
          </w:p>
          <w:p w14:paraId="14C707FC"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p>
          <w:p w14:paraId="328A17D4" w14:textId="77777777" w:rsidR="0041727E" w:rsidRPr="0041727E" w:rsidRDefault="0041727E" w:rsidP="0041727E">
            <w:pPr>
              <w:suppressAutoHyphens/>
              <w:overflowPunct w:val="0"/>
              <w:autoSpaceDE w:val="0"/>
              <w:autoSpaceDN w:val="0"/>
              <w:adjustRightInd w:val="0"/>
              <w:jc w:val="both"/>
              <w:textAlignment w:val="baseline"/>
              <w:outlineLvl w:val="3"/>
              <w:rPr>
                <w:rFonts w:cs="Arial"/>
                <w:szCs w:val="20"/>
                <w:lang w:eastAsia="sl-SI"/>
              </w:rPr>
            </w:pPr>
            <w:r w:rsidRPr="0041727E">
              <w:rPr>
                <w:rFonts w:cs="Arial"/>
                <w:szCs w:val="20"/>
                <w:lang w:eastAsia="sl-SI"/>
              </w:rPr>
              <w:t>/</w:t>
            </w:r>
          </w:p>
          <w:p w14:paraId="76C0EC37"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p>
          <w:p w14:paraId="6232EFC4"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6.9 Podatek o zunanjem strokovnjaku oziroma pravni osebi, ki je sodelovala pri pripravi predloga zakona (osebno ime in naziv fizične osebe ali firma in naslov pravne osebe)</w:t>
            </w:r>
          </w:p>
          <w:p w14:paraId="572520B9"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p>
          <w:p w14:paraId="46652FF9" w14:textId="77777777" w:rsidR="0041727E" w:rsidRPr="0041727E" w:rsidRDefault="0041727E" w:rsidP="0041727E">
            <w:pPr>
              <w:suppressAutoHyphens/>
              <w:overflowPunct w:val="0"/>
              <w:autoSpaceDE w:val="0"/>
              <w:autoSpaceDN w:val="0"/>
              <w:adjustRightInd w:val="0"/>
              <w:contextualSpacing/>
              <w:jc w:val="both"/>
              <w:textAlignment w:val="baseline"/>
              <w:outlineLvl w:val="3"/>
              <w:rPr>
                <w:rFonts w:cs="Arial"/>
                <w:szCs w:val="20"/>
                <w:lang w:eastAsia="sl-SI"/>
              </w:rPr>
            </w:pPr>
            <w:r w:rsidRPr="0041727E">
              <w:rPr>
                <w:rFonts w:cs="Arial"/>
                <w:szCs w:val="20"/>
                <w:lang w:eastAsia="sl-SI"/>
              </w:rPr>
              <w:t>Pri pripravi predloga zakona zunanji strokovnjaki niso sodelovali.</w:t>
            </w:r>
          </w:p>
          <w:p w14:paraId="32EE4A56" w14:textId="77777777" w:rsidR="0041727E" w:rsidRPr="0041727E" w:rsidRDefault="0041727E" w:rsidP="0041727E">
            <w:pPr>
              <w:overflowPunct w:val="0"/>
              <w:autoSpaceDE w:val="0"/>
              <w:autoSpaceDN w:val="0"/>
              <w:adjustRightInd w:val="0"/>
              <w:ind w:left="709"/>
              <w:jc w:val="both"/>
              <w:textAlignment w:val="baseline"/>
              <w:rPr>
                <w:rFonts w:cs="Arial"/>
                <w:szCs w:val="20"/>
                <w:lang w:eastAsia="sl-SI"/>
              </w:rPr>
            </w:pPr>
          </w:p>
          <w:p w14:paraId="7AA687C6"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7. Prikaz sodelovanja javnosti pri pripravi predloga zakona:</w:t>
            </w:r>
          </w:p>
          <w:p w14:paraId="61B3C285" w14:textId="77777777" w:rsidR="0041727E" w:rsidRPr="0041727E" w:rsidRDefault="0041727E" w:rsidP="0041727E">
            <w:pPr>
              <w:jc w:val="both"/>
              <w:rPr>
                <w:rFonts w:cs="Arial"/>
                <w:szCs w:val="20"/>
              </w:rPr>
            </w:pPr>
          </w:p>
          <w:p w14:paraId="483A5171" w14:textId="77777777" w:rsidR="0041727E" w:rsidRPr="0041727E" w:rsidRDefault="0041727E" w:rsidP="0041727E">
            <w:pPr>
              <w:contextualSpacing/>
              <w:jc w:val="both"/>
              <w:rPr>
                <w:rFonts w:cs="Arial"/>
                <w:szCs w:val="20"/>
              </w:rPr>
            </w:pPr>
            <w:r w:rsidRPr="0041727E">
              <w:rPr>
                <w:rFonts w:cs="Arial"/>
                <w:szCs w:val="20"/>
              </w:rPr>
              <w:t xml:space="preserve">Predlog zakona je bil objavljen na spletnem naslovu: </w:t>
            </w:r>
            <w:hyperlink r:id="rId26" w:history="1">
              <w:r w:rsidRPr="0041727E">
                <w:rPr>
                  <w:rFonts w:cs="Arial"/>
                  <w:color w:val="0000FF"/>
                  <w:szCs w:val="20"/>
                  <w:u w:val="single"/>
                </w:rPr>
                <w:t>https://e-uprava.gov.si/si/drzava-in-druzba/e-demokracija/predlogi-predpisov/predlog-predpisa.html?id=17803&amp;lang=si</w:t>
              </w:r>
            </w:hyperlink>
            <w:r w:rsidRPr="0041727E">
              <w:rPr>
                <w:rFonts w:cs="Arial"/>
                <w:szCs w:val="20"/>
              </w:rPr>
              <w:t xml:space="preserve"> </w:t>
            </w:r>
          </w:p>
          <w:p w14:paraId="00532FD3" w14:textId="77777777" w:rsidR="0041727E" w:rsidRPr="0041727E" w:rsidRDefault="0041727E" w:rsidP="0041727E">
            <w:pPr>
              <w:contextualSpacing/>
              <w:jc w:val="both"/>
              <w:rPr>
                <w:rFonts w:cs="Arial"/>
                <w:szCs w:val="20"/>
              </w:rPr>
            </w:pPr>
          </w:p>
          <w:p w14:paraId="125E67FA" w14:textId="77777777" w:rsidR="0041727E" w:rsidRPr="0041727E" w:rsidRDefault="0041727E" w:rsidP="0041727E">
            <w:pPr>
              <w:contextualSpacing/>
              <w:jc w:val="both"/>
              <w:rPr>
                <w:rFonts w:cs="Arial"/>
                <w:szCs w:val="20"/>
              </w:rPr>
            </w:pPr>
            <w:r w:rsidRPr="0041727E">
              <w:rPr>
                <w:rFonts w:cs="Arial"/>
                <w:szCs w:val="20"/>
              </w:rPr>
              <w:t xml:space="preserve">Med javno predstavitvijo, ki je potekala od 17. aprila do 5. maja 2025, je bilo mogoče sporočiti mnenja, predloge in pripombe. </w:t>
            </w:r>
          </w:p>
          <w:p w14:paraId="4AC7AFBF" w14:textId="77777777" w:rsidR="0041727E" w:rsidRPr="0041727E" w:rsidRDefault="0041727E" w:rsidP="0041727E">
            <w:pPr>
              <w:contextualSpacing/>
              <w:jc w:val="both"/>
              <w:rPr>
                <w:rFonts w:cs="Arial"/>
                <w:szCs w:val="20"/>
              </w:rPr>
            </w:pPr>
          </w:p>
          <w:p w14:paraId="69AE16FF" w14:textId="77777777" w:rsidR="0041727E" w:rsidRPr="0041727E" w:rsidRDefault="0041727E" w:rsidP="0041727E">
            <w:pPr>
              <w:contextualSpacing/>
              <w:jc w:val="both"/>
              <w:rPr>
                <w:rFonts w:cs="Arial"/>
                <w:iCs/>
                <w:szCs w:val="20"/>
              </w:rPr>
            </w:pPr>
            <w:r w:rsidRPr="0041727E">
              <w:rPr>
                <w:rFonts w:cs="Arial"/>
                <w:iCs/>
                <w:szCs w:val="20"/>
              </w:rPr>
              <w:t>K predlogu zakona ni bilo pripomb javnosti.</w:t>
            </w:r>
          </w:p>
          <w:p w14:paraId="56B5142B"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p>
          <w:p w14:paraId="7BD3A629" w14:textId="77777777" w:rsidR="0041727E" w:rsidRPr="0041727E" w:rsidRDefault="0041727E" w:rsidP="0041727E">
            <w:pPr>
              <w:suppressAutoHyphens/>
              <w:overflowPunct w:val="0"/>
              <w:autoSpaceDE w:val="0"/>
              <w:autoSpaceDN w:val="0"/>
              <w:adjustRightInd w:val="0"/>
              <w:jc w:val="both"/>
              <w:textAlignment w:val="baseline"/>
              <w:outlineLvl w:val="3"/>
              <w:rPr>
                <w:rFonts w:cs="Arial"/>
                <w:b/>
                <w:szCs w:val="20"/>
                <w:lang w:eastAsia="sl-SI"/>
              </w:rPr>
            </w:pPr>
            <w:r w:rsidRPr="0041727E">
              <w:rPr>
                <w:rFonts w:cs="Arial"/>
                <w:b/>
                <w:szCs w:val="20"/>
                <w:lang w:eastAsia="sl-SI"/>
              </w:rPr>
              <w:t>8. Navedba, kateri predstavniki predlagatelja bodo sodelovali pri delu državnega zbora in delovnih teles</w:t>
            </w:r>
          </w:p>
          <w:p w14:paraId="019A6C5C" w14:textId="77777777" w:rsidR="0041727E" w:rsidRPr="0041727E" w:rsidRDefault="0041727E" w:rsidP="0041727E">
            <w:pPr>
              <w:tabs>
                <w:tab w:val="left" w:pos="34"/>
              </w:tabs>
              <w:spacing w:line="276" w:lineRule="auto"/>
              <w:rPr>
                <w:rFonts w:cs="Arial"/>
                <w:iCs/>
                <w:szCs w:val="20"/>
                <w:lang w:eastAsia="sl-SI"/>
              </w:rPr>
            </w:pPr>
            <w:r w:rsidRPr="0041727E">
              <w:rPr>
                <w:rFonts w:cs="Arial"/>
                <w:iCs/>
                <w:szCs w:val="20"/>
                <w:lang w:eastAsia="sl-SI"/>
              </w:rPr>
              <w:t>– Klemen Boštjančič, minister za finance,</w:t>
            </w:r>
          </w:p>
          <w:p w14:paraId="1C3BA378" w14:textId="77777777" w:rsidR="0041727E" w:rsidRPr="0041727E" w:rsidRDefault="0041727E" w:rsidP="0041727E">
            <w:pPr>
              <w:tabs>
                <w:tab w:val="left" w:pos="34"/>
              </w:tabs>
              <w:spacing w:line="276" w:lineRule="auto"/>
              <w:rPr>
                <w:rFonts w:cs="Arial"/>
                <w:iCs/>
                <w:szCs w:val="20"/>
                <w:lang w:eastAsia="sl-SI"/>
              </w:rPr>
            </w:pPr>
            <w:r w:rsidRPr="0041727E">
              <w:rPr>
                <w:rFonts w:cs="Arial"/>
                <w:iCs/>
                <w:szCs w:val="20"/>
                <w:lang w:eastAsia="sl-SI"/>
              </w:rPr>
              <w:t>– mag. Saša Jazbec, državna sekretarka, Ministrstvo za finance Republike Slovenije,</w:t>
            </w:r>
          </w:p>
          <w:p w14:paraId="36FB0637" w14:textId="77777777" w:rsidR="0041727E" w:rsidRPr="0041727E" w:rsidRDefault="0041727E" w:rsidP="0041727E">
            <w:pPr>
              <w:numPr>
                <w:ilvl w:val="0"/>
                <w:numId w:val="11"/>
              </w:numPr>
              <w:overflowPunct w:val="0"/>
              <w:autoSpaceDE w:val="0"/>
              <w:autoSpaceDN w:val="0"/>
              <w:adjustRightInd w:val="0"/>
              <w:spacing w:line="276" w:lineRule="auto"/>
              <w:ind w:left="0"/>
              <w:textAlignment w:val="baseline"/>
              <w:rPr>
                <w:rFonts w:cs="Arial"/>
                <w:iCs/>
                <w:szCs w:val="20"/>
                <w:lang w:eastAsia="sl-SI"/>
              </w:rPr>
            </w:pPr>
            <w:r w:rsidRPr="0041727E">
              <w:rPr>
                <w:rFonts w:cs="Arial"/>
                <w:iCs/>
                <w:szCs w:val="20"/>
                <w:lang w:eastAsia="sl-SI"/>
              </w:rPr>
              <w:t xml:space="preserve">– mag. Katja Božič, državna sekretarka, Ministrstvo za finance Republike Slovenije, </w:t>
            </w:r>
          </w:p>
          <w:p w14:paraId="572A463B" w14:textId="77777777" w:rsidR="0041727E" w:rsidRPr="0041727E" w:rsidRDefault="0041727E" w:rsidP="0041727E">
            <w:pPr>
              <w:numPr>
                <w:ilvl w:val="0"/>
                <w:numId w:val="11"/>
              </w:numPr>
              <w:overflowPunct w:val="0"/>
              <w:autoSpaceDE w:val="0"/>
              <w:autoSpaceDN w:val="0"/>
              <w:adjustRightInd w:val="0"/>
              <w:spacing w:line="276" w:lineRule="auto"/>
              <w:ind w:left="0"/>
              <w:textAlignment w:val="baseline"/>
              <w:rPr>
                <w:rFonts w:cs="Arial"/>
                <w:iCs/>
                <w:szCs w:val="20"/>
                <w:lang w:eastAsia="sl-SI"/>
              </w:rPr>
            </w:pPr>
            <w:r w:rsidRPr="0041727E">
              <w:rPr>
                <w:rFonts w:cs="Arial"/>
                <w:iCs/>
                <w:szCs w:val="20"/>
                <w:lang w:eastAsia="sl-SI"/>
              </w:rPr>
              <w:t>– mag. Nikolina Prah, državna sekretarka, Ministrstvo za finance Republike Slovenije,</w:t>
            </w:r>
          </w:p>
          <w:p w14:paraId="0BD52A4A" w14:textId="77777777" w:rsidR="0041727E" w:rsidRPr="0041727E" w:rsidRDefault="0041727E" w:rsidP="0041727E">
            <w:pPr>
              <w:numPr>
                <w:ilvl w:val="0"/>
                <w:numId w:val="11"/>
              </w:numPr>
              <w:overflowPunct w:val="0"/>
              <w:autoSpaceDE w:val="0"/>
              <w:autoSpaceDN w:val="0"/>
              <w:adjustRightInd w:val="0"/>
              <w:spacing w:line="276" w:lineRule="auto"/>
              <w:ind w:left="0"/>
              <w:textAlignment w:val="baseline"/>
              <w:rPr>
                <w:rFonts w:cs="Arial"/>
                <w:iCs/>
                <w:szCs w:val="20"/>
                <w:lang w:eastAsia="sl-SI"/>
              </w:rPr>
            </w:pPr>
            <w:r w:rsidRPr="0041727E">
              <w:rPr>
                <w:rFonts w:cs="Arial"/>
                <w:iCs/>
                <w:szCs w:val="20"/>
                <w:lang w:eastAsia="sl-SI"/>
              </w:rPr>
              <w:t>– Gordana Pipan, državna sekretarka, Ministrstvo za finance Republike Slovenije</w:t>
            </w:r>
            <w:r w:rsidRPr="0041727E">
              <w:rPr>
                <w:color w:val="000000"/>
                <w:szCs w:val="20"/>
              </w:rPr>
              <w:t>.</w:t>
            </w:r>
          </w:p>
          <w:p w14:paraId="0BC41F18" w14:textId="77777777" w:rsidR="0041727E" w:rsidRPr="0041727E" w:rsidRDefault="0041727E" w:rsidP="0041727E">
            <w:pPr>
              <w:overflowPunct w:val="0"/>
              <w:autoSpaceDE w:val="0"/>
              <w:autoSpaceDN w:val="0"/>
              <w:adjustRightInd w:val="0"/>
              <w:jc w:val="both"/>
              <w:textAlignment w:val="baseline"/>
              <w:rPr>
                <w:rFonts w:cs="Arial"/>
                <w:szCs w:val="20"/>
              </w:rPr>
            </w:pPr>
          </w:p>
        </w:tc>
      </w:tr>
    </w:tbl>
    <w:p w14:paraId="78776650" w14:textId="77777777" w:rsidR="0041727E" w:rsidRDefault="0041727E" w:rsidP="00222744">
      <w:pPr>
        <w:suppressAutoHyphens/>
        <w:overflowPunct w:val="0"/>
        <w:autoSpaceDE w:val="0"/>
        <w:autoSpaceDN w:val="0"/>
        <w:adjustRightInd w:val="0"/>
        <w:contextualSpacing/>
        <w:jc w:val="both"/>
        <w:textAlignment w:val="baseline"/>
        <w:rPr>
          <w:rFonts w:cs="Arial"/>
          <w:b/>
          <w:szCs w:val="20"/>
          <w:lang w:eastAsia="sl-SI"/>
        </w:rPr>
      </w:pPr>
    </w:p>
    <w:p w14:paraId="444F209B" w14:textId="059E04A1" w:rsidR="00C90F62" w:rsidRDefault="00C90F62" w:rsidP="0041727E">
      <w:pPr>
        <w:overflowPunct w:val="0"/>
        <w:autoSpaceDE w:val="0"/>
        <w:autoSpaceDN w:val="0"/>
        <w:adjustRightInd w:val="0"/>
        <w:spacing w:line="240" w:lineRule="auto"/>
        <w:contextualSpacing/>
        <w:jc w:val="both"/>
        <w:textAlignment w:val="baseline"/>
        <w:rPr>
          <w:rFonts w:cs="Arial"/>
          <w:color w:val="FF0000"/>
          <w:szCs w:val="20"/>
        </w:rPr>
      </w:pPr>
    </w:p>
    <w:p w14:paraId="0B663261" w14:textId="77777777" w:rsidR="0041727E" w:rsidRDefault="0041727E" w:rsidP="0041727E">
      <w:pPr>
        <w:overflowPunct w:val="0"/>
        <w:autoSpaceDE w:val="0"/>
        <w:autoSpaceDN w:val="0"/>
        <w:adjustRightInd w:val="0"/>
        <w:spacing w:line="240" w:lineRule="auto"/>
        <w:contextualSpacing/>
        <w:jc w:val="both"/>
        <w:textAlignment w:val="baseline"/>
        <w:rPr>
          <w:rFonts w:cs="Arial"/>
          <w:color w:val="FF0000"/>
          <w:szCs w:val="20"/>
        </w:rPr>
      </w:pPr>
    </w:p>
    <w:tbl>
      <w:tblPr>
        <w:tblW w:w="0" w:type="auto"/>
        <w:tblLook w:val="04A0" w:firstRow="1" w:lastRow="0" w:firstColumn="1" w:lastColumn="0" w:noHBand="0" w:noVBand="1"/>
      </w:tblPr>
      <w:tblGrid>
        <w:gridCol w:w="9017"/>
        <w:gridCol w:w="53"/>
      </w:tblGrid>
      <w:tr w:rsidR="00222744" w:rsidRPr="006929F5" w14:paraId="3E1CB088" w14:textId="77777777" w:rsidTr="00104784">
        <w:trPr>
          <w:gridAfter w:val="1"/>
          <w:wAfter w:w="53" w:type="dxa"/>
        </w:trPr>
        <w:tc>
          <w:tcPr>
            <w:tcW w:w="9019" w:type="dxa"/>
          </w:tcPr>
          <w:p w14:paraId="2AA2AEE7" w14:textId="77777777" w:rsidR="00222744" w:rsidRPr="006929F5" w:rsidRDefault="00222744" w:rsidP="00104784">
            <w:pPr>
              <w:overflowPunct w:val="0"/>
              <w:autoSpaceDE w:val="0"/>
              <w:autoSpaceDN w:val="0"/>
              <w:adjustRightInd w:val="0"/>
              <w:spacing w:line="240" w:lineRule="auto"/>
              <w:jc w:val="both"/>
              <w:textAlignment w:val="baseline"/>
              <w:rPr>
                <w:rFonts w:cs="Arial"/>
                <w:szCs w:val="20"/>
                <w:lang w:eastAsia="sl-SI"/>
              </w:rPr>
            </w:pPr>
          </w:p>
        </w:tc>
      </w:tr>
      <w:tr w:rsidR="00222744" w:rsidRPr="006929F5" w14:paraId="1EA7F76C" w14:textId="77777777" w:rsidTr="00104784">
        <w:trPr>
          <w:trHeight w:val="6238"/>
        </w:trPr>
        <w:tc>
          <w:tcPr>
            <w:tcW w:w="9072" w:type="dxa"/>
            <w:gridSpan w:val="2"/>
          </w:tcPr>
          <w:tbl>
            <w:tblPr>
              <w:tblW w:w="0" w:type="auto"/>
              <w:tblLook w:val="04A0" w:firstRow="1" w:lastRow="0" w:firstColumn="1" w:lastColumn="0" w:noHBand="0" w:noVBand="1"/>
            </w:tblPr>
            <w:tblGrid>
              <w:gridCol w:w="8854"/>
            </w:tblGrid>
            <w:tr w:rsidR="0041727E" w:rsidRPr="006929F5" w14:paraId="03B3816D" w14:textId="77777777" w:rsidTr="0041727E">
              <w:trPr>
                <w:trHeight w:val="6238"/>
              </w:trPr>
              <w:tc>
                <w:tcPr>
                  <w:tcW w:w="8854" w:type="dxa"/>
                </w:tcPr>
                <w:p w14:paraId="48C6DAC2" w14:textId="77777777" w:rsidR="0041727E" w:rsidRPr="006929F5" w:rsidRDefault="0041727E" w:rsidP="0041727E">
                  <w:pPr>
                    <w:jc w:val="both"/>
                    <w:rPr>
                      <w:rFonts w:cs="Arial"/>
                      <w:b/>
                      <w:szCs w:val="20"/>
                    </w:rPr>
                  </w:pPr>
                  <w:r w:rsidRPr="006929F5">
                    <w:rPr>
                      <w:rFonts w:cs="Arial"/>
                      <w:b/>
                      <w:szCs w:val="20"/>
                    </w:rPr>
                    <w:lastRenderedPageBreak/>
                    <w:t>II. BESEDILO ČLENOV</w:t>
                  </w:r>
                </w:p>
                <w:p w14:paraId="0FC33157" w14:textId="77777777" w:rsidR="0041727E" w:rsidRPr="006929F5" w:rsidRDefault="0041727E" w:rsidP="0041727E">
                  <w:pPr>
                    <w:contextualSpacing/>
                    <w:jc w:val="both"/>
                    <w:rPr>
                      <w:rFonts w:cs="Arial"/>
                      <w:szCs w:val="20"/>
                    </w:rPr>
                  </w:pPr>
                </w:p>
                <w:p w14:paraId="4E489E3D" w14:textId="77777777" w:rsidR="0041727E" w:rsidRDefault="0041727E" w:rsidP="0041727E">
                  <w:pPr>
                    <w:pStyle w:val="Odstavekseznama"/>
                    <w:numPr>
                      <w:ilvl w:val="0"/>
                      <w:numId w:val="19"/>
                    </w:numPr>
                    <w:spacing w:after="0" w:line="276" w:lineRule="auto"/>
                    <w:ind w:left="357" w:hanging="357"/>
                    <w:jc w:val="center"/>
                    <w:rPr>
                      <w:rFonts w:cs="Arial"/>
                      <w:sz w:val="20"/>
                      <w:szCs w:val="20"/>
                    </w:rPr>
                  </w:pPr>
                  <w:r>
                    <w:rPr>
                      <w:rFonts w:cs="Arial"/>
                      <w:sz w:val="20"/>
                      <w:szCs w:val="20"/>
                    </w:rPr>
                    <w:t>člen</w:t>
                  </w:r>
                </w:p>
                <w:p w14:paraId="52EB5683" w14:textId="77777777" w:rsidR="0041727E" w:rsidRDefault="0041727E" w:rsidP="0041727E">
                  <w:pPr>
                    <w:contextualSpacing/>
                    <w:jc w:val="both"/>
                    <w:rPr>
                      <w:rFonts w:cs="Arial"/>
                      <w:szCs w:val="20"/>
                    </w:rPr>
                  </w:pPr>
                </w:p>
                <w:p w14:paraId="2962BCF4" w14:textId="77777777" w:rsidR="0041727E" w:rsidRDefault="0041727E" w:rsidP="0041727E">
                  <w:pPr>
                    <w:contextualSpacing/>
                    <w:jc w:val="both"/>
                    <w:rPr>
                      <w:rFonts w:cs="Arial"/>
                      <w:szCs w:val="20"/>
                    </w:rPr>
                  </w:pPr>
                  <w:r>
                    <w:rPr>
                      <w:rFonts w:cs="Arial"/>
                      <w:szCs w:val="20"/>
                    </w:rPr>
                    <w:t xml:space="preserve">V </w:t>
                  </w:r>
                  <w:r w:rsidRPr="00053E5D">
                    <w:rPr>
                      <w:rFonts w:cs="Arial"/>
                      <w:szCs w:val="20"/>
                    </w:rPr>
                    <w:t>Zakonu o davku od dobička od odsvojitve izvedenih finančnih instrumentov (Uradni list RS, št. 65/08, 40/12 – ZUJF in 66/19)</w:t>
                  </w:r>
                  <w:r>
                    <w:rPr>
                      <w:rFonts w:cs="Arial"/>
                      <w:szCs w:val="20"/>
                    </w:rPr>
                    <w:t xml:space="preserve"> se v </w:t>
                  </w:r>
                  <w:r w:rsidRPr="00CD364C">
                    <w:rPr>
                      <w:rFonts w:cs="Arial"/>
                      <w:szCs w:val="20"/>
                    </w:rPr>
                    <w:t>9. členu v drugem odstavku besedilo »21/19 in 28/19« nadomesti z besedilom »21/19, 28/19, 66/</w:t>
                  </w:r>
                  <w:r w:rsidRPr="005020C0">
                    <w:rPr>
                      <w:rFonts w:cs="Arial"/>
                      <w:szCs w:val="20"/>
                    </w:rPr>
                    <w:t xml:space="preserve">19, 39/22, 132/22 – odl. US, 158/22, 131/23 – ZORZFS, 104/24, </w:t>
                  </w:r>
                  <w:hyperlink r:id="rId27" w:tgtFrame="_blank" w:tooltip="Zakon o začasni zaščiti razseljenih oseb (ZZZRO-1)" w:history="1">
                    <w:r w:rsidRPr="005020C0">
                      <w:rPr>
                        <w:rStyle w:val="Hiperpovezava"/>
                        <w:rFonts w:cs="Arial"/>
                        <w:color w:val="auto"/>
                        <w:szCs w:val="20"/>
                        <w:u w:val="none"/>
                      </w:rPr>
                      <w:t>22/25</w:t>
                    </w:r>
                  </w:hyperlink>
                  <w:r w:rsidRPr="005020C0">
                    <w:rPr>
                      <w:rFonts w:cs="Arial"/>
                      <w:szCs w:val="20"/>
                    </w:rPr>
                    <w:t xml:space="preserve"> – ZZZRO-1 in </w:t>
                  </w:r>
                  <w:hyperlink r:id="rId28" w:tgtFrame="_blank" w:tooltip="Zakon o individualnih naložbenih računih (ZINR)" w:history="1">
                    <w:r w:rsidRPr="005020C0">
                      <w:rPr>
                        <w:rStyle w:val="Hiperpovezava"/>
                        <w:rFonts w:cs="Arial"/>
                        <w:color w:val="auto"/>
                        <w:szCs w:val="20"/>
                        <w:u w:val="none"/>
                      </w:rPr>
                      <w:t>40/25</w:t>
                    </w:r>
                  </w:hyperlink>
                  <w:r w:rsidRPr="005020C0">
                    <w:rPr>
                      <w:rFonts w:cs="Arial"/>
                      <w:szCs w:val="20"/>
                    </w:rPr>
                    <w:t xml:space="preserve"> – ZINR; v nadaljnjem besedilu: ZDoh-2«.</w:t>
                  </w:r>
                </w:p>
                <w:p w14:paraId="4BF79C8E" w14:textId="77777777" w:rsidR="0041727E" w:rsidRDefault="0041727E" w:rsidP="0041727E">
                  <w:pPr>
                    <w:contextualSpacing/>
                    <w:jc w:val="both"/>
                    <w:rPr>
                      <w:rFonts w:cs="Arial"/>
                      <w:szCs w:val="20"/>
                    </w:rPr>
                  </w:pPr>
                </w:p>
                <w:p w14:paraId="753DCB19" w14:textId="77777777" w:rsidR="0041727E" w:rsidRDefault="0041727E" w:rsidP="0041727E">
                  <w:pPr>
                    <w:contextualSpacing/>
                    <w:jc w:val="both"/>
                    <w:rPr>
                      <w:rFonts w:cs="Arial"/>
                      <w:szCs w:val="20"/>
                    </w:rPr>
                  </w:pPr>
                  <w:r>
                    <w:rPr>
                      <w:rFonts w:cs="Arial"/>
                      <w:szCs w:val="20"/>
                    </w:rPr>
                    <w:t xml:space="preserve">V tretjem odstavku se </w:t>
                  </w:r>
                  <w:r w:rsidRPr="00872276">
                    <w:rPr>
                      <w:rFonts w:cs="Arial"/>
                      <w:szCs w:val="20"/>
                    </w:rPr>
                    <w:t>besedilo »</w:t>
                  </w:r>
                  <w:r>
                    <w:rPr>
                      <w:rFonts w:cs="Arial"/>
                      <w:szCs w:val="20"/>
                    </w:rPr>
                    <w:t xml:space="preserve">Zakona o dohodnini </w:t>
                  </w:r>
                  <w:r w:rsidRPr="00872276">
                    <w:rPr>
                      <w:rFonts w:cs="Arial"/>
                      <w:szCs w:val="20"/>
                    </w:rPr>
                    <w:t xml:space="preserve">(Uradni list RS, št. 13/11 – uradno prečiščeno besedilo, 9/12 – odl. US, 24/12, 30/12, 40/12 – ZUJF, 75/12, 94/12, </w:t>
                  </w:r>
                  <w:r>
                    <w:rPr>
                      <w:rFonts w:cs="Arial"/>
                      <w:szCs w:val="20"/>
                    </w:rPr>
                    <w:t xml:space="preserve">52/13 – odl. US, </w:t>
                  </w:r>
                  <w:r w:rsidRPr="00872276">
                    <w:rPr>
                      <w:rFonts w:cs="Arial"/>
                      <w:szCs w:val="20"/>
                    </w:rPr>
                    <w:t>96/13, 29/14 – odl. US, 50/14, 23/15, 55/15, 63/13, 69/17, 21/19 in 28/19)</w:t>
                  </w:r>
                  <w:r>
                    <w:rPr>
                      <w:rFonts w:cs="Arial"/>
                      <w:szCs w:val="20"/>
                    </w:rPr>
                    <w:t>« nadomesti s kratico »ZDoh-2«.</w:t>
                  </w:r>
                </w:p>
                <w:p w14:paraId="5EA58447" w14:textId="77777777" w:rsidR="0041727E" w:rsidRDefault="0041727E" w:rsidP="0041727E">
                  <w:pPr>
                    <w:contextualSpacing/>
                    <w:jc w:val="both"/>
                    <w:rPr>
                      <w:rFonts w:cs="Arial"/>
                      <w:szCs w:val="20"/>
                    </w:rPr>
                  </w:pPr>
                </w:p>
                <w:p w14:paraId="0ED07DEC" w14:textId="77777777" w:rsidR="0041727E" w:rsidRPr="006929F5" w:rsidRDefault="0041727E" w:rsidP="0041727E">
                  <w:pPr>
                    <w:pStyle w:val="Odstavekseznama"/>
                    <w:numPr>
                      <w:ilvl w:val="0"/>
                      <w:numId w:val="19"/>
                    </w:numPr>
                    <w:spacing w:after="0" w:line="276" w:lineRule="auto"/>
                    <w:ind w:left="357" w:hanging="357"/>
                    <w:jc w:val="center"/>
                    <w:rPr>
                      <w:rFonts w:cs="Arial"/>
                      <w:sz w:val="20"/>
                      <w:szCs w:val="20"/>
                    </w:rPr>
                  </w:pPr>
                  <w:r w:rsidRPr="006929F5">
                    <w:rPr>
                      <w:rFonts w:cs="Arial"/>
                      <w:sz w:val="20"/>
                      <w:szCs w:val="20"/>
                    </w:rPr>
                    <w:t>člen</w:t>
                  </w:r>
                </w:p>
                <w:p w14:paraId="6F7B9050" w14:textId="77777777" w:rsidR="0041727E" w:rsidRDefault="0041727E" w:rsidP="0041727E">
                  <w:pPr>
                    <w:contextualSpacing/>
                    <w:jc w:val="both"/>
                    <w:rPr>
                      <w:rFonts w:cs="Arial"/>
                      <w:szCs w:val="20"/>
                    </w:rPr>
                  </w:pPr>
                </w:p>
                <w:p w14:paraId="725C3523" w14:textId="77777777" w:rsidR="0041727E" w:rsidRDefault="0041727E" w:rsidP="0041727E">
                  <w:pPr>
                    <w:contextualSpacing/>
                    <w:jc w:val="both"/>
                    <w:rPr>
                      <w:rFonts w:cs="Arial"/>
                      <w:szCs w:val="20"/>
                    </w:rPr>
                  </w:pPr>
                  <w:r>
                    <w:rPr>
                      <w:rFonts w:cs="Arial"/>
                      <w:szCs w:val="20"/>
                    </w:rPr>
                    <w:t>10. člen se črta</w:t>
                  </w:r>
                  <w:r w:rsidRPr="006929F5">
                    <w:rPr>
                      <w:rFonts w:cs="Arial"/>
                      <w:szCs w:val="20"/>
                    </w:rPr>
                    <w:t>.</w:t>
                  </w:r>
                </w:p>
                <w:p w14:paraId="566F6517" w14:textId="77777777" w:rsidR="0041727E" w:rsidRDefault="0041727E" w:rsidP="0041727E">
                  <w:pPr>
                    <w:contextualSpacing/>
                    <w:jc w:val="both"/>
                    <w:rPr>
                      <w:rFonts w:cs="Arial"/>
                      <w:szCs w:val="20"/>
                    </w:rPr>
                  </w:pPr>
                </w:p>
                <w:p w14:paraId="0A861A6C" w14:textId="77777777" w:rsidR="0041727E" w:rsidRPr="006929F5" w:rsidRDefault="0041727E" w:rsidP="0041727E">
                  <w:pPr>
                    <w:pStyle w:val="Odstavekseznama"/>
                    <w:numPr>
                      <w:ilvl w:val="0"/>
                      <w:numId w:val="19"/>
                    </w:numPr>
                    <w:spacing w:after="0" w:line="276" w:lineRule="auto"/>
                    <w:ind w:left="357" w:hanging="357"/>
                    <w:jc w:val="center"/>
                    <w:rPr>
                      <w:rFonts w:cs="Arial"/>
                      <w:sz w:val="20"/>
                      <w:szCs w:val="20"/>
                    </w:rPr>
                  </w:pPr>
                  <w:r w:rsidRPr="006929F5">
                    <w:rPr>
                      <w:rFonts w:cs="Arial"/>
                      <w:sz w:val="20"/>
                      <w:szCs w:val="20"/>
                    </w:rPr>
                    <w:t>člen</w:t>
                  </w:r>
                </w:p>
                <w:p w14:paraId="55B04666" w14:textId="77777777" w:rsidR="0041727E" w:rsidRDefault="0041727E" w:rsidP="0041727E">
                  <w:pPr>
                    <w:pStyle w:val="Odstavekseznama"/>
                    <w:spacing w:line="276" w:lineRule="auto"/>
                    <w:ind w:left="0"/>
                    <w:rPr>
                      <w:rFonts w:cs="Arial"/>
                      <w:sz w:val="20"/>
                      <w:szCs w:val="20"/>
                    </w:rPr>
                  </w:pPr>
                </w:p>
                <w:p w14:paraId="6689947D" w14:textId="77777777" w:rsidR="0041727E" w:rsidRDefault="0041727E" w:rsidP="0041727E">
                  <w:pPr>
                    <w:contextualSpacing/>
                    <w:jc w:val="both"/>
                    <w:rPr>
                      <w:rFonts w:cs="Arial"/>
                      <w:szCs w:val="20"/>
                    </w:rPr>
                  </w:pPr>
                  <w:r w:rsidRPr="006929F5">
                    <w:rPr>
                      <w:rFonts w:cs="Arial"/>
                      <w:szCs w:val="20"/>
                    </w:rPr>
                    <w:t xml:space="preserve">V 14. členu se </w:t>
                  </w:r>
                  <w:r w:rsidRPr="00A943A8">
                    <w:rPr>
                      <w:rFonts w:cs="Arial"/>
                      <w:szCs w:val="20"/>
                    </w:rPr>
                    <w:t xml:space="preserve">v prvem odstavku </w:t>
                  </w:r>
                  <w:r>
                    <w:rPr>
                      <w:rFonts w:cs="Arial"/>
                      <w:szCs w:val="20"/>
                    </w:rPr>
                    <w:t>stopnja</w:t>
                  </w:r>
                  <w:r w:rsidRPr="00A943A8">
                    <w:rPr>
                      <w:rFonts w:cs="Arial"/>
                      <w:szCs w:val="20"/>
                    </w:rPr>
                    <w:t xml:space="preserve"> »27,5</w:t>
                  </w:r>
                  <w:r>
                    <w:rPr>
                      <w:rFonts w:cs="Arial"/>
                      <w:szCs w:val="20"/>
                    </w:rPr>
                    <w:t>%</w:t>
                  </w:r>
                  <w:r w:rsidRPr="00A943A8">
                    <w:rPr>
                      <w:rFonts w:cs="Arial"/>
                      <w:szCs w:val="20"/>
                    </w:rPr>
                    <w:t xml:space="preserve">« nadomesti s </w:t>
                  </w:r>
                  <w:r>
                    <w:rPr>
                      <w:rFonts w:cs="Arial"/>
                      <w:szCs w:val="20"/>
                    </w:rPr>
                    <w:t>stopnjo</w:t>
                  </w:r>
                  <w:r w:rsidRPr="00A943A8">
                    <w:rPr>
                      <w:rFonts w:cs="Arial"/>
                      <w:szCs w:val="20"/>
                    </w:rPr>
                    <w:t xml:space="preserve"> »25</w:t>
                  </w:r>
                  <w:r>
                    <w:rPr>
                      <w:rFonts w:cs="Arial"/>
                      <w:szCs w:val="20"/>
                    </w:rPr>
                    <w:t>%</w:t>
                  </w:r>
                  <w:r w:rsidRPr="00A943A8">
                    <w:rPr>
                      <w:rFonts w:cs="Arial"/>
                      <w:szCs w:val="20"/>
                    </w:rPr>
                    <w:t>«</w:t>
                  </w:r>
                  <w:r>
                    <w:rPr>
                      <w:rFonts w:cs="Arial"/>
                      <w:szCs w:val="20"/>
                    </w:rPr>
                    <w:t xml:space="preserve">. </w:t>
                  </w:r>
                </w:p>
                <w:p w14:paraId="47126CA8" w14:textId="77777777" w:rsidR="0041727E" w:rsidRDefault="0041727E" w:rsidP="0041727E">
                  <w:pPr>
                    <w:contextualSpacing/>
                    <w:jc w:val="both"/>
                    <w:rPr>
                      <w:rFonts w:cs="Arial"/>
                      <w:szCs w:val="20"/>
                    </w:rPr>
                  </w:pPr>
                </w:p>
                <w:p w14:paraId="28DF3C6E" w14:textId="77777777" w:rsidR="0041727E" w:rsidRDefault="0041727E" w:rsidP="0041727E">
                  <w:pPr>
                    <w:contextualSpacing/>
                    <w:jc w:val="both"/>
                    <w:rPr>
                      <w:rFonts w:cs="Arial"/>
                      <w:szCs w:val="20"/>
                    </w:rPr>
                  </w:pPr>
                  <w:r>
                    <w:rPr>
                      <w:rFonts w:cs="Arial"/>
                      <w:szCs w:val="20"/>
                    </w:rPr>
                    <w:t>Drugi in tretji odstavek se črtata.</w:t>
                  </w:r>
                </w:p>
                <w:p w14:paraId="171E01CF" w14:textId="77777777" w:rsidR="0041727E" w:rsidRDefault="0041727E" w:rsidP="0041727E">
                  <w:pPr>
                    <w:contextualSpacing/>
                    <w:jc w:val="both"/>
                    <w:rPr>
                      <w:rFonts w:cs="Arial"/>
                      <w:szCs w:val="20"/>
                    </w:rPr>
                  </w:pPr>
                </w:p>
                <w:p w14:paraId="75381E5D" w14:textId="77777777" w:rsidR="0041727E" w:rsidRPr="00A943A8" w:rsidRDefault="0041727E" w:rsidP="0041727E">
                  <w:pPr>
                    <w:pStyle w:val="Odstavekseznama"/>
                    <w:spacing w:line="276" w:lineRule="auto"/>
                    <w:ind w:left="0"/>
                    <w:rPr>
                      <w:rFonts w:cs="Arial"/>
                      <w:sz w:val="20"/>
                      <w:szCs w:val="20"/>
                    </w:rPr>
                  </w:pPr>
                </w:p>
                <w:p w14:paraId="04F1D086" w14:textId="77777777" w:rsidR="0041727E" w:rsidRPr="00A943A8" w:rsidRDefault="0041727E" w:rsidP="0041727E">
                  <w:pPr>
                    <w:pStyle w:val="Odstavekseznama"/>
                    <w:spacing w:line="276" w:lineRule="auto"/>
                    <w:ind w:left="0"/>
                    <w:jc w:val="center"/>
                    <w:rPr>
                      <w:rFonts w:cs="Arial"/>
                      <w:sz w:val="20"/>
                      <w:szCs w:val="20"/>
                    </w:rPr>
                  </w:pPr>
                  <w:r>
                    <w:rPr>
                      <w:rFonts w:cs="Arial"/>
                      <w:sz w:val="20"/>
                      <w:szCs w:val="20"/>
                    </w:rPr>
                    <w:t>4</w:t>
                  </w:r>
                  <w:r w:rsidRPr="00A943A8">
                    <w:rPr>
                      <w:rFonts w:cs="Arial"/>
                      <w:sz w:val="20"/>
                      <w:szCs w:val="20"/>
                    </w:rPr>
                    <w:t xml:space="preserve">. člen </w:t>
                  </w:r>
                </w:p>
                <w:p w14:paraId="4BD9462C" w14:textId="77777777" w:rsidR="0041727E" w:rsidRPr="00A943A8" w:rsidRDefault="0041727E" w:rsidP="0041727E">
                  <w:pPr>
                    <w:contextualSpacing/>
                    <w:jc w:val="both"/>
                    <w:rPr>
                      <w:rFonts w:cs="Arial"/>
                      <w:szCs w:val="20"/>
                    </w:rPr>
                  </w:pPr>
                </w:p>
                <w:p w14:paraId="6965E73D" w14:textId="77777777" w:rsidR="0041727E" w:rsidRPr="00A943A8" w:rsidRDefault="0041727E" w:rsidP="0041727E">
                  <w:pPr>
                    <w:contextualSpacing/>
                    <w:jc w:val="both"/>
                    <w:rPr>
                      <w:rFonts w:cs="Arial"/>
                      <w:szCs w:val="20"/>
                    </w:rPr>
                  </w:pPr>
                  <w:r w:rsidRPr="00A943A8">
                    <w:rPr>
                      <w:rFonts w:cs="Arial"/>
                      <w:szCs w:val="20"/>
                    </w:rPr>
                    <w:t>Za 25. členom se doda</w:t>
                  </w:r>
                  <w:r>
                    <w:rPr>
                      <w:rFonts w:cs="Arial"/>
                      <w:szCs w:val="20"/>
                    </w:rPr>
                    <w:t>jo</w:t>
                  </w:r>
                  <w:r w:rsidRPr="00A943A8">
                    <w:rPr>
                      <w:rFonts w:cs="Arial"/>
                      <w:szCs w:val="20"/>
                    </w:rPr>
                    <w:t xml:space="preserve"> nov</w:t>
                  </w:r>
                  <w:r>
                    <w:rPr>
                      <w:rFonts w:cs="Arial"/>
                      <w:szCs w:val="20"/>
                    </w:rPr>
                    <w:t>i,</w:t>
                  </w:r>
                  <w:r w:rsidRPr="00A943A8">
                    <w:rPr>
                      <w:rFonts w:cs="Arial"/>
                      <w:szCs w:val="20"/>
                    </w:rPr>
                    <w:t xml:space="preserve"> 25.a</w:t>
                  </w:r>
                  <w:r>
                    <w:rPr>
                      <w:rFonts w:cs="Arial"/>
                      <w:szCs w:val="20"/>
                    </w:rPr>
                    <w:t>, 25.b in 25.c</w:t>
                  </w:r>
                  <w:r w:rsidRPr="00A943A8">
                    <w:rPr>
                      <w:rFonts w:cs="Arial"/>
                      <w:szCs w:val="20"/>
                    </w:rPr>
                    <w:t xml:space="preserve"> člen</w:t>
                  </w:r>
                  <w:r>
                    <w:rPr>
                      <w:rFonts w:cs="Arial"/>
                      <w:szCs w:val="20"/>
                    </w:rPr>
                    <w:t>,</w:t>
                  </w:r>
                  <w:r w:rsidRPr="00A943A8">
                    <w:rPr>
                      <w:rFonts w:cs="Arial"/>
                      <w:szCs w:val="20"/>
                    </w:rPr>
                    <w:t xml:space="preserve"> ki se glasi</w:t>
                  </w:r>
                  <w:r>
                    <w:rPr>
                      <w:rFonts w:cs="Arial"/>
                      <w:szCs w:val="20"/>
                    </w:rPr>
                    <w:t>jo</w:t>
                  </w:r>
                  <w:r w:rsidRPr="00A943A8">
                    <w:rPr>
                      <w:rFonts w:cs="Arial"/>
                      <w:szCs w:val="20"/>
                    </w:rPr>
                    <w:t>:</w:t>
                  </w:r>
                </w:p>
                <w:p w14:paraId="05650686" w14:textId="77777777" w:rsidR="0041727E" w:rsidRPr="00A943A8" w:rsidRDefault="0041727E" w:rsidP="0041727E">
                  <w:pPr>
                    <w:contextualSpacing/>
                    <w:jc w:val="both"/>
                    <w:rPr>
                      <w:rFonts w:cs="Arial"/>
                      <w:szCs w:val="20"/>
                    </w:rPr>
                  </w:pPr>
                </w:p>
                <w:p w14:paraId="0FB803B9" w14:textId="77777777" w:rsidR="0041727E" w:rsidRPr="00A943A8" w:rsidRDefault="0041727E" w:rsidP="0041727E">
                  <w:pPr>
                    <w:contextualSpacing/>
                    <w:jc w:val="center"/>
                    <w:rPr>
                      <w:rFonts w:cs="Arial"/>
                      <w:szCs w:val="20"/>
                    </w:rPr>
                  </w:pPr>
                  <w:r w:rsidRPr="00A943A8">
                    <w:rPr>
                      <w:rFonts w:cs="Arial"/>
                      <w:szCs w:val="20"/>
                    </w:rPr>
                    <w:t>»25.a člen</w:t>
                  </w:r>
                </w:p>
                <w:p w14:paraId="217376CC" w14:textId="682749D9" w:rsidR="0041727E" w:rsidRPr="00A943A8" w:rsidRDefault="0041727E" w:rsidP="0041727E">
                  <w:pPr>
                    <w:contextualSpacing/>
                    <w:jc w:val="center"/>
                    <w:rPr>
                      <w:rFonts w:cs="Arial"/>
                      <w:szCs w:val="20"/>
                    </w:rPr>
                  </w:pPr>
                  <w:r w:rsidRPr="00A943A8">
                    <w:rPr>
                      <w:rFonts w:cs="Arial"/>
                      <w:szCs w:val="20"/>
                    </w:rPr>
                    <w:t>(</w:t>
                  </w:r>
                  <w:r w:rsidR="00A74C82">
                    <w:rPr>
                      <w:rFonts w:cs="Arial"/>
                      <w:szCs w:val="20"/>
                    </w:rPr>
                    <w:t>prekrški</w:t>
                  </w:r>
                  <w:r w:rsidRPr="00A943A8">
                    <w:rPr>
                      <w:rFonts w:cs="Arial"/>
                      <w:szCs w:val="20"/>
                    </w:rPr>
                    <w:t>)</w:t>
                  </w:r>
                </w:p>
                <w:p w14:paraId="65A1387D" w14:textId="77777777" w:rsidR="0041727E" w:rsidRPr="00A943A8" w:rsidRDefault="0041727E" w:rsidP="0041727E">
                  <w:pPr>
                    <w:contextualSpacing/>
                    <w:jc w:val="both"/>
                    <w:rPr>
                      <w:rFonts w:cs="Arial"/>
                      <w:szCs w:val="20"/>
                    </w:rPr>
                  </w:pPr>
                </w:p>
                <w:p w14:paraId="7500FF14" w14:textId="2FCDE193" w:rsidR="0041727E" w:rsidRDefault="0041727E" w:rsidP="0041727E">
                  <w:pPr>
                    <w:contextualSpacing/>
                    <w:jc w:val="both"/>
                    <w:rPr>
                      <w:rFonts w:cs="Arial"/>
                      <w:szCs w:val="20"/>
                    </w:rPr>
                  </w:pPr>
                  <w:r w:rsidRPr="00A943A8">
                    <w:rPr>
                      <w:rFonts w:cs="Arial"/>
                      <w:szCs w:val="20"/>
                    </w:rPr>
                    <w:t xml:space="preserve">(1) Z globo </w:t>
                  </w:r>
                  <w:r>
                    <w:rPr>
                      <w:rFonts w:cs="Arial"/>
                      <w:szCs w:val="20"/>
                    </w:rPr>
                    <w:t xml:space="preserve">od </w:t>
                  </w:r>
                  <w:r w:rsidRPr="00A943A8">
                    <w:rPr>
                      <w:rFonts w:cs="Arial"/>
                      <w:szCs w:val="20"/>
                    </w:rPr>
                    <w:t>250 do 400 eurov se kaznuje za prekršek posameznik, če ne vloži davčne napovedi v predpisanem roku ali na predpisani način (</w:t>
                  </w:r>
                  <w:r w:rsidR="003402DF">
                    <w:rPr>
                      <w:rFonts w:cs="Arial"/>
                      <w:szCs w:val="20"/>
                    </w:rPr>
                    <w:t xml:space="preserve">tretji odstavek </w:t>
                  </w:r>
                  <w:r w:rsidRPr="00A943A8">
                    <w:rPr>
                      <w:rFonts w:cs="Arial"/>
                      <w:szCs w:val="20"/>
                    </w:rPr>
                    <w:t>15. člen</w:t>
                  </w:r>
                  <w:r w:rsidR="003402DF">
                    <w:rPr>
                      <w:rFonts w:cs="Arial"/>
                      <w:szCs w:val="20"/>
                    </w:rPr>
                    <w:t>a</w:t>
                  </w:r>
                  <w:r w:rsidRPr="00A943A8">
                    <w:rPr>
                      <w:rFonts w:cs="Arial"/>
                      <w:szCs w:val="20"/>
                    </w:rPr>
                    <w:t>).</w:t>
                  </w:r>
                </w:p>
                <w:p w14:paraId="4246A324" w14:textId="77777777" w:rsidR="0041727E" w:rsidRPr="00A943A8" w:rsidRDefault="0041727E" w:rsidP="0041727E">
                  <w:pPr>
                    <w:contextualSpacing/>
                    <w:jc w:val="both"/>
                    <w:rPr>
                      <w:rFonts w:cs="Arial"/>
                      <w:szCs w:val="20"/>
                    </w:rPr>
                  </w:pPr>
                </w:p>
                <w:p w14:paraId="2AED861A" w14:textId="1B50D0BF" w:rsidR="0041727E" w:rsidRDefault="0041727E" w:rsidP="0041727E">
                  <w:pPr>
                    <w:contextualSpacing/>
                    <w:jc w:val="both"/>
                    <w:rPr>
                      <w:rFonts w:cs="Arial"/>
                      <w:szCs w:val="20"/>
                    </w:rPr>
                  </w:pPr>
                  <w:r w:rsidRPr="00A943A8">
                    <w:rPr>
                      <w:rFonts w:cs="Arial"/>
                      <w:szCs w:val="20"/>
                    </w:rPr>
                    <w:t xml:space="preserve">(2) </w:t>
                  </w:r>
                  <w:r w:rsidR="00A63F89" w:rsidRPr="00A63F89">
                    <w:rPr>
                      <w:rFonts w:cs="Arial"/>
                      <w:szCs w:val="20"/>
                    </w:rPr>
                    <w:t>Z globo od 800 do 10.000 eurov se kaznuje za prekršek samostojni podjetnik posameznik ali posameznik, ki samostojno opravlja dejavnost</w:t>
                  </w:r>
                  <w:r w:rsidR="00A63F89">
                    <w:rPr>
                      <w:rFonts w:cs="Arial"/>
                      <w:szCs w:val="20"/>
                    </w:rPr>
                    <w:t>, z</w:t>
                  </w:r>
                  <w:r w:rsidRPr="00A943A8">
                    <w:rPr>
                      <w:rFonts w:cs="Arial"/>
                      <w:szCs w:val="20"/>
                    </w:rPr>
                    <w:t xml:space="preserve"> globo od 1.200 do 15.000 eurov se kaznuje za prekršek pravna oseba, če se pravna oseba po zakonu, ki ureja gospodarske družbe, šteje za srednjo ali veliko gospodarsko družbo, pa se za prekršek kaznuje z globo od 3.200 do 30.000 eurov, če davčnemu organu ali davčnemu zavezancu ne dostavi podatkov, potrebnih za pobiranje dohodnine, ali ne dostavi teh podatkov v </w:t>
                  </w:r>
                  <w:r w:rsidRPr="0023529A">
                    <w:rPr>
                      <w:rFonts w:cs="Arial"/>
                      <w:szCs w:val="20"/>
                    </w:rPr>
                    <w:t>predpisanih rokih</w:t>
                  </w:r>
                  <w:r w:rsidRPr="00A943A8">
                    <w:rPr>
                      <w:rFonts w:cs="Arial"/>
                      <w:szCs w:val="20"/>
                    </w:rPr>
                    <w:t xml:space="preserve"> ali na predpisan</w:t>
                  </w:r>
                  <w:r>
                    <w:rPr>
                      <w:rFonts w:cs="Arial"/>
                      <w:szCs w:val="20"/>
                    </w:rPr>
                    <w:t>i</w:t>
                  </w:r>
                  <w:r w:rsidRPr="00A943A8">
                    <w:rPr>
                      <w:rFonts w:cs="Arial"/>
                      <w:szCs w:val="20"/>
                    </w:rPr>
                    <w:t xml:space="preserve"> način ali v dostavljenih podatkih navede neresnične, nepravilne ali nepopolne podatke (</w:t>
                  </w:r>
                  <w:r w:rsidR="003402DF">
                    <w:rPr>
                      <w:rFonts w:cs="Arial"/>
                      <w:szCs w:val="20"/>
                    </w:rPr>
                    <w:t xml:space="preserve">prvi in tretji odstavek </w:t>
                  </w:r>
                  <w:r w:rsidRPr="00A943A8">
                    <w:rPr>
                      <w:rFonts w:cs="Arial"/>
                      <w:szCs w:val="20"/>
                    </w:rPr>
                    <w:t>23. člen</w:t>
                  </w:r>
                  <w:r w:rsidR="003402DF">
                    <w:rPr>
                      <w:rFonts w:cs="Arial"/>
                      <w:szCs w:val="20"/>
                    </w:rPr>
                    <w:t>a</w:t>
                  </w:r>
                  <w:r w:rsidRPr="00A943A8">
                    <w:rPr>
                      <w:rFonts w:cs="Arial"/>
                      <w:szCs w:val="20"/>
                    </w:rPr>
                    <w:t>).</w:t>
                  </w:r>
                </w:p>
                <w:p w14:paraId="753E6E1B" w14:textId="77777777" w:rsidR="0041727E" w:rsidRDefault="0041727E" w:rsidP="0041727E">
                  <w:pPr>
                    <w:contextualSpacing/>
                    <w:jc w:val="both"/>
                    <w:rPr>
                      <w:rFonts w:cs="Arial"/>
                      <w:szCs w:val="20"/>
                    </w:rPr>
                  </w:pPr>
                </w:p>
                <w:p w14:paraId="68183660" w14:textId="337D67F1" w:rsidR="00A63F89" w:rsidRDefault="00A63F89" w:rsidP="0041727E">
                  <w:pPr>
                    <w:contextualSpacing/>
                    <w:jc w:val="both"/>
                    <w:rPr>
                      <w:rFonts w:cs="Arial"/>
                      <w:szCs w:val="20"/>
                    </w:rPr>
                  </w:pPr>
                  <w:r>
                    <w:rPr>
                      <w:rFonts w:cs="Arial"/>
                      <w:szCs w:val="20"/>
                    </w:rPr>
                    <w:t xml:space="preserve">(3) </w:t>
                  </w:r>
                  <w:r w:rsidRPr="00A63F89">
                    <w:rPr>
                      <w:rFonts w:cs="Arial"/>
                      <w:szCs w:val="20"/>
                    </w:rPr>
                    <w:t>Z globo v višini od 400 do 4.000 eurov se za prekrš</w:t>
                  </w:r>
                  <w:r>
                    <w:rPr>
                      <w:rFonts w:cs="Arial"/>
                      <w:szCs w:val="20"/>
                    </w:rPr>
                    <w:t>e</w:t>
                  </w:r>
                  <w:r w:rsidRPr="00A63F89">
                    <w:rPr>
                      <w:rFonts w:cs="Arial"/>
                      <w:szCs w:val="20"/>
                    </w:rPr>
                    <w:t>k iz prejšnjega odstavka kaznuje tudi odgovorna oseba samostojnega podjetnika posameznika ali odgovorna oseba posameznika, ki samostojno opravlja dejavnost.</w:t>
                  </w:r>
                </w:p>
                <w:p w14:paraId="679F471C" w14:textId="77777777" w:rsidR="00A63F89" w:rsidRPr="00A943A8" w:rsidRDefault="00A63F89" w:rsidP="0041727E">
                  <w:pPr>
                    <w:contextualSpacing/>
                    <w:jc w:val="both"/>
                    <w:rPr>
                      <w:rFonts w:cs="Arial"/>
                      <w:szCs w:val="20"/>
                    </w:rPr>
                  </w:pPr>
                </w:p>
                <w:p w14:paraId="7712F9C4" w14:textId="03944256" w:rsidR="0041727E" w:rsidRDefault="0041727E" w:rsidP="0041727E">
                  <w:pPr>
                    <w:contextualSpacing/>
                    <w:jc w:val="both"/>
                  </w:pPr>
                  <w:r w:rsidRPr="00A943A8">
                    <w:rPr>
                      <w:rFonts w:cs="Arial"/>
                      <w:szCs w:val="20"/>
                    </w:rPr>
                    <w:t>(</w:t>
                  </w:r>
                  <w:r w:rsidR="00A63F89">
                    <w:rPr>
                      <w:rFonts w:cs="Arial"/>
                      <w:szCs w:val="20"/>
                    </w:rPr>
                    <w:t>4</w:t>
                  </w:r>
                  <w:r w:rsidRPr="00A943A8">
                    <w:rPr>
                      <w:rFonts w:cs="Arial"/>
                      <w:szCs w:val="20"/>
                    </w:rPr>
                    <w:t xml:space="preserve">) Z globo od 600 do 4.000 eurov se za </w:t>
                  </w:r>
                  <w:r w:rsidRPr="00DE1D55">
                    <w:rPr>
                      <w:rFonts w:cs="Arial"/>
                      <w:szCs w:val="20"/>
                    </w:rPr>
                    <w:t>prekrš</w:t>
                  </w:r>
                  <w:r>
                    <w:rPr>
                      <w:rFonts w:cs="Arial"/>
                      <w:szCs w:val="20"/>
                    </w:rPr>
                    <w:t>e</w:t>
                  </w:r>
                  <w:r w:rsidRPr="00DE1D55">
                    <w:rPr>
                      <w:rFonts w:cs="Arial"/>
                      <w:szCs w:val="20"/>
                    </w:rPr>
                    <w:t>k iz</w:t>
                  </w:r>
                  <w:r w:rsidRPr="00A943A8">
                    <w:rPr>
                      <w:rFonts w:cs="Arial"/>
                      <w:szCs w:val="20"/>
                    </w:rPr>
                    <w:t xml:space="preserve"> </w:t>
                  </w:r>
                  <w:r w:rsidR="00A63F89">
                    <w:rPr>
                      <w:rFonts w:cs="Arial"/>
                      <w:szCs w:val="20"/>
                    </w:rPr>
                    <w:t>drugega odstavka tega člena</w:t>
                  </w:r>
                  <w:r w:rsidRPr="00A943A8">
                    <w:rPr>
                      <w:rFonts w:cs="Arial"/>
                      <w:szCs w:val="20"/>
                    </w:rPr>
                    <w:t xml:space="preserve"> kaznuje tudi odgovorna oseba pravne osebe, če </w:t>
                  </w:r>
                  <w:r>
                    <w:rPr>
                      <w:rFonts w:cs="Arial"/>
                      <w:szCs w:val="20"/>
                    </w:rPr>
                    <w:t xml:space="preserve">pa </w:t>
                  </w:r>
                  <w:r w:rsidRPr="00A943A8">
                    <w:rPr>
                      <w:rFonts w:cs="Arial"/>
                      <w:szCs w:val="20"/>
                    </w:rPr>
                    <w:t>se pravna oseba po zakonu, ki ureja gospodarske družbe, šteje za srednjo ali veliko gospodarsko družbo, pa se odgovorna oseba pravne osebe za prek</w:t>
                  </w:r>
                  <w:r w:rsidRPr="00DE1D55">
                    <w:rPr>
                      <w:rFonts w:cs="Arial"/>
                      <w:szCs w:val="20"/>
                    </w:rPr>
                    <w:t>rš</w:t>
                  </w:r>
                  <w:r>
                    <w:rPr>
                      <w:rFonts w:cs="Arial"/>
                      <w:szCs w:val="20"/>
                    </w:rPr>
                    <w:t>e</w:t>
                  </w:r>
                  <w:r w:rsidRPr="00DE1D55">
                    <w:rPr>
                      <w:rFonts w:cs="Arial"/>
                      <w:szCs w:val="20"/>
                    </w:rPr>
                    <w:t>k</w:t>
                  </w:r>
                  <w:r w:rsidRPr="00A943A8">
                    <w:rPr>
                      <w:rFonts w:cs="Arial"/>
                      <w:szCs w:val="20"/>
                    </w:rPr>
                    <w:t xml:space="preserve"> iz </w:t>
                  </w:r>
                  <w:r w:rsidR="00F7092B">
                    <w:rPr>
                      <w:rFonts w:cs="Arial"/>
                      <w:szCs w:val="20"/>
                    </w:rPr>
                    <w:t>drugega odstavka tega člena</w:t>
                  </w:r>
                  <w:r w:rsidRPr="00A943A8">
                    <w:rPr>
                      <w:rFonts w:cs="Arial"/>
                      <w:szCs w:val="20"/>
                    </w:rPr>
                    <w:t xml:space="preserve"> kaznuje z globo </w:t>
                  </w:r>
                  <w:r>
                    <w:rPr>
                      <w:rFonts w:cs="Arial"/>
                      <w:szCs w:val="20"/>
                    </w:rPr>
                    <w:t xml:space="preserve">od </w:t>
                  </w:r>
                  <w:r w:rsidRPr="00A943A8">
                    <w:rPr>
                      <w:rFonts w:cs="Arial"/>
                      <w:szCs w:val="20"/>
                    </w:rPr>
                    <w:t>800 do 4.000 eurov.</w:t>
                  </w:r>
                  <w:r>
                    <w:t xml:space="preserve"> </w:t>
                  </w:r>
                </w:p>
                <w:p w14:paraId="2E04CD10" w14:textId="77777777" w:rsidR="0041727E" w:rsidRDefault="0041727E" w:rsidP="0041727E">
                  <w:pPr>
                    <w:contextualSpacing/>
                    <w:jc w:val="both"/>
                  </w:pPr>
                </w:p>
                <w:p w14:paraId="093BB835" w14:textId="77777777" w:rsidR="0041727E" w:rsidRDefault="0041727E" w:rsidP="0041727E">
                  <w:pPr>
                    <w:contextualSpacing/>
                    <w:jc w:val="both"/>
                  </w:pPr>
                </w:p>
                <w:p w14:paraId="5316711D" w14:textId="77777777" w:rsidR="0041727E" w:rsidRPr="00E23380" w:rsidRDefault="0041727E" w:rsidP="0041727E">
                  <w:pPr>
                    <w:contextualSpacing/>
                    <w:jc w:val="center"/>
                    <w:rPr>
                      <w:rFonts w:cs="Arial"/>
                      <w:szCs w:val="20"/>
                    </w:rPr>
                  </w:pPr>
                  <w:r>
                    <w:rPr>
                      <w:rFonts w:cs="Arial"/>
                      <w:szCs w:val="20"/>
                    </w:rPr>
                    <w:lastRenderedPageBreak/>
                    <w:t>25.b</w:t>
                  </w:r>
                  <w:r w:rsidRPr="00E23380">
                    <w:rPr>
                      <w:rFonts w:cs="Arial"/>
                      <w:szCs w:val="20"/>
                    </w:rPr>
                    <w:t xml:space="preserve"> člen</w:t>
                  </w:r>
                </w:p>
                <w:p w14:paraId="1EFE57A7" w14:textId="61D3AA56" w:rsidR="0041727E" w:rsidRPr="00E23380" w:rsidRDefault="0041727E" w:rsidP="0041727E">
                  <w:pPr>
                    <w:contextualSpacing/>
                    <w:jc w:val="center"/>
                    <w:rPr>
                      <w:rFonts w:cs="Arial"/>
                      <w:szCs w:val="20"/>
                    </w:rPr>
                  </w:pPr>
                  <w:r w:rsidRPr="00E23380">
                    <w:rPr>
                      <w:rFonts w:cs="Arial"/>
                      <w:szCs w:val="20"/>
                    </w:rPr>
                    <w:t>(</w:t>
                  </w:r>
                  <w:bookmarkStart w:id="2" w:name="_Hlk192186098"/>
                  <w:r w:rsidRPr="00E23380">
                    <w:rPr>
                      <w:rFonts w:cs="Arial"/>
                      <w:szCs w:val="20"/>
                    </w:rPr>
                    <w:t>glob</w:t>
                  </w:r>
                  <w:r w:rsidR="00D62A56">
                    <w:rPr>
                      <w:rFonts w:cs="Arial"/>
                      <w:szCs w:val="20"/>
                    </w:rPr>
                    <w:t>e</w:t>
                  </w:r>
                  <w:r w:rsidRPr="00E23380">
                    <w:rPr>
                      <w:rFonts w:cs="Arial"/>
                      <w:szCs w:val="20"/>
                    </w:rPr>
                    <w:t xml:space="preserve"> v primerih prekrškov, katerih narava je posebno huda</w:t>
                  </w:r>
                  <w:bookmarkEnd w:id="2"/>
                  <w:r w:rsidRPr="00E23380">
                    <w:rPr>
                      <w:rFonts w:cs="Arial"/>
                      <w:szCs w:val="20"/>
                    </w:rPr>
                    <w:t>)</w:t>
                  </w:r>
                </w:p>
                <w:p w14:paraId="1E756DA6" w14:textId="77777777" w:rsidR="0041727E" w:rsidRPr="00E23380" w:rsidRDefault="0041727E" w:rsidP="0041727E">
                  <w:pPr>
                    <w:contextualSpacing/>
                    <w:jc w:val="both"/>
                    <w:rPr>
                      <w:rFonts w:cs="Arial"/>
                      <w:szCs w:val="20"/>
                    </w:rPr>
                  </w:pPr>
                </w:p>
                <w:p w14:paraId="19FC33D4" w14:textId="75BC0B21" w:rsidR="0041727E" w:rsidRDefault="0041727E" w:rsidP="0041727E">
                  <w:pPr>
                    <w:contextualSpacing/>
                    <w:jc w:val="both"/>
                    <w:rPr>
                      <w:rFonts w:cs="Arial"/>
                      <w:szCs w:val="20"/>
                    </w:rPr>
                  </w:pPr>
                  <w:r w:rsidRPr="00E23380">
                    <w:rPr>
                      <w:rFonts w:cs="Arial"/>
                      <w:szCs w:val="20"/>
                    </w:rPr>
                    <w:t xml:space="preserve">(1) V primerih, ko je narava prekrška iz </w:t>
                  </w:r>
                  <w:r>
                    <w:rPr>
                      <w:rFonts w:cs="Arial"/>
                      <w:szCs w:val="20"/>
                    </w:rPr>
                    <w:t>25</w:t>
                  </w:r>
                  <w:r w:rsidRPr="00E23380">
                    <w:rPr>
                      <w:rFonts w:cs="Arial"/>
                      <w:szCs w:val="20"/>
                    </w:rPr>
                    <w:t>.</w:t>
                  </w:r>
                  <w:r>
                    <w:rPr>
                      <w:rFonts w:cs="Arial"/>
                      <w:szCs w:val="20"/>
                    </w:rPr>
                    <w:t>a</w:t>
                  </w:r>
                  <w:r w:rsidRPr="00E23380">
                    <w:rPr>
                      <w:rFonts w:cs="Arial"/>
                      <w:szCs w:val="20"/>
                    </w:rPr>
                    <w:t xml:space="preserve"> člena tega zakona posebno huda zaradi višine povzročene škode oziroma višine pridobljene protipravne premoženjske koristi ali zaradi storilčevega naklepa oziroma njegovega namena koristoljubnosti, se z globo od 2.500 do 15.000 eurov za prekršek kaznuje posameznik, </w:t>
                  </w:r>
                  <w:r w:rsidR="00A63F89" w:rsidRPr="00A63F89">
                    <w:rPr>
                      <w:rFonts w:cs="Arial"/>
                      <w:szCs w:val="20"/>
                    </w:rPr>
                    <w:t>z globo od 3.500 do 75.000 eurov se za prekršek kaznuje samostojni podjetnik posameznik ali posameznik, ki samostojno opravlja dejavnost</w:t>
                  </w:r>
                  <w:r w:rsidR="00A63F89">
                    <w:rPr>
                      <w:rFonts w:cs="Arial"/>
                      <w:szCs w:val="20"/>
                    </w:rPr>
                    <w:t xml:space="preserve">, </w:t>
                  </w:r>
                  <w:r w:rsidRPr="00E23380">
                    <w:rPr>
                      <w:rFonts w:cs="Arial"/>
                      <w:szCs w:val="20"/>
                    </w:rPr>
                    <w:t>z globo od 4.500 do 100.000 eurov se za prekršek kaznuje pravna oseba, če pa se pravna oseba po zakonu, ki ureja gospodarske družbe, šteje za srednjo ali veliko gospodarsko družbo, pa se za prekršek kaznuje z globo od 10.500 do 150.000 eurov.</w:t>
                  </w:r>
                </w:p>
                <w:p w14:paraId="7B5CFA2B" w14:textId="77777777" w:rsidR="0041727E" w:rsidRPr="00E23380" w:rsidRDefault="0041727E" w:rsidP="0041727E">
                  <w:pPr>
                    <w:contextualSpacing/>
                    <w:jc w:val="both"/>
                    <w:rPr>
                      <w:rFonts w:cs="Arial"/>
                      <w:szCs w:val="20"/>
                    </w:rPr>
                  </w:pPr>
                </w:p>
                <w:p w14:paraId="4906FB7A" w14:textId="77777777" w:rsidR="00D80255" w:rsidRDefault="00D80255" w:rsidP="0041727E">
                  <w:pPr>
                    <w:contextualSpacing/>
                    <w:jc w:val="both"/>
                    <w:rPr>
                      <w:rFonts w:cs="Arial"/>
                      <w:szCs w:val="20"/>
                    </w:rPr>
                  </w:pPr>
                  <w:r w:rsidRPr="00D80255">
                    <w:rPr>
                      <w:rFonts w:cs="Arial"/>
                      <w:szCs w:val="20"/>
                    </w:rPr>
                    <w:t xml:space="preserve">(2) Z globo v višini od 1.000 do 20.000 eurov se za prekršek iz prejšnjega odstavka kaznuje tudi odgovorna oseba samostojnega podjetnika posameznika oziroma odgovorna oseba posameznika, ki samostojno opravlja dejavnost. </w:t>
                  </w:r>
                </w:p>
                <w:p w14:paraId="5A1282B7" w14:textId="77777777" w:rsidR="00D80255" w:rsidRDefault="00D80255" w:rsidP="0041727E">
                  <w:pPr>
                    <w:contextualSpacing/>
                    <w:jc w:val="both"/>
                    <w:rPr>
                      <w:rFonts w:cs="Arial"/>
                      <w:szCs w:val="20"/>
                    </w:rPr>
                  </w:pPr>
                </w:p>
                <w:p w14:paraId="38F63FA1" w14:textId="202451D2" w:rsidR="0041727E" w:rsidRDefault="0041727E" w:rsidP="0041727E">
                  <w:pPr>
                    <w:contextualSpacing/>
                    <w:jc w:val="both"/>
                    <w:rPr>
                      <w:rFonts w:cs="Arial"/>
                      <w:szCs w:val="20"/>
                    </w:rPr>
                  </w:pPr>
                  <w:r>
                    <w:rPr>
                      <w:rFonts w:cs="Arial"/>
                      <w:szCs w:val="20"/>
                    </w:rPr>
                    <w:t>(</w:t>
                  </w:r>
                  <w:r w:rsidR="00D80255">
                    <w:rPr>
                      <w:rFonts w:cs="Arial"/>
                      <w:szCs w:val="20"/>
                    </w:rPr>
                    <w:t>3</w:t>
                  </w:r>
                  <w:r w:rsidRPr="00E23380">
                    <w:rPr>
                      <w:rFonts w:cs="Arial"/>
                      <w:szCs w:val="20"/>
                    </w:rPr>
                    <w:t xml:space="preserve">) Z globo od 1.200 do 20.000 eurov se za </w:t>
                  </w:r>
                  <w:r w:rsidRPr="00B738EC">
                    <w:rPr>
                      <w:rFonts w:cs="Arial"/>
                      <w:szCs w:val="20"/>
                    </w:rPr>
                    <w:t xml:space="preserve">prekršek iz </w:t>
                  </w:r>
                  <w:r w:rsidR="00D80255">
                    <w:rPr>
                      <w:rFonts w:cs="Arial"/>
                      <w:szCs w:val="20"/>
                    </w:rPr>
                    <w:t>prvega odstavka tega člena</w:t>
                  </w:r>
                  <w:r w:rsidRPr="00B738EC">
                    <w:rPr>
                      <w:rFonts w:cs="Arial"/>
                      <w:szCs w:val="20"/>
                    </w:rPr>
                    <w:t xml:space="preserve"> kaznuje tudi odgovorna oseba pravne osebe, če se pravna oseba po zakonu, ki ureja gospodarske družbe, šteje za srednjo ali veliko gospodarsko družbo, pa se odgovorna oseba pravne osebe za prekršek</w:t>
                  </w:r>
                  <w:r w:rsidRPr="00E23380">
                    <w:rPr>
                      <w:rFonts w:cs="Arial"/>
                      <w:szCs w:val="20"/>
                    </w:rPr>
                    <w:t xml:space="preserve"> iz </w:t>
                  </w:r>
                  <w:r w:rsidR="00F7092B">
                    <w:rPr>
                      <w:rFonts w:cs="Arial"/>
                      <w:szCs w:val="20"/>
                    </w:rPr>
                    <w:t xml:space="preserve">prvega </w:t>
                  </w:r>
                  <w:r w:rsidRPr="00E23380">
                    <w:rPr>
                      <w:rFonts w:cs="Arial"/>
                      <w:szCs w:val="20"/>
                    </w:rPr>
                    <w:t xml:space="preserve">odstavka </w:t>
                  </w:r>
                  <w:r w:rsidR="00F7092B">
                    <w:rPr>
                      <w:rFonts w:cs="Arial"/>
                      <w:szCs w:val="20"/>
                    </w:rPr>
                    <w:t xml:space="preserve">tega člena </w:t>
                  </w:r>
                  <w:r w:rsidRPr="00E23380">
                    <w:rPr>
                      <w:rFonts w:cs="Arial"/>
                      <w:szCs w:val="20"/>
                    </w:rPr>
                    <w:t>kaznuje z globo od 1.400 do 20.000 eurov.</w:t>
                  </w:r>
                </w:p>
                <w:p w14:paraId="59F3CEA4" w14:textId="77777777" w:rsidR="0041727E" w:rsidRPr="00E23380" w:rsidRDefault="0041727E" w:rsidP="0041727E">
                  <w:pPr>
                    <w:contextualSpacing/>
                    <w:jc w:val="both"/>
                    <w:rPr>
                      <w:rFonts w:cs="Arial"/>
                      <w:szCs w:val="20"/>
                    </w:rPr>
                  </w:pPr>
                </w:p>
                <w:p w14:paraId="794B4A88" w14:textId="01379634" w:rsidR="0041727E" w:rsidRPr="00E23380" w:rsidRDefault="0041727E" w:rsidP="0041727E">
                  <w:pPr>
                    <w:contextualSpacing/>
                    <w:jc w:val="both"/>
                    <w:rPr>
                      <w:rFonts w:cs="Arial"/>
                      <w:szCs w:val="20"/>
                    </w:rPr>
                  </w:pPr>
                  <w:r w:rsidRPr="00E23380">
                    <w:rPr>
                      <w:rFonts w:cs="Arial"/>
                      <w:szCs w:val="20"/>
                    </w:rPr>
                    <w:t>(</w:t>
                  </w:r>
                  <w:r w:rsidR="00D80255">
                    <w:rPr>
                      <w:rFonts w:cs="Arial"/>
                      <w:szCs w:val="20"/>
                    </w:rPr>
                    <w:t>4</w:t>
                  </w:r>
                  <w:r w:rsidRPr="00E23380">
                    <w:rPr>
                      <w:rFonts w:cs="Arial"/>
                      <w:szCs w:val="20"/>
                    </w:rPr>
                    <w:t xml:space="preserve">) Za potrebe tega člena se šteje, da je narava prekrška posebno huda zaradi višine pridobljene protipravne premoženjske koristi, če </w:t>
                  </w:r>
                  <w:r w:rsidRPr="00C320F8">
                    <w:rPr>
                      <w:rFonts w:cs="Arial"/>
                      <w:szCs w:val="20"/>
                    </w:rPr>
                    <w:t>se s prekrškom</w:t>
                  </w:r>
                  <w:r w:rsidRPr="00D70103">
                    <w:rPr>
                      <w:rFonts w:cs="Arial"/>
                      <w:szCs w:val="20"/>
                    </w:rPr>
                    <w:t xml:space="preserve"> iz prvega odstavka </w:t>
                  </w:r>
                  <w:r>
                    <w:rPr>
                      <w:rFonts w:cs="Arial"/>
                      <w:szCs w:val="20"/>
                    </w:rPr>
                    <w:t xml:space="preserve">prejšnjega </w:t>
                  </w:r>
                  <w:r w:rsidRPr="00D70103">
                    <w:rPr>
                      <w:rFonts w:cs="Arial"/>
                      <w:szCs w:val="20"/>
                    </w:rPr>
                    <w:t xml:space="preserve"> člena povzroči ali bi lahko povzročil neplačilo davka, ki presega 5.000 eurov.</w:t>
                  </w:r>
                </w:p>
                <w:p w14:paraId="58774541" w14:textId="77777777" w:rsidR="0041727E" w:rsidRPr="00E23380" w:rsidRDefault="0041727E" w:rsidP="0041727E">
                  <w:pPr>
                    <w:contextualSpacing/>
                    <w:jc w:val="both"/>
                    <w:rPr>
                      <w:rFonts w:cs="Arial"/>
                      <w:szCs w:val="20"/>
                    </w:rPr>
                  </w:pPr>
                </w:p>
                <w:p w14:paraId="72A8C692" w14:textId="77777777" w:rsidR="0041727E" w:rsidRPr="00E23380" w:rsidRDefault="0041727E" w:rsidP="0041727E">
                  <w:pPr>
                    <w:contextualSpacing/>
                    <w:jc w:val="center"/>
                    <w:rPr>
                      <w:rFonts w:cs="Arial"/>
                      <w:szCs w:val="20"/>
                    </w:rPr>
                  </w:pPr>
                  <w:r>
                    <w:rPr>
                      <w:rFonts w:cs="Arial"/>
                      <w:szCs w:val="20"/>
                    </w:rPr>
                    <w:t>25.c</w:t>
                  </w:r>
                  <w:r w:rsidRPr="00E23380">
                    <w:rPr>
                      <w:rFonts w:cs="Arial"/>
                      <w:szCs w:val="20"/>
                    </w:rPr>
                    <w:t xml:space="preserve"> člen</w:t>
                  </w:r>
                </w:p>
                <w:p w14:paraId="4FD6C7D3" w14:textId="7B25C11F" w:rsidR="0041727E" w:rsidRPr="00E23380" w:rsidRDefault="0041727E" w:rsidP="0041727E">
                  <w:pPr>
                    <w:contextualSpacing/>
                    <w:jc w:val="center"/>
                    <w:rPr>
                      <w:rFonts w:cs="Arial"/>
                      <w:szCs w:val="20"/>
                    </w:rPr>
                  </w:pPr>
                  <w:r w:rsidRPr="00E23380">
                    <w:rPr>
                      <w:rFonts w:cs="Arial"/>
                      <w:szCs w:val="20"/>
                    </w:rPr>
                    <w:t>(</w:t>
                  </w:r>
                  <w:r w:rsidR="00A74C82" w:rsidRPr="00A74C82">
                    <w:rPr>
                      <w:rFonts w:cs="Arial"/>
                      <w:szCs w:val="20"/>
                    </w:rPr>
                    <w:t>višina globe v hitrem prekrškovnem postopku</w:t>
                  </w:r>
                  <w:r w:rsidRPr="00E23380">
                    <w:rPr>
                      <w:rFonts w:cs="Arial"/>
                      <w:szCs w:val="20"/>
                    </w:rPr>
                    <w:t>)</w:t>
                  </w:r>
                </w:p>
                <w:p w14:paraId="7DBCBBFF" w14:textId="77777777" w:rsidR="0041727E" w:rsidRPr="00E23380" w:rsidRDefault="0041727E" w:rsidP="0041727E">
                  <w:pPr>
                    <w:contextualSpacing/>
                    <w:jc w:val="both"/>
                    <w:rPr>
                      <w:rFonts w:cs="Arial"/>
                      <w:szCs w:val="20"/>
                    </w:rPr>
                  </w:pPr>
                </w:p>
                <w:p w14:paraId="4C851761" w14:textId="77777777" w:rsidR="0041727E" w:rsidRDefault="0041727E" w:rsidP="0041727E">
                  <w:pPr>
                    <w:contextualSpacing/>
                    <w:jc w:val="both"/>
                    <w:rPr>
                      <w:rFonts w:cs="Arial"/>
                      <w:szCs w:val="20"/>
                    </w:rPr>
                  </w:pPr>
                  <w:r w:rsidRPr="00E23380">
                    <w:rPr>
                      <w:rFonts w:cs="Arial"/>
                      <w:szCs w:val="20"/>
                    </w:rPr>
                    <w:t>Za prekrške iz tega zakona se sme v hitrem postopku izreči globa tudi v znesku, ki je višji od najnižje predpisane globe, določene s tem zakonom</w:t>
                  </w:r>
                  <w:r w:rsidRPr="00D51B93">
                    <w:rPr>
                      <w:rFonts w:cs="Arial"/>
                      <w:szCs w:val="20"/>
                    </w:rPr>
                    <w:t>.«</w:t>
                  </w:r>
                  <w:r>
                    <w:rPr>
                      <w:rFonts w:cs="Arial"/>
                      <w:szCs w:val="20"/>
                    </w:rPr>
                    <w:t>.</w:t>
                  </w:r>
                </w:p>
                <w:p w14:paraId="28DEB3E4" w14:textId="77777777" w:rsidR="0041727E" w:rsidRDefault="0041727E" w:rsidP="0041727E">
                  <w:pPr>
                    <w:contextualSpacing/>
                    <w:jc w:val="both"/>
                    <w:rPr>
                      <w:rFonts w:cs="Arial"/>
                      <w:szCs w:val="20"/>
                    </w:rPr>
                  </w:pPr>
                </w:p>
                <w:p w14:paraId="02A7E888" w14:textId="77777777" w:rsidR="0041727E" w:rsidRPr="003474A5" w:rsidRDefault="0041727E" w:rsidP="0041727E">
                  <w:pPr>
                    <w:pStyle w:val="Odstavekseznama"/>
                    <w:numPr>
                      <w:ilvl w:val="0"/>
                      <w:numId w:val="24"/>
                    </w:numPr>
                    <w:spacing w:after="0" w:line="276" w:lineRule="auto"/>
                    <w:jc w:val="center"/>
                    <w:rPr>
                      <w:rFonts w:cs="Arial"/>
                      <w:sz w:val="20"/>
                      <w:szCs w:val="20"/>
                    </w:rPr>
                  </w:pPr>
                  <w:r w:rsidRPr="003474A5">
                    <w:rPr>
                      <w:rFonts w:cs="Arial"/>
                      <w:sz w:val="20"/>
                      <w:szCs w:val="20"/>
                    </w:rPr>
                    <w:t>člen</w:t>
                  </w:r>
                </w:p>
                <w:p w14:paraId="7E904D71" w14:textId="77777777" w:rsidR="0041727E" w:rsidRPr="006929F5" w:rsidRDefault="0041727E" w:rsidP="0041727E">
                  <w:pPr>
                    <w:contextualSpacing/>
                    <w:jc w:val="center"/>
                    <w:rPr>
                      <w:rFonts w:cs="Arial"/>
                      <w:szCs w:val="20"/>
                    </w:rPr>
                  </w:pPr>
                  <w:r w:rsidRPr="006929F5">
                    <w:rPr>
                      <w:rFonts w:cs="Arial"/>
                      <w:szCs w:val="20"/>
                    </w:rPr>
                    <w:t>(začetek veljavnosti in uporabe)</w:t>
                  </w:r>
                </w:p>
                <w:p w14:paraId="00F7F66C" w14:textId="77777777" w:rsidR="0041727E" w:rsidRDefault="0041727E" w:rsidP="0041727E">
                  <w:pPr>
                    <w:contextualSpacing/>
                    <w:jc w:val="both"/>
                    <w:rPr>
                      <w:rFonts w:cs="Arial"/>
                      <w:szCs w:val="20"/>
                    </w:rPr>
                  </w:pPr>
                </w:p>
                <w:p w14:paraId="43B535EC" w14:textId="325088C8" w:rsidR="0041727E" w:rsidRDefault="0041727E" w:rsidP="0041727E">
                  <w:pPr>
                    <w:contextualSpacing/>
                    <w:jc w:val="both"/>
                    <w:rPr>
                      <w:rFonts w:cs="Arial"/>
                      <w:szCs w:val="20"/>
                    </w:rPr>
                  </w:pPr>
                  <w:r>
                    <w:rPr>
                      <w:rFonts w:cs="Arial"/>
                      <w:szCs w:val="20"/>
                    </w:rPr>
                    <w:t xml:space="preserve">(1) </w:t>
                  </w:r>
                  <w:r w:rsidRPr="000D28BA">
                    <w:rPr>
                      <w:rFonts w:cs="Arial"/>
                      <w:szCs w:val="20"/>
                    </w:rPr>
                    <w:t>Ta zakon začne velja</w:t>
                  </w:r>
                  <w:r w:rsidR="00714861">
                    <w:rPr>
                      <w:rFonts w:cs="Arial"/>
                      <w:szCs w:val="20"/>
                    </w:rPr>
                    <w:t xml:space="preserve">ti petnajsti </w:t>
                  </w:r>
                  <w:r w:rsidRPr="000D28BA">
                    <w:rPr>
                      <w:rFonts w:cs="Arial"/>
                      <w:szCs w:val="20"/>
                    </w:rPr>
                    <w:t>dan po objavi v Uradnem listu Republike Slovenije</w:t>
                  </w:r>
                  <w:r>
                    <w:rPr>
                      <w:rFonts w:cs="Arial"/>
                      <w:szCs w:val="20"/>
                    </w:rPr>
                    <w:t>,</w:t>
                  </w:r>
                  <w:r w:rsidRPr="000D28BA">
                    <w:rPr>
                      <w:rFonts w:cs="Arial"/>
                      <w:szCs w:val="20"/>
                    </w:rPr>
                    <w:t xml:space="preserve"> </w:t>
                  </w:r>
                  <w:bookmarkStart w:id="3" w:name="_Hlk202021999"/>
                  <w:r>
                    <w:rPr>
                      <w:rFonts w:cs="Arial"/>
                      <w:szCs w:val="20"/>
                    </w:rPr>
                    <w:t>2. člen tega zakon</w:t>
                  </w:r>
                  <w:r w:rsidR="00D80255">
                    <w:rPr>
                      <w:rFonts w:cs="Arial"/>
                      <w:szCs w:val="20"/>
                    </w:rPr>
                    <w:t>a</w:t>
                  </w:r>
                  <w:r>
                    <w:rPr>
                      <w:rFonts w:cs="Arial"/>
                      <w:szCs w:val="20"/>
                    </w:rPr>
                    <w:t xml:space="preserve">, spremenjeni 14. člen in novi 25.a, 25.b in 25.c člen zakona pa se </w:t>
                  </w:r>
                  <w:bookmarkEnd w:id="3"/>
                  <w:r w:rsidRPr="000D28BA">
                    <w:rPr>
                      <w:rFonts w:cs="Arial"/>
                      <w:szCs w:val="20"/>
                    </w:rPr>
                    <w:t>uporablja</w:t>
                  </w:r>
                  <w:r>
                    <w:rPr>
                      <w:rFonts w:cs="Arial"/>
                      <w:szCs w:val="20"/>
                    </w:rPr>
                    <w:t>jo</w:t>
                  </w:r>
                  <w:r w:rsidRPr="000D28BA">
                    <w:rPr>
                      <w:rFonts w:cs="Arial"/>
                      <w:szCs w:val="20"/>
                    </w:rPr>
                    <w:t xml:space="preserve"> za davčna leta, ki se začnejo od vključno 1. januarja 202</w:t>
                  </w:r>
                  <w:r>
                    <w:rPr>
                      <w:rFonts w:cs="Arial"/>
                      <w:szCs w:val="20"/>
                    </w:rPr>
                    <w:t>6</w:t>
                  </w:r>
                  <w:r w:rsidRPr="007864C1">
                    <w:rPr>
                      <w:rFonts w:cs="Arial"/>
                      <w:szCs w:val="20"/>
                    </w:rPr>
                    <w:t>.</w:t>
                  </w:r>
                </w:p>
                <w:p w14:paraId="19E26A6A" w14:textId="77777777" w:rsidR="0041727E" w:rsidRDefault="0041727E" w:rsidP="0041727E">
                  <w:pPr>
                    <w:contextualSpacing/>
                    <w:jc w:val="both"/>
                    <w:rPr>
                      <w:rFonts w:cs="Arial"/>
                      <w:szCs w:val="20"/>
                    </w:rPr>
                  </w:pPr>
                </w:p>
                <w:p w14:paraId="1E1934FC" w14:textId="77777777" w:rsidR="0041727E" w:rsidRDefault="0041727E" w:rsidP="0041727E">
                  <w:pPr>
                    <w:jc w:val="both"/>
                    <w:rPr>
                      <w:rFonts w:cs="Arial"/>
                      <w:szCs w:val="20"/>
                    </w:rPr>
                  </w:pPr>
                  <w:r>
                    <w:rPr>
                      <w:rFonts w:cs="Arial"/>
                      <w:szCs w:val="20"/>
                    </w:rPr>
                    <w:t xml:space="preserve">(2) </w:t>
                  </w:r>
                  <w:r w:rsidRPr="0078677E">
                    <w:rPr>
                      <w:rFonts w:cs="Arial"/>
                      <w:szCs w:val="20"/>
                    </w:rPr>
                    <w:t xml:space="preserve">Do začetka uporabe </w:t>
                  </w:r>
                  <w:bookmarkStart w:id="4" w:name="_Hlk202022120"/>
                  <w:r>
                    <w:rPr>
                      <w:rFonts w:cs="Arial"/>
                      <w:szCs w:val="20"/>
                    </w:rPr>
                    <w:t xml:space="preserve">2. člena </w:t>
                  </w:r>
                  <w:r w:rsidRPr="0078677E">
                    <w:rPr>
                      <w:rFonts w:cs="Arial"/>
                      <w:szCs w:val="20"/>
                    </w:rPr>
                    <w:t xml:space="preserve">tega zakona </w:t>
                  </w:r>
                  <w:r>
                    <w:rPr>
                      <w:rFonts w:cs="Arial"/>
                      <w:szCs w:val="20"/>
                    </w:rPr>
                    <w:t xml:space="preserve">in spremenjenega 14. člena zakona </w:t>
                  </w:r>
                  <w:bookmarkEnd w:id="4"/>
                  <w:r w:rsidRPr="0078677E">
                    <w:rPr>
                      <w:rFonts w:cs="Arial"/>
                      <w:szCs w:val="20"/>
                    </w:rPr>
                    <w:t xml:space="preserve">se </w:t>
                  </w:r>
                  <w:bookmarkStart w:id="5" w:name="_Hlk202022158"/>
                  <w:r w:rsidRPr="0078677E">
                    <w:rPr>
                      <w:rFonts w:cs="Arial"/>
                      <w:szCs w:val="20"/>
                    </w:rPr>
                    <w:t>uporablja</w:t>
                  </w:r>
                  <w:r>
                    <w:rPr>
                      <w:rFonts w:cs="Arial"/>
                      <w:szCs w:val="20"/>
                    </w:rPr>
                    <w:t xml:space="preserve">ta 10. in 14. člen </w:t>
                  </w:r>
                  <w:bookmarkEnd w:id="5"/>
                  <w:r w:rsidRPr="0078677E">
                    <w:rPr>
                      <w:rFonts w:cs="Arial"/>
                      <w:szCs w:val="20"/>
                    </w:rPr>
                    <w:t>Zakon</w:t>
                  </w:r>
                  <w:r>
                    <w:rPr>
                      <w:rFonts w:cs="Arial"/>
                      <w:szCs w:val="20"/>
                    </w:rPr>
                    <w:t>a</w:t>
                  </w:r>
                  <w:r w:rsidRPr="0078677E">
                    <w:rPr>
                      <w:rFonts w:cs="Arial"/>
                      <w:szCs w:val="20"/>
                    </w:rPr>
                    <w:t xml:space="preserve"> o davku od dobička od odsvojitve izvedenih finančnih instrumentov (Uradni list RS, št. 65/08, 40/12 – ZUJF in 66/19).</w:t>
                  </w:r>
                </w:p>
                <w:p w14:paraId="48125E2B" w14:textId="77777777" w:rsidR="0041727E" w:rsidRPr="006929F5" w:rsidRDefault="0041727E" w:rsidP="0041727E">
                  <w:pPr>
                    <w:contextualSpacing/>
                    <w:jc w:val="both"/>
                    <w:rPr>
                      <w:rFonts w:cs="Arial"/>
                      <w:szCs w:val="20"/>
                    </w:rPr>
                  </w:pPr>
                </w:p>
              </w:tc>
            </w:tr>
          </w:tbl>
          <w:p w14:paraId="1878D1FF" w14:textId="77777777" w:rsidR="0041727E" w:rsidRDefault="0041727E" w:rsidP="0041727E">
            <w:r>
              <w:lastRenderedPageBreak/>
              <w:br w:type="page"/>
            </w:r>
          </w:p>
          <w:p w14:paraId="46113EED" w14:textId="77777777" w:rsidR="00222744" w:rsidRPr="006929F5" w:rsidRDefault="00222744" w:rsidP="0041727E">
            <w:pPr>
              <w:jc w:val="both"/>
              <w:rPr>
                <w:rFonts w:cs="Arial"/>
                <w:szCs w:val="20"/>
              </w:rPr>
            </w:pPr>
          </w:p>
        </w:tc>
      </w:tr>
    </w:tbl>
    <w:p w14:paraId="2CCB9E3C" w14:textId="77777777" w:rsidR="00222744" w:rsidRDefault="00222744" w:rsidP="00222744">
      <w:r>
        <w:lastRenderedPageBreak/>
        <w:br w:type="page"/>
      </w:r>
    </w:p>
    <w:tbl>
      <w:tblPr>
        <w:tblW w:w="0" w:type="auto"/>
        <w:tblLook w:val="04A0" w:firstRow="1" w:lastRow="0" w:firstColumn="1" w:lastColumn="0" w:noHBand="0" w:noVBand="1"/>
      </w:tblPr>
      <w:tblGrid>
        <w:gridCol w:w="9019"/>
      </w:tblGrid>
      <w:tr w:rsidR="00222744" w:rsidRPr="006929F5" w14:paraId="6575B192" w14:textId="77777777" w:rsidTr="00104784">
        <w:tc>
          <w:tcPr>
            <w:tcW w:w="9019" w:type="dxa"/>
          </w:tcPr>
          <w:p w14:paraId="1A823FE3" w14:textId="77777777" w:rsidR="00222744" w:rsidRDefault="00222744" w:rsidP="00104784">
            <w:pPr>
              <w:spacing w:line="240" w:lineRule="auto"/>
              <w:jc w:val="both"/>
              <w:rPr>
                <w:rFonts w:cs="Arial"/>
                <w:b/>
                <w:szCs w:val="20"/>
              </w:rPr>
            </w:pPr>
          </w:p>
          <w:p w14:paraId="11D9A403" w14:textId="77777777" w:rsidR="00222744" w:rsidRPr="006929F5" w:rsidRDefault="00222744" w:rsidP="00104784">
            <w:pPr>
              <w:spacing w:line="240" w:lineRule="auto"/>
              <w:jc w:val="both"/>
              <w:rPr>
                <w:rFonts w:cs="Arial"/>
                <w:b/>
                <w:szCs w:val="20"/>
              </w:rPr>
            </w:pPr>
            <w:r w:rsidRPr="006929F5">
              <w:rPr>
                <w:rFonts w:cs="Arial"/>
                <w:b/>
                <w:szCs w:val="20"/>
              </w:rPr>
              <w:t>III. OBRAZLOŽITEV</w:t>
            </w:r>
          </w:p>
        </w:tc>
      </w:tr>
    </w:tbl>
    <w:p w14:paraId="6F2A2DDD" w14:textId="77777777" w:rsidR="00222744" w:rsidRPr="0041727E" w:rsidRDefault="00222744" w:rsidP="00222744">
      <w:pPr>
        <w:contextualSpacing/>
        <w:jc w:val="both"/>
        <w:rPr>
          <w:rFonts w:cs="Arial"/>
          <w:szCs w:val="20"/>
        </w:rPr>
      </w:pPr>
    </w:p>
    <w:p w14:paraId="7CB1869E" w14:textId="77777777" w:rsidR="0041727E" w:rsidRPr="0041727E" w:rsidRDefault="0041727E" w:rsidP="0041727E">
      <w:pPr>
        <w:contextualSpacing/>
        <w:jc w:val="both"/>
        <w:rPr>
          <w:rFonts w:cs="Arial"/>
          <w:b/>
          <w:bCs/>
          <w:szCs w:val="20"/>
        </w:rPr>
      </w:pPr>
      <w:r w:rsidRPr="0041727E">
        <w:rPr>
          <w:rFonts w:cs="Arial"/>
          <w:b/>
          <w:bCs/>
          <w:szCs w:val="20"/>
        </w:rPr>
        <w:t>K 1. členu:</w:t>
      </w:r>
    </w:p>
    <w:p w14:paraId="41865502" w14:textId="77777777" w:rsidR="0041727E" w:rsidRPr="0041727E" w:rsidRDefault="0041727E" w:rsidP="0041727E">
      <w:pPr>
        <w:contextualSpacing/>
        <w:jc w:val="both"/>
        <w:rPr>
          <w:rFonts w:cs="Arial"/>
          <w:szCs w:val="20"/>
        </w:rPr>
      </w:pPr>
      <w:r w:rsidRPr="0041727E">
        <w:rPr>
          <w:rFonts w:cs="Arial"/>
          <w:szCs w:val="20"/>
        </w:rPr>
        <w:t>V 1. členu Zakona o davku od dobička od odsvojitve izvedenih finančnih instrumentov (Uradni list RS, št. 65/08, 40/12 – ZUJF in 66/19; v nadaljnjem besedilu: ZDDOIFI) se v drugem odstavku 9. člena  aktualizira citat objav Zakona o dohodnini in črta ponovljeno navajanje omenjenega zakona v tretjem odstavku istega člena.</w:t>
      </w:r>
    </w:p>
    <w:p w14:paraId="59780012" w14:textId="77777777" w:rsidR="0041727E" w:rsidRPr="0041727E" w:rsidRDefault="0041727E" w:rsidP="0041727E">
      <w:pPr>
        <w:contextualSpacing/>
        <w:jc w:val="both"/>
        <w:rPr>
          <w:rFonts w:cs="Arial"/>
          <w:b/>
          <w:bCs/>
          <w:szCs w:val="20"/>
        </w:rPr>
      </w:pPr>
    </w:p>
    <w:p w14:paraId="6BA7A447" w14:textId="77777777" w:rsidR="0041727E" w:rsidRPr="0041727E" w:rsidRDefault="0041727E" w:rsidP="0041727E">
      <w:pPr>
        <w:contextualSpacing/>
        <w:jc w:val="both"/>
        <w:rPr>
          <w:rFonts w:cs="Arial"/>
          <w:b/>
          <w:bCs/>
          <w:szCs w:val="20"/>
        </w:rPr>
      </w:pPr>
      <w:r w:rsidRPr="0041727E">
        <w:rPr>
          <w:rFonts w:cs="Arial"/>
          <w:b/>
          <w:bCs/>
          <w:szCs w:val="20"/>
        </w:rPr>
        <w:t>K 2. členu:</w:t>
      </w:r>
    </w:p>
    <w:p w14:paraId="19562DA8" w14:textId="77777777" w:rsidR="0041727E" w:rsidRPr="0041727E" w:rsidRDefault="0041727E" w:rsidP="0041727E">
      <w:pPr>
        <w:contextualSpacing/>
        <w:jc w:val="both"/>
        <w:rPr>
          <w:rFonts w:cs="Arial"/>
          <w:szCs w:val="20"/>
        </w:rPr>
      </w:pPr>
      <w:r w:rsidRPr="0041727E">
        <w:rPr>
          <w:rFonts w:cs="Arial"/>
          <w:szCs w:val="20"/>
        </w:rPr>
        <w:t xml:space="preserve">Naložbe v izvedene finančne instrumente so praviloma kratkoročne. Zato se s  črtanjem 10. člena ZDDOIFI odpravlja oprostitev plačila davka od dobička, doseženega pri odsvojitvi izvedenega finančnega instrumenta po 20 letih imetništva oziroma po 20 letih od sklenitve posla, saj je ta brezpredmetna. S tem se tudi poenostavlja obdavčitev dobičkov od odsvojitve izvedenih finančnih instrumentov. </w:t>
      </w:r>
    </w:p>
    <w:p w14:paraId="1A22553C" w14:textId="77777777" w:rsidR="0041727E" w:rsidRPr="0041727E" w:rsidRDefault="0041727E" w:rsidP="0041727E">
      <w:pPr>
        <w:contextualSpacing/>
        <w:jc w:val="both"/>
        <w:rPr>
          <w:rFonts w:cs="Arial"/>
          <w:szCs w:val="20"/>
        </w:rPr>
      </w:pPr>
    </w:p>
    <w:p w14:paraId="322C920D" w14:textId="77777777" w:rsidR="0041727E" w:rsidRPr="0041727E" w:rsidRDefault="0041727E" w:rsidP="0041727E">
      <w:pPr>
        <w:contextualSpacing/>
        <w:jc w:val="both"/>
        <w:rPr>
          <w:rFonts w:cs="Arial"/>
          <w:b/>
          <w:bCs/>
          <w:szCs w:val="20"/>
        </w:rPr>
      </w:pPr>
      <w:r w:rsidRPr="0041727E">
        <w:rPr>
          <w:rFonts w:cs="Arial"/>
          <w:b/>
          <w:bCs/>
          <w:szCs w:val="20"/>
        </w:rPr>
        <w:t>K 3. členu:</w:t>
      </w:r>
    </w:p>
    <w:p w14:paraId="72EBB97D" w14:textId="77777777" w:rsidR="0041727E" w:rsidRPr="0041727E" w:rsidRDefault="0041727E" w:rsidP="0041727E">
      <w:pPr>
        <w:contextualSpacing/>
        <w:jc w:val="both"/>
        <w:rPr>
          <w:rFonts w:cs="Arial"/>
          <w:szCs w:val="20"/>
        </w:rPr>
      </w:pPr>
      <w:r w:rsidRPr="0041727E">
        <w:rPr>
          <w:rFonts w:cs="Arial"/>
          <w:szCs w:val="20"/>
        </w:rPr>
        <w:t>S predlaganimi spremembami 14. člena ZDDOIFI se določa obdavčitev po proporcionalni stopnji 25 %, in sicer ne glede na obdobje imetništva oziroma čas, ki je minil od sklenitve posla. Ta ustreza stopnji dohodnine, ki po zakonu, ki ureja dohodnino, velja za obdavčitev kratkoročnih dobičkov iz kapitala. Z navedeno rešitvijo se upošteva večinoma špekulativna narava dobičkov iz poslov z izvedenimi finančnimi instrumenti. Enaka proporcionalna stopnja 25 % se predlaga tudi za obdavčitev dobičkov iz odsvojitev kriptosredstev, ki so po svoji naravi podobno špekulativni (predlog Zakona o davku od dobička iz odsvojitve kriptosredstev).</w:t>
      </w:r>
    </w:p>
    <w:p w14:paraId="5837D629" w14:textId="77777777" w:rsidR="0041727E" w:rsidRPr="0041727E" w:rsidRDefault="0041727E" w:rsidP="0041727E">
      <w:pPr>
        <w:contextualSpacing/>
        <w:jc w:val="both"/>
        <w:rPr>
          <w:rFonts w:cs="Arial"/>
          <w:szCs w:val="20"/>
        </w:rPr>
      </w:pPr>
    </w:p>
    <w:p w14:paraId="711FD682" w14:textId="77777777" w:rsidR="0041727E" w:rsidRPr="0041727E" w:rsidRDefault="0041727E" w:rsidP="0041727E">
      <w:pPr>
        <w:contextualSpacing/>
        <w:jc w:val="both"/>
        <w:rPr>
          <w:rFonts w:cs="Arial"/>
          <w:szCs w:val="20"/>
        </w:rPr>
      </w:pPr>
      <w:r w:rsidRPr="0041727E">
        <w:rPr>
          <w:rFonts w:cs="Arial"/>
          <w:szCs w:val="20"/>
        </w:rPr>
        <w:t>Navedeno pomeni, da se predlaga črtanje pravila, po katerem se:</w:t>
      </w:r>
    </w:p>
    <w:p w14:paraId="6D751D7A" w14:textId="555E84AB" w:rsidR="0041727E" w:rsidRPr="00A63F89" w:rsidRDefault="0041727E" w:rsidP="00E305FD">
      <w:pPr>
        <w:pStyle w:val="Odstavekseznama"/>
        <w:numPr>
          <w:ilvl w:val="0"/>
          <w:numId w:val="11"/>
        </w:numPr>
        <w:rPr>
          <w:rFonts w:cs="Arial"/>
          <w:sz w:val="20"/>
          <w:szCs w:val="20"/>
        </w:rPr>
      </w:pPr>
      <w:r w:rsidRPr="00A63F89">
        <w:rPr>
          <w:rFonts w:cs="Arial"/>
          <w:sz w:val="20"/>
          <w:szCs w:val="20"/>
        </w:rPr>
        <w:t>stopnje davka znižujejo z dobo imetništva izvedenega finančnega instrumenta oziroma poteka let od sklenitve posla;</w:t>
      </w:r>
    </w:p>
    <w:p w14:paraId="40F8D305" w14:textId="0F763CBC" w:rsidR="0041727E" w:rsidRPr="00A63F89" w:rsidRDefault="0041727E" w:rsidP="00E305FD">
      <w:pPr>
        <w:pStyle w:val="Odstavekseznama"/>
        <w:numPr>
          <w:ilvl w:val="0"/>
          <w:numId w:val="11"/>
        </w:numPr>
        <w:rPr>
          <w:rFonts w:cs="Arial"/>
          <w:sz w:val="20"/>
          <w:szCs w:val="20"/>
        </w:rPr>
      </w:pPr>
      <w:r w:rsidRPr="00A63F89">
        <w:rPr>
          <w:rFonts w:cs="Arial"/>
          <w:sz w:val="20"/>
          <w:szCs w:val="20"/>
        </w:rPr>
        <w:t>davek od dobička, doseženega z odsvojitvijo izvedenega finančnega instrumenta pred potekom 12 mesecev imetništva izvedenega finančnega instrumenta oziroma 12 mesecev od sklenitve posla, izračuna in plača od davčne osnove po stopnji 40 %.</w:t>
      </w:r>
    </w:p>
    <w:p w14:paraId="1A5E22C5" w14:textId="77777777" w:rsidR="0041727E" w:rsidRPr="0041727E" w:rsidRDefault="0041727E" w:rsidP="0041727E">
      <w:pPr>
        <w:contextualSpacing/>
        <w:jc w:val="both"/>
        <w:rPr>
          <w:rFonts w:cs="Arial"/>
          <w:b/>
          <w:bCs/>
          <w:szCs w:val="20"/>
        </w:rPr>
      </w:pPr>
      <w:r w:rsidRPr="0041727E">
        <w:rPr>
          <w:rFonts w:cs="Arial"/>
          <w:b/>
          <w:bCs/>
          <w:szCs w:val="20"/>
        </w:rPr>
        <w:t>K 4. členu:</w:t>
      </w:r>
    </w:p>
    <w:p w14:paraId="2868B12A" w14:textId="77777777" w:rsidR="0041727E" w:rsidRPr="0041727E" w:rsidRDefault="0041727E" w:rsidP="0041727E">
      <w:pPr>
        <w:contextualSpacing/>
        <w:jc w:val="both"/>
        <w:rPr>
          <w:rFonts w:cs="Arial"/>
          <w:szCs w:val="20"/>
        </w:rPr>
      </w:pPr>
      <w:r w:rsidRPr="0041727E">
        <w:rPr>
          <w:rFonts w:cs="Arial"/>
          <w:szCs w:val="20"/>
        </w:rPr>
        <w:t xml:space="preserve">V veljavnem ZDDOIFI ni predpisana globa za prekršek, če posameznik ne vloži davčne napovedi v predpisanem roku ali na predpisani način, kakor je določeno s 15. členom ZDDOIF. Poleg tega ni predpisana kazenska določba za obveznost dostave podatkov, potrebnih za pobiranje dohodnine, ali če se ne dostavi teh podatkov v predpisanih rokih ali na predpisani način ali se v dostavljenih podatkih navede neresnične, nepravilne ali nepopolne podatke (23. člen ZDDOIFI). </w:t>
      </w:r>
    </w:p>
    <w:p w14:paraId="53616AAE" w14:textId="77777777" w:rsidR="0041727E" w:rsidRPr="0041727E" w:rsidRDefault="0041727E" w:rsidP="0041727E">
      <w:pPr>
        <w:contextualSpacing/>
        <w:jc w:val="both"/>
        <w:rPr>
          <w:rFonts w:cs="Arial"/>
          <w:szCs w:val="20"/>
        </w:rPr>
      </w:pPr>
    </w:p>
    <w:p w14:paraId="5B46678E" w14:textId="77777777" w:rsidR="0041727E" w:rsidRPr="0041727E" w:rsidRDefault="0041727E" w:rsidP="0041727E">
      <w:pPr>
        <w:contextualSpacing/>
        <w:jc w:val="both"/>
        <w:rPr>
          <w:rFonts w:cs="Arial"/>
          <w:szCs w:val="20"/>
        </w:rPr>
      </w:pPr>
      <w:r w:rsidRPr="0041727E">
        <w:rPr>
          <w:rFonts w:cs="Arial"/>
          <w:szCs w:val="20"/>
        </w:rPr>
        <w:t>Z novimi 25.a, 25.b in 25.c členom se tako določajo globa za prekrške, globa v primerih prekrškov, katerih narava je posebno huda, ter pooblastilo za izrek globe v razponu.</w:t>
      </w:r>
    </w:p>
    <w:p w14:paraId="36FFA454" w14:textId="77777777" w:rsidR="0041727E" w:rsidRPr="0041727E" w:rsidRDefault="0041727E" w:rsidP="0041727E">
      <w:pPr>
        <w:contextualSpacing/>
        <w:jc w:val="both"/>
        <w:rPr>
          <w:rFonts w:cs="Arial"/>
          <w:b/>
          <w:bCs/>
          <w:szCs w:val="20"/>
        </w:rPr>
      </w:pPr>
    </w:p>
    <w:p w14:paraId="084FFA05" w14:textId="77777777" w:rsidR="0041727E" w:rsidRPr="0041727E" w:rsidRDefault="0041727E" w:rsidP="0041727E">
      <w:pPr>
        <w:contextualSpacing/>
        <w:jc w:val="both"/>
        <w:rPr>
          <w:rFonts w:cs="Arial"/>
          <w:szCs w:val="20"/>
        </w:rPr>
      </w:pPr>
      <w:r w:rsidRPr="0041727E">
        <w:rPr>
          <w:rFonts w:cs="Arial"/>
          <w:b/>
          <w:bCs/>
          <w:szCs w:val="20"/>
        </w:rPr>
        <w:t>K 5. členu:</w:t>
      </w:r>
    </w:p>
    <w:p w14:paraId="7F373A93" w14:textId="569C3A92" w:rsidR="0041727E" w:rsidRPr="0041727E" w:rsidRDefault="0041727E" w:rsidP="0041727E">
      <w:pPr>
        <w:contextualSpacing/>
        <w:jc w:val="both"/>
        <w:rPr>
          <w:rFonts w:cs="Arial"/>
          <w:szCs w:val="20"/>
        </w:rPr>
      </w:pPr>
      <w:r w:rsidRPr="0041727E">
        <w:rPr>
          <w:rFonts w:cs="Arial"/>
          <w:szCs w:val="20"/>
        </w:rPr>
        <w:t xml:space="preserve">S končno določbo se določa, da ta zakon začne veljati </w:t>
      </w:r>
      <w:r w:rsidR="00714861">
        <w:rPr>
          <w:rFonts w:cs="Arial"/>
          <w:szCs w:val="20"/>
        </w:rPr>
        <w:t>petnajsti</w:t>
      </w:r>
      <w:r w:rsidRPr="0041727E">
        <w:rPr>
          <w:rFonts w:cs="Arial"/>
          <w:szCs w:val="20"/>
        </w:rPr>
        <w:t xml:space="preserve"> dan po objavi v Uradnem listu Republike Slovenije, 2. člen tega zakon</w:t>
      </w:r>
      <w:r w:rsidR="00D80255">
        <w:rPr>
          <w:rFonts w:cs="Arial"/>
          <w:szCs w:val="20"/>
        </w:rPr>
        <w:t>a</w:t>
      </w:r>
      <w:r w:rsidRPr="0041727E">
        <w:rPr>
          <w:rFonts w:cs="Arial"/>
          <w:szCs w:val="20"/>
        </w:rPr>
        <w:t>, spremenjeni 14. člen in novi 25.a, 25.b in 25.c člen zakona pa se uporabljajo za davčna leta, ki se začnejo od vključno 1. januarja 2026. Do začetka uporabe 2. člena tega zakona in spremenjenega 14. člena zakona se uporabljata 10. in 14. člen Zakona o davku od dobička od odsvojitve izvedenih finančnih instrumentov (Uradni list RS, št. 65/08, 40/12 – ZUJF in 66/19).</w:t>
      </w:r>
    </w:p>
    <w:p w14:paraId="73A7B5DA" w14:textId="77777777" w:rsidR="00222744" w:rsidRDefault="00222744" w:rsidP="00222744">
      <w:pPr>
        <w:spacing w:line="240" w:lineRule="auto"/>
        <w:jc w:val="both"/>
        <w:rPr>
          <w:rFonts w:cs="Arial"/>
          <w:szCs w:val="20"/>
        </w:rPr>
      </w:pPr>
    </w:p>
    <w:p w14:paraId="03F86BA7" w14:textId="77777777" w:rsidR="00222744" w:rsidRDefault="00222744" w:rsidP="00222744">
      <w:pPr>
        <w:spacing w:line="240" w:lineRule="auto"/>
        <w:jc w:val="both"/>
        <w:rPr>
          <w:rFonts w:cs="Arial"/>
          <w:szCs w:val="20"/>
        </w:rPr>
      </w:pPr>
    </w:p>
    <w:p w14:paraId="6C469818" w14:textId="77777777" w:rsidR="00222744" w:rsidRDefault="00222744" w:rsidP="00222744">
      <w:pPr>
        <w:spacing w:line="240" w:lineRule="auto"/>
        <w:jc w:val="both"/>
        <w:rPr>
          <w:rFonts w:cs="Arial"/>
          <w:szCs w:val="20"/>
        </w:rPr>
      </w:pPr>
    </w:p>
    <w:p w14:paraId="6B45B3EC" w14:textId="77777777" w:rsidR="00222744" w:rsidRDefault="00222744" w:rsidP="00222744">
      <w:pPr>
        <w:spacing w:line="240" w:lineRule="auto"/>
        <w:jc w:val="both"/>
        <w:rPr>
          <w:rFonts w:cs="Arial"/>
          <w:szCs w:val="20"/>
        </w:rPr>
      </w:pPr>
    </w:p>
    <w:p w14:paraId="6C145174" w14:textId="77777777" w:rsidR="00222744" w:rsidRDefault="00222744" w:rsidP="00222744">
      <w:pPr>
        <w:spacing w:line="240" w:lineRule="auto"/>
        <w:jc w:val="both"/>
        <w:rPr>
          <w:rFonts w:cs="Arial"/>
          <w:szCs w:val="20"/>
        </w:rPr>
      </w:pPr>
    </w:p>
    <w:p w14:paraId="6285BE8F" w14:textId="77777777" w:rsidR="00222744" w:rsidRDefault="00222744" w:rsidP="00222744">
      <w:pPr>
        <w:spacing w:line="240" w:lineRule="auto"/>
        <w:jc w:val="both"/>
        <w:rPr>
          <w:rFonts w:cs="Arial"/>
          <w:szCs w:val="20"/>
        </w:rPr>
      </w:pPr>
    </w:p>
    <w:p w14:paraId="68068954" w14:textId="77777777" w:rsidR="00BE4BFD" w:rsidRDefault="00BE4BFD" w:rsidP="00222744">
      <w:pPr>
        <w:spacing w:line="240" w:lineRule="auto"/>
        <w:jc w:val="both"/>
        <w:rPr>
          <w:rFonts w:cs="Arial"/>
          <w:szCs w:val="20"/>
        </w:rPr>
      </w:pPr>
    </w:p>
    <w:tbl>
      <w:tblPr>
        <w:tblW w:w="0" w:type="auto"/>
        <w:tblLook w:val="04A0" w:firstRow="1" w:lastRow="0" w:firstColumn="1" w:lastColumn="0" w:noHBand="0" w:noVBand="1"/>
      </w:tblPr>
      <w:tblGrid>
        <w:gridCol w:w="9070"/>
      </w:tblGrid>
      <w:tr w:rsidR="00222744" w:rsidRPr="004642BE" w14:paraId="17674A26" w14:textId="77777777" w:rsidTr="0072031F">
        <w:tc>
          <w:tcPr>
            <w:tcW w:w="9070" w:type="dxa"/>
          </w:tcPr>
          <w:p w14:paraId="7AB4DDE4" w14:textId="77777777" w:rsidR="00222744" w:rsidRPr="004642BE" w:rsidRDefault="00222744" w:rsidP="00104784">
            <w:pPr>
              <w:spacing w:line="240" w:lineRule="auto"/>
              <w:jc w:val="both"/>
              <w:rPr>
                <w:rFonts w:cs="Arial"/>
                <w:b/>
                <w:szCs w:val="20"/>
              </w:rPr>
            </w:pPr>
            <w:r w:rsidRPr="004642BE">
              <w:rPr>
                <w:rFonts w:cs="Arial"/>
                <w:b/>
                <w:szCs w:val="20"/>
              </w:rPr>
              <w:t>IV. BESEDILO ČLENOV, KI SE SPREMINJAJO</w:t>
            </w:r>
          </w:p>
          <w:p w14:paraId="07B17455" w14:textId="77777777" w:rsidR="00222744" w:rsidRPr="004642BE" w:rsidRDefault="00222744" w:rsidP="00104784">
            <w:pPr>
              <w:spacing w:line="240" w:lineRule="auto"/>
              <w:jc w:val="both"/>
              <w:rPr>
                <w:rFonts w:cs="Arial"/>
                <w:szCs w:val="20"/>
              </w:rPr>
            </w:pPr>
          </w:p>
          <w:p w14:paraId="3DC8A823" w14:textId="77777777" w:rsidR="00222744" w:rsidRPr="004642BE" w:rsidRDefault="00222744" w:rsidP="00104784">
            <w:pPr>
              <w:pStyle w:val="len1"/>
              <w:rPr>
                <w:b w:val="0"/>
                <w:bCs w:val="0"/>
                <w:sz w:val="20"/>
                <w:szCs w:val="20"/>
              </w:rPr>
            </w:pPr>
            <w:r w:rsidRPr="004642BE">
              <w:rPr>
                <w:b w:val="0"/>
                <w:bCs w:val="0"/>
                <w:sz w:val="20"/>
                <w:szCs w:val="20"/>
              </w:rPr>
              <w:t>9. člen</w:t>
            </w:r>
          </w:p>
          <w:p w14:paraId="55E71696" w14:textId="77777777" w:rsidR="00222744" w:rsidRPr="004642BE" w:rsidRDefault="00222744" w:rsidP="00104784">
            <w:pPr>
              <w:pStyle w:val="lennaslov1"/>
              <w:rPr>
                <w:b w:val="0"/>
                <w:bCs w:val="0"/>
                <w:sz w:val="20"/>
                <w:szCs w:val="20"/>
              </w:rPr>
            </w:pPr>
            <w:r w:rsidRPr="004642BE">
              <w:rPr>
                <w:b w:val="0"/>
                <w:bCs w:val="0"/>
                <w:sz w:val="20"/>
                <w:szCs w:val="20"/>
              </w:rPr>
              <w:t>(odsvojitev izvedenega finančnega instrumenta)</w:t>
            </w:r>
          </w:p>
          <w:p w14:paraId="1D5A6A76" w14:textId="77777777" w:rsidR="00222744" w:rsidRPr="004642BE" w:rsidRDefault="00222744" w:rsidP="00104784">
            <w:pPr>
              <w:pStyle w:val="odstavek1"/>
              <w:ind w:firstLine="0"/>
              <w:rPr>
                <w:sz w:val="20"/>
                <w:szCs w:val="20"/>
              </w:rPr>
            </w:pPr>
            <w:r w:rsidRPr="004642BE">
              <w:rPr>
                <w:sz w:val="20"/>
                <w:szCs w:val="20"/>
              </w:rPr>
              <w:t xml:space="preserve">(1) Odsvojitev izvedenega finančnega instrumenta je vsaka transakcija ali dogodek, zaradi katerega davčni zavezanec doseže izgubo ali dobiček. </w:t>
            </w:r>
          </w:p>
          <w:p w14:paraId="30B2EEE9" w14:textId="77777777" w:rsidR="00222744" w:rsidRPr="004642BE" w:rsidRDefault="00222744" w:rsidP="00104784">
            <w:pPr>
              <w:pStyle w:val="odstavek1"/>
              <w:ind w:firstLine="0"/>
              <w:rPr>
                <w:sz w:val="20"/>
                <w:szCs w:val="20"/>
              </w:rPr>
            </w:pPr>
            <w:r w:rsidRPr="004642BE">
              <w:rPr>
                <w:sz w:val="20"/>
                <w:szCs w:val="20"/>
              </w:rPr>
              <w:t xml:space="preserve">(2) Za odsvojitev izvedenega finančnega instrumenta se ne štejejo odsvojitve, ki jih fizična oseba opravi v okviru opravljanja dejavnosti iz poglavja III.3. Zakona o dohodnini (Uradni list RS, št. 13/11 – uradno prečiščeno besedilo, 9/12 – odl. US, 24/12, 30/12, 40/12 – ZUJF, 75/12, 94/12, 52/13 – odl. US, 96/13, 29/14 – odl. US, 50/14, 23/15, 55/15, 63/16, 69/17, 21/19 in 28/19). </w:t>
            </w:r>
          </w:p>
          <w:p w14:paraId="5B842367" w14:textId="77777777" w:rsidR="00222744" w:rsidRPr="004642BE" w:rsidRDefault="00222744" w:rsidP="00104784">
            <w:pPr>
              <w:pStyle w:val="odstavek1"/>
              <w:ind w:firstLine="0"/>
              <w:rPr>
                <w:sz w:val="20"/>
                <w:szCs w:val="20"/>
              </w:rPr>
            </w:pPr>
            <w:r w:rsidRPr="004642BE">
              <w:rPr>
                <w:sz w:val="20"/>
                <w:szCs w:val="20"/>
              </w:rPr>
              <w:t>(3) Za odsvojitev izvedenega finančnega instrumenta se ne šteje odsvojitev pravice do nakupa delnic ali pravice do pridobitve drugega premoženja, ki je pridobljena na podlagi zaposlitve po poglavju III.2. Zakona o dohodnini (Uradni list RS, št. 13/11 – uradno prečiščeno besedilo, 9/12 – odl. US, 24/12, 30/12, 40/12 – ZUJF, 75/12, 94/12, 52/13 – odl. US, 96/13, 29/14 – odl. US, 50/14, 23/15, 55/15, 63/16, 69/17, 21/19 in 28/19).</w:t>
            </w:r>
          </w:p>
          <w:p w14:paraId="774F208C" w14:textId="77777777" w:rsidR="00222744" w:rsidRPr="004642BE" w:rsidRDefault="00222744" w:rsidP="00104784">
            <w:pPr>
              <w:pStyle w:val="len1"/>
              <w:rPr>
                <w:b w:val="0"/>
                <w:bCs w:val="0"/>
                <w:sz w:val="20"/>
                <w:szCs w:val="20"/>
              </w:rPr>
            </w:pPr>
            <w:r w:rsidRPr="004642BE">
              <w:rPr>
                <w:b w:val="0"/>
                <w:bCs w:val="0"/>
                <w:sz w:val="20"/>
                <w:szCs w:val="20"/>
              </w:rPr>
              <w:t>10. člen</w:t>
            </w:r>
          </w:p>
          <w:p w14:paraId="31A09DE9" w14:textId="77777777" w:rsidR="00222744" w:rsidRPr="004642BE" w:rsidRDefault="00222744" w:rsidP="00104784">
            <w:pPr>
              <w:pStyle w:val="lennaslov1"/>
              <w:rPr>
                <w:b w:val="0"/>
                <w:bCs w:val="0"/>
                <w:sz w:val="20"/>
                <w:szCs w:val="20"/>
              </w:rPr>
            </w:pPr>
            <w:r w:rsidRPr="004642BE">
              <w:rPr>
                <w:b w:val="0"/>
                <w:bCs w:val="0"/>
                <w:sz w:val="20"/>
                <w:szCs w:val="20"/>
              </w:rPr>
              <w:t>(oprostitev)</w:t>
            </w:r>
          </w:p>
          <w:p w14:paraId="79D6C1A4" w14:textId="77777777" w:rsidR="00222744" w:rsidRPr="004642BE" w:rsidRDefault="00222744" w:rsidP="00104784">
            <w:pPr>
              <w:pStyle w:val="odstavek1"/>
              <w:ind w:firstLine="0"/>
              <w:rPr>
                <w:sz w:val="20"/>
                <w:szCs w:val="20"/>
              </w:rPr>
            </w:pPr>
            <w:r w:rsidRPr="004642BE">
              <w:rPr>
                <w:sz w:val="20"/>
                <w:szCs w:val="20"/>
              </w:rPr>
              <w:t>Davek se ne plača od dobička, doseženega pri odsvojitvi izvedenega finančnega instrumenta po 20 letih imetništva oziroma po 20 letih od sklenitve posla.</w:t>
            </w:r>
          </w:p>
          <w:p w14:paraId="3ECFB427" w14:textId="77777777" w:rsidR="00222744" w:rsidRPr="004642BE" w:rsidRDefault="00222744" w:rsidP="00104784">
            <w:pPr>
              <w:pStyle w:val="len1"/>
              <w:rPr>
                <w:b w:val="0"/>
                <w:bCs w:val="0"/>
                <w:sz w:val="20"/>
                <w:szCs w:val="20"/>
              </w:rPr>
            </w:pPr>
            <w:r w:rsidRPr="004642BE">
              <w:rPr>
                <w:b w:val="0"/>
                <w:bCs w:val="0"/>
                <w:sz w:val="20"/>
                <w:szCs w:val="20"/>
              </w:rPr>
              <w:t>14. člen</w:t>
            </w:r>
          </w:p>
          <w:p w14:paraId="413F1482" w14:textId="77777777" w:rsidR="00222744" w:rsidRPr="004642BE" w:rsidRDefault="00222744" w:rsidP="00104784">
            <w:pPr>
              <w:pStyle w:val="lennaslov1"/>
              <w:rPr>
                <w:b w:val="0"/>
                <w:bCs w:val="0"/>
                <w:sz w:val="20"/>
                <w:szCs w:val="20"/>
              </w:rPr>
            </w:pPr>
            <w:r w:rsidRPr="004642BE">
              <w:rPr>
                <w:b w:val="0"/>
                <w:bCs w:val="0"/>
                <w:sz w:val="20"/>
                <w:szCs w:val="20"/>
              </w:rPr>
              <w:t>(stopnja davka)</w:t>
            </w:r>
          </w:p>
          <w:p w14:paraId="2C029EFD" w14:textId="77777777" w:rsidR="00222744" w:rsidRPr="004642BE" w:rsidRDefault="00222744" w:rsidP="00104784">
            <w:pPr>
              <w:pStyle w:val="odstavek1"/>
              <w:ind w:firstLine="0"/>
              <w:rPr>
                <w:sz w:val="20"/>
                <w:szCs w:val="20"/>
              </w:rPr>
            </w:pPr>
            <w:r w:rsidRPr="004642BE">
              <w:rPr>
                <w:sz w:val="20"/>
                <w:szCs w:val="20"/>
              </w:rPr>
              <w:t xml:space="preserve">(1) Davek se izračuna in plača od davčne osnove, ugotovljene v skladu z določbami 11. člena tega zakona, po stopnji 27,5%. </w:t>
            </w:r>
          </w:p>
          <w:p w14:paraId="7B9A08A1" w14:textId="77777777" w:rsidR="00222744" w:rsidRPr="004642BE" w:rsidRDefault="00222744" w:rsidP="00104784">
            <w:pPr>
              <w:pStyle w:val="odstavek1"/>
              <w:ind w:firstLine="0"/>
              <w:rPr>
                <w:sz w:val="20"/>
                <w:szCs w:val="20"/>
              </w:rPr>
            </w:pPr>
            <w:r w:rsidRPr="004642BE">
              <w:rPr>
                <w:sz w:val="20"/>
                <w:szCs w:val="20"/>
              </w:rPr>
              <w:t>(2) Ne glede na prvi odstavek tega člena se stopnja davka znižuje vsakih pet let imetništva izvedenega finančnega instrumenta oziroma vsakih pet let od sklenitve posla in znaša po dopolnjenih:</w:t>
            </w:r>
          </w:p>
          <w:p w14:paraId="5F49F595" w14:textId="77777777" w:rsidR="00222744" w:rsidRPr="004642BE" w:rsidRDefault="00222744" w:rsidP="00104784">
            <w:pPr>
              <w:pStyle w:val="tevilnatoka1"/>
              <w:rPr>
                <w:sz w:val="20"/>
                <w:szCs w:val="20"/>
              </w:rPr>
            </w:pPr>
            <w:r w:rsidRPr="004642BE">
              <w:rPr>
                <w:sz w:val="20"/>
                <w:szCs w:val="20"/>
              </w:rPr>
              <w:t>1.</w:t>
            </w:r>
            <w:r w:rsidRPr="004642BE">
              <w:rPr>
                <w:rFonts w:ascii="Times New Roman" w:hAnsi="Times New Roman" w:cs="Times New Roman"/>
                <w:sz w:val="20"/>
                <w:szCs w:val="20"/>
              </w:rPr>
              <w:t xml:space="preserve">      </w:t>
            </w:r>
            <w:r w:rsidRPr="004642BE">
              <w:rPr>
                <w:sz w:val="20"/>
                <w:szCs w:val="20"/>
              </w:rPr>
              <w:t xml:space="preserve">petih letih imetništva izvedenega finančnega instrumenta oziroma po petih letih od sklenitve posla: 20%, </w:t>
            </w:r>
          </w:p>
          <w:p w14:paraId="335F40F4" w14:textId="77777777" w:rsidR="00222744" w:rsidRPr="004642BE" w:rsidRDefault="00222744" w:rsidP="00104784">
            <w:pPr>
              <w:pStyle w:val="tevilnatoka1"/>
              <w:rPr>
                <w:sz w:val="20"/>
                <w:szCs w:val="20"/>
              </w:rPr>
            </w:pPr>
            <w:r w:rsidRPr="004642BE">
              <w:rPr>
                <w:sz w:val="20"/>
                <w:szCs w:val="20"/>
              </w:rPr>
              <w:t>2.</w:t>
            </w:r>
            <w:r w:rsidRPr="004642BE">
              <w:rPr>
                <w:rFonts w:ascii="Times New Roman" w:hAnsi="Times New Roman" w:cs="Times New Roman"/>
                <w:sz w:val="20"/>
                <w:szCs w:val="20"/>
              </w:rPr>
              <w:t xml:space="preserve">      </w:t>
            </w:r>
            <w:r w:rsidRPr="004642BE">
              <w:rPr>
                <w:sz w:val="20"/>
                <w:szCs w:val="20"/>
              </w:rPr>
              <w:t xml:space="preserve">desetih letih imetništva izvedenega finančnega instrumenta oziroma po desetih letih od sklenitve posla: 15%, </w:t>
            </w:r>
          </w:p>
          <w:p w14:paraId="684B92BA" w14:textId="77777777" w:rsidR="00222744" w:rsidRPr="004642BE" w:rsidRDefault="00222744" w:rsidP="00104784">
            <w:pPr>
              <w:pStyle w:val="tevilnatoka1"/>
              <w:rPr>
                <w:sz w:val="20"/>
                <w:szCs w:val="20"/>
              </w:rPr>
            </w:pPr>
            <w:r w:rsidRPr="004642BE">
              <w:rPr>
                <w:sz w:val="20"/>
                <w:szCs w:val="20"/>
              </w:rPr>
              <w:t>3.</w:t>
            </w:r>
            <w:r w:rsidRPr="004642BE">
              <w:rPr>
                <w:rFonts w:ascii="Times New Roman" w:hAnsi="Times New Roman" w:cs="Times New Roman"/>
                <w:sz w:val="20"/>
                <w:szCs w:val="20"/>
              </w:rPr>
              <w:t xml:space="preserve">      </w:t>
            </w:r>
            <w:r w:rsidRPr="004642BE">
              <w:rPr>
                <w:sz w:val="20"/>
                <w:szCs w:val="20"/>
              </w:rPr>
              <w:t xml:space="preserve">15 letih imetništva izvedenega finančnega instrumenta oziroma po petnajstih letih od sklenitve posla: 10%. </w:t>
            </w:r>
          </w:p>
          <w:p w14:paraId="3648CB5A" w14:textId="77777777" w:rsidR="00222744" w:rsidRPr="004642BE" w:rsidRDefault="00222744" w:rsidP="00104784">
            <w:pPr>
              <w:pStyle w:val="odstavek1"/>
              <w:ind w:firstLine="0"/>
              <w:rPr>
                <w:sz w:val="20"/>
                <w:szCs w:val="20"/>
              </w:rPr>
            </w:pPr>
            <w:r w:rsidRPr="004642BE">
              <w:rPr>
                <w:sz w:val="20"/>
                <w:szCs w:val="20"/>
              </w:rPr>
              <w:t>(3) Ne glede na prvi odstavek tega člena se davek od dobička, doseženega z odsvojitvijo izvedenega finančnega instrumenta pred potekom dvanajstih mesecev imetništva izvedenega finančnega instrumenta oziroma dvanajstih mesecev od sklenitve posla, izračuna in plača od davčne osnove, ugotovljene v skladu z določbami 11. člena tega zakona, po stopnji 40%.</w:t>
            </w:r>
          </w:p>
          <w:p w14:paraId="21AE171C" w14:textId="77777777" w:rsidR="00222744" w:rsidRDefault="00222744" w:rsidP="00104784">
            <w:pPr>
              <w:pStyle w:val="len1"/>
              <w:rPr>
                <w:sz w:val="20"/>
                <w:szCs w:val="20"/>
              </w:rPr>
            </w:pPr>
          </w:p>
          <w:p w14:paraId="2EB957BA" w14:textId="77777777" w:rsidR="00222744" w:rsidRPr="004642BE" w:rsidRDefault="00222744" w:rsidP="00104784">
            <w:pPr>
              <w:spacing w:line="240" w:lineRule="auto"/>
              <w:jc w:val="both"/>
              <w:rPr>
                <w:rFonts w:cs="Arial"/>
                <w:szCs w:val="20"/>
              </w:rPr>
            </w:pPr>
          </w:p>
        </w:tc>
      </w:tr>
      <w:tr w:rsidR="00222744" w:rsidRPr="006929F5" w14:paraId="3FD7FDDF" w14:textId="77777777" w:rsidTr="0072031F">
        <w:tc>
          <w:tcPr>
            <w:tcW w:w="9070" w:type="dxa"/>
          </w:tcPr>
          <w:p w14:paraId="02EFAD4C" w14:textId="77777777" w:rsidR="00222744" w:rsidRPr="006929F5" w:rsidRDefault="00222744" w:rsidP="00104784">
            <w:pPr>
              <w:suppressAutoHyphens/>
              <w:overflowPunct w:val="0"/>
              <w:autoSpaceDE w:val="0"/>
              <w:autoSpaceDN w:val="0"/>
              <w:adjustRightInd w:val="0"/>
              <w:spacing w:line="240" w:lineRule="auto"/>
              <w:jc w:val="both"/>
              <w:textAlignment w:val="baseline"/>
              <w:outlineLvl w:val="3"/>
              <w:rPr>
                <w:rFonts w:cs="Arial"/>
                <w:b/>
                <w:szCs w:val="20"/>
                <w:lang w:eastAsia="sl-SI"/>
              </w:rPr>
            </w:pPr>
            <w:bookmarkStart w:id="6" w:name="_Hlk199785092"/>
            <w:r w:rsidRPr="006929F5">
              <w:rPr>
                <w:rFonts w:cs="Arial"/>
                <w:b/>
                <w:szCs w:val="20"/>
                <w:lang w:eastAsia="sl-SI"/>
              </w:rPr>
              <w:t>V. PREDLOG, DA SE PREDLOG ZAKONA OBRAVNAVA PO NUJNEM OZIROMA SKRAJŠANEM POSTOPKU</w:t>
            </w:r>
          </w:p>
        </w:tc>
      </w:tr>
      <w:tr w:rsidR="00222744" w:rsidRPr="006929F5" w14:paraId="33A67F09" w14:textId="77777777" w:rsidTr="0072031F">
        <w:tc>
          <w:tcPr>
            <w:tcW w:w="9070" w:type="dxa"/>
          </w:tcPr>
          <w:p w14:paraId="5C3335DE" w14:textId="77777777" w:rsidR="00222744" w:rsidRPr="006929F5" w:rsidRDefault="00222744" w:rsidP="00104784">
            <w:pPr>
              <w:overflowPunct w:val="0"/>
              <w:autoSpaceDE w:val="0"/>
              <w:autoSpaceDN w:val="0"/>
              <w:adjustRightInd w:val="0"/>
              <w:spacing w:line="240" w:lineRule="auto"/>
              <w:jc w:val="both"/>
              <w:textAlignment w:val="baseline"/>
              <w:rPr>
                <w:rFonts w:cs="Arial"/>
                <w:color w:val="A6A6A6"/>
                <w:szCs w:val="20"/>
                <w:lang w:eastAsia="sl-SI"/>
              </w:rPr>
            </w:pPr>
          </w:p>
        </w:tc>
      </w:tr>
    </w:tbl>
    <w:p w14:paraId="156439A4" w14:textId="77777777" w:rsidR="00222744" w:rsidRPr="006929F5" w:rsidRDefault="00222744" w:rsidP="00222744">
      <w:pPr>
        <w:spacing w:line="240" w:lineRule="auto"/>
        <w:jc w:val="both"/>
        <w:rPr>
          <w:rFonts w:cs="Arial"/>
          <w:b/>
          <w:szCs w:val="20"/>
          <w:lang w:eastAsia="sl-SI"/>
        </w:rPr>
      </w:pPr>
    </w:p>
    <w:p w14:paraId="4103F2FD" w14:textId="77777777" w:rsidR="00222744" w:rsidRDefault="00222744" w:rsidP="00222744">
      <w:r w:rsidRPr="006929F5">
        <w:rPr>
          <w:rFonts w:cs="Arial"/>
          <w:b/>
          <w:szCs w:val="20"/>
          <w:lang w:eastAsia="sl-SI"/>
        </w:rPr>
        <w:t>VI. PRILOGE</w:t>
      </w:r>
    </w:p>
    <w:bookmarkEnd w:id="6"/>
    <w:p w14:paraId="4F8DA668" w14:textId="77777777" w:rsidR="00094607" w:rsidRPr="00697957" w:rsidRDefault="00122874" w:rsidP="00222744">
      <w:pPr>
        <w:spacing w:line="276" w:lineRule="auto"/>
        <w:jc w:val="both"/>
        <w:rPr>
          <w:iCs/>
          <w:strike/>
          <w:szCs w:val="20"/>
        </w:rPr>
      </w:pPr>
      <w:r w:rsidRPr="00632976">
        <w:rPr>
          <w:iCs/>
          <w:szCs w:val="20"/>
        </w:rPr>
        <w:t xml:space="preserve"> </w:t>
      </w:r>
    </w:p>
    <w:sectPr w:rsidR="00094607" w:rsidRPr="00697957" w:rsidSect="00B05910">
      <w:headerReference w:type="firs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8864" w14:textId="77777777" w:rsidR="00900D67" w:rsidRDefault="00900D67">
      <w:r>
        <w:separator/>
      </w:r>
    </w:p>
  </w:endnote>
  <w:endnote w:type="continuationSeparator" w:id="0">
    <w:p w14:paraId="33C85C6F" w14:textId="77777777" w:rsidR="00900D67" w:rsidRDefault="0090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68A9" w14:textId="77777777" w:rsidR="00104784" w:rsidRDefault="00714861">
    <w:pPr>
      <w:pStyle w:val="Noga"/>
      <w:jc w:val="right"/>
    </w:pPr>
    <w:r>
      <w:fldChar w:fldCharType="begin"/>
    </w:r>
    <w:r>
      <w:instrText>PAGE   \* MERGEFORMAT</w:instrText>
    </w:r>
    <w:r>
      <w:fldChar w:fldCharType="separate"/>
    </w:r>
    <w:r w:rsidR="00900D67">
      <w:rPr>
        <w:noProof/>
      </w:rPr>
      <w:t>1</w:t>
    </w:r>
    <w:r>
      <w:rPr>
        <w:noProof/>
      </w:rPr>
      <w:fldChar w:fldCharType="end"/>
    </w:r>
  </w:p>
  <w:p w14:paraId="4637F396" w14:textId="77777777" w:rsidR="00104784" w:rsidRDefault="001047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C940" w14:textId="77777777" w:rsidR="00900D67" w:rsidRDefault="00900D67">
      <w:r>
        <w:separator/>
      </w:r>
    </w:p>
  </w:footnote>
  <w:footnote w:type="continuationSeparator" w:id="0">
    <w:p w14:paraId="2A836FA0" w14:textId="77777777" w:rsidR="00900D67" w:rsidRDefault="00900D67">
      <w:r>
        <w:continuationSeparator/>
      </w:r>
    </w:p>
  </w:footnote>
  <w:footnote w:id="1">
    <w:p w14:paraId="7303AC29" w14:textId="77777777" w:rsidR="0041727E" w:rsidRDefault="0041727E" w:rsidP="0041727E">
      <w:pPr>
        <w:pStyle w:val="Sprotnaopomba-besedilo"/>
      </w:pPr>
      <w:r>
        <w:rPr>
          <w:rStyle w:val="Sprotnaopomba-sklic"/>
        </w:rPr>
        <w:footnoteRef/>
      </w:r>
      <w:r>
        <w:t xml:space="preserve"> </w:t>
      </w:r>
      <w:hyperlink r:id="rId1" w:history="1">
        <w:r w:rsidRPr="009D0AFA">
          <w:rPr>
            <w:rStyle w:val="Hiperpovezava"/>
          </w:rPr>
          <w:t>https://www.gov.si/novice/2023-03-02-vlada-sprejela-strategijo-razvoja-trga-kapitala-v-sloveniji/</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AC6F" w14:textId="77777777" w:rsidR="00104784" w:rsidRPr="001201F8" w:rsidRDefault="00104784" w:rsidP="001201F8">
    <w:pPr>
      <w:pStyle w:val="Glava"/>
      <w:tabs>
        <w:tab w:val="clear" w:pos="4320"/>
        <w:tab w:val="clear" w:pos="8640"/>
        <w:tab w:val="center" w:pos="4535"/>
        <w:tab w:val="right" w:pos="9070"/>
      </w:tabs>
      <w:rPr>
        <w:b/>
        <w:color w:val="000000"/>
      </w:rPr>
    </w:pPr>
    <w:r w:rsidRPr="001201F8">
      <w:rPr>
        <w:b/>
        <w:color w:val="000000"/>
      </w:rPr>
      <w:tab/>
    </w:r>
    <w:r w:rsidRPr="001201F8">
      <w:rPr>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4B63" w14:textId="77777777" w:rsidR="00104784" w:rsidRPr="00E21FF9" w:rsidRDefault="00104784"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14C10164" w14:textId="77777777" w:rsidR="00104784" w:rsidRPr="008F3500" w:rsidRDefault="00104784" w:rsidP="005F456B">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9760" w14:textId="77777777" w:rsidR="00104784" w:rsidRPr="008F3500" w:rsidRDefault="00104784" w:rsidP="005F456B">
    <w:pPr>
      <w:pStyle w:val="Glava"/>
      <w:tabs>
        <w:tab w:val="clear" w:pos="4320"/>
        <w:tab w:val="clear" w:pos="8640"/>
        <w:tab w:val="left" w:pos="5112"/>
      </w:tabs>
      <w:spacing w:line="240" w:lineRule="exact"/>
      <w:rPr>
        <w:rFonts w:cs="Arial"/>
        <w:sz w:val="16"/>
      </w:rPr>
    </w:pPr>
    <w:r w:rsidRPr="008F3500">
      <w:rPr>
        <w:rFonts w:cs="Arial"/>
        <w:sz w:val="16"/>
      </w:rPr>
      <w:tab/>
    </w:r>
  </w:p>
  <w:p w14:paraId="1480F1CE" w14:textId="77777777" w:rsidR="00104784" w:rsidRPr="008F3500" w:rsidRDefault="00104784"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6"/>
    <w:multiLevelType w:val="singleLevel"/>
    <w:tmpl w:val="00000096"/>
    <w:name w:val="WW8Num153"/>
    <w:lvl w:ilvl="0">
      <w:numFmt w:val="bullet"/>
      <w:lvlText w:val="–"/>
      <w:lvlJc w:val="left"/>
      <w:pPr>
        <w:tabs>
          <w:tab w:val="num" w:pos="0"/>
        </w:tabs>
        <w:ind w:left="720" w:hanging="360"/>
      </w:pPr>
      <w:rPr>
        <w:rFonts w:ascii="Times New Roman" w:hAnsi="Times New Roman" w:cs="Times New Roman" w:hint="default"/>
        <w:color w:val="000000"/>
        <w:sz w:val="20"/>
        <w:szCs w:val="20"/>
        <w:lang w:eastAsia="sl-SI"/>
      </w:rPr>
    </w:lvl>
  </w:abstractNum>
  <w:abstractNum w:abstractNumId="1" w15:restartNumberingAfterBreak="0">
    <w:nsid w:val="00F86AE9"/>
    <w:multiLevelType w:val="hybridMultilevel"/>
    <w:tmpl w:val="747ACBEE"/>
    <w:lvl w:ilvl="0" w:tplc="E7589E6C">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0820676"/>
    <w:multiLevelType w:val="hybridMultilevel"/>
    <w:tmpl w:val="914A4C3E"/>
    <w:lvl w:ilvl="0" w:tplc="CBF407CC">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54431F"/>
    <w:multiLevelType w:val="hybridMultilevel"/>
    <w:tmpl w:val="2FEE1D30"/>
    <w:lvl w:ilvl="0" w:tplc="49A23BB0">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C3C5682"/>
    <w:multiLevelType w:val="multilevel"/>
    <w:tmpl w:val="71400EA4"/>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1A1CFC"/>
    <w:multiLevelType w:val="hybridMultilevel"/>
    <w:tmpl w:val="6CEAE5F8"/>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0C952D1"/>
    <w:multiLevelType w:val="multilevel"/>
    <w:tmpl w:val="B31A6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3C071E8D"/>
    <w:multiLevelType w:val="multilevel"/>
    <w:tmpl w:val="725EF480"/>
    <w:lvl w:ilvl="0">
      <w:start w:val="1"/>
      <w:numFmt w:val="decimal"/>
      <w:pStyle w:val="Slika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26D1456"/>
    <w:multiLevelType w:val="hybridMultilevel"/>
    <w:tmpl w:val="BC88590E"/>
    <w:lvl w:ilvl="0" w:tplc="5B46F9B6">
      <w:start w:val="1"/>
      <w:numFmt w:val="decimal"/>
      <w:pStyle w:val="TabelaT"/>
      <w:lvlText w:val="Tabela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4C2057"/>
    <w:multiLevelType w:val="hybridMultilevel"/>
    <w:tmpl w:val="90582D6E"/>
    <w:lvl w:ilvl="0" w:tplc="D01420A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917B74"/>
    <w:multiLevelType w:val="hybridMultilevel"/>
    <w:tmpl w:val="4380D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8219B5"/>
    <w:multiLevelType w:val="hybridMultilevel"/>
    <w:tmpl w:val="D07EEDAA"/>
    <w:lvl w:ilvl="0" w:tplc="D01420AA">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4A4D88"/>
    <w:multiLevelType w:val="hybridMultilevel"/>
    <w:tmpl w:val="3C2231B4"/>
    <w:lvl w:ilvl="0" w:tplc="D01420AA">
      <w:start w:val="5"/>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0B5472"/>
    <w:multiLevelType w:val="multilevel"/>
    <w:tmpl w:val="D7C2CC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5D5357"/>
    <w:multiLevelType w:val="hybridMultilevel"/>
    <w:tmpl w:val="A5F8C484"/>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D991CD3"/>
    <w:multiLevelType w:val="hybridMultilevel"/>
    <w:tmpl w:val="243EB678"/>
    <w:lvl w:ilvl="0" w:tplc="C31CACAA">
      <w:start w:val="1"/>
      <w:numFmt w:val="bullet"/>
      <w:lvlText w:val="-"/>
      <w:lvlJc w:val="left"/>
      <w:pPr>
        <w:ind w:left="717" w:hanging="360"/>
      </w:pPr>
      <w:rPr>
        <w:rFonts w:ascii="Arial" w:hAnsi="Aria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7" w15:restartNumberingAfterBreak="0">
    <w:nsid w:val="7ED3291E"/>
    <w:multiLevelType w:val="multilevel"/>
    <w:tmpl w:val="4844C3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0412256">
    <w:abstractNumId w:val="16"/>
  </w:num>
  <w:num w:numId="2" w16cid:durableId="825241912">
    <w:abstractNumId w:val="7"/>
  </w:num>
  <w:num w:numId="3" w16cid:durableId="1038359262">
    <w:abstractNumId w:val="11"/>
  </w:num>
  <w:num w:numId="4" w16cid:durableId="903829394">
    <w:abstractNumId w:val="12"/>
    <w:lvlOverride w:ilvl="0">
      <w:startOverride w:val="1"/>
    </w:lvlOverride>
  </w:num>
  <w:num w:numId="5" w16cid:durableId="1656302048">
    <w:abstractNumId w:val="6"/>
  </w:num>
  <w:num w:numId="6" w16cid:durableId="10887357">
    <w:abstractNumId w:val="21"/>
  </w:num>
  <w:num w:numId="7" w16cid:durableId="2111201635">
    <w:abstractNumId w:val="20"/>
  </w:num>
  <w:num w:numId="8" w16cid:durableId="1882091100">
    <w:abstractNumId w:val="23"/>
  </w:num>
  <w:num w:numId="9" w16cid:durableId="489252460">
    <w:abstractNumId w:val="14"/>
  </w:num>
  <w:num w:numId="10" w16cid:durableId="1932228366">
    <w:abstractNumId w:val="9"/>
  </w:num>
  <w:num w:numId="11" w16cid:durableId="1776048728">
    <w:abstractNumId w:val="1"/>
  </w:num>
  <w:num w:numId="12" w16cid:durableId="1375613748">
    <w:abstractNumId w:val="2"/>
  </w:num>
  <w:num w:numId="13" w16cid:durableId="1471752645">
    <w:abstractNumId w:val="13"/>
  </w:num>
  <w:num w:numId="14" w16cid:durableId="1979988312">
    <w:abstractNumId w:val="15"/>
  </w:num>
  <w:num w:numId="15" w16cid:durableId="1985236943">
    <w:abstractNumId w:val="5"/>
  </w:num>
  <w:num w:numId="16" w16cid:durableId="744913737">
    <w:abstractNumId w:val="8"/>
  </w:num>
  <w:num w:numId="17" w16cid:durableId="1036585718">
    <w:abstractNumId w:val="27"/>
  </w:num>
  <w:num w:numId="18" w16cid:durableId="1774473634">
    <w:abstractNumId w:val="24"/>
  </w:num>
  <w:num w:numId="19" w16cid:durableId="281157084">
    <w:abstractNumId w:val="18"/>
  </w:num>
  <w:num w:numId="20" w16cid:durableId="1179201871">
    <w:abstractNumId w:val="17"/>
  </w:num>
  <w:num w:numId="21" w16cid:durableId="40793453">
    <w:abstractNumId w:val="19"/>
  </w:num>
  <w:num w:numId="22" w16cid:durableId="892733168">
    <w:abstractNumId w:val="22"/>
  </w:num>
  <w:num w:numId="23" w16cid:durableId="1089077765">
    <w:abstractNumId w:val="3"/>
  </w:num>
  <w:num w:numId="24" w16cid:durableId="1628656471">
    <w:abstractNumId w:val="25"/>
  </w:num>
  <w:num w:numId="25" w16cid:durableId="1630436280">
    <w:abstractNumId w:val="26"/>
  </w:num>
  <w:num w:numId="26" w16cid:durableId="2073695239">
    <w:abstractNumId w:val="10"/>
  </w:num>
  <w:num w:numId="27" w16cid:durableId="1738168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2260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0170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4302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3925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61439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76587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3343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6291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1178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7597120">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45B"/>
    <w:rsid w:val="00000561"/>
    <w:rsid w:val="00000C00"/>
    <w:rsid w:val="00001082"/>
    <w:rsid w:val="000010D9"/>
    <w:rsid w:val="00002181"/>
    <w:rsid w:val="00002202"/>
    <w:rsid w:val="000023C7"/>
    <w:rsid w:val="00002A23"/>
    <w:rsid w:val="00004101"/>
    <w:rsid w:val="000046EE"/>
    <w:rsid w:val="0000470A"/>
    <w:rsid w:val="00005186"/>
    <w:rsid w:val="000057A1"/>
    <w:rsid w:val="0000684A"/>
    <w:rsid w:val="00007185"/>
    <w:rsid w:val="0000774A"/>
    <w:rsid w:val="00007951"/>
    <w:rsid w:val="00007DBA"/>
    <w:rsid w:val="00010332"/>
    <w:rsid w:val="00011188"/>
    <w:rsid w:val="000111F5"/>
    <w:rsid w:val="000112D3"/>
    <w:rsid w:val="000119AD"/>
    <w:rsid w:val="00011D25"/>
    <w:rsid w:val="00012023"/>
    <w:rsid w:val="00013682"/>
    <w:rsid w:val="0001397C"/>
    <w:rsid w:val="000139A9"/>
    <w:rsid w:val="00013FA0"/>
    <w:rsid w:val="00014777"/>
    <w:rsid w:val="00014923"/>
    <w:rsid w:val="000151E4"/>
    <w:rsid w:val="00015E05"/>
    <w:rsid w:val="00016868"/>
    <w:rsid w:val="00016C92"/>
    <w:rsid w:val="00017A0F"/>
    <w:rsid w:val="00017F7D"/>
    <w:rsid w:val="000219B8"/>
    <w:rsid w:val="000228D0"/>
    <w:rsid w:val="00022CD7"/>
    <w:rsid w:val="00023A88"/>
    <w:rsid w:val="00023EB2"/>
    <w:rsid w:val="000241E0"/>
    <w:rsid w:val="000246DA"/>
    <w:rsid w:val="00024B1A"/>
    <w:rsid w:val="00025240"/>
    <w:rsid w:val="00025388"/>
    <w:rsid w:val="00025D7B"/>
    <w:rsid w:val="00027235"/>
    <w:rsid w:val="000314CB"/>
    <w:rsid w:val="00031C7C"/>
    <w:rsid w:val="00032355"/>
    <w:rsid w:val="00034E45"/>
    <w:rsid w:val="00035231"/>
    <w:rsid w:val="00035310"/>
    <w:rsid w:val="000356C7"/>
    <w:rsid w:val="00036784"/>
    <w:rsid w:val="00037696"/>
    <w:rsid w:val="00040231"/>
    <w:rsid w:val="000403BF"/>
    <w:rsid w:val="00040784"/>
    <w:rsid w:val="00040A72"/>
    <w:rsid w:val="00040ACC"/>
    <w:rsid w:val="00041BE9"/>
    <w:rsid w:val="000420AF"/>
    <w:rsid w:val="00042A7A"/>
    <w:rsid w:val="00042CDD"/>
    <w:rsid w:val="0004340B"/>
    <w:rsid w:val="00047225"/>
    <w:rsid w:val="00047279"/>
    <w:rsid w:val="00050176"/>
    <w:rsid w:val="00050361"/>
    <w:rsid w:val="00051F47"/>
    <w:rsid w:val="000528AE"/>
    <w:rsid w:val="000535C5"/>
    <w:rsid w:val="00053C38"/>
    <w:rsid w:val="000548CF"/>
    <w:rsid w:val="000548D9"/>
    <w:rsid w:val="00054D26"/>
    <w:rsid w:val="000555DA"/>
    <w:rsid w:val="00055BC9"/>
    <w:rsid w:val="0005766B"/>
    <w:rsid w:val="00057CFF"/>
    <w:rsid w:val="00057E8A"/>
    <w:rsid w:val="000616BD"/>
    <w:rsid w:val="00062800"/>
    <w:rsid w:val="00063E32"/>
    <w:rsid w:val="00064761"/>
    <w:rsid w:val="0006480C"/>
    <w:rsid w:val="00065BBF"/>
    <w:rsid w:val="000661A5"/>
    <w:rsid w:val="00066A3F"/>
    <w:rsid w:val="00066BD2"/>
    <w:rsid w:val="00066C02"/>
    <w:rsid w:val="000672EC"/>
    <w:rsid w:val="000703E5"/>
    <w:rsid w:val="00070474"/>
    <w:rsid w:val="00070EFF"/>
    <w:rsid w:val="00072D77"/>
    <w:rsid w:val="00072ED7"/>
    <w:rsid w:val="000738AE"/>
    <w:rsid w:val="000738BD"/>
    <w:rsid w:val="00073AE5"/>
    <w:rsid w:val="0007453D"/>
    <w:rsid w:val="00074F0E"/>
    <w:rsid w:val="000752CF"/>
    <w:rsid w:val="00075955"/>
    <w:rsid w:val="000772DA"/>
    <w:rsid w:val="00077747"/>
    <w:rsid w:val="00080077"/>
    <w:rsid w:val="000803BC"/>
    <w:rsid w:val="00080412"/>
    <w:rsid w:val="000808DB"/>
    <w:rsid w:val="00080985"/>
    <w:rsid w:val="000815F5"/>
    <w:rsid w:val="000818C5"/>
    <w:rsid w:val="00081BE2"/>
    <w:rsid w:val="00082F2A"/>
    <w:rsid w:val="000839CE"/>
    <w:rsid w:val="000846EF"/>
    <w:rsid w:val="00084BDA"/>
    <w:rsid w:val="000853E9"/>
    <w:rsid w:val="0008567F"/>
    <w:rsid w:val="000869C9"/>
    <w:rsid w:val="00086EB0"/>
    <w:rsid w:val="00086F7E"/>
    <w:rsid w:val="000871AD"/>
    <w:rsid w:val="00087404"/>
    <w:rsid w:val="00091C7C"/>
    <w:rsid w:val="00092F2E"/>
    <w:rsid w:val="00093E34"/>
    <w:rsid w:val="00093EFA"/>
    <w:rsid w:val="00094607"/>
    <w:rsid w:val="00094BE4"/>
    <w:rsid w:val="00094C08"/>
    <w:rsid w:val="0009535D"/>
    <w:rsid w:val="0009609A"/>
    <w:rsid w:val="00096C7A"/>
    <w:rsid w:val="00096D8F"/>
    <w:rsid w:val="00097AFF"/>
    <w:rsid w:val="000A0A3B"/>
    <w:rsid w:val="000A2327"/>
    <w:rsid w:val="000A2552"/>
    <w:rsid w:val="000A4263"/>
    <w:rsid w:val="000A4F0D"/>
    <w:rsid w:val="000A5D1B"/>
    <w:rsid w:val="000A6850"/>
    <w:rsid w:val="000A7005"/>
    <w:rsid w:val="000A7238"/>
    <w:rsid w:val="000B0CF7"/>
    <w:rsid w:val="000B12C1"/>
    <w:rsid w:val="000B1395"/>
    <w:rsid w:val="000B1DC1"/>
    <w:rsid w:val="000B2155"/>
    <w:rsid w:val="000B23DD"/>
    <w:rsid w:val="000B262B"/>
    <w:rsid w:val="000B403A"/>
    <w:rsid w:val="000B4770"/>
    <w:rsid w:val="000B4A14"/>
    <w:rsid w:val="000B4C00"/>
    <w:rsid w:val="000B5482"/>
    <w:rsid w:val="000B54A0"/>
    <w:rsid w:val="000B56C5"/>
    <w:rsid w:val="000B5A4B"/>
    <w:rsid w:val="000B5C79"/>
    <w:rsid w:val="000B634F"/>
    <w:rsid w:val="000B6DF8"/>
    <w:rsid w:val="000B77F3"/>
    <w:rsid w:val="000C02A2"/>
    <w:rsid w:val="000C10F4"/>
    <w:rsid w:val="000C2BF4"/>
    <w:rsid w:val="000C3031"/>
    <w:rsid w:val="000C35E9"/>
    <w:rsid w:val="000C3D4D"/>
    <w:rsid w:val="000C4203"/>
    <w:rsid w:val="000C4929"/>
    <w:rsid w:val="000C4CCB"/>
    <w:rsid w:val="000C4F47"/>
    <w:rsid w:val="000C511A"/>
    <w:rsid w:val="000C554C"/>
    <w:rsid w:val="000C57B7"/>
    <w:rsid w:val="000C6E36"/>
    <w:rsid w:val="000C6E8E"/>
    <w:rsid w:val="000C70CD"/>
    <w:rsid w:val="000D0577"/>
    <w:rsid w:val="000D109C"/>
    <w:rsid w:val="000D1310"/>
    <w:rsid w:val="000D20A6"/>
    <w:rsid w:val="000D2B5E"/>
    <w:rsid w:val="000D2CE4"/>
    <w:rsid w:val="000D38AB"/>
    <w:rsid w:val="000D43A6"/>
    <w:rsid w:val="000D5342"/>
    <w:rsid w:val="000D5470"/>
    <w:rsid w:val="000D57A9"/>
    <w:rsid w:val="000D5BF5"/>
    <w:rsid w:val="000D5CC0"/>
    <w:rsid w:val="000D60B8"/>
    <w:rsid w:val="000D67C5"/>
    <w:rsid w:val="000D77C7"/>
    <w:rsid w:val="000D792C"/>
    <w:rsid w:val="000E082E"/>
    <w:rsid w:val="000E18B0"/>
    <w:rsid w:val="000E2543"/>
    <w:rsid w:val="000E53D3"/>
    <w:rsid w:val="000E5CF0"/>
    <w:rsid w:val="000E7A7A"/>
    <w:rsid w:val="000E7D1C"/>
    <w:rsid w:val="000F08FF"/>
    <w:rsid w:val="000F0FD5"/>
    <w:rsid w:val="000F1912"/>
    <w:rsid w:val="000F293F"/>
    <w:rsid w:val="000F2A7D"/>
    <w:rsid w:val="000F2C2B"/>
    <w:rsid w:val="000F2F87"/>
    <w:rsid w:val="000F46EA"/>
    <w:rsid w:val="000F5556"/>
    <w:rsid w:val="000F5C56"/>
    <w:rsid w:val="000F5E37"/>
    <w:rsid w:val="000F61BF"/>
    <w:rsid w:val="000F6A3A"/>
    <w:rsid w:val="000F77B7"/>
    <w:rsid w:val="00101711"/>
    <w:rsid w:val="00101A66"/>
    <w:rsid w:val="00101DD4"/>
    <w:rsid w:val="0010240A"/>
    <w:rsid w:val="0010295A"/>
    <w:rsid w:val="0010390D"/>
    <w:rsid w:val="001046F6"/>
    <w:rsid w:val="00104784"/>
    <w:rsid w:val="001060A5"/>
    <w:rsid w:val="00107170"/>
    <w:rsid w:val="0010719D"/>
    <w:rsid w:val="001073E3"/>
    <w:rsid w:val="00107E7E"/>
    <w:rsid w:val="00107FD9"/>
    <w:rsid w:val="00110F43"/>
    <w:rsid w:val="001115ED"/>
    <w:rsid w:val="001123A8"/>
    <w:rsid w:val="0011250C"/>
    <w:rsid w:val="001131B4"/>
    <w:rsid w:val="00114041"/>
    <w:rsid w:val="00117DEB"/>
    <w:rsid w:val="001201F8"/>
    <w:rsid w:val="00120F37"/>
    <w:rsid w:val="00121E32"/>
    <w:rsid w:val="0012212F"/>
    <w:rsid w:val="00122874"/>
    <w:rsid w:val="00123784"/>
    <w:rsid w:val="00125599"/>
    <w:rsid w:val="00125ABB"/>
    <w:rsid w:val="00126225"/>
    <w:rsid w:val="00126A5B"/>
    <w:rsid w:val="00126AC0"/>
    <w:rsid w:val="00126B2D"/>
    <w:rsid w:val="00127D2E"/>
    <w:rsid w:val="001306D2"/>
    <w:rsid w:val="001318EB"/>
    <w:rsid w:val="00131D62"/>
    <w:rsid w:val="00133DC3"/>
    <w:rsid w:val="00134783"/>
    <w:rsid w:val="00134F2B"/>
    <w:rsid w:val="00134F4C"/>
    <w:rsid w:val="00135234"/>
    <w:rsid w:val="001357B2"/>
    <w:rsid w:val="00135B07"/>
    <w:rsid w:val="00136781"/>
    <w:rsid w:val="00137E35"/>
    <w:rsid w:val="00137FE8"/>
    <w:rsid w:val="0014039F"/>
    <w:rsid w:val="00141B89"/>
    <w:rsid w:val="001427D6"/>
    <w:rsid w:val="00142C13"/>
    <w:rsid w:val="00143B8F"/>
    <w:rsid w:val="00144259"/>
    <w:rsid w:val="00144563"/>
    <w:rsid w:val="00146D14"/>
    <w:rsid w:val="001478DB"/>
    <w:rsid w:val="00150CA8"/>
    <w:rsid w:val="00150DF4"/>
    <w:rsid w:val="0015108C"/>
    <w:rsid w:val="0015158A"/>
    <w:rsid w:val="00151F0F"/>
    <w:rsid w:val="00152253"/>
    <w:rsid w:val="001531D0"/>
    <w:rsid w:val="0015336C"/>
    <w:rsid w:val="00156576"/>
    <w:rsid w:val="00156990"/>
    <w:rsid w:val="00157BB0"/>
    <w:rsid w:val="00157BB8"/>
    <w:rsid w:val="00161D39"/>
    <w:rsid w:val="00161DBF"/>
    <w:rsid w:val="0016297C"/>
    <w:rsid w:val="00162D2E"/>
    <w:rsid w:val="00162FBF"/>
    <w:rsid w:val="0016437B"/>
    <w:rsid w:val="0016477F"/>
    <w:rsid w:val="00166800"/>
    <w:rsid w:val="00167061"/>
    <w:rsid w:val="00167FFB"/>
    <w:rsid w:val="00170BD8"/>
    <w:rsid w:val="00170CE5"/>
    <w:rsid w:val="00171E3B"/>
    <w:rsid w:val="00172022"/>
    <w:rsid w:val="001722B9"/>
    <w:rsid w:val="00172747"/>
    <w:rsid w:val="00172897"/>
    <w:rsid w:val="001728D1"/>
    <w:rsid w:val="0017391C"/>
    <w:rsid w:val="0017478F"/>
    <w:rsid w:val="00174AAB"/>
    <w:rsid w:val="00176533"/>
    <w:rsid w:val="001771E8"/>
    <w:rsid w:val="00177ADE"/>
    <w:rsid w:val="00177E45"/>
    <w:rsid w:val="0018040B"/>
    <w:rsid w:val="001810F2"/>
    <w:rsid w:val="001815E1"/>
    <w:rsid w:val="00181A19"/>
    <w:rsid w:val="00181A61"/>
    <w:rsid w:val="0018208E"/>
    <w:rsid w:val="00182C5D"/>
    <w:rsid w:val="0018399B"/>
    <w:rsid w:val="001839DF"/>
    <w:rsid w:val="00183D70"/>
    <w:rsid w:val="00184874"/>
    <w:rsid w:val="0018551D"/>
    <w:rsid w:val="0018582C"/>
    <w:rsid w:val="0018684F"/>
    <w:rsid w:val="001872D5"/>
    <w:rsid w:val="00190357"/>
    <w:rsid w:val="001903C2"/>
    <w:rsid w:val="001903D2"/>
    <w:rsid w:val="00190997"/>
    <w:rsid w:val="001913F4"/>
    <w:rsid w:val="00191A90"/>
    <w:rsid w:val="001941CE"/>
    <w:rsid w:val="0019610B"/>
    <w:rsid w:val="00196BE4"/>
    <w:rsid w:val="001A001F"/>
    <w:rsid w:val="001A003A"/>
    <w:rsid w:val="001A0338"/>
    <w:rsid w:val="001A066D"/>
    <w:rsid w:val="001A0D1D"/>
    <w:rsid w:val="001A1100"/>
    <w:rsid w:val="001A17AE"/>
    <w:rsid w:val="001A7070"/>
    <w:rsid w:val="001A7AF8"/>
    <w:rsid w:val="001B0328"/>
    <w:rsid w:val="001B0BF1"/>
    <w:rsid w:val="001B1182"/>
    <w:rsid w:val="001B2677"/>
    <w:rsid w:val="001B2F39"/>
    <w:rsid w:val="001B3E5D"/>
    <w:rsid w:val="001B47CB"/>
    <w:rsid w:val="001B60C6"/>
    <w:rsid w:val="001B6C11"/>
    <w:rsid w:val="001C07F6"/>
    <w:rsid w:val="001C0927"/>
    <w:rsid w:val="001C4F88"/>
    <w:rsid w:val="001C4F9E"/>
    <w:rsid w:val="001C5757"/>
    <w:rsid w:val="001C637B"/>
    <w:rsid w:val="001D0CB8"/>
    <w:rsid w:val="001D0DE1"/>
    <w:rsid w:val="001D17F9"/>
    <w:rsid w:val="001D1F20"/>
    <w:rsid w:val="001D3416"/>
    <w:rsid w:val="001D66D2"/>
    <w:rsid w:val="001D72E6"/>
    <w:rsid w:val="001D75B0"/>
    <w:rsid w:val="001E0594"/>
    <w:rsid w:val="001E088E"/>
    <w:rsid w:val="001E09D5"/>
    <w:rsid w:val="001E0AF7"/>
    <w:rsid w:val="001E1B46"/>
    <w:rsid w:val="001E2BC4"/>
    <w:rsid w:val="001E37CA"/>
    <w:rsid w:val="001E3EC3"/>
    <w:rsid w:val="001E4699"/>
    <w:rsid w:val="001E5903"/>
    <w:rsid w:val="001E5B55"/>
    <w:rsid w:val="001E68E1"/>
    <w:rsid w:val="001F064E"/>
    <w:rsid w:val="001F0BF5"/>
    <w:rsid w:val="001F1183"/>
    <w:rsid w:val="001F150E"/>
    <w:rsid w:val="001F1F7B"/>
    <w:rsid w:val="001F26FE"/>
    <w:rsid w:val="001F2869"/>
    <w:rsid w:val="001F3157"/>
    <w:rsid w:val="001F332C"/>
    <w:rsid w:val="001F3CAE"/>
    <w:rsid w:val="001F3D74"/>
    <w:rsid w:val="001F403E"/>
    <w:rsid w:val="001F4626"/>
    <w:rsid w:val="001F5077"/>
    <w:rsid w:val="001F5CB3"/>
    <w:rsid w:val="001F60D0"/>
    <w:rsid w:val="001F64AA"/>
    <w:rsid w:val="001F7B07"/>
    <w:rsid w:val="00200217"/>
    <w:rsid w:val="00200E3C"/>
    <w:rsid w:val="0020122E"/>
    <w:rsid w:val="0020132B"/>
    <w:rsid w:val="0020154D"/>
    <w:rsid w:val="002017EA"/>
    <w:rsid w:val="002020E6"/>
    <w:rsid w:val="00202A77"/>
    <w:rsid w:val="0020427A"/>
    <w:rsid w:val="0020479F"/>
    <w:rsid w:val="00204D16"/>
    <w:rsid w:val="00204F0E"/>
    <w:rsid w:val="00205BBF"/>
    <w:rsid w:val="00207035"/>
    <w:rsid w:val="00207DC0"/>
    <w:rsid w:val="0021112F"/>
    <w:rsid w:val="00211474"/>
    <w:rsid w:val="00211B92"/>
    <w:rsid w:val="002122F2"/>
    <w:rsid w:val="00212761"/>
    <w:rsid w:val="00212B67"/>
    <w:rsid w:val="00213BAE"/>
    <w:rsid w:val="00213CFE"/>
    <w:rsid w:val="00214366"/>
    <w:rsid w:val="00217AF5"/>
    <w:rsid w:val="00220596"/>
    <w:rsid w:val="00221842"/>
    <w:rsid w:val="0022217D"/>
    <w:rsid w:val="002223F7"/>
    <w:rsid w:val="00222744"/>
    <w:rsid w:val="00224AE1"/>
    <w:rsid w:val="00226E5A"/>
    <w:rsid w:val="002273FB"/>
    <w:rsid w:val="00230291"/>
    <w:rsid w:val="002313FB"/>
    <w:rsid w:val="0023168D"/>
    <w:rsid w:val="002316D8"/>
    <w:rsid w:val="00232053"/>
    <w:rsid w:val="00232A92"/>
    <w:rsid w:val="00232B84"/>
    <w:rsid w:val="00232F1B"/>
    <w:rsid w:val="00233285"/>
    <w:rsid w:val="00234B1A"/>
    <w:rsid w:val="00235E9C"/>
    <w:rsid w:val="0023631B"/>
    <w:rsid w:val="002401DC"/>
    <w:rsid w:val="00240C07"/>
    <w:rsid w:val="00240EEE"/>
    <w:rsid w:val="00241654"/>
    <w:rsid w:val="00241AC7"/>
    <w:rsid w:val="0024298F"/>
    <w:rsid w:val="00242C78"/>
    <w:rsid w:val="0024318C"/>
    <w:rsid w:val="00243F41"/>
    <w:rsid w:val="00245E45"/>
    <w:rsid w:val="00246747"/>
    <w:rsid w:val="00247A43"/>
    <w:rsid w:val="00250654"/>
    <w:rsid w:val="002518E3"/>
    <w:rsid w:val="00252109"/>
    <w:rsid w:val="00252897"/>
    <w:rsid w:val="00252F6C"/>
    <w:rsid w:val="00253439"/>
    <w:rsid w:val="002540B1"/>
    <w:rsid w:val="00254450"/>
    <w:rsid w:val="00254AA5"/>
    <w:rsid w:val="00254CF3"/>
    <w:rsid w:val="00255016"/>
    <w:rsid w:val="00255681"/>
    <w:rsid w:val="0025617A"/>
    <w:rsid w:val="00256551"/>
    <w:rsid w:val="002578BC"/>
    <w:rsid w:val="00257A5A"/>
    <w:rsid w:val="002600C5"/>
    <w:rsid w:val="002608F2"/>
    <w:rsid w:val="002612B1"/>
    <w:rsid w:val="0026172D"/>
    <w:rsid w:val="002617A7"/>
    <w:rsid w:val="00261B0D"/>
    <w:rsid w:val="0026217F"/>
    <w:rsid w:val="00262909"/>
    <w:rsid w:val="0026299C"/>
    <w:rsid w:val="00263210"/>
    <w:rsid w:val="0026381F"/>
    <w:rsid w:val="00263DA6"/>
    <w:rsid w:val="00263ED0"/>
    <w:rsid w:val="002646FA"/>
    <w:rsid w:val="00264971"/>
    <w:rsid w:val="00264BBF"/>
    <w:rsid w:val="00265B51"/>
    <w:rsid w:val="002660E3"/>
    <w:rsid w:val="00266739"/>
    <w:rsid w:val="00267C64"/>
    <w:rsid w:val="00267F49"/>
    <w:rsid w:val="00270758"/>
    <w:rsid w:val="00270957"/>
    <w:rsid w:val="00270EC1"/>
    <w:rsid w:val="00270EF5"/>
    <w:rsid w:val="00270F0E"/>
    <w:rsid w:val="00270F3F"/>
    <w:rsid w:val="00271868"/>
    <w:rsid w:val="00271CE5"/>
    <w:rsid w:val="002721E3"/>
    <w:rsid w:val="00272343"/>
    <w:rsid w:val="00272941"/>
    <w:rsid w:val="00273010"/>
    <w:rsid w:val="002733E8"/>
    <w:rsid w:val="00273902"/>
    <w:rsid w:val="00273A82"/>
    <w:rsid w:val="00273C7C"/>
    <w:rsid w:val="00275070"/>
    <w:rsid w:val="002760D8"/>
    <w:rsid w:val="0027661A"/>
    <w:rsid w:val="00276C8D"/>
    <w:rsid w:val="00276E98"/>
    <w:rsid w:val="0027700E"/>
    <w:rsid w:val="002775DE"/>
    <w:rsid w:val="002801CF"/>
    <w:rsid w:val="002808F1"/>
    <w:rsid w:val="002816B9"/>
    <w:rsid w:val="0028175F"/>
    <w:rsid w:val="00282020"/>
    <w:rsid w:val="00282996"/>
    <w:rsid w:val="00282FC7"/>
    <w:rsid w:val="00282FEF"/>
    <w:rsid w:val="00283872"/>
    <w:rsid w:val="00284D48"/>
    <w:rsid w:val="00285BD5"/>
    <w:rsid w:val="00285C3F"/>
    <w:rsid w:val="00286397"/>
    <w:rsid w:val="00287BB3"/>
    <w:rsid w:val="0029091B"/>
    <w:rsid w:val="0029094C"/>
    <w:rsid w:val="00290C6F"/>
    <w:rsid w:val="00290E7A"/>
    <w:rsid w:val="00290ECC"/>
    <w:rsid w:val="002910B7"/>
    <w:rsid w:val="00293050"/>
    <w:rsid w:val="002933EF"/>
    <w:rsid w:val="00293739"/>
    <w:rsid w:val="00293A62"/>
    <w:rsid w:val="00295C4F"/>
    <w:rsid w:val="00296741"/>
    <w:rsid w:val="00297F43"/>
    <w:rsid w:val="002A0D8C"/>
    <w:rsid w:val="002A0DD5"/>
    <w:rsid w:val="002A1716"/>
    <w:rsid w:val="002A22A0"/>
    <w:rsid w:val="002A2B69"/>
    <w:rsid w:val="002A3C8F"/>
    <w:rsid w:val="002A42F4"/>
    <w:rsid w:val="002A4678"/>
    <w:rsid w:val="002A5743"/>
    <w:rsid w:val="002A5AF0"/>
    <w:rsid w:val="002A5B52"/>
    <w:rsid w:val="002A768A"/>
    <w:rsid w:val="002A7AD7"/>
    <w:rsid w:val="002B01F9"/>
    <w:rsid w:val="002B0773"/>
    <w:rsid w:val="002B2D5B"/>
    <w:rsid w:val="002B4228"/>
    <w:rsid w:val="002B4CA7"/>
    <w:rsid w:val="002B7143"/>
    <w:rsid w:val="002B721C"/>
    <w:rsid w:val="002B736A"/>
    <w:rsid w:val="002C0297"/>
    <w:rsid w:val="002C03E5"/>
    <w:rsid w:val="002C0888"/>
    <w:rsid w:val="002C13B1"/>
    <w:rsid w:val="002C1FA5"/>
    <w:rsid w:val="002C2184"/>
    <w:rsid w:val="002C353A"/>
    <w:rsid w:val="002C41B4"/>
    <w:rsid w:val="002C56FC"/>
    <w:rsid w:val="002C5F68"/>
    <w:rsid w:val="002C6222"/>
    <w:rsid w:val="002C677C"/>
    <w:rsid w:val="002C6DFC"/>
    <w:rsid w:val="002C6F5D"/>
    <w:rsid w:val="002C7085"/>
    <w:rsid w:val="002C71C1"/>
    <w:rsid w:val="002C784F"/>
    <w:rsid w:val="002C7A16"/>
    <w:rsid w:val="002D1B36"/>
    <w:rsid w:val="002D2AEF"/>
    <w:rsid w:val="002D2D96"/>
    <w:rsid w:val="002D3336"/>
    <w:rsid w:val="002D3F9E"/>
    <w:rsid w:val="002D5EA0"/>
    <w:rsid w:val="002D5EB8"/>
    <w:rsid w:val="002D5F98"/>
    <w:rsid w:val="002E15D1"/>
    <w:rsid w:val="002E37C4"/>
    <w:rsid w:val="002E4881"/>
    <w:rsid w:val="002E5DE3"/>
    <w:rsid w:val="002E709E"/>
    <w:rsid w:val="002E74C6"/>
    <w:rsid w:val="002E7597"/>
    <w:rsid w:val="002F03E1"/>
    <w:rsid w:val="002F06AD"/>
    <w:rsid w:val="002F1CDD"/>
    <w:rsid w:val="002F2E07"/>
    <w:rsid w:val="002F385E"/>
    <w:rsid w:val="002F3A5F"/>
    <w:rsid w:val="002F3FA9"/>
    <w:rsid w:val="002F410E"/>
    <w:rsid w:val="002F50C2"/>
    <w:rsid w:val="002F56B0"/>
    <w:rsid w:val="002F5B0C"/>
    <w:rsid w:val="002F6105"/>
    <w:rsid w:val="002F6332"/>
    <w:rsid w:val="002F6639"/>
    <w:rsid w:val="002F6DD7"/>
    <w:rsid w:val="002F7749"/>
    <w:rsid w:val="00300BA5"/>
    <w:rsid w:val="00300F53"/>
    <w:rsid w:val="00301808"/>
    <w:rsid w:val="00301F21"/>
    <w:rsid w:val="0030279E"/>
    <w:rsid w:val="0030319F"/>
    <w:rsid w:val="00303E07"/>
    <w:rsid w:val="00304035"/>
    <w:rsid w:val="00306239"/>
    <w:rsid w:val="00306536"/>
    <w:rsid w:val="00306DB7"/>
    <w:rsid w:val="00307029"/>
    <w:rsid w:val="003101F2"/>
    <w:rsid w:val="00310B7F"/>
    <w:rsid w:val="003149F7"/>
    <w:rsid w:val="00314BB7"/>
    <w:rsid w:val="00314FC7"/>
    <w:rsid w:val="003150F3"/>
    <w:rsid w:val="00315A91"/>
    <w:rsid w:val="00316AEB"/>
    <w:rsid w:val="00316D3B"/>
    <w:rsid w:val="00317EF5"/>
    <w:rsid w:val="003201CC"/>
    <w:rsid w:val="0032081C"/>
    <w:rsid w:val="003208F2"/>
    <w:rsid w:val="003209EA"/>
    <w:rsid w:val="00321089"/>
    <w:rsid w:val="00321C4E"/>
    <w:rsid w:val="003221D3"/>
    <w:rsid w:val="003231C0"/>
    <w:rsid w:val="003240D2"/>
    <w:rsid w:val="00324AA8"/>
    <w:rsid w:val="0032558C"/>
    <w:rsid w:val="003257AE"/>
    <w:rsid w:val="003259CF"/>
    <w:rsid w:val="00326164"/>
    <w:rsid w:val="00326A47"/>
    <w:rsid w:val="003270C0"/>
    <w:rsid w:val="00331100"/>
    <w:rsid w:val="00331323"/>
    <w:rsid w:val="00331347"/>
    <w:rsid w:val="00332737"/>
    <w:rsid w:val="00332917"/>
    <w:rsid w:val="00334198"/>
    <w:rsid w:val="0033427D"/>
    <w:rsid w:val="00334E22"/>
    <w:rsid w:val="00335583"/>
    <w:rsid w:val="0033616F"/>
    <w:rsid w:val="0033687E"/>
    <w:rsid w:val="00336C40"/>
    <w:rsid w:val="00336D52"/>
    <w:rsid w:val="00336DA1"/>
    <w:rsid w:val="003371FD"/>
    <w:rsid w:val="00337745"/>
    <w:rsid w:val="00337AB1"/>
    <w:rsid w:val="00337BAD"/>
    <w:rsid w:val="0034009B"/>
    <w:rsid w:val="003402DF"/>
    <w:rsid w:val="0034096E"/>
    <w:rsid w:val="003409A9"/>
    <w:rsid w:val="00342AA4"/>
    <w:rsid w:val="00342EF7"/>
    <w:rsid w:val="003443FD"/>
    <w:rsid w:val="00346029"/>
    <w:rsid w:val="003463FC"/>
    <w:rsid w:val="00346BC8"/>
    <w:rsid w:val="003476C1"/>
    <w:rsid w:val="003502C6"/>
    <w:rsid w:val="00352700"/>
    <w:rsid w:val="00352DBE"/>
    <w:rsid w:val="00353EBF"/>
    <w:rsid w:val="00354DEB"/>
    <w:rsid w:val="0036034F"/>
    <w:rsid w:val="003604E4"/>
    <w:rsid w:val="0036066B"/>
    <w:rsid w:val="003607D7"/>
    <w:rsid w:val="00360CAA"/>
    <w:rsid w:val="00360D35"/>
    <w:rsid w:val="00360DC7"/>
    <w:rsid w:val="00361813"/>
    <w:rsid w:val="00362915"/>
    <w:rsid w:val="00363170"/>
    <w:rsid w:val="003636BF"/>
    <w:rsid w:val="00363BD0"/>
    <w:rsid w:val="00363E54"/>
    <w:rsid w:val="00364B45"/>
    <w:rsid w:val="00366C45"/>
    <w:rsid w:val="0037063F"/>
    <w:rsid w:val="00371004"/>
    <w:rsid w:val="00371442"/>
    <w:rsid w:val="003719DA"/>
    <w:rsid w:val="00371DED"/>
    <w:rsid w:val="003733A6"/>
    <w:rsid w:val="00373683"/>
    <w:rsid w:val="00374C7B"/>
    <w:rsid w:val="00375817"/>
    <w:rsid w:val="00376CD8"/>
    <w:rsid w:val="00376FEF"/>
    <w:rsid w:val="00377384"/>
    <w:rsid w:val="00377D55"/>
    <w:rsid w:val="00381BBA"/>
    <w:rsid w:val="00383FBF"/>
    <w:rsid w:val="003841F5"/>
    <w:rsid w:val="0038443B"/>
    <w:rsid w:val="003845B4"/>
    <w:rsid w:val="003845C6"/>
    <w:rsid w:val="003849A6"/>
    <w:rsid w:val="003849BB"/>
    <w:rsid w:val="0038584B"/>
    <w:rsid w:val="00385D80"/>
    <w:rsid w:val="00387B1A"/>
    <w:rsid w:val="00387F0B"/>
    <w:rsid w:val="0039040B"/>
    <w:rsid w:val="00390CDC"/>
    <w:rsid w:val="00390E78"/>
    <w:rsid w:val="00391218"/>
    <w:rsid w:val="003916C9"/>
    <w:rsid w:val="00391E15"/>
    <w:rsid w:val="00393A11"/>
    <w:rsid w:val="00393C06"/>
    <w:rsid w:val="003943B6"/>
    <w:rsid w:val="00395D05"/>
    <w:rsid w:val="0039606C"/>
    <w:rsid w:val="003965C1"/>
    <w:rsid w:val="003967F8"/>
    <w:rsid w:val="00396FF7"/>
    <w:rsid w:val="0039799A"/>
    <w:rsid w:val="00397B07"/>
    <w:rsid w:val="00397CAD"/>
    <w:rsid w:val="003A048A"/>
    <w:rsid w:val="003A1E71"/>
    <w:rsid w:val="003A2C19"/>
    <w:rsid w:val="003A2D36"/>
    <w:rsid w:val="003A3812"/>
    <w:rsid w:val="003A4BBA"/>
    <w:rsid w:val="003A522E"/>
    <w:rsid w:val="003A6580"/>
    <w:rsid w:val="003A66CC"/>
    <w:rsid w:val="003A6F4C"/>
    <w:rsid w:val="003B051E"/>
    <w:rsid w:val="003B0F8E"/>
    <w:rsid w:val="003B266C"/>
    <w:rsid w:val="003B2F68"/>
    <w:rsid w:val="003B345A"/>
    <w:rsid w:val="003B41EF"/>
    <w:rsid w:val="003B4634"/>
    <w:rsid w:val="003B5D37"/>
    <w:rsid w:val="003B7305"/>
    <w:rsid w:val="003B797D"/>
    <w:rsid w:val="003B7D1A"/>
    <w:rsid w:val="003C1138"/>
    <w:rsid w:val="003C11ED"/>
    <w:rsid w:val="003C12B5"/>
    <w:rsid w:val="003C17A0"/>
    <w:rsid w:val="003C18FB"/>
    <w:rsid w:val="003C2024"/>
    <w:rsid w:val="003C2498"/>
    <w:rsid w:val="003C289C"/>
    <w:rsid w:val="003C2FD8"/>
    <w:rsid w:val="003C3254"/>
    <w:rsid w:val="003C3DC1"/>
    <w:rsid w:val="003C3F32"/>
    <w:rsid w:val="003C420B"/>
    <w:rsid w:val="003C5321"/>
    <w:rsid w:val="003C5EE5"/>
    <w:rsid w:val="003C6AE8"/>
    <w:rsid w:val="003C74F3"/>
    <w:rsid w:val="003C77A3"/>
    <w:rsid w:val="003C7B04"/>
    <w:rsid w:val="003D0B40"/>
    <w:rsid w:val="003D1168"/>
    <w:rsid w:val="003D1CCF"/>
    <w:rsid w:val="003D2293"/>
    <w:rsid w:val="003D25CF"/>
    <w:rsid w:val="003D366E"/>
    <w:rsid w:val="003D4690"/>
    <w:rsid w:val="003D47DD"/>
    <w:rsid w:val="003D49DE"/>
    <w:rsid w:val="003D51DA"/>
    <w:rsid w:val="003D5703"/>
    <w:rsid w:val="003D5B34"/>
    <w:rsid w:val="003D72A0"/>
    <w:rsid w:val="003E0010"/>
    <w:rsid w:val="003E0333"/>
    <w:rsid w:val="003E1C74"/>
    <w:rsid w:val="003E2E3E"/>
    <w:rsid w:val="003E3001"/>
    <w:rsid w:val="003E5D98"/>
    <w:rsid w:val="003E647F"/>
    <w:rsid w:val="003E6F98"/>
    <w:rsid w:val="003E76FF"/>
    <w:rsid w:val="003F0267"/>
    <w:rsid w:val="003F1CBA"/>
    <w:rsid w:val="003F1FE3"/>
    <w:rsid w:val="003F261C"/>
    <w:rsid w:val="003F2750"/>
    <w:rsid w:val="003F39F9"/>
    <w:rsid w:val="003F4309"/>
    <w:rsid w:val="003F491D"/>
    <w:rsid w:val="003F4AA5"/>
    <w:rsid w:val="003F4D18"/>
    <w:rsid w:val="003F51C1"/>
    <w:rsid w:val="003F6314"/>
    <w:rsid w:val="003F6693"/>
    <w:rsid w:val="003F723B"/>
    <w:rsid w:val="003F7D7B"/>
    <w:rsid w:val="00400C4C"/>
    <w:rsid w:val="00400E49"/>
    <w:rsid w:val="00402495"/>
    <w:rsid w:val="00402993"/>
    <w:rsid w:val="004047FC"/>
    <w:rsid w:val="004054E8"/>
    <w:rsid w:val="00405976"/>
    <w:rsid w:val="00405BEA"/>
    <w:rsid w:val="00407992"/>
    <w:rsid w:val="00407DD7"/>
    <w:rsid w:val="00407FF7"/>
    <w:rsid w:val="004100FE"/>
    <w:rsid w:val="004102A2"/>
    <w:rsid w:val="00410853"/>
    <w:rsid w:val="00410A72"/>
    <w:rsid w:val="00410AD7"/>
    <w:rsid w:val="00410C56"/>
    <w:rsid w:val="00410C7D"/>
    <w:rsid w:val="00410E4A"/>
    <w:rsid w:val="00411046"/>
    <w:rsid w:val="00411DD3"/>
    <w:rsid w:val="00411EDB"/>
    <w:rsid w:val="00412B6F"/>
    <w:rsid w:val="004132B5"/>
    <w:rsid w:val="00415A99"/>
    <w:rsid w:val="00415E4E"/>
    <w:rsid w:val="0041727E"/>
    <w:rsid w:val="0042094C"/>
    <w:rsid w:val="00420AF4"/>
    <w:rsid w:val="00420C23"/>
    <w:rsid w:val="00421519"/>
    <w:rsid w:val="0042201D"/>
    <w:rsid w:val="0042207D"/>
    <w:rsid w:val="00423E32"/>
    <w:rsid w:val="00424C31"/>
    <w:rsid w:val="00425D6B"/>
    <w:rsid w:val="00425E4E"/>
    <w:rsid w:val="00426C2A"/>
    <w:rsid w:val="00427BB5"/>
    <w:rsid w:val="00427BC2"/>
    <w:rsid w:val="00427CB8"/>
    <w:rsid w:val="0043109E"/>
    <w:rsid w:val="004318DC"/>
    <w:rsid w:val="00432399"/>
    <w:rsid w:val="00432638"/>
    <w:rsid w:val="00432C7E"/>
    <w:rsid w:val="00432E75"/>
    <w:rsid w:val="00433010"/>
    <w:rsid w:val="00433397"/>
    <w:rsid w:val="00433DD5"/>
    <w:rsid w:val="004348A9"/>
    <w:rsid w:val="00434A95"/>
    <w:rsid w:val="00434EC1"/>
    <w:rsid w:val="00436AD7"/>
    <w:rsid w:val="004371E6"/>
    <w:rsid w:val="004378E6"/>
    <w:rsid w:val="0044194B"/>
    <w:rsid w:val="00441CB1"/>
    <w:rsid w:val="00442E57"/>
    <w:rsid w:val="004442A9"/>
    <w:rsid w:val="0044462E"/>
    <w:rsid w:val="00444829"/>
    <w:rsid w:val="00445D05"/>
    <w:rsid w:val="0044618A"/>
    <w:rsid w:val="004461C1"/>
    <w:rsid w:val="00447030"/>
    <w:rsid w:val="0044718B"/>
    <w:rsid w:val="00452065"/>
    <w:rsid w:val="0045221F"/>
    <w:rsid w:val="00453D75"/>
    <w:rsid w:val="00454891"/>
    <w:rsid w:val="00455BD1"/>
    <w:rsid w:val="00455CE9"/>
    <w:rsid w:val="0045761F"/>
    <w:rsid w:val="00457AC2"/>
    <w:rsid w:val="004608A6"/>
    <w:rsid w:val="00461762"/>
    <w:rsid w:val="004617C1"/>
    <w:rsid w:val="00461C5A"/>
    <w:rsid w:val="0046243A"/>
    <w:rsid w:val="004634EC"/>
    <w:rsid w:val="004639F1"/>
    <w:rsid w:val="00463C2C"/>
    <w:rsid w:val="004657EE"/>
    <w:rsid w:val="0046600F"/>
    <w:rsid w:val="00466AAB"/>
    <w:rsid w:val="00466E8A"/>
    <w:rsid w:val="004670F7"/>
    <w:rsid w:val="0046777F"/>
    <w:rsid w:val="00467F52"/>
    <w:rsid w:val="004701CE"/>
    <w:rsid w:val="00471E3C"/>
    <w:rsid w:val="00472455"/>
    <w:rsid w:val="00472617"/>
    <w:rsid w:val="00473E5A"/>
    <w:rsid w:val="004740E2"/>
    <w:rsid w:val="00474481"/>
    <w:rsid w:val="00474B6E"/>
    <w:rsid w:val="0047534E"/>
    <w:rsid w:val="004755E2"/>
    <w:rsid w:val="00475CCF"/>
    <w:rsid w:val="00476D3B"/>
    <w:rsid w:val="00477172"/>
    <w:rsid w:val="00477575"/>
    <w:rsid w:val="00480617"/>
    <w:rsid w:val="0048209B"/>
    <w:rsid w:val="00483403"/>
    <w:rsid w:val="00483D4A"/>
    <w:rsid w:val="004842A3"/>
    <w:rsid w:val="004867A8"/>
    <w:rsid w:val="00486C7B"/>
    <w:rsid w:val="00486FAA"/>
    <w:rsid w:val="0049019E"/>
    <w:rsid w:val="0049047C"/>
    <w:rsid w:val="004909FB"/>
    <w:rsid w:val="00491956"/>
    <w:rsid w:val="004924C1"/>
    <w:rsid w:val="00492543"/>
    <w:rsid w:val="0049286C"/>
    <w:rsid w:val="00492965"/>
    <w:rsid w:val="00493358"/>
    <w:rsid w:val="00495FE2"/>
    <w:rsid w:val="00497907"/>
    <w:rsid w:val="00497A3D"/>
    <w:rsid w:val="004A06C2"/>
    <w:rsid w:val="004A158D"/>
    <w:rsid w:val="004A32C3"/>
    <w:rsid w:val="004A3398"/>
    <w:rsid w:val="004A35D3"/>
    <w:rsid w:val="004A3F5E"/>
    <w:rsid w:val="004A493D"/>
    <w:rsid w:val="004A4B86"/>
    <w:rsid w:val="004A54D7"/>
    <w:rsid w:val="004A58FE"/>
    <w:rsid w:val="004A617F"/>
    <w:rsid w:val="004A6E0B"/>
    <w:rsid w:val="004A77CB"/>
    <w:rsid w:val="004B0B1F"/>
    <w:rsid w:val="004B15C4"/>
    <w:rsid w:val="004B1AC1"/>
    <w:rsid w:val="004B4285"/>
    <w:rsid w:val="004B4D4A"/>
    <w:rsid w:val="004B7295"/>
    <w:rsid w:val="004C20C7"/>
    <w:rsid w:val="004C2201"/>
    <w:rsid w:val="004C3CB7"/>
    <w:rsid w:val="004C43DC"/>
    <w:rsid w:val="004C490E"/>
    <w:rsid w:val="004C539E"/>
    <w:rsid w:val="004C59D3"/>
    <w:rsid w:val="004D04DE"/>
    <w:rsid w:val="004D1147"/>
    <w:rsid w:val="004D29C4"/>
    <w:rsid w:val="004D2B5D"/>
    <w:rsid w:val="004D2FA1"/>
    <w:rsid w:val="004D328C"/>
    <w:rsid w:val="004D4ADA"/>
    <w:rsid w:val="004D5F79"/>
    <w:rsid w:val="004D6A22"/>
    <w:rsid w:val="004D6A51"/>
    <w:rsid w:val="004D6AFF"/>
    <w:rsid w:val="004D72D1"/>
    <w:rsid w:val="004E061A"/>
    <w:rsid w:val="004E1671"/>
    <w:rsid w:val="004E1A16"/>
    <w:rsid w:val="004E1C24"/>
    <w:rsid w:val="004E1C46"/>
    <w:rsid w:val="004E26DF"/>
    <w:rsid w:val="004E3C5F"/>
    <w:rsid w:val="004E569F"/>
    <w:rsid w:val="004E654B"/>
    <w:rsid w:val="004E669A"/>
    <w:rsid w:val="004E7590"/>
    <w:rsid w:val="004E7846"/>
    <w:rsid w:val="004F073F"/>
    <w:rsid w:val="004F11B1"/>
    <w:rsid w:val="004F1643"/>
    <w:rsid w:val="004F2EB3"/>
    <w:rsid w:val="004F3985"/>
    <w:rsid w:val="004F43F9"/>
    <w:rsid w:val="004F4ADA"/>
    <w:rsid w:val="004F5231"/>
    <w:rsid w:val="004F6555"/>
    <w:rsid w:val="004F7162"/>
    <w:rsid w:val="004F731F"/>
    <w:rsid w:val="004F781E"/>
    <w:rsid w:val="004F78FD"/>
    <w:rsid w:val="00500111"/>
    <w:rsid w:val="00500544"/>
    <w:rsid w:val="00500ACA"/>
    <w:rsid w:val="005013EA"/>
    <w:rsid w:val="0050277B"/>
    <w:rsid w:val="00502859"/>
    <w:rsid w:val="005038E6"/>
    <w:rsid w:val="005038E8"/>
    <w:rsid w:val="00503C67"/>
    <w:rsid w:val="005040BD"/>
    <w:rsid w:val="005044D5"/>
    <w:rsid w:val="00504777"/>
    <w:rsid w:val="00504E5C"/>
    <w:rsid w:val="00505188"/>
    <w:rsid w:val="0050758A"/>
    <w:rsid w:val="005115AB"/>
    <w:rsid w:val="0051181E"/>
    <w:rsid w:val="00512164"/>
    <w:rsid w:val="005121B6"/>
    <w:rsid w:val="00512E42"/>
    <w:rsid w:val="005142B4"/>
    <w:rsid w:val="00514742"/>
    <w:rsid w:val="00514834"/>
    <w:rsid w:val="00514EB2"/>
    <w:rsid w:val="005150B5"/>
    <w:rsid w:val="00515172"/>
    <w:rsid w:val="00515396"/>
    <w:rsid w:val="00515987"/>
    <w:rsid w:val="00515E4E"/>
    <w:rsid w:val="0051648D"/>
    <w:rsid w:val="00517067"/>
    <w:rsid w:val="005176A5"/>
    <w:rsid w:val="0052048B"/>
    <w:rsid w:val="005209B8"/>
    <w:rsid w:val="0052141D"/>
    <w:rsid w:val="00521BBE"/>
    <w:rsid w:val="00522C43"/>
    <w:rsid w:val="00522C9C"/>
    <w:rsid w:val="005256A3"/>
    <w:rsid w:val="00525740"/>
    <w:rsid w:val="00525ADC"/>
    <w:rsid w:val="00526246"/>
    <w:rsid w:val="005262EA"/>
    <w:rsid w:val="00527580"/>
    <w:rsid w:val="005277A5"/>
    <w:rsid w:val="00531D1B"/>
    <w:rsid w:val="0053217A"/>
    <w:rsid w:val="00532762"/>
    <w:rsid w:val="00532A9B"/>
    <w:rsid w:val="0053336E"/>
    <w:rsid w:val="00533433"/>
    <w:rsid w:val="00533953"/>
    <w:rsid w:val="00534282"/>
    <w:rsid w:val="0053502E"/>
    <w:rsid w:val="0053545D"/>
    <w:rsid w:val="00535903"/>
    <w:rsid w:val="005360C6"/>
    <w:rsid w:val="00537306"/>
    <w:rsid w:val="005377FB"/>
    <w:rsid w:val="00537A18"/>
    <w:rsid w:val="00537A57"/>
    <w:rsid w:val="00540C87"/>
    <w:rsid w:val="00541737"/>
    <w:rsid w:val="00541EDA"/>
    <w:rsid w:val="00542CD7"/>
    <w:rsid w:val="00542F30"/>
    <w:rsid w:val="00543B77"/>
    <w:rsid w:val="00544447"/>
    <w:rsid w:val="00544C4C"/>
    <w:rsid w:val="00544CB5"/>
    <w:rsid w:val="00545511"/>
    <w:rsid w:val="005461B0"/>
    <w:rsid w:val="00547A86"/>
    <w:rsid w:val="00550D0B"/>
    <w:rsid w:val="0055143F"/>
    <w:rsid w:val="005515F8"/>
    <w:rsid w:val="00551EBB"/>
    <w:rsid w:val="005523ED"/>
    <w:rsid w:val="00552E82"/>
    <w:rsid w:val="00553ED8"/>
    <w:rsid w:val="00554BA3"/>
    <w:rsid w:val="00555105"/>
    <w:rsid w:val="005561F6"/>
    <w:rsid w:val="00556263"/>
    <w:rsid w:val="005564B7"/>
    <w:rsid w:val="00556C79"/>
    <w:rsid w:val="005570A7"/>
    <w:rsid w:val="00557160"/>
    <w:rsid w:val="00557454"/>
    <w:rsid w:val="00557CD1"/>
    <w:rsid w:val="0056060B"/>
    <w:rsid w:val="00560A26"/>
    <w:rsid w:val="005613D4"/>
    <w:rsid w:val="00562090"/>
    <w:rsid w:val="00562432"/>
    <w:rsid w:val="005626FD"/>
    <w:rsid w:val="00563DE9"/>
    <w:rsid w:val="00563F40"/>
    <w:rsid w:val="00564378"/>
    <w:rsid w:val="0056503E"/>
    <w:rsid w:val="00565041"/>
    <w:rsid w:val="0056532B"/>
    <w:rsid w:val="00566293"/>
    <w:rsid w:val="00566804"/>
    <w:rsid w:val="005669E4"/>
    <w:rsid w:val="00567011"/>
    <w:rsid w:val="00567106"/>
    <w:rsid w:val="00567308"/>
    <w:rsid w:val="00567DAD"/>
    <w:rsid w:val="00567F21"/>
    <w:rsid w:val="005708F7"/>
    <w:rsid w:val="00570A81"/>
    <w:rsid w:val="00571A4E"/>
    <w:rsid w:val="00572184"/>
    <w:rsid w:val="005732E3"/>
    <w:rsid w:val="00575085"/>
    <w:rsid w:val="005750F3"/>
    <w:rsid w:val="005755E4"/>
    <w:rsid w:val="00575A3D"/>
    <w:rsid w:val="005764E6"/>
    <w:rsid w:val="005765E7"/>
    <w:rsid w:val="005808A5"/>
    <w:rsid w:val="0058332C"/>
    <w:rsid w:val="005834CC"/>
    <w:rsid w:val="00583AB1"/>
    <w:rsid w:val="0058517C"/>
    <w:rsid w:val="00585A5E"/>
    <w:rsid w:val="00587633"/>
    <w:rsid w:val="00587F81"/>
    <w:rsid w:val="005919F7"/>
    <w:rsid w:val="00592484"/>
    <w:rsid w:val="00592A2C"/>
    <w:rsid w:val="00592FF8"/>
    <w:rsid w:val="0059323B"/>
    <w:rsid w:val="00593265"/>
    <w:rsid w:val="00593CAF"/>
    <w:rsid w:val="005958BC"/>
    <w:rsid w:val="005976A4"/>
    <w:rsid w:val="00597976"/>
    <w:rsid w:val="00597B50"/>
    <w:rsid w:val="00597F47"/>
    <w:rsid w:val="005A0CC1"/>
    <w:rsid w:val="005A14A9"/>
    <w:rsid w:val="005A1A35"/>
    <w:rsid w:val="005A2470"/>
    <w:rsid w:val="005A271E"/>
    <w:rsid w:val="005A3470"/>
    <w:rsid w:val="005A5555"/>
    <w:rsid w:val="005A6C0C"/>
    <w:rsid w:val="005A74E4"/>
    <w:rsid w:val="005A78A8"/>
    <w:rsid w:val="005A7DE6"/>
    <w:rsid w:val="005A7F88"/>
    <w:rsid w:val="005B1410"/>
    <w:rsid w:val="005B144D"/>
    <w:rsid w:val="005B2170"/>
    <w:rsid w:val="005B225B"/>
    <w:rsid w:val="005B27FB"/>
    <w:rsid w:val="005B30A9"/>
    <w:rsid w:val="005B40DC"/>
    <w:rsid w:val="005B4637"/>
    <w:rsid w:val="005B56E2"/>
    <w:rsid w:val="005B6546"/>
    <w:rsid w:val="005B70F0"/>
    <w:rsid w:val="005C0B41"/>
    <w:rsid w:val="005C107C"/>
    <w:rsid w:val="005C1181"/>
    <w:rsid w:val="005C5BF0"/>
    <w:rsid w:val="005C65A2"/>
    <w:rsid w:val="005C6878"/>
    <w:rsid w:val="005C6A35"/>
    <w:rsid w:val="005C6C95"/>
    <w:rsid w:val="005C7CEF"/>
    <w:rsid w:val="005C7D03"/>
    <w:rsid w:val="005C7EDB"/>
    <w:rsid w:val="005D1176"/>
    <w:rsid w:val="005D234F"/>
    <w:rsid w:val="005D2B81"/>
    <w:rsid w:val="005D3969"/>
    <w:rsid w:val="005D4127"/>
    <w:rsid w:val="005D43A8"/>
    <w:rsid w:val="005D4B00"/>
    <w:rsid w:val="005D4BEE"/>
    <w:rsid w:val="005D5650"/>
    <w:rsid w:val="005D70F6"/>
    <w:rsid w:val="005D7BFC"/>
    <w:rsid w:val="005E1BB3"/>
    <w:rsid w:val="005E1D3C"/>
    <w:rsid w:val="005E2871"/>
    <w:rsid w:val="005E3599"/>
    <w:rsid w:val="005E3BAF"/>
    <w:rsid w:val="005E4659"/>
    <w:rsid w:val="005E62BC"/>
    <w:rsid w:val="005E64BD"/>
    <w:rsid w:val="005E65DA"/>
    <w:rsid w:val="005E663B"/>
    <w:rsid w:val="005E7111"/>
    <w:rsid w:val="005E7A04"/>
    <w:rsid w:val="005E7DDF"/>
    <w:rsid w:val="005F07CC"/>
    <w:rsid w:val="005F13B6"/>
    <w:rsid w:val="005F31BC"/>
    <w:rsid w:val="005F4192"/>
    <w:rsid w:val="005F456B"/>
    <w:rsid w:val="005F482E"/>
    <w:rsid w:val="005F6DCC"/>
    <w:rsid w:val="005F6F03"/>
    <w:rsid w:val="005F6F2D"/>
    <w:rsid w:val="005F7687"/>
    <w:rsid w:val="0060014D"/>
    <w:rsid w:val="00600CF1"/>
    <w:rsid w:val="00602376"/>
    <w:rsid w:val="00602D40"/>
    <w:rsid w:val="006036DC"/>
    <w:rsid w:val="00603CED"/>
    <w:rsid w:val="006046DF"/>
    <w:rsid w:val="00604D4B"/>
    <w:rsid w:val="00605743"/>
    <w:rsid w:val="00605A4B"/>
    <w:rsid w:val="00606E9B"/>
    <w:rsid w:val="00606EA0"/>
    <w:rsid w:val="00607556"/>
    <w:rsid w:val="00607788"/>
    <w:rsid w:val="00610B0A"/>
    <w:rsid w:val="00611D4C"/>
    <w:rsid w:val="00613422"/>
    <w:rsid w:val="00613A07"/>
    <w:rsid w:val="00613C09"/>
    <w:rsid w:val="00613D15"/>
    <w:rsid w:val="006149EC"/>
    <w:rsid w:val="00614FC4"/>
    <w:rsid w:val="006157E7"/>
    <w:rsid w:val="00616178"/>
    <w:rsid w:val="006161F0"/>
    <w:rsid w:val="00616750"/>
    <w:rsid w:val="00617CFE"/>
    <w:rsid w:val="0062021F"/>
    <w:rsid w:val="00620510"/>
    <w:rsid w:val="00620B84"/>
    <w:rsid w:val="0062115B"/>
    <w:rsid w:val="00621862"/>
    <w:rsid w:val="00622643"/>
    <w:rsid w:val="00623062"/>
    <w:rsid w:val="00623527"/>
    <w:rsid w:val="00624951"/>
    <w:rsid w:val="00624A60"/>
    <w:rsid w:val="00624CB7"/>
    <w:rsid w:val="006253F6"/>
    <w:rsid w:val="00625AE6"/>
    <w:rsid w:val="00627ABF"/>
    <w:rsid w:val="00631D1D"/>
    <w:rsid w:val="00631F04"/>
    <w:rsid w:val="00632253"/>
    <w:rsid w:val="0063237C"/>
    <w:rsid w:val="006326FC"/>
    <w:rsid w:val="0063277E"/>
    <w:rsid w:val="00632976"/>
    <w:rsid w:val="0063320B"/>
    <w:rsid w:val="00633EA1"/>
    <w:rsid w:val="00634091"/>
    <w:rsid w:val="00635918"/>
    <w:rsid w:val="00635F5F"/>
    <w:rsid w:val="006403A1"/>
    <w:rsid w:val="00640EC3"/>
    <w:rsid w:val="006413A7"/>
    <w:rsid w:val="00642432"/>
    <w:rsid w:val="00642685"/>
    <w:rsid w:val="00642714"/>
    <w:rsid w:val="006437DA"/>
    <w:rsid w:val="00644752"/>
    <w:rsid w:val="006452C7"/>
    <w:rsid w:val="006455CE"/>
    <w:rsid w:val="00645811"/>
    <w:rsid w:val="0064694D"/>
    <w:rsid w:val="00646972"/>
    <w:rsid w:val="00646C78"/>
    <w:rsid w:val="00647201"/>
    <w:rsid w:val="0064742C"/>
    <w:rsid w:val="00650769"/>
    <w:rsid w:val="0065083D"/>
    <w:rsid w:val="00651159"/>
    <w:rsid w:val="0065173A"/>
    <w:rsid w:val="0065179A"/>
    <w:rsid w:val="00651CE2"/>
    <w:rsid w:val="00651E37"/>
    <w:rsid w:val="00652772"/>
    <w:rsid w:val="00652D23"/>
    <w:rsid w:val="00653030"/>
    <w:rsid w:val="006542E1"/>
    <w:rsid w:val="00654520"/>
    <w:rsid w:val="00654D75"/>
    <w:rsid w:val="00654F9C"/>
    <w:rsid w:val="00655513"/>
    <w:rsid w:val="00655841"/>
    <w:rsid w:val="00655844"/>
    <w:rsid w:val="006578C8"/>
    <w:rsid w:val="006579BB"/>
    <w:rsid w:val="00660025"/>
    <w:rsid w:val="00660FDE"/>
    <w:rsid w:val="006615D1"/>
    <w:rsid w:val="006618B3"/>
    <w:rsid w:val="006619F2"/>
    <w:rsid w:val="006623D8"/>
    <w:rsid w:val="006646F7"/>
    <w:rsid w:val="00665778"/>
    <w:rsid w:val="00666052"/>
    <w:rsid w:val="00666061"/>
    <w:rsid w:val="0066698B"/>
    <w:rsid w:val="00667ED8"/>
    <w:rsid w:val="00670E78"/>
    <w:rsid w:val="006712CC"/>
    <w:rsid w:val="00671BBF"/>
    <w:rsid w:val="00671DDA"/>
    <w:rsid w:val="0067229F"/>
    <w:rsid w:val="00672634"/>
    <w:rsid w:val="00672D46"/>
    <w:rsid w:val="00674912"/>
    <w:rsid w:val="00676168"/>
    <w:rsid w:val="00676BEE"/>
    <w:rsid w:val="00677147"/>
    <w:rsid w:val="00677158"/>
    <w:rsid w:val="006771CC"/>
    <w:rsid w:val="00680774"/>
    <w:rsid w:val="00680E8C"/>
    <w:rsid w:val="00680EEE"/>
    <w:rsid w:val="0068128B"/>
    <w:rsid w:val="006816CB"/>
    <w:rsid w:val="006819BC"/>
    <w:rsid w:val="00681ECE"/>
    <w:rsid w:val="00682C79"/>
    <w:rsid w:val="006834AD"/>
    <w:rsid w:val="006837A7"/>
    <w:rsid w:val="00683B6C"/>
    <w:rsid w:val="00683C26"/>
    <w:rsid w:val="006843B7"/>
    <w:rsid w:val="00685134"/>
    <w:rsid w:val="00685A78"/>
    <w:rsid w:val="00686991"/>
    <w:rsid w:val="00690744"/>
    <w:rsid w:val="00691C2F"/>
    <w:rsid w:val="00691CE8"/>
    <w:rsid w:val="00691EB4"/>
    <w:rsid w:val="00692420"/>
    <w:rsid w:val="0069288F"/>
    <w:rsid w:val="0069322C"/>
    <w:rsid w:val="006941B7"/>
    <w:rsid w:val="00694424"/>
    <w:rsid w:val="00694FE8"/>
    <w:rsid w:val="0069514F"/>
    <w:rsid w:val="00697044"/>
    <w:rsid w:val="0069704C"/>
    <w:rsid w:val="00697415"/>
    <w:rsid w:val="00697751"/>
    <w:rsid w:val="006977EE"/>
    <w:rsid w:val="00697957"/>
    <w:rsid w:val="006A1250"/>
    <w:rsid w:val="006A3B02"/>
    <w:rsid w:val="006A3E03"/>
    <w:rsid w:val="006A496D"/>
    <w:rsid w:val="006A77BC"/>
    <w:rsid w:val="006A7F19"/>
    <w:rsid w:val="006B00FA"/>
    <w:rsid w:val="006B0158"/>
    <w:rsid w:val="006B0553"/>
    <w:rsid w:val="006B1674"/>
    <w:rsid w:val="006B252D"/>
    <w:rsid w:val="006B2A1C"/>
    <w:rsid w:val="006B2BA8"/>
    <w:rsid w:val="006B3480"/>
    <w:rsid w:val="006B3C11"/>
    <w:rsid w:val="006B522E"/>
    <w:rsid w:val="006C03C6"/>
    <w:rsid w:val="006C0D31"/>
    <w:rsid w:val="006C2194"/>
    <w:rsid w:val="006C2315"/>
    <w:rsid w:val="006C2BF3"/>
    <w:rsid w:val="006C3A56"/>
    <w:rsid w:val="006C4332"/>
    <w:rsid w:val="006C44B9"/>
    <w:rsid w:val="006C562F"/>
    <w:rsid w:val="006C580E"/>
    <w:rsid w:val="006C62EF"/>
    <w:rsid w:val="006C6A43"/>
    <w:rsid w:val="006C6EC6"/>
    <w:rsid w:val="006C736F"/>
    <w:rsid w:val="006C7984"/>
    <w:rsid w:val="006C7A6C"/>
    <w:rsid w:val="006D0955"/>
    <w:rsid w:val="006D118A"/>
    <w:rsid w:val="006D12D2"/>
    <w:rsid w:val="006D14FB"/>
    <w:rsid w:val="006D2B01"/>
    <w:rsid w:val="006D2E36"/>
    <w:rsid w:val="006D339E"/>
    <w:rsid w:val="006D37A3"/>
    <w:rsid w:val="006D4479"/>
    <w:rsid w:val="006D472E"/>
    <w:rsid w:val="006D4B56"/>
    <w:rsid w:val="006D65BA"/>
    <w:rsid w:val="006D6E2C"/>
    <w:rsid w:val="006D77C3"/>
    <w:rsid w:val="006E0056"/>
    <w:rsid w:val="006E0A40"/>
    <w:rsid w:val="006E0DB6"/>
    <w:rsid w:val="006E0EDA"/>
    <w:rsid w:val="006E0F4B"/>
    <w:rsid w:val="006E120D"/>
    <w:rsid w:val="006E1562"/>
    <w:rsid w:val="006E3B21"/>
    <w:rsid w:val="006E4932"/>
    <w:rsid w:val="006E5357"/>
    <w:rsid w:val="006E5A74"/>
    <w:rsid w:val="006E7B1D"/>
    <w:rsid w:val="006F140D"/>
    <w:rsid w:val="006F17DD"/>
    <w:rsid w:val="006F2389"/>
    <w:rsid w:val="006F2C19"/>
    <w:rsid w:val="006F2D3C"/>
    <w:rsid w:val="006F3656"/>
    <w:rsid w:val="006F4214"/>
    <w:rsid w:val="006F67C9"/>
    <w:rsid w:val="006F7AE7"/>
    <w:rsid w:val="006F7F2A"/>
    <w:rsid w:val="00701276"/>
    <w:rsid w:val="007014BD"/>
    <w:rsid w:val="00701867"/>
    <w:rsid w:val="00701E52"/>
    <w:rsid w:val="00702204"/>
    <w:rsid w:val="007023F6"/>
    <w:rsid w:val="00702736"/>
    <w:rsid w:val="00702F26"/>
    <w:rsid w:val="00703A9E"/>
    <w:rsid w:val="00703EC0"/>
    <w:rsid w:val="007065B3"/>
    <w:rsid w:val="007069B8"/>
    <w:rsid w:val="00711025"/>
    <w:rsid w:val="00711518"/>
    <w:rsid w:val="00711EDD"/>
    <w:rsid w:val="00712A9C"/>
    <w:rsid w:val="00713116"/>
    <w:rsid w:val="0071360D"/>
    <w:rsid w:val="007136C8"/>
    <w:rsid w:val="00714861"/>
    <w:rsid w:val="00715A42"/>
    <w:rsid w:val="00715A60"/>
    <w:rsid w:val="00717239"/>
    <w:rsid w:val="007173FB"/>
    <w:rsid w:val="00717992"/>
    <w:rsid w:val="0072031F"/>
    <w:rsid w:val="007204A5"/>
    <w:rsid w:val="007214B7"/>
    <w:rsid w:val="00721676"/>
    <w:rsid w:val="007217F0"/>
    <w:rsid w:val="0072210B"/>
    <w:rsid w:val="00722871"/>
    <w:rsid w:val="00723DE4"/>
    <w:rsid w:val="00723E0A"/>
    <w:rsid w:val="0072516A"/>
    <w:rsid w:val="00726785"/>
    <w:rsid w:val="007267F5"/>
    <w:rsid w:val="00726A58"/>
    <w:rsid w:val="00726D40"/>
    <w:rsid w:val="007277EE"/>
    <w:rsid w:val="00731282"/>
    <w:rsid w:val="00732898"/>
    <w:rsid w:val="00733017"/>
    <w:rsid w:val="007337D6"/>
    <w:rsid w:val="007345A2"/>
    <w:rsid w:val="00734F86"/>
    <w:rsid w:val="0073669C"/>
    <w:rsid w:val="00736816"/>
    <w:rsid w:val="0074073F"/>
    <w:rsid w:val="00740A28"/>
    <w:rsid w:val="00740B3E"/>
    <w:rsid w:val="00741795"/>
    <w:rsid w:val="00741EEA"/>
    <w:rsid w:val="0074219A"/>
    <w:rsid w:val="007432F9"/>
    <w:rsid w:val="007433FC"/>
    <w:rsid w:val="007438C5"/>
    <w:rsid w:val="00743CD0"/>
    <w:rsid w:val="00744891"/>
    <w:rsid w:val="007450E8"/>
    <w:rsid w:val="00746150"/>
    <w:rsid w:val="007465E3"/>
    <w:rsid w:val="00746E78"/>
    <w:rsid w:val="00747D99"/>
    <w:rsid w:val="00751699"/>
    <w:rsid w:val="00752004"/>
    <w:rsid w:val="00753B01"/>
    <w:rsid w:val="00753DAD"/>
    <w:rsid w:val="00753F4C"/>
    <w:rsid w:val="007544C8"/>
    <w:rsid w:val="0075457C"/>
    <w:rsid w:val="00756322"/>
    <w:rsid w:val="00756A6E"/>
    <w:rsid w:val="00757511"/>
    <w:rsid w:val="00757DEF"/>
    <w:rsid w:val="00760038"/>
    <w:rsid w:val="00760759"/>
    <w:rsid w:val="00761536"/>
    <w:rsid w:val="00761EE6"/>
    <w:rsid w:val="00762856"/>
    <w:rsid w:val="0076305A"/>
    <w:rsid w:val="00763446"/>
    <w:rsid w:val="007641AB"/>
    <w:rsid w:val="00764FA3"/>
    <w:rsid w:val="007653E0"/>
    <w:rsid w:val="00766405"/>
    <w:rsid w:val="00766D47"/>
    <w:rsid w:val="00767A5F"/>
    <w:rsid w:val="00767C44"/>
    <w:rsid w:val="00771E9D"/>
    <w:rsid w:val="0077268B"/>
    <w:rsid w:val="00774CE6"/>
    <w:rsid w:val="007754CB"/>
    <w:rsid w:val="007755C4"/>
    <w:rsid w:val="0077561D"/>
    <w:rsid w:val="00775657"/>
    <w:rsid w:val="00775A09"/>
    <w:rsid w:val="007769A8"/>
    <w:rsid w:val="00776E36"/>
    <w:rsid w:val="0077750C"/>
    <w:rsid w:val="0077760F"/>
    <w:rsid w:val="007809A9"/>
    <w:rsid w:val="00782516"/>
    <w:rsid w:val="00783310"/>
    <w:rsid w:val="00783953"/>
    <w:rsid w:val="007841D5"/>
    <w:rsid w:val="00785B47"/>
    <w:rsid w:val="00785BF5"/>
    <w:rsid w:val="0078637D"/>
    <w:rsid w:val="00786A3D"/>
    <w:rsid w:val="00786A64"/>
    <w:rsid w:val="00786FA8"/>
    <w:rsid w:val="00787182"/>
    <w:rsid w:val="0078745D"/>
    <w:rsid w:val="007900D2"/>
    <w:rsid w:val="00790208"/>
    <w:rsid w:val="00790817"/>
    <w:rsid w:val="00790DD4"/>
    <w:rsid w:val="00791FF1"/>
    <w:rsid w:val="00792D20"/>
    <w:rsid w:val="00795214"/>
    <w:rsid w:val="00795707"/>
    <w:rsid w:val="00795721"/>
    <w:rsid w:val="007958EE"/>
    <w:rsid w:val="00796BAF"/>
    <w:rsid w:val="00797137"/>
    <w:rsid w:val="00797CC9"/>
    <w:rsid w:val="007A087F"/>
    <w:rsid w:val="007A1680"/>
    <w:rsid w:val="007A168B"/>
    <w:rsid w:val="007A1722"/>
    <w:rsid w:val="007A1777"/>
    <w:rsid w:val="007A24FD"/>
    <w:rsid w:val="007A26A9"/>
    <w:rsid w:val="007A3A75"/>
    <w:rsid w:val="007A4A6D"/>
    <w:rsid w:val="007A4C80"/>
    <w:rsid w:val="007A52C1"/>
    <w:rsid w:val="007A65F2"/>
    <w:rsid w:val="007A6A7D"/>
    <w:rsid w:val="007A723F"/>
    <w:rsid w:val="007A7734"/>
    <w:rsid w:val="007A78B0"/>
    <w:rsid w:val="007A7FE8"/>
    <w:rsid w:val="007B0BE9"/>
    <w:rsid w:val="007B2220"/>
    <w:rsid w:val="007B22CE"/>
    <w:rsid w:val="007B2D51"/>
    <w:rsid w:val="007B3169"/>
    <w:rsid w:val="007B3177"/>
    <w:rsid w:val="007B4D77"/>
    <w:rsid w:val="007B4DD9"/>
    <w:rsid w:val="007B5612"/>
    <w:rsid w:val="007B5DC2"/>
    <w:rsid w:val="007B6B5E"/>
    <w:rsid w:val="007B736D"/>
    <w:rsid w:val="007B7C75"/>
    <w:rsid w:val="007C033F"/>
    <w:rsid w:val="007C0587"/>
    <w:rsid w:val="007C06D4"/>
    <w:rsid w:val="007C0865"/>
    <w:rsid w:val="007C1603"/>
    <w:rsid w:val="007C3DB4"/>
    <w:rsid w:val="007C4B63"/>
    <w:rsid w:val="007C5C1F"/>
    <w:rsid w:val="007C5DF0"/>
    <w:rsid w:val="007C6DB6"/>
    <w:rsid w:val="007C715D"/>
    <w:rsid w:val="007C719C"/>
    <w:rsid w:val="007D0605"/>
    <w:rsid w:val="007D0A09"/>
    <w:rsid w:val="007D1787"/>
    <w:rsid w:val="007D1B75"/>
    <w:rsid w:val="007D1BCF"/>
    <w:rsid w:val="007D2222"/>
    <w:rsid w:val="007D31FB"/>
    <w:rsid w:val="007D34DD"/>
    <w:rsid w:val="007D364E"/>
    <w:rsid w:val="007D4358"/>
    <w:rsid w:val="007D45B8"/>
    <w:rsid w:val="007D487A"/>
    <w:rsid w:val="007D4C35"/>
    <w:rsid w:val="007D6BD4"/>
    <w:rsid w:val="007D75CF"/>
    <w:rsid w:val="007D7AE9"/>
    <w:rsid w:val="007D7D4C"/>
    <w:rsid w:val="007E0440"/>
    <w:rsid w:val="007E0A47"/>
    <w:rsid w:val="007E2A55"/>
    <w:rsid w:val="007E3D52"/>
    <w:rsid w:val="007E5584"/>
    <w:rsid w:val="007E5E74"/>
    <w:rsid w:val="007E5F67"/>
    <w:rsid w:val="007E60D8"/>
    <w:rsid w:val="007E6101"/>
    <w:rsid w:val="007E6DC5"/>
    <w:rsid w:val="007E7632"/>
    <w:rsid w:val="007E7A4B"/>
    <w:rsid w:val="007E7AF8"/>
    <w:rsid w:val="007F0181"/>
    <w:rsid w:val="007F0E37"/>
    <w:rsid w:val="007F0E51"/>
    <w:rsid w:val="007F1978"/>
    <w:rsid w:val="007F2033"/>
    <w:rsid w:val="007F21DA"/>
    <w:rsid w:val="007F3DE4"/>
    <w:rsid w:val="007F4738"/>
    <w:rsid w:val="007F51FD"/>
    <w:rsid w:val="007F5B46"/>
    <w:rsid w:val="007F6AD2"/>
    <w:rsid w:val="007F7671"/>
    <w:rsid w:val="008008F4"/>
    <w:rsid w:val="008013B6"/>
    <w:rsid w:val="00801C78"/>
    <w:rsid w:val="00802469"/>
    <w:rsid w:val="0080304A"/>
    <w:rsid w:val="008040AA"/>
    <w:rsid w:val="00804407"/>
    <w:rsid w:val="00804599"/>
    <w:rsid w:val="008065B5"/>
    <w:rsid w:val="00806C64"/>
    <w:rsid w:val="00807400"/>
    <w:rsid w:val="00810DB7"/>
    <w:rsid w:val="008120AC"/>
    <w:rsid w:val="008122B1"/>
    <w:rsid w:val="0081366B"/>
    <w:rsid w:val="00813DD3"/>
    <w:rsid w:val="00814409"/>
    <w:rsid w:val="00814A75"/>
    <w:rsid w:val="00814C32"/>
    <w:rsid w:val="00814FD0"/>
    <w:rsid w:val="00815BCF"/>
    <w:rsid w:val="00815FB0"/>
    <w:rsid w:val="00816BA1"/>
    <w:rsid w:val="00817431"/>
    <w:rsid w:val="00817880"/>
    <w:rsid w:val="00821DB4"/>
    <w:rsid w:val="0082206A"/>
    <w:rsid w:val="008228B6"/>
    <w:rsid w:val="00822DDC"/>
    <w:rsid w:val="00823448"/>
    <w:rsid w:val="00824562"/>
    <w:rsid w:val="0082639B"/>
    <w:rsid w:val="0082788C"/>
    <w:rsid w:val="00832BF6"/>
    <w:rsid w:val="00832E59"/>
    <w:rsid w:val="00832F5F"/>
    <w:rsid w:val="008343B7"/>
    <w:rsid w:val="008344C2"/>
    <w:rsid w:val="0083455D"/>
    <w:rsid w:val="008354CD"/>
    <w:rsid w:val="00835546"/>
    <w:rsid w:val="0083592C"/>
    <w:rsid w:val="008378DB"/>
    <w:rsid w:val="00837B6F"/>
    <w:rsid w:val="008400C4"/>
    <w:rsid w:val="0084114E"/>
    <w:rsid w:val="00841C6E"/>
    <w:rsid w:val="008422BC"/>
    <w:rsid w:val="00842631"/>
    <w:rsid w:val="0084268D"/>
    <w:rsid w:val="008441B1"/>
    <w:rsid w:val="00845DF1"/>
    <w:rsid w:val="00846368"/>
    <w:rsid w:val="00847180"/>
    <w:rsid w:val="00847A2B"/>
    <w:rsid w:val="0085042D"/>
    <w:rsid w:val="00851295"/>
    <w:rsid w:val="00851F3C"/>
    <w:rsid w:val="00852B2E"/>
    <w:rsid w:val="00853349"/>
    <w:rsid w:val="00854562"/>
    <w:rsid w:val="00855223"/>
    <w:rsid w:val="008553CD"/>
    <w:rsid w:val="008564E3"/>
    <w:rsid w:val="00856536"/>
    <w:rsid w:val="00856D4D"/>
    <w:rsid w:val="008572D9"/>
    <w:rsid w:val="008578BE"/>
    <w:rsid w:val="0085794B"/>
    <w:rsid w:val="00857F7B"/>
    <w:rsid w:val="0086118A"/>
    <w:rsid w:val="008614E6"/>
    <w:rsid w:val="0086165E"/>
    <w:rsid w:val="00861D6A"/>
    <w:rsid w:val="00861F3B"/>
    <w:rsid w:val="00862681"/>
    <w:rsid w:val="00863712"/>
    <w:rsid w:val="008646C2"/>
    <w:rsid w:val="008650A2"/>
    <w:rsid w:val="00865829"/>
    <w:rsid w:val="00867695"/>
    <w:rsid w:val="00871A65"/>
    <w:rsid w:val="0087234C"/>
    <w:rsid w:val="00872DDE"/>
    <w:rsid w:val="0087403B"/>
    <w:rsid w:val="008751D6"/>
    <w:rsid w:val="00875BAD"/>
    <w:rsid w:val="008762A6"/>
    <w:rsid w:val="00876D67"/>
    <w:rsid w:val="00877715"/>
    <w:rsid w:val="00877A6F"/>
    <w:rsid w:val="0088043C"/>
    <w:rsid w:val="00881602"/>
    <w:rsid w:val="00881D70"/>
    <w:rsid w:val="00881D71"/>
    <w:rsid w:val="0088213B"/>
    <w:rsid w:val="00883489"/>
    <w:rsid w:val="00884578"/>
    <w:rsid w:val="00884889"/>
    <w:rsid w:val="00884937"/>
    <w:rsid w:val="00884E0E"/>
    <w:rsid w:val="00884E28"/>
    <w:rsid w:val="00886728"/>
    <w:rsid w:val="0088738D"/>
    <w:rsid w:val="0088764C"/>
    <w:rsid w:val="008906C9"/>
    <w:rsid w:val="00890A05"/>
    <w:rsid w:val="00890CAF"/>
    <w:rsid w:val="00890EE1"/>
    <w:rsid w:val="008915E3"/>
    <w:rsid w:val="00892994"/>
    <w:rsid w:val="00893013"/>
    <w:rsid w:val="008933C0"/>
    <w:rsid w:val="008938B1"/>
    <w:rsid w:val="0089526D"/>
    <w:rsid w:val="008953E1"/>
    <w:rsid w:val="008955AF"/>
    <w:rsid w:val="00895FD7"/>
    <w:rsid w:val="0089610F"/>
    <w:rsid w:val="0089737D"/>
    <w:rsid w:val="00897D41"/>
    <w:rsid w:val="00897E85"/>
    <w:rsid w:val="008A0F51"/>
    <w:rsid w:val="008A1BBD"/>
    <w:rsid w:val="008A2D01"/>
    <w:rsid w:val="008A3C8E"/>
    <w:rsid w:val="008A3D9C"/>
    <w:rsid w:val="008A4F62"/>
    <w:rsid w:val="008A6171"/>
    <w:rsid w:val="008A7C8B"/>
    <w:rsid w:val="008A7EFB"/>
    <w:rsid w:val="008B06C2"/>
    <w:rsid w:val="008B0D09"/>
    <w:rsid w:val="008B137F"/>
    <w:rsid w:val="008B2693"/>
    <w:rsid w:val="008B2D04"/>
    <w:rsid w:val="008B2D96"/>
    <w:rsid w:val="008B3284"/>
    <w:rsid w:val="008B32B7"/>
    <w:rsid w:val="008B3929"/>
    <w:rsid w:val="008B39D7"/>
    <w:rsid w:val="008B61A7"/>
    <w:rsid w:val="008B73BA"/>
    <w:rsid w:val="008B7FD3"/>
    <w:rsid w:val="008C1112"/>
    <w:rsid w:val="008C2038"/>
    <w:rsid w:val="008C24DC"/>
    <w:rsid w:val="008C26EC"/>
    <w:rsid w:val="008C338D"/>
    <w:rsid w:val="008C3AFA"/>
    <w:rsid w:val="008C4CBE"/>
    <w:rsid w:val="008C4DC9"/>
    <w:rsid w:val="008C4EC6"/>
    <w:rsid w:val="008C5738"/>
    <w:rsid w:val="008C695D"/>
    <w:rsid w:val="008D04F0"/>
    <w:rsid w:val="008D081A"/>
    <w:rsid w:val="008D4047"/>
    <w:rsid w:val="008D54F6"/>
    <w:rsid w:val="008D5725"/>
    <w:rsid w:val="008D5B20"/>
    <w:rsid w:val="008D7313"/>
    <w:rsid w:val="008D7BE2"/>
    <w:rsid w:val="008E01AB"/>
    <w:rsid w:val="008E05D2"/>
    <w:rsid w:val="008E0F84"/>
    <w:rsid w:val="008E1475"/>
    <w:rsid w:val="008E1BF1"/>
    <w:rsid w:val="008E25DA"/>
    <w:rsid w:val="008E268F"/>
    <w:rsid w:val="008E3B37"/>
    <w:rsid w:val="008E4DD9"/>
    <w:rsid w:val="008E518C"/>
    <w:rsid w:val="008E619F"/>
    <w:rsid w:val="008E6898"/>
    <w:rsid w:val="008E6F9E"/>
    <w:rsid w:val="008E7DF7"/>
    <w:rsid w:val="008F0A28"/>
    <w:rsid w:val="008F0AEA"/>
    <w:rsid w:val="008F28D4"/>
    <w:rsid w:val="008F2EAE"/>
    <w:rsid w:val="008F32B4"/>
    <w:rsid w:val="008F3500"/>
    <w:rsid w:val="008F4E0C"/>
    <w:rsid w:val="008F557B"/>
    <w:rsid w:val="008F5961"/>
    <w:rsid w:val="008F63FB"/>
    <w:rsid w:val="008F7C85"/>
    <w:rsid w:val="009006D8"/>
    <w:rsid w:val="00900D67"/>
    <w:rsid w:val="00901379"/>
    <w:rsid w:val="00902BC5"/>
    <w:rsid w:val="00902C36"/>
    <w:rsid w:val="00902CDF"/>
    <w:rsid w:val="00903006"/>
    <w:rsid w:val="00903516"/>
    <w:rsid w:val="00903729"/>
    <w:rsid w:val="00904027"/>
    <w:rsid w:val="009044A5"/>
    <w:rsid w:val="009061EF"/>
    <w:rsid w:val="00906301"/>
    <w:rsid w:val="00907D00"/>
    <w:rsid w:val="00911030"/>
    <w:rsid w:val="00911C3C"/>
    <w:rsid w:val="00912850"/>
    <w:rsid w:val="00912A12"/>
    <w:rsid w:val="00913EDC"/>
    <w:rsid w:val="00914612"/>
    <w:rsid w:val="009147D9"/>
    <w:rsid w:val="00914E19"/>
    <w:rsid w:val="009155D6"/>
    <w:rsid w:val="00915A0E"/>
    <w:rsid w:val="009160C3"/>
    <w:rsid w:val="00916E80"/>
    <w:rsid w:val="009204B0"/>
    <w:rsid w:val="009216E0"/>
    <w:rsid w:val="00921935"/>
    <w:rsid w:val="00921C83"/>
    <w:rsid w:val="00921CEC"/>
    <w:rsid w:val="00922B24"/>
    <w:rsid w:val="00922FA7"/>
    <w:rsid w:val="009231C0"/>
    <w:rsid w:val="00923609"/>
    <w:rsid w:val="009237F8"/>
    <w:rsid w:val="00923AE9"/>
    <w:rsid w:val="00924087"/>
    <w:rsid w:val="00924E3C"/>
    <w:rsid w:val="009251B0"/>
    <w:rsid w:val="00925607"/>
    <w:rsid w:val="00926D9B"/>
    <w:rsid w:val="00927632"/>
    <w:rsid w:val="00927FB2"/>
    <w:rsid w:val="00930171"/>
    <w:rsid w:val="00932C21"/>
    <w:rsid w:val="0093307C"/>
    <w:rsid w:val="009331AD"/>
    <w:rsid w:val="00933570"/>
    <w:rsid w:val="00933D25"/>
    <w:rsid w:val="00933DFE"/>
    <w:rsid w:val="00934292"/>
    <w:rsid w:val="00934518"/>
    <w:rsid w:val="00934698"/>
    <w:rsid w:val="00934792"/>
    <w:rsid w:val="009353FE"/>
    <w:rsid w:val="00935507"/>
    <w:rsid w:val="00936B7C"/>
    <w:rsid w:val="00936D65"/>
    <w:rsid w:val="0093731F"/>
    <w:rsid w:val="009412A2"/>
    <w:rsid w:val="0094240F"/>
    <w:rsid w:val="00943134"/>
    <w:rsid w:val="009436D8"/>
    <w:rsid w:val="00943F18"/>
    <w:rsid w:val="00944825"/>
    <w:rsid w:val="00944E8C"/>
    <w:rsid w:val="00945647"/>
    <w:rsid w:val="00945A63"/>
    <w:rsid w:val="00945D13"/>
    <w:rsid w:val="00945F02"/>
    <w:rsid w:val="009461B7"/>
    <w:rsid w:val="009461F1"/>
    <w:rsid w:val="00947F42"/>
    <w:rsid w:val="0095019E"/>
    <w:rsid w:val="00951E52"/>
    <w:rsid w:val="00953992"/>
    <w:rsid w:val="00953C38"/>
    <w:rsid w:val="00954454"/>
    <w:rsid w:val="00954EBC"/>
    <w:rsid w:val="009550D4"/>
    <w:rsid w:val="009551BF"/>
    <w:rsid w:val="0095574F"/>
    <w:rsid w:val="009557B8"/>
    <w:rsid w:val="00956407"/>
    <w:rsid w:val="009566D6"/>
    <w:rsid w:val="00956C6E"/>
    <w:rsid w:val="0095788F"/>
    <w:rsid w:val="009612BB"/>
    <w:rsid w:val="00961B00"/>
    <w:rsid w:val="0096257C"/>
    <w:rsid w:val="00962B60"/>
    <w:rsid w:val="0096362F"/>
    <w:rsid w:val="00964069"/>
    <w:rsid w:val="009646F2"/>
    <w:rsid w:val="00965233"/>
    <w:rsid w:val="00965950"/>
    <w:rsid w:val="00966DB1"/>
    <w:rsid w:val="00967330"/>
    <w:rsid w:val="0097002E"/>
    <w:rsid w:val="00970CBB"/>
    <w:rsid w:val="00971132"/>
    <w:rsid w:val="0097147E"/>
    <w:rsid w:val="00971D1E"/>
    <w:rsid w:val="00971EDD"/>
    <w:rsid w:val="009723AC"/>
    <w:rsid w:val="0097322B"/>
    <w:rsid w:val="00973D14"/>
    <w:rsid w:val="009749F0"/>
    <w:rsid w:val="00974E1E"/>
    <w:rsid w:val="00975526"/>
    <w:rsid w:val="009764A9"/>
    <w:rsid w:val="009773EE"/>
    <w:rsid w:val="00977907"/>
    <w:rsid w:val="00977950"/>
    <w:rsid w:val="00980197"/>
    <w:rsid w:val="00980331"/>
    <w:rsid w:val="009806BD"/>
    <w:rsid w:val="00980ACA"/>
    <w:rsid w:val="00981BCB"/>
    <w:rsid w:val="00982B24"/>
    <w:rsid w:val="00982B6C"/>
    <w:rsid w:val="00982E0A"/>
    <w:rsid w:val="00984822"/>
    <w:rsid w:val="00984B7E"/>
    <w:rsid w:val="00984B87"/>
    <w:rsid w:val="009860F9"/>
    <w:rsid w:val="00986A94"/>
    <w:rsid w:val="00986AA9"/>
    <w:rsid w:val="009874DE"/>
    <w:rsid w:val="00991F6B"/>
    <w:rsid w:val="009922BE"/>
    <w:rsid w:val="009922FD"/>
    <w:rsid w:val="009941FD"/>
    <w:rsid w:val="00994488"/>
    <w:rsid w:val="00994ACB"/>
    <w:rsid w:val="00994E26"/>
    <w:rsid w:val="00995604"/>
    <w:rsid w:val="00995D19"/>
    <w:rsid w:val="0099626E"/>
    <w:rsid w:val="00997552"/>
    <w:rsid w:val="00997D20"/>
    <w:rsid w:val="00997E77"/>
    <w:rsid w:val="009A0234"/>
    <w:rsid w:val="009A057E"/>
    <w:rsid w:val="009A0969"/>
    <w:rsid w:val="009A1BE0"/>
    <w:rsid w:val="009A475A"/>
    <w:rsid w:val="009A53F9"/>
    <w:rsid w:val="009A5BED"/>
    <w:rsid w:val="009A5CD7"/>
    <w:rsid w:val="009A617A"/>
    <w:rsid w:val="009B1C55"/>
    <w:rsid w:val="009B2148"/>
    <w:rsid w:val="009B2F57"/>
    <w:rsid w:val="009B347F"/>
    <w:rsid w:val="009B52E3"/>
    <w:rsid w:val="009B58DE"/>
    <w:rsid w:val="009B5F80"/>
    <w:rsid w:val="009B6597"/>
    <w:rsid w:val="009C006F"/>
    <w:rsid w:val="009C089C"/>
    <w:rsid w:val="009C0BA1"/>
    <w:rsid w:val="009C0C73"/>
    <w:rsid w:val="009C1DA9"/>
    <w:rsid w:val="009C208B"/>
    <w:rsid w:val="009C2405"/>
    <w:rsid w:val="009C25DF"/>
    <w:rsid w:val="009C28C9"/>
    <w:rsid w:val="009C2D9F"/>
    <w:rsid w:val="009C382F"/>
    <w:rsid w:val="009C40C2"/>
    <w:rsid w:val="009C4510"/>
    <w:rsid w:val="009C4614"/>
    <w:rsid w:val="009C4620"/>
    <w:rsid w:val="009C5784"/>
    <w:rsid w:val="009C61A0"/>
    <w:rsid w:val="009C699C"/>
    <w:rsid w:val="009C6A3D"/>
    <w:rsid w:val="009C740A"/>
    <w:rsid w:val="009D0A38"/>
    <w:rsid w:val="009D3093"/>
    <w:rsid w:val="009D4620"/>
    <w:rsid w:val="009D584F"/>
    <w:rsid w:val="009D5B4E"/>
    <w:rsid w:val="009D5E31"/>
    <w:rsid w:val="009D5FB1"/>
    <w:rsid w:val="009D772C"/>
    <w:rsid w:val="009D7A80"/>
    <w:rsid w:val="009D7EDF"/>
    <w:rsid w:val="009E0272"/>
    <w:rsid w:val="009E03A8"/>
    <w:rsid w:val="009E054F"/>
    <w:rsid w:val="009E0B74"/>
    <w:rsid w:val="009E16A4"/>
    <w:rsid w:val="009E174F"/>
    <w:rsid w:val="009E1B33"/>
    <w:rsid w:val="009E2B9F"/>
    <w:rsid w:val="009E3BF8"/>
    <w:rsid w:val="009E3C88"/>
    <w:rsid w:val="009E4B3A"/>
    <w:rsid w:val="009E5808"/>
    <w:rsid w:val="009E5975"/>
    <w:rsid w:val="009E656B"/>
    <w:rsid w:val="009E68C5"/>
    <w:rsid w:val="009E7E4F"/>
    <w:rsid w:val="009F0754"/>
    <w:rsid w:val="009F0821"/>
    <w:rsid w:val="009F0ECD"/>
    <w:rsid w:val="009F17A5"/>
    <w:rsid w:val="009F19D7"/>
    <w:rsid w:val="009F3C12"/>
    <w:rsid w:val="009F41F5"/>
    <w:rsid w:val="009F46AD"/>
    <w:rsid w:val="009F4B9B"/>
    <w:rsid w:val="009F4E50"/>
    <w:rsid w:val="009F59A6"/>
    <w:rsid w:val="009F7832"/>
    <w:rsid w:val="009F7AFA"/>
    <w:rsid w:val="009F7ED8"/>
    <w:rsid w:val="00A002C0"/>
    <w:rsid w:val="00A00310"/>
    <w:rsid w:val="00A00C6E"/>
    <w:rsid w:val="00A01C2A"/>
    <w:rsid w:val="00A03A69"/>
    <w:rsid w:val="00A03AB5"/>
    <w:rsid w:val="00A04197"/>
    <w:rsid w:val="00A048AB"/>
    <w:rsid w:val="00A061BB"/>
    <w:rsid w:val="00A06AE6"/>
    <w:rsid w:val="00A07606"/>
    <w:rsid w:val="00A10C9B"/>
    <w:rsid w:val="00A10E44"/>
    <w:rsid w:val="00A11370"/>
    <w:rsid w:val="00A125C5"/>
    <w:rsid w:val="00A13D35"/>
    <w:rsid w:val="00A1417E"/>
    <w:rsid w:val="00A14B6B"/>
    <w:rsid w:val="00A14D0F"/>
    <w:rsid w:val="00A15143"/>
    <w:rsid w:val="00A1651F"/>
    <w:rsid w:val="00A167F5"/>
    <w:rsid w:val="00A16A67"/>
    <w:rsid w:val="00A17CEF"/>
    <w:rsid w:val="00A21D6A"/>
    <w:rsid w:val="00A21DE1"/>
    <w:rsid w:val="00A22855"/>
    <w:rsid w:val="00A23ED6"/>
    <w:rsid w:val="00A2451C"/>
    <w:rsid w:val="00A24A37"/>
    <w:rsid w:val="00A24AF0"/>
    <w:rsid w:val="00A252FF"/>
    <w:rsid w:val="00A2542E"/>
    <w:rsid w:val="00A25745"/>
    <w:rsid w:val="00A259B8"/>
    <w:rsid w:val="00A25B84"/>
    <w:rsid w:val="00A2653D"/>
    <w:rsid w:val="00A300CF"/>
    <w:rsid w:val="00A30482"/>
    <w:rsid w:val="00A30A80"/>
    <w:rsid w:val="00A30AAA"/>
    <w:rsid w:val="00A314DD"/>
    <w:rsid w:val="00A31A37"/>
    <w:rsid w:val="00A31B5F"/>
    <w:rsid w:val="00A32616"/>
    <w:rsid w:val="00A326EA"/>
    <w:rsid w:val="00A334A5"/>
    <w:rsid w:val="00A35035"/>
    <w:rsid w:val="00A36014"/>
    <w:rsid w:val="00A364DD"/>
    <w:rsid w:val="00A365D6"/>
    <w:rsid w:val="00A40336"/>
    <w:rsid w:val="00A40366"/>
    <w:rsid w:val="00A42CEF"/>
    <w:rsid w:val="00A43327"/>
    <w:rsid w:val="00A43B85"/>
    <w:rsid w:val="00A441A5"/>
    <w:rsid w:val="00A445CA"/>
    <w:rsid w:val="00A449C8"/>
    <w:rsid w:val="00A44C57"/>
    <w:rsid w:val="00A455AE"/>
    <w:rsid w:val="00A475D5"/>
    <w:rsid w:val="00A47DB9"/>
    <w:rsid w:val="00A47EAE"/>
    <w:rsid w:val="00A5040C"/>
    <w:rsid w:val="00A50841"/>
    <w:rsid w:val="00A51309"/>
    <w:rsid w:val="00A517F3"/>
    <w:rsid w:val="00A5210A"/>
    <w:rsid w:val="00A54380"/>
    <w:rsid w:val="00A549EA"/>
    <w:rsid w:val="00A54A9C"/>
    <w:rsid w:val="00A5514A"/>
    <w:rsid w:val="00A571BA"/>
    <w:rsid w:val="00A57F1F"/>
    <w:rsid w:val="00A60CC5"/>
    <w:rsid w:val="00A6138F"/>
    <w:rsid w:val="00A626BE"/>
    <w:rsid w:val="00A63F89"/>
    <w:rsid w:val="00A6453A"/>
    <w:rsid w:val="00A64739"/>
    <w:rsid w:val="00A64EFD"/>
    <w:rsid w:val="00A65EE7"/>
    <w:rsid w:val="00A66966"/>
    <w:rsid w:val="00A67C0C"/>
    <w:rsid w:val="00A67CA8"/>
    <w:rsid w:val="00A70133"/>
    <w:rsid w:val="00A70AB0"/>
    <w:rsid w:val="00A7131D"/>
    <w:rsid w:val="00A7152F"/>
    <w:rsid w:val="00A71A28"/>
    <w:rsid w:val="00A734DA"/>
    <w:rsid w:val="00A73A00"/>
    <w:rsid w:val="00A7429D"/>
    <w:rsid w:val="00A74779"/>
    <w:rsid w:val="00A74C82"/>
    <w:rsid w:val="00A74CBB"/>
    <w:rsid w:val="00A74F97"/>
    <w:rsid w:val="00A7527D"/>
    <w:rsid w:val="00A75E02"/>
    <w:rsid w:val="00A770A6"/>
    <w:rsid w:val="00A77411"/>
    <w:rsid w:val="00A7764A"/>
    <w:rsid w:val="00A80FBC"/>
    <w:rsid w:val="00A813B1"/>
    <w:rsid w:val="00A8171F"/>
    <w:rsid w:val="00A82B31"/>
    <w:rsid w:val="00A833A7"/>
    <w:rsid w:val="00A83438"/>
    <w:rsid w:val="00A84433"/>
    <w:rsid w:val="00A845A4"/>
    <w:rsid w:val="00A84A12"/>
    <w:rsid w:val="00A84F4C"/>
    <w:rsid w:val="00A86BFD"/>
    <w:rsid w:val="00A86EC5"/>
    <w:rsid w:val="00A87230"/>
    <w:rsid w:val="00A878D8"/>
    <w:rsid w:val="00A90968"/>
    <w:rsid w:val="00A90C7F"/>
    <w:rsid w:val="00A90D8C"/>
    <w:rsid w:val="00A9180E"/>
    <w:rsid w:val="00A919E3"/>
    <w:rsid w:val="00A91AA9"/>
    <w:rsid w:val="00A91C15"/>
    <w:rsid w:val="00A92251"/>
    <w:rsid w:val="00A92505"/>
    <w:rsid w:val="00A934FF"/>
    <w:rsid w:val="00A94050"/>
    <w:rsid w:val="00A94B2D"/>
    <w:rsid w:val="00A94BB4"/>
    <w:rsid w:val="00A959D1"/>
    <w:rsid w:val="00A9731C"/>
    <w:rsid w:val="00A97320"/>
    <w:rsid w:val="00AA06F2"/>
    <w:rsid w:val="00AA10DE"/>
    <w:rsid w:val="00AA1771"/>
    <w:rsid w:val="00AA1AEC"/>
    <w:rsid w:val="00AA1DF5"/>
    <w:rsid w:val="00AA261D"/>
    <w:rsid w:val="00AA3C0E"/>
    <w:rsid w:val="00AA3CF3"/>
    <w:rsid w:val="00AA3E8B"/>
    <w:rsid w:val="00AA404E"/>
    <w:rsid w:val="00AA4FB6"/>
    <w:rsid w:val="00AA5659"/>
    <w:rsid w:val="00AA57BF"/>
    <w:rsid w:val="00AA73A3"/>
    <w:rsid w:val="00AA7592"/>
    <w:rsid w:val="00AB07D6"/>
    <w:rsid w:val="00AB2380"/>
    <w:rsid w:val="00AB36C4"/>
    <w:rsid w:val="00AB3C5B"/>
    <w:rsid w:val="00AB4969"/>
    <w:rsid w:val="00AB6783"/>
    <w:rsid w:val="00AB6C50"/>
    <w:rsid w:val="00AB72B5"/>
    <w:rsid w:val="00AB792F"/>
    <w:rsid w:val="00AB7DF0"/>
    <w:rsid w:val="00AC0CBE"/>
    <w:rsid w:val="00AC13B1"/>
    <w:rsid w:val="00AC1BBF"/>
    <w:rsid w:val="00AC2A74"/>
    <w:rsid w:val="00AC2ECB"/>
    <w:rsid w:val="00AC32B2"/>
    <w:rsid w:val="00AC343C"/>
    <w:rsid w:val="00AC35A8"/>
    <w:rsid w:val="00AC39AA"/>
    <w:rsid w:val="00AC39B8"/>
    <w:rsid w:val="00AC4D2D"/>
    <w:rsid w:val="00AC53B4"/>
    <w:rsid w:val="00AC6285"/>
    <w:rsid w:val="00AC7BCC"/>
    <w:rsid w:val="00AC7D2E"/>
    <w:rsid w:val="00AD02C6"/>
    <w:rsid w:val="00AD128C"/>
    <w:rsid w:val="00AD2814"/>
    <w:rsid w:val="00AD28E5"/>
    <w:rsid w:val="00AD32E0"/>
    <w:rsid w:val="00AD42BC"/>
    <w:rsid w:val="00AD5AA3"/>
    <w:rsid w:val="00AD5D60"/>
    <w:rsid w:val="00AD67B2"/>
    <w:rsid w:val="00AD759C"/>
    <w:rsid w:val="00AE0063"/>
    <w:rsid w:val="00AE12E7"/>
    <w:rsid w:val="00AE170A"/>
    <w:rsid w:val="00AE1D51"/>
    <w:rsid w:val="00AE3125"/>
    <w:rsid w:val="00AE3E01"/>
    <w:rsid w:val="00AE4C10"/>
    <w:rsid w:val="00AE4FE4"/>
    <w:rsid w:val="00AE56B9"/>
    <w:rsid w:val="00AE60B8"/>
    <w:rsid w:val="00AE6B15"/>
    <w:rsid w:val="00AE6BD4"/>
    <w:rsid w:val="00AE723A"/>
    <w:rsid w:val="00AE75FF"/>
    <w:rsid w:val="00AF041F"/>
    <w:rsid w:val="00AF0B5A"/>
    <w:rsid w:val="00AF11D6"/>
    <w:rsid w:val="00AF1FD9"/>
    <w:rsid w:val="00AF23A8"/>
    <w:rsid w:val="00AF2BF2"/>
    <w:rsid w:val="00AF2DF7"/>
    <w:rsid w:val="00AF330B"/>
    <w:rsid w:val="00AF5AB0"/>
    <w:rsid w:val="00AF5BA9"/>
    <w:rsid w:val="00AF5CC4"/>
    <w:rsid w:val="00AF6911"/>
    <w:rsid w:val="00B003D2"/>
    <w:rsid w:val="00B00AB7"/>
    <w:rsid w:val="00B01660"/>
    <w:rsid w:val="00B032FC"/>
    <w:rsid w:val="00B03A4F"/>
    <w:rsid w:val="00B0479F"/>
    <w:rsid w:val="00B04BF4"/>
    <w:rsid w:val="00B04FC3"/>
    <w:rsid w:val="00B053F0"/>
    <w:rsid w:val="00B05910"/>
    <w:rsid w:val="00B07F8C"/>
    <w:rsid w:val="00B109DE"/>
    <w:rsid w:val="00B11F24"/>
    <w:rsid w:val="00B12D10"/>
    <w:rsid w:val="00B141A3"/>
    <w:rsid w:val="00B147D6"/>
    <w:rsid w:val="00B167D3"/>
    <w:rsid w:val="00B17141"/>
    <w:rsid w:val="00B21108"/>
    <w:rsid w:val="00B2213B"/>
    <w:rsid w:val="00B2228F"/>
    <w:rsid w:val="00B22491"/>
    <w:rsid w:val="00B24560"/>
    <w:rsid w:val="00B24AD1"/>
    <w:rsid w:val="00B25722"/>
    <w:rsid w:val="00B306D6"/>
    <w:rsid w:val="00B30B3D"/>
    <w:rsid w:val="00B31138"/>
    <w:rsid w:val="00B31575"/>
    <w:rsid w:val="00B31BCE"/>
    <w:rsid w:val="00B32049"/>
    <w:rsid w:val="00B3341B"/>
    <w:rsid w:val="00B33EF8"/>
    <w:rsid w:val="00B34741"/>
    <w:rsid w:val="00B34CC8"/>
    <w:rsid w:val="00B34D5E"/>
    <w:rsid w:val="00B35B7F"/>
    <w:rsid w:val="00B36404"/>
    <w:rsid w:val="00B3675F"/>
    <w:rsid w:val="00B36A8B"/>
    <w:rsid w:val="00B37259"/>
    <w:rsid w:val="00B37BC9"/>
    <w:rsid w:val="00B37E3C"/>
    <w:rsid w:val="00B413B9"/>
    <w:rsid w:val="00B42107"/>
    <w:rsid w:val="00B42613"/>
    <w:rsid w:val="00B42F55"/>
    <w:rsid w:val="00B438AA"/>
    <w:rsid w:val="00B44C7D"/>
    <w:rsid w:val="00B451E3"/>
    <w:rsid w:val="00B4572B"/>
    <w:rsid w:val="00B4600C"/>
    <w:rsid w:val="00B464F1"/>
    <w:rsid w:val="00B467DD"/>
    <w:rsid w:val="00B47234"/>
    <w:rsid w:val="00B473DF"/>
    <w:rsid w:val="00B473E4"/>
    <w:rsid w:val="00B47862"/>
    <w:rsid w:val="00B50A92"/>
    <w:rsid w:val="00B50D8E"/>
    <w:rsid w:val="00B5231B"/>
    <w:rsid w:val="00B54F45"/>
    <w:rsid w:val="00B54F83"/>
    <w:rsid w:val="00B55394"/>
    <w:rsid w:val="00B566C8"/>
    <w:rsid w:val="00B57F20"/>
    <w:rsid w:val="00B603F8"/>
    <w:rsid w:val="00B6078F"/>
    <w:rsid w:val="00B6138A"/>
    <w:rsid w:val="00B61EA2"/>
    <w:rsid w:val="00B6273A"/>
    <w:rsid w:val="00B62BCD"/>
    <w:rsid w:val="00B6334B"/>
    <w:rsid w:val="00B64777"/>
    <w:rsid w:val="00B647A9"/>
    <w:rsid w:val="00B64C63"/>
    <w:rsid w:val="00B64F68"/>
    <w:rsid w:val="00B652B3"/>
    <w:rsid w:val="00B65A51"/>
    <w:rsid w:val="00B665B1"/>
    <w:rsid w:val="00B66E83"/>
    <w:rsid w:val="00B66FD1"/>
    <w:rsid w:val="00B673D0"/>
    <w:rsid w:val="00B67688"/>
    <w:rsid w:val="00B71125"/>
    <w:rsid w:val="00B714AE"/>
    <w:rsid w:val="00B715D1"/>
    <w:rsid w:val="00B717D6"/>
    <w:rsid w:val="00B7259C"/>
    <w:rsid w:val="00B7371E"/>
    <w:rsid w:val="00B74035"/>
    <w:rsid w:val="00B752B1"/>
    <w:rsid w:val="00B80079"/>
    <w:rsid w:val="00B8076F"/>
    <w:rsid w:val="00B80DE8"/>
    <w:rsid w:val="00B80E53"/>
    <w:rsid w:val="00B81491"/>
    <w:rsid w:val="00B81FAE"/>
    <w:rsid w:val="00B81FC1"/>
    <w:rsid w:val="00B824DA"/>
    <w:rsid w:val="00B82BEC"/>
    <w:rsid w:val="00B82E66"/>
    <w:rsid w:val="00B82FC4"/>
    <w:rsid w:val="00B8382F"/>
    <w:rsid w:val="00B84F30"/>
    <w:rsid w:val="00B84FD0"/>
    <w:rsid w:val="00B85381"/>
    <w:rsid w:val="00B8547D"/>
    <w:rsid w:val="00B85B24"/>
    <w:rsid w:val="00B874BD"/>
    <w:rsid w:val="00B90231"/>
    <w:rsid w:val="00B91B03"/>
    <w:rsid w:val="00B9269F"/>
    <w:rsid w:val="00B927D0"/>
    <w:rsid w:val="00B92BEA"/>
    <w:rsid w:val="00B9315E"/>
    <w:rsid w:val="00B939C7"/>
    <w:rsid w:val="00B9549F"/>
    <w:rsid w:val="00B96995"/>
    <w:rsid w:val="00B96C39"/>
    <w:rsid w:val="00B97E7D"/>
    <w:rsid w:val="00BA0621"/>
    <w:rsid w:val="00BA2361"/>
    <w:rsid w:val="00BA2B70"/>
    <w:rsid w:val="00BA335C"/>
    <w:rsid w:val="00BA461E"/>
    <w:rsid w:val="00BA5CC5"/>
    <w:rsid w:val="00BA6E6F"/>
    <w:rsid w:val="00BB03C9"/>
    <w:rsid w:val="00BB043A"/>
    <w:rsid w:val="00BB16E7"/>
    <w:rsid w:val="00BB1938"/>
    <w:rsid w:val="00BB354F"/>
    <w:rsid w:val="00BB3CCE"/>
    <w:rsid w:val="00BB4930"/>
    <w:rsid w:val="00BB4BDA"/>
    <w:rsid w:val="00BB5276"/>
    <w:rsid w:val="00BB5B4C"/>
    <w:rsid w:val="00BB5F80"/>
    <w:rsid w:val="00BB62F3"/>
    <w:rsid w:val="00BB64FF"/>
    <w:rsid w:val="00BB76DB"/>
    <w:rsid w:val="00BB7BBD"/>
    <w:rsid w:val="00BC07C4"/>
    <w:rsid w:val="00BC0F42"/>
    <w:rsid w:val="00BC1968"/>
    <w:rsid w:val="00BC25DE"/>
    <w:rsid w:val="00BC3966"/>
    <w:rsid w:val="00BC3CC1"/>
    <w:rsid w:val="00BC465D"/>
    <w:rsid w:val="00BC503E"/>
    <w:rsid w:val="00BC5E58"/>
    <w:rsid w:val="00BC7CBC"/>
    <w:rsid w:val="00BC7F58"/>
    <w:rsid w:val="00BD00BA"/>
    <w:rsid w:val="00BD0641"/>
    <w:rsid w:val="00BD0AE8"/>
    <w:rsid w:val="00BD0C4A"/>
    <w:rsid w:val="00BD2997"/>
    <w:rsid w:val="00BD2DB9"/>
    <w:rsid w:val="00BD4606"/>
    <w:rsid w:val="00BD4AE0"/>
    <w:rsid w:val="00BD5C2E"/>
    <w:rsid w:val="00BD5EBC"/>
    <w:rsid w:val="00BD7051"/>
    <w:rsid w:val="00BD79E0"/>
    <w:rsid w:val="00BE01C4"/>
    <w:rsid w:val="00BE08FD"/>
    <w:rsid w:val="00BE147C"/>
    <w:rsid w:val="00BE1A38"/>
    <w:rsid w:val="00BE1CEF"/>
    <w:rsid w:val="00BE33B8"/>
    <w:rsid w:val="00BE3E4F"/>
    <w:rsid w:val="00BE4BFD"/>
    <w:rsid w:val="00BE57AC"/>
    <w:rsid w:val="00BE57D7"/>
    <w:rsid w:val="00BE6172"/>
    <w:rsid w:val="00BE6C5A"/>
    <w:rsid w:val="00BE7B60"/>
    <w:rsid w:val="00BF05AF"/>
    <w:rsid w:val="00BF105A"/>
    <w:rsid w:val="00BF109E"/>
    <w:rsid w:val="00BF4CF3"/>
    <w:rsid w:val="00BF5205"/>
    <w:rsid w:val="00BF5AF9"/>
    <w:rsid w:val="00BF64A7"/>
    <w:rsid w:val="00BF6D98"/>
    <w:rsid w:val="00BF76B2"/>
    <w:rsid w:val="00BF7F8D"/>
    <w:rsid w:val="00C003FB"/>
    <w:rsid w:val="00C00454"/>
    <w:rsid w:val="00C00BAB"/>
    <w:rsid w:val="00C012C8"/>
    <w:rsid w:val="00C01741"/>
    <w:rsid w:val="00C022DF"/>
    <w:rsid w:val="00C02BD2"/>
    <w:rsid w:val="00C03881"/>
    <w:rsid w:val="00C0391D"/>
    <w:rsid w:val="00C03BB9"/>
    <w:rsid w:val="00C03F1F"/>
    <w:rsid w:val="00C0406E"/>
    <w:rsid w:val="00C04EEE"/>
    <w:rsid w:val="00C058BA"/>
    <w:rsid w:val="00C05D2E"/>
    <w:rsid w:val="00C05D30"/>
    <w:rsid w:val="00C05E38"/>
    <w:rsid w:val="00C06684"/>
    <w:rsid w:val="00C0697E"/>
    <w:rsid w:val="00C101B7"/>
    <w:rsid w:val="00C109F6"/>
    <w:rsid w:val="00C11801"/>
    <w:rsid w:val="00C122E0"/>
    <w:rsid w:val="00C1416C"/>
    <w:rsid w:val="00C14FC6"/>
    <w:rsid w:val="00C16A3C"/>
    <w:rsid w:val="00C171C4"/>
    <w:rsid w:val="00C17815"/>
    <w:rsid w:val="00C201C3"/>
    <w:rsid w:val="00C210F7"/>
    <w:rsid w:val="00C21531"/>
    <w:rsid w:val="00C2205E"/>
    <w:rsid w:val="00C220E0"/>
    <w:rsid w:val="00C23ACF"/>
    <w:rsid w:val="00C24DAA"/>
    <w:rsid w:val="00C250D5"/>
    <w:rsid w:val="00C25196"/>
    <w:rsid w:val="00C26666"/>
    <w:rsid w:val="00C26FD1"/>
    <w:rsid w:val="00C27369"/>
    <w:rsid w:val="00C27804"/>
    <w:rsid w:val="00C27889"/>
    <w:rsid w:val="00C30226"/>
    <w:rsid w:val="00C30BDA"/>
    <w:rsid w:val="00C31106"/>
    <w:rsid w:val="00C329FE"/>
    <w:rsid w:val="00C33D09"/>
    <w:rsid w:val="00C34385"/>
    <w:rsid w:val="00C3510A"/>
    <w:rsid w:val="00C35666"/>
    <w:rsid w:val="00C3571B"/>
    <w:rsid w:val="00C36ED8"/>
    <w:rsid w:val="00C3717E"/>
    <w:rsid w:val="00C372A0"/>
    <w:rsid w:val="00C378E4"/>
    <w:rsid w:val="00C379BD"/>
    <w:rsid w:val="00C4178F"/>
    <w:rsid w:val="00C42920"/>
    <w:rsid w:val="00C430F2"/>
    <w:rsid w:val="00C431DC"/>
    <w:rsid w:val="00C433F5"/>
    <w:rsid w:val="00C4340E"/>
    <w:rsid w:val="00C452D9"/>
    <w:rsid w:val="00C468E7"/>
    <w:rsid w:val="00C4694B"/>
    <w:rsid w:val="00C50889"/>
    <w:rsid w:val="00C50A9E"/>
    <w:rsid w:val="00C50AED"/>
    <w:rsid w:val="00C50B7F"/>
    <w:rsid w:val="00C51033"/>
    <w:rsid w:val="00C512B9"/>
    <w:rsid w:val="00C515EF"/>
    <w:rsid w:val="00C51A2F"/>
    <w:rsid w:val="00C51A44"/>
    <w:rsid w:val="00C539EA"/>
    <w:rsid w:val="00C53A0E"/>
    <w:rsid w:val="00C54707"/>
    <w:rsid w:val="00C54ECB"/>
    <w:rsid w:val="00C605EA"/>
    <w:rsid w:val="00C60EA1"/>
    <w:rsid w:val="00C610BB"/>
    <w:rsid w:val="00C6117E"/>
    <w:rsid w:val="00C61207"/>
    <w:rsid w:val="00C618EF"/>
    <w:rsid w:val="00C61EE7"/>
    <w:rsid w:val="00C62CDD"/>
    <w:rsid w:val="00C630E5"/>
    <w:rsid w:val="00C63EBD"/>
    <w:rsid w:val="00C65A8B"/>
    <w:rsid w:val="00C67F62"/>
    <w:rsid w:val="00C67F98"/>
    <w:rsid w:val="00C70398"/>
    <w:rsid w:val="00C70559"/>
    <w:rsid w:val="00C70CE9"/>
    <w:rsid w:val="00C72BCE"/>
    <w:rsid w:val="00C72E48"/>
    <w:rsid w:val="00C73692"/>
    <w:rsid w:val="00C73B1B"/>
    <w:rsid w:val="00C74216"/>
    <w:rsid w:val="00C76158"/>
    <w:rsid w:val="00C7687E"/>
    <w:rsid w:val="00C804B0"/>
    <w:rsid w:val="00C8133F"/>
    <w:rsid w:val="00C819E1"/>
    <w:rsid w:val="00C82271"/>
    <w:rsid w:val="00C822E3"/>
    <w:rsid w:val="00C824FE"/>
    <w:rsid w:val="00C828A0"/>
    <w:rsid w:val="00C834DE"/>
    <w:rsid w:val="00C83F73"/>
    <w:rsid w:val="00C867CB"/>
    <w:rsid w:val="00C871FB"/>
    <w:rsid w:val="00C87441"/>
    <w:rsid w:val="00C90102"/>
    <w:rsid w:val="00C90342"/>
    <w:rsid w:val="00C909BF"/>
    <w:rsid w:val="00C90A6D"/>
    <w:rsid w:val="00C90F62"/>
    <w:rsid w:val="00C913BA"/>
    <w:rsid w:val="00C915AA"/>
    <w:rsid w:val="00C91B3C"/>
    <w:rsid w:val="00C92033"/>
    <w:rsid w:val="00C92898"/>
    <w:rsid w:val="00C9378C"/>
    <w:rsid w:val="00C93818"/>
    <w:rsid w:val="00C93DEA"/>
    <w:rsid w:val="00C93F27"/>
    <w:rsid w:val="00C9486C"/>
    <w:rsid w:val="00C97A13"/>
    <w:rsid w:val="00CA028B"/>
    <w:rsid w:val="00CA1703"/>
    <w:rsid w:val="00CA18EB"/>
    <w:rsid w:val="00CA1D9A"/>
    <w:rsid w:val="00CA28B5"/>
    <w:rsid w:val="00CA32AC"/>
    <w:rsid w:val="00CA32AF"/>
    <w:rsid w:val="00CA38D6"/>
    <w:rsid w:val="00CA4340"/>
    <w:rsid w:val="00CA4FE6"/>
    <w:rsid w:val="00CA5075"/>
    <w:rsid w:val="00CA580A"/>
    <w:rsid w:val="00CA586F"/>
    <w:rsid w:val="00CA6951"/>
    <w:rsid w:val="00CA6A6B"/>
    <w:rsid w:val="00CA71C4"/>
    <w:rsid w:val="00CA7534"/>
    <w:rsid w:val="00CA7D30"/>
    <w:rsid w:val="00CA7D6E"/>
    <w:rsid w:val="00CB009A"/>
    <w:rsid w:val="00CB25D5"/>
    <w:rsid w:val="00CB4614"/>
    <w:rsid w:val="00CB4E65"/>
    <w:rsid w:val="00CB575E"/>
    <w:rsid w:val="00CB5F53"/>
    <w:rsid w:val="00CB687B"/>
    <w:rsid w:val="00CB6E47"/>
    <w:rsid w:val="00CB75E6"/>
    <w:rsid w:val="00CB7AF4"/>
    <w:rsid w:val="00CC0C89"/>
    <w:rsid w:val="00CC0F66"/>
    <w:rsid w:val="00CC170D"/>
    <w:rsid w:val="00CC1888"/>
    <w:rsid w:val="00CC1A2A"/>
    <w:rsid w:val="00CC203D"/>
    <w:rsid w:val="00CC21F1"/>
    <w:rsid w:val="00CC2EFB"/>
    <w:rsid w:val="00CC3256"/>
    <w:rsid w:val="00CC3293"/>
    <w:rsid w:val="00CC3CA8"/>
    <w:rsid w:val="00CC3EAE"/>
    <w:rsid w:val="00CC4643"/>
    <w:rsid w:val="00CC475B"/>
    <w:rsid w:val="00CC5310"/>
    <w:rsid w:val="00CC55DD"/>
    <w:rsid w:val="00CC5ECB"/>
    <w:rsid w:val="00CC6BAC"/>
    <w:rsid w:val="00CC6F2A"/>
    <w:rsid w:val="00CC7FD9"/>
    <w:rsid w:val="00CD0409"/>
    <w:rsid w:val="00CD0B15"/>
    <w:rsid w:val="00CD2C6C"/>
    <w:rsid w:val="00CD30D1"/>
    <w:rsid w:val="00CD3C45"/>
    <w:rsid w:val="00CD4FE9"/>
    <w:rsid w:val="00CD585C"/>
    <w:rsid w:val="00CD6779"/>
    <w:rsid w:val="00CD6F4E"/>
    <w:rsid w:val="00CD7E41"/>
    <w:rsid w:val="00CE01EC"/>
    <w:rsid w:val="00CE0CFF"/>
    <w:rsid w:val="00CE1664"/>
    <w:rsid w:val="00CE1E75"/>
    <w:rsid w:val="00CE2474"/>
    <w:rsid w:val="00CE24EE"/>
    <w:rsid w:val="00CE2A0F"/>
    <w:rsid w:val="00CE2BA5"/>
    <w:rsid w:val="00CE2D1F"/>
    <w:rsid w:val="00CE3B30"/>
    <w:rsid w:val="00CE419C"/>
    <w:rsid w:val="00CE424B"/>
    <w:rsid w:val="00CE5238"/>
    <w:rsid w:val="00CE584A"/>
    <w:rsid w:val="00CE6231"/>
    <w:rsid w:val="00CE7514"/>
    <w:rsid w:val="00CE763F"/>
    <w:rsid w:val="00CE7A60"/>
    <w:rsid w:val="00CF02D7"/>
    <w:rsid w:val="00CF107D"/>
    <w:rsid w:val="00CF129F"/>
    <w:rsid w:val="00CF1C88"/>
    <w:rsid w:val="00CF24F9"/>
    <w:rsid w:val="00CF2A59"/>
    <w:rsid w:val="00CF364B"/>
    <w:rsid w:val="00CF4965"/>
    <w:rsid w:val="00CF672A"/>
    <w:rsid w:val="00CF6BB2"/>
    <w:rsid w:val="00CF7AA6"/>
    <w:rsid w:val="00D00742"/>
    <w:rsid w:val="00D01919"/>
    <w:rsid w:val="00D019A5"/>
    <w:rsid w:val="00D020B3"/>
    <w:rsid w:val="00D02B45"/>
    <w:rsid w:val="00D02E63"/>
    <w:rsid w:val="00D02EB1"/>
    <w:rsid w:val="00D02FBD"/>
    <w:rsid w:val="00D035F8"/>
    <w:rsid w:val="00D0361B"/>
    <w:rsid w:val="00D03B5F"/>
    <w:rsid w:val="00D04380"/>
    <w:rsid w:val="00D04605"/>
    <w:rsid w:val="00D06502"/>
    <w:rsid w:val="00D070B0"/>
    <w:rsid w:val="00D10084"/>
    <w:rsid w:val="00D109CA"/>
    <w:rsid w:val="00D12563"/>
    <w:rsid w:val="00D12FC6"/>
    <w:rsid w:val="00D1363F"/>
    <w:rsid w:val="00D1424D"/>
    <w:rsid w:val="00D1546A"/>
    <w:rsid w:val="00D16B46"/>
    <w:rsid w:val="00D16C44"/>
    <w:rsid w:val="00D2064A"/>
    <w:rsid w:val="00D2280D"/>
    <w:rsid w:val="00D22944"/>
    <w:rsid w:val="00D23F82"/>
    <w:rsid w:val="00D240A5"/>
    <w:rsid w:val="00D248DE"/>
    <w:rsid w:val="00D24E10"/>
    <w:rsid w:val="00D25295"/>
    <w:rsid w:val="00D25828"/>
    <w:rsid w:val="00D263E0"/>
    <w:rsid w:val="00D26BA4"/>
    <w:rsid w:val="00D26BB2"/>
    <w:rsid w:val="00D270F0"/>
    <w:rsid w:val="00D30125"/>
    <w:rsid w:val="00D3061C"/>
    <w:rsid w:val="00D30DCD"/>
    <w:rsid w:val="00D31350"/>
    <w:rsid w:val="00D316FD"/>
    <w:rsid w:val="00D325B2"/>
    <w:rsid w:val="00D33114"/>
    <w:rsid w:val="00D33140"/>
    <w:rsid w:val="00D336CD"/>
    <w:rsid w:val="00D3484D"/>
    <w:rsid w:val="00D369D4"/>
    <w:rsid w:val="00D37C5C"/>
    <w:rsid w:val="00D37FE8"/>
    <w:rsid w:val="00D40206"/>
    <w:rsid w:val="00D40365"/>
    <w:rsid w:val="00D40450"/>
    <w:rsid w:val="00D40E6B"/>
    <w:rsid w:val="00D40FE0"/>
    <w:rsid w:val="00D42923"/>
    <w:rsid w:val="00D43678"/>
    <w:rsid w:val="00D43742"/>
    <w:rsid w:val="00D43E41"/>
    <w:rsid w:val="00D44AB2"/>
    <w:rsid w:val="00D451D7"/>
    <w:rsid w:val="00D511BB"/>
    <w:rsid w:val="00D5155A"/>
    <w:rsid w:val="00D51A81"/>
    <w:rsid w:val="00D52809"/>
    <w:rsid w:val="00D52B0E"/>
    <w:rsid w:val="00D52FEB"/>
    <w:rsid w:val="00D548A7"/>
    <w:rsid w:val="00D55B2C"/>
    <w:rsid w:val="00D566C8"/>
    <w:rsid w:val="00D56A2A"/>
    <w:rsid w:val="00D57060"/>
    <w:rsid w:val="00D57B64"/>
    <w:rsid w:val="00D6085E"/>
    <w:rsid w:val="00D60B35"/>
    <w:rsid w:val="00D610B0"/>
    <w:rsid w:val="00D616F5"/>
    <w:rsid w:val="00D61B6D"/>
    <w:rsid w:val="00D62707"/>
    <w:rsid w:val="00D62727"/>
    <w:rsid w:val="00D62811"/>
    <w:rsid w:val="00D62A56"/>
    <w:rsid w:val="00D63377"/>
    <w:rsid w:val="00D64FCC"/>
    <w:rsid w:val="00D65130"/>
    <w:rsid w:val="00D6535E"/>
    <w:rsid w:val="00D66C58"/>
    <w:rsid w:val="00D67180"/>
    <w:rsid w:val="00D67D08"/>
    <w:rsid w:val="00D70077"/>
    <w:rsid w:val="00D70E3C"/>
    <w:rsid w:val="00D710FC"/>
    <w:rsid w:val="00D731F3"/>
    <w:rsid w:val="00D73446"/>
    <w:rsid w:val="00D73499"/>
    <w:rsid w:val="00D74311"/>
    <w:rsid w:val="00D74A94"/>
    <w:rsid w:val="00D74F6F"/>
    <w:rsid w:val="00D75761"/>
    <w:rsid w:val="00D75999"/>
    <w:rsid w:val="00D76356"/>
    <w:rsid w:val="00D76832"/>
    <w:rsid w:val="00D770A4"/>
    <w:rsid w:val="00D7778F"/>
    <w:rsid w:val="00D777B2"/>
    <w:rsid w:val="00D80255"/>
    <w:rsid w:val="00D80867"/>
    <w:rsid w:val="00D818DF"/>
    <w:rsid w:val="00D81E84"/>
    <w:rsid w:val="00D83469"/>
    <w:rsid w:val="00D84552"/>
    <w:rsid w:val="00D85158"/>
    <w:rsid w:val="00D8542D"/>
    <w:rsid w:val="00D856C9"/>
    <w:rsid w:val="00D85E78"/>
    <w:rsid w:val="00D86544"/>
    <w:rsid w:val="00D868B1"/>
    <w:rsid w:val="00D876F4"/>
    <w:rsid w:val="00D87EC4"/>
    <w:rsid w:val="00D90880"/>
    <w:rsid w:val="00D90E01"/>
    <w:rsid w:val="00D91103"/>
    <w:rsid w:val="00D9110F"/>
    <w:rsid w:val="00D913F8"/>
    <w:rsid w:val="00D9170F"/>
    <w:rsid w:val="00D91B7C"/>
    <w:rsid w:val="00D9208D"/>
    <w:rsid w:val="00D92C89"/>
    <w:rsid w:val="00D9480D"/>
    <w:rsid w:val="00D957A4"/>
    <w:rsid w:val="00D962F2"/>
    <w:rsid w:val="00D96804"/>
    <w:rsid w:val="00DA00E9"/>
    <w:rsid w:val="00DA0465"/>
    <w:rsid w:val="00DA14EC"/>
    <w:rsid w:val="00DA2923"/>
    <w:rsid w:val="00DA3149"/>
    <w:rsid w:val="00DA339B"/>
    <w:rsid w:val="00DA38A5"/>
    <w:rsid w:val="00DA3A19"/>
    <w:rsid w:val="00DA4089"/>
    <w:rsid w:val="00DA469B"/>
    <w:rsid w:val="00DA5289"/>
    <w:rsid w:val="00DA55B5"/>
    <w:rsid w:val="00DA6E83"/>
    <w:rsid w:val="00DA7091"/>
    <w:rsid w:val="00DB0C07"/>
    <w:rsid w:val="00DB0DEA"/>
    <w:rsid w:val="00DB17AB"/>
    <w:rsid w:val="00DB1BB7"/>
    <w:rsid w:val="00DB212C"/>
    <w:rsid w:val="00DB2416"/>
    <w:rsid w:val="00DB2487"/>
    <w:rsid w:val="00DB2F56"/>
    <w:rsid w:val="00DB367F"/>
    <w:rsid w:val="00DB3BC6"/>
    <w:rsid w:val="00DB422A"/>
    <w:rsid w:val="00DB5B71"/>
    <w:rsid w:val="00DB5F21"/>
    <w:rsid w:val="00DB6597"/>
    <w:rsid w:val="00DB6F43"/>
    <w:rsid w:val="00DB730E"/>
    <w:rsid w:val="00DB7987"/>
    <w:rsid w:val="00DC0DE1"/>
    <w:rsid w:val="00DC1C06"/>
    <w:rsid w:val="00DC1FB0"/>
    <w:rsid w:val="00DC23CE"/>
    <w:rsid w:val="00DC2BF7"/>
    <w:rsid w:val="00DC328F"/>
    <w:rsid w:val="00DC40E1"/>
    <w:rsid w:val="00DC5AEF"/>
    <w:rsid w:val="00DC5B91"/>
    <w:rsid w:val="00DC5CA1"/>
    <w:rsid w:val="00DC6A71"/>
    <w:rsid w:val="00DC6DB0"/>
    <w:rsid w:val="00DC7864"/>
    <w:rsid w:val="00DD0309"/>
    <w:rsid w:val="00DD0547"/>
    <w:rsid w:val="00DD05D9"/>
    <w:rsid w:val="00DD1DC0"/>
    <w:rsid w:val="00DD2E9D"/>
    <w:rsid w:val="00DD3DE6"/>
    <w:rsid w:val="00DD5411"/>
    <w:rsid w:val="00DD5CCE"/>
    <w:rsid w:val="00DD5EEE"/>
    <w:rsid w:val="00DD5FD9"/>
    <w:rsid w:val="00DD6540"/>
    <w:rsid w:val="00DD781E"/>
    <w:rsid w:val="00DD7B24"/>
    <w:rsid w:val="00DD7DAA"/>
    <w:rsid w:val="00DD7F9A"/>
    <w:rsid w:val="00DE06F6"/>
    <w:rsid w:val="00DE0B69"/>
    <w:rsid w:val="00DE18D7"/>
    <w:rsid w:val="00DE22CA"/>
    <w:rsid w:val="00DE2749"/>
    <w:rsid w:val="00DE3D91"/>
    <w:rsid w:val="00DE452D"/>
    <w:rsid w:val="00DE4D32"/>
    <w:rsid w:val="00DE677E"/>
    <w:rsid w:val="00DE6F41"/>
    <w:rsid w:val="00DE75F9"/>
    <w:rsid w:val="00DE7844"/>
    <w:rsid w:val="00DF10FA"/>
    <w:rsid w:val="00DF1637"/>
    <w:rsid w:val="00DF16B7"/>
    <w:rsid w:val="00DF1EBB"/>
    <w:rsid w:val="00DF220D"/>
    <w:rsid w:val="00DF36D8"/>
    <w:rsid w:val="00DF38E3"/>
    <w:rsid w:val="00DF4129"/>
    <w:rsid w:val="00DF43DA"/>
    <w:rsid w:val="00DF5043"/>
    <w:rsid w:val="00DF59C2"/>
    <w:rsid w:val="00E01238"/>
    <w:rsid w:val="00E01330"/>
    <w:rsid w:val="00E02820"/>
    <w:rsid w:val="00E0299B"/>
    <w:rsid w:val="00E03006"/>
    <w:rsid w:val="00E0357D"/>
    <w:rsid w:val="00E03D32"/>
    <w:rsid w:val="00E03FC6"/>
    <w:rsid w:val="00E049C6"/>
    <w:rsid w:val="00E04CB9"/>
    <w:rsid w:val="00E054EB"/>
    <w:rsid w:val="00E06EF9"/>
    <w:rsid w:val="00E0706F"/>
    <w:rsid w:val="00E077ED"/>
    <w:rsid w:val="00E07BF4"/>
    <w:rsid w:val="00E12FBA"/>
    <w:rsid w:val="00E1382C"/>
    <w:rsid w:val="00E15913"/>
    <w:rsid w:val="00E1624F"/>
    <w:rsid w:val="00E16F66"/>
    <w:rsid w:val="00E17C25"/>
    <w:rsid w:val="00E215CC"/>
    <w:rsid w:val="00E21800"/>
    <w:rsid w:val="00E21A33"/>
    <w:rsid w:val="00E21FF9"/>
    <w:rsid w:val="00E2378C"/>
    <w:rsid w:val="00E24E17"/>
    <w:rsid w:val="00E2514B"/>
    <w:rsid w:val="00E25B2B"/>
    <w:rsid w:val="00E2664E"/>
    <w:rsid w:val="00E26AFA"/>
    <w:rsid w:val="00E303D9"/>
    <w:rsid w:val="00E30503"/>
    <w:rsid w:val="00E305B4"/>
    <w:rsid w:val="00E305FD"/>
    <w:rsid w:val="00E30BE3"/>
    <w:rsid w:val="00E30F77"/>
    <w:rsid w:val="00E31553"/>
    <w:rsid w:val="00E33F1A"/>
    <w:rsid w:val="00E340DD"/>
    <w:rsid w:val="00E34C68"/>
    <w:rsid w:val="00E34D57"/>
    <w:rsid w:val="00E35134"/>
    <w:rsid w:val="00E35E9C"/>
    <w:rsid w:val="00E36A6D"/>
    <w:rsid w:val="00E401E5"/>
    <w:rsid w:val="00E40954"/>
    <w:rsid w:val="00E422DD"/>
    <w:rsid w:val="00E427E4"/>
    <w:rsid w:val="00E42CC5"/>
    <w:rsid w:val="00E42E5F"/>
    <w:rsid w:val="00E433A7"/>
    <w:rsid w:val="00E45240"/>
    <w:rsid w:val="00E46D50"/>
    <w:rsid w:val="00E46FAC"/>
    <w:rsid w:val="00E50275"/>
    <w:rsid w:val="00E508D1"/>
    <w:rsid w:val="00E50A8F"/>
    <w:rsid w:val="00E50F2E"/>
    <w:rsid w:val="00E52866"/>
    <w:rsid w:val="00E52A08"/>
    <w:rsid w:val="00E52DE4"/>
    <w:rsid w:val="00E536A4"/>
    <w:rsid w:val="00E5407C"/>
    <w:rsid w:val="00E54ACE"/>
    <w:rsid w:val="00E54C1C"/>
    <w:rsid w:val="00E557D8"/>
    <w:rsid w:val="00E56376"/>
    <w:rsid w:val="00E576A3"/>
    <w:rsid w:val="00E60BAF"/>
    <w:rsid w:val="00E62822"/>
    <w:rsid w:val="00E62B59"/>
    <w:rsid w:val="00E62C0C"/>
    <w:rsid w:val="00E6361B"/>
    <w:rsid w:val="00E63ADA"/>
    <w:rsid w:val="00E64D2E"/>
    <w:rsid w:val="00E64EE2"/>
    <w:rsid w:val="00E6634F"/>
    <w:rsid w:val="00E66659"/>
    <w:rsid w:val="00E67A7A"/>
    <w:rsid w:val="00E67E5B"/>
    <w:rsid w:val="00E70C96"/>
    <w:rsid w:val="00E71EBE"/>
    <w:rsid w:val="00E72558"/>
    <w:rsid w:val="00E725C7"/>
    <w:rsid w:val="00E73684"/>
    <w:rsid w:val="00E73EEA"/>
    <w:rsid w:val="00E73EF2"/>
    <w:rsid w:val="00E75E09"/>
    <w:rsid w:val="00E77249"/>
    <w:rsid w:val="00E77F83"/>
    <w:rsid w:val="00E8072C"/>
    <w:rsid w:val="00E80A8E"/>
    <w:rsid w:val="00E83827"/>
    <w:rsid w:val="00E90BB1"/>
    <w:rsid w:val="00E91822"/>
    <w:rsid w:val="00E935DC"/>
    <w:rsid w:val="00E93C01"/>
    <w:rsid w:val="00E95DEE"/>
    <w:rsid w:val="00E95F0E"/>
    <w:rsid w:val="00E96365"/>
    <w:rsid w:val="00E963D9"/>
    <w:rsid w:val="00E9730E"/>
    <w:rsid w:val="00EA1984"/>
    <w:rsid w:val="00EA3D53"/>
    <w:rsid w:val="00EA3F2D"/>
    <w:rsid w:val="00EA3F81"/>
    <w:rsid w:val="00EA54F6"/>
    <w:rsid w:val="00EA55CB"/>
    <w:rsid w:val="00EA56C7"/>
    <w:rsid w:val="00EA5CE7"/>
    <w:rsid w:val="00EA5FCA"/>
    <w:rsid w:val="00EA61C9"/>
    <w:rsid w:val="00EA664A"/>
    <w:rsid w:val="00EA70C4"/>
    <w:rsid w:val="00EA7429"/>
    <w:rsid w:val="00EA79DF"/>
    <w:rsid w:val="00EB1032"/>
    <w:rsid w:val="00EB155B"/>
    <w:rsid w:val="00EB1F73"/>
    <w:rsid w:val="00EB2CFA"/>
    <w:rsid w:val="00EB30C4"/>
    <w:rsid w:val="00EB3213"/>
    <w:rsid w:val="00EB573F"/>
    <w:rsid w:val="00EB6575"/>
    <w:rsid w:val="00EB7001"/>
    <w:rsid w:val="00EB74B1"/>
    <w:rsid w:val="00EC0875"/>
    <w:rsid w:val="00EC297E"/>
    <w:rsid w:val="00EC2A61"/>
    <w:rsid w:val="00EC36E4"/>
    <w:rsid w:val="00EC379C"/>
    <w:rsid w:val="00EC46C1"/>
    <w:rsid w:val="00EC4909"/>
    <w:rsid w:val="00EC4911"/>
    <w:rsid w:val="00EC5151"/>
    <w:rsid w:val="00EC5BDA"/>
    <w:rsid w:val="00EC6915"/>
    <w:rsid w:val="00EC703C"/>
    <w:rsid w:val="00EC73B2"/>
    <w:rsid w:val="00EC7C3C"/>
    <w:rsid w:val="00EC7E7F"/>
    <w:rsid w:val="00ED1C3E"/>
    <w:rsid w:val="00ED1C8F"/>
    <w:rsid w:val="00ED1E48"/>
    <w:rsid w:val="00ED22DA"/>
    <w:rsid w:val="00ED3CAB"/>
    <w:rsid w:val="00ED3E02"/>
    <w:rsid w:val="00ED51D1"/>
    <w:rsid w:val="00ED5470"/>
    <w:rsid w:val="00ED6AB1"/>
    <w:rsid w:val="00ED7D88"/>
    <w:rsid w:val="00EE0495"/>
    <w:rsid w:val="00EE1311"/>
    <w:rsid w:val="00EE1956"/>
    <w:rsid w:val="00EE2CFF"/>
    <w:rsid w:val="00EE40EF"/>
    <w:rsid w:val="00EE4C9F"/>
    <w:rsid w:val="00EE5C59"/>
    <w:rsid w:val="00EE6551"/>
    <w:rsid w:val="00EE6BF3"/>
    <w:rsid w:val="00EF0C51"/>
    <w:rsid w:val="00EF0D9F"/>
    <w:rsid w:val="00EF2EB2"/>
    <w:rsid w:val="00EF2F1E"/>
    <w:rsid w:val="00EF344E"/>
    <w:rsid w:val="00EF4396"/>
    <w:rsid w:val="00EF55CC"/>
    <w:rsid w:val="00EF5C19"/>
    <w:rsid w:val="00EF7862"/>
    <w:rsid w:val="00EF7F41"/>
    <w:rsid w:val="00F0077B"/>
    <w:rsid w:val="00F00F41"/>
    <w:rsid w:val="00F01922"/>
    <w:rsid w:val="00F026C4"/>
    <w:rsid w:val="00F027C6"/>
    <w:rsid w:val="00F03172"/>
    <w:rsid w:val="00F03973"/>
    <w:rsid w:val="00F070B5"/>
    <w:rsid w:val="00F0746A"/>
    <w:rsid w:val="00F119BA"/>
    <w:rsid w:val="00F12C3A"/>
    <w:rsid w:val="00F12D58"/>
    <w:rsid w:val="00F12E71"/>
    <w:rsid w:val="00F133D6"/>
    <w:rsid w:val="00F13587"/>
    <w:rsid w:val="00F14D2D"/>
    <w:rsid w:val="00F16290"/>
    <w:rsid w:val="00F16618"/>
    <w:rsid w:val="00F2105C"/>
    <w:rsid w:val="00F217C0"/>
    <w:rsid w:val="00F218AC"/>
    <w:rsid w:val="00F221C6"/>
    <w:rsid w:val="00F23216"/>
    <w:rsid w:val="00F240BB"/>
    <w:rsid w:val="00F244B6"/>
    <w:rsid w:val="00F260AA"/>
    <w:rsid w:val="00F27027"/>
    <w:rsid w:val="00F279E8"/>
    <w:rsid w:val="00F3056A"/>
    <w:rsid w:val="00F316E5"/>
    <w:rsid w:val="00F31E5E"/>
    <w:rsid w:val="00F320E3"/>
    <w:rsid w:val="00F326A0"/>
    <w:rsid w:val="00F3302B"/>
    <w:rsid w:val="00F33482"/>
    <w:rsid w:val="00F337F5"/>
    <w:rsid w:val="00F34012"/>
    <w:rsid w:val="00F34086"/>
    <w:rsid w:val="00F34930"/>
    <w:rsid w:val="00F35FFD"/>
    <w:rsid w:val="00F36413"/>
    <w:rsid w:val="00F366D4"/>
    <w:rsid w:val="00F36D02"/>
    <w:rsid w:val="00F37956"/>
    <w:rsid w:val="00F37DEC"/>
    <w:rsid w:val="00F37E72"/>
    <w:rsid w:val="00F40336"/>
    <w:rsid w:val="00F40CC6"/>
    <w:rsid w:val="00F40D6A"/>
    <w:rsid w:val="00F4147C"/>
    <w:rsid w:val="00F414A3"/>
    <w:rsid w:val="00F415E0"/>
    <w:rsid w:val="00F425B9"/>
    <w:rsid w:val="00F42D22"/>
    <w:rsid w:val="00F443BD"/>
    <w:rsid w:val="00F4448F"/>
    <w:rsid w:val="00F44A32"/>
    <w:rsid w:val="00F450AC"/>
    <w:rsid w:val="00F45BB5"/>
    <w:rsid w:val="00F46BBD"/>
    <w:rsid w:val="00F470DE"/>
    <w:rsid w:val="00F50394"/>
    <w:rsid w:val="00F50D79"/>
    <w:rsid w:val="00F51531"/>
    <w:rsid w:val="00F5284A"/>
    <w:rsid w:val="00F52A75"/>
    <w:rsid w:val="00F52D2F"/>
    <w:rsid w:val="00F53BB8"/>
    <w:rsid w:val="00F54155"/>
    <w:rsid w:val="00F54F09"/>
    <w:rsid w:val="00F565FA"/>
    <w:rsid w:val="00F56CD3"/>
    <w:rsid w:val="00F57FED"/>
    <w:rsid w:val="00F601E2"/>
    <w:rsid w:val="00F605F3"/>
    <w:rsid w:val="00F60FBC"/>
    <w:rsid w:val="00F61D6A"/>
    <w:rsid w:val="00F63C0F"/>
    <w:rsid w:val="00F63C9A"/>
    <w:rsid w:val="00F65049"/>
    <w:rsid w:val="00F65693"/>
    <w:rsid w:val="00F66A83"/>
    <w:rsid w:val="00F674AD"/>
    <w:rsid w:val="00F7092B"/>
    <w:rsid w:val="00F70CDC"/>
    <w:rsid w:val="00F71300"/>
    <w:rsid w:val="00F7130E"/>
    <w:rsid w:val="00F71E6B"/>
    <w:rsid w:val="00F72F6E"/>
    <w:rsid w:val="00F73747"/>
    <w:rsid w:val="00F75BF0"/>
    <w:rsid w:val="00F75C1D"/>
    <w:rsid w:val="00F75DB6"/>
    <w:rsid w:val="00F7616C"/>
    <w:rsid w:val="00F76A20"/>
    <w:rsid w:val="00F77014"/>
    <w:rsid w:val="00F77C6E"/>
    <w:rsid w:val="00F807F4"/>
    <w:rsid w:val="00F807F8"/>
    <w:rsid w:val="00F80A74"/>
    <w:rsid w:val="00F81BF0"/>
    <w:rsid w:val="00F821BE"/>
    <w:rsid w:val="00F83493"/>
    <w:rsid w:val="00F83EB6"/>
    <w:rsid w:val="00F84184"/>
    <w:rsid w:val="00F841A0"/>
    <w:rsid w:val="00F8574E"/>
    <w:rsid w:val="00F933DC"/>
    <w:rsid w:val="00F94897"/>
    <w:rsid w:val="00F94998"/>
    <w:rsid w:val="00F94BFC"/>
    <w:rsid w:val="00F94DC0"/>
    <w:rsid w:val="00F955F6"/>
    <w:rsid w:val="00F95D0D"/>
    <w:rsid w:val="00F9642A"/>
    <w:rsid w:val="00F965C6"/>
    <w:rsid w:val="00F97041"/>
    <w:rsid w:val="00F972F2"/>
    <w:rsid w:val="00F97F08"/>
    <w:rsid w:val="00FA0043"/>
    <w:rsid w:val="00FA00BA"/>
    <w:rsid w:val="00FA0395"/>
    <w:rsid w:val="00FA0EC2"/>
    <w:rsid w:val="00FA314D"/>
    <w:rsid w:val="00FA349B"/>
    <w:rsid w:val="00FA3ACE"/>
    <w:rsid w:val="00FA45FA"/>
    <w:rsid w:val="00FA4A47"/>
    <w:rsid w:val="00FA6F7F"/>
    <w:rsid w:val="00FA7E0A"/>
    <w:rsid w:val="00FB0018"/>
    <w:rsid w:val="00FB3338"/>
    <w:rsid w:val="00FB3C96"/>
    <w:rsid w:val="00FB4039"/>
    <w:rsid w:val="00FB43A6"/>
    <w:rsid w:val="00FB537E"/>
    <w:rsid w:val="00FB54B3"/>
    <w:rsid w:val="00FB5509"/>
    <w:rsid w:val="00FB5FC2"/>
    <w:rsid w:val="00FB62BD"/>
    <w:rsid w:val="00FB646C"/>
    <w:rsid w:val="00FB6999"/>
    <w:rsid w:val="00FB6E61"/>
    <w:rsid w:val="00FC040D"/>
    <w:rsid w:val="00FC0D93"/>
    <w:rsid w:val="00FC1404"/>
    <w:rsid w:val="00FC141F"/>
    <w:rsid w:val="00FC2B8C"/>
    <w:rsid w:val="00FC3056"/>
    <w:rsid w:val="00FC44DD"/>
    <w:rsid w:val="00FC45A4"/>
    <w:rsid w:val="00FC5240"/>
    <w:rsid w:val="00FC54FE"/>
    <w:rsid w:val="00FC7328"/>
    <w:rsid w:val="00FC73F1"/>
    <w:rsid w:val="00FC79A1"/>
    <w:rsid w:val="00FC7F6E"/>
    <w:rsid w:val="00FD0121"/>
    <w:rsid w:val="00FD0842"/>
    <w:rsid w:val="00FD2230"/>
    <w:rsid w:val="00FD2BAA"/>
    <w:rsid w:val="00FD3F4E"/>
    <w:rsid w:val="00FD4A0E"/>
    <w:rsid w:val="00FD531C"/>
    <w:rsid w:val="00FD54F3"/>
    <w:rsid w:val="00FD640E"/>
    <w:rsid w:val="00FD6C04"/>
    <w:rsid w:val="00FE1566"/>
    <w:rsid w:val="00FE1B5A"/>
    <w:rsid w:val="00FE1FE5"/>
    <w:rsid w:val="00FE2DED"/>
    <w:rsid w:val="00FE3868"/>
    <w:rsid w:val="00FE4404"/>
    <w:rsid w:val="00FE4B6B"/>
    <w:rsid w:val="00FE5187"/>
    <w:rsid w:val="00FE56C6"/>
    <w:rsid w:val="00FE619B"/>
    <w:rsid w:val="00FE709F"/>
    <w:rsid w:val="00FE7DF6"/>
    <w:rsid w:val="00FF087E"/>
    <w:rsid w:val="00FF090F"/>
    <w:rsid w:val="00FF0F1D"/>
    <w:rsid w:val="00FF11BD"/>
    <w:rsid w:val="00FF1826"/>
    <w:rsid w:val="00FF1869"/>
    <w:rsid w:val="00FF2879"/>
    <w:rsid w:val="00FF2D74"/>
    <w:rsid w:val="00FF2F07"/>
    <w:rsid w:val="00FF3039"/>
    <w:rsid w:val="00FF4360"/>
    <w:rsid w:val="00FF4B0C"/>
    <w:rsid w:val="00FF4D22"/>
    <w:rsid w:val="00FF4D6D"/>
    <w:rsid w:val="00FF559B"/>
    <w:rsid w:val="00FF5D59"/>
    <w:rsid w:val="00FF61AF"/>
    <w:rsid w:val="00FF68BC"/>
    <w:rsid w:val="00FF6A9D"/>
    <w:rsid w:val="00FF7699"/>
    <w:rsid w:val="00FF770E"/>
    <w:rsid w:val="00FF782C"/>
    <w:rsid w:val="00FF7A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C5CCD54"/>
  <w15:docId w15:val="{E2C24A18-AA1F-4112-A466-F474D654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A00BA"/>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qFormat/>
    <w:rsid w:val="005C5BF0"/>
    <w:pPr>
      <w:keepNext/>
      <w:keepLines/>
      <w:spacing w:before="200"/>
      <w:outlineLvl w:val="1"/>
    </w:pPr>
    <w:rPr>
      <w:rFonts w:ascii="Cambria" w:eastAsia="Calibri" w:hAnsi="Cambria"/>
      <w:b/>
      <w:bCs/>
      <w:color w:val="4F81BD"/>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D731F3"/>
    <w:rPr>
      <w:rFonts w:ascii="Arial" w:hAnsi="Arial"/>
      <w:b/>
      <w:kern w:val="32"/>
      <w:sz w:val="28"/>
      <w:szCs w:val="32"/>
    </w:rPr>
  </w:style>
  <w:style w:type="character" w:customStyle="1" w:styleId="Naslov2Znak">
    <w:name w:val="Naslov 2 Znak"/>
    <w:link w:val="Naslov2"/>
    <w:locked/>
    <w:rsid w:val="005C5BF0"/>
    <w:rPr>
      <w:rFonts w:ascii="Cambria" w:eastAsia="Calibri" w:hAnsi="Cambria"/>
      <w:b/>
      <w:bCs/>
      <w:color w:val="4F81BD"/>
      <w:sz w:val="26"/>
      <w:szCs w:val="26"/>
      <w:lang w:val="sl-SI" w:eastAsia="en-US" w:bidi="ar-SA"/>
    </w:rPr>
  </w:style>
  <w:style w:type="paragraph" w:styleId="Glava">
    <w:name w:val="header"/>
    <w:aliases w:val="Header-PR,Header1"/>
    <w:basedOn w:val="Navaden"/>
    <w:link w:val="GlavaZnak"/>
    <w:uiPriority w:val="99"/>
    <w:rsid w:val="00AD2B87"/>
    <w:pPr>
      <w:tabs>
        <w:tab w:val="center" w:pos="4320"/>
        <w:tab w:val="right" w:pos="8640"/>
      </w:tabs>
    </w:pPr>
    <w:rPr>
      <w:lang w:val="en-US"/>
    </w:rPr>
  </w:style>
  <w:style w:type="character" w:customStyle="1" w:styleId="GlavaZnak">
    <w:name w:val="Glava Znak"/>
    <w:aliases w:val="Header-PR Znak,Header1 Znak"/>
    <w:link w:val="Glava"/>
    <w:uiPriority w:val="99"/>
    <w:rsid w:val="00E83827"/>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09609A"/>
    <w:rPr>
      <w:rFonts w:ascii="Arial" w:hAnsi="Arial"/>
      <w:szCs w:val="24"/>
      <w:lang w:eastAsia="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2C2184"/>
    <w:rPr>
      <w:rFonts w:ascii="Arial" w:hAnsi="Arial"/>
      <w:b/>
      <w:sz w:val="22"/>
      <w:szCs w:val="22"/>
    </w:rPr>
  </w:style>
  <w:style w:type="paragraph" w:customStyle="1" w:styleId="Alineazaodstavkom">
    <w:name w:val="Alinea za odstavkom"/>
    <w:basedOn w:val="Navaden"/>
    <w:link w:val="AlineazaodstavkomZnak"/>
    <w:qFormat/>
    <w:rsid w:val="002C2184"/>
    <w:pPr>
      <w:numPr>
        <w:numId w:val="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2C2184"/>
    <w:rPr>
      <w:rFonts w:ascii="Arial" w:hAnsi="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sz w:val="22"/>
      <w:szCs w:val="22"/>
    </w:rPr>
  </w:style>
  <w:style w:type="character" w:customStyle="1" w:styleId="AlineazatokoZnak">
    <w:name w:val="Alinea za točko Znak"/>
    <w:link w:val="Alineazatoko"/>
    <w:rsid w:val="000151E4"/>
    <w:rPr>
      <w:rFonts w:ascii="Arial" w:hAnsi="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4"/>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b/>
      <w:sz w:val="22"/>
      <w:szCs w:val="22"/>
    </w:rPr>
  </w:style>
  <w:style w:type="character" w:styleId="Pripombasklic">
    <w:name w:val="annotation reference"/>
    <w:rsid w:val="00D731F3"/>
    <w:rPr>
      <w:sz w:val="16"/>
      <w:szCs w:val="16"/>
    </w:rPr>
  </w:style>
  <w:style w:type="paragraph" w:styleId="Pripombabesedilo">
    <w:name w:val="annotation text"/>
    <w:basedOn w:val="Navaden"/>
    <w:link w:val="PripombabesediloZnak"/>
    <w:uiPriority w:val="99"/>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rsid w:val="00D731F3"/>
    <w:rPr>
      <w:lang w:eastAsia="en-US"/>
    </w:rPr>
  </w:style>
  <w:style w:type="paragraph" w:styleId="Besedilooblaka">
    <w:name w:val="Balloon Text"/>
    <w:basedOn w:val="Navaden"/>
    <w:link w:val="BesedilooblakaZnak"/>
    <w:rsid w:val="00D731F3"/>
    <w:pPr>
      <w:spacing w:line="240" w:lineRule="auto"/>
    </w:pPr>
    <w:rPr>
      <w:rFonts w:ascii="Tahoma" w:hAnsi="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customStyle="1" w:styleId="ListParagraph1">
    <w:name w:val="List Paragraph1"/>
    <w:basedOn w:val="Navaden"/>
    <w:uiPriority w:val="99"/>
    <w:qFormat/>
    <w:rsid w:val="0009609A"/>
    <w:pPr>
      <w:spacing w:line="240" w:lineRule="auto"/>
      <w:ind w:left="708"/>
    </w:pPr>
    <w:rPr>
      <w:rFonts w:ascii="Times New Roman" w:hAnsi="Times New Roman"/>
      <w:sz w:val="24"/>
      <w:lang w:eastAsia="sl-SI"/>
    </w:rPr>
  </w:style>
  <w:style w:type="character" w:styleId="tevilkastrani">
    <w:name w:val="page number"/>
    <w:uiPriority w:val="99"/>
    <w:rsid w:val="0009609A"/>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9609A"/>
    <w:rPr>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rsid w:val="0009609A"/>
    <w:rPr>
      <w:rFonts w:ascii="Arial" w:hAnsi="Arial"/>
      <w:lang w:eastAsia="en-US"/>
    </w:rPr>
  </w:style>
  <w:style w:type="character" w:styleId="Sprotnaopomba-sklic">
    <w:name w:val="footnote reference"/>
    <w:rsid w:val="0009609A"/>
    <w:rPr>
      <w:vertAlign w:val="superscript"/>
    </w:rPr>
  </w:style>
  <w:style w:type="paragraph" w:customStyle="1" w:styleId="Par-number1">
    <w:name w:val="Par-number 1."/>
    <w:basedOn w:val="Navaden"/>
    <w:next w:val="Navaden"/>
    <w:rsid w:val="0009609A"/>
    <w:pPr>
      <w:widowControl w:val="0"/>
      <w:spacing w:line="360" w:lineRule="auto"/>
      <w:ind w:left="1080" w:hanging="360"/>
    </w:pPr>
    <w:rPr>
      <w:rFonts w:ascii="Times New Roman" w:hAnsi="Times New Roman"/>
      <w:sz w:val="24"/>
      <w:szCs w:val="20"/>
      <w:lang w:eastAsia="fr-BE"/>
    </w:rPr>
  </w:style>
  <w:style w:type="paragraph" w:customStyle="1" w:styleId="Par-numberi">
    <w:name w:val="Par-number (i)"/>
    <w:basedOn w:val="Navaden"/>
    <w:next w:val="Navaden"/>
    <w:rsid w:val="0009609A"/>
    <w:pPr>
      <w:widowControl w:val="0"/>
      <w:numPr>
        <w:numId w:val="12"/>
      </w:numPr>
      <w:tabs>
        <w:tab w:val="left" w:pos="567"/>
      </w:tabs>
      <w:spacing w:line="360" w:lineRule="auto"/>
    </w:pPr>
    <w:rPr>
      <w:rFonts w:ascii="Times New Roman" w:hAnsi="Times New Roman"/>
      <w:sz w:val="24"/>
      <w:szCs w:val="20"/>
      <w:lang w:eastAsia="fr-BE"/>
    </w:rPr>
  </w:style>
  <w:style w:type="paragraph" w:customStyle="1" w:styleId="Odstavek">
    <w:name w:val="Odstavek"/>
    <w:basedOn w:val="Navaden"/>
    <w:link w:val="OdstavekZnak"/>
    <w:qFormat/>
    <w:rsid w:val="0009609A"/>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09609A"/>
    <w:rPr>
      <w:rFonts w:ascii="Arial" w:hAnsi="Arial"/>
      <w:sz w:val="22"/>
      <w:szCs w:val="22"/>
    </w:rPr>
  </w:style>
  <w:style w:type="paragraph" w:customStyle="1" w:styleId="len">
    <w:name w:val="Člen"/>
    <w:basedOn w:val="Navaden"/>
    <w:link w:val="lenZnak"/>
    <w:qFormat/>
    <w:rsid w:val="0009609A"/>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09609A"/>
    <w:rPr>
      <w:rFonts w:ascii="Arial" w:hAnsi="Arial"/>
      <w:b/>
      <w:sz w:val="22"/>
      <w:szCs w:val="22"/>
    </w:rPr>
  </w:style>
  <w:style w:type="paragraph" w:customStyle="1" w:styleId="lennaslov">
    <w:name w:val="Člen_naslov"/>
    <w:basedOn w:val="len"/>
    <w:qFormat/>
    <w:rsid w:val="0009609A"/>
    <w:pPr>
      <w:spacing w:before="0"/>
    </w:pPr>
  </w:style>
  <w:style w:type="paragraph" w:styleId="Telobesedila-zamik">
    <w:name w:val="Body Text Indent"/>
    <w:basedOn w:val="Navaden"/>
    <w:link w:val="Telobesedila-zamikZnak"/>
    <w:rsid w:val="0009609A"/>
    <w:pPr>
      <w:spacing w:after="120" w:line="260" w:lineRule="atLeast"/>
      <w:ind w:left="283"/>
    </w:pPr>
    <w:rPr>
      <w:lang w:val="en-US"/>
    </w:rPr>
  </w:style>
  <w:style w:type="character" w:customStyle="1" w:styleId="Telobesedila-zamikZnak">
    <w:name w:val="Telo besedila - zamik Znak"/>
    <w:link w:val="Telobesedila-zamik"/>
    <w:rsid w:val="0009609A"/>
    <w:rPr>
      <w:rFonts w:ascii="Arial" w:hAnsi="Arial"/>
      <w:szCs w:val="24"/>
      <w:lang w:val="en-US" w:eastAsia="en-US"/>
    </w:rPr>
  </w:style>
  <w:style w:type="paragraph" w:styleId="Navadensplet">
    <w:name w:val="Normal (Web)"/>
    <w:basedOn w:val="Navaden"/>
    <w:uiPriority w:val="99"/>
    <w:unhideWhenUsed/>
    <w:rsid w:val="0009609A"/>
    <w:pPr>
      <w:spacing w:before="100" w:beforeAutospacing="1" w:after="100" w:afterAutospacing="1" w:line="240" w:lineRule="auto"/>
    </w:pPr>
    <w:rPr>
      <w:rFonts w:ascii="Times New Roman" w:eastAsia="Calibri" w:hAnsi="Times New Roman"/>
      <w:sz w:val="24"/>
      <w:lang w:eastAsia="sl-SI"/>
    </w:rPr>
  </w:style>
  <w:style w:type="paragraph" w:styleId="Telobesedila2">
    <w:name w:val="Body Text 2"/>
    <w:basedOn w:val="Navaden"/>
    <w:link w:val="Telobesedila2Znak"/>
    <w:uiPriority w:val="99"/>
    <w:unhideWhenUsed/>
    <w:rsid w:val="0009609A"/>
    <w:pPr>
      <w:spacing w:after="120" w:line="480" w:lineRule="auto"/>
    </w:pPr>
    <w:rPr>
      <w:rFonts w:ascii="Calibri" w:eastAsia="Calibri" w:hAnsi="Calibri"/>
      <w:sz w:val="22"/>
      <w:szCs w:val="22"/>
    </w:rPr>
  </w:style>
  <w:style w:type="character" w:customStyle="1" w:styleId="Telobesedila2Znak">
    <w:name w:val="Telo besedila 2 Znak"/>
    <w:link w:val="Telobesedila2"/>
    <w:uiPriority w:val="99"/>
    <w:rsid w:val="0009609A"/>
    <w:rPr>
      <w:rFonts w:ascii="Calibri" w:eastAsia="Calibri" w:hAnsi="Calibri"/>
      <w:sz w:val="22"/>
      <w:szCs w:val="22"/>
      <w:lang w:eastAsia="en-US"/>
    </w:rPr>
  </w:style>
  <w:style w:type="paragraph" w:styleId="Naslovpoiljatelja">
    <w:name w:val="envelope return"/>
    <w:basedOn w:val="Navaden"/>
    <w:uiPriority w:val="99"/>
    <w:rsid w:val="0009609A"/>
    <w:pPr>
      <w:spacing w:line="240" w:lineRule="auto"/>
      <w:ind w:left="720" w:hanging="720"/>
      <w:jc w:val="both"/>
    </w:pPr>
    <w:rPr>
      <w:rFonts w:cs="Arial"/>
      <w:szCs w:val="20"/>
      <w:lang w:eastAsia="sl-SI"/>
    </w:rPr>
  </w:style>
  <w:style w:type="paragraph" w:customStyle="1" w:styleId="odstavek1">
    <w:name w:val="odstavek1"/>
    <w:basedOn w:val="Navaden"/>
    <w:rsid w:val="0009609A"/>
    <w:pPr>
      <w:spacing w:before="240" w:line="240" w:lineRule="auto"/>
      <w:ind w:firstLine="1021"/>
      <w:jc w:val="both"/>
    </w:pPr>
    <w:rPr>
      <w:rFonts w:cs="Arial"/>
      <w:sz w:val="22"/>
      <w:szCs w:val="22"/>
      <w:lang w:eastAsia="sl-SI"/>
    </w:rPr>
  </w:style>
  <w:style w:type="paragraph" w:customStyle="1" w:styleId="Odstavekseznama2">
    <w:name w:val="Odstavek seznama2"/>
    <w:basedOn w:val="Navaden"/>
    <w:qFormat/>
    <w:rsid w:val="0009609A"/>
    <w:pPr>
      <w:spacing w:line="240" w:lineRule="auto"/>
      <w:ind w:left="708"/>
    </w:pPr>
    <w:rPr>
      <w:rFonts w:ascii="Times New Roman" w:hAnsi="Times New Roman"/>
      <w:sz w:val="24"/>
      <w:lang w:eastAsia="sl-SI"/>
    </w:rPr>
  </w:style>
  <w:style w:type="paragraph" w:customStyle="1" w:styleId="len1">
    <w:name w:val="len1"/>
    <w:basedOn w:val="Navaden"/>
    <w:rsid w:val="0009609A"/>
    <w:pPr>
      <w:spacing w:before="480" w:line="240" w:lineRule="auto"/>
      <w:jc w:val="center"/>
    </w:pPr>
    <w:rPr>
      <w:rFonts w:eastAsia="Calibri" w:cs="Arial"/>
      <w:b/>
      <w:bCs/>
      <w:sz w:val="22"/>
      <w:szCs w:val="22"/>
      <w:lang w:eastAsia="sl-SI"/>
    </w:rPr>
  </w:style>
  <w:style w:type="paragraph" w:customStyle="1" w:styleId="poglavje1">
    <w:name w:val="poglavje1"/>
    <w:basedOn w:val="Navaden"/>
    <w:rsid w:val="0009609A"/>
    <w:pPr>
      <w:spacing w:before="480" w:line="240" w:lineRule="auto"/>
      <w:jc w:val="center"/>
    </w:pPr>
    <w:rPr>
      <w:rFonts w:eastAsia="Calibri" w:cs="Arial"/>
      <w:sz w:val="22"/>
      <w:szCs w:val="22"/>
      <w:lang w:eastAsia="sl-SI"/>
    </w:rPr>
  </w:style>
  <w:style w:type="paragraph" w:customStyle="1" w:styleId="alineazaodstavkom1">
    <w:name w:val="alineazaodstavkom1"/>
    <w:basedOn w:val="Navaden"/>
    <w:rsid w:val="0009609A"/>
    <w:pPr>
      <w:spacing w:line="240" w:lineRule="auto"/>
      <w:ind w:left="425" w:hanging="425"/>
      <w:jc w:val="both"/>
    </w:pPr>
    <w:rPr>
      <w:rFonts w:eastAsia="Calibri" w:cs="Arial"/>
      <w:sz w:val="22"/>
      <w:szCs w:val="22"/>
      <w:lang w:eastAsia="sl-SI"/>
    </w:rPr>
  </w:style>
  <w:style w:type="paragraph" w:customStyle="1" w:styleId="lennaslov1">
    <w:name w:val="lennaslov1"/>
    <w:basedOn w:val="Navaden"/>
    <w:rsid w:val="0009609A"/>
    <w:pPr>
      <w:spacing w:line="240" w:lineRule="auto"/>
      <w:jc w:val="center"/>
    </w:pPr>
    <w:rPr>
      <w:rFonts w:eastAsia="Calibri" w:cs="Arial"/>
      <w:b/>
      <w:bCs/>
      <w:sz w:val="22"/>
      <w:szCs w:val="22"/>
      <w:lang w:eastAsia="sl-SI"/>
    </w:rPr>
  </w:style>
  <w:style w:type="paragraph" w:customStyle="1" w:styleId="esegmenth4">
    <w:name w:val="esegment_h4"/>
    <w:basedOn w:val="Navaden"/>
    <w:rsid w:val="0009609A"/>
    <w:pPr>
      <w:spacing w:after="210" w:line="240" w:lineRule="auto"/>
      <w:jc w:val="center"/>
    </w:pPr>
    <w:rPr>
      <w:rFonts w:ascii="Times New Roman" w:hAnsi="Times New Roman"/>
      <w:b/>
      <w:bCs/>
      <w:color w:val="333333"/>
      <w:sz w:val="18"/>
      <w:szCs w:val="18"/>
      <w:lang w:eastAsia="sl-SI"/>
    </w:rPr>
  </w:style>
  <w:style w:type="paragraph" w:customStyle="1" w:styleId="Natevanje123">
    <w:name w:val="Naštevanje 1. 2. 3."/>
    <w:basedOn w:val="Navaden"/>
    <w:rsid w:val="0009609A"/>
    <w:pPr>
      <w:tabs>
        <w:tab w:val="left" w:pos="567"/>
      </w:tabs>
      <w:spacing w:line="240" w:lineRule="auto"/>
      <w:jc w:val="both"/>
    </w:pPr>
    <w:rPr>
      <w:rFonts w:ascii="Times New Roman" w:hAnsi="Times New Roman"/>
      <w:sz w:val="22"/>
      <w:szCs w:val="20"/>
      <w:lang w:eastAsia="sl-SI"/>
    </w:rPr>
  </w:style>
  <w:style w:type="paragraph" w:customStyle="1" w:styleId="Revizija1">
    <w:name w:val="Revizija1"/>
    <w:hidden/>
    <w:semiHidden/>
    <w:rsid w:val="0009609A"/>
    <w:rPr>
      <w:rFonts w:ascii="Calibri" w:eastAsia="Calibri" w:hAnsi="Calibri"/>
      <w:sz w:val="22"/>
      <w:szCs w:val="22"/>
      <w:lang w:eastAsia="en-US"/>
    </w:rPr>
  </w:style>
  <w:style w:type="paragraph" w:customStyle="1" w:styleId="Brezrazmikov1">
    <w:name w:val="Brez razmikov1"/>
    <w:qFormat/>
    <w:rsid w:val="0009609A"/>
    <w:rPr>
      <w:rFonts w:ascii="Calibri" w:eastAsia="Calibri" w:hAnsi="Calibri"/>
      <w:sz w:val="22"/>
      <w:szCs w:val="22"/>
      <w:lang w:eastAsia="en-US"/>
    </w:rPr>
  </w:style>
  <w:style w:type="character" w:customStyle="1" w:styleId="highlight1">
    <w:name w:val="highlight1"/>
    <w:rsid w:val="0009609A"/>
    <w:rPr>
      <w:shd w:val="clear" w:color="auto" w:fill="FFFF88"/>
    </w:rPr>
  </w:style>
  <w:style w:type="paragraph" w:customStyle="1" w:styleId="Odstavekseznama3">
    <w:name w:val="Odstavek seznama3"/>
    <w:basedOn w:val="Navaden"/>
    <w:qFormat/>
    <w:rsid w:val="0009609A"/>
    <w:pPr>
      <w:spacing w:line="240" w:lineRule="auto"/>
      <w:ind w:left="708"/>
    </w:pPr>
    <w:rPr>
      <w:rFonts w:ascii="Times New Roman" w:hAnsi="Times New Roman"/>
      <w:sz w:val="24"/>
      <w:lang w:eastAsia="sl-SI"/>
    </w:rPr>
  </w:style>
  <w:style w:type="paragraph" w:customStyle="1" w:styleId="tevilnatoka1">
    <w:name w:val="tevilnatoka1"/>
    <w:basedOn w:val="Navaden"/>
    <w:rsid w:val="0009609A"/>
    <w:pPr>
      <w:spacing w:line="240" w:lineRule="auto"/>
      <w:ind w:left="425" w:hanging="425"/>
      <w:jc w:val="both"/>
    </w:pPr>
    <w:rPr>
      <w:rFonts w:cs="Arial"/>
      <w:sz w:val="22"/>
      <w:szCs w:val="22"/>
      <w:lang w:eastAsia="sl-SI"/>
    </w:rPr>
  </w:style>
  <w:style w:type="paragraph" w:customStyle="1" w:styleId="NoSpacing1">
    <w:name w:val="No Spacing1"/>
    <w:uiPriority w:val="1"/>
    <w:qFormat/>
    <w:rsid w:val="0009609A"/>
    <w:rPr>
      <w:rFonts w:ascii="Calibri" w:eastAsia="Calibri" w:hAnsi="Calibri"/>
      <w:sz w:val="22"/>
      <w:szCs w:val="22"/>
      <w:lang w:eastAsia="en-US"/>
    </w:rPr>
  </w:style>
  <w:style w:type="paragraph" w:customStyle="1" w:styleId="Odstavekseznama4">
    <w:name w:val="Odstavek seznama4"/>
    <w:basedOn w:val="Navaden"/>
    <w:uiPriority w:val="34"/>
    <w:qFormat/>
    <w:rsid w:val="0009609A"/>
    <w:pPr>
      <w:spacing w:line="240" w:lineRule="auto"/>
      <w:ind w:left="708"/>
    </w:pPr>
    <w:rPr>
      <w:rFonts w:ascii="Times New Roman" w:hAnsi="Times New Roman"/>
      <w:sz w:val="24"/>
      <w:lang w:eastAsia="sl-SI"/>
    </w:rPr>
  </w:style>
  <w:style w:type="character" w:customStyle="1" w:styleId="mrppsc">
    <w:name w:val="mrppsc"/>
    <w:basedOn w:val="Privzetapisavaodstavka"/>
    <w:rsid w:val="008955AF"/>
  </w:style>
  <w:style w:type="character" w:customStyle="1" w:styleId="mrpphghlt">
    <w:name w:val="mrpphghlt"/>
    <w:basedOn w:val="Privzetapisavaodstavka"/>
    <w:rsid w:val="008955AF"/>
  </w:style>
  <w:style w:type="character" w:customStyle="1" w:styleId="Heading1Char">
    <w:name w:val="Heading 1 Char"/>
    <w:aliases w:val="NASLOV Char"/>
    <w:locked/>
    <w:rsid w:val="005C5BF0"/>
    <w:rPr>
      <w:rFonts w:ascii="Arial" w:hAnsi="Arial" w:cs="Times New Roman"/>
      <w:b/>
      <w:kern w:val="32"/>
      <w:sz w:val="32"/>
      <w:szCs w:val="32"/>
    </w:rPr>
  </w:style>
  <w:style w:type="character" w:customStyle="1" w:styleId="HeaderChar">
    <w:name w:val="Header Char"/>
    <w:aliases w:val="Header-PR Char,Header1 Char"/>
    <w:uiPriority w:val="99"/>
    <w:locked/>
    <w:rsid w:val="005C5BF0"/>
    <w:rPr>
      <w:rFonts w:ascii="Arial" w:hAnsi="Arial" w:cs="Times New Roman"/>
      <w:sz w:val="24"/>
      <w:szCs w:val="24"/>
      <w:lang w:val="en-US"/>
    </w:rPr>
  </w:style>
  <w:style w:type="character" w:customStyle="1" w:styleId="FooterChar">
    <w:name w:val="Footer Char"/>
    <w:uiPriority w:val="99"/>
    <w:locked/>
    <w:rsid w:val="005C5BF0"/>
    <w:rPr>
      <w:rFonts w:ascii="Arial" w:hAnsi="Arial" w:cs="Times New Roman"/>
      <w:sz w:val="24"/>
      <w:szCs w:val="24"/>
    </w:rPr>
  </w:style>
  <w:style w:type="character" w:customStyle="1" w:styleId="DocumentMapChar">
    <w:name w:val="Document Map Char"/>
    <w:locked/>
    <w:rsid w:val="005C5BF0"/>
    <w:rPr>
      <w:rFonts w:ascii="Tahoma" w:hAnsi="Tahoma" w:cs="Times New Roman"/>
      <w:sz w:val="16"/>
      <w:szCs w:val="16"/>
      <w:lang w:val="en-US"/>
    </w:rPr>
  </w:style>
  <w:style w:type="character" w:customStyle="1" w:styleId="CommentTextChar">
    <w:name w:val="Comment Text Char"/>
    <w:uiPriority w:val="99"/>
    <w:locked/>
    <w:rsid w:val="005C5BF0"/>
    <w:rPr>
      <w:rFonts w:ascii="Times New Roman" w:hAnsi="Times New Roman" w:cs="Times New Roman"/>
      <w:sz w:val="20"/>
      <w:szCs w:val="20"/>
    </w:rPr>
  </w:style>
  <w:style w:type="character" w:customStyle="1" w:styleId="BalloonTextChar">
    <w:name w:val="Balloon Text Char"/>
    <w:locked/>
    <w:rsid w:val="005C5BF0"/>
    <w:rPr>
      <w:rFonts w:ascii="Tahoma" w:hAnsi="Tahoma" w:cs="Times New Roman"/>
      <w:sz w:val="16"/>
      <w:szCs w:val="16"/>
    </w:rPr>
  </w:style>
  <w:style w:type="character" w:customStyle="1" w:styleId="CommentSubjectChar">
    <w:name w:val="Comment Subject Char"/>
    <w:locked/>
    <w:rsid w:val="005C5BF0"/>
    <w:rPr>
      <w:rFonts w:ascii="Arial" w:hAnsi="Arial" w:cs="Times New Roman"/>
      <w:b/>
      <w:bCs/>
      <w:sz w:val="20"/>
      <w:szCs w:val="20"/>
    </w:rPr>
  </w:style>
  <w:style w:type="character" w:customStyle="1" w:styleId="FootnoteTextChar">
    <w:name w:val="Footnote Text Char"/>
    <w:uiPriority w:val="99"/>
    <w:locked/>
    <w:rsid w:val="005C5BF0"/>
    <w:rPr>
      <w:rFonts w:ascii="Arial" w:hAnsi="Arial" w:cs="Times New Roman"/>
      <w:sz w:val="20"/>
      <w:szCs w:val="20"/>
    </w:rPr>
  </w:style>
  <w:style w:type="character" w:customStyle="1" w:styleId="BodyTextIndentChar">
    <w:name w:val="Body Text Indent Char"/>
    <w:locked/>
    <w:rsid w:val="005C5BF0"/>
    <w:rPr>
      <w:rFonts w:ascii="Arial" w:hAnsi="Arial" w:cs="Times New Roman"/>
      <w:sz w:val="24"/>
      <w:szCs w:val="24"/>
      <w:lang w:val="en-US"/>
    </w:rPr>
  </w:style>
  <w:style w:type="character" w:customStyle="1" w:styleId="BodyText2Char">
    <w:name w:val="Body Text 2 Char"/>
    <w:locked/>
    <w:rsid w:val="005C5BF0"/>
    <w:rPr>
      <w:rFonts w:ascii="Calibri" w:hAnsi="Calibri" w:cs="Times New Roman"/>
    </w:rPr>
  </w:style>
  <w:style w:type="paragraph" w:customStyle="1" w:styleId="podnaslov">
    <w:name w:val="podnaslov"/>
    <w:basedOn w:val="Navaden"/>
    <w:rsid w:val="005C5BF0"/>
    <w:pPr>
      <w:spacing w:before="100" w:beforeAutospacing="1" w:after="100" w:afterAutospacing="1" w:line="240" w:lineRule="auto"/>
    </w:pPr>
    <w:rPr>
      <w:rFonts w:ascii="Tahoma" w:eastAsia="Calibri" w:hAnsi="Tahoma" w:cs="Tahoma"/>
      <w:b/>
      <w:bCs/>
      <w:sz w:val="19"/>
      <w:szCs w:val="19"/>
      <w:lang w:eastAsia="sl-SI"/>
    </w:rPr>
  </w:style>
  <w:style w:type="paragraph" w:styleId="Telobesedila">
    <w:name w:val="Body Text"/>
    <w:basedOn w:val="Navaden"/>
    <w:link w:val="TelobesedilaZnak"/>
    <w:semiHidden/>
    <w:rsid w:val="005C5BF0"/>
    <w:pPr>
      <w:spacing w:after="120"/>
    </w:pPr>
    <w:rPr>
      <w:rFonts w:eastAsia="Calibri"/>
    </w:rPr>
  </w:style>
  <w:style w:type="character" w:customStyle="1" w:styleId="TelobesedilaZnak">
    <w:name w:val="Telo besedila Znak"/>
    <w:link w:val="Telobesedila"/>
    <w:semiHidden/>
    <w:locked/>
    <w:rsid w:val="005C5BF0"/>
    <w:rPr>
      <w:rFonts w:ascii="Arial" w:eastAsia="Calibri" w:hAnsi="Arial"/>
      <w:szCs w:val="24"/>
      <w:lang w:val="sl-SI" w:eastAsia="en-US" w:bidi="ar-SA"/>
    </w:rPr>
  </w:style>
  <w:style w:type="paragraph" w:customStyle="1" w:styleId="Brezrazmikov3">
    <w:name w:val="Brez razmikov3"/>
    <w:uiPriority w:val="1"/>
    <w:qFormat/>
    <w:rsid w:val="00832F5F"/>
    <w:rPr>
      <w:rFonts w:ascii="Calibri" w:hAnsi="Calibri"/>
      <w:sz w:val="22"/>
      <w:szCs w:val="22"/>
      <w:lang w:eastAsia="en-US"/>
    </w:rPr>
  </w:style>
  <w:style w:type="paragraph" w:customStyle="1" w:styleId="error">
    <w:name w:val="error"/>
    <w:basedOn w:val="Navaden"/>
    <w:rsid w:val="008E518C"/>
    <w:pPr>
      <w:spacing w:after="296" w:line="240" w:lineRule="auto"/>
    </w:pPr>
    <w:rPr>
      <w:rFonts w:ascii="Times New Roman" w:hAnsi="Times New Roman"/>
      <w:color w:val="FF0000"/>
      <w:sz w:val="25"/>
      <w:szCs w:val="25"/>
      <w:lang w:eastAsia="sl-SI"/>
    </w:rPr>
  </w:style>
  <w:style w:type="paragraph" w:customStyle="1" w:styleId="tevilnatoka11Nova">
    <w:name w:val="Številčna točka 1.1 Nova"/>
    <w:basedOn w:val="Navaden"/>
    <w:qFormat/>
    <w:rsid w:val="008938B1"/>
    <w:pPr>
      <w:tabs>
        <w:tab w:val="num" w:pos="425"/>
      </w:tabs>
      <w:spacing w:line="240" w:lineRule="auto"/>
      <w:ind w:left="425" w:hanging="425"/>
      <w:jc w:val="both"/>
    </w:pPr>
    <w:rPr>
      <w:sz w:val="22"/>
      <w:szCs w:val="22"/>
      <w:lang w:eastAsia="sl-SI"/>
    </w:rPr>
  </w:style>
  <w:style w:type="paragraph" w:customStyle="1" w:styleId="tevilnatoka">
    <w:name w:val="tevilnatoka"/>
    <w:basedOn w:val="Navaden"/>
    <w:rsid w:val="00CF24F9"/>
    <w:pPr>
      <w:spacing w:before="100" w:beforeAutospacing="1" w:after="100" w:afterAutospacing="1" w:line="240" w:lineRule="auto"/>
    </w:pPr>
    <w:rPr>
      <w:rFonts w:ascii="Times New Roman" w:hAnsi="Times New Roman"/>
      <w:sz w:val="24"/>
      <w:lang w:eastAsia="sl-SI"/>
    </w:rPr>
  </w:style>
  <w:style w:type="character" w:customStyle="1" w:styleId="apple-converted-space">
    <w:name w:val="apple-converted-space"/>
    <w:basedOn w:val="Privzetapisavaodstavka"/>
    <w:rsid w:val="00CF24F9"/>
  </w:style>
  <w:style w:type="paragraph" w:styleId="Brezrazmikov">
    <w:name w:val="No Spacing"/>
    <w:uiPriority w:val="1"/>
    <w:qFormat/>
    <w:rsid w:val="00CF24F9"/>
    <w:rPr>
      <w:rFonts w:ascii="Calibri" w:hAnsi="Calibri"/>
      <w:sz w:val="22"/>
      <w:szCs w:val="22"/>
      <w:lang w:eastAsia="en-US"/>
    </w:rPr>
  </w:style>
  <w:style w:type="paragraph" w:customStyle="1" w:styleId="bodytext">
    <w:name w:val="bodytext"/>
    <w:basedOn w:val="Navaden"/>
    <w:rsid w:val="00002A23"/>
    <w:pPr>
      <w:spacing w:line="240" w:lineRule="auto"/>
    </w:pPr>
    <w:rPr>
      <w:rFonts w:ascii="Times New Roman" w:hAnsi="Times New Roman"/>
      <w:sz w:val="24"/>
      <w:lang w:eastAsia="sl-SI"/>
    </w:rPr>
  </w:style>
  <w:style w:type="paragraph" w:customStyle="1" w:styleId="Brezrazmikov2">
    <w:name w:val="Brez razmikov2"/>
    <w:uiPriority w:val="1"/>
    <w:qFormat/>
    <w:rsid w:val="00CA586F"/>
    <w:rPr>
      <w:rFonts w:ascii="Calibri" w:hAnsi="Calibri"/>
      <w:sz w:val="22"/>
      <w:szCs w:val="22"/>
      <w:lang w:eastAsia="en-US"/>
    </w:rPr>
  </w:style>
  <w:style w:type="paragraph" w:customStyle="1" w:styleId="alineazatevilnotoko1">
    <w:name w:val="alineazatevilnotoko1"/>
    <w:basedOn w:val="Navaden"/>
    <w:rsid w:val="00E6361B"/>
    <w:pPr>
      <w:spacing w:line="240" w:lineRule="auto"/>
      <w:ind w:left="567" w:hanging="142"/>
      <w:jc w:val="both"/>
    </w:pPr>
    <w:rPr>
      <w:rFonts w:cs="Arial"/>
      <w:sz w:val="22"/>
      <w:szCs w:val="22"/>
      <w:lang w:eastAsia="sl-SI"/>
    </w:rPr>
  </w:style>
  <w:style w:type="paragraph" w:styleId="Odstavekseznama">
    <w:name w:val="List Paragraph"/>
    <w:basedOn w:val="Navaden"/>
    <w:uiPriority w:val="34"/>
    <w:qFormat/>
    <w:rsid w:val="005F07CC"/>
    <w:pPr>
      <w:spacing w:after="200" w:line="240" w:lineRule="auto"/>
      <w:ind w:left="720"/>
      <w:contextualSpacing/>
      <w:jc w:val="both"/>
    </w:pPr>
    <w:rPr>
      <w:rFonts w:eastAsia="Calibri"/>
      <w:sz w:val="22"/>
      <w:szCs w:val="22"/>
    </w:rPr>
  </w:style>
  <w:style w:type="paragraph" w:customStyle="1" w:styleId="SlikaT">
    <w:name w:val="Slika T"/>
    <w:basedOn w:val="Navaden"/>
    <w:link w:val="SlikaTZnak"/>
    <w:qFormat/>
    <w:rsid w:val="00D777B2"/>
    <w:pPr>
      <w:numPr>
        <w:numId w:val="13"/>
      </w:numPr>
      <w:spacing w:line="240" w:lineRule="auto"/>
      <w:ind w:left="360" w:hanging="360"/>
      <w:jc w:val="both"/>
    </w:pPr>
    <w:rPr>
      <w:rFonts w:eastAsia="Calibri" w:cs="Arial"/>
      <w:i/>
      <w:sz w:val="22"/>
      <w:szCs w:val="22"/>
    </w:rPr>
  </w:style>
  <w:style w:type="character" w:customStyle="1" w:styleId="SlikaTZnak">
    <w:name w:val="Slika T Znak"/>
    <w:link w:val="SlikaT"/>
    <w:rsid w:val="00D777B2"/>
    <w:rPr>
      <w:rFonts w:ascii="Arial" w:eastAsia="Calibri" w:hAnsi="Arial" w:cs="Arial"/>
      <w:i/>
      <w:sz w:val="22"/>
      <w:szCs w:val="22"/>
      <w:lang w:eastAsia="en-US"/>
    </w:rPr>
  </w:style>
  <w:style w:type="paragraph" w:customStyle="1" w:styleId="TabelaT">
    <w:name w:val="Tabela T"/>
    <w:basedOn w:val="Navaden"/>
    <w:next w:val="Navaden"/>
    <w:link w:val="TabelaTZnak"/>
    <w:qFormat/>
    <w:rsid w:val="00D777B2"/>
    <w:pPr>
      <w:numPr>
        <w:numId w:val="14"/>
      </w:numPr>
      <w:spacing w:before="120" w:after="60" w:line="264" w:lineRule="auto"/>
    </w:pPr>
    <w:rPr>
      <w:rFonts w:ascii="Calibri" w:eastAsia="Calibri" w:hAnsi="Calibri"/>
      <w:i/>
      <w:sz w:val="22"/>
      <w:szCs w:val="22"/>
    </w:rPr>
  </w:style>
  <w:style w:type="character" w:customStyle="1" w:styleId="TabelaTZnak">
    <w:name w:val="Tabela T Znak"/>
    <w:link w:val="TabelaT"/>
    <w:rsid w:val="00D777B2"/>
    <w:rPr>
      <w:rFonts w:ascii="Calibri" w:eastAsia="Calibri" w:hAnsi="Calibri"/>
      <w:i/>
      <w:sz w:val="22"/>
      <w:szCs w:val="22"/>
      <w:lang w:eastAsia="en-US"/>
    </w:rPr>
  </w:style>
  <w:style w:type="paragraph" w:customStyle="1" w:styleId="Default">
    <w:name w:val="Default"/>
    <w:rsid w:val="006A496D"/>
    <w:pPr>
      <w:autoSpaceDE w:val="0"/>
      <w:autoSpaceDN w:val="0"/>
      <w:adjustRightInd w:val="0"/>
    </w:pPr>
    <w:rPr>
      <w:rFonts w:ascii="Arial" w:eastAsia="Calibri" w:hAnsi="Arial" w:cs="Arial"/>
      <w:color w:val="000000"/>
      <w:sz w:val="24"/>
      <w:szCs w:val="24"/>
      <w:lang w:eastAsia="en-US"/>
    </w:rPr>
  </w:style>
  <w:style w:type="character" w:customStyle="1" w:styleId="Nerazreenaomemba1">
    <w:name w:val="Nerazrešena omemba1"/>
    <w:basedOn w:val="Privzetapisavaodstavka"/>
    <w:uiPriority w:val="99"/>
    <w:semiHidden/>
    <w:unhideWhenUsed/>
    <w:rsid w:val="00D12FC6"/>
    <w:rPr>
      <w:color w:val="605E5C"/>
      <w:shd w:val="clear" w:color="auto" w:fill="E1DFDD"/>
    </w:rPr>
  </w:style>
  <w:style w:type="paragraph" w:styleId="Revizija">
    <w:name w:val="Revision"/>
    <w:hidden/>
    <w:uiPriority w:val="99"/>
    <w:semiHidden/>
    <w:rsid w:val="00977907"/>
    <w:rPr>
      <w:rFonts w:ascii="Arial" w:hAnsi="Arial"/>
      <w:szCs w:val="24"/>
      <w:lang w:eastAsia="en-US"/>
    </w:rPr>
  </w:style>
  <w:style w:type="character" w:styleId="Krepko">
    <w:name w:val="Strong"/>
    <w:basedOn w:val="Privzetapisavaodstavka"/>
    <w:uiPriority w:val="22"/>
    <w:qFormat/>
    <w:rsid w:val="008D7313"/>
    <w:rPr>
      <w:b/>
      <w:bCs/>
    </w:rPr>
  </w:style>
  <w:style w:type="character" w:styleId="Poudarek">
    <w:name w:val="Emphasis"/>
    <w:basedOn w:val="Privzetapisavaodstavka"/>
    <w:uiPriority w:val="20"/>
    <w:qFormat/>
    <w:rsid w:val="008D7313"/>
    <w:rPr>
      <w:i/>
      <w:iCs/>
    </w:rPr>
  </w:style>
  <w:style w:type="character" w:styleId="SledenaHiperpovezava">
    <w:name w:val="FollowedHyperlink"/>
    <w:basedOn w:val="Privzetapisavaodstavka"/>
    <w:semiHidden/>
    <w:unhideWhenUsed/>
    <w:rsid w:val="00CE763F"/>
    <w:rPr>
      <w:color w:val="800080" w:themeColor="followedHyperlink"/>
      <w:u w:val="single"/>
    </w:rPr>
  </w:style>
  <w:style w:type="character" w:styleId="Nerazreenaomemba">
    <w:name w:val="Unresolved Mention"/>
    <w:basedOn w:val="Privzetapisavaodstavka"/>
    <w:uiPriority w:val="99"/>
    <w:semiHidden/>
    <w:unhideWhenUsed/>
    <w:rsid w:val="0041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3363">
      <w:bodyDiv w:val="1"/>
      <w:marLeft w:val="0"/>
      <w:marRight w:val="0"/>
      <w:marTop w:val="0"/>
      <w:marBottom w:val="0"/>
      <w:divBdr>
        <w:top w:val="none" w:sz="0" w:space="0" w:color="auto"/>
        <w:left w:val="none" w:sz="0" w:space="0" w:color="auto"/>
        <w:bottom w:val="none" w:sz="0" w:space="0" w:color="auto"/>
        <w:right w:val="none" w:sz="0" w:space="0" w:color="auto"/>
      </w:divBdr>
      <w:divsChild>
        <w:div w:id="1799686685">
          <w:marLeft w:val="0"/>
          <w:marRight w:val="0"/>
          <w:marTop w:val="0"/>
          <w:marBottom w:val="0"/>
          <w:divBdr>
            <w:top w:val="none" w:sz="0" w:space="0" w:color="auto"/>
            <w:left w:val="none" w:sz="0" w:space="0" w:color="auto"/>
            <w:bottom w:val="none" w:sz="0" w:space="0" w:color="auto"/>
            <w:right w:val="none" w:sz="0" w:space="0" w:color="auto"/>
          </w:divBdr>
          <w:divsChild>
            <w:div w:id="1221676991">
              <w:marLeft w:val="0"/>
              <w:marRight w:val="0"/>
              <w:marTop w:val="0"/>
              <w:marBottom w:val="0"/>
              <w:divBdr>
                <w:top w:val="none" w:sz="0" w:space="0" w:color="auto"/>
                <w:left w:val="none" w:sz="0" w:space="0" w:color="auto"/>
                <w:bottom w:val="none" w:sz="0" w:space="0" w:color="auto"/>
                <w:right w:val="none" w:sz="0" w:space="0" w:color="auto"/>
              </w:divBdr>
              <w:divsChild>
                <w:div w:id="251281711">
                  <w:marLeft w:val="0"/>
                  <w:marRight w:val="0"/>
                  <w:marTop w:val="0"/>
                  <w:marBottom w:val="0"/>
                  <w:divBdr>
                    <w:top w:val="none" w:sz="0" w:space="0" w:color="auto"/>
                    <w:left w:val="none" w:sz="0" w:space="0" w:color="auto"/>
                    <w:bottom w:val="none" w:sz="0" w:space="0" w:color="auto"/>
                    <w:right w:val="none" w:sz="0" w:space="0" w:color="auto"/>
                  </w:divBdr>
                  <w:divsChild>
                    <w:div w:id="432091343">
                      <w:marLeft w:val="0"/>
                      <w:marRight w:val="0"/>
                      <w:marTop w:val="0"/>
                      <w:marBottom w:val="0"/>
                      <w:divBdr>
                        <w:top w:val="none" w:sz="0" w:space="0" w:color="auto"/>
                        <w:left w:val="none" w:sz="0" w:space="0" w:color="auto"/>
                        <w:bottom w:val="none" w:sz="0" w:space="0" w:color="auto"/>
                        <w:right w:val="none" w:sz="0" w:space="0" w:color="auto"/>
                      </w:divBdr>
                      <w:divsChild>
                        <w:div w:id="2042510004">
                          <w:marLeft w:val="0"/>
                          <w:marRight w:val="0"/>
                          <w:marTop w:val="0"/>
                          <w:marBottom w:val="0"/>
                          <w:divBdr>
                            <w:top w:val="none" w:sz="0" w:space="0" w:color="auto"/>
                            <w:left w:val="none" w:sz="0" w:space="0" w:color="auto"/>
                            <w:bottom w:val="none" w:sz="0" w:space="0" w:color="auto"/>
                            <w:right w:val="none" w:sz="0" w:space="0" w:color="auto"/>
                          </w:divBdr>
                          <w:divsChild>
                            <w:div w:id="1976715576">
                              <w:marLeft w:val="2070"/>
                              <w:marRight w:val="3960"/>
                              <w:marTop w:val="0"/>
                              <w:marBottom w:val="0"/>
                              <w:divBdr>
                                <w:top w:val="none" w:sz="0" w:space="0" w:color="auto"/>
                                <w:left w:val="none" w:sz="0" w:space="0" w:color="auto"/>
                                <w:bottom w:val="none" w:sz="0" w:space="0" w:color="auto"/>
                                <w:right w:val="none" w:sz="0" w:space="0" w:color="auto"/>
                              </w:divBdr>
                              <w:divsChild>
                                <w:div w:id="1611740554">
                                  <w:marLeft w:val="0"/>
                                  <w:marRight w:val="0"/>
                                  <w:marTop w:val="0"/>
                                  <w:marBottom w:val="0"/>
                                  <w:divBdr>
                                    <w:top w:val="none" w:sz="0" w:space="0" w:color="auto"/>
                                    <w:left w:val="none" w:sz="0" w:space="0" w:color="auto"/>
                                    <w:bottom w:val="none" w:sz="0" w:space="0" w:color="auto"/>
                                    <w:right w:val="none" w:sz="0" w:space="0" w:color="auto"/>
                                  </w:divBdr>
                                  <w:divsChild>
                                    <w:div w:id="177892992">
                                      <w:marLeft w:val="0"/>
                                      <w:marRight w:val="0"/>
                                      <w:marTop w:val="0"/>
                                      <w:marBottom w:val="0"/>
                                      <w:divBdr>
                                        <w:top w:val="none" w:sz="0" w:space="0" w:color="auto"/>
                                        <w:left w:val="none" w:sz="0" w:space="0" w:color="auto"/>
                                        <w:bottom w:val="none" w:sz="0" w:space="0" w:color="auto"/>
                                        <w:right w:val="none" w:sz="0" w:space="0" w:color="auto"/>
                                      </w:divBdr>
                                      <w:divsChild>
                                        <w:div w:id="506822558">
                                          <w:marLeft w:val="0"/>
                                          <w:marRight w:val="0"/>
                                          <w:marTop w:val="0"/>
                                          <w:marBottom w:val="0"/>
                                          <w:divBdr>
                                            <w:top w:val="none" w:sz="0" w:space="0" w:color="auto"/>
                                            <w:left w:val="none" w:sz="0" w:space="0" w:color="auto"/>
                                            <w:bottom w:val="none" w:sz="0" w:space="0" w:color="auto"/>
                                            <w:right w:val="none" w:sz="0" w:space="0" w:color="auto"/>
                                          </w:divBdr>
                                          <w:divsChild>
                                            <w:div w:id="562985496">
                                              <w:marLeft w:val="0"/>
                                              <w:marRight w:val="0"/>
                                              <w:marTop w:val="90"/>
                                              <w:marBottom w:val="0"/>
                                              <w:divBdr>
                                                <w:top w:val="none" w:sz="0" w:space="0" w:color="auto"/>
                                                <w:left w:val="none" w:sz="0" w:space="0" w:color="auto"/>
                                                <w:bottom w:val="none" w:sz="0" w:space="0" w:color="auto"/>
                                                <w:right w:val="none" w:sz="0" w:space="0" w:color="auto"/>
                                              </w:divBdr>
                                              <w:divsChild>
                                                <w:div w:id="1036737486">
                                                  <w:marLeft w:val="0"/>
                                                  <w:marRight w:val="0"/>
                                                  <w:marTop w:val="0"/>
                                                  <w:marBottom w:val="0"/>
                                                  <w:divBdr>
                                                    <w:top w:val="none" w:sz="0" w:space="0" w:color="auto"/>
                                                    <w:left w:val="none" w:sz="0" w:space="0" w:color="auto"/>
                                                    <w:bottom w:val="none" w:sz="0" w:space="0" w:color="auto"/>
                                                    <w:right w:val="none" w:sz="0" w:space="0" w:color="auto"/>
                                                  </w:divBdr>
                                                  <w:divsChild>
                                                    <w:div w:id="241835956">
                                                      <w:marLeft w:val="0"/>
                                                      <w:marRight w:val="0"/>
                                                      <w:marTop w:val="0"/>
                                                      <w:marBottom w:val="0"/>
                                                      <w:divBdr>
                                                        <w:top w:val="none" w:sz="0" w:space="0" w:color="auto"/>
                                                        <w:left w:val="none" w:sz="0" w:space="0" w:color="auto"/>
                                                        <w:bottom w:val="none" w:sz="0" w:space="0" w:color="auto"/>
                                                        <w:right w:val="none" w:sz="0" w:space="0" w:color="auto"/>
                                                      </w:divBdr>
                                                      <w:divsChild>
                                                        <w:div w:id="2098364031">
                                                          <w:marLeft w:val="0"/>
                                                          <w:marRight w:val="0"/>
                                                          <w:marTop w:val="0"/>
                                                          <w:marBottom w:val="405"/>
                                                          <w:divBdr>
                                                            <w:top w:val="none" w:sz="0" w:space="0" w:color="auto"/>
                                                            <w:left w:val="none" w:sz="0" w:space="0" w:color="auto"/>
                                                            <w:bottom w:val="none" w:sz="0" w:space="0" w:color="auto"/>
                                                            <w:right w:val="none" w:sz="0" w:space="0" w:color="auto"/>
                                                          </w:divBdr>
                                                          <w:divsChild>
                                                            <w:div w:id="1550263592">
                                                              <w:marLeft w:val="0"/>
                                                              <w:marRight w:val="0"/>
                                                              <w:marTop w:val="0"/>
                                                              <w:marBottom w:val="0"/>
                                                              <w:divBdr>
                                                                <w:top w:val="none" w:sz="0" w:space="0" w:color="auto"/>
                                                                <w:left w:val="none" w:sz="0" w:space="0" w:color="auto"/>
                                                                <w:bottom w:val="none" w:sz="0" w:space="0" w:color="auto"/>
                                                                <w:right w:val="none" w:sz="0" w:space="0" w:color="auto"/>
                                                              </w:divBdr>
                                                              <w:divsChild>
                                                                <w:div w:id="1642154715">
                                                                  <w:marLeft w:val="0"/>
                                                                  <w:marRight w:val="0"/>
                                                                  <w:marTop w:val="0"/>
                                                                  <w:marBottom w:val="0"/>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sChild>
                                                                        <w:div w:id="12725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39495">
      <w:bodyDiv w:val="1"/>
      <w:marLeft w:val="0"/>
      <w:marRight w:val="0"/>
      <w:marTop w:val="0"/>
      <w:marBottom w:val="0"/>
      <w:divBdr>
        <w:top w:val="none" w:sz="0" w:space="0" w:color="auto"/>
        <w:left w:val="none" w:sz="0" w:space="0" w:color="auto"/>
        <w:bottom w:val="none" w:sz="0" w:space="0" w:color="auto"/>
        <w:right w:val="none" w:sz="0" w:space="0" w:color="auto"/>
      </w:divBdr>
      <w:divsChild>
        <w:div w:id="1310134243">
          <w:marLeft w:val="0"/>
          <w:marRight w:val="0"/>
          <w:marTop w:val="0"/>
          <w:marBottom w:val="0"/>
          <w:divBdr>
            <w:top w:val="none" w:sz="0" w:space="0" w:color="auto"/>
            <w:left w:val="none" w:sz="0" w:space="0" w:color="auto"/>
            <w:bottom w:val="none" w:sz="0" w:space="0" w:color="auto"/>
            <w:right w:val="none" w:sz="0" w:space="0" w:color="auto"/>
          </w:divBdr>
          <w:divsChild>
            <w:div w:id="1762021777">
              <w:marLeft w:val="0"/>
              <w:marRight w:val="0"/>
              <w:marTop w:val="100"/>
              <w:marBottom w:val="100"/>
              <w:divBdr>
                <w:top w:val="none" w:sz="0" w:space="0" w:color="auto"/>
                <w:left w:val="none" w:sz="0" w:space="0" w:color="auto"/>
                <w:bottom w:val="none" w:sz="0" w:space="0" w:color="auto"/>
                <w:right w:val="none" w:sz="0" w:space="0" w:color="auto"/>
              </w:divBdr>
              <w:divsChild>
                <w:div w:id="241793999">
                  <w:marLeft w:val="0"/>
                  <w:marRight w:val="0"/>
                  <w:marTop w:val="0"/>
                  <w:marBottom w:val="0"/>
                  <w:divBdr>
                    <w:top w:val="none" w:sz="0" w:space="0" w:color="auto"/>
                    <w:left w:val="none" w:sz="0" w:space="0" w:color="auto"/>
                    <w:bottom w:val="none" w:sz="0" w:space="0" w:color="auto"/>
                    <w:right w:val="none" w:sz="0" w:space="0" w:color="auto"/>
                  </w:divBdr>
                  <w:divsChild>
                    <w:div w:id="1013993811">
                      <w:marLeft w:val="0"/>
                      <w:marRight w:val="0"/>
                      <w:marTop w:val="0"/>
                      <w:marBottom w:val="0"/>
                      <w:divBdr>
                        <w:top w:val="none" w:sz="0" w:space="0" w:color="auto"/>
                        <w:left w:val="none" w:sz="0" w:space="0" w:color="auto"/>
                        <w:bottom w:val="none" w:sz="0" w:space="0" w:color="auto"/>
                        <w:right w:val="none" w:sz="0" w:space="0" w:color="auto"/>
                      </w:divBdr>
                      <w:divsChild>
                        <w:div w:id="1863131974">
                          <w:marLeft w:val="0"/>
                          <w:marRight w:val="0"/>
                          <w:marTop w:val="0"/>
                          <w:marBottom w:val="0"/>
                          <w:divBdr>
                            <w:top w:val="none" w:sz="0" w:space="0" w:color="auto"/>
                            <w:left w:val="none" w:sz="0" w:space="0" w:color="auto"/>
                            <w:bottom w:val="none" w:sz="0" w:space="0" w:color="auto"/>
                            <w:right w:val="none" w:sz="0" w:space="0" w:color="auto"/>
                          </w:divBdr>
                          <w:divsChild>
                            <w:div w:id="1200780412">
                              <w:marLeft w:val="0"/>
                              <w:marRight w:val="0"/>
                              <w:marTop w:val="0"/>
                              <w:marBottom w:val="0"/>
                              <w:divBdr>
                                <w:top w:val="none" w:sz="0" w:space="0" w:color="auto"/>
                                <w:left w:val="none" w:sz="0" w:space="0" w:color="auto"/>
                                <w:bottom w:val="none" w:sz="0" w:space="0" w:color="auto"/>
                                <w:right w:val="none" w:sz="0" w:space="0" w:color="auto"/>
                              </w:divBdr>
                              <w:divsChild>
                                <w:div w:id="995572221">
                                  <w:marLeft w:val="0"/>
                                  <w:marRight w:val="0"/>
                                  <w:marTop w:val="0"/>
                                  <w:marBottom w:val="0"/>
                                  <w:divBdr>
                                    <w:top w:val="none" w:sz="0" w:space="0" w:color="auto"/>
                                    <w:left w:val="none" w:sz="0" w:space="0" w:color="auto"/>
                                    <w:bottom w:val="none" w:sz="0" w:space="0" w:color="auto"/>
                                    <w:right w:val="none" w:sz="0" w:space="0" w:color="auto"/>
                                  </w:divBdr>
                                  <w:divsChild>
                                    <w:div w:id="255865047">
                                      <w:marLeft w:val="0"/>
                                      <w:marRight w:val="0"/>
                                      <w:marTop w:val="0"/>
                                      <w:marBottom w:val="0"/>
                                      <w:divBdr>
                                        <w:top w:val="none" w:sz="0" w:space="0" w:color="auto"/>
                                        <w:left w:val="none" w:sz="0" w:space="0" w:color="auto"/>
                                        <w:bottom w:val="none" w:sz="0" w:space="0" w:color="auto"/>
                                        <w:right w:val="none" w:sz="0" w:space="0" w:color="auto"/>
                                      </w:divBdr>
                                      <w:divsChild>
                                        <w:div w:id="11476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87239">
      <w:bodyDiv w:val="1"/>
      <w:marLeft w:val="0"/>
      <w:marRight w:val="0"/>
      <w:marTop w:val="0"/>
      <w:marBottom w:val="0"/>
      <w:divBdr>
        <w:top w:val="none" w:sz="0" w:space="0" w:color="auto"/>
        <w:left w:val="none" w:sz="0" w:space="0" w:color="auto"/>
        <w:bottom w:val="none" w:sz="0" w:space="0" w:color="auto"/>
        <w:right w:val="none" w:sz="0" w:space="0" w:color="auto"/>
      </w:divBdr>
    </w:div>
    <w:div w:id="67192916">
      <w:bodyDiv w:val="1"/>
      <w:marLeft w:val="0"/>
      <w:marRight w:val="0"/>
      <w:marTop w:val="0"/>
      <w:marBottom w:val="0"/>
      <w:divBdr>
        <w:top w:val="none" w:sz="0" w:space="0" w:color="auto"/>
        <w:left w:val="none" w:sz="0" w:space="0" w:color="auto"/>
        <w:bottom w:val="none" w:sz="0" w:space="0" w:color="auto"/>
        <w:right w:val="none" w:sz="0" w:space="0" w:color="auto"/>
      </w:divBdr>
    </w:div>
    <w:div w:id="97414823">
      <w:bodyDiv w:val="1"/>
      <w:marLeft w:val="0"/>
      <w:marRight w:val="0"/>
      <w:marTop w:val="0"/>
      <w:marBottom w:val="0"/>
      <w:divBdr>
        <w:top w:val="none" w:sz="0" w:space="0" w:color="auto"/>
        <w:left w:val="none" w:sz="0" w:space="0" w:color="auto"/>
        <w:bottom w:val="none" w:sz="0" w:space="0" w:color="auto"/>
        <w:right w:val="none" w:sz="0" w:space="0" w:color="auto"/>
      </w:divBdr>
      <w:divsChild>
        <w:div w:id="905408543">
          <w:marLeft w:val="0"/>
          <w:marRight w:val="0"/>
          <w:marTop w:val="0"/>
          <w:marBottom w:val="0"/>
          <w:divBdr>
            <w:top w:val="none" w:sz="0" w:space="0" w:color="auto"/>
            <w:left w:val="none" w:sz="0" w:space="0" w:color="auto"/>
            <w:bottom w:val="none" w:sz="0" w:space="0" w:color="auto"/>
            <w:right w:val="none" w:sz="0" w:space="0" w:color="auto"/>
          </w:divBdr>
          <w:divsChild>
            <w:div w:id="1549756795">
              <w:marLeft w:val="0"/>
              <w:marRight w:val="0"/>
              <w:marTop w:val="100"/>
              <w:marBottom w:val="100"/>
              <w:divBdr>
                <w:top w:val="none" w:sz="0" w:space="0" w:color="auto"/>
                <w:left w:val="none" w:sz="0" w:space="0" w:color="auto"/>
                <w:bottom w:val="none" w:sz="0" w:space="0" w:color="auto"/>
                <w:right w:val="none" w:sz="0" w:space="0" w:color="auto"/>
              </w:divBdr>
              <w:divsChild>
                <w:div w:id="1264147154">
                  <w:marLeft w:val="0"/>
                  <w:marRight w:val="0"/>
                  <w:marTop w:val="0"/>
                  <w:marBottom w:val="0"/>
                  <w:divBdr>
                    <w:top w:val="none" w:sz="0" w:space="0" w:color="auto"/>
                    <w:left w:val="none" w:sz="0" w:space="0" w:color="auto"/>
                    <w:bottom w:val="none" w:sz="0" w:space="0" w:color="auto"/>
                    <w:right w:val="none" w:sz="0" w:space="0" w:color="auto"/>
                  </w:divBdr>
                  <w:divsChild>
                    <w:div w:id="2102141446">
                      <w:marLeft w:val="0"/>
                      <w:marRight w:val="0"/>
                      <w:marTop w:val="0"/>
                      <w:marBottom w:val="0"/>
                      <w:divBdr>
                        <w:top w:val="none" w:sz="0" w:space="0" w:color="auto"/>
                        <w:left w:val="none" w:sz="0" w:space="0" w:color="auto"/>
                        <w:bottom w:val="none" w:sz="0" w:space="0" w:color="auto"/>
                        <w:right w:val="none" w:sz="0" w:space="0" w:color="auto"/>
                      </w:divBdr>
                      <w:divsChild>
                        <w:div w:id="1135685558">
                          <w:marLeft w:val="0"/>
                          <w:marRight w:val="0"/>
                          <w:marTop w:val="0"/>
                          <w:marBottom w:val="0"/>
                          <w:divBdr>
                            <w:top w:val="none" w:sz="0" w:space="0" w:color="auto"/>
                            <w:left w:val="none" w:sz="0" w:space="0" w:color="auto"/>
                            <w:bottom w:val="none" w:sz="0" w:space="0" w:color="auto"/>
                            <w:right w:val="none" w:sz="0" w:space="0" w:color="auto"/>
                          </w:divBdr>
                          <w:divsChild>
                            <w:div w:id="1989092910">
                              <w:marLeft w:val="0"/>
                              <w:marRight w:val="0"/>
                              <w:marTop w:val="0"/>
                              <w:marBottom w:val="0"/>
                              <w:divBdr>
                                <w:top w:val="none" w:sz="0" w:space="0" w:color="auto"/>
                                <w:left w:val="none" w:sz="0" w:space="0" w:color="auto"/>
                                <w:bottom w:val="none" w:sz="0" w:space="0" w:color="auto"/>
                                <w:right w:val="none" w:sz="0" w:space="0" w:color="auto"/>
                              </w:divBdr>
                              <w:divsChild>
                                <w:div w:id="20211455">
                                  <w:marLeft w:val="0"/>
                                  <w:marRight w:val="0"/>
                                  <w:marTop w:val="0"/>
                                  <w:marBottom w:val="0"/>
                                  <w:divBdr>
                                    <w:top w:val="none" w:sz="0" w:space="0" w:color="auto"/>
                                    <w:left w:val="none" w:sz="0" w:space="0" w:color="auto"/>
                                    <w:bottom w:val="none" w:sz="0" w:space="0" w:color="auto"/>
                                    <w:right w:val="none" w:sz="0" w:space="0" w:color="auto"/>
                                  </w:divBdr>
                                  <w:divsChild>
                                    <w:div w:id="359356402">
                                      <w:marLeft w:val="0"/>
                                      <w:marRight w:val="0"/>
                                      <w:marTop w:val="0"/>
                                      <w:marBottom w:val="0"/>
                                      <w:divBdr>
                                        <w:top w:val="none" w:sz="0" w:space="0" w:color="auto"/>
                                        <w:left w:val="none" w:sz="0" w:space="0" w:color="auto"/>
                                        <w:bottom w:val="none" w:sz="0" w:space="0" w:color="auto"/>
                                        <w:right w:val="none" w:sz="0" w:space="0" w:color="auto"/>
                                      </w:divBdr>
                                      <w:divsChild>
                                        <w:div w:id="10693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36020">
      <w:bodyDiv w:val="1"/>
      <w:marLeft w:val="0"/>
      <w:marRight w:val="0"/>
      <w:marTop w:val="0"/>
      <w:marBottom w:val="0"/>
      <w:divBdr>
        <w:top w:val="none" w:sz="0" w:space="0" w:color="auto"/>
        <w:left w:val="none" w:sz="0" w:space="0" w:color="auto"/>
        <w:bottom w:val="none" w:sz="0" w:space="0" w:color="auto"/>
        <w:right w:val="none" w:sz="0" w:space="0" w:color="auto"/>
      </w:divBdr>
      <w:divsChild>
        <w:div w:id="222525829">
          <w:marLeft w:val="0"/>
          <w:marRight w:val="0"/>
          <w:marTop w:val="0"/>
          <w:marBottom w:val="0"/>
          <w:divBdr>
            <w:top w:val="none" w:sz="0" w:space="0" w:color="auto"/>
            <w:left w:val="none" w:sz="0" w:space="0" w:color="auto"/>
            <w:bottom w:val="none" w:sz="0" w:space="0" w:color="auto"/>
            <w:right w:val="none" w:sz="0" w:space="0" w:color="auto"/>
          </w:divBdr>
          <w:divsChild>
            <w:div w:id="971053778">
              <w:marLeft w:val="0"/>
              <w:marRight w:val="0"/>
              <w:marTop w:val="100"/>
              <w:marBottom w:val="100"/>
              <w:divBdr>
                <w:top w:val="none" w:sz="0" w:space="0" w:color="auto"/>
                <w:left w:val="none" w:sz="0" w:space="0" w:color="auto"/>
                <w:bottom w:val="none" w:sz="0" w:space="0" w:color="auto"/>
                <w:right w:val="none" w:sz="0" w:space="0" w:color="auto"/>
              </w:divBdr>
              <w:divsChild>
                <w:div w:id="935018375">
                  <w:marLeft w:val="0"/>
                  <w:marRight w:val="0"/>
                  <w:marTop w:val="0"/>
                  <w:marBottom w:val="0"/>
                  <w:divBdr>
                    <w:top w:val="none" w:sz="0" w:space="0" w:color="auto"/>
                    <w:left w:val="none" w:sz="0" w:space="0" w:color="auto"/>
                    <w:bottom w:val="none" w:sz="0" w:space="0" w:color="auto"/>
                    <w:right w:val="none" w:sz="0" w:space="0" w:color="auto"/>
                  </w:divBdr>
                  <w:divsChild>
                    <w:div w:id="1586302595">
                      <w:marLeft w:val="0"/>
                      <w:marRight w:val="0"/>
                      <w:marTop w:val="0"/>
                      <w:marBottom w:val="0"/>
                      <w:divBdr>
                        <w:top w:val="none" w:sz="0" w:space="0" w:color="auto"/>
                        <w:left w:val="none" w:sz="0" w:space="0" w:color="auto"/>
                        <w:bottom w:val="none" w:sz="0" w:space="0" w:color="auto"/>
                        <w:right w:val="none" w:sz="0" w:space="0" w:color="auto"/>
                      </w:divBdr>
                      <w:divsChild>
                        <w:div w:id="1555459012">
                          <w:marLeft w:val="0"/>
                          <w:marRight w:val="0"/>
                          <w:marTop w:val="0"/>
                          <w:marBottom w:val="0"/>
                          <w:divBdr>
                            <w:top w:val="none" w:sz="0" w:space="0" w:color="auto"/>
                            <w:left w:val="none" w:sz="0" w:space="0" w:color="auto"/>
                            <w:bottom w:val="none" w:sz="0" w:space="0" w:color="auto"/>
                            <w:right w:val="none" w:sz="0" w:space="0" w:color="auto"/>
                          </w:divBdr>
                          <w:divsChild>
                            <w:div w:id="280262423">
                              <w:marLeft w:val="0"/>
                              <w:marRight w:val="0"/>
                              <w:marTop w:val="0"/>
                              <w:marBottom w:val="0"/>
                              <w:divBdr>
                                <w:top w:val="none" w:sz="0" w:space="0" w:color="auto"/>
                                <w:left w:val="none" w:sz="0" w:space="0" w:color="auto"/>
                                <w:bottom w:val="none" w:sz="0" w:space="0" w:color="auto"/>
                                <w:right w:val="none" w:sz="0" w:space="0" w:color="auto"/>
                              </w:divBdr>
                              <w:divsChild>
                                <w:div w:id="2017031276">
                                  <w:marLeft w:val="0"/>
                                  <w:marRight w:val="0"/>
                                  <w:marTop w:val="0"/>
                                  <w:marBottom w:val="0"/>
                                  <w:divBdr>
                                    <w:top w:val="none" w:sz="0" w:space="0" w:color="auto"/>
                                    <w:left w:val="none" w:sz="0" w:space="0" w:color="auto"/>
                                    <w:bottom w:val="none" w:sz="0" w:space="0" w:color="auto"/>
                                    <w:right w:val="none" w:sz="0" w:space="0" w:color="auto"/>
                                  </w:divBdr>
                                  <w:divsChild>
                                    <w:div w:id="591545515">
                                      <w:marLeft w:val="0"/>
                                      <w:marRight w:val="0"/>
                                      <w:marTop w:val="0"/>
                                      <w:marBottom w:val="0"/>
                                      <w:divBdr>
                                        <w:top w:val="none" w:sz="0" w:space="0" w:color="auto"/>
                                        <w:left w:val="none" w:sz="0" w:space="0" w:color="auto"/>
                                        <w:bottom w:val="none" w:sz="0" w:space="0" w:color="auto"/>
                                        <w:right w:val="none" w:sz="0" w:space="0" w:color="auto"/>
                                      </w:divBdr>
                                      <w:divsChild>
                                        <w:div w:id="10126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24806">
      <w:bodyDiv w:val="1"/>
      <w:marLeft w:val="0"/>
      <w:marRight w:val="0"/>
      <w:marTop w:val="0"/>
      <w:marBottom w:val="0"/>
      <w:divBdr>
        <w:top w:val="none" w:sz="0" w:space="0" w:color="auto"/>
        <w:left w:val="none" w:sz="0" w:space="0" w:color="auto"/>
        <w:bottom w:val="none" w:sz="0" w:space="0" w:color="auto"/>
        <w:right w:val="none" w:sz="0" w:space="0" w:color="auto"/>
      </w:divBdr>
    </w:div>
    <w:div w:id="134025874">
      <w:bodyDiv w:val="1"/>
      <w:marLeft w:val="0"/>
      <w:marRight w:val="0"/>
      <w:marTop w:val="0"/>
      <w:marBottom w:val="0"/>
      <w:divBdr>
        <w:top w:val="none" w:sz="0" w:space="0" w:color="auto"/>
        <w:left w:val="none" w:sz="0" w:space="0" w:color="auto"/>
        <w:bottom w:val="none" w:sz="0" w:space="0" w:color="auto"/>
        <w:right w:val="none" w:sz="0" w:space="0" w:color="auto"/>
      </w:divBdr>
    </w:div>
    <w:div w:id="139732534">
      <w:bodyDiv w:val="1"/>
      <w:marLeft w:val="0"/>
      <w:marRight w:val="0"/>
      <w:marTop w:val="0"/>
      <w:marBottom w:val="0"/>
      <w:divBdr>
        <w:top w:val="none" w:sz="0" w:space="0" w:color="auto"/>
        <w:left w:val="none" w:sz="0" w:space="0" w:color="auto"/>
        <w:bottom w:val="none" w:sz="0" w:space="0" w:color="auto"/>
        <w:right w:val="none" w:sz="0" w:space="0" w:color="auto"/>
      </w:divBdr>
    </w:div>
    <w:div w:id="155267950">
      <w:bodyDiv w:val="1"/>
      <w:marLeft w:val="0"/>
      <w:marRight w:val="0"/>
      <w:marTop w:val="0"/>
      <w:marBottom w:val="0"/>
      <w:divBdr>
        <w:top w:val="none" w:sz="0" w:space="0" w:color="auto"/>
        <w:left w:val="none" w:sz="0" w:space="0" w:color="auto"/>
        <w:bottom w:val="none" w:sz="0" w:space="0" w:color="auto"/>
        <w:right w:val="none" w:sz="0" w:space="0" w:color="auto"/>
      </w:divBdr>
    </w:div>
    <w:div w:id="174658004">
      <w:bodyDiv w:val="1"/>
      <w:marLeft w:val="0"/>
      <w:marRight w:val="0"/>
      <w:marTop w:val="0"/>
      <w:marBottom w:val="0"/>
      <w:divBdr>
        <w:top w:val="none" w:sz="0" w:space="0" w:color="auto"/>
        <w:left w:val="none" w:sz="0" w:space="0" w:color="auto"/>
        <w:bottom w:val="none" w:sz="0" w:space="0" w:color="auto"/>
        <w:right w:val="none" w:sz="0" w:space="0" w:color="auto"/>
      </w:divBdr>
      <w:divsChild>
        <w:div w:id="1977028916">
          <w:marLeft w:val="0"/>
          <w:marRight w:val="0"/>
          <w:marTop w:val="0"/>
          <w:marBottom w:val="0"/>
          <w:divBdr>
            <w:top w:val="none" w:sz="0" w:space="0" w:color="auto"/>
            <w:left w:val="none" w:sz="0" w:space="0" w:color="auto"/>
            <w:bottom w:val="none" w:sz="0" w:space="0" w:color="auto"/>
            <w:right w:val="none" w:sz="0" w:space="0" w:color="auto"/>
          </w:divBdr>
          <w:divsChild>
            <w:div w:id="778990743">
              <w:marLeft w:val="0"/>
              <w:marRight w:val="0"/>
              <w:marTop w:val="100"/>
              <w:marBottom w:val="100"/>
              <w:divBdr>
                <w:top w:val="none" w:sz="0" w:space="0" w:color="auto"/>
                <w:left w:val="none" w:sz="0" w:space="0" w:color="auto"/>
                <w:bottom w:val="none" w:sz="0" w:space="0" w:color="auto"/>
                <w:right w:val="none" w:sz="0" w:space="0" w:color="auto"/>
              </w:divBdr>
              <w:divsChild>
                <w:div w:id="487862720">
                  <w:marLeft w:val="0"/>
                  <w:marRight w:val="0"/>
                  <w:marTop w:val="0"/>
                  <w:marBottom w:val="0"/>
                  <w:divBdr>
                    <w:top w:val="none" w:sz="0" w:space="0" w:color="auto"/>
                    <w:left w:val="none" w:sz="0" w:space="0" w:color="auto"/>
                    <w:bottom w:val="none" w:sz="0" w:space="0" w:color="auto"/>
                    <w:right w:val="none" w:sz="0" w:space="0" w:color="auto"/>
                  </w:divBdr>
                  <w:divsChild>
                    <w:div w:id="588125586">
                      <w:marLeft w:val="0"/>
                      <w:marRight w:val="0"/>
                      <w:marTop w:val="0"/>
                      <w:marBottom w:val="0"/>
                      <w:divBdr>
                        <w:top w:val="none" w:sz="0" w:space="0" w:color="auto"/>
                        <w:left w:val="none" w:sz="0" w:space="0" w:color="auto"/>
                        <w:bottom w:val="none" w:sz="0" w:space="0" w:color="auto"/>
                        <w:right w:val="none" w:sz="0" w:space="0" w:color="auto"/>
                      </w:divBdr>
                      <w:divsChild>
                        <w:div w:id="1192500287">
                          <w:marLeft w:val="0"/>
                          <w:marRight w:val="0"/>
                          <w:marTop w:val="0"/>
                          <w:marBottom w:val="0"/>
                          <w:divBdr>
                            <w:top w:val="none" w:sz="0" w:space="0" w:color="auto"/>
                            <w:left w:val="none" w:sz="0" w:space="0" w:color="auto"/>
                            <w:bottom w:val="none" w:sz="0" w:space="0" w:color="auto"/>
                            <w:right w:val="none" w:sz="0" w:space="0" w:color="auto"/>
                          </w:divBdr>
                          <w:divsChild>
                            <w:div w:id="1560557427">
                              <w:marLeft w:val="0"/>
                              <w:marRight w:val="0"/>
                              <w:marTop w:val="0"/>
                              <w:marBottom w:val="0"/>
                              <w:divBdr>
                                <w:top w:val="none" w:sz="0" w:space="0" w:color="auto"/>
                                <w:left w:val="none" w:sz="0" w:space="0" w:color="auto"/>
                                <w:bottom w:val="none" w:sz="0" w:space="0" w:color="auto"/>
                                <w:right w:val="none" w:sz="0" w:space="0" w:color="auto"/>
                              </w:divBdr>
                              <w:divsChild>
                                <w:div w:id="388848489">
                                  <w:marLeft w:val="0"/>
                                  <w:marRight w:val="0"/>
                                  <w:marTop w:val="0"/>
                                  <w:marBottom w:val="0"/>
                                  <w:divBdr>
                                    <w:top w:val="none" w:sz="0" w:space="0" w:color="auto"/>
                                    <w:left w:val="none" w:sz="0" w:space="0" w:color="auto"/>
                                    <w:bottom w:val="none" w:sz="0" w:space="0" w:color="auto"/>
                                    <w:right w:val="none" w:sz="0" w:space="0" w:color="auto"/>
                                  </w:divBdr>
                                  <w:divsChild>
                                    <w:div w:id="276329834">
                                      <w:marLeft w:val="0"/>
                                      <w:marRight w:val="0"/>
                                      <w:marTop w:val="0"/>
                                      <w:marBottom w:val="0"/>
                                      <w:divBdr>
                                        <w:top w:val="none" w:sz="0" w:space="0" w:color="auto"/>
                                        <w:left w:val="none" w:sz="0" w:space="0" w:color="auto"/>
                                        <w:bottom w:val="none" w:sz="0" w:space="0" w:color="auto"/>
                                        <w:right w:val="none" w:sz="0" w:space="0" w:color="auto"/>
                                      </w:divBdr>
                                      <w:divsChild>
                                        <w:div w:id="3187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93415">
      <w:bodyDiv w:val="1"/>
      <w:marLeft w:val="0"/>
      <w:marRight w:val="0"/>
      <w:marTop w:val="0"/>
      <w:marBottom w:val="0"/>
      <w:divBdr>
        <w:top w:val="none" w:sz="0" w:space="0" w:color="auto"/>
        <w:left w:val="none" w:sz="0" w:space="0" w:color="auto"/>
        <w:bottom w:val="none" w:sz="0" w:space="0" w:color="auto"/>
        <w:right w:val="none" w:sz="0" w:space="0" w:color="auto"/>
      </w:divBdr>
    </w:div>
    <w:div w:id="286089450">
      <w:bodyDiv w:val="1"/>
      <w:marLeft w:val="0"/>
      <w:marRight w:val="0"/>
      <w:marTop w:val="0"/>
      <w:marBottom w:val="0"/>
      <w:divBdr>
        <w:top w:val="none" w:sz="0" w:space="0" w:color="auto"/>
        <w:left w:val="none" w:sz="0" w:space="0" w:color="auto"/>
        <w:bottom w:val="none" w:sz="0" w:space="0" w:color="auto"/>
        <w:right w:val="none" w:sz="0" w:space="0" w:color="auto"/>
      </w:divBdr>
      <w:divsChild>
        <w:div w:id="371076466">
          <w:marLeft w:val="0"/>
          <w:marRight w:val="0"/>
          <w:marTop w:val="0"/>
          <w:marBottom w:val="0"/>
          <w:divBdr>
            <w:top w:val="none" w:sz="0" w:space="0" w:color="auto"/>
            <w:left w:val="none" w:sz="0" w:space="0" w:color="auto"/>
            <w:bottom w:val="none" w:sz="0" w:space="0" w:color="auto"/>
            <w:right w:val="none" w:sz="0" w:space="0" w:color="auto"/>
          </w:divBdr>
          <w:divsChild>
            <w:div w:id="1538739099">
              <w:marLeft w:val="0"/>
              <w:marRight w:val="0"/>
              <w:marTop w:val="0"/>
              <w:marBottom w:val="0"/>
              <w:divBdr>
                <w:top w:val="none" w:sz="0" w:space="0" w:color="auto"/>
                <w:left w:val="none" w:sz="0" w:space="0" w:color="auto"/>
                <w:bottom w:val="none" w:sz="0" w:space="0" w:color="auto"/>
                <w:right w:val="none" w:sz="0" w:space="0" w:color="auto"/>
              </w:divBdr>
              <w:divsChild>
                <w:div w:id="988557378">
                  <w:marLeft w:val="0"/>
                  <w:marRight w:val="0"/>
                  <w:marTop w:val="0"/>
                  <w:marBottom w:val="0"/>
                  <w:divBdr>
                    <w:top w:val="none" w:sz="0" w:space="0" w:color="auto"/>
                    <w:left w:val="none" w:sz="0" w:space="0" w:color="auto"/>
                    <w:bottom w:val="none" w:sz="0" w:space="0" w:color="auto"/>
                    <w:right w:val="none" w:sz="0" w:space="0" w:color="auto"/>
                  </w:divBdr>
                  <w:divsChild>
                    <w:div w:id="941111802">
                      <w:marLeft w:val="0"/>
                      <w:marRight w:val="0"/>
                      <w:marTop w:val="0"/>
                      <w:marBottom w:val="0"/>
                      <w:divBdr>
                        <w:top w:val="none" w:sz="0" w:space="0" w:color="auto"/>
                        <w:left w:val="none" w:sz="0" w:space="0" w:color="auto"/>
                        <w:bottom w:val="none" w:sz="0" w:space="0" w:color="auto"/>
                        <w:right w:val="none" w:sz="0" w:space="0" w:color="auto"/>
                      </w:divBdr>
                      <w:divsChild>
                        <w:div w:id="336005295">
                          <w:marLeft w:val="0"/>
                          <w:marRight w:val="0"/>
                          <w:marTop w:val="0"/>
                          <w:marBottom w:val="0"/>
                          <w:divBdr>
                            <w:top w:val="none" w:sz="0" w:space="0" w:color="auto"/>
                            <w:left w:val="none" w:sz="0" w:space="0" w:color="auto"/>
                            <w:bottom w:val="none" w:sz="0" w:space="0" w:color="auto"/>
                            <w:right w:val="none" w:sz="0" w:space="0" w:color="auto"/>
                          </w:divBdr>
                          <w:divsChild>
                            <w:div w:id="2094736087">
                              <w:marLeft w:val="2070"/>
                              <w:marRight w:val="3960"/>
                              <w:marTop w:val="0"/>
                              <w:marBottom w:val="0"/>
                              <w:divBdr>
                                <w:top w:val="none" w:sz="0" w:space="0" w:color="auto"/>
                                <w:left w:val="none" w:sz="0" w:space="0" w:color="auto"/>
                                <w:bottom w:val="none" w:sz="0" w:space="0" w:color="auto"/>
                                <w:right w:val="none" w:sz="0" w:space="0" w:color="auto"/>
                              </w:divBdr>
                              <w:divsChild>
                                <w:div w:id="1307783411">
                                  <w:marLeft w:val="0"/>
                                  <w:marRight w:val="0"/>
                                  <w:marTop w:val="0"/>
                                  <w:marBottom w:val="0"/>
                                  <w:divBdr>
                                    <w:top w:val="none" w:sz="0" w:space="0" w:color="auto"/>
                                    <w:left w:val="none" w:sz="0" w:space="0" w:color="auto"/>
                                    <w:bottom w:val="none" w:sz="0" w:space="0" w:color="auto"/>
                                    <w:right w:val="none" w:sz="0" w:space="0" w:color="auto"/>
                                  </w:divBdr>
                                  <w:divsChild>
                                    <w:div w:id="1072855140">
                                      <w:marLeft w:val="0"/>
                                      <w:marRight w:val="0"/>
                                      <w:marTop w:val="0"/>
                                      <w:marBottom w:val="0"/>
                                      <w:divBdr>
                                        <w:top w:val="none" w:sz="0" w:space="0" w:color="auto"/>
                                        <w:left w:val="none" w:sz="0" w:space="0" w:color="auto"/>
                                        <w:bottom w:val="none" w:sz="0" w:space="0" w:color="auto"/>
                                        <w:right w:val="none" w:sz="0" w:space="0" w:color="auto"/>
                                      </w:divBdr>
                                      <w:divsChild>
                                        <w:div w:id="832523224">
                                          <w:marLeft w:val="0"/>
                                          <w:marRight w:val="0"/>
                                          <w:marTop w:val="0"/>
                                          <w:marBottom w:val="0"/>
                                          <w:divBdr>
                                            <w:top w:val="none" w:sz="0" w:space="0" w:color="auto"/>
                                            <w:left w:val="none" w:sz="0" w:space="0" w:color="auto"/>
                                            <w:bottom w:val="none" w:sz="0" w:space="0" w:color="auto"/>
                                            <w:right w:val="none" w:sz="0" w:space="0" w:color="auto"/>
                                          </w:divBdr>
                                          <w:divsChild>
                                            <w:div w:id="625085379">
                                              <w:marLeft w:val="0"/>
                                              <w:marRight w:val="0"/>
                                              <w:marTop w:val="90"/>
                                              <w:marBottom w:val="0"/>
                                              <w:divBdr>
                                                <w:top w:val="none" w:sz="0" w:space="0" w:color="auto"/>
                                                <w:left w:val="none" w:sz="0" w:space="0" w:color="auto"/>
                                                <w:bottom w:val="none" w:sz="0" w:space="0" w:color="auto"/>
                                                <w:right w:val="none" w:sz="0" w:space="0" w:color="auto"/>
                                              </w:divBdr>
                                              <w:divsChild>
                                                <w:div w:id="1960602242">
                                                  <w:marLeft w:val="0"/>
                                                  <w:marRight w:val="0"/>
                                                  <w:marTop w:val="0"/>
                                                  <w:marBottom w:val="0"/>
                                                  <w:divBdr>
                                                    <w:top w:val="none" w:sz="0" w:space="0" w:color="auto"/>
                                                    <w:left w:val="none" w:sz="0" w:space="0" w:color="auto"/>
                                                    <w:bottom w:val="none" w:sz="0" w:space="0" w:color="auto"/>
                                                    <w:right w:val="none" w:sz="0" w:space="0" w:color="auto"/>
                                                  </w:divBdr>
                                                  <w:divsChild>
                                                    <w:div w:id="1788893367">
                                                      <w:marLeft w:val="0"/>
                                                      <w:marRight w:val="0"/>
                                                      <w:marTop w:val="0"/>
                                                      <w:marBottom w:val="0"/>
                                                      <w:divBdr>
                                                        <w:top w:val="none" w:sz="0" w:space="0" w:color="auto"/>
                                                        <w:left w:val="none" w:sz="0" w:space="0" w:color="auto"/>
                                                        <w:bottom w:val="none" w:sz="0" w:space="0" w:color="auto"/>
                                                        <w:right w:val="none" w:sz="0" w:space="0" w:color="auto"/>
                                                      </w:divBdr>
                                                      <w:divsChild>
                                                        <w:div w:id="33964179">
                                                          <w:marLeft w:val="0"/>
                                                          <w:marRight w:val="0"/>
                                                          <w:marTop w:val="0"/>
                                                          <w:marBottom w:val="405"/>
                                                          <w:divBdr>
                                                            <w:top w:val="none" w:sz="0" w:space="0" w:color="auto"/>
                                                            <w:left w:val="none" w:sz="0" w:space="0" w:color="auto"/>
                                                            <w:bottom w:val="none" w:sz="0" w:space="0" w:color="auto"/>
                                                            <w:right w:val="none" w:sz="0" w:space="0" w:color="auto"/>
                                                          </w:divBdr>
                                                          <w:divsChild>
                                                            <w:div w:id="2119640777">
                                                              <w:marLeft w:val="0"/>
                                                              <w:marRight w:val="0"/>
                                                              <w:marTop w:val="0"/>
                                                              <w:marBottom w:val="0"/>
                                                              <w:divBdr>
                                                                <w:top w:val="none" w:sz="0" w:space="0" w:color="auto"/>
                                                                <w:left w:val="none" w:sz="0" w:space="0" w:color="auto"/>
                                                                <w:bottom w:val="none" w:sz="0" w:space="0" w:color="auto"/>
                                                                <w:right w:val="none" w:sz="0" w:space="0" w:color="auto"/>
                                                              </w:divBdr>
                                                              <w:divsChild>
                                                                <w:div w:id="585727472">
                                                                  <w:marLeft w:val="0"/>
                                                                  <w:marRight w:val="0"/>
                                                                  <w:marTop w:val="0"/>
                                                                  <w:marBottom w:val="0"/>
                                                                  <w:divBdr>
                                                                    <w:top w:val="none" w:sz="0" w:space="0" w:color="auto"/>
                                                                    <w:left w:val="none" w:sz="0" w:space="0" w:color="auto"/>
                                                                    <w:bottom w:val="none" w:sz="0" w:space="0" w:color="auto"/>
                                                                    <w:right w:val="none" w:sz="0" w:space="0" w:color="auto"/>
                                                                  </w:divBdr>
                                                                  <w:divsChild>
                                                                    <w:div w:id="763843564">
                                                                      <w:marLeft w:val="0"/>
                                                                      <w:marRight w:val="0"/>
                                                                      <w:marTop w:val="0"/>
                                                                      <w:marBottom w:val="0"/>
                                                                      <w:divBdr>
                                                                        <w:top w:val="none" w:sz="0" w:space="0" w:color="auto"/>
                                                                        <w:left w:val="none" w:sz="0" w:space="0" w:color="auto"/>
                                                                        <w:bottom w:val="none" w:sz="0" w:space="0" w:color="auto"/>
                                                                        <w:right w:val="none" w:sz="0" w:space="0" w:color="auto"/>
                                                                      </w:divBdr>
                                                                      <w:divsChild>
                                                                        <w:div w:id="10576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672706">
      <w:bodyDiv w:val="1"/>
      <w:marLeft w:val="0"/>
      <w:marRight w:val="0"/>
      <w:marTop w:val="0"/>
      <w:marBottom w:val="0"/>
      <w:divBdr>
        <w:top w:val="none" w:sz="0" w:space="0" w:color="auto"/>
        <w:left w:val="none" w:sz="0" w:space="0" w:color="auto"/>
        <w:bottom w:val="none" w:sz="0" w:space="0" w:color="auto"/>
        <w:right w:val="none" w:sz="0" w:space="0" w:color="auto"/>
      </w:divBdr>
      <w:divsChild>
        <w:div w:id="1825966788">
          <w:marLeft w:val="0"/>
          <w:marRight w:val="0"/>
          <w:marTop w:val="0"/>
          <w:marBottom w:val="0"/>
          <w:divBdr>
            <w:top w:val="none" w:sz="0" w:space="0" w:color="auto"/>
            <w:left w:val="none" w:sz="0" w:space="0" w:color="auto"/>
            <w:bottom w:val="none" w:sz="0" w:space="0" w:color="auto"/>
            <w:right w:val="none" w:sz="0" w:space="0" w:color="auto"/>
          </w:divBdr>
          <w:divsChild>
            <w:div w:id="742532942">
              <w:marLeft w:val="0"/>
              <w:marRight w:val="0"/>
              <w:marTop w:val="100"/>
              <w:marBottom w:val="100"/>
              <w:divBdr>
                <w:top w:val="none" w:sz="0" w:space="0" w:color="auto"/>
                <w:left w:val="none" w:sz="0" w:space="0" w:color="auto"/>
                <w:bottom w:val="none" w:sz="0" w:space="0" w:color="auto"/>
                <w:right w:val="none" w:sz="0" w:space="0" w:color="auto"/>
              </w:divBdr>
              <w:divsChild>
                <w:div w:id="1671441435">
                  <w:marLeft w:val="0"/>
                  <w:marRight w:val="0"/>
                  <w:marTop w:val="0"/>
                  <w:marBottom w:val="0"/>
                  <w:divBdr>
                    <w:top w:val="none" w:sz="0" w:space="0" w:color="auto"/>
                    <w:left w:val="none" w:sz="0" w:space="0" w:color="auto"/>
                    <w:bottom w:val="none" w:sz="0" w:space="0" w:color="auto"/>
                    <w:right w:val="none" w:sz="0" w:space="0" w:color="auto"/>
                  </w:divBdr>
                  <w:divsChild>
                    <w:div w:id="25329599">
                      <w:marLeft w:val="0"/>
                      <w:marRight w:val="0"/>
                      <w:marTop w:val="0"/>
                      <w:marBottom w:val="0"/>
                      <w:divBdr>
                        <w:top w:val="none" w:sz="0" w:space="0" w:color="auto"/>
                        <w:left w:val="none" w:sz="0" w:space="0" w:color="auto"/>
                        <w:bottom w:val="none" w:sz="0" w:space="0" w:color="auto"/>
                        <w:right w:val="none" w:sz="0" w:space="0" w:color="auto"/>
                      </w:divBdr>
                      <w:divsChild>
                        <w:div w:id="175854187">
                          <w:marLeft w:val="0"/>
                          <w:marRight w:val="0"/>
                          <w:marTop w:val="0"/>
                          <w:marBottom w:val="0"/>
                          <w:divBdr>
                            <w:top w:val="none" w:sz="0" w:space="0" w:color="auto"/>
                            <w:left w:val="none" w:sz="0" w:space="0" w:color="auto"/>
                            <w:bottom w:val="none" w:sz="0" w:space="0" w:color="auto"/>
                            <w:right w:val="none" w:sz="0" w:space="0" w:color="auto"/>
                          </w:divBdr>
                          <w:divsChild>
                            <w:div w:id="2140344575">
                              <w:marLeft w:val="0"/>
                              <w:marRight w:val="0"/>
                              <w:marTop w:val="0"/>
                              <w:marBottom w:val="0"/>
                              <w:divBdr>
                                <w:top w:val="none" w:sz="0" w:space="0" w:color="auto"/>
                                <w:left w:val="none" w:sz="0" w:space="0" w:color="auto"/>
                                <w:bottom w:val="none" w:sz="0" w:space="0" w:color="auto"/>
                                <w:right w:val="none" w:sz="0" w:space="0" w:color="auto"/>
                              </w:divBdr>
                              <w:divsChild>
                                <w:div w:id="1152602271">
                                  <w:marLeft w:val="0"/>
                                  <w:marRight w:val="0"/>
                                  <w:marTop w:val="0"/>
                                  <w:marBottom w:val="0"/>
                                  <w:divBdr>
                                    <w:top w:val="none" w:sz="0" w:space="0" w:color="auto"/>
                                    <w:left w:val="none" w:sz="0" w:space="0" w:color="auto"/>
                                    <w:bottom w:val="none" w:sz="0" w:space="0" w:color="auto"/>
                                    <w:right w:val="none" w:sz="0" w:space="0" w:color="auto"/>
                                  </w:divBdr>
                                  <w:divsChild>
                                    <w:div w:id="2089303062">
                                      <w:marLeft w:val="0"/>
                                      <w:marRight w:val="0"/>
                                      <w:marTop w:val="0"/>
                                      <w:marBottom w:val="0"/>
                                      <w:divBdr>
                                        <w:top w:val="none" w:sz="0" w:space="0" w:color="auto"/>
                                        <w:left w:val="none" w:sz="0" w:space="0" w:color="auto"/>
                                        <w:bottom w:val="none" w:sz="0" w:space="0" w:color="auto"/>
                                        <w:right w:val="none" w:sz="0" w:space="0" w:color="auto"/>
                                      </w:divBdr>
                                      <w:divsChild>
                                        <w:div w:id="8765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814763">
      <w:bodyDiv w:val="1"/>
      <w:marLeft w:val="0"/>
      <w:marRight w:val="0"/>
      <w:marTop w:val="0"/>
      <w:marBottom w:val="0"/>
      <w:divBdr>
        <w:top w:val="none" w:sz="0" w:space="0" w:color="auto"/>
        <w:left w:val="none" w:sz="0" w:space="0" w:color="auto"/>
        <w:bottom w:val="none" w:sz="0" w:space="0" w:color="auto"/>
        <w:right w:val="none" w:sz="0" w:space="0" w:color="auto"/>
      </w:divBdr>
    </w:div>
    <w:div w:id="352652725">
      <w:bodyDiv w:val="1"/>
      <w:marLeft w:val="0"/>
      <w:marRight w:val="0"/>
      <w:marTop w:val="0"/>
      <w:marBottom w:val="0"/>
      <w:divBdr>
        <w:top w:val="none" w:sz="0" w:space="0" w:color="auto"/>
        <w:left w:val="none" w:sz="0" w:space="0" w:color="auto"/>
        <w:bottom w:val="none" w:sz="0" w:space="0" w:color="auto"/>
        <w:right w:val="none" w:sz="0" w:space="0" w:color="auto"/>
      </w:divBdr>
    </w:div>
    <w:div w:id="393092048">
      <w:bodyDiv w:val="1"/>
      <w:marLeft w:val="0"/>
      <w:marRight w:val="0"/>
      <w:marTop w:val="0"/>
      <w:marBottom w:val="0"/>
      <w:divBdr>
        <w:top w:val="none" w:sz="0" w:space="0" w:color="auto"/>
        <w:left w:val="none" w:sz="0" w:space="0" w:color="auto"/>
        <w:bottom w:val="none" w:sz="0" w:space="0" w:color="auto"/>
        <w:right w:val="none" w:sz="0" w:space="0" w:color="auto"/>
      </w:divBdr>
    </w:div>
    <w:div w:id="423260805">
      <w:bodyDiv w:val="1"/>
      <w:marLeft w:val="0"/>
      <w:marRight w:val="0"/>
      <w:marTop w:val="0"/>
      <w:marBottom w:val="0"/>
      <w:divBdr>
        <w:top w:val="none" w:sz="0" w:space="0" w:color="auto"/>
        <w:left w:val="none" w:sz="0" w:space="0" w:color="auto"/>
        <w:bottom w:val="none" w:sz="0" w:space="0" w:color="auto"/>
        <w:right w:val="none" w:sz="0" w:space="0" w:color="auto"/>
      </w:divBdr>
      <w:divsChild>
        <w:div w:id="633413388">
          <w:marLeft w:val="0"/>
          <w:marRight w:val="0"/>
          <w:marTop w:val="0"/>
          <w:marBottom w:val="0"/>
          <w:divBdr>
            <w:top w:val="none" w:sz="0" w:space="0" w:color="auto"/>
            <w:left w:val="none" w:sz="0" w:space="0" w:color="auto"/>
            <w:bottom w:val="none" w:sz="0" w:space="0" w:color="auto"/>
            <w:right w:val="none" w:sz="0" w:space="0" w:color="auto"/>
          </w:divBdr>
          <w:divsChild>
            <w:div w:id="1120606150">
              <w:marLeft w:val="0"/>
              <w:marRight w:val="0"/>
              <w:marTop w:val="100"/>
              <w:marBottom w:val="100"/>
              <w:divBdr>
                <w:top w:val="none" w:sz="0" w:space="0" w:color="auto"/>
                <w:left w:val="none" w:sz="0" w:space="0" w:color="auto"/>
                <w:bottom w:val="none" w:sz="0" w:space="0" w:color="auto"/>
                <w:right w:val="none" w:sz="0" w:space="0" w:color="auto"/>
              </w:divBdr>
              <w:divsChild>
                <w:div w:id="861628415">
                  <w:marLeft w:val="0"/>
                  <w:marRight w:val="0"/>
                  <w:marTop w:val="0"/>
                  <w:marBottom w:val="0"/>
                  <w:divBdr>
                    <w:top w:val="none" w:sz="0" w:space="0" w:color="auto"/>
                    <w:left w:val="none" w:sz="0" w:space="0" w:color="auto"/>
                    <w:bottom w:val="none" w:sz="0" w:space="0" w:color="auto"/>
                    <w:right w:val="none" w:sz="0" w:space="0" w:color="auto"/>
                  </w:divBdr>
                  <w:divsChild>
                    <w:div w:id="305673518">
                      <w:marLeft w:val="0"/>
                      <w:marRight w:val="0"/>
                      <w:marTop w:val="0"/>
                      <w:marBottom w:val="0"/>
                      <w:divBdr>
                        <w:top w:val="none" w:sz="0" w:space="0" w:color="auto"/>
                        <w:left w:val="none" w:sz="0" w:space="0" w:color="auto"/>
                        <w:bottom w:val="none" w:sz="0" w:space="0" w:color="auto"/>
                        <w:right w:val="none" w:sz="0" w:space="0" w:color="auto"/>
                      </w:divBdr>
                      <w:divsChild>
                        <w:div w:id="2076781752">
                          <w:marLeft w:val="0"/>
                          <w:marRight w:val="0"/>
                          <w:marTop w:val="0"/>
                          <w:marBottom w:val="0"/>
                          <w:divBdr>
                            <w:top w:val="none" w:sz="0" w:space="0" w:color="auto"/>
                            <w:left w:val="none" w:sz="0" w:space="0" w:color="auto"/>
                            <w:bottom w:val="none" w:sz="0" w:space="0" w:color="auto"/>
                            <w:right w:val="none" w:sz="0" w:space="0" w:color="auto"/>
                          </w:divBdr>
                          <w:divsChild>
                            <w:div w:id="1343165094">
                              <w:marLeft w:val="0"/>
                              <w:marRight w:val="0"/>
                              <w:marTop w:val="0"/>
                              <w:marBottom w:val="0"/>
                              <w:divBdr>
                                <w:top w:val="none" w:sz="0" w:space="0" w:color="auto"/>
                                <w:left w:val="none" w:sz="0" w:space="0" w:color="auto"/>
                                <w:bottom w:val="none" w:sz="0" w:space="0" w:color="auto"/>
                                <w:right w:val="none" w:sz="0" w:space="0" w:color="auto"/>
                              </w:divBdr>
                              <w:divsChild>
                                <w:div w:id="407847873">
                                  <w:marLeft w:val="0"/>
                                  <w:marRight w:val="0"/>
                                  <w:marTop w:val="0"/>
                                  <w:marBottom w:val="0"/>
                                  <w:divBdr>
                                    <w:top w:val="none" w:sz="0" w:space="0" w:color="auto"/>
                                    <w:left w:val="none" w:sz="0" w:space="0" w:color="auto"/>
                                    <w:bottom w:val="none" w:sz="0" w:space="0" w:color="auto"/>
                                    <w:right w:val="none" w:sz="0" w:space="0" w:color="auto"/>
                                  </w:divBdr>
                                  <w:divsChild>
                                    <w:div w:id="976642079">
                                      <w:marLeft w:val="0"/>
                                      <w:marRight w:val="0"/>
                                      <w:marTop w:val="0"/>
                                      <w:marBottom w:val="0"/>
                                      <w:divBdr>
                                        <w:top w:val="none" w:sz="0" w:space="0" w:color="auto"/>
                                        <w:left w:val="none" w:sz="0" w:space="0" w:color="auto"/>
                                        <w:bottom w:val="none" w:sz="0" w:space="0" w:color="auto"/>
                                        <w:right w:val="none" w:sz="0" w:space="0" w:color="auto"/>
                                      </w:divBdr>
                                      <w:divsChild>
                                        <w:div w:id="20815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716937">
      <w:bodyDiv w:val="1"/>
      <w:marLeft w:val="0"/>
      <w:marRight w:val="0"/>
      <w:marTop w:val="0"/>
      <w:marBottom w:val="0"/>
      <w:divBdr>
        <w:top w:val="none" w:sz="0" w:space="0" w:color="auto"/>
        <w:left w:val="none" w:sz="0" w:space="0" w:color="auto"/>
        <w:bottom w:val="none" w:sz="0" w:space="0" w:color="auto"/>
        <w:right w:val="none" w:sz="0" w:space="0" w:color="auto"/>
      </w:divBdr>
      <w:divsChild>
        <w:div w:id="777216418">
          <w:marLeft w:val="0"/>
          <w:marRight w:val="0"/>
          <w:marTop w:val="0"/>
          <w:marBottom w:val="0"/>
          <w:divBdr>
            <w:top w:val="none" w:sz="0" w:space="0" w:color="auto"/>
            <w:left w:val="none" w:sz="0" w:space="0" w:color="auto"/>
            <w:bottom w:val="none" w:sz="0" w:space="0" w:color="auto"/>
            <w:right w:val="none" w:sz="0" w:space="0" w:color="auto"/>
          </w:divBdr>
          <w:divsChild>
            <w:div w:id="941231213">
              <w:marLeft w:val="0"/>
              <w:marRight w:val="0"/>
              <w:marTop w:val="100"/>
              <w:marBottom w:val="100"/>
              <w:divBdr>
                <w:top w:val="none" w:sz="0" w:space="0" w:color="auto"/>
                <w:left w:val="none" w:sz="0" w:space="0" w:color="auto"/>
                <w:bottom w:val="none" w:sz="0" w:space="0" w:color="auto"/>
                <w:right w:val="none" w:sz="0" w:space="0" w:color="auto"/>
              </w:divBdr>
              <w:divsChild>
                <w:div w:id="262423555">
                  <w:marLeft w:val="0"/>
                  <w:marRight w:val="0"/>
                  <w:marTop w:val="0"/>
                  <w:marBottom w:val="0"/>
                  <w:divBdr>
                    <w:top w:val="none" w:sz="0" w:space="0" w:color="auto"/>
                    <w:left w:val="none" w:sz="0" w:space="0" w:color="auto"/>
                    <w:bottom w:val="none" w:sz="0" w:space="0" w:color="auto"/>
                    <w:right w:val="none" w:sz="0" w:space="0" w:color="auto"/>
                  </w:divBdr>
                  <w:divsChild>
                    <w:div w:id="56321972">
                      <w:marLeft w:val="0"/>
                      <w:marRight w:val="0"/>
                      <w:marTop w:val="0"/>
                      <w:marBottom w:val="0"/>
                      <w:divBdr>
                        <w:top w:val="none" w:sz="0" w:space="0" w:color="auto"/>
                        <w:left w:val="none" w:sz="0" w:space="0" w:color="auto"/>
                        <w:bottom w:val="none" w:sz="0" w:space="0" w:color="auto"/>
                        <w:right w:val="none" w:sz="0" w:space="0" w:color="auto"/>
                      </w:divBdr>
                      <w:divsChild>
                        <w:div w:id="295375363">
                          <w:marLeft w:val="0"/>
                          <w:marRight w:val="0"/>
                          <w:marTop w:val="0"/>
                          <w:marBottom w:val="0"/>
                          <w:divBdr>
                            <w:top w:val="none" w:sz="0" w:space="0" w:color="auto"/>
                            <w:left w:val="none" w:sz="0" w:space="0" w:color="auto"/>
                            <w:bottom w:val="none" w:sz="0" w:space="0" w:color="auto"/>
                            <w:right w:val="none" w:sz="0" w:space="0" w:color="auto"/>
                          </w:divBdr>
                          <w:divsChild>
                            <w:div w:id="461730080">
                              <w:marLeft w:val="0"/>
                              <w:marRight w:val="0"/>
                              <w:marTop w:val="0"/>
                              <w:marBottom w:val="0"/>
                              <w:divBdr>
                                <w:top w:val="none" w:sz="0" w:space="0" w:color="auto"/>
                                <w:left w:val="none" w:sz="0" w:space="0" w:color="auto"/>
                                <w:bottom w:val="none" w:sz="0" w:space="0" w:color="auto"/>
                                <w:right w:val="none" w:sz="0" w:space="0" w:color="auto"/>
                              </w:divBdr>
                              <w:divsChild>
                                <w:div w:id="1344016603">
                                  <w:marLeft w:val="0"/>
                                  <w:marRight w:val="0"/>
                                  <w:marTop w:val="0"/>
                                  <w:marBottom w:val="0"/>
                                  <w:divBdr>
                                    <w:top w:val="none" w:sz="0" w:space="0" w:color="auto"/>
                                    <w:left w:val="none" w:sz="0" w:space="0" w:color="auto"/>
                                    <w:bottom w:val="none" w:sz="0" w:space="0" w:color="auto"/>
                                    <w:right w:val="none" w:sz="0" w:space="0" w:color="auto"/>
                                  </w:divBdr>
                                  <w:divsChild>
                                    <w:div w:id="272979589">
                                      <w:marLeft w:val="0"/>
                                      <w:marRight w:val="0"/>
                                      <w:marTop w:val="0"/>
                                      <w:marBottom w:val="0"/>
                                      <w:divBdr>
                                        <w:top w:val="none" w:sz="0" w:space="0" w:color="auto"/>
                                        <w:left w:val="none" w:sz="0" w:space="0" w:color="auto"/>
                                        <w:bottom w:val="none" w:sz="0" w:space="0" w:color="auto"/>
                                        <w:right w:val="none" w:sz="0" w:space="0" w:color="auto"/>
                                      </w:divBdr>
                                      <w:divsChild>
                                        <w:div w:id="1277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826863">
      <w:bodyDiv w:val="1"/>
      <w:marLeft w:val="0"/>
      <w:marRight w:val="0"/>
      <w:marTop w:val="0"/>
      <w:marBottom w:val="0"/>
      <w:divBdr>
        <w:top w:val="none" w:sz="0" w:space="0" w:color="auto"/>
        <w:left w:val="none" w:sz="0" w:space="0" w:color="auto"/>
        <w:bottom w:val="none" w:sz="0" w:space="0" w:color="auto"/>
        <w:right w:val="none" w:sz="0" w:space="0" w:color="auto"/>
      </w:divBdr>
      <w:divsChild>
        <w:div w:id="287707291">
          <w:marLeft w:val="0"/>
          <w:marRight w:val="0"/>
          <w:marTop w:val="0"/>
          <w:marBottom w:val="0"/>
          <w:divBdr>
            <w:top w:val="none" w:sz="0" w:space="0" w:color="auto"/>
            <w:left w:val="none" w:sz="0" w:space="0" w:color="auto"/>
            <w:bottom w:val="none" w:sz="0" w:space="0" w:color="auto"/>
            <w:right w:val="none" w:sz="0" w:space="0" w:color="auto"/>
          </w:divBdr>
          <w:divsChild>
            <w:div w:id="131675697">
              <w:marLeft w:val="0"/>
              <w:marRight w:val="0"/>
              <w:marTop w:val="100"/>
              <w:marBottom w:val="100"/>
              <w:divBdr>
                <w:top w:val="none" w:sz="0" w:space="0" w:color="auto"/>
                <w:left w:val="none" w:sz="0" w:space="0" w:color="auto"/>
                <w:bottom w:val="none" w:sz="0" w:space="0" w:color="auto"/>
                <w:right w:val="none" w:sz="0" w:space="0" w:color="auto"/>
              </w:divBdr>
              <w:divsChild>
                <w:div w:id="1543396816">
                  <w:marLeft w:val="0"/>
                  <w:marRight w:val="0"/>
                  <w:marTop w:val="0"/>
                  <w:marBottom w:val="0"/>
                  <w:divBdr>
                    <w:top w:val="none" w:sz="0" w:space="0" w:color="auto"/>
                    <w:left w:val="none" w:sz="0" w:space="0" w:color="auto"/>
                    <w:bottom w:val="none" w:sz="0" w:space="0" w:color="auto"/>
                    <w:right w:val="none" w:sz="0" w:space="0" w:color="auto"/>
                  </w:divBdr>
                  <w:divsChild>
                    <w:div w:id="14188532">
                      <w:marLeft w:val="0"/>
                      <w:marRight w:val="0"/>
                      <w:marTop w:val="0"/>
                      <w:marBottom w:val="0"/>
                      <w:divBdr>
                        <w:top w:val="none" w:sz="0" w:space="0" w:color="auto"/>
                        <w:left w:val="none" w:sz="0" w:space="0" w:color="auto"/>
                        <w:bottom w:val="none" w:sz="0" w:space="0" w:color="auto"/>
                        <w:right w:val="none" w:sz="0" w:space="0" w:color="auto"/>
                      </w:divBdr>
                      <w:divsChild>
                        <w:div w:id="509488371">
                          <w:marLeft w:val="0"/>
                          <w:marRight w:val="0"/>
                          <w:marTop w:val="0"/>
                          <w:marBottom w:val="0"/>
                          <w:divBdr>
                            <w:top w:val="none" w:sz="0" w:space="0" w:color="auto"/>
                            <w:left w:val="none" w:sz="0" w:space="0" w:color="auto"/>
                            <w:bottom w:val="none" w:sz="0" w:space="0" w:color="auto"/>
                            <w:right w:val="none" w:sz="0" w:space="0" w:color="auto"/>
                          </w:divBdr>
                          <w:divsChild>
                            <w:div w:id="64498391">
                              <w:marLeft w:val="0"/>
                              <w:marRight w:val="0"/>
                              <w:marTop w:val="0"/>
                              <w:marBottom w:val="0"/>
                              <w:divBdr>
                                <w:top w:val="none" w:sz="0" w:space="0" w:color="auto"/>
                                <w:left w:val="none" w:sz="0" w:space="0" w:color="auto"/>
                                <w:bottom w:val="none" w:sz="0" w:space="0" w:color="auto"/>
                                <w:right w:val="none" w:sz="0" w:space="0" w:color="auto"/>
                              </w:divBdr>
                              <w:divsChild>
                                <w:div w:id="1562250805">
                                  <w:marLeft w:val="0"/>
                                  <w:marRight w:val="0"/>
                                  <w:marTop w:val="0"/>
                                  <w:marBottom w:val="0"/>
                                  <w:divBdr>
                                    <w:top w:val="none" w:sz="0" w:space="0" w:color="auto"/>
                                    <w:left w:val="none" w:sz="0" w:space="0" w:color="auto"/>
                                    <w:bottom w:val="none" w:sz="0" w:space="0" w:color="auto"/>
                                    <w:right w:val="none" w:sz="0" w:space="0" w:color="auto"/>
                                  </w:divBdr>
                                  <w:divsChild>
                                    <w:div w:id="1489979816">
                                      <w:marLeft w:val="0"/>
                                      <w:marRight w:val="0"/>
                                      <w:marTop w:val="0"/>
                                      <w:marBottom w:val="0"/>
                                      <w:divBdr>
                                        <w:top w:val="none" w:sz="0" w:space="0" w:color="auto"/>
                                        <w:left w:val="none" w:sz="0" w:space="0" w:color="auto"/>
                                        <w:bottom w:val="none" w:sz="0" w:space="0" w:color="auto"/>
                                        <w:right w:val="none" w:sz="0" w:space="0" w:color="auto"/>
                                      </w:divBdr>
                                      <w:divsChild>
                                        <w:div w:id="5783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869881">
      <w:bodyDiv w:val="1"/>
      <w:marLeft w:val="0"/>
      <w:marRight w:val="0"/>
      <w:marTop w:val="0"/>
      <w:marBottom w:val="0"/>
      <w:divBdr>
        <w:top w:val="none" w:sz="0" w:space="0" w:color="auto"/>
        <w:left w:val="none" w:sz="0" w:space="0" w:color="auto"/>
        <w:bottom w:val="none" w:sz="0" w:space="0" w:color="auto"/>
        <w:right w:val="none" w:sz="0" w:space="0" w:color="auto"/>
      </w:divBdr>
      <w:divsChild>
        <w:div w:id="884560065">
          <w:marLeft w:val="0"/>
          <w:marRight w:val="0"/>
          <w:marTop w:val="0"/>
          <w:marBottom w:val="0"/>
          <w:divBdr>
            <w:top w:val="none" w:sz="0" w:space="0" w:color="auto"/>
            <w:left w:val="none" w:sz="0" w:space="0" w:color="auto"/>
            <w:bottom w:val="none" w:sz="0" w:space="0" w:color="auto"/>
            <w:right w:val="none" w:sz="0" w:space="0" w:color="auto"/>
          </w:divBdr>
          <w:divsChild>
            <w:div w:id="1182471291">
              <w:marLeft w:val="0"/>
              <w:marRight w:val="0"/>
              <w:marTop w:val="100"/>
              <w:marBottom w:val="100"/>
              <w:divBdr>
                <w:top w:val="none" w:sz="0" w:space="0" w:color="auto"/>
                <w:left w:val="none" w:sz="0" w:space="0" w:color="auto"/>
                <w:bottom w:val="none" w:sz="0" w:space="0" w:color="auto"/>
                <w:right w:val="none" w:sz="0" w:space="0" w:color="auto"/>
              </w:divBdr>
              <w:divsChild>
                <w:div w:id="1525250248">
                  <w:marLeft w:val="0"/>
                  <w:marRight w:val="0"/>
                  <w:marTop w:val="0"/>
                  <w:marBottom w:val="0"/>
                  <w:divBdr>
                    <w:top w:val="none" w:sz="0" w:space="0" w:color="auto"/>
                    <w:left w:val="none" w:sz="0" w:space="0" w:color="auto"/>
                    <w:bottom w:val="none" w:sz="0" w:space="0" w:color="auto"/>
                    <w:right w:val="none" w:sz="0" w:space="0" w:color="auto"/>
                  </w:divBdr>
                  <w:divsChild>
                    <w:div w:id="1050880255">
                      <w:marLeft w:val="0"/>
                      <w:marRight w:val="0"/>
                      <w:marTop w:val="0"/>
                      <w:marBottom w:val="0"/>
                      <w:divBdr>
                        <w:top w:val="none" w:sz="0" w:space="0" w:color="auto"/>
                        <w:left w:val="none" w:sz="0" w:space="0" w:color="auto"/>
                        <w:bottom w:val="none" w:sz="0" w:space="0" w:color="auto"/>
                        <w:right w:val="none" w:sz="0" w:space="0" w:color="auto"/>
                      </w:divBdr>
                      <w:divsChild>
                        <w:div w:id="697656012">
                          <w:marLeft w:val="0"/>
                          <w:marRight w:val="0"/>
                          <w:marTop w:val="0"/>
                          <w:marBottom w:val="0"/>
                          <w:divBdr>
                            <w:top w:val="none" w:sz="0" w:space="0" w:color="auto"/>
                            <w:left w:val="none" w:sz="0" w:space="0" w:color="auto"/>
                            <w:bottom w:val="none" w:sz="0" w:space="0" w:color="auto"/>
                            <w:right w:val="none" w:sz="0" w:space="0" w:color="auto"/>
                          </w:divBdr>
                          <w:divsChild>
                            <w:div w:id="2111244223">
                              <w:marLeft w:val="0"/>
                              <w:marRight w:val="0"/>
                              <w:marTop w:val="0"/>
                              <w:marBottom w:val="0"/>
                              <w:divBdr>
                                <w:top w:val="none" w:sz="0" w:space="0" w:color="auto"/>
                                <w:left w:val="none" w:sz="0" w:space="0" w:color="auto"/>
                                <w:bottom w:val="none" w:sz="0" w:space="0" w:color="auto"/>
                                <w:right w:val="none" w:sz="0" w:space="0" w:color="auto"/>
                              </w:divBdr>
                              <w:divsChild>
                                <w:div w:id="151678126">
                                  <w:marLeft w:val="0"/>
                                  <w:marRight w:val="0"/>
                                  <w:marTop w:val="0"/>
                                  <w:marBottom w:val="0"/>
                                  <w:divBdr>
                                    <w:top w:val="none" w:sz="0" w:space="0" w:color="auto"/>
                                    <w:left w:val="none" w:sz="0" w:space="0" w:color="auto"/>
                                    <w:bottom w:val="none" w:sz="0" w:space="0" w:color="auto"/>
                                    <w:right w:val="none" w:sz="0" w:space="0" w:color="auto"/>
                                  </w:divBdr>
                                  <w:divsChild>
                                    <w:div w:id="534267736">
                                      <w:marLeft w:val="0"/>
                                      <w:marRight w:val="0"/>
                                      <w:marTop w:val="0"/>
                                      <w:marBottom w:val="0"/>
                                      <w:divBdr>
                                        <w:top w:val="none" w:sz="0" w:space="0" w:color="auto"/>
                                        <w:left w:val="none" w:sz="0" w:space="0" w:color="auto"/>
                                        <w:bottom w:val="none" w:sz="0" w:space="0" w:color="auto"/>
                                        <w:right w:val="none" w:sz="0" w:space="0" w:color="auto"/>
                                      </w:divBdr>
                                      <w:divsChild>
                                        <w:div w:id="169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168595">
      <w:bodyDiv w:val="1"/>
      <w:marLeft w:val="0"/>
      <w:marRight w:val="0"/>
      <w:marTop w:val="0"/>
      <w:marBottom w:val="0"/>
      <w:divBdr>
        <w:top w:val="none" w:sz="0" w:space="0" w:color="auto"/>
        <w:left w:val="none" w:sz="0" w:space="0" w:color="auto"/>
        <w:bottom w:val="none" w:sz="0" w:space="0" w:color="auto"/>
        <w:right w:val="none" w:sz="0" w:space="0" w:color="auto"/>
      </w:divBdr>
    </w:div>
    <w:div w:id="542980807">
      <w:bodyDiv w:val="1"/>
      <w:marLeft w:val="0"/>
      <w:marRight w:val="0"/>
      <w:marTop w:val="0"/>
      <w:marBottom w:val="0"/>
      <w:divBdr>
        <w:top w:val="none" w:sz="0" w:space="0" w:color="auto"/>
        <w:left w:val="none" w:sz="0" w:space="0" w:color="auto"/>
        <w:bottom w:val="none" w:sz="0" w:space="0" w:color="auto"/>
        <w:right w:val="none" w:sz="0" w:space="0" w:color="auto"/>
      </w:divBdr>
    </w:div>
    <w:div w:id="606929746">
      <w:bodyDiv w:val="1"/>
      <w:marLeft w:val="0"/>
      <w:marRight w:val="0"/>
      <w:marTop w:val="0"/>
      <w:marBottom w:val="0"/>
      <w:divBdr>
        <w:top w:val="none" w:sz="0" w:space="0" w:color="auto"/>
        <w:left w:val="none" w:sz="0" w:space="0" w:color="auto"/>
        <w:bottom w:val="none" w:sz="0" w:space="0" w:color="auto"/>
        <w:right w:val="none" w:sz="0" w:space="0" w:color="auto"/>
      </w:divBdr>
      <w:divsChild>
        <w:div w:id="978807953">
          <w:marLeft w:val="0"/>
          <w:marRight w:val="0"/>
          <w:marTop w:val="0"/>
          <w:marBottom w:val="0"/>
          <w:divBdr>
            <w:top w:val="none" w:sz="0" w:space="0" w:color="auto"/>
            <w:left w:val="none" w:sz="0" w:space="0" w:color="auto"/>
            <w:bottom w:val="none" w:sz="0" w:space="0" w:color="auto"/>
            <w:right w:val="none" w:sz="0" w:space="0" w:color="auto"/>
          </w:divBdr>
          <w:divsChild>
            <w:div w:id="1194801801">
              <w:marLeft w:val="0"/>
              <w:marRight w:val="0"/>
              <w:marTop w:val="0"/>
              <w:marBottom w:val="0"/>
              <w:divBdr>
                <w:top w:val="none" w:sz="0" w:space="0" w:color="auto"/>
                <w:left w:val="none" w:sz="0" w:space="0" w:color="auto"/>
                <w:bottom w:val="none" w:sz="0" w:space="0" w:color="auto"/>
                <w:right w:val="none" w:sz="0" w:space="0" w:color="auto"/>
              </w:divBdr>
              <w:divsChild>
                <w:div w:id="565409802">
                  <w:marLeft w:val="0"/>
                  <w:marRight w:val="0"/>
                  <w:marTop w:val="0"/>
                  <w:marBottom w:val="0"/>
                  <w:divBdr>
                    <w:top w:val="none" w:sz="0" w:space="0" w:color="auto"/>
                    <w:left w:val="none" w:sz="0" w:space="0" w:color="auto"/>
                    <w:bottom w:val="none" w:sz="0" w:space="0" w:color="auto"/>
                    <w:right w:val="none" w:sz="0" w:space="0" w:color="auto"/>
                  </w:divBdr>
                  <w:divsChild>
                    <w:div w:id="650914600">
                      <w:marLeft w:val="0"/>
                      <w:marRight w:val="0"/>
                      <w:marTop w:val="0"/>
                      <w:marBottom w:val="0"/>
                      <w:divBdr>
                        <w:top w:val="none" w:sz="0" w:space="0" w:color="auto"/>
                        <w:left w:val="none" w:sz="0" w:space="0" w:color="auto"/>
                        <w:bottom w:val="none" w:sz="0" w:space="0" w:color="auto"/>
                        <w:right w:val="none" w:sz="0" w:space="0" w:color="auto"/>
                      </w:divBdr>
                      <w:divsChild>
                        <w:div w:id="1487891488">
                          <w:marLeft w:val="0"/>
                          <w:marRight w:val="0"/>
                          <w:marTop w:val="0"/>
                          <w:marBottom w:val="0"/>
                          <w:divBdr>
                            <w:top w:val="none" w:sz="0" w:space="0" w:color="auto"/>
                            <w:left w:val="none" w:sz="0" w:space="0" w:color="auto"/>
                            <w:bottom w:val="none" w:sz="0" w:space="0" w:color="auto"/>
                            <w:right w:val="none" w:sz="0" w:space="0" w:color="auto"/>
                          </w:divBdr>
                          <w:divsChild>
                            <w:div w:id="861289201">
                              <w:marLeft w:val="2070"/>
                              <w:marRight w:val="3960"/>
                              <w:marTop w:val="0"/>
                              <w:marBottom w:val="0"/>
                              <w:divBdr>
                                <w:top w:val="none" w:sz="0" w:space="0" w:color="auto"/>
                                <w:left w:val="none" w:sz="0" w:space="0" w:color="auto"/>
                                <w:bottom w:val="none" w:sz="0" w:space="0" w:color="auto"/>
                                <w:right w:val="none" w:sz="0" w:space="0" w:color="auto"/>
                              </w:divBdr>
                              <w:divsChild>
                                <w:div w:id="40370254">
                                  <w:marLeft w:val="0"/>
                                  <w:marRight w:val="0"/>
                                  <w:marTop w:val="0"/>
                                  <w:marBottom w:val="0"/>
                                  <w:divBdr>
                                    <w:top w:val="none" w:sz="0" w:space="0" w:color="auto"/>
                                    <w:left w:val="none" w:sz="0" w:space="0" w:color="auto"/>
                                    <w:bottom w:val="none" w:sz="0" w:space="0" w:color="auto"/>
                                    <w:right w:val="none" w:sz="0" w:space="0" w:color="auto"/>
                                  </w:divBdr>
                                  <w:divsChild>
                                    <w:div w:id="1597900120">
                                      <w:marLeft w:val="0"/>
                                      <w:marRight w:val="0"/>
                                      <w:marTop w:val="0"/>
                                      <w:marBottom w:val="0"/>
                                      <w:divBdr>
                                        <w:top w:val="none" w:sz="0" w:space="0" w:color="auto"/>
                                        <w:left w:val="none" w:sz="0" w:space="0" w:color="auto"/>
                                        <w:bottom w:val="none" w:sz="0" w:space="0" w:color="auto"/>
                                        <w:right w:val="none" w:sz="0" w:space="0" w:color="auto"/>
                                      </w:divBdr>
                                      <w:divsChild>
                                        <w:div w:id="1249121611">
                                          <w:marLeft w:val="0"/>
                                          <w:marRight w:val="0"/>
                                          <w:marTop w:val="0"/>
                                          <w:marBottom w:val="0"/>
                                          <w:divBdr>
                                            <w:top w:val="none" w:sz="0" w:space="0" w:color="auto"/>
                                            <w:left w:val="none" w:sz="0" w:space="0" w:color="auto"/>
                                            <w:bottom w:val="none" w:sz="0" w:space="0" w:color="auto"/>
                                            <w:right w:val="none" w:sz="0" w:space="0" w:color="auto"/>
                                          </w:divBdr>
                                          <w:divsChild>
                                            <w:div w:id="1525249978">
                                              <w:marLeft w:val="0"/>
                                              <w:marRight w:val="0"/>
                                              <w:marTop w:val="90"/>
                                              <w:marBottom w:val="0"/>
                                              <w:divBdr>
                                                <w:top w:val="none" w:sz="0" w:space="0" w:color="auto"/>
                                                <w:left w:val="none" w:sz="0" w:space="0" w:color="auto"/>
                                                <w:bottom w:val="none" w:sz="0" w:space="0" w:color="auto"/>
                                                <w:right w:val="none" w:sz="0" w:space="0" w:color="auto"/>
                                              </w:divBdr>
                                              <w:divsChild>
                                                <w:div w:id="1553927348">
                                                  <w:marLeft w:val="0"/>
                                                  <w:marRight w:val="0"/>
                                                  <w:marTop w:val="0"/>
                                                  <w:marBottom w:val="0"/>
                                                  <w:divBdr>
                                                    <w:top w:val="none" w:sz="0" w:space="0" w:color="auto"/>
                                                    <w:left w:val="none" w:sz="0" w:space="0" w:color="auto"/>
                                                    <w:bottom w:val="none" w:sz="0" w:space="0" w:color="auto"/>
                                                    <w:right w:val="none" w:sz="0" w:space="0" w:color="auto"/>
                                                  </w:divBdr>
                                                  <w:divsChild>
                                                    <w:div w:id="1771272626">
                                                      <w:marLeft w:val="0"/>
                                                      <w:marRight w:val="0"/>
                                                      <w:marTop w:val="0"/>
                                                      <w:marBottom w:val="0"/>
                                                      <w:divBdr>
                                                        <w:top w:val="none" w:sz="0" w:space="0" w:color="auto"/>
                                                        <w:left w:val="none" w:sz="0" w:space="0" w:color="auto"/>
                                                        <w:bottom w:val="none" w:sz="0" w:space="0" w:color="auto"/>
                                                        <w:right w:val="none" w:sz="0" w:space="0" w:color="auto"/>
                                                      </w:divBdr>
                                                      <w:divsChild>
                                                        <w:div w:id="493179545">
                                                          <w:marLeft w:val="0"/>
                                                          <w:marRight w:val="0"/>
                                                          <w:marTop w:val="0"/>
                                                          <w:marBottom w:val="405"/>
                                                          <w:divBdr>
                                                            <w:top w:val="none" w:sz="0" w:space="0" w:color="auto"/>
                                                            <w:left w:val="none" w:sz="0" w:space="0" w:color="auto"/>
                                                            <w:bottom w:val="none" w:sz="0" w:space="0" w:color="auto"/>
                                                            <w:right w:val="none" w:sz="0" w:space="0" w:color="auto"/>
                                                          </w:divBdr>
                                                          <w:divsChild>
                                                            <w:div w:id="1021206352">
                                                              <w:marLeft w:val="0"/>
                                                              <w:marRight w:val="0"/>
                                                              <w:marTop w:val="0"/>
                                                              <w:marBottom w:val="0"/>
                                                              <w:divBdr>
                                                                <w:top w:val="none" w:sz="0" w:space="0" w:color="auto"/>
                                                                <w:left w:val="none" w:sz="0" w:space="0" w:color="auto"/>
                                                                <w:bottom w:val="none" w:sz="0" w:space="0" w:color="auto"/>
                                                                <w:right w:val="none" w:sz="0" w:space="0" w:color="auto"/>
                                                              </w:divBdr>
                                                              <w:divsChild>
                                                                <w:div w:id="1841042562">
                                                                  <w:marLeft w:val="0"/>
                                                                  <w:marRight w:val="0"/>
                                                                  <w:marTop w:val="0"/>
                                                                  <w:marBottom w:val="0"/>
                                                                  <w:divBdr>
                                                                    <w:top w:val="none" w:sz="0" w:space="0" w:color="auto"/>
                                                                    <w:left w:val="none" w:sz="0" w:space="0" w:color="auto"/>
                                                                    <w:bottom w:val="none" w:sz="0" w:space="0" w:color="auto"/>
                                                                    <w:right w:val="none" w:sz="0" w:space="0" w:color="auto"/>
                                                                  </w:divBdr>
                                                                  <w:divsChild>
                                                                    <w:div w:id="1318606770">
                                                                      <w:marLeft w:val="0"/>
                                                                      <w:marRight w:val="0"/>
                                                                      <w:marTop w:val="0"/>
                                                                      <w:marBottom w:val="0"/>
                                                                      <w:divBdr>
                                                                        <w:top w:val="none" w:sz="0" w:space="0" w:color="auto"/>
                                                                        <w:left w:val="none" w:sz="0" w:space="0" w:color="auto"/>
                                                                        <w:bottom w:val="none" w:sz="0" w:space="0" w:color="auto"/>
                                                                        <w:right w:val="none" w:sz="0" w:space="0" w:color="auto"/>
                                                                      </w:divBdr>
                                                                      <w:divsChild>
                                                                        <w:div w:id="8529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704824">
      <w:bodyDiv w:val="1"/>
      <w:marLeft w:val="0"/>
      <w:marRight w:val="0"/>
      <w:marTop w:val="0"/>
      <w:marBottom w:val="0"/>
      <w:divBdr>
        <w:top w:val="none" w:sz="0" w:space="0" w:color="auto"/>
        <w:left w:val="none" w:sz="0" w:space="0" w:color="auto"/>
        <w:bottom w:val="none" w:sz="0" w:space="0" w:color="auto"/>
        <w:right w:val="none" w:sz="0" w:space="0" w:color="auto"/>
      </w:divBdr>
    </w:div>
    <w:div w:id="662708340">
      <w:bodyDiv w:val="1"/>
      <w:marLeft w:val="0"/>
      <w:marRight w:val="0"/>
      <w:marTop w:val="0"/>
      <w:marBottom w:val="0"/>
      <w:divBdr>
        <w:top w:val="none" w:sz="0" w:space="0" w:color="auto"/>
        <w:left w:val="none" w:sz="0" w:space="0" w:color="auto"/>
        <w:bottom w:val="none" w:sz="0" w:space="0" w:color="auto"/>
        <w:right w:val="none" w:sz="0" w:space="0" w:color="auto"/>
      </w:divBdr>
    </w:div>
    <w:div w:id="689451737">
      <w:bodyDiv w:val="1"/>
      <w:marLeft w:val="0"/>
      <w:marRight w:val="0"/>
      <w:marTop w:val="0"/>
      <w:marBottom w:val="0"/>
      <w:divBdr>
        <w:top w:val="none" w:sz="0" w:space="0" w:color="auto"/>
        <w:left w:val="none" w:sz="0" w:space="0" w:color="auto"/>
        <w:bottom w:val="none" w:sz="0" w:space="0" w:color="auto"/>
        <w:right w:val="none" w:sz="0" w:space="0" w:color="auto"/>
      </w:divBdr>
      <w:divsChild>
        <w:div w:id="1623070429">
          <w:marLeft w:val="0"/>
          <w:marRight w:val="0"/>
          <w:marTop w:val="0"/>
          <w:marBottom w:val="0"/>
          <w:divBdr>
            <w:top w:val="none" w:sz="0" w:space="0" w:color="auto"/>
            <w:left w:val="none" w:sz="0" w:space="0" w:color="auto"/>
            <w:bottom w:val="none" w:sz="0" w:space="0" w:color="auto"/>
            <w:right w:val="none" w:sz="0" w:space="0" w:color="auto"/>
          </w:divBdr>
          <w:divsChild>
            <w:div w:id="34082049">
              <w:marLeft w:val="0"/>
              <w:marRight w:val="0"/>
              <w:marTop w:val="100"/>
              <w:marBottom w:val="100"/>
              <w:divBdr>
                <w:top w:val="none" w:sz="0" w:space="0" w:color="auto"/>
                <w:left w:val="none" w:sz="0" w:space="0" w:color="auto"/>
                <w:bottom w:val="none" w:sz="0" w:space="0" w:color="auto"/>
                <w:right w:val="none" w:sz="0" w:space="0" w:color="auto"/>
              </w:divBdr>
              <w:divsChild>
                <w:div w:id="364448719">
                  <w:marLeft w:val="0"/>
                  <w:marRight w:val="0"/>
                  <w:marTop w:val="0"/>
                  <w:marBottom w:val="0"/>
                  <w:divBdr>
                    <w:top w:val="none" w:sz="0" w:space="0" w:color="auto"/>
                    <w:left w:val="none" w:sz="0" w:space="0" w:color="auto"/>
                    <w:bottom w:val="none" w:sz="0" w:space="0" w:color="auto"/>
                    <w:right w:val="none" w:sz="0" w:space="0" w:color="auto"/>
                  </w:divBdr>
                  <w:divsChild>
                    <w:div w:id="36126268">
                      <w:marLeft w:val="0"/>
                      <w:marRight w:val="0"/>
                      <w:marTop w:val="0"/>
                      <w:marBottom w:val="0"/>
                      <w:divBdr>
                        <w:top w:val="none" w:sz="0" w:space="0" w:color="auto"/>
                        <w:left w:val="none" w:sz="0" w:space="0" w:color="auto"/>
                        <w:bottom w:val="none" w:sz="0" w:space="0" w:color="auto"/>
                        <w:right w:val="none" w:sz="0" w:space="0" w:color="auto"/>
                      </w:divBdr>
                      <w:divsChild>
                        <w:div w:id="823202947">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674986000">
                                  <w:marLeft w:val="0"/>
                                  <w:marRight w:val="0"/>
                                  <w:marTop w:val="0"/>
                                  <w:marBottom w:val="0"/>
                                  <w:divBdr>
                                    <w:top w:val="none" w:sz="0" w:space="0" w:color="auto"/>
                                    <w:left w:val="none" w:sz="0" w:space="0" w:color="auto"/>
                                    <w:bottom w:val="none" w:sz="0" w:space="0" w:color="auto"/>
                                    <w:right w:val="none" w:sz="0" w:space="0" w:color="auto"/>
                                  </w:divBdr>
                                  <w:divsChild>
                                    <w:div w:id="113595841">
                                      <w:marLeft w:val="0"/>
                                      <w:marRight w:val="0"/>
                                      <w:marTop w:val="0"/>
                                      <w:marBottom w:val="0"/>
                                      <w:divBdr>
                                        <w:top w:val="none" w:sz="0" w:space="0" w:color="auto"/>
                                        <w:left w:val="none" w:sz="0" w:space="0" w:color="auto"/>
                                        <w:bottom w:val="none" w:sz="0" w:space="0" w:color="auto"/>
                                        <w:right w:val="none" w:sz="0" w:space="0" w:color="auto"/>
                                      </w:divBdr>
                                      <w:divsChild>
                                        <w:div w:id="20873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804092">
      <w:bodyDiv w:val="1"/>
      <w:marLeft w:val="0"/>
      <w:marRight w:val="0"/>
      <w:marTop w:val="0"/>
      <w:marBottom w:val="0"/>
      <w:divBdr>
        <w:top w:val="none" w:sz="0" w:space="0" w:color="auto"/>
        <w:left w:val="none" w:sz="0" w:space="0" w:color="auto"/>
        <w:bottom w:val="none" w:sz="0" w:space="0" w:color="auto"/>
        <w:right w:val="none" w:sz="0" w:space="0" w:color="auto"/>
      </w:divBdr>
    </w:div>
    <w:div w:id="717583574">
      <w:bodyDiv w:val="1"/>
      <w:marLeft w:val="0"/>
      <w:marRight w:val="0"/>
      <w:marTop w:val="0"/>
      <w:marBottom w:val="0"/>
      <w:divBdr>
        <w:top w:val="none" w:sz="0" w:space="0" w:color="auto"/>
        <w:left w:val="none" w:sz="0" w:space="0" w:color="auto"/>
        <w:bottom w:val="none" w:sz="0" w:space="0" w:color="auto"/>
        <w:right w:val="none" w:sz="0" w:space="0" w:color="auto"/>
      </w:divBdr>
      <w:divsChild>
        <w:div w:id="1166165568">
          <w:marLeft w:val="0"/>
          <w:marRight w:val="0"/>
          <w:marTop w:val="0"/>
          <w:marBottom w:val="0"/>
          <w:divBdr>
            <w:top w:val="none" w:sz="0" w:space="0" w:color="auto"/>
            <w:left w:val="none" w:sz="0" w:space="0" w:color="auto"/>
            <w:bottom w:val="none" w:sz="0" w:space="0" w:color="auto"/>
            <w:right w:val="none" w:sz="0" w:space="0" w:color="auto"/>
          </w:divBdr>
          <w:divsChild>
            <w:div w:id="1513302561">
              <w:marLeft w:val="0"/>
              <w:marRight w:val="0"/>
              <w:marTop w:val="0"/>
              <w:marBottom w:val="0"/>
              <w:divBdr>
                <w:top w:val="none" w:sz="0" w:space="0" w:color="auto"/>
                <w:left w:val="none" w:sz="0" w:space="0" w:color="auto"/>
                <w:bottom w:val="none" w:sz="0" w:space="0" w:color="auto"/>
                <w:right w:val="none" w:sz="0" w:space="0" w:color="auto"/>
              </w:divBdr>
              <w:divsChild>
                <w:div w:id="1017581875">
                  <w:marLeft w:val="0"/>
                  <w:marRight w:val="0"/>
                  <w:marTop w:val="0"/>
                  <w:marBottom w:val="0"/>
                  <w:divBdr>
                    <w:top w:val="none" w:sz="0" w:space="0" w:color="auto"/>
                    <w:left w:val="none" w:sz="0" w:space="0" w:color="auto"/>
                    <w:bottom w:val="none" w:sz="0" w:space="0" w:color="auto"/>
                    <w:right w:val="none" w:sz="0" w:space="0" w:color="auto"/>
                  </w:divBdr>
                  <w:divsChild>
                    <w:div w:id="1078939852">
                      <w:marLeft w:val="0"/>
                      <w:marRight w:val="0"/>
                      <w:marTop w:val="0"/>
                      <w:marBottom w:val="0"/>
                      <w:divBdr>
                        <w:top w:val="none" w:sz="0" w:space="0" w:color="auto"/>
                        <w:left w:val="none" w:sz="0" w:space="0" w:color="auto"/>
                        <w:bottom w:val="none" w:sz="0" w:space="0" w:color="auto"/>
                        <w:right w:val="none" w:sz="0" w:space="0" w:color="auto"/>
                      </w:divBdr>
                      <w:divsChild>
                        <w:div w:id="1972664136">
                          <w:marLeft w:val="0"/>
                          <w:marRight w:val="0"/>
                          <w:marTop w:val="0"/>
                          <w:marBottom w:val="0"/>
                          <w:divBdr>
                            <w:top w:val="none" w:sz="0" w:space="0" w:color="auto"/>
                            <w:left w:val="none" w:sz="0" w:space="0" w:color="auto"/>
                            <w:bottom w:val="none" w:sz="0" w:space="0" w:color="auto"/>
                            <w:right w:val="none" w:sz="0" w:space="0" w:color="auto"/>
                          </w:divBdr>
                          <w:divsChild>
                            <w:div w:id="1744064891">
                              <w:marLeft w:val="2070"/>
                              <w:marRight w:val="3960"/>
                              <w:marTop w:val="0"/>
                              <w:marBottom w:val="0"/>
                              <w:divBdr>
                                <w:top w:val="none" w:sz="0" w:space="0" w:color="auto"/>
                                <w:left w:val="none" w:sz="0" w:space="0" w:color="auto"/>
                                <w:bottom w:val="none" w:sz="0" w:space="0" w:color="auto"/>
                                <w:right w:val="none" w:sz="0" w:space="0" w:color="auto"/>
                              </w:divBdr>
                              <w:divsChild>
                                <w:div w:id="414589230">
                                  <w:marLeft w:val="0"/>
                                  <w:marRight w:val="0"/>
                                  <w:marTop w:val="0"/>
                                  <w:marBottom w:val="0"/>
                                  <w:divBdr>
                                    <w:top w:val="none" w:sz="0" w:space="0" w:color="auto"/>
                                    <w:left w:val="none" w:sz="0" w:space="0" w:color="auto"/>
                                    <w:bottom w:val="none" w:sz="0" w:space="0" w:color="auto"/>
                                    <w:right w:val="none" w:sz="0" w:space="0" w:color="auto"/>
                                  </w:divBdr>
                                  <w:divsChild>
                                    <w:div w:id="311062480">
                                      <w:marLeft w:val="0"/>
                                      <w:marRight w:val="0"/>
                                      <w:marTop w:val="0"/>
                                      <w:marBottom w:val="0"/>
                                      <w:divBdr>
                                        <w:top w:val="none" w:sz="0" w:space="0" w:color="auto"/>
                                        <w:left w:val="none" w:sz="0" w:space="0" w:color="auto"/>
                                        <w:bottom w:val="none" w:sz="0" w:space="0" w:color="auto"/>
                                        <w:right w:val="none" w:sz="0" w:space="0" w:color="auto"/>
                                      </w:divBdr>
                                      <w:divsChild>
                                        <w:div w:id="1646936970">
                                          <w:marLeft w:val="0"/>
                                          <w:marRight w:val="0"/>
                                          <w:marTop w:val="0"/>
                                          <w:marBottom w:val="0"/>
                                          <w:divBdr>
                                            <w:top w:val="none" w:sz="0" w:space="0" w:color="auto"/>
                                            <w:left w:val="none" w:sz="0" w:space="0" w:color="auto"/>
                                            <w:bottom w:val="none" w:sz="0" w:space="0" w:color="auto"/>
                                            <w:right w:val="none" w:sz="0" w:space="0" w:color="auto"/>
                                          </w:divBdr>
                                          <w:divsChild>
                                            <w:div w:id="519661187">
                                              <w:marLeft w:val="0"/>
                                              <w:marRight w:val="0"/>
                                              <w:marTop w:val="90"/>
                                              <w:marBottom w:val="0"/>
                                              <w:divBdr>
                                                <w:top w:val="none" w:sz="0" w:space="0" w:color="auto"/>
                                                <w:left w:val="none" w:sz="0" w:space="0" w:color="auto"/>
                                                <w:bottom w:val="none" w:sz="0" w:space="0" w:color="auto"/>
                                                <w:right w:val="none" w:sz="0" w:space="0" w:color="auto"/>
                                              </w:divBdr>
                                              <w:divsChild>
                                                <w:div w:id="652217399">
                                                  <w:marLeft w:val="0"/>
                                                  <w:marRight w:val="0"/>
                                                  <w:marTop w:val="0"/>
                                                  <w:marBottom w:val="0"/>
                                                  <w:divBdr>
                                                    <w:top w:val="none" w:sz="0" w:space="0" w:color="auto"/>
                                                    <w:left w:val="none" w:sz="0" w:space="0" w:color="auto"/>
                                                    <w:bottom w:val="none" w:sz="0" w:space="0" w:color="auto"/>
                                                    <w:right w:val="none" w:sz="0" w:space="0" w:color="auto"/>
                                                  </w:divBdr>
                                                  <w:divsChild>
                                                    <w:div w:id="519247221">
                                                      <w:marLeft w:val="0"/>
                                                      <w:marRight w:val="0"/>
                                                      <w:marTop w:val="0"/>
                                                      <w:marBottom w:val="0"/>
                                                      <w:divBdr>
                                                        <w:top w:val="none" w:sz="0" w:space="0" w:color="auto"/>
                                                        <w:left w:val="none" w:sz="0" w:space="0" w:color="auto"/>
                                                        <w:bottom w:val="none" w:sz="0" w:space="0" w:color="auto"/>
                                                        <w:right w:val="none" w:sz="0" w:space="0" w:color="auto"/>
                                                      </w:divBdr>
                                                      <w:divsChild>
                                                        <w:div w:id="84807421">
                                                          <w:marLeft w:val="0"/>
                                                          <w:marRight w:val="0"/>
                                                          <w:marTop w:val="0"/>
                                                          <w:marBottom w:val="405"/>
                                                          <w:divBdr>
                                                            <w:top w:val="none" w:sz="0" w:space="0" w:color="auto"/>
                                                            <w:left w:val="none" w:sz="0" w:space="0" w:color="auto"/>
                                                            <w:bottom w:val="none" w:sz="0" w:space="0" w:color="auto"/>
                                                            <w:right w:val="none" w:sz="0" w:space="0" w:color="auto"/>
                                                          </w:divBdr>
                                                          <w:divsChild>
                                                            <w:div w:id="2092386426">
                                                              <w:marLeft w:val="0"/>
                                                              <w:marRight w:val="0"/>
                                                              <w:marTop w:val="0"/>
                                                              <w:marBottom w:val="0"/>
                                                              <w:divBdr>
                                                                <w:top w:val="none" w:sz="0" w:space="0" w:color="auto"/>
                                                                <w:left w:val="none" w:sz="0" w:space="0" w:color="auto"/>
                                                                <w:bottom w:val="none" w:sz="0" w:space="0" w:color="auto"/>
                                                                <w:right w:val="none" w:sz="0" w:space="0" w:color="auto"/>
                                                              </w:divBdr>
                                                              <w:divsChild>
                                                                <w:div w:id="1456173951">
                                                                  <w:marLeft w:val="0"/>
                                                                  <w:marRight w:val="0"/>
                                                                  <w:marTop w:val="0"/>
                                                                  <w:marBottom w:val="0"/>
                                                                  <w:divBdr>
                                                                    <w:top w:val="none" w:sz="0" w:space="0" w:color="auto"/>
                                                                    <w:left w:val="none" w:sz="0" w:space="0" w:color="auto"/>
                                                                    <w:bottom w:val="none" w:sz="0" w:space="0" w:color="auto"/>
                                                                    <w:right w:val="none" w:sz="0" w:space="0" w:color="auto"/>
                                                                  </w:divBdr>
                                                                  <w:divsChild>
                                                                    <w:div w:id="983240771">
                                                                      <w:marLeft w:val="0"/>
                                                                      <w:marRight w:val="0"/>
                                                                      <w:marTop w:val="0"/>
                                                                      <w:marBottom w:val="0"/>
                                                                      <w:divBdr>
                                                                        <w:top w:val="none" w:sz="0" w:space="0" w:color="auto"/>
                                                                        <w:left w:val="none" w:sz="0" w:space="0" w:color="auto"/>
                                                                        <w:bottom w:val="none" w:sz="0" w:space="0" w:color="auto"/>
                                                                        <w:right w:val="none" w:sz="0" w:space="0" w:color="auto"/>
                                                                      </w:divBdr>
                                                                      <w:divsChild>
                                                                        <w:div w:id="15996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464609">
      <w:bodyDiv w:val="1"/>
      <w:marLeft w:val="0"/>
      <w:marRight w:val="0"/>
      <w:marTop w:val="0"/>
      <w:marBottom w:val="0"/>
      <w:divBdr>
        <w:top w:val="none" w:sz="0" w:space="0" w:color="auto"/>
        <w:left w:val="none" w:sz="0" w:space="0" w:color="auto"/>
        <w:bottom w:val="none" w:sz="0" w:space="0" w:color="auto"/>
        <w:right w:val="none" w:sz="0" w:space="0" w:color="auto"/>
      </w:divBdr>
    </w:div>
    <w:div w:id="752701990">
      <w:bodyDiv w:val="1"/>
      <w:marLeft w:val="0"/>
      <w:marRight w:val="0"/>
      <w:marTop w:val="0"/>
      <w:marBottom w:val="0"/>
      <w:divBdr>
        <w:top w:val="none" w:sz="0" w:space="0" w:color="auto"/>
        <w:left w:val="none" w:sz="0" w:space="0" w:color="auto"/>
        <w:bottom w:val="none" w:sz="0" w:space="0" w:color="auto"/>
        <w:right w:val="none" w:sz="0" w:space="0" w:color="auto"/>
      </w:divBdr>
    </w:div>
    <w:div w:id="758601584">
      <w:bodyDiv w:val="1"/>
      <w:marLeft w:val="0"/>
      <w:marRight w:val="0"/>
      <w:marTop w:val="0"/>
      <w:marBottom w:val="0"/>
      <w:divBdr>
        <w:top w:val="none" w:sz="0" w:space="0" w:color="auto"/>
        <w:left w:val="none" w:sz="0" w:space="0" w:color="auto"/>
        <w:bottom w:val="none" w:sz="0" w:space="0" w:color="auto"/>
        <w:right w:val="none" w:sz="0" w:space="0" w:color="auto"/>
      </w:divBdr>
      <w:divsChild>
        <w:div w:id="164172042">
          <w:marLeft w:val="0"/>
          <w:marRight w:val="0"/>
          <w:marTop w:val="0"/>
          <w:marBottom w:val="0"/>
          <w:divBdr>
            <w:top w:val="none" w:sz="0" w:space="0" w:color="auto"/>
            <w:left w:val="none" w:sz="0" w:space="0" w:color="auto"/>
            <w:bottom w:val="none" w:sz="0" w:space="0" w:color="auto"/>
            <w:right w:val="none" w:sz="0" w:space="0" w:color="auto"/>
          </w:divBdr>
          <w:divsChild>
            <w:div w:id="398672037">
              <w:marLeft w:val="0"/>
              <w:marRight w:val="0"/>
              <w:marTop w:val="100"/>
              <w:marBottom w:val="100"/>
              <w:divBdr>
                <w:top w:val="none" w:sz="0" w:space="0" w:color="auto"/>
                <w:left w:val="none" w:sz="0" w:space="0" w:color="auto"/>
                <w:bottom w:val="none" w:sz="0" w:space="0" w:color="auto"/>
                <w:right w:val="none" w:sz="0" w:space="0" w:color="auto"/>
              </w:divBdr>
              <w:divsChild>
                <w:div w:id="1072463388">
                  <w:marLeft w:val="0"/>
                  <w:marRight w:val="0"/>
                  <w:marTop w:val="0"/>
                  <w:marBottom w:val="0"/>
                  <w:divBdr>
                    <w:top w:val="none" w:sz="0" w:space="0" w:color="auto"/>
                    <w:left w:val="none" w:sz="0" w:space="0" w:color="auto"/>
                    <w:bottom w:val="none" w:sz="0" w:space="0" w:color="auto"/>
                    <w:right w:val="none" w:sz="0" w:space="0" w:color="auto"/>
                  </w:divBdr>
                  <w:divsChild>
                    <w:div w:id="178928946">
                      <w:marLeft w:val="0"/>
                      <w:marRight w:val="0"/>
                      <w:marTop w:val="0"/>
                      <w:marBottom w:val="0"/>
                      <w:divBdr>
                        <w:top w:val="none" w:sz="0" w:space="0" w:color="auto"/>
                        <w:left w:val="none" w:sz="0" w:space="0" w:color="auto"/>
                        <w:bottom w:val="none" w:sz="0" w:space="0" w:color="auto"/>
                        <w:right w:val="none" w:sz="0" w:space="0" w:color="auto"/>
                      </w:divBdr>
                      <w:divsChild>
                        <w:div w:id="1941569636">
                          <w:marLeft w:val="0"/>
                          <w:marRight w:val="0"/>
                          <w:marTop w:val="0"/>
                          <w:marBottom w:val="0"/>
                          <w:divBdr>
                            <w:top w:val="none" w:sz="0" w:space="0" w:color="auto"/>
                            <w:left w:val="none" w:sz="0" w:space="0" w:color="auto"/>
                            <w:bottom w:val="none" w:sz="0" w:space="0" w:color="auto"/>
                            <w:right w:val="none" w:sz="0" w:space="0" w:color="auto"/>
                          </w:divBdr>
                          <w:divsChild>
                            <w:div w:id="1262448320">
                              <w:marLeft w:val="0"/>
                              <w:marRight w:val="0"/>
                              <w:marTop w:val="0"/>
                              <w:marBottom w:val="0"/>
                              <w:divBdr>
                                <w:top w:val="none" w:sz="0" w:space="0" w:color="auto"/>
                                <w:left w:val="none" w:sz="0" w:space="0" w:color="auto"/>
                                <w:bottom w:val="none" w:sz="0" w:space="0" w:color="auto"/>
                                <w:right w:val="none" w:sz="0" w:space="0" w:color="auto"/>
                              </w:divBdr>
                              <w:divsChild>
                                <w:div w:id="1388064072">
                                  <w:marLeft w:val="0"/>
                                  <w:marRight w:val="0"/>
                                  <w:marTop w:val="0"/>
                                  <w:marBottom w:val="0"/>
                                  <w:divBdr>
                                    <w:top w:val="none" w:sz="0" w:space="0" w:color="auto"/>
                                    <w:left w:val="none" w:sz="0" w:space="0" w:color="auto"/>
                                    <w:bottom w:val="none" w:sz="0" w:space="0" w:color="auto"/>
                                    <w:right w:val="none" w:sz="0" w:space="0" w:color="auto"/>
                                  </w:divBdr>
                                  <w:divsChild>
                                    <w:div w:id="851144470">
                                      <w:marLeft w:val="0"/>
                                      <w:marRight w:val="0"/>
                                      <w:marTop w:val="0"/>
                                      <w:marBottom w:val="0"/>
                                      <w:divBdr>
                                        <w:top w:val="none" w:sz="0" w:space="0" w:color="auto"/>
                                        <w:left w:val="none" w:sz="0" w:space="0" w:color="auto"/>
                                        <w:bottom w:val="none" w:sz="0" w:space="0" w:color="auto"/>
                                        <w:right w:val="none" w:sz="0" w:space="0" w:color="auto"/>
                                      </w:divBdr>
                                      <w:divsChild>
                                        <w:div w:id="1355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702264">
      <w:bodyDiv w:val="1"/>
      <w:marLeft w:val="0"/>
      <w:marRight w:val="0"/>
      <w:marTop w:val="0"/>
      <w:marBottom w:val="0"/>
      <w:divBdr>
        <w:top w:val="none" w:sz="0" w:space="0" w:color="auto"/>
        <w:left w:val="none" w:sz="0" w:space="0" w:color="auto"/>
        <w:bottom w:val="none" w:sz="0" w:space="0" w:color="auto"/>
        <w:right w:val="none" w:sz="0" w:space="0" w:color="auto"/>
      </w:divBdr>
    </w:div>
    <w:div w:id="778527301">
      <w:bodyDiv w:val="1"/>
      <w:marLeft w:val="0"/>
      <w:marRight w:val="0"/>
      <w:marTop w:val="0"/>
      <w:marBottom w:val="0"/>
      <w:divBdr>
        <w:top w:val="none" w:sz="0" w:space="0" w:color="auto"/>
        <w:left w:val="none" w:sz="0" w:space="0" w:color="auto"/>
        <w:bottom w:val="none" w:sz="0" w:space="0" w:color="auto"/>
        <w:right w:val="none" w:sz="0" w:space="0" w:color="auto"/>
      </w:divBdr>
    </w:div>
    <w:div w:id="816921298">
      <w:bodyDiv w:val="1"/>
      <w:marLeft w:val="0"/>
      <w:marRight w:val="0"/>
      <w:marTop w:val="0"/>
      <w:marBottom w:val="0"/>
      <w:divBdr>
        <w:top w:val="none" w:sz="0" w:space="0" w:color="auto"/>
        <w:left w:val="none" w:sz="0" w:space="0" w:color="auto"/>
        <w:bottom w:val="none" w:sz="0" w:space="0" w:color="auto"/>
        <w:right w:val="none" w:sz="0" w:space="0" w:color="auto"/>
      </w:divBdr>
    </w:div>
    <w:div w:id="829298646">
      <w:bodyDiv w:val="1"/>
      <w:marLeft w:val="0"/>
      <w:marRight w:val="0"/>
      <w:marTop w:val="0"/>
      <w:marBottom w:val="0"/>
      <w:divBdr>
        <w:top w:val="none" w:sz="0" w:space="0" w:color="auto"/>
        <w:left w:val="none" w:sz="0" w:space="0" w:color="auto"/>
        <w:bottom w:val="none" w:sz="0" w:space="0" w:color="auto"/>
        <w:right w:val="none" w:sz="0" w:space="0" w:color="auto"/>
      </w:divBdr>
      <w:divsChild>
        <w:div w:id="709260834">
          <w:marLeft w:val="0"/>
          <w:marRight w:val="0"/>
          <w:marTop w:val="0"/>
          <w:marBottom w:val="0"/>
          <w:divBdr>
            <w:top w:val="none" w:sz="0" w:space="0" w:color="auto"/>
            <w:left w:val="none" w:sz="0" w:space="0" w:color="auto"/>
            <w:bottom w:val="none" w:sz="0" w:space="0" w:color="auto"/>
            <w:right w:val="none" w:sz="0" w:space="0" w:color="auto"/>
          </w:divBdr>
          <w:divsChild>
            <w:div w:id="1192374877">
              <w:marLeft w:val="0"/>
              <w:marRight w:val="0"/>
              <w:marTop w:val="100"/>
              <w:marBottom w:val="100"/>
              <w:divBdr>
                <w:top w:val="none" w:sz="0" w:space="0" w:color="auto"/>
                <w:left w:val="none" w:sz="0" w:space="0" w:color="auto"/>
                <w:bottom w:val="none" w:sz="0" w:space="0" w:color="auto"/>
                <w:right w:val="none" w:sz="0" w:space="0" w:color="auto"/>
              </w:divBdr>
              <w:divsChild>
                <w:div w:id="1566644771">
                  <w:marLeft w:val="0"/>
                  <w:marRight w:val="0"/>
                  <w:marTop w:val="0"/>
                  <w:marBottom w:val="0"/>
                  <w:divBdr>
                    <w:top w:val="none" w:sz="0" w:space="0" w:color="auto"/>
                    <w:left w:val="none" w:sz="0" w:space="0" w:color="auto"/>
                    <w:bottom w:val="none" w:sz="0" w:space="0" w:color="auto"/>
                    <w:right w:val="none" w:sz="0" w:space="0" w:color="auto"/>
                  </w:divBdr>
                  <w:divsChild>
                    <w:div w:id="1419254832">
                      <w:marLeft w:val="0"/>
                      <w:marRight w:val="0"/>
                      <w:marTop w:val="0"/>
                      <w:marBottom w:val="0"/>
                      <w:divBdr>
                        <w:top w:val="none" w:sz="0" w:space="0" w:color="auto"/>
                        <w:left w:val="none" w:sz="0" w:space="0" w:color="auto"/>
                        <w:bottom w:val="none" w:sz="0" w:space="0" w:color="auto"/>
                        <w:right w:val="none" w:sz="0" w:space="0" w:color="auto"/>
                      </w:divBdr>
                      <w:divsChild>
                        <w:div w:id="326518411">
                          <w:marLeft w:val="0"/>
                          <w:marRight w:val="0"/>
                          <w:marTop w:val="0"/>
                          <w:marBottom w:val="0"/>
                          <w:divBdr>
                            <w:top w:val="none" w:sz="0" w:space="0" w:color="auto"/>
                            <w:left w:val="none" w:sz="0" w:space="0" w:color="auto"/>
                            <w:bottom w:val="none" w:sz="0" w:space="0" w:color="auto"/>
                            <w:right w:val="none" w:sz="0" w:space="0" w:color="auto"/>
                          </w:divBdr>
                          <w:divsChild>
                            <w:div w:id="525750348">
                              <w:marLeft w:val="0"/>
                              <w:marRight w:val="0"/>
                              <w:marTop w:val="0"/>
                              <w:marBottom w:val="0"/>
                              <w:divBdr>
                                <w:top w:val="none" w:sz="0" w:space="0" w:color="auto"/>
                                <w:left w:val="none" w:sz="0" w:space="0" w:color="auto"/>
                                <w:bottom w:val="none" w:sz="0" w:space="0" w:color="auto"/>
                                <w:right w:val="none" w:sz="0" w:space="0" w:color="auto"/>
                              </w:divBdr>
                              <w:divsChild>
                                <w:div w:id="1641611815">
                                  <w:marLeft w:val="0"/>
                                  <w:marRight w:val="0"/>
                                  <w:marTop w:val="0"/>
                                  <w:marBottom w:val="0"/>
                                  <w:divBdr>
                                    <w:top w:val="none" w:sz="0" w:space="0" w:color="auto"/>
                                    <w:left w:val="none" w:sz="0" w:space="0" w:color="auto"/>
                                    <w:bottom w:val="none" w:sz="0" w:space="0" w:color="auto"/>
                                    <w:right w:val="none" w:sz="0" w:space="0" w:color="auto"/>
                                  </w:divBdr>
                                  <w:divsChild>
                                    <w:div w:id="1423334382">
                                      <w:marLeft w:val="0"/>
                                      <w:marRight w:val="0"/>
                                      <w:marTop w:val="0"/>
                                      <w:marBottom w:val="0"/>
                                      <w:divBdr>
                                        <w:top w:val="none" w:sz="0" w:space="0" w:color="auto"/>
                                        <w:left w:val="none" w:sz="0" w:space="0" w:color="auto"/>
                                        <w:bottom w:val="none" w:sz="0" w:space="0" w:color="auto"/>
                                        <w:right w:val="none" w:sz="0" w:space="0" w:color="auto"/>
                                      </w:divBdr>
                                      <w:divsChild>
                                        <w:div w:id="17514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260672">
      <w:bodyDiv w:val="1"/>
      <w:marLeft w:val="0"/>
      <w:marRight w:val="0"/>
      <w:marTop w:val="0"/>
      <w:marBottom w:val="0"/>
      <w:divBdr>
        <w:top w:val="none" w:sz="0" w:space="0" w:color="auto"/>
        <w:left w:val="none" w:sz="0" w:space="0" w:color="auto"/>
        <w:bottom w:val="none" w:sz="0" w:space="0" w:color="auto"/>
        <w:right w:val="none" w:sz="0" w:space="0" w:color="auto"/>
      </w:divBdr>
      <w:divsChild>
        <w:div w:id="1654600779">
          <w:marLeft w:val="0"/>
          <w:marRight w:val="0"/>
          <w:marTop w:val="0"/>
          <w:marBottom w:val="0"/>
          <w:divBdr>
            <w:top w:val="none" w:sz="0" w:space="0" w:color="auto"/>
            <w:left w:val="none" w:sz="0" w:space="0" w:color="auto"/>
            <w:bottom w:val="none" w:sz="0" w:space="0" w:color="auto"/>
            <w:right w:val="none" w:sz="0" w:space="0" w:color="auto"/>
          </w:divBdr>
          <w:divsChild>
            <w:div w:id="1743019614">
              <w:marLeft w:val="0"/>
              <w:marRight w:val="0"/>
              <w:marTop w:val="100"/>
              <w:marBottom w:val="100"/>
              <w:divBdr>
                <w:top w:val="none" w:sz="0" w:space="0" w:color="auto"/>
                <w:left w:val="none" w:sz="0" w:space="0" w:color="auto"/>
                <w:bottom w:val="none" w:sz="0" w:space="0" w:color="auto"/>
                <w:right w:val="none" w:sz="0" w:space="0" w:color="auto"/>
              </w:divBdr>
              <w:divsChild>
                <w:div w:id="930160341">
                  <w:marLeft w:val="0"/>
                  <w:marRight w:val="0"/>
                  <w:marTop w:val="0"/>
                  <w:marBottom w:val="0"/>
                  <w:divBdr>
                    <w:top w:val="none" w:sz="0" w:space="0" w:color="auto"/>
                    <w:left w:val="none" w:sz="0" w:space="0" w:color="auto"/>
                    <w:bottom w:val="none" w:sz="0" w:space="0" w:color="auto"/>
                    <w:right w:val="none" w:sz="0" w:space="0" w:color="auto"/>
                  </w:divBdr>
                  <w:divsChild>
                    <w:div w:id="529296780">
                      <w:marLeft w:val="0"/>
                      <w:marRight w:val="0"/>
                      <w:marTop w:val="0"/>
                      <w:marBottom w:val="0"/>
                      <w:divBdr>
                        <w:top w:val="none" w:sz="0" w:space="0" w:color="auto"/>
                        <w:left w:val="none" w:sz="0" w:space="0" w:color="auto"/>
                        <w:bottom w:val="none" w:sz="0" w:space="0" w:color="auto"/>
                        <w:right w:val="none" w:sz="0" w:space="0" w:color="auto"/>
                      </w:divBdr>
                      <w:divsChild>
                        <w:div w:id="217865353">
                          <w:marLeft w:val="0"/>
                          <w:marRight w:val="0"/>
                          <w:marTop w:val="0"/>
                          <w:marBottom w:val="0"/>
                          <w:divBdr>
                            <w:top w:val="none" w:sz="0" w:space="0" w:color="auto"/>
                            <w:left w:val="none" w:sz="0" w:space="0" w:color="auto"/>
                            <w:bottom w:val="none" w:sz="0" w:space="0" w:color="auto"/>
                            <w:right w:val="none" w:sz="0" w:space="0" w:color="auto"/>
                          </w:divBdr>
                          <w:divsChild>
                            <w:div w:id="1611401434">
                              <w:marLeft w:val="0"/>
                              <w:marRight w:val="0"/>
                              <w:marTop w:val="0"/>
                              <w:marBottom w:val="0"/>
                              <w:divBdr>
                                <w:top w:val="none" w:sz="0" w:space="0" w:color="auto"/>
                                <w:left w:val="none" w:sz="0" w:space="0" w:color="auto"/>
                                <w:bottom w:val="none" w:sz="0" w:space="0" w:color="auto"/>
                                <w:right w:val="none" w:sz="0" w:space="0" w:color="auto"/>
                              </w:divBdr>
                              <w:divsChild>
                                <w:div w:id="991177687">
                                  <w:marLeft w:val="0"/>
                                  <w:marRight w:val="0"/>
                                  <w:marTop w:val="0"/>
                                  <w:marBottom w:val="0"/>
                                  <w:divBdr>
                                    <w:top w:val="none" w:sz="0" w:space="0" w:color="auto"/>
                                    <w:left w:val="none" w:sz="0" w:space="0" w:color="auto"/>
                                    <w:bottom w:val="none" w:sz="0" w:space="0" w:color="auto"/>
                                    <w:right w:val="none" w:sz="0" w:space="0" w:color="auto"/>
                                  </w:divBdr>
                                  <w:divsChild>
                                    <w:div w:id="1820147758">
                                      <w:marLeft w:val="0"/>
                                      <w:marRight w:val="0"/>
                                      <w:marTop w:val="0"/>
                                      <w:marBottom w:val="0"/>
                                      <w:divBdr>
                                        <w:top w:val="none" w:sz="0" w:space="0" w:color="auto"/>
                                        <w:left w:val="none" w:sz="0" w:space="0" w:color="auto"/>
                                        <w:bottom w:val="none" w:sz="0" w:space="0" w:color="auto"/>
                                        <w:right w:val="none" w:sz="0" w:space="0" w:color="auto"/>
                                      </w:divBdr>
                                      <w:divsChild>
                                        <w:div w:id="261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386042">
      <w:bodyDiv w:val="1"/>
      <w:marLeft w:val="0"/>
      <w:marRight w:val="0"/>
      <w:marTop w:val="0"/>
      <w:marBottom w:val="0"/>
      <w:divBdr>
        <w:top w:val="none" w:sz="0" w:space="0" w:color="auto"/>
        <w:left w:val="none" w:sz="0" w:space="0" w:color="auto"/>
        <w:bottom w:val="none" w:sz="0" w:space="0" w:color="auto"/>
        <w:right w:val="none" w:sz="0" w:space="0" w:color="auto"/>
      </w:divBdr>
    </w:div>
    <w:div w:id="947615742">
      <w:bodyDiv w:val="1"/>
      <w:marLeft w:val="0"/>
      <w:marRight w:val="0"/>
      <w:marTop w:val="0"/>
      <w:marBottom w:val="0"/>
      <w:divBdr>
        <w:top w:val="none" w:sz="0" w:space="0" w:color="auto"/>
        <w:left w:val="none" w:sz="0" w:space="0" w:color="auto"/>
        <w:bottom w:val="none" w:sz="0" w:space="0" w:color="auto"/>
        <w:right w:val="none" w:sz="0" w:space="0" w:color="auto"/>
      </w:divBdr>
    </w:div>
    <w:div w:id="998651680">
      <w:bodyDiv w:val="1"/>
      <w:marLeft w:val="0"/>
      <w:marRight w:val="0"/>
      <w:marTop w:val="0"/>
      <w:marBottom w:val="0"/>
      <w:divBdr>
        <w:top w:val="none" w:sz="0" w:space="0" w:color="auto"/>
        <w:left w:val="none" w:sz="0" w:space="0" w:color="auto"/>
        <w:bottom w:val="none" w:sz="0" w:space="0" w:color="auto"/>
        <w:right w:val="none" w:sz="0" w:space="0" w:color="auto"/>
      </w:divBdr>
      <w:divsChild>
        <w:div w:id="293801923">
          <w:marLeft w:val="0"/>
          <w:marRight w:val="0"/>
          <w:marTop w:val="0"/>
          <w:marBottom w:val="0"/>
          <w:divBdr>
            <w:top w:val="none" w:sz="0" w:space="0" w:color="auto"/>
            <w:left w:val="none" w:sz="0" w:space="0" w:color="auto"/>
            <w:bottom w:val="none" w:sz="0" w:space="0" w:color="auto"/>
            <w:right w:val="none" w:sz="0" w:space="0" w:color="auto"/>
          </w:divBdr>
          <w:divsChild>
            <w:div w:id="511533814">
              <w:marLeft w:val="0"/>
              <w:marRight w:val="0"/>
              <w:marTop w:val="100"/>
              <w:marBottom w:val="100"/>
              <w:divBdr>
                <w:top w:val="none" w:sz="0" w:space="0" w:color="auto"/>
                <w:left w:val="none" w:sz="0" w:space="0" w:color="auto"/>
                <w:bottom w:val="none" w:sz="0" w:space="0" w:color="auto"/>
                <w:right w:val="none" w:sz="0" w:space="0" w:color="auto"/>
              </w:divBdr>
              <w:divsChild>
                <w:div w:id="552153773">
                  <w:marLeft w:val="0"/>
                  <w:marRight w:val="0"/>
                  <w:marTop w:val="0"/>
                  <w:marBottom w:val="0"/>
                  <w:divBdr>
                    <w:top w:val="none" w:sz="0" w:space="0" w:color="auto"/>
                    <w:left w:val="none" w:sz="0" w:space="0" w:color="auto"/>
                    <w:bottom w:val="none" w:sz="0" w:space="0" w:color="auto"/>
                    <w:right w:val="none" w:sz="0" w:space="0" w:color="auto"/>
                  </w:divBdr>
                  <w:divsChild>
                    <w:div w:id="726102485">
                      <w:marLeft w:val="0"/>
                      <w:marRight w:val="0"/>
                      <w:marTop w:val="0"/>
                      <w:marBottom w:val="0"/>
                      <w:divBdr>
                        <w:top w:val="none" w:sz="0" w:space="0" w:color="auto"/>
                        <w:left w:val="none" w:sz="0" w:space="0" w:color="auto"/>
                        <w:bottom w:val="none" w:sz="0" w:space="0" w:color="auto"/>
                        <w:right w:val="none" w:sz="0" w:space="0" w:color="auto"/>
                      </w:divBdr>
                      <w:divsChild>
                        <w:div w:id="365446684">
                          <w:marLeft w:val="0"/>
                          <w:marRight w:val="0"/>
                          <w:marTop w:val="0"/>
                          <w:marBottom w:val="0"/>
                          <w:divBdr>
                            <w:top w:val="none" w:sz="0" w:space="0" w:color="auto"/>
                            <w:left w:val="none" w:sz="0" w:space="0" w:color="auto"/>
                            <w:bottom w:val="none" w:sz="0" w:space="0" w:color="auto"/>
                            <w:right w:val="none" w:sz="0" w:space="0" w:color="auto"/>
                          </w:divBdr>
                          <w:divsChild>
                            <w:div w:id="1804957495">
                              <w:marLeft w:val="0"/>
                              <w:marRight w:val="0"/>
                              <w:marTop w:val="0"/>
                              <w:marBottom w:val="0"/>
                              <w:divBdr>
                                <w:top w:val="none" w:sz="0" w:space="0" w:color="auto"/>
                                <w:left w:val="none" w:sz="0" w:space="0" w:color="auto"/>
                                <w:bottom w:val="none" w:sz="0" w:space="0" w:color="auto"/>
                                <w:right w:val="none" w:sz="0" w:space="0" w:color="auto"/>
                              </w:divBdr>
                              <w:divsChild>
                                <w:div w:id="446856994">
                                  <w:marLeft w:val="0"/>
                                  <w:marRight w:val="0"/>
                                  <w:marTop w:val="0"/>
                                  <w:marBottom w:val="0"/>
                                  <w:divBdr>
                                    <w:top w:val="none" w:sz="0" w:space="0" w:color="auto"/>
                                    <w:left w:val="none" w:sz="0" w:space="0" w:color="auto"/>
                                    <w:bottom w:val="none" w:sz="0" w:space="0" w:color="auto"/>
                                    <w:right w:val="none" w:sz="0" w:space="0" w:color="auto"/>
                                  </w:divBdr>
                                  <w:divsChild>
                                    <w:div w:id="461077223">
                                      <w:marLeft w:val="0"/>
                                      <w:marRight w:val="0"/>
                                      <w:marTop w:val="0"/>
                                      <w:marBottom w:val="0"/>
                                      <w:divBdr>
                                        <w:top w:val="none" w:sz="0" w:space="0" w:color="auto"/>
                                        <w:left w:val="none" w:sz="0" w:space="0" w:color="auto"/>
                                        <w:bottom w:val="none" w:sz="0" w:space="0" w:color="auto"/>
                                        <w:right w:val="none" w:sz="0" w:space="0" w:color="auto"/>
                                      </w:divBdr>
                                      <w:divsChild>
                                        <w:div w:id="17153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185177">
      <w:bodyDiv w:val="1"/>
      <w:marLeft w:val="0"/>
      <w:marRight w:val="0"/>
      <w:marTop w:val="0"/>
      <w:marBottom w:val="0"/>
      <w:divBdr>
        <w:top w:val="none" w:sz="0" w:space="0" w:color="auto"/>
        <w:left w:val="none" w:sz="0" w:space="0" w:color="auto"/>
        <w:bottom w:val="none" w:sz="0" w:space="0" w:color="auto"/>
        <w:right w:val="none" w:sz="0" w:space="0" w:color="auto"/>
      </w:divBdr>
      <w:divsChild>
        <w:div w:id="1518423747">
          <w:marLeft w:val="0"/>
          <w:marRight w:val="0"/>
          <w:marTop w:val="0"/>
          <w:marBottom w:val="0"/>
          <w:divBdr>
            <w:top w:val="none" w:sz="0" w:space="0" w:color="auto"/>
            <w:left w:val="none" w:sz="0" w:space="0" w:color="auto"/>
            <w:bottom w:val="none" w:sz="0" w:space="0" w:color="auto"/>
            <w:right w:val="none" w:sz="0" w:space="0" w:color="auto"/>
          </w:divBdr>
          <w:divsChild>
            <w:div w:id="763915904">
              <w:marLeft w:val="0"/>
              <w:marRight w:val="0"/>
              <w:marTop w:val="100"/>
              <w:marBottom w:val="100"/>
              <w:divBdr>
                <w:top w:val="none" w:sz="0" w:space="0" w:color="auto"/>
                <w:left w:val="none" w:sz="0" w:space="0" w:color="auto"/>
                <w:bottom w:val="none" w:sz="0" w:space="0" w:color="auto"/>
                <w:right w:val="none" w:sz="0" w:space="0" w:color="auto"/>
              </w:divBdr>
              <w:divsChild>
                <w:div w:id="1945724960">
                  <w:marLeft w:val="0"/>
                  <w:marRight w:val="0"/>
                  <w:marTop w:val="0"/>
                  <w:marBottom w:val="0"/>
                  <w:divBdr>
                    <w:top w:val="none" w:sz="0" w:space="0" w:color="auto"/>
                    <w:left w:val="none" w:sz="0" w:space="0" w:color="auto"/>
                    <w:bottom w:val="none" w:sz="0" w:space="0" w:color="auto"/>
                    <w:right w:val="none" w:sz="0" w:space="0" w:color="auto"/>
                  </w:divBdr>
                  <w:divsChild>
                    <w:div w:id="1307667516">
                      <w:marLeft w:val="0"/>
                      <w:marRight w:val="0"/>
                      <w:marTop w:val="0"/>
                      <w:marBottom w:val="0"/>
                      <w:divBdr>
                        <w:top w:val="none" w:sz="0" w:space="0" w:color="auto"/>
                        <w:left w:val="none" w:sz="0" w:space="0" w:color="auto"/>
                        <w:bottom w:val="none" w:sz="0" w:space="0" w:color="auto"/>
                        <w:right w:val="none" w:sz="0" w:space="0" w:color="auto"/>
                      </w:divBdr>
                      <w:divsChild>
                        <w:div w:id="1923026767">
                          <w:marLeft w:val="0"/>
                          <w:marRight w:val="0"/>
                          <w:marTop w:val="0"/>
                          <w:marBottom w:val="0"/>
                          <w:divBdr>
                            <w:top w:val="none" w:sz="0" w:space="0" w:color="auto"/>
                            <w:left w:val="none" w:sz="0" w:space="0" w:color="auto"/>
                            <w:bottom w:val="none" w:sz="0" w:space="0" w:color="auto"/>
                            <w:right w:val="none" w:sz="0" w:space="0" w:color="auto"/>
                          </w:divBdr>
                          <w:divsChild>
                            <w:div w:id="742068248">
                              <w:marLeft w:val="0"/>
                              <w:marRight w:val="0"/>
                              <w:marTop w:val="0"/>
                              <w:marBottom w:val="0"/>
                              <w:divBdr>
                                <w:top w:val="none" w:sz="0" w:space="0" w:color="auto"/>
                                <w:left w:val="none" w:sz="0" w:space="0" w:color="auto"/>
                                <w:bottom w:val="none" w:sz="0" w:space="0" w:color="auto"/>
                                <w:right w:val="none" w:sz="0" w:space="0" w:color="auto"/>
                              </w:divBdr>
                              <w:divsChild>
                                <w:div w:id="639846626">
                                  <w:marLeft w:val="0"/>
                                  <w:marRight w:val="0"/>
                                  <w:marTop w:val="0"/>
                                  <w:marBottom w:val="0"/>
                                  <w:divBdr>
                                    <w:top w:val="none" w:sz="0" w:space="0" w:color="auto"/>
                                    <w:left w:val="none" w:sz="0" w:space="0" w:color="auto"/>
                                    <w:bottom w:val="none" w:sz="0" w:space="0" w:color="auto"/>
                                    <w:right w:val="none" w:sz="0" w:space="0" w:color="auto"/>
                                  </w:divBdr>
                                  <w:divsChild>
                                    <w:div w:id="366950698">
                                      <w:marLeft w:val="0"/>
                                      <w:marRight w:val="0"/>
                                      <w:marTop w:val="0"/>
                                      <w:marBottom w:val="0"/>
                                      <w:divBdr>
                                        <w:top w:val="none" w:sz="0" w:space="0" w:color="auto"/>
                                        <w:left w:val="none" w:sz="0" w:space="0" w:color="auto"/>
                                        <w:bottom w:val="none" w:sz="0" w:space="0" w:color="auto"/>
                                        <w:right w:val="none" w:sz="0" w:space="0" w:color="auto"/>
                                      </w:divBdr>
                                      <w:divsChild>
                                        <w:div w:id="9189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676491">
      <w:bodyDiv w:val="1"/>
      <w:marLeft w:val="0"/>
      <w:marRight w:val="0"/>
      <w:marTop w:val="0"/>
      <w:marBottom w:val="0"/>
      <w:divBdr>
        <w:top w:val="none" w:sz="0" w:space="0" w:color="auto"/>
        <w:left w:val="none" w:sz="0" w:space="0" w:color="auto"/>
        <w:bottom w:val="none" w:sz="0" w:space="0" w:color="auto"/>
        <w:right w:val="none" w:sz="0" w:space="0" w:color="auto"/>
      </w:divBdr>
    </w:div>
    <w:div w:id="1027557658">
      <w:bodyDiv w:val="1"/>
      <w:marLeft w:val="0"/>
      <w:marRight w:val="0"/>
      <w:marTop w:val="0"/>
      <w:marBottom w:val="0"/>
      <w:divBdr>
        <w:top w:val="none" w:sz="0" w:space="0" w:color="auto"/>
        <w:left w:val="none" w:sz="0" w:space="0" w:color="auto"/>
        <w:bottom w:val="none" w:sz="0" w:space="0" w:color="auto"/>
        <w:right w:val="none" w:sz="0" w:space="0" w:color="auto"/>
      </w:divBdr>
    </w:div>
    <w:div w:id="1061975858">
      <w:bodyDiv w:val="1"/>
      <w:marLeft w:val="0"/>
      <w:marRight w:val="0"/>
      <w:marTop w:val="0"/>
      <w:marBottom w:val="0"/>
      <w:divBdr>
        <w:top w:val="none" w:sz="0" w:space="0" w:color="auto"/>
        <w:left w:val="none" w:sz="0" w:space="0" w:color="auto"/>
        <w:bottom w:val="none" w:sz="0" w:space="0" w:color="auto"/>
        <w:right w:val="none" w:sz="0" w:space="0" w:color="auto"/>
      </w:divBdr>
    </w:div>
    <w:div w:id="1107968394">
      <w:bodyDiv w:val="1"/>
      <w:marLeft w:val="0"/>
      <w:marRight w:val="0"/>
      <w:marTop w:val="0"/>
      <w:marBottom w:val="0"/>
      <w:divBdr>
        <w:top w:val="none" w:sz="0" w:space="0" w:color="auto"/>
        <w:left w:val="none" w:sz="0" w:space="0" w:color="auto"/>
        <w:bottom w:val="none" w:sz="0" w:space="0" w:color="auto"/>
        <w:right w:val="none" w:sz="0" w:space="0" w:color="auto"/>
      </w:divBdr>
    </w:div>
    <w:div w:id="1109736869">
      <w:bodyDiv w:val="1"/>
      <w:marLeft w:val="0"/>
      <w:marRight w:val="0"/>
      <w:marTop w:val="0"/>
      <w:marBottom w:val="0"/>
      <w:divBdr>
        <w:top w:val="none" w:sz="0" w:space="0" w:color="auto"/>
        <w:left w:val="none" w:sz="0" w:space="0" w:color="auto"/>
        <w:bottom w:val="none" w:sz="0" w:space="0" w:color="auto"/>
        <w:right w:val="none" w:sz="0" w:space="0" w:color="auto"/>
      </w:divBdr>
    </w:div>
    <w:div w:id="1139810092">
      <w:bodyDiv w:val="1"/>
      <w:marLeft w:val="0"/>
      <w:marRight w:val="0"/>
      <w:marTop w:val="0"/>
      <w:marBottom w:val="0"/>
      <w:divBdr>
        <w:top w:val="none" w:sz="0" w:space="0" w:color="auto"/>
        <w:left w:val="none" w:sz="0" w:space="0" w:color="auto"/>
        <w:bottom w:val="none" w:sz="0" w:space="0" w:color="auto"/>
        <w:right w:val="none" w:sz="0" w:space="0" w:color="auto"/>
      </w:divBdr>
    </w:div>
    <w:div w:id="1168137330">
      <w:bodyDiv w:val="1"/>
      <w:marLeft w:val="0"/>
      <w:marRight w:val="0"/>
      <w:marTop w:val="0"/>
      <w:marBottom w:val="0"/>
      <w:divBdr>
        <w:top w:val="none" w:sz="0" w:space="0" w:color="auto"/>
        <w:left w:val="none" w:sz="0" w:space="0" w:color="auto"/>
        <w:bottom w:val="none" w:sz="0" w:space="0" w:color="auto"/>
        <w:right w:val="none" w:sz="0" w:space="0" w:color="auto"/>
      </w:divBdr>
      <w:divsChild>
        <w:div w:id="808329937">
          <w:marLeft w:val="0"/>
          <w:marRight w:val="0"/>
          <w:marTop w:val="0"/>
          <w:marBottom w:val="0"/>
          <w:divBdr>
            <w:top w:val="none" w:sz="0" w:space="0" w:color="auto"/>
            <w:left w:val="none" w:sz="0" w:space="0" w:color="auto"/>
            <w:bottom w:val="none" w:sz="0" w:space="0" w:color="auto"/>
            <w:right w:val="none" w:sz="0" w:space="0" w:color="auto"/>
          </w:divBdr>
          <w:divsChild>
            <w:div w:id="1020622200">
              <w:marLeft w:val="0"/>
              <w:marRight w:val="0"/>
              <w:marTop w:val="100"/>
              <w:marBottom w:val="100"/>
              <w:divBdr>
                <w:top w:val="none" w:sz="0" w:space="0" w:color="auto"/>
                <w:left w:val="none" w:sz="0" w:space="0" w:color="auto"/>
                <w:bottom w:val="none" w:sz="0" w:space="0" w:color="auto"/>
                <w:right w:val="none" w:sz="0" w:space="0" w:color="auto"/>
              </w:divBdr>
              <w:divsChild>
                <w:div w:id="1143424807">
                  <w:marLeft w:val="0"/>
                  <w:marRight w:val="0"/>
                  <w:marTop w:val="0"/>
                  <w:marBottom w:val="0"/>
                  <w:divBdr>
                    <w:top w:val="none" w:sz="0" w:space="0" w:color="auto"/>
                    <w:left w:val="none" w:sz="0" w:space="0" w:color="auto"/>
                    <w:bottom w:val="none" w:sz="0" w:space="0" w:color="auto"/>
                    <w:right w:val="none" w:sz="0" w:space="0" w:color="auto"/>
                  </w:divBdr>
                  <w:divsChild>
                    <w:div w:id="1011445132">
                      <w:marLeft w:val="0"/>
                      <w:marRight w:val="0"/>
                      <w:marTop w:val="0"/>
                      <w:marBottom w:val="0"/>
                      <w:divBdr>
                        <w:top w:val="none" w:sz="0" w:space="0" w:color="auto"/>
                        <w:left w:val="none" w:sz="0" w:space="0" w:color="auto"/>
                        <w:bottom w:val="none" w:sz="0" w:space="0" w:color="auto"/>
                        <w:right w:val="none" w:sz="0" w:space="0" w:color="auto"/>
                      </w:divBdr>
                      <w:divsChild>
                        <w:div w:id="1903976530">
                          <w:marLeft w:val="0"/>
                          <w:marRight w:val="0"/>
                          <w:marTop w:val="0"/>
                          <w:marBottom w:val="0"/>
                          <w:divBdr>
                            <w:top w:val="none" w:sz="0" w:space="0" w:color="auto"/>
                            <w:left w:val="none" w:sz="0" w:space="0" w:color="auto"/>
                            <w:bottom w:val="none" w:sz="0" w:space="0" w:color="auto"/>
                            <w:right w:val="none" w:sz="0" w:space="0" w:color="auto"/>
                          </w:divBdr>
                          <w:divsChild>
                            <w:div w:id="653990503">
                              <w:marLeft w:val="0"/>
                              <w:marRight w:val="0"/>
                              <w:marTop w:val="0"/>
                              <w:marBottom w:val="0"/>
                              <w:divBdr>
                                <w:top w:val="none" w:sz="0" w:space="0" w:color="auto"/>
                                <w:left w:val="none" w:sz="0" w:space="0" w:color="auto"/>
                                <w:bottom w:val="none" w:sz="0" w:space="0" w:color="auto"/>
                                <w:right w:val="none" w:sz="0" w:space="0" w:color="auto"/>
                              </w:divBdr>
                              <w:divsChild>
                                <w:div w:id="2108495864">
                                  <w:marLeft w:val="0"/>
                                  <w:marRight w:val="0"/>
                                  <w:marTop w:val="0"/>
                                  <w:marBottom w:val="0"/>
                                  <w:divBdr>
                                    <w:top w:val="none" w:sz="0" w:space="0" w:color="auto"/>
                                    <w:left w:val="none" w:sz="0" w:space="0" w:color="auto"/>
                                    <w:bottom w:val="none" w:sz="0" w:space="0" w:color="auto"/>
                                    <w:right w:val="none" w:sz="0" w:space="0" w:color="auto"/>
                                  </w:divBdr>
                                  <w:divsChild>
                                    <w:div w:id="1418670881">
                                      <w:marLeft w:val="0"/>
                                      <w:marRight w:val="0"/>
                                      <w:marTop w:val="0"/>
                                      <w:marBottom w:val="0"/>
                                      <w:divBdr>
                                        <w:top w:val="none" w:sz="0" w:space="0" w:color="auto"/>
                                        <w:left w:val="none" w:sz="0" w:space="0" w:color="auto"/>
                                        <w:bottom w:val="none" w:sz="0" w:space="0" w:color="auto"/>
                                        <w:right w:val="none" w:sz="0" w:space="0" w:color="auto"/>
                                      </w:divBdr>
                                      <w:divsChild>
                                        <w:div w:id="3296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575748">
      <w:bodyDiv w:val="1"/>
      <w:marLeft w:val="0"/>
      <w:marRight w:val="0"/>
      <w:marTop w:val="0"/>
      <w:marBottom w:val="0"/>
      <w:divBdr>
        <w:top w:val="none" w:sz="0" w:space="0" w:color="auto"/>
        <w:left w:val="none" w:sz="0" w:space="0" w:color="auto"/>
        <w:bottom w:val="none" w:sz="0" w:space="0" w:color="auto"/>
        <w:right w:val="none" w:sz="0" w:space="0" w:color="auto"/>
      </w:divBdr>
    </w:div>
    <w:div w:id="1209417584">
      <w:bodyDiv w:val="1"/>
      <w:marLeft w:val="0"/>
      <w:marRight w:val="0"/>
      <w:marTop w:val="0"/>
      <w:marBottom w:val="0"/>
      <w:divBdr>
        <w:top w:val="none" w:sz="0" w:space="0" w:color="auto"/>
        <w:left w:val="none" w:sz="0" w:space="0" w:color="auto"/>
        <w:bottom w:val="none" w:sz="0" w:space="0" w:color="auto"/>
        <w:right w:val="none" w:sz="0" w:space="0" w:color="auto"/>
      </w:divBdr>
    </w:div>
    <w:div w:id="1259634213">
      <w:bodyDiv w:val="1"/>
      <w:marLeft w:val="0"/>
      <w:marRight w:val="0"/>
      <w:marTop w:val="0"/>
      <w:marBottom w:val="0"/>
      <w:divBdr>
        <w:top w:val="none" w:sz="0" w:space="0" w:color="auto"/>
        <w:left w:val="none" w:sz="0" w:space="0" w:color="auto"/>
        <w:bottom w:val="none" w:sz="0" w:space="0" w:color="auto"/>
        <w:right w:val="none" w:sz="0" w:space="0" w:color="auto"/>
      </w:divBdr>
      <w:divsChild>
        <w:div w:id="76173960">
          <w:marLeft w:val="547"/>
          <w:marRight w:val="0"/>
          <w:marTop w:val="0"/>
          <w:marBottom w:val="0"/>
          <w:divBdr>
            <w:top w:val="none" w:sz="0" w:space="0" w:color="auto"/>
            <w:left w:val="none" w:sz="0" w:space="0" w:color="auto"/>
            <w:bottom w:val="none" w:sz="0" w:space="0" w:color="auto"/>
            <w:right w:val="none" w:sz="0" w:space="0" w:color="auto"/>
          </w:divBdr>
        </w:div>
        <w:div w:id="547913603">
          <w:marLeft w:val="547"/>
          <w:marRight w:val="0"/>
          <w:marTop w:val="0"/>
          <w:marBottom w:val="0"/>
          <w:divBdr>
            <w:top w:val="none" w:sz="0" w:space="0" w:color="auto"/>
            <w:left w:val="none" w:sz="0" w:space="0" w:color="auto"/>
            <w:bottom w:val="none" w:sz="0" w:space="0" w:color="auto"/>
            <w:right w:val="none" w:sz="0" w:space="0" w:color="auto"/>
          </w:divBdr>
        </w:div>
        <w:div w:id="939021032">
          <w:marLeft w:val="547"/>
          <w:marRight w:val="0"/>
          <w:marTop w:val="0"/>
          <w:marBottom w:val="0"/>
          <w:divBdr>
            <w:top w:val="none" w:sz="0" w:space="0" w:color="auto"/>
            <w:left w:val="none" w:sz="0" w:space="0" w:color="auto"/>
            <w:bottom w:val="none" w:sz="0" w:space="0" w:color="auto"/>
            <w:right w:val="none" w:sz="0" w:space="0" w:color="auto"/>
          </w:divBdr>
        </w:div>
        <w:div w:id="1927377596">
          <w:marLeft w:val="547"/>
          <w:marRight w:val="0"/>
          <w:marTop w:val="0"/>
          <w:marBottom w:val="0"/>
          <w:divBdr>
            <w:top w:val="none" w:sz="0" w:space="0" w:color="auto"/>
            <w:left w:val="none" w:sz="0" w:space="0" w:color="auto"/>
            <w:bottom w:val="none" w:sz="0" w:space="0" w:color="auto"/>
            <w:right w:val="none" w:sz="0" w:space="0" w:color="auto"/>
          </w:divBdr>
        </w:div>
        <w:div w:id="2134055826">
          <w:marLeft w:val="547"/>
          <w:marRight w:val="0"/>
          <w:marTop w:val="0"/>
          <w:marBottom w:val="0"/>
          <w:divBdr>
            <w:top w:val="none" w:sz="0" w:space="0" w:color="auto"/>
            <w:left w:val="none" w:sz="0" w:space="0" w:color="auto"/>
            <w:bottom w:val="none" w:sz="0" w:space="0" w:color="auto"/>
            <w:right w:val="none" w:sz="0" w:space="0" w:color="auto"/>
          </w:divBdr>
        </w:div>
      </w:divsChild>
    </w:div>
    <w:div w:id="1278949336">
      <w:bodyDiv w:val="1"/>
      <w:marLeft w:val="0"/>
      <w:marRight w:val="0"/>
      <w:marTop w:val="0"/>
      <w:marBottom w:val="0"/>
      <w:divBdr>
        <w:top w:val="none" w:sz="0" w:space="0" w:color="auto"/>
        <w:left w:val="none" w:sz="0" w:space="0" w:color="auto"/>
        <w:bottom w:val="none" w:sz="0" w:space="0" w:color="auto"/>
        <w:right w:val="none" w:sz="0" w:space="0" w:color="auto"/>
      </w:divBdr>
    </w:div>
    <w:div w:id="1288700687">
      <w:bodyDiv w:val="1"/>
      <w:marLeft w:val="0"/>
      <w:marRight w:val="0"/>
      <w:marTop w:val="0"/>
      <w:marBottom w:val="0"/>
      <w:divBdr>
        <w:top w:val="none" w:sz="0" w:space="0" w:color="auto"/>
        <w:left w:val="none" w:sz="0" w:space="0" w:color="auto"/>
        <w:bottom w:val="none" w:sz="0" w:space="0" w:color="auto"/>
        <w:right w:val="none" w:sz="0" w:space="0" w:color="auto"/>
      </w:divBdr>
    </w:div>
    <w:div w:id="1330062170">
      <w:bodyDiv w:val="1"/>
      <w:marLeft w:val="0"/>
      <w:marRight w:val="0"/>
      <w:marTop w:val="0"/>
      <w:marBottom w:val="0"/>
      <w:divBdr>
        <w:top w:val="none" w:sz="0" w:space="0" w:color="auto"/>
        <w:left w:val="none" w:sz="0" w:space="0" w:color="auto"/>
        <w:bottom w:val="none" w:sz="0" w:space="0" w:color="auto"/>
        <w:right w:val="none" w:sz="0" w:space="0" w:color="auto"/>
      </w:divBdr>
    </w:div>
    <w:div w:id="1333677833">
      <w:bodyDiv w:val="1"/>
      <w:marLeft w:val="0"/>
      <w:marRight w:val="0"/>
      <w:marTop w:val="0"/>
      <w:marBottom w:val="0"/>
      <w:divBdr>
        <w:top w:val="none" w:sz="0" w:space="0" w:color="auto"/>
        <w:left w:val="none" w:sz="0" w:space="0" w:color="auto"/>
        <w:bottom w:val="none" w:sz="0" w:space="0" w:color="auto"/>
        <w:right w:val="none" w:sz="0" w:space="0" w:color="auto"/>
      </w:divBdr>
    </w:div>
    <w:div w:id="1346249820">
      <w:bodyDiv w:val="1"/>
      <w:marLeft w:val="0"/>
      <w:marRight w:val="0"/>
      <w:marTop w:val="0"/>
      <w:marBottom w:val="0"/>
      <w:divBdr>
        <w:top w:val="none" w:sz="0" w:space="0" w:color="auto"/>
        <w:left w:val="none" w:sz="0" w:space="0" w:color="auto"/>
        <w:bottom w:val="none" w:sz="0" w:space="0" w:color="auto"/>
        <w:right w:val="none" w:sz="0" w:space="0" w:color="auto"/>
      </w:divBdr>
      <w:divsChild>
        <w:div w:id="1615091540">
          <w:marLeft w:val="0"/>
          <w:marRight w:val="0"/>
          <w:marTop w:val="0"/>
          <w:marBottom w:val="0"/>
          <w:divBdr>
            <w:top w:val="none" w:sz="0" w:space="0" w:color="auto"/>
            <w:left w:val="none" w:sz="0" w:space="0" w:color="auto"/>
            <w:bottom w:val="none" w:sz="0" w:space="0" w:color="auto"/>
            <w:right w:val="none" w:sz="0" w:space="0" w:color="auto"/>
          </w:divBdr>
          <w:divsChild>
            <w:div w:id="936182767">
              <w:marLeft w:val="0"/>
              <w:marRight w:val="0"/>
              <w:marTop w:val="100"/>
              <w:marBottom w:val="100"/>
              <w:divBdr>
                <w:top w:val="none" w:sz="0" w:space="0" w:color="auto"/>
                <w:left w:val="none" w:sz="0" w:space="0" w:color="auto"/>
                <w:bottom w:val="none" w:sz="0" w:space="0" w:color="auto"/>
                <w:right w:val="none" w:sz="0" w:space="0" w:color="auto"/>
              </w:divBdr>
              <w:divsChild>
                <w:div w:id="751320643">
                  <w:marLeft w:val="0"/>
                  <w:marRight w:val="0"/>
                  <w:marTop w:val="0"/>
                  <w:marBottom w:val="0"/>
                  <w:divBdr>
                    <w:top w:val="none" w:sz="0" w:space="0" w:color="auto"/>
                    <w:left w:val="none" w:sz="0" w:space="0" w:color="auto"/>
                    <w:bottom w:val="none" w:sz="0" w:space="0" w:color="auto"/>
                    <w:right w:val="none" w:sz="0" w:space="0" w:color="auto"/>
                  </w:divBdr>
                  <w:divsChild>
                    <w:div w:id="745297757">
                      <w:marLeft w:val="0"/>
                      <w:marRight w:val="0"/>
                      <w:marTop w:val="0"/>
                      <w:marBottom w:val="0"/>
                      <w:divBdr>
                        <w:top w:val="none" w:sz="0" w:space="0" w:color="auto"/>
                        <w:left w:val="none" w:sz="0" w:space="0" w:color="auto"/>
                        <w:bottom w:val="none" w:sz="0" w:space="0" w:color="auto"/>
                        <w:right w:val="none" w:sz="0" w:space="0" w:color="auto"/>
                      </w:divBdr>
                      <w:divsChild>
                        <w:div w:id="1935475473">
                          <w:marLeft w:val="0"/>
                          <w:marRight w:val="0"/>
                          <w:marTop w:val="0"/>
                          <w:marBottom w:val="0"/>
                          <w:divBdr>
                            <w:top w:val="none" w:sz="0" w:space="0" w:color="auto"/>
                            <w:left w:val="none" w:sz="0" w:space="0" w:color="auto"/>
                            <w:bottom w:val="none" w:sz="0" w:space="0" w:color="auto"/>
                            <w:right w:val="none" w:sz="0" w:space="0" w:color="auto"/>
                          </w:divBdr>
                          <w:divsChild>
                            <w:div w:id="516702506">
                              <w:marLeft w:val="0"/>
                              <w:marRight w:val="0"/>
                              <w:marTop w:val="0"/>
                              <w:marBottom w:val="0"/>
                              <w:divBdr>
                                <w:top w:val="none" w:sz="0" w:space="0" w:color="auto"/>
                                <w:left w:val="none" w:sz="0" w:space="0" w:color="auto"/>
                                <w:bottom w:val="none" w:sz="0" w:space="0" w:color="auto"/>
                                <w:right w:val="none" w:sz="0" w:space="0" w:color="auto"/>
                              </w:divBdr>
                              <w:divsChild>
                                <w:div w:id="717781582">
                                  <w:marLeft w:val="0"/>
                                  <w:marRight w:val="0"/>
                                  <w:marTop w:val="0"/>
                                  <w:marBottom w:val="0"/>
                                  <w:divBdr>
                                    <w:top w:val="none" w:sz="0" w:space="0" w:color="auto"/>
                                    <w:left w:val="none" w:sz="0" w:space="0" w:color="auto"/>
                                    <w:bottom w:val="none" w:sz="0" w:space="0" w:color="auto"/>
                                    <w:right w:val="none" w:sz="0" w:space="0" w:color="auto"/>
                                  </w:divBdr>
                                  <w:divsChild>
                                    <w:div w:id="231081665">
                                      <w:marLeft w:val="0"/>
                                      <w:marRight w:val="0"/>
                                      <w:marTop w:val="0"/>
                                      <w:marBottom w:val="0"/>
                                      <w:divBdr>
                                        <w:top w:val="none" w:sz="0" w:space="0" w:color="auto"/>
                                        <w:left w:val="none" w:sz="0" w:space="0" w:color="auto"/>
                                        <w:bottom w:val="none" w:sz="0" w:space="0" w:color="auto"/>
                                        <w:right w:val="none" w:sz="0" w:space="0" w:color="auto"/>
                                      </w:divBdr>
                                      <w:divsChild>
                                        <w:div w:id="1579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68936">
      <w:bodyDiv w:val="1"/>
      <w:marLeft w:val="0"/>
      <w:marRight w:val="0"/>
      <w:marTop w:val="0"/>
      <w:marBottom w:val="0"/>
      <w:divBdr>
        <w:top w:val="none" w:sz="0" w:space="0" w:color="auto"/>
        <w:left w:val="none" w:sz="0" w:space="0" w:color="auto"/>
        <w:bottom w:val="none" w:sz="0" w:space="0" w:color="auto"/>
        <w:right w:val="none" w:sz="0" w:space="0" w:color="auto"/>
      </w:divBdr>
    </w:div>
    <w:div w:id="1437477700">
      <w:bodyDiv w:val="1"/>
      <w:marLeft w:val="0"/>
      <w:marRight w:val="0"/>
      <w:marTop w:val="0"/>
      <w:marBottom w:val="0"/>
      <w:divBdr>
        <w:top w:val="none" w:sz="0" w:space="0" w:color="auto"/>
        <w:left w:val="none" w:sz="0" w:space="0" w:color="auto"/>
        <w:bottom w:val="none" w:sz="0" w:space="0" w:color="auto"/>
        <w:right w:val="none" w:sz="0" w:space="0" w:color="auto"/>
      </w:divBdr>
      <w:divsChild>
        <w:div w:id="1066803922">
          <w:marLeft w:val="0"/>
          <w:marRight w:val="0"/>
          <w:marTop w:val="0"/>
          <w:marBottom w:val="0"/>
          <w:divBdr>
            <w:top w:val="none" w:sz="0" w:space="0" w:color="auto"/>
            <w:left w:val="none" w:sz="0" w:space="0" w:color="auto"/>
            <w:bottom w:val="none" w:sz="0" w:space="0" w:color="auto"/>
            <w:right w:val="none" w:sz="0" w:space="0" w:color="auto"/>
          </w:divBdr>
          <w:divsChild>
            <w:div w:id="651955546">
              <w:marLeft w:val="0"/>
              <w:marRight w:val="0"/>
              <w:marTop w:val="100"/>
              <w:marBottom w:val="100"/>
              <w:divBdr>
                <w:top w:val="none" w:sz="0" w:space="0" w:color="auto"/>
                <w:left w:val="none" w:sz="0" w:space="0" w:color="auto"/>
                <w:bottom w:val="none" w:sz="0" w:space="0" w:color="auto"/>
                <w:right w:val="none" w:sz="0" w:space="0" w:color="auto"/>
              </w:divBdr>
              <w:divsChild>
                <w:div w:id="662776829">
                  <w:marLeft w:val="0"/>
                  <w:marRight w:val="0"/>
                  <w:marTop w:val="0"/>
                  <w:marBottom w:val="0"/>
                  <w:divBdr>
                    <w:top w:val="none" w:sz="0" w:space="0" w:color="auto"/>
                    <w:left w:val="none" w:sz="0" w:space="0" w:color="auto"/>
                    <w:bottom w:val="none" w:sz="0" w:space="0" w:color="auto"/>
                    <w:right w:val="none" w:sz="0" w:space="0" w:color="auto"/>
                  </w:divBdr>
                  <w:divsChild>
                    <w:div w:id="1811054131">
                      <w:marLeft w:val="0"/>
                      <w:marRight w:val="0"/>
                      <w:marTop w:val="0"/>
                      <w:marBottom w:val="0"/>
                      <w:divBdr>
                        <w:top w:val="none" w:sz="0" w:space="0" w:color="auto"/>
                        <w:left w:val="none" w:sz="0" w:space="0" w:color="auto"/>
                        <w:bottom w:val="none" w:sz="0" w:space="0" w:color="auto"/>
                        <w:right w:val="none" w:sz="0" w:space="0" w:color="auto"/>
                      </w:divBdr>
                      <w:divsChild>
                        <w:div w:id="1899976790">
                          <w:marLeft w:val="0"/>
                          <w:marRight w:val="0"/>
                          <w:marTop w:val="0"/>
                          <w:marBottom w:val="0"/>
                          <w:divBdr>
                            <w:top w:val="none" w:sz="0" w:space="0" w:color="auto"/>
                            <w:left w:val="none" w:sz="0" w:space="0" w:color="auto"/>
                            <w:bottom w:val="none" w:sz="0" w:space="0" w:color="auto"/>
                            <w:right w:val="none" w:sz="0" w:space="0" w:color="auto"/>
                          </w:divBdr>
                          <w:divsChild>
                            <w:div w:id="1141845632">
                              <w:marLeft w:val="0"/>
                              <w:marRight w:val="0"/>
                              <w:marTop w:val="0"/>
                              <w:marBottom w:val="0"/>
                              <w:divBdr>
                                <w:top w:val="none" w:sz="0" w:space="0" w:color="auto"/>
                                <w:left w:val="none" w:sz="0" w:space="0" w:color="auto"/>
                                <w:bottom w:val="none" w:sz="0" w:space="0" w:color="auto"/>
                                <w:right w:val="none" w:sz="0" w:space="0" w:color="auto"/>
                              </w:divBdr>
                              <w:divsChild>
                                <w:div w:id="82074896">
                                  <w:marLeft w:val="0"/>
                                  <w:marRight w:val="0"/>
                                  <w:marTop w:val="0"/>
                                  <w:marBottom w:val="0"/>
                                  <w:divBdr>
                                    <w:top w:val="none" w:sz="0" w:space="0" w:color="auto"/>
                                    <w:left w:val="none" w:sz="0" w:space="0" w:color="auto"/>
                                    <w:bottom w:val="none" w:sz="0" w:space="0" w:color="auto"/>
                                    <w:right w:val="none" w:sz="0" w:space="0" w:color="auto"/>
                                  </w:divBdr>
                                  <w:divsChild>
                                    <w:div w:id="2074311015">
                                      <w:marLeft w:val="0"/>
                                      <w:marRight w:val="0"/>
                                      <w:marTop w:val="0"/>
                                      <w:marBottom w:val="0"/>
                                      <w:divBdr>
                                        <w:top w:val="none" w:sz="0" w:space="0" w:color="auto"/>
                                        <w:left w:val="none" w:sz="0" w:space="0" w:color="auto"/>
                                        <w:bottom w:val="none" w:sz="0" w:space="0" w:color="auto"/>
                                        <w:right w:val="none" w:sz="0" w:space="0" w:color="auto"/>
                                      </w:divBdr>
                                      <w:divsChild>
                                        <w:div w:id="1140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119699">
      <w:bodyDiv w:val="1"/>
      <w:marLeft w:val="0"/>
      <w:marRight w:val="0"/>
      <w:marTop w:val="0"/>
      <w:marBottom w:val="0"/>
      <w:divBdr>
        <w:top w:val="none" w:sz="0" w:space="0" w:color="auto"/>
        <w:left w:val="none" w:sz="0" w:space="0" w:color="auto"/>
        <w:bottom w:val="none" w:sz="0" w:space="0" w:color="auto"/>
        <w:right w:val="none" w:sz="0" w:space="0" w:color="auto"/>
      </w:divBdr>
      <w:divsChild>
        <w:div w:id="73672439">
          <w:marLeft w:val="0"/>
          <w:marRight w:val="0"/>
          <w:marTop w:val="0"/>
          <w:marBottom w:val="0"/>
          <w:divBdr>
            <w:top w:val="none" w:sz="0" w:space="0" w:color="auto"/>
            <w:left w:val="none" w:sz="0" w:space="0" w:color="auto"/>
            <w:bottom w:val="none" w:sz="0" w:space="0" w:color="auto"/>
            <w:right w:val="none" w:sz="0" w:space="0" w:color="auto"/>
          </w:divBdr>
          <w:divsChild>
            <w:div w:id="560755073">
              <w:marLeft w:val="0"/>
              <w:marRight w:val="0"/>
              <w:marTop w:val="100"/>
              <w:marBottom w:val="100"/>
              <w:divBdr>
                <w:top w:val="none" w:sz="0" w:space="0" w:color="auto"/>
                <w:left w:val="none" w:sz="0" w:space="0" w:color="auto"/>
                <w:bottom w:val="none" w:sz="0" w:space="0" w:color="auto"/>
                <w:right w:val="none" w:sz="0" w:space="0" w:color="auto"/>
              </w:divBdr>
              <w:divsChild>
                <w:div w:id="1774932788">
                  <w:marLeft w:val="0"/>
                  <w:marRight w:val="0"/>
                  <w:marTop w:val="0"/>
                  <w:marBottom w:val="0"/>
                  <w:divBdr>
                    <w:top w:val="none" w:sz="0" w:space="0" w:color="auto"/>
                    <w:left w:val="none" w:sz="0" w:space="0" w:color="auto"/>
                    <w:bottom w:val="none" w:sz="0" w:space="0" w:color="auto"/>
                    <w:right w:val="none" w:sz="0" w:space="0" w:color="auto"/>
                  </w:divBdr>
                  <w:divsChild>
                    <w:div w:id="965627008">
                      <w:marLeft w:val="0"/>
                      <w:marRight w:val="0"/>
                      <w:marTop w:val="0"/>
                      <w:marBottom w:val="0"/>
                      <w:divBdr>
                        <w:top w:val="none" w:sz="0" w:space="0" w:color="auto"/>
                        <w:left w:val="none" w:sz="0" w:space="0" w:color="auto"/>
                        <w:bottom w:val="none" w:sz="0" w:space="0" w:color="auto"/>
                        <w:right w:val="none" w:sz="0" w:space="0" w:color="auto"/>
                      </w:divBdr>
                      <w:divsChild>
                        <w:div w:id="355422916">
                          <w:marLeft w:val="0"/>
                          <w:marRight w:val="0"/>
                          <w:marTop w:val="0"/>
                          <w:marBottom w:val="0"/>
                          <w:divBdr>
                            <w:top w:val="none" w:sz="0" w:space="0" w:color="auto"/>
                            <w:left w:val="none" w:sz="0" w:space="0" w:color="auto"/>
                            <w:bottom w:val="none" w:sz="0" w:space="0" w:color="auto"/>
                            <w:right w:val="none" w:sz="0" w:space="0" w:color="auto"/>
                          </w:divBdr>
                          <w:divsChild>
                            <w:div w:id="1529635203">
                              <w:marLeft w:val="0"/>
                              <w:marRight w:val="0"/>
                              <w:marTop w:val="0"/>
                              <w:marBottom w:val="0"/>
                              <w:divBdr>
                                <w:top w:val="none" w:sz="0" w:space="0" w:color="auto"/>
                                <w:left w:val="none" w:sz="0" w:space="0" w:color="auto"/>
                                <w:bottom w:val="none" w:sz="0" w:space="0" w:color="auto"/>
                                <w:right w:val="none" w:sz="0" w:space="0" w:color="auto"/>
                              </w:divBdr>
                              <w:divsChild>
                                <w:div w:id="825438914">
                                  <w:marLeft w:val="0"/>
                                  <w:marRight w:val="0"/>
                                  <w:marTop w:val="0"/>
                                  <w:marBottom w:val="0"/>
                                  <w:divBdr>
                                    <w:top w:val="none" w:sz="0" w:space="0" w:color="auto"/>
                                    <w:left w:val="none" w:sz="0" w:space="0" w:color="auto"/>
                                    <w:bottom w:val="none" w:sz="0" w:space="0" w:color="auto"/>
                                    <w:right w:val="none" w:sz="0" w:space="0" w:color="auto"/>
                                  </w:divBdr>
                                  <w:divsChild>
                                    <w:div w:id="707611571">
                                      <w:marLeft w:val="0"/>
                                      <w:marRight w:val="0"/>
                                      <w:marTop w:val="0"/>
                                      <w:marBottom w:val="0"/>
                                      <w:divBdr>
                                        <w:top w:val="none" w:sz="0" w:space="0" w:color="auto"/>
                                        <w:left w:val="none" w:sz="0" w:space="0" w:color="auto"/>
                                        <w:bottom w:val="none" w:sz="0" w:space="0" w:color="auto"/>
                                        <w:right w:val="none" w:sz="0" w:space="0" w:color="auto"/>
                                      </w:divBdr>
                                      <w:divsChild>
                                        <w:div w:id="9165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749678">
      <w:bodyDiv w:val="1"/>
      <w:marLeft w:val="0"/>
      <w:marRight w:val="0"/>
      <w:marTop w:val="0"/>
      <w:marBottom w:val="0"/>
      <w:divBdr>
        <w:top w:val="none" w:sz="0" w:space="0" w:color="auto"/>
        <w:left w:val="none" w:sz="0" w:space="0" w:color="auto"/>
        <w:bottom w:val="none" w:sz="0" w:space="0" w:color="auto"/>
        <w:right w:val="none" w:sz="0" w:space="0" w:color="auto"/>
      </w:divBdr>
    </w:div>
    <w:div w:id="1513110779">
      <w:bodyDiv w:val="1"/>
      <w:marLeft w:val="0"/>
      <w:marRight w:val="0"/>
      <w:marTop w:val="0"/>
      <w:marBottom w:val="0"/>
      <w:divBdr>
        <w:top w:val="none" w:sz="0" w:space="0" w:color="auto"/>
        <w:left w:val="none" w:sz="0" w:space="0" w:color="auto"/>
        <w:bottom w:val="none" w:sz="0" w:space="0" w:color="auto"/>
        <w:right w:val="none" w:sz="0" w:space="0" w:color="auto"/>
      </w:divBdr>
      <w:divsChild>
        <w:div w:id="1513376745">
          <w:marLeft w:val="0"/>
          <w:marRight w:val="0"/>
          <w:marTop w:val="0"/>
          <w:marBottom w:val="0"/>
          <w:divBdr>
            <w:top w:val="none" w:sz="0" w:space="0" w:color="auto"/>
            <w:left w:val="none" w:sz="0" w:space="0" w:color="auto"/>
            <w:bottom w:val="none" w:sz="0" w:space="0" w:color="auto"/>
            <w:right w:val="none" w:sz="0" w:space="0" w:color="auto"/>
          </w:divBdr>
          <w:divsChild>
            <w:div w:id="1190871420">
              <w:marLeft w:val="0"/>
              <w:marRight w:val="0"/>
              <w:marTop w:val="100"/>
              <w:marBottom w:val="100"/>
              <w:divBdr>
                <w:top w:val="none" w:sz="0" w:space="0" w:color="auto"/>
                <w:left w:val="none" w:sz="0" w:space="0" w:color="auto"/>
                <w:bottom w:val="none" w:sz="0" w:space="0" w:color="auto"/>
                <w:right w:val="none" w:sz="0" w:space="0" w:color="auto"/>
              </w:divBdr>
              <w:divsChild>
                <w:div w:id="193925426">
                  <w:marLeft w:val="0"/>
                  <w:marRight w:val="0"/>
                  <w:marTop w:val="0"/>
                  <w:marBottom w:val="0"/>
                  <w:divBdr>
                    <w:top w:val="none" w:sz="0" w:space="0" w:color="auto"/>
                    <w:left w:val="none" w:sz="0" w:space="0" w:color="auto"/>
                    <w:bottom w:val="none" w:sz="0" w:space="0" w:color="auto"/>
                    <w:right w:val="none" w:sz="0" w:space="0" w:color="auto"/>
                  </w:divBdr>
                  <w:divsChild>
                    <w:div w:id="1677069773">
                      <w:marLeft w:val="0"/>
                      <w:marRight w:val="0"/>
                      <w:marTop w:val="0"/>
                      <w:marBottom w:val="0"/>
                      <w:divBdr>
                        <w:top w:val="none" w:sz="0" w:space="0" w:color="auto"/>
                        <w:left w:val="none" w:sz="0" w:space="0" w:color="auto"/>
                        <w:bottom w:val="none" w:sz="0" w:space="0" w:color="auto"/>
                        <w:right w:val="none" w:sz="0" w:space="0" w:color="auto"/>
                      </w:divBdr>
                      <w:divsChild>
                        <w:div w:id="983780089">
                          <w:marLeft w:val="0"/>
                          <w:marRight w:val="0"/>
                          <w:marTop w:val="0"/>
                          <w:marBottom w:val="0"/>
                          <w:divBdr>
                            <w:top w:val="none" w:sz="0" w:space="0" w:color="auto"/>
                            <w:left w:val="none" w:sz="0" w:space="0" w:color="auto"/>
                            <w:bottom w:val="none" w:sz="0" w:space="0" w:color="auto"/>
                            <w:right w:val="none" w:sz="0" w:space="0" w:color="auto"/>
                          </w:divBdr>
                          <w:divsChild>
                            <w:div w:id="1806120191">
                              <w:marLeft w:val="0"/>
                              <w:marRight w:val="0"/>
                              <w:marTop w:val="0"/>
                              <w:marBottom w:val="0"/>
                              <w:divBdr>
                                <w:top w:val="none" w:sz="0" w:space="0" w:color="auto"/>
                                <w:left w:val="none" w:sz="0" w:space="0" w:color="auto"/>
                                <w:bottom w:val="none" w:sz="0" w:space="0" w:color="auto"/>
                                <w:right w:val="none" w:sz="0" w:space="0" w:color="auto"/>
                              </w:divBdr>
                              <w:divsChild>
                                <w:div w:id="1606813809">
                                  <w:marLeft w:val="0"/>
                                  <w:marRight w:val="0"/>
                                  <w:marTop w:val="0"/>
                                  <w:marBottom w:val="0"/>
                                  <w:divBdr>
                                    <w:top w:val="none" w:sz="0" w:space="0" w:color="auto"/>
                                    <w:left w:val="none" w:sz="0" w:space="0" w:color="auto"/>
                                    <w:bottom w:val="none" w:sz="0" w:space="0" w:color="auto"/>
                                    <w:right w:val="none" w:sz="0" w:space="0" w:color="auto"/>
                                  </w:divBdr>
                                  <w:divsChild>
                                    <w:div w:id="1806120559">
                                      <w:marLeft w:val="0"/>
                                      <w:marRight w:val="0"/>
                                      <w:marTop w:val="0"/>
                                      <w:marBottom w:val="0"/>
                                      <w:divBdr>
                                        <w:top w:val="none" w:sz="0" w:space="0" w:color="auto"/>
                                        <w:left w:val="none" w:sz="0" w:space="0" w:color="auto"/>
                                        <w:bottom w:val="none" w:sz="0" w:space="0" w:color="auto"/>
                                        <w:right w:val="none" w:sz="0" w:space="0" w:color="auto"/>
                                      </w:divBdr>
                                      <w:divsChild>
                                        <w:div w:id="1470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891109">
      <w:bodyDiv w:val="1"/>
      <w:marLeft w:val="0"/>
      <w:marRight w:val="0"/>
      <w:marTop w:val="0"/>
      <w:marBottom w:val="0"/>
      <w:divBdr>
        <w:top w:val="none" w:sz="0" w:space="0" w:color="auto"/>
        <w:left w:val="none" w:sz="0" w:space="0" w:color="auto"/>
        <w:bottom w:val="none" w:sz="0" w:space="0" w:color="auto"/>
        <w:right w:val="none" w:sz="0" w:space="0" w:color="auto"/>
      </w:divBdr>
      <w:divsChild>
        <w:div w:id="2981115">
          <w:marLeft w:val="0"/>
          <w:marRight w:val="0"/>
          <w:marTop w:val="0"/>
          <w:marBottom w:val="0"/>
          <w:divBdr>
            <w:top w:val="none" w:sz="0" w:space="0" w:color="auto"/>
            <w:left w:val="none" w:sz="0" w:space="0" w:color="auto"/>
            <w:bottom w:val="none" w:sz="0" w:space="0" w:color="auto"/>
            <w:right w:val="none" w:sz="0" w:space="0" w:color="auto"/>
          </w:divBdr>
          <w:divsChild>
            <w:div w:id="972442419">
              <w:marLeft w:val="0"/>
              <w:marRight w:val="0"/>
              <w:marTop w:val="100"/>
              <w:marBottom w:val="100"/>
              <w:divBdr>
                <w:top w:val="none" w:sz="0" w:space="0" w:color="auto"/>
                <w:left w:val="none" w:sz="0" w:space="0" w:color="auto"/>
                <w:bottom w:val="none" w:sz="0" w:space="0" w:color="auto"/>
                <w:right w:val="none" w:sz="0" w:space="0" w:color="auto"/>
              </w:divBdr>
              <w:divsChild>
                <w:div w:id="925846738">
                  <w:marLeft w:val="0"/>
                  <w:marRight w:val="0"/>
                  <w:marTop w:val="0"/>
                  <w:marBottom w:val="0"/>
                  <w:divBdr>
                    <w:top w:val="none" w:sz="0" w:space="0" w:color="auto"/>
                    <w:left w:val="none" w:sz="0" w:space="0" w:color="auto"/>
                    <w:bottom w:val="none" w:sz="0" w:space="0" w:color="auto"/>
                    <w:right w:val="none" w:sz="0" w:space="0" w:color="auto"/>
                  </w:divBdr>
                  <w:divsChild>
                    <w:div w:id="1993363049">
                      <w:marLeft w:val="0"/>
                      <w:marRight w:val="0"/>
                      <w:marTop w:val="0"/>
                      <w:marBottom w:val="0"/>
                      <w:divBdr>
                        <w:top w:val="none" w:sz="0" w:space="0" w:color="auto"/>
                        <w:left w:val="none" w:sz="0" w:space="0" w:color="auto"/>
                        <w:bottom w:val="none" w:sz="0" w:space="0" w:color="auto"/>
                        <w:right w:val="none" w:sz="0" w:space="0" w:color="auto"/>
                      </w:divBdr>
                      <w:divsChild>
                        <w:div w:id="808205446">
                          <w:marLeft w:val="0"/>
                          <w:marRight w:val="0"/>
                          <w:marTop w:val="0"/>
                          <w:marBottom w:val="0"/>
                          <w:divBdr>
                            <w:top w:val="none" w:sz="0" w:space="0" w:color="auto"/>
                            <w:left w:val="none" w:sz="0" w:space="0" w:color="auto"/>
                            <w:bottom w:val="none" w:sz="0" w:space="0" w:color="auto"/>
                            <w:right w:val="none" w:sz="0" w:space="0" w:color="auto"/>
                          </w:divBdr>
                          <w:divsChild>
                            <w:div w:id="798838684">
                              <w:marLeft w:val="0"/>
                              <w:marRight w:val="0"/>
                              <w:marTop w:val="0"/>
                              <w:marBottom w:val="0"/>
                              <w:divBdr>
                                <w:top w:val="none" w:sz="0" w:space="0" w:color="auto"/>
                                <w:left w:val="none" w:sz="0" w:space="0" w:color="auto"/>
                                <w:bottom w:val="none" w:sz="0" w:space="0" w:color="auto"/>
                                <w:right w:val="none" w:sz="0" w:space="0" w:color="auto"/>
                              </w:divBdr>
                              <w:divsChild>
                                <w:div w:id="497035398">
                                  <w:marLeft w:val="0"/>
                                  <w:marRight w:val="0"/>
                                  <w:marTop w:val="0"/>
                                  <w:marBottom w:val="0"/>
                                  <w:divBdr>
                                    <w:top w:val="none" w:sz="0" w:space="0" w:color="auto"/>
                                    <w:left w:val="none" w:sz="0" w:space="0" w:color="auto"/>
                                    <w:bottom w:val="none" w:sz="0" w:space="0" w:color="auto"/>
                                    <w:right w:val="none" w:sz="0" w:space="0" w:color="auto"/>
                                  </w:divBdr>
                                  <w:divsChild>
                                    <w:div w:id="581259230">
                                      <w:marLeft w:val="0"/>
                                      <w:marRight w:val="0"/>
                                      <w:marTop w:val="0"/>
                                      <w:marBottom w:val="0"/>
                                      <w:divBdr>
                                        <w:top w:val="none" w:sz="0" w:space="0" w:color="auto"/>
                                        <w:left w:val="none" w:sz="0" w:space="0" w:color="auto"/>
                                        <w:bottom w:val="none" w:sz="0" w:space="0" w:color="auto"/>
                                        <w:right w:val="none" w:sz="0" w:space="0" w:color="auto"/>
                                      </w:divBdr>
                                      <w:divsChild>
                                        <w:div w:id="18128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530520">
      <w:bodyDiv w:val="1"/>
      <w:marLeft w:val="0"/>
      <w:marRight w:val="0"/>
      <w:marTop w:val="0"/>
      <w:marBottom w:val="0"/>
      <w:divBdr>
        <w:top w:val="none" w:sz="0" w:space="0" w:color="auto"/>
        <w:left w:val="none" w:sz="0" w:space="0" w:color="auto"/>
        <w:bottom w:val="none" w:sz="0" w:space="0" w:color="auto"/>
        <w:right w:val="none" w:sz="0" w:space="0" w:color="auto"/>
      </w:divBdr>
    </w:div>
    <w:div w:id="1560705767">
      <w:bodyDiv w:val="1"/>
      <w:marLeft w:val="0"/>
      <w:marRight w:val="0"/>
      <w:marTop w:val="0"/>
      <w:marBottom w:val="0"/>
      <w:divBdr>
        <w:top w:val="none" w:sz="0" w:space="0" w:color="auto"/>
        <w:left w:val="none" w:sz="0" w:space="0" w:color="auto"/>
        <w:bottom w:val="none" w:sz="0" w:space="0" w:color="auto"/>
        <w:right w:val="none" w:sz="0" w:space="0" w:color="auto"/>
      </w:divBdr>
    </w:div>
    <w:div w:id="1587374516">
      <w:bodyDiv w:val="1"/>
      <w:marLeft w:val="0"/>
      <w:marRight w:val="0"/>
      <w:marTop w:val="0"/>
      <w:marBottom w:val="0"/>
      <w:divBdr>
        <w:top w:val="none" w:sz="0" w:space="0" w:color="auto"/>
        <w:left w:val="none" w:sz="0" w:space="0" w:color="auto"/>
        <w:bottom w:val="none" w:sz="0" w:space="0" w:color="auto"/>
        <w:right w:val="none" w:sz="0" w:space="0" w:color="auto"/>
      </w:divBdr>
      <w:divsChild>
        <w:div w:id="1413963798">
          <w:marLeft w:val="0"/>
          <w:marRight w:val="0"/>
          <w:marTop w:val="0"/>
          <w:marBottom w:val="0"/>
          <w:divBdr>
            <w:top w:val="none" w:sz="0" w:space="0" w:color="auto"/>
            <w:left w:val="none" w:sz="0" w:space="0" w:color="auto"/>
            <w:bottom w:val="none" w:sz="0" w:space="0" w:color="auto"/>
            <w:right w:val="none" w:sz="0" w:space="0" w:color="auto"/>
          </w:divBdr>
          <w:divsChild>
            <w:div w:id="1146901085">
              <w:marLeft w:val="0"/>
              <w:marRight w:val="0"/>
              <w:marTop w:val="100"/>
              <w:marBottom w:val="100"/>
              <w:divBdr>
                <w:top w:val="none" w:sz="0" w:space="0" w:color="auto"/>
                <w:left w:val="none" w:sz="0" w:space="0" w:color="auto"/>
                <w:bottom w:val="none" w:sz="0" w:space="0" w:color="auto"/>
                <w:right w:val="none" w:sz="0" w:space="0" w:color="auto"/>
              </w:divBdr>
              <w:divsChild>
                <w:div w:id="263465929">
                  <w:marLeft w:val="0"/>
                  <w:marRight w:val="0"/>
                  <w:marTop w:val="0"/>
                  <w:marBottom w:val="0"/>
                  <w:divBdr>
                    <w:top w:val="none" w:sz="0" w:space="0" w:color="auto"/>
                    <w:left w:val="none" w:sz="0" w:space="0" w:color="auto"/>
                    <w:bottom w:val="none" w:sz="0" w:space="0" w:color="auto"/>
                    <w:right w:val="none" w:sz="0" w:space="0" w:color="auto"/>
                  </w:divBdr>
                  <w:divsChild>
                    <w:div w:id="1639990037">
                      <w:marLeft w:val="0"/>
                      <w:marRight w:val="0"/>
                      <w:marTop w:val="0"/>
                      <w:marBottom w:val="0"/>
                      <w:divBdr>
                        <w:top w:val="none" w:sz="0" w:space="0" w:color="auto"/>
                        <w:left w:val="none" w:sz="0" w:space="0" w:color="auto"/>
                        <w:bottom w:val="none" w:sz="0" w:space="0" w:color="auto"/>
                        <w:right w:val="none" w:sz="0" w:space="0" w:color="auto"/>
                      </w:divBdr>
                      <w:divsChild>
                        <w:div w:id="1536187511">
                          <w:marLeft w:val="0"/>
                          <w:marRight w:val="0"/>
                          <w:marTop w:val="0"/>
                          <w:marBottom w:val="0"/>
                          <w:divBdr>
                            <w:top w:val="none" w:sz="0" w:space="0" w:color="auto"/>
                            <w:left w:val="none" w:sz="0" w:space="0" w:color="auto"/>
                            <w:bottom w:val="none" w:sz="0" w:space="0" w:color="auto"/>
                            <w:right w:val="none" w:sz="0" w:space="0" w:color="auto"/>
                          </w:divBdr>
                          <w:divsChild>
                            <w:div w:id="2016958779">
                              <w:marLeft w:val="0"/>
                              <w:marRight w:val="0"/>
                              <w:marTop w:val="0"/>
                              <w:marBottom w:val="0"/>
                              <w:divBdr>
                                <w:top w:val="none" w:sz="0" w:space="0" w:color="auto"/>
                                <w:left w:val="none" w:sz="0" w:space="0" w:color="auto"/>
                                <w:bottom w:val="none" w:sz="0" w:space="0" w:color="auto"/>
                                <w:right w:val="none" w:sz="0" w:space="0" w:color="auto"/>
                              </w:divBdr>
                              <w:divsChild>
                                <w:div w:id="1329819866">
                                  <w:marLeft w:val="0"/>
                                  <w:marRight w:val="0"/>
                                  <w:marTop w:val="0"/>
                                  <w:marBottom w:val="0"/>
                                  <w:divBdr>
                                    <w:top w:val="none" w:sz="0" w:space="0" w:color="auto"/>
                                    <w:left w:val="none" w:sz="0" w:space="0" w:color="auto"/>
                                    <w:bottom w:val="none" w:sz="0" w:space="0" w:color="auto"/>
                                    <w:right w:val="none" w:sz="0" w:space="0" w:color="auto"/>
                                  </w:divBdr>
                                  <w:divsChild>
                                    <w:div w:id="207184334">
                                      <w:marLeft w:val="0"/>
                                      <w:marRight w:val="0"/>
                                      <w:marTop w:val="0"/>
                                      <w:marBottom w:val="0"/>
                                      <w:divBdr>
                                        <w:top w:val="none" w:sz="0" w:space="0" w:color="auto"/>
                                        <w:left w:val="none" w:sz="0" w:space="0" w:color="auto"/>
                                        <w:bottom w:val="none" w:sz="0" w:space="0" w:color="auto"/>
                                        <w:right w:val="none" w:sz="0" w:space="0" w:color="auto"/>
                                      </w:divBdr>
                                      <w:divsChild>
                                        <w:div w:id="3940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972750">
      <w:bodyDiv w:val="1"/>
      <w:marLeft w:val="0"/>
      <w:marRight w:val="0"/>
      <w:marTop w:val="0"/>
      <w:marBottom w:val="0"/>
      <w:divBdr>
        <w:top w:val="none" w:sz="0" w:space="0" w:color="auto"/>
        <w:left w:val="none" w:sz="0" w:space="0" w:color="auto"/>
        <w:bottom w:val="none" w:sz="0" w:space="0" w:color="auto"/>
        <w:right w:val="none" w:sz="0" w:space="0" w:color="auto"/>
      </w:divBdr>
    </w:div>
    <w:div w:id="1631127654">
      <w:bodyDiv w:val="1"/>
      <w:marLeft w:val="0"/>
      <w:marRight w:val="0"/>
      <w:marTop w:val="0"/>
      <w:marBottom w:val="0"/>
      <w:divBdr>
        <w:top w:val="none" w:sz="0" w:space="0" w:color="auto"/>
        <w:left w:val="none" w:sz="0" w:space="0" w:color="auto"/>
        <w:bottom w:val="none" w:sz="0" w:space="0" w:color="auto"/>
        <w:right w:val="none" w:sz="0" w:space="0" w:color="auto"/>
      </w:divBdr>
      <w:divsChild>
        <w:div w:id="1343973779">
          <w:marLeft w:val="0"/>
          <w:marRight w:val="0"/>
          <w:marTop w:val="0"/>
          <w:marBottom w:val="0"/>
          <w:divBdr>
            <w:top w:val="none" w:sz="0" w:space="0" w:color="auto"/>
            <w:left w:val="none" w:sz="0" w:space="0" w:color="auto"/>
            <w:bottom w:val="none" w:sz="0" w:space="0" w:color="auto"/>
            <w:right w:val="none" w:sz="0" w:space="0" w:color="auto"/>
          </w:divBdr>
          <w:divsChild>
            <w:div w:id="1817382148">
              <w:marLeft w:val="0"/>
              <w:marRight w:val="0"/>
              <w:marTop w:val="100"/>
              <w:marBottom w:val="100"/>
              <w:divBdr>
                <w:top w:val="none" w:sz="0" w:space="0" w:color="auto"/>
                <w:left w:val="none" w:sz="0" w:space="0" w:color="auto"/>
                <w:bottom w:val="none" w:sz="0" w:space="0" w:color="auto"/>
                <w:right w:val="none" w:sz="0" w:space="0" w:color="auto"/>
              </w:divBdr>
              <w:divsChild>
                <w:div w:id="481822727">
                  <w:marLeft w:val="0"/>
                  <w:marRight w:val="0"/>
                  <w:marTop w:val="0"/>
                  <w:marBottom w:val="0"/>
                  <w:divBdr>
                    <w:top w:val="none" w:sz="0" w:space="0" w:color="auto"/>
                    <w:left w:val="none" w:sz="0" w:space="0" w:color="auto"/>
                    <w:bottom w:val="none" w:sz="0" w:space="0" w:color="auto"/>
                    <w:right w:val="none" w:sz="0" w:space="0" w:color="auto"/>
                  </w:divBdr>
                  <w:divsChild>
                    <w:div w:id="1610352214">
                      <w:marLeft w:val="0"/>
                      <w:marRight w:val="0"/>
                      <w:marTop w:val="0"/>
                      <w:marBottom w:val="0"/>
                      <w:divBdr>
                        <w:top w:val="none" w:sz="0" w:space="0" w:color="auto"/>
                        <w:left w:val="none" w:sz="0" w:space="0" w:color="auto"/>
                        <w:bottom w:val="none" w:sz="0" w:space="0" w:color="auto"/>
                        <w:right w:val="none" w:sz="0" w:space="0" w:color="auto"/>
                      </w:divBdr>
                      <w:divsChild>
                        <w:div w:id="1713068985">
                          <w:marLeft w:val="0"/>
                          <w:marRight w:val="0"/>
                          <w:marTop w:val="0"/>
                          <w:marBottom w:val="0"/>
                          <w:divBdr>
                            <w:top w:val="none" w:sz="0" w:space="0" w:color="auto"/>
                            <w:left w:val="none" w:sz="0" w:space="0" w:color="auto"/>
                            <w:bottom w:val="none" w:sz="0" w:space="0" w:color="auto"/>
                            <w:right w:val="none" w:sz="0" w:space="0" w:color="auto"/>
                          </w:divBdr>
                          <w:divsChild>
                            <w:div w:id="1839271973">
                              <w:marLeft w:val="0"/>
                              <w:marRight w:val="0"/>
                              <w:marTop w:val="0"/>
                              <w:marBottom w:val="0"/>
                              <w:divBdr>
                                <w:top w:val="none" w:sz="0" w:space="0" w:color="auto"/>
                                <w:left w:val="none" w:sz="0" w:space="0" w:color="auto"/>
                                <w:bottom w:val="none" w:sz="0" w:space="0" w:color="auto"/>
                                <w:right w:val="none" w:sz="0" w:space="0" w:color="auto"/>
                              </w:divBdr>
                              <w:divsChild>
                                <w:div w:id="33429011">
                                  <w:marLeft w:val="0"/>
                                  <w:marRight w:val="0"/>
                                  <w:marTop w:val="0"/>
                                  <w:marBottom w:val="0"/>
                                  <w:divBdr>
                                    <w:top w:val="none" w:sz="0" w:space="0" w:color="auto"/>
                                    <w:left w:val="none" w:sz="0" w:space="0" w:color="auto"/>
                                    <w:bottom w:val="none" w:sz="0" w:space="0" w:color="auto"/>
                                    <w:right w:val="none" w:sz="0" w:space="0" w:color="auto"/>
                                  </w:divBdr>
                                  <w:divsChild>
                                    <w:div w:id="847061231">
                                      <w:marLeft w:val="0"/>
                                      <w:marRight w:val="0"/>
                                      <w:marTop w:val="0"/>
                                      <w:marBottom w:val="0"/>
                                      <w:divBdr>
                                        <w:top w:val="none" w:sz="0" w:space="0" w:color="auto"/>
                                        <w:left w:val="none" w:sz="0" w:space="0" w:color="auto"/>
                                        <w:bottom w:val="none" w:sz="0" w:space="0" w:color="auto"/>
                                        <w:right w:val="none" w:sz="0" w:space="0" w:color="auto"/>
                                      </w:divBdr>
                                      <w:divsChild>
                                        <w:div w:id="6221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861252">
      <w:bodyDiv w:val="1"/>
      <w:marLeft w:val="0"/>
      <w:marRight w:val="0"/>
      <w:marTop w:val="0"/>
      <w:marBottom w:val="0"/>
      <w:divBdr>
        <w:top w:val="none" w:sz="0" w:space="0" w:color="auto"/>
        <w:left w:val="none" w:sz="0" w:space="0" w:color="auto"/>
        <w:bottom w:val="none" w:sz="0" w:space="0" w:color="auto"/>
        <w:right w:val="none" w:sz="0" w:space="0" w:color="auto"/>
      </w:divBdr>
    </w:div>
    <w:div w:id="1719550263">
      <w:bodyDiv w:val="1"/>
      <w:marLeft w:val="0"/>
      <w:marRight w:val="0"/>
      <w:marTop w:val="0"/>
      <w:marBottom w:val="0"/>
      <w:divBdr>
        <w:top w:val="none" w:sz="0" w:space="0" w:color="auto"/>
        <w:left w:val="none" w:sz="0" w:space="0" w:color="auto"/>
        <w:bottom w:val="none" w:sz="0" w:space="0" w:color="auto"/>
        <w:right w:val="none" w:sz="0" w:space="0" w:color="auto"/>
      </w:divBdr>
    </w:div>
    <w:div w:id="1738895967">
      <w:bodyDiv w:val="1"/>
      <w:marLeft w:val="0"/>
      <w:marRight w:val="0"/>
      <w:marTop w:val="0"/>
      <w:marBottom w:val="0"/>
      <w:divBdr>
        <w:top w:val="none" w:sz="0" w:space="0" w:color="auto"/>
        <w:left w:val="none" w:sz="0" w:space="0" w:color="auto"/>
        <w:bottom w:val="none" w:sz="0" w:space="0" w:color="auto"/>
        <w:right w:val="none" w:sz="0" w:space="0" w:color="auto"/>
      </w:divBdr>
      <w:divsChild>
        <w:div w:id="1821726599">
          <w:marLeft w:val="0"/>
          <w:marRight w:val="0"/>
          <w:marTop w:val="0"/>
          <w:marBottom w:val="0"/>
          <w:divBdr>
            <w:top w:val="none" w:sz="0" w:space="0" w:color="auto"/>
            <w:left w:val="none" w:sz="0" w:space="0" w:color="auto"/>
            <w:bottom w:val="none" w:sz="0" w:space="0" w:color="auto"/>
            <w:right w:val="none" w:sz="0" w:space="0" w:color="auto"/>
          </w:divBdr>
          <w:divsChild>
            <w:div w:id="1428229007">
              <w:marLeft w:val="0"/>
              <w:marRight w:val="0"/>
              <w:marTop w:val="100"/>
              <w:marBottom w:val="100"/>
              <w:divBdr>
                <w:top w:val="none" w:sz="0" w:space="0" w:color="auto"/>
                <w:left w:val="none" w:sz="0" w:space="0" w:color="auto"/>
                <w:bottom w:val="none" w:sz="0" w:space="0" w:color="auto"/>
                <w:right w:val="none" w:sz="0" w:space="0" w:color="auto"/>
              </w:divBdr>
              <w:divsChild>
                <w:div w:id="5180909">
                  <w:marLeft w:val="0"/>
                  <w:marRight w:val="0"/>
                  <w:marTop w:val="0"/>
                  <w:marBottom w:val="0"/>
                  <w:divBdr>
                    <w:top w:val="none" w:sz="0" w:space="0" w:color="auto"/>
                    <w:left w:val="none" w:sz="0" w:space="0" w:color="auto"/>
                    <w:bottom w:val="none" w:sz="0" w:space="0" w:color="auto"/>
                    <w:right w:val="none" w:sz="0" w:space="0" w:color="auto"/>
                  </w:divBdr>
                  <w:divsChild>
                    <w:div w:id="1560164903">
                      <w:marLeft w:val="0"/>
                      <w:marRight w:val="0"/>
                      <w:marTop w:val="0"/>
                      <w:marBottom w:val="0"/>
                      <w:divBdr>
                        <w:top w:val="none" w:sz="0" w:space="0" w:color="auto"/>
                        <w:left w:val="none" w:sz="0" w:space="0" w:color="auto"/>
                        <w:bottom w:val="none" w:sz="0" w:space="0" w:color="auto"/>
                        <w:right w:val="none" w:sz="0" w:space="0" w:color="auto"/>
                      </w:divBdr>
                      <w:divsChild>
                        <w:div w:id="489948723">
                          <w:marLeft w:val="0"/>
                          <w:marRight w:val="0"/>
                          <w:marTop w:val="0"/>
                          <w:marBottom w:val="0"/>
                          <w:divBdr>
                            <w:top w:val="none" w:sz="0" w:space="0" w:color="auto"/>
                            <w:left w:val="none" w:sz="0" w:space="0" w:color="auto"/>
                            <w:bottom w:val="none" w:sz="0" w:space="0" w:color="auto"/>
                            <w:right w:val="none" w:sz="0" w:space="0" w:color="auto"/>
                          </w:divBdr>
                          <w:divsChild>
                            <w:div w:id="1904024181">
                              <w:marLeft w:val="0"/>
                              <w:marRight w:val="0"/>
                              <w:marTop w:val="0"/>
                              <w:marBottom w:val="0"/>
                              <w:divBdr>
                                <w:top w:val="none" w:sz="0" w:space="0" w:color="auto"/>
                                <w:left w:val="none" w:sz="0" w:space="0" w:color="auto"/>
                                <w:bottom w:val="none" w:sz="0" w:space="0" w:color="auto"/>
                                <w:right w:val="none" w:sz="0" w:space="0" w:color="auto"/>
                              </w:divBdr>
                              <w:divsChild>
                                <w:div w:id="864947190">
                                  <w:marLeft w:val="0"/>
                                  <w:marRight w:val="0"/>
                                  <w:marTop w:val="0"/>
                                  <w:marBottom w:val="0"/>
                                  <w:divBdr>
                                    <w:top w:val="none" w:sz="0" w:space="0" w:color="auto"/>
                                    <w:left w:val="none" w:sz="0" w:space="0" w:color="auto"/>
                                    <w:bottom w:val="none" w:sz="0" w:space="0" w:color="auto"/>
                                    <w:right w:val="none" w:sz="0" w:space="0" w:color="auto"/>
                                  </w:divBdr>
                                  <w:divsChild>
                                    <w:div w:id="565645147">
                                      <w:marLeft w:val="0"/>
                                      <w:marRight w:val="0"/>
                                      <w:marTop w:val="0"/>
                                      <w:marBottom w:val="0"/>
                                      <w:divBdr>
                                        <w:top w:val="none" w:sz="0" w:space="0" w:color="auto"/>
                                        <w:left w:val="none" w:sz="0" w:space="0" w:color="auto"/>
                                        <w:bottom w:val="none" w:sz="0" w:space="0" w:color="auto"/>
                                        <w:right w:val="none" w:sz="0" w:space="0" w:color="auto"/>
                                      </w:divBdr>
                                      <w:divsChild>
                                        <w:div w:id="18995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248035">
      <w:bodyDiv w:val="1"/>
      <w:marLeft w:val="0"/>
      <w:marRight w:val="0"/>
      <w:marTop w:val="0"/>
      <w:marBottom w:val="0"/>
      <w:divBdr>
        <w:top w:val="none" w:sz="0" w:space="0" w:color="auto"/>
        <w:left w:val="none" w:sz="0" w:space="0" w:color="auto"/>
        <w:bottom w:val="none" w:sz="0" w:space="0" w:color="auto"/>
        <w:right w:val="none" w:sz="0" w:space="0" w:color="auto"/>
      </w:divBdr>
      <w:divsChild>
        <w:div w:id="1723597990">
          <w:marLeft w:val="0"/>
          <w:marRight w:val="0"/>
          <w:marTop w:val="0"/>
          <w:marBottom w:val="0"/>
          <w:divBdr>
            <w:top w:val="none" w:sz="0" w:space="0" w:color="auto"/>
            <w:left w:val="none" w:sz="0" w:space="0" w:color="auto"/>
            <w:bottom w:val="none" w:sz="0" w:space="0" w:color="auto"/>
            <w:right w:val="none" w:sz="0" w:space="0" w:color="auto"/>
          </w:divBdr>
          <w:divsChild>
            <w:div w:id="150945989">
              <w:marLeft w:val="0"/>
              <w:marRight w:val="0"/>
              <w:marTop w:val="100"/>
              <w:marBottom w:val="100"/>
              <w:divBdr>
                <w:top w:val="none" w:sz="0" w:space="0" w:color="auto"/>
                <w:left w:val="none" w:sz="0" w:space="0" w:color="auto"/>
                <w:bottom w:val="none" w:sz="0" w:space="0" w:color="auto"/>
                <w:right w:val="none" w:sz="0" w:space="0" w:color="auto"/>
              </w:divBdr>
              <w:divsChild>
                <w:div w:id="1577127697">
                  <w:marLeft w:val="0"/>
                  <w:marRight w:val="0"/>
                  <w:marTop w:val="0"/>
                  <w:marBottom w:val="0"/>
                  <w:divBdr>
                    <w:top w:val="none" w:sz="0" w:space="0" w:color="auto"/>
                    <w:left w:val="none" w:sz="0" w:space="0" w:color="auto"/>
                    <w:bottom w:val="none" w:sz="0" w:space="0" w:color="auto"/>
                    <w:right w:val="none" w:sz="0" w:space="0" w:color="auto"/>
                  </w:divBdr>
                  <w:divsChild>
                    <w:div w:id="891234606">
                      <w:marLeft w:val="0"/>
                      <w:marRight w:val="0"/>
                      <w:marTop w:val="0"/>
                      <w:marBottom w:val="0"/>
                      <w:divBdr>
                        <w:top w:val="none" w:sz="0" w:space="0" w:color="auto"/>
                        <w:left w:val="none" w:sz="0" w:space="0" w:color="auto"/>
                        <w:bottom w:val="none" w:sz="0" w:space="0" w:color="auto"/>
                        <w:right w:val="none" w:sz="0" w:space="0" w:color="auto"/>
                      </w:divBdr>
                      <w:divsChild>
                        <w:div w:id="1910772742">
                          <w:marLeft w:val="0"/>
                          <w:marRight w:val="0"/>
                          <w:marTop w:val="0"/>
                          <w:marBottom w:val="0"/>
                          <w:divBdr>
                            <w:top w:val="none" w:sz="0" w:space="0" w:color="auto"/>
                            <w:left w:val="none" w:sz="0" w:space="0" w:color="auto"/>
                            <w:bottom w:val="none" w:sz="0" w:space="0" w:color="auto"/>
                            <w:right w:val="none" w:sz="0" w:space="0" w:color="auto"/>
                          </w:divBdr>
                          <w:divsChild>
                            <w:div w:id="2022589131">
                              <w:marLeft w:val="0"/>
                              <w:marRight w:val="0"/>
                              <w:marTop w:val="0"/>
                              <w:marBottom w:val="0"/>
                              <w:divBdr>
                                <w:top w:val="none" w:sz="0" w:space="0" w:color="auto"/>
                                <w:left w:val="none" w:sz="0" w:space="0" w:color="auto"/>
                                <w:bottom w:val="none" w:sz="0" w:space="0" w:color="auto"/>
                                <w:right w:val="none" w:sz="0" w:space="0" w:color="auto"/>
                              </w:divBdr>
                              <w:divsChild>
                                <w:div w:id="92824136">
                                  <w:marLeft w:val="0"/>
                                  <w:marRight w:val="0"/>
                                  <w:marTop w:val="0"/>
                                  <w:marBottom w:val="0"/>
                                  <w:divBdr>
                                    <w:top w:val="none" w:sz="0" w:space="0" w:color="auto"/>
                                    <w:left w:val="none" w:sz="0" w:space="0" w:color="auto"/>
                                    <w:bottom w:val="none" w:sz="0" w:space="0" w:color="auto"/>
                                    <w:right w:val="none" w:sz="0" w:space="0" w:color="auto"/>
                                  </w:divBdr>
                                  <w:divsChild>
                                    <w:div w:id="436877379">
                                      <w:marLeft w:val="0"/>
                                      <w:marRight w:val="0"/>
                                      <w:marTop w:val="0"/>
                                      <w:marBottom w:val="0"/>
                                      <w:divBdr>
                                        <w:top w:val="none" w:sz="0" w:space="0" w:color="auto"/>
                                        <w:left w:val="none" w:sz="0" w:space="0" w:color="auto"/>
                                        <w:bottom w:val="none" w:sz="0" w:space="0" w:color="auto"/>
                                        <w:right w:val="none" w:sz="0" w:space="0" w:color="auto"/>
                                      </w:divBdr>
                                      <w:divsChild>
                                        <w:div w:id="17711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807353">
      <w:bodyDiv w:val="1"/>
      <w:marLeft w:val="0"/>
      <w:marRight w:val="0"/>
      <w:marTop w:val="0"/>
      <w:marBottom w:val="0"/>
      <w:divBdr>
        <w:top w:val="none" w:sz="0" w:space="0" w:color="auto"/>
        <w:left w:val="none" w:sz="0" w:space="0" w:color="auto"/>
        <w:bottom w:val="none" w:sz="0" w:space="0" w:color="auto"/>
        <w:right w:val="none" w:sz="0" w:space="0" w:color="auto"/>
      </w:divBdr>
    </w:div>
    <w:div w:id="1772428875">
      <w:bodyDiv w:val="1"/>
      <w:marLeft w:val="0"/>
      <w:marRight w:val="0"/>
      <w:marTop w:val="0"/>
      <w:marBottom w:val="0"/>
      <w:divBdr>
        <w:top w:val="none" w:sz="0" w:space="0" w:color="auto"/>
        <w:left w:val="none" w:sz="0" w:space="0" w:color="auto"/>
        <w:bottom w:val="none" w:sz="0" w:space="0" w:color="auto"/>
        <w:right w:val="none" w:sz="0" w:space="0" w:color="auto"/>
      </w:divBdr>
    </w:div>
    <w:div w:id="1779177192">
      <w:bodyDiv w:val="1"/>
      <w:marLeft w:val="0"/>
      <w:marRight w:val="0"/>
      <w:marTop w:val="0"/>
      <w:marBottom w:val="0"/>
      <w:divBdr>
        <w:top w:val="none" w:sz="0" w:space="0" w:color="auto"/>
        <w:left w:val="none" w:sz="0" w:space="0" w:color="auto"/>
        <w:bottom w:val="none" w:sz="0" w:space="0" w:color="auto"/>
        <w:right w:val="none" w:sz="0" w:space="0" w:color="auto"/>
      </w:divBdr>
    </w:div>
    <w:div w:id="1803115143">
      <w:bodyDiv w:val="1"/>
      <w:marLeft w:val="0"/>
      <w:marRight w:val="0"/>
      <w:marTop w:val="0"/>
      <w:marBottom w:val="0"/>
      <w:divBdr>
        <w:top w:val="none" w:sz="0" w:space="0" w:color="auto"/>
        <w:left w:val="none" w:sz="0" w:space="0" w:color="auto"/>
        <w:bottom w:val="none" w:sz="0" w:space="0" w:color="auto"/>
        <w:right w:val="none" w:sz="0" w:space="0" w:color="auto"/>
      </w:divBdr>
      <w:divsChild>
        <w:div w:id="824929354">
          <w:marLeft w:val="0"/>
          <w:marRight w:val="0"/>
          <w:marTop w:val="0"/>
          <w:marBottom w:val="0"/>
          <w:divBdr>
            <w:top w:val="none" w:sz="0" w:space="0" w:color="auto"/>
            <w:left w:val="none" w:sz="0" w:space="0" w:color="auto"/>
            <w:bottom w:val="none" w:sz="0" w:space="0" w:color="auto"/>
            <w:right w:val="none" w:sz="0" w:space="0" w:color="auto"/>
          </w:divBdr>
          <w:divsChild>
            <w:div w:id="647367258">
              <w:marLeft w:val="0"/>
              <w:marRight w:val="0"/>
              <w:marTop w:val="100"/>
              <w:marBottom w:val="100"/>
              <w:divBdr>
                <w:top w:val="none" w:sz="0" w:space="0" w:color="auto"/>
                <w:left w:val="none" w:sz="0" w:space="0" w:color="auto"/>
                <w:bottom w:val="none" w:sz="0" w:space="0" w:color="auto"/>
                <w:right w:val="none" w:sz="0" w:space="0" w:color="auto"/>
              </w:divBdr>
              <w:divsChild>
                <w:div w:id="425809900">
                  <w:marLeft w:val="0"/>
                  <w:marRight w:val="0"/>
                  <w:marTop w:val="0"/>
                  <w:marBottom w:val="0"/>
                  <w:divBdr>
                    <w:top w:val="none" w:sz="0" w:space="0" w:color="auto"/>
                    <w:left w:val="none" w:sz="0" w:space="0" w:color="auto"/>
                    <w:bottom w:val="none" w:sz="0" w:space="0" w:color="auto"/>
                    <w:right w:val="none" w:sz="0" w:space="0" w:color="auto"/>
                  </w:divBdr>
                  <w:divsChild>
                    <w:div w:id="464932570">
                      <w:marLeft w:val="0"/>
                      <w:marRight w:val="0"/>
                      <w:marTop w:val="0"/>
                      <w:marBottom w:val="0"/>
                      <w:divBdr>
                        <w:top w:val="none" w:sz="0" w:space="0" w:color="auto"/>
                        <w:left w:val="none" w:sz="0" w:space="0" w:color="auto"/>
                        <w:bottom w:val="none" w:sz="0" w:space="0" w:color="auto"/>
                        <w:right w:val="none" w:sz="0" w:space="0" w:color="auto"/>
                      </w:divBdr>
                      <w:divsChild>
                        <w:div w:id="733625802">
                          <w:marLeft w:val="0"/>
                          <w:marRight w:val="0"/>
                          <w:marTop w:val="0"/>
                          <w:marBottom w:val="0"/>
                          <w:divBdr>
                            <w:top w:val="none" w:sz="0" w:space="0" w:color="auto"/>
                            <w:left w:val="none" w:sz="0" w:space="0" w:color="auto"/>
                            <w:bottom w:val="none" w:sz="0" w:space="0" w:color="auto"/>
                            <w:right w:val="none" w:sz="0" w:space="0" w:color="auto"/>
                          </w:divBdr>
                          <w:divsChild>
                            <w:div w:id="437071329">
                              <w:marLeft w:val="0"/>
                              <w:marRight w:val="0"/>
                              <w:marTop w:val="0"/>
                              <w:marBottom w:val="0"/>
                              <w:divBdr>
                                <w:top w:val="none" w:sz="0" w:space="0" w:color="auto"/>
                                <w:left w:val="none" w:sz="0" w:space="0" w:color="auto"/>
                                <w:bottom w:val="none" w:sz="0" w:space="0" w:color="auto"/>
                                <w:right w:val="none" w:sz="0" w:space="0" w:color="auto"/>
                              </w:divBdr>
                              <w:divsChild>
                                <w:div w:id="803694099">
                                  <w:marLeft w:val="0"/>
                                  <w:marRight w:val="0"/>
                                  <w:marTop w:val="0"/>
                                  <w:marBottom w:val="0"/>
                                  <w:divBdr>
                                    <w:top w:val="none" w:sz="0" w:space="0" w:color="auto"/>
                                    <w:left w:val="none" w:sz="0" w:space="0" w:color="auto"/>
                                    <w:bottom w:val="none" w:sz="0" w:space="0" w:color="auto"/>
                                    <w:right w:val="none" w:sz="0" w:space="0" w:color="auto"/>
                                  </w:divBdr>
                                  <w:divsChild>
                                    <w:div w:id="214126982">
                                      <w:marLeft w:val="0"/>
                                      <w:marRight w:val="0"/>
                                      <w:marTop w:val="0"/>
                                      <w:marBottom w:val="0"/>
                                      <w:divBdr>
                                        <w:top w:val="none" w:sz="0" w:space="0" w:color="auto"/>
                                        <w:left w:val="none" w:sz="0" w:space="0" w:color="auto"/>
                                        <w:bottom w:val="none" w:sz="0" w:space="0" w:color="auto"/>
                                        <w:right w:val="none" w:sz="0" w:space="0" w:color="auto"/>
                                      </w:divBdr>
                                      <w:divsChild>
                                        <w:div w:id="1141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895112">
      <w:bodyDiv w:val="1"/>
      <w:marLeft w:val="0"/>
      <w:marRight w:val="0"/>
      <w:marTop w:val="0"/>
      <w:marBottom w:val="0"/>
      <w:divBdr>
        <w:top w:val="none" w:sz="0" w:space="0" w:color="auto"/>
        <w:left w:val="none" w:sz="0" w:space="0" w:color="auto"/>
        <w:bottom w:val="none" w:sz="0" w:space="0" w:color="auto"/>
        <w:right w:val="none" w:sz="0" w:space="0" w:color="auto"/>
      </w:divBdr>
      <w:divsChild>
        <w:div w:id="595095743">
          <w:marLeft w:val="0"/>
          <w:marRight w:val="0"/>
          <w:marTop w:val="0"/>
          <w:marBottom w:val="0"/>
          <w:divBdr>
            <w:top w:val="none" w:sz="0" w:space="0" w:color="auto"/>
            <w:left w:val="none" w:sz="0" w:space="0" w:color="auto"/>
            <w:bottom w:val="none" w:sz="0" w:space="0" w:color="auto"/>
            <w:right w:val="none" w:sz="0" w:space="0" w:color="auto"/>
          </w:divBdr>
          <w:divsChild>
            <w:div w:id="2105107190">
              <w:marLeft w:val="0"/>
              <w:marRight w:val="0"/>
              <w:marTop w:val="100"/>
              <w:marBottom w:val="100"/>
              <w:divBdr>
                <w:top w:val="none" w:sz="0" w:space="0" w:color="auto"/>
                <w:left w:val="none" w:sz="0" w:space="0" w:color="auto"/>
                <w:bottom w:val="none" w:sz="0" w:space="0" w:color="auto"/>
                <w:right w:val="none" w:sz="0" w:space="0" w:color="auto"/>
              </w:divBdr>
              <w:divsChild>
                <w:div w:id="1219780581">
                  <w:marLeft w:val="0"/>
                  <w:marRight w:val="0"/>
                  <w:marTop w:val="0"/>
                  <w:marBottom w:val="0"/>
                  <w:divBdr>
                    <w:top w:val="none" w:sz="0" w:space="0" w:color="auto"/>
                    <w:left w:val="none" w:sz="0" w:space="0" w:color="auto"/>
                    <w:bottom w:val="none" w:sz="0" w:space="0" w:color="auto"/>
                    <w:right w:val="none" w:sz="0" w:space="0" w:color="auto"/>
                  </w:divBdr>
                  <w:divsChild>
                    <w:div w:id="593322953">
                      <w:marLeft w:val="0"/>
                      <w:marRight w:val="0"/>
                      <w:marTop w:val="0"/>
                      <w:marBottom w:val="0"/>
                      <w:divBdr>
                        <w:top w:val="none" w:sz="0" w:space="0" w:color="auto"/>
                        <w:left w:val="none" w:sz="0" w:space="0" w:color="auto"/>
                        <w:bottom w:val="none" w:sz="0" w:space="0" w:color="auto"/>
                        <w:right w:val="none" w:sz="0" w:space="0" w:color="auto"/>
                      </w:divBdr>
                      <w:divsChild>
                        <w:div w:id="1621718158">
                          <w:marLeft w:val="0"/>
                          <w:marRight w:val="0"/>
                          <w:marTop w:val="0"/>
                          <w:marBottom w:val="0"/>
                          <w:divBdr>
                            <w:top w:val="none" w:sz="0" w:space="0" w:color="auto"/>
                            <w:left w:val="none" w:sz="0" w:space="0" w:color="auto"/>
                            <w:bottom w:val="none" w:sz="0" w:space="0" w:color="auto"/>
                            <w:right w:val="none" w:sz="0" w:space="0" w:color="auto"/>
                          </w:divBdr>
                          <w:divsChild>
                            <w:div w:id="46225867">
                              <w:marLeft w:val="0"/>
                              <w:marRight w:val="0"/>
                              <w:marTop w:val="0"/>
                              <w:marBottom w:val="0"/>
                              <w:divBdr>
                                <w:top w:val="none" w:sz="0" w:space="0" w:color="auto"/>
                                <w:left w:val="none" w:sz="0" w:space="0" w:color="auto"/>
                                <w:bottom w:val="none" w:sz="0" w:space="0" w:color="auto"/>
                                <w:right w:val="none" w:sz="0" w:space="0" w:color="auto"/>
                              </w:divBdr>
                              <w:divsChild>
                                <w:div w:id="1650206669">
                                  <w:marLeft w:val="0"/>
                                  <w:marRight w:val="0"/>
                                  <w:marTop w:val="0"/>
                                  <w:marBottom w:val="0"/>
                                  <w:divBdr>
                                    <w:top w:val="none" w:sz="0" w:space="0" w:color="auto"/>
                                    <w:left w:val="none" w:sz="0" w:space="0" w:color="auto"/>
                                    <w:bottom w:val="none" w:sz="0" w:space="0" w:color="auto"/>
                                    <w:right w:val="none" w:sz="0" w:space="0" w:color="auto"/>
                                  </w:divBdr>
                                  <w:divsChild>
                                    <w:div w:id="1840804157">
                                      <w:marLeft w:val="0"/>
                                      <w:marRight w:val="0"/>
                                      <w:marTop w:val="0"/>
                                      <w:marBottom w:val="0"/>
                                      <w:divBdr>
                                        <w:top w:val="none" w:sz="0" w:space="0" w:color="auto"/>
                                        <w:left w:val="none" w:sz="0" w:space="0" w:color="auto"/>
                                        <w:bottom w:val="none" w:sz="0" w:space="0" w:color="auto"/>
                                        <w:right w:val="none" w:sz="0" w:space="0" w:color="auto"/>
                                      </w:divBdr>
                                      <w:divsChild>
                                        <w:div w:id="17837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099693">
      <w:bodyDiv w:val="1"/>
      <w:marLeft w:val="0"/>
      <w:marRight w:val="0"/>
      <w:marTop w:val="0"/>
      <w:marBottom w:val="0"/>
      <w:divBdr>
        <w:top w:val="none" w:sz="0" w:space="0" w:color="auto"/>
        <w:left w:val="none" w:sz="0" w:space="0" w:color="auto"/>
        <w:bottom w:val="none" w:sz="0" w:space="0" w:color="auto"/>
        <w:right w:val="none" w:sz="0" w:space="0" w:color="auto"/>
      </w:divBdr>
    </w:div>
    <w:div w:id="1899321658">
      <w:bodyDiv w:val="1"/>
      <w:marLeft w:val="0"/>
      <w:marRight w:val="0"/>
      <w:marTop w:val="0"/>
      <w:marBottom w:val="0"/>
      <w:divBdr>
        <w:top w:val="none" w:sz="0" w:space="0" w:color="auto"/>
        <w:left w:val="none" w:sz="0" w:space="0" w:color="auto"/>
        <w:bottom w:val="none" w:sz="0" w:space="0" w:color="auto"/>
        <w:right w:val="none" w:sz="0" w:space="0" w:color="auto"/>
      </w:divBdr>
    </w:div>
    <w:div w:id="1904411575">
      <w:bodyDiv w:val="1"/>
      <w:marLeft w:val="0"/>
      <w:marRight w:val="0"/>
      <w:marTop w:val="0"/>
      <w:marBottom w:val="0"/>
      <w:divBdr>
        <w:top w:val="none" w:sz="0" w:space="0" w:color="auto"/>
        <w:left w:val="none" w:sz="0" w:space="0" w:color="auto"/>
        <w:bottom w:val="none" w:sz="0" w:space="0" w:color="auto"/>
        <w:right w:val="none" w:sz="0" w:space="0" w:color="auto"/>
      </w:divBdr>
      <w:divsChild>
        <w:div w:id="1188760950">
          <w:marLeft w:val="0"/>
          <w:marRight w:val="0"/>
          <w:marTop w:val="0"/>
          <w:marBottom w:val="0"/>
          <w:divBdr>
            <w:top w:val="none" w:sz="0" w:space="0" w:color="auto"/>
            <w:left w:val="none" w:sz="0" w:space="0" w:color="auto"/>
            <w:bottom w:val="none" w:sz="0" w:space="0" w:color="auto"/>
            <w:right w:val="none" w:sz="0" w:space="0" w:color="auto"/>
          </w:divBdr>
          <w:divsChild>
            <w:div w:id="2030259224">
              <w:marLeft w:val="0"/>
              <w:marRight w:val="0"/>
              <w:marTop w:val="100"/>
              <w:marBottom w:val="100"/>
              <w:divBdr>
                <w:top w:val="none" w:sz="0" w:space="0" w:color="auto"/>
                <w:left w:val="none" w:sz="0" w:space="0" w:color="auto"/>
                <w:bottom w:val="none" w:sz="0" w:space="0" w:color="auto"/>
                <w:right w:val="none" w:sz="0" w:space="0" w:color="auto"/>
              </w:divBdr>
              <w:divsChild>
                <w:div w:id="713312197">
                  <w:marLeft w:val="0"/>
                  <w:marRight w:val="0"/>
                  <w:marTop w:val="0"/>
                  <w:marBottom w:val="0"/>
                  <w:divBdr>
                    <w:top w:val="none" w:sz="0" w:space="0" w:color="auto"/>
                    <w:left w:val="none" w:sz="0" w:space="0" w:color="auto"/>
                    <w:bottom w:val="none" w:sz="0" w:space="0" w:color="auto"/>
                    <w:right w:val="none" w:sz="0" w:space="0" w:color="auto"/>
                  </w:divBdr>
                  <w:divsChild>
                    <w:div w:id="829297556">
                      <w:marLeft w:val="0"/>
                      <w:marRight w:val="0"/>
                      <w:marTop w:val="0"/>
                      <w:marBottom w:val="0"/>
                      <w:divBdr>
                        <w:top w:val="none" w:sz="0" w:space="0" w:color="auto"/>
                        <w:left w:val="none" w:sz="0" w:space="0" w:color="auto"/>
                        <w:bottom w:val="none" w:sz="0" w:space="0" w:color="auto"/>
                        <w:right w:val="none" w:sz="0" w:space="0" w:color="auto"/>
                      </w:divBdr>
                      <w:divsChild>
                        <w:div w:id="1376391981">
                          <w:marLeft w:val="0"/>
                          <w:marRight w:val="0"/>
                          <w:marTop w:val="0"/>
                          <w:marBottom w:val="0"/>
                          <w:divBdr>
                            <w:top w:val="none" w:sz="0" w:space="0" w:color="auto"/>
                            <w:left w:val="none" w:sz="0" w:space="0" w:color="auto"/>
                            <w:bottom w:val="none" w:sz="0" w:space="0" w:color="auto"/>
                            <w:right w:val="none" w:sz="0" w:space="0" w:color="auto"/>
                          </w:divBdr>
                          <w:divsChild>
                            <w:div w:id="225918472">
                              <w:marLeft w:val="0"/>
                              <w:marRight w:val="0"/>
                              <w:marTop w:val="0"/>
                              <w:marBottom w:val="0"/>
                              <w:divBdr>
                                <w:top w:val="none" w:sz="0" w:space="0" w:color="auto"/>
                                <w:left w:val="none" w:sz="0" w:space="0" w:color="auto"/>
                                <w:bottom w:val="none" w:sz="0" w:space="0" w:color="auto"/>
                                <w:right w:val="none" w:sz="0" w:space="0" w:color="auto"/>
                              </w:divBdr>
                              <w:divsChild>
                                <w:div w:id="1707102918">
                                  <w:marLeft w:val="0"/>
                                  <w:marRight w:val="0"/>
                                  <w:marTop w:val="0"/>
                                  <w:marBottom w:val="0"/>
                                  <w:divBdr>
                                    <w:top w:val="none" w:sz="0" w:space="0" w:color="auto"/>
                                    <w:left w:val="none" w:sz="0" w:space="0" w:color="auto"/>
                                    <w:bottom w:val="none" w:sz="0" w:space="0" w:color="auto"/>
                                    <w:right w:val="none" w:sz="0" w:space="0" w:color="auto"/>
                                  </w:divBdr>
                                  <w:divsChild>
                                    <w:div w:id="783771658">
                                      <w:marLeft w:val="0"/>
                                      <w:marRight w:val="0"/>
                                      <w:marTop w:val="0"/>
                                      <w:marBottom w:val="0"/>
                                      <w:divBdr>
                                        <w:top w:val="none" w:sz="0" w:space="0" w:color="auto"/>
                                        <w:left w:val="none" w:sz="0" w:space="0" w:color="auto"/>
                                        <w:bottom w:val="none" w:sz="0" w:space="0" w:color="auto"/>
                                        <w:right w:val="none" w:sz="0" w:space="0" w:color="auto"/>
                                      </w:divBdr>
                                      <w:divsChild>
                                        <w:div w:id="165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380308">
      <w:bodyDiv w:val="1"/>
      <w:marLeft w:val="0"/>
      <w:marRight w:val="0"/>
      <w:marTop w:val="0"/>
      <w:marBottom w:val="0"/>
      <w:divBdr>
        <w:top w:val="none" w:sz="0" w:space="0" w:color="auto"/>
        <w:left w:val="none" w:sz="0" w:space="0" w:color="auto"/>
        <w:bottom w:val="none" w:sz="0" w:space="0" w:color="auto"/>
        <w:right w:val="none" w:sz="0" w:space="0" w:color="auto"/>
      </w:divBdr>
      <w:divsChild>
        <w:div w:id="178936401">
          <w:marLeft w:val="0"/>
          <w:marRight w:val="0"/>
          <w:marTop w:val="0"/>
          <w:marBottom w:val="0"/>
          <w:divBdr>
            <w:top w:val="none" w:sz="0" w:space="0" w:color="auto"/>
            <w:left w:val="none" w:sz="0" w:space="0" w:color="auto"/>
            <w:bottom w:val="none" w:sz="0" w:space="0" w:color="auto"/>
            <w:right w:val="none" w:sz="0" w:space="0" w:color="auto"/>
          </w:divBdr>
          <w:divsChild>
            <w:div w:id="1938445255">
              <w:marLeft w:val="0"/>
              <w:marRight w:val="0"/>
              <w:marTop w:val="100"/>
              <w:marBottom w:val="100"/>
              <w:divBdr>
                <w:top w:val="none" w:sz="0" w:space="0" w:color="auto"/>
                <w:left w:val="none" w:sz="0" w:space="0" w:color="auto"/>
                <w:bottom w:val="none" w:sz="0" w:space="0" w:color="auto"/>
                <w:right w:val="none" w:sz="0" w:space="0" w:color="auto"/>
              </w:divBdr>
              <w:divsChild>
                <w:div w:id="571231500">
                  <w:marLeft w:val="0"/>
                  <w:marRight w:val="0"/>
                  <w:marTop w:val="0"/>
                  <w:marBottom w:val="0"/>
                  <w:divBdr>
                    <w:top w:val="none" w:sz="0" w:space="0" w:color="auto"/>
                    <w:left w:val="none" w:sz="0" w:space="0" w:color="auto"/>
                    <w:bottom w:val="none" w:sz="0" w:space="0" w:color="auto"/>
                    <w:right w:val="none" w:sz="0" w:space="0" w:color="auto"/>
                  </w:divBdr>
                  <w:divsChild>
                    <w:div w:id="733049431">
                      <w:marLeft w:val="0"/>
                      <w:marRight w:val="0"/>
                      <w:marTop w:val="0"/>
                      <w:marBottom w:val="0"/>
                      <w:divBdr>
                        <w:top w:val="none" w:sz="0" w:space="0" w:color="auto"/>
                        <w:left w:val="none" w:sz="0" w:space="0" w:color="auto"/>
                        <w:bottom w:val="none" w:sz="0" w:space="0" w:color="auto"/>
                        <w:right w:val="none" w:sz="0" w:space="0" w:color="auto"/>
                      </w:divBdr>
                      <w:divsChild>
                        <w:div w:id="176118491">
                          <w:marLeft w:val="0"/>
                          <w:marRight w:val="0"/>
                          <w:marTop w:val="0"/>
                          <w:marBottom w:val="0"/>
                          <w:divBdr>
                            <w:top w:val="none" w:sz="0" w:space="0" w:color="auto"/>
                            <w:left w:val="none" w:sz="0" w:space="0" w:color="auto"/>
                            <w:bottom w:val="none" w:sz="0" w:space="0" w:color="auto"/>
                            <w:right w:val="none" w:sz="0" w:space="0" w:color="auto"/>
                          </w:divBdr>
                          <w:divsChild>
                            <w:div w:id="1141463724">
                              <w:marLeft w:val="0"/>
                              <w:marRight w:val="0"/>
                              <w:marTop w:val="0"/>
                              <w:marBottom w:val="0"/>
                              <w:divBdr>
                                <w:top w:val="none" w:sz="0" w:space="0" w:color="auto"/>
                                <w:left w:val="none" w:sz="0" w:space="0" w:color="auto"/>
                                <w:bottom w:val="none" w:sz="0" w:space="0" w:color="auto"/>
                                <w:right w:val="none" w:sz="0" w:space="0" w:color="auto"/>
                              </w:divBdr>
                              <w:divsChild>
                                <w:div w:id="2075540756">
                                  <w:marLeft w:val="0"/>
                                  <w:marRight w:val="0"/>
                                  <w:marTop w:val="0"/>
                                  <w:marBottom w:val="0"/>
                                  <w:divBdr>
                                    <w:top w:val="none" w:sz="0" w:space="0" w:color="auto"/>
                                    <w:left w:val="none" w:sz="0" w:space="0" w:color="auto"/>
                                    <w:bottom w:val="none" w:sz="0" w:space="0" w:color="auto"/>
                                    <w:right w:val="none" w:sz="0" w:space="0" w:color="auto"/>
                                  </w:divBdr>
                                  <w:divsChild>
                                    <w:div w:id="1412460648">
                                      <w:marLeft w:val="0"/>
                                      <w:marRight w:val="0"/>
                                      <w:marTop w:val="0"/>
                                      <w:marBottom w:val="0"/>
                                      <w:divBdr>
                                        <w:top w:val="none" w:sz="0" w:space="0" w:color="auto"/>
                                        <w:left w:val="none" w:sz="0" w:space="0" w:color="auto"/>
                                        <w:bottom w:val="none" w:sz="0" w:space="0" w:color="auto"/>
                                        <w:right w:val="none" w:sz="0" w:space="0" w:color="auto"/>
                                      </w:divBdr>
                                      <w:divsChild>
                                        <w:div w:id="223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444176">
      <w:bodyDiv w:val="1"/>
      <w:marLeft w:val="0"/>
      <w:marRight w:val="0"/>
      <w:marTop w:val="0"/>
      <w:marBottom w:val="0"/>
      <w:divBdr>
        <w:top w:val="none" w:sz="0" w:space="0" w:color="auto"/>
        <w:left w:val="none" w:sz="0" w:space="0" w:color="auto"/>
        <w:bottom w:val="none" w:sz="0" w:space="0" w:color="auto"/>
        <w:right w:val="none" w:sz="0" w:space="0" w:color="auto"/>
      </w:divBdr>
    </w:div>
    <w:div w:id="1927418043">
      <w:bodyDiv w:val="1"/>
      <w:marLeft w:val="0"/>
      <w:marRight w:val="0"/>
      <w:marTop w:val="0"/>
      <w:marBottom w:val="0"/>
      <w:divBdr>
        <w:top w:val="none" w:sz="0" w:space="0" w:color="auto"/>
        <w:left w:val="none" w:sz="0" w:space="0" w:color="auto"/>
        <w:bottom w:val="none" w:sz="0" w:space="0" w:color="auto"/>
        <w:right w:val="none" w:sz="0" w:space="0" w:color="auto"/>
      </w:divBdr>
    </w:div>
    <w:div w:id="1951084979">
      <w:bodyDiv w:val="1"/>
      <w:marLeft w:val="0"/>
      <w:marRight w:val="0"/>
      <w:marTop w:val="0"/>
      <w:marBottom w:val="0"/>
      <w:divBdr>
        <w:top w:val="none" w:sz="0" w:space="0" w:color="auto"/>
        <w:left w:val="none" w:sz="0" w:space="0" w:color="auto"/>
        <w:bottom w:val="none" w:sz="0" w:space="0" w:color="auto"/>
        <w:right w:val="none" w:sz="0" w:space="0" w:color="auto"/>
      </w:divBdr>
      <w:divsChild>
        <w:div w:id="672605436">
          <w:marLeft w:val="0"/>
          <w:marRight w:val="0"/>
          <w:marTop w:val="0"/>
          <w:marBottom w:val="0"/>
          <w:divBdr>
            <w:top w:val="none" w:sz="0" w:space="0" w:color="auto"/>
            <w:left w:val="none" w:sz="0" w:space="0" w:color="auto"/>
            <w:bottom w:val="none" w:sz="0" w:space="0" w:color="auto"/>
            <w:right w:val="none" w:sz="0" w:space="0" w:color="auto"/>
          </w:divBdr>
          <w:divsChild>
            <w:div w:id="326640110">
              <w:marLeft w:val="0"/>
              <w:marRight w:val="0"/>
              <w:marTop w:val="100"/>
              <w:marBottom w:val="100"/>
              <w:divBdr>
                <w:top w:val="none" w:sz="0" w:space="0" w:color="auto"/>
                <w:left w:val="none" w:sz="0" w:space="0" w:color="auto"/>
                <w:bottom w:val="none" w:sz="0" w:space="0" w:color="auto"/>
                <w:right w:val="none" w:sz="0" w:space="0" w:color="auto"/>
              </w:divBdr>
              <w:divsChild>
                <w:div w:id="1776363523">
                  <w:marLeft w:val="0"/>
                  <w:marRight w:val="0"/>
                  <w:marTop w:val="0"/>
                  <w:marBottom w:val="0"/>
                  <w:divBdr>
                    <w:top w:val="none" w:sz="0" w:space="0" w:color="auto"/>
                    <w:left w:val="none" w:sz="0" w:space="0" w:color="auto"/>
                    <w:bottom w:val="none" w:sz="0" w:space="0" w:color="auto"/>
                    <w:right w:val="none" w:sz="0" w:space="0" w:color="auto"/>
                  </w:divBdr>
                  <w:divsChild>
                    <w:div w:id="1817799086">
                      <w:marLeft w:val="0"/>
                      <w:marRight w:val="0"/>
                      <w:marTop w:val="0"/>
                      <w:marBottom w:val="0"/>
                      <w:divBdr>
                        <w:top w:val="none" w:sz="0" w:space="0" w:color="auto"/>
                        <w:left w:val="none" w:sz="0" w:space="0" w:color="auto"/>
                        <w:bottom w:val="none" w:sz="0" w:space="0" w:color="auto"/>
                        <w:right w:val="none" w:sz="0" w:space="0" w:color="auto"/>
                      </w:divBdr>
                      <w:divsChild>
                        <w:div w:id="1795364972">
                          <w:marLeft w:val="0"/>
                          <w:marRight w:val="0"/>
                          <w:marTop w:val="0"/>
                          <w:marBottom w:val="0"/>
                          <w:divBdr>
                            <w:top w:val="none" w:sz="0" w:space="0" w:color="auto"/>
                            <w:left w:val="none" w:sz="0" w:space="0" w:color="auto"/>
                            <w:bottom w:val="none" w:sz="0" w:space="0" w:color="auto"/>
                            <w:right w:val="none" w:sz="0" w:space="0" w:color="auto"/>
                          </w:divBdr>
                          <w:divsChild>
                            <w:div w:id="1496408764">
                              <w:marLeft w:val="0"/>
                              <w:marRight w:val="0"/>
                              <w:marTop w:val="0"/>
                              <w:marBottom w:val="0"/>
                              <w:divBdr>
                                <w:top w:val="none" w:sz="0" w:space="0" w:color="auto"/>
                                <w:left w:val="none" w:sz="0" w:space="0" w:color="auto"/>
                                <w:bottom w:val="none" w:sz="0" w:space="0" w:color="auto"/>
                                <w:right w:val="none" w:sz="0" w:space="0" w:color="auto"/>
                              </w:divBdr>
                              <w:divsChild>
                                <w:div w:id="333336857">
                                  <w:marLeft w:val="0"/>
                                  <w:marRight w:val="0"/>
                                  <w:marTop w:val="0"/>
                                  <w:marBottom w:val="0"/>
                                  <w:divBdr>
                                    <w:top w:val="none" w:sz="0" w:space="0" w:color="auto"/>
                                    <w:left w:val="none" w:sz="0" w:space="0" w:color="auto"/>
                                    <w:bottom w:val="none" w:sz="0" w:space="0" w:color="auto"/>
                                    <w:right w:val="none" w:sz="0" w:space="0" w:color="auto"/>
                                  </w:divBdr>
                                  <w:divsChild>
                                    <w:div w:id="2101245881">
                                      <w:marLeft w:val="0"/>
                                      <w:marRight w:val="0"/>
                                      <w:marTop w:val="0"/>
                                      <w:marBottom w:val="0"/>
                                      <w:divBdr>
                                        <w:top w:val="none" w:sz="0" w:space="0" w:color="auto"/>
                                        <w:left w:val="none" w:sz="0" w:space="0" w:color="auto"/>
                                        <w:bottom w:val="none" w:sz="0" w:space="0" w:color="auto"/>
                                        <w:right w:val="none" w:sz="0" w:space="0" w:color="auto"/>
                                      </w:divBdr>
                                      <w:divsChild>
                                        <w:div w:id="365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8901156">
      <w:bodyDiv w:val="1"/>
      <w:marLeft w:val="0"/>
      <w:marRight w:val="0"/>
      <w:marTop w:val="0"/>
      <w:marBottom w:val="0"/>
      <w:divBdr>
        <w:top w:val="none" w:sz="0" w:space="0" w:color="auto"/>
        <w:left w:val="none" w:sz="0" w:space="0" w:color="auto"/>
        <w:bottom w:val="none" w:sz="0" w:space="0" w:color="auto"/>
        <w:right w:val="none" w:sz="0" w:space="0" w:color="auto"/>
      </w:divBdr>
    </w:div>
    <w:div w:id="1961109077">
      <w:bodyDiv w:val="1"/>
      <w:marLeft w:val="0"/>
      <w:marRight w:val="0"/>
      <w:marTop w:val="0"/>
      <w:marBottom w:val="0"/>
      <w:divBdr>
        <w:top w:val="none" w:sz="0" w:space="0" w:color="auto"/>
        <w:left w:val="none" w:sz="0" w:space="0" w:color="auto"/>
        <w:bottom w:val="none" w:sz="0" w:space="0" w:color="auto"/>
        <w:right w:val="none" w:sz="0" w:space="0" w:color="auto"/>
      </w:divBdr>
      <w:divsChild>
        <w:div w:id="907035289">
          <w:marLeft w:val="0"/>
          <w:marRight w:val="0"/>
          <w:marTop w:val="0"/>
          <w:marBottom w:val="0"/>
          <w:divBdr>
            <w:top w:val="none" w:sz="0" w:space="0" w:color="auto"/>
            <w:left w:val="none" w:sz="0" w:space="0" w:color="auto"/>
            <w:bottom w:val="none" w:sz="0" w:space="0" w:color="auto"/>
            <w:right w:val="none" w:sz="0" w:space="0" w:color="auto"/>
          </w:divBdr>
          <w:divsChild>
            <w:div w:id="151412410">
              <w:marLeft w:val="0"/>
              <w:marRight w:val="0"/>
              <w:marTop w:val="100"/>
              <w:marBottom w:val="100"/>
              <w:divBdr>
                <w:top w:val="none" w:sz="0" w:space="0" w:color="auto"/>
                <w:left w:val="none" w:sz="0" w:space="0" w:color="auto"/>
                <w:bottom w:val="none" w:sz="0" w:space="0" w:color="auto"/>
                <w:right w:val="none" w:sz="0" w:space="0" w:color="auto"/>
              </w:divBdr>
              <w:divsChild>
                <w:div w:id="1030378292">
                  <w:marLeft w:val="0"/>
                  <w:marRight w:val="0"/>
                  <w:marTop w:val="0"/>
                  <w:marBottom w:val="0"/>
                  <w:divBdr>
                    <w:top w:val="none" w:sz="0" w:space="0" w:color="auto"/>
                    <w:left w:val="none" w:sz="0" w:space="0" w:color="auto"/>
                    <w:bottom w:val="none" w:sz="0" w:space="0" w:color="auto"/>
                    <w:right w:val="none" w:sz="0" w:space="0" w:color="auto"/>
                  </w:divBdr>
                  <w:divsChild>
                    <w:div w:id="1318269980">
                      <w:marLeft w:val="0"/>
                      <w:marRight w:val="0"/>
                      <w:marTop w:val="0"/>
                      <w:marBottom w:val="0"/>
                      <w:divBdr>
                        <w:top w:val="none" w:sz="0" w:space="0" w:color="auto"/>
                        <w:left w:val="none" w:sz="0" w:space="0" w:color="auto"/>
                        <w:bottom w:val="none" w:sz="0" w:space="0" w:color="auto"/>
                        <w:right w:val="none" w:sz="0" w:space="0" w:color="auto"/>
                      </w:divBdr>
                      <w:divsChild>
                        <w:div w:id="433288119">
                          <w:marLeft w:val="0"/>
                          <w:marRight w:val="0"/>
                          <w:marTop w:val="0"/>
                          <w:marBottom w:val="0"/>
                          <w:divBdr>
                            <w:top w:val="none" w:sz="0" w:space="0" w:color="auto"/>
                            <w:left w:val="none" w:sz="0" w:space="0" w:color="auto"/>
                            <w:bottom w:val="none" w:sz="0" w:space="0" w:color="auto"/>
                            <w:right w:val="none" w:sz="0" w:space="0" w:color="auto"/>
                          </w:divBdr>
                          <w:divsChild>
                            <w:div w:id="844324584">
                              <w:marLeft w:val="0"/>
                              <w:marRight w:val="0"/>
                              <w:marTop w:val="0"/>
                              <w:marBottom w:val="0"/>
                              <w:divBdr>
                                <w:top w:val="none" w:sz="0" w:space="0" w:color="auto"/>
                                <w:left w:val="none" w:sz="0" w:space="0" w:color="auto"/>
                                <w:bottom w:val="none" w:sz="0" w:space="0" w:color="auto"/>
                                <w:right w:val="none" w:sz="0" w:space="0" w:color="auto"/>
                              </w:divBdr>
                              <w:divsChild>
                                <w:div w:id="1233588770">
                                  <w:marLeft w:val="0"/>
                                  <w:marRight w:val="0"/>
                                  <w:marTop w:val="0"/>
                                  <w:marBottom w:val="0"/>
                                  <w:divBdr>
                                    <w:top w:val="none" w:sz="0" w:space="0" w:color="auto"/>
                                    <w:left w:val="none" w:sz="0" w:space="0" w:color="auto"/>
                                    <w:bottom w:val="none" w:sz="0" w:space="0" w:color="auto"/>
                                    <w:right w:val="none" w:sz="0" w:space="0" w:color="auto"/>
                                  </w:divBdr>
                                  <w:divsChild>
                                    <w:div w:id="516893844">
                                      <w:marLeft w:val="0"/>
                                      <w:marRight w:val="0"/>
                                      <w:marTop w:val="0"/>
                                      <w:marBottom w:val="0"/>
                                      <w:divBdr>
                                        <w:top w:val="none" w:sz="0" w:space="0" w:color="auto"/>
                                        <w:left w:val="none" w:sz="0" w:space="0" w:color="auto"/>
                                        <w:bottom w:val="none" w:sz="0" w:space="0" w:color="auto"/>
                                        <w:right w:val="none" w:sz="0" w:space="0" w:color="auto"/>
                                      </w:divBdr>
                                      <w:divsChild>
                                        <w:div w:id="9090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081465">
      <w:bodyDiv w:val="1"/>
      <w:marLeft w:val="0"/>
      <w:marRight w:val="0"/>
      <w:marTop w:val="0"/>
      <w:marBottom w:val="0"/>
      <w:divBdr>
        <w:top w:val="none" w:sz="0" w:space="0" w:color="auto"/>
        <w:left w:val="none" w:sz="0" w:space="0" w:color="auto"/>
        <w:bottom w:val="none" w:sz="0" w:space="0" w:color="auto"/>
        <w:right w:val="none" w:sz="0" w:space="0" w:color="auto"/>
      </w:divBdr>
    </w:div>
    <w:div w:id="1984774236">
      <w:bodyDiv w:val="1"/>
      <w:marLeft w:val="0"/>
      <w:marRight w:val="0"/>
      <w:marTop w:val="0"/>
      <w:marBottom w:val="0"/>
      <w:divBdr>
        <w:top w:val="none" w:sz="0" w:space="0" w:color="auto"/>
        <w:left w:val="none" w:sz="0" w:space="0" w:color="auto"/>
        <w:bottom w:val="none" w:sz="0" w:space="0" w:color="auto"/>
        <w:right w:val="none" w:sz="0" w:space="0" w:color="auto"/>
      </w:divBdr>
    </w:div>
    <w:div w:id="1986004399">
      <w:bodyDiv w:val="1"/>
      <w:marLeft w:val="0"/>
      <w:marRight w:val="0"/>
      <w:marTop w:val="0"/>
      <w:marBottom w:val="0"/>
      <w:divBdr>
        <w:top w:val="none" w:sz="0" w:space="0" w:color="auto"/>
        <w:left w:val="none" w:sz="0" w:space="0" w:color="auto"/>
        <w:bottom w:val="none" w:sz="0" w:space="0" w:color="auto"/>
        <w:right w:val="none" w:sz="0" w:space="0" w:color="auto"/>
      </w:divBdr>
      <w:divsChild>
        <w:div w:id="530997952">
          <w:marLeft w:val="0"/>
          <w:marRight w:val="0"/>
          <w:marTop w:val="0"/>
          <w:marBottom w:val="0"/>
          <w:divBdr>
            <w:top w:val="none" w:sz="0" w:space="0" w:color="auto"/>
            <w:left w:val="none" w:sz="0" w:space="0" w:color="auto"/>
            <w:bottom w:val="none" w:sz="0" w:space="0" w:color="auto"/>
            <w:right w:val="none" w:sz="0" w:space="0" w:color="auto"/>
          </w:divBdr>
          <w:divsChild>
            <w:div w:id="526452744">
              <w:marLeft w:val="0"/>
              <w:marRight w:val="0"/>
              <w:marTop w:val="100"/>
              <w:marBottom w:val="100"/>
              <w:divBdr>
                <w:top w:val="none" w:sz="0" w:space="0" w:color="auto"/>
                <w:left w:val="none" w:sz="0" w:space="0" w:color="auto"/>
                <w:bottom w:val="none" w:sz="0" w:space="0" w:color="auto"/>
                <w:right w:val="none" w:sz="0" w:space="0" w:color="auto"/>
              </w:divBdr>
              <w:divsChild>
                <w:div w:id="2138444625">
                  <w:marLeft w:val="0"/>
                  <w:marRight w:val="0"/>
                  <w:marTop w:val="0"/>
                  <w:marBottom w:val="0"/>
                  <w:divBdr>
                    <w:top w:val="none" w:sz="0" w:space="0" w:color="auto"/>
                    <w:left w:val="none" w:sz="0" w:space="0" w:color="auto"/>
                    <w:bottom w:val="none" w:sz="0" w:space="0" w:color="auto"/>
                    <w:right w:val="none" w:sz="0" w:space="0" w:color="auto"/>
                  </w:divBdr>
                  <w:divsChild>
                    <w:div w:id="238102197">
                      <w:marLeft w:val="0"/>
                      <w:marRight w:val="0"/>
                      <w:marTop w:val="0"/>
                      <w:marBottom w:val="0"/>
                      <w:divBdr>
                        <w:top w:val="none" w:sz="0" w:space="0" w:color="auto"/>
                        <w:left w:val="none" w:sz="0" w:space="0" w:color="auto"/>
                        <w:bottom w:val="none" w:sz="0" w:space="0" w:color="auto"/>
                        <w:right w:val="none" w:sz="0" w:space="0" w:color="auto"/>
                      </w:divBdr>
                      <w:divsChild>
                        <w:div w:id="71709416">
                          <w:marLeft w:val="0"/>
                          <w:marRight w:val="0"/>
                          <w:marTop w:val="0"/>
                          <w:marBottom w:val="0"/>
                          <w:divBdr>
                            <w:top w:val="none" w:sz="0" w:space="0" w:color="auto"/>
                            <w:left w:val="none" w:sz="0" w:space="0" w:color="auto"/>
                            <w:bottom w:val="none" w:sz="0" w:space="0" w:color="auto"/>
                            <w:right w:val="none" w:sz="0" w:space="0" w:color="auto"/>
                          </w:divBdr>
                          <w:divsChild>
                            <w:div w:id="74478563">
                              <w:marLeft w:val="0"/>
                              <w:marRight w:val="0"/>
                              <w:marTop w:val="0"/>
                              <w:marBottom w:val="0"/>
                              <w:divBdr>
                                <w:top w:val="none" w:sz="0" w:space="0" w:color="auto"/>
                                <w:left w:val="none" w:sz="0" w:space="0" w:color="auto"/>
                                <w:bottom w:val="none" w:sz="0" w:space="0" w:color="auto"/>
                                <w:right w:val="none" w:sz="0" w:space="0" w:color="auto"/>
                              </w:divBdr>
                              <w:divsChild>
                                <w:div w:id="1599409086">
                                  <w:marLeft w:val="0"/>
                                  <w:marRight w:val="0"/>
                                  <w:marTop w:val="0"/>
                                  <w:marBottom w:val="0"/>
                                  <w:divBdr>
                                    <w:top w:val="none" w:sz="0" w:space="0" w:color="auto"/>
                                    <w:left w:val="none" w:sz="0" w:space="0" w:color="auto"/>
                                    <w:bottom w:val="none" w:sz="0" w:space="0" w:color="auto"/>
                                    <w:right w:val="none" w:sz="0" w:space="0" w:color="auto"/>
                                  </w:divBdr>
                                  <w:divsChild>
                                    <w:div w:id="276454512">
                                      <w:marLeft w:val="0"/>
                                      <w:marRight w:val="0"/>
                                      <w:marTop w:val="0"/>
                                      <w:marBottom w:val="0"/>
                                      <w:divBdr>
                                        <w:top w:val="none" w:sz="0" w:space="0" w:color="auto"/>
                                        <w:left w:val="none" w:sz="0" w:space="0" w:color="auto"/>
                                        <w:bottom w:val="none" w:sz="0" w:space="0" w:color="auto"/>
                                        <w:right w:val="none" w:sz="0" w:space="0" w:color="auto"/>
                                      </w:divBdr>
                                      <w:divsChild>
                                        <w:div w:id="8712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0940929">
      <w:bodyDiv w:val="1"/>
      <w:marLeft w:val="0"/>
      <w:marRight w:val="0"/>
      <w:marTop w:val="0"/>
      <w:marBottom w:val="0"/>
      <w:divBdr>
        <w:top w:val="none" w:sz="0" w:space="0" w:color="auto"/>
        <w:left w:val="none" w:sz="0" w:space="0" w:color="auto"/>
        <w:bottom w:val="none" w:sz="0" w:space="0" w:color="auto"/>
        <w:right w:val="none" w:sz="0" w:space="0" w:color="auto"/>
      </w:divBdr>
      <w:divsChild>
        <w:div w:id="1431898015">
          <w:marLeft w:val="0"/>
          <w:marRight w:val="0"/>
          <w:marTop w:val="0"/>
          <w:marBottom w:val="0"/>
          <w:divBdr>
            <w:top w:val="none" w:sz="0" w:space="0" w:color="auto"/>
            <w:left w:val="none" w:sz="0" w:space="0" w:color="auto"/>
            <w:bottom w:val="none" w:sz="0" w:space="0" w:color="auto"/>
            <w:right w:val="none" w:sz="0" w:space="0" w:color="auto"/>
          </w:divBdr>
          <w:divsChild>
            <w:div w:id="2062777391">
              <w:marLeft w:val="0"/>
              <w:marRight w:val="0"/>
              <w:marTop w:val="100"/>
              <w:marBottom w:val="100"/>
              <w:divBdr>
                <w:top w:val="none" w:sz="0" w:space="0" w:color="auto"/>
                <w:left w:val="none" w:sz="0" w:space="0" w:color="auto"/>
                <w:bottom w:val="none" w:sz="0" w:space="0" w:color="auto"/>
                <w:right w:val="none" w:sz="0" w:space="0" w:color="auto"/>
              </w:divBdr>
              <w:divsChild>
                <w:div w:id="1962101965">
                  <w:marLeft w:val="0"/>
                  <w:marRight w:val="0"/>
                  <w:marTop w:val="0"/>
                  <w:marBottom w:val="0"/>
                  <w:divBdr>
                    <w:top w:val="none" w:sz="0" w:space="0" w:color="auto"/>
                    <w:left w:val="none" w:sz="0" w:space="0" w:color="auto"/>
                    <w:bottom w:val="none" w:sz="0" w:space="0" w:color="auto"/>
                    <w:right w:val="none" w:sz="0" w:space="0" w:color="auto"/>
                  </w:divBdr>
                  <w:divsChild>
                    <w:div w:id="1260144608">
                      <w:marLeft w:val="0"/>
                      <w:marRight w:val="0"/>
                      <w:marTop w:val="0"/>
                      <w:marBottom w:val="0"/>
                      <w:divBdr>
                        <w:top w:val="none" w:sz="0" w:space="0" w:color="auto"/>
                        <w:left w:val="none" w:sz="0" w:space="0" w:color="auto"/>
                        <w:bottom w:val="none" w:sz="0" w:space="0" w:color="auto"/>
                        <w:right w:val="none" w:sz="0" w:space="0" w:color="auto"/>
                      </w:divBdr>
                      <w:divsChild>
                        <w:div w:id="1307126028">
                          <w:marLeft w:val="0"/>
                          <w:marRight w:val="0"/>
                          <w:marTop w:val="0"/>
                          <w:marBottom w:val="0"/>
                          <w:divBdr>
                            <w:top w:val="none" w:sz="0" w:space="0" w:color="auto"/>
                            <w:left w:val="none" w:sz="0" w:space="0" w:color="auto"/>
                            <w:bottom w:val="none" w:sz="0" w:space="0" w:color="auto"/>
                            <w:right w:val="none" w:sz="0" w:space="0" w:color="auto"/>
                          </w:divBdr>
                          <w:divsChild>
                            <w:div w:id="2005544021">
                              <w:marLeft w:val="0"/>
                              <w:marRight w:val="0"/>
                              <w:marTop w:val="0"/>
                              <w:marBottom w:val="0"/>
                              <w:divBdr>
                                <w:top w:val="none" w:sz="0" w:space="0" w:color="auto"/>
                                <w:left w:val="none" w:sz="0" w:space="0" w:color="auto"/>
                                <w:bottom w:val="none" w:sz="0" w:space="0" w:color="auto"/>
                                <w:right w:val="none" w:sz="0" w:space="0" w:color="auto"/>
                              </w:divBdr>
                              <w:divsChild>
                                <w:div w:id="1079255869">
                                  <w:marLeft w:val="0"/>
                                  <w:marRight w:val="0"/>
                                  <w:marTop w:val="0"/>
                                  <w:marBottom w:val="0"/>
                                  <w:divBdr>
                                    <w:top w:val="none" w:sz="0" w:space="0" w:color="auto"/>
                                    <w:left w:val="none" w:sz="0" w:space="0" w:color="auto"/>
                                    <w:bottom w:val="none" w:sz="0" w:space="0" w:color="auto"/>
                                    <w:right w:val="none" w:sz="0" w:space="0" w:color="auto"/>
                                  </w:divBdr>
                                  <w:divsChild>
                                    <w:div w:id="167671908">
                                      <w:marLeft w:val="0"/>
                                      <w:marRight w:val="0"/>
                                      <w:marTop w:val="0"/>
                                      <w:marBottom w:val="0"/>
                                      <w:divBdr>
                                        <w:top w:val="none" w:sz="0" w:space="0" w:color="auto"/>
                                        <w:left w:val="none" w:sz="0" w:space="0" w:color="auto"/>
                                        <w:bottom w:val="none" w:sz="0" w:space="0" w:color="auto"/>
                                        <w:right w:val="none" w:sz="0" w:space="0" w:color="auto"/>
                                      </w:divBdr>
                                      <w:divsChild>
                                        <w:div w:id="16530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664407">
      <w:bodyDiv w:val="1"/>
      <w:marLeft w:val="0"/>
      <w:marRight w:val="0"/>
      <w:marTop w:val="0"/>
      <w:marBottom w:val="0"/>
      <w:divBdr>
        <w:top w:val="none" w:sz="0" w:space="0" w:color="auto"/>
        <w:left w:val="none" w:sz="0" w:space="0" w:color="auto"/>
        <w:bottom w:val="none" w:sz="0" w:space="0" w:color="auto"/>
        <w:right w:val="none" w:sz="0" w:space="0" w:color="auto"/>
      </w:divBdr>
      <w:divsChild>
        <w:div w:id="1968313188">
          <w:marLeft w:val="0"/>
          <w:marRight w:val="0"/>
          <w:marTop w:val="0"/>
          <w:marBottom w:val="0"/>
          <w:divBdr>
            <w:top w:val="none" w:sz="0" w:space="0" w:color="auto"/>
            <w:left w:val="none" w:sz="0" w:space="0" w:color="auto"/>
            <w:bottom w:val="none" w:sz="0" w:space="0" w:color="auto"/>
            <w:right w:val="none" w:sz="0" w:space="0" w:color="auto"/>
          </w:divBdr>
          <w:divsChild>
            <w:div w:id="599064616">
              <w:marLeft w:val="0"/>
              <w:marRight w:val="0"/>
              <w:marTop w:val="100"/>
              <w:marBottom w:val="100"/>
              <w:divBdr>
                <w:top w:val="none" w:sz="0" w:space="0" w:color="auto"/>
                <w:left w:val="none" w:sz="0" w:space="0" w:color="auto"/>
                <w:bottom w:val="none" w:sz="0" w:space="0" w:color="auto"/>
                <w:right w:val="none" w:sz="0" w:space="0" w:color="auto"/>
              </w:divBdr>
              <w:divsChild>
                <w:div w:id="1176655779">
                  <w:marLeft w:val="0"/>
                  <w:marRight w:val="0"/>
                  <w:marTop w:val="0"/>
                  <w:marBottom w:val="0"/>
                  <w:divBdr>
                    <w:top w:val="none" w:sz="0" w:space="0" w:color="auto"/>
                    <w:left w:val="none" w:sz="0" w:space="0" w:color="auto"/>
                    <w:bottom w:val="none" w:sz="0" w:space="0" w:color="auto"/>
                    <w:right w:val="none" w:sz="0" w:space="0" w:color="auto"/>
                  </w:divBdr>
                  <w:divsChild>
                    <w:div w:id="1668438361">
                      <w:marLeft w:val="0"/>
                      <w:marRight w:val="0"/>
                      <w:marTop w:val="0"/>
                      <w:marBottom w:val="0"/>
                      <w:divBdr>
                        <w:top w:val="none" w:sz="0" w:space="0" w:color="auto"/>
                        <w:left w:val="none" w:sz="0" w:space="0" w:color="auto"/>
                        <w:bottom w:val="none" w:sz="0" w:space="0" w:color="auto"/>
                        <w:right w:val="none" w:sz="0" w:space="0" w:color="auto"/>
                      </w:divBdr>
                      <w:divsChild>
                        <w:div w:id="1332413643">
                          <w:marLeft w:val="0"/>
                          <w:marRight w:val="0"/>
                          <w:marTop w:val="0"/>
                          <w:marBottom w:val="0"/>
                          <w:divBdr>
                            <w:top w:val="none" w:sz="0" w:space="0" w:color="auto"/>
                            <w:left w:val="none" w:sz="0" w:space="0" w:color="auto"/>
                            <w:bottom w:val="none" w:sz="0" w:space="0" w:color="auto"/>
                            <w:right w:val="none" w:sz="0" w:space="0" w:color="auto"/>
                          </w:divBdr>
                          <w:divsChild>
                            <w:div w:id="62683620">
                              <w:marLeft w:val="0"/>
                              <w:marRight w:val="0"/>
                              <w:marTop w:val="0"/>
                              <w:marBottom w:val="0"/>
                              <w:divBdr>
                                <w:top w:val="none" w:sz="0" w:space="0" w:color="auto"/>
                                <w:left w:val="none" w:sz="0" w:space="0" w:color="auto"/>
                                <w:bottom w:val="none" w:sz="0" w:space="0" w:color="auto"/>
                                <w:right w:val="none" w:sz="0" w:space="0" w:color="auto"/>
                              </w:divBdr>
                              <w:divsChild>
                                <w:div w:id="1196193617">
                                  <w:marLeft w:val="0"/>
                                  <w:marRight w:val="0"/>
                                  <w:marTop w:val="0"/>
                                  <w:marBottom w:val="0"/>
                                  <w:divBdr>
                                    <w:top w:val="none" w:sz="0" w:space="0" w:color="auto"/>
                                    <w:left w:val="none" w:sz="0" w:space="0" w:color="auto"/>
                                    <w:bottom w:val="none" w:sz="0" w:space="0" w:color="auto"/>
                                    <w:right w:val="none" w:sz="0" w:space="0" w:color="auto"/>
                                  </w:divBdr>
                                  <w:divsChild>
                                    <w:div w:id="581719968">
                                      <w:marLeft w:val="0"/>
                                      <w:marRight w:val="0"/>
                                      <w:marTop w:val="0"/>
                                      <w:marBottom w:val="0"/>
                                      <w:divBdr>
                                        <w:top w:val="none" w:sz="0" w:space="0" w:color="auto"/>
                                        <w:left w:val="none" w:sz="0" w:space="0" w:color="auto"/>
                                        <w:bottom w:val="none" w:sz="0" w:space="0" w:color="auto"/>
                                        <w:right w:val="none" w:sz="0" w:space="0" w:color="auto"/>
                                      </w:divBdr>
                                      <w:divsChild>
                                        <w:div w:id="5688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327669">
      <w:bodyDiv w:val="1"/>
      <w:marLeft w:val="0"/>
      <w:marRight w:val="0"/>
      <w:marTop w:val="0"/>
      <w:marBottom w:val="0"/>
      <w:divBdr>
        <w:top w:val="none" w:sz="0" w:space="0" w:color="auto"/>
        <w:left w:val="none" w:sz="0" w:space="0" w:color="auto"/>
        <w:bottom w:val="none" w:sz="0" w:space="0" w:color="auto"/>
        <w:right w:val="none" w:sz="0" w:space="0" w:color="auto"/>
      </w:divBdr>
      <w:divsChild>
        <w:div w:id="1408571166">
          <w:marLeft w:val="0"/>
          <w:marRight w:val="0"/>
          <w:marTop w:val="0"/>
          <w:marBottom w:val="0"/>
          <w:divBdr>
            <w:top w:val="none" w:sz="0" w:space="0" w:color="auto"/>
            <w:left w:val="none" w:sz="0" w:space="0" w:color="auto"/>
            <w:bottom w:val="none" w:sz="0" w:space="0" w:color="auto"/>
            <w:right w:val="none" w:sz="0" w:space="0" w:color="auto"/>
          </w:divBdr>
          <w:divsChild>
            <w:div w:id="1188786650">
              <w:marLeft w:val="0"/>
              <w:marRight w:val="0"/>
              <w:marTop w:val="100"/>
              <w:marBottom w:val="100"/>
              <w:divBdr>
                <w:top w:val="none" w:sz="0" w:space="0" w:color="auto"/>
                <w:left w:val="none" w:sz="0" w:space="0" w:color="auto"/>
                <w:bottom w:val="none" w:sz="0" w:space="0" w:color="auto"/>
                <w:right w:val="none" w:sz="0" w:space="0" w:color="auto"/>
              </w:divBdr>
              <w:divsChild>
                <w:div w:id="2098136486">
                  <w:marLeft w:val="0"/>
                  <w:marRight w:val="0"/>
                  <w:marTop w:val="0"/>
                  <w:marBottom w:val="0"/>
                  <w:divBdr>
                    <w:top w:val="none" w:sz="0" w:space="0" w:color="auto"/>
                    <w:left w:val="none" w:sz="0" w:space="0" w:color="auto"/>
                    <w:bottom w:val="none" w:sz="0" w:space="0" w:color="auto"/>
                    <w:right w:val="none" w:sz="0" w:space="0" w:color="auto"/>
                  </w:divBdr>
                  <w:divsChild>
                    <w:div w:id="309749146">
                      <w:marLeft w:val="0"/>
                      <w:marRight w:val="0"/>
                      <w:marTop w:val="0"/>
                      <w:marBottom w:val="0"/>
                      <w:divBdr>
                        <w:top w:val="none" w:sz="0" w:space="0" w:color="auto"/>
                        <w:left w:val="none" w:sz="0" w:space="0" w:color="auto"/>
                        <w:bottom w:val="none" w:sz="0" w:space="0" w:color="auto"/>
                        <w:right w:val="none" w:sz="0" w:space="0" w:color="auto"/>
                      </w:divBdr>
                      <w:divsChild>
                        <w:div w:id="574709173">
                          <w:marLeft w:val="0"/>
                          <w:marRight w:val="0"/>
                          <w:marTop w:val="0"/>
                          <w:marBottom w:val="0"/>
                          <w:divBdr>
                            <w:top w:val="none" w:sz="0" w:space="0" w:color="auto"/>
                            <w:left w:val="none" w:sz="0" w:space="0" w:color="auto"/>
                            <w:bottom w:val="none" w:sz="0" w:space="0" w:color="auto"/>
                            <w:right w:val="none" w:sz="0" w:space="0" w:color="auto"/>
                          </w:divBdr>
                          <w:divsChild>
                            <w:div w:id="828404478">
                              <w:marLeft w:val="0"/>
                              <w:marRight w:val="0"/>
                              <w:marTop w:val="0"/>
                              <w:marBottom w:val="0"/>
                              <w:divBdr>
                                <w:top w:val="none" w:sz="0" w:space="0" w:color="auto"/>
                                <w:left w:val="none" w:sz="0" w:space="0" w:color="auto"/>
                                <w:bottom w:val="none" w:sz="0" w:space="0" w:color="auto"/>
                                <w:right w:val="none" w:sz="0" w:space="0" w:color="auto"/>
                              </w:divBdr>
                              <w:divsChild>
                                <w:div w:id="1929657796">
                                  <w:marLeft w:val="0"/>
                                  <w:marRight w:val="0"/>
                                  <w:marTop w:val="0"/>
                                  <w:marBottom w:val="0"/>
                                  <w:divBdr>
                                    <w:top w:val="none" w:sz="0" w:space="0" w:color="auto"/>
                                    <w:left w:val="none" w:sz="0" w:space="0" w:color="auto"/>
                                    <w:bottom w:val="none" w:sz="0" w:space="0" w:color="auto"/>
                                    <w:right w:val="none" w:sz="0" w:space="0" w:color="auto"/>
                                  </w:divBdr>
                                  <w:divsChild>
                                    <w:div w:id="291375144">
                                      <w:marLeft w:val="0"/>
                                      <w:marRight w:val="0"/>
                                      <w:marTop w:val="0"/>
                                      <w:marBottom w:val="0"/>
                                      <w:divBdr>
                                        <w:top w:val="none" w:sz="0" w:space="0" w:color="auto"/>
                                        <w:left w:val="none" w:sz="0" w:space="0" w:color="auto"/>
                                        <w:bottom w:val="none" w:sz="0" w:space="0" w:color="auto"/>
                                        <w:right w:val="none" w:sz="0" w:space="0" w:color="auto"/>
                                      </w:divBdr>
                                      <w:divsChild>
                                        <w:div w:id="7572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21691">
      <w:bodyDiv w:val="1"/>
      <w:marLeft w:val="0"/>
      <w:marRight w:val="0"/>
      <w:marTop w:val="0"/>
      <w:marBottom w:val="0"/>
      <w:divBdr>
        <w:top w:val="none" w:sz="0" w:space="0" w:color="auto"/>
        <w:left w:val="none" w:sz="0" w:space="0" w:color="auto"/>
        <w:bottom w:val="none" w:sz="0" w:space="0" w:color="auto"/>
        <w:right w:val="none" w:sz="0" w:space="0" w:color="auto"/>
      </w:divBdr>
    </w:div>
    <w:div w:id="2054497508">
      <w:bodyDiv w:val="1"/>
      <w:marLeft w:val="0"/>
      <w:marRight w:val="0"/>
      <w:marTop w:val="0"/>
      <w:marBottom w:val="0"/>
      <w:divBdr>
        <w:top w:val="none" w:sz="0" w:space="0" w:color="auto"/>
        <w:left w:val="none" w:sz="0" w:space="0" w:color="auto"/>
        <w:bottom w:val="none" w:sz="0" w:space="0" w:color="auto"/>
        <w:right w:val="none" w:sz="0" w:space="0" w:color="auto"/>
      </w:divBdr>
    </w:div>
    <w:div w:id="2087680630">
      <w:bodyDiv w:val="1"/>
      <w:marLeft w:val="0"/>
      <w:marRight w:val="0"/>
      <w:marTop w:val="0"/>
      <w:marBottom w:val="0"/>
      <w:divBdr>
        <w:top w:val="none" w:sz="0" w:space="0" w:color="auto"/>
        <w:left w:val="none" w:sz="0" w:space="0" w:color="auto"/>
        <w:bottom w:val="none" w:sz="0" w:space="0" w:color="auto"/>
        <w:right w:val="none" w:sz="0" w:space="0" w:color="auto"/>
      </w:divBdr>
    </w:div>
    <w:div w:id="21100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gs@gov.si" TargetMode="External"/><Relationship Id="rId18" Type="http://schemas.openxmlformats.org/officeDocument/2006/relationships/hyperlink" Target="http://www.uradni-list.si/1/objava.jsp?sop=2013-01-0787" TargetMode="External"/><Relationship Id="rId26" Type="http://schemas.openxmlformats.org/officeDocument/2006/relationships/hyperlink" Target="https://e-uprava.gov.si/si/drzava-in-druzba/e-demokracija/predlogi-predpisov/predlog-predpisa.html?id=17803&amp;lang=si" TargetMode="External"/><Relationship Id="rId3" Type="http://schemas.openxmlformats.org/officeDocument/2006/relationships/customXml" Target="../customXml/item3.xml"/><Relationship Id="rId21" Type="http://schemas.openxmlformats.org/officeDocument/2006/relationships/hyperlink" Target="http://www.uradni-list.si/1/objava.jsp?sop=2017-01-2521"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radni-list.si/1/objava.jsp?sop=2012-01-0268"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radni-list.si/1/objava.jsp?sop=2010-01-1847" TargetMode="External"/><Relationship Id="rId20" Type="http://schemas.openxmlformats.org/officeDocument/2006/relationships/hyperlink" Target="http://www.uradni-list.si/1/objava.jsp?sop=2014-01-273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uradni-list.si/1/objava.jsp?sop=2008-01-4694" TargetMode="External"/><Relationship Id="rId23" Type="http://schemas.openxmlformats.org/officeDocument/2006/relationships/header" Target="header1.xml"/><Relationship Id="rId28" Type="http://schemas.openxmlformats.org/officeDocument/2006/relationships/hyperlink" Target="https://www.uradni-list.si/glasilo-uradni-list-rs/vsebina/2025-01-1572" TargetMode="External"/><Relationship Id="rId10" Type="http://schemas.openxmlformats.org/officeDocument/2006/relationships/footnotes" Target="footnotes.xml"/><Relationship Id="rId19" Type="http://schemas.openxmlformats.org/officeDocument/2006/relationships/hyperlink" Target="http://www.uradni-list.si/1/objava.jsp?sop=2013-01-178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05-01-0823" TargetMode="External"/><Relationship Id="rId22" Type="http://schemas.openxmlformats.org/officeDocument/2006/relationships/hyperlink" Target="https://e-uprava.gov.si/si/drzava-in-druzba/e-demokracija/predlogi-predpisov/predlog-predpisa.html?id=17803&amp;lang=si" TargetMode="External"/><Relationship Id="rId27" Type="http://schemas.openxmlformats.org/officeDocument/2006/relationships/hyperlink" Target="https://www.uradni-list.si/glasilo-uradni-list-rs/vsebina/2025-01-0760"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novice/2023-03-02-vlada-sprejela-strategijo-razvoja-trga-kapitala-v-sloveni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B7A8718914BDE4BA8300011CFAD220C" ma:contentTypeVersion="11" ma:contentTypeDescription="Ustvari nov dokument." ma:contentTypeScope="" ma:versionID="300e19618573803e77e43babec178a0e">
  <xsd:schema xmlns:xsd="http://www.w3.org/2001/XMLSchema" xmlns:xs="http://www.w3.org/2001/XMLSchema" xmlns:p="http://schemas.microsoft.com/office/2006/metadata/properties" xmlns:ns2="151a32cb-68d4-46e2-8990-209d00cbea1a" xmlns:ns3="09866c01-3f06-4d68-9fc0-9ed1e03c82b3" targetNamespace="http://schemas.microsoft.com/office/2006/metadata/properties" ma:root="true" ma:fieldsID="0b3483f2caf30ed1be45132a288684e2" ns2:_="" ns3:_="">
    <xsd:import namespace="151a32cb-68d4-46e2-8990-209d00cbea1a"/>
    <xsd:import namespace="09866c01-3f06-4d68-9fc0-9ed1e03c82b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866c01-3f06-4d68-9fc0-9ed1e03c82b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151a32cb-68d4-46e2-8990-209d00cbea1a" xsi:nil="true"/>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0AFC8B6-7FAB-47F6-B59B-4D96754A7AF4}">
  <ds:schemaRefs>
    <ds:schemaRef ds:uri="http://schemas.microsoft.com/sharepoint/v3/contenttype/forms"/>
  </ds:schemaRefs>
</ds:datastoreItem>
</file>

<file path=customXml/itemProps2.xml><?xml version="1.0" encoding="utf-8"?>
<ds:datastoreItem xmlns:ds="http://schemas.openxmlformats.org/officeDocument/2006/customXml" ds:itemID="{AF85CE81-1514-461C-81FA-01132E391A46}">
  <ds:schemaRefs>
    <ds:schemaRef ds:uri="http://schemas.openxmlformats.org/officeDocument/2006/bibliography"/>
  </ds:schemaRefs>
</ds:datastoreItem>
</file>

<file path=customXml/itemProps3.xml><?xml version="1.0" encoding="utf-8"?>
<ds:datastoreItem xmlns:ds="http://schemas.openxmlformats.org/officeDocument/2006/customXml" ds:itemID="{2BA23DD3-4A52-4D16-B0C5-243B0B52A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09866c01-3f06-4d68-9fc0-9ed1e03c8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EC521-522A-46E9-80B7-73C188F7989E}">
  <ds:schemaRefs>
    <ds:schemaRef ds:uri="http://purl.org/dc/terms/"/>
    <ds:schemaRef ds:uri="http://schemas.openxmlformats.org/package/2006/metadata/core-properties"/>
    <ds:schemaRef ds:uri="151a32cb-68d4-46e2-8990-209d00cbea1a"/>
    <ds:schemaRef ds:uri="http://purl.org/dc/dcmitype/"/>
    <ds:schemaRef ds:uri="http://schemas.microsoft.com/office/2006/documentManagement/types"/>
    <ds:schemaRef ds:uri="http://schemas.microsoft.com/office/2006/metadata/properties"/>
    <ds:schemaRef ds:uri="http://schemas.microsoft.com/office/infopath/2007/PartnerControls"/>
    <ds:schemaRef ds:uri="09866c01-3f06-4d68-9fc0-9ed1e03c82b3"/>
    <ds:schemaRef ds:uri="http://www.w3.org/XML/1998/namespace"/>
    <ds:schemaRef ds:uri="http://purl.org/dc/elements/1.1/"/>
  </ds:schemaRefs>
</ds:datastoreItem>
</file>

<file path=customXml/itemProps5.xml><?xml version="1.0" encoding="utf-8"?>
<ds:datastoreItem xmlns:ds="http://schemas.openxmlformats.org/officeDocument/2006/customXml" ds:itemID="{9A34160F-DFA6-4594-B7DC-4E6D1C825F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6195</Words>
  <Characters>35314</Characters>
  <Application>Microsoft Office Word</Application>
  <DocSecurity>0</DocSecurity>
  <Lines>294</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41427</CharactersWithSpaces>
  <SharedDoc>false</SharedDoc>
  <HLinks>
    <vt:vector size="216" baseType="variant">
      <vt:variant>
        <vt:i4>7667751</vt:i4>
      </vt:variant>
      <vt:variant>
        <vt:i4>96</vt:i4>
      </vt:variant>
      <vt:variant>
        <vt:i4>0</vt:i4>
      </vt:variant>
      <vt:variant>
        <vt:i4>5</vt:i4>
      </vt:variant>
      <vt:variant>
        <vt:lpwstr>http://www.uradni-list.si/1/objava.jsp?sop=2019-01-1628</vt:lpwstr>
      </vt:variant>
      <vt:variant>
        <vt:lpwstr/>
      </vt:variant>
      <vt:variant>
        <vt:i4>7471141</vt:i4>
      </vt:variant>
      <vt:variant>
        <vt:i4>93</vt:i4>
      </vt:variant>
      <vt:variant>
        <vt:i4>0</vt:i4>
      </vt:variant>
      <vt:variant>
        <vt:i4>5</vt:i4>
      </vt:variant>
      <vt:variant>
        <vt:lpwstr>http://www.uradni-list.si/1/objava.jsp?sop=2018-01-0544</vt:lpwstr>
      </vt:variant>
      <vt:variant>
        <vt:lpwstr/>
      </vt:variant>
      <vt:variant>
        <vt:i4>7536685</vt:i4>
      </vt:variant>
      <vt:variant>
        <vt:i4>90</vt:i4>
      </vt:variant>
      <vt:variant>
        <vt:i4>0</vt:i4>
      </vt:variant>
      <vt:variant>
        <vt:i4>5</vt:i4>
      </vt:variant>
      <vt:variant>
        <vt:lpwstr>http://www.uradni-list.si/1/objava.jsp?sop=2017-01-3269</vt:lpwstr>
      </vt:variant>
      <vt:variant>
        <vt:lpwstr/>
      </vt:variant>
      <vt:variant>
        <vt:i4>8126504</vt:i4>
      </vt:variant>
      <vt:variant>
        <vt:i4>87</vt:i4>
      </vt:variant>
      <vt:variant>
        <vt:i4>0</vt:i4>
      </vt:variant>
      <vt:variant>
        <vt:i4>5</vt:i4>
      </vt:variant>
      <vt:variant>
        <vt:lpwstr>http://www.uradni-list.si/1/objava.jsp?sop=2016-01-2685</vt:lpwstr>
      </vt:variant>
      <vt:variant>
        <vt:lpwstr/>
      </vt:variant>
      <vt:variant>
        <vt:i4>7471144</vt:i4>
      </vt:variant>
      <vt:variant>
        <vt:i4>84</vt:i4>
      </vt:variant>
      <vt:variant>
        <vt:i4>0</vt:i4>
      </vt:variant>
      <vt:variant>
        <vt:i4>5</vt:i4>
      </vt:variant>
      <vt:variant>
        <vt:lpwstr>http://www.uradni-list.si/1/objava.jsp?sop=2015-01-3571</vt:lpwstr>
      </vt:variant>
      <vt:variant>
        <vt:lpwstr/>
      </vt:variant>
      <vt:variant>
        <vt:i4>7405610</vt:i4>
      </vt:variant>
      <vt:variant>
        <vt:i4>81</vt:i4>
      </vt:variant>
      <vt:variant>
        <vt:i4>0</vt:i4>
      </vt:variant>
      <vt:variant>
        <vt:i4>5</vt:i4>
      </vt:variant>
      <vt:variant>
        <vt:lpwstr>http://www.uradni-list.si/1/objava.jsp?sop=2014-01-3647</vt:lpwstr>
      </vt:variant>
      <vt:variant>
        <vt:lpwstr/>
      </vt:variant>
      <vt:variant>
        <vt:i4>7733290</vt:i4>
      </vt:variant>
      <vt:variant>
        <vt:i4>78</vt:i4>
      </vt:variant>
      <vt:variant>
        <vt:i4>0</vt:i4>
      </vt:variant>
      <vt:variant>
        <vt:i4>5</vt:i4>
      </vt:variant>
      <vt:variant>
        <vt:lpwstr>http://www.uradni-list.si/1/objava.jsp?sop=2014-01-1619</vt:lpwstr>
      </vt:variant>
      <vt:variant>
        <vt:lpwstr/>
      </vt:variant>
      <vt:variant>
        <vt:i4>7340069</vt:i4>
      </vt:variant>
      <vt:variant>
        <vt:i4>75</vt:i4>
      </vt:variant>
      <vt:variant>
        <vt:i4>0</vt:i4>
      </vt:variant>
      <vt:variant>
        <vt:i4>5</vt:i4>
      </vt:variant>
      <vt:variant>
        <vt:lpwstr>http://www.uradni-list.si/1/objava.jsp?sop=2014-01-0961</vt:lpwstr>
      </vt:variant>
      <vt:variant>
        <vt:lpwstr/>
      </vt:variant>
      <vt:variant>
        <vt:i4>7667748</vt:i4>
      </vt:variant>
      <vt:variant>
        <vt:i4>72</vt:i4>
      </vt:variant>
      <vt:variant>
        <vt:i4>0</vt:i4>
      </vt:variant>
      <vt:variant>
        <vt:i4>5</vt:i4>
      </vt:variant>
      <vt:variant>
        <vt:lpwstr>http://www.uradni-list.si/1/objava.jsp?sop=2014-01-0832</vt:lpwstr>
      </vt:variant>
      <vt:variant>
        <vt:lpwstr/>
      </vt:variant>
      <vt:variant>
        <vt:i4>7340074</vt:i4>
      </vt:variant>
      <vt:variant>
        <vt:i4>69</vt:i4>
      </vt:variant>
      <vt:variant>
        <vt:i4>0</vt:i4>
      </vt:variant>
      <vt:variant>
        <vt:i4>5</vt:i4>
      </vt:variant>
      <vt:variant>
        <vt:lpwstr>http://www.uradni-list.si/1/objava.jsp?sop=2013-01-4127</vt:lpwstr>
      </vt:variant>
      <vt:variant>
        <vt:lpwstr/>
      </vt:variant>
      <vt:variant>
        <vt:i4>7471149</vt:i4>
      </vt:variant>
      <vt:variant>
        <vt:i4>66</vt:i4>
      </vt:variant>
      <vt:variant>
        <vt:i4>0</vt:i4>
      </vt:variant>
      <vt:variant>
        <vt:i4>5</vt:i4>
      </vt:variant>
      <vt:variant>
        <vt:lpwstr>http://www.uradni-list.si/1/objava.jsp?sop=2013-01-3676</vt:lpwstr>
      </vt:variant>
      <vt:variant>
        <vt:lpwstr/>
      </vt:variant>
      <vt:variant>
        <vt:i4>7405612</vt:i4>
      </vt:variant>
      <vt:variant>
        <vt:i4>63</vt:i4>
      </vt:variant>
      <vt:variant>
        <vt:i4>0</vt:i4>
      </vt:variant>
      <vt:variant>
        <vt:i4>5</vt:i4>
      </vt:variant>
      <vt:variant>
        <vt:lpwstr>http://www.uradni-list.si/1/objava.jsp?sop=2012-01-3643</vt:lpwstr>
      </vt:variant>
      <vt:variant>
        <vt:lpwstr/>
      </vt:variant>
      <vt:variant>
        <vt:i4>7798830</vt:i4>
      </vt:variant>
      <vt:variant>
        <vt:i4>60</vt:i4>
      </vt:variant>
      <vt:variant>
        <vt:i4>0</vt:i4>
      </vt:variant>
      <vt:variant>
        <vt:i4>5</vt:i4>
      </vt:variant>
      <vt:variant>
        <vt:lpwstr>http://www.uradni-list.si/1/objava.jsp?sop=2012-01-1402</vt:lpwstr>
      </vt:variant>
      <vt:variant>
        <vt:lpwstr/>
      </vt:variant>
      <vt:variant>
        <vt:i4>7536684</vt:i4>
      </vt:variant>
      <vt:variant>
        <vt:i4>57</vt:i4>
      </vt:variant>
      <vt:variant>
        <vt:i4>0</vt:i4>
      </vt:variant>
      <vt:variant>
        <vt:i4>5</vt:i4>
      </vt:variant>
      <vt:variant>
        <vt:lpwstr>http://www.uradni-list.si/1/objava.jsp?sop=2011-01-0553</vt:lpwstr>
      </vt:variant>
      <vt:variant>
        <vt:lpwstr/>
      </vt:variant>
      <vt:variant>
        <vt:i4>7733290</vt:i4>
      </vt:variant>
      <vt:variant>
        <vt:i4>54</vt:i4>
      </vt:variant>
      <vt:variant>
        <vt:i4>0</vt:i4>
      </vt:variant>
      <vt:variant>
        <vt:i4>5</vt:i4>
      </vt:variant>
      <vt:variant>
        <vt:lpwstr>http://www.uradni-list.si/1/objava.jsp?sop=2017-01-2521</vt:lpwstr>
      </vt:variant>
      <vt:variant>
        <vt:lpwstr/>
      </vt:variant>
      <vt:variant>
        <vt:i4>7798827</vt:i4>
      </vt:variant>
      <vt:variant>
        <vt:i4>51</vt:i4>
      </vt:variant>
      <vt:variant>
        <vt:i4>0</vt:i4>
      </vt:variant>
      <vt:variant>
        <vt:i4>5</vt:i4>
      </vt:variant>
      <vt:variant>
        <vt:lpwstr>http://www.uradni-list.si/1/objava.jsp?sop=2014-01-2739</vt:lpwstr>
      </vt:variant>
      <vt:variant>
        <vt:lpwstr/>
      </vt:variant>
      <vt:variant>
        <vt:i4>8323116</vt:i4>
      </vt:variant>
      <vt:variant>
        <vt:i4>48</vt:i4>
      </vt:variant>
      <vt:variant>
        <vt:i4>0</vt:i4>
      </vt:variant>
      <vt:variant>
        <vt:i4>5</vt:i4>
      </vt:variant>
      <vt:variant>
        <vt:lpwstr>http://www.uradni-list.si/1/objava.jsp?sop=2013-01-1783</vt:lpwstr>
      </vt:variant>
      <vt:variant>
        <vt:lpwstr/>
      </vt:variant>
      <vt:variant>
        <vt:i4>8257580</vt:i4>
      </vt:variant>
      <vt:variant>
        <vt:i4>45</vt:i4>
      </vt:variant>
      <vt:variant>
        <vt:i4>0</vt:i4>
      </vt:variant>
      <vt:variant>
        <vt:i4>5</vt:i4>
      </vt:variant>
      <vt:variant>
        <vt:lpwstr>http://www.uradni-list.si/1/objava.jsp?sop=2013-01-0787</vt:lpwstr>
      </vt:variant>
      <vt:variant>
        <vt:lpwstr/>
      </vt:variant>
      <vt:variant>
        <vt:i4>7340072</vt:i4>
      </vt:variant>
      <vt:variant>
        <vt:i4>42</vt:i4>
      </vt:variant>
      <vt:variant>
        <vt:i4>0</vt:i4>
      </vt:variant>
      <vt:variant>
        <vt:i4>5</vt:i4>
      </vt:variant>
      <vt:variant>
        <vt:lpwstr>http://www.uradni-list.si/1/objava.jsp?sop=2012-01-0268</vt:lpwstr>
      </vt:variant>
      <vt:variant>
        <vt:lpwstr/>
      </vt:variant>
      <vt:variant>
        <vt:i4>7536672</vt:i4>
      </vt:variant>
      <vt:variant>
        <vt:i4>39</vt:i4>
      </vt:variant>
      <vt:variant>
        <vt:i4>0</vt:i4>
      </vt:variant>
      <vt:variant>
        <vt:i4>5</vt:i4>
      </vt:variant>
      <vt:variant>
        <vt:lpwstr>http://www.uradni-list.si/1/objava.jsp?sop=2010-01-1847</vt:lpwstr>
      </vt:variant>
      <vt:variant>
        <vt:lpwstr/>
      </vt:variant>
      <vt:variant>
        <vt:i4>7995430</vt:i4>
      </vt:variant>
      <vt:variant>
        <vt:i4>36</vt:i4>
      </vt:variant>
      <vt:variant>
        <vt:i4>0</vt:i4>
      </vt:variant>
      <vt:variant>
        <vt:i4>5</vt:i4>
      </vt:variant>
      <vt:variant>
        <vt:lpwstr>http://www.uradni-list.si/1/objava.jsp?sop=2008-01-4694</vt:lpwstr>
      </vt:variant>
      <vt:variant>
        <vt:lpwstr/>
      </vt:variant>
      <vt:variant>
        <vt:i4>7667749</vt:i4>
      </vt:variant>
      <vt:variant>
        <vt:i4>33</vt:i4>
      </vt:variant>
      <vt:variant>
        <vt:i4>0</vt:i4>
      </vt:variant>
      <vt:variant>
        <vt:i4>5</vt:i4>
      </vt:variant>
      <vt:variant>
        <vt:lpwstr>http://www.uradni-list.si/1/objava.jsp?sop=2005-01-0823</vt:lpwstr>
      </vt:variant>
      <vt:variant>
        <vt:lpwstr/>
      </vt:variant>
      <vt:variant>
        <vt:i4>7733290</vt:i4>
      </vt:variant>
      <vt:variant>
        <vt:i4>30</vt:i4>
      </vt:variant>
      <vt:variant>
        <vt:i4>0</vt:i4>
      </vt:variant>
      <vt:variant>
        <vt:i4>5</vt:i4>
      </vt:variant>
      <vt:variant>
        <vt:lpwstr>http://www.uradni-list.si/1/objava.jsp?sop=2017-01-2521</vt:lpwstr>
      </vt:variant>
      <vt:variant>
        <vt:lpwstr/>
      </vt:variant>
      <vt:variant>
        <vt:i4>7798827</vt:i4>
      </vt:variant>
      <vt:variant>
        <vt:i4>27</vt:i4>
      </vt:variant>
      <vt:variant>
        <vt:i4>0</vt:i4>
      </vt:variant>
      <vt:variant>
        <vt:i4>5</vt:i4>
      </vt:variant>
      <vt:variant>
        <vt:lpwstr>http://www.uradni-list.si/1/objava.jsp?sop=2014-01-2739</vt:lpwstr>
      </vt:variant>
      <vt:variant>
        <vt:lpwstr/>
      </vt:variant>
      <vt:variant>
        <vt:i4>8323116</vt:i4>
      </vt:variant>
      <vt:variant>
        <vt:i4>24</vt:i4>
      </vt:variant>
      <vt:variant>
        <vt:i4>0</vt:i4>
      </vt:variant>
      <vt:variant>
        <vt:i4>5</vt:i4>
      </vt:variant>
      <vt:variant>
        <vt:lpwstr>http://www.uradni-list.si/1/objava.jsp?sop=2013-01-1783</vt:lpwstr>
      </vt:variant>
      <vt:variant>
        <vt:lpwstr/>
      </vt:variant>
      <vt:variant>
        <vt:i4>8257580</vt:i4>
      </vt:variant>
      <vt:variant>
        <vt:i4>21</vt:i4>
      </vt:variant>
      <vt:variant>
        <vt:i4>0</vt:i4>
      </vt:variant>
      <vt:variant>
        <vt:i4>5</vt:i4>
      </vt:variant>
      <vt:variant>
        <vt:lpwstr>http://www.uradni-list.si/1/objava.jsp?sop=2013-01-0787</vt:lpwstr>
      </vt:variant>
      <vt:variant>
        <vt:lpwstr/>
      </vt:variant>
      <vt:variant>
        <vt:i4>7340072</vt:i4>
      </vt:variant>
      <vt:variant>
        <vt:i4>18</vt:i4>
      </vt:variant>
      <vt:variant>
        <vt:i4>0</vt:i4>
      </vt:variant>
      <vt:variant>
        <vt:i4>5</vt:i4>
      </vt:variant>
      <vt:variant>
        <vt:lpwstr>http://www.uradni-list.si/1/objava.jsp?sop=2012-01-0268</vt:lpwstr>
      </vt:variant>
      <vt:variant>
        <vt:lpwstr/>
      </vt:variant>
      <vt:variant>
        <vt:i4>7536672</vt:i4>
      </vt:variant>
      <vt:variant>
        <vt:i4>15</vt:i4>
      </vt:variant>
      <vt:variant>
        <vt:i4>0</vt:i4>
      </vt:variant>
      <vt:variant>
        <vt:i4>5</vt:i4>
      </vt:variant>
      <vt:variant>
        <vt:lpwstr>http://www.uradni-list.si/1/objava.jsp?sop=2010-01-1847</vt:lpwstr>
      </vt:variant>
      <vt:variant>
        <vt:lpwstr/>
      </vt:variant>
      <vt:variant>
        <vt:i4>7995430</vt:i4>
      </vt:variant>
      <vt:variant>
        <vt:i4>12</vt:i4>
      </vt:variant>
      <vt:variant>
        <vt:i4>0</vt:i4>
      </vt:variant>
      <vt:variant>
        <vt:i4>5</vt:i4>
      </vt:variant>
      <vt:variant>
        <vt:lpwstr>http://www.uradni-list.si/1/objava.jsp?sop=2008-01-4694</vt:lpwstr>
      </vt:variant>
      <vt:variant>
        <vt:lpwstr/>
      </vt:variant>
      <vt:variant>
        <vt:i4>7667749</vt:i4>
      </vt:variant>
      <vt:variant>
        <vt:i4>9</vt:i4>
      </vt:variant>
      <vt:variant>
        <vt:i4>0</vt:i4>
      </vt:variant>
      <vt:variant>
        <vt:i4>5</vt:i4>
      </vt:variant>
      <vt:variant>
        <vt:lpwstr>http://www.uradni-list.si/1/objava.jsp?sop=2005-01-0823</vt:lpwstr>
      </vt:variant>
      <vt:variant>
        <vt:lpwstr/>
      </vt:variant>
      <vt:variant>
        <vt:i4>3801180</vt:i4>
      </vt:variant>
      <vt:variant>
        <vt:i4>6</vt:i4>
      </vt:variant>
      <vt:variant>
        <vt:i4>0</vt:i4>
      </vt:variant>
      <vt:variant>
        <vt:i4>5</vt:i4>
      </vt:variant>
      <vt:variant>
        <vt:lpwstr>mailto:Gp.gs@gov.si</vt:lpwstr>
      </vt:variant>
      <vt:variant>
        <vt:lpwstr/>
      </vt:variant>
      <vt:variant>
        <vt:i4>4194388</vt:i4>
      </vt:variant>
      <vt:variant>
        <vt:i4>3</vt:i4>
      </vt:variant>
      <vt:variant>
        <vt:i4>0</vt:i4>
      </vt:variant>
      <vt:variant>
        <vt:i4>5</vt:i4>
      </vt:variant>
      <vt:variant>
        <vt:lpwstr>http://www.mf.gov.si/</vt:lpwstr>
      </vt:variant>
      <vt:variant>
        <vt:lpwstr/>
      </vt:variant>
      <vt:variant>
        <vt:i4>3080278</vt:i4>
      </vt:variant>
      <vt:variant>
        <vt:i4>0</vt:i4>
      </vt:variant>
      <vt:variant>
        <vt:i4>0</vt:i4>
      </vt:variant>
      <vt:variant>
        <vt:i4>5</vt:i4>
      </vt:variant>
      <vt:variant>
        <vt:lpwstr>mailto:gp.mf@gov.si</vt:lpwstr>
      </vt:variant>
      <vt:variant>
        <vt:lpwstr/>
      </vt:variant>
      <vt:variant>
        <vt:i4>1900613</vt:i4>
      </vt:variant>
      <vt:variant>
        <vt:i4>6</vt:i4>
      </vt:variant>
      <vt:variant>
        <vt:i4>0</vt:i4>
      </vt:variant>
      <vt:variant>
        <vt:i4>5</vt:i4>
      </vt:variant>
      <vt:variant>
        <vt:lpwstr>https://e-uprava.gov.si/drzava-in-druzba/e-demokracija/predlogi-predpisov/predlog-predpisa.html?id=10296</vt:lpwstr>
      </vt:variant>
      <vt:variant>
        <vt:lpwstr/>
      </vt:variant>
      <vt:variant>
        <vt:i4>131147</vt:i4>
      </vt:variant>
      <vt:variant>
        <vt:i4>3</vt:i4>
      </vt:variant>
      <vt:variant>
        <vt:i4>0</vt:i4>
      </vt:variant>
      <vt:variant>
        <vt:i4>5</vt:i4>
      </vt:variant>
      <vt:variant>
        <vt:lpwstr>https://www.oecd-ilibrary.org/docserver/9789264218789-en.pdf?expires=1567415442&amp;id=id&amp;accname=guest&amp;checksum=60A14F0B779CABE76D8F5CB63D6D3066</vt:lpwstr>
      </vt:variant>
      <vt:variant>
        <vt:lpwstr/>
      </vt:variant>
      <vt:variant>
        <vt:i4>1703992</vt:i4>
      </vt:variant>
      <vt:variant>
        <vt:i4>0</vt:i4>
      </vt:variant>
      <vt:variant>
        <vt:i4>0</vt:i4>
      </vt:variant>
      <vt:variant>
        <vt:i4>5</vt:i4>
      </vt:variant>
      <vt:variant>
        <vt:lpwstr>http://hd.anali-pazu.si/sites/default/files/korpi%C4%8D-horvat_etelka.pdf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Barbara Peternelj</dc:creator>
  <cp:keywords/>
  <dc:description/>
  <cp:lastModifiedBy>MF365</cp:lastModifiedBy>
  <cp:revision>3</cp:revision>
  <cp:lastPrinted>2022-06-09T11:23:00Z</cp:lastPrinted>
  <dcterms:created xsi:type="dcterms:W3CDTF">2025-07-11T06:46:00Z</dcterms:created>
  <dcterms:modified xsi:type="dcterms:W3CDTF">2025-07-11T06:55:00Z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0x0101006B7A8718914BDE4BA8300011CFAD220C</vt:lpwstr>
  </property>
</Properties>
</file>