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24A6" w14:textId="5B97E132" w:rsidR="001D275B" w:rsidRPr="00352C84" w:rsidRDefault="00087427" w:rsidP="0068465E">
      <w:pPr>
        <w:pStyle w:val="Odstavekseznama1"/>
        <w:spacing w:line="260" w:lineRule="exact"/>
        <w:ind w:left="0"/>
        <w:rPr>
          <w:rFonts w:ascii="Arial" w:hAnsi="Arial" w:cs="Arial"/>
          <w:b/>
          <w:color w:val="000000"/>
          <w:sz w:val="20"/>
          <w:szCs w:val="20"/>
        </w:rPr>
      </w:pPr>
      <w:r w:rsidRPr="00352C84"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60827029" wp14:editId="7FF0FFF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0" b="0"/>
            <wp:wrapSquare wrapText="bothSides"/>
            <wp:docPr id="3" name="Slika 2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03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7F269" w14:textId="2208DD0F" w:rsidR="00FC4FEB" w:rsidRPr="00352C84" w:rsidRDefault="00087427" w:rsidP="00FC4FEB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ind w:left="284"/>
        <w:rPr>
          <w:rFonts w:cs="Arial"/>
          <w:color w:val="000000"/>
          <w:szCs w:val="20"/>
          <w:lang w:val="it-IT"/>
        </w:rPr>
      </w:pPr>
      <w:r w:rsidRPr="00352C84">
        <w:rPr>
          <w:rFonts w:cs="Arial"/>
          <w:noProof/>
          <w:color w:val="000000"/>
          <w:szCs w:val="20"/>
          <w:lang w:eastAsia="sl-SI"/>
        </w:rPr>
        <w:drawing>
          <wp:anchor distT="0" distB="0" distL="114300" distR="114300" simplePos="0" relativeHeight="251658240" behindDoc="0" locked="0" layoutInCell="1" allowOverlap="1" wp14:anchorId="0715C1EB" wp14:editId="644E11A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0" b="0"/>
            <wp:wrapSquare wrapText="bothSides"/>
            <wp:docPr id="2" name="Slika 5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03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C4FEB" w:rsidRPr="00352C84">
        <w:rPr>
          <w:rFonts w:cs="Arial"/>
          <w:color w:val="000000"/>
          <w:szCs w:val="20"/>
          <w:lang w:val="it-IT"/>
        </w:rPr>
        <w:t>Maistrova</w:t>
      </w:r>
      <w:proofErr w:type="spellEnd"/>
      <w:r w:rsidR="00FC4FEB" w:rsidRPr="00352C84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="00FC4FEB" w:rsidRPr="00352C84">
        <w:rPr>
          <w:rFonts w:cs="Arial"/>
          <w:color w:val="000000"/>
          <w:szCs w:val="20"/>
          <w:lang w:val="it-IT"/>
        </w:rPr>
        <w:t>ulica</w:t>
      </w:r>
      <w:proofErr w:type="spellEnd"/>
      <w:r w:rsidR="00FC4FEB" w:rsidRPr="00352C84">
        <w:rPr>
          <w:rFonts w:cs="Arial"/>
          <w:color w:val="000000"/>
          <w:szCs w:val="20"/>
          <w:lang w:val="it-IT"/>
        </w:rPr>
        <w:t xml:space="preserve"> 10, 1000 Ljubljana</w:t>
      </w:r>
      <w:r w:rsidR="00FC4FEB" w:rsidRPr="00352C84">
        <w:rPr>
          <w:rFonts w:cs="Arial"/>
          <w:color w:val="000000"/>
          <w:szCs w:val="20"/>
          <w:lang w:val="it-IT"/>
        </w:rPr>
        <w:tab/>
        <w:t>T: 01 369 59 00</w:t>
      </w:r>
    </w:p>
    <w:p w14:paraId="23EB7486" w14:textId="77777777" w:rsidR="00FC4FEB" w:rsidRPr="00352C84" w:rsidRDefault="00FC4FEB" w:rsidP="00FC4FE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left="284"/>
        <w:rPr>
          <w:rFonts w:cs="Arial"/>
          <w:color w:val="000000"/>
          <w:szCs w:val="20"/>
          <w:lang w:val="it-IT"/>
        </w:rPr>
      </w:pPr>
      <w:r w:rsidRPr="00352C84">
        <w:rPr>
          <w:rFonts w:cs="Arial"/>
          <w:color w:val="000000"/>
          <w:szCs w:val="20"/>
          <w:lang w:val="it-IT"/>
        </w:rPr>
        <w:tab/>
        <w:t>F: 01 369 59 01</w:t>
      </w:r>
    </w:p>
    <w:p w14:paraId="1AE1EC02" w14:textId="77777777" w:rsidR="00FC4FEB" w:rsidRPr="00352C84" w:rsidRDefault="00FC4FEB" w:rsidP="00FC4FE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left="284"/>
        <w:rPr>
          <w:rFonts w:cs="Arial"/>
          <w:color w:val="000000"/>
          <w:szCs w:val="20"/>
          <w:lang w:val="it-IT"/>
        </w:rPr>
      </w:pPr>
      <w:r w:rsidRPr="00352C84">
        <w:rPr>
          <w:rFonts w:cs="Arial"/>
          <w:color w:val="000000"/>
          <w:szCs w:val="20"/>
          <w:lang w:val="it-IT"/>
        </w:rPr>
        <w:tab/>
        <w:t>E: gp.mk@gov.si</w:t>
      </w:r>
    </w:p>
    <w:p w14:paraId="6827CC76" w14:textId="77777777" w:rsidR="00FC4FEB" w:rsidRPr="00352C84" w:rsidRDefault="00FC4FEB" w:rsidP="00FC4FE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left="284"/>
        <w:rPr>
          <w:rFonts w:cs="Arial"/>
          <w:color w:val="000000"/>
          <w:szCs w:val="20"/>
          <w:lang w:val="it-IT"/>
        </w:rPr>
      </w:pPr>
      <w:r w:rsidRPr="00352C84">
        <w:rPr>
          <w:rFonts w:cs="Arial"/>
          <w:color w:val="000000"/>
          <w:szCs w:val="20"/>
          <w:lang w:val="it-IT"/>
        </w:rPr>
        <w:tab/>
        <w:t>www.mk.gov.si</w:t>
      </w:r>
    </w:p>
    <w:p w14:paraId="59DBAC7F" w14:textId="77777777" w:rsidR="00FC4FEB" w:rsidRPr="00352C84" w:rsidRDefault="00FC4FEB" w:rsidP="001D275B">
      <w:pPr>
        <w:pStyle w:val="Odstavekseznama1"/>
        <w:spacing w:line="260" w:lineRule="exact"/>
        <w:ind w:left="0" w:firstLine="708"/>
        <w:rPr>
          <w:rFonts w:ascii="Arial" w:hAnsi="Arial" w:cs="Arial"/>
          <w:b/>
          <w:color w:val="000000"/>
          <w:sz w:val="20"/>
          <w:szCs w:val="20"/>
        </w:rPr>
      </w:pPr>
    </w:p>
    <w:p w14:paraId="5B7577F9" w14:textId="77777777" w:rsidR="00667076" w:rsidRPr="00352C84" w:rsidRDefault="00667076" w:rsidP="00667076">
      <w:pPr>
        <w:pStyle w:val="Odstavekseznama1"/>
        <w:spacing w:line="260" w:lineRule="exact"/>
        <w:ind w:left="0" w:firstLine="708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9263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"/>
        <w:gridCol w:w="1448"/>
        <w:gridCol w:w="517"/>
        <w:gridCol w:w="892"/>
        <w:gridCol w:w="1414"/>
        <w:gridCol w:w="417"/>
        <w:gridCol w:w="913"/>
        <w:gridCol w:w="495"/>
        <w:gridCol w:w="188"/>
        <w:gridCol w:w="385"/>
        <w:gridCol w:w="223"/>
        <w:gridCol w:w="80"/>
        <w:gridCol w:w="2128"/>
        <w:gridCol w:w="63"/>
      </w:tblGrid>
      <w:tr w:rsidR="00667076" w:rsidRPr="00352C84" w14:paraId="44547039" w14:textId="77777777" w:rsidTr="009E659F">
        <w:trPr>
          <w:gridBefore w:val="1"/>
          <w:gridAfter w:val="6"/>
          <w:wBefore w:w="100" w:type="dxa"/>
          <w:wAfter w:w="3067" w:type="dxa"/>
        </w:trPr>
        <w:tc>
          <w:tcPr>
            <w:tcW w:w="6096" w:type="dxa"/>
            <w:gridSpan w:val="7"/>
          </w:tcPr>
          <w:p w14:paraId="4488849E" w14:textId="10720FD2" w:rsidR="00667076" w:rsidRPr="00352C84" w:rsidRDefault="00667076" w:rsidP="00D51346">
            <w:pPr>
              <w:pStyle w:val="Neotevilenodstavek"/>
              <w:spacing w:before="0" w:after="0" w:line="260" w:lineRule="exact"/>
              <w:jc w:val="left"/>
              <w:rPr>
                <w:color w:val="000000"/>
                <w:sz w:val="20"/>
                <w:szCs w:val="20"/>
              </w:rPr>
            </w:pPr>
            <w:r w:rsidRPr="00352C84">
              <w:rPr>
                <w:color w:val="000000"/>
                <w:sz w:val="20"/>
                <w:szCs w:val="20"/>
              </w:rPr>
              <w:t>Številka:  0140-</w:t>
            </w:r>
            <w:r w:rsidR="009E659F" w:rsidRPr="00352C84">
              <w:rPr>
                <w:color w:val="000000"/>
                <w:sz w:val="20"/>
                <w:szCs w:val="20"/>
              </w:rPr>
              <w:t>26</w:t>
            </w:r>
            <w:r w:rsidRPr="00352C84">
              <w:rPr>
                <w:color w:val="000000"/>
                <w:sz w:val="20"/>
                <w:szCs w:val="20"/>
              </w:rPr>
              <w:t>/2022-</w:t>
            </w:r>
            <w:r w:rsidR="00C5335E">
              <w:rPr>
                <w:color w:val="000000"/>
                <w:sz w:val="20"/>
                <w:szCs w:val="20"/>
              </w:rPr>
              <w:t>12</w:t>
            </w:r>
          </w:p>
        </w:tc>
      </w:tr>
      <w:tr w:rsidR="00667076" w:rsidRPr="00352C84" w14:paraId="2C398AD8" w14:textId="77777777" w:rsidTr="009E659F">
        <w:trPr>
          <w:gridBefore w:val="1"/>
          <w:gridAfter w:val="6"/>
          <w:wBefore w:w="100" w:type="dxa"/>
          <w:wAfter w:w="3067" w:type="dxa"/>
        </w:trPr>
        <w:tc>
          <w:tcPr>
            <w:tcW w:w="6096" w:type="dxa"/>
            <w:gridSpan w:val="7"/>
          </w:tcPr>
          <w:p w14:paraId="766217D7" w14:textId="35E71BD4" w:rsidR="00667076" w:rsidRPr="00352C84" w:rsidRDefault="00667076" w:rsidP="00D51346">
            <w:pPr>
              <w:pStyle w:val="Neotevilenodstavek"/>
              <w:spacing w:before="0" w:after="0" w:line="260" w:lineRule="exact"/>
              <w:jc w:val="left"/>
              <w:rPr>
                <w:color w:val="000000"/>
                <w:sz w:val="20"/>
                <w:szCs w:val="20"/>
              </w:rPr>
            </w:pPr>
            <w:r w:rsidRPr="00352C84">
              <w:rPr>
                <w:color w:val="000000"/>
                <w:sz w:val="20"/>
                <w:szCs w:val="20"/>
              </w:rPr>
              <w:t xml:space="preserve">Ljubljana, </w:t>
            </w:r>
            <w:r w:rsidR="0081552A">
              <w:rPr>
                <w:color w:val="000000"/>
                <w:sz w:val="20"/>
                <w:szCs w:val="20"/>
              </w:rPr>
              <w:t>27</w:t>
            </w:r>
            <w:r w:rsidR="00DB7D9D">
              <w:rPr>
                <w:color w:val="000000"/>
                <w:sz w:val="20"/>
                <w:szCs w:val="20"/>
              </w:rPr>
              <w:t>. 3. 2025</w:t>
            </w:r>
          </w:p>
        </w:tc>
      </w:tr>
      <w:tr w:rsidR="00667076" w:rsidRPr="00352C84" w14:paraId="56AC8AFF" w14:textId="77777777" w:rsidTr="009E659F">
        <w:trPr>
          <w:gridBefore w:val="1"/>
          <w:gridAfter w:val="6"/>
          <w:wBefore w:w="100" w:type="dxa"/>
          <w:wAfter w:w="3067" w:type="dxa"/>
        </w:trPr>
        <w:tc>
          <w:tcPr>
            <w:tcW w:w="6096" w:type="dxa"/>
            <w:gridSpan w:val="7"/>
          </w:tcPr>
          <w:p w14:paraId="36903E23" w14:textId="34254984" w:rsidR="00667076" w:rsidRPr="00352C84" w:rsidRDefault="00667076" w:rsidP="00D51346">
            <w:pPr>
              <w:pStyle w:val="Neotevilenodstavek"/>
              <w:spacing w:before="0" w:after="0" w:line="260" w:lineRule="exact"/>
              <w:jc w:val="left"/>
              <w:rPr>
                <w:color w:val="000000"/>
                <w:sz w:val="20"/>
                <w:szCs w:val="20"/>
              </w:rPr>
            </w:pPr>
            <w:r w:rsidRPr="00352C84">
              <w:rPr>
                <w:color w:val="000000"/>
                <w:sz w:val="20"/>
                <w:szCs w:val="20"/>
              </w:rPr>
              <w:t xml:space="preserve">EVA </w:t>
            </w:r>
            <w:r w:rsidR="00B9346C" w:rsidRPr="00352C84">
              <w:rPr>
                <w:color w:val="000000"/>
                <w:sz w:val="20"/>
                <w:szCs w:val="20"/>
              </w:rPr>
              <w:t>202</w:t>
            </w:r>
            <w:r w:rsidR="00574713" w:rsidRPr="00352C84">
              <w:rPr>
                <w:color w:val="000000"/>
                <w:sz w:val="20"/>
                <w:szCs w:val="20"/>
              </w:rPr>
              <w:t>4</w:t>
            </w:r>
            <w:r w:rsidR="00B9346C" w:rsidRPr="00352C84">
              <w:rPr>
                <w:color w:val="000000"/>
                <w:sz w:val="20"/>
                <w:szCs w:val="20"/>
              </w:rPr>
              <w:t>-3340-00</w:t>
            </w:r>
            <w:r w:rsidR="00574713" w:rsidRPr="00352C84">
              <w:rPr>
                <w:color w:val="000000"/>
                <w:sz w:val="20"/>
                <w:szCs w:val="20"/>
              </w:rPr>
              <w:t>32</w:t>
            </w:r>
          </w:p>
        </w:tc>
      </w:tr>
      <w:tr w:rsidR="00667076" w:rsidRPr="00352C84" w14:paraId="61DFAFC1" w14:textId="77777777" w:rsidTr="009E659F">
        <w:trPr>
          <w:gridBefore w:val="1"/>
          <w:gridAfter w:val="6"/>
          <w:wBefore w:w="100" w:type="dxa"/>
          <w:wAfter w:w="3067" w:type="dxa"/>
        </w:trPr>
        <w:tc>
          <w:tcPr>
            <w:tcW w:w="6096" w:type="dxa"/>
            <w:gridSpan w:val="7"/>
          </w:tcPr>
          <w:p w14:paraId="345D4103" w14:textId="77777777" w:rsidR="00667076" w:rsidRPr="00352C84" w:rsidRDefault="00667076" w:rsidP="00D51346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7893EAE6" w14:textId="77777777" w:rsidR="00667076" w:rsidRPr="00352C84" w:rsidRDefault="00667076" w:rsidP="00D51346">
            <w:pPr>
              <w:rPr>
                <w:rFonts w:cs="Arial"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color w:val="000000"/>
                <w:sz w:val="20"/>
                <w:szCs w:val="20"/>
              </w:rPr>
              <w:t>GENERALNI SEKRETARIAT VLADE REPUBLIKE SLOVENIJE</w:t>
            </w:r>
          </w:p>
          <w:p w14:paraId="5DA77F73" w14:textId="77777777" w:rsidR="00667076" w:rsidRPr="00352C84" w:rsidRDefault="00C5335E" w:rsidP="00D51346">
            <w:pPr>
              <w:rPr>
                <w:rFonts w:cs="Arial"/>
                <w:color w:val="000000"/>
                <w:sz w:val="20"/>
                <w:szCs w:val="20"/>
              </w:rPr>
            </w:pPr>
            <w:hyperlink r:id="rId9" w:history="1">
              <w:r w:rsidR="00667076" w:rsidRPr="00352C84">
                <w:rPr>
                  <w:rStyle w:val="Hiperpovezava"/>
                  <w:rFonts w:cs="Arial"/>
                  <w:color w:val="000000"/>
                  <w:sz w:val="20"/>
                  <w:szCs w:val="20"/>
                </w:rPr>
                <w:t>Gp.gs@gov.si</w:t>
              </w:r>
            </w:hyperlink>
          </w:p>
          <w:p w14:paraId="7DD14F64" w14:textId="77777777" w:rsidR="00667076" w:rsidRPr="00352C84" w:rsidRDefault="00667076" w:rsidP="00D5134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67076" w:rsidRPr="00352C84" w14:paraId="3C5DC412" w14:textId="77777777" w:rsidTr="009E659F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5D6665D7" w14:textId="0D0D336F" w:rsidR="00667076" w:rsidRPr="00352C84" w:rsidRDefault="00667076" w:rsidP="00667076">
            <w:pPr>
              <w:pStyle w:val="Naslovpredpisa"/>
              <w:spacing w:line="260" w:lineRule="exact"/>
              <w:jc w:val="left"/>
              <w:rPr>
                <w:color w:val="000000"/>
                <w:sz w:val="20"/>
                <w:szCs w:val="20"/>
              </w:rPr>
            </w:pPr>
            <w:r w:rsidRPr="00352C84">
              <w:rPr>
                <w:color w:val="000000"/>
                <w:sz w:val="20"/>
                <w:szCs w:val="20"/>
              </w:rPr>
              <w:t xml:space="preserve">ZADEVA: </w:t>
            </w:r>
            <w:bookmarkStart w:id="0" w:name="_Hlk83295124"/>
            <w:r w:rsidRPr="00352C84">
              <w:rPr>
                <w:color w:val="000000"/>
                <w:sz w:val="20"/>
                <w:szCs w:val="20"/>
              </w:rPr>
              <w:t xml:space="preserve">Sklep o </w:t>
            </w:r>
            <w:r w:rsidR="000F4865">
              <w:rPr>
                <w:color w:val="000000"/>
                <w:sz w:val="20"/>
                <w:szCs w:val="20"/>
              </w:rPr>
              <w:t xml:space="preserve">spremembah in </w:t>
            </w:r>
            <w:r w:rsidRPr="00352C84">
              <w:rPr>
                <w:color w:val="000000"/>
                <w:sz w:val="20"/>
                <w:szCs w:val="20"/>
              </w:rPr>
              <w:t>dopolnitvah Sklepa o ustanovitvi javnega zavoda Narodna in univerzitetna knjižnica</w:t>
            </w:r>
            <w:r w:rsidRPr="00352C84">
              <w:rPr>
                <w:b w:val="0"/>
                <w:bCs/>
                <w:color w:val="000000"/>
                <w:sz w:val="20"/>
                <w:szCs w:val="20"/>
              </w:rPr>
              <w:t xml:space="preserve"> </w:t>
            </w:r>
            <w:bookmarkEnd w:id="0"/>
            <w:r w:rsidR="00B86348" w:rsidRPr="00B86348">
              <w:rPr>
                <w:color w:val="000000"/>
                <w:sz w:val="20"/>
                <w:szCs w:val="20"/>
              </w:rPr>
              <w:t>–</w:t>
            </w:r>
            <w:r w:rsidR="00B86348">
              <w:rPr>
                <w:b w:val="0"/>
                <w:bCs/>
                <w:color w:val="000000"/>
                <w:sz w:val="20"/>
                <w:szCs w:val="20"/>
              </w:rPr>
              <w:t xml:space="preserve"> </w:t>
            </w:r>
            <w:r w:rsidR="00B86348" w:rsidRPr="00B86348">
              <w:rPr>
                <w:color w:val="000000"/>
                <w:sz w:val="20"/>
                <w:szCs w:val="20"/>
              </w:rPr>
              <w:t>predlog za obravnavo</w:t>
            </w:r>
          </w:p>
        </w:tc>
      </w:tr>
      <w:tr w:rsidR="00667076" w:rsidRPr="00352C84" w14:paraId="170D7B3F" w14:textId="77777777" w:rsidTr="009E659F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7437ADA5" w14:textId="77777777" w:rsidR="00667076" w:rsidRPr="00352C84" w:rsidRDefault="00667076" w:rsidP="00D51346">
            <w:pPr>
              <w:pStyle w:val="Poglavje"/>
              <w:spacing w:before="0" w:after="0" w:line="260" w:lineRule="exact"/>
              <w:jc w:val="left"/>
              <w:rPr>
                <w:color w:val="000000"/>
                <w:sz w:val="20"/>
                <w:szCs w:val="20"/>
              </w:rPr>
            </w:pPr>
            <w:r w:rsidRPr="00352C84">
              <w:rPr>
                <w:color w:val="000000"/>
                <w:sz w:val="20"/>
                <w:szCs w:val="20"/>
              </w:rPr>
              <w:t>1. Predlog sklepov vlade:</w:t>
            </w:r>
          </w:p>
        </w:tc>
      </w:tr>
      <w:tr w:rsidR="00667076" w:rsidRPr="00352C84" w14:paraId="63C528C6" w14:textId="77777777" w:rsidTr="009E659F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7B3DCD5D" w14:textId="77777777" w:rsidR="00667076" w:rsidRPr="00352C84" w:rsidRDefault="00667076" w:rsidP="00D51346">
            <w:pPr>
              <w:pStyle w:val="Neotevilenodstavek"/>
              <w:spacing w:line="260" w:lineRule="exact"/>
              <w:rPr>
                <w:color w:val="000000"/>
                <w:sz w:val="20"/>
                <w:szCs w:val="20"/>
              </w:rPr>
            </w:pPr>
            <w:r w:rsidRPr="00352C84">
              <w:rPr>
                <w:color w:val="000000"/>
                <w:position w:val="2"/>
                <w:sz w:val="20"/>
                <w:szCs w:val="20"/>
              </w:rPr>
              <w:t xml:space="preserve">Na podlagi </w:t>
            </w:r>
            <w:r w:rsidRPr="00352C84">
              <w:rPr>
                <w:color w:val="000000"/>
                <w:sz w:val="20"/>
                <w:szCs w:val="20"/>
              </w:rPr>
              <w:t>šestega odstavka 21</w:t>
            </w:r>
            <w:r w:rsidRPr="00352C84">
              <w:rPr>
                <w:color w:val="000000"/>
                <w:position w:val="2"/>
                <w:sz w:val="20"/>
                <w:szCs w:val="20"/>
              </w:rPr>
              <w:t xml:space="preserve">. člena Zakona o Vladi Republike Slovenije (Uradni list RS, </w:t>
            </w:r>
            <w:r w:rsidR="00CA4B17" w:rsidRPr="00352C84">
              <w:rPr>
                <w:color w:val="000000"/>
                <w:position w:val="2"/>
                <w:sz w:val="20"/>
                <w:szCs w:val="20"/>
              </w:rPr>
              <w:t>št. 24/05 – uradno prečiščeno besedilo, 109/08, 38/10 – ZUKN, 8/12, 21/13, 47/13 – ZDU-1G, 65/14, 55/17 in 163/22</w:t>
            </w:r>
            <w:r w:rsidRPr="00352C84">
              <w:rPr>
                <w:color w:val="000000"/>
                <w:position w:val="2"/>
                <w:sz w:val="20"/>
                <w:szCs w:val="20"/>
              </w:rPr>
              <w:t>)</w:t>
            </w:r>
            <w:r w:rsidRPr="00352C84">
              <w:rPr>
                <w:color w:val="000000"/>
                <w:sz w:val="20"/>
                <w:szCs w:val="20"/>
              </w:rPr>
              <w:t xml:space="preserve"> je Vlada Republike Slovenije na seji …… pod točko… dne ... sprejela naslednji </w:t>
            </w:r>
          </w:p>
          <w:p w14:paraId="0CFC72CE" w14:textId="77777777" w:rsidR="00667076" w:rsidRPr="00352C84" w:rsidRDefault="00667076" w:rsidP="00D51346">
            <w:pPr>
              <w:pStyle w:val="Neotevilenodstavek"/>
              <w:spacing w:line="260" w:lineRule="exact"/>
              <w:rPr>
                <w:iCs/>
                <w:color w:val="000000"/>
                <w:sz w:val="20"/>
                <w:szCs w:val="20"/>
              </w:rPr>
            </w:pPr>
          </w:p>
          <w:p w14:paraId="4BCD12CA" w14:textId="77777777" w:rsidR="00667076" w:rsidRPr="00352C84" w:rsidRDefault="00667076" w:rsidP="00D51346">
            <w:pPr>
              <w:spacing w:line="22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color w:val="000000"/>
                <w:sz w:val="20"/>
                <w:szCs w:val="20"/>
              </w:rPr>
              <w:t>SKLEP:</w:t>
            </w:r>
          </w:p>
          <w:p w14:paraId="1556B3F1" w14:textId="77777777" w:rsidR="00667076" w:rsidRPr="00352C84" w:rsidRDefault="00667076" w:rsidP="00667076">
            <w:pPr>
              <w:spacing w:line="22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color w:val="000000"/>
                <w:sz w:val="20"/>
                <w:szCs w:val="20"/>
              </w:rPr>
              <w:t xml:space="preserve">Vlada Republike Slovenije je sprejela Sklep o </w:t>
            </w:r>
            <w:r w:rsidR="0063671E">
              <w:rPr>
                <w:rFonts w:cs="Arial"/>
                <w:color w:val="000000"/>
                <w:sz w:val="20"/>
                <w:szCs w:val="20"/>
              </w:rPr>
              <w:t xml:space="preserve">spremembah in </w:t>
            </w:r>
            <w:r w:rsidRPr="00352C84">
              <w:rPr>
                <w:rFonts w:cs="Arial"/>
                <w:color w:val="000000"/>
                <w:sz w:val="20"/>
                <w:szCs w:val="20"/>
              </w:rPr>
              <w:t>dopolnitvah Sklepa o ustanovitvi javnega zavoda Narodna in univerzitetna knjižnica</w:t>
            </w:r>
            <w:r w:rsidRPr="00352C84">
              <w:rPr>
                <w:rFonts w:cs="Arial"/>
                <w:iCs/>
                <w:color w:val="000000"/>
                <w:sz w:val="20"/>
                <w:szCs w:val="20"/>
                <w:lang w:eastAsia="sl-SI"/>
              </w:rPr>
              <w:t xml:space="preserve">  in ga objavi v Uradnem listu Republike Slovenije. </w:t>
            </w:r>
          </w:p>
          <w:p w14:paraId="3A41CEE3" w14:textId="77777777" w:rsidR="00667076" w:rsidRPr="00352C84" w:rsidRDefault="00667076" w:rsidP="00D5134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0"/>
                <w:szCs w:val="20"/>
                <w:lang w:eastAsia="sl-SI"/>
              </w:rPr>
            </w:pPr>
          </w:p>
          <w:p w14:paraId="09AAA5FF" w14:textId="77777777" w:rsidR="00667076" w:rsidRPr="00352C84" w:rsidRDefault="00667076" w:rsidP="00D51346">
            <w:pPr>
              <w:autoSpaceDE w:val="0"/>
              <w:autoSpaceDN w:val="0"/>
              <w:adjustRightInd w:val="0"/>
              <w:spacing w:line="240" w:lineRule="auto"/>
              <w:ind w:left="4956"/>
              <w:rPr>
                <w:rFonts w:cs="Arial"/>
                <w:color w:val="000000"/>
                <w:sz w:val="20"/>
                <w:szCs w:val="20"/>
                <w:lang w:eastAsia="sl-SI"/>
              </w:rPr>
            </w:pPr>
            <w:r w:rsidRPr="00352C84">
              <w:rPr>
                <w:rFonts w:cs="Arial"/>
                <w:color w:val="000000"/>
                <w:sz w:val="20"/>
                <w:szCs w:val="20"/>
              </w:rPr>
              <w:t xml:space="preserve">Barbara Kolenko </w:t>
            </w:r>
            <w:proofErr w:type="spellStart"/>
            <w:r w:rsidRPr="00352C84">
              <w:rPr>
                <w:rFonts w:cs="Arial"/>
                <w:color w:val="000000"/>
                <w:sz w:val="20"/>
                <w:szCs w:val="20"/>
              </w:rPr>
              <w:t>Helbl</w:t>
            </w:r>
            <w:proofErr w:type="spellEnd"/>
            <w:r w:rsidRPr="00352C8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14:paraId="72AEDEB5" w14:textId="77777777" w:rsidR="00667076" w:rsidRPr="00352C84" w:rsidRDefault="00667076" w:rsidP="00D51346">
            <w:pPr>
              <w:autoSpaceDE w:val="0"/>
              <w:autoSpaceDN w:val="0"/>
              <w:adjustRightInd w:val="0"/>
              <w:spacing w:line="240" w:lineRule="auto"/>
              <w:ind w:left="4956"/>
              <w:rPr>
                <w:rFonts w:cs="Arial"/>
                <w:color w:val="000000"/>
                <w:sz w:val="20"/>
                <w:szCs w:val="20"/>
                <w:lang w:eastAsia="sl-SI"/>
              </w:rPr>
            </w:pPr>
            <w:r w:rsidRPr="00352C84">
              <w:rPr>
                <w:rFonts w:cs="Arial"/>
                <w:color w:val="000000"/>
                <w:sz w:val="20"/>
                <w:szCs w:val="20"/>
                <w:lang w:eastAsia="sl-SI"/>
              </w:rPr>
              <w:t>GENERALNA SEKRETARKA</w:t>
            </w:r>
          </w:p>
          <w:p w14:paraId="39A2B300" w14:textId="77777777" w:rsidR="00667076" w:rsidRPr="00352C84" w:rsidRDefault="00667076" w:rsidP="00D51346">
            <w:pPr>
              <w:pStyle w:val="Neotevilenodstavek"/>
              <w:spacing w:line="260" w:lineRule="exact"/>
              <w:rPr>
                <w:color w:val="000000"/>
                <w:sz w:val="20"/>
                <w:szCs w:val="20"/>
              </w:rPr>
            </w:pPr>
          </w:p>
          <w:p w14:paraId="31B9DA8C" w14:textId="77777777" w:rsidR="00667076" w:rsidRPr="00352C84" w:rsidRDefault="00667076" w:rsidP="00D51346">
            <w:pPr>
              <w:pStyle w:val="Neotevilenodstavek"/>
              <w:spacing w:line="260" w:lineRule="exact"/>
              <w:rPr>
                <w:iCs/>
                <w:color w:val="000000"/>
                <w:sz w:val="20"/>
                <w:szCs w:val="20"/>
              </w:rPr>
            </w:pPr>
          </w:p>
          <w:p w14:paraId="4201F4A4" w14:textId="77777777" w:rsidR="00667076" w:rsidRPr="00352C84" w:rsidRDefault="00667076" w:rsidP="00D51346">
            <w:pPr>
              <w:pStyle w:val="Neotevilenodstavek"/>
              <w:spacing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Prejmejo:</w:t>
            </w:r>
          </w:p>
          <w:p w14:paraId="601311DD" w14:textId="77777777" w:rsidR="00667076" w:rsidRPr="00352C84" w:rsidRDefault="00667076" w:rsidP="00D51346">
            <w:pPr>
              <w:pStyle w:val="Odstavekseznama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2C84">
              <w:rPr>
                <w:rFonts w:ascii="Arial" w:hAnsi="Arial" w:cs="Arial"/>
                <w:color w:val="000000"/>
                <w:sz w:val="20"/>
                <w:szCs w:val="20"/>
              </w:rPr>
              <w:t>Ministrstvo za kulturo,</w:t>
            </w:r>
          </w:p>
          <w:p w14:paraId="56A146C4" w14:textId="77777777" w:rsidR="00667076" w:rsidRDefault="00667076" w:rsidP="00D51346">
            <w:pPr>
              <w:pStyle w:val="Odstavekseznama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2C84">
              <w:rPr>
                <w:rFonts w:ascii="Arial" w:hAnsi="Arial" w:cs="Arial"/>
                <w:color w:val="000000"/>
                <w:sz w:val="20"/>
                <w:szCs w:val="20"/>
              </w:rPr>
              <w:t>Ministrstvo za finance,</w:t>
            </w:r>
          </w:p>
          <w:p w14:paraId="048426B5" w14:textId="733F73EC" w:rsidR="00210ADC" w:rsidRPr="00352C84" w:rsidRDefault="00210ADC" w:rsidP="00D51346">
            <w:pPr>
              <w:pStyle w:val="Odstavekseznama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Ministrstvo za javno upravo,</w:t>
            </w:r>
          </w:p>
          <w:p w14:paraId="0424B43C" w14:textId="77777777" w:rsidR="00667076" w:rsidRPr="00352C84" w:rsidRDefault="00667076" w:rsidP="00D51346">
            <w:pPr>
              <w:pStyle w:val="Odstavekseznama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2C84">
              <w:rPr>
                <w:rFonts w:ascii="Arial" w:hAnsi="Arial" w:cs="Arial"/>
                <w:color w:val="000000"/>
                <w:sz w:val="20"/>
                <w:szCs w:val="20"/>
              </w:rPr>
              <w:t>Narodna in univerzitetna knjižnica,</w:t>
            </w:r>
          </w:p>
          <w:p w14:paraId="0F230BE9" w14:textId="77777777" w:rsidR="00667076" w:rsidRPr="00352C84" w:rsidRDefault="00667076" w:rsidP="00D51346">
            <w:pPr>
              <w:pStyle w:val="Odstavekseznama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2C84">
              <w:rPr>
                <w:rFonts w:ascii="Arial" w:hAnsi="Arial" w:cs="Arial"/>
                <w:color w:val="000000"/>
                <w:sz w:val="20"/>
                <w:szCs w:val="20"/>
              </w:rPr>
              <w:t>Služba Vlade Republike Slovenije za zakonodajo.</w:t>
            </w:r>
          </w:p>
          <w:p w14:paraId="4E8CA044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</w:p>
          <w:p w14:paraId="03ED3A82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Priloga:</w:t>
            </w:r>
          </w:p>
          <w:p w14:paraId="3EEA2C9F" w14:textId="77777777" w:rsidR="00667076" w:rsidRPr="00352C84" w:rsidRDefault="00667076" w:rsidP="00D51346">
            <w:pPr>
              <w:pStyle w:val="Neotevilenodstavek"/>
              <w:numPr>
                <w:ilvl w:val="0"/>
                <w:numId w:val="16"/>
              </w:numPr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Predlog sklepa</w:t>
            </w:r>
          </w:p>
          <w:p w14:paraId="38BEADB9" w14:textId="7B4A33B0" w:rsidR="00667076" w:rsidRPr="00352C84" w:rsidRDefault="00667076" w:rsidP="00D51346">
            <w:pPr>
              <w:pStyle w:val="Neotevilenodstavek"/>
              <w:numPr>
                <w:ilvl w:val="0"/>
                <w:numId w:val="16"/>
              </w:numPr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 xml:space="preserve">Sklep o </w:t>
            </w:r>
            <w:r w:rsidRPr="00352C84">
              <w:rPr>
                <w:color w:val="000000"/>
                <w:sz w:val="20"/>
                <w:szCs w:val="20"/>
              </w:rPr>
              <w:t>sprememb</w:t>
            </w:r>
            <w:r w:rsidR="000F4865">
              <w:rPr>
                <w:color w:val="000000"/>
                <w:sz w:val="20"/>
                <w:szCs w:val="20"/>
              </w:rPr>
              <w:t>ah</w:t>
            </w:r>
            <w:r w:rsidRPr="00352C84">
              <w:rPr>
                <w:color w:val="000000"/>
                <w:sz w:val="20"/>
                <w:szCs w:val="20"/>
              </w:rPr>
              <w:t xml:space="preserve"> in</w:t>
            </w:r>
            <w:r w:rsidRPr="00352C8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52C84">
              <w:rPr>
                <w:iCs/>
                <w:color w:val="000000"/>
                <w:sz w:val="20"/>
                <w:szCs w:val="20"/>
              </w:rPr>
              <w:t>dopolnitvah Sklepa o ustanovitvi javnega zavoda Narodna in univerzitetna knjižnica</w:t>
            </w:r>
            <w:r w:rsidRPr="00352C84">
              <w:rPr>
                <w:color w:val="000000"/>
                <w:sz w:val="20"/>
                <w:szCs w:val="20"/>
              </w:rPr>
              <w:t xml:space="preserve"> </w:t>
            </w:r>
          </w:p>
          <w:p w14:paraId="061B6382" w14:textId="77777777" w:rsidR="00667076" w:rsidRPr="00352C84" w:rsidRDefault="00667076" w:rsidP="00D51346">
            <w:pPr>
              <w:pStyle w:val="Neotevilenodstavek"/>
              <w:numPr>
                <w:ilvl w:val="0"/>
                <w:numId w:val="16"/>
              </w:numPr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color w:val="000000"/>
                <w:sz w:val="20"/>
                <w:szCs w:val="20"/>
              </w:rPr>
              <w:t>Obrazložitev</w:t>
            </w:r>
          </w:p>
        </w:tc>
      </w:tr>
      <w:tr w:rsidR="00667076" w:rsidRPr="00352C84" w14:paraId="070800B9" w14:textId="77777777" w:rsidTr="009E659F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1DBA16C3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rPr>
                <w:b/>
                <w:iCs/>
                <w:color w:val="000000"/>
                <w:sz w:val="20"/>
                <w:szCs w:val="20"/>
              </w:rPr>
            </w:pPr>
            <w:r w:rsidRPr="00352C84">
              <w:rPr>
                <w:b/>
                <w:color w:val="000000"/>
                <w:sz w:val="20"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:rsidR="00667076" w:rsidRPr="00352C84" w14:paraId="6F48C3CF" w14:textId="77777777" w:rsidTr="009E659F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5910706E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(Navedite razloge, razen za predlog zakona o ratifikaciji mednarodne pogodbe, ki se obravnava po nujnem postopku – 169. člen Poslovnika državnega zbora.)</w:t>
            </w:r>
          </w:p>
          <w:p w14:paraId="66B600C7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</w:p>
        </w:tc>
      </w:tr>
      <w:tr w:rsidR="00667076" w:rsidRPr="00352C84" w14:paraId="1341832C" w14:textId="77777777" w:rsidTr="009E659F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558CBD28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rPr>
                <w:b/>
                <w:iCs/>
                <w:color w:val="000000"/>
                <w:sz w:val="20"/>
                <w:szCs w:val="20"/>
              </w:rPr>
            </w:pPr>
            <w:r w:rsidRPr="00352C84">
              <w:rPr>
                <w:b/>
                <w:color w:val="000000"/>
                <w:sz w:val="20"/>
                <w:szCs w:val="20"/>
              </w:rPr>
              <w:t>3.a Osebe, odgovorne za strokovno pripravo in usklajenost gradiva:</w:t>
            </w:r>
          </w:p>
        </w:tc>
      </w:tr>
      <w:tr w:rsidR="00667076" w:rsidRPr="00352C84" w14:paraId="1650571D" w14:textId="77777777" w:rsidTr="009E659F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5351E814" w14:textId="77777777" w:rsidR="00667076" w:rsidRPr="00352C84" w:rsidRDefault="00667076" w:rsidP="00D51346">
            <w:pPr>
              <w:pStyle w:val="Brezrazmikov"/>
              <w:rPr>
                <w:rFonts w:cs="Arial"/>
                <w:color w:val="000000"/>
                <w:szCs w:val="20"/>
                <w:lang w:eastAsia="sl-SI"/>
              </w:rPr>
            </w:pPr>
            <w:r w:rsidRPr="00352C84">
              <w:rPr>
                <w:rFonts w:cs="Arial"/>
                <w:color w:val="000000"/>
                <w:szCs w:val="20"/>
                <w:lang w:val="it-IT" w:eastAsia="sl-SI"/>
              </w:rPr>
              <w:t xml:space="preserve">Špela Spanžel, </w:t>
            </w:r>
            <w:r w:rsidRPr="00352C84">
              <w:rPr>
                <w:rFonts w:cs="Arial"/>
                <w:color w:val="000000"/>
                <w:szCs w:val="20"/>
                <w:lang w:eastAsia="sl-SI"/>
              </w:rPr>
              <w:t>generaln</w:t>
            </w:r>
            <w:r w:rsidR="00CA4B17" w:rsidRPr="00352C84">
              <w:rPr>
                <w:rFonts w:cs="Arial"/>
                <w:color w:val="000000"/>
                <w:szCs w:val="20"/>
                <w:lang w:eastAsia="sl-SI"/>
              </w:rPr>
              <w:t>a</w:t>
            </w:r>
            <w:r w:rsidRPr="00352C84">
              <w:rPr>
                <w:rFonts w:cs="Arial"/>
                <w:color w:val="000000"/>
                <w:szCs w:val="20"/>
                <w:lang w:eastAsia="sl-SI"/>
              </w:rPr>
              <w:t xml:space="preserve"> direktoric</w:t>
            </w:r>
            <w:r w:rsidR="00CA4B17" w:rsidRPr="00352C84">
              <w:rPr>
                <w:rFonts w:cs="Arial"/>
                <w:color w:val="000000"/>
                <w:szCs w:val="20"/>
                <w:lang w:eastAsia="sl-SI"/>
              </w:rPr>
              <w:t>a</w:t>
            </w:r>
            <w:r w:rsidRPr="00352C84">
              <w:rPr>
                <w:rFonts w:cs="Arial"/>
                <w:color w:val="000000"/>
                <w:szCs w:val="20"/>
                <w:lang w:eastAsia="sl-SI"/>
              </w:rPr>
              <w:t xml:space="preserve"> Direktorata za kulturno dediščino, </w:t>
            </w:r>
            <w:r w:rsidRPr="00352C84">
              <w:rPr>
                <w:rFonts w:cs="Arial"/>
                <w:iCs/>
                <w:color w:val="000000"/>
                <w:szCs w:val="20"/>
              </w:rPr>
              <w:t>Ministrstvo za kulturo</w:t>
            </w:r>
          </w:p>
          <w:p w14:paraId="084130D8" w14:textId="77777777" w:rsidR="00667076" w:rsidRPr="00352C84" w:rsidRDefault="00CA4B17" w:rsidP="00D51346">
            <w:pPr>
              <w:pStyle w:val="Neotevilenodstavek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Marjan Gujtman</w:t>
            </w:r>
            <w:r w:rsidR="00667076" w:rsidRPr="00352C84">
              <w:rPr>
                <w:iCs/>
                <w:color w:val="000000"/>
                <w:sz w:val="20"/>
                <w:szCs w:val="20"/>
              </w:rPr>
              <w:t>, sekretar, Sektor za muzeje, arhive in knjižnice, Direktorat za kulturno dediščino, Ministrstvo za kulturo</w:t>
            </w:r>
          </w:p>
          <w:p w14:paraId="47FB7F52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</w:p>
        </w:tc>
      </w:tr>
      <w:tr w:rsidR="00667076" w:rsidRPr="00352C84" w14:paraId="3AA2DE3B" w14:textId="77777777" w:rsidTr="009E659F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232AC3B6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rPr>
                <w:b/>
                <w:iCs/>
                <w:color w:val="000000"/>
                <w:sz w:val="20"/>
                <w:szCs w:val="20"/>
              </w:rPr>
            </w:pPr>
            <w:r w:rsidRPr="00352C84">
              <w:rPr>
                <w:b/>
                <w:iCs/>
                <w:color w:val="000000"/>
                <w:sz w:val="20"/>
                <w:szCs w:val="20"/>
              </w:rPr>
              <w:lastRenderedPageBreak/>
              <w:t xml:space="preserve">3.b Zunanji strokovnjaki, ki so </w:t>
            </w:r>
            <w:r w:rsidRPr="00352C84">
              <w:rPr>
                <w:b/>
                <w:color w:val="000000"/>
                <w:sz w:val="20"/>
                <w:szCs w:val="20"/>
              </w:rPr>
              <w:t>sodelovali pri pripravi dela ali celotnega gradiva:</w:t>
            </w:r>
          </w:p>
        </w:tc>
      </w:tr>
      <w:tr w:rsidR="00667076" w:rsidRPr="00352C84" w14:paraId="1321D452" w14:textId="77777777" w:rsidTr="009E659F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1534515B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667076" w:rsidRPr="00352C84" w14:paraId="5686DFF3" w14:textId="77777777" w:rsidTr="009E659F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13DB137A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rPr>
                <w:b/>
                <w:iCs/>
                <w:color w:val="000000"/>
                <w:sz w:val="20"/>
                <w:szCs w:val="20"/>
              </w:rPr>
            </w:pPr>
            <w:r w:rsidRPr="00352C84">
              <w:rPr>
                <w:b/>
                <w:color w:val="000000"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667076" w:rsidRPr="00352C84" w14:paraId="2EED8334" w14:textId="77777777" w:rsidTr="009E659F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0F4A42B3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rPr>
                <w:b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(Navedite imena in priimke ter funkcije ali nazive.)</w:t>
            </w:r>
          </w:p>
        </w:tc>
      </w:tr>
      <w:tr w:rsidR="00667076" w:rsidRPr="00352C84" w14:paraId="6D539338" w14:textId="77777777" w:rsidTr="009E659F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68CF21E1" w14:textId="77777777" w:rsidR="00667076" w:rsidRPr="00352C84" w:rsidRDefault="00667076" w:rsidP="00D51346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color w:val="000000"/>
                <w:sz w:val="20"/>
                <w:szCs w:val="20"/>
              </w:rPr>
            </w:pPr>
            <w:r w:rsidRPr="00352C84">
              <w:rPr>
                <w:color w:val="000000"/>
                <w:sz w:val="20"/>
                <w:szCs w:val="20"/>
              </w:rPr>
              <w:t>5. Kratek povzetek gradiva:</w:t>
            </w:r>
          </w:p>
        </w:tc>
      </w:tr>
      <w:tr w:rsidR="00667076" w:rsidRPr="00352C84" w14:paraId="562C684C" w14:textId="77777777" w:rsidTr="009E659F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3A43CD6C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(Izpolnite samo, če ima gradivo več kakor pet strani.)</w:t>
            </w:r>
          </w:p>
        </w:tc>
      </w:tr>
      <w:tr w:rsidR="00667076" w:rsidRPr="00352C84" w14:paraId="175D6A68" w14:textId="77777777" w:rsidTr="009E659F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00AA1111" w14:textId="77777777" w:rsidR="00667076" w:rsidRPr="00352C84" w:rsidRDefault="00667076" w:rsidP="00D51346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color w:val="000000"/>
                <w:sz w:val="20"/>
                <w:szCs w:val="20"/>
              </w:rPr>
            </w:pPr>
            <w:r w:rsidRPr="00352C84">
              <w:rPr>
                <w:color w:val="000000"/>
                <w:sz w:val="20"/>
                <w:szCs w:val="20"/>
              </w:rPr>
              <w:t>6. Presoja posledic za:</w:t>
            </w:r>
          </w:p>
        </w:tc>
      </w:tr>
      <w:tr w:rsidR="00667076" w:rsidRPr="00352C84" w14:paraId="3314C4FE" w14:textId="77777777" w:rsidTr="009E659F">
        <w:trPr>
          <w:gridBefore w:val="1"/>
          <w:wBefore w:w="100" w:type="dxa"/>
        </w:trPr>
        <w:tc>
          <w:tcPr>
            <w:tcW w:w="1448" w:type="dxa"/>
          </w:tcPr>
          <w:p w14:paraId="75C7D838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ind w:left="360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9"/>
          </w:tcPr>
          <w:p w14:paraId="0EBEC9C8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rPr>
                <w:color w:val="000000"/>
                <w:sz w:val="20"/>
                <w:szCs w:val="20"/>
              </w:rPr>
            </w:pPr>
            <w:r w:rsidRPr="00352C84">
              <w:rPr>
                <w:color w:val="000000"/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271" w:type="dxa"/>
            <w:gridSpan w:val="3"/>
            <w:vAlign w:val="center"/>
          </w:tcPr>
          <w:p w14:paraId="484FA90A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jc w:val="center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color w:val="000000"/>
                <w:sz w:val="20"/>
                <w:szCs w:val="20"/>
              </w:rPr>
              <w:t>NE</w:t>
            </w:r>
          </w:p>
        </w:tc>
      </w:tr>
      <w:tr w:rsidR="00667076" w:rsidRPr="00352C84" w14:paraId="512FAF96" w14:textId="77777777" w:rsidTr="009E659F">
        <w:trPr>
          <w:gridBefore w:val="1"/>
          <w:wBefore w:w="100" w:type="dxa"/>
        </w:trPr>
        <w:tc>
          <w:tcPr>
            <w:tcW w:w="1448" w:type="dxa"/>
          </w:tcPr>
          <w:p w14:paraId="3ED60E61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ind w:left="360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9"/>
          </w:tcPr>
          <w:p w14:paraId="34F26B5E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bCs/>
                <w:color w:val="000000"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gridSpan w:val="3"/>
            <w:vAlign w:val="center"/>
          </w:tcPr>
          <w:p w14:paraId="530DBD9A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jc w:val="center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color w:val="000000"/>
                <w:sz w:val="20"/>
                <w:szCs w:val="20"/>
              </w:rPr>
              <w:t>NE</w:t>
            </w:r>
          </w:p>
        </w:tc>
      </w:tr>
      <w:tr w:rsidR="00667076" w:rsidRPr="00352C84" w14:paraId="356FBEEF" w14:textId="77777777" w:rsidTr="009E659F">
        <w:trPr>
          <w:gridBefore w:val="1"/>
          <w:wBefore w:w="100" w:type="dxa"/>
        </w:trPr>
        <w:tc>
          <w:tcPr>
            <w:tcW w:w="1448" w:type="dxa"/>
          </w:tcPr>
          <w:p w14:paraId="2D6FE3E3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ind w:left="360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9"/>
          </w:tcPr>
          <w:p w14:paraId="38863F80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color w:val="000000"/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gridSpan w:val="3"/>
            <w:vAlign w:val="center"/>
          </w:tcPr>
          <w:p w14:paraId="113EE8A5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352C84">
              <w:rPr>
                <w:color w:val="000000"/>
                <w:sz w:val="20"/>
                <w:szCs w:val="20"/>
              </w:rPr>
              <w:t>NE</w:t>
            </w:r>
          </w:p>
        </w:tc>
      </w:tr>
      <w:tr w:rsidR="00667076" w:rsidRPr="00352C84" w14:paraId="67304FEA" w14:textId="77777777" w:rsidTr="009E659F">
        <w:trPr>
          <w:gridBefore w:val="1"/>
          <w:wBefore w:w="100" w:type="dxa"/>
        </w:trPr>
        <w:tc>
          <w:tcPr>
            <w:tcW w:w="1448" w:type="dxa"/>
          </w:tcPr>
          <w:p w14:paraId="1AFCAB1F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ind w:left="360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9"/>
          </w:tcPr>
          <w:p w14:paraId="6A3D84FF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rPr>
                <w:bCs/>
                <w:color w:val="000000"/>
                <w:sz w:val="20"/>
                <w:szCs w:val="20"/>
              </w:rPr>
            </w:pPr>
            <w:r w:rsidRPr="00352C84">
              <w:rPr>
                <w:color w:val="000000"/>
                <w:sz w:val="20"/>
                <w:szCs w:val="20"/>
              </w:rPr>
              <w:t>gospodarstvo, zlasti</w:t>
            </w:r>
            <w:r w:rsidRPr="00352C84">
              <w:rPr>
                <w:bCs/>
                <w:color w:val="000000"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gridSpan w:val="3"/>
            <w:vAlign w:val="center"/>
          </w:tcPr>
          <w:p w14:paraId="55242871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jc w:val="center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color w:val="000000"/>
                <w:sz w:val="20"/>
                <w:szCs w:val="20"/>
              </w:rPr>
              <w:t>NE</w:t>
            </w:r>
          </w:p>
        </w:tc>
      </w:tr>
      <w:tr w:rsidR="00667076" w:rsidRPr="00352C84" w14:paraId="67A7250A" w14:textId="77777777" w:rsidTr="009E659F">
        <w:trPr>
          <w:gridBefore w:val="1"/>
          <w:wBefore w:w="100" w:type="dxa"/>
        </w:trPr>
        <w:tc>
          <w:tcPr>
            <w:tcW w:w="1448" w:type="dxa"/>
          </w:tcPr>
          <w:p w14:paraId="4376AE2E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ind w:left="360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9"/>
          </w:tcPr>
          <w:p w14:paraId="3B050350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rPr>
                <w:bCs/>
                <w:color w:val="000000"/>
                <w:sz w:val="20"/>
                <w:szCs w:val="20"/>
              </w:rPr>
            </w:pPr>
            <w:r w:rsidRPr="00352C84">
              <w:rPr>
                <w:bCs/>
                <w:color w:val="000000"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271" w:type="dxa"/>
            <w:gridSpan w:val="3"/>
            <w:vAlign w:val="center"/>
          </w:tcPr>
          <w:p w14:paraId="4A5CDD6B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jc w:val="center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color w:val="000000"/>
                <w:sz w:val="20"/>
                <w:szCs w:val="20"/>
              </w:rPr>
              <w:t>NE</w:t>
            </w:r>
          </w:p>
        </w:tc>
      </w:tr>
      <w:tr w:rsidR="00667076" w:rsidRPr="00352C84" w14:paraId="163A5885" w14:textId="77777777" w:rsidTr="009E659F">
        <w:trPr>
          <w:gridBefore w:val="1"/>
          <w:wBefore w:w="100" w:type="dxa"/>
        </w:trPr>
        <w:tc>
          <w:tcPr>
            <w:tcW w:w="1448" w:type="dxa"/>
          </w:tcPr>
          <w:p w14:paraId="1244E24D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ind w:left="360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9"/>
          </w:tcPr>
          <w:p w14:paraId="77AA6C80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rPr>
                <w:bCs/>
                <w:color w:val="000000"/>
                <w:sz w:val="20"/>
                <w:szCs w:val="20"/>
              </w:rPr>
            </w:pPr>
            <w:r w:rsidRPr="00352C84">
              <w:rPr>
                <w:bCs/>
                <w:color w:val="000000"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gridSpan w:val="3"/>
            <w:vAlign w:val="center"/>
          </w:tcPr>
          <w:p w14:paraId="6011641B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jc w:val="center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color w:val="000000"/>
                <w:sz w:val="20"/>
                <w:szCs w:val="20"/>
              </w:rPr>
              <w:t>NE</w:t>
            </w:r>
          </w:p>
        </w:tc>
      </w:tr>
      <w:tr w:rsidR="00667076" w:rsidRPr="00352C84" w14:paraId="0F909918" w14:textId="77777777" w:rsidTr="009E659F">
        <w:trPr>
          <w:gridBefore w:val="1"/>
          <w:wBefore w:w="100" w:type="dxa"/>
        </w:trPr>
        <w:tc>
          <w:tcPr>
            <w:tcW w:w="1448" w:type="dxa"/>
            <w:tcBorders>
              <w:bottom w:val="single" w:sz="4" w:space="0" w:color="auto"/>
            </w:tcBorders>
          </w:tcPr>
          <w:p w14:paraId="5762B1B1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ind w:left="360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9"/>
            <w:tcBorders>
              <w:bottom w:val="single" w:sz="4" w:space="0" w:color="auto"/>
            </w:tcBorders>
          </w:tcPr>
          <w:p w14:paraId="0047C92B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rPr>
                <w:bCs/>
                <w:color w:val="000000"/>
                <w:sz w:val="20"/>
                <w:szCs w:val="20"/>
              </w:rPr>
            </w:pPr>
            <w:r w:rsidRPr="00352C84">
              <w:rPr>
                <w:bCs/>
                <w:color w:val="000000"/>
                <w:sz w:val="20"/>
                <w:szCs w:val="20"/>
              </w:rPr>
              <w:t>dokumente razvojnega načrtovanja:</w:t>
            </w:r>
          </w:p>
          <w:p w14:paraId="5CFD1F61" w14:textId="77777777" w:rsidR="00667076" w:rsidRPr="00352C84" w:rsidRDefault="00667076" w:rsidP="009E659F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jc w:val="left"/>
              <w:rPr>
                <w:bCs/>
                <w:color w:val="000000"/>
                <w:sz w:val="20"/>
                <w:szCs w:val="20"/>
              </w:rPr>
            </w:pPr>
            <w:r w:rsidRPr="00352C84">
              <w:rPr>
                <w:bCs/>
                <w:color w:val="000000"/>
                <w:sz w:val="20"/>
                <w:szCs w:val="20"/>
              </w:rPr>
              <w:t>nacionalne dokumente razvojnega načrtovanja</w:t>
            </w:r>
          </w:p>
          <w:p w14:paraId="75A9C53F" w14:textId="77777777" w:rsidR="00667076" w:rsidRPr="00352C84" w:rsidRDefault="00667076" w:rsidP="009E659F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jc w:val="left"/>
              <w:rPr>
                <w:bCs/>
                <w:color w:val="000000"/>
                <w:sz w:val="20"/>
                <w:szCs w:val="20"/>
              </w:rPr>
            </w:pPr>
            <w:r w:rsidRPr="00352C84">
              <w:rPr>
                <w:bCs/>
                <w:color w:val="000000"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0D00F787" w14:textId="77777777" w:rsidR="00667076" w:rsidRPr="00352C84" w:rsidRDefault="00667076" w:rsidP="009E659F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jc w:val="left"/>
              <w:rPr>
                <w:bCs/>
                <w:color w:val="000000"/>
                <w:sz w:val="20"/>
                <w:szCs w:val="20"/>
              </w:rPr>
            </w:pPr>
            <w:r w:rsidRPr="00352C84">
              <w:rPr>
                <w:bCs/>
                <w:color w:val="000000"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gridSpan w:val="3"/>
            <w:tcBorders>
              <w:bottom w:val="single" w:sz="4" w:space="0" w:color="auto"/>
            </w:tcBorders>
            <w:vAlign w:val="center"/>
          </w:tcPr>
          <w:p w14:paraId="7924B069" w14:textId="77777777" w:rsidR="00667076" w:rsidRPr="00352C84" w:rsidRDefault="00667076" w:rsidP="00D51346">
            <w:pPr>
              <w:pStyle w:val="Neotevilenodstavek"/>
              <w:spacing w:before="0" w:after="0" w:line="260" w:lineRule="exact"/>
              <w:jc w:val="center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color w:val="000000"/>
                <w:sz w:val="20"/>
                <w:szCs w:val="20"/>
              </w:rPr>
              <w:t>NE</w:t>
            </w:r>
          </w:p>
        </w:tc>
      </w:tr>
      <w:tr w:rsidR="00667076" w:rsidRPr="00352C84" w14:paraId="70F17102" w14:textId="77777777" w:rsidTr="009E659F">
        <w:trPr>
          <w:gridBefore w:val="1"/>
          <w:wBefore w:w="100" w:type="dxa"/>
        </w:trPr>
        <w:tc>
          <w:tcPr>
            <w:tcW w:w="9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E564" w14:textId="77777777" w:rsidR="00667076" w:rsidRPr="00352C84" w:rsidRDefault="00667076" w:rsidP="00D51346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color w:val="000000"/>
                <w:sz w:val="20"/>
                <w:szCs w:val="20"/>
              </w:rPr>
            </w:pPr>
            <w:r w:rsidRPr="00352C84">
              <w:rPr>
                <w:color w:val="000000"/>
                <w:sz w:val="20"/>
                <w:szCs w:val="20"/>
              </w:rPr>
              <w:t>7.a Predstavitev ocene finančnih posledic nad 40.000 EUR:</w:t>
            </w:r>
          </w:p>
          <w:p w14:paraId="7C660597" w14:textId="77777777" w:rsidR="00667076" w:rsidRPr="00352C84" w:rsidRDefault="00667076" w:rsidP="00D51346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52C84">
              <w:rPr>
                <w:b w:val="0"/>
                <w:color w:val="000000"/>
                <w:sz w:val="20"/>
                <w:szCs w:val="20"/>
              </w:rPr>
              <w:t>(Samo če izberete DA pod točko 6.a.)</w:t>
            </w:r>
          </w:p>
        </w:tc>
      </w:tr>
      <w:tr w:rsidR="00667076" w:rsidRPr="00352C84" w14:paraId="20F64321" w14:textId="77777777" w:rsidTr="009E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35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893D01" w14:textId="77777777" w:rsidR="00667076" w:rsidRPr="00352C84" w:rsidRDefault="00667076" w:rsidP="00D51346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color w:val="000000"/>
                <w:sz w:val="20"/>
                <w:szCs w:val="20"/>
              </w:rPr>
              <w:lastRenderedPageBreak/>
              <w:t>I. Ocena finančnih posledic, ki niso načrtovane v sprejetem proračunu</w:t>
            </w:r>
          </w:p>
        </w:tc>
      </w:tr>
      <w:tr w:rsidR="00667076" w:rsidRPr="00352C84" w14:paraId="5FCD46AC" w14:textId="77777777" w:rsidTr="009E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76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14E5" w14:textId="77777777" w:rsidR="00667076" w:rsidRPr="00352C84" w:rsidRDefault="00667076" w:rsidP="00D51346">
            <w:pPr>
              <w:widowControl w:val="0"/>
              <w:ind w:left="-122" w:right="-112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48BE" w14:textId="77777777" w:rsidR="00667076" w:rsidRPr="00352C84" w:rsidRDefault="00667076" w:rsidP="00D51346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color w:val="000000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79AB" w14:textId="77777777" w:rsidR="00667076" w:rsidRPr="00352C84" w:rsidRDefault="00667076" w:rsidP="00D51346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color w:val="000000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4407" w14:textId="77777777" w:rsidR="00667076" w:rsidRPr="00352C84" w:rsidRDefault="00667076" w:rsidP="00D51346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color w:val="000000"/>
                <w:sz w:val="2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8F25" w14:textId="77777777" w:rsidR="00667076" w:rsidRPr="00352C84" w:rsidRDefault="00667076" w:rsidP="00D51346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color w:val="000000"/>
                <w:sz w:val="20"/>
                <w:szCs w:val="20"/>
              </w:rPr>
              <w:t>t + 3</w:t>
            </w:r>
          </w:p>
        </w:tc>
      </w:tr>
      <w:tr w:rsidR="00667076" w:rsidRPr="00352C84" w14:paraId="1FF6C2FB" w14:textId="77777777" w:rsidTr="009E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1238" w14:textId="77777777" w:rsidR="00667076" w:rsidRPr="00352C84" w:rsidRDefault="00667076" w:rsidP="00D51346">
            <w:pPr>
              <w:widowContro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bCs/>
                <w:color w:val="000000"/>
                <w:sz w:val="20"/>
                <w:szCs w:val="20"/>
              </w:rPr>
              <w:t>Predvideno povečanje (+) ali zmanjšanje (</w:t>
            </w:r>
            <w:r w:rsidRPr="00352C84">
              <w:rPr>
                <w:rFonts w:cs="Arial"/>
                <w:b/>
                <w:color w:val="000000"/>
                <w:sz w:val="20"/>
                <w:szCs w:val="20"/>
              </w:rPr>
              <w:t>–</w:t>
            </w:r>
            <w:r w:rsidRPr="00352C84">
              <w:rPr>
                <w:rFonts w:cs="Arial"/>
                <w:bCs/>
                <w:color w:val="000000"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D11A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955B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A5C4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24A6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color w:val="000000"/>
                <w:sz w:val="20"/>
                <w:szCs w:val="20"/>
              </w:rPr>
            </w:pPr>
          </w:p>
        </w:tc>
      </w:tr>
      <w:tr w:rsidR="00667076" w:rsidRPr="00352C84" w14:paraId="32D6DB1F" w14:textId="77777777" w:rsidTr="009E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E662" w14:textId="77777777" w:rsidR="00667076" w:rsidRPr="00352C84" w:rsidRDefault="00667076" w:rsidP="00D51346">
            <w:pPr>
              <w:widowContro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bCs/>
                <w:color w:val="000000"/>
                <w:sz w:val="20"/>
                <w:szCs w:val="20"/>
              </w:rPr>
              <w:t>Predvideno povečanje (+) ali zmanjšanje (</w:t>
            </w:r>
            <w:r w:rsidRPr="00352C84">
              <w:rPr>
                <w:rFonts w:cs="Arial"/>
                <w:b/>
                <w:color w:val="000000"/>
                <w:sz w:val="20"/>
                <w:szCs w:val="20"/>
              </w:rPr>
              <w:t>–</w:t>
            </w:r>
            <w:r w:rsidRPr="00352C84">
              <w:rPr>
                <w:rFonts w:cs="Arial"/>
                <w:bCs/>
                <w:color w:val="000000"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1736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7C1D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23FF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E813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color w:val="000000"/>
                <w:sz w:val="20"/>
                <w:szCs w:val="20"/>
              </w:rPr>
            </w:pPr>
          </w:p>
        </w:tc>
      </w:tr>
      <w:tr w:rsidR="00667076" w:rsidRPr="00352C84" w14:paraId="08A2BD96" w14:textId="77777777" w:rsidTr="009E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1345" w14:textId="77777777" w:rsidR="00667076" w:rsidRPr="00352C84" w:rsidRDefault="00667076" w:rsidP="00D51346">
            <w:pPr>
              <w:widowContro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bCs/>
                <w:color w:val="000000"/>
                <w:sz w:val="20"/>
                <w:szCs w:val="20"/>
              </w:rPr>
              <w:t>Predvideno povečanje (+) ali zmanjšanje (</w:t>
            </w:r>
            <w:r w:rsidRPr="00352C84">
              <w:rPr>
                <w:rFonts w:cs="Arial"/>
                <w:b/>
                <w:color w:val="000000"/>
                <w:sz w:val="20"/>
                <w:szCs w:val="20"/>
              </w:rPr>
              <w:t>–</w:t>
            </w:r>
            <w:r w:rsidRPr="00352C84">
              <w:rPr>
                <w:rFonts w:cs="Arial"/>
                <w:bCs/>
                <w:color w:val="000000"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2431" w14:textId="77777777" w:rsidR="00667076" w:rsidRPr="00352C84" w:rsidRDefault="00667076" w:rsidP="00D51346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5BD1" w14:textId="77777777" w:rsidR="00667076" w:rsidRPr="00352C84" w:rsidRDefault="00667076" w:rsidP="00D51346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500C" w14:textId="77777777" w:rsidR="00667076" w:rsidRPr="00352C84" w:rsidRDefault="00667076" w:rsidP="00D51346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9E3A" w14:textId="77777777" w:rsidR="00667076" w:rsidRPr="00352C84" w:rsidRDefault="00667076" w:rsidP="00D51346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67076" w:rsidRPr="00352C84" w14:paraId="660674F0" w14:textId="77777777" w:rsidTr="009E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6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E4E7" w14:textId="77777777" w:rsidR="00667076" w:rsidRPr="00352C84" w:rsidRDefault="00667076" w:rsidP="00D51346">
            <w:pPr>
              <w:widowContro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bCs/>
                <w:color w:val="000000"/>
                <w:sz w:val="20"/>
                <w:szCs w:val="20"/>
              </w:rPr>
              <w:t>Predvideno povečanje (+) ali zmanjšanje (</w:t>
            </w:r>
            <w:r w:rsidRPr="00352C84">
              <w:rPr>
                <w:rFonts w:cs="Arial"/>
                <w:b/>
                <w:color w:val="000000"/>
                <w:sz w:val="20"/>
                <w:szCs w:val="20"/>
              </w:rPr>
              <w:t>–</w:t>
            </w:r>
            <w:r w:rsidRPr="00352C84">
              <w:rPr>
                <w:rFonts w:cs="Arial"/>
                <w:bCs/>
                <w:color w:val="000000"/>
                <w:sz w:val="2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61B7" w14:textId="77777777" w:rsidR="00667076" w:rsidRPr="00352C84" w:rsidRDefault="00667076" w:rsidP="00D51346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5D41" w14:textId="77777777" w:rsidR="00667076" w:rsidRPr="00352C84" w:rsidRDefault="00667076" w:rsidP="00D51346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7428" w14:textId="77777777" w:rsidR="00667076" w:rsidRPr="00352C84" w:rsidRDefault="00667076" w:rsidP="00D51346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11F3" w14:textId="77777777" w:rsidR="00667076" w:rsidRPr="00352C84" w:rsidRDefault="00667076" w:rsidP="00D51346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67076" w:rsidRPr="00352C84" w14:paraId="1014BC0E" w14:textId="77777777" w:rsidTr="009E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F6FA" w14:textId="77777777" w:rsidR="00667076" w:rsidRPr="00352C84" w:rsidRDefault="00667076" w:rsidP="00D51346">
            <w:pPr>
              <w:widowContro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bCs/>
                <w:color w:val="000000"/>
                <w:sz w:val="20"/>
                <w:szCs w:val="20"/>
              </w:rPr>
              <w:t>Predvideno povečanje (+) ali zmanjšanje (</w:t>
            </w:r>
            <w:r w:rsidRPr="00352C84">
              <w:rPr>
                <w:rFonts w:cs="Arial"/>
                <w:b/>
                <w:color w:val="000000"/>
                <w:sz w:val="20"/>
                <w:szCs w:val="20"/>
              </w:rPr>
              <w:t>–</w:t>
            </w:r>
            <w:r w:rsidRPr="00352C84">
              <w:rPr>
                <w:rFonts w:cs="Arial"/>
                <w:bCs/>
                <w:color w:val="000000"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9BDB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DB87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A202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0A01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color w:val="000000"/>
                <w:sz w:val="20"/>
                <w:szCs w:val="20"/>
              </w:rPr>
            </w:pPr>
          </w:p>
        </w:tc>
      </w:tr>
      <w:tr w:rsidR="00667076" w:rsidRPr="00352C84" w14:paraId="5778FFFB" w14:textId="77777777" w:rsidTr="009E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57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67F29F3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color w:val="000000"/>
                <w:sz w:val="20"/>
                <w:szCs w:val="20"/>
              </w:rPr>
              <w:t>II. Finančne posledice za državni proračun</w:t>
            </w:r>
          </w:p>
        </w:tc>
      </w:tr>
      <w:tr w:rsidR="00667076" w:rsidRPr="00352C84" w14:paraId="3DB1E574" w14:textId="77777777" w:rsidTr="009E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57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8011C92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352C84">
              <w:rPr>
                <w:rFonts w:cs="Arial"/>
                <w:color w:val="000000"/>
                <w:sz w:val="20"/>
                <w:szCs w:val="20"/>
              </w:rPr>
              <w:t>II.a</w:t>
            </w:r>
            <w:proofErr w:type="spellEnd"/>
            <w:r w:rsidRPr="00352C84">
              <w:rPr>
                <w:rFonts w:cs="Arial"/>
                <w:color w:val="000000"/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667076" w:rsidRPr="00352C84" w14:paraId="60BCC1C3" w14:textId="77777777" w:rsidTr="009E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79DD" w14:textId="77777777" w:rsidR="00667076" w:rsidRPr="00352C84" w:rsidRDefault="00667076" w:rsidP="00D51346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color w:val="000000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149D" w14:textId="77777777" w:rsidR="00667076" w:rsidRPr="00352C84" w:rsidRDefault="00667076" w:rsidP="00D51346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color w:val="000000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924B" w14:textId="77777777" w:rsidR="00667076" w:rsidRPr="00352C84" w:rsidRDefault="00667076" w:rsidP="00D51346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color w:val="000000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171E" w14:textId="77777777" w:rsidR="00667076" w:rsidRPr="00352C84" w:rsidRDefault="00667076" w:rsidP="00D51346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color w:val="000000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CBDE" w14:textId="77777777" w:rsidR="00667076" w:rsidRPr="00352C84" w:rsidRDefault="00667076" w:rsidP="00D51346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color w:val="000000"/>
                <w:sz w:val="20"/>
                <w:szCs w:val="20"/>
              </w:rPr>
              <w:t>Znesek za t + 1</w:t>
            </w:r>
          </w:p>
        </w:tc>
      </w:tr>
      <w:tr w:rsidR="00667076" w:rsidRPr="00352C84" w14:paraId="5C30602C" w14:textId="77777777" w:rsidTr="009E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328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45EF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B17A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4C04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2639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1A6B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667076" w:rsidRPr="00352C84" w14:paraId="0B5405A8" w14:textId="77777777" w:rsidTr="009E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6801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B70C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022E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68BD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062F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667076" w:rsidRPr="00352C84" w14:paraId="609EFD6C" w14:textId="77777777" w:rsidTr="009E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A392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F1F4" w14:textId="77777777" w:rsidR="00667076" w:rsidRPr="00352C84" w:rsidRDefault="00667076" w:rsidP="00D51346">
            <w:pPr>
              <w:widowControl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F649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67076" w:rsidRPr="00352C84" w14:paraId="48A025C2" w14:textId="77777777" w:rsidTr="009E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94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E6D0D32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352C84">
              <w:rPr>
                <w:rFonts w:cs="Arial"/>
                <w:color w:val="000000"/>
                <w:sz w:val="20"/>
                <w:szCs w:val="20"/>
              </w:rPr>
              <w:t>II.b</w:t>
            </w:r>
            <w:proofErr w:type="spellEnd"/>
            <w:r w:rsidRPr="00352C84">
              <w:rPr>
                <w:rFonts w:cs="Arial"/>
                <w:color w:val="000000"/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667076" w:rsidRPr="00352C84" w14:paraId="203E6C21" w14:textId="77777777" w:rsidTr="009E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6136" w14:textId="77777777" w:rsidR="00667076" w:rsidRPr="00352C84" w:rsidRDefault="00667076" w:rsidP="00D51346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color w:val="000000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3760" w14:textId="77777777" w:rsidR="00667076" w:rsidRPr="00352C84" w:rsidRDefault="00667076" w:rsidP="00D51346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color w:val="000000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20C9" w14:textId="77777777" w:rsidR="00667076" w:rsidRPr="00352C84" w:rsidRDefault="00667076" w:rsidP="00D51346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color w:val="000000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A0BA" w14:textId="77777777" w:rsidR="00667076" w:rsidRPr="00352C84" w:rsidRDefault="00667076" w:rsidP="00D51346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color w:val="000000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D404" w14:textId="77777777" w:rsidR="00667076" w:rsidRPr="00352C84" w:rsidRDefault="00667076" w:rsidP="00D51346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color w:val="000000"/>
                <w:sz w:val="20"/>
                <w:szCs w:val="20"/>
              </w:rPr>
              <w:t xml:space="preserve">Znesek za t + 1 </w:t>
            </w:r>
          </w:p>
        </w:tc>
      </w:tr>
      <w:tr w:rsidR="00667076" w:rsidRPr="00352C84" w14:paraId="2DBCC78F" w14:textId="77777777" w:rsidTr="009E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FD31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F40E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79DB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85F2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8862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667076" w:rsidRPr="00352C84" w14:paraId="60D7D5F1" w14:textId="77777777" w:rsidTr="009E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7604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52B7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1975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9BB0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5DEB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667076" w:rsidRPr="00352C84" w14:paraId="75CD68FF" w14:textId="77777777" w:rsidTr="009E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59AA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A3CE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CF88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67076" w:rsidRPr="00352C84" w14:paraId="5344AAFE" w14:textId="77777777" w:rsidTr="009E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07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442019C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352C84">
              <w:rPr>
                <w:rFonts w:cs="Arial"/>
                <w:color w:val="000000"/>
                <w:sz w:val="20"/>
                <w:szCs w:val="20"/>
              </w:rPr>
              <w:t>II.c</w:t>
            </w:r>
            <w:proofErr w:type="spellEnd"/>
            <w:r w:rsidRPr="00352C84">
              <w:rPr>
                <w:rFonts w:cs="Arial"/>
                <w:color w:val="000000"/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667076" w:rsidRPr="00352C84" w14:paraId="69847195" w14:textId="77777777" w:rsidTr="009E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ACA4" w14:textId="77777777" w:rsidR="00667076" w:rsidRPr="00352C84" w:rsidRDefault="00667076" w:rsidP="00D51346">
            <w:pPr>
              <w:widowControl w:val="0"/>
              <w:ind w:left="-122" w:right="-112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color w:val="000000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C54D" w14:textId="77777777" w:rsidR="00667076" w:rsidRPr="00352C84" w:rsidRDefault="00667076" w:rsidP="00D51346">
            <w:pPr>
              <w:widowControl w:val="0"/>
              <w:ind w:left="-122" w:right="-112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color w:val="000000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FDE0" w14:textId="77777777" w:rsidR="00667076" w:rsidRPr="00352C84" w:rsidRDefault="00667076" w:rsidP="00D51346">
            <w:pPr>
              <w:widowControl w:val="0"/>
              <w:ind w:left="-122" w:right="-112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color w:val="000000"/>
                <w:sz w:val="20"/>
                <w:szCs w:val="20"/>
              </w:rPr>
              <w:t>Znesek za t + 1</w:t>
            </w:r>
          </w:p>
        </w:tc>
      </w:tr>
      <w:tr w:rsidR="00667076" w:rsidRPr="00352C84" w14:paraId="77354972" w14:textId="77777777" w:rsidTr="009E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6109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4C12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120D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667076" w:rsidRPr="00352C84" w14:paraId="69071A93" w14:textId="77777777" w:rsidTr="009E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9A9E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7125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78CD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667076" w:rsidRPr="00352C84" w14:paraId="43435E85" w14:textId="77777777" w:rsidTr="009E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6BE4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F8A6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C494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667076" w:rsidRPr="00352C84" w14:paraId="70DB5F31" w14:textId="77777777" w:rsidTr="009E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FEB8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89A0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7C1F" w14:textId="77777777" w:rsidR="00667076" w:rsidRPr="00352C84" w:rsidRDefault="00667076" w:rsidP="00D5134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67076" w:rsidRPr="00352C84" w14:paraId="31CC0D15" w14:textId="77777777" w:rsidTr="009E659F">
        <w:trPr>
          <w:gridAfter w:val="1"/>
          <w:wAfter w:w="63" w:type="dxa"/>
          <w:trHeight w:val="1910"/>
        </w:trPr>
        <w:tc>
          <w:tcPr>
            <w:tcW w:w="9200" w:type="dxa"/>
            <w:gridSpan w:val="13"/>
          </w:tcPr>
          <w:p w14:paraId="2ADFC1E7" w14:textId="77777777" w:rsidR="00667076" w:rsidRPr="00352C84" w:rsidRDefault="00667076" w:rsidP="00D51346">
            <w:pPr>
              <w:widowControl w:val="0"/>
              <w:rPr>
                <w:rFonts w:cs="Arial"/>
                <w:b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b/>
                <w:color w:val="000000"/>
                <w:sz w:val="20"/>
                <w:szCs w:val="20"/>
              </w:rPr>
              <w:t>OBRAZLOŽITEV:</w:t>
            </w:r>
          </w:p>
          <w:p w14:paraId="651E925B" w14:textId="77777777" w:rsidR="00667076" w:rsidRPr="00352C84" w:rsidRDefault="00667076" w:rsidP="00D51346">
            <w:pPr>
              <w:widowControl w:val="0"/>
              <w:numPr>
                <w:ilvl w:val="0"/>
                <w:numId w:val="7"/>
              </w:numPr>
              <w:suppressAutoHyphens/>
              <w:spacing w:line="260" w:lineRule="exact"/>
              <w:ind w:left="284" w:hanging="284"/>
              <w:jc w:val="both"/>
              <w:rPr>
                <w:rFonts w:cs="Arial"/>
                <w:b/>
                <w:color w:val="000000"/>
                <w:sz w:val="20"/>
                <w:szCs w:val="20"/>
                <w:lang w:eastAsia="sl-SI"/>
              </w:rPr>
            </w:pPr>
            <w:r w:rsidRPr="00352C84">
              <w:rPr>
                <w:rFonts w:cs="Arial"/>
                <w:b/>
                <w:color w:val="000000"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60E1AC49" w14:textId="77777777" w:rsidR="00667076" w:rsidRPr="00352C84" w:rsidRDefault="00667076" w:rsidP="00D51346">
            <w:pPr>
              <w:widowControl w:val="0"/>
              <w:ind w:left="360" w:hanging="76"/>
              <w:jc w:val="both"/>
              <w:rPr>
                <w:rFonts w:cs="Arial"/>
                <w:color w:val="000000"/>
                <w:sz w:val="20"/>
                <w:szCs w:val="20"/>
                <w:lang w:eastAsia="sl-SI"/>
              </w:rPr>
            </w:pPr>
            <w:r w:rsidRPr="00352C84">
              <w:rPr>
                <w:rFonts w:cs="Arial"/>
                <w:color w:val="000000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4C9B56B1" w14:textId="77777777" w:rsidR="00667076" w:rsidRPr="00352C84" w:rsidRDefault="00667076" w:rsidP="00D51346">
            <w:pPr>
              <w:widowControl w:val="0"/>
              <w:numPr>
                <w:ilvl w:val="0"/>
                <w:numId w:val="9"/>
              </w:numPr>
              <w:suppressAutoHyphens/>
              <w:spacing w:line="260" w:lineRule="exact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color w:val="000000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7E59ACE6" w14:textId="77777777" w:rsidR="00667076" w:rsidRPr="00352C84" w:rsidRDefault="00667076" w:rsidP="00D51346">
            <w:pPr>
              <w:widowControl w:val="0"/>
              <w:numPr>
                <w:ilvl w:val="0"/>
                <w:numId w:val="9"/>
              </w:numPr>
              <w:suppressAutoHyphens/>
              <w:spacing w:line="260" w:lineRule="exact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color w:val="000000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514AE346" w14:textId="77777777" w:rsidR="00667076" w:rsidRPr="00352C84" w:rsidRDefault="00667076" w:rsidP="00D51346">
            <w:pPr>
              <w:widowControl w:val="0"/>
              <w:numPr>
                <w:ilvl w:val="0"/>
                <w:numId w:val="9"/>
              </w:numPr>
              <w:suppressAutoHyphens/>
              <w:spacing w:line="260" w:lineRule="exact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color w:val="000000"/>
                <w:sz w:val="20"/>
                <w:szCs w:val="20"/>
                <w:lang w:eastAsia="sl-SI"/>
              </w:rPr>
              <w:t xml:space="preserve">obveznosti za druga javnofinančna sredstva (drugi viri), ki niso načrtovana na ukrepih oziroma </w:t>
            </w:r>
            <w:r w:rsidRPr="00352C84">
              <w:rPr>
                <w:rFonts w:cs="Arial"/>
                <w:color w:val="000000"/>
                <w:sz w:val="20"/>
                <w:szCs w:val="20"/>
                <w:lang w:eastAsia="sl-SI"/>
              </w:rPr>
              <w:lastRenderedPageBreak/>
              <w:t>projektih sprejetih proračunov.</w:t>
            </w:r>
          </w:p>
          <w:p w14:paraId="40FDC7AD" w14:textId="77777777" w:rsidR="00667076" w:rsidRPr="00352C84" w:rsidRDefault="00667076" w:rsidP="00D51346">
            <w:pPr>
              <w:widowControl w:val="0"/>
              <w:ind w:left="284"/>
              <w:rPr>
                <w:rFonts w:cs="Arial"/>
                <w:color w:val="000000"/>
                <w:sz w:val="20"/>
                <w:szCs w:val="20"/>
                <w:lang w:eastAsia="sl-SI"/>
              </w:rPr>
            </w:pPr>
          </w:p>
          <w:p w14:paraId="62E20A1E" w14:textId="77777777" w:rsidR="00667076" w:rsidRPr="00352C84" w:rsidRDefault="00667076" w:rsidP="00D51346">
            <w:pPr>
              <w:widowControl w:val="0"/>
              <w:numPr>
                <w:ilvl w:val="0"/>
                <w:numId w:val="7"/>
              </w:numPr>
              <w:suppressAutoHyphens/>
              <w:spacing w:line="260" w:lineRule="exact"/>
              <w:ind w:left="284" w:hanging="284"/>
              <w:jc w:val="both"/>
              <w:rPr>
                <w:rFonts w:cs="Arial"/>
                <w:b/>
                <w:color w:val="000000"/>
                <w:sz w:val="20"/>
                <w:szCs w:val="20"/>
                <w:lang w:eastAsia="sl-SI"/>
              </w:rPr>
            </w:pPr>
            <w:r w:rsidRPr="00352C84">
              <w:rPr>
                <w:rFonts w:cs="Arial"/>
                <w:b/>
                <w:color w:val="000000"/>
                <w:sz w:val="20"/>
                <w:szCs w:val="20"/>
                <w:lang w:eastAsia="sl-SI"/>
              </w:rPr>
              <w:t>Finančne posledice za državni proračun</w:t>
            </w:r>
          </w:p>
          <w:p w14:paraId="14AB0BAD" w14:textId="77777777" w:rsidR="00667076" w:rsidRPr="00352C84" w:rsidRDefault="00667076" w:rsidP="00D51346">
            <w:pPr>
              <w:widowControl w:val="0"/>
              <w:ind w:left="284"/>
              <w:jc w:val="both"/>
              <w:rPr>
                <w:rFonts w:cs="Arial"/>
                <w:color w:val="000000"/>
                <w:sz w:val="20"/>
                <w:szCs w:val="20"/>
                <w:lang w:eastAsia="sl-SI"/>
              </w:rPr>
            </w:pPr>
            <w:r w:rsidRPr="00352C84">
              <w:rPr>
                <w:rFonts w:cs="Arial"/>
                <w:color w:val="000000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00EB991C" w14:textId="77777777" w:rsidR="00667076" w:rsidRPr="00352C84" w:rsidRDefault="00667076" w:rsidP="00D51346">
            <w:pPr>
              <w:widowControl w:val="0"/>
              <w:suppressAutoHyphens/>
              <w:ind w:left="720"/>
              <w:jc w:val="both"/>
              <w:rPr>
                <w:rFonts w:cs="Arial"/>
                <w:b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352C84">
              <w:rPr>
                <w:rFonts w:cs="Arial"/>
                <w:b/>
                <w:color w:val="000000"/>
                <w:sz w:val="20"/>
                <w:szCs w:val="20"/>
                <w:lang w:eastAsia="sl-SI"/>
              </w:rPr>
              <w:t>II.a</w:t>
            </w:r>
            <w:proofErr w:type="spellEnd"/>
            <w:r w:rsidRPr="00352C84">
              <w:rPr>
                <w:rFonts w:cs="Arial"/>
                <w:b/>
                <w:color w:val="000000"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695D6F8E" w14:textId="77777777" w:rsidR="00667076" w:rsidRPr="00352C84" w:rsidRDefault="00667076" w:rsidP="00D51346">
            <w:pPr>
              <w:widowControl w:val="0"/>
              <w:ind w:left="284"/>
              <w:jc w:val="both"/>
              <w:rPr>
                <w:rFonts w:cs="Arial"/>
                <w:color w:val="000000"/>
                <w:sz w:val="20"/>
                <w:szCs w:val="20"/>
                <w:lang w:eastAsia="sl-SI"/>
              </w:rPr>
            </w:pPr>
            <w:r w:rsidRPr="00352C84">
              <w:rPr>
                <w:rFonts w:cs="Arial"/>
                <w:color w:val="000000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352C84">
              <w:rPr>
                <w:rFonts w:cs="Arial"/>
                <w:color w:val="000000"/>
                <w:sz w:val="20"/>
                <w:szCs w:val="20"/>
                <w:lang w:eastAsia="sl-SI"/>
              </w:rPr>
              <w:t>II.b</w:t>
            </w:r>
            <w:proofErr w:type="spellEnd"/>
            <w:r w:rsidRPr="00352C84">
              <w:rPr>
                <w:rFonts w:cs="Arial"/>
                <w:color w:val="000000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408D971E" w14:textId="77777777" w:rsidR="00667076" w:rsidRPr="00352C84" w:rsidRDefault="00667076" w:rsidP="00D51346">
            <w:pPr>
              <w:widowControl w:val="0"/>
              <w:numPr>
                <w:ilvl w:val="0"/>
                <w:numId w:val="10"/>
              </w:numPr>
              <w:suppressAutoHyphens/>
              <w:spacing w:line="260" w:lineRule="exact"/>
              <w:jc w:val="both"/>
              <w:rPr>
                <w:rFonts w:cs="Arial"/>
                <w:color w:val="000000"/>
                <w:sz w:val="20"/>
                <w:szCs w:val="20"/>
                <w:lang w:eastAsia="sl-SI"/>
              </w:rPr>
            </w:pPr>
            <w:r w:rsidRPr="00352C84">
              <w:rPr>
                <w:rFonts w:cs="Arial"/>
                <w:color w:val="000000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12EB3ADC" w14:textId="77777777" w:rsidR="00667076" w:rsidRPr="00352C84" w:rsidRDefault="00667076" w:rsidP="00D51346">
            <w:pPr>
              <w:widowControl w:val="0"/>
              <w:numPr>
                <w:ilvl w:val="0"/>
                <w:numId w:val="10"/>
              </w:numPr>
              <w:suppressAutoHyphens/>
              <w:spacing w:line="260" w:lineRule="exact"/>
              <w:jc w:val="both"/>
              <w:rPr>
                <w:rFonts w:cs="Arial"/>
                <w:color w:val="000000"/>
                <w:sz w:val="20"/>
                <w:szCs w:val="20"/>
                <w:lang w:eastAsia="sl-SI"/>
              </w:rPr>
            </w:pPr>
            <w:r w:rsidRPr="00352C84">
              <w:rPr>
                <w:rFonts w:cs="Arial"/>
                <w:color w:val="000000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653DBF0B" w14:textId="77777777" w:rsidR="00667076" w:rsidRPr="00352C84" w:rsidRDefault="00667076" w:rsidP="00D51346">
            <w:pPr>
              <w:widowControl w:val="0"/>
              <w:numPr>
                <w:ilvl w:val="0"/>
                <w:numId w:val="10"/>
              </w:numPr>
              <w:suppressAutoHyphens/>
              <w:spacing w:line="260" w:lineRule="exact"/>
              <w:jc w:val="both"/>
              <w:rPr>
                <w:rFonts w:cs="Arial"/>
                <w:color w:val="000000"/>
                <w:sz w:val="20"/>
                <w:szCs w:val="20"/>
                <w:lang w:eastAsia="sl-SI"/>
              </w:rPr>
            </w:pPr>
            <w:r w:rsidRPr="00352C84">
              <w:rPr>
                <w:rFonts w:cs="Arial"/>
                <w:color w:val="000000"/>
                <w:sz w:val="20"/>
                <w:szCs w:val="20"/>
                <w:lang w:eastAsia="sl-SI"/>
              </w:rPr>
              <w:t>proračunske postavke.</w:t>
            </w:r>
          </w:p>
          <w:p w14:paraId="0CD700E3" w14:textId="77777777" w:rsidR="00667076" w:rsidRPr="00352C84" w:rsidRDefault="00667076" w:rsidP="00D51346">
            <w:pPr>
              <w:widowControl w:val="0"/>
              <w:ind w:left="284"/>
              <w:jc w:val="both"/>
              <w:rPr>
                <w:rFonts w:cs="Arial"/>
                <w:color w:val="000000"/>
                <w:sz w:val="20"/>
                <w:szCs w:val="20"/>
                <w:lang w:eastAsia="sl-SI"/>
              </w:rPr>
            </w:pPr>
            <w:r w:rsidRPr="00352C84">
              <w:rPr>
                <w:rFonts w:cs="Arial"/>
                <w:color w:val="000000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352C84">
              <w:rPr>
                <w:rFonts w:cs="Arial"/>
                <w:color w:val="000000"/>
                <w:sz w:val="20"/>
                <w:szCs w:val="20"/>
                <w:lang w:eastAsia="sl-SI"/>
              </w:rPr>
              <w:t>II.b</w:t>
            </w:r>
            <w:proofErr w:type="spellEnd"/>
            <w:r w:rsidRPr="00352C84">
              <w:rPr>
                <w:rFonts w:cs="Arial"/>
                <w:color w:val="000000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2F49A98E" w14:textId="77777777" w:rsidR="00667076" w:rsidRPr="00352C84" w:rsidRDefault="00667076" w:rsidP="00D51346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352C84">
              <w:rPr>
                <w:rFonts w:cs="Arial"/>
                <w:b/>
                <w:color w:val="000000"/>
                <w:sz w:val="20"/>
                <w:szCs w:val="20"/>
                <w:lang w:eastAsia="sl-SI"/>
              </w:rPr>
              <w:t>II.b</w:t>
            </w:r>
            <w:proofErr w:type="spellEnd"/>
            <w:r w:rsidRPr="00352C84">
              <w:rPr>
                <w:rFonts w:cs="Arial"/>
                <w:b/>
                <w:color w:val="000000"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37FA830E" w14:textId="77777777" w:rsidR="00667076" w:rsidRPr="00352C84" w:rsidRDefault="00667076" w:rsidP="00D51346">
            <w:pPr>
              <w:widowControl w:val="0"/>
              <w:ind w:left="284"/>
              <w:jc w:val="both"/>
              <w:rPr>
                <w:rFonts w:cs="Arial"/>
                <w:color w:val="000000"/>
                <w:sz w:val="20"/>
                <w:szCs w:val="20"/>
                <w:lang w:eastAsia="sl-SI"/>
              </w:rPr>
            </w:pPr>
            <w:r w:rsidRPr="00352C84">
              <w:rPr>
                <w:rFonts w:cs="Arial"/>
                <w:color w:val="000000"/>
                <w:sz w:val="20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352C84">
              <w:rPr>
                <w:rFonts w:cs="Arial"/>
                <w:color w:val="000000"/>
                <w:sz w:val="20"/>
                <w:szCs w:val="20"/>
                <w:lang w:eastAsia="sl-SI"/>
              </w:rPr>
              <w:t>II.a</w:t>
            </w:r>
            <w:proofErr w:type="spellEnd"/>
            <w:r w:rsidRPr="00352C84">
              <w:rPr>
                <w:rFonts w:cs="Arial"/>
                <w:color w:val="000000"/>
                <w:sz w:val="20"/>
                <w:szCs w:val="20"/>
                <w:lang w:eastAsia="sl-SI"/>
              </w:rPr>
              <w:t>.</w:t>
            </w:r>
          </w:p>
          <w:p w14:paraId="20827B17" w14:textId="77777777" w:rsidR="00667076" w:rsidRPr="00352C84" w:rsidRDefault="00667076" w:rsidP="00D51346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352C84">
              <w:rPr>
                <w:rFonts w:cs="Arial"/>
                <w:b/>
                <w:color w:val="000000"/>
                <w:sz w:val="20"/>
                <w:szCs w:val="20"/>
                <w:lang w:eastAsia="sl-SI"/>
              </w:rPr>
              <w:t>II.c</w:t>
            </w:r>
            <w:proofErr w:type="spellEnd"/>
            <w:r w:rsidRPr="00352C84">
              <w:rPr>
                <w:rFonts w:cs="Arial"/>
                <w:b/>
                <w:color w:val="000000"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48B8F460" w14:textId="77777777" w:rsidR="00667076" w:rsidRPr="00352C84" w:rsidRDefault="00667076" w:rsidP="00D51346">
            <w:pPr>
              <w:widowControl w:val="0"/>
              <w:ind w:left="284"/>
              <w:jc w:val="both"/>
              <w:rPr>
                <w:rFonts w:cs="Arial"/>
                <w:color w:val="000000"/>
                <w:sz w:val="20"/>
                <w:szCs w:val="20"/>
                <w:lang w:eastAsia="sl-SI"/>
              </w:rPr>
            </w:pPr>
            <w:r w:rsidRPr="00352C84">
              <w:rPr>
                <w:rFonts w:cs="Arial"/>
                <w:color w:val="000000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352C84">
              <w:rPr>
                <w:rFonts w:cs="Arial"/>
                <w:color w:val="000000"/>
                <w:sz w:val="20"/>
                <w:szCs w:val="20"/>
                <w:lang w:eastAsia="sl-SI"/>
              </w:rPr>
              <w:t>II.a</w:t>
            </w:r>
            <w:proofErr w:type="spellEnd"/>
            <w:r w:rsidRPr="00352C84">
              <w:rPr>
                <w:rFonts w:cs="Arial"/>
                <w:color w:val="000000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352C84">
              <w:rPr>
                <w:rFonts w:cs="Arial"/>
                <w:color w:val="000000"/>
                <w:sz w:val="20"/>
                <w:szCs w:val="20"/>
                <w:lang w:eastAsia="sl-SI"/>
              </w:rPr>
              <w:t>II.b</w:t>
            </w:r>
            <w:proofErr w:type="spellEnd"/>
            <w:r w:rsidRPr="00352C84">
              <w:rPr>
                <w:rFonts w:cs="Arial"/>
                <w:color w:val="000000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7A83EA9A" w14:textId="77777777" w:rsidR="00667076" w:rsidRPr="00352C84" w:rsidRDefault="00667076" w:rsidP="00D51346">
            <w:pPr>
              <w:pStyle w:val="Vrstapredpisa"/>
              <w:widowControl w:val="0"/>
              <w:spacing w:before="0" w:line="260" w:lineRule="exact"/>
              <w:jc w:val="both"/>
              <w:rPr>
                <w:sz w:val="20"/>
                <w:szCs w:val="20"/>
              </w:rPr>
            </w:pPr>
          </w:p>
        </w:tc>
      </w:tr>
      <w:tr w:rsidR="00667076" w:rsidRPr="00352C84" w14:paraId="3CDD4106" w14:textId="77777777" w:rsidTr="009E659F">
        <w:trPr>
          <w:gridAfter w:val="1"/>
          <w:wAfter w:w="63" w:type="dxa"/>
          <w:trHeight w:val="699"/>
        </w:trPr>
        <w:tc>
          <w:tcPr>
            <w:tcW w:w="92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B145" w14:textId="77777777" w:rsidR="00667076" w:rsidRPr="00352C84" w:rsidRDefault="00667076" w:rsidP="00D51346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b/>
                <w:color w:val="000000"/>
                <w:sz w:val="20"/>
                <w:szCs w:val="20"/>
              </w:rPr>
              <w:lastRenderedPageBreak/>
              <w:t>7.b Predstavitev ocene finančnih posledic pod 40.000 EUR:</w:t>
            </w:r>
          </w:p>
          <w:p w14:paraId="4083B1AE" w14:textId="77777777" w:rsidR="00667076" w:rsidRPr="00352C84" w:rsidRDefault="00667076" w:rsidP="00D51346">
            <w:pPr>
              <w:rPr>
                <w:rFonts w:cs="Arial"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color w:val="000000"/>
                <w:sz w:val="20"/>
                <w:szCs w:val="20"/>
              </w:rPr>
              <w:t>(Samo če izberete NE pod točko 6.a.)</w:t>
            </w:r>
          </w:p>
          <w:p w14:paraId="174445BE" w14:textId="77777777" w:rsidR="00667076" w:rsidRPr="00352C84" w:rsidRDefault="00667076" w:rsidP="00D51346">
            <w:pPr>
              <w:pStyle w:val="Brezrazmikov"/>
              <w:rPr>
                <w:rFonts w:cs="Arial"/>
                <w:b/>
                <w:bCs/>
                <w:color w:val="000000"/>
                <w:szCs w:val="20"/>
              </w:rPr>
            </w:pPr>
            <w:r w:rsidRPr="00352C84">
              <w:rPr>
                <w:rFonts w:cs="Arial"/>
                <w:b/>
                <w:bCs/>
                <w:color w:val="000000"/>
                <w:szCs w:val="20"/>
              </w:rPr>
              <w:t>Kratka obrazložitev</w:t>
            </w:r>
          </w:p>
          <w:p w14:paraId="31344239" w14:textId="4A215EFC" w:rsidR="00667076" w:rsidRPr="007216CE" w:rsidRDefault="000F4865" w:rsidP="00D51346">
            <w:pPr>
              <w:pStyle w:val="Brezrazmikov"/>
              <w:jc w:val="both"/>
              <w:rPr>
                <w:rFonts w:cs="Arial"/>
                <w:iCs/>
                <w:color w:val="000000"/>
                <w:szCs w:val="20"/>
              </w:rPr>
            </w:pPr>
            <w:r>
              <w:rPr>
                <w:rFonts w:cs="Arial"/>
                <w:iCs/>
                <w:color w:val="000000"/>
                <w:szCs w:val="20"/>
              </w:rPr>
              <w:t>D</w:t>
            </w:r>
            <w:r w:rsidR="00667076" w:rsidRPr="00352C84">
              <w:rPr>
                <w:rFonts w:cs="Arial"/>
                <w:iCs/>
                <w:color w:val="000000"/>
                <w:szCs w:val="20"/>
              </w:rPr>
              <w:t xml:space="preserve">opolnitve akta o ustanovitvi javnega zavoda </w:t>
            </w:r>
            <w:r w:rsidR="00667076" w:rsidRPr="00352C84">
              <w:rPr>
                <w:rFonts w:cs="Arial"/>
                <w:color w:val="000000"/>
                <w:szCs w:val="20"/>
              </w:rPr>
              <w:t xml:space="preserve">Narodna in univerzitetna knjižnica </w:t>
            </w:r>
            <w:r w:rsidR="00667076" w:rsidRPr="00352C84">
              <w:rPr>
                <w:rFonts w:cs="Arial"/>
                <w:iCs/>
                <w:color w:val="000000"/>
                <w:szCs w:val="20"/>
              </w:rPr>
              <w:t>so potrebne zaradi  sprejetega Sklepa Vlade Republike Slovenije, št. 00602-3/2017/54 z dne 13. 1. 2022 kot odziv na revizijo Računskega sodišča za učinkovitejše upravljanje javnih zavodov.</w:t>
            </w:r>
            <w:r w:rsidR="00B82C49">
              <w:rPr>
                <w:rFonts w:cs="Arial"/>
                <w:iCs/>
                <w:color w:val="000000"/>
                <w:szCs w:val="20"/>
              </w:rPr>
              <w:t xml:space="preserve"> </w:t>
            </w:r>
            <w:r w:rsidR="007216CE">
              <w:t>Spremembe akta vključujejo tudi nujne spremembe vezane na uskladitev opredelitve nalog javne knjižnične službe</w:t>
            </w:r>
            <w:r w:rsidR="00B82C49">
              <w:t xml:space="preserve"> in</w:t>
            </w:r>
            <w:r w:rsidR="007216CE">
              <w:t xml:space="preserve"> standardne klasifikacije dejavnosti. Prav tako se z aktom usklajujejo izobrazbeni pogoji za ravnatelja in pomočnike ravnatelja z navodili, ki jih je pripravilo pristojno ministrstvo za izobraževanje. </w:t>
            </w:r>
            <w:r w:rsidR="00667076" w:rsidRPr="00352C84">
              <w:rPr>
                <w:rFonts w:cs="Arial"/>
                <w:color w:val="000000"/>
                <w:szCs w:val="20"/>
              </w:rPr>
              <w:t>Sklep nima finančnih posledic za državni proračun ali druga javnofinančna sredstva. Sredstva za delovanje javnega zavoda Narodna in univerzitetna knjižnica so zagotovljena v vsakokratnem proračunu R</w:t>
            </w:r>
            <w:r w:rsidR="00974A25" w:rsidRPr="00352C84">
              <w:rPr>
                <w:rFonts w:cs="Arial"/>
                <w:color w:val="000000"/>
                <w:szCs w:val="20"/>
              </w:rPr>
              <w:t xml:space="preserve">epublike </w:t>
            </w:r>
            <w:r w:rsidR="00667076" w:rsidRPr="00352C84">
              <w:rPr>
                <w:rFonts w:cs="Arial"/>
                <w:color w:val="000000"/>
                <w:szCs w:val="20"/>
              </w:rPr>
              <w:t>S</w:t>
            </w:r>
            <w:r w:rsidR="00974A25" w:rsidRPr="00352C84">
              <w:rPr>
                <w:rFonts w:cs="Arial"/>
                <w:color w:val="000000"/>
                <w:szCs w:val="20"/>
              </w:rPr>
              <w:t>lovenije</w:t>
            </w:r>
            <w:r w:rsidR="00667076" w:rsidRPr="00352C84">
              <w:rPr>
                <w:rFonts w:cs="Arial"/>
                <w:color w:val="000000"/>
                <w:szCs w:val="20"/>
              </w:rPr>
              <w:t>.</w:t>
            </w:r>
          </w:p>
        </w:tc>
      </w:tr>
      <w:tr w:rsidR="00667076" w:rsidRPr="00352C84" w14:paraId="1C862BE0" w14:textId="77777777" w:rsidTr="009E659F">
        <w:trPr>
          <w:gridAfter w:val="1"/>
          <w:wAfter w:w="63" w:type="dxa"/>
          <w:trHeight w:val="371"/>
        </w:trPr>
        <w:tc>
          <w:tcPr>
            <w:tcW w:w="92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657D" w14:textId="77777777" w:rsidR="00667076" w:rsidRPr="00352C84" w:rsidRDefault="00667076" w:rsidP="00D51346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352C84">
              <w:rPr>
                <w:rFonts w:cs="Arial"/>
                <w:b/>
                <w:color w:val="000000"/>
                <w:sz w:val="20"/>
                <w:szCs w:val="20"/>
              </w:rPr>
              <w:t>8. Predstavitev sodelovanja z združenji občin:</w:t>
            </w:r>
          </w:p>
        </w:tc>
      </w:tr>
      <w:tr w:rsidR="00667076" w:rsidRPr="00352C84" w14:paraId="4B13EBB9" w14:textId="77777777" w:rsidTr="009E659F">
        <w:trPr>
          <w:gridAfter w:val="1"/>
          <w:wAfter w:w="63" w:type="dxa"/>
        </w:trPr>
        <w:tc>
          <w:tcPr>
            <w:tcW w:w="6769" w:type="dxa"/>
            <w:gridSpan w:val="10"/>
          </w:tcPr>
          <w:p w14:paraId="624E0471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Vsebina predloženega gradiva (predpisa) vpliva na:</w:t>
            </w:r>
          </w:p>
          <w:p w14:paraId="660D5B9C" w14:textId="77777777" w:rsidR="00667076" w:rsidRPr="00352C84" w:rsidRDefault="00667076" w:rsidP="00D51346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pristojnosti občin,</w:t>
            </w:r>
          </w:p>
          <w:p w14:paraId="2980537A" w14:textId="77777777" w:rsidR="00667076" w:rsidRPr="00352C84" w:rsidRDefault="00667076" w:rsidP="00D51346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delovanje občin,</w:t>
            </w:r>
          </w:p>
          <w:p w14:paraId="3B0F4710" w14:textId="77777777" w:rsidR="00667076" w:rsidRPr="00352C84" w:rsidRDefault="00667076" w:rsidP="00D51346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financiranje občin.</w:t>
            </w:r>
          </w:p>
          <w:p w14:paraId="5425FF30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</w:tcPr>
          <w:p w14:paraId="50BBAE20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352C84">
              <w:rPr>
                <w:color w:val="000000"/>
                <w:sz w:val="20"/>
                <w:szCs w:val="20"/>
              </w:rPr>
              <w:t>NE</w:t>
            </w:r>
          </w:p>
        </w:tc>
      </w:tr>
      <w:tr w:rsidR="00667076" w:rsidRPr="00352C84" w14:paraId="13873761" w14:textId="77777777" w:rsidTr="009E659F">
        <w:trPr>
          <w:gridAfter w:val="1"/>
          <w:wAfter w:w="63" w:type="dxa"/>
          <w:trHeight w:val="274"/>
        </w:trPr>
        <w:tc>
          <w:tcPr>
            <w:tcW w:w="9200" w:type="dxa"/>
            <w:gridSpan w:val="13"/>
          </w:tcPr>
          <w:p w14:paraId="5646F9D6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 xml:space="preserve">Gradivo (predpis) je bilo poslano v mnenje: </w:t>
            </w:r>
          </w:p>
          <w:p w14:paraId="7BEB7A94" w14:textId="77777777" w:rsidR="00667076" w:rsidRPr="00352C84" w:rsidRDefault="00667076" w:rsidP="00D51346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Skupnosti občin Slovenije SOS: DA/NE</w:t>
            </w:r>
          </w:p>
          <w:p w14:paraId="13CA78ED" w14:textId="77777777" w:rsidR="00667076" w:rsidRPr="00352C84" w:rsidRDefault="00667076" w:rsidP="00D51346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Združenju občin Slovenije ZOS: DA/NE</w:t>
            </w:r>
          </w:p>
          <w:p w14:paraId="598DEAFF" w14:textId="77777777" w:rsidR="00667076" w:rsidRPr="00352C84" w:rsidRDefault="00667076" w:rsidP="00D51346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Združenju mestnih občin Slovenije ZMOS: DA/NE</w:t>
            </w:r>
          </w:p>
          <w:p w14:paraId="347D1CBE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</w:p>
          <w:p w14:paraId="3EC47246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lastRenderedPageBreak/>
              <w:t>Predlogi in pripombe združenj so bili upoštevani:</w:t>
            </w:r>
          </w:p>
          <w:p w14:paraId="1160CBB0" w14:textId="77777777" w:rsidR="00667076" w:rsidRPr="00352C84" w:rsidRDefault="00667076" w:rsidP="00D51346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v celoti,</w:t>
            </w:r>
          </w:p>
          <w:p w14:paraId="4972D3C3" w14:textId="77777777" w:rsidR="00667076" w:rsidRPr="00352C84" w:rsidRDefault="00667076" w:rsidP="00D51346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večinoma,</w:t>
            </w:r>
          </w:p>
          <w:p w14:paraId="5532BBDA" w14:textId="77777777" w:rsidR="00667076" w:rsidRPr="00352C84" w:rsidRDefault="00667076" w:rsidP="00D51346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delno,</w:t>
            </w:r>
          </w:p>
          <w:p w14:paraId="165D7623" w14:textId="77777777" w:rsidR="00667076" w:rsidRPr="00352C84" w:rsidRDefault="00667076" w:rsidP="00D51346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niso bili upoštevani.</w:t>
            </w:r>
          </w:p>
          <w:p w14:paraId="1A89CB53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color w:val="000000"/>
                <w:sz w:val="20"/>
                <w:szCs w:val="20"/>
              </w:rPr>
            </w:pPr>
          </w:p>
          <w:p w14:paraId="3349E1E1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Bistveni predlogi in pripombe, ki niso bili upoštevani.</w:t>
            </w:r>
          </w:p>
          <w:p w14:paraId="346B4D74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</w:p>
        </w:tc>
      </w:tr>
      <w:tr w:rsidR="00667076" w:rsidRPr="00352C84" w14:paraId="342CB173" w14:textId="77777777" w:rsidTr="009E659F">
        <w:trPr>
          <w:gridAfter w:val="1"/>
          <w:wAfter w:w="63" w:type="dxa"/>
        </w:trPr>
        <w:tc>
          <w:tcPr>
            <w:tcW w:w="9200" w:type="dxa"/>
            <w:gridSpan w:val="13"/>
            <w:vAlign w:val="center"/>
          </w:tcPr>
          <w:p w14:paraId="45644EB8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color w:val="000000"/>
                <w:sz w:val="20"/>
                <w:szCs w:val="20"/>
              </w:rPr>
            </w:pPr>
            <w:r w:rsidRPr="00352C84">
              <w:rPr>
                <w:b/>
                <w:color w:val="000000"/>
                <w:sz w:val="20"/>
                <w:szCs w:val="20"/>
              </w:rPr>
              <w:lastRenderedPageBreak/>
              <w:t>9. Predstavitev sodelovanja javnosti:</w:t>
            </w:r>
          </w:p>
        </w:tc>
      </w:tr>
      <w:tr w:rsidR="00667076" w:rsidRPr="00352C84" w14:paraId="06D2B263" w14:textId="77777777" w:rsidTr="009E659F">
        <w:trPr>
          <w:gridAfter w:val="1"/>
          <w:wAfter w:w="63" w:type="dxa"/>
        </w:trPr>
        <w:tc>
          <w:tcPr>
            <w:tcW w:w="6769" w:type="dxa"/>
            <w:gridSpan w:val="10"/>
          </w:tcPr>
          <w:p w14:paraId="31A062FE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rPr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3"/>
          </w:tcPr>
          <w:p w14:paraId="7102786C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color w:val="000000"/>
                <w:sz w:val="20"/>
                <w:szCs w:val="20"/>
              </w:rPr>
              <w:t>NE</w:t>
            </w:r>
          </w:p>
        </w:tc>
      </w:tr>
      <w:tr w:rsidR="00667076" w:rsidRPr="00352C84" w14:paraId="3FDC5847" w14:textId="77777777" w:rsidTr="009E659F">
        <w:trPr>
          <w:gridAfter w:val="1"/>
          <w:wAfter w:w="63" w:type="dxa"/>
        </w:trPr>
        <w:tc>
          <w:tcPr>
            <w:tcW w:w="9200" w:type="dxa"/>
            <w:gridSpan w:val="13"/>
          </w:tcPr>
          <w:p w14:paraId="5C1229D9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Tovrstni dokument je akt poslovanja javnega zavoda, s katerim ustanovitelj ureja delovanje javnega zavoda in izvajanje javne službe.</w:t>
            </w:r>
          </w:p>
        </w:tc>
      </w:tr>
      <w:tr w:rsidR="00667076" w:rsidRPr="00352C84" w14:paraId="2B642456" w14:textId="77777777" w:rsidTr="009E659F">
        <w:trPr>
          <w:gridAfter w:val="1"/>
          <w:wAfter w:w="63" w:type="dxa"/>
        </w:trPr>
        <w:tc>
          <w:tcPr>
            <w:tcW w:w="9200" w:type="dxa"/>
            <w:gridSpan w:val="13"/>
          </w:tcPr>
          <w:p w14:paraId="03336B98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(Če je odgovor DA, navedite:</w:t>
            </w:r>
          </w:p>
          <w:p w14:paraId="66B36ADA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Datum objave: ………</w:t>
            </w:r>
          </w:p>
          <w:p w14:paraId="0C1715BA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 xml:space="preserve">V razpravo so bili vključeni: </w:t>
            </w:r>
          </w:p>
          <w:p w14:paraId="6CA93398" w14:textId="77777777" w:rsidR="00667076" w:rsidRPr="00352C84" w:rsidRDefault="00667076" w:rsidP="00D51346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 xml:space="preserve">nevladne organizacije, </w:t>
            </w:r>
          </w:p>
          <w:p w14:paraId="322D42CF" w14:textId="77777777" w:rsidR="00667076" w:rsidRPr="00352C84" w:rsidRDefault="00667076" w:rsidP="00D51346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predstavniki zainteresirane javnosti,</w:t>
            </w:r>
          </w:p>
          <w:p w14:paraId="0D68CAF5" w14:textId="77777777" w:rsidR="00667076" w:rsidRPr="00352C84" w:rsidRDefault="00667076" w:rsidP="00D51346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predstavniki strokovne javnosti.</w:t>
            </w:r>
          </w:p>
          <w:p w14:paraId="083EBE9F" w14:textId="77777777" w:rsidR="00667076" w:rsidRPr="00352C84" w:rsidRDefault="00667076" w:rsidP="00D51346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.</w:t>
            </w:r>
          </w:p>
          <w:p w14:paraId="6A239447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 xml:space="preserve">Mnenja, predlogi in pripombe z navedbo predlagateljev </w:t>
            </w:r>
            <w:r w:rsidRPr="00352C84">
              <w:rPr>
                <w:color w:val="000000"/>
                <w:sz w:val="20"/>
                <w:szCs w:val="20"/>
              </w:rPr>
              <w:t>(imen in priimkov fizičnih oseb, ki niso poslovni subjekti, ne navajajte</w:t>
            </w:r>
            <w:r w:rsidRPr="00352C84">
              <w:rPr>
                <w:iCs/>
                <w:color w:val="000000"/>
                <w:sz w:val="20"/>
                <w:szCs w:val="20"/>
              </w:rPr>
              <w:t>):</w:t>
            </w:r>
          </w:p>
          <w:p w14:paraId="71FC62AC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</w:p>
          <w:p w14:paraId="7A625C7D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</w:p>
          <w:p w14:paraId="2A8318EE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Upoštevani so bili:</w:t>
            </w:r>
          </w:p>
          <w:p w14:paraId="02601D22" w14:textId="77777777" w:rsidR="00667076" w:rsidRPr="00352C84" w:rsidRDefault="00667076" w:rsidP="00D51346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v celoti,</w:t>
            </w:r>
          </w:p>
          <w:p w14:paraId="3C4A5D72" w14:textId="77777777" w:rsidR="00667076" w:rsidRPr="00352C84" w:rsidRDefault="00667076" w:rsidP="00D51346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večinoma,</w:t>
            </w:r>
          </w:p>
          <w:p w14:paraId="0BEFABD2" w14:textId="77777777" w:rsidR="00667076" w:rsidRPr="00352C84" w:rsidRDefault="00667076" w:rsidP="00D51346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delno,</w:t>
            </w:r>
          </w:p>
          <w:p w14:paraId="049F53C3" w14:textId="77777777" w:rsidR="00667076" w:rsidRPr="00352C84" w:rsidRDefault="00667076" w:rsidP="00D51346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niso bili upoštevani.</w:t>
            </w:r>
          </w:p>
          <w:p w14:paraId="6F5D035A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</w:p>
          <w:p w14:paraId="5E5697A4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Bistvena mnenja, predlogi in pripombe, ki niso bili upoštevani, ter razlogi za neupoštevanje:</w:t>
            </w:r>
          </w:p>
          <w:p w14:paraId="3B0469D6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</w:p>
          <w:p w14:paraId="335D08DD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Poročilo je bilo dano ……………..</w:t>
            </w:r>
          </w:p>
          <w:p w14:paraId="1329E320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</w:p>
          <w:p w14:paraId="48FAF820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iCs/>
                <w:color w:val="000000"/>
                <w:sz w:val="20"/>
                <w:szCs w:val="20"/>
              </w:rPr>
              <w:t>Javnost je bila vključena v pripravo gradiva v skladu z Zakonom o …, kar je navedeno v predlogu predpisa.)</w:t>
            </w:r>
          </w:p>
          <w:p w14:paraId="5F0DB1A0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</w:p>
        </w:tc>
      </w:tr>
      <w:tr w:rsidR="00667076" w:rsidRPr="00352C84" w14:paraId="3CE1F18D" w14:textId="77777777" w:rsidTr="009E659F">
        <w:trPr>
          <w:gridAfter w:val="1"/>
          <w:wAfter w:w="63" w:type="dxa"/>
        </w:trPr>
        <w:tc>
          <w:tcPr>
            <w:tcW w:w="6769" w:type="dxa"/>
            <w:gridSpan w:val="10"/>
            <w:vAlign w:val="center"/>
          </w:tcPr>
          <w:p w14:paraId="3BD2CF95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jc w:val="left"/>
              <w:rPr>
                <w:color w:val="000000"/>
                <w:sz w:val="20"/>
                <w:szCs w:val="20"/>
              </w:rPr>
            </w:pPr>
            <w:r w:rsidRPr="00352C84">
              <w:rPr>
                <w:b/>
                <w:color w:val="000000"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3"/>
            <w:vAlign w:val="center"/>
          </w:tcPr>
          <w:p w14:paraId="217266E4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color w:val="000000"/>
                <w:sz w:val="20"/>
                <w:szCs w:val="20"/>
              </w:rPr>
            </w:pPr>
            <w:r w:rsidRPr="00352C84">
              <w:rPr>
                <w:color w:val="000000"/>
                <w:sz w:val="20"/>
                <w:szCs w:val="20"/>
              </w:rPr>
              <w:t>NE</w:t>
            </w:r>
          </w:p>
        </w:tc>
      </w:tr>
      <w:tr w:rsidR="00667076" w:rsidRPr="00352C84" w14:paraId="5A5BB751" w14:textId="77777777" w:rsidTr="009E659F">
        <w:trPr>
          <w:gridAfter w:val="1"/>
          <w:wAfter w:w="63" w:type="dxa"/>
        </w:trPr>
        <w:tc>
          <w:tcPr>
            <w:tcW w:w="6769" w:type="dxa"/>
            <w:gridSpan w:val="10"/>
            <w:vAlign w:val="center"/>
          </w:tcPr>
          <w:p w14:paraId="42FC74F5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color w:val="000000"/>
                <w:sz w:val="20"/>
                <w:szCs w:val="20"/>
              </w:rPr>
            </w:pPr>
            <w:r w:rsidRPr="00352C84">
              <w:rPr>
                <w:b/>
                <w:color w:val="000000"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31" w:type="dxa"/>
            <w:gridSpan w:val="3"/>
            <w:vAlign w:val="center"/>
          </w:tcPr>
          <w:p w14:paraId="6A1FA076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352C84">
              <w:rPr>
                <w:color w:val="000000"/>
                <w:sz w:val="20"/>
                <w:szCs w:val="20"/>
              </w:rPr>
              <w:t>NE</w:t>
            </w:r>
          </w:p>
        </w:tc>
      </w:tr>
      <w:tr w:rsidR="00667076" w:rsidRPr="00352C84" w14:paraId="3BADEA6C" w14:textId="77777777" w:rsidTr="009E659F">
        <w:trPr>
          <w:gridAfter w:val="1"/>
          <w:wAfter w:w="63" w:type="dxa"/>
        </w:trPr>
        <w:tc>
          <w:tcPr>
            <w:tcW w:w="9200" w:type="dxa"/>
            <w:gridSpan w:val="13"/>
            <w:vAlign w:val="center"/>
          </w:tcPr>
          <w:p w14:paraId="0B948036" w14:textId="77777777" w:rsidR="00667076" w:rsidRPr="00352C84" w:rsidRDefault="00974A25" w:rsidP="00D51346">
            <w:pPr>
              <w:pStyle w:val="Neotevilenodstavek"/>
              <w:widowControl w:val="0"/>
              <w:spacing w:before="0" w:after="0" w:line="260" w:lineRule="exact"/>
              <w:ind w:left="4248"/>
              <w:jc w:val="center"/>
              <w:rPr>
                <w:color w:val="000000"/>
                <w:sz w:val="20"/>
                <w:szCs w:val="20"/>
              </w:rPr>
            </w:pPr>
            <w:r w:rsidRPr="00352C84">
              <w:rPr>
                <w:color w:val="000000"/>
                <w:sz w:val="20"/>
                <w:szCs w:val="20"/>
              </w:rPr>
              <w:t>Dr</w:t>
            </w:r>
            <w:r w:rsidR="00667076" w:rsidRPr="00352C84">
              <w:rPr>
                <w:color w:val="000000"/>
                <w:sz w:val="20"/>
                <w:szCs w:val="20"/>
              </w:rPr>
              <w:t xml:space="preserve">. Asta Vrečko </w:t>
            </w:r>
          </w:p>
          <w:p w14:paraId="5B074CAA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ind w:left="4248"/>
              <w:jc w:val="center"/>
              <w:rPr>
                <w:color w:val="000000"/>
                <w:sz w:val="20"/>
                <w:szCs w:val="20"/>
              </w:rPr>
            </w:pPr>
            <w:r w:rsidRPr="00352C84">
              <w:rPr>
                <w:color w:val="000000"/>
                <w:sz w:val="20"/>
                <w:szCs w:val="20"/>
              </w:rPr>
              <w:t>ministrica</w:t>
            </w:r>
          </w:p>
          <w:p w14:paraId="421506AD" w14:textId="77777777" w:rsidR="00667076" w:rsidRPr="00352C84" w:rsidRDefault="00667076" w:rsidP="00D51346">
            <w:pPr>
              <w:pStyle w:val="Neotevilenodstavek"/>
              <w:widowControl w:val="0"/>
              <w:spacing w:before="0" w:after="0" w:line="260" w:lineRule="exact"/>
              <w:ind w:left="4248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A070754" w14:textId="77777777" w:rsidR="00667076" w:rsidRPr="00352C84" w:rsidRDefault="00667076" w:rsidP="00667076">
      <w:pPr>
        <w:pStyle w:val="Neotevilenodstavek"/>
        <w:spacing w:line="260" w:lineRule="exact"/>
        <w:rPr>
          <w:color w:val="000000"/>
          <w:position w:val="2"/>
          <w:sz w:val="20"/>
          <w:szCs w:val="20"/>
        </w:rPr>
      </w:pPr>
    </w:p>
    <w:p w14:paraId="1AB0F00B" w14:textId="77777777" w:rsidR="00FB28A1" w:rsidRPr="00352C84" w:rsidRDefault="00FB28A1">
      <w:pPr>
        <w:rPr>
          <w:rFonts w:cs="Arial"/>
          <w:color w:val="000000"/>
          <w:sz w:val="20"/>
          <w:szCs w:val="20"/>
        </w:rPr>
      </w:pPr>
    </w:p>
    <w:p w14:paraId="10F59743" w14:textId="77777777" w:rsidR="00644E67" w:rsidRPr="00352C84" w:rsidRDefault="00644E67" w:rsidP="00644E67">
      <w:pPr>
        <w:keepLines/>
        <w:framePr w:w="9962" w:wrap="auto" w:hAnchor="text" w:x="1300"/>
        <w:rPr>
          <w:rFonts w:cs="Arial"/>
          <w:color w:val="000000"/>
          <w:sz w:val="20"/>
          <w:szCs w:val="20"/>
        </w:rPr>
        <w:sectPr w:rsidR="00644E67" w:rsidRPr="00352C84" w:rsidSect="00956616">
          <w:headerReference w:type="first" r:id="rId10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38B8A0D5" w14:textId="77777777" w:rsidR="008D65B0" w:rsidRPr="00352C84" w:rsidRDefault="008D65B0" w:rsidP="008D65B0">
      <w:pPr>
        <w:pStyle w:val="Neotevilenodstavek"/>
        <w:spacing w:line="260" w:lineRule="exact"/>
        <w:rPr>
          <w:color w:val="000000"/>
          <w:position w:val="2"/>
          <w:sz w:val="20"/>
          <w:szCs w:val="20"/>
        </w:rPr>
      </w:pPr>
    </w:p>
    <w:p w14:paraId="1DFEEDC3" w14:textId="77777777" w:rsidR="008D65B0" w:rsidRPr="00352C84" w:rsidRDefault="008D65B0" w:rsidP="008D65B0">
      <w:pPr>
        <w:pStyle w:val="Neotevilenodstavek"/>
        <w:spacing w:line="260" w:lineRule="exact"/>
        <w:rPr>
          <w:color w:val="000000"/>
          <w:position w:val="2"/>
          <w:sz w:val="20"/>
          <w:szCs w:val="20"/>
        </w:rPr>
      </w:pPr>
    </w:p>
    <w:p w14:paraId="57F41845" w14:textId="77777777" w:rsidR="008D65B0" w:rsidRPr="00352C84" w:rsidRDefault="008D65B0" w:rsidP="008D65B0">
      <w:pPr>
        <w:pStyle w:val="Neotevilenodstavek"/>
        <w:spacing w:line="260" w:lineRule="exact"/>
        <w:rPr>
          <w:color w:val="000000"/>
          <w:position w:val="2"/>
          <w:sz w:val="20"/>
          <w:szCs w:val="20"/>
        </w:rPr>
      </w:pPr>
    </w:p>
    <w:p w14:paraId="4A540561" w14:textId="77777777" w:rsidR="008D65B0" w:rsidRPr="00352C84" w:rsidRDefault="008D65B0" w:rsidP="008D65B0">
      <w:pPr>
        <w:pStyle w:val="Neotevilenodstavek"/>
        <w:spacing w:line="260" w:lineRule="exact"/>
        <w:rPr>
          <w:color w:val="000000"/>
          <w:position w:val="2"/>
          <w:sz w:val="20"/>
          <w:szCs w:val="20"/>
        </w:rPr>
      </w:pPr>
    </w:p>
    <w:p w14:paraId="145F2CD0" w14:textId="5F302A16" w:rsidR="008D65B0" w:rsidRPr="00490134" w:rsidRDefault="008D65B0" w:rsidP="008D65B0">
      <w:pPr>
        <w:pStyle w:val="Neotevilenodstavek"/>
        <w:spacing w:line="260" w:lineRule="exact"/>
        <w:rPr>
          <w:sz w:val="20"/>
          <w:szCs w:val="20"/>
        </w:rPr>
      </w:pPr>
      <w:r w:rsidRPr="00471EE9">
        <w:rPr>
          <w:sz w:val="20"/>
          <w:szCs w:val="20"/>
        </w:rPr>
        <w:t xml:space="preserve">Na podlagi šestega odstavka 21. člena Zakona o Vladi Republike Slovenije (Uradni list RS, </w:t>
      </w:r>
      <w:r w:rsidR="00CA4B17" w:rsidRPr="00471EE9">
        <w:rPr>
          <w:sz w:val="20"/>
          <w:szCs w:val="20"/>
        </w:rPr>
        <w:t>št. 24/05 – uradno prečiščeno besedilo, 109/08, 38/10 – ZUKN, 8/12, 21/13, 47/13 – ZDU-1G, 65/14, 55/17 in 163/22</w:t>
      </w:r>
      <w:r w:rsidRPr="00471EE9">
        <w:rPr>
          <w:sz w:val="20"/>
          <w:szCs w:val="20"/>
        </w:rPr>
        <w:t xml:space="preserve">) je Vlada Republike Slovenije </w:t>
      </w:r>
      <w:r w:rsidR="002D6DD6" w:rsidRPr="00FF2C2A">
        <w:rPr>
          <w:sz w:val="20"/>
          <w:szCs w:val="20"/>
        </w:rPr>
        <w:t xml:space="preserve">dne ... </w:t>
      </w:r>
      <w:r w:rsidRPr="00471EE9">
        <w:rPr>
          <w:sz w:val="20"/>
          <w:szCs w:val="20"/>
        </w:rPr>
        <w:t>na seji … pod točko</w:t>
      </w:r>
      <w:r w:rsidR="002D6DD6">
        <w:rPr>
          <w:sz w:val="20"/>
          <w:szCs w:val="20"/>
        </w:rPr>
        <w:t xml:space="preserve"> </w:t>
      </w:r>
      <w:r w:rsidRPr="00471EE9">
        <w:rPr>
          <w:sz w:val="20"/>
          <w:szCs w:val="20"/>
        </w:rPr>
        <w:t xml:space="preserve">… sprejela naslednji </w:t>
      </w:r>
    </w:p>
    <w:p w14:paraId="2246E17C" w14:textId="77777777" w:rsidR="008D65B0" w:rsidRPr="00352C84" w:rsidRDefault="008D65B0" w:rsidP="008D65B0">
      <w:pPr>
        <w:pStyle w:val="Neotevilenodstavek"/>
        <w:spacing w:line="260" w:lineRule="exact"/>
        <w:rPr>
          <w:iCs/>
          <w:color w:val="000000"/>
          <w:sz w:val="20"/>
          <w:szCs w:val="20"/>
        </w:rPr>
      </w:pPr>
    </w:p>
    <w:p w14:paraId="14451530" w14:textId="77777777" w:rsidR="008D65B0" w:rsidRPr="00352C84" w:rsidRDefault="008D65B0" w:rsidP="008D65B0">
      <w:pPr>
        <w:pStyle w:val="Neotevilenodstavek"/>
        <w:spacing w:line="260" w:lineRule="exact"/>
        <w:rPr>
          <w:iCs/>
          <w:color w:val="000000"/>
          <w:sz w:val="20"/>
          <w:szCs w:val="20"/>
        </w:rPr>
      </w:pPr>
    </w:p>
    <w:p w14:paraId="394A7C53" w14:textId="77777777" w:rsidR="008D65B0" w:rsidRPr="00352C84" w:rsidRDefault="008D65B0" w:rsidP="008D65B0">
      <w:pPr>
        <w:pStyle w:val="Neotevilenodstavek"/>
        <w:spacing w:line="260" w:lineRule="exact"/>
        <w:rPr>
          <w:iCs/>
          <w:color w:val="000000"/>
          <w:sz w:val="20"/>
          <w:szCs w:val="20"/>
        </w:rPr>
      </w:pPr>
    </w:p>
    <w:p w14:paraId="7990443B" w14:textId="3A044160" w:rsidR="008D65B0" w:rsidRPr="00352C84" w:rsidRDefault="008D65B0" w:rsidP="008D65B0">
      <w:pPr>
        <w:spacing w:line="220" w:lineRule="atLeast"/>
        <w:jc w:val="center"/>
        <w:rPr>
          <w:rFonts w:cs="Arial"/>
          <w:color w:val="000000"/>
          <w:sz w:val="20"/>
          <w:szCs w:val="20"/>
        </w:rPr>
      </w:pPr>
      <w:r w:rsidRPr="00352C84">
        <w:rPr>
          <w:rFonts w:cs="Arial"/>
          <w:color w:val="000000"/>
          <w:sz w:val="20"/>
          <w:szCs w:val="20"/>
        </w:rPr>
        <w:t>SKLEP</w:t>
      </w:r>
      <w:r w:rsidR="002D6DD6">
        <w:rPr>
          <w:rFonts w:cs="Arial"/>
          <w:color w:val="000000"/>
          <w:sz w:val="20"/>
          <w:szCs w:val="20"/>
        </w:rPr>
        <w:t>:</w:t>
      </w:r>
    </w:p>
    <w:p w14:paraId="2E968199" w14:textId="77777777" w:rsidR="008D65B0" w:rsidRPr="00352C84" w:rsidRDefault="008D65B0" w:rsidP="008D65B0">
      <w:pPr>
        <w:spacing w:line="220" w:lineRule="atLeast"/>
        <w:jc w:val="center"/>
        <w:rPr>
          <w:rFonts w:cs="Arial"/>
          <w:color w:val="000000"/>
          <w:sz w:val="20"/>
          <w:szCs w:val="20"/>
        </w:rPr>
      </w:pPr>
    </w:p>
    <w:p w14:paraId="5EF68F4A" w14:textId="77777777" w:rsidR="008D65B0" w:rsidRPr="00352C84" w:rsidRDefault="008D65B0" w:rsidP="008D65B0">
      <w:pPr>
        <w:spacing w:line="220" w:lineRule="atLeast"/>
        <w:jc w:val="center"/>
        <w:rPr>
          <w:rFonts w:cs="Arial"/>
          <w:color w:val="000000"/>
          <w:sz w:val="20"/>
          <w:szCs w:val="20"/>
        </w:rPr>
      </w:pPr>
    </w:p>
    <w:p w14:paraId="33E3F961" w14:textId="421C048B" w:rsidR="008D65B0" w:rsidRPr="00352C84" w:rsidRDefault="008D65B0" w:rsidP="008D65B0">
      <w:pPr>
        <w:spacing w:line="220" w:lineRule="atLeast"/>
        <w:jc w:val="both"/>
        <w:rPr>
          <w:rFonts w:cs="Arial"/>
          <w:color w:val="000000"/>
          <w:sz w:val="20"/>
          <w:szCs w:val="20"/>
        </w:rPr>
      </w:pPr>
      <w:r w:rsidRPr="00352C84">
        <w:rPr>
          <w:rFonts w:cs="Arial"/>
          <w:color w:val="000000"/>
          <w:sz w:val="20"/>
          <w:szCs w:val="20"/>
        </w:rPr>
        <w:t xml:space="preserve">Vlada Republike Slovenije je sprejela Sklep o </w:t>
      </w:r>
      <w:r w:rsidR="0063671E">
        <w:rPr>
          <w:rFonts w:cs="Arial"/>
          <w:color w:val="000000"/>
          <w:sz w:val="20"/>
          <w:szCs w:val="20"/>
        </w:rPr>
        <w:t xml:space="preserve">spremembah in </w:t>
      </w:r>
      <w:r w:rsidRPr="00352C84">
        <w:rPr>
          <w:rFonts w:cs="Arial"/>
          <w:color w:val="000000"/>
          <w:sz w:val="20"/>
          <w:szCs w:val="20"/>
        </w:rPr>
        <w:t>dopolnitvah Sklepa o ustanovitvi javnega zavoda Narodna in univerzitetna knjižnica</w:t>
      </w:r>
      <w:r w:rsidRPr="00352C84">
        <w:rPr>
          <w:rFonts w:cs="Arial"/>
          <w:iCs/>
          <w:color w:val="000000"/>
          <w:sz w:val="20"/>
          <w:szCs w:val="20"/>
          <w:lang w:eastAsia="sl-SI"/>
        </w:rPr>
        <w:t xml:space="preserve"> </w:t>
      </w:r>
      <w:r w:rsidR="002D6DD6">
        <w:rPr>
          <w:rFonts w:cs="Arial"/>
          <w:iCs/>
          <w:color w:val="000000"/>
          <w:sz w:val="20"/>
          <w:szCs w:val="20"/>
          <w:lang w:eastAsia="sl-SI"/>
        </w:rPr>
        <w:t>ter</w:t>
      </w:r>
      <w:r w:rsidRPr="00352C84">
        <w:rPr>
          <w:rFonts w:cs="Arial"/>
          <w:iCs/>
          <w:color w:val="000000"/>
          <w:sz w:val="20"/>
          <w:szCs w:val="20"/>
          <w:lang w:eastAsia="sl-SI"/>
        </w:rPr>
        <w:t xml:space="preserve"> ga objavi v Uradnem listu Republike Slovenije. </w:t>
      </w:r>
    </w:p>
    <w:p w14:paraId="4BE2BC81" w14:textId="77777777" w:rsidR="008D65B0" w:rsidRPr="00352C84" w:rsidRDefault="008D65B0" w:rsidP="008D65B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  <w:lang w:eastAsia="sl-SI"/>
        </w:rPr>
      </w:pPr>
    </w:p>
    <w:p w14:paraId="54667887" w14:textId="77777777" w:rsidR="008D65B0" w:rsidRPr="00352C84" w:rsidRDefault="008D65B0" w:rsidP="008D65B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  <w:lang w:eastAsia="sl-SI"/>
        </w:rPr>
      </w:pPr>
    </w:p>
    <w:p w14:paraId="7A2AC0CF" w14:textId="77777777" w:rsidR="008D65B0" w:rsidRPr="00352C84" w:rsidRDefault="008D65B0" w:rsidP="008D65B0">
      <w:pPr>
        <w:autoSpaceDE w:val="0"/>
        <w:autoSpaceDN w:val="0"/>
        <w:adjustRightInd w:val="0"/>
        <w:spacing w:line="240" w:lineRule="auto"/>
        <w:ind w:left="4956"/>
        <w:rPr>
          <w:rFonts w:cs="Arial"/>
          <w:color w:val="000000"/>
          <w:sz w:val="20"/>
          <w:szCs w:val="20"/>
          <w:lang w:eastAsia="sl-SI"/>
        </w:rPr>
      </w:pPr>
      <w:r w:rsidRPr="00352C84">
        <w:rPr>
          <w:rFonts w:cs="Arial"/>
          <w:color w:val="000000"/>
          <w:sz w:val="20"/>
          <w:szCs w:val="20"/>
        </w:rPr>
        <w:t xml:space="preserve">Barbara Kolenko </w:t>
      </w:r>
      <w:proofErr w:type="spellStart"/>
      <w:r w:rsidRPr="00352C84">
        <w:rPr>
          <w:rFonts w:cs="Arial"/>
          <w:color w:val="000000"/>
          <w:sz w:val="20"/>
          <w:szCs w:val="20"/>
        </w:rPr>
        <w:t>Helbl</w:t>
      </w:r>
      <w:proofErr w:type="spellEnd"/>
      <w:r w:rsidRPr="00352C84">
        <w:rPr>
          <w:rFonts w:cs="Arial"/>
          <w:color w:val="000000"/>
          <w:sz w:val="20"/>
          <w:szCs w:val="20"/>
        </w:rPr>
        <w:t xml:space="preserve"> </w:t>
      </w:r>
    </w:p>
    <w:p w14:paraId="5533C95F" w14:textId="77777777" w:rsidR="008D65B0" w:rsidRPr="00352C84" w:rsidRDefault="008D65B0" w:rsidP="008D65B0">
      <w:pPr>
        <w:autoSpaceDE w:val="0"/>
        <w:autoSpaceDN w:val="0"/>
        <w:adjustRightInd w:val="0"/>
        <w:spacing w:line="240" w:lineRule="auto"/>
        <w:ind w:left="4956"/>
        <w:rPr>
          <w:rFonts w:cs="Arial"/>
          <w:color w:val="000000"/>
          <w:sz w:val="20"/>
          <w:szCs w:val="20"/>
          <w:lang w:eastAsia="sl-SI"/>
        </w:rPr>
      </w:pPr>
      <w:r w:rsidRPr="00352C84">
        <w:rPr>
          <w:rFonts w:cs="Arial"/>
          <w:color w:val="000000"/>
          <w:sz w:val="20"/>
          <w:szCs w:val="20"/>
          <w:lang w:eastAsia="sl-SI"/>
        </w:rPr>
        <w:t>GENERALNA SEKRETARKA</w:t>
      </w:r>
    </w:p>
    <w:p w14:paraId="3EC12B3C" w14:textId="77777777" w:rsidR="008D65B0" w:rsidRPr="00352C84" w:rsidRDefault="008D65B0" w:rsidP="008D65B0">
      <w:pPr>
        <w:pStyle w:val="Neotevilenodstavek"/>
        <w:spacing w:line="260" w:lineRule="exact"/>
        <w:rPr>
          <w:color w:val="000000"/>
          <w:sz w:val="20"/>
          <w:szCs w:val="20"/>
        </w:rPr>
      </w:pPr>
    </w:p>
    <w:p w14:paraId="13A481F4" w14:textId="77777777" w:rsidR="008D65B0" w:rsidRPr="00352C84" w:rsidRDefault="008D65B0" w:rsidP="008D65B0">
      <w:pPr>
        <w:pStyle w:val="Neotevilenodstavek"/>
        <w:spacing w:line="260" w:lineRule="exact"/>
        <w:rPr>
          <w:iCs/>
          <w:color w:val="000000"/>
          <w:sz w:val="20"/>
          <w:szCs w:val="20"/>
        </w:rPr>
      </w:pPr>
    </w:p>
    <w:p w14:paraId="291A295C" w14:textId="77777777" w:rsidR="008D65B0" w:rsidRPr="00352C84" w:rsidRDefault="008D65B0" w:rsidP="008D65B0">
      <w:pPr>
        <w:pStyle w:val="Neotevilenodstavek"/>
        <w:spacing w:line="260" w:lineRule="exact"/>
        <w:rPr>
          <w:iCs/>
          <w:color w:val="000000"/>
          <w:sz w:val="20"/>
          <w:szCs w:val="20"/>
        </w:rPr>
      </w:pPr>
    </w:p>
    <w:p w14:paraId="6BB17F58" w14:textId="77777777" w:rsidR="008D65B0" w:rsidRPr="00352C84" w:rsidRDefault="008D65B0" w:rsidP="008D65B0">
      <w:pPr>
        <w:pStyle w:val="Neotevilenodstavek"/>
        <w:spacing w:line="260" w:lineRule="exact"/>
        <w:rPr>
          <w:iCs/>
          <w:color w:val="000000"/>
          <w:sz w:val="20"/>
          <w:szCs w:val="20"/>
        </w:rPr>
      </w:pPr>
      <w:r w:rsidRPr="00352C84">
        <w:rPr>
          <w:iCs/>
          <w:color w:val="000000"/>
          <w:sz w:val="20"/>
          <w:szCs w:val="20"/>
        </w:rPr>
        <w:t>Prejmejo:</w:t>
      </w:r>
    </w:p>
    <w:p w14:paraId="136F3368" w14:textId="77777777" w:rsidR="008D65B0" w:rsidRPr="00352C84" w:rsidRDefault="008D65B0" w:rsidP="00D51346">
      <w:pPr>
        <w:pStyle w:val="Odstavekseznama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 w:rsidRPr="00352C84">
        <w:rPr>
          <w:rFonts w:ascii="Arial" w:hAnsi="Arial" w:cs="Arial"/>
          <w:color w:val="000000"/>
          <w:sz w:val="20"/>
          <w:szCs w:val="20"/>
        </w:rPr>
        <w:t>Ministrstvo za kulturo,</w:t>
      </w:r>
    </w:p>
    <w:p w14:paraId="2C13C791" w14:textId="77777777" w:rsidR="008D65B0" w:rsidRPr="00352C84" w:rsidRDefault="008D65B0" w:rsidP="00D51346">
      <w:pPr>
        <w:pStyle w:val="Odstavekseznama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 w:rsidRPr="00352C84">
        <w:rPr>
          <w:rFonts w:ascii="Arial" w:hAnsi="Arial" w:cs="Arial"/>
          <w:color w:val="000000"/>
          <w:sz w:val="20"/>
          <w:szCs w:val="20"/>
        </w:rPr>
        <w:t>Ministrstvo za finance,</w:t>
      </w:r>
    </w:p>
    <w:p w14:paraId="0DDBD4A7" w14:textId="77777777" w:rsidR="008D65B0" w:rsidRPr="00352C84" w:rsidRDefault="008D65B0" w:rsidP="00D51346">
      <w:pPr>
        <w:pStyle w:val="Odstavekseznama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 w:rsidRPr="00352C84">
        <w:rPr>
          <w:rFonts w:ascii="Arial" w:hAnsi="Arial" w:cs="Arial"/>
          <w:color w:val="000000"/>
          <w:sz w:val="20"/>
          <w:szCs w:val="20"/>
        </w:rPr>
        <w:t>Narodna in univerzitetna knjižnica,</w:t>
      </w:r>
    </w:p>
    <w:p w14:paraId="4579CF61" w14:textId="77777777" w:rsidR="008D65B0" w:rsidRPr="00352C84" w:rsidRDefault="008D65B0" w:rsidP="00D51346">
      <w:pPr>
        <w:pStyle w:val="Odstavekseznama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 w:rsidRPr="00352C84">
        <w:rPr>
          <w:rFonts w:ascii="Arial" w:hAnsi="Arial" w:cs="Arial"/>
          <w:color w:val="000000"/>
          <w:sz w:val="20"/>
          <w:szCs w:val="20"/>
        </w:rPr>
        <w:t>Služba Vlade Republike Slovenije za zakonodajo.</w:t>
      </w:r>
    </w:p>
    <w:p w14:paraId="6D15855E" w14:textId="77777777" w:rsidR="008D65B0" w:rsidRPr="00352C84" w:rsidRDefault="008D65B0" w:rsidP="008D65B0">
      <w:pPr>
        <w:pStyle w:val="Neotevilenodstavek"/>
        <w:spacing w:before="0" w:after="0" w:line="260" w:lineRule="exact"/>
        <w:rPr>
          <w:iCs/>
          <w:color w:val="000000"/>
          <w:sz w:val="20"/>
          <w:szCs w:val="20"/>
        </w:rPr>
      </w:pPr>
    </w:p>
    <w:p w14:paraId="6DAA4BC6" w14:textId="77777777" w:rsidR="004F1077" w:rsidRPr="00352C84" w:rsidRDefault="004F1077" w:rsidP="004F1077">
      <w:pPr>
        <w:rPr>
          <w:rFonts w:cs="Arial"/>
          <w:color w:val="000000"/>
          <w:sz w:val="20"/>
          <w:szCs w:val="20"/>
        </w:rPr>
      </w:pPr>
    </w:p>
    <w:p w14:paraId="3929E909" w14:textId="77777777" w:rsidR="008D65B0" w:rsidRPr="00352C84" w:rsidRDefault="008D65B0" w:rsidP="00CA4B17">
      <w:pPr>
        <w:pStyle w:val="Brezrazmikov"/>
        <w:jc w:val="both"/>
        <w:rPr>
          <w:rFonts w:cs="Arial"/>
          <w:color w:val="000000"/>
          <w:szCs w:val="20"/>
          <w:lang w:eastAsia="sl-SI"/>
        </w:rPr>
      </w:pPr>
      <w:r w:rsidRPr="00352C84">
        <w:rPr>
          <w:rFonts w:cs="Arial"/>
          <w:color w:val="000000"/>
          <w:szCs w:val="20"/>
        </w:rPr>
        <w:br w:type="page"/>
      </w:r>
    </w:p>
    <w:p w14:paraId="17DDCCB9" w14:textId="5B2EFE71" w:rsidR="006F172A" w:rsidRPr="003933CB" w:rsidRDefault="006F172A" w:rsidP="006F172A">
      <w:pPr>
        <w:spacing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bookmarkStart w:id="1" w:name="_Hlk41462683"/>
      <w:r w:rsidRPr="003933CB">
        <w:rPr>
          <w:rStyle w:val="cf01"/>
          <w:rFonts w:ascii="Arial" w:hAnsi="Arial" w:cs="Arial"/>
          <w:sz w:val="20"/>
          <w:szCs w:val="20"/>
        </w:rPr>
        <w:lastRenderedPageBreak/>
        <w:t xml:space="preserve">Na podlagi 35. člena </w:t>
      </w:r>
      <w:r w:rsidR="0063671E">
        <w:rPr>
          <w:rStyle w:val="cf01"/>
          <w:rFonts w:ascii="Arial" w:hAnsi="Arial" w:cs="Arial"/>
          <w:sz w:val="20"/>
          <w:szCs w:val="20"/>
        </w:rPr>
        <w:t>Z</w:t>
      </w:r>
      <w:r w:rsidRPr="003933CB">
        <w:rPr>
          <w:rStyle w:val="cf01"/>
          <w:rFonts w:ascii="Arial" w:hAnsi="Arial" w:cs="Arial"/>
          <w:sz w:val="20"/>
          <w:szCs w:val="20"/>
        </w:rPr>
        <w:t xml:space="preserve">akona o knjižničarstvu (Uradni list RS, št. 87/01, 96/02 in 92/15), 3. člena Zakona o zavodih (Uradni list </w:t>
      </w:r>
      <w:r w:rsidR="00E901B7">
        <w:rPr>
          <w:rStyle w:val="cf01"/>
          <w:rFonts w:ascii="Arial" w:hAnsi="Arial" w:cs="Arial"/>
          <w:sz w:val="20"/>
          <w:szCs w:val="20"/>
        </w:rPr>
        <w:t xml:space="preserve">RS, št. </w:t>
      </w:r>
      <w:r w:rsidRPr="003933CB">
        <w:rPr>
          <w:rStyle w:val="cf01"/>
          <w:rFonts w:ascii="Arial" w:hAnsi="Arial" w:cs="Arial"/>
          <w:sz w:val="20"/>
          <w:szCs w:val="20"/>
        </w:rPr>
        <w:t xml:space="preserve">12/91, 8/96, 36/00 – ZPDZC in 127/06 – ZJZP) in </w:t>
      </w:r>
      <w:r w:rsidR="00BF4737">
        <w:rPr>
          <w:rStyle w:val="cf01"/>
          <w:rFonts w:ascii="Arial" w:hAnsi="Arial" w:cs="Arial"/>
          <w:sz w:val="20"/>
          <w:szCs w:val="20"/>
        </w:rPr>
        <w:t>prvega odstavka 26</w:t>
      </w:r>
      <w:r w:rsidRPr="003933CB">
        <w:rPr>
          <w:rStyle w:val="cf01"/>
          <w:rFonts w:ascii="Arial" w:hAnsi="Arial" w:cs="Arial"/>
          <w:sz w:val="20"/>
          <w:szCs w:val="20"/>
        </w:rPr>
        <w:t>.</w:t>
      </w:r>
      <w:r w:rsidR="00E901B7">
        <w:rPr>
          <w:rStyle w:val="cf01"/>
          <w:rFonts w:ascii="Arial" w:hAnsi="Arial" w:cs="Arial"/>
          <w:sz w:val="20"/>
          <w:szCs w:val="20"/>
        </w:rPr>
        <w:t> </w:t>
      </w:r>
      <w:r w:rsidRPr="003933CB">
        <w:rPr>
          <w:rStyle w:val="cf01"/>
          <w:rFonts w:ascii="Arial" w:hAnsi="Arial" w:cs="Arial"/>
          <w:sz w:val="20"/>
          <w:szCs w:val="20"/>
        </w:rPr>
        <w:t xml:space="preserve">člena Zakona o uresničevanju javnega interesa za kulturo (Uradni list RS, </w:t>
      </w:r>
      <w:r w:rsidR="000815FC" w:rsidRPr="000815FC">
        <w:rPr>
          <w:rStyle w:val="cf01"/>
          <w:rFonts w:ascii="Arial" w:hAnsi="Arial" w:cs="Arial"/>
          <w:sz w:val="20"/>
          <w:szCs w:val="20"/>
        </w:rPr>
        <w:t xml:space="preserve">št. 77/07 – uradno prečiščeno besedilo, 56/08, 4/10, 20/11, 111/13, 68/16, 61/17, 21/18 – </w:t>
      </w:r>
      <w:proofErr w:type="spellStart"/>
      <w:r w:rsidR="000815FC" w:rsidRPr="000815FC">
        <w:rPr>
          <w:rStyle w:val="cf01"/>
          <w:rFonts w:ascii="Arial" w:hAnsi="Arial" w:cs="Arial"/>
          <w:sz w:val="20"/>
          <w:szCs w:val="20"/>
        </w:rPr>
        <w:t>ZNOrg</w:t>
      </w:r>
      <w:proofErr w:type="spellEnd"/>
      <w:r w:rsidR="000815FC" w:rsidRPr="000815FC">
        <w:rPr>
          <w:rStyle w:val="cf01"/>
          <w:rFonts w:ascii="Arial" w:hAnsi="Arial" w:cs="Arial"/>
          <w:sz w:val="20"/>
          <w:szCs w:val="20"/>
        </w:rPr>
        <w:t xml:space="preserve">, 3/22 – </w:t>
      </w:r>
      <w:proofErr w:type="spellStart"/>
      <w:r w:rsidR="000815FC" w:rsidRPr="000815FC">
        <w:rPr>
          <w:rStyle w:val="cf01"/>
          <w:rFonts w:ascii="Arial" w:hAnsi="Arial" w:cs="Arial"/>
          <w:sz w:val="20"/>
          <w:szCs w:val="20"/>
        </w:rPr>
        <w:t>ZDeb</w:t>
      </w:r>
      <w:proofErr w:type="spellEnd"/>
      <w:r w:rsidR="000815FC" w:rsidRPr="000815FC">
        <w:rPr>
          <w:rStyle w:val="cf01"/>
          <w:rFonts w:ascii="Arial" w:hAnsi="Arial" w:cs="Arial"/>
          <w:sz w:val="20"/>
          <w:szCs w:val="20"/>
        </w:rPr>
        <w:t>, 105/22 – ZZNŠPP in 8/25</w:t>
      </w:r>
      <w:r w:rsidRPr="003933CB">
        <w:rPr>
          <w:rStyle w:val="cf01"/>
          <w:rFonts w:ascii="Arial" w:hAnsi="Arial" w:cs="Arial"/>
          <w:sz w:val="20"/>
          <w:szCs w:val="20"/>
        </w:rPr>
        <w:t>)</w:t>
      </w:r>
      <w:r w:rsidRPr="003933CB">
        <w:rPr>
          <w:rFonts w:eastAsia="Times New Roman" w:cs="Arial"/>
          <w:color w:val="000000"/>
          <w:sz w:val="20"/>
          <w:szCs w:val="20"/>
        </w:rPr>
        <w:t xml:space="preserve"> je Vlada Republike Slovenije sprejela</w:t>
      </w:r>
    </w:p>
    <w:p w14:paraId="33038F81" w14:textId="77777777" w:rsidR="006F172A" w:rsidRPr="00352C84" w:rsidRDefault="006F172A" w:rsidP="006F172A">
      <w:pPr>
        <w:jc w:val="both"/>
        <w:rPr>
          <w:rFonts w:cs="Arial"/>
          <w:color w:val="000000"/>
          <w:sz w:val="20"/>
          <w:szCs w:val="20"/>
        </w:rPr>
      </w:pPr>
    </w:p>
    <w:p w14:paraId="2AA5077B" w14:textId="77777777" w:rsidR="006F172A" w:rsidRPr="00352C84" w:rsidRDefault="006F172A" w:rsidP="006F172A">
      <w:pPr>
        <w:jc w:val="center"/>
        <w:rPr>
          <w:rFonts w:cs="Arial"/>
          <w:b/>
          <w:color w:val="000000"/>
          <w:sz w:val="20"/>
          <w:szCs w:val="20"/>
        </w:rPr>
      </w:pPr>
    </w:p>
    <w:p w14:paraId="181CB554" w14:textId="77777777" w:rsidR="006F172A" w:rsidRPr="00352C84" w:rsidRDefault="006F172A" w:rsidP="006F172A">
      <w:pPr>
        <w:jc w:val="center"/>
        <w:rPr>
          <w:rFonts w:cs="Arial"/>
          <w:b/>
          <w:color w:val="000000"/>
          <w:sz w:val="20"/>
          <w:szCs w:val="20"/>
          <w:lang w:eastAsia="sl-SI"/>
        </w:rPr>
      </w:pPr>
      <w:r w:rsidRPr="00352C84">
        <w:rPr>
          <w:rFonts w:cs="Arial"/>
          <w:b/>
          <w:color w:val="000000"/>
          <w:sz w:val="20"/>
          <w:szCs w:val="20"/>
        </w:rPr>
        <w:t>Sklep o</w:t>
      </w:r>
      <w:r w:rsidRPr="00352C84">
        <w:rPr>
          <w:rFonts w:cs="Arial"/>
          <w:color w:val="000000"/>
          <w:sz w:val="20"/>
          <w:szCs w:val="20"/>
        </w:rPr>
        <w:t xml:space="preserve"> </w:t>
      </w:r>
      <w:r w:rsidR="0063671E">
        <w:rPr>
          <w:rFonts w:cs="Arial"/>
          <w:b/>
          <w:bCs/>
          <w:color w:val="000000"/>
          <w:sz w:val="20"/>
          <w:szCs w:val="20"/>
        </w:rPr>
        <w:t xml:space="preserve">spremembah in </w:t>
      </w:r>
      <w:r w:rsidRPr="00352C84">
        <w:rPr>
          <w:rFonts w:cs="Arial"/>
          <w:b/>
          <w:color w:val="000000"/>
          <w:sz w:val="20"/>
          <w:szCs w:val="20"/>
        </w:rPr>
        <w:t xml:space="preserve">dopolnitvah Sklepa </w:t>
      </w:r>
      <w:r w:rsidRPr="00352C84">
        <w:rPr>
          <w:rFonts w:cs="Arial"/>
          <w:b/>
          <w:color w:val="000000"/>
          <w:sz w:val="20"/>
          <w:szCs w:val="20"/>
          <w:lang w:eastAsia="sl-SI"/>
        </w:rPr>
        <w:t xml:space="preserve">o ustanovitvi javnega zavoda </w:t>
      </w:r>
      <w:r w:rsidRPr="00352C84">
        <w:rPr>
          <w:rFonts w:cs="Arial"/>
          <w:b/>
          <w:color w:val="000000"/>
          <w:sz w:val="20"/>
          <w:szCs w:val="20"/>
          <w:lang w:eastAsia="sl-SI"/>
        </w:rPr>
        <w:br/>
      </w:r>
      <w:bookmarkStart w:id="2" w:name="_Hlk114216533"/>
      <w:r w:rsidRPr="00352C84">
        <w:rPr>
          <w:rFonts w:cs="Arial"/>
          <w:b/>
          <w:color w:val="000000"/>
          <w:sz w:val="20"/>
          <w:szCs w:val="20"/>
          <w:lang w:eastAsia="sl-SI"/>
        </w:rPr>
        <w:t>Narodna in univerzitetna knjižnica</w:t>
      </w:r>
      <w:bookmarkEnd w:id="2"/>
    </w:p>
    <w:p w14:paraId="20652179" w14:textId="77777777" w:rsidR="006F172A" w:rsidRPr="00352C84" w:rsidRDefault="006F172A" w:rsidP="006F172A">
      <w:pPr>
        <w:rPr>
          <w:rFonts w:cs="Arial"/>
          <w:b/>
          <w:color w:val="000000"/>
          <w:sz w:val="20"/>
          <w:szCs w:val="20"/>
        </w:rPr>
      </w:pPr>
    </w:p>
    <w:p w14:paraId="4BBF960A" w14:textId="0A608205" w:rsidR="00F83BA8" w:rsidRPr="00352C84" w:rsidRDefault="00F83BA8" w:rsidP="00F83BA8">
      <w:pPr>
        <w:numPr>
          <w:ilvl w:val="0"/>
          <w:numId w:val="13"/>
        </w:numPr>
        <w:spacing w:after="160" w:line="259" w:lineRule="auto"/>
        <w:jc w:val="center"/>
        <w:rPr>
          <w:rFonts w:cs="Arial"/>
          <w:b/>
          <w:color w:val="000000"/>
          <w:sz w:val="20"/>
          <w:szCs w:val="20"/>
        </w:rPr>
      </w:pPr>
      <w:bookmarkStart w:id="3" w:name="_Hlk176848141"/>
      <w:r w:rsidRPr="00352C84">
        <w:rPr>
          <w:rFonts w:cs="Arial"/>
          <w:b/>
          <w:color w:val="000000"/>
          <w:sz w:val="20"/>
          <w:szCs w:val="20"/>
        </w:rPr>
        <w:t>člen</w:t>
      </w:r>
    </w:p>
    <w:p w14:paraId="62C1DD25" w14:textId="3368ACB2" w:rsidR="006F172A" w:rsidRPr="00352C84" w:rsidRDefault="006F172A" w:rsidP="00DD2AAB">
      <w:pPr>
        <w:spacing w:after="160" w:line="259" w:lineRule="auto"/>
        <w:ind w:left="360"/>
        <w:jc w:val="center"/>
        <w:rPr>
          <w:rFonts w:cs="Arial"/>
          <w:b/>
          <w:color w:val="000000"/>
          <w:sz w:val="20"/>
          <w:szCs w:val="20"/>
        </w:rPr>
      </w:pPr>
    </w:p>
    <w:p w14:paraId="424DCB81" w14:textId="77777777" w:rsidR="006F172A" w:rsidRPr="00352C84" w:rsidRDefault="006F172A" w:rsidP="006F172A">
      <w:pPr>
        <w:rPr>
          <w:rFonts w:cs="Arial"/>
          <w:sz w:val="20"/>
          <w:szCs w:val="20"/>
        </w:rPr>
      </w:pPr>
      <w:r w:rsidRPr="00352C84">
        <w:rPr>
          <w:rFonts w:cs="Arial"/>
          <w:sz w:val="20"/>
          <w:szCs w:val="20"/>
        </w:rPr>
        <w:t xml:space="preserve">V Sklepu o ustanovitvi javnega zavoda Narodna in univerzitetna knjižnica </w:t>
      </w:r>
      <w:bookmarkStart w:id="4" w:name="_Hlk172383709"/>
      <w:r w:rsidRPr="00352C84">
        <w:rPr>
          <w:rFonts w:cs="Arial"/>
          <w:sz w:val="20"/>
          <w:szCs w:val="20"/>
        </w:rPr>
        <w:t>(</w:t>
      </w:r>
      <w:bookmarkEnd w:id="4"/>
      <w:r w:rsidRPr="00352C84">
        <w:rPr>
          <w:rFonts w:cs="Arial"/>
          <w:sz w:val="20"/>
          <w:szCs w:val="20"/>
        </w:rPr>
        <w:t>Uradni list RS, št. 46/03, 85/08 in 30/19) se 1. člen spremeni tako, da se glasi</w:t>
      </w:r>
      <w:bookmarkEnd w:id="3"/>
      <w:r w:rsidRPr="00352C84">
        <w:rPr>
          <w:rFonts w:cs="Arial"/>
          <w:sz w:val="20"/>
          <w:szCs w:val="20"/>
        </w:rPr>
        <w:t>:</w:t>
      </w:r>
    </w:p>
    <w:p w14:paraId="3D84DF64" w14:textId="77777777" w:rsidR="006F172A" w:rsidRPr="00113135" w:rsidRDefault="006F172A" w:rsidP="006F172A">
      <w:pPr>
        <w:pBdr>
          <w:top w:val="none" w:sz="0" w:space="24" w:color="auto"/>
        </w:pBdr>
        <w:spacing w:before="210" w:after="210" w:line="240" w:lineRule="auto"/>
        <w:jc w:val="center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»</w:t>
      </w:r>
      <w:r w:rsidRPr="00113135">
        <w:rPr>
          <w:rFonts w:eastAsia="Arial" w:cs="Arial"/>
          <w:sz w:val="20"/>
          <w:szCs w:val="20"/>
        </w:rPr>
        <w:t>1. člen</w:t>
      </w:r>
    </w:p>
    <w:p w14:paraId="2D7ADCC4" w14:textId="77777777" w:rsidR="006F172A" w:rsidRPr="00352C84" w:rsidRDefault="006F172A" w:rsidP="006F172A">
      <w:pPr>
        <w:rPr>
          <w:rFonts w:cs="Arial"/>
          <w:sz w:val="20"/>
          <w:szCs w:val="20"/>
        </w:rPr>
      </w:pPr>
    </w:p>
    <w:p w14:paraId="5D741215" w14:textId="6121EA20" w:rsidR="006F172A" w:rsidRPr="00352C84" w:rsidRDefault="006F172A" w:rsidP="006F172A">
      <w:pPr>
        <w:jc w:val="both"/>
        <w:rPr>
          <w:rFonts w:cs="Arial"/>
          <w:sz w:val="20"/>
          <w:szCs w:val="20"/>
        </w:rPr>
      </w:pPr>
      <w:r w:rsidRPr="00352C84">
        <w:rPr>
          <w:rFonts w:cs="Arial"/>
          <w:sz w:val="20"/>
          <w:szCs w:val="20"/>
        </w:rPr>
        <w:t>»S tem sklepom Republika Slovenija ureja status in delovanje javnega zavoda Narodna in univerzitetna knjižnica (v nadaljnjem besedilu</w:t>
      </w:r>
      <w:r w:rsidR="00BF4737">
        <w:rPr>
          <w:rFonts w:cs="Arial"/>
          <w:sz w:val="20"/>
          <w:szCs w:val="20"/>
        </w:rPr>
        <w:t>:</w:t>
      </w:r>
      <w:r w:rsidR="00BF4737" w:rsidRPr="00352C84">
        <w:rPr>
          <w:rFonts w:cs="Arial"/>
          <w:sz w:val="20"/>
          <w:szCs w:val="20"/>
        </w:rPr>
        <w:t xml:space="preserve"> </w:t>
      </w:r>
      <w:r w:rsidRPr="00352C84">
        <w:rPr>
          <w:rFonts w:cs="Arial"/>
          <w:sz w:val="20"/>
          <w:szCs w:val="20"/>
        </w:rPr>
        <w:t>knjižnica), razmerja med ustanoviteljem in knjižnico ter temeljna vprašanja glede organizacije, dejavnosti in načina financiranja knjižnice.«.</w:t>
      </w:r>
    </w:p>
    <w:p w14:paraId="48E6A963" w14:textId="77777777" w:rsidR="006F172A" w:rsidRPr="00352C84" w:rsidRDefault="006F172A" w:rsidP="006F172A">
      <w:pPr>
        <w:rPr>
          <w:rFonts w:cs="Arial"/>
          <w:b/>
          <w:color w:val="000000"/>
          <w:sz w:val="20"/>
          <w:szCs w:val="20"/>
        </w:rPr>
      </w:pPr>
    </w:p>
    <w:p w14:paraId="53FD1B2C" w14:textId="77777777" w:rsidR="006F172A" w:rsidRPr="00352C84" w:rsidRDefault="006F172A" w:rsidP="006F172A">
      <w:pPr>
        <w:numPr>
          <w:ilvl w:val="0"/>
          <w:numId w:val="13"/>
        </w:numPr>
        <w:spacing w:after="160" w:line="259" w:lineRule="auto"/>
        <w:jc w:val="center"/>
        <w:rPr>
          <w:rFonts w:cs="Arial"/>
          <w:b/>
          <w:color w:val="000000"/>
          <w:sz w:val="20"/>
          <w:szCs w:val="20"/>
        </w:rPr>
      </w:pPr>
      <w:bookmarkStart w:id="5" w:name="_Hlk176848392"/>
      <w:bookmarkStart w:id="6" w:name="_Hlk161312186"/>
      <w:r w:rsidRPr="00352C84">
        <w:rPr>
          <w:rFonts w:cs="Arial"/>
          <w:b/>
          <w:color w:val="000000"/>
          <w:sz w:val="20"/>
          <w:szCs w:val="20"/>
        </w:rPr>
        <w:t>člen</w:t>
      </w:r>
    </w:p>
    <w:p w14:paraId="30084984" w14:textId="77777777" w:rsidR="006F172A" w:rsidRPr="00352C84" w:rsidRDefault="006F172A" w:rsidP="006F172A">
      <w:pPr>
        <w:jc w:val="both"/>
        <w:rPr>
          <w:rFonts w:cs="Arial"/>
          <w:color w:val="000000"/>
          <w:sz w:val="20"/>
          <w:szCs w:val="20"/>
        </w:rPr>
      </w:pPr>
      <w:r w:rsidRPr="00352C84">
        <w:rPr>
          <w:rFonts w:cs="Arial"/>
          <w:color w:val="000000"/>
          <w:sz w:val="20"/>
          <w:szCs w:val="20"/>
        </w:rPr>
        <w:t xml:space="preserve">7. </w:t>
      </w:r>
      <w:r w:rsidR="0063671E">
        <w:rPr>
          <w:rFonts w:cs="Arial"/>
          <w:color w:val="000000"/>
          <w:sz w:val="20"/>
          <w:szCs w:val="20"/>
        </w:rPr>
        <w:t xml:space="preserve">in 8. </w:t>
      </w:r>
      <w:r w:rsidRPr="00352C84">
        <w:rPr>
          <w:rFonts w:cs="Arial"/>
          <w:color w:val="000000"/>
          <w:sz w:val="20"/>
          <w:szCs w:val="20"/>
        </w:rPr>
        <w:t>člen se spremeni</w:t>
      </w:r>
      <w:r w:rsidR="0063671E">
        <w:rPr>
          <w:rFonts w:cs="Arial"/>
          <w:color w:val="000000"/>
          <w:sz w:val="20"/>
          <w:szCs w:val="20"/>
        </w:rPr>
        <w:t>ta</w:t>
      </w:r>
      <w:r w:rsidRPr="00352C84">
        <w:rPr>
          <w:rFonts w:cs="Arial"/>
          <w:color w:val="000000"/>
          <w:sz w:val="20"/>
          <w:szCs w:val="20"/>
        </w:rPr>
        <w:t xml:space="preserve"> tako, da se glasi</w:t>
      </w:r>
      <w:r w:rsidR="0063671E">
        <w:rPr>
          <w:rFonts w:cs="Arial"/>
          <w:color w:val="000000"/>
          <w:sz w:val="20"/>
          <w:szCs w:val="20"/>
        </w:rPr>
        <w:t>ta</w:t>
      </w:r>
      <w:r w:rsidRPr="00352C84">
        <w:rPr>
          <w:rFonts w:cs="Arial"/>
          <w:color w:val="000000"/>
          <w:sz w:val="20"/>
          <w:szCs w:val="20"/>
        </w:rPr>
        <w:t>:</w:t>
      </w:r>
      <w:bookmarkEnd w:id="5"/>
    </w:p>
    <w:p w14:paraId="48F92152" w14:textId="77777777" w:rsidR="006F172A" w:rsidRPr="00352C84" w:rsidRDefault="006F172A" w:rsidP="006F172A">
      <w:pPr>
        <w:pBdr>
          <w:top w:val="none" w:sz="0" w:space="24" w:color="auto"/>
        </w:pBdr>
        <w:spacing w:before="210" w:after="210" w:line="240" w:lineRule="auto"/>
        <w:jc w:val="center"/>
        <w:rPr>
          <w:rFonts w:eastAsia="Arial" w:cs="Arial"/>
          <w:sz w:val="20"/>
          <w:szCs w:val="20"/>
        </w:rPr>
      </w:pPr>
      <w:r w:rsidRPr="00352C84">
        <w:rPr>
          <w:rFonts w:eastAsia="Arial" w:cs="Arial"/>
          <w:sz w:val="20"/>
          <w:szCs w:val="20"/>
        </w:rPr>
        <w:t>»7. člen</w:t>
      </w:r>
    </w:p>
    <w:p w14:paraId="188034DD" w14:textId="20632E0E" w:rsidR="006F172A" w:rsidRPr="00352C84" w:rsidRDefault="006F172A" w:rsidP="000B7C1E">
      <w:pPr>
        <w:pBdr>
          <w:top w:val="none" w:sz="0" w:space="12" w:color="auto"/>
        </w:pBdr>
        <w:spacing w:before="210" w:after="210" w:line="240" w:lineRule="auto"/>
        <w:jc w:val="both"/>
        <w:rPr>
          <w:rFonts w:eastAsia="Arial" w:cs="Arial"/>
          <w:sz w:val="20"/>
          <w:szCs w:val="20"/>
        </w:rPr>
      </w:pPr>
      <w:r w:rsidRPr="00352C84">
        <w:rPr>
          <w:rFonts w:eastAsia="Arial" w:cs="Arial"/>
          <w:sz w:val="20"/>
          <w:szCs w:val="20"/>
        </w:rPr>
        <w:t>Knjižnica v okviru knjižnične javne službe poleg dejavnosti iz 2.</w:t>
      </w:r>
      <w:r w:rsidR="004F4C3D">
        <w:rPr>
          <w:rFonts w:eastAsia="Arial" w:cs="Arial"/>
          <w:sz w:val="20"/>
          <w:szCs w:val="20"/>
        </w:rPr>
        <w:t>, 33. in 47.</w:t>
      </w:r>
      <w:r w:rsidR="006D7C81">
        <w:rPr>
          <w:rFonts w:eastAsia="Arial" w:cs="Arial"/>
          <w:sz w:val="20"/>
          <w:szCs w:val="20"/>
        </w:rPr>
        <w:t xml:space="preserve"> </w:t>
      </w:r>
      <w:r w:rsidRPr="00352C84">
        <w:rPr>
          <w:rFonts w:eastAsia="Arial" w:cs="Arial"/>
          <w:sz w:val="20"/>
          <w:szCs w:val="20"/>
        </w:rPr>
        <w:t xml:space="preserve">člena </w:t>
      </w:r>
      <w:r>
        <w:rPr>
          <w:rFonts w:eastAsia="Arial" w:cs="Arial"/>
          <w:sz w:val="20"/>
          <w:szCs w:val="20"/>
        </w:rPr>
        <w:t>Z</w:t>
      </w:r>
      <w:r w:rsidRPr="00352C84">
        <w:rPr>
          <w:rFonts w:eastAsia="Arial" w:cs="Arial"/>
          <w:sz w:val="20"/>
          <w:szCs w:val="20"/>
        </w:rPr>
        <w:t>akona o knjižničarstvu</w:t>
      </w:r>
      <w:r>
        <w:rPr>
          <w:rFonts w:eastAsia="Arial" w:cs="Arial"/>
          <w:sz w:val="20"/>
          <w:szCs w:val="20"/>
        </w:rPr>
        <w:t xml:space="preserve"> (</w:t>
      </w:r>
      <w:r w:rsidRPr="00113135">
        <w:rPr>
          <w:rFonts w:eastAsia="Arial" w:cs="Arial"/>
          <w:sz w:val="20"/>
          <w:szCs w:val="20"/>
        </w:rPr>
        <w:t>Uradni list RS, št. 87/01, 96/02 – ZUJIK in 92/15; v nadalj</w:t>
      </w:r>
      <w:r w:rsidR="00E901B7">
        <w:rPr>
          <w:rFonts w:eastAsia="Arial" w:cs="Arial"/>
          <w:sz w:val="20"/>
          <w:szCs w:val="20"/>
        </w:rPr>
        <w:t>njem besedil</w:t>
      </w:r>
      <w:r w:rsidRPr="00113135">
        <w:rPr>
          <w:rFonts w:eastAsia="Arial" w:cs="Arial"/>
          <w:sz w:val="20"/>
          <w:szCs w:val="20"/>
        </w:rPr>
        <w:t>u:</w:t>
      </w:r>
      <w:r>
        <w:rPr>
          <w:rFonts w:eastAsia="Arial" w:cs="Arial"/>
          <w:sz w:val="20"/>
          <w:szCs w:val="20"/>
        </w:rPr>
        <w:t xml:space="preserve"> zakon)</w:t>
      </w:r>
      <w:r w:rsidRPr="00352C84">
        <w:rPr>
          <w:rFonts w:eastAsia="Arial" w:cs="Arial"/>
          <w:sz w:val="20"/>
          <w:szCs w:val="20"/>
        </w:rPr>
        <w:t xml:space="preserve"> </w:t>
      </w:r>
      <w:r w:rsidR="00E901B7" w:rsidRPr="00352C84">
        <w:rPr>
          <w:rFonts w:eastAsia="Arial" w:cs="Arial"/>
          <w:sz w:val="20"/>
          <w:szCs w:val="20"/>
        </w:rPr>
        <w:t xml:space="preserve">izvaja </w:t>
      </w:r>
      <w:r w:rsidR="00E901B7">
        <w:rPr>
          <w:rFonts w:eastAsia="Arial" w:cs="Arial"/>
          <w:sz w:val="20"/>
          <w:szCs w:val="20"/>
        </w:rPr>
        <w:t>tudi</w:t>
      </w:r>
      <w:r w:rsidR="00E901B7" w:rsidRPr="00352C84">
        <w:rPr>
          <w:rFonts w:eastAsia="Arial" w:cs="Arial"/>
          <w:sz w:val="20"/>
          <w:szCs w:val="20"/>
        </w:rPr>
        <w:t xml:space="preserve"> </w:t>
      </w:r>
      <w:r w:rsidRPr="00352C84">
        <w:rPr>
          <w:rFonts w:eastAsia="Arial" w:cs="Arial"/>
          <w:sz w:val="20"/>
          <w:szCs w:val="20"/>
        </w:rPr>
        <w:t>naslednje naloge:</w:t>
      </w:r>
    </w:p>
    <w:p w14:paraId="31258B42" w14:textId="77777777" w:rsidR="006F172A" w:rsidRPr="008F6C1D" w:rsidRDefault="006F172A" w:rsidP="000B7C1E">
      <w:pPr>
        <w:numPr>
          <w:ilvl w:val="0"/>
          <w:numId w:val="32"/>
        </w:numPr>
        <w:spacing w:line="240" w:lineRule="exact"/>
        <w:jc w:val="both"/>
        <w:rPr>
          <w:rFonts w:eastAsia="Arial" w:cs="Arial"/>
          <w:sz w:val="20"/>
          <w:szCs w:val="20"/>
        </w:rPr>
      </w:pPr>
      <w:r w:rsidRPr="008F6C1D">
        <w:rPr>
          <w:rFonts w:eastAsia="Arial" w:cs="Arial"/>
          <w:sz w:val="20"/>
          <w:szCs w:val="20"/>
        </w:rPr>
        <w:t>opravlja naloge digitalne knjižnice;</w:t>
      </w:r>
    </w:p>
    <w:p w14:paraId="085C2DD5" w14:textId="77777777" w:rsidR="006F172A" w:rsidRPr="008F6C1D" w:rsidRDefault="006F172A" w:rsidP="000B7C1E">
      <w:pPr>
        <w:numPr>
          <w:ilvl w:val="0"/>
          <w:numId w:val="32"/>
        </w:numPr>
        <w:spacing w:line="240" w:lineRule="exact"/>
        <w:jc w:val="both"/>
        <w:rPr>
          <w:rFonts w:eastAsia="Arial" w:cs="Arial"/>
          <w:sz w:val="20"/>
          <w:szCs w:val="20"/>
        </w:rPr>
      </w:pPr>
      <w:r w:rsidRPr="008F6C1D">
        <w:rPr>
          <w:rFonts w:eastAsia="Arial" w:cs="Arial"/>
          <w:sz w:val="20"/>
          <w:szCs w:val="20"/>
        </w:rPr>
        <w:t>opravlja naloge spletnega arhiva;</w:t>
      </w:r>
    </w:p>
    <w:p w14:paraId="53570976" w14:textId="77777777" w:rsidR="006F172A" w:rsidRPr="008F6C1D" w:rsidRDefault="006F172A" w:rsidP="000B7C1E">
      <w:pPr>
        <w:numPr>
          <w:ilvl w:val="0"/>
          <w:numId w:val="32"/>
        </w:numPr>
        <w:spacing w:line="240" w:lineRule="exact"/>
        <w:jc w:val="both"/>
        <w:rPr>
          <w:rFonts w:eastAsia="Arial" w:cs="Arial"/>
          <w:sz w:val="20"/>
          <w:szCs w:val="20"/>
        </w:rPr>
      </w:pPr>
      <w:r w:rsidRPr="008F6C1D">
        <w:rPr>
          <w:rFonts w:eastAsia="Arial" w:cs="Arial"/>
          <w:sz w:val="20"/>
          <w:szCs w:val="20"/>
        </w:rPr>
        <w:t>izvaja naloge nacionalnega agregatorja e-vsebin s področja kulture;</w:t>
      </w:r>
    </w:p>
    <w:p w14:paraId="4979F7C6" w14:textId="77777777" w:rsidR="001603DE" w:rsidRDefault="006F172A" w:rsidP="009D6B06">
      <w:pPr>
        <w:numPr>
          <w:ilvl w:val="0"/>
          <w:numId w:val="32"/>
        </w:numPr>
        <w:spacing w:line="240" w:lineRule="exact"/>
        <w:jc w:val="both"/>
        <w:rPr>
          <w:rFonts w:eastAsia="Arial" w:cs="Arial"/>
          <w:sz w:val="20"/>
          <w:szCs w:val="20"/>
        </w:rPr>
      </w:pPr>
      <w:r w:rsidRPr="00352C84">
        <w:rPr>
          <w:rFonts w:eastAsia="Arial" w:cs="Arial"/>
          <w:sz w:val="20"/>
          <w:szCs w:val="20"/>
        </w:rPr>
        <w:t>organizira in izvaja prireditve, razstave, seminarje, kongrese in druge oblike posredovanja kulturnih vrednot s področja svoje dejavnosti</w:t>
      </w:r>
      <w:r w:rsidR="001603DE">
        <w:rPr>
          <w:rFonts w:eastAsia="Arial" w:cs="Arial"/>
          <w:sz w:val="20"/>
          <w:szCs w:val="20"/>
        </w:rPr>
        <w:t>;</w:t>
      </w:r>
    </w:p>
    <w:p w14:paraId="1CE99AC0" w14:textId="0B30BE4D" w:rsidR="000B7C1E" w:rsidRPr="009D6B06" w:rsidRDefault="001603DE" w:rsidP="009D6B06">
      <w:pPr>
        <w:numPr>
          <w:ilvl w:val="0"/>
          <w:numId w:val="32"/>
        </w:numPr>
        <w:spacing w:line="240" w:lineRule="exact"/>
        <w:jc w:val="both"/>
        <w:rPr>
          <w:rFonts w:eastAsia="Arial" w:cs="Arial"/>
          <w:sz w:val="20"/>
          <w:szCs w:val="20"/>
        </w:rPr>
      </w:pPr>
      <w:r w:rsidRPr="001603DE">
        <w:rPr>
          <w:rFonts w:eastAsia="Arial" w:cs="Arial"/>
          <w:sz w:val="20"/>
          <w:szCs w:val="20"/>
        </w:rPr>
        <w:t>opravlja naloge univerzitetne knjižnice za Univerzo v Ljubljani</w:t>
      </w:r>
      <w:r>
        <w:rPr>
          <w:rFonts w:eastAsia="Arial" w:cs="Arial"/>
          <w:sz w:val="20"/>
          <w:szCs w:val="20"/>
        </w:rPr>
        <w:t>.</w:t>
      </w:r>
    </w:p>
    <w:p w14:paraId="41DDA04B" w14:textId="43EFF84E" w:rsidR="006F172A" w:rsidRPr="00352C84" w:rsidRDefault="008F6C1D" w:rsidP="000B7C1E">
      <w:pPr>
        <w:pBdr>
          <w:top w:val="none" w:sz="0" w:space="12" w:color="auto"/>
        </w:pBdr>
        <w:spacing w:before="210" w:after="210" w:line="240" w:lineRule="auto"/>
        <w:jc w:val="both"/>
        <w:rPr>
          <w:rFonts w:eastAsia="Arial" w:cs="Arial"/>
          <w:sz w:val="20"/>
          <w:szCs w:val="20"/>
        </w:rPr>
      </w:pPr>
      <w:r w:rsidRPr="00E701EE">
        <w:rPr>
          <w:rFonts w:cs="Arial"/>
          <w:sz w:val="20"/>
          <w:szCs w:val="20"/>
        </w:rPr>
        <w:t>Knjižnica opravlja tudi naslednje naloge, neposredno povezane z njeno osnovno dejavnostjo in poslanstvom</w:t>
      </w:r>
      <w:r w:rsidR="006F172A" w:rsidRPr="00352C84">
        <w:rPr>
          <w:rFonts w:eastAsia="Arial" w:cs="Arial"/>
          <w:sz w:val="20"/>
          <w:szCs w:val="20"/>
        </w:rPr>
        <w:t>:</w:t>
      </w:r>
    </w:p>
    <w:p w14:paraId="6E5B2B78" w14:textId="77777777" w:rsidR="006F172A" w:rsidRPr="00352C84" w:rsidRDefault="006F172A" w:rsidP="000B7C1E">
      <w:pPr>
        <w:numPr>
          <w:ilvl w:val="0"/>
          <w:numId w:val="34"/>
        </w:numPr>
        <w:spacing w:line="240" w:lineRule="exact"/>
        <w:jc w:val="both"/>
        <w:rPr>
          <w:rFonts w:eastAsia="Arial" w:cs="Arial"/>
          <w:sz w:val="20"/>
          <w:szCs w:val="20"/>
        </w:rPr>
      </w:pPr>
      <w:r w:rsidRPr="00352C84">
        <w:rPr>
          <w:rFonts w:eastAsia="Arial" w:cs="Arial"/>
          <w:sz w:val="20"/>
          <w:szCs w:val="20"/>
        </w:rPr>
        <w:t>prevaja, zalaga, izdaja, tiska ter prodaja knjige in druge publikacije s področja svoje dejavnosti;</w:t>
      </w:r>
    </w:p>
    <w:p w14:paraId="3A9F8CB6" w14:textId="77777777" w:rsidR="006F172A" w:rsidRPr="00352C84" w:rsidRDefault="006F172A" w:rsidP="000B7C1E">
      <w:pPr>
        <w:numPr>
          <w:ilvl w:val="0"/>
          <w:numId w:val="34"/>
        </w:numPr>
        <w:spacing w:line="240" w:lineRule="exact"/>
        <w:jc w:val="both"/>
        <w:rPr>
          <w:rFonts w:eastAsia="Arial" w:cs="Arial"/>
          <w:sz w:val="20"/>
          <w:szCs w:val="20"/>
        </w:rPr>
      </w:pPr>
      <w:r w:rsidRPr="00352C84">
        <w:rPr>
          <w:rFonts w:eastAsia="Arial" w:cs="Arial"/>
          <w:sz w:val="20"/>
          <w:szCs w:val="20"/>
        </w:rPr>
        <w:t>opravlja fotografiranje, fotokopiranje in druge oblike razmnoževanja knjižničnega gradiva;</w:t>
      </w:r>
    </w:p>
    <w:p w14:paraId="15E5EE2C" w14:textId="77777777" w:rsidR="006F172A" w:rsidRPr="00352C84" w:rsidRDefault="006F172A" w:rsidP="000B7C1E">
      <w:pPr>
        <w:numPr>
          <w:ilvl w:val="0"/>
          <w:numId w:val="34"/>
        </w:numPr>
        <w:spacing w:line="240" w:lineRule="exact"/>
        <w:jc w:val="both"/>
        <w:rPr>
          <w:rFonts w:eastAsia="Arial" w:cs="Arial"/>
          <w:sz w:val="20"/>
          <w:szCs w:val="20"/>
        </w:rPr>
      </w:pPr>
      <w:r w:rsidRPr="00352C84">
        <w:rPr>
          <w:rFonts w:eastAsia="Arial" w:cs="Arial"/>
          <w:sz w:val="20"/>
          <w:szCs w:val="20"/>
        </w:rPr>
        <w:t>opravlja prevoze knjižničnega gradiva;</w:t>
      </w:r>
    </w:p>
    <w:p w14:paraId="30EECF79" w14:textId="77777777" w:rsidR="006F172A" w:rsidRPr="00352C84" w:rsidRDefault="006F172A" w:rsidP="000B7C1E">
      <w:pPr>
        <w:numPr>
          <w:ilvl w:val="0"/>
          <w:numId w:val="34"/>
        </w:numPr>
        <w:spacing w:line="240" w:lineRule="exact"/>
        <w:jc w:val="both"/>
        <w:rPr>
          <w:rFonts w:eastAsia="Arial" w:cs="Arial"/>
          <w:sz w:val="20"/>
          <w:szCs w:val="20"/>
        </w:rPr>
      </w:pPr>
      <w:r w:rsidRPr="00352C84">
        <w:rPr>
          <w:rFonts w:eastAsia="Arial" w:cs="Arial"/>
          <w:sz w:val="20"/>
          <w:szCs w:val="20"/>
        </w:rPr>
        <w:t>nudi interesentom pogodbene storitve v okviru svoje dejavnosti.</w:t>
      </w:r>
    </w:p>
    <w:p w14:paraId="36FBC8D3" w14:textId="0BC75DD5" w:rsidR="003933CB" w:rsidRPr="008F6C1D" w:rsidRDefault="006F172A" w:rsidP="008F6C1D">
      <w:pPr>
        <w:pBdr>
          <w:top w:val="none" w:sz="0" w:space="12" w:color="auto"/>
        </w:pBdr>
        <w:spacing w:before="210" w:after="210" w:line="240" w:lineRule="auto"/>
        <w:jc w:val="both"/>
        <w:rPr>
          <w:rFonts w:eastAsia="Arial" w:cs="Arial"/>
          <w:sz w:val="20"/>
          <w:szCs w:val="20"/>
        </w:rPr>
      </w:pPr>
      <w:r w:rsidRPr="00352C84">
        <w:rPr>
          <w:rFonts w:eastAsia="Arial" w:cs="Arial"/>
          <w:sz w:val="20"/>
          <w:szCs w:val="20"/>
        </w:rPr>
        <w:t>Knjižnica opravlja dejavnosti v obsegu in na način, določen</w:t>
      </w:r>
      <w:r w:rsidR="00A62D13">
        <w:rPr>
          <w:rFonts w:eastAsia="Arial" w:cs="Arial"/>
          <w:sz w:val="20"/>
          <w:szCs w:val="20"/>
        </w:rPr>
        <w:t>ima</w:t>
      </w:r>
      <w:r w:rsidRPr="00352C84">
        <w:rPr>
          <w:rFonts w:eastAsia="Arial" w:cs="Arial"/>
          <w:sz w:val="20"/>
          <w:szCs w:val="20"/>
        </w:rPr>
        <w:t xml:space="preserve"> z letnim programom dela in finančnim načrtom.</w:t>
      </w:r>
    </w:p>
    <w:p w14:paraId="74540C08" w14:textId="77777777" w:rsidR="006F172A" w:rsidRPr="00352C84" w:rsidRDefault="006F172A" w:rsidP="006F172A">
      <w:pPr>
        <w:pBdr>
          <w:top w:val="none" w:sz="0" w:space="24" w:color="auto"/>
        </w:pBdr>
        <w:spacing w:before="210" w:after="210" w:line="240" w:lineRule="auto"/>
        <w:jc w:val="center"/>
        <w:rPr>
          <w:rFonts w:eastAsia="Arial" w:cs="Arial"/>
          <w:sz w:val="20"/>
          <w:szCs w:val="20"/>
        </w:rPr>
      </w:pPr>
      <w:r w:rsidRPr="00352C84">
        <w:rPr>
          <w:rFonts w:eastAsia="Arial" w:cs="Arial"/>
          <w:sz w:val="20"/>
          <w:szCs w:val="20"/>
        </w:rPr>
        <w:t>8. člen</w:t>
      </w:r>
    </w:p>
    <w:p w14:paraId="575E96C0" w14:textId="304CE3C7" w:rsidR="006F172A" w:rsidRPr="00352C84" w:rsidRDefault="006F172A" w:rsidP="0068671E">
      <w:pPr>
        <w:jc w:val="both"/>
        <w:rPr>
          <w:rFonts w:cs="Arial"/>
          <w:color w:val="000000"/>
          <w:sz w:val="20"/>
          <w:szCs w:val="20"/>
        </w:rPr>
      </w:pPr>
      <w:r w:rsidRPr="00352C84">
        <w:rPr>
          <w:rFonts w:cs="Arial"/>
          <w:sz w:val="20"/>
          <w:szCs w:val="20"/>
        </w:rPr>
        <w:lastRenderedPageBreak/>
        <w:t xml:space="preserve">Dejavnosti javne službe knjižnice iz prejšnjega člena so v skladu </w:t>
      </w:r>
      <w:r w:rsidR="0068671E" w:rsidRPr="0068671E">
        <w:rPr>
          <w:rFonts w:cs="Arial"/>
          <w:sz w:val="20"/>
          <w:szCs w:val="20"/>
        </w:rPr>
        <w:t xml:space="preserve">z </w:t>
      </w:r>
      <w:r w:rsidR="008A32B2" w:rsidRPr="008A32B2">
        <w:rPr>
          <w:rFonts w:cs="Arial"/>
          <w:sz w:val="20"/>
          <w:szCs w:val="20"/>
        </w:rPr>
        <w:t>Uredbo o standardni klasifikaciji dejavnosti (Uradni list RS, št. 27/24)</w:t>
      </w:r>
      <w:r w:rsidR="0068671E">
        <w:rPr>
          <w:rFonts w:cs="Arial"/>
          <w:sz w:val="20"/>
          <w:szCs w:val="20"/>
        </w:rPr>
        <w:t xml:space="preserve"> </w:t>
      </w:r>
      <w:r w:rsidR="0068671E" w:rsidRPr="0068671E">
        <w:rPr>
          <w:rFonts w:cs="Arial"/>
          <w:sz w:val="20"/>
          <w:szCs w:val="20"/>
        </w:rPr>
        <w:t>razvrščene v naslednje skupine:</w:t>
      </w:r>
    </w:p>
    <w:p w14:paraId="63BE5597" w14:textId="5B8EA68E" w:rsidR="0068671E" w:rsidRDefault="0068671E" w:rsidP="000B7C1E">
      <w:pPr>
        <w:pBdr>
          <w:top w:val="none" w:sz="0" w:space="12" w:color="auto"/>
        </w:pBdr>
        <w:spacing w:line="240" w:lineRule="exact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GLAVNA DEJAVNOST</w:t>
      </w:r>
    </w:p>
    <w:p w14:paraId="438AD6BD" w14:textId="77777777" w:rsidR="0068671E" w:rsidRDefault="0068671E" w:rsidP="000B7C1E">
      <w:pPr>
        <w:pBdr>
          <w:top w:val="none" w:sz="0" w:space="12" w:color="auto"/>
        </w:pBdr>
        <w:spacing w:line="240" w:lineRule="exact"/>
        <w:jc w:val="both"/>
        <w:rPr>
          <w:rFonts w:eastAsia="Arial" w:cs="Arial"/>
          <w:sz w:val="20"/>
          <w:szCs w:val="20"/>
        </w:rPr>
      </w:pPr>
    </w:p>
    <w:p w14:paraId="6A5FD598" w14:textId="04F046C7" w:rsidR="0068671E" w:rsidRDefault="0068671E" w:rsidP="000B7C1E">
      <w:pPr>
        <w:pBdr>
          <w:top w:val="none" w:sz="0" w:space="12" w:color="auto"/>
        </w:pBdr>
        <w:spacing w:line="240" w:lineRule="exact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ŠIFRA</w:t>
      </w:r>
    </w:p>
    <w:p w14:paraId="62CA29BA" w14:textId="6D86B443" w:rsidR="006F172A" w:rsidRPr="00352C84" w:rsidRDefault="006F172A" w:rsidP="000B7C1E">
      <w:pPr>
        <w:pBdr>
          <w:top w:val="none" w:sz="0" w:space="12" w:color="auto"/>
        </w:pBdr>
        <w:spacing w:line="240" w:lineRule="exact"/>
        <w:jc w:val="both"/>
        <w:rPr>
          <w:rFonts w:eastAsia="Arial" w:cs="Arial"/>
          <w:sz w:val="20"/>
          <w:szCs w:val="20"/>
        </w:rPr>
      </w:pPr>
      <w:r w:rsidRPr="00352C84">
        <w:rPr>
          <w:rFonts w:eastAsia="Arial" w:cs="Arial"/>
          <w:sz w:val="20"/>
          <w:szCs w:val="20"/>
        </w:rPr>
        <w:t>S 91.110 Dejavnost knjižnic</w:t>
      </w:r>
    </w:p>
    <w:p w14:paraId="03EC74BE" w14:textId="77777777" w:rsidR="0068671E" w:rsidRDefault="0068671E" w:rsidP="000B7C1E">
      <w:pPr>
        <w:pBdr>
          <w:top w:val="none" w:sz="0" w:space="12" w:color="auto"/>
        </w:pBdr>
        <w:spacing w:line="240" w:lineRule="exact"/>
        <w:jc w:val="both"/>
        <w:rPr>
          <w:rFonts w:cs="Arial"/>
          <w:sz w:val="20"/>
          <w:szCs w:val="20"/>
        </w:rPr>
      </w:pPr>
    </w:p>
    <w:p w14:paraId="129F559C" w14:textId="1F2860C2" w:rsidR="0068671E" w:rsidRDefault="0068671E" w:rsidP="000B7C1E">
      <w:pPr>
        <w:pBdr>
          <w:top w:val="none" w:sz="0" w:space="12" w:color="auto"/>
        </w:pBdr>
        <w:spacing w:line="240" w:lineRule="exac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DRUGE DEJAVNOSTI</w:t>
      </w:r>
    </w:p>
    <w:p w14:paraId="07A710D3" w14:textId="77777777" w:rsidR="0068671E" w:rsidRDefault="0068671E" w:rsidP="000B7C1E">
      <w:pPr>
        <w:pBdr>
          <w:top w:val="none" w:sz="0" w:space="12" w:color="auto"/>
        </w:pBdr>
        <w:spacing w:line="240" w:lineRule="exact"/>
        <w:jc w:val="both"/>
        <w:rPr>
          <w:rFonts w:cs="Arial"/>
          <w:sz w:val="20"/>
          <w:szCs w:val="20"/>
        </w:rPr>
      </w:pPr>
    </w:p>
    <w:p w14:paraId="3168BCC3" w14:textId="31DFD339" w:rsidR="0068671E" w:rsidRDefault="0068671E" w:rsidP="000B7C1E">
      <w:pPr>
        <w:pBdr>
          <w:top w:val="none" w:sz="0" w:space="12" w:color="auto"/>
        </w:pBdr>
        <w:spacing w:line="240" w:lineRule="exac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ŠIFRA</w:t>
      </w:r>
    </w:p>
    <w:p w14:paraId="00AFA695" w14:textId="5E703B49" w:rsidR="006F172A" w:rsidRPr="00352C84" w:rsidRDefault="006F172A" w:rsidP="000B7C1E">
      <w:pPr>
        <w:pBdr>
          <w:top w:val="none" w:sz="0" w:space="12" w:color="auto"/>
        </w:pBdr>
        <w:spacing w:line="240" w:lineRule="exact"/>
        <w:jc w:val="both"/>
        <w:rPr>
          <w:rFonts w:cs="Arial"/>
          <w:sz w:val="20"/>
          <w:szCs w:val="20"/>
        </w:rPr>
      </w:pPr>
      <w:r w:rsidRPr="00352C84">
        <w:rPr>
          <w:rFonts w:cs="Arial"/>
          <w:sz w:val="20"/>
          <w:szCs w:val="20"/>
        </w:rPr>
        <w:t>C 18.120 Drugo tiskanje</w:t>
      </w:r>
    </w:p>
    <w:p w14:paraId="6D9645B8" w14:textId="77777777" w:rsidR="006F172A" w:rsidRPr="00352C84" w:rsidRDefault="006F172A" w:rsidP="000B7C1E">
      <w:pPr>
        <w:spacing w:line="240" w:lineRule="exact"/>
        <w:jc w:val="both"/>
        <w:rPr>
          <w:rFonts w:cs="Arial"/>
          <w:sz w:val="20"/>
          <w:szCs w:val="20"/>
        </w:rPr>
      </w:pPr>
      <w:r w:rsidRPr="00352C84">
        <w:rPr>
          <w:rFonts w:cs="Arial"/>
          <w:sz w:val="20"/>
          <w:szCs w:val="20"/>
        </w:rPr>
        <w:t>C 18.130 Priprava za tisk in objavo</w:t>
      </w:r>
    </w:p>
    <w:p w14:paraId="38FD8866" w14:textId="77777777" w:rsidR="006F172A" w:rsidRPr="00352C84" w:rsidRDefault="006F172A" w:rsidP="000B7C1E">
      <w:pPr>
        <w:spacing w:line="240" w:lineRule="exact"/>
        <w:jc w:val="both"/>
        <w:rPr>
          <w:rFonts w:cs="Arial"/>
          <w:sz w:val="20"/>
          <w:szCs w:val="20"/>
        </w:rPr>
      </w:pPr>
      <w:r w:rsidRPr="00352C84">
        <w:rPr>
          <w:rFonts w:cs="Arial"/>
          <w:sz w:val="20"/>
          <w:szCs w:val="20"/>
        </w:rPr>
        <w:t>C 18.140 Knjigoveštvo in sorodne dejavnost</w:t>
      </w:r>
    </w:p>
    <w:p w14:paraId="71668D4A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cs="Arial"/>
          <w:sz w:val="20"/>
          <w:szCs w:val="20"/>
        </w:rPr>
        <w:t xml:space="preserve">C 18.200 </w:t>
      </w:r>
      <w:r w:rsidRPr="00352C84">
        <w:rPr>
          <w:rFonts w:eastAsia="Arial" w:cs="Arial"/>
          <w:color w:val="000000"/>
          <w:sz w:val="20"/>
          <w:szCs w:val="20"/>
        </w:rPr>
        <w:t>Razmnoževanje posnetih nosilcev zapisa</w:t>
      </w:r>
    </w:p>
    <w:p w14:paraId="064740BB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G 46.190 Nespecializirano posredništvo pri prodaji raznovrstnih izdelkov</w:t>
      </w:r>
    </w:p>
    <w:p w14:paraId="768AE853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G 47.610 Trgovina na drobno s knjigami</w:t>
      </w:r>
    </w:p>
    <w:p w14:paraId="49FFA04D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G 47.621 Trgovina na drobno s časopisi in revijami</w:t>
      </w:r>
    </w:p>
    <w:p w14:paraId="6EB59664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G 47.690 Trgovina na drobno z izdelki za kulturo, šport in zabavo, d. n.</w:t>
      </w:r>
    </w:p>
    <w:p w14:paraId="47577429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G 47.790 Trgovina na drobno z rabljenim blagom</w:t>
      </w:r>
    </w:p>
    <w:p w14:paraId="0110303A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H 49.410 Cestni tovorni prevoz</w:t>
      </w:r>
    </w:p>
    <w:p w14:paraId="7CC988D0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J 58.110 Izdajanje knjig</w:t>
      </w:r>
    </w:p>
    <w:p w14:paraId="5A92817B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J 58.130 Izdajanje revij in druge periodike</w:t>
      </w:r>
    </w:p>
    <w:p w14:paraId="417E3781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J 58.190 Drugo založništvo, razen izdajanja programske opreme</w:t>
      </w:r>
    </w:p>
    <w:p w14:paraId="22243851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J 59.200 Snemanje in izdajanje zvočnih zapisov in muzikalij</w:t>
      </w:r>
    </w:p>
    <w:p w14:paraId="629136D8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K 62.010 Računalniško programiranje</w:t>
      </w:r>
    </w:p>
    <w:p w14:paraId="77F1D7E1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K 62.200 Svetovanje o računalniških napravah in programih ter upravljanje računalniških naprav in sistemov</w:t>
      </w:r>
    </w:p>
    <w:p w14:paraId="13F3C3A9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K 62.900 Druge z informacijsko tehnologijo in računalniškimi storitvami povezane dejavnosti</w:t>
      </w:r>
    </w:p>
    <w:p w14:paraId="09A5D3AF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K 63.100 Dejavnosti v zvezi z računalniško infrastrukturo, obdelavo podatkov in gostovanjem ter povezane dejavnosti</w:t>
      </w:r>
    </w:p>
    <w:p w14:paraId="39B69746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K 63.910 Dejavnosti spletnih iskalnikov</w:t>
      </w:r>
    </w:p>
    <w:p w14:paraId="2CD622D6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M 68.200 Oddajanje in obratovanje lastnih ali najetih nepremičnin</w:t>
      </w:r>
    </w:p>
    <w:p w14:paraId="2E032D61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N 72.200 Raziskovalna in razvojna dejavnost na področju družboslovja in humanistike</w:t>
      </w:r>
    </w:p>
    <w:p w14:paraId="4AF0C093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N 73.110 Dejavnost oglaševalskih agencij</w:t>
      </w:r>
    </w:p>
    <w:p w14:paraId="1118952E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N 73.200 Raziskovanje trga in javnega mnenja</w:t>
      </w:r>
    </w:p>
    <w:p w14:paraId="771FCE04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N 74.200 Fotografska dejavnost</w:t>
      </w:r>
    </w:p>
    <w:p w14:paraId="1A2F5429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N 74.300 Prevajanje in tolmačenje</w:t>
      </w:r>
    </w:p>
    <w:p w14:paraId="24BC612B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N 74.990 Vse druge strokovne, znanstvene in tehnične dejavnosti, d. n.</w:t>
      </w:r>
    </w:p>
    <w:p w14:paraId="69E871E8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O 77.330 Dajanje pisarniške opreme in računalniških naprav v najem in zakup</w:t>
      </w:r>
    </w:p>
    <w:p w14:paraId="1566AF78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O 77.390 Dajanje drugih strojev, naprav in opredmetenih sredstev, d. n., v najem in zakup</w:t>
      </w:r>
    </w:p>
    <w:p w14:paraId="1F664E6F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O 82.100 Pisarniške dejavnosti</w:t>
      </w:r>
    </w:p>
    <w:p w14:paraId="32DBC8E0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O 82.300 Organiziranje razstav, sejmov, srečanj</w:t>
      </w:r>
    </w:p>
    <w:p w14:paraId="34B5F6F8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O 82.990 Druge spremljajoče poslovne storitvene dejavnosti, d. n.</w:t>
      </w:r>
    </w:p>
    <w:p w14:paraId="43D04769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Q 85.520 Izobraževanje, izpopolnjevanje in usposabljanje na področju kulture in umetnosti</w:t>
      </w:r>
    </w:p>
    <w:p w14:paraId="28504D47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Q 85.590 Drugo izobraževanje, izpopolnjevanje in usposabljanje, d. n.</w:t>
      </w:r>
    </w:p>
    <w:p w14:paraId="2BB1773C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S 90.130 Drugo umetniško ustvarjanje</w:t>
      </w:r>
    </w:p>
    <w:p w14:paraId="5237F57D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S 90.200 Uprizoritvene umetnosti</w:t>
      </w:r>
    </w:p>
    <w:p w14:paraId="47D19B32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S 90.390 Druge pomožne dejavnosti za umetniško ustvarjanje in uprizoritvene umetnosti</w:t>
      </w:r>
    </w:p>
    <w:p w14:paraId="4F3B9E63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S 90.310 Obratovanje objektov za kulturne prireditve</w:t>
      </w:r>
    </w:p>
    <w:p w14:paraId="3D3811E8" w14:textId="77777777" w:rsidR="006F172A" w:rsidRPr="00352C84" w:rsidRDefault="006F172A" w:rsidP="000B7C1E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S 91.120 Dejavnost arhivov</w:t>
      </w:r>
    </w:p>
    <w:p w14:paraId="2B13D83C" w14:textId="09D510C6" w:rsidR="00F21E12" w:rsidRPr="00FC5D7D" w:rsidRDefault="006F172A" w:rsidP="00FC5D7D">
      <w:pPr>
        <w:spacing w:line="240" w:lineRule="exact"/>
        <w:jc w:val="both"/>
        <w:rPr>
          <w:rFonts w:eastAsia="Arial" w:cs="Arial"/>
          <w:color w:val="000000"/>
          <w:sz w:val="20"/>
          <w:szCs w:val="20"/>
        </w:rPr>
      </w:pPr>
      <w:r w:rsidRPr="00352C84">
        <w:rPr>
          <w:rFonts w:eastAsia="Arial" w:cs="Arial"/>
          <w:color w:val="000000"/>
          <w:sz w:val="20"/>
          <w:szCs w:val="20"/>
        </w:rPr>
        <w:t>S 91.220 Dejavnosti v zvezi z zgodovinskimi znamenitostmi in spomeniki</w:t>
      </w:r>
      <w:r w:rsidR="00614725">
        <w:rPr>
          <w:rFonts w:eastAsia="Arial" w:cs="Arial"/>
          <w:color w:val="000000"/>
          <w:sz w:val="20"/>
          <w:szCs w:val="20"/>
        </w:rPr>
        <w:t>.</w:t>
      </w:r>
      <w:r w:rsidR="00F21E12" w:rsidRPr="00F21E12">
        <w:rPr>
          <w:rFonts w:cs="Arial"/>
          <w:sz w:val="20"/>
          <w:szCs w:val="20"/>
        </w:rPr>
        <w:t>«</w:t>
      </w:r>
      <w:r w:rsidR="00614725">
        <w:rPr>
          <w:rFonts w:cs="Arial"/>
          <w:sz w:val="20"/>
          <w:szCs w:val="20"/>
        </w:rPr>
        <w:t>.</w:t>
      </w:r>
    </w:p>
    <w:p w14:paraId="335B3F4D" w14:textId="77777777" w:rsidR="006F172A" w:rsidRPr="00352C84" w:rsidRDefault="006F172A" w:rsidP="006F172A">
      <w:pPr>
        <w:jc w:val="both"/>
        <w:rPr>
          <w:rFonts w:cs="Arial"/>
          <w:color w:val="000000"/>
          <w:sz w:val="20"/>
          <w:szCs w:val="20"/>
        </w:rPr>
      </w:pPr>
    </w:p>
    <w:p w14:paraId="4E984E14" w14:textId="77777777" w:rsidR="006F172A" w:rsidRPr="00352C84" w:rsidRDefault="006F172A" w:rsidP="006F172A">
      <w:pPr>
        <w:numPr>
          <w:ilvl w:val="0"/>
          <w:numId w:val="13"/>
        </w:numPr>
        <w:spacing w:after="160" w:line="259" w:lineRule="auto"/>
        <w:jc w:val="center"/>
        <w:rPr>
          <w:rFonts w:cs="Arial"/>
          <w:b/>
          <w:color w:val="000000"/>
          <w:sz w:val="20"/>
          <w:szCs w:val="20"/>
        </w:rPr>
      </w:pPr>
      <w:bookmarkStart w:id="7" w:name="_Hlk176848655"/>
      <w:r w:rsidRPr="00352C84">
        <w:rPr>
          <w:rFonts w:cs="Arial"/>
          <w:b/>
          <w:color w:val="000000"/>
          <w:sz w:val="20"/>
          <w:szCs w:val="20"/>
        </w:rPr>
        <w:t>člen</w:t>
      </w:r>
    </w:p>
    <w:p w14:paraId="43F83EB1" w14:textId="77777777" w:rsidR="006F172A" w:rsidRPr="00352C84" w:rsidRDefault="006F172A" w:rsidP="006F172A">
      <w:pPr>
        <w:jc w:val="both"/>
        <w:rPr>
          <w:rFonts w:cs="Arial"/>
          <w:color w:val="000000"/>
          <w:sz w:val="20"/>
          <w:szCs w:val="20"/>
        </w:rPr>
      </w:pPr>
      <w:r w:rsidRPr="00352C84">
        <w:rPr>
          <w:rFonts w:cs="Arial"/>
          <w:color w:val="000000"/>
          <w:sz w:val="20"/>
          <w:szCs w:val="20"/>
        </w:rPr>
        <w:t>10. člen se spremeni tako, da se glasi:</w:t>
      </w:r>
    </w:p>
    <w:bookmarkEnd w:id="7"/>
    <w:p w14:paraId="2589D595" w14:textId="77777777" w:rsidR="006F172A" w:rsidRPr="00352C84" w:rsidRDefault="006F172A" w:rsidP="006F172A">
      <w:pPr>
        <w:jc w:val="both"/>
        <w:rPr>
          <w:rFonts w:cs="Arial"/>
          <w:color w:val="000000"/>
          <w:sz w:val="20"/>
          <w:szCs w:val="20"/>
        </w:rPr>
      </w:pPr>
    </w:p>
    <w:p w14:paraId="33D38155" w14:textId="77777777" w:rsidR="006F172A" w:rsidRPr="00352C84" w:rsidRDefault="006F172A" w:rsidP="006F172A">
      <w:pPr>
        <w:pBdr>
          <w:top w:val="none" w:sz="0" w:space="24" w:color="auto"/>
        </w:pBdr>
        <w:spacing w:before="210" w:after="210" w:line="240" w:lineRule="auto"/>
        <w:jc w:val="center"/>
        <w:rPr>
          <w:rFonts w:eastAsia="Arial" w:cs="Arial"/>
          <w:sz w:val="20"/>
          <w:szCs w:val="20"/>
        </w:rPr>
      </w:pPr>
      <w:r w:rsidRPr="00352C84">
        <w:rPr>
          <w:rFonts w:eastAsia="Arial" w:cs="Arial"/>
          <w:sz w:val="20"/>
          <w:szCs w:val="20"/>
        </w:rPr>
        <w:t>»10. člen</w:t>
      </w:r>
    </w:p>
    <w:p w14:paraId="5415694D" w14:textId="77777777" w:rsidR="006F172A" w:rsidRPr="00352C84" w:rsidRDefault="006F172A" w:rsidP="000B7C1E">
      <w:pPr>
        <w:pBdr>
          <w:top w:val="none" w:sz="0" w:space="12" w:color="auto"/>
        </w:pBdr>
        <w:spacing w:before="210" w:after="210" w:line="240" w:lineRule="auto"/>
        <w:jc w:val="both"/>
        <w:rPr>
          <w:rFonts w:eastAsia="Arial" w:cs="Arial"/>
          <w:sz w:val="20"/>
          <w:szCs w:val="20"/>
        </w:rPr>
      </w:pPr>
      <w:r w:rsidRPr="00352C84">
        <w:rPr>
          <w:rFonts w:eastAsia="Arial" w:cs="Arial"/>
          <w:sz w:val="20"/>
          <w:szCs w:val="20"/>
        </w:rPr>
        <w:lastRenderedPageBreak/>
        <w:t>Ravnatelja imenuje minister, pristojen za kulturo, na podlagi javnega razpisa ali neposrednega povabila kandidatu ter po predhodnem mnenju sveta in strokovnega sveta knjižnice.</w:t>
      </w:r>
    </w:p>
    <w:p w14:paraId="54759D7E" w14:textId="639A8533" w:rsidR="006F172A" w:rsidRPr="00352C84" w:rsidRDefault="006F172A" w:rsidP="000B7C1E">
      <w:pPr>
        <w:pBdr>
          <w:top w:val="none" w:sz="0" w:space="12" w:color="auto"/>
        </w:pBdr>
        <w:spacing w:before="210" w:after="210" w:line="240" w:lineRule="auto"/>
        <w:jc w:val="both"/>
        <w:rPr>
          <w:rFonts w:eastAsia="Arial" w:cs="Arial"/>
          <w:sz w:val="20"/>
          <w:szCs w:val="20"/>
        </w:rPr>
      </w:pPr>
      <w:r w:rsidRPr="00352C84">
        <w:rPr>
          <w:rFonts w:eastAsia="Arial" w:cs="Arial"/>
          <w:sz w:val="20"/>
          <w:szCs w:val="20"/>
        </w:rPr>
        <w:t xml:space="preserve">Za ravnatelja je lahko imenovan kandidat, ki poleg splošnih pogojev izpolnjuje </w:t>
      </w:r>
      <w:r w:rsidR="00E901B7">
        <w:rPr>
          <w:rFonts w:eastAsia="Arial" w:cs="Arial"/>
          <w:sz w:val="20"/>
          <w:szCs w:val="20"/>
        </w:rPr>
        <w:t>tudi</w:t>
      </w:r>
      <w:r w:rsidR="00E901B7" w:rsidRPr="00352C84">
        <w:rPr>
          <w:rFonts w:eastAsia="Arial" w:cs="Arial"/>
          <w:sz w:val="20"/>
          <w:szCs w:val="20"/>
        </w:rPr>
        <w:t xml:space="preserve"> </w:t>
      </w:r>
      <w:r w:rsidRPr="00352C84">
        <w:rPr>
          <w:rFonts w:eastAsia="Arial" w:cs="Arial"/>
          <w:sz w:val="20"/>
          <w:szCs w:val="20"/>
        </w:rPr>
        <w:t>naslednje pogoje:</w:t>
      </w:r>
    </w:p>
    <w:p w14:paraId="3F27C18A" w14:textId="39F4DF54" w:rsidR="006F172A" w:rsidRPr="00471EE9" w:rsidRDefault="006F172A" w:rsidP="00471EE9">
      <w:pPr>
        <w:pStyle w:val="Odstavekseznama"/>
        <w:numPr>
          <w:ilvl w:val="0"/>
          <w:numId w:val="36"/>
        </w:numPr>
        <w:jc w:val="both"/>
        <w:rPr>
          <w:rFonts w:eastAsia="Arial" w:cs="Arial"/>
          <w:sz w:val="20"/>
          <w:szCs w:val="20"/>
        </w:rPr>
      </w:pPr>
      <w:r w:rsidRPr="00471EE9">
        <w:rPr>
          <w:rFonts w:ascii="Arial" w:eastAsia="Arial" w:hAnsi="Arial" w:cs="Arial"/>
          <w:sz w:val="20"/>
          <w:szCs w:val="20"/>
        </w:rPr>
        <w:t>najmanj izobrazb</w:t>
      </w:r>
      <w:r w:rsidR="009E1BB9" w:rsidRPr="00471EE9">
        <w:rPr>
          <w:rFonts w:ascii="Arial" w:eastAsia="Arial" w:hAnsi="Arial" w:cs="Arial"/>
          <w:sz w:val="20"/>
          <w:szCs w:val="20"/>
        </w:rPr>
        <w:t>a</w:t>
      </w:r>
      <w:r w:rsidRPr="00471EE9">
        <w:rPr>
          <w:rFonts w:ascii="Arial" w:eastAsia="Arial" w:hAnsi="Arial" w:cs="Arial"/>
          <w:sz w:val="20"/>
          <w:szCs w:val="20"/>
        </w:rPr>
        <w:t>, pridobljen</w:t>
      </w:r>
      <w:r w:rsidR="009E1BB9" w:rsidRPr="00471EE9">
        <w:rPr>
          <w:rFonts w:ascii="Arial" w:eastAsia="Arial" w:hAnsi="Arial" w:cs="Arial"/>
          <w:sz w:val="20"/>
          <w:szCs w:val="20"/>
        </w:rPr>
        <w:t>a</w:t>
      </w:r>
      <w:r w:rsidRPr="00471EE9">
        <w:rPr>
          <w:rFonts w:ascii="Arial" w:eastAsia="Arial" w:hAnsi="Arial" w:cs="Arial"/>
          <w:sz w:val="20"/>
          <w:szCs w:val="20"/>
        </w:rPr>
        <w:t xml:space="preserve"> po študijskem programu druge stopnje, oziroma izobrazb</w:t>
      </w:r>
      <w:r w:rsidR="009E1BB9" w:rsidRPr="00471EE9">
        <w:rPr>
          <w:rFonts w:ascii="Arial" w:eastAsia="Arial" w:hAnsi="Arial" w:cs="Arial"/>
          <w:sz w:val="20"/>
          <w:szCs w:val="20"/>
        </w:rPr>
        <w:t>a</w:t>
      </w:r>
      <w:r w:rsidRPr="00471EE9">
        <w:rPr>
          <w:rFonts w:ascii="Arial" w:eastAsia="Arial" w:hAnsi="Arial" w:cs="Arial"/>
          <w:sz w:val="20"/>
          <w:szCs w:val="20"/>
        </w:rPr>
        <w:t>, ki ustreza ravni izobrazbe, pridobljene po študijskih programih druge stopnje, in je v skladu z zakonom, ki ureja slovensko ogrodje kvalifikacij, uvrščena na 8. raven slovenskega ogrodja kvalifikacij;</w:t>
      </w:r>
    </w:p>
    <w:p w14:paraId="7338B202" w14:textId="61DBDE63" w:rsidR="006F172A" w:rsidRPr="00471EE9" w:rsidRDefault="006F172A" w:rsidP="00471EE9">
      <w:pPr>
        <w:pStyle w:val="Odstavekseznama"/>
        <w:numPr>
          <w:ilvl w:val="0"/>
          <w:numId w:val="36"/>
        </w:numPr>
        <w:jc w:val="both"/>
        <w:rPr>
          <w:rFonts w:eastAsia="Arial" w:cs="Arial"/>
          <w:sz w:val="20"/>
          <w:szCs w:val="20"/>
        </w:rPr>
      </w:pPr>
      <w:r w:rsidRPr="00471EE9">
        <w:rPr>
          <w:rFonts w:ascii="Arial" w:eastAsia="Arial" w:hAnsi="Arial" w:cs="Arial"/>
          <w:sz w:val="20"/>
          <w:szCs w:val="20"/>
        </w:rPr>
        <w:t>najmanj deset let delovnih izkušenj na vodilnih delovnih mestih, od tega najmanj pet let delovnih izkušenj pri vodenju javnega zavoda oziroma službe z enako ali podobno dejavnostjo;</w:t>
      </w:r>
    </w:p>
    <w:p w14:paraId="6111DFA0" w14:textId="5F33B50A" w:rsidR="006F172A" w:rsidRPr="00471EE9" w:rsidRDefault="006F172A" w:rsidP="00471EE9">
      <w:pPr>
        <w:pStyle w:val="Odstavekseznama"/>
        <w:numPr>
          <w:ilvl w:val="0"/>
          <w:numId w:val="36"/>
        </w:numPr>
        <w:jc w:val="both"/>
        <w:rPr>
          <w:rFonts w:eastAsia="Arial" w:cs="Arial"/>
          <w:sz w:val="20"/>
          <w:szCs w:val="20"/>
        </w:rPr>
      </w:pPr>
      <w:r w:rsidRPr="00471EE9">
        <w:rPr>
          <w:rFonts w:ascii="Arial" w:eastAsia="Arial" w:hAnsi="Arial" w:cs="Arial"/>
          <w:sz w:val="20"/>
          <w:szCs w:val="20"/>
        </w:rPr>
        <w:t>vodstvene in organizacijske sposobnosti;</w:t>
      </w:r>
    </w:p>
    <w:p w14:paraId="05BCE25B" w14:textId="07C285C3" w:rsidR="006F172A" w:rsidRPr="00471EE9" w:rsidRDefault="006F172A" w:rsidP="00471EE9">
      <w:pPr>
        <w:pStyle w:val="Odstavekseznama"/>
        <w:numPr>
          <w:ilvl w:val="0"/>
          <w:numId w:val="36"/>
        </w:numPr>
        <w:jc w:val="both"/>
        <w:rPr>
          <w:rFonts w:eastAsia="Arial" w:cs="Arial"/>
          <w:sz w:val="20"/>
          <w:szCs w:val="20"/>
        </w:rPr>
      </w:pPr>
      <w:r w:rsidRPr="00471EE9">
        <w:rPr>
          <w:rFonts w:ascii="Arial" w:eastAsia="Arial" w:hAnsi="Arial" w:cs="Arial"/>
          <w:sz w:val="20"/>
          <w:szCs w:val="20"/>
        </w:rPr>
        <w:t>visok</w:t>
      </w:r>
      <w:r w:rsidR="009E1BB9" w:rsidRPr="00471EE9">
        <w:rPr>
          <w:rFonts w:ascii="Arial" w:eastAsia="Arial" w:hAnsi="Arial" w:cs="Arial"/>
          <w:sz w:val="20"/>
          <w:szCs w:val="20"/>
        </w:rPr>
        <w:t>a</w:t>
      </w:r>
      <w:r w:rsidRPr="00471EE9">
        <w:rPr>
          <w:rFonts w:ascii="Arial" w:eastAsia="Arial" w:hAnsi="Arial" w:cs="Arial"/>
          <w:sz w:val="20"/>
          <w:szCs w:val="20"/>
        </w:rPr>
        <w:t xml:space="preserve"> raven aktivnega znanja slovenskega jezika; </w:t>
      </w:r>
    </w:p>
    <w:p w14:paraId="3A447FBF" w14:textId="21D3F7C3" w:rsidR="006F172A" w:rsidRPr="00471EE9" w:rsidRDefault="006F172A" w:rsidP="00471EE9">
      <w:pPr>
        <w:pStyle w:val="Odstavekseznama"/>
        <w:numPr>
          <w:ilvl w:val="0"/>
          <w:numId w:val="36"/>
        </w:numPr>
        <w:jc w:val="both"/>
        <w:rPr>
          <w:rFonts w:eastAsia="Arial" w:cs="Arial"/>
          <w:sz w:val="20"/>
          <w:szCs w:val="20"/>
        </w:rPr>
      </w:pPr>
      <w:bookmarkStart w:id="8" w:name="_Hlk176771764"/>
      <w:r w:rsidRPr="00471EE9">
        <w:rPr>
          <w:rFonts w:ascii="Arial" w:eastAsia="Arial" w:hAnsi="Arial" w:cs="Arial"/>
          <w:sz w:val="20"/>
          <w:szCs w:val="20"/>
        </w:rPr>
        <w:t>znanje najmanj enega svetovnega jezika na višji ravni</w:t>
      </w:r>
      <w:bookmarkEnd w:id="8"/>
      <w:r w:rsidRPr="00471EE9">
        <w:rPr>
          <w:rFonts w:ascii="Arial" w:eastAsia="Arial" w:hAnsi="Arial" w:cs="Arial"/>
          <w:sz w:val="20"/>
          <w:szCs w:val="20"/>
        </w:rPr>
        <w:t>.</w:t>
      </w:r>
    </w:p>
    <w:p w14:paraId="70E58F30" w14:textId="77777777" w:rsidR="006F172A" w:rsidRPr="00352C84" w:rsidRDefault="006F172A" w:rsidP="000B7C1E">
      <w:pPr>
        <w:pBdr>
          <w:top w:val="none" w:sz="0" w:space="12" w:color="auto"/>
        </w:pBdr>
        <w:spacing w:before="210" w:after="210" w:line="240" w:lineRule="auto"/>
        <w:jc w:val="both"/>
        <w:rPr>
          <w:rFonts w:eastAsia="Arial" w:cs="Arial"/>
          <w:sz w:val="20"/>
          <w:szCs w:val="20"/>
        </w:rPr>
      </w:pPr>
      <w:r w:rsidRPr="00352C84">
        <w:rPr>
          <w:rFonts w:eastAsia="Arial" w:cs="Arial"/>
          <w:sz w:val="20"/>
          <w:szCs w:val="20"/>
        </w:rPr>
        <w:t xml:space="preserve">Kandidati za ravnatelja morajo v prijavi na </w:t>
      </w:r>
      <w:r w:rsidR="0063671E">
        <w:rPr>
          <w:rFonts w:eastAsia="Arial" w:cs="Arial"/>
          <w:sz w:val="20"/>
          <w:szCs w:val="20"/>
        </w:rPr>
        <w:t xml:space="preserve">javni </w:t>
      </w:r>
      <w:r w:rsidRPr="00352C84">
        <w:rPr>
          <w:rFonts w:eastAsia="Arial" w:cs="Arial"/>
          <w:sz w:val="20"/>
          <w:szCs w:val="20"/>
        </w:rPr>
        <w:t>razpis predložiti načrt vodenja dela in poslovanja knjižnice.</w:t>
      </w:r>
    </w:p>
    <w:p w14:paraId="31B3053F" w14:textId="3463F664" w:rsidR="006F172A" w:rsidRPr="00352C84" w:rsidRDefault="006F172A" w:rsidP="000B7C1E">
      <w:pPr>
        <w:pBdr>
          <w:top w:val="none" w:sz="0" w:space="12" w:color="auto"/>
        </w:pBdr>
        <w:spacing w:before="210" w:after="210" w:line="240" w:lineRule="auto"/>
        <w:jc w:val="both"/>
        <w:rPr>
          <w:rFonts w:eastAsia="Arial" w:cs="Arial"/>
          <w:sz w:val="20"/>
          <w:szCs w:val="20"/>
        </w:rPr>
      </w:pPr>
      <w:r w:rsidRPr="00352C84">
        <w:rPr>
          <w:rFonts w:eastAsia="Arial" w:cs="Arial"/>
          <w:sz w:val="20"/>
          <w:szCs w:val="20"/>
        </w:rPr>
        <w:t xml:space="preserve">Mandat ravnatelja traja pet let in po poteku te dobe </w:t>
      </w:r>
      <w:r w:rsidR="00A62D13" w:rsidRPr="00352C84">
        <w:rPr>
          <w:rFonts w:eastAsia="Arial" w:cs="Arial"/>
          <w:sz w:val="20"/>
          <w:szCs w:val="20"/>
        </w:rPr>
        <w:t xml:space="preserve">je </w:t>
      </w:r>
      <w:r w:rsidRPr="00352C84">
        <w:rPr>
          <w:rFonts w:eastAsia="Arial" w:cs="Arial"/>
          <w:sz w:val="20"/>
          <w:szCs w:val="20"/>
        </w:rPr>
        <w:t xml:space="preserve">lahko </w:t>
      </w:r>
      <w:r w:rsidR="00A62D13">
        <w:rPr>
          <w:rFonts w:eastAsia="Arial" w:cs="Arial"/>
          <w:sz w:val="20"/>
          <w:szCs w:val="20"/>
        </w:rPr>
        <w:t>z</w:t>
      </w:r>
      <w:r w:rsidRPr="00352C84">
        <w:rPr>
          <w:rFonts w:eastAsia="Arial" w:cs="Arial"/>
          <w:sz w:val="20"/>
          <w:szCs w:val="20"/>
        </w:rPr>
        <w:t>nov</w:t>
      </w:r>
      <w:r w:rsidR="00A62D13">
        <w:rPr>
          <w:rFonts w:eastAsia="Arial" w:cs="Arial"/>
          <w:sz w:val="20"/>
          <w:szCs w:val="20"/>
        </w:rPr>
        <w:t>a</w:t>
      </w:r>
      <w:r w:rsidRPr="00352C84">
        <w:rPr>
          <w:rFonts w:eastAsia="Arial" w:cs="Arial"/>
          <w:sz w:val="20"/>
          <w:szCs w:val="20"/>
        </w:rPr>
        <w:t xml:space="preserve"> imenovan. Na podlagi akta o imenovanju ravnatelja sklene z njim pogodbo o zaposlitvi v imenu sveta njegov predsednik. Delovno razmerje z ravnateljem se sklene za določen čas, za čas trajanja mandata.</w:t>
      </w:r>
    </w:p>
    <w:p w14:paraId="3BDD0F70" w14:textId="2085167F" w:rsidR="006F172A" w:rsidRPr="00352C84" w:rsidRDefault="006F172A" w:rsidP="006F172A">
      <w:pPr>
        <w:jc w:val="both"/>
        <w:rPr>
          <w:rFonts w:cs="Arial"/>
          <w:color w:val="000000"/>
          <w:sz w:val="20"/>
          <w:szCs w:val="20"/>
        </w:rPr>
      </w:pPr>
      <w:r w:rsidRPr="00352C84">
        <w:rPr>
          <w:rFonts w:eastAsia="Arial" w:cs="Arial"/>
          <w:sz w:val="20"/>
          <w:szCs w:val="20"/>
        </w:rPr>
        <w:t>Predhodno soglasje k pogodbi o zaposlitvi ravnatelja da minister, pristojen za kulturo.«.</w:t>
      </w:r>
    </w:p>
    <w:p w14:paraId="2AA61574" w14:textId="77777777" w:rsidR="006F172A" w:rsidRPr="00352C84" w:rsidRDefault="006F172A" w:rsidP="006F172A">
      <w:pPr>
        <w:jc w:val="both"/>
        <w:rPr>
          <w:rFonts w:cs="Arial"/>
          <w:color w:val="000000"/>
          <w:sz w:val="20"/>
          <w:szCs w:val="20"/>
        </w:rPr>
      </w:pPr>
    </w:p>
    <w:p w14:paraId="4091CDD8" w14:textId="77777777" w:rsidR="006F172A" w:rsidRPr="00352C84" w:rsidRDefault="006F172A" w:rsidP="006F172A">
      <w:pPr>
        <w:numPr>
          <w:ilvl w:val="0"/>
          <w:numId w:val="13"/>
        </w:numPr>
        <w:spacing w:after="160" w:line="259" w:lineRule="auto"/>
        <w:jc w:val="center"/>
        <w:rPr>
          <w:rFonts w:cs="Arial"/>
          <w:b/>
          <w:color w:val="000000"/>
          <w:sz w:val="20"/>
          <w:szCs w:val="20"/>
        </w:rPr>
      </w:pPr>
      <w:r w:rsidRPr="00352C84">
        <w:rPr>
          <w:rFonts w:cs="Arial"/>
          <w:b/>
          <w:color w:val="000000"/>
          <w:sz w:val="20"/>
          <w:szCs w:val="20"/>
        </w:rPr>
        <w:t>člen</w:t>
      </w:r>
    </w:p>
    <w:p w14:paraId="3492B4FB" w14:textId="77777777" w:rsidR="006F172A" w:rsidRPr="00352C84" w:rsidRDefault="006F172A" w:rsidP="006F172A">
      <w:pPr>
        <w:jc w:val="both"/>
        <w:rPr>
          <w:rFonts w:cs="Arial"/>
          <w:color w:val="000000"/>
          <w:sz w:val="20"/>
          <w:szCs w:val="20"/>
        </w:rPr>
      </w:pPr>
      <w:r w:rsidRPr="00352C84">
        <w:rPr>
          <w:rFonts w:cs="Arial"/>
          <w:color w:val="000000"/>
          <w:sz w:val="20"/>
          <w:szCs w:val="20"/>
        </w:rPr>
        <w:t>14.</w:t>
      </w:r>
      <w:r w:rsidR="0063671E">
        <w:rPr>
          <w:rFonts w:cs="Arial"/>
          <w:color w:val="000000"/>
          <w:sz w:val="20"/>
          <w:szCs w:val="20"/>
        </w:rPr>
        <w:t>,</w:t>
      </w:r>
      <w:r w:rsidRPr="00352C84">
        <w:rPr>
          <w:rFonts w:cs="Arial"/>
          <w:color w:val="000000"/>
          <w:sz w:val="20"/>
          <w:szCs w:val="20"/>
        </w:rPr>
        <w:t xml:space="preserve"> </w:t>
      </w:r>
      <w:r w:rsidR="0063671E">
        <w:rPr>
          <w:rFonts w:cs="Arial"/>
          <w:color w:val="000000"/>
          <w:sz w:val="20"/>
          <w:szCs w:val="20"/>
        </w:rPr>
        <w:t xml:space="preserve">15. in 16. </w:t>
      </w:r>
      <w:r w:rsidRPr="00352C84">
        <w:rPr>
          <w:rFonts w:cs="Arial"/>
          <w:color w:val="000000"/>
          <w:sz w:val="20"/>
          <w:szCs w:val="20"/>
        </w:rPr>
        <w:t>člen se spremeni</w:t>
      </w:r>
      <w:r w:rsidR="0063671E">
        <w:rPr>
          <w:rFonts w:cs="Arial"/>
          <w:color w:val="000000"/>
          <w:sz w:val="20"/>
          <w:szCs w:val="20"/>
        </w:rPr>
        <w:t>jo</w:t>
      </w:r>
      <w:r w:rsidRPr="00352C84">
        <w:rPr>
          <w:rFonts w:cs="Arial"/>
          <w:color w:val="000000"/>
          <w:sz w:val="20"/>
          <w:szCs w:val="20"/>
        </w:rPr>
        <w:t xml:space="preserve"> tako, da se glasi</w:t>
      </w:r>
      <w:r w:rsidR="0063671E">
        <w:rPr>
          <w:rFonts w:cs="Arial"/>
          <w:color w:val="000000"/>
          <w:sz w:val="20"/>
          <w:szCs w:val="20"/>
        </w:rPr>
        <w:t>jo</w:t>
      </w:r>
      <w:r w:rsidRPr="00352C84">
        <w:rPr>
          <w:rFonts w:cs="Arial"/>
          <w:color w:val="000000"/>
          <w:sz w:val="20"/>
          <w:szCs w:val="20"/>
        </w:rPr>
        <w:t>:</w:t>
      </w:r>
    </w:p>
    <w:p w14:paraId="7B35CF08" w14:textId="77777777" w:rsidR="006F172A" w:rsidRPr="006F172A" w:rsidRDefault="006F172A" w:rsidP="006F172A">
      <w:pPr>
        <w:pBdr>
          <w:top w:val="none" w:sz="0" w:space="24" w:color="auto"/>
        </w:pBdr>
        <w:spacing w:before="210" w:after="210" w:line="240" w:lineRule="auto"/>
        <w:jc w:val="center"/>
        <w:rPr>
          <w:rFonts w:eastAsia="Arial" w:cs="Arial"/>
          <w:sz w:val="20"/>
          <w:szCs w:val="20"/>
        </w:rPr>
      </w:pPr>
      <w:r w:rsidRPr="006F172A">
        <w:rPr>
          <w:rFonts w:eastAsia="Arial" w:cs="Arial"/>
          <w:sz w:val="20"/>
          <w:szCs w:val="20"/>
        </w:rPr>
        <w:t>»14. člen</w:t>
      </w:r>
    </w:p>
    <w:p w14:paraId="5A545B8B" w14:textId="187EBADF" w:rsidR="006F172A" w:rsidRPr="00352C84" w:rsidRDefault="006F172A" w:rsidP="000B7C1E">
      <w:pPr>
        <w:pBdr>
          <w:top w:val="none" w:sz="0" w:space="12" w:color="auto"/>
        </w:pBdr>
        <w:spacing w:before="210" w:after="210" w:line="240" w:lineRule="auto"/>
        <w:jc w:val="both"/>
        <w:rPr>
          <w:rFonts w:eastAsia="Arial" w:cs="Arial"/>
          <w:sz w:val="20"/>
          <w:szCs w:val="20"/>
        </w:rPr>
      </w:pPr>
      <w:r w:rsidRPr="00352C84">
        <w:rPr>
          <w:rFonts w:eastAsia="Arial" w:cs="Arial"/>
          <w:sz w:val="20"/>
          <w:szCs w:val="20"/>
        </w:rPr>
        <w:t xml:space="preserve">Pomočnik ravnatelja za vodenje strokovnega dela vodi strokovno delo knjižnice </w:t>
      </w:r>
      <w:r w:rsidR="00A62D13">
        <w:rPr>
          <w:rFonts w:eastAsia="Arial" w:cs="Arial"/>
          <w:sz w:val="20"/>
          <w:szCs w:val="20"/>
        </w:rPr>
        <w:t>in</w:t>
      </w:r>
      <w:r w:rsidR="00A62D13" w:rsidRPr="00352C84">
        <w:rPr>
          <w:rFonts w:eastAsia="Arial" w:cs="Arial"/>
          <w:sz w:val="20"/>
          <w:szCs w:val="20"/>
        </w:rPr>
        <w:t xml:space="preserve"> </w:t>
      </w:r>
      <w:r w:rsidRPr="00352C84">
        <w:rPr>
          <w:rFonts w:eastAsia="Arial" w:cs="Arial"/>
          <w:sz w:val="20"/>
          <w:szCs w:val="20"/>
        </w:rPr>
        <w:t>skrbi za razvoj strokovnega dela. Ravnatelju predlaga odločitve, ki se nanašajo na strokovno dejavnost, za katero je knjižnica ustanovljena; pripravlja predlog</w:t>
      </w:r>
      <w:r w:rsidR="009E1BB9">
        <w:rPr>
          <w:rFonts w:eastAsia="Arial" w:cs="Arial"/>
          <w:sz w:val="20"/>
          <w:szCs w:val="20"/>
        </w:rPr>
        <w:t>e</w:t>
      </w:r>
      <w:r w:rsidRPr="00352C84">
        <w:rPr>
          <w:rFonts w:eastAsia="Arial" w:cs="Arial"/>
          <w:sz w:val="20"/>
          <w:szCs w:val="20"/>
        </w:rPr>
        <w:t xml:space="preserve"> letnega programa dela in predlog</w:t>
      </w:r>
      <w:r w:rsidR="009E1BB9">
        <w:rPr>
          <w:rFonts w:eastAsia="Arial" w:cs="Arial"/>
          <w:sz w:val="20"/>
          <w:szCs w:val="20"/>
        </w:rPr>
        <w:t>e</w:t>
      </w:r>
      <w:r w:rsidRPr="00352C84">
        <w:rPr>
          <w:rFonts w:eastAsia="Arial" w:cs="Arial"/>
          <w:sz w:val="20"/>
          <w:szCs w:val="20"/>
        </w:rPr>
        <w:t xml:space="preserve"> poročila o delu knjižnice s svojega delovnega področja; daje mnenj</w:t>
      </w:r>
      <w:r w:rsidR="00ED3D24">
        <w:rPr>
          <w:rFonts w:eastAsia="Arial" w:cs="Arial"/>
          <w:sz w:val="20"/>
          <w:szCs w:val="20"/>
        </w:rPr>
        <w:t>a</w:t>
      </w:r>
      <w:r w:rsidRPr="00352C84">
        <w:rPr>
          <w:rFonts w:eastAsia="Arial" w:cs="Arial"/>
          <w:sz w:val="20"/>
          <w:szCs w:val="20"/>
        </w:rPr>
        <w:t xml:space="preserve"> ravnatelju v zvezi s programom knjižnice; izv</w:t>
      </w:r>
      <w:r w:rsidR="00C6792D">
        <w:rPr>
          <w:rFonts w:eastAsia="Arial" w:cs="Arial"/>
          <w:sz w:val="20"/>
          <w:szCs w:val="20"/>
        </w:rPr>
        <w:t>aja</w:t>
      </w:r>
      <w:r w:rsidRPr="00352C84">
        <w:rPr>
          <w:rFonts w:eastAsia="Arial" w:cs="Arial"/>
          <w:sz w:val="20"/>
          <w:szCs w:val="20"/>
        </w:rPr>
        <w:t xml:space="preserve"> sklepe in odločitve sveta knjižnice in ravnatelja, sprejete v skladu z njihovimi pristojnostmi</w:t>
      </w:r>
      <w:r w:rsidR="00CD51DC">
        <w:rPr>
          <w:rFonts w:eastAsia="Arial" w:cs="Arial"/>
          <w:sz w:val="20"/>
          <w:szCs w:val="20"/>
        </w:rPr>
        <w:t>,</w:t>
      </w:r>
      <w:r w:rsidRPr="00352C84">
        <w:rPr>
          <w:rFonts w:eastAsia="Arial" w:cs="Arial"/>
          <w:sz w:val="20"/>
          <w:szCs w:val="20"/>
        </w:rPr>
        <w:t xml:space="preserve"> ter opravlja druge naloge v skladu s splošnimi akti knjižnice </w:t>
      </w:r>
      <w:r w:rsidR="00CD51DC">
        <w:rPr>
          <w:rFonts w:eastAsia="Arial" w:cs="Arial"/>
          <w:sz w:val="20"/>
          <w:szCs w:val="20"/>
        </w:rPr>
        <w:t>in</w:t>
      </w:r>
      <w:r w:rsidR="00CD51DC" w:rsidRPr="00352C84">
        <w:rPr>
          <w:rFonts w:eastAsia="Arial" w:cs="Arial"/>
          <w:sz w:val="20"/>
          <w:szCs w:val="20"/>
        </w:rPr>
        <w:t xml:space="preserve"> </w:t>
      </w:r>
      <w:r w:rsidRPr="00352C84">
        <w:rPr>
          <w:rFonts w:eastAsia="Arial" w:cs="Arial"/>
          <w:sz w:val="20"/>
          <w:szCs w:val="20"/>
        </w:rPr>
        <w:t>navodili ravnatelja.</w:t>
      </w:r>
    </w:p>
    <w:p w14:paraId="7148C43A" w14:textId="52DB85F1" w:rsidR="006F172A" w:rsidRPr="00352C84" w:rsidRDefault="006F172A" w:rsidP="000B7C1E">
      <w:pPr>
        <w:pBdr>
          <w:top w:val="none" w:sz="0" w:space="12" w:color="auto"/>
        </w:pBdr>
        <w:spacing w:before="210" w:after="210" w:line="240" w:lineRule="auto"/>
        <w:jc w:val="both"/>
        <w:rPr>
          <w:rFonts w:eastAsia="Arial" w:cs="Arial"/>
          <w:sz w:val="20"/>
          <w:szCs w:val="20"/>
        </w:rPr>
      </w:pPr>
      <w:r w:rsidRPr="00352C84">
        <w:rPr>
          <w:rFonts w:eastAsia="Arial" w:cs="Arial"/>
          <w:sz w:val="20"/>
          <w:szCs w:val="20"/>
        </w:rPr>
        <w:t xml:space="preserve">Za pomočnika za vodenje strokovnega dela je lahko imenovan kandidat, ki poleg splošnih pogojev izpolnjuje </w:t>
      </w:r>
      <w:r w:rsidR="00D0447D">
        <w:rPr>
          <w:rFonts w:eastAsia="Arial" w:cs="Arial"/>
          <w:sz w:val="20"/>
          <w:szCs w:val="20"/>
        </w:rPr>
        <w:t>tudi</w:t>
      </w:r>
      <w:r w:rsidR="00D0447D" w:rsidRPr="00352C84">
        <w:rPr>
          <w:rFonts w:eastAsia="Arial" w:cs="Arial"/>
          <w:sz w:val="20"/>
          <w:szCs w:val="20"/>
        </w:rPr>
        <w:t xml:space="preserve"> </w:t>
      </w:r>
      <w:r w:rsidRPr="00352C84">
        <w:rPr>
          <w:rFonts w:eastAsia="Arial" w:cs="Arial"/>
          <w:sz w:val="20"/>
          <w:szCs w:val="20"/>
        </w:rPr>
        <w:t>naslednje posebne pogoje:</w:t>
      </w:r>
    </w:p>
    <w:p w14:paraId="0F9CD205" w14:textId="4AAE5953" w:rsidR="006F172A" w:rsidRPr="00471EE9" w:rsidRDefault="006F172A" w:rsidP="00471EE9">
      <w:pPr>
        <w:pStyle w:val="Odstavekseznama"/>
        <w:numPr>
          <w:ilvl w:val="0"/>
          <w:numId w:val="38"/>
        </w:numPr>
        <w:jc w:val="both"/>
        <w:rPr>
          <w:rFonts w:eastAsia="Arial" w:cs="Arial"/>
          <w:sz w:val="20"/>
          <w:szCs w:val="20"/>
        </w:rPr>
      </w:pPr>
      <w:r w:rsidRPr="00471EE9">
        <w:rPr>
          <w:rFonts w:ascii="Arial" w:eastAsia="Arial" w:hAnsi="Arial" w:cs="Arial"/>
          <w:sz w:val="20"/>
          <w:szCs w:val="20"/>
        </w:rPr>
        <w:t>najmanj izobrazb</w:t>
      </w:r>
      <w:r w:rsidR="009E1BB9" w:rsidRPr="00471EE9">
        <w:rPr>
          <w:rFonts w:ascii="Arial" w:eastAsia="Arial" w:hAnsi="Arial" w:cs="Arial"/>
          <w:sz w:val="20"/>
          <w:szCs w:val="20"/>
        </w:rPr>
        <w:t>a</w:t>
      </w:r>
      <w:r w:rsidRPr="00471EE9">
        <w:rPr>
          <w:rFonts w:ascii="Arial" w:eastAsia="Arial" w:hAnsi="Arial" w:cs="Arial"/>
          <w:sz w:val="20"/>
          <w:szCs w:val="20"/>
        </w:rPr>
        <w:t>, pridobljen</w:t>
      </w:r>
      <w:r w:rsidR="009E1BB9" w:rsidRPr="00471EE9">
        <w:rPr>
          <w:rFonts w:ascii="Arial" w:eastAsia="Arial" w:hAnsi="Arial" w:cs="Arial"/>
          <w:sz w:val="20"/>
          <w:szCs w:val="20"/>
        </w:rPr>
        <w:t>a</w:t>
      </w:r>
      <w:r w:rsidRPr="00471EE9">
        <w:rPr>
          <w:rFonts w:ascii="Arial" w:eastAsia="Arial" w:hAnsi="Arial" w:cs="Arial"/>
          <w:sz w:val="20"/>
          <w:szCs w:val="20"/>
        </w:rPr>
        <w:t xml:space="preserve"> po študijskem programu druge stopnje, oziroma izobrazb</w:t>
      </w:r>
      <w:r w:rsidR="009E1BB9" w:rsidRPr="00471EE9">
        <w:rPr>
          <w:rFonts w:ascii="Arial" w:eastAsia="Arial" w:hAnsi="Arial" w:cs="Arial"/>
          <w:sz w:val="20"/>
          <w:szCs w:val="20"/>
        </w:rPr>
        <w:t>a</w:t>
      </w:r>
      <w:r w:rsidRPr="00471EE9">
        <w:rPr>
          <w:rFonts w:ascii="Arial" w:eastAsia="Arial" w:hAnsi="Arial" w:cs="Arial"/>
          <w:sz w:val="20"/>
          <w:szCs w:val="20"/>
        </w:rPr>
        <w:t>, ki ustreza ravni izobrazbe, pridobljene po študijskih programih druge stopnje, in je v skladu z zakonom, ki ureja slovensko ogrodje kvalifikacij, uvrščena na 8. raven slovenskega ogrodja kvalifikacij</w:t>
      </w:r>
      <w:r w:rsidR="00CD51DC">
        <w:rPr>
          <w:rFonts w:ascii="Arial" w:eastAsia="Arial" w:hAnsi="Arial" w:cs="Arial"/>
          <w:sz w:val="20"/>
          <w:szCs w:val="20"/>
        </w:rPr>
        <w:t>,</w:t>
      </w:r>
      <w:r w:rsidRPr="00471EE9">
        <w:rPr>
          <w:rFonts w:ascii="Arial" w:eastAsia="Arial" w:hAnsi="Arial" w:cs="Arial"/>
          <w:sz w:val="20"/>
          <w:szCs w:val="20"/>
        </w:rPr>
        <w:t xml:space="preserve"> ter opravljen bibliotekarski izpit, razen če ima akademski naziv s področja bibliotekarstva ali informacijskih ved;</w:t>
      </w:r>
    </w:p>
    <w:p w14:paraId="0E31C17E" w14:textId="1DA598C6" w:rsidR="006F172A" w:rsidRPr="00471EE9" w:rsidRDefault="006F172A" w:rsidP="00471EE9">
      <w:pPr>
        <w:pStyle w:val="Odstavekseznama"/>
        <w:numPr>
          <w:ilvl w:val="0"/>
          <w:numId w:val="38"/>
        </w:numPr>
        <w:jc w:val="both"/>
        <w:rPr>
          <w:rFonts w:eastAsia="Arial" w:cs="Arial"/>
          <w:sz w:val="20"/>
          <w:szCs w:val="20"/>
        </w:rPr>
      </w:pPr>
      <w:r w:rsidRPr="00471EE9">
        <w:rPr>
          <w:rFonts w:ascii="Arial" w:eastAsia="Arial" w:hAnsi="Arial" w:cs="Arial"/>
          <w:sz w:val="20"/>
          <w:szCs w:val="20"/>
        </w:rPr>
        <w:t>strokovnjak s področja knjižničarstva ali informacijskih ved;</w:t>
      </w:r>
    </w:p>
    <w:p w14:paraId="25D8B0AD" w14:textId="37ED9361" w:rsidR="006F172A" w:rsidRPr="00471EE9" w:rsidRDefault="006F172A" w:rsidP="00471EE9">
      <w:pPr>
        <w:pStyle w:val="Odstavekseznama"/>
        <w:numPr>
          <w:ilvl w:val="0"/>
          <w:numId w:val="38"/>
        </w:numPr>
        <w:jc w:val="both"/>
        <w:rPr>
          <w:rFonts w:eastAsia="Arial" w:cs="Arial"/>
          <w:sz w:val="20"/>
          <w:szCs w:val="20"/>
        </w:rPr>
      </w:pPr>
      <w:r w:rsidRPr="00471EE9">
        <w:rPr>
          <w:rFonts w:ascii="Arial" w:eastAsia="Arial" w:hAnsi="Arial" w:cs="Arial"/>
          <w:sz w:val="20"/>
          <w:szCs w:val="20"/>
        </w:rPr>
        <w:t xml:space="preserve">najmanj pet let delovnih izkušenj v bibliotekarstvu, od tega vsaj tri </w:t>
      </w:r>
      <w:r w:rsidR="00CD51DC">
        <w:rPr>
          <w:rFonts w:ascii="Arial" w:eastAsia="Arial" w:hAnsi="Arial" w:cs="Arial"/>
          <w:sz w:val="20"/>
          <w:szCs w:val="20"/>
        </w:rPr>
        <w:t xml:space="preserve">leta </w:t>
      </w:r>
      <w:r w:rsidRPr="00471EE9">
        <w:rPr>
          <w:rFonts w:ascii="Arial" w:eastAsia="Arial" w:hAnsi="Arial" w:cs="Arial"/>
          <w:sz w:val="20"/>
          <w:szCs w:val="20"/>
        </w:rPr>
        <w:t xml:space="preserve">na vodstvenih </w:t>
      </w:r>
      <w:r w:rsidR="00CD51DC">
        <w:rPr>
          <w:rFonts w:ascii="Arial" w:eastAsia="Arial" w:hAnsi="Arial" w:cs="Arial"/>
          <w:sz w:val="20"/>
          <w:szCs w:val="20"/>
        </w:rPr>
        <w:t>funkcijah</w:t>
      </w:r>
      <w:r w:rsidRPr="00471EE9">
        <w:rPr>
          <w:rFonts w:ascii="Arial" w:eastAsia="Arial" w:hAnsi="Arial" w:cs="Arial"/>
          <w:sz w:val="20"/>
          <w:szCs w:val="20"/>
        </w:rPr>
        <w:t>;</w:t>
      </w:r>
    </w:p>
    <w:p w14:paraId="04FEB5A4" w14:textId="303BC5E2" w:rsidR="006F172A" w:rsidRPr="00471EE9" w:rsidRDefault="006F172A" w:rsidP="00471EE9">
      <w:pPr>
        <w:pStyle w:val="Odstavekseznama"/>
        <w:numPr>
          <w:ilvl w:val="0"/>
          <w:numId w:val="38"/>
        </w:numPr>
        <w:jc w:val="both"/>
        <w:rPr>
          <w:rFonts w:eastAsia="Arial" w:cs="Arial"/>
          <w:sz w:val="20"/>
          <w:szCs w:val="20"/>
        </w:rPr>
      </w:pPr>
      <w:r w:rsidRPr="00471EE9">
        <w:rPr>
          <w:rFonts w:ascii="Arial" w:eastAsia="Arial" w:hAnsi="Arial" w:cs="Arial"/>
          <w:sz w:val="20"/>
          <w:szCs w:val="20"/>
        </w:rPr>
        <w:t>znanje najmanj enega svetovnega jezika na višji ravni;</w:t>
      </w:r>
    </w:p>
    <w:p w14:paraId="3A8B116C" w14:textId="00233A2F" w:rsidR="006F172A" w:rsidRPr="00471EE9" w:rsidRDefault="006F172A" w:rsidP="00471EE9">
      <w:pPr>
        <w:pStyle w:val="Odstavekseznama"/>
        <w:numPr>
          <w:ilvl w:val="0"/>
          <w:numId w:val="38"/>
        </w:numPr>
        <w:jc w:val="both"/>
        <w:rPr>
          <w:rFonts w:eastAsia="Arial" w:cs="Arial"/>
          <w:sz w:val="20"/>
          <w:szCs w:val="20"/>
        </w:rPr>
      </w:pPr>
      <w:r w:rsidRPr="00471EE9">
        <w:rPr>
          <w:rFonts w:ascii="Arial" w:eastAsia="Arial" w:hAnsi="Arial" w:cs="Arial"/>
          <w:sz w:val="20"/>
          <w:szCs w:val="20"/>
        </w:rPr>
        <w:t>vodstvene in organizacijske sposobnosti.</w:t>
      </w:r>
    </w:p>
    <w:p w14:paraId="04282299" w14:textId="77777777" w:rsidR="000B7C1E" w:rsidRPr="00CD51DC" w:rsidRDefault="003933CB" w:rsidP="00CD51DC">
      <w:pPr>
        <w:jc w:val="both"/>
        <w:rPr>
          <w:rFonts w:eastAsia="Arial" w:cs="Arial"/>
          <w:sz w:val="20"/>
          <w:szCs w:val="20"/>
        </w:rPr>
      </w:pPr>
      <w:r w:rsidRPr="00CD51DC">
        <w:rPr>
          <w:rFonts w:eastAsia="Arial" w:cs="Arial"/>
          <w:sz w:val="20"/>
          <w:szCs w:val="20"/>
        </w:rPr>
        <w:t xml:space="preserve">              </w:t>
      </w:r>
    </w:p>
    <w:p w14:paraId="12C3EA34" w14:textId="4FF98FFD" w:rsidR="006F172A" w:rsidRPr="00352C84" w:rsidRDefault="006F172A" w:rsidP="006F172A">
      <w:pPr>
        <w:jc w:val="both"/>
        <w:rPr>
          <w:rFonts w:cs="Arial"/>
          <w:color w:val="000000"/>
          <w:sz w:val="20"/>
          <w:szCs w:val="20"/>
        </w:rPr>
      </w:pPr>
      <w:r w:rsidRPr="00352C84">
        <w:rPr>
          <w:rFonts w:eastAsia="Arial" w:cs="Arial"/>
          <w:sz w:val="20"/>
          <w:szCs w:val="20"/>
        </w:rPr>
        <w:t>Kandidati za pomočnika za vodenje strokovnega dela knjižnice morajo v prijavi za razpis predložiti smernice strokovnega dela knjižnice.</w:t>
      </w:r>
    </w:p>
    <w:p w14:paraId="00FC7D39" w14:textId="77777777" w:rsidR="006F172A" w:rsidRPr="00352C84" w:rsidRDefault="006F172A" w:rsidP="006F172A">
      <w:pPr>
        <w:jc w:val="both"/>
        <w:rPr>
          <w:rFonts w:cs="Arial"/>
          <w:color w:val="000000"/>
          <w:sz w:val="20"/>
          <w:szCs w:val="20"/>
        </w:rPr>
      </w:pPr>
    </w:p>
    <w:p w14:paraId="715CAD40" w14:textId="77777777" w:rsidR="006F172A" w:rsidRPr="00352C84" w:rsidRDefault="006F172A" w:rsidP="006F172A">
      <w:pPr>
        <w:pBdr>
          <w:top w:val="none" w:sz="0" w:space="24" w:color="auto"/>
        </w:pBdr>
        <w:spacing w:before="210" w:after="210" w:line="240" w:lineRule="auto"/>
        <w:jc w:val="center"/>
        <w:rPr>
          <w:rFonts w:eastAsia="Arial" w:cs="Arial"/>
          <w:sz w:val="20"/>
          <w:szCs w:val="20"/>
        </w:rPr>
      </w:pPr>
      <w:r w:rsidRPr="00352C84">
        <w:rPr>
          <w:rFonts w:eastAsia="Arial" w:cs="Arial"/>
          <w:sz w:val="20"/>
          <w:szCs w:val="20"/>
        </w:rPr>
        <w:t>15. člen</w:t>
      </w:r>
    </w:p>
    <w:p w14:paraId="0B6F5D46" w14:textId="6F5A84A9" w:rsidR="006F172A" w:rsidRPr="00352C84" w:rsidRDefault="006F172A" w:rsidP="000B7C1E">
      <w:pPr>
        <w:pBdr>
          <w:top w:val="none" w:sz="0" w:space="12" w:color="auto"/>
        </w:pBdr>
        <w:spacing w:before="210" w:after="210" w:line="240" w:lineRule="auto"/>
        <w:jc w:val="both"/>
        <w:rPr>
          <w:rFonts w:eastAsia="Arial" w:cs="Arial"/>
          <w:sz w:val="20"/>
          <w:szCs w:val="20"/>
        </w:rPr>
      </w:pPr>
      <w:r w:rsidRPr="00352C84">
        <w:rPr>
          <w:rFonts w:eastAsia="Arial" w:cs="Arial"/>
          <w:sz w:val="20"/>
          <w:szCs w:val="20"/>
        </w:rPr>
        <w:lastRenderedPageBreak/>
        <w:t xml:space="preserve">Pomočnik ravnatelja za knjižnični sistem Univerze v Ljubljani vodi strokovno delo knjižnice na področju univerzitetne funkcije knjižnice in opravlja strokovno koordinacijo visokošolskih knjižnic Univerze </w:t>
      </w:r>
      <w:r w:rsidR="0024432F">
        <w:rPr>
          <w:rFonts w:eastAsia="Arial" w:cs="Arial"/>
          <w:sz w:val="20"/>
          <w:szCs w:val="20"/>
        </w:rPr>
        <w:t xml:space="preserve">v </w:t>
      </w:r>
      <w:r w:rsidRPr="00352C84">
        <w:rPr>
          <w:rFonts w:eastAsia="Arial" w:cs="Arial"/>
          <w:sz w:val="20"/>
          <w:szCs w:val="20"/>
        </w:rPr>
        <w:t xml:space="preserve">Ljubljani. </w:t>
      </w:r>
      <w:r w:rsidR="00CD51DC">
        <w:rPr>
          <w:rFonts w:eastAsia="Arial" w:cs="Arial"/>
          <w:sz w:val="20"/>
          <w:szCs w:val="20"/>
        </w:rPr>
        <w:t>R</w:t>
      </w:r>
      <w:r w:rsidRPr="00352C84">
        <w:rPr>
          <w:rFonts w:eastAsia="Arial" w:cs="Arial"/>
          <w:sz w:val="20"/>
          <w:szCs w:val="20"/>
        </w:rPr>
        <w:t xml:space="preserve">avnatelju </w:t>
      </w:r>
      <w:r w:rsidR="00CD51DC">
        <w:rPr>
          <w:rFonts w:eastAsia="Arial" w:cs="Arial"/>
          <w:sz w:val="20"/>
          <w:szCs w:val="20"/>
        </w:rPr>
        <w:t>p</w:t>
      </w:r>
      <w:r w:rsidR="00CD51DC" w:rsidRPr="00352C84">
        <w:rPr>
          <w:rFonts w:eastAsia="Arial" w:cs="Arial"/>
          <w:sz w:val="20"/>
          <w:szCs w:val="20"/>
        </w:rPr>
        <w:t xml:space="preserve">redlaga </w:t>
      </w:r>
      <w:r w:rsidRPr="00352C84">
        <w:rPr>
          <w:rFonts w:eastAsia="Arial" w:cs="Arial"/>
          <w:sz w:val="20"/>
          <w:szCs w:val="20"/>
        </w:rPr>
        <w:t>odločitve, ki se nanašajo na strokovno dejavnost z njegovega delovnega področja; pripravlja predlog</w:t>
      </w:r>
      <w:r w:rsidR="009E1BB9">
        <w:rPr>
          <w:rFonts w:eastAsia="Arial" w:cs="Arial"/>
          <w:sz w:val="20"/>
          <w:szCs w:val="20"/>
        </w:rPr>
        <w:t>e</w:t>
      </w:r>
      <w:r w:rsidRPr="00352C84">
        <w:rPr>
          <w:rFonts w:eastAsia="Arial" w:cs="Arial"/>
          <w:sz w:val="20"/>
          <w:szCs w:val="20"/>
        </w:rPr>
        <w:t xml:space="preserve"> letnega programa dela in predlog</w:t>
      </w:r>
      <w:r w:rsidR="009E1BB9">
        <w:rPr>
          <w:rFonts w:eastAsia="Arial" w:cs="Arial"/>
          <w:sz w:val="20"/>
          <w:szCs w:val="20"/>
        </w:rPr>
        <w:t>e</w:t>
      </w:r>
      <w:r w:rsidRPr="00352C84">
        <w:rPr>
          <w:rFonts w:eastAsia="Arial" w:cs="Arial"/>
          <w:sz w:val="20"/>
          <w:szCs w:val="20"/>
        </w:rPr>
        <w:t xml:space="preserve"> poročila o delu knjižnice s svojega delovnega področja; daje mnenj</w:t>
      </w:r>
      <w:r w:rsidR="00ED3D24">
        <w:rPr>
          <w:rFonts w:eastAsia="Arial" w:cs="Arial"/>
          <w:sz w:val="20"/>
          <w:szCs w:val="20"/>
        </w:rPr>
        <w:t>a</w:t>
      </w:r>
      <w:r w:rsidRPr="00352C84">
        <w:rPr>
          <w:rFonts w:eastAsia="Arial" w:cs="Arial"/>
          <w:sz w:val="20"/>
          <w:szCs w:val="20"/>
        </w:rPr>
        <w:t xml:space="preserve"> ravnatelju v zvezi s programom knjižnice; izv</w:t>
      </w:r>
      <w:r w:rsidR="00C6792D">
        <w:rPr>
          <w:rFonts w:eastAsia="Arial" w:cs="Arial"/>
          <w:sz w:val="20"/>
          <w:szCs w:val="20"/>
        </w:rPr>
        <w:t>aja</w:t>
      </w:r>
      <w:r w:rsidRPr="00352C84">
        <w:rPr>
          <w:rFonts w:eastAsia="Arial" w:cs="Arial"/>
          <w:sz w:val="20"/>
          <w:szCs w:val="20"/>
        </w:rPr>
        <w:t xml:space="preserve"> sklepe in odločitve sveta knjižnice in ravnatelja, sprejete v skladu z njihovimi pristojnostmi</w:t>
      </w:r>
      <w:r w:rsidR="00CD51DC">
        <w:rPr>
          <w:rFonts w:eastAsia="Arial" w:cs="Arial"/>
          <w:sz w:val="20"/>
          <w:szCs w:val="20"/>
        </w:rPr>
        <w:t>,</w:t>
      </w:r>
      <w:r w:rsidRPr="00352C84">
        <w:rPr>
          <w:rFonts w:eastAsia="Arial" w:cs="Arial"/>
          <w:sz w:val="20"/>
          <w:szCs w:val="20"/>
        </w:rPr>
        <w:t xml:space="preserve"> ter opravlja druge naloge v skladu s splošnimi akti knjižnice </w:t>
      </w:r>
      <w:r w:rsidR="00CD51DC">
        <w:rPr>
          <w:rFonts w:eastAsia="Arial" w:cs="Arial"/>
          <w:sz w:val="20"/>
          <w:szCs w:val="20"/>
        </w:rPr>
        <w:t>in</w:t>
      </w:r>
      <w:r w:rsidR="00CD51DC" w:rsidRPr="00352C84">
        <w:rPr>
          <w:rFonts w:eastAsia="Arial" w:cs="Arial"/>
          <w:sz w:val="20"/>
          <w:szCs w:val="20"/>
        </w:rPr>
        <w:t xml:space="preserve"> </w:t>
      </w:r>
      <w:r w:rsidRPr="00352C84">
        <w:rPr>
          <w:rFonts w:eastAsia="Arial" w:cs="Arial"/>
          <w:sz w:val="20"/>
          <w:szCs w:val="20"/>
        </w:rPr>
        <w:t>navodili ravnatelja.</w:t>
      </w:r>
    </w:p>
    <w:p w14:paraId="4A5A1089" w14:textId="7EA0431A" w:rsidR="006F172A" w:rsidRPr="00352C84" w:rsidRDefault="006F172A" w:rsidP="000B7C1E">
      <w:pPr>
        <w:pBdr>
          <w:top w:val="none" w:sz="0" w:space="12" w:color="auto"/>
        </w:pBdr>
        <w:spacing w:before="210" w:after="210" w:line="240" w:lineRule="auto"/>
        <w:jc w:val="both"/>
        <w:rPr>
          <w:rFonts w:eastAsia="Arial" w:cs="Arial"/>
          <w:sz w:val="20"/>
          <w:szCs w:val="20"/>
        </w:rPr>
      </w:pPr>
      <w:r w:rsidRPr="00352C84">
        <w:rPr>
          <w:rFonts w:eastAsia="Arial" w:cs="Arial"/>
          <w:sz w:val="20"/>
          <w:szCs w:val="20"/>
        </w:rPr>
        <w:t xml:space="preserve">Za pomočnika za knjižnični sistem Univerze v Ljubljani je lahko imenovan kandidat, ki poleg splošnih pogojev izpolnjuje </w:t>
      </w:r>
      <w:r w:rsidR="0024432F">
        <w:rPr>
          <w:rFonts w:eastAsia="Arial" w:cs="Arial"/>
          <w:sz w:val="20"/>
          <w:szCs w:val="20"/>
        </w:rPr>
        <w:t>tudi</w:t>
      </w:r>
      <w:r w:rsidR="0024432F" w:rsidRPr="00352C84">
        <w:rPr>
          <w:rFonts w:eastAsia="Arial" w:cs="Arial"/>
          <w:sz w:val="20"/>
          <w:szCs w:val="20"/>
        </w:rPr>
        <w:t xml:space="preserve"> </w:t>
      </w:r>
      <w:r w:rsidRPr="00352C84">
        <w:rPr>
          <w:rFonts w:eastAsia="Arial" w:cs="Arial"/>
          <w:sz w:val="20"/>
          <w:szCs w:val="20"/>
        </w:rPr>
        <w:t>naslednje posebne pogoje:</w:t>
      </w:r>
    </w:p>
    <w:p w14:paraId="7C3923E5" w14:textId="0B38F074" w:rsidR="006F172A" w:rsidRPr="00471EE9" w:rsidRDefault="006F172A" w:rsidP="00471EE9">
      <w:pPr>
        <w:pStyle w:val="Odstavekseznama"/>
        <w:numPr>
          <w:ilvl w:val="0"/>
          <w:numId w:val="39"/>
        </w:numPr>
        <w:jc w:val="both"/>
        <w:rPr>
          <w:rFonts w:eastAsia="Arial" w:cs="Arial"/>
          <w:sz w:val="20"/>
          <w:szCs w:val="20"/>
        </w:rPr>
      </w:pPr>
      <w:r w:rsidRPr="00471EE9">
        <w:rPr>
          <w:rFonts w:ascii="Arial" w:hAnsi="Arial" w:cs="Arial"/>
          <w:sz w:val="20"/>
          <w:szCs w:val="20"/>
          <w:shd w:val="clear" w:color="auto" w:fill="FFFFFF"/>
        </w:rPr>
        <w:t>najmanj izobrazb</w:t>
      </w:r>
      <w:r w:rsidR="0024432F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471EE9">
        <w:rPr>
          <w:rFonts w:ascii="Arial" w:hAnsi="Arial" w:cs="Arial"/>
          <w:sz w:val="20"/>
          <w:szCs w:val="20"/>
          <w:shd w:val="clear" w:color="auto" w:fill="FFFFFF"/>
        </w:rPr>
        <w:t>, pridobljen</w:t>
      </w:r>
      <w:r w:rsidR="0024432F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471EE9">
        <w:rPr>
          <w:rFonts w:ascii="Arial" w:hAnsi="Arial" w:cs="Arial"/>
          <w:sz w:val="20"/>
          <w:szCs w:val="20"/>
          <w:shd w:val="clear" w:color="auto" w:fill="FFFFFF"/>
        </w:rPr>
        <w:t xml:space="preserve"> po študijskem programu druge stopnje, oziroma izobrazb</w:t>
      </w:r>
      <w:r w:rsidR="0024432F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471EE9">
        <w:rPr>
          <w:rFonts w:ascii="Arial" w:hAnsi="Arial" w:cs="Arial"/>
          <w:sz w:val="20"/>
          <w:szCs w:val="20"/>
          <w:shd w:val="clear" w:color="auto" w:fill="FFFFFF"/>
        </w:rPr>
        <w:t>, ki ustreza ravni izobrazbe, pridobljene po študijskih programih druge stopnje, in je v skladu z zakonom, ki ureja slovensko ogrodje kvalifikacij, uvrščena na 8. raven slovenskega ogrodja kvalifikacij</w:t>
      </w:r>
      <w:r w:rsidR="00CD51DC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71EE9">
        <w:rPr>
          <w:rFonts w:ascii="Arial" w:eastAsia="Arial" w:hAnsi="Arial" w:cs="Arial"/>
          <w:sz w:val="20"/>
          <w:szCs w:val="20"/>
        </w:rPr>
        <w:t xml:space="preserve"> ter opravljen bibliotekarski izpit, razen če ima akademski naziv s področja bibliotekarstva ali informacijskih ved;</w:t>
      </w:r>
    </w:p>
    <w:p w14:paraId="3722F703" w14:textId="226D4C4A" w:rsidR="006F172A" w:rsidRPr="00471EE9" w:rsidRDefault="006F172A" w:rsidP="00471EE9">
      <w:pPr>
        <w:pStyle w:val="Odstavekseznama"/>
        <w:numPr>
          <w:ilvl w:val="0"/>
          <w:numId w:val="39"/>
        </w:numPr>
        <w:jc w:val="both"/>
        <w:rPr>
          <w:rFonts w:eastAsia="Arial" w:cs="Arial"/>
          <w:sz w:val="20"/>
          <w:szCs w:val="20"/>
        </w:rPr>
      </w:pPr>
      <w:r w:rsidRPr="00471EE9">
        <w:rPr>
          <w:rFonts w:ascii="Arial" w:eastAsia="Arial" w:hAnsi="Arial" w:cs="Arial"/>
          <w:sz w:val="20"/>
          <w:szCs w:val="20"/>
        </w:rPr>
        <w:t>strokovnjak s področja knjižničarstva ali informacijskih ved;</w:t>
      </w:r>
    </w:p>
    <w:p w14:paraId="536AFA71" w14:textId="6762AC32" w:rsidR="006F172A" w:rsidRPr="00471EE9" w:rsidRDefault="006F172A" w:rsidP="00471EE9">
      <w:pPr>
        <w:pStyle w:val="Odstavekseznama"/>
        <w:numPr>
          <w:ilvl w:val="0"/>
          <w:numId w:val="39"/>
        </w:numPr>
        <w:jc w:val="both"/>
        <w:rPr>
          <w:rFonts w:eastAsia="Arial" w:cs="Arial"/>
          <w:sz w:val="20"/>
          <w:szCs w:val="20"/>
        </w:rPr>
      </w:pPr>
      <w:r w:rsidRPr="00471EE9">
        <w:rPr>
          <w:rFonts w:ascii="Arial" w:eastAsia="Arial" w:hAnsi="Arial" w:cs="Arial"/>
          <w:sz w:val="20"/>
          <w:szCs w:val="20"/>
        </w:rPr>
        <w:t xml:space="preserve">najmanj pet let delovnih izkušenj v bibliotekarstvu, od tega vsaj tri </w:t>
      </w:r>
      <w:r w:rsidR="00CD51DC">
        <w:rPr>
          <w:rFonts w:ascii="Arial" w:eastAsia="Arial" w:hAnsi="Arial" w:cs="Arial"/>
          <w:sz w:val="20"/>
          <w:szCs w:val="20"/>
        </w:rPr>
        <w:t xml:space="preserve">leta </w:t>
      </w:r>
      <w:r w:rsidRPr="00471EE9">
        <w:rPr>
          <w:rFonts w:ascii="Arial" w:eastAsia="Arial" w:hAnsi="Arial" w:cs="Arial"/>
          <w:sz w:val="20"/>
          <w:szCs w:val="20"/>
        </w:rPr>
        <w:t xml:space="preserve">na vodstvenih </w:t>
      </w:r>
      <w:r w:rsidR="00CD51DC">
        <w:rPr>
          <w:rFonts w:ascii="Arial" w:eastAsia="Arial" w:hAnsi="Arial" w:cs="Arial"/>
          <w:sz w:val="20"/>
          <w:szCs w:val="20"/>
        </w:rPr>
        <w:t>funkcija</w:t>
      </w:r>
      <w:r w:rsidRPr="00471EE9">
        <w:rPr>
          <w:rFonts w:ascii="Arial" w:eastAsia="Arial" w:hAnsi="Arial" w:cs="Arial"/>
          <w:sz w:val="20"/>
          <w:szCs w:val="20"/>
        </w:rPr>
        <w:t>h;</w:t>
      </w:r>
    </w:p>
    <w:p w14:paraId="4A169E69" w14:textId="4F74E9BB" w:rsidR="006F172A" w:rsidRPr="00471EE9" w:rsidRDefault="006F172A" w:rsidP="00471EE9">
      <w:pPr>
        <w:pStyle w:val="Odstavekseznama"/>
        <w:numPr>
          <w:ilvl w:val="0"/>
          <w:numId w:val="39"/>
        </w:numPr>
        <w:jc w:val="both"/>
        <w:rPr>
          <w:rFonts w:eastAsia="Arial" w:cs="Arial"/>
          <w:sz w:val="20"/>
          <w:szCs w:val="20"/>
        </w:rPr>
      </w:pPr>
      <w:r w:rsidRPr="00471EE9">
        <w:rPr>
          <w:rFonts w:ascii="Arial" w:eastAsia="Arial" w:hAnsi="Arial" w:cs="Arial"/>
          <w:sz w:val="20"/>
          <w:szCs w:val="20"/>
        </w:rPr>
        <w:t>znanje najmanj enega svetovnega jezika na višji ravni;</w:t>
      </w:r>
    </w:p>
    <w:p w14:paraId="60C8086C" w14:textId="53379688" w:rsidR="006F172A" w:rsidRPr="00471EE9" w:rsidRDefault="006F172A" w:rsidP="00471EE9">
      <w:pPr>
        <w:pStyle w:val="Odstavekseznama"/>
        <w:numPr>
          <w:ilvl w:val="0"/>
          <w:numId w:val="39"/>
        </w:numPr>
        <w:jc w:val="both"/>
        <w:rPr>
          <w:rFonts w:eastAsia="Arial" w:cs="Arial"/>
          <w:sz w:val="20"/>
          <w:szCs w:val="20"/>
        </w:rPr>
      </w:pPr>
      <w:r w:rsidRPr="00471EE9">
        <w:rPr>
          <w:rFonts w:ascii="Arial" w:eastAsia="Arial" w:hAnsi="Arial" w:cs="Arial"/>
          <w:sz w:val="20"/>
          <w:szCs w:val="20"/>
        </w:rPr>
        <w:t>vodstvene in organizacijske sposobnosti.</w:t>
      </w:r>
    </w:p>
    <w:p w14:paraId="74F7EEBF" w14:textId="77777777" w:rsidR="000B7C1E" w:rsidRDefault="003933CB" w:rsidP="006F172A">
      <w:p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               </w:t>
      </w:r>
    </w:p>
    <w:p w14:paraId="668F1B95" w14:textId="77777777" w:rsidR="006F172A" w:rsidRPr="00352C84" w:rsidRDefault="006F172A" w:rsidP="006F172A">
      <w:pPr>
        <w:jc w:val="both"/>
        <w:rPr>
          <w:rFonts w:cs="Arial"/>
          <w:color w:val="000000"/>
          <w:sz w:val="20"/>
          <w:szCs w:val="20"/>
        </w:rPr>
      </w:pPr>
      <w:r w:rsidRPr="00352C84">
        <w:rPr>
          <w:rFonts w:eastAsia="Arial" w:cs="Arial"/>
          <w:sz w:val="20"/>
          <w:szCs w:val="20"/>
        </w:rPr>
        <w:t>Kandidati za pomočnika ravnatelja za knjižnični sistem morajo v prijavi za razpis predložiti smernice dela knjižnice kot univerzitetne knjižnice.</w:t>
      </w:r>
    </w:p>
    <w:p w14:paraId="1B220942" w14:textId="77777777" w:rsidR="006F172A" w:rsidRPr="00352C84" w:rsidRDefault="006F172A" w:rsidP="006F172A">
      <w:pPr>
        <w:jc w:val="both"/>
        <w:rPr>
          <w:rFonts w:cs="Arial"/>
          <w:color w:val="000000"/>
          <w:sz w:val="20"/>
          <w:szCs w:val="20"/>
        </w:rPr>
      </w:pPr>
    </w:p>
    <w:p w14:paraId="03C9F28F" w14:textId="77777777" w:rsidR="006F172A" w:rsidRPr="00352C84" w:rsidRDefault="006F172A" w:rsidP="006F172A">
      <w:pPr>
        <w:pBdr>
          <w:top w:val="none" w:sz="0" w:space="24" w:color="auto"/>
        </w:pBdr>
        <w:spacing w:before="210" w:after="210" w:line="240" w:lineRule="auto"/>
        <w:jc w:val="center"/>
        <w:rPr>
          <w:rFonts w:eastAsia="Arial" w:cs="Arial"/>
          <w:sz w:val="20"/>
          <w:szCs w:val="20"/>
        </w:rPr>
      </w:pPr>
      <w:r w:rsidRPr="00352C84">
        <w:rPr>
          <w:rFonts w:eastAsia="Arial" w:cs="Arial"/>
          <w:sz w:val="20"/>
          <w:szCs w:val="20"/>
        </w:rPr>
        <w:t>16. člen</w:t>
      </w:r>
    </w:p>
    <w:p w14:paraId="756B19A9" w14:textId="21083623" w:rsidR="006F172A" w:rsidRPr="00352C84" w:rsidRDefault="006F172A" w:rsidP="000B7C1E">
      <w:pPr>
        <w:pBdr>
          <w:top w:val="none" w:sz="0" w:space="12" w:color="auto"/>
        </w:pBdr>
        <w:spacing w:before="210" w:after="210" w:line="240" w:lineRule="auto"/>
        <w:jc w:val="both"/>
        <w:rPr>
          <w:rFonts w:eastAsia="Arial" w:cs="Arial"/>
          <w:sz w:val="20"/>
          <w:szCs w:val="20"/>
        </w:rPr>
      </w:pPr>
      <w:r w:rsidRPr="00ED3D24">
        <w:rPr>
          <w:rFonts w:eastAsia="Arial" w:cs="Arial"/>
          <w:sz w:val="20"/>
          <w:szCs w:val="20"/>
        </w:rPr>
        <w:t>Pomočnik ravnatelja</w:t>
      </w:r>
      <w:r w:rsidRPr="00352C84">
        <w:rPr>
          <w:rFonts w:eastAsia="Arial" w:cs="Arial"/>
          <w:sz w:val="20"/>
          <w:szCs w:val="20"/>
        </w:rPr>
        <w:t xml:space="preserve"> za finančne in splošne zadeve vodi finančne in splošne zadeve knjižnice. Ravnatelju predlaga odločitve, ki se nanašajo na strokovno dejavnost z njegovega delovnega področja; pripravlja predlog</w:t>
      </w:r>
      <w:r w:rsidR="00194827">
        <w:rPr>
          <w:rFonts w:eastAsia="Arial" w:cs="Arial"/>
          <w:sz w:val="20"/>
          <w:szCs w:val="20"/>
        </w:rPr>
        <w:t>e</w:t>
      </w:r>
      <w:r w:rsidRPr="00352C84">
        <w:rPr>
          <w:rFonts w:eastAsia="Arial" w:cs="Arial"/>
          <w:sz w:val="20"/>
          <w:szCs w:val="20"/>
        </w:rPr>
        <w:t xml:space="preserve"> letnega programa dela in predlog</w:t>
      </w:r>
      <w:r w:rsidR="00194827">
        <w:rPr>
          <w:rFonts w:eastAsia="Arial" w:cs="Arial"/>
          <w:sz w:val="20"/>
          <w:szCs w:val="20"/>
        </w:rPr>
        <w:t>e</w:t>
      </w:r>
      <w:r w:rsidRPr="00352C84">
        <w:rPr>
          <w:rFonts w:eastAsia="Arial" w:cs="Arial"/>
          <w:sz w:val="20"/>
          <w:szCs w:val="20"/>
        </w:rPr>
        <w:t xml:space="preserve"> poročila o delu knjižnice s svojega delovnega področja; daje mnenj</w:t>
      </w:r>
      <w:r w:rsidR="00ED3D24">
        <w:rPr>
          <w:rFonts w:eastAsia="Arial" w:cs="Arial"/>
          <w:sz w:val="20"/>
          <w:szCs w:val="20"/>
        </w:rPr>
        <w:t>a</w:t>
      </w:r>
      <w:r w:rsidRPr="00352C84">
        <w:rPr>
          <w:rFonts w:eastAsia="Arial" w:cs="Arial"/>
          <w:sz w:val="20"/>
          <w:szCs w:val="20"/>
        </w:rPr>
        <w:t xml:space="preserve"> ravnatelju v zvezi s poslovanjem knjižnice; izv</w:t>
      </w:r>
      <w:r w:rsidR="00C6792D">
        <w:rPr>
          <w:rFonts w:eastAsia="Arial" w:cs="Arial"/>
          <w:sz w:val="20"/>
          <w:szCs w:val="20"/>
        </w:rPr>
        <w:t>aja</w:t>
      </w:r>
      <w:r w:rsidRPr="00352C84">
        <w:rPr>
          <w:rFonts w:eastAsia="Arial" w:cs="Arial"/>
          <w:sz w:val="20"/>
          <w:szCs w:val="20"/>
        </w:rPr>
        <w:t xml:space="preserve"> sklepe in odločitve sveta knjižnice in ravnatelja, sprejete v skladu z njihovimi pristojnostmi</w:t>
      </w:r>
      <w:r w:rsidR="00ED3D24">
        <w:rPr>
          <w:rFonts w:eastAsia="Arial" w:cs="Arial"/>
          <w:sz w:val="20"/>
          <w:szCs w:val="20"/>
        </w:rPr>
        <w:t>,</w:t>
      </w:r>
      <w:r w:rsidRPr="00352C84">
        <w:rPr>
          <w:rFonts w:eastAsia="Arial" w:cs="Arial"/>
          <w:sz w:val="20"/>
          <w:szCs w:val="20"/>
        </w:rPr>
        <w:t xml:space="preserve"> ter opravlja druge naloge v skladu s splošnimi akti knjižnice </w:t>
      </w:r>
      <w:r w:rsidR="00ED3D24">
        <w:rPr>
          <w:rFonts w:eastAsia="Arial" w:cs="Arial"/>
          <w:sz w:val="20"/>
          <w:szCs w:val="20"/>
        </w:rPr>
        <w:t>in</w:t>
      </w:r>
      <w:r w:rsidR="00ED3D24" w:rsidRPr="00352C84">
        <w:rPr>
          <w:rFonts w:eastAsia="Arial" w:cs="Arial"/>
          <w:sz w:val="20"/>
          <w:szCs w:val="20"/>
        </w:rPr>
        <w:t xml:space="preserve"> </w:t>
      </w:r>
      <w:r w:rsidRPr="00352C84">
        <w:rPr>
          <w:rFonts w:eastAsia="Arial" w:cs="Arial"/>
          <w:sz w:val="20"/>
          <w:szCs w:val="20"/>
        </w:rPr>
        <w:t>navodili ravnatelja.</w:t>
      </w:r>
    </w:p>
    <w:p w14:paraId="28C44DB3" w14:textId="5311A133" w:rsidR="006F172A" w:rsidRPr="00352C84" w:rsidRDefault="006F172A" w:rsidP="000B7C1E">
      <w:pPr>
        <w:pBdr>
          <w:top w:val="none" w:sz="0" w:space="12" w:color="auto"/>
        </w:pBdr>
        <w:spacing w:before="210" w:after="210" w:line="240" w:lineRule="auto"/>
        <w:jc w:val="both"/>
        <w:rPr>
          <w:rFonts w:eastAsia="Arial" w:cs="Arial"/>
          <w:sz w:val="20"/>
          <w:szCs w:val="20"/>
        </w:rPr>
      </w:pPr>
      <w:r w:rsidRPr="00352C84">
        <w:rPr>
          <w:rFonts w:eastAsia="Arial" w:cs="Arial"/>
          <w:sz w:val="20"/>
          <w:szCs w:val="20"/>
        </w:rPr>
        <w:t xml:space="preserve">Za pomočnika za finančne in splošne zadeve je lahko imenovan kandidat, ki poleg splošnih pogojev izpolnjuje </w:t>
      </w:r>
      <w:r w:rsidR="0024432F">
        <w:rPr>
          <w:rFonts w:eastAsia="Arial" w:cs="Arial"/>
          <w:sz w:val="20"/>
          <w:szCs w:val="20"/>
        </w:rPr>
        <w:t>tudi</w:t>
      </w:r>
      <w:r w:rsidR="0024432F" w:rsidRPr="00352C84">
        <w:rPr>
          <w:rFonts w:eastAsia="Arial" w:cs="Arial"/>
          <w:sz w:val="20"/>
          <w:szCs w:val="20"/>
        </w:rPr>
        <w:t xml:space="preserve"> </w:t>
      </w:r>
      <w:r w:rsidRPr="00352C84">
        <w:rPr>
          <w:rFonts w:eastAsia="Arial" w:cs="Arial"/>
          <w:sz w:val="20"/>
          <w:szCs w:val="20"/>
        </w:rPr>
        <w:t>naslednje posebne pogoje:</w:t>
      </w:r>
    </w:p>
    <w:p w14:paraId="0DE595AF" w14:textId="39A80973" w:rsidR="006F172A" w:rsidRPr="00471EE9" w:rsidRDefault="006F172A" w:rsidP="00471EE9">
      <w:pPr>
        <w:pStyle w:val="Odstavekseznama"/>
        <w:numPr>
          <w:ilvl w:val="0"/>
          <w:numId w:val="41"/>
        </w:numPr>
        <w:jc w:val="both"/>
        <w:rPr>
          <w:rFonts w:eastAsia="Arial" w:cs="Arial"/>
          <w:sz w:val="20"/>
          <w:szCs w:val="20"/>
        </w:rPr>
      </w:pPr>
      <w:r w:rsidRPr="00471EE9">
        <w:rPr>
          <w:rFonts w:ascii="Arial" w:eastAsia="Arial" w:hAnsi="Arial" w:cs="Arial"/>
          <w:sz w:val="20"/>
          <w:szCs w:val="20"/>
        </w:rPr>
        <w:t>najmanj izobrazb</w:t>
      </w:r>
      <w:r w:rsidR="009E1BB9" w:rsidRPr="00471EE9">
        <w:rPr>
          <w:rFonts w:ascii="Arial" w:eastAsia="Arial" w:hAnsi="Arial" w:cs="Arial"/>
          <w:sz w:val="20"/>
          <w:szCs w:val="20"/>
        </w:rPr>
        <w:t>a</w:t>
      </w:r>
      <w:r w:rsidRPr="00471EE9">
        <w:rPr>
          <w:rFonts w:ascii="Arial" w:eastAsia="Arial" w:hAnsi="Arial" w:cs="Arial"/>
          <w:sz w:val="20"/>
          <w:szCs w:val="20"/>
        </w:rPr>
        <w:t>, pridobljen</w:t>
      </w:r>
      <w:r w:rsidR="009E1BB9" w:rsidRPr="00471EE9">
        <w:rPr>
          <w:rFonts w:ascii="Arial" w:eastAsia="Arial" w:hAnsi="Arial" w:cs="Arial"/>
          <w:sz w:val="20"/>
          <w:szCs w:val="20"/>
        </w:rPr>
        <w:t>a</w:t>
      </w:r>
      <w:r w:rsidRPr="00471EE9">
        <w:rPr>
          <w:rFonts w:ascii="Arial" w:eastAsia="Arial" w:hAnsi="Arial" w:cs="Arial"/>
          <w:sz w:val="20"/>
          <w:szCs w:val="20"/>
        </w:rPr>
        <w:t xml:space="preserve"> po študijskem programu druge stopnje, oziroma izobrazb</w:t>
      </w:r>
      <w:r w:rsidR="009E1BB9" w:rsidRPr="00471EE9">
        <w:rPr>
          <w:rFonts w:ascii="Arial" w:eastAsia="Arial" w:hAnsi="Arial" w:cs="Arial"/>
          <w:sz w:val="20"/>
          <w:szCs w:val="20"/>
        </w:rPr>
        <w:t>a</w:t>
      </w:r>
      <w:r w:rsidRPr="00471EE9">
        <w:rPr>
          <w:rFonts w:ascii="Arial" w:eastAsia="Arial" w:hAnsi="Arial" w:cs="Arial"/>
          <w:sz w:val="20"/>
          <w:szCs w:val="20"/>
        </w:rPr>
        <w:t xml:space="preserve">, ki ustreza ravni izobrazbe, pridobljene po študijskih programih druge stopnje, in je v skladu z zakonom, ki ureja slovensko ogrodje kvalifikacij, uvrščena na 8. raven </w:t>
      </w:r>
      <w:r w:rsidR="00490134" w:rsidRPr="00490134">
        <w:rPr>
          <w:rFonts w:ascii="Arial" w:eastAsia="Arial" w:hAnsi="Arial" w:cs="Arial"/>
          <w:sz w:val="20"/>
          <w:szCs w:val="20"/>
        </w:rPr>
        <w:t xml:space="preserve">slovenskega ogrodja kvalifikacij </w:t>
      </w:r>
      <w:r w:rsidRPr="00471EE9">
        <w:rPr>
          <w:rFonts w:ascii="Arial" w:eastAsia="Arial" w:hAnsi="Arial" w:cs="Arial"/>
          <w:sz w:val="20"/>
          <w:szCs w:val="20"/>
        </w:rPr>
        <w:t>ekonomske ali pravne smeri;</w:t>
      </w:r>
    </w:p>
    <w:p w14:paraId="3BAC2341" w14:textId="3F397296" w:rsidR="006F172A" w:rsidRPr="00471EE9" w:rsidRDefault="006F172A" w:rsidP="00471EE9">
      <w:pPr>
        <w:pStyle w:val="Odstavekseznama"/>
        <w:numPr>
          <w:ilvl w:val="0"/>
          <w:numId w:val="41"/>
        </w:numPr>
        <w:jc w:val="both"/>
        <w:rPr>
          <w:rFonts w:eastAsia="Arial" w:cs="Arial"/>
          <w:sz w:val="20"/>
          <w:szCs w:val="20"/>
        </w:rPr>
      </w:pPr>
      <w:r w:rsidRPr="00471EE9">
        <w:rPr>
          <w:rFonts w:ascii="Arial" w:eastAsia="Arial" w:hAnsi="Arial" w:cs="Arial"/>
          <w:sz w:val="20"/>
          <w:szCs w:val="20"/>
        </w:rPr>
        <w:t xml:space="preserve">najmanj pet let delovnih izkušenj na področju finančnih in splošnih zadev, od tega vsaj tri leta na vodstvenih </w:t>
      </w:r>
      <w:r w:rsidR="00ED3D24">
        <w:rPr>
          <w:rFonts w:ascii="Arial" w:eastAsia="Arial" w:hAnsi="Arial" w:cs="Arial"/>
          <w:sz w:val="20"/>
          <w:szCs w:val="20"/>
        </w:rPr>
        <w:t>funkcija</w:t>
      </w:r>
      <w:r w:rsidRPr="00471EE9">
        <w:rPr>
          <w:rFonts w:ascii="Arial" w:eastAsia="Arial" w:hAnsi="Arial" w:cs="Arial"/>
          <w:sz w:val="20"/>
          <w:szCs w:val="20"/>
        </w:rPr>
        <w:t>h;</w:t>
      </w:r>
    </w:p>
    <w:p w14:paraId="55D155CB" w14:textId="19EDB677" w:rsidR="006F172A" w:rsidRPr="00471EE9" w:rsidRDefault="006F172A" w:rsidP="00471EE9">
      <w:pPr>
        <w:pStyle w:val="Odstavekseznama"/>
        <w:numPr>
          <w:ilvl w:val="0"/>
          <w:numId w:val="41"/>
        </w:numPr>
        <w:jc w:val="both"/>
        <w:rPr>
          <w:rFonts w:eastAsia="Arial" w:cs="Arial"/>
          <w:sz w:val="20"/>
          <w:szCs w:val="20"/>
        </w:rPr>
      </w:pPr>
      <w:r w:rsidRPr="00471EE9">
        <w:rPr>
          <w:rFonts w:ascii="Arial" w:eastAsia="Arial" w:hAnsi="Arial" w:cs="Arial"/>
          <w:sz w:val="20"/>
          <w:szCs w:val="20"/>
        </w:rPr>
        <w:t>znanje najmanj enega svetovnega jezika na višji ravni;</w:t>
      </w:r>
    </w:p>
    <w:p w14:paraId="5AD53D23" w14:textId="4F7DC221" w:rsidR="006F172A" w:rsidRPr="00471EE9" w:rsidRDefault="006F172A" w:rsidP="00471EE9">
      <w:pPr>
        <w:pStyle w:val="Odstavekseznama"/>
        <w:numPr>
          <w:ilvl w:val="0"/>
          <w:numId w:val="41"/>
        </w:numPr>
        <w:jc w:val="both"/>
        <w:rPr>
          <w:rFonts w:eastAsia="Arial" w:cs="Arial"/>
          <w:sz w:val="20"/>
          <w:szCs w:val="20"/>
        </w:rPr>
      </w:pPr>
      <w:r w:rsidRPr="00471EE9">
        <w:rPr>
          <w:rFonts w:ascii="Arial" w:eastAsia="Arial" w:hAnsi="Arial" w:cs="Arial"/>
          <w:sz w:val="20"/>
          <w:szCs w:val="20"/>
        </w:rPr>
        <w:t>vodstvene in organizacijske sposobnosti.</w:t>
      </w:r>
    </w:p>
    <w:p w14:paraId="4197533D" w14:textId="77777777" w:rsidR="000B7C1E" w:rsidRDefault="003933CB" w:rsidP="006F172A">
      <w:p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             </w:t>
      </w:r>
    </w:p>
    <w:p w14:paraId="656117BC" w14:textId="77777777" w:rsidR="006F172A" w:rsidRPr="00352C84" w:rsidRDefault="006F172A" w:rsidP="006F172A">
      <w:pPr>
        <w:jc w:val="both"/>
        <w:rPr>
          <w:rFonts w:cs="Arial"/>
          <w:color w:val="000000"/>
          <w:sz w:val="20"/>
          <w:szCs w:val="20"/>
        </w:rPr>
      </w:pPr>
      <w:r w:rsidRPr="00352C84">
        <w:rPr>
          <w:rFonts w:eastAsia="Arial" w:cs="Arial"/>
          <w:sz w:val="20"/>
          <w:szCs w:val="20"/>
        </w:rPr>
        <w:t>Kandidati za pomočnika ravnatelja za finančne in splošne zadeve morajo v prijavi za razpis predložiti smernice urejanja finančnih in splošnih zadev knjižnice.«.</w:t>
      </w:r>
    </w:p>
    <w:p w14:paraId="58D87990" w14:textId="77777777" w:rsidR="006F172A" w:rsidRPr="00352C84" w:rsidRDefault="006F172A" w:rsidP="006F172A">
      <w:pPr>
        <w:jc w:val="both"/>
        <w:rPr>
          <w:rFonts w:cs="Arial"/>
          <w:color w:val="000000"/>
          <w:sz w:val="20"/>
          <w:szCs w:val="20"/>
        </w:rPr>
      </w:pPr>
    </w:p>
    <w:p w14:paraId="03BC633B" w14:textId="77777777" w:rsidR="006F172A" w:rsidRPr="00352C84" w:rsidRDefault="006F172A" w:rsidP="006F172A">
      <w:pPr>
        <w:numPr>
          <w:ilvl w:val="0"/>
          <w:numId w:val="13"/>
        </w:numPr>
        <w:spacing w:after="160" w:line="259" w:lineRule="auto"/>
        <w:jc w:val="center"/>
        <w:rPr>
          <w:rFonts w:cs="Arial"/>
          <w:b/>
          <w:color w:val="000000"/>
          <w:sz w:val="20"/>
          <w:szCs w:val="20"/>
        </w:rPr>
      </w:pPr>
      <w:r w:rsidRPr="00352C84">
        <w:rPr>
          <w:rFonts w:cs="Arial"/>
          <w:b/>
          <w:color w:val="000000"/>
          <w:sz w:val="20"/>
          <w:szCs w:val="20"/>
        </w:rPr>
        <w:t>člen</w:t>
      </w:r>
    </w:p>
    <w:p w14:paraId="6D3780B5" w14:textId="115F24E2" w:rsidR="006F172A" w:rsidRPr="00352C84" w:rsidRDefault="00255C91" w:rsidP="006F172A">
      <w:pPr>
        <w:jc w:val="both"/>
        <w:rPr>
          <w:rFonts w:cs="Arial"/>
          <w:color w:val="000000"/>
          <w:sz w:val="20"/>
          <w:szCs w:val="20"/>
        </w:rPr>
      </w:pPr>
      <w:r w:rsidRPr="00255C91">
        <w:rPr>
          <w:rFonts w:cs="Arial"/>
          <w:color w:val="000000"/>
          <w:sz w:val="20"/>
          <w:szCs w:val="20"/>
        </w:rPr>
        <w:t xml:space="preserve">Za </w:t>
      </w:r>
      <w:r w:rsidR="005558A5" w:rsidRPr="00255C91">
        <w:rPr>
          <w:rFonts w:cs="Arial"/>
          <w:color w:val="000000"/>
          <w:sz w:val="20"/>
          <w:szCs w:val="20"/>
        </w:rPr>
        <w:t>18.</w:t>
      </w:r>
      <w:r w:rsidR="00376CC3">
        <w:rPr>
          <w:rFonts w:cs="Arial"/>
          <w:color w:val="000000"/>
          <w:sz w:val="20"/>
          <w:szCs w:val="20"/>
        </w:rPr>
        <w:t>f</w:t>
      </w:r>
      <w:r w:rsidR="005558A5" w:rsidRPr="00255C91">
        <w:rPr>
          <w:rFonts w:cs="Arial"/>
          <w:color w:val="000000"/>
          <w:sz w:val="20"/>
          <w:szCs w:val="20"/>
        </w:rPr>
        <w:t xml:space="preserve"> člen</w:t>
      </w:r>
      <w:r w:rsidRPr="00255C91">
        <w:rPr>
          <w:rFonts w:cs="Arial"/>
          <w:color w:val="000000"/>
          <w:sz w:val="20"/>
          <w:szCs w:val="20"/>
        </w:rPr>
        <w:t>om</w:t>
      </w:r>
      <w:r w:rsidR="001175A0" w:rsidRPr="00255C91">
        <w:rPr>
          <w:rFonts w:cs="Arial"/>
          <w:color w:val="000000"/>
          <w:sz w:val="20"/>
          <w:szCs w:val="20"/>
        </w:rPr>
        <w:t xml:space="preserve"> se </w:t>
      </w:r>
      <w:r w:rsidRPr="00255C91">
        <w:rPr>
          <w:rFonts w:cs="Arial"/>
          <w:color w:val="000000"/>
          <w:sz w:val="20"/>
          <w:szCs w:val="20"/>
        </w:rPr>
        <w:t>dodajo novi</w:t>
      </w:r>
      <w:r w:rsidR="00376CC3">
        <w:rPr>
          <w:rFonts w:cs="Arial"/>
          <w:color w:val="000000"/>
          <w:sz w:val="20"/>
          <w:szCs w:val="20"/>
        </w:rPr>
        <w:t>,</w:t>
      </w:r>
      <w:r w:rsidRPr="00255C91">
        <w:rPr>
          <w:rFonts w:cs="Arial"/>
          <w:color w:val="000000"/>
          <w:sz w:val="20"/>
          <w:szCs w:val="20"/>
        </w:rPr>
        <w:t xml:space="preserve"> </w:t>
      </w:r>
      <w:r w:rsidR="006F172A" w:rsidRPr="00255C91">
        <w:rPr>
          <w:rFonts w:cs="Arial"/>
          <w:color w:val="000000"/>
          <w:sz w:val="20"/>
          <w:szCs w:val="20"/>
        </w:rPr>
        <w:t>18.g, 18.h in 18.i člen, ki se glasijo:</w:t>
      </w:r>
    </w:p>
    <w:bookmarkEnd w:id="6"/>
    <w:p w14:paraId="05519B64" w14:textId="77777777" w:rsidR="006F172A" w:rsidRPr="00352C84" w:rsidRDefault="006F172A" w:rsidP="006F172A">
      <w:pPr>
        <w:spacing w:after="200"/>
        <w:jc w:val="both"/>
        <w:rPr>
          <w:rFonts w:cs="Arial"/>
          <w:color w:val="000000"/>
          <w:sz w:val="20"/>
          <w:szCs w:val="20"/>
        </w:rPr>
      </w:pPr>
    </w:p>
    <w:p w14:paraId="26C2F3B7" w14:textId="77777777" w:rsidR="006F172A" w:rsidRPr="00352C84" w:rsidRDefault="006F172A" w:rsidP="006F172A">
      <w:pPr>
        <w:suppressAutoHyphens/>
        <w:overflowPunct w:val="0"/>
        <w:autoSpaceDE w:val="0"/>
        <w:autoSpaceDN w:val="0"/>
        <w:adjustRightInd w:val="0"/>
        <w:spacing w:before="120" w:after="160" w:line="200" w:lineRule="exact"/>
        <w:jc w:val="center"/>
        <w:textAlignment w:val="baseline"/>
        <w:rPr>
          <w:rFonts w:eastAsia="Times New Roman" w:cs="Arial"/>
          <w:b/>
          <w:color w:val="000000"/>
          <w:sz w:val="20"/>
          <w:szCs w:val="20"/>
          <w:lang w:eastAsia="sl-SI"/>
        </w:rPr>
      </w:pPr>
      <w:r w:rsidRPr="00352C84">
        <w:rPr>
          <w:rFonts w:eastAsia="Times New Roman" w:cs="Arial"/>
          <w:b/>
          <w:color w:val="000000"/>
          <w:sz w:val="20"/>
          <w:szCs w:val="20"/>
          <w:lang w:eastAsia="sl-SI"/>
        </w:rPr>
        <w:t xml:space="preserve">  </w:t>
      </w:r>
      <w:r w:rsidRPr="0027042F">
        <w:rPr>
          <w:rFonts w:eastAsia="Times New Roman" w:cs="Arial"/>
          <w:bCs/>
          <w:color w:val="000000"/>
          <w:sz w:val="20"/>
          <w:szCs w:val="20"/>
          <w:lang w:eastAsia="sl-SI"/>
        </w:rPr>
        <w:t>»18.g člen</w:t>
      </w:r>
    </w:p>
    <w:p w14:paraId="200C89A6" w14:textId="1ECF7CE9" w:rsidR="006F172A" w:rsidRPr="00352C84" w:rsidRDefault="006F172A" w:rsidP="006F172A">
      <w:pPr>
        <w:spacing w:after="200"/>
        <w:jc w:val="both"/>
        <w:rPr>
          <w:rFonts w:cs="Arial"/>
          <w:color w:val="000000"/>
          <w:sz w:val="20"/>
          <w:szCs w:val="20"/>
        </w:rPr>
      </w:pPr>
      <w:r w:rsidRPr="00352C84">
        <w:rPr>
          <w:rFonts w:cs="Arial"/>
          <w:color w:val="000000"/>
          <w:sz w:val="20"/>
          <w:szCs w:val="20"/>
        </w:rPr>
        <w:t xml:space="preserve">Predstavniki ustanovitelja v svetu knjižnice se izberejo na podlagi javnega poziva, ki ga </w:t>
      </w:r>
      <w:r w:rsidR="005B75E2">
        <w:rPr>
          <w:rFonts w:cs="Arial"/>
          <w:color w:val="000000"/>
          <w:sz w:val="20"/>
          <w:szCs w:val="20"/>
        </w:rPr>
        <w:t xml:space="preserve">navedeni </w:t>
      </w:r>
      <w:r w:rsidRPr="00352C84">
        <w:rPr>
          <w:rFonts w:cs="Arial"/>
          <w:color w:val="000000"/>
          <w:sz w:val="20"/>
          <w:szCs w:val="20"/>
        </w:rPr>
        <w:t>ministrstvi in Univerza v Ljubljani objavijo na svoji spletni strani.</w:t>
      </w:r>
    </w:p>
    <w:p w14:paraId="1C097ACD" w14:textId="7FED159B" w:rsidR="006F172A" w:rsidRPr="00352C84" w:rsidRDefault="006F172A" w:rsidP="006F172A">
      <w:pPr>
        <w:spacing w:after="200"/>
        <w:jc w:val="both"/>
        <w:rPr>
          <w:rFonts w:cs="Arial"/>
          <w:color w:val="000000"/>
          <w:sz w:val="20"/>
          <w:szCs w:val="20"/>
        </w:rPr>
      </w:pPr>
      <w:r w:rsidRPr="00352C84">
        <w:rPr>
          <w:rFonts w:cs="Arial"/>
          <w:color w:val="000000"/>
          <w:sz w:val="20"/>
          <w:szCs w:val="20"/>
        </w:rPr>
        <w:lastRenderedPageBreak/>
        <w:t xml:space="preserve">Za člana sveta knjižnice kot predstavnika ustanovitelja je v imenovanje Vladi Republike Slovenije </w:t>
      </w:r>
      <w:r w:rsidR="005B75E2" w:rsidRPr="00352C84">
        <w:rPr>
          <w:rFonts w:cs="Arial"/>
          <w:color w:val="000000"/>
          <w:sz w:val="20"/>
          <w:szCs w:val="20"/>
        </w:rPr>
        <w:t xml:space="preserve">lahko </w:t>
      </w:r>
      <w:r w:rsidRPr="00352C84">
        <w:rPr>
          <w:rFonts w:cs="Arial"/>
          <w:color w:val="000000"/>
          <w:sz w:val="20"/>
          <w:szCs w:val="20"/>
        </w:rPr>
        <w:t>predlagana oseba, ki izpolnjuje naslednje pogoje:</w:t>
      </w:r>
    </w:p>
    <w:p w14:paraId="32B8C79E" w14:textId="77777777" w:rsidR="006F172A" w:rsidRPr="00352C84" w:rsidRDefault="006F172A" w:rsidP="006F172A">
      <w:pPr>
        <w:numPr>
          <w:ilvl w:val="0"/>
          <w:numId w:val="21"/>
        </w:numPr>
        <w:spacing w:after="200" w:line="260" w:lineRule="exact"/>
        <w:contextualSpacing/>
        <w:jc w:val="both"/>
        <w:rPr>
          <w:rFonts w:eastAsia="Times New Roman" w:cs="Arial"/>
          <w:color w:val="000000"/>
          <w:sz w:val="20"/>
          <w:szCs w:val="20"/>
          <w:lang w:eastAsia="sl-SI"/>
        </w:rPr>
      </w:pPr>
      <w:r w:rsidRPr="00352C84">
        <w:rPr>
          <w:rFonts w:eastAsia="Times New Roman" w:cs="Arial"/>
          <w:color w:val="000000"/>
          <w:sz w:val="20"/>
          <w:szCs w:val="20"/>
          <w:lang w:eastAsia="sl-SI"/>
        </w:rPr>
        <w:t>najmanj izobrazb</w:t>
      </w:r>
      <w:r w:rsidR="009E1BB9">
        <w:rPr>
          <w:rFonts w:eastAsia="Times New Roman" w:cs="Arial"/>
          <w:color w:val="000000"/>
          <w:sz w:val="20"/>
          <w:szCs w:val="20"/>
          <w:lang w:eastAsia="sl-SI"/>
        </w:rPr>
        <w:t>a</w:t>
      </w:r>
      <w:r w:rsidRPr="00352C84">
        <w:rPr>
          <w:rFonts w:eastAsia="Times New Roman" w:cs="Arial"/>
          <w:color w:val="000000"/>
          <w:sz w:val="20"/>
          <w:szCs w:val="20"/>
          <w:lang w:eastAsia="sl-SI"/>
        </w:rPr>
        <w:t>, pridobljen</w:t>
      </w:r>
      <w:r w:rsidR="009E1BB9">
        <w:rPr>
          <w:rFonts w:eastAsia="Times New Roman" w:cs="Arial"/>
          <w:color w:val="000000"/>
          <w:sz w:val="20"/>
          <w:szCs w:val="20"/>
          <w:lang w:eastAsia="sl-SI"/>
        </w:rPr>
        <w:t>a</w:t>
      </w:r>
      <w:r w:rsidRPr="00352C84">
        <w:rPr>
          <w:rFonts w:eastAsia="Times New Roman" w:cs="Arial"/>
          <w:color w:val="000000"/>
          <w:sz w:val="20"/>
          <w:szCs w:val="20"/>
          <w:lang w:eastAsia="sl-SI"/>
        </w:rPr>
        <w:t xml:space="preserve"> po študijskem programu druge stopnje, oziroma izobrazb</w:t>
      </w:r>
      <w:r w:rsidR="009E1BB9">
        <w:rPr>
          <w:rFonts w:eastAsia="Times New Roman" w:cs="Arial"/>
          <w:color w:val="000000"/>
          <w:sz w:val="20"/>
          <w:szCs w:val="20"/>
          <w:lang w:eastAsia="sl-SI"/>
        </w:rPr>
        <w:t>a</w:t>
      </w:r>
      <w:r w:rsidRPr="00352C84">
        <w:rPr>
          <w:rFonts w:eastAsia="Times New Roman" w:cs="Arial"/>
          <w:color w:val="000000"/>
          <w:sz w:val="20"/>
          <w:szCs w:val="20"/>
          <w:lang w:eastAsia="sl-SI"/>
        </w:rPr>
        <w:t>, ki ustreza ravni izobrazbe, pridobljene po študijskih programih druge stopnje, in je v skladu z zakonom, ki ureja slovensko ogrodje kvalifikacij, uvrščena na 8. raven slovenskega ogrodja kvalifikacij;</w:t>
      </w:r>
    </w:p>
    <w:p w14:paraId="75CEB443" w14:textId="4562E733" w:rsidR="006F172A" w:rsidRPr="00352C84" w:rsidRDefault="006F172A" w:rsidP="006F172A">
      <w:pPr>
        <w:numPr>
          <w:ilvl w:val="0"/>
          <w:numId w:val="21"/>
        </w:numPr>
        <w:spacing w:after="200" w:line="260" w:lineRule="exact"/>
        <w:contextualSpacing/>
        <w:jc w:val="both"/>
        <w:rPr>
          <w:rFonts w:eastAsia="Times New Roman" w:cs="Arial"/>
          <w:color w:val="000000"/>
          <w:sz w:val="20"/>
          <w:szCs w:val="20"/>
          <w:lang w:eastAsia="sl-SI"/>
        </w:rPr>
      </w:pPr>
      <w:r w:rsidRPr="00352C84">
        <w:rPr>
          <w:rFonts w:eastAsia="Times New Roman" w:cs="Arial"/>
          <w:color w:val="000000"/>
          <w:sz w:val="20"/>
          <w:szCs w:val="20"/>
          <w:lang w:eastAsia="sl-SI"/>
        </w:rPr>
        <w:t xml:space="preserve">strokovnjak s področja dela knjižnice, financ </w:t>
      </w:r>
      <w:r w:rsidR="001A7873">
        <w:rPr>
          <w:rFonts w:eastAsia="Times New Roman" w:cs="Arial"/>
          <w:color w:val="000000"/>
          <w:sz w:val="20"/>
          <w:szCs w:val="20"/>
          <w:lang w:eastAsia="sl-SI"/>
        </w:rPr>
        <w:t>ali</w:t>
      </w:r>
      <w:r w:rsidR="001A7873" w:rsidRPr="00352C84">
        <w:rPr>
          <w:rFonts w:eastAsia="Times New Roman" w:cs="Arial"/>
          <w:color w:val="000000"/>
          <w:sz w:val="20"/>
          <w:szCs w:val="20"/>
          <w:lang w:eastAsia="sl-SI"/>
        </w:rPr>
        <w:t xml:space="preserve"> </w:t>
      </w:r>
      <w:r w:rsidRPr="00352C84">
        <w:rPr>
          <w:rFonts w:eastAsia="Times New Roman" w:cs="Arial"/>
          <w:color w:val="000000"/>
          <w:sz w:val="20"/>
          <w:szCs w:val="20"/>
          <w:lang w:eastAsia="sl-SI"/>
        </w:rPr>
        <w:t>pravnih zadev.</w:t>
      </w:r>
    </w:p>
    <w:p w14:paraId="15E67391" w14:textId="77777777" w:rsidR="006F172A" w:rsidRPr="00352C84" w:rsidRDefault="006F172A" w:rsidP="006F172A">
      <w:pPr>
        <w:spacing w:line="240" w:lineRule="auto"/>
        <w:ind w:left="708"/>
        <w:jc w:val="both"/>
        <w:rPr>
          <w:rFonts w:eastAsia="Times New Roman" w:cs="Arial"/>
          <w:color w:val="000000"/>
          <w:sz w:val="20"/>
          <w:szCs w:val="20"/>
          <w:lang w:eastAsia="sl-SI"/>
        </w:rPr>
      </w:pPr>
    </w:p>
    <w:p w14:paraId="44EC33A7" w14:textId="77777777" w:rsidR="006F172A" w:rsidRPr="00352C84" w:rsidRDefault="006F172A" w:rsidP="006F172A">
      <w:pPr>
        <w:spacing w:after="200"/>
        <w:jc w:val="both"/>
        <w:rPr>
          <w:rFonts w:cs="Arial"/>
          <w:color w:val="000000"/>
          <w:sz w:val="20"/>
          <w:szCs w:val="20"/>
          <w:lang w:eastAsia="sl-SI"/>
        </w:rPr>
      </w:pPr>
      <w:r w:rsidRPr="00352C84">
        <w:rPr>
          <w:rFonts w:cs="Arial"/>
          <w:color w:val="000000"/>
          <w:sz w:val="20"/>
          <w:szCs w:val="20"/>
          <w:lang w:eastAsia="sl-SI"/>
        </w:rPr>
        <w:t xml:space="preserve">Če se na javni poziv ne prijavi zadostno število kandidatov, ki izpolnjujejo pogoje, določene v javnem pozivu, in je treba zagotoviti nemoteno delovanje sveta knjižnice, pristojni minister oziroma Univerza v Ljubljani v imenovanje </w:t>
      </w:r>
      <w:r w:rsidRPr="00352C84">
        <w:rPr>
          <w:rFonts w:cs="Arial"/>
          <w:color w:val="000000"/>
          <w:sz w:val="20"/>
          <w:szCs w:val="20"/>
        </w:rPr>
        <w:t>Vladi Republike Slovenije</w:t>
      </w:r>
      <w:r w:rsidRPr="00352C84">
        <w:rPr>
          <w:rFonts w:cs="Arial"/>
          <w:color w:val="000000"/>
          <w:sz w:val="20"/>
          <w:szCs w:val="20"/>
          <w:lang w:eastAsia="sl-SI"/>
        </w:rPr>
        <w:t xml:space="preserve"> predlaga kandidate, ki izpolnjujejo pogoje iz javnega poziva, brez ponovljenega javnega poziva. </w:t>
      </w:r>
    </w:p>
    <w:p w14:paraId="34866D6D" w14:textId="68C093A0" w:rsidR="006F172A" w:rsidRPr="00352C84" w:rsidRDefault="006F172A" w:rsidP="006F172A">
      <w:pPr>
        <w:spacing w:after="200"/>
        <w:jc w:val="both"/>
        <w:rPr>
          <w:rFonts w:cs="Arial"/>
          <w:color w:val="000000"/>
          <w:sz w:val="20"/>
          <w:szCs w:val="20"/>
          <w:lang w:eastAsia="sl-SI"/>
        </w:rPr>
      </w:pPr>
      <w:r w:rsidRPr="00352C84">
        <w:rPr>
          <w:rFonts w:cs="Arial"/>
          <w:color w:val="000000"/>
          <w:sz w:val="20"/>
          <w:szCs w:val="20"/>
          <w:lang w:eastAsia="sl-SI"/>
        </w:rPr>
        <w:t>Član sveta knjižnice predstavnik ustanovitelja je lahko hkrati član v največ treh organih nadzora ali upravljanja pravnih oseb javnega sektorja, v katerih vlogo ustanovitelja v imenu Republike Slovenije izv</w:t>
      </w:r>
      <w:r w:rsidR="00C6792D">
        <w:rPr>
          <w:rFonts w:cs="Arial"/>
          <w:color w:val="000000"/>
          <w:sz w:val="20"/>
          <w:szCs w:val="20"/>
          <w:lang w:eastAsia="sl-SI"/>
        </w:rPr>
        <w:t>aja</w:t>
      </w:r>
      <w:r w:rsidRPr="00352C84">
        <w:rPr>
          <w:rFonts w:cs="Arial"/>
          <w:color w:val="000000"/>
          <w:sz w:val="20"/>
          <w:szCs w:val="20"/>
          <w:lang w:eastAsia="sl-SI"/>
        </w:rPr>
        <w:t xml:space="preserve"> Vlada Republike Slovenije. Javni uslužbenec, ki je zaposlen v državnem organu, je lahko hkrati član v največ dveh organih nadzora ali upravljanja pravnih oseb javnega sektorja, v katerih vlogo ustanovitelja v imenu Republike Slovenije izv</w:t>
      </w:r>
      <w:r w:rsidR="00C6792D">
        <w:rPr>
          <w:rFonts w:cs="Arial"/>
          <w:color w:val="000000"/>
          <w:sz w:val="20"/>
          <w:szCs w:val="20"/>
          <w:lang w:eastAsia="sl-SI"/>
        </w:rPr>
        <w:t>aja</w:t>
      </w:r>
      <w:r w:rsidRPr="00352C84">
        <w:rPr>
          <w:rFonts w:cs="Arial"/>
          <w:color w:val="000000"/>
          <w:sz w:val="20"/>
          <w:szCs w:val="20"/>
          <w:lang w:eastAsia="sl-SI"/>
        </w:rPr>
        <w:t xml:space="preserve"> Vlada Republike Slovenije.</w:t>
      </w:r>
    </w:p>
    <w:p w14:paraId="2420CDAF" w14:textId="77777777" w:rsidR="006F172A" w:rsidRPr="007C5AC3" w:rsidRDefault="006F172A" w:rsidP="006F172A">
      <w:pPr>
        <w:suppressAutoHyphens/>
        <w:overflowPunct w:val="0"/>
        <w:autoSpaceDE w:val="0"/>
        <w:autoSpaceDN w:val="0"/>
        <w:adjustRightInd w:val="0"/>
        <w:spacing w:before="120" w:after="160" w:line="200" w:lineRule="exact"/>
        <w:jc w:val="center"/>
        <w:textAlignment w:val="baseline"/>
        <w:rPr>
          <w:rFonts w:eastAsia="Times New Roman" w:cs="Arial"/>
          <w:bCs/>
          <w:color w:val="000000"/>
          <w:sz w:val="20"/>
          <w:szCs w:val="20"/>
          <w:lang w:eastAsia="sl-SI"/>
        </w:rPr>
      </w:pPr>
      <w:r w:rsidRPr="007C5AC3">
        <w:rPr>
          <w:rFonts w:eastAsia="Times New Roman" w:cs="Arial"/>
          <w:bCs/>
          <w:color w:val="000000"/>
          <w:sz w:val="20"/>
          <w:szCs w:val="20"/>
          <w:lang w:eastAsia="sl-SI"/>
        </w:rPr>
        <w:t>18.h člen</w:t>
      </w:r>
    </w:p>
    <w:p w14:paraId="197F794F" w14:textId="6641CEB6" w:rsidR="006F172A" w:rsidRPr="00352C84" w:rsidRDefault="006F172A" w:rsidP="006F172A">
      <w:pPr>
        <w:spacing w:after="200"/>
        <w:jc w:val="both"/>
        <w:rPr>
          <w:rFonts w:cs="Arial"/>
          <w:color w:val="000000"/>
          <w:sz w:val="20"/>
          <w:szCs w:val="20"/>
        </w:rPr>
      </w:pPr>
      <w:r w:rsidRPr="00352C84">
        <w:rPr>
          <w:rFonts w:cs="Arial"/>
          <w:color w:val="000000"/>
          <w:sz w:val="20"/>
          <w:szCs w:val="20"/>
          <w:lang w:eastAsia="sl-SI"/>
        </w:rPr>
        <w:t>Za odgovornost članov sveta knjižnice predstavnikov ustanovitelja se uporabljajo splošna pravila o kazenski in civilni odgovornosti. Pred imenovanjem v svet knjižnice kandidati podpišejo izjavo o seznanitvi z navedeno odgovornostjo</w:t>
      </w:r>
      <w:r w:rsidRPr="00352C84">
        <w:rPr>
          <w:rFonts w:cs="Arial"/>
          <w:i/>
          <w:iCs/>
          <w:color w:val="000000"/>
          <w:sz w:val="20"/>
          <w:szCs w:val="20"/>
        </w:rPr>
        <w:t>.</w:t>
      </w:r>
    </w:p>
    <w:p w14:paraId="4A5D9128" w14:textId="77777777" w:rsidR="006F172A" w:rsidRPr="007C5AC3" w:rsidRDefault="006F172A" w:rsidP="006F172A">
      <w:pPr>
        <w:suppressAutoHyphens/>
        <w:overflowPunct w:val="0"/>
        <w:autoSpaceDE w:val="0"/>
        <w:autoSpaceDN w:val="0"/>
        <w:adjustRightInd w:val="0"/>
        <w:spacing w:before="120" w:after="160" w:line="200" w:lineRule="exact"/>
        <w:jc w:val="center"/>
        <w:textAlignment w:val="baseline"/>
        <w:rPr>
          <w:rFonts w:eastAsia="Times New Roman" w:cs="Arial"/>
          <w:bCs/>
          <w:color w:val="000000"/>
          <w:sz w:val="20"/>
          <w:szCs w:val="20"/>
          <w:lang w:eastAsia="sl-SI"/>
        </w:rPr>
      </w:pPr>
      <w:r w:rsidRPr="007C5AC3">
        <w:rPr>
          <w:rFonts w:eastAsia="Times New Roman" w:cs="Arial"/>
          <w:bCs/>
          <w:color w:val="000000"/>
          <w:sz w:val="20"/>
          <w:szCs w:val="20"/>
          <w:lang w:eastAsia="sl-SI"/>
        </w:rPr>
        <w:t>18.i člen</w:t>
      </w:r>
    </w:p>
    <w:p w14:paraId="029693FC" w14:textId="3625601E" w:rsidR="00816872" w:rsidRPr="006F3C08" w:rsidRDefault="006F172A" w:rsidP="006F3C08">
      <w:pPr>
        <w:spacing w:after="200"/>
        <w:jc w:val="both"/>
        <w:rPr>
          <w:rFonts w:cs="Arial"/>
          <w:color w:val="000000"/>
          <w:sz w:val="20"/>
          <w:szCs w:val="20"/>
          <w:lang w:eastAsia="sl-SI"/>
        </w:rPr>
      </w:pPr>
      <w:r w:rsidRPr="00352C84">
        <w:rPr>
          <w:rFonts w:cs="Arial"/>
          <w:color w:val="000000"/>
          <w:sz w:val="20"/>
          <w:szCs w:val="20"/>
          <w:lang w:eastAsia="sl-SI"/>
        </w:rPr>
        <w:t xml:space="preserve">Predsednik sveta knjižnice ministrstvo redno obvešča o sklicih sej sveta knjižnice, obravnavanih vsebinah in sprejetih sklepih na posamezni seji sveta knjižnice ter </w:t>
      </w:r>
      <w:r w:rsidR="00722A15">
        <w:rPr>
          <w:rFonts w:cs="Arial"/>
          <w:color w:val="000000"/>
          <w:sz w:val="20"/>
          <w:szCs w:val="20"/>
          <w:lang w:eastAsia="sl-SI"/>
        </w:rPr>
        <w:t xml:space="preserve">mu </w:t>
      </w:r>
      <w:r w:rsidRPr="00352C84">
        <w:rPr>
          <w:rFonts w:cs="Arial"/>
          <w:color w:val="000000"/>
          <w:sz w:val="20"/>
          <w:szCs w:val="20"/>
          <w:lang w:eastAsia="sl-SI"/>
        </w:rPr>
        <w:t>po</w:t>
      </w:r>
      <w:r w:rsidR="00722A15">
        <w:rPr>
          <w:rFonts w:cs="Arial"/>
          <w:color w:val="000000"/>
          <w:sz w:val="20"/>
          <w:szCs w:val="20"/>
          <w:lang w:eastAsia="sl-SI"/>
        </w:rPr>
        <w:t>šl</w:t>
      </w:r>
      <w:r w:rsidRPr="00352C84">
        <w:rPr>
          <w:rFonts w:cs="Arial"/>
          <w:color w:val="000000"/>
          <w:sz w:val="20"/>
          <w:szCs w:val="20"/>
          <w:lang w:eastAsia="sl-SI"/>
        </w:rPr>
        <w:t xml:space="preserve">je zapisnik posamezne seje sveta knjižnice najpozneje v osmih dneh od potrditve zapisnika na seji sveta knjižnice.«. </w:t>
      </w:r>
    </w:p>
    <w:p w14:paraId="65B7E5F7" w14:textId="77777777" w:rsidR="006F172A" w:rsidRPr="00352C84" w:rsidRDefault="006F172A" w:rsidP="006F172A">
      <w:pPr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 w:val="20"/>
          <w:szCs w:val="20"/>
          <w:lang w:eastAsia="sl-SI"/>
        </w:rPr>
      </w:pPr>
      <w:r w:rsidRPr="00352C84">
        <w:rPr>
          <w:rFonts w:eastAsia="Times New Roman" w:cs="Arial"/>
          <w:color w:val="000000"/>
          <w:sz w:val="20"/>
          <w:szCs w:val="20"/>
          <w:lang w:eastAsia="sl-SI"/>
        </w:rPr>
        <w:t>KONČN</w:t>
      </w:r>
      <w:r>
        <w:rPr>
          <w:rFonts w:eastAsia="Times New Roman" w:cs="Arial"/>
          <w:color w:val="000000"/>
          <w:sz w:val="20"/>
          <w:szCs w:val="20"/>
          <w:lang w:eastAsia="sl-SI"/>
        </w:rPr>
        <w:t>A</w:t>
      </w:r>
      <w:r w:rsidRPr="00352C84">
        <w:rPr>
          <w:rFonts w:eastAsia="Times New Roman" w:cs="Arial"/>
          <w:color w:val="000000"/>
          <w:sz w:val="20"/>
          <w:szCs w:val="20"/>
          <w:lang w:eastAsia="sl-SI"/>
        </w:rPr>
        <w:t xml:space="preserve"> DOLOČB</w:t>
      </w:r>
      <w:r>
        <w:rPr>
          <w:rFonts w:eastAsia="Times New Roman" w:cs="Arial"/>
          <w:color w:val="000000"/>
          <w:sz w:val="20"/>
          <w:szCs w:val="20"/>
          <w:lang w:eastAsia="sl-SI"/>
        </w:rPr>
        <w:t>A</w:t>
      </w:r>
    </w:p>
    <w:p w14:paraId="5AFE1025" w14:textId="77777777" w:rsidR="006F172A" w:rsidRPr="00352C84" w:rsidRDefault="006F172A" w:rsidP="006F172A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before="120" w:after="160" w:line="200" w:lineRule="exact"/>
        <w:jc w:val="center"/>
        <w:textAlignment w:val="baseline"/>
        <w:rPr>
          <w:rFonts w:eastAsia="Times New Roman" w:cs="Arial"/>
          <w:b/>
          <w:color w:val="000000"/>
          <w:sz w:val="20"/>
          <w:szCs w:val="20"/>
          <w:lang w:eastAsia="sl-SI"/>
        </w:rPr>
      </w:pPr>
      <w:r w:rsidRPr="00352C84">
        <w:rPr>
          <w:rFonts w:cs="Arial"/>
          <w:b/>
          <w:color w:val="000000"/>
          <w:sz w:val="20"/>
          <w:szCs w:val="20"/>
          <w:lang w:eastAsia="sl-SI"/>
        </w:rPr>
        <w:t xml:space="preserve">člen </w:t>
      </w:r>
    </w:p>
    <w:p w14:paraId="5FBE3CFF" w14:textId="77777777" w:rsidR="006F172A" w:rsidRPr="00352C84" w:rsidRDefault="006F172A" w:rsidP="006F172A">
      <w:pPr>
        <w:suppressAutoHyphens/>
        <w:overflowPunct w:val="0"/>
        <w:autoSpaceDE w:val="0"/>
        <w:autoSpaceDN w:val="0"/>
        <w:adjustRightInd w:val="0"/>
        <w:spacing w:before="120" w:line="200" w:lineRule="exact"/>
        <w:textAlignment w:val="baseline"/>
        <w:rPr>
          <w:rFonts w:eastAsia="Times New Roman" w:cs="Arial"/>
          <w:b/>
          <w:color w:val="000000"/>
          <w:sz w:val="20"/>
          <w:szCs w:val="20"/>
          <w:lang w:eastAsia="sl-SI"/>
        </w:rPr>
      </w:pPr>
    </w:p>
    <w:p w14:paraId="2036EF83" w14:textId="77777777" w:rsidR="006F172A" w:rsidRPr="00352C84" w:rsidRDefault="006F172A" w:rsidP="006F172A">
      <w:pPr>
        <w:suppressAutoHyphens/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eastAsia="Times New Roman" w:cs="Arial"/>
          <w:color w:val="000000"/>
          <w:sz w:val="20"/>
          <w:szCs w:val="20"/>
          <w:lang w:eastAsia="sl-SI"/>
        </w:rPr>
      </w:pPr>
      <w:r w:rsidRPr="00352C84">
        <w:rPr>
          <w:rFonts w:eastAsia="Times New Roman" w:cs="Arial"/>
          <w:color w:val="000000"/>
          <w:sz w:val="20"/>
          <w:szCs w:val="20"/>
          <w:lang w:eastAsia="sl-SI"/>
        </w:rPr>
        <w:t>Ta sklep začne veljati petnajsti dan po objavi v Uradnem listu Republike Slovenije.</w:t>
      </w:r>
    </w:p>
    <w:p w14:paraId="768F2524" w14:textId="77777777" w:rsidR="00CA4B17" w:rsidRDefault="00CA4B17" w:rsidP="00CA4B17">
      <w:pPr>
        <w:spacing w:after="160" w:line="259" w:lineRule="auto"/>
        <w:rPr>
          <w:rFonts w:cs="Arial"/>
          <w:kern w:val="2"/>
          <w:sz w:val="20"/>
          <w:szCs w:val="20"/>
        </w:rPr>
      </w:pPr>
    </w:p>
    <w:p w14:paraId="6C90CAE4" w14:textId="77777777" w:rsidR="006D0A42" w:rsidRDefault="006D0A42" w:rsidP="00CA4B17">
      <w:pPr>
        <w:spacing w:after="160" w:line="259" w:lineRule="auto"/>
        <w:rPr>
          <w:rFonts w:cs="Arial"/>
          <w:kern w:val="2"/>
          <w:sz w:val="20"/>
          <w:szCs w:val="20"/>
        </w:rPr>
      </w:pPr>
    </w:p>
    <w:p w14:paraId="09C46D90" w14:textId="77777777" w:rsidR="006D0A42" w:rsidRPr="00352C84" w:rsidRDefault="006D0A42" w:rsidP="00CA4B17">
      <w:pPr>
        <w:spacing w:after="160" w:line="259" w:lineRule="auto"/>
        <w:rPr>
          <w:rFonts w:cs="Arial"/>
          <w:kern w:val="2"/>
          <w:sz w:val="20"/>
          <w:szCs w:val="20"/>
        </w:rPr>
      </w:pPr>
    </w:p>
    <w:p w14:paraId="4FABF3F8" w14:textId="77777777" w:rsidR="006D0A42" w:rsidRPr="006D0A42" w:rsidRDefault="006D0A42" w:rsidP="006D0A42">
      <w:pPr>
        <w:suppressAutoHyphens/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eastAsia="Times New Roman" w:cs="Arial"/>
          <w:sz w:val="20"/>
          <w:szCs w:val="20"/>
          <w:lang w:eastAsia="sl-SI"/>
        </w:rPr>
      </w:pPr>
      <w:r w:rsidRPr="006D0A42">
        <w:rPr>
          <w:rFonts w:eastAsia="Times New Roman" w:cs="Arial"/>
          <w:sz w:val="20"/>
          <w:szCs w:val="20"/>
          <w:lang w:eastAsia="sl-SI"/>
        </w:rPr>
        <w:t>Št. …</w:t>
      </w:r>
    </w:p>
    <w:p w14:paraId="12BB55F3" w14:textId="4F591197" w:rsidR="006D0A42" w:rsidRPr="006D0A42" w:rsidRDefault="006D0A42" w:rsidP="006D0A42">
      <w:pPr>
        <w:suppressAutoHyphens/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eastAsia="Times New Roman" w:cs="Arial"/>
          <w:sz w:val="20"/>
          <w:szCs w:val="20"/>
          <w:lang w:eastAsia="sl-SI"/>
        </w:rPr>
      </w:pPr>
      <w:r w:rsidRPr="006D0A42">
        <w:rPr>
          <w:rFonts w:eastAsia="Times New Roman" w:cs="Arial"/>
          <w:sz w:val="20"/>
          <w:szCs w:val="20"/>
          <w:lang w:eastAsia="sl-SI"/>
        </w:rPr>
        <w:t xml:space="preserve">Ljubljana, </w:t>
      </w:r>
      <w:r w:rsidR="00722A15">
        <w:rPr>
          <w:rFonts w:eastAsia="Times New Roman" w:cs="Arial"/>
          <w:sz w:val="20"/>
          <w:szCs w:val="20"/>
          <w:lang w:eastAsia="sl-SI"/>
        </w:rPr>
        <w:t>xx. xx. </w:t>
      </w:r>
      <w:r w:rsidR="00030E28" w:rsidRPr="006D0A42">
        <w:rPr>
          <w:rFonts w:eastAsia="Times New Roman" w:cs="Arial"/>
          <w:sz w:val="20"/>
          <w:szCs w:val="20"/>
          <w:lang w:eastAsia="sl-SI"/>
        </w:rPr>
        <w:t>202</w:t>
      </w:r>
      <w:r w:rsidR="00030E28">
        <w:rPr>
          <w:rFonts w:eastAsia="Times New Roman" w:cs="Arial"/>
          <w:sz w:val="20"/>
          <w:szCs w:val="20"/>
          <w:lang w:eastAsia="sl-SI"/>
        </w:rPr>
        <w:t>5</w:t>
      </w:r>
    </w:p>
    <w:p w14:paraId="37DD117C" w14:textId="577FAD6D" w:rsidR="006D0A42" w:rsidRPr="006D0A42" w:rsidRDefault="006D0A42" w:rsidP="006D0A42">
      <w:pPr>
        <w:suppressAutoHyphens/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eastAsia="Times New Roman" w:cs="Arial"/>
          <w:sz w:val="20"/>
          <w:szCs w:val="20"/>
          <w:lang w:eastAsia="sl-SI"/>
        </w:rPr>
      </w:pPr>
      <w:r w:rsidRPr="006D0A42">
        <w:rPr>
          <w:rFonts w:eastAsia="Times New Roman" w:cs="Arial"/>
          <w:sz w:val="20"/>
          <w:szCs w:val="20"/>
          <w:lang w:eastAsia="sl-SI"/>
        </w:rPr>
        <w:t xml:space="preserve">EVA </w:t>
      </w:r>
      <w:r w:rsidR="00A063B2" w:rsidRPr="00086DBF">
        <w:rPr>
          <w:rFonts w:cs="Arial"/>
          <w:sz w:val="20"/>
          <w:szCs w:val="20"/>
        </w:rPr>
        <w:t>2024-3340-00</w:t>
      </w:r>
      <w:r w:rsidR="00A063B2">
        <w:rPr>
          <w:rFonts w:cs="Arial"/>
          <w:sz w:val="20"/>
          <w:szCs w:val="20"/>
        </w:rPr>
        <w:t>32</w:t>
      </w:r>
    </w:p>
    <w:p w14:paraId="36F4A374" w14:textId="77777777" w:rsidR="006D0A42" w:rsidRPr="006D0A42" w:rsidRDefault="006D0A42" w:rsidP="006D0A42">
      <w:pPr>
        <w:autoSpaceDE w:val="0"/>
        <w:autoSpaceDN w:val="0"/>
        <w:adjustRightInd w:val="0"/>
        <w:spacing w:line="240" w:lineRule="auto"/>
        <w:ind w:left="4956"/>
        <w:rPr>
          <w:rFonts w:cs="Arial"/>
          <w:sz w:val="20"/>
          <w:szCs w:val="20"/>
          <w:lang w:eastAsia="sl-SI"/>
        </w:rPr>
      </w:pPr>
      <w:r w:rsidRPr="006D0A42">
        <w:rPr>
          <w:rFonts w:cs="Arial"/>
          <w:sz w:val="20"/>
          <w:szCs w:val="20"/>
          <w:lang w:eastAsia="sl-SI"/>
        </w:rPr>
        <w:t>Vlada Republike Slovenije</w:t>
      </w:r>
    </w:p>
    <w:p w14:paraId="622F7813" w14:textId="77777777" w:rsidR="006D0A42" w:rsidRPr="006D0A42" w:rsidRDefault="006D0A42" w:rsidP="006D0A42">
      <w:pPr>
        <w:autoSpaceDE w:val="0"/>
        <w:autoSpaceDN w:val="0"/>
        <w:adjustRightInd w:val="0"/>
        <w:spacing w:line="240" w:lineRule="auto"/>
        <w:ind w:left="4956"/>
        <w:rPr>
          <w:rFonts w:cs="Arial"/>
          <w:sz w:val="20"/>
          <w:szCs w:val="20"/>
          <w:lang w:eastAsia="sl-SI"/>
        </w:rPr>
      </w:pPr>
      <w:r w:rsidRPr="006D0A42">
        <w:rPr>
          <w:rFonts w:cs="Arial"/>
          <w:sz w:val="20"/>
          <w:szCs w:val="20"/>
          <w:lang w:eastAsia="sl-SI"/>
        </w:rPr>
        <w:t xml:space="preserve">dr. Robert Golob </w:t>
      </w:r>
    </w:p>
    <w:p w14:paraId="521E500F" w14:textId="77777777" w:rsidR="006D0A42" w:rsidRDefault="006D0A42" w:rsidP="006F3C08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  <w:lang w:eastAsia="sl-SI"/>
        </w:rPr>
      </w:pPr>
      <w:r>
        <w:rPr>
          <w:rFonts w:cs="Arial"/>
          <w:sz w:val="20"/>
          <w:szCs w:val="20"/>
          <w:lang w:eastAsia="sl-SI"/>
        </w:rPr>
        <w:t xml:space="preserve">                                                                                          </w:t>
      </w:r>
      <w:r w:rsidRPr="006D0A42">
        <w:rPr>
          <w:rFonts w:cs="Arial"/>
          <w:sz w:val="20"/>
          <w:szCs w:val="20"/>
          <w:lang w:eastAsia="sl-SI"/>
        </w:rPr>
        <w:t>predsednik</w:t>
      </w:r>
      <w:bookmarkEnd w:id="1"/>
    </w:p>
    <w:p w14:paraId="6FF24383" w14:textId="77777777" w:rsidR="006F3C08" w:rsidRDefault="006F3C08" w:rsidP="006F3C08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  <w:lang w:eastAsia="sl-SI"/>
        </w:rPr>
      </w:pPr>
    </w:p>
    <w:p w14:paraId="3C14E04B" w14:textId="77777777" w:rsidR="006F3C08" w:rsidRDefault="006F3C08" w:rsidP="006F3C08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  <w:lang w:eastAsia="sl-SI"/>
        </w:rPr>
      </w:pPr>
    </w:p>
    <w:p w14:paraId="07ED5FB6" w14:textId="77777777" w:rsidR="006F3C08" w:rsidRDefault="006F3C08" w:rsidP="006F3C08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  <w:lang w:eastAsia="sl-SI"/>
        </w:rPr>
      </w:pPr>
    </w:p>
    <w:p w14:paraId="387D8104" w14:textId="77777777" w:rsidR="006F3C08" w:rsidRDefault="006F3C08" w:rsidP="006F3C08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  <w:lang w:eastAsia="sl-SI"/>
        </w:rPr>
      </w:pPr>
    </w:p>
    <w:p w14:paraId="41CB3D43" w14:textId="77777777" w:rsidR="006F3C08" w:rsidRDefault="006F3C08" w:rsidP="006F3C08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  <w:lang w:eastAsia="sl-SI"/>
        </w:rPr>
      </w:pPr>
    </w:p>
    <w:p w14:paraId="2CF9FFC5" w14:textId="77777777" w:rsidR="006F3C08" w:rsidRDefault="006F3C08" w:rsidP="006F3C08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  <w:lang w:eastAsia="sl-SI"/>
        </w:rPr>
      </w:pPr>
    </w:p>
    <w:p w14:paraId="0DD5E689" w14:textId="77777777" w:rsidR="006F3C08" w:rsidRDefault="006F3C08" w:rsidP="006F3C08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  <w:lang w:eastAsia="sl-SI"/>
        </w:rPr>
      </w:pPr>
    </w:p>
    <w:p w14:paraId="61F9D190" w14:textId="77777777" w:rsidR="006F3C08" w:rsidRDefault="006F3C08" w:rsidP="006F3C08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  <w:lang w:eastAsia="sl-SI"/>
        </w:rPr>
      </w:pPr>
    </w:p>
    <w:p w14:paraId="47E95934" w14:textId="77777777" w:rsidR="006F3C08" w:rsidRDefault="006F3C08" w:rsidP="006F3C08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  <w:lang w:eastAsia="sl-SI"/>
        </w:rPr>
      </w:pPr>
    </w:p>
    <w:p w14:paraId="7795233F" w14:textId="77777777" w:rsidR="008F6C1D" w:rsidRDefault="008F6C1D" w:rsidP="000B7C1E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  <w:lang w:eastAsia="sl-SI"/>
        </w:rPr>
      </w:pPr>
    </w:p>
    <w:p w14:paraId="6373E619" w14:textId="77777777" w:rsidR="008F6C1D" w:rsidRPr="00352C84" w:rsidRDefault="008F6C1D" w:rsidP="000B7C1E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  <w:lang w:eastAsia="sl-SI"/>
        </w:rPr>
      </w:pPr>
    </w:p>
    <w:p w14:paraId="57DF91F1" w14:textId="77777777" w:rsidR="008D65B0" w:rsidRPr="00352C84" w:rsidRDefault="008D65B0" w:rsidP="00D51346">
      <w:pPr>
        <w:pStyle w:val="Odstavekseznama"/>
        <w:numPr>
          <w:ilvl w:val="0"/>
          <w:numId w:val="18"/>
        </w:numPr>
        <w:spacing w:line="260" w:lineRule="exact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52C84">
        <w:rPr>
          <w:rFonts w:ascii="Arial" w:hAnsi="Arial" w:cs="Arial"/>
          <w:b/>
          <w:bCs/>
          <w:color w:val="000000"/>
          <w:sz w:val="20"/>
          <w:szCs w:val="20"/>
        </w:rPr>
        <w:t>PODLAGE ZA SPREJETJE SKLEPA</w:t>
      </w:r>
    </w:p>
    <w:p w14:paraId="36EEA36B" w14:textId="77777777" w:rsidR="008D65B0" w:rsidRPr="00352C84" w:rsidRDefault="008D65B0" w:rsidP="008D65B0">
      <w:pPr>
        <w:spacing w:line="260" w:lineRule="exact"/>
        <w:contextualSpacing/>
        <w:jc w:val="both"/>
        <w:rPr>
          <w:rFonts w:cs="Arial"/>
          <w:color w:val="000000"/>
          <w:sz w:val="20"/>
          <w:szCs w:val="20"/>
        </w:rPr>
      </w:pPr>
    </w:p>
    <w:p w14:paraId="7C0003AE" w14:textId="0C5C927E" w:rsidR="008D65B0" w:rsidRPr="00352C84" w:rsidRDefault="008D65B0" w:rsidP="008D65B0">
      <w:pPr>
        <w:spacing w:line="260" w:lineRule="exact"/>
        <w:contextualSpacing/>
        <w:jc w:val="both"/>
        <w:rPr>
          <w:rFonts w:cs="Arial"/>
          <w:color w:val="000000"/>
          <w:sz w:val="20"/>
          <w:szCs w:val="20"/>
        </w:rPr>
      </w:pPr>
      <w:bookmarkStart w:id="9" w:name="_Hlk83295187"/>
      <w:r w:rsidRPr="00352C84">
        <w:rPr>
          <w:rFonts w:cs="Arial"/>
          <w:color w:val="000000"/>
          <w:sz w:val="20"/>
          <w:szCs w:val="20"/>
        </w:rPr>
        <w:t xml:space="preserve">Vlada Republike Slovenije kot ustanoviteljica javnega zavoda Narodna in univerzitetna knjižnica na podlagi 3. člena Zakona o zavodih (Uradni list RS, št. 12/91, </w:t>
      </w:r>
      <w:hyperlink r:id="rId11" w:tgtFrame="_blank" w:tooltip="Zakon o spremembi zakona o zavodih" w:history="1">
        <w:r w:rsidRPr="00352C84">
          <w:rPr>
            <w:rFonts w:cs="Arial"/>
            <w:color w:val="000000"/>
            <w:sz w:val="20"/>
            <w:szCs w:val="20"/>
          </w:rPr>
          <w:t>8/96</w:t>
        </w:r>
      </w:hyperlink>
      <w:r w:rsidRPr="00352C84">
        <w:rPr>
          <w:rFonts w:cs="Arial"/>
          <w:color w:val="000000"/>
          <w:sz w:val="20"/>
          <w:szCs w:val="20"/>
        </w:rPr>
        <w:t xml:space="preserve">, </w:t>
      </w:r>
      <w:hyperlink r:id="rId12" w:tgtFrame="_blank" w:tooltip="Zakon o preprečevanju dela in zaposlovanja na črno" w:history="1">
        <w:r w:rsidRPr="00352C84">
          <w:rPr>
            <w:rFonts w:cs="Arial"/>
            <w:color w:val="000000"/>
            <w:sz w:val="20"/>
            <w:szCs w:val="20"/>
          </w:rPr>
          <w:t>36/00</w:t>
        </w:r>
      </w:hyperlink>
      <w:r w:rsidRPr="00352C84">
        <w:rPr>
          <w:rFonts w:cs="Arial"/>
          <w:color w:val="000000"/>
          <w:sz w:val="20"/>
          <w:szCs w:val="20"/>
        </w:rPr>
        <w:t xml:space="preserve"> – ZPDZC in </w:t>
      </w:r>
      <w:hyperlink r:id="rId13" w:tgtFrame="_blank" w:tooltip="Zakon o javno-zasebnem partnerstvu" w:history="1">
        <w:r w:rsidRPr="00352C84">
          <w:rPr>
            <w:rFonts w:cs="Arial"/>
            <w:color w:val="000000"/>
            <w:sz w:val="20"/>
            <w:szCs w:val="20"/>
          </w:rPr>
          <w:t>127/06</w:t>
        </w:r>
      </w:hyperlink>
      <w:r w:rsidRPr="00352C84">
        <w:rPr>
          <w:rFonts w:cs="Arial"/>
          <w:color w:val="000000"/>
          <w:sz w:val="20"/>
          <w:szCs w:val="20"/>
        </w:rPr>
        <w:t xml:space="preserve"> – ZJZP), 35. člena Zakona o knjižničarstvu (Uradni list RS, št. 87/01, 96/02 – ZUJIK in 92/15) in 26. člena Zakona o uresničevanju javnega interesa za kulturo </w:t>
      </w:r>
      <w:r w:rsidRPr="00352C84">
        <w:rPr>
          <w:rFonts w:cs="Arial"/>
          <w:color w:val="000000"/>
          <w:sz w:val="20"/>
          <w:szCs w:val="20"/>
          <w:shd w:val="clear" w:color="auto" w:fill="FFFFFF"/>
        </w:rPr>
        <w:t>(</w:t>
      </w:r>
      <w:r w:rsidRPr="00352C84">
        <w:rPr>
          <w:rFonts w:cs="Arial"/>
          <w:color w:val="000000"/>
          <w:sz w:val="20"/>
          <w:szCs w:val="20"/>
        </w:rPr>
        <w:t xml:space="preserve">Uradni list RS, </w:t>
      </w:r>
      <w:r w:rsidR="00CA4B17" w:rsidRPr="00352C84">
        <w:rPr>
          <w:rFonts w:eastAsia="Times New Roman" w:cs="Arial"/>
          <w:color w:val="000000"/>
          <w:sz w:val="20"/>
          <w:szCs w:val="20"/>
        </w:rPr>
        <w:t xml:space="preserve">št. 77/07 – uradno prečiščeno besedilo, 56/08, 4/10, 20/11, 111/13, 68/16, 61/17, 21/18 – </w:t>
      </w:r>
      <w:proofErr w:type="spellStart"/>
      <w:r w:rsidR="00CA4B17" w:rsidRPr="00352C84">
        <w:rPr>
          <w:rFonts w:eastAsia="Times New Roman" w:cs="Arial"/>
          <w:color w:val="000000"/>
          <w:sz w:val="20"/>
          <w:szCs w:val="20"/>
        </w:rPr>
        <w:t>ZNOrg</w:t>
      </w:r>
      <w:proofErr w:type="spellEnd"/>
      <w:r w:rsidR="00CA4B17" w:rsidRPr="00352C84">
        <w:rPr>
          <w:rFonts w:eastAsia="Times New Roman" w:cs="Arial"/>
          <w:color w:val="000000"/>
          <w:sz w:val="20"/>
          <w:szCs w:val="20"/>
        </w:rPr>
        <w:t xml:space="preserve">, 3/22 – </w:t>
      </w:r>
      <w:proofErr w:type="spellStart"/>
      <w:r w:rsidR="00CA4B17" w:rsidRPr="00352C84">
        <w:rPr>
          <w:rFonts w:eastAsia="Times New Roman" w:cs="Arial"/>
          <w:color w:val="000000"/>
          <w:sz w:val="20"/>
          <w:szCs w:val="20"/>
        </w:rPr>
        <w:t>ZDeb</w:t>
      </w:r>
      <w:proofErr w:type="spellEnd"/>
      <w:r w:rsidR="00CA4B17" w:rsidRPr="00352C84">
        <w:rPr>
          <w:rFonts w:eastAsia="Times New Roman" w:cs="Arial"/>
          <w:color w:val="000000"/>
          <w:sz w:val="20"/>
          <w:szCs w:val="20"/>
        </w:rPr>
        <w:t xml:space="preserve"> in 105/22 – ZZNŠPP</w:t>
      </w:r>
      <w:r w:rsidRPr="00352C84">
        <w:rPr>
          <w:rFonts w:cs="Arial"/>
          <w:color w:val="000000"/>
          <w:sz w:val="20"/>
          <w:szCs w:val="20"/>
        </w:rPr>
        <w:t>) sprejme Sklep o sprememb</w:t>
      </w:r>
      <w:r w:rsidR="000F4865">
        <w:rPr>
          <w:rFonts w:cs="Arial"/>
          <w:color w:val="000000"/>
          <w:sz w:val="20"/>
          <w:szCs w:val="20"/>
        </w:rPr>
        <w:t>ah</w:t>
      </w:r>
      <w:r w:rsidRPr="00352C84">
        <w:rPr>
          <w:rFonts w:cs="Arial"/>
          <w:color w:val="000000"/>
          <w:sz w:val="20"/>
          <w:szCs w:val="20"/>
        </w:rPr>
        <w:t xml:space="preserve"> in dopolnitvah Sklepa o ustanovitvi javnega zavoda Narodna in univerzitetna knjižnica. </w:t>
      </w:r>
      <w:bookmarkEnd w:id="9"/>
    </w:p>
    <w:p w14:paraId="279A12D0" w14:textId="77777777" w:rsidR="004E4AE9" w:rsidRPr="00352C84" w:rsidRDefault="004E4AE9" w:rsidP="008D65B0">
      <w:pPr>
        <w:spacing w:line="260" w:lineRule="exact"/>
        <w:contextualSpacing/>
        <w:jc w:val="both"/>
        <w:rPr>
          <w:rFonts w:cs="Arial"/>
          <w:sz w:val="20"/>
          <w:szCs w:val="20"/>
        </w:rPr>
      </w:pPr>
    </w:p>
    <w:p w14:paraId="5CD07EEA" w14:textId="13BB223A" w:rsidR="008D65B0" w:rsidRDefault="004E4AE9" w:rsidP="008D65B0">
      <w:pPr>
        <w:spacing w:line="260" w:lineRule="exact"/>
        <w:contextualSpacing/>
        <w:jc w:val="both"/>
        <w:rPr>
          <w:rFonts w:cs="Arial"/>
          <w:iCs/>
          <w:sz w:val="20"/>
          <w:szCs w:val="20"/>
        </w:rPr>
      </w:pPr>
      <w:r w:rsidRPr="00352C84">
        <w:rPr>
          <w:rFonts w:cs="Arial"/>
          <w:sz w:val="20"/>
          <w:szCs w:val="20"/>
        </w:rPr>
        <w:t xml:space="preserve">Sprememba akta o ustanovitvi javnega zavoda je potrebna zaradi </w:t>
      </w:r>
      <w:r w:rsidRPr="00352C84">
        <w:rPr>
          <w:rFonts w:cs="Arial"/>
          <w:iCs/>
          <w:sz w:val="20"/>
          <w:szCs w:val="20"/>
        </w:rPr>
        <w:t xml:space="preserve">sprejetega </w:t>
      </w:r>
      <w:r w:rsidR="00A51CC3">
        <w:rPr>
          <w:rFonts w:cs="Arial"/>
          <w:iCs/>
          <w:sz w:val="20"/>
          <w:szCs w:val="20"/>
        </w:rPr>
        <w:t>s</w:t>
      </w:r>
      <w:r w:rsidRPr="00352C84">
        <w:rPr>
          <w:rFonts w:cs="Arial"/>
          <w:iCs/>
          <w:sz w:val="20"/>
          <w:szCs w:val="20"/>
        </w:rPr>
        <w:t xml:space="preserve">klepa Vlade Republike Slovenije št. 00602-3/2017/54 z dne 13. 1. 2022 kot odziv na revizijo Računskega sodišča </w:t>
      </w:r>
      <w:r w:rsidR="008B4B17">
        <w:rPr>
          <w:rFonts w:cs="Arial"/>
          <w:iCs/>
          <w:sz w:val="20"/>
          <w:szCs w:val="20"/>
        </w:rPr>
        <w:t xml:space="preserve">Republike Slovenije </w:t>
      </w:r>
      <w:r w:rsidRPr="00352C84">
        <w:rPr>
          <w:rFonts w:cs="Arial"/>
          <w:iCs/>
          <w:sz w:val="20"/>
          <w:szCs w:val="20"/>
        </w:rPr>
        <w:t xml:space="preserve">za učinkovitejše upravljanje javnih zavodov. V spremembi akta o ustanovitvi javnega zavoda so upoštevane tudi spremembe </w:t>
      </w:r>
      <w:r w:rsidR="008B4B17">
        <w:rPr>
          <w:rFonts w:cs="Arial"/>
          <w:iCs/>
          <w:sz w:val="20"/>
          <w:szCs w:val="20"/>
        </w:rPr>
        <w:t>iz</w:t>
      </w:r>
      <w:r w:rsidRPr="00352C84">
        <w:rPr>
          <w:rFonts w:cs="Arial"/>
          <w:iCs/>
          <w:sz w:val="20"/>
          <w:szCs w:val="20"/>
        </w:rPr>
        <w:t xml:space="preserve"> Pravilnik</w:t>
      </w:r>
      <w:r w:rsidR="008B4B17">
        <w:rPr>
          <w:rFonts w:cs="Arial"/>
          <w:iCs/>
          <w:sz w:val="20"/>
          <w:szCs w:val="20"/>
        </w:rPr>
        <w:t>a</w:t>
      </w:r>
      <w:r w:rsidRPr="00352C84">
        <w:rPr>
          <w:rFonts w:cs="Arial"/>
          <w:iCs/>
          <w:sz w:val="20"/>
          <w:szCs w:val="20"/>
        </w:rPr>
        <w:t xml:space="preserve"> o spremembah in dopolnitvah Pravilnika o postopkih za izvrševanje proračuna Republike Slovenije (Uradni list RS, št. 11/22; v nadalj</w:t>
      </w:r>
      <w:r w:rsidR="008B4B17">
        <w:rPr>
          <w:rFonts w:cs="Arial"/>
          <w:iCs/>
          <w:sz w:val="20"/>
          <w:szCs w:val="20"/>
        </w:rPr>
        <w:t>njem besedilu</w:t>
      </w:r>
      <w:r w:rsidRPr="00352C84">
        <w:rPr>
          <w:rFonts w:cs="Arial"/>
          <w:iCs/>
          <w:sz w:val="20"/>
          <w:szCs w:val="20"/>
        </w:rPr>
        <w:t xml:space="preserve">: pravilnik), ki nalaga ministrstvom, da </w:t>
      </w:r>
      <w:r w:rsidR="008B4B17">
        <w:rPr>
          <w:rFonts w:cs="Arial"/>
          <w:iCs/>
          <w:sz w:val="20"/>
          <w:szCs w:val="20"/>
        </w:rPr>
        <w:t>najpozneje</w:t>
      </w:r>
      <w:r w:rsidRPr="00352C84">
        <w:rPr>
          <w:rFonts w:cs="Arial"/>
          <w:iCs/>
          <w:sz w:val="20"/>
          <w:szCs w:val="20"/>
        </w:rPr>
        <w:t xml:space="preserve"> do konca leta 2023 uskladijo akte o ustanovitvi javnih zavodov, katerih ustanovitelj je Republika Slovenija, z novim 119.a členom pravilnika.</w:t>
      </w:r>
    </w:p>
    <w:p w14:paraId="45A1D08B" w14:textId="77777777" w:rsidR="008F584D" w:rsidRDefault="008F584D" w:rsidP="008D65B0">
      <w:pPr>
        <w:spacing w:line="260" w:lineRule="exact"/>
        <w:contextualSpacing/>
        <w:jc w:val="both"/>
        <w:rPr>
          <w:rFonts w:cs="Arial"/>
          <w:iCs/>
          <w:sz w:val="20"/>
          <w:szCs w:val="20"/>
        </w:rPr>
      </w:pPr>
    </w:p>
    <w:p w14:paraId="6BCA2FCC" w14:textId="2DE0979D" w:rsidR="008F584D" w:rsidRPr="00352C84" w:rsidRDefault="008F584D" w:rsidP="008D65B0">
      <w:pPr>
        <w:spacing w:line="260" w:lineRule="exact"/>
        <w:contextualSpacing/>
        <w:jc w:val="both"/>
        <w:rPr>
          <w:rFonts w:cs="Arial"/>
          <w:color w:val="000000"/>
          <w:sz w:val="20"/>
          <w:szCs w:val="20"/>
        </w:rPr>
      </w:pPr>
      <w:r w:rsidRPr="005E7CA8">
        <w:rPr>
          <w:rFonts w:cs="Arial"/>
          <w:sz w:val="20"/>
          <w:szCs w:val="20"/>
        </w:rPr>
        <w:t>Spremembe akta vključujejo tudi nujne spremembe</w:t>
      </w:r>
      <w:r>
        <w:rPr>
          <w:rFonts w:cs="Arial"/>
          <w:sz w:val="20"/>
          <w:szCs w:val="20"/>
        </w:rPr>
        <w:t>,</w:t>
      </w:r>
      <w:r w:rsidRPr="005E7CA8">
        <w:rPr>
          <w:rFonts w:cs="Arial"/>
          <w:sz w:val="20"/>
          <w:szCs w:val="20"/>
        </w:rPr>
        <w:t xml:space="preserve"> vezane na uskladitev opredelitve nalog javne </w:t>
      </w:r>
      <w:r>
        <w:rPr>
          <w:rFonts w:cs="Arial"/>
          <w:sz w:val="20"/>
          <w:szCs w:val="20"/>
        </w:rPr>
        <w:t>knjižnične</w:t>
      </w:r>
      <w:r w:rsidRPr="005E7CA8">
        <w:rPr>
          <w:rFonts w:cs="Arial"/>
          <w:sz w:val="20"/>
          <w:szCs w:val="20"/>
        </w:rPr>
        <w:t xml:space="preserve"> službe</w:t>
      </w:r>
      <w:r w:rsidR="0088103B">
        <w:rPr>
          <w:rFonts w:cs="Arial"/>
          <w:sz w:val="20"/>
          <w:szCs w:val="20"/>
        </w:rPr>
        <w:t xml:space="preserve"> in</w:t>
      </w:r>
      <w:r w:rsidRPr="005E7CA8">
        <w:rPr>
          <w:rFonts w:cs="Arial"/>
          <w:sz w:val="20"/>
          <w:szCs w:val="20"/>
        </w:rPr>
        <w:t xml:space="preserve"> standardne klasifikacije dejavnosti</w:t>
      </w:r>
      <w:r w:rsidR="0088103B">
        <w:rPr>
          <w:rFonts w:cs="Arial"/>
          <w:sz w:val="20"/>
          <w:szCs w:val="20"/>
        </w:rPr>
        <w:t>.</w:t>
      </w:r>
      <w:r w:rsidRPr="005E7CA8">
        <w:rPr>
          <w:rFonts w:cs="Arial"/>
          <w:sz w:val="20"/>
          <w:szCs w:val="20"/>
        </w:rPr>
        <w:t xml:space="preserve"> </w:t>
      </w:r>
      <w:r w:rsidR="008B4B17">
        <w:rPr>
          <w:rFonts w:cs="Arial"/>
          <w:sz w:val="20"/>
          <w:szCs w:val="20"/>
        </w:rPr>
        <w:t>Poleg tega</w:t>
      </w:r>
      <w:r w:rsidRPr="005E7CA8">
        <w:rPr>
          <w:rFonts w:cs="Arial"/>
          <w:sz w:val="20"/>
          <w:szCs w:val="20"/>
        </w:rPr>
        <w:t xml:space="preserve"> se z aktom usklajujejo izobrazbeni pogoji za </w:t>
      </w:r>
      <w:r>
        <w:rPr>
          <w:rFonts w:cs="Arial"/>
          <w:sz w:val="20"/>
          <w:szCs w:val="20"/>
        </w:rPr>
        <w:t>ravnatelja</w:t>
      </w:r>
      <w:r w:rsidRPr="005E7CA8">
        <w:rPr>
          <w:rFonts w:cs="Arial"/>
          <w:sz w:val="20"/>
          <w:szCs w:val="20"/>
        </w:rPr>
        <w:t xml:space="preserve"> in pomočnik</w:t>
      </w:r>
      <w:r>
        <w:rPr>
          <w:rFonts w:cs="Arial"/>
          <w:sz w:val="20"/>
          <w:szCs w:val="20"/>
        </w:rPr>
        <w:t>e</w:t>
      </w:r>
      <w:r w:rsidRPr="005E7CA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ravnateljev</w:t>
      </w:r>
      <w:r w:rsidRPr="005E7CA8">
        <w:rPr>
          <w:rFonts w:cs="Arial"/>
          <w:sz w:val="20"/>
          <w:szCs w:val="20"/>
        </w:rPr>
        <w:t xml:space="preserve"> z navodili, ki jih je pripravilo </w:t>
      </w:r>
      <w:r>
        <w:rPr>
          <w:rFonts w:cs="Arial"/>
          <w:sz w:val="20"/>
          <w:szCs w:val="20"/>
        </w:rPr>
        <w:t>m</w:t>
      </w:r>
      <w:r w:rsidRPr="005E7CA8">
        <w:rPr>
          <w:rFonts w:cs="Arial"/>
          <w:sz w:val="20"/>
          <w:szCs w:val="20"/>
        </w:rPr>
        <w:t>inistrstvo</w:t>
      </w:r>
      <w:r w:rsidR="00722A15">
        <w:rPr>
          <w:rFonts w:cs="Arial"/>
          <w:sz w:val="20"/>
          <w:szCs w:val="20"/>
        </w:rPr>
        <w:t>,</w:t>
      </w:r>
      <w:r w:rsidRPr="005E7CA8">
        <w:rPr>
          <w:rFonts w:cs="Arial"/>
          <w:sz w:val="20"/>
          <w:szCs w:val="20"/>
        </w:rPr>
        <w:t xml:space="preserve"> </w:t>
      </w:r>
      <w:r w:rsidR="00722A15">
        <w:rPr>
          <w:rFonts w:cs="Arial"/>
          <w:sz w:val="20"/>
          <w:szCs w:val="20"/>
        </w:rPr>
        <w:t xml:space="preserve">pristojno </w:t>
      </w:r>
      <w:r w:rsidRPr="005E7CA8">
        <w:rPr>
          <w:rFonts w:cs="Arial"/>
          <w:sz w:val="20"/>
          <w:szCs w:val="20"/>
        </w:rPr>
        <w:t>za izobraževanje</w:t>
      </w:r>
      <w:r>
        <w:rPr>
          <w:rFonts w:cs="Arial"/>
          <w:sz w:val="20"/>
          <w:szCs w:val="20"/>
        </w:rPr>
        <w:t>.</w:t>
      </w:r>
    </w:p>
    <w:p w14:paraId="46989401" w14:textId="77777777" w:rsidR="008D65B0" w:rsidRPr="00352C84" w:rsidRDefault="008D65B0" w:rsidP="008D65B0">
      <w:pPr>
        <w:spacing w:line="260" w:lineRule="exact"/>
        <w:contextualSpacing/>
        <w:jc w:val="both"/>
        <w:rPr>
          <w:rFonts w:eastAsia="Times New Roman" w:cs="Arial"/>
          <w:color w:val="000000"/>
          <w:sz w:val="20"/>
          <w:szCs w:val="20"/>
          <w:lang w:eastAsia="sl-SI"/>
        </w:rPr>
      </w:pPr>
    </w:p>
    <w:p w14:paraId="6672BD9B" w14:textId="77777777" w:rsidR="008D65B0" w:rsidRPr="00352C84" w:rsidRDefault="008D65B0" w:rsidP="00D51346">
      <w:pPr>
        <w:pStyle w:val="Odstavekseznama"/>
        <w:numPr>
          <w:ilvl w:val="0"/>
          <w:numId w:val="18"/>
        </w:numPr>
        <w:tabs>
          <w:tab w:val="left" w:pos="708"/>
        </w:tabs>
        <w:spacing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352C84">
        <w:rPr>
          <w:rFonts w:ascii="Arial" w:hAnsi="Arial" w:cs="Arial"/>
          <w:b/>
          <w:bCs/>
          <w:color w:val="000000"/>
          <w:sz w:val="20"/>
          <w:szCs w:val="20"/>
        </w:rPr>
        <w:t>VSEBINSKA OBRAZLOŽITEV PREDLAGANIH REŠITEV</w:t>
      </w:r>
    </w:p>
    <w:p w14:paraId="5AE0DBF1" w14:textId="77777777" w:rsidR="003F0574" w:rsidRPr="00352C84" w:rsidRDefault="003F0574" w:rsidP="008D65B0">
      <w:pPr>
        <w:spacing w:line="260" w:lineRule="exact"/>
        <w:contextualSpacing/>
        <w:jc w:val="both"/>
        <w:rPr>
          <w:rFonts w:eastAsia="Times New Roman" w:cs="Arial"/>
          <w:color w:val="000000"/>
          <w:sz w:val="20"/>
          <w:szCs w:val="20"/>
        </w:rPr>
      </w:pPr>
    </w:p>
    <w:p w14:paraId="7F629752" w14:textId="2A2983EC" w:rsidR="003F0574" w:rsidRPr="00352C84" w:rsidRDefault="003F0574" w:rsidP="008D65B0">
      <w:pPr>
        <w:spacing w:line="260" w:lineRule="exact"/>
        <w:contextualSpacing/>
        <w:jc w:val="both"/>
        <w:rPr>
          <w:rFonts w:eastAsia="Times New Roman" w:cs="Arial"/>
          <w:color w:val="000000"/>
          <w:sz w:val="20"/>
          <w:szCs w:val="20"/>
        </w:rPr>
      </w:pPr>
      <w:r w:rsidRPr="00352C84">
        <w:rPr>
          <w:rFonts w:eastAsia="Times New Roman" w:cs="Arial"/>
          <w:color w:val="000000"/>
          <w:sz w:val="20"/>
          <w:szCs w:val="20"/>
        </w:rPr>
        <w:t>Vlada R</w:t>
      </w:r>
      <w:r w:rsidR="00392A70" w:rsidRPr="00352C84">
        <w:rPr>
          <w:rFonts w:eastAsia="Times New Roman" w:cs="Arial"/>
          <w:color w:val="000000"/>
          <w:sz w:val="20"/>
          <w:szCs w:val="20"/>
        </w:rPr>
        <w:t xml:space="preserve">epublike </w:t>
      </w:r>
      <w:r w:rsidRPr="00352C84">
        <w:rPr>
          <w:rFonts w:eastAsia="Times New Roman" w:cs="Arial"/>
          <w:color w:val="000000"/>
          <w:sz w:val="20"/>
          <w:szCs w:val="20"/>
        </w:rPr>
        <w:t>S</w:t>
      </w:r>
      <w:r w:rsidR="00392A70" w:rsidRPr="00352C84">
        <w:rPr>
          <w:rFonts w:eastAsia="Times New Roman" w:cs="Arial"/>
          <w:color w:val="000000"/>
          <w:sz w:val="20"/>
          <w:szCs w:val="20"/>
        </w:rPr>
        <w:t>lovenije</w:t>
      </w:r>
      <w:r w:rsidRPr="00352C84">
        <w:rPr>
          <w:rFonts w:eastAsia="Times New Roman" w:cs="Arial"/>
          <w:color w:val="000000"/>
          <w:sz w:val="20"/>
          <w:szCs w:val="20"/>
        </w:rPr>
        <w:t xml:space="preserve"> pristojnim ministrstvom predlaga, da ji</w:t>
      </w:r>
      <w:r w:rsidR="00722A15">
        <w:rPr>
          <w:rFonts w:eastAsia="Times New Roman" w:cs="Arial"/>
          <w:color w:val="000000"/>
          <w:sz w:val="20"/>
          <w:szCs w:val="20"/>
        </w:rPr>
        <w:t xml:space="preserve"> v</w:t>
      </w:r>
      <w:r w:rsidRPr="00352C84">
        <w:rPr>
          <w:rFonts w:eastAsia="Times New Roman" w:cs="Arial"/>
          <w:color w:val="000000"/>
          <w:sz w:val="20"/>
          <w:szCs w:val="20"/>
        </w:rPr>
        <w:t xml:space="preserve"> sklad</w:t>
      </w:r>
      <w:r w:rsidR="00722A15">
        <w:rPr>
          <w:rFonts w:eastAsia="Times New Roman" w:cs="Arial"/>
          <w:color w:val="000000"/>
          <w:sz w:val="20"/>
          <w:szCs w:val="20"/>
        </w:rPr>
        <w:t>u</w:t>
      </w:r>
      <w:r w:rsidRPr="00352C84">
        <w:rPr>
          <w:rFonts w:eastAsia="Times New Roman" w:cs="Arial"/>
          <w:color w:val="000000"/>
          <w:sz w:val="20"/>
          <w:szCs w:val="20"/>
        </w:rPr>
        <w:t xml:space="preserve"> s Priporočili Vlade R</w:t>
      </w:r>
      <w:r w:rsidR="00392A70" w:rsidRPr="00352C84">
        <w:rPr>
          <w:rFonts w:eastAsia="Times New Roman" w:cs="Arial"/>
          <w:color w:val="000000"/>
          <w:sz w:val="20"/>
          <w:szCs w:val="20"/>
        </w:rPr>
        <w:t xml:space="preserve">epublike </w:t>
      </w:r>
      <w:r w:rsidRPr="00352C84">
        <w:rPr>
          <w:rFonts w:eastAsia="Times New Roman" w:cs="Arial"/>
          <w:color w:val="000000"/>
          <w:sz w:val="20"/>
          <w:szCs w:val="20"/>
        </w:rPr>
        <w:t>S</w:t>
      </w:r>
      <w:r w:rsidR="00392A70" w:rsidRPr="00352C84">
        <w:rPr>
          <w:rFonts w:eastAsia="Times New Roman" w:cs="Arial"/>
          <w:color w:val="000000"/>
          <w:sz w:val="20"/>
          <w:szCs w:val="20"/>
        </w:rPr>
        <w:t>lovenije</w:t>
      </w:r>
      <w:r w:rsidRPr="00352C84">
        <w:rPr>
          <w:rFonts w:eastAsia="Times New Roman" w:cs="Arial"/>
          <w:color w:val="000000"/>
          <w:sz w:val="20"/>
          <w:szCs w:val="20"/>
        </w:rPr>
        <w:t xml:space="preserve"> pristojnim ministrstvom za učinkovitejše upravljanje javnih zavodov št. 00602-3/2017/54 z dne 13. 1. 2022, ki so sestavni del sklepa Vlade R</w:t>
      </w:r>
      <w:r w:rsidR="00392A70" w:rsidRPr="00352C84">
        <w:rPr>
          <w:rFonts w:eastAsia="Times New Roman" w:cs="Arial"/>
          <w:color w:val="000000"/>
          <w:sz w:val="20"/>
          <w:szCs w:val="20"/>
        </w:rPr>
        <w:t xml:space="preserve">epublike </w:t>
      </w:r>
      <w:r w:rsidRPr="00352C84">
        <w:rPr>
          <w:rFonts w:eastAsia="Times New Roman" w:cs="Arial"/>
          <w:color w:val="000000"/>
          <w:sz w:val="20"/>
          <w:szCs w:val="20"/>
        </w:rPr>
        <w:t>S</w:t>
      </w:r>
      <w:r w:rsidR="00392A70" w:rsidRPr="00352C84">
        <w:rPr>
          <w:rFonts w:eastAsia="Times New Roman" w:cs="Arial"/>
          <w:color w:val="000000"/>
          <w:sz w:val="20"/>
          <w:szCs w:val="20"/>
        </w:rPr>
        <w:t>lovenije</w:t>
      </w:r>
      <w:r w:rsidRPr="00352C84">
        <w:rPr>
          <w:rFonts w:eastAsia="Times New Roman" w:cs="Arial"/>
          <w:color w:val="000000"/>
          <w:sz w:val="20"/>
          <w:szCs w:val="20"/>
        </w:rPr>
        <w:t xml:space="preserve"> št. 00602-3/2017/54 z dne 13. 1. 2022, predložijo v spreje</w:t>
      </w:r>
      <w:r w:rsidR="00722A15">
        <w:rPr>
          <w:rFonts w:eastAsia="Times New Roman" w:cs="Arial"/>
          <w:color w:val="000000"/>
          <w:sz w:val="20"/>
          <w:szCs w:val="20"/>
        </w:rPr>
        <w:t>tje</w:t>
      </w:r>
      <w:r w:rsidRPr="00352C84">
        <w:rPr>
          <w:rFonts w:eastAsia="Times New Roman" w:cs="Arial"/>
          <w:color w:val="000000"/>
          <w:sz w:val="20"/>
          <w:szCs w:val="20"/>
        </w:rPr>
        <w:t xml:space="preserve"> predlog sprememb ustanovitvenih aktov javnih zavodov s svojega delovnega področja, s katerimi: </w:t>
      </w:r>
    </w:p>
    <w:p w14:paraId="04541EC7" w14:textId="77777777" w:rsidR="003F0574" w:rsidRPr="00352C84" w:rsidRDefault="003F0574" w:rsidP="008D65B0">
      <w:pPr>
        <w:spacing w:line="260" w:lineRule="exact"/>
        <w:contextualSpacing/>
        <w:jc w:val="both"/>
        <w:rPr>
          <w:rFonts w:eastAsia="Times New Roman" w:cs="Arial"/>
          <w:color w:val="000000"/>
          <w:sz w:val="20"/>
          <w:szCs w:val="20"/>
        </w:rPr>
      </w:pPr>
    </w:p>
    <w:p w14:paraId="2A2D60AE" w14:textId="0832AF4C" w:rsidR="003F0574" w:rsidRPr="00352C84" w:rsidRDefault="003F0574" w:rsidP="00D51346">
      <w:pPr>
        <w:numPr>
          <w:ilvl w:val="0"/>
          <w:numId w:val="14"/>
        </w:numPr>
        <w:spacing w:line="260" w:lineRule="exact"/>
        <w:contextualSpacing/>
        <w:jc w:val="both"/>
        <w:rPr>
          <w:rFonts w:eastAsia="Times New Roman" w:cs="Arial"/>
          <w:color w:val="000000"/>
          <w:sz w:val="20"/>
          <w:szCs w:val="20"/>
          <w:lang w:eastAsia="sl-SI"/>
        </w:rPr>
      </w:pPr>
      <w:r w:rsidRPr="00352C84">
        <w:rPr>
          <w:rFonts w:eastAsia="Times New Roman" w:cs="Arial"/>
          <w:color w:val="000000"/>
          <w:sz w:val="20"/>
          <w:szCs w:val="20"/>
        </w:rPr>
        <w:t>se uredi</w:t>
      </w:r>
      <w:r w:rsidR="00BF0CD4">
        <w:rPr>
          <w:rFonts w:eastAsia="Times New Roman" w:cs="Arial"/>
          <w:color w:val="000000"/>
          <w:sz w:val="20"/>
          <w:szCs w:val="20"/>
        </w:rPr>
        <w:t>jo</w:t>
      </w:r>
      <w:r w:rsidRPr="00352C84">
        <w:rPr>
          <w:rFonts w:eastAsia="Times New Roman" w:cs="Arial"/>
          <w:color w:val="000000"/>
          <w:sz w:val="20"/>
          <w:szCs w:val="20"/>
        </w:rPr>
        <w:t xml:space="preserve"> postopek izb</w:t>
      </w:r>
      <w:r w:rsidR="00A51CC3">
        <w:rPr>
          <w:rFonts w:eastAsia="Times New Roman" w:cs="Arial"/>
          <w:color w:val="000000"/>
          <w:sz w:val="20"/>
          <w:szCs w:val="20"/>
        </w:rPr>
        <w:t>ire</w:t>
      </w:r>
      <w:r w:rsidRPr="00352C84">
        <w:rPr>
          <w:rFonts w:eastAsia="Times New Roman" w:cs="Arial"/>
          <w:color w:val="000000"/>
          <w:sz w:val="20"/>
          <w:szCs w:val="20"/>
        </w:rPr>
        <w:t xml:space="preserve"> predstavnikov ustanovitelja v svetih javnih zavodov ter </w:t>
      </w:r>
      <w:r w:rsidRPr="00352C84">
        <w:rPr>
          <w:rFonts w:eastAsia="Times New Roman" w:cs="Arial"/>
          <w:color w:val="000000"/>
          <w:sz w:val="20"/>
          <w:szCs w:val="20"/>
          <w:lang w:eastAsia="sl-SI"/>
        </w:rPr>
        <w:t>merila</w:t>
      </w:r>
      <w:r w:rsidR="00490134">
        <w:rPr>
          <w:rFonts w:eastAsia="Times New Roman" w:cs="Arial"/>
          <w:color w:val="000000"/>
          <w:sz w:val="20"/>
          <w:szCs w:val="20"/>
          <w:lang w:eastAsia="sl-SI"/>
        </w:rPr>
        <w:t xml:space="preserve"> in</w:t>
      </w:r>
      <w:r w:rsidRPr="00352C84">
        <w:rPr>
          <w:rFonts w:eastAsia="Times New Roman" w:cs="Arial"/>
          <w:color w:val="000000"/>
          <w:sz w:val="20"/>
          <w:szCs w:val="20"/>
          <w:lang w:eastAsia="sl-SI"/>
        </w:rPr>
        <w:t xml:space="preserve"> pogoji  za njihovo izbiro</w:t>
      </w:r>
      <w:r w:rsidRPr="00352C84">
        <w:rPr>
          <w:rFonts w:eastAsia="Times New Roman" w:cs="Arial"/>
          <w:color w:val="000000"/>
          <w:sz w:val="20"/>
          <w:szCs w:val="20"/>
        </w:rPr>
        <w:t>. Pri tem naj upoštevajo naslednja priporočila:</w:t>
      </w:r>
    </w:p>
    <w:p w14:paraId="29E2C961" w14:textId="0E2E1DC1" w:rsidR="003F0574" w:rsidRPr="00352C84" w:rsidRDefault="003F0574" w:rsidP="00D51346">
      <w:pPr>
        <w:numPr>
          <w:ilvl w:val="0"/>
          <w:numId w:val="15"/>
        </w:numPr>
        <w:spacing w:line="260" w:lineRule="exact"/>
        <w:contextualSpacing/>
        <w:jc w:val="both"/>
        <w:rPr>
          <w:rFonts w:eastAsia="Times New Roman" w:cs="Arial"/>
          <w:color w:val="000000"/>
          <w:sz w:val="20"/>
          <w:szCs w:val="20"/>
        </w:rPr>
      </w:pPr>
      <w:r w:rsidRPr="00352C84">
        <w:rPr>
          <w:rFonts w:eastAsia="Times New Roman" w:cs="Arial"/>
          <w:color w:val="000000"/>
          <w:sz w:val="20"/>
          <w:szCs w:val="20"/>
          <w:lang w:eastAsia="sl-SI"/>
        </w:rPr>
        <w:t>postopek izbire predstavnikov ustanovitelja v svetih javnih zavodov naj temelji na izvedbi javnega poziva, ki naj vsebuje vnaprej določena merila</w:t>
      </w:r>
      <w:r w:rsidR="00490134">
        <w:rPr>
          <w:rFonts w:eastAsia="Times New Roman" w:cs="Arial"/>
          <w:color w:val="000000"/>
          <w:sz w:val="20"/>
          <w:szCs w:val="20"/>
          <w:lang w:eastAsia="sl-SI"/>
        </w:rPr>
        <w:t xml:space="preserve"> in</w:t>
      </w:r>
      <w:r w:rsidRPr="00352C84">
        <w:rPr>
          <w:rFonts w:eastAsia="Times New Roman" w:cs="Arial"/>
          <w:color w:val="000000"/>
          <w:sz w:val="20"/>
          <w:szCs w:val="20"/>
          <w:lang w:eastAsia="sl-SI"/>
        </w:rPr>
        <w:t xml:space="preserve"> pogoje za izbiro; </w:t>
      </w:r>
    </w:p>
    <w:p w14:paraId="7C5463BA" w14:textId="11D8F34F" w:rsidR="003F0574" w:rsidRPr="00352C84" w:rsidRDefault="003F0574" w:rsidP="00D51346">
      <w:pPr>
        <w:numPr>
          <w:ilvl w:val="0"/>
          <w:numId w:val="15"/>
        </w:numPr>
        <w:spacing w:line="260" w:lineRule="exact"/>
        <w:contextualSpacing/>
        <w:jc w:val="both"/>
        <w:rPr>
          <w:rFonts w:eastAsia="Times New Roman" w:cs="Arial"/>
          <w:color w:val="000000"/>
          <w:sz w:val="20"/>
          <w:szCs w:val="20"/>
        </w:rPr>
      </w:pPr>
      <w:r w:rsidRPr="00352C84">
        <w:rPr>
          <w:rFonts w:eastAsia="Times New Roman" w:cs="Arial"/>
          <w:color w:val="000000"/>
          <w:sz w:val="20"/>
          <w:szCs w:val="20"/>
          <w:lang w:eastAsia="sl-SI"/>
        </w:rPr>
        <w:t>pri določanju meril</w:t>
      </w:r>
      <w:r w:rsidR="00490134">
        <w:rPr>
          <w:rFonts w:eastAsia="Times New Roman" w:cs="Arial"/>
          <w:color w:val="000000"/>
          <w:sz w:val="20"/>
          <w:szCs w:val="20"/>
          <w:lang w:eastAsia="sl-SI"/>
        </w:rPr>
        <w:t xml:space="preserve"> in</w:t>
      </w:r>
      <w:r w:rsidRPr="00352C84">
        <w:rPr>
          <w:rFonts w:eastAsia="Times New Roman" w:cs="Arial"/>
          <w:color w:val="000000"/>
          <w:sz w:val="20"/>
          <w:szCs w:val="20"/>
          <w:lang w:eastAsia="sl-SI"/>
        </w:rPr>
        <w:t xml:space="preserve"> pogojev za izbiro predstavnikov ustanovitelja v svetih javnih zavodov naj se upoštevajo zlasti izobrazba, </w:t>
      </w:r>
      <w:r w:rsidRPr="00352C84">
        <w:rPr>
          <w:rFonts w:eastAsia="Times New Roman" w:cs="Arial"/>
          <w:color w:val="000000"/>
          <w:sz w:val="20"/>
          <w:szCs w:val="20"/>
        </w:rPr>
        <w:t>izkušnje s področja delovanja in organizacije javnih zavodov, strokovn</w:t>
      </w:r>
      <w:r w:rsidR="008B4B17">
        <w:rPr>
          <w:rFonts w:eastAsia="Times New Roman" w:cs="Arial"/>
          <w:color w:val="000000"/>
          <w:sz w:val="20"/>
          <w:szCs w:val="20"/>
        </w:rPr>
        <w:t>o</w:t>
      </w:r>
      <w:r w:rsidRPr="00352C84">
        <w:rPr>
          <w:rFonts w:eastAsia="Times New Roman" w:cs="Arial"/>
          <w:color w:val="000000"/>
          <w:sz w:val="20"/>
          <w:szCs w:val="20"/>
        </w:rPr>
        <w:t xml:space="preserve"> znanj</w:t>
      </w:r>
      <w:r w:rsidR="008B4B17">
        <w:rPr>
          <w:rFonts w:eastAsia="Times New Roman" w:cs="Arial"/>
          <w:color w:val="000000"/>
          <w:sz w:val="20"/>
          <w:szCs w:val="20"/>
        </w:rPr>
        <w:t>e</w:t>
      </w:r>
      <w:r w:rsidRPr="00352C84">
        <w:rPr>
          <w:rFonts w:eastAsia="Times New Roman" w:cs="Arial"/>
          <w:color w:val="000000"/>
          <w:sz w:val="20"/>
          <w:szCs w:val="20"/>
        </w:rPr>
        <w:t xml:space="preserve"> in izkušnje s področja</w:t>
      </w:r>
      <w:r w:rsidRPr="00352C84">
        <w:rPr>
          <w:rFonts w:eastAsia="Times New Roman" w:cs="Arial"/>
          <w:color w:val="000000"/>
          <w:sz w:val="20"/>
          <w:szCs w:val="20"/>
          <w:lang w:eastAsia="sl-SI"/>
        </w:rPr>
        <w:t xml:space="preserve"> </w:t>
      </w:r>
      <w:r w:rsidRPr="00352C84">
        <w:rPr>
          <w:rFonts w:eastAsia="Times New Roman" w:cs="Arial"/>
          <w:color w:val="000000"/>
          <w:sz w:val="20"/>
          <w:szCs w:val="20"/>
        </w:rPr>
        <w:t>dejavnosti, ki jo javni zavod opravlja, znanj</w:t>
      </w:r>
      <w:r w:rsidR="008B4B17">
        <w:rPr>
          <w:rFonts w:eastAsia="Times New Roman" w:cs="Arial"/>
          <w:color w:val="000000"/>
          <w:sz w:val="20"/>
          <w:szCs w:val="20"/>
        </w:rPr>
        <w:t>e</w:t>
      </w:r>
      <w:r w:rsidRPr="00352C84">
        <w:rPr>
          <w:rFonts w:eastAsia="Times New Roman" w:cs="Arial"/>
          <w:color w:val="000000"/>
          <w:sz w:val="20"/>
          <w:szCs w:val="20"/>
        </w:rPr>
        <w:t xml:space="preserve"> in izkušnje s področja vodenja in upravljanja ter </w:t>
      </w:r>
      <w:r w:rsidRPr="00352C84">
        <w:rPr>
          <w:rFonts w:eastAsia="Times New Roman" w:cs="Arial"/>
          <w:color w:val="000000"/>
          <w:sz w:val="20"/>
          <w:szCs w:val="20"/>
          <w:lang w:eastAsia="sl-SI"/>
        </w:rPr>
        <w:t xml:space="preserve">poznavanje delovnega področja in bistvenih posebnosti </w:t>
      </w:r>
      <w:r w:rsidR="008B4B17">
        <w:rPr>
          <w:rFonts w:eastAsia="Times New Roman" w:cs="Arial"/>
          <w:color w:val="000000"/>
          <w:sz w:val="20"/>
          <w:szCs w:val="20"/>
          <w:lang w:eastAsia="sl-SI"/>
        </w:rPr>
        <w:t>posameznega</w:t>
      </w:r>
      <w:r w:rsidRPr="00352C84">
        <w:rPr>
          <w:rFonts w:eastAsia="Times New Roman" w:cs="Arial"/>
          <w:color w:val="000000"/>
          <w:sz w:val="20"/>
          <w:szCs w:val="20"/>
          <w:lang w:eastAsia="sl-SI"/>
        </w:rPr>
        <w:t xml:space="preserve"> javnega zavoda; </w:t>
      </w:r>
    </w:p>
    <w:p w14:paraId="4C82E070" w14:textId="0D670172" w:rsidR="003F0574" w:rsidRPr="00352C84" w:rsidRDefault="003F0574" w:rsidP="00D51346">
      <w:pPr>
        <w:numPr>
          <w:ilvl w:val="0"/>
          <w:numId w:val="15"/>
        </w:numPr>
        <w:spacing w:line="260" w:lineRule="exact"/>
        <w:contextualSpacing/>
        <w:jc w:val="both"/>
        <w:rPr>
          <w:rFonts w:eastAsia="Times New Roman" w:cs="Arial"/>
          <w:color w:val="000000"/>
          <w:sz w:val="20"/>
          <w:szCs w:val="20"/>
        </w:rPr>
      </w:pPr>
      <w:r w:rsidRPr="00352C84">
        <w:rPr>
          <w:rFonts w:eastAsia="Times New Roman" w:cs="Arial"/>
          <w:color w:val="000000"/>
          <w:sz w:val="20"/>
          <w:szCs w:val="20"/>
          <w:lang w:eastAsia="sl-SI"/>
        </w:rPr>
        <w:t>član sveta javnega zavoda</w:t>
      </w:r>
      <w:r w:rsidR="008B4B17">
        <w:rPr>
          <w:rFonts w:eastAsia="Times New Roman" w:cs="Arial"/>
          <w:color w:val="000000"/>
          <w:sz w:val="20"/>
          <w:szCs w:val="20"/>
          <w:lang w:eastAsia="sl-SI"/>
        </w:rPr>
        <w:t xml:space="preserve"> </w:t>
      </w:r>
      <w:r w:rsidRPr="00352C84">
        <w:rPr>
          <w:rFonts w:eastAsia="Times New Roman" w:cs="Arial"/>
          <w:color w:val="000000"/>
          <w:sz w:val="20"/>
          <w:szCs w:val="20"/>
          <w:lang w:eastAsia="sl-SI"/>
        </w:rPr>
        <w:t>predstavnik ustanovitelja je lahko hkrati član v največ treh organih nadzora ali upravljanja pravnih oseb javnega sektorja, v katerih vlogo ustanovitelja v imenu Republike Slovenije izv</w:t>
      </w:r>
      <w:r w:rsidR="00C6792D">
        <w:rPr>
          <w:rFonts w:eastAsia="Times New Roman" w:cs="Arial"/>
          <w:color w:val="000000"/>
          <w:sz w:val="20"/>
          <w:szCs w:val="20"/>
          <w:lang w:eastAsia="sl-SI"/>
        </w:rPr>
        <w:t>aja</w:t>
      </w:r>
      <w:r w:rsidRPr="00352C84">
        <w:rPr>
          <w:rFonts w:eastAsia="Times New Roman" w:cs="Arial"/>
          <w:color w:val="000000"/>
          <w:sz w:val="20"/>
          <w:szCs w:val="20"/>
          <w:lang w:eastAsia="sl-SI"/>
        </w:rPr>
        <w:t xml:space="preserve"> </w:t>
      </w:r>
      <w:r w:rsidR="00C6792D">
        <w:rPr>
          <w:rFonts w:eastAsia="Times New Roman" w:cs="Arial"/>
          <w:color w:val="000000"/>
          <w:sz w:val="20"/>
          <w:szCs w:val="20"/>
          <w:lang w:eastAsia="sl-SI"/>
        </w:rPr>
        <w:t>v</w:t>
      </w:r>
      <w:r w:rsidRPr="00352C84">
        <w:rPr>
          <w:rFonts w:eastAsia="Times New Roman" w:cs="Arial"/>
          <w:color w:val="000000"/>
          <w:sz w:val="20"/>
          <w:szCs w:val="20"/>
          <w:lang w:eastAsia="sl-SI"/>
        </w:rPr>
        <w:t>lada;</w:t>
      </w:r>
    </w:p>
    <w:p w14:paraId="53E90AEB" w14:textId="3494C7BD" w:rsidR="003F0574" w:rsidRPr="00352C84" w:rsidRDefault="003F0574" w:rsidP="00D51346">
      <w:pPr>
        <w:numPr>
          <w:ilvl w:val="0"/>
          <w:numId w:val="15"/>
        </w:numPr>
        <w:spacing w:line="260" w:lineRule="exact"/>
        <w:contextualSpacing/>
        <w:jc w:val="both"/>
        <w:rPr>
          <w:rFonts w:eastAsia="Times New Roman" w:cs="Arial"/>
          <w:color w:val="000000"/>
          <w:sz w:val="20"/>
          <w:szCs w:val="20"/>
        </w:rPr>
      </w:pPr>
      <w:r w:rsidRPr="00352C84">
        <w:rPr>
          <w:rFonts w:eastAsia="Times New Roman" w:cs="Arial"/>
          <w:color w:val="000000"/>
          <w:sz w:val="20"/>
          <w:szCs w:val="20"/>
          <w:lang w:eastAsia="sl-SI"/>
        </w:rPr>
        <w:t>javni uslužbenec, ki je zaposlen v državnem organu, je lahko hkrati član v največ dveh organih nadzora ali upravljanja pravnih oseb javnega sektorja, v katerih vlogo ustanovitelja v imenu Republike Slovenije izv</w:t>
      </w:r>
      <w:r w:rsidR="00C6792D">
        <w:rPr>
          <w:rFonts w:eastAsia="Times New Roman" w:cs="Arial"/>
          <w:color w:val="000000"/>
          <w:sz w:val="20"/>
          <w:szCs w:val="20"/>
          <w:lang w:eastAsia="sl-SI"/>
        </w:rPr>
        <w:t>aja</w:t>
      </w:r>
      <w:r w:rsidRPr="00352C84">
        <w:rPr>
          <w:rFonts w:eastAsia="Times New Roman" w:cs="Arial"/>
          <w:color w:val="000000"/>
          <w:sz w:val="20"/>
          <w:szCs w:val="20"/>
          <w:lang w:eastAsia="sl-SI"/>
        </w:rPr>
        <w:t xml:space="preserve"> </w:t>
      </w:r>
      <w:r w:rsidR="00C6792D">
        <w:rPr>
          <w:rFonts w:eastAsia="Times New Roman" w:cs="Arial"/>
          <w:color w:val="000000"/>
          <w:sz w:val="20"/>
          <w:szCs w:val="20"/>
          <w:lang w:eastAsia="sl-SI"/>
        </w:rPr>
        <w:t>v</w:t>
      </w:r>
      <w:r w:rsidRPr="00352C84">
        <w:rPr>
          <w:rFonts w:eastAsia="Times New Roman" w:cs="Arial"/>
          <w:color w:val="000000"/>
          <w:sz w:val="20"/>
          <w:szCs w:val="20"/>
          <w:lang w:eastAsia="sl-SI"/>
        </w:rPr>
        <w:t xml:space="preserve">lada; </w:t>
      </w:r>
    </w:p>
    <w:p w14:paraId="2E54B83B" w14:textId="77777777" w:rsidR="003F0574" w:rsidRPr="00352C84" w:rsidRDefault="003F0574" w:rsidP="008D65B0">
      <w:pPr>
        <w:spacing w:line="260" w:lineRule="exact"/>
        <w:ind w:left="1080"/>
        <w:contextualSpacing/>
        <w:jc w:val="both"/>
        <w:rPr>
          <w:rFonts w:eastAsia="Times New Roman" w:cs="Arial"/>
          <w:color w:val="000000"/>
          <w:sz w:val="20"/>
          <w:szCs w:val="20"/>
        </w:rPr>
      </w:pPr>
    </w:p>
    <w:p w14:paraId="032C87A1" w14:textId="1684965A" w:rsidR="003F0574" w:rsidRPr="00352C84" w:rsidRDefault="00C6792D" w:rsidP="00D51346">
      <w:pPr>
        <w:numPr>
          <w:ilvl w:val="0"/>
          <w:numId w:val="14"/>
        </w:numPr>
        <w:spacing w:line="260" w:lineRule="exact"/>
        <w:contextualSpacing/>
        <w:jc w:val="both"/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 xml:space="preserve">se </w:t>
      </w:r>
      <w:r w:rsidR="003F0574" w:rsidRPr="00352C84">
        <w:rPr>
          <w:rFonts w:eastAsia="Times New Roman" w:cs="Arial"/>
          <w:color w:val="000000"/>
          <w:sz w:val="20"/>
          <w:szCs w:val="20"/>
        </w:rPr>
        <w:t>glede odgovornosti članov svetov javnih zavodov predstavnikov ustanovitelja napoti na uporabo splošnih pravil o kazenski in civilni odgovornost</w:t>
      </w:r>
      <w:r>
        <w:rPr>
          <w:rFonts w:eastAsia="Times New Roman" w:cs="Arial"/>
          <w:color w:val="000000"/>
          <w:sz w:val="20"/>
          <w:szCs w:val="20"/>
        </w:rPr>
        <w:t>i</w:t>
      </w:r>
      <w:r w:rsidR="003F0574" w:rsidRPr="00352C84">
        <w:rPr>
          <w:rFonts w:eastAsia="Times New Roman" w:cs="Arial"/>
          <w:color w:val="000000"/>
          <w:sz w:val="20"/>
          <w:szCs w:val="20"/>
        </w:rPr>
        <w:t xml:space="preserve"> ter določi, da morajo biti člani svetov javnih zavodov predstavniki ustanovitelja pred nastopom funkcije na to opozorjeni</w:t>
      </w:r>
      <w:r w:rsidR="008F584D">
        <w:rPr>
          <w:rFonts w:eastAsia="Times New Roman" w:cs="Arial"/>
          <w:color w:val="000000"/>
          <w:sz w:val="20"/>
          <w:szCs w:val="20"/>
        </w:rPr>
        <w:t>;</w:t>
      </w:r>
      <w:r w:rsidR="003F0574" w:rsidRPr="00352C84">
        <w:rPr>
          <w:rFonts w:eastAsia="Times New Roman" w:cs="Arial"/>
          <w:color w:val="000000"/>
          <w:sz w:val="20"/>
          <w:szCs w:val="20"/>
        </w:rPr>
        <w:t xml:space="preserve"> </w:t>
      </w:r>
    </w:p>
    <w:p w14:paraId="5E5BD6F2" w14:textId="77777777" w:rsidR="003F0574" w:rsidRPr="00352C84" w:rsidRDefault="003F0574" w:rsidP="008D65B0">
      <w:pPr>
        <w:spacing w:line="260" w:lineRule="exact"/>
        <w:rPr>
          <w:rFonts w:cs="Arial"/>
          <w:color w:val="000000"/>
          <w:sz w:val="20"/>
          <w:szCs w:val="20"/>
        </w:rPr>
      </w:pPr>
    </w:p>
    <w:p w14:paraId="0451E93F" w14:textId="77777777" w:rsidR="003F0574" w:rsidRPr="00352C84" w:rsidRDefault="003F0574" w:rsidP="00D51346">
      <w:pPr>
        <w:numPr>
          <w:ilvl w:val="0"/>
          <w:numId w:val="14"/>
        </w:numPr>
        <w:tabs>
          <w:tab w:val="left" w:pos="0"/>
        </w:tabs>
        <w:spacing w:line="260" w:lineRule="exact"/>
        <w:jc w:val="both"/>
        <w:rPr>
          <w:rFonts w:eastAsia="Times New Roman" w:cs="Arial"/>
          <w:color w:val="000000"/>
          <w:sz w:val="20"/>
          <w:szCs w:val="20"/>
        </w:rPr>
      </w:pPr>
      <w:r w:rsidRPr="00352C84">
        <w:rPr>
          <w:rFonts w:eastAsia="Times New Roman" w:cs="Arial"/>
          <w:color w:val="000000"/>
          <w:sz w:val="20"/>
          <w:szCs w:val="20"/>
        </w:rPr>
        <w:t xml:space="preserve">se uredi </w:t>
      </w:r>
      <w:r w:rsidRPr="00352C84">
        <w:rPr>
          <w:rFonts w:eastAsia="Times New Roman" w:cs="Arial"/>
          <w:bCs/>
          <w:color w:val="000000"/>
          <w:sz w:val="20"/>
          <w:szCs w:val="20"/>
        </w:rPr>
        <w:t xml:space="preserve">medsebojno sodelovanje </w:t>
      </w:r>
      <w:r w:rsidRPr="00352C84">
        <w:rPr>
          <w:rFonts w:eastAsia="Times New Roman" w:cs="Arial"/>
          <w:bCs/>
          <w:color w:val="000000"/>
          <w:sz w:val="20"/>
          <w:szCs w:val="20"/>
          <w:lang w:eastAsia="sl-SI"/>
        </w:rPr>
        <w:t>članov svetov javnih zavodov predstavnikov ustanovitelja</w:t>
      </w:r>
      <w:r w:rsidRPr="00352C84">
        <w:rPr>
          <w:rFonts w:eastAsia="Times New Roman" w:cs="Arial"/>
          <w:bCs/>
          <w:color w:val="000000"/>
          <w:sz w:val="20"/>
          <w:szCs w:val="20"/>
        </w:rPr>
        <w:t xml:space="preserve"> in ustanovitelja. Pri tem naj upoštevajo naslednja priporočila: </w:t>
      </w:r>
    </w:p>
    <w:p w14:paraId="556DCC82" w14:textId="77777777" w:rsidR="003F0574" w:rsidRPr="00352C84" w:rsidRDefault="003F0574" w:rsidP="008D65B0">
      <w:pPr>
        <w:spacing w:line="260" w:lineRule="exact"/>
        <w:ind w:left="720"/>
        <w:contextualSpacing/>
        <w:rPr>
          <w:rFonts w:eastAsia="Times New Roman" w:cs="Arial"/>
          <w:b/>
          <w:bCs/>
          <w:color w:val="000000"/>
          <w:sz w:val="20"/>
          <w:szCs w:val="20"/>
          <w:lang w:eastAsia="sl-SI"/>
        </w:rPr>
      </w:pPr>
    </w:p>
    <w:p w14:paraId="704B8106" w14:textId="2F66ACC2" w:rsidR="003F0574" w:rsidRPr="00352C84" w:rsidRDefault="003F0574" w:rsidP="00D51346">
      <w:pPr>
        <w:numPr>
          <w:ilvl w:val="0"/>
          <w:numId w:val="15"/>
        </w:numPr>
        <w:tabs>
          <w:tab w:val="left" w:pos="0"/>
        </w:tabs>
        <w:spacing w:line="260" w:lineRule="exact"/>
        <w:jc w:val="both"/>
        <w:rPr>
          <w:rFonts w:eastAsia="Times New Roman" w:cs="Arial"/>
          <w:bCs/>
          <w:color w:val="000000"/>
          <w:sz w:val="20"/>
          <w:szCs w:val="20"/>
        </w:rPr>
      </w:pPr>
      <w:r w:rsidRPr="00352C84">
        <w:rPr>
          <w:rFonts w:eastAsia="Times New Roman" w:cs="Arial"/>
          <w:bCs/>
          <w:color w:val="000000"/>
          <w:sz w:val="20"/>
          <w:szCs w:val="20"/>
          <w:lang w:eastAsia="sl-SI"/>
        </w:rPr>
        <w:lastRenderedPageBreak/>
        <w:t>člani svetov javnih zavodov</w:t>
      </w:r>
      <w:r w:rsidR="008B4B17">
        <w:rPr>
          <w:rFonts w:eastAsia="Times New Roman" w:cs="Arial"/>
          <w:bCs/>
          <w:color w:val="000000"/>
          <w:sz w:val="20"/>
          <w:szCs w:val="20"/>
          <w:lang w:eastAsia="sl-SI"/>
        </w:rPr>
        <w:t xml:space="preserve"> </w:t>
      </w:r>
      <w:r w:rsidRPr="00352C84">
        <w:rPr>
          <w:rFonts w:eastAsia="Times New Roman" w:cs="Arial"/>
          <w:bCs/>
          <w:color w:val="000000"/>
          <w:sz w:val="20"/>
          <w:szCs w:val="20"/>
          <w:lang w:eastAsia="sl-SI"/>
        </w:rPr>
        <w:t>predstavniki ustanovitelja</w:t>
      </w:r>
      <w:r w:rsidRPr="00352C84">
        <w:rPr>
          <w:rFonts w:eastAsia="Times New Roman" w:cs="Arial"/>
          <w:bCs/>
          <w:color w:val="000000"/>
          <w:sz w:val="20"/>
          <w:szCs w:val="20"/>
        </w:rPr>
        <w:t xml:space="preserve"> </w:t>
      </w:r>
      <w:r w:rsidR="00C6792D">
        <w:rPr>
          <w:rFonts w:eastAsia="Times New Roman" w:cs="Arial"/>
          <w:bCs/>
          <w:color w:val="000000"/>
          <w:sz w:val="20"/>
          <w:szCs w:val="20"/>
        </w:rPr>
        <w:t>morajo</w:t>
      </w:r>
      <w:r w:rsidRPr="00352C84">
        <w:rPr>
          <w:rFonts w:eastAsia="Times New Roman" w:cs="Arial"/>
          <w:bCs/>
          <w:color w:val="000000"/>
          <w:sz w:val="20"/>
          <w:szCs w:val="20"/>
        </w:rPr>
        <w:t xml:space="preserve"> pristojno ministrstvo redno obveščati o sklicih sej svetov javnih zavodov, obravnavanih vsebinah in sprejetih sklepih na posamezni seji sveta javnega zavoda ter </w:t>
      </w:r>
      <w:r w:rsidR="00C6792D">
        <w:rPr>
          <w:rFonts w:eastAsia="Times New Roman" w:cs="Arial"/>
          <w:bCs/>
          <w:color w:val="000000"/>
          <w:sz w:val="20"/>
          <w:szCs w:val="20"/>
        </w:rPr>
        <w:t xml:space="preserve">mu </w:t>
      </w:r>
      <w:r w:rsidRPr="00352C84">
        <w:rPr>
          <w:rFonts w:eastAsia="Times New Roman" w:cs="Arial"/>
          <w:bCs/>
          <w:color w:val="000000"/>
          <w:sz w:val="20"/>
          <w:szCs w:val="20"/>
        </w:rPr>
        <w:t>po</w:t>
      </w:r>
      <w:r w:rsidR="00C6792D">
        <w:rPr>
          <w:rFonts w:eastAsia="Times New Roman" w:cs="Arial"/>
          <w:bCs/>
          <w:color w:val="000000"/>
          <w:sz w:val="20"/>
          <w:szCs w:val="20"/>
        </w:rPr>
        <w:t>šilj</w:t>
      </w:r>
      <w:r w:rsidRPr="00352C84">
        <w:rPr>
          <w:rFonts w:eastAsia="Times New Roman" w:cs="Arial"/>
          <w:bCs/>
          <w:color w:val="000000"/>
          <w:sz w:val="20"/>
          <w:szCs w:val="20"/>
        </w:rPr>
        <w:t>ati zapisnike sej svetov javnih zavodov;</w:t>
      </w:r>
    </w:p>
    <w:p w14:paraId="1BA1AF4E" w14:textId="77777777" w:rsidR="003F0574" w:rsidRPr="00352C84" w:rsidRDefault="003F0574" w:rsidP="00D51346">
      <w:pPr>
        <w:numPr>
          <w:ilvl w:val="0"/>
          <w:numId w:val="15"/>
        </w:numPr>
        <w:tabs>
          <w:tab w:val="left" w:pos="0"/>
        </w:tabs>
        <w:spacing w:line="260" w:lineRule="exact"/>
        <w:jc w:val="both"/>
        <w:rPr>
          <w:rFonts w:eastAsia="Times New Roman" w:cs="Arial"/>
          <w:bCs/>
          <w:color w:val="000000"/>
          <w:sz w:val="20"/>
          <w:szCs w:val="20"/>
        </w:rPr>
      </w:pPr>
      <w:r w:rsidRPr="00352C84">
        <w:rPr>
          <w:rFonts w:eastAsia="Times New Roman" w:cs="Arial"/>
          <w:bCs/>
          <w:color w:val="000000"/>
          <w:sz w:val="20"/>
          <w:szCs w:val="20"/>
          <w:lang w:eastAsia="sl-SI"/>
        </w:rPr>
        <w:t>pristojno ministrstvo člane svetov javnih zavodov</w:t>
      </w:r>
      <w:r w:rsidR="008B4B17">
        <w:rPr>
          <w:rFonts w:eastAsia="Times New Roman" w:cs="Arial"/>
          <w:bCs/>
          <w:color w:val="000000"/>
          <w:sz w:val="20"/>
          <w:szCs w:val="20"/>
          <w:lang w:eastAsia="sl-SI"/>
        </w:rPr>
        <w:t xml:space="preserve"> </w:t>
      </w:r>
      <w:r w:rsidRPr="00352C84">
        <w:rPr>
          <w:rFonts w:eastAsia="Times New Roman" w:cs="Arial"/>
          <w:bCs/>
          <w:color w:val="000000"/>
          <w:sz w:val="20"/>
          <w:szCs w:val="20"/>
          <w:lang w:eastAsia="sl-SI"/>
        </w:rPr>
        <w:t>predstavnike ustanovitelja</w:t>
      </w:r>
      <w:r w:rsidRPr="00352C84">
        <w:rPr>
          <w:rFonts w:eastAsia="Times New Roman" w:cs="Arial"/>
          <w:bCs/>
          <w:color w:val="000000"/>
          <w:sz w:val="20"/>
          <w:szCs w:val="20"/>
        </w:rPr>
        <w:t xml:space="preserve"> obvešča o aktualnih temah in problematiki na področju dejavnosti, ki jo javni zavodi opravljajo, gradiv</w:t>
      </w:r>
      <w:r w:rsidR="008B4B17">
        <w:rPr>
          <w:rFonts w:eastAsia="Times New Roman" w:cs="Arial"/>
          <w:bCs/>
          <w:color w:val="000000"/>
          <w:sz w:val="20"/>
          <w:szCs w:val="20"/>
        </w:rPr>
        <w:t>o</w:t>
      </w:r>
      <w:r w:rsidRPr="00352C84">
        <w:rPr>
          <w:rFonts w:eastAsia="Times New Roman" w:cs="Arial"/>
          <w:bCs/>
          <w:color w:val="000000"/>
          <w:sz w:val="20"/>
          <w:szCs w:val="20"/>
        </w:rPr>
        <w:t xml:space="preserve"> in usmeritve v zvezi s tem pa se objavijo na spletni strani ministrstva;</w:t>
      </w:r>
    </w:p>
    <w:p w14:paraId="24CEFB02" w14:textId="77777777" w:rsidR="003F0574" w:rsidRPr="00352C84" w:rsidRDefault="003F0574" w:rsidP="00D51346">
      <w:pPr>
        <w:numPr>
          <w:ilvl w:val="0"/>
          <w:numId w:val="15"/>
        </w:numPr>
        <w:tabs>
          <w:tab w:val="left" w:pos="0"/>
        </w:tabs>
        <w:spacing w:line="260" w:lineRule="exact"/>
        <w:jc w:val="both"/>
        <w:rPr>
          <w:rFonts w:eastAsia="Times New Roman" w:cs="Arial"/>
          <w:bCs/>
          <w:color w:val="000000"/>
          <w:sz w:val="20"/>
          <w:szCs w:val="20"/>
        </w:rPr>
      </w:pPr>
      <w:r w:rsidRPr="00352C84">
        <w:rPr>
          <w:rFonts w:eastAsia="Times New Roman" w:cs="Arial"/>
          <w:bCs/>
          <w:color w:val="000000"/>
          <w:sz w:val="20"/>
          <w:szCs w:val="20"/>
          <w:lang w:eastAsia="sl-SI"/>
        </w:rPr>
        <w:t>pristojno ministrstvo članom svetov javnih zavodov</w:t>
      </w:r>
      <w:r w:rsidR="008B4B17">
        <w:rPr>
          <w:rFonts w:eastAsia="Times New Roman" w:cs="Arial"/>
          <w:bCs/>
          <w:color w:val="000000"/>
          <w:sz w:val="20"/>
          <w:szCs w:val="20"/>
          <w:lang w:eastAsia="sl-SI"/>
        </w:rPr>
        <w:t xml:space="preserve"> </w:t>
      </w:r>
      <w:r w:rsidRPr="00352C84">
        <w:rPr>
          <w:rFonts w:eastAsia="Times New Roman" w:cs="Arial"/>
          <w:bCs/>
          <w:color w:val="000000"/>
          <w:sz w:val="20"/>
          <w:szCs w:val="20"/>
          <w:lang w:eastAsia="sl-SI"/>
        </w:rPr>
        <w:t>predstavnikom ustanovitelja</w:t>
      </w:r>
      <w:r w:rsidRPr="00352C84">
        <w:rPr>
          <w:rFonts w:eastAsia="Times New Roman" w:cs="Arial"/>
          <w:bCs/>
          <w:color w:val="000000"/>
          <w:sz w:val="20"/>
          <w:szCs w:val="20"/>
        </w:rPr>
        <w:t xml:space="preserve"> zagotavlja pomoč strokovnih služb ministrstva. </w:t>
      </w:r>
    </w:p>
    <w:p w14:paraId="338053FE" w14:textId="77777777" w:rsidR="003F0574" w:rsidRPr="00352C84" w:rsidRDefault="003F0574" w:rsidP="008D65B0">
      <w:pPr>
        <w:spacing w:line="260" w:lineRule="exact"/>
        <w:rPr>
          <w:rFonts w:cs="Arial"/>
          <w:color w:val="000000"/>
          <w:sz w:val="20"/>
          <w:szCs w:val="20"/>
        </w:rPr>
      </w:pPr>
    </w:p>
    <w:p w14:paraId="5D231010" w14:textId="77777777" w:rsidR="007C5AC3" w:rsidRPr="007C5AC3" w:rsidRDefault="007C5AC3" w:rsidP="007C5AC3">
      <w:pPr>
        <w:spacing w:after="200" w:line="260" w:lineRule="atLeast"/>
        <w:jc w:val="both"/>
        <w:rPr>
          <w:rFonts w:cs="Arial"/>
          <w:sz w:val="20"/>
          <w:szCs w:val="20"/>
        </w:rPr>
      </w:pPr>
      <w:r w:rsidRPr="007C5AC3">
        <w:rPr>
          <w:rFonts w:cs="Arial"/>
          <w:sz w:val="20"/>
          <w:szCs w:val="20"/>
        </w:rPr>
        <w:t xml:space="preserve">Spremembe akta vključujejo tudi nekatere druge nujne spremembe. Opredelitev nalog, ki jih izvaja </w:t>
      </w:r>
      <w:r>
        <w:rPr>
          <w:rFonts w:cs="Arial"/>
          <w:sz w:val="20"/>
          <w:szCs w:val="20"/>
        </w:rPr>
        <w:t>knjižnica</w:t>
      </w:r>
      <w:r w:rsidRPr="007C5AC3">
        <w:rPr>
          <w:rFonts w:cs="Arial"/>
          <w:sz w:val="20"/>
          <w:szCs w:val="20"/>
        </w:rPr>
        <w:t xml:space="preserve"> v okviru javne službe, se usklajuje z opredelitvijo javne </w:t>
      </w:r>
      <w:r>
        <w:rPr>
          <w:rFonts w:cs="Arial"/>
          <w:sz w:val="20"/>
          <w:szCs w:val="20"/>
        </w:rPr>
        <w:t>knjižnične</w:t>
      </w:r>
      <w:r w:rsidRPr="007C5AC3">
        <w:rPr>
          <w:rFonts w:cs="Arial"/>
          <w:sz w:val="20"/>
          <w:szCs w:val="20"/>
        </w:rPr>
        <w:t xml:space="preserve"> službe, kot jo določa zakon, ki ureja </w:t>
      </w:r>
      <w:r>
        <w:rPr>
          <w:rFonts w:cs="Arial"/>
          <w:sz w:val="20"/>
          <w:szCs w:val="20"/>
        </w:rPr>
        <w:t>knjižnično</w:t>
      </w:r>
      <w:r w:rsidRPr="007C5AC3">
        <w:rPr>
          <w:rFonts w:cs="Arial"/>
          <w:sz w:val="20"/>
          <w:szCs w:val="20"/>
        </w:rPr>
        <w:t xml:space="preserve"> dejavnost. </w:t>
      </w:r>
    </w:p>
    <w:p w14:paraId="252C1905" w14:textId="77777777" w:rsidR="007C5AC3" w:rsidRPr="007C5AC3" w:rsidRDefault="007C5AC3" w:rsidP="007C5AC3">
      <w:pPr>
        <w:spacing w:after="200" w:line="260" w:lineRule="atLeast"/>
        <w:jc w:val="both"/>
        <w:rPr>
          <w:rFonts w:cs="Arial"/>
          <w:sz w:val="20"/>
          <w:szCs w:val="20"/>
        </w:rPr>
      </w:pPr>
      <w:r w:rsidRPr="007C5AC3">
        <w:rPr>
          <w:rFonts w:cs="Arial"/>
          <w:sz w:val="20"/>
          <w:szCs w:val="20"/>
        </w:rPr>
        <w:t xml:space="preserve">S spremembo akta se dejavnosti </w:t>
      </w:r>
      <w:r>
        <w:rPr>
          <w:rFonts w:cs="Arial"/>
          <w:sz w:val="20"/>
          <w:szCs w:val="20"/>
        </w:rPr>
        <w:t>knjižnice</w:t>
      </w:r>
      <w:r w:rsidRPr="007C5AC3">
        <w:rPr>
          <w:rFonts w:cs="Arial"/>
          <w:sz w:val="20"/>
          <w:szCs w:val="20"/>
        </w:rPr>
        <w:t xml:space="preserve"> usklajujejo z Uredbo o standardni klasifikaciji dejavnosti (Uradni list RS, št. 27/24).</w:t>
      </w:r>
    </w:p>
    <w:p w14:paraId="27C89B2D" w14:textId="1894ABDA" w:rsidR="007C5AC3" w:rsidRPr="00352C84" w:rsidRDefault="007C5AC3" w:rsidP="007C5AC3">
      <w:pPr>
        <w:spacing w:line="260" w:lineRule="exact"/>
        <w:jc w:val="both"/>
        <w:rPr>
          <w:rFonts w:eastAsia="Times New Roman" w:cs="Arial"/>
          <w:bCs/>
          <w:color w:val="000000"/>
          <w:sz w:val="20"/>
          <w:szCs w:val="20"/>
        </w:rPr>
      </w:pPr>
      <w:r w:rsidRPr="007C5AC3">
        <w:rPr>
          <w:rFonts w:cs="Arial"/>
          <w:sz w:val="20"/>
          <w:szCs w:val="20"/>
        </w:rPr>
        <w:t>P</w:t>
      </w:r>
      <w:r w:rsidR="00C6792D">
        <w:rPr>
          <w:rFonts w:cs="Arial"/>
          <w:sz w:val="20"/>
          <w:szCs w:val="20"/>
        </w:rPr>
        <w:t>oleg tega</w:t>
      </w:r>
      <w:r w:rsidRPr="007C5AC3">
        <w:rPr>
          <w:rFonts w:cs="Arial"/>
          <w:sz w:val="20"/>
          <w:szCs w:val="20"/>
        </w:rPr>
        <w:t xml:space="preserve"> se z aktom usklajujejo izobrazbeni pogoji za </w:t>
      </w:r>
      <w:r>
        <w:rPr>
          <w:rFonts w:cs="Arial"/>
          <w:sz w:val="20"/>
          <w:szCs w:val="20"/>
        </w:rPr>
        <w:t>ravnatelja</w:t>
      </w:r>
      <w:r w:rsidRPr="007C5AC3">
        <w:rPr>
          <w:rFonts w:cs="Arial"/>
          <w:sz w:val="20"/>
          <w:szCs w:val="20"/>
        </w:rPr>
        <w:t xml:space="preserve"> in pomočnik</w:t>
      </w:r>
      <w:r>
        <w:rPr>
          <w:rFonts w:cs="Arial"/>
          <w:sz w:val="20"/>
          <w:szCs w:val="20"/>
        </w:rPr>
        <w:t>e</w:t>
      </w:r>
      <w:r w:rsidRPr="007C5AC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ravnatelja</w:t>
      </w:r>
      <w:r w:rsidRPr="007C5AC3">
        <w:rPr>
          <w:rFonts w:cs="Arial"/>
          <w:sz w:val="20"/>
          <w:szCs w:val="20"/>
        </w:rPr>
        <w:t xml:space="preserve"> z navodili, ki jih je pripravilo </w:t>
      </w:r>
      <w:r>
        <w:rPr>
          <w:rFonts w:cs="Arial"/>
          <w:sz w:val="20"/>
          <w:szCs w:val="20"/>
        </w:rPr>
        <w:t>pristojno ministrstvo za izobraževanje.</w:t>
      </w:r>
    </w:p>
    <w:p w14:paraId="55F5D654" w14:textId="77777777" w:rsidR="007C5AC3" w:rsidRDefault="007C5AC3" w:rsidP="008D65B0">
      <w:pPr>
        <w:spacing w:line="260" w:lineRule="exact"/>
        <w:jc w:val="both"/>
        <w:rPr>
          <w:rFonts w:cs="Arial"/>
          <w:sz w:val="20"/>
          <w:szCs w:val="20"/>
        </w:rPr>
      </w:pPr>
    </w:p>
    <w:p w14:paraId="532C2B35" w14:textId="77777777" w:rsidR="004E4AE9" w:rsidRPr="00352C84" w:rsidRDefault="004E4AE9" w:rsidP="008D65B0">
      <w:pPr>
        <w:spacing w:line="260" w:lineRule="exact"/>
        <w:jc w:val="both"/>
        <w:rPr>
          <w:rFonts w:cs="Arial"/>
          <w:color w:val="000000"/>
          <w:sz w:val="20"/>
          <w:szCs w:val="20"/>
          <w:lang w:bidi="he-IL"/>
        </w:rPr>
      </w:pPr>
      <w:r w:rsidRPr="00352C84">
        <w:rPr>
          <w:rFonts w:cs="Arial"/>
          <w:sz w:val="20"/>
          <w:szCs w:val="20"/>
        </w:rPr>
        <w:t xml:space="preserve">Sprememba ustanovitvenega akta začne veljati </w:t>
      </w:r>
      <w:r w:rsidR="008F584D">
        <w:rPr>
          <w:rFonts w:cs="Arial"/>
          <w:sz w:val="20"/>
          <w:szCs w:val="20"/>
        </w:rPr>
        <w:t>petnajsti</w:t>
      </w:r>
      <w:r w:rsidR="008F584D" w:rsidRPr="00352C84">
        <w:rPr>
          <w:rFonts w:cs="Arial"/>
          <w:sz w:val="20"/>
          <w:szCs w:val="20"/>
        </w:rPr>
        <w:t xml:space="preserve"> </w:t>
      </w:r>
      <w:r w:rsidRPr="00352C84">
        <w:rPr>
          <w:rFonts w:cs="Arial"/>
          <w:sz w:val="20"/>
          <w:szCs w:val="20"/>
        </w:rPr>
        <w:t>dan po objavi v Uradnem listu Republike Slovenije.</w:t>
      </w:r>
    </w:p>
    <w:sectPr w:rsidR="004E4AE9" w:rsidRPr="00352C84" w:rsidSect="00E455F9">
      <w:headerReference w:type="first" r:id="rId14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8052" w14:textId="77777777" w:rsidR="005B75E2" w:rsidRDefault="005B75E2">
      <w:pPr>
        <w:spacing w:line="240" w:lineRule="auto"/>
      </w:pPr>
      <w:r>
        <w:separator/>
      </w:r>
    </w:p>
  </w:endnote>
  <w:endnote w:type="continuationSeparator" w:id="0">
    <w:p w14:paraId="19C8E0B4" w14:textId="77777777" w:rsidR="005B75E2" w:rsidRDefault="005B7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2EEBC" w14:textId="77777777" w:rsidR="005B75E2" w:rsidRDefault="005B75E2">
      <w:pPr>
        <w:spacing w:line="240" w:lineRule="auto"/>
      </w:pPr>
      <w:r>
        <w:separator/>
      </w:r>
    </w:p>
  </w:footnote>
  <w:footnote w:type="continuationSeparator" w:id="0">
    <w:p w14:paraId="230647F5" w14:textId="77777777" w:rsidR="005B75E2" w:rsidRDefault="005B75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99BF" w14:textId="77777777" w:rsidR="005B75E2" w:rsidRPr="00E21FF9" w:rsidRDefault="005B75E2" w:rsidP="00956616">
    <w:pPr>
      <w:pStyle w:val="Glava"/>
      <w:tabs>
        <w:tab w:val="clear" w:pos="4320"/>
        <w:tab w:val="clear" w:pos="8640"/>
      </w:tabs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1800F25B" w14:textId="77777777" w:rsidR="005B75E2" w:rsidRPr="008F3500" w:rsidRDefault="005B75E2" w:rsidP="00956616">
    <w:pPr>
      <w:pStyle w:val="Glava"/>
      <w:tabs>
        <w:tab w:val="clear" w:pos="4320"/>
        <w:tab w:val="clear" w:pos="8640"/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AB15" w14:textId="77777777" w:rsidR="005B75E2" w:rsidRPr="008F3500" w:rsidRDefault="005B75E2" w:rsidP="00E455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48394761" w14:textId="77777777" w:rsidR="005B75E2" w:rsidRPr="008F3500" w:rsidRDefault="005B75E2" w:rsidP="00E455F9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CD3"/>
    <w:multiLevelType w:val="hybridMultilevel"/>
    <w:tmpl w:val="47FCE5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40687"/>
    <w:multiLevelType w:val="hybridMultilevel"/>
    <w:tmpl w:val="154078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2492"/>
    <w:multiLevelType w:val="hybridMultilevel"/>
    <w:tmpl w:val="E4CC1A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F0059"/>
    <w:multiLevelType w:val="hybridMultilevel"/>
    <w:tmpl w:val="FF4499C2"/>
    <w:lvl w:ilvl="0" w:tplc="76AC1A70">
      <w:start w:val="49"/>
      <w:numFmt w:val="bullet"/>
      <w:pStyle w:val="Par-numberi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811010"/>
    <w:multiLevelType w:val="hybridMultilevel"/>
    <w:tmpl w:val="2B0818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F75F9"/>
    <w:multiLevelType w:val="hybridMultilevel"/>
    <w:tmpl w:val="C8AE39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20CC9"/>
    <w:multiLevelType w:val="hybridMultilevel"/>
    <w:tmpl w:val="278CB28E"/>
    <w:lvl w:ilvl="0" w:tplc="76AC1A70">
      <w:start w:val="49"/>
      <w:numFmt w:val="bullet"/>
      <w:pStyle w:val="Alineazaodstavkom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647FF"/>
    <w:multiLevelType w:val="hybridMultilevel"/>
    <w:tmpl w:val="0276D440"/>
    <w:lvl w:ilvl="0" w:tplc="970089FE">
      <w:numFmt w:val="bullet"/>
      <w:lvlText w:val="−"/>
      <w:lvlJc w:val="left"/>
      <w:pPr>
        <w:ind w:left="720" w:hanging="360"/>
      </w:pPr>
      <w:rPr>
        <w:rFonts w:ascii="Calibri" w:eastAsiaTheme="minorHAnsi" w:hAnsi="Calibri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6583D"/>
    <w:multiLevelType w:val="hybridMultilevel"/>
    <w:tmpl w:val="0526E5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97D5A"/>
    <w:multiLevelType w:val="hybridMultilevel"/>
    <w:tmpl w:val="4232F9D2"/>
    <w:lvl w:ilvl="0" w:tplc="10FAB8AC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B4950"/>
    <w:multiLevelType w:val="hybridMultilevel"/>
    <w:tmpl w:val="CBF638F4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46127"/>
    <w:multiLevelType w:val="hybridMultilevel"/>
    <w:tmpl w:val="D9FE9064"/>
    <w:lvl w:ilvl="0" w:tplc="970089FE">
      <w:numFmt w:val="bullet"/>
      <w:lvlText w:val="−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370B5"/>
    <w:multiLevelType w:val="hybridMultilevel"/>
    <w:tmpl w:val="29A644F6"/>
    <w:lvl w:ilvl="0" w:tplc="AFEEE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B6665"/>
    <w:multiLevelType w:val="hybridMultilevel"/>
    <w:tmpl w:val="E5D01DEE"/>
    <w:lvl w:ilvl="0" w:tplc="970089FE">
      <w:numFmt w:val="bullet"/>
      <w:lvlText w:val="−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32A8F"/>
    <w:multiLevelType w:val="hybridMultilevel"/>
    <w:tmpl w:val="61128E3E"/>
    <w:lvl w:ilvl="0" w:tplc="732E2A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FC6032"/>
    <w:multiLevelType w:val="hybridMultilevel"/>
    <w:tmpl w:val="F2CAB4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461C"/>
    <w:multiLevelType w:val="hybridMultilevel"/>
    <w:tmpl w:val="E824523E"/>
    <w:lvl w:ilvl="0" w:tplc="9AE820C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9A351DE"/>
    <w:multiLevelType w:val="hybridMultilevel"/>
    <w:tmpl w:val="B22E3E80"/>
    <w:lvl w:ilvl="0" w:tplc="970089FE">
      <w:numFmt w:val="bullet"/>
      <w:lvlText w:val="−"/>
      <w:lvlJc w:val="left"/>
      <w:pPr>
        <w:ind w:left="720" w:hanging="360"/>
      </w:pPr>
      <w:rPr>
        <w:rFonts w:ascii="Calibri" w:eastAsiaTheme="minorHAnsi" w:hAnsi="Calibri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95D41"/>
    <w:multiLevelType w:val="hybridMultilevel"/>
    <w:tmpl w:val="57B8C260"/>
    <w:lvl w:ilvl="0" w:tplc="53F670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D2058"/>
    <w:multiLevelType w:val="hybridMultilevel"/>
    <w:tmpl w:val="F58C93E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51AA2"/>
    <w:multiLevelType w:val="hybridMultilevel"/>
    <w:tmpl w:val="BBA4393A"/>
    <w:lvl w:ilvl="0" w:tplc="970089FE">
      <w:numFmt w:val="bullet"/>
      <w:lvlText w:val="−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1B1D06"/>
    <w:multiLevelType w:val="hybridMultilevel"/>
    <w:tmpl w:val="60087A20"/>
    <w:lvl w:ilvl="0" w:tplc="9968C782">
      <w:start w:val="1"/>
      <w:numFmt w:val="bullet"/>
      <w:pStyle w:val="Par-number1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72A6846"/>
    <w:multiLevelType w:val="hybridMultilevel"/>
    <w:tmpl w:val="66BC91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500A4"/>
    <w:multiLevelType w:val="hybridMultilevel"/>
    <w:tmpl w:val="B7363FDA"/>
    <w:lvl w:ilvl="0" w:tplc="970089FE">
      <w:numFmt w:val="bullet"/>
      <w:lvlText w:val="−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10E7B"/>
    <w:multiLevelType w:val="hybridMultilevel"/>
    <w:tmpl w:val="70443DCE"/>
    <w:lvl w:ilvl="0" w:tplc="970089FE">
      <w:numFmt w:val="bullet"/>
      <w:lvlText w:val="−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54A35"/>
    <w:multiLevelType w:val="hybridMultilevel"/>
    <w:tmpl w:val="FF00673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82C62"/>
    <w:multiLevelType w:val="hybridMultilevel"/>
    <w:tmpl w:val="001C9706"/>
    <w:lvl w:ilvl="0" w:tplc="970089FE">
      <w:numFmt w:val="bullet"/>
      <w:lvlText w:val="−"/>
      <w:lvlJc w:val="left"/>
      <w:pPr>
        <w:ind w:left="1080" w:hanging="360"/>
      </w:pPr>
      <w:rPr>
        <w:rFonts w:ascii="Calibri" w:eastAsiaTheme="minorHAnsi" w:hAnsi="Calibri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274DD"/>
    <w:multiLevelType w:val="hybridMultilevel"/>
    <w:tmpl w:val="171E57A6"/>
    <w:lvl w:ilvl="0" w:tplc="970089FE">
      <w:numFmt w:val="bullet"/>
      <w:lvlText w:val="−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834B3"/>
    <w:multiLevelType w:val="hybridMultilevel"/>
    <w:tmpl w:val="62D2B1CC"/>
    <w:lvl w:ilvl="0" w:tplc="970089FE">
      <w:numFmt w:val="bullet"/>
      <w:lvlText w:val="−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66E87"/>
    <w:multiLevelType w:val="hybridMultilevel"/>
    <w:tmpl w:val="9C3AFFF6"/>
    <w:lvl w:ilvl="0" w:tplc="7818A6A4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B74C2"/>
    <w:multiLevelType w:val="hybridMultilevel"/>
    <w:tmpl w:val="08E0B226"/>
    <w:lvl w:ilvl="0" w:tplc="970089FE">
      <w:numFmt w:val="bullet"/>
      <w:lvlText w:val="−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C300D9"/>
    <w:multiLevelType w:val="hybridMultilevel"/>
    <w:tmpl w:val="A516D50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10BA0A">
      <w:start w:val="1"/>
      <w:numFmt w:val="bullet"/>
      <w:lvlText w:val="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81E40"/>
    <w:multiLevelType w:val="hybridMultilevel"/>
    <w:tmpl w:val="836AD798"/>
    <w:lvl w:ilvl="0" w:tplc="53F670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620531">
    <w:abstractNumId w:val="26"/>
  </w:num>
  <w:num w:numId="2" w16cid:durableId="447244291">
    <w:abstractNumId w:val="27"/>
  </w:num>
  <w:num w:numId="3" w16cid:durableId="1698657564">
    <w:abstractNumId w:val="19"/>
  </w:num>
  <w:num w:numId="4" w16cid:durableId="2140872972">
    <w:abstractNumId w:val="3"/>
  </w:num>
  <w:num w:numId="5" w16cid:durableId="1551569601">
    <w:abstractNumId w:val="20"/>
    <w:lvlOverride w:ilvl="0">
      <w:startOverride w:val="1"/>
    </w:lvlOverride>
  </w:num>
  <w:num w:numId="6" w16cid:durableId="481891038">
    <w:abstractNumId w:val="6"/>
  </w:num>
  <w:num w:numId="7" w16cid:durableId="457259276">
    <w:abstractNumId w:val="11"/>
  </w:num>
  <w:num w:numId="8" w16cid:durableId="1765761295">
    <w:abstractNumId w:val="33"/>
  </w:num>
  <w:num w:numId="9" w16cid:durableId="1938362788">
    <w:abstractNumId w:val="38"/>
  </w:num>
  <w:num w:numId="10" w16cid:durableId="360282204">
    <w:abstractNumId w:val="40"/>
  </w:num>
  <w:num w:numId="11" w16cid:durableId="2077048163">
    <w:abstractNumId w:val="25"/>
  </w:num>
  <w:num w:numId="12" w16cid:durableId="1746612531">
    <w:abstractNumId w:val="16"/>
  </w:num>
  <w:num w:numId="13" w16cid:durableId="379086626">
    <w:abstractNumId w:val="36"/>
  </w:num>
  <w:num w:numId="14" w16cid:durableId="2039045099">
    <w:abstractNumId w:val="18"/>
  </w:num>
  <w:num w:numId="15" w16cid:durableId="1768190193">
    <w:abstractNumId w:val="32"/>
  </w:num>
  <w:num w:numId="16" w16cid:durableId="964850473">
    <w:abstractNumId w:val="15"/>
  </w:num>
  <w:num w:numId="17" w16cid:durableId="1090614486">
    <w:abstractNumId w:val="29"/>
  </w:num>
  <w:num w:numId="18" w16cid:durableId="156655810">
    <w:abstractNumId w:val="13"/>
  </w:num>
  <w:num w:numId="19" w16cid:durableId="435097173">
    <w:abstractNumId w:val="1"/>
  </w:num>
  <w:num w:numId="20" w16cid:durableId="1228033757">
    <w:abstractNumId w:val="31"/>
  </w:num>
  <w:num w:numId="21" w16cid:durableId="229924775">
    <w:abstractNumId w:val="35"/>
  </w:num>
  <w:num w:numId="22" w16cid:durableId="1328243957">
    <w:abstractNumId w:val="9"/>
  </w:num>
  <w:num w:numId="23" w16cid:durableId="235551913">
    <w:abstractNumId w:val="28"/>
  </w:num>
  <w:num w:numId="24" w16cid:durableId="2085908835">
    <w:abstractNumId w:val="23"/>
  </w:num>
  <w:num w:numId="25" w16cid:durableId="1266380373">
    <w:abstractNumId w:val="8"/>
  </w:num>
  <w:num w:numId="26" w16cid:durableId="1011680502">
    <w:abstractNumId w:val="17"/>
  </w:num>
  <w:num w:numId="27" w16cid:durableId="118501923">
    <w:abstractNumId w:val="2"/>
  </w:num>
  <w:num w:numId="28" w16cid:durableId="943459450">
    <w:abstractNumId w:val="0"/>
  </w:num>
  <w:num w:numId="29" w16cid:durableId="254168353">
    <w:abstractNumId w:val="5"/>
  </w:num>
  <w:num w:numId="30" w16cid:durableId="299387856">
    <w:abstractNumId w:val="4"/>
  </w:num>
  <w:num w:numId="31" w16cid:durableId="345795146">
    <w:abstractNumId w:val="10"/>
  </w:num>
  <w:num w:numId="32" w16cid:durableId="1435587812">
    <w:abstractNumId w:val="7"/>
  </w:num>
  <w:num w:numId="33" w16cid:durableId="1579166284">
    <w:abstractNumId w:val="39"/>
  </w:num>
  <w:num w:numId="34" w16cid:durableId="428081511">
    <w:abstractNumId w:val="21"/>
  </w:num>
  <w:num w:numId="35" w16cid:durableId="341932142">
    <w:abstractNumId w:val="22"/>
  </w:num>
  <w:num w:numId="36" w16cid:durableId="1325931607">
    <w:abstractNumId w:val="24"/>
  </w:num>
  <w:num w:numId="37" w16cid:durableId="1179082966">
    <w:abstractNumId w:val="30"/>
  </w:num>
  <w:num w:numId="38" w16cid:durableId="1860894944">
    <w:abstractNumId w:val="14"/>
  </w:num>
  <w:num w:numId="39" w16cid:durableId="1168600413">
    <w:abstractNumId w:val="34"/>
  </w:num>
  <w:num w:numId="40" w16cid:durableId="1501387010">
    <w:abstractNumId w:val="37"/>
  </w:num>
  <w:num w:numId="41" w16cid:durableId="526990632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8A7"/>
    <w:rsid w:val="000205D3"/>
    <w:rsid w:val="00030E28"/>
    <w:rsid w:val="00046811"/>
    <w:rsid w:val="00052BEC"/>
    <w:rsid w:val="000739B9"/>
    <w:rsid w:val="000743E0"/>
    <w:rsid w:val="000815FC"/>
    <w:rsid w:val="0008503B"/>
    <w:rsid w:val="00087427"/>
    <w:rsid w:val="000A0573"/>
    <w:rsid w:val="000A264A"/>
    <w:rsid w:val="000B6BD2"/>
    <w:rsid w:val="000B7C1E"/>
    <w:rsid w:val="000D1C23"/>
    <w:rsid w:val="000D7AAC"/>
    <w:rsid w:val="000F4865"/>
    <w:rsid w:val="00105FDB"/>
    <w:rsid w:val="00107ED0"/>
    <w:rsid w:val="00113135"/>
    <w:rsid w:val="001175A0"/>
    <w:rsid w:val="001427DA"/>
    <w:rsid w:val="0015183E"/>
    <w:rsid w:val="00160164"/>
    <w:rsid w:val="001603DE"/>
    <w:rsid w:val="001611AF"/>
    <w:rsid w:val="001625F3"/>
    <w:rsid w:val="00163FEA"/>
    <w:rsid w:val="001662B7"/>
    <w:rsid w:val="001808EF"/>
    <w:rsid w:val="00186022"/>
    <w:rsid w:val="0019237B"/>
    <w:rsid w:val="00194827"/>
    <w:rsid w:val="00196FAF"/>
    <w:rsid w:val="001A7873"/>
    <w:rsid w:val="001B0C4B"/>
    <w:rsid w:val="001B223E"/>
    <w:rsid w:val="001C1FE9"/>
    <w:rsid w:val="001D275B"/>
    <w:rsid w:val="001D604F"/>
    <w:rsid w:val="001D69E0"/>
    <w:rsid w:val="001D756B"/>
    <w:rsid w:val="001E0B09"/>
    <w:rsid w:val="001E6744"/>
    <w:rsid w:val="00210ADC"/>
    <w:rsid w:val="0021344E"/>
    <w:rsid w:val="002238DC"/>
    <w:rsid w:val="0024432F"/>
    <w:rsid w:val="002528C0"/>
    <w:rsid w:val="00255C91"/>
    <w:rsid w:val="00262374"/>
    <w:rsid w:val="00265AF1"/>
    <w:rsid w:val="00266C46"/>
    <w:rsid w:val="0027042F"/>
    <w:rsid w:val="0028129F"/>
    <w:rsid w:val="00281555"/>
    <w:rsid w:val="002914D9"/>
    <w:rsid w:val="002943D9"/>
    <w:rsid w:val="002A5E06"/>
    <w:rsid w:val="002A7713"/>
    <w:rsid w:val="002A7775"/>
    <w:rsid w:val="002A78E5"/>
    <w:rsid w:val="002B3051"/>
    <w:rsid w:val="002C5AE2"/>
    <w:rsid w:val="002D4CAD"/>
    <w:rsid w:val="002D6DD6"/>
    <w:rsid w:val="002F13F7"/>
    <w:rsid w:val="002F4576"/>
    <w:rsid w:val="003049A8"/>
    <w:rsid w:val="0030504D"/>
    <w:rsid w:val="00305D08"/>
    <w:rsid w:val="003068B9"/>
    <w:rsid w:val="00310B0B"/>
    <w:rsid w:val="00314FAF"/>
    <w:rsid w:val="00315356"/>
    <w:rsid w:val="00320402"/>
    <w:rsid w:val="003246AF"/>
    <w:rsid w:val="003307E8"/>
    <w:rsid w:val="0034026B"/>
    <w:rsid w:val="00342285"/>
    <w:rsid w:val="0034592C"/>
    <w:rsid w:val="00345B58"/>
    <w:rsid w:val="00345F62"/>
    <w:rsid w:val="00352C84"/>
    <w:rsid w:val="00363691"/>
    <w:rsid w:val="00372466"/>
    <w:rsid w:val="00375B10"/>
    <w:rsid w:val="00376CC3"/>
    <w:rsid w:val="00392A70"/>
    <w:rsid w:val="003933CB"/>
    <w:rsid w:val="003B1632"/>
    <w:rsid w:val="003B428F"/>
    <w:rsid w:val="003C3BE8"/>
    <w:rsid w:val="003C46E3"/>
    <w:rsid w:val="003C74FC"/>
    <w:rsid w:val="003C7B72"/>
    <w:rsid w:val="003D3837"/>
    <w:rsid w:val="003E130E"/>
    <w:rsid w:val="003F0574"/>
    <w:rsid w:val="003F631E"/>
    <w:rsid w:val="004000A5"/>
    <w:rsid w:val="00400850"/>
    <w:rsid w:val="00400CBF"/>
    <w:rsid w:val="00423F08"/>
    <w:rsid w:val="00424799"/>
    <w:rsid w:val="00433920"/>
    <w:rsid w:val="0043594B"/>
    <w:rsid w:val="00456E4C"/>
    <w:rsid w:val="00457498"/>
    <w:rsid w:val="00471EE9"/>
    <w:rsid w:val="00472136"/>
    <w:rsid w:val="004748E0"/>
    <w:rsid w:val="00490134"/>
    <w:rsid w:val="004B0801"/>
    <w:rsid w:val="004B766F"/>
    <w:rsid w:val="004D547E"/>
    <w:rsid w:val="004D569C"/>
    <w:rsid w:val="004D5B65"/>
    <w:rsid w:val="004D73DD"/>
    <w:rsid w:val="004E4A50"/>
    <w:rsid w:val="004E4AE9"/>
    <w:rsid w:val="004F1077"/>
    <w:rsid w:val="004F27D6"/>
    <w:rsid w:val="004F4C3D"/>
    <w:rsid w:val="004F5E70"/>
    <w:rsid w:val="004F6CC3"/>
    <w:rsid w:val="00506EFC"/>
    <w:rsid w:val="00510C89"/>
    <w:rsid w:val="0052610E"/>
    <w:rsid w:val="005346AE"/>
    <w:rsid w:val="005377B1"/>
    <w:rsid w:val="00544F4B"/>
    <w:rsid w:val="005522F0"/>
    <w:rsid w:val="00552904"/>
    <w:rsid w:val="00552963"/>
    <w:rsid w:val="005552B6"/>
    <w:rsid w:val="005558A5"/>
    <w:rsid w:val="00562C7C"/>
    <w:rsid w:val="005654ED"/>
    <w:rsid w:val="00570884"/>
    <w:rsid w:val="0057383C"/>
    <w:rsid w:val="00574315"/>
    <w:rsid w:val="00574713"/>
    <w:rsid w:val="00580808"/>
    <w:rsid w:val="0058322D"/>
    <w:rsid w:val="00584EE7"/>
    <w:rsid w:val="00585594"/>
    <w:rsid w:val="00594B90"/>
    <w:rsid w:val="0059610E"/>
    <w:rsid w:val="0059671B"/>
    <w:rsid w:val="005A2561"/>
    <w:rsid w:val="005B041B"/>
    <w:rsid w:val="005B04F9"/>
    <w:rsid w:val="005B4049"/>
    <w:rsid w:val="005B6746"/>
    <w:rsid w:val="005B75E2"/>
    <w:rsid w:val="005C5F18"/>
    <w:rsid w:val="005D4901"/>
    <w:rsid w:val="005E0062"/>
    <w:rsid w:val="005F019A"/>
    <w:rsid w:val="005F267F"/>
    <w:rsid w:val="005F3DC6"/>
    <w:rsid w:val="00601FE2"/>
    <w:rsid w:val="0061175F"/>
    <w:rsid w:val="00614725"/>
    <w:rsid w:val="006207F2"/>
    <w:rsid w:val="00622F57"/>
    <w:rsid w:val="0063671E"/>
    <w:rsid w:val="00642B87"/>
    <w:rsid w:val="00644E67"/>
    <w:rsid w:val="00644F85"/>
    <w:rsid w:val="00667076"/>
    <w:rsid w:val="00667E02"/>
    <w:rsid w:val="00671088"/>
    <w:rsid w:val="00684108"/>
    <w:rsid w:val="0068465E"/>
    <w:rsid w:val="0068671E"/>
    <w:rsid w:val="006939DB"/>
    <w:rsid w:val="00697AD9"/>
    <w:rsid w:val="006A5437"/>
    <w:rsid w:val="006C7143"/>
    <w:rsid w:val="006D0A42"/>
    <w:rsid w:val="006D4B8A"/>
    <w:rsid w:val="006D6819"/>
    <w:rsid w:val="006D7C81"/>
    <w:rsid w:val="006E3DBA"/>
    <w:rsid w:val="006F172A"/>
    <w:rsid w:val="006F3C08"/>
    <w:rsid w:val="00717D84"/>
    <w:rsid w:val="007216CE"/>
    <w:rsid w:val="00722A15"/>
    <w:rsid w:val="007351A8"/>
    <w:rsid w:val="007446F7"/>
    <w:rsid w:val="00751830"/>
    <w:rsid w:val="007533E6"/>
    <w:rsid w:val="00755DBB"/>
    <w:rsid w:val="0077561B"/>
    <w:rsid w:val="007819F0"/>
    <w:rsid w:val="00781C7F"/>
    <w:rsid w:val="0078436E"/>
    <w:rsid w:val="00791ABA"/>
    <w:rsid w:val="00796287"/>
    <w:rsid w:val="007A456B"/>
    <w:rsid w:val="007A6458"/>
    <w:rsid w:val="007A67FA"/>
    <w:rsid w:val="007B3BBD"/>
    <w:rsid w:val="007B64A1"/>
    <w:rsid w:val="007C0F10"/>
    <w:rsid w:val="007C5AC3"/>
    <w:rsid w:val="007D142A"/>
    <w:rsid w:val="008004EF"/>
    <w:rsid w:val="00807E5F"/>
    <w:rsid w:val="0081552A"/>
    <w:rsid w:val="00816872"/>
    <w:rsid w:val="00830246"/>
    <w:rsid w:val="0085027B"/>
    <w:rsid w:val="00854C9E"/>
    <w:rsid w:val="008678E1"/>
    <w:rsid w:val="0088103B"/>
    <w:rsid w:val="00897D59"/>
    <w:rsid w:val="008A1C04"/>
    <w:rsid w:val="008A32B2"/>
    <w:rsid w:val="008B4B17"/>
    <w:rsid w:val="008C0BB9"/>
    <w:rsid w:val="008D1B3E"/>
    <w:rsid w:val="008D65B0"/>
    <w:rsid w:val="008E4146"/>
    <w:rsid w:val="008E6A0C"/>
    <w:rsid w:val="008F55CD"/>
    <w:rsid w:val="008F584D"/>
    <w:rsid w:val="008F6C1D"/>
    <w:rsid w:val="009008A7"/>
    <w:rsid w:val="00910641"/>
    <w:rsid w:val="0091603C"/>
    <w:rsid w:val="00921C6E"/>
    <w:rsid w:val="009245C6"/>
    <w:rsid w:val="009305A8"/>
    <w:rsid w:val="00955443"/>
    <w:rsid w:val="00956616"/>
    <w:rsid w:val="00974A25"/>
    <w:rsid w:val="009804F3"/>
    <w:rsid w:val="009842BF"/>
    <w:rsid w:val="00994B70"/>
    <w:rsid w:val="00995572"/>
    <w:rsid w:val="009A4A5C"/>
    <w:rsid w:val="009D3853"/>
    <w:rsid w:val="009D3A69"/>
    <w:rsid w:val="009D6B06"/>
    <w:rsid w:val="009D7B6D"/>
    <w:rsid w:val="009E1BB9"/>
    <w:rsid w:val="009E4C63"/>
    <w:rsid w:val="009E659F"/>
    <w:rsid w:val="009F20F9"/>
    <w:rsid w:val="009F5358"/>
    <w:rsid w:val="00A04163"/>
    <w:rsid w:val="00A04C33"/>
    <w:rsid w:val="00A063B2"/>
    <w:rsid w:val="00A074C4"/>
    <w:rsid w:val="00A101F0"/>
    <w:rsid w:val="00A129B8"/>
    <w:rsid w:val="00A12B51"/>
    <w:rsid w:val="00A13E37"/>
    <w:rsid w:val="00A15C44"/>
    <w:rsid w:val="00A162C0"/>
    <w:rsid w:val="00A16F0C"/>
    <w:rsid w:val="00A17B9E"/>
    <w:rsid w:val="00A215E2"/>
    <w:rsid w:val="00A2404D"/>
    <w:rsid w:val="00A24E98"/>
    <w:rsid w:val="00A337B7"/>
    <w:rsid w:val="00A3516B"/>
    <w:rsid w:val="00A35EA6"/>
    <w:rsid w:val="00A51CC3"/>
    <w:rsid w:val="00A6022E"/>
    <w:rsid w:val="00A62D13"/>
    <w:rsid w:val="00A63BE8"/>
    <w:rsid w:val="00A670E0"/>
    <w:rsid w:val="00A70CAC"/>
    <w:rsid w:val="00A72291"/>
    <w:rsid w:val="00A72DD6"/>
    <w:rsid w:val="00A75C92"/>
    <w:rsid w:val="00A94B9E"/>
    <w:rsid w:val="00AA3C9A"/>
    <w:rsid w:val="00AA65A3"/>
    <w:rsid w:val="00AB5532"/>
    <w:rsid w:val="00AD2100"/>
    <w:rsid w:val="00AE36D8"/>
    <w:rsid w:val="00B04F0B"/>
    <w:rsid w:val="00B103A4"/>
    <w:rsid w:val="00B32C48"/>
    <w:rsid w:val="00B33655"/>
    <w:rsid w:val="00B436F4"/>
    <w:rsid w:val="00B46177"/>
    <w:rsid w:val="00B619F0"/>
    <w:rsid w:val="00B61BEA"/>
    <w:rsid w:val="00B61E75"/>
    <w:rsid w:val="00B7295B"/>
    <w:rsid w:val="00B776A7"/>
    <w:rsid w:val="00B82C49"/>
    <w:rsid w:val="00B86348"/>
    <w:rsid w:val="00B9346C"/>
    <w:rsid w:val="00BA2BA8"/>
    <w:rsid w:val="00BB4238"/>
    <w:rsid w:val="00BC76BF"/>
    <w:rsid w:val="00BD69B3"/>
    <w:rsid w:val="00BF0CD4"/>
    <w:rsid w:val="00BF29D8"/>
    <w:rsid w:val="00BF4737"/>
    <w:rsid w:val="00BF5451"/>
    <w:rsid w:val="00C01882"/>
    <w:rsid w:val="00C31E0B"/>
    <w:rsid w:val="00C431DA"/>
    <w:rsid w:val="00C5335E"/>
    <w:rsid w:val="00C61659"/>
    <w:rsid w:val="00C61B61"/>
    <w:rsid w:val="00C6500D"/>
    <w:rsid w:val="00C6792D"/>
    <w:rsid w:val="00C72AF7"/>
    <w:rsid w:val="00C81C0D"/>
    <w:rsid w:val="00CA4B17"/>
    <w:rsid w:val="00CA5013"/>
    <w:rsid w:val="00CA59B8"/>
    <w:rsid w:val="00CA5AA9"/>
    <w:rsid w:val="00CB007C"/>
    <w:rsid w:val="00CB2CD6"/>
    <w:rsid w:val="00CB63F2"/>
    <w:rsid w:val="00CC1997"/>
    <w:rsid w:val="00CC47BE"/>
    <w:rsid w:val="00CD31BF"/>
    <w:rsid w:val="00CD51DC"/>
    <w:rsid w:val="00CD5E53"/>
    <w:rsid w:val="00D0447D"/>
    <w:rsid w:val="00D05D9D"/>
    <w:rsid w:val="00D202CF"/>
    <w:rsid w:val="00D334A5"/>
    <w:rsid w:val="00D34026"/>
    <w:rsid w:val="00D41914"/>
    <w:rsid w:val="00D51346"/>
    <w:rsid w:val="00D6542E"/>
    <w:rsid w:val="00D70730"/>
    <w:rsid w:val="00D732F0"/>
    <w:rsid w:val="00D7363A"/>
    <w:rsid w:val="00D73C39"/>
    <w:rsid w:val="00D73D26"/>
    <w:rsid w:val="00D75F4F"/>
    <w:rsid w:val="00D80FBD"/>
    <w:rsid w:val="00D91D69"/>
    <w:rsid w:val="00D92410"/>
    <w:rsid w:val="00D97DAE"/>
    <w:rsid w:val="00DB5586"/>
    <w:rsid w:val="00DB7D9D"/>
    <w:rsid w:val="00DD1986"/>
    <w:rsid w:val="00DD2AAB"/>
    <w:rsid w:val="00DE238C"/>
    <w:rsid w:val="00DE35D6"/>
    <w:rsid w:val="00DE7754"/>
    <w:rsid w:val="00DF3371"/>
    <w:rsid w:val="00DF705A"/>
    <w:rsid w:val="00E125BE"/>
    <w:rsid w:val="00E1559B"/>
    <w:rsid w:val="00E166ED"/>
    <w:rsid w:val="00E20ECA"/>
    <w:rsid w:val="00E22339"/>
    <w:rsid w:val="00E26A78"/>
    <w:rsid w:val="00E32E7F"/>
    <w:rsid w:val="00E455F9"/>
    <w:rsid w:val="00E457F8"/>
    <w:rsid w:val="00E5083D"/>
    <w:rsid w:val="00E52B78"/>
    <w:rsid w:val="00E62C29"/>
    <w:rsid w:val="00E6650F"/>
    <w:rsid w:val="00E72C23"/>
    <w:rsid w:val="00E753E6"/>
    <w:rsid w:val="00E822CC"/>
    <w:rsid w:val="00E857F5"/>
    <w:rsid w:val="00E901B7"/>
    <w:rsid w:val="00E907C8"/>
    <w:rsid w:val="00E930A7"/>
    <w:rsid w:val="00EA2F3F"/>
    <w:rsid w:val="00EA721B"/>
    <w:rsid w:val="00EA7688"/>
    <w:rsid w:val="00EB0B7D"/>
    <w:rsid w:val="00EB49D9"/>
    <w:rsid w:val="00EC28EF"/>
    <w:rsid w:val="00EC35E6"/>
    <w:rsid w:val="00EC5C10"/>
    <w:rsid w:val="00ED3D24"/>
    <w:rsid w:val="00ED649C"/>
    <w:rsid w:val="00EE25F2"/>
    <w:rsid w:val="00EE392C"/>
    <w:rsid w:val="00F055AB"/>
    <w:rsid w:val="00F21E12"/>
    <w:rsid w:val="00F22AE3"/>
    <w:rsid w:val="00F365ED"/>
    <w:rsid w:val="00F4001E"/>
    <w:rsid w:val="00F429B9"/>
    <w:rsid w:val="00F435E1"/>
    <w:rsid w:val="00F449A2"/>
    <w:rsid w:val="00F51E98"/>
    <w:rsid w:val="00F66639"/>
    <w:rsid w:val="00F74A47"/>
    <w:rsid w:val="00F80081"/>
    <w:rsid w:val="00F826AE"/>
    <w:rsid w:val="00F83BA8"/>
    <w:rsid w:val="00F84256"/>
    <w:rsid w:val="00F875CF"/>
    <w:rsid w:val="00F926C7"/>
    <w:rsid w:val="00F966DE"/>
    <w:rsid w:val="00FA0B4A"/>
    <w:rsid w:val="00FA2B20"/>
    <w:rsid w:val="00FB28A1"/>
    <w:rsid w:val="00FB37D2"/>
    <w:rsid w:val="00FC1C76"/>
    <w:rsid w:val="00FC31F5"/>
    <w:rsid w:val="00FC4FEB"/>
    <w:rsid w:val="00FC5D7D"/>
    <w:rsid w:val="00FD1345"/>
    <w:rsid w:val="00FD1787"/>
    <w:rsid w:val="00FD49CB"/>
    <w:rsid w:val="00FE25FF"/>
    <w:rsid w:val="00FF3714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01E6B"/>
  <w15:docId w15:val="{BC25692D-4C5B-4174-8BD9-86AA7A1D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1FE2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07ED0"/>
    <w:pPr>
      <w:keepNext/>
      <w:spacing w:before="240" w:after="60" w:line="260" w:lineRule="exact"/>
      <w:outlineLvl w:val="0"/>
    </w:pPr>
    <w:rPr>
      <w:rFonts w:eastAsia="Times New Roman"/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619F0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107ED0"/>
    <w:rPr>
      <w:rFonts w:ascii="Arial" w:eastAsia="Times New Roman" w:hAnsi="Arial"/>
      <w:b/>
      <w:kern w:val="32"/>
      <w:sz w:val="28"/>
      <w:szCs w:val="32"/>
    </w:rPr>
  </w:style>
  <w:style w:type="paragraph" w:styleId="Glava">
    <w:name w:val="header"/>
    <w:basedOn w:val="Navaden"/>
    <w:link w:val="GlavaZnak"/>
    <w:rsid w:val="00107ED0"/>
    <w:pPr>
      <w:tabs>
        <w:tab w:val="center" w:pos="4320"/>
        <w:tab w:val="right" w:pos="8640"/>
      </w:tabs>
      <w:spacing w:line="260" w:lineRule="exact"/>
    </w:pPr>
    <w:rPr>
      <w:rFonts w:eastAsia="Times New Roman"/>
      <w:sz w:val="20"/>
      <w:szCs w:val="24"/>
    </w:rPr>
  </w:style>
  <w:style w:type="character" w:customStyle="1" w:styleId="GlavaZnak">
    <w:name w:val="Glava Znak"/>
    <w:link w:val="Glava"/>
    <w:rsid w:val="00107ED0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semiHidden/>
    <w:rsid w:val="00107ED0"/>
    <w:pPr>
      <w:tabs>
        <w:tab w:val="center" w:pos="4320"/>
        <w:tab w:val="right" w:pos="8640"/>
      </w:tabs>
      <w:spacing w:line="260" w:lineRule="exact"/>
    </w:pPr>
    <w:rPr>
      <w:rFonts w:eastAsia="Times New Roman"/>
      <w:sz w:val="20"/>
      <w:szCs w:val="24"/>
    </w:rPr>
  </w:style>
  <w:style w:type="character" w:customStyle="1" w:styleId="NogaZnak">
    <w:name w:val="Noga Znak"/>
    <w:link w:val="Noga"/>
    <w:semiHidden/>
    <w:rsid w:val="00107ED0"/>
    <w:rPr>
      <w:rFonts w:ascii="Arial" w:eastAsia="Times New Roman" w:hAnsi="Arial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107ED0"/>
    <w:pPr>
      <w:spacing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107ED0"/>
    <w:rPr>
      <w:rFonts w:ascii="Tahoma" w:eastAsia="Times New Roman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107ED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107ED0"/>
    <w:pPr>
      <w:tabs>
        <w:tab w:val="left" w:pos="1701"/>
      </w:tabs>
      <w:spacing w:line="260" w:lineRule="exact"/>
    </w:pPr>
    <w:rPr>
      <w:rFonts w:eastAsia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107ED0"/>
    <w:pPr>
      <w:tabs>
        <w:tab w:val="left" w:pos="1701"/>
      </w:tabs>
      <w:spacing w:line="260" w:lineRule="exact"/>
      <w:ind w:left="1701" w:hanging="1701"/>
    </w:pPr>
    <w:rPr>
      <w:rFonts w:eastAsia="Times New Roman"/>
      <w:b/>
      <w:sz w:val="20"/>
      <w:szCs w:val="24"/>
      <w:lang w:val="it-IT"/>
    </w:rPr>
  </w:style>
  <w:style w:type="character" w:styleId="Hiperpovezava">
    <w:name w:val="Hyperlink"/>
    <w:rsid w:val="00107ED0"/>
    <w:rPr>
      <w:color w:val="0000FF"/>
      <w:u w:val="single"/>
    </w:rPr>
  </w:style>
  <w:style w:type="paragraph" w:customStyle="1" w:styleId="podpisi">
    <w:name w:val="podpisi"/>
    <w:basedOn w:val="Navaden"/>
    <w:qFormat/>
    <w:rsid w:val="00107ED0"/>
    <w:pPr>
      <w:tabs>
        <w:tab w:val="left" w:pos="3402"/>
      </w:tabs>
      <w:spacing w:line="260" w:lineRule="exact"/>
    </w:pPr>
    <w:rPr>
      <w:rFonts w:eastAsia="Times New Roman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107ED0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eastAsia="Times New Roman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107ED0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107ED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eastAsia="Times New Roman" w:cs="Arial"/>
      <w:b/>
      <w:lang w:eastAsia="sl-SI"/>
    </w:rPr>
  </w:style>
  <w:style w:type="character" w:customStyle="1" w:styleId="NaslovpredpisaZnak">
    <w:name w:val="Naslov_predpisa Znak"/>
    <w:link w:val="Naslovpredpisa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107ED0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eastAsia="Times New Roman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107ED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eastAsia="Times New Roman" w:cs="Arial"/>
      <w:lang w:eastAsia="sl-SI"/>
    </w:rPr>
  </w:style>
  <w:style w:type="character" w:customStyle="1" w:styleId="NeotevilenodstavekZnak">
    <w:name w:val="Neoštevilčen odstavek Znak"/>
    <w:link w:val="Neotevilen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107ED0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eastAsia="Times New Roman" w:cs="Arial"/>
      <w:b/>
      <w:lang w:eastAsia="sl-SI"/>
    </w:rPr>
  </w:style>
  <w:style w:type="character" w:customStyle="1" w:styleId="OddelekZnak1">
    <w:name w:val="Oddelek Znak1"/>
    <w:link w:val="Oddel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107ED0"/>
    <w:pPr>
      <w:numPr>
        <w:numId w:val="6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eastAsia="Times New Roman" w:cs="Arial"/>
      <w:lang w:eastAsia="sl-SI"/>
    </w:rPr>
  </w:style>
  <w:style w:type="character" w:customStyle="1" w:styleId="AlineazaodstavkomZnak">
    <w:name w:val="Alinea za odstavkom Znak"/>
    <w:link w:val="Alineazaodstavkom"/>
    <w:rsid w:val="00107ED0"/>
    <w:rPr>
      <w:rFonts w:ascii="Arial" w:eastAsia="Times New Roman" w:hAnsi="Arial" w:cs="Arial"/>
      <w:sz w:val="22"/>
      <w:szCs w:val="22"/>
    </w:rPr>
  </w:style>
  <w:style w:type="character" w:styleId="tevilkastrani">
    <w:name w:val="page number"/>
    <w:rsid w:val="00107ED0"/>
  </w:style>
  <w:style w:type="paragraph" w:styleId="Sprotnaopomba-besedilo">
    <w:name w:val="footnote text"/>
    <w:basedOn w:val="Navaden"/>
    <w:link w:val="Sprotnaopomba-besediloZnak"/>
    <w:semiHidden/>
    <w:rsid w:val="00107ED0"/>
    <w:pPr>
      <w:spacing w:line="260" w:lineRule="exact"/>
    </w:pPr>
    <w:rPr>
      <w:rFonts w:eastAsia="Times New Roman"/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rsid w:val="00107ED0"/>
    <w:rPr>
      <w:rFonts w:ascii="Arial" w:eastAsia="Times New Roman" w:hAnsi="Arial"/>
      <w:lang w:eastAsia="en-US"/>
    </w:rPr>
  </w:style>
  <w:style w:type="character" w:styleId="Sprotnaopomba-sklic">
    <w:name w:val="footnote reference"/>
    <w:semiHidden/>
    <w:rsid w:val="00107ED0"/>
    <w:rPr>
      <w:vertAlign w:val="superscript"/>
    </w:rPr>
  </w:style>
  <w:style w:type="character" w:styleId="Pripombasklic">
    <w:name w:val="annotation reference"/>
    <w:uiPriority w:val="99"/>
    <w:semiHidden/>
    <w:rsid w:val="00107ED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107ED0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107ED0"/>
    <w:rPr>
      <w:rFonts w:ascii="Times New Roman" w:eastAsia="Times New Roman" w:hAnsi="Times New Roman"/>
      <w:lang w:eastAsia="en-US"/>
    </w:rPr>
  </w:style>
  <w:style w:type="paragraph" w:styleId="Besedilooblaka">
    <w:name w:val="Balloon Text"/>
    <w:basedOn w:val="Navaden"/>
    <w:link w:val="BesedilooblakaZnak"/>
    <w:semiHidden/>
    <w:rsid w:val="00107ED0"/>
    <w:pPr>
      <w:spacing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107ED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-number1">
    <w:name w:val="Par-number 1."/>
    <w:basedOn w:val="Navaden"/>
    <w:next w:val="Navaden"/>
    <w:rsid w:val="00107ED0"/>
    <w:pPr>
      <w:widowControl w:val="0"/>
      <w:numPr>
        <w:numId w:val="2"/>
      </w:numPr>
      <w:spacing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Odstavekseznama">
    <w:name w:val="List Paragraph"/>
    <w:aliases w:val="numbered list"/>
    <w:basedOn w:val="Navaden"/>
    <w:link w:val="OdstavekseznamaZnak"/>
    <w:uiPriority w:val="34"/>
    <w:qFormat/>
    <w:rsid w:val="00107ED0"/>
    <w:pPr>
      <w:spacing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ar-numberi">
    <w:name w:val="Par-number (i)"/>
    <w:basedOn w:val="Navaden"/>
    <w:next w:val="Navaden"/>
    <w:rsid w:val="00107ED0"/>
    <w:pPr>
      <w:widowControl w:val="0"/>
      <w:numPr>
        <w:numId w:val="4"/>
      </w:numPr>
      <w:tabs>
        <w:tab w:val="left" w:pos="567"/>
      </w:tabs>
      <w:spacing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07ED0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semiHidden/>
    <w:rsid w:val="00107ED0"/>
    <w:rPr>
      <w:rFonts w:ascii="Arial" w:eastAsia="Times New Roman" w:hAnsi="Arial"/>
      <w:b/>
      <w:bCs/>
      <w:lang w:eastAsia="en-US"/>
    </w:rPr>
  </w:style>
  <w:style w:type="paragraph" w:customStyle="1" w:styleId="Odstavek">
    <w:name w:val="Odstavek"/>
    <w:basedOn w:val="Navaden"/>
    <w:link w:val="OdstavekZnak"/>
    <w:qFormat/>
    <w:rsid w:val="00107ED0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rFonts w:eastAsia="Times New Roman" w:cs="Arial"/>
      <w:lang w:eastAsia="sl-SI"/>
    </w:rPr>
  </w:style>
  <w:style w:type="character" w:customStyle="1" w:styleId="OdstavekZnak">
    <w:name w:val="Odstavek Znak"/>
    <w:link w:val="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107ED0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107ED0"/>
    <w:pPr>
      <w:overflowPunct w:val="0"/>
      <w:autoSpaceDE w:val="0"/>
      <w:autoSpaceDN w:val="0"/>
      <w:adjustRightInd w:val="0"/>
      <w:spacing w:line="200" w:lineRule="exact"/>
      <w:ind w:left="720" w:hanging="360"/>
      <w:jc w:val="both"/>
      <w:textAlignment w:val="baseline"/>
    </w:pPr>
    <w:rPr>
      <w:rFonts w:eastAsia="Times New Roman" w:cs="Arial"/>
      <w:lang w:eastAsia="sl-SI"/>
    </w:rPr>
  </w:style>
  <w:style w:type="character" w:customStyle="1" w:styleId="AlineazatokoZnak">
    <w:name w:val="Alinea za točko Znak"/>
    <w:link w:val="Alineazatoko"/>
    <w:rsid w:val="00107ED0"/>
    <w:rPr>
      <w:rFonts w:ascii="Arial" w:eastAsia="Times New Roman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107ED0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07ED0"/>
    <w:pPr>
      <w:numPr>
        <w:numId w:val="5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107ED0"/>
    <w:pPr>
      <w:numPr>
        <w:numId w:val="1"/>
      </w:numPr>
      <w:ind w:left="0" w:firstLine="0"/>
    </w:pPr>
  </w:style>
  <w:style w:type="character" w:customStyle="1" w:styleId="OdsekZnak">
    <w:name w:val="Odsek Znak"/>
    <w:link w:val="Ods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">
    <w:name w:val="Člen"/>
    <w:basedOn w:val="Navaden"/>
    <w:link w:val="lenZnak"/>
    <w:qFormat/>
    <w:rsid w:val="00107ED0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rFonts w:eastAsia="Times New Roman" w:cs="Arial"/>
      <w:b/>
      <w:lang w:eastAsia="sl-SI"/>
    </w:rPr>
  </w:style>
  <w:style w:type="character" w:customStyle="1" w:styleId="lenZnak">
    <w:name w:val="Člen Znak"/>
    <w:link w:val="len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naslov">
    <w:name w:val="Člen_naslov"/>
    <w:basedOn w:val="len"/>
    <w:qFormat/>
    <w:rsid w:val="00107ED0"/>
    <w:pPr>
      <w:spacing w:before="0"/>
    </w:pPr>
  </w:style>
  <w:style w:type="paragraph" w:styleId="Telobesedila-zamik">
    <w:name w:val="Body Text Indent"/>
    <w:basedOn w:val="Navaden"/>
    <w:link w:val="Telobesedila-zamikZnak"/>
    <w:rsid w:val="00AA3C9A"/>
    <w:pPr>
      <w:spacing w:after="120" w:line="260" w:lineRule="atLeast"/>
      <w:ind w:left="283"/>
    </w:pPr>
    <w:rPr>
      <w:rFonts w:eastAsia="Times New Roman"/>
      <w:sz w:val="20"/>
      <w:szCs w:val="24"/>
      <w:lang w:val="en-US"/>
    </w:rPr>
  </w:style>
  <w:style w:type="character" w:customStyle="1" w:styleId="Telobesedila-zamikZnak">
    <w:name w:val="Telo besedila - zamik Znak"/>
    <w:link w:val="Telobesedila-zamik"/>
    <w:rsid w:val="00AA3C9A"/>
    <w:rPr>
      <w:rFonts w:ascii="Arial" w:eastAsia="Times New Roman" w:hAnsi="Arial"/>
      <w:szCs w:val="24"/>
      <w:lang w:val="en-US" w:eastAsia="en-US"/>
    </w:rPr>
  </w:style>
  <w:style w:type="character" w:customStyle="1" w:styleId="Naslov2Znak">
    <w:name w:val="Naslov 2 Znak"/>
    <w:link w:val="Naslov2"/>
    <w:uiPriority w:val="9"/>
    <w:semiHidden/>
    <w:rsid w:val="00B619F0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paragraph" w:customStyle="1" w:styleId="len0">
    <w:name w:val="len"/>
    <w:basedOn w:val="Navaden"/>
    <w:rsid w:val="009842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9842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363691"/>
    <w:pPr>
      <w:spacing w:after="120"/>
    </w:pPr>
  </w:style>
  <w:style w:type="character" w:customStyle="1" w:styleId="TelobesedilaZnak">
    <w:name w:val="Telo besedila Znak"/>
    <w:link w:val="Telobesedila"/>
    <w:uiPriority w:val="99"/>
    <w:semiHidden/>
    <w:rsid w:val="00363691"/>
    <w:rPr>
      <w:rFonts w:ascii="Arial" w:hAnsi="Arial"/>
      <w:sz w:val="22"/>
      <w:szCs w:val="22"/>
      <w:lang w:eastAsia="en-US"/>
    </w:rPr>
  </w:style>
  <w:style w:type="paragraph" w:customStyle="1" w:styleId="tevilkastrani1">
    <w:name w:val="Številka strani1"/>
    <w:basedOn w:val="Navaden"/>
    <w:next w:val="Navaden"/>
    <w:rsid w:val="00363691"/>
    <w:pPr>
      <w:spacing w:line="240" w:lineRule="auto"/>
    </w:pPr>
    <w:rPr>
      <w:rFonts w:ascii="Tms Rmn" w:eastAsia="Times New Roman" w:hAnsi="Tms Rmn"/>
      <w:sz w:val="20"/>
      <w:szCs w:val="20"/>
      <w:lang w:val="x-none" w:eastAsia="sl-SI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A70CAC"/>
    <w:pPr>
      <w:spacing w:after="120" w:line="480" w:lineRule="auto"/>
    </w:pPr>
  </w:style>
  <w:style w:type="character" w:customStyle="1" w:styleId="Telobesedila2Znak">
    <w:name w:val="Telo besedila 2 Znak"/>
    <w:link w:val="Telobesedila2"/>
    <w:uiPriority w:val="99"/>
    <w:semiHidden/>
    <w:rsid w:val="00A70CAC"/>
    <w:rPr>
      <w:rFonts w:ascii="Arial" w:hAnsi="Arial"/>
      <w:sz w:val="22"/>
      <w:szCs w:val="22"/>
      <w:lang w:eastAsia="en-US"/>
    </w:rPr>
  </w:style>
  <w:style w:type="paragraph" w:styleId="Brezrazmikov">
    <w:name w:val="No Spacing"/>
    <w:uiPriority w:val="1"/>
    <w:qFormat/>
    <w:rsid w:val="00667076"/>
    <w:rPr>
      <w:rFonts w:ascii="Arial" w:eastAsia="Times New Roman" w:hAnsi="Arial"/>
      <w:szCs w:val="24"/>
      <w:lang w:eastAsia="en-US"/>
    </w:rPr>
  </w:style>
  <w:style w:type="character" w:customStyle="1" w:styleId="OdstavekseznamaZnak">
    <w:name w:val="Odstavek seznama Znak"/>
    <w:aliases w:val="numbered list Znak"/>
    <w:link w:val="Odstavekseznama"/>
    <w:uiPriority w:val="34"/>
    <w:locked/>
    <w:rsid w:val="00667076"/>
    <w:rPr>
      <w:rFonts w:ascii="Times New Roman" w:eastAsia="Times New Roman" w:hAnsi="Times New Roman"/>
      <w:sz w:val="24"/>
      <w:szCs w:val="24"/>
    </w:rPr>
  </w:style>
  <w:style w:type="paragraph" w:styleId="Revizija">
    <w:name w:val="Revision"/>
    <w:hidden/>
    <w:uiPriority w:val="99"/>
    <w:semiHidden/>
    <w:rsid w:val="00BA2BA8"/>
    <w:rPr>
      <w:rFonts w:ascii="Arial" w:hAnsi="Arial"/>
      <w:sz w:val="22"/>
      <w:szCs w:val="22"/>
      <w:lang w:eastAsia="en-US"/>
    </w:rPr>
  </w:style>
  <w:style w:type="character" w:customStyle="1" w:styleId="cf01">
    <w:name w:val="cf01"/>
    <w:rsid w:val="002A5E0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9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83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radni-list.si/1/objava.jsp?sop=2006-01-53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0-01-168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1996-01-037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p.gs@gov.si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i%20Dokumenti\PAMB\ustanovitveni%20akt%202017\vl_gr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A7ECE5F-2FF6-4AD1-858B-F0C6B2D6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vl_gr</Template>
  <TotalTime>3</TotalTime>
  <Pages>13</Pages>
  <Words>4230</Words>
  <Characters>24116</Characters>
  <Application>Microsoft Office Word</Application>
  <DocSecurity>0</DocSecurity>
  <Lines>200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Gregorčičeva 20, 1001 Ljubljana</vt:lpstr>
    </vt:vector>
  </TitlesOfParts>
  <Company>Ministrstvo za kulturo</Company>
  <LinksUpToDate>false</LinksUpToDate>
  <CharactersWithSpaces>28290</CharactersWithSpaces>
  <SharedDoc>false</SharedDoc>
  <HLinks>
    <vt:vector size="24" baseType="variant">
      <vt:variant>
        <vt:i4>7733293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http://www.uradni-list.si/1/objava.jsp?sop=2006-01-5348</vt:lpwstr>
      </vt:variant>
      <vt:variant>
        <vt:lpwstr/>
      </vt:variant>
      <vt:variant>
        <vt:i4>8257582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http://www.uradni-list.si/1/objava.jsp?sop=2000-01-1687</vt:lpwstr>
      </vt:variant>
      <vt:variant>
        <vt:lpwstr/>
      </vt:variant>
      <vt:variant>
        <vt:i4>7995428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http://www.uradni-list.si/1/objava.jsp?sop=1996-01-0379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Gregorčičeva 20, 1001 Ljubljana</dc:title>
  <dc:subject/>
  <dc:creator>Nina Zupančič Pušavec</dc:creator>
  <cp:keywords/>
  <dc:description/>
  <cp:lastModifiedBy>Anja Sterle</cp:lastModifiedBy>
  <cp:revision>2</cp:revision>
  <cp:lastPrinted>2025-03-19T08:08:00Z</cp:lastPrinted>
  <dcterms:created xsi:type="dcterms:W3CDTF">2025-03-27T13:12:00Z</dcterms:created>
  <dcterms:modified xsi:type="dcterms:W3CDTF">2025-03-27T13:12:00Z</dcterms:modified>
</cp:coreProperties>
</file>