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68C7" w14:textId="11E10CF8" w:rsidR="00241AE5" w:rsidRPr="003F4ABB" w:rsidRDefault="00241AE5" w:rsidP="00241AE5">
      <w:pPr>
        <w:pStyle w:val="Naslovpredpisa"/>
        <w:spacing w:before="0" w:after="0" w:line="260" w:lineRule="exact"/>
        <w:jc w:val="both"/>
        <w:rPr>
          <w:sz w:val="20"/>
          <w:szCs w:val="20"/>
        </w:rPr>
      </w:pPr>
      <w:r w:rsidRPr="003F4ABB">
        <w:rPr>
          <w:sz w:val="20"/>
          <w:szCs w:val="20"/>
        </w:rPr>
        <w:t>PRILOGA 3 (jedro gradiva):</w:t>
      </w:r>
    </w:p>
    <w:p w14:paraId="105A67FF" w14:textId="77777777" w:rsidR="00241AE5" w:rsidRPr="003F4ABB" w:rsidRDefault="00241AE5" w:rsidP="00241AE5">
      <w:pPr>
        <w:pStyle w:val="Naslovpredpisa"/>
        <w:spacing w:before="0" w:after="0" w:line="260" w:lineRule="exact"/>
        <w:jc w:val="left"/>
        <w:rPr>
          <w:sz w:val="20"/>
          <w:szCs w:val="20"/>
        </w:rPr>
      </w:pPr>
    </w:p>
    <w:p w14:paraId="775462F9" w14:textId="77777777" w:rsidR="00241AE5" w:rsidRPr="003F4ABB" w:rsidRDefault="00241AE5" w:rsidP="00241AE5">
      <w:pPr>
        <w:pStyle w:val="Naslovpredpisa"/>
        <w:spacing w:before="0" w:after="0" w:line="260" w:lineRule="exact"/>
        <w:jc w:val="left"/>
        <w:rPr>
          <w:sz w:val="20"/>
          <w:szCs w:val="20"/>
        </w:rPr>
      </w:pPr>
    </w:p>
    <w:p w14:paraId="7B65D347" w14:textId="77777777" w:rsidR="00241AE5" w:rsidRPr="003F4ABB" w:rsidRDefault="00241AE5" w:rsidP="00241AE5">
      <w:pPr>
        <w:pStyle w:val="Naslovpredpisa"/>
        <w:spacing w:before="0" w:after="0" w:line="260" w:lineRule="exact"/>
        <w:jc w:val="right"/>
        <w:rPr>
          <w:sz w:val="20"/>
          <w:szCs w:val="20"/>
        </w:rPr>
      </w:pPr>
      <w:r w:rsidRPr="003F4ABB">
        <w:rPr>
          <w:sz w:val="20"/>
          <w:szCs w:val="20"/>
        </w:rPr>
        <w:t>PREDLOG</w:t>
      </w:r>
    </w:p>
    <w:p w14:paraId="0C674F7F" w14:textId="34CFCDFE" w:rsidR="00241AE5" w:rsidRPr="003F4ABB" w:rsidRDefault="00241AE5" w:rsidP="00241AE5">
      <w:pPr>
        <w:pStyle w:val="Naslovpredpisa"/>
        <w:spacing w:before="0" w:after="0" w:line="260" w:lineRule="exact"/>
        <w:jc w:val="right"/>
        <w:rPr>
          <w:sz w:val="20"/>
          <w:szCs w:val="20"/>
        </w:rPr>
      </w:pPr>
      <w:r w:rsidRPr="003F4ABB">
        <w:rPr>
          <w:sz w:val="20"/>
          <w:szCs w:val="20"/>
        </w:rPr>
        <w:t>(EVA</w:t>
      </w:r>
      <w:r w:rsidR="00861AFA" w:rsidRPr="003F4ABB">
        <w:rPr>
          <w:sz w:val="20"/>
          <w:szCs w:val="20"/>
        </w:rPr>
        <w:t>: 2024-1630-0004</w:t>
      </w:r>
      <w:r w:rsidRPr="003F4ABB">
        <w:rPr>
          <w:sz w:val="20"/>
          <w:szCs w:val="20"/>
        </w:rPr>
        <w:t>)</w:t>
      </w:r>
    </w:p>
    <w:tbl>
      <w:tblPr>
        <w:tblW w:w="0" w:type="auto"/>
        <w:tblLook w:val="04A0" w:firstRow="1" w:lastRow="0" w:firstColumn="1" w:lastColumn="0" w:noHBand="0" w:noVBand="1"/>
      </w:tblPr>
      <w:tblGrid>
        <w:gridCol w:w="9072"/>
      </w:tblGrid>
      <w:tr w:rsidR="003F4ABB" w:rsidRPr="003F4ABB" w14:paraId="3F1F20CA" w14:textId="77777777" w:rsidTr="009D3540">
        <w:tc>
          <w:tcPr>
            <w:tcW w:w="9072" w:type="dxa"/>
          </w:tcPr>
          <w:p w14:paraId="40D043E9" w14:textId="77777777" w:rsidR="00861AFA" w:rsidRPr="003F4ABB" w:rsidRDefault="00861AFA" w:rsidP="002B1003">
            <w:pPr>
              <w:pStyle w:val="Naslovpredpisa"/>
              <w:spacing w:before="0" w:after="0" w:line="260" w:lineRule="exact"/>
              <w:rPr>
                <w:sz w:val="20"/>
                <w:szCs w:val="20"/>
              </w:rPr>
            </w:pPr>
          </w:p>
          <w:p w14:paraId="7261629F" w14:textId="59A8EE71" w:rsidR="00241AE5" w:rsidRPr="003F4ABB" w:rsidRDefault="00241AE5" w:rsidP="002B1003">
            <w:pPr>
              <w:pStyle w:val="Naslovpredpisa"/>
              <w:spacing w:before="0" w:after="0" w:line="260" w:lineRule="exact"/>
              <w:rPr>
                <w:sz w:val="20"/>
                <w:szCs w:val="20"/>
              </w:rPr>
            </w:pPr>
            <w:r w:rsidRPr="003F4ABB">
              <w:rPr>
                <w:sz w:val="20"/>
                <w:szCs w:val="20"/>
              </w:rPr>
              <w:t>ZAKON</w:t>
            </w:r>
            <w:r w:rsidR="00047F93" w:rsidRPr="003F4ABB">
              <w:rPr>
                <w:sz w:val="20"/>
                <w:szCs w:val="20"/>
              </w:rPr>
              <w:t xml:space="preserve"> O SPREMEMBAH IN DOPOLNITVAH ZAKONA</w:t>
            </w:r>
            <w:r w:rsidRPr="003F4ABB">
              <w:rPr>
                <w:sz w:val="20"/>
                <w:szCs w:val="20"/>
              </w:rPr>
              <w:t xml:space="preserve"> </w:t>
            </w:r>
          </w:p>
          <w:p w14:paraId="1D116367" w14:textId="7546B6D4" w:rsidR="00241AE5" w:rsidRPr="003F4ABB" w:rsidRDefault="00241AE5" w:rsidP="002B1003">
            <w:pPr>
              <w:pStyle w:val="Naslovpredpisa"/>
              <w:spacing w:before="0" w:after="0" w:line="260" w:lineRule="exact"/>
              <w:rPr>
                <w:sz w:val="20"/>
                <w:szCs w:val="20"/>
              </w:rPr>
            </w:pPr>
            <w:r w:rsidRPr="003F4ABB">
              <w:rPr>
                <w:sz w:val="20"/>
                <w:szCs w:val="20"/>
              </w:rPr>
              <w:t xml:space="preserve">O </w:t>
            </w:r>
            <w:r w:rsidR="00047F93" w:rsidRPr="003F4ABB">
              <w:rPr>
                <w:sz w:val="20"/>
                <w:szCs w:val="20"/>
              </w:rPr>
              <w:t>SPODBUJANJU SKLADNEGA REGIONALNEGA RAZVOJA</w:t>
            </w:r>
          </w:p>
        </w:tc>
      </w:tr>
      <w:tr w:rsidR="003F4ABB" w:rsidRPr="003F4ABB" w14:paraId="4787009E" w14:textId="77777777" w:rsidTr="009D3540">
        <w:tc>
          <w:tcPr>
            <w:tcW w:w="9072" w:type="dxa"/>
          </w:tcPr>
          <w:p w14:paraId="2839ABF8" w14:textId="7CF7824E" w:rsidR="00A4480F" w:rsidRPr="003F4ABB" w:rsidRDefault="00241AE5" w:rsidP="002B1003">
            <w:pPr>
              <w:pStyle w:val="Poglavje"/>
              <w:spacing w:before="0" w:after="0" w:line="260" w:lineRule="exact"/>
              <w:jc w:val="left"/>
              <w:rPr>
                <w:sz w:val="20"/>
                <w:szCs w:val="20"/>
              </w:rPr>
            </w:pPr>
            <w:r w:rsidRPr="003F4ABB">
              <w:rPr>
                <w:sz w:val="20"/>
                <w:szCs w:val="20"/>
              </w:rPr>
              <w:t>I. UVOD</w:t>
            </w:r>
          </w:p>
        </w:tc>
      </w:tr>
      <w:tr w:rsidR="003F4ABB" w:rsidRPr="003F4ABB" w14:paraId="3510FB9A" w14:textId="77777777" w:rsidTr="009D3540">
        <w:tc>
          <w:tcPr>
            <w:tcW w:w="9072" w:type="dxa"/>
          </w:tcPr>
          <w:p w14:paraId="212F77BB" w14:textId="34C57B5A" w:rsidR="00241AE5" w:rsidRPr="003F4ABB" w:rsidRDefault="00241AE5" w:rsidP="002B1003">
            <w:pPr>
              <w:pStyle w:val="Oddelek"/>
              <w:numPr>
                <w:ilvl w:val="0"/>
                <w:numId w:val="0"/>
              </w:numPr>
              <w:spacing w:before="0" w:after="0" w:line="260" w:lineRule="exact"/>
              <w:jc w:val="left"/>
              <w:rPr>
                <w:sz w:val="20"/>
                <w:szCs w:val="20"/>
              </w:rPr>
            </w:pPr>
            <w:r w:rsidRPr="003F4ABB">
              <w:rPr>
                <w:sz w:val="20"/>
                <w:szCs w:val="20"/>
              </w:rPr>
              <w:t>1. OCENA STANJA IN RAZLOGI ZA SPREJEM PREDLOGA ZAKONA</w:t>
            </w:r>
            <w:r w:rsidR="004616F6" w:rsidRPr="003F4ABB">
              <w:rPr>
                <w:sz w:val="20"/>
                <w:szCs w:val="20"/>
              </w:rPr>
              <w:t xml:space="preserve"> </w:t>
            </w:r>
          </w:p>
        </w:tc>
      </w:tr>
      <w:tr w:rsidR="003F4ABB" w:rsidRPr="00A66468" w14:paraId="58A172AB" w14:textId="77777777" w:rsidTr="006E7D31">
        <w:tblPrEx>
          <w:tblCellMar>
            <w:left w:w="70" w:type="dxa"/>
            <w:right w:w="70" w:type="dxa"/>
          </w:tblCellMar>
        </w:tblPrEx>
        <w:tc>
          <w:tcPr>
            <w:tcW w:w="9072" w:type="dxa"/>
          </w:tcPr>
          <w:p w14:paraId="12CE2175" w14:textId="77777777" w:rsidR="009F6F26" w:rsidRPr="00A66468" w:rsidRDefault="009F6F26" w:rsidP="009F6F26">
            <w:pPr>
              <w:rPr>
                <w:rFonts w:eastAsiaTheme="minorHAnsi"/>
              </w:rPr>
            </w:pPr>
          </w:p>
          <w:p w14:paraId="62D54010" w14:textId="45A9A931" w:rsidR="008420DB" w:rsidRPr="00A66468" w:rsidRDefault="008420DB" w:rsidP="00EE70ED">
            <w:pPr>
              <w:jc w:val="both"/>
              <w:rPr>
                <w:rFonts w:cs="Arial"/>
                <w:szCs w:val="20"/>
              </w:rPr>
            </w:pPr>
            <w:r w:rsidRPr="00A66468">
              <w:rPr>
                <w:rFonts w:cs="Arial"/>
                <w:szCs w:val="20"/>
              </w:rPr>
              <w:t>Zakon o spodbujanju skladnega regionalnega razvoja je bil sprejet leta 2011 in spremenjen v letih 2012 in 2016 (Uradni list RS, št. </w:t>
            </w:r>
            <w:hyperlink r:id="rId8" w:tgtFrame="_blank" w:tooltip="Zakon o spodbujanju skladnega regionalnega razvoja (ZSRR-2)" w:history="1">
              <w:r w:rsidRPr="00A66468">
                <w:rPr>
                  <w:rFonts w:cs="Arial"/>
                  <w:szCs w:val="20"/>
                </w:rPr>
                <w:t>20/11</w:t>
              </w:r>
            </w:hyperlink>
            <w:r w:rsidRPr="00A66468">
              <w:rPr>
                <w:rFonts w:cs="Arial"/>
                <w:szCs w:val="20"/>
              </w:rPr>
              <w:t>, </w:t>
            </w:r>
            <w:hyperlink r:id="rId9" w:tgtFrame="_blank" w:tooltip="Zakon o spremembah in dopolnitvah Zakona o spodbujanju skladnega regionalnega razvoja" w:history="1">
              <w:r w:rsidRPr="00A66468">
                <w:rPr>
                  <w:rFonts w:cs="Arial"/>
                  <w:szCs w:val="20"/>
                </w:rPr>
                <w:t>57/12</w:t>
              </w:r>
            </w:hyperlink>
            <w:r w:rsidRPr="00A66468">
              <w:rPr>
                <w:rFonts w:cs="Arial"/>
                <w:szCs w:val="20"/>
              </w:rPr>
              <w:t>, </w:t>
            </w:r>
            <w:hyperlink r:id="rId10" w:tgtFrame="_blank" w:tooltip="Zakon o spremembah in dopolnitvah Zakona o spodbujanju skladnega regionalnega razvoja" w:history="1">
              <w:r w:rsidRPr="00A66468">
                <w:rPr>
                  <w:rFonts w:cs="Arial"/>
                  <w:szCs w:val="20"/>
                </w:rPr>
                <w:t>46/16</w:t>
              </w:r>
            </w:hyperlink>
            <w:r w:rsidRPr="00A66468">
              <w:rPr>
                <w:rFonts w:cs="Arial"/>
                <w:szCs w:val="20"/>
              </w:rPr>
              <w:t> in </w:t>
            </w:r>
            <w:hyperlink r:id="rId11" w:tgtFrame="_blank" w:tooltip="Zakon o spremembah in dopolnitvah Zakona o državni upravi" w:history="1">
              <w:r w:rsidRPr="00A66468">
                <w:rPr>
                  <w:rFonts w:cs="Arial"/>
                  <w:szCs w:val="20"/>
                </w:rPr>
                <w:t>18/23</w:t>
              </w:r>
            </w:hyperlink>
            <w:r w:rsidRPr="00A66468">
              <w:rPr>
                <w:rFonts w:cs="Arial"/>
                <w:szCs w:val="20"/>
              </w:rPr>
              <w:t> – ZDU-1O;</w:t>
            </w:r>
            <w:r w:rsidR="00D158B4" w:rsidRPr="00A66468">
              <w:rPr>
                <w:rFonts w:cs="Arial"/>
                <w:szCs w:val="20"/>
              </w:rPr>
              <w:t xml:space="preserve"> v </w:t>
            </w:r>
            <w:r w:rsidR="00652C94" w:rsidRPr="00A66468">
              <w:rPr>
                <w:rFonts w:cs="Arial"/>
                <w:szCs w:val="20"/>
              </w:rPr>
              <w:t>nadaljnjem</w:t>
            </w:r>
            <w:r w:rsidR="00D158B4" w:rsidRPr="00A66468">
              <w:rPr>
                <w:rFonts w:cs="Arial"/>
                <w:szCs w:val="20"/>
              </w:rPr>
              <w:t xml:space="preserve"> besedilu ZSRR-2</w:t>
            </w:r>
            <w:r w:rsidRPr="00A66468">
              <w:rPr>
                <w:rFonts w:cs="Arial"/>
                <w:szCs w:val="20"/>
              </w:rPr>
              <w:t>). Pri izvajanju</w:t>
            </w:r>
            <w:r w:rsidR="0032238F" w:rsidRPr="00A66468">
              <w:rPr>
                <w:rFonts w:cs="Arial"/>
                <w:szCs w:val="20"/>
              </w:rPr>
              <w:t xml:space="preserve"> zakona</w:t>
            </w:r>
            <w:r w:rsidRPr="00A66468">
              <w:rPr>
                <w:rFonts w:cs="Arial"/>
                <w:szCs w:val="20"/>
              </w:rPr>
              <w:t xml:space="preserve"> so se izkazale določene pomanjkljivosti, prav tako pa do sedaj ni bil dosežen skladen regionalni razvoj, saj so nekatere regije še v velikem zaostanku, kar ugotavljajo različne študije in analize (Poročilo o razvoju 202</w:t>
            </w:r>
            <w:r w:rsidR="00BD6E9D" w:rsidRPr="00A66468">
              <w:rPr>
                <w:rFonts w:cs="Arial"/>
                <w:szCs w:val="20"/>
              </w:rPr>
              <w:t>4</w:t>
            </w:r>
            <w:r w:rsidRPr="00A66468">
              <w:rPr>
                <w:rFonts w:cs="Arial"/>
                <w:szCs w:val="20"/>
              </w:rPr>
              <w:t>, UMAR, Priporočila Sveta in analiza stanja v Sloveniji s strani Evropske komisije – v okviru Evropskega semestra 2024 itd.)</w:t>
            </w:r>
            <w:r w:rsidRPr="00A66468">
              <w:footnoteReference w:id="1"/>
            </w:r>
            <w:r w:rsidRPr="00A66468">
              <w:rPr>
                <w:rFonts w:cs="Arial"/>
                <w:szCs w:val="20"/>
              </w:rPr>
              <w:t xml:space="preserve">, </w:t>
            </w:r>
            <w:r w:rsidR="0032238F" w:rsidRPr="00A66468">
              <w:rPr>
                <w:rFonts w:cs="Arial"/>
                <w:szCs w:val="20"/>
              </w:rPr>
              <w:t xml:space="preserve">in sicer </w:t>
            </w:r>
            <w:r w:rsidRPr="00A66468">
              <w:rPr>
                <w:rFonts w:cs="Arial"/>
                <w:szCs w:val="20"/>
              </w:rPr>
              <w:t>da se je približevanje Slovenije povprečni gospodarski razvitosti E</w:t>
            </w:r>
            <w:r w:rsidR="0032238F" w:rsidRPr="00A66468">
              <w:rPr>
                <w:rFonts w:cs="Arial"/>
                <w:szCs w:val="20"/>
              </w:rPr>
              <w:t>vropske unije (EU)</w:t>
            </w:r>
            <w:r w:rsidRPr="00A66468">
              <w:rPr>
                <w:rFonts w:cs="Arial"/>
                <w:szCs w:val="20"/>
              </w:rPr>
              <w:t xml:space="preserve"> upočasnilo. Slovensko gospodarstvo ustvari manj bruto domačega proizvoda na prebivalca </w:t>
            </w:r>
            <w:r w:rsidR="0032238F" w:rsidRPr="00A66468">
              <w:rPr>
                <w:rFonts w:cs="Arial"/>
                <w:szCs w:val="20"/>
              </w:rPr>
              <w:t>kot je</w:t>
            </w:r>
            <w:r w:rsidRPr="00A66468">
              <w:rPr>
                <w:rFonts w:cs="Arial"/>
                <w:szCs w:val="20"/>
              </w:rPr>
              <w:t xml:space="preserve"> povprečj</w:t>
            </w:r>
            <w:r w:rsidR="0032238F" w:rsidRPr="00A66468">
              <w:rPr>
                <w:rFonts w:cs="Arial"/>
                <w:szCs w:val="20"/>
              </w:rPr>
              <w:t>e</w:t>
            </w:r>
            <w:r w:rsidRPr="00A66468">
              <w:rPr>
                <w:rFonts w:cs="Arial"/>
                <w:szCs w:val="20"/>
              </w:rPr>
              <w:t xml:space="preserve"> EU, kar je posledica nižje produktivnosti. Še zlasti pereče so velike razlike v gospodarski razvitosti med Osrednjeslovensko regijo in drugimi slovenskimi regijami, ki se še povečujejo. </w:t>
            </w:r>
          </w:p>
          <w:p w14:paraId="7802055F" w14:textId="77777777" w:rsidR="00EE70ED" w:rsidRPr="00A66468" w:rsidRDefault="00EE70ED" w:rsidP="008712EE">
            <w:pPr>
              <w:jc w:val="both"/>
              <w:rPr>
                <w:rFonts w:cs="Arial"/>
                <w:szCs w:val="20"/>
              </w:rPr>
            </w:pPr>
          </w:p>
          <w:p w14:paraId="2A077EAE" w14:textId="4986DB57" w:rsidR="008420DB" w:rsidRPr="00A66468" w:rsidRDefault="008420DB" w:rsidP="008712EE">
            <w:pPr>
              <w:jc w:val="both"/>
              <w:rPr>
                <w:rFonts w:cs="Arial"/>
                <w:szCs w:val="20"/>
              </w:rPr>
            </w:pPr>
            <w:r w:rsidRPr="00A66468">
              <w:rPr>
                <w:rFonts w:cs="Arial"/>
                <w:szCs w:val="20"/>
              </w:rPr>
              <w:t xml:space="preserve">Evropska komisija </w:t>
            </w:r>
            <w:r w:rsidR="001A0B7B" w:rsidRPr="00A66468">
              <w:rPr>
                <w:rFonts w:cs="Arial"/>
                <w:szCs w:val="20"/>
              </w:rPr>
              <w:t xml:space="preserve">v Poročilu o Evropskem semestru 2024 Sloveniji </w:t>
            </w:r>
            <w:r w:rsidRPr="00A66468">
              <w:rPr>
                <w:rFonts w:cs="Arial"/>
                <w:szCs w:val="20"/>
              </w:rPr>
              <w:t xml:space="preserve">priporoča, da v okviru sprememb ZSRR-2 uvede strateški pristop k regionalnemu razvoju z opredelitvijo strategije regionalnega razvoja, pri čemer bi </w:t>
            </w:r>
            <w:r w:rsidR="008208C8" w:rsidRPr="00A66468">
              <w:rPr>
                <w:rFonts w:cs="Arial"/>
                <w:szCs w:val="20"/>
              </w:rPr>
              <w:t>b</w:t>
            </w:r>
            <w:r w:rsidRPr="00A66468">
              <w:rPr>
                <w:rFonts w:cs="Arial"/>
                <w:szCs w:val="20"/>
              </w:rPr>
              <w:t xml:space="preserve">ilo </w:t>
            </w:r>
            <w:r w:rsidR="00377F9E" w:rsidRPr="00A66468">
              <w:rPr>
                <w:rFonts w:cs="Arial"/>
                <w:szCs w:val="20"/>
              </w:rPr>
              <w:t xml:space="preserve">treba </w:t>
            </w:r>
            <w:r w:rsidRPr="00A66468">
              <w:rPr>
                <w:rFonts w:cs="Arial"/>
                <w:szCs w:val="20"/>
              </w:rPr>
              <w:t xml:space="preserve">pri pripravi strategije bolj upoštevati razvojne potrebe regij, večjo vključenost deležnikov (podjetij, nevladnih organizacij, občin in ministrstev) ter zagotavljanje stalnega in stabilnega vira financiranja regionalnega razvoja iz nacionalnega proračuna skupaj z različnimi vrstami podpore EU. Evropska komisija tudi predlaga, da bi v okviru sprememb ZSRR-2 </w:t>
            </w:r>
            <w:r w:rsidR="008208C8" w:rsidRPr="00A66468">
              <w:rPr>
                <w:rFonts w:cs="Arial"/>
                <w:szCs w:val="20"/>
              </w:rPr>
              <w:t xml:space="preserve">regionalne </w:t>
            </w:r>
            <w:r w:rsidRPr="00A66468">
              <w:rPr>
                <w:rFonts w:cs="Arial"/>
                <w:szCs w:val="20"/>
              </w:rPr>
              <w:t xml:space="preserve">razvojne agencije lahko imele bolj dejavno vlogo oziroma bi bilo njihovo sodelovanje </w:t>
            </w:r>
            <w:r w:rsidR="001A0B7B" w:rsidRPr="00A66468">
              <w:rPr>
                <w:rFonts w:cs="Arial"/>
                <w:szCs w:val="20"/>
              </w:rPr>
              <w:t xml:space="preserve">v regionalni politiki </w:t>
            </w:r>
            <w:r w:rsidRPr="00A66468">
              <w:rPr>
                <w:rFonts w:cs="Arial"/>
                <w:szCs w:val="20"/>
              </w:rPr>
              <w:t xml:space="preserve">intenzivnejše. </w:t>
            </w:r>
          </w:p>
          <w:p w14:paraId="4D831EDD" w14:textId="77777777" w:rsidR="008420DB" w:rsidRPr="00A66468" w:rsidRDefault="008420DB" w:rsidP="008420DB">
            <w:pPr>
              <w:jc w:val="both"/>
              <w:rPr>
                <w:rFonts w:cs="Arial"/>
                <w:szCs w:val="20"/>
              </w:rPr>
            </w:pPr>
          </w:p>
          <w:p w14:paraId="03F49F70" w14:textId="1216D05F" w:rsidR="008420DB" w:rsidRPr="00A66468" w:rsidRDefault="008420DB" w:rsidP="008420DB">
            <w:pPr>
              <w:jc w:val="both"/>
              <w:rPr>
                <w:rFonts w:cs="Arial"/>
                <w:szCs w:val="20"/>
              </w:rPr>
            </w:pPr>
            <w:r w:rsidRPr="00A66468">
              <w:rPr>
                <w:rFonts w:cs="Arial"/>
                <w:szCs w:val="20"/>
              </w:rPr>
              <w:t>Poročilo o regionalnem razvoju 2018</w:t>
            </w:r>
            <w:r w:rsidR="001A0B7B" w:rsidRPr="00A66468">
              <w:rPr>
                <w:rFonts w:cs="Arial"/>
                <w:szCs w:val="20"/>
              </w:rPr>
              <w:t>–</w:t>
            </w:r>
            <w:r w:rsidRPr="00A66468">
              <w:rPr>
                <w:rFonts w:cs="Arial"/>
                <w:szCs w:val="20"/>
              </w:rPr>
              <w:t>2022, ki ga je pripravila Univerza v Ljubljani, Filozofska fakulteta, Oddelek za geografijo</w:t>
            </w:r>
            <w:r w:rsidR="001A0B7B" w:rsidRPr="00A66468">
              <w:rPr>
                <w:rFonts w:cs="Arial"/>
                <w:szCs w:val="20"/>
              </w:rPr>
              <w:t>,</w:t>
            </w:r>
            <w:r w:rsidRPr="00A66468">
              <w:rPr>
                <w:rStyle w:val="Sprotnaopomba-sklic"/>
                <w:rFonts w:cs="Arial"/>
                <w:szCs w:val="20"/>
              </w:rPr>
              <w:footnoteReference w:id="2"/>
            </w:r>
            <w:r w:rsidRPr="00A66468">
              <w:t xml:space="preserve"> </w:t>
            </w:r>
            <w:r w:rsidRPr="00A66468">
              <w:rPr>
                <w:rFonts w:cs="Arial"/>
                <w:szCs w:val="20"/>
              </w:rPr>
              <w:t>je del sistema spremljanja uresničevanja štirih splošnih ciljev regionalne politike v Sloveniji v obdobju 2021–2027, ki jih opredeljuje dokument Cilji, usmeritve in instrumenti regionalne politike ter strateška izhodišča prostorskega razvoja za pripravo RRP 2021–2027. Ne glede na majhne spremembe v razlikah med regijami v obravnavanem obdobju je razlika v stopnji gospodarske razvitosti, merjene z BDP na prebivalca, med najbolj uspešno regijo (Osrednjeslovenska) in najmanj uspešno (Zasavska) več kot 2,5-kratna in se je po letih postopnega rahlega upadanja v letu 2021 opazno povečala. Povečuje se tudi stopnja delovne mi</w:t>
            </w:r>
            <w:r w:rsidRPr="00A66468">
              <w:rPr>
                <w:rFonts w:cs="Arial"/>
                <w:szCs w:val="20"/>
              </w:rPr>
              <w:softHyphen/>
              <w:t>gracije med regijami, pretežno na račun vsakodnevne vožnje na delo v Osrednjeslovensko regijo, kar dodatno nakazuje na proces centralizacije. Prav vsaka regija se sooča tudi z velikimi izzivi na vsaj enem področju kako</w:t>
            </w:r>
            <w:r w:rsidRPr="00A66468">
              <w:rPr>
                <w:rFonts w:cs="Arial"/>
                <w:szCs w:val="20"/>
              </w:rPr>
              <w:softHyphen/>
              <w:t>vosti življenja, pri čemer še posebej zbujajo skrb regije z velikim številom področij s slabim stanjem ob sočasnih neugodnih trendih.</w:t>
            </w:r>
          </w:p>
          <w:p w14:paraId="34AA865F" w14:textId="77777777" w:rsidR="000C1569" w:rsidRPr="00A66468" w:rsidRDefault="000C1569" w:rsidP="008420DB">
            <w:pPr>
              <w:jc w:val="both"/>
              <w:rPr>
                <w:rFonts w:cs="Arial"/>
                <w:szCs w:val="20"/>
              </w:rPr>
            </w:pPr>
          </w:p>
          <w:p w14:paraId="75F89C44" w14:textId="77777777" w:rsidR="00A7355B" w:rsidRPr="00A66468" w:rsidRDefault="00A7355B" w:rsidP="00A7355B">
            <w:pPr>
              <w:jc w:val="both"/>
              <w:rPr>
                <w:rFonts w:cs="Arial"/>
                <w:szCs w:val="20"/>
              </w:rPr>
            </w:pPr>
            <w:r w:rsidRPr="00A66468">
              <w:rPr>
                <w:rFonts w:cs="Arial"/>
                <w:szCs w:val="20"/>
              </w:rPr>
              <w:t>Poročilo o regionalnem razvoju 2018–2022, ki ga je pripravila Univerza v Ljubljani, Filozofska fakulteta, Oddelek za geografijo,</w:t>
            </w:r>
            <w:r w:rsidRPr="00A66468">
              <w:rPr>
                <w:rStyle w:val="Sprotnaopomba-sklic"/>
                <w:rFonts w:cs="Arial"/>
                <w:szCs w:val="20"/>
              </w:rPr>
              <w:footnoteReference w:id="3"/>
            </w:r>
            <w:r w:rsidRPr="00A66468">
              <w:t xml:space="preserve"> </w:t>
            </w:r>
            <w:r w:rsidRPr="00A66468">
              <w:rPr>
                <w:rFonts w:cs="Arial"/>
                <w:szCs w:val="20"/>
              </w:rPr>
              <w:t xml:space="preserve">je del sistema spremljanja uresničevanja štirih splošnih ciljev regionalne politike v Sloveniji v obdobju 2021–2027, ki jih opredeljuje dokument Cilji, usmeritve in instrumenti regionalne politike ter strateška izhodišča prostorskega razvoja za pripravo RRP 2021–2027. Ne glede na majhne spremembe v razlikah med regijami v obravnavanem obdobju je razlika v stopnji </w:t>
            </w:r>
            <w:r w:rsidRPr="00A66468">
              <w:rPr>
                <w:rFonts w:cs="Arial"/>
                <w:szCs w:val="20"/>
              </w:rPr>
              <w:lastRenderedPageBreak/>
              <w:t>gospodarske razvitosti, merjene z BDP na prebivalca, med najbolj uspešno regijo (Osrednjeslovenska) in najmanj uspešno (Zasavska) več kot 2,5-kratna in se je po letih postopnega rahlega upadanja v letu 2021 opazno povečala. Povečuje se tudi stopnja delovne mi</w:t>
            </w:r>
            <w:r w:rsidRPr="00A66468">
              <w:rPr>
                <w:rFonts w:cs="Arial"/>
                <w:szCs w:val="20"/>
              </w:rPr>
              <w:softHyphen/>
              <w:t>gracije med regijami, pretežno na račun vsakodnevne vožnje na delo v Osrednjeslovensko regijo, kar dodatno nakazuje na proces centralizacije. Prav vsaka regija se sooča tudi z velikimi izzivi na vsaj enem področju kakovosti življenja, pri čemer še posebej zbujajo skrb regije z velikim številom področij s slabim stanjem ob sočasnih neugodnih trendih.</w:t>
            </w:r>
          </w:p>
          <w:p w14:paraId="6934EA18" w14:textId="77777777" w:rsidR="00A7355B" w:rsidRPr="00A66468" w:rsidRDefault="00A7355B" w:rsidP="00A7355B">
            <w:pPr>
              <w:jc w:val="both"/>
              <w:rPr>
                <w:rFonts w:cs="Arial"/>
                <w:szCs w:val="20"/>
              </w:rPr>
            </w:pPr>
          </w:p>
          <w:p w14:paraId="3F31DEDC" w14:textId="77777777" w:rsidR="00A7355B" w:rsidRPr="00A66468" w:rsidRDefault="00A7355B" w:rsidP="00A7355B">
            <w:pPr>
              <w:jc w:val="both"/>
              <w:rPr>
                <w:rFonts w:cs="Arial"/>
              </w:rPr>
            </w:pPr>
            <w:r w:rsidRPr="00A66468">
              <w:rPr>
                <w:rFonts w:cs="Arial"/>
              </w:rPr>
              <w:t>Statistične regije z izjemo Osrednjeslovenske v BDP na prebivalca zaostajajo za evropskim povprečjem in tudi nekaterimi sosednjimi regijami v drugih državah.</w:t>
            </w:r>
          </w:p>
          <w:p w14:paraId="3498A4C8" w14:textId="77777777" w:rsidR="00A7355B" w:rsidRPr="00A66468" w:rsidRDefault="00A7355B" w:rsidP="00A7355B">
            <w:pPr>
              <w:jc w:val="both"/>
              <w:rPr>
                <w:rFonts w:cs="Arial"/>
                <w:szCs w:val="20"/>
              </w:rPr>
            </w:pPr>
          </w:p>
          <w:p w14:paraId="5D8FD24D" w14:textId="77777777" w:rsidR="00A7355B" w:rsidRPr="00A66468" w:rsidRDefault="00A7355B" w:rsidP="00A7355B">
            <w:pPr>
              <w:jc w:val="both"/>
              <w:rPr>
                <w:rFonts w:cs="Arial"/>
                <w:szCs w:val="20"/>
              </w:rPr>
            </w:pPr>
          </w:p>
          <w:p w14:paraId="79B7A6E7" w14:textId="77777777" w:rsidR="00A7355B" w:rsidRPr="00A66468" w:rsidRDefault="00A7355B" w:rsidP="00A7355B">
            <w:pPr>
              <w:jc w:val="both"/>
              <w:rPr>
                <w:rFonts w:cs="Arial"/>
                <w:szCs w:val="20"/>
              </w:rPr>
            </w:pPr>
            <w:r w:rsidRPr="00A66468">
              <w:rPr>
                <w:rFonts w:cs="Arial"/>
                <w:szCs w:val="20"/>
              </w:rPr>
              <w:t>Tabela 1: BDP na prebivalca v standardih kupne moči (EU=100), v % (BDP p.c. v SKM) EU-27, Slovenija, NUTS-2 in NUTS-3</w:t>
            </w:r>
          </w:p>
          <w:p w14:paraId="158ADEA3" w14:textId="77777777" w:rsidR="00A7355B" w:rsidRPr="00A66468" w:rsidRDefault="00A7355B" w:rsidP="00A7355B">
            <w:pPr>
              <w:jc w:val="both"/>
              <w:rPr>
                <w:rFonts w:cstheme="minorHAnsi"/>
                <w:sz w:val="24"/>
              </w:rPr>
            </w:pPr>
          </w:p>
          <w:p w14:paraId="0B8BCA4A" w14:textId="77777777" w:rsidR="00A7355B" w:rsidRPr="00A66468" w:rsidRDefault="00A7355B" w:rsidP="00A7355B">
            <w:pPr>
              <w:jc w:val="both"/>
              <w:rPr>
                <w:rFonts w:cstheme="minorHAnsi"/>
                <w:sz w:val="24"/>
              </w:rPr>
            </w:pPr>
          </w:p>
          <w:p w14:paraId="0CDC3FC5" w14:textId="77777777" w:rsidR="00A7355B" w:rsidRPr="00A66468" w:rsidRDefault="00A7355B" w:rsidP="00A7355B">
            <w:pPr>
              <w:jc w:val="both"/>
              <w:rPr>
                <w:rFonts w:cstheme="minorHAnsi"/>
                <w:sz w:val="24"/>
              </w:rPr>
            </w:pPr>
          </w:p>
          <w:p w14:paraId="78871598" w14:textId="77777777" w:rsidR="00A7355B" w:rsidRPr="00A66468" w:rsidRDefault="00A7355B" w:rsidP="00A7355B">
            <w:pPr>
              <w:jc w:val="both"/>
              <w:rPr>
                <w:rFonts w:cstheme="minorHAnsi"/>
                <w:sz w:val="24"/>
              </w:rPr>
            </w:pPr>
          </w:p>
          <w:p w14:paraId="71546ECA" w14:textId="77777777" w:rsidR="00A7355B" w:rsidRPr="00A66468" w:rsidRDefault="00A7355B" w:rsidP="00A7355B">
            <w:pPr>
              <w:jc w:val="both"/>
              <w:rPr>
                <w:rFonts w:cstheme="minorHAnsi"/>
                <w:sz w:val="24"/>
              </w:rPr>
            </w:pPr>
          </w:p>
          <w:p w14:paraId="4F2B1DEA" w14:textId="77777777" w:rsidR="00A7355B" w:rsidRPr="00A66468" w:rsidRDefault="00A7355B" w:rsidP="00A7355B">
            <w:pPr>
              <w:jc w:val="both"/>
              <w:rPr>
                <w:rFonts w:cstheme="minorHAnsi"/>
                <w:sz w:val="24"/>
              </w:rPr>
            </w:pPr>
          </w:p>
          <w:p w14:paraId="44276E74" w14:textId="77777777" w:rsidR="00A7355B" w:rsidRPr="00A66468" w:rsidRDefault="00A7355B" w:rsidP="00A7355B">
            <w:pPr>
              <w:jc w:val="both"/>
              <w:rPr>
                <w:rFonts w:cstheme="minorHAnsi"/>
                <w:sz w:val="24"/>
              </w:rPr>
            </w:pPr>
          </w:p>
          <w:p w14:paraId="37C526D1" w14:textId="77777777" w:rsidR="00A7355B" w:rsidRPr="00A66468" w:rsidRDefault="00A7355B" w:rsidP="00A7355B">
            <w:pPr>
              <w:jc w:val="both"/>
              <w:rPr>
                <w:rFonts w:cstheme="minorHAnsi"/>
                <w:sz w:val="24"/>
              </w:rPr>
            </w:pPr>
          </w:p>
          <w:p w14:paraId="216EEF21" w14:textId="77777777" w:rsidR="00A7355B" w:rsidRPr="00A66468" w:rsidRDefault="00A7355B" w:rsidP="00A7355B">
            <w:pPr>
              <w:jc w:val="both"/>
              <w:rPr>
                <w:rFonts w:cstheme="minorHAnsi"/>
                <w:sz w:val="24"/>
              </w:rPr>
            </w:pPr>
          </w:p>
          <w:p w14:paraId="37D8783D" w14:textId="77777777" w:rsidR="00A7355B" w:rsidRPr="00A66468" w:rsidRDefault="00A7355B" w:rsidP="00A7355B">
            <w:pPr>
              <w:jc w:val="both"/>
              <w:rPr>
                <w:rFonts w:cstheme="minorHAnsi"/>
                <w:sz w:val="24"/>
              </w:rPr>
            </w:pPr>
            <w:r w:rsidRPr="00A66468">
              <w:rPr>
                <w:noProof/>
              </w:rPr>
              <w:drawing>
                <wp:inline distT="0" distB="0" distL="0" distR="0" wp14:anchorId="3616C78C" wp14:editId="22F2168F">
                  <wp:extent cx="5720088" cy="1609090"/>
                  <wp:effectExtent l="0" t="0" r="0" b="0"/>
                  <wp:docPr id="12347028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02883" name=""/>
                          <pic:cNvPicPr/>
                        </pic:nvPicPr>
                        <pic:blipFill>
                          <a:blip r:embed="rId12"/>
                          <a:stretch>
                            <a:fillRect/>
                          </a:stretch>
                        </pic:blipFill>
                        <pic:spPr>
                          <a:xfrm>
                            <a:off x="0" y="0"/>
                            <a:ext cx="5720088" cy="1609090"/>
                          </a:xfrm>
                          <a:prstGeom prst="rect">
                            <a:avLst/>
                          </a:prstGeom>
                        </pic:spPr>
                      </pic:pic>
                    </a:graphicData>
                  </a:graphic>
                </wp:inline>
              </w:drawing>
            </w:r>
          </w:p>
          <w:p w14:paraId="06899F4B" w14:textId="77777777" w:rsidR="00A7355B" w:rsidRPr="00A66468" w:rsidRDefault="00A7355B" w:rsidP="00A7355B">
            <w:pPr>
              <w:jc w:val="both"/>
              <w:rPr>
                <w:rFonts w:cstheme="minorHAnsi"/>
                <w:sz w:val="18"/>
                <w:szCs w:val="18"/>
              </w:rPr>
            </w:pPr>
            <w:r w:rsidRPr="00A66468">
              <w:rPr>
                <w:rFonts w:cstheme="minorHAnsi"/>
                <w:sz w:val="18"/>
                <w:szCs w:val="18"/>
              </w:rPr>
              <w:t>Vir: Baza Eurostat, stanje na dan 9.6.2025</w:t>
            </w:r>
          </w:p>
          <w:p w14:paraId="68B0BFA2" w14:textId="77777777" w:rsidR="00A7355B" w:rsidRPr="00A66468" w:rsidRDefault="00A7355B" w:rsidP="00A7355B">
            <w:pPr>
              <w:jc w:val="both"/>
              <w:rPr>
                <w:rStyle w:val="fontstyle21"/>
                <w:rFonts w:ascii="Arial" w:hAnsi="Arial" w:cs="Arial"/>
                <w:color w:val="auto"/>
              </w:rPr>
            </w:pPr>
          </w:p>
          <w:p w14:paraId="2F0402BF" w14:textId="77777777" w:rsidR="00A7355B" w:rsidRPr="00A66468" w:rsidRDefault="00A7355B" w:rsidP="00A7355B">
            <w:pPr>
              <w:jc w:val="both"/>
              <w:rPr>
                <w:rStyle w:val="fontstyle21"/>
                <w:rFonts w:ascii="Arial" w:hAnsi="Arial" w:cs="Arial"/>
                <w:color w:val="auto"/>
              </w:rPr>
            </w:pPr>
            <w:r w:rsidRPr="00A66468">
              <w:rPr>
                <w:rStyle w:val="fontstyle21"/>
                <w:rFonts w:ascii="Arial" w:hAnsi="Arial" w:cs="Arial"/>
                <w:color w:val="auto"/>
              </w:rPr>
              <w:t xml:space="preserve">Leta 2023 </w:t>
            </w:r>
            <w:r w:rsidRPr="00A66468">
              <w:rPr>
                <w:rStyle w:val="fontstyle21"/>
                <w:rFonts w:ascii="Arial" w:hAnsi="Arial"/>
                <w:color w:val="auto"/>
              </w:rPr>
              <w:t>je</w:t>
            </w:r>
            <w:r w:rsidRPr="00A66468">
              <w:rPr>
                <w:rStyle w:val="fontstyle21"/>
                <w:rFonts w:ascii="Arial" w:hAnsi="Arial" w:cs="Arial"/>
                <w:color w:val="auto"/>
              </w:rPr>
              <w:t xml:space="preserve"> med slovenskimi statističnimi regijami evropsko povprečje, merjeno s kazalnikom BDP na prebivalca v standardih kupne moči (SKM), presegla le Osrednjeslovenska regija (za 36 indeksnih točk). Kohezijska regija Zahodna Slovenija je za dvanajst indeksnih točk presegla evropsko povprečje, kohezijska regija Vzhodna Slovenija pa je bila s 73 indeksnimi točkami evropskega povprečja še naprej med manj razvitimi NUTS-2 evropskimi regijami. Prav tako se je povečal razkorak v razvitosti med k</w:t>
            </w:r>
            <w:r w:rsidRPr="00A66468">
              <w:rPr>
                <w:rStyle w:val="fontstyle21"/>
                <w:rFonts w:ascii="Arial" w:hAnsi="Arial"/>
                <w:color w:val="auto"/>
              </w:rPr>
              <w:t xml:space="preserve">ohezijsko regijo </w:t>
            </w:r>
            <w:r w:rsidRPr="00A66468">
              <w:rPr>
                <w:rStyle w:val="fontstyle21"/>
                <w:rFonts w:ascii="Arial" w:hAnsi="Arial" w:cs="Arial"/>
                <w:color w:val="auto"/>
              </w:rPr>
              <w:t>Zahodna</w:t>
            </w:r>
            <w:r w:rsidRPr="00A66468">
              <w:rPr>
                <w:rStyle w:val="fontstyle21"/>
                <w:rFonts w:ascii="Arial" w:hAnsi="Arial"/>
                <w:color w:val="auto"/>
              </w:rPr>
              <w:t xml:space="preserve"> Slovenija </w:t>
            </w:r>
            <w:r w:rsidRPr="00A66468">
              <w:rPr>
                <w:rStyle w:val="fontstyle21"/>
                <w:rFonts w:ascii="Arial" w:hAnsi="Arial" w:cs="Arial"/>
                <w:color w:val="auto"/>
              </w:rPr>
              <w:t xml:space="preserve">in </w:t>
            </w:r>
            <w:r w:rsidRPr="00A66468">
              <w:rPr>
                <w:rStyle w:val="fontstyle21"/>
                <w:rFonts w:ascii="Arial" w:hAnsi="Arial"/>
                <w:color w:val="auto"/>
              </w:rPr>
              <w:t>kohezijsko regijo</w:t>
            </w:r>
            <w:r w:rsidRPr="00A66468">
              <w:rPr>
                <w:rStyle w:val="fontstyle21"/>
                <w:rFonts w:ascii="Arial" w:hAnsi="Arial" w:cs="Arial"/>
                <w:color w:val="auto"/>
              </w:rPr>
              <w:t xml:space="preserve"> Vzhodna Slovenija; če je razlika v letu 2022 znašala 35 indeksnih točk, pa se je v letu 2023 povečala že na 39 indeksnih točk, kar kaže na to, da se stopnja gospodarske razvitosti v kohezijski regiji Zahodna Slovenija povečuje (še zlasti na račun Osrednjeslovenske regije) bistveno hitreje kot v kohezijski regiji Vzhodna Slovenija. </w:t>
            </w:r>
          </w:p>
          <w:p w14:paraId="47EA1674" w14:textId="77777777" w:rsidR="00A7355B" w:rsidRPr="00A66468" w:rsidRDefault="00A7355B" w:rsidP="00A7355B">
            <w:pPr>
              <w:jc w:val="both"/>
              <w:rPr>
                <w:rFonts w:cs="Arial"/>
                <w:szCs w:val="20"/>
              </w:rPr>
            </w:pPr>
          </w:p>
          <w:p w14:paraId="7C6F59BC" w14:textId="77777777" w:rsidR="00A7355B" w:rsidRPr="00A66468" w:rsidRDefault="00A7355B" w:rsidP="00A7355B">
            <w:pPr>
              <w:jc w:val="both"/>
              <w:rPr>
                <w:rFonts w:cs="Arial"/>
                <w:szCs w:val="20"/>
              </w:rPr>
            </w:pPr>
          </w:p>
          <w:p w14:paraId="326BCE99" w14:textId="77777777" w:rsidR="00A7355B" w:rsidRPr="00A66468" w:rsidRDefault="00A7355B" w:rsidP="00A7355B">
            <w:pPr>
              <w:jc w:val="both"/>
              <w:rPr>
                <w:rFonts w:cs="Arial"/>
                <w:szCs w:val="20"/>
              </w:rPr>
            </w:pPr>
          </w:p>
          <w:p w14:paraId="201600BA" w14:textId="77777777" w:rsidR="00A7355B" w:rsidRPr="00A66468" w:rsidRDefault="00A7355B" w:rsidP="00A7355B">
            <w:pPr>
              <w:jc w:val="both"/>
              <w:rPr>
                <w:rFonts w:cs="Arial"/>
                <w:szCs w:val="20"/>
              </w:rPr>
            </w:pPr>
          </w:p>
          <w:p w14:paraId="584DBD7A" w14:textId="77777777" w:rsidR="00A7355B" w:rsidRPr="00A66468" w:rsidRDefault="00A7355B" w:rsidP="00A7355B">
            <w:pPr>
              <w:jc w:val="both"/>
              <w:rPr>
                <w:rFonts w:cs="Arial"/>
                <w:szCs w:val="20"/>
              </w:rPr>
            </w:pPr>
          </w:p>
          <w:p w14:paraId="27A3C4E8" w14:textId="77777777" w:rsidR="00A7355B" w:rsidRPr="00A66468" w:rsidRDefault="00A7355B" w:rsidP="00A7355B">
            <w:pPr>
              <w:jc w:val="both"/>
              <w:rPr>
                <w:rFonts w:cs="Arial"/>
                <w:szCs w:val="20"/>
              </w:rPr>
            </w:pPr>
          </w:p>
          <w:p w14:paraId="138F1B71" w14:textId="77777777" w:rsidR="00A7355B" w:rsidRPr="00A66468" w:rsidRDefault="00A7355B" w:rsidP="00A7355B">
            <w:pPr>
              <w:jc w:val="both"/>
              <w:rPr>
                <w:rFonts w:cs="Arial"/>
                <w:szCs w:val="20"/>
              </w:rPr>
            </w:pPr>
          </w:p>
          <w:p w14:paraId="1F033402" w14:textId="77777777" w:rsidR="00A7355B" w:rsidRPr="00A66468" w:rsidRDefault="00A7355B" w:rsidP="00A7355B">
            <w:pPr>
              <w:jc w:val="both"/>
              <w:rPr>
                <w:rFonts w:cs="Arial"/>
                <w:szCs w:val="20"/>
              </w:rPr>
            </w:pPr>
          </w:p>
          <w:p w14:paraId="06B65CEE" w14:textId="77777777" w:rsidR="00A7355B" w:rsidRPr="00A66468" w:rsidRDefault="00A7355B" w:rsidP="00A7355B">
            <w:pPr>
              <w:jc w:val="both"/>
              <w:rPr>
                <w:rFonts w:cs="Arial"/>
                <w:szCs w:val="20"/>
              </w:rPr>
            </w:pPr>
          </w:p>
          <w:p w14:paraId="59F2B1D1" w14:textId="77777777" w:rsidR="00A7355B" w:rsidRPr="00A66468" w:rsidRDefault="00A7355B" w:rsidP="00A7355B">
            <w:pPr>
              <w:jc w:val="both"/>
              <w:rPr>
                <w:rFonts w:cs="Arial"/>
                <w:szCs w:val="20"/>
              </w:rPr>
            </w:pPr>
          </w:p>
          <w:p w14:paraId="18DE220D" w14:textId="77777777" w:rsidR="00A7355B" w:rsidRPr="00A66468" w:rsidRDefault="00A7355B" w:rsidP="00A7355B">
            <w:pPr>
              <w:jc w:val="both"/>
              <w:rPr>
                <w:rFonts w:cs="Arial"/>
                <w:szCs w:val="20"/>
              </w:rPr>
            </w:pPr>
          </w:p>
          <w:p w14:paraId="4F1515CF" w14:textId="77777777" w:rsidR="00A7355B" w:rsidRPr="00A66468" w:rsidRDefault="00A7355B" w:rsidP="00A7355B">
            <w:pPr>
              <w:jc w:val="both"/>
              <w:rPr>
                <w:rFonts w:cs="Arial"/>
                <w:szCs w:val="20"/>
              </w:rPr>
            </w:pPr>
          </w:p>
          <w:p w14:paraId="207A074E" w14:textId="77777777" w:rsidR="00A7355B" w:rsidRPr="00A66468" w:rsidRDefault="00A7355B" w:rsidP="00A7355B">
            <w:pPr>
              <w:jc w:val="both"/>
              <w:rPr>
                <w:rFonts w:cs="Arial"/>
                <w:szCs w:val="20"/>
              </w:rPr>
            </w:pPr>
          </w:p>
          <w:p w14:paraId="5D912E16" w14:textId="77777777" w:rsidR="00A7355B" w:rsidRPr="00A66468" w:rsidRDefault="00A7355B" w:rsidP="00A7355B">
            <w:pPr>
              <w:jc w:val="both"/>
              <w:rPr>
                <w:rFonts w:cs="Arial"/>
                <w:szCs w:val="20"/>
              </w:rPr>
            </w:pPr>
          </w:p>
          <w:p w14:paraId="187C5410" w14:textId="77777777" w:rsidR="00A7355B" w:rsidRPr="00A66468" w:rsidRDefault="00A7355B" w:rsidP="00A7355B">
            <w:pPr>
              <w:jc w:val="both"/>
              <w:rPr>
                <w:rFonts w:cs="Arial"/>
                <w:szCs w:val="20"/>
              </w:rPr>
            </w:pPr>
          </w:p>
          <w:p w14:paraId="7A6C3B66" w14:textId="77777777" w:rsidR="00A7355B" w:rsidRPr="00A66468" w:rsidRDefault="00A7355B" w:rsidP="00A7355B">
            <w:pPr>
              <w:jc w:val="both"/>
              <w:rPr>
                <w:rFonts w:cs="Arial"/>
                <w:szCs w:val="20"/>
              </w:rPr>
            </w:pPr>
            <w:r w:rsidRPr="00A66468">
              <w:rPr>
                <w:rFonts w:cs="Arial"/>
                <w:szCs w:val="20"/>
              </w:rPr>
              <w:t>Slika 1: Regionalne razlike v BDP na prebivalca so se po epidemiji povečale, medtem ko se bistveno manjše regionalne razlike v produktivnosti in razpoložljivem dohodku, zmanjšujejo, še manjše razlike med regijami pa kaže samoocena prebivalstva z zadovoljstvom z življenjem</w:t>
            </w:r>
          </w:p>
          <w:p w14:paraId="252FC166" w14:textId="77777777" w:rsidR="00A7355B" w:rsidRPr="00A66468" w:rsidRDefault="00A7355B" w:rsidP="00A7355B">
            <w:pPr>
              <w:jc w:val="both"/>
              <w:rPr>
                <w:rFonts w:cs="Arial"/>
                <w:szCs w:val="20"/>
              </w:rPr>
            </w:pPr>
          </w:p>
          <w:p w14:paraId="341B3DF2" w14:textId="77777777" w:rsidR="00A7355B" w:rsidRPr="00A66468" w:rsidRDefault="00A7355B" w:rsidP="00A7355B">
            <w:pPr>
              <w:jc w:val="both"/>
              <w:rPr>
                <w:rFonts w:cs="Arial"/>
                <w:szCs w:val="20"/>
              </w:rPr>
            </w:pPr>
          </w:p>
          <w:p w14:paraId="1424493B" w14:textId="77777777" w:rsidR="00A7355B" w:rsidRPr="00A66468" w:rsidRDefault="00A7355B" w:rsidP="00A7355B">
            <w:pPr>
              <w:jc w:val="both"/>
              <w:rPr>
                <w:rFonts w:cs="Arial"/>
                <w:szCs w:val="20"/>
              </w:rPr>
            </w:pPr>
          </w:p>
          <w:p w14:paraId="4F1A0784" w14:textId="77777777" w:rsidR="00A7355B" w:rsidRPr="00A66468" w:rsidRDefault="00A7355B" w:rsidP="00A7355B">
            <w:pPr>
              <w:jc w:val="both"/>
              <w:rPr>
                <w:rFonts w:cs="Arial"/>
                <w:szCs w:val="20"/>
              </w:rPr>
            </w:pPr>
          </w:p>
          <w:p w14:paraId="349F3DCD" w14:textId="77777777" w:rsidR="00A7355B" w:rsidRPr="00A66468" w:rsidRDefault="00A7355B" w:rsidP="00A7355B">
            <w:pPr>
              <w:jc w:val="both"/>
              <w:rPr>
                <w:rFonts w:cs="Arial"/>
                <w:szCs w:val="20"/>
              </w:rPr>
            </w:pPr>
          </w:p>
          <w:p w14:paraId="5C12BC0F" w14:textId="77777777" w:rsidR="00A7355B" w:rsidRPr="00A66468" w:rsidRDefault="00A7355B" w:rsidP="00A7355B">
            <w:pPr>
              <w:jc w:val="both"/>
              <w:rPr>
                <w:rFonts w:cs="Arial"/>
                <w:szCs w:val="20"/>
              </w:rPr>
            </w:pPr>
          </w:p>
          <w:p w14:paraId="55C57C71" w14:textId="77777777" w:rsidR="00A7355B" w:rsidRPr="00A66468" w:rsidRDefault="00A7355B" w:rsidP="00A7355B">
            <w:pPr>
              <w:jc w:val="both"/>
              <w:rPr>
                <w:rFonts w:cs="Arial"/>
                <w:szCs w:val="20"/>
              </w:rPr>
            </w:pPr>
          </w:p>
          <w:p w14:paraId="1443D199" w14:textId="77777777" w:rsidR="00A7355B" w:rsidRPr="00A66468" w:rsidRDefault="00A7355B" w:rsidP="00A7355B">
            <w:pPr>
              <w:jc w:val="both"/>
              <w:rPr>
                <w:rFonts w:cs="Arial"/>
                <w:szCs w:val="20"/>
              </w:rPr>
            </w:pPr>
          </w:p>
          <w:p w14:paraId="08CC8632" w14:textId="77777777" w:rsidR="00A7355B" w:rsidRPr="00A66468" w:rsidRDefault="00A7355B" w:rsidP="00A7355B">
            <w:pPr>
              <w:jc w:val="both"/>
              <w:rPr>
                <w:rFonts w:cs="Arial"/>
                <w:szCs w:val="20"/>
              </w:rPr>
            </w:pPr>
          </w:p>
          <w:p w14:paraId="2944D4B4" w14:textId="77777777" w:rsidR="00A7355B" w:rsidRPr="00A66468" w:rsidRDefault="00A7355B" w:rsidP="00A7355B">
            <w:pPr>
              <w:jc w:val="both"/>
              <w:rPr>
                <w:rFonts w:cs="Arial"/>
                <w:szCs w:val="20"/>
              </w:rPr>
            </w:pPr>
          </w:p>
          <w:p w14:paraId="50A0BB21" w14:textId="77777777" w:rsidR="00A7355B" w:rsidRPr="00A66468" w:rsidRDefault="00A7355B" w:rsidP="00A7355B">
            <w:pPr>
              <w:jc w:val="both"/>
              <w:rPr>
                <w:rFonts w:cs="Arial"/>
                <w:szCs w:val="20"/>
              </w:rPr>
            </w:pPr>
          </w:p>
          <w:p w14:paraId="4137D49A" w14:textId="77777777" w:rsidR="00A7355B" w:rsidRPr="00A66468" w:rsidRDefault="00A7355B" w:rsidP="00A7355B">
            <w:pPr>
              <w:jc w:val="both"/>
              <w:rPr>
                <w:rFonts w:cs="Arial"/>
                <w:szCs w:val="20"/>
              </w:rPr>
            </w:pPr>
          </w:p>
          <w:p w14:paraId="15E3FC34" w14:textId="77777777" w:rsidR="00A7355B" w:rsidRPr="00A66468" w:rsidRDefault="00A7355B" w:rsidP="00A7355B">
            <w:pPr>
              <w:jc w:val="both"/>
              <w:rPr>
                <w:rFonts w:cs="Arial"/>
                <w:szCs w:val="20"/>
              </w:rPr>
            </w:pPr>
          </w:p>
          <w:p w14:paraId="664F0BB7" w14:textId="77777777" w:rsidR="00A7355B" w:rsidRPr="00A66468" w:rsidRDefault="00A7355B" w:rsidP="00A7355B">
            <w:pPr>
              <w:jc w:val="both"/>
              <w:rPr>
                <w:rFonts w:cs="Arial"/>
                <w:szCs w:val="20"/>
              </w:rPr>
            </w:pPr>
          </w:p>
          <w:p w14:paraId="0181477F" w14:textId="77777777" w:rsidR="00A7355B" w:rsidRPr="00A66468" w:rsidRDefault="00A7355B" w:rsidP="00A7355B">
            <w:pPr>
              <w:suppressLineNumbers/>
              <w:tabs>
                <w:tab w:val="left" w:pos="425"/>
                <w:tab w:val="left" w:pos="851"/>
              </w:tabs>
              <w:spacing w:before="240" w:line="240" w:lineRule="exact"/>
              <w:jc w:val="both"/>
              <w:rPr>
                <w:rFonts w:cs="Arial"/>
                <w:sz w:val="18"/>
                <w:szCs w:val="18"/>
              </w:rPr>
            </w:pPr>
            <w:r w:rsidRPr="00A66468">
              <w:rPr>
                <w:noProof/>
              </w:rPr>
              <w:drawing>
                <wp:inline distT="0" distB="0" distL="0" distR="0" wp14:anchorId="3C58377A" wp14:editId="1F5520C2">
                  <wp:extent cx="5430651" cy="2559685"/>
                  <wp:effectExtent l="0" t="0" r="0" b="0"/>
                  <wp:docPr id="4738787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8794" name=""/>
                          <pic:cNvPicPr/>
                        </pic:nvPicPr>
                        <pic:blipFill>
                          <a:blip r:embed="rId13"/>
                          <a:stretch>
                            <a:fillRect/>
                          </a:stretch>
                        </pic:blipFill>
                        <pic:spPr>
                          <a:xfrm>
                            <a:off x="0" y="0"/>
                            <a:ext cx="5431973" cy="2560308"/>
                          </a:xfrm>
                          <a:prstGeom prst="rect">
                            <a:avLst/>
                          </a:prstGeom>
                        </pic:spPr>
                      </pic:pic>
                    </a:graphicData>
                  </a:graphic>
                </wp:inline>
              </w:drawing>
            </w:r>
          </w:p>
          <w:p w14:paraId="57A088B6" w14:textId="77777777" w:rsidR="00A7355B" w:rsidRPr="00A66468" w:rsidRDefault="00A7355B" w:rsidP="00457F8C">
            <w:pPr>
              <w:suppressLineNumbers/>
              <w:tabs>
                <w:tab w:val="left" w:pos="425"/>
                <w:tab w:val="left" w:pos="851"/>
              </w:tabs>
              <w:spacing w:line="240" w:lineRule="exact"/>
              <w:jc w:val="both"/>
              <w:rPr>
                <w:rFonts w:cs="Arial"/>
                <w:sz w:val="18"/>
                <w:szCs w:val="18"/>
              </w:rPr>
            </w:pPr>
            <w:r w:rsidRPr="00A66468">
              <w:rPr>
                <w:rFonts w:cs="Arial"/>
                <w:sz w:val="18"/>
                <w:szCs w:val="18"/>
              </w:rPr>
              <w:t>Vir: UMAR, Poročilo o razvoju 2025</w:t>
            </w:r>
          </w:p>
          <w:p w14:paraId="44A98316" w14:textId="77777777" w:rsidR="00A7355B" w:rsidRPr="00A66468" w:rsidRDefault="00A7355B" w:rsidP="00A7355B">
            <w:pPr>
              <w:suppressLineNumbers/>
              <w:tabs>
                <w:tab w:val="left" w:pos="425"/>
                <w:tab w:val="left" w:pos="851"/>
              </w:tabs>
              <w:spacing w:before="240" w:line="240" w:lineRule="exact"/>
              <w:jc w:val="both"/>
              <w:rPr>
                <w:rFonts w:cs="Arial"/>
                <w:szCs w:val="20"/>
              </w:rPr>
            </w:pPr>
            <w:r w:rsidRPr="00A66468">
              <w:rPr>
                <w:rFonts w:cs="Arial"/>
                <w:szCs w:val="20"/>
              </w:rPr>
              <w:t>Kot ugotavlja UMAR v Poročilu o razvoju 2025, neskladen regionalni gospodarski razvoj bolj kot iz produktivnosti izhaja iz razlik v stopnji zaposlenosti, do katerih prihaja zaradi delovnih migracij, zlasti v Osrednjeslovensko regijo, delno pa tudi v tujino. Osrednjeslovenska regija po produktivnosti presega slovensko povprečje za 12 %, po stopnji zaposlenosti pa kar za 31 %. To je posledica visokega števila delovnih migrantov, ki prihajajo na delo v Osrednjeslovensko regijo iz ostalih regij. Leta 2024 je v Osrednjeslovensko regijo migriralo na delo 109 tisoč prebivalcev, pri čemer se trend krepi. Ostale regije zato izgubljajo razpoložljivo delovno silo, kar je še posebej izrazito v zasavski in primorsko-notranjski regiji, po epidemiji pa je prišlo do opaznejšega zmanjšanja tudi v obalno-kraški regiji. Nekatere regije, še posebej ob severni meji, delovno silo izgubljajo tudi zaradi delovnih migracij v tujino. V Avstriji tako dohodek ustvarja okoli 15.000 rezidentov pretežno iz podravske, pomurske in koroške regije, kar predstavlja 5,9 % vseh tam zaposlenih. Manj rezidentov ustvarja dohodek v Italiji, pretežno iz goriške in obalno-kraške regije (1,2 % tam zaposlenih). Število delovnih migrantov v tujino se po letu 2019 zmanjšuje. V Italijo se je zaradi umirjanja tamkajšnje gospodarske aktivnosti, med letoma 2019 in 2023 zmanjšalo za okoli četrtino, v Avstrijo pa za 4 %.</w:t>
            </w:r>
          </w:p>
          <w:p w14:paraId="08045BDB" w14:textId="4DACD018" w:rsidR="0076727E" w:rsidRPr="00A66468" w:rsidRDefault="0076727E" w:rsidP="00F73742">
            <w:pPr>
              <w:suppressLineNumbers/>
              <w:tabs>
                <w:tab w:val="left" w:pos="425"/>
                <w:tab w:val="left" w:pos="851"/>
              </w:tabs>
              <w:spacing w:before="240" w:line="240" w:lineRule="exact"/>
              <w:jc w:val="both"/>
              <w:rPr>
                <w:szCs w:val="20"/>
              </w:rPr>
            </w:pPr>
            <w:r w:rsidRPr="00A66468">
              <w:rPr>
                <w:rFonts w:cs="Arial"/>
                <w:szCs w:val="20"/>
              </w:rPr>
              <w:t xml:space="preserve">Neskladen regionalni razvoj </w:t>
            </w:r>
            <w:r w:rsidR="00212706" w:rsidRPr="00A66468">
              <w:rPr>
                <w:rFonts w:cs="Arial"/>
                <w:szCs w:val="20"/>
              </w:rPr>
              <w:t>med razvojnimi regijami je razviden iz samega</w:t>
            </w:r>
            <w:r w:rsidRPr="00A66468">
              <w:rPr>
                <w:rFonts w:cs="Arial"/>
                <w:szCs w:val="20"/>
              </w:rPr>
              <w:t xml:space="preserve"> iz indeksa razvojne ogroženosti</w:t>
            </w:r>
            <w:r w:rsidR="00F73742" w:rsidRPr="00A66468">
              <w:rPr>
                <w:rFonts w:cs="Arial"/>
                <w:szCs w:val="20"/>
              </w:rPr>
              <w:t xml:space="preserve"> razvojnih regij</w:t>
            </w:r>
            <w:r w:rsidRPr="00A66468">
              <w:rPr>
                <w:rFonts w:cs="Arial"/>
                <w:szCs w:val="20"/>
              </w:rPr>
              <w:t xml:space="preserve">, kot relativnega kazalca razvitosti razvojne regije, izračunan na podlagi utežitve kazalcev razvitosti, ogroženosti in razvojnih možnosti. </w:t>
            </w:r>
            <w:r w:rsidR="00F73742" w:rsidRPr="00A66468">
              <w:rPr>
                <w:rFonts w:cs="Arial"/>
                <w:szCs w:val="20"/>
              </w:rPr>
              <w:t xml:space="preserve">Razvojne regije na ravni </w:t>
            </w:r>
            <w:r w:rsidRPr="00A66468">
              <w:rPr>
                <w:szCs w:val="20"/>
              </w:rPr>
              <w:t>NUTS 3 v Republiki Sloveniji se v programskem obdobju 2021–2027, upoštevaje indeks razvojne ogroženosti, razvrščajo kot sledi:</w:t>
            </w:r>
          </w:p>
          <w:p w14:paraId="2A448BA5" w14:textId="77777777" w:rsidR="0076727E" w:rsidRPr="00A66468" w:rsidRDefault="0076727E" w:rsidP="0076727E">
            <w:pPr>
              <w:autoSpaceDE w:val="0"/>
              <w:autoSpaceDN w:val="0"/>
              <w:adjustRightInd w:val="0"/>
              <w:spacing w:line="240" w:lineRule="exact"/>
              <w:jc w:val="both"/>
              <w:rPr>
                <w:szCs w:val="20"/>
              </w:rPr>
            </w:pPr>
            <w:r w:rsidRPr="00A66468">
              <w:rPr>
                <w:szCs w:val="20"/>
              </w:rPr>
              <w:t>– Pomurska, 172,5,</w:t>
            </w:r>
          </w:p>
          <w:p w14:paraId="22ADFD6E" w14:textId="77777777" w:rsidR="0076727E" w:rsidRPr="00A66468" w:rsidRDefault="0076727E" w:rsidP="0076727E">
            <w:pPr>
              <w:autoSpaceDE w:val="0"/>
              <w:autoSpaceDN w:val="0"/>
              <w:adjustRightInd w:val="0"/>
              <w:spacing w:line="240" w:lineRule="exact"/>
              <w:jc w:val="both"/>
              <w:rPr>
                <w:szCs w:val="20"/>
              </w:rPr>
            </w:pPr>
            <w:r w:rsidRPr="00A66468">
              <w:rPr>
                <w:szCs w:val="20"/>
              </w:rPr>
              <w:t>– Primorsko-notranjska, 138,3,</w:t>
            </w:r>
          </w:p>
          <w:p w14:paraId="07E01931" w14:textId="77777777" w:rsidR="0076727E" w:rsidRPr="00A66468" w:rsidRDefault="0076727E" w:rsidP="0076727E">
            <w:pPr>
              <w:autoSpaceDE w:val="0"/>
              <w:autoSpaceDN w:val="0"/>
              <w:adjustRightInd w:val="0"/>
              <w:spacing w:line="240" w:lineRule="exact"/>
              <w:jc w:val="both"/>
              <w:rPr>
                <w:szCs w:val="20"/>
              </w:rPr>
            </w:pPr>
            <w:r w:rsidRPr="00A66468">
              <w:rPr>
                <w:szCs w:val="20"/>
              </w:rPr>
              <w:t>– Podravska, 133,4,</w:t>
            </w:r>
          </w:p>
          <w:p w14:paraId="3B331111" w14:textId="77777777" w:rsidR="0076727E" w:rsidRPr="00A66468" w:rsidRDefault="0076727E" w:rsidP="0076727E">
            <w:pPr>
              <w:autoSpaceDE w:val="0"/>
              <w:autoSpaceDN w:val="0"/>
              <w:adjustRightInd w:val="0"/>
              <w:spacing w:line="240" w:lineRule="exact"/>
              <w:jc w:val="both"/>
              <w:rPr>
                <w:szCs w:val="20"/>
              </w:rPr>
            </w:pPr>
            <w:r w:rsidRPr="00A66468">
              <w:rPr>
                <w:szCs w:val="20"/>
              </w:rPr>
              <w:t>– Zasavska, 132,3,</w:t>
            </w:r>
          </w:p>
          <w:p w14:paraId="31228FB8" w14:textId="77777777" w:rsidR="0076727E" w:rsidRPr="00A66468" w:rsidRDefault="0076727E" w:rsidP="0076727E">
            <w:pPr>
              <w:autoSpaceDE w:val="0"/>
              <w:autoSpaceDN w:val="0"/>
              <w:adjustRightInd w:val="0"/>
              <w:spacing w:line="240" w:lineRule="exact"/>
              <w:jc w:val="both"/>
              <w:rPr>
                <w:szCs w:val="20"/>
              </w:rPr>
            </w:pPr>
            <w:r w:rsidRPr="00A66468">
              <w:rPr>
                <w:szCs w:val="20"/>
              </w:rPr>
              <w:t>– Koroška, 127,7,</w:t>
            </w:r>
          </w:p>
          <w:p w14:paraId="15F057D1" w14:textId="77777777" w:rsidR="0076727E" w:rsidRPr="00A66468" w:rsidRDefault="0076727E" w:rsidP="0076727E">
            <w:pPr>
              <w:autoSpaceDE w:val="0"/>
              <w:autoSpaceDN w:val="0"/>
              <w:adjustRightInd w:val="0"/>
              <w:spacing w:line="240" w:lineRule="exact"/>
              <w:jc w:val="both"/>
              <w:rPr>
                <w:szCs w:val="20"/>
              </w:rPr>
            </w:pPr>
            <w:r w:rsidRPr="00A66468">
              <w:rPr>
                <w:szCs w:val="20"/>
              </w:rPr>
              <w:t>– Posavska, 121,8,</w:t>
            </w:r>
          </w:p>
          <w:p w14:paraId="4065BBD3" w14:textId="77777777" w:rsidR="0076727E" w:rsidRPr="00A66468" w:rsidRDefault="0076727E" w:rsidP="0076727E">
            <w:pPr>
              <w:autoSpaceDE w:val="0"/>
              <w:autoSpaceDN w:val="0"/>
              <w:adjustRightInd w:val="0"/>
              <w:spacing w:line="240" w:lineRule="exact"/>
              <w:jc w:val="both"/>
              <w:rPr>
                <w:szCs w:val="20"/>
              </w:rPr>
            </w:pPr>
            <w:r w:rsidRPr="00A66468">
              <w:rPr>
                <w:szCs w:val="20"/>
              </w:rPr>
              <w:t>– Goriška, 117,1,</w:t>
            </w:r>
          </w:p>
          <w:p w14:paraId="19E371C2" w14:textId="77777777" w:rsidR="0076727E" w:rsidRPr="00A66468" w:rsidRDefault="0076727E" w:rsidP="0076727E">
            <w:pPr>
              <w:autoSpaceDE w:val="0"/>
              <w:autoSpaceDN w:val="0"/>
              <w:adjustRightInd w:val="0"/>
              <w:spacing w:line="240" w:lineRule="exact"/>
              <w:jc w:val="both"/>
              <w:rPr>
                <w:szCs w:val="20"/>
              </w:rPr>
            </w:pPr>
            <w:r w:rsidRPr="00A66468">
              <w:rPr>
                <w:szCs w:val="20"/>
              </w:rPr>
              <w:t>– Savinjska, 109,3,</w:t>
            </w:r>
          </w:p>
          <w:p w14:paraId="458FECBA" w14:textId="77777777" w:rsidR="0076727E" w:rsidRPr="00A66468" w:rsidRDefault="0076727E" w:rsidP="0076727E">
            <w:pPr>
              <w:autoSpaceDE w:val="0"/>
              <w:autoSpaceDN w:val="0"/>
              <w:adjustRightInd w:val="0"/>
              <w:spacing w:line="240" w:lineRule="exact"/>
              <w:jc w:val="both"/>
              <w:rPr>
                <w:szCs w:val="20"/>
              </w:rPr>
            </w:pPr>
            <w:r w:rsidRPr="00A66468">
              <w:rPr>
                <w:szCs w:val="20"/>
              </w:rPr>
              <w:t>– Obalno-kraška, 103,2,</w:t>
            </w:r>
          </w:p>
          <w:p w14:paraId="3D797FD3" w14:textId="77777777" w:rsidR="0076727E" w:rsidRPr="00A66468" w:rsidRDefault="0076727E" w:rsidP="0076727E">
            <w:pPr>
              <w:autoSpaceDE w:val="0"/>
              <w:autoSpaceDN w:val="0"/>
              <w:adjustRightInd w:val="0"/>
              <w:spacing w:line="240" w:lineRule="exact"/>
              <w:jc w:val="both"/>
              <w:rPr>
                <w:szCs w:val="20"/>
              </w:rPr>
            </w:pPr>
            <w:r w:rsidRPr="00A66468">
              <w:rPr>
                <w:szCs w:val="20"/>
              </w:rPr>
              <w:t>– Jugovzhodna Slovenija, 93,0,</w:t>
            </w:r>
          </w:p>
          <w:p w14:paraId="79299CD6" w14:textId="77777777" w:rsidR="0076727E" w:rsidRPr="00A66468" w:rsidRDefault="0076727E" w:rsidP="0076727E">
            <w:pPr>
              <w:autoSpaceDE w:val="0"/>
              <w:autoSpaceDN w:val="0"/>
              <w:adjustRightInd w:val="0"/>
              <w:spacing w:line="240" w:lineRule="exact"/>
              <w:jc w:val="both"/>
              <w:rPr>
                <w:szCs w:val="20"/>
              </w:rPr>
            </w:pPr>
            <w:r w:rsidRPr="00A66468">
              <w:rPr>
                <w:szCs w:val="20"/>
              </w:rPr>
              <w:t>– Gorenjska, 85,3 in</w:t>
            </w:r>
          </w:p>
          <w:p w14:paraId="4C72C01E" w14:textId="77777777" w:rsidR="0076727E" w:rsidRPr="00A66468" w:rsidRDefault="0076727E" w:rsidP="0076727E">
            <w:pPr>
              <w:autoSpaceDE w:val="0"/>
              <w:autoSpaceDN w:val="0"/>
              <w:adjustRightInd w:val="0"/>
              <w:spacing w:line="240" w:lineRule="exact"/>
              <w:jc w:val="both"/>
              <w:rPr>
                <w:szCs w:val="20"/>
              </w:rPr>
            </w:pPr>
            <w:r w:rsidRPr="00A66468">
              <w:rPr>
                <w:szCs w:val="20"/>
              </w:rPr>
              <w:t>– Osrednjeslovenska, 49,6.</w:t>
            </w:r>
          </w:p>
          <w:p w14:paraId="0C3ECE9A" w14:textId="77777777" w:rsidR="00212706" w:rsidRPr="00A66468" w:rsidRDefault="00212706" w:rsidP="0076727E">
            <w:pPr>
              <w:autoSpaceDE w:val="0"/>
              <w:autoSpaceDN w:val="0"/>
              <w:adjustRightInd w:val="0"/>
              <w:spacing w:line="240" w:lineRule="exact"/>
              <w:jc w:val="both"/>
              <w:rPr>
                <w:szCs w:val="20"/>
              </w:rPr>
            </w:pPr>
          </w:p>
          <w:p w14:paraId="691D75A6" w14:textId="24C2F599" w:rsidR="00212706" w:rsidRPr="0085367A" w:rsidRDefault="00D71AA7" w:rsidP="0076727E">
            <w:pPr>
              <w:autoSpaceDE w:val="0"/>
              <w:autoSpaceDN w:val="0"/>
              <w:adjustRightInd w:val="0"/>
              <w:spacing w:line="240" w:lineRule="exact"/>
              <w:jc w:val="both"/>
              <w:rPr>
                <w:szCs w:val="20"/>
              </w:rPr>
            </w:pPr>
            <w:r w:rsidRPr="0085367A">
              <w:rPr>
                <w:szCs w:val="20"/>
              </w:rPr>
              <w:t xml:space="preserve">Neskladen regionalni razvoj </w:t>
            </w:r>
            <w:r w:rsidR="00212706" w:rsidRPr="0085367A">
              <w:rPr>
                <w:szCs w:val="20"/>
              </w:rPr>
              <w:t xml:space="preserve">razvojnih regij </w:t>
            </w:r>
            <w:r w:rsidRPr="0085367A">
              <w:rPr>
                <w:szCs w:val="20"/>
              </w:rPr>
              <w:t xml:space="preserve">je razviden tudi iz podatka o </w:t>
            </w:r>
            <w:r w:rsidR="00212706" w:rsidRPr="0085367A">
              <w:rPr>
                <w:rFonts w:cs="Arial"/>
                <w:szCs w:val="20"/>
              </w:rPr>
              <w:t>BDP na prebivalca v standardih kupne moči</w:t>
            </w:r>
            <w:r w:rsidRPr="0085367A">
              <w:rPr>
                <w:rFonts w:cs="Arial"/>
                <w:szCs w:val="20"/>
              </w:rPr>
              <w:t xml:space="preserve"> v posamezni razvojni regiji glede na povprečje EU</w:t>
            </w:r>
            <w:r w:rsidR="0085367A" w:rsidRPr="0085367A">
              <w:rPr>
                <w:rFonts w:cs="Arial"/>
                <w:szCs w:val="20"/>
              </w:rPr>
              <w:t>.</w:t>
            </w:r>
          </w:p>
          <w:p w14:paraId="446DFFA2" w14:textId="77777777" w:rsidR="00212706" w:rsidRPr="00A66468" w:rsidRDefault="00212706" w:rsidP="0076727E">
            <w:pPr>
              <w:autoSpaceDE w:val="0"/>
              <w:autoSpaceDN w:val="0"/>
              <w:adjustRightInd w:val="0"/>
              <w:spacing w:line="240" w:lineRule="exact"/>
              <w:jc w:val="both"/>
              <w:rPr>
                <w:szCs w:val="20"/>
              </w:rPr>
            </w:pPr>
          </w:p>
          <w:p w14:paraId="64D336A4" w14:textId="77777777" w:rsidR="00D71AA7" w:rsidRDefault="00D71AA7" w:rsidP="00D71AA7">
            <w:pPr>
              <w:autoSpaceDE w:val="0"/>
              <w:autoSpaceDN w:val="0"/>
              <w:adjustRightInd w:val="0"/>
              <w:spacing w:line="240" w:lineRule="exact"/>
              <w:jc w:val="both"/>
              <w:rPr>
                <w:szCs w:val="20"/>
              </w:rPr>
            </w:pPr>
          </w:p>
          <w:p w14:paraId="58FF55D1" w14:textId="77777777" w:rsidR="00A66468" w:rsidRDefault="00A66468" w:rsidP="00D71AA7">
            <w:pPr>
              <w:autoSpaceDE w:val="0"/>
              <w:autoSpaceDN w:val="0"/>
              <w:adjustRightInd w:val="0"/>
              <w:spacing w:line="240" w:lineRule="exact"/>
              <w:jc w:val="both"/>
              <w:rPr>
                <w:szCs w:val="20"/>
              </w:rPr>
            </w:pPr>
          </w:p>
          <w:p w14:paraId="598A0211" w14:textId="77777777" w:rsidR="00A66468" w:rsidRPr="00A66468" w:rsidRDefault="00A66468" w:rsidP="00D71AA7">
            <w:pPr>
              <w:autoSpaceDE w:val="0"/>
              <w:autoSpaceDN w:val="0"/>
              <w:adjustRightInd w:val="0"/>
              <w:spacing w:line="240" w:lineRule="exact"/>
              <w:jc w:val="both"/>
              <w:rPr>
                <w:szCs w:val="20"/>
              </w:rPr>
            </w:pPr>
          </w:p>
          <w:p w14:paraId="1C1FB177" w14:textId="77777777" w:rsidR="00A66468" w:rsidRPr="0085367A" w:rsidRDefault="00A66468" w:rsidP="00A66468">
            <w:pPr>
              <w:autoSpaceDE w:val="0"/>
              <w:autoSpaceDN w:val="0"/>
              <w:adjustRightInd w:val="0"/>
              <w:spacing w:line="240" w:lineRule="exact"/>
              <w:jc w:val="both"/>
              <w:rPr>
                <w:szCs w:val="20"/>
              </w:rPr>
            </w:pPr>
            <w:r w:rsidRPr="0085367A">
              <w:rPr>
                <w:szCs w:val="20"/>
              </w:rPr>
              <w:lastRenderedPageBreak/>
              <w:t xml:space="preserve">Slika: </w:t>
            </w:r>
            <w:r w:rsidRPr="0085367A">
              <w:rPr>
                <w:szCs w:val="20"/>
                <w:lang w:val="pl-PL"/>
              </w:rPr>
              <w:t>B</w:t>
            </w:r>
            <w:r w:rsidRPr="0085367A">
              <w:rPr>
                <w:szCs w:val="20"/>
              </w:rPr>
              <w:t>DP na prebivalca v standardih kupne moči (PPS) kot % EU 27 = 100 (l. 2000 in 2023)</w:t>
            </w:r>
          </w:p>
          <w:p w14:paraId="69C78BD5" w14:textId="06E7E12D" w:rsidR="00D71AA7" w:rsidRPr="00A66468" w:rsidRDefault="00D71AA7" w:rsidP="00D71AA7">
            <w:pPr>
              <w:autoSpaceDE w:val="0"/>
              <w:autoSpaceDN w:val="0"/>
              <w:adjustRightInd w:val="0"/>
              <w:spacing w:line="240" w:lineRule="exact"/>
              <w:jc w:val="both"/>
              <w:rPr>
                <w:szCs w:val="20"/>
              </w:rPr>
            </w:pPr>
          </w:p>
          <w:p w14:paraId="01EECF26" w14:textId="77777777" w:rsidR="00D71AA7" w:rsidRPr="00A66468" w:rsidRDefault="00D71AA7" w:rsidP="00D71AA7">
            <w:pPr>
              <w:autoSpaceDE w:val="0"/>
              <w:autoSpaceDN w:val="0"/>
              <w:adjustRightInd w:val="0"/>
              <w:spacing w:line="240" w:lineRule="exact"/>
              <w:jc w:val="both"/>
              <w:rPr>
                <w:szCs w:val="20"/>
              </w:rPr>
            </w:pPr>
          </w:p>
          <w:p w14:paraId="41517983" w14:textId="2992DB2B" w:rsidR="00D71AA7" w:rsidRPr="00A66468" w:rsidRDefault="00D71AA7" w:rsidP="00D71AA7">
            <w:pPr>
              <w:autoSpaceDE w:val="0"/>
              <w:autoSpaceDN w:val="0"/>
              <w:adjustRightInd w:val="0"/>
              <w:spacing w:line="240" w:lineRule="exact"/>
              <w:jc w:val="both"/>
              <w:rPr>
                <w:color w:val="7030A0"/>
                <w:szCs w:val="20"/>
              </w:rPr>
            </w:pPr>
            <w:r w:rsidRPr="00A66468">
              <w:rPr>
                <w:color w:val="7030A0"/>
                <w:szCs w:val="20"/>
              </w:rPr>
              <w:t xml:space="preserve">Slika: </w:t>
            </w:r>
            <w:r w:rsidRPr="00A66468">
              <w:rPr>
                <w:color w:val="7030A0"/>
                <w:szCs w:val="20"/>
                <w:lang w:val="pl-PL"/>
              </w:rPr>
              <w:t>B</w:t>
            </w:r>
            <w:r w:rsidRPr="00A66468">
              <w:rPr>
                <w:color w:val="7030A0"/>
                <w:szCs w:val="20"/>
              </w:rPr>
              <w:t>DP na prebivalca v standardih kupne moči (PPS) kot % EU 27 = 100 (l. 2000 in 2023)</w:t>
            </w:r>
          </w:p>
          <w:p w14:paraId="6ACFF1FE" w14:textId="6DAF63C3" w:rsidR="00D71AA7" w:rsidRPr="00A66468" w:rsidRDefault="00D71AA7" w:rsidP="0076727E">
            <w:pPr>
              <w:autoSpaceDE w:val="0"/>
              <w:autoSpaceDN w:val="0"/>
              <w:adjustRightInd w:val="0"/>
              <w:spacing w:line="240" w:lineRule="exact"/>
              <w:jc w:val="both"/>
              <w:rPr>
                <w:szCs w:val="20"/>
              </w:rPr>
            </w:pPr>
          </w:p>
          <w:p w14:paraId="3EFB8892" w14:textId="77777777" w:rsidR="00D71AA7" w:rsidRPr="00A66468" w:rsidRDefault="00D71AA7" w:rsidP="0076727E">
            <w:pPr>
              <w:autoSpaceDE w:val="0"/>
              <w:autoSpaceDN w:val="0"/>
              <w:adjustRightInd w:val="0"/>
              <w:spacing w:line="240" w:lineRule="exact"/>
              <w:jc w:val="both"/>
              <w:rPr>
                <w:szCs w:val="20"/>
              </w:rPr>
            </w:pPr>
          </w:p>
          <w:p w14:paraId="0A7DD244" w14:textId="77777777" w:rsidR="00D71AA7" w:rsidRPr="00A66468" w:rsidRDefault="00D71AA7" w:rsidP="00212706">
            <w:pPr>
              <w:rPr>
                <w:rFonts w:cs="Arial"/>
                <w:sz w:val="16"/>
                <w:szCs w:val="16"/>
              </w:rPr>
            </w:pPr>
          </w:p>
          <w:p w14:paraId="28DF3790" w14:textId="77777777" w:rsidR="00D71AA7" w:rsidRPr="00A66468" w:rsidRDefault="00D71AA7" w:rsidP="00212706">
            <w:pPr>
              <w:rPr>
                <w:rFonts w:cs="Arial"/>
                <w:sz w:val="16"/>
                <w:szCs w:val="16"/>
              </w:rPr>
            </w:pPr>
          </w:p>
          <w:p w14:paraId="7D028324" w14:textId="77777777" w:rsidR="00D71AA7" w:rsidRPr="00A66468" w:rsidRDefault="00D71AA7" w:rsidP="00212706">
            <w:pPr>
              <w:rPr>
                <w:rFonts w:cs="Arial"/>
                <w:sz w:val="16"/>
                <w:szCs w:val="16"/>
              </w:rPr>
            </w:pPr>
          </w:p>
          <w:p w14:paraId="699C9186" w14:textId="77777777" w:rsidR="00D71AA7" w:rsidRPr="00A66468" w:rsidRDefault="00D71AA7" w:rsidP="00212706">
            <w:pPr>
              <w:rPr>
                <w:rFonts w:cs="Arial"/>
                <w:sz w:val="16"/>
                <w:szCs w:val="16"/>
              </w:rPr>
            </w:pPr>
          </w:p>
          <w:p w14:paraId="1167E9CD" w14:textId="77777777" w:rsidR="00D71AA7" w:rsidRPr="00A66468" w:rsidRDefault="00D71AA7" w:rsidP="00212706">
            <w:pPr>
              <w:rPr>
                <w:rFonts w:cs="Arial"/>
                <w:sz w:val="16"/>
                <w:szCs w:val="16"/>
              </w:rPr>
            </w:pPr>
          </w:p>
          <w:p w14:paraId="276DC9AE" w14:textId="77777777" w:rsidR="00D71AA7" w:rsidRPr="00A66468" w:rsidRDefault="00D71AA7" w:rsidP="00212706">
            <w:pPr>
              <w:rPr>
                <w:rFonts w:cs="Arial"/>
                <w:sz w:val="16"/>
                <w:szCs w:val="16"/>
              </w:rPr>
            </w:pPr>
          </w:p>
          <w:p w14:paraId="36386E15" w14:textId="77777777" w:rsidR="00D71AA7" w:rsidRPr="00A66468" w:rsidRDefault="00D71AA7" w:rsidP="00212706">
            <w:pPr>
              <w:rPr>
                <w:rFonts w:cs="Arial"/>
                <w:sz w:val="16"/>
                <w:szCs w:val="16"/>
              </w:rPr>
            </w:pPr>
          </w:p>
          <w:p w14:paraId="19505C2E" w14:textId="77777777" w:rsidR="00D71AA7" w:rsidRPr="00A66468" w:rsidRDefault="00D71AA7" w:rsidP="00212706">
            <w:pPr>
              <w:rPr>
                <w:rFonts w:cs="Arial"/>
                <w:sz w:val="16"/>
                <w:szCs w:val="16"/>
              </w:rPr>
            </w:pPr>
          </w:p>
          <w:p w14:paraId="327B8EF7" w14:textId="665F1C51" w:rsidR="00D71AA7" w:rsidRPr="00A66468" w:rsidRDefault="00D71AA7" w:rsidP="00212706">
            <w:pPr>
              <w:rPr>
                <w:rFonts w:cs="Arial"/>
                <w:sz w:val="16"/>
                <w:szCs w:val="16"/>
              </w:rPr>
            </w:pPr>
          </w:p>
          <w:p w14:paraId="2B6B8D50" w14:textId="77777777" w:rsidR="00D71AA7" w:rsidRPr="00A66468" w:rsidRDefault="00D71AA7" w:rsidP="00212706">
            <w:pPr>
              <w:rPr>
                <w:rFonts w:cs="Arial"/>
                <w:sz w:val="16"/>
                <w:szCs w:val="16"/>
              </w:rPr>
            </w:pPr>
          </w:p>
          <w:p w14:paraId="53A68C8C" w14:textId="77777777" w:rsidR="00D71AA7" w:rsidRPr="00A66468" w:rsidRDefault="00D71AA7" w:rsidP="00212706">
            <w:pPr>
              <w:rPr>
                <w:rFonts w:cs="Arial"/>
                <w:sz w:val="16"/>
                <w:szCs w:val="16"/>
              </w:rPr>
            </w:pPr>
          </w:p>
          <w:p w14:paraId="1487E380" w14:textId="77777777" w:rsidR="00D71AA7" w:rsidRPr="00A66468" w:rsidRDefault="00D71AA7" w:rsidP="00212706">
            <w:pPr>
              <w:rPr>
                <w:rFonts w:cs="Arial"/>
                <w:sz w:val="16"/>
                <w:szCs w:val="16"/>
              </w:rPr>
            </w:pPr>
          </w:p>
          <w:p w14:paraId="037D3211" w14:textId="77777777" w:rsidR="00D71AA7" w:rsidRPr="00A66468" w:rsidRDefault="00D71AA7" w:rsidP="00212706">
            <w:pPr>
              <w:rPr>
                <w:rFonts w:cs="Arial"/>
                <w:sz w:val="16"/>
                <w:szCs w:val="16"/>
              </w:rPr>
            </w:pPr>
          </w:p>
          <w:p w14:paraId="2EAFC147" w14:textId="77777777" w:rsidR="00D71AA7" w:rsidRPr="00A66468" w:rsidRDefault="00D71AA7" w:rsidP="00212706">
            <w:pPr>
              <w:rPr>
                <w:rFonts w:cs="Arial"/>
                <w:sz w:val="16"/>
                <w:szCs w:val="16"/>
              </w:rPr>
            </w:pPr>
          </w:p>
          <w:p w14:paraId="55DF9FBB" w14:textId="77777777" w:rsidR="00D71AA7" w:rsidRPr="00A66468" w:rsidRDefault="00D71AA7" w:rsidP="00212706">
            <w:pPr>
              <w:rPr>
                <w:rFonts w:cs="Arial"/>
                <w:sz w:val="16"/>
                <w:szCs w:val="16"/>
              </w:rPr>
            </w:pPr>
          </w:p>
          <w:p w14:paraId="338F6F83" w14:textId="77777777" w:rsidR="00D71AA7" w:rsidRPr="00A66468" w:rsidRDefault="00D71AA7" w:rsidP="00212706">
            <w:pPr>
              <w:rPr>
                <w:rFonts w:cs="Arial"/>
                <w:sz w:val="16"/>
                <w:szCs w:val="16"/>
              </w:rPr>
            </w:pPr>
          </w:p>
          <w:p w14:paraId="77F13852" w14:textId="77777777" w:rsidR="00D71AA7" w:rsidRPr="00A66468" w:rsidRDefault="00D71AA7" w:rsidP="00212706">
            <w:pPr>
              <w:rPr>
                <w:rFonts w:cs="Arial"/>
                <w:sz w:val="16"/>
                <w:szCs w:val="16"/>
              </w:rPr>
            </w:pPr>
          </w:p>
          <w:p w14:paraId="3FF81362" w14:textId="77777777" w:rsidR="00D71AA7" w:rsidRPr="00A66468" w:rsidRDefault="00D71AA7" w:rsidP="00212706">
            <w:pPr>
              <w:rPr>
                <w:rFonts w:cs="Arial"/>
                <w:sz w:val="16"/>
                <w:szCs w:val="16"/>
              </w:rPr>
            </w:pPr>
          </w:p>
          <w:p w14:paraId="14685193" w14:textId="77777777" w:rsidR="00D71AA7" w:rsidRPr="00A66468" w:rsidRDefault="00D71AA7" w:rsidP="00212706">
            <w:pPr>
              <w:rPr>
                <w:rFonts w:cs="Arial"/>
                <w:sz w:val="16"/>
                <w:szCs w:val="16"/>
              </w:rPr>
            </w:pPr>
          </w:p>
          <w:p w14:paraId="18AF224F" w14:textId="77777777" w:rsidR="00D71AA7" w:rsidRPr="00A66468" w:rsidRDefault="00D71AA7" w:rsidP="00212706">
            <w:pPr>
              <w:rPr>
                <w:rFonts w:cs="Arial"/>
                <w:sz w:val="16"/>
                <w:szCs w:val="16"/>
              </w:rPr>
            </w:pPr>
          </w:p>
          <w:p w14:paraId="22CAB2E3" w14:textId="77777777" w:rsidR="00D71AA7" w:rsidRPr="00A66468" w:rsidRDefault="00D71AA7" w:rsidP="00212706">
            <w:pPr>
              <w:rPr>
                <w:rFonts w:cs="Arial"/>
                <w:sz w:val="16"/>
                <w:szCs w:val="16"/>
              </w:rPr>
            </w:pPr>
          </w:p>
          <w:p w14:paraId="2FD3316D" w14:textId="77777777" w:rsidR="00D71AA7" w:rsidRPr="00A66468" w:rsidRDefault="00D71AA7" w:rsidP="00212706">
            <w:pPr>
              <w:rPr>
                <w:rFonts w:cs="Arial"/>
                <w:sz w:val="16"/>
                <w:szCs w:val="16"/>
              </w:rPr>
            </w:pPr>
          </w:p>
          <w:p w14:paraId="4DEA264D" w14:textId="77777777" w:rsidR="00D71AA7" w:rsidRPr="00A66468" w:rsidRDefault="00D71AA7" w:rsidP="00212706">
            <w:pPr>
              <w:rPr>
                <w:rFonts w:cs="Arial"/>
                <w:sz w:val="16"/>
                <w:szCs w:val="16"/>
              </w:rPr>
            </w:pPr>
          </w:p>
          <w:p w14:paraId="799F47B3" w14:textId="651F4573" w:rsidR="00D71AA7" w:rsidRPr="00A66468" w:rsidRDefault="00D71AA7" w:rsidP="00212706">
            <w:pPr>
              <w:rPr>
                <w:rFonts w:cs="Arial"/>
                <w:sz w:val="16"/>
                <w:szCs w:val="16"/>
              </w:rPr>
            </w:pPr>
          </w:p>
          <w:p w14:paraId="721C5ACC" w14:textId="77777777" w:rsidR="00D71AA7" w:rsidRPr="00A66468" w:rsidRDefault="00D71AA7" w:rsidP="00212706">
            <w:pPr>
              <w:rPr>
                <w:rFonts w:cs="Arial"/>
                <w:sz w:val="16"/>
                <w:szCs w:val="16"/>
              </w:rPr>
            </w:pPr>
          </w:p>
          <w:p w14:paraId="1F057A89" w14:textId="79FAF5D5" w:rsidR="00D71AA7" w:rsidRPr="00A66468" w:rsidRDefault="00D71AA7" w:rsidP="00212706">
            <w:pPr>
              <w:rPr>
                <w:rFonts w:cs="Arial"/>
                <w:sz w:val="16"/>
                <w:szCs w:val="16"/>
              </w:rPr>
            </w:pPr>
          </w:p>
          <w:p w14:paraId="52FB8808" w14:textId="5284057D" w:rsidR="00D71AA7" w:rsidRPr="00A66468" w:rsidRDefault="00D71AA7" w:rsidP="00212706">
            <w:pPr>
              <w:rPr>
                <w:rFonts w:cs="Arial"/>
                <w:sz w:val="16"/>
                <w:szCs w:val="16"/>
              </w:rPr>
            </w:pPr>
          </w:p>
          <w:p w14:paraId="0296FCC2" w14:textId="77777777" w:rsidR="00D71AA7" w:rsidRPr="00A66468" w:rsidRDefault="00D71AA7" w:rsidP="00212706">
            <w:pPr>
              <w:rPr>
                <w:rFonts w:cs="Arial"/>
                <w:sz w:val="16"/>
                <w:szCs w:val="16"/>
              </w:rPr>
            </w:pPr>
          </w:p>
          <w:p w14:paraId="2F67E402" w14:textId="2114D99F" w:rsidR="00D71AA7" w:rsidRPr="00A66468" w:rsidRDefault="00D71AA7" w:rsidP="00212706">
            <w:pPr>
              <w:rPr>
                <w:rFonts w:cs="Arial"/>
                <w:sz w:val="16"/>
                <w:szCs w:val="16"/>
              </w:rPr>
            </w:pPr>
          </w:p>
          <w:p w14:paraId="242B2F0A" w14:textId="3FA2F206" w:rsidR="00212706" w:rsidRPr="00A66468" w:rsidRDefault="00212706" w:rsidP="00212706">
            <w:pPr>
              <w:rPr>
                <w:rFonts w:cs="Arial"/>
                <w:sz w:val="16"/>
                <w:szCs w:val="16"/>
              </w:rPr>
            </w:pPr>
            <w:r w:rsidRPr="00A66468">
              <w:rPr>
                <w:rFonts w:cs="Arial"/>
                <w:sz w:val="16"/>
                <w:szCs w:val="16"/>
              </w:rPr>
              <w:t>Vir: Eurostat</w:t>
            </w:r>
          </w:p>
          <w:p w14:paraId="1FB3C39F" w14:textId="77777777" w:rsidR="00212706" w:rsidRPr="00A66468" w:rsidRDefault="00212706" w:rsidP="0076727E">
            <w:pPr>
              <w:autoSpaceDE w:val="0"/>
              <w:autoSpaceDN w:val="0"/>
              <w:adjustRightInd w:val="0"/>
              <w:spacing w:line="240" w:lineRule="exact"/>
              <w:jc w:val="both"/>
              <w:rPr>
                <w:color w:val="7030A0"/>
                <w:szCs w:val="20"/>
              </w:rPr>
            </w:pPr>
          </w:p>
          <w:p w14:paraId="7649B517" w14:textId="77777777" w:rsidR="006E7D31" w:rsidRPr="00A66468" w:rsidRDefault="006E7D31" w:rsidP="0076727E">
            <w:pPr>
              <w:autoSpaceDE w:val="0"/>
              <w:autoSpaceDN w:val="0"/>
              <w:adjustRightInd w:val="0"/>
              <w:spacing w:line="240" w:lineRule="exact"/>
              <w:jc w:val="both"/>
              <w:rPr>
                <w:color w:val="7030A0"/>
                <w:szCs w:val="20"/>
              </w:rPr>
            </w:pPr>
          </w:p>
          <w:p w14:paraId="37AFD974" w14:textId="62C5725B" w:rsidR="006E7D31" w:rsidRPr="00A66468" w:rsidRDefault="006E7D31" w:rsidP="0076727E">
            <w:pPr>
              <w:autoSpaceDE w:val="0"/>
              <w:autoSpaceDN w:val="0"/>
              <w:adjustRightInd w:val="0"/>
              <w:spacing w:line="240" w:lineRule="exact"/>
              <w:jc w:val="both"/>
              <w:rPr>
                <w:color w:val="7030A0"/>
                <w:szCs w:val="20"/>
              </w:rPr>
            </w:pPr>
          </w:p>
          <w:p w14:paraId="611D0E0F" w14:textId="164ECDB1" w:rsidR="006E7D31" w:rsidRPr="00A66468" w:rsidRDefault="00A66468" w:rsidP="0076727E">
            <w:pPr>
              <w:autoSpaceDE w:val="0"/>
              <w:autoSpaceDN w:val="0"/>
              <w:adjustRightInd w:val="0"/>
              <w:spacing w:line="240" w:lineRule="exact"/>
              <w:jc w:val="both"/>
              <w:rPr>
                <w:color w:val="7030A0"/>
                <w:szCs w:val="20"/>
              </w:rPr>
            </w:pPr>
            <w:r w:rsidRPr="00A66468">
              <w:rPr>
                <w:noProof/>
              </w:rPr>
              <w:drawing>
                <wp:inline distT="0" distB="0" distL="0" distR="0" wp14:anchorId="6835ABBB" wp14:editId="56FC61B4">
                  <wp:extent cx="5760720" cy="6187669"/>
                  <wp:effectExtent l="0" t="0" r="11430" b="3810"/>
                  <wp:docPr id="616693389" name="Grafikon 1">
                    <a:extLst xmlns:a="http://schemas.openxmlformats.org/drawingml/2006/main">
                      <a:ext uri="{FF2B5EF4-FFF2-40B4-BE49-F238E27FC236}">
                        <a16:creationId xmlns:a16="http://schemas.microsoft.com/office/drawing/2014/main" id="{1962AD6E-55B2-4D1F-99A4-228F398B3E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952E5D" w14:textId="77777777" w:rsidR="006E7D31" w:rsidRPr="00A66468" w:rsidRDefault="006E7D31" w:rsidP="0076727E">
            <w:pPr>
              <w:autoSpaceDE w:val="0"/>
              <w:autoSpaceDN w:val="0"/>
              <w:adjustRightInd w:val="0"/>
              <w:spacing w:line="240" w:lineRule="exact"/>
              <w:jc w:val="both"/>
              <w:rPr>
                <w:color w:val="7030A0"/>
                <w:szCs w:val="20"/>
              </w:rPr>
            </w:pPr>
          </w:p>
          <w:p w14:paraId="472127AA" w14:textId="3AAA3F02" w:rsidR="00D71AA7" w:rsidRPr="0085367A" w:rsidRDefault="00D71AA7" w:rsidP="0076727E">
            <w:pPr>
              <w:autoSpaceDE w:val="0"/>
              <w:autoSpaceDN w:val="0"/>
              <w:adjustRightInd w:val="0"/>
              <w:spacing w:line="240" w:lineRule="exact"/>
              <w:jc w:val="both"/>
              <w:rPr>
                <w:szCs w:val="20"/>
              </w:rPr>
            </w:pPr>
            <w:r w:rsidRPr="0085367A">
              <w:rPr>
                <w:szCs w:val="20"/>
              </w:rPr>
              <w:t>Podatki za obdobje od leta 2000 do 2023 kažejo, da je Osrednjeslovenska razvojna regija povečal svoj BDP v razmerju do poprečja EU za 24 odstotnih točk</w:t>
            </w:r>
            <w:r w:rsidR="0041165F" w:rsidRPr="0085367A">
              <w:rPr>
                <w:szCs w:val="20"/>
              </w:rPr>
              <w:t xml:space="preserve"> (z 113 na 136)</w:t>
            </w:r>
            <w:r w:rsidRPr="0085367A">
              <w:rPr>
                <w:szCs w:val="20"/>
              </w:rPr>
              <w:t xml:space="preserve"> in je po razvitosti prehitela </w:t>
            </w:r>
            <w:r w:rsidR="006E7D31" w:rsidRPr="0085367A">
              <w:rPr>
                <w:szCs w:val="20"/>
              </w:rPr>
              <w:t xml:space="preserve">na primer Avstrijo (indeks 2023 120). </w:t>
            </w:r>
          </w:p>
          <w:p w14:paraId="040D131A" w14:textId="77777777" w:rsidR="00D71AA7" w:rsidRPr="0085367A" w:rsidRDefault="00D71AA7" w:rsidP="0076727E">
            <w:pPr>
              <w:autoSpaceDE w:val="0"/>
              <w:autoSpaceDN w:val="0"/>
              <w:adjustRightInd w:val="0"/>
              <w:spacing w:line="240" w:lineRule="exact"/>
              <w:jc w:val="both"/>
              <w:rPr>
                <w:szCs w:val="20"/>
              </w:rPr>
            </w:pPr>
          </w:p>
          <w:p w14:paraId="10D523B6" w14:textId="6C0BF6CA" w:rsidR="006E7D31" w:rsidRPr="0085367A" w:rsidRDefault="00D71AA7" w:rsidP="0076727E">
            <w:pPr>
              <w:autoSpaceDE w:val="0"/>
              <w:autoSpaceDN w:val="0"/>
              <w:adjustRightInd w:val="0"/>
              <w:spacing w:line="240" w:lineRule="exact"/>
              <w:jc w:val="both"/>
              <w:rPr>
                <w:szCs w:val="20"/>
              </w:rPr>
            </w:pPr>
            <w:r w:rsidRPr="0085367A">
              <w:rPr>
                <w:szCs w:val="20"/>
              </w:rPr>
              <w:t>Na drugi strani je Zasavska razvojna regija v enakem obdobju svoj zaostanek za evropskim povprečjem povečala za dodatnih 10 odsotnih točk (leta 2020 je dosegala 60 %, v letu 2023 pa le še 50 % povprečne EU razvitosti, merjene v BDP na prebivalca v SKP</w:t>
            </w:r>
            <w:r w:rsidR="006E7D31" w:rsidRPr="0085367A">
              <w:rPr>
                <w:szCs w:val="20"/>
              </w:rPr>
              <w:t xml:space="preserve">, kar je na ravni razvitosti Srbije (indeks 2023 49) pri čemer je slednja v </w:t>
            </w:r>
            <w:r w:rsidR="0041165F" w:rsidRPr="0085367A">
              <w:rPr>
                <w:szCs w:val="20"/>
              </w:rPr>
              <w:t>obdobju</w:t>
            </w:r>
            <w:r w:rsidR="006E7D31" w:rsidRPr="0085367A">
              <w:rPr>
                <w:szCs w:val="20"/>
              </w:rPr>
              <w:t xml:space="preserve"> od 2000 </w:t>
            </w:r>
            <w:r w:rsidR="006E7D31" w:rsidRPr="0085367A">
              <w:rPr>
                <w:i/>
                <w:iCs/>
                <w:szCs w:val="20"/>
              </w:rPr>
              <w:t>pridobila</w:t>
            </w:r>
            <w:r w:rsidR="006E7D31" w:rsidRPr="0085367A">
              <w:rPr>
                <w:szCs w:val="20"/>
              </w:rPr>
              <w:t xml:space="preserve"> 20 odstotnih točk, Zasavska regija pa je nazadovala. Nazadovala je tudi Primorsko-notranjska regija. Pomurska regija kot tretja najmanj razvita razvoja regija je sicer pridobila 5 odsotnih točk v razmerju do povprečja EU, a je razvojno</w:t>
            </w:r>
            <w:r w:rsidR="00A66468" w:rsidRPr="0085367A">
              <w:rPr>
                <w:szCs w:val="20"/>
              </w:rPr>
              <w:t xml:space="preserve"> s 62 % povprečja EU</w:t>
            </w:r>
            <w:r w:rsidR="006E7D31" w:rsidRPr="0085367A">
              <w:rPr>
                <w:szCs w:val="20"/>
              </w:rPr>
              <w:t xml:space="preserve"> še vedno na ravni Bolgarije. </w:t>
            </w:r>
          </w:p>
          <w:p w14:paraId="153DE65A" w14:textId="77777777" w:rsidR="00A66468" w:rsidRPr="00A66468" w:rsidRDefault="00A66468" w:rsidP="00A66468">
            <w:pPr>
              <w:autoSpaceDE w:val="0"/>
              <w:autoSpaceDN w:val="0"/>
              <w:adjustRightInd w:val="0"/>
              <w:spacing w:line="240" w:lineRule="exact"/>
              <w:jc w:val="both"/>
              <w:rPr>
                <w:color w:val="7030A0"/>
                <w:szCs w:val="20"/>
              </w:rPr>
            </w:pPr>
          </w:p>
          <w:p w14:paraId="3FBA5179" w14:textId="0FBB5768" w:rsidR="00A66468" w:rsidRPr="0085367A" w:rsidRDefault="00A66468" w:rsidP="00A66468">
            <w:pPr>
              <w:autoSpaceDE w:val="0"/>
              <w:autoSpaceDN w:val="0"/>
              <w:adjustRightInd w:val="0"/>
              <w:spacing w:line="240" w:lineRule="exact"/>
              <w:jc w:val="both"/>
              <w:rPr>
                <w:szCs w:val="20"/>
              </w:rPr>
            </w:pPr>
            <w:r w:rsidRPr="0085367A">
              <w:rPr>
                <w:szCs w:val="20"/>
              </w:rPr>
              <w:lastRenderedPageBreak/>
              <w:t xml:space="preserve">V omejenem obdobju so vse vse ostale razvoje regije, razen Osrednjeslovenske regije, v odnosu do BDP EU napredovale počasneje kot Slovenija, kar kaže na izrazito koncentracijo gospodarske aktivnosti v Osrednjeslovenski regiji. </w:t>
            </w:r>
          </w:p>
          <w:p w14:paraId="7C939D05" w14:textId="52662109" w:rsidR="008420DB" w:rsidRPr="00A66468" w:rsidRDefault="008420DB" w:rsidP="008420DB">
            <w:pPr>
              <w:suppressLineNumbers/>
              <w:tabs>
                <w:tab w:val="left" w:pos="425"/>
                <w:tab w:val="left" w:pos="851"/>
              </w:tabs>
              <w:spacing w:before="240" w:line="240" w:lineRule="exact"/>
              <w:jc w:val="both"/>
              <w:rPr>
                <w:rFonts w:cs="Arial"/>
                <w:szCs w:val="20"/>
              </w:rPr>
            </w:pPr>
            <w:r w:rsidRPr="00A66468">
              <w:rPr>
                <w:rFonts w:cs="Arial"/>
                <w:szCs w:val="20"/>
              </w:rPr>
              <w:t xml:space="preserve">Računsko sodišče Republike Slovenije je v okviru revizije regionalnega razvoja za obdobje </w:t>
            </w:r>
            <w:r w:rsidR="0003696B" w:rsidRPr="00A66468">
              <w:rPr>
                <w:rFonts w:cs="Arial"/>
                <w:szCs w:val="20"/>
              </w:rPr>
              <w:t xml:space="preserve">od </w:t>
            </w:r>
            <w:r w:rsidRPr="00A66468">
              <w:rPr>
                <w:rFonts w:cs="Arial"/>
                <w:szCs w:val="20"/>
              </w:rPr>
              <w:t>1.</w:t>
            </w:r>
            <w:r w:rsidR="0003696B" w:rsidRPr="00A66468">
              <w:rPr>
                <w:rFonts w:cs="Arial"/>
                <w:szCs w:val="20"/>
              </w:rPr>
              <w:t xml:space="preserve"> </w:t>
            </w:r>
            <w:r w:rsidRPr="00A66468">
              <w:rPr>
                <w:rFonts w:cs="Arial"/>
                <w:szCs w:val="20"/>
              </w:rPr>
              <w:t>1.</w:t>
            </w:r>
            <w:r w:rsidR="0003696B" w:rsidRPr="00A66468">
              <w:rPr>
                <w:rFonts w:cs="Arial"/>
                <w:szCs w:val="20"/>
              </w:rPr>
              <w:t xml:space="preserve"> </w:t>
            </w:r>
            <w:r w:rsidRPr="00A66468">
              <w:rPr>
                <w:rFonts w:cs="Arial"/>
                <w:szCs w:val="20"/>
              </w:rPr>
              <w:t>2014</w:t>
            </w:r>
            <w:r w:rsidR="0003696B" w:rsidRPr="00A66468">
              <w:rPr>
                <w:rFonts w:cs="Arial"/>
                <w:szCs w:val="20"/>
              </w:rPr>
              <w:t xml:space="preserve"> do</w:t>
            </w:r>
            <w:r w:rsidRPr="00A66468">
              <w:rPr>
                <w:rFonts w:cs="Arial"/>
                <w:szCs w:val="20"/>
              </w:rPr>
              <w:t xml:space="preserve"> 31.</w:t>
            </w:r>
            <w:r w:rsidR="0003696B" w:rsidRPr="00A66468">
              <w:rPr>
                <w:rFonts w:cs="Arial"/>
                <w:szCs w:val="20"/>
              </w:rPr>
              <w:t xml:space="preserve"> </w:t>
            </w:r>
            <w:r w:rsidRPr="00A66468">
              <w:rPr>
                <w:rFonts w:cs="Arial"/>
                <w:szCs w:val="20"/>
              </w:rPr>
              <w:t>12.</w:t>
            </w:r>
            <w:r w:rsidR="0003696B" w:rsidRPr="00A66468">
              <w:rPr>
                <w:rFonts w:cs="Arial"/>
                <w:szCs w:val="20"/>
              </w:rPr>
              <w:t xml:space="preserve"> </w:t>
            </w:r>
            <w:r w:rsidRPr="00A66468">
              <w:rPr>
                <w:rFonts w:cs="Arial"/>
                <w:szCs w:val="20"/>
              </w:rPr>
              <w:t>2017 izvedlo preverbo 4. člena ZSRR-2, ki določa, da so za načrtovanje regionalne politike in izvajanje nalog regionalnega razvoja pristojne država in občine</w:t>
            </w:r>
            <w:r w:rsidR="001138DD" w:rsidRPr="00A66468">
              <w:rPr>
                <w:rFonts w:cs="Arial"/>
                <w:szCs w:val="20"/>
              </w:rPr>
              <w:t>.</w:t>
            </w:r>
            <w:r w:rsidRPr="00A66468">
              <w:rPr>
                <w:rFonts w:cs="Arial"/>
                <w:szCs w:val="20"/>
              </w:rPr>
              <w:t xml:space="preserve"> </w:t>
            </w:r>
            <w:r w:rsidR="001138DD" w:rsidRPr="00A66468">
              <w:rPr>
                <w:rFonts w:cs="Arial"/>
                <w:szCs w:val="20"/>
              </w:rPr>
              <w:t xml:space="preserve">Ugotovilo je </w:t>
            </w:r>
            <w:r w:rsidR="0003696B" w:rsidRPr="00A66468">
              <w:rPr>
                <w:rFonts w:cs="Arial"/>
                <w:szCs w:val="20"/>
              </w:rPr>
              <w:t xml:space="preserve">določene </w:t>
            </w:r>
            <w:r w:rsidRPr="00A66468">
              <w:rPr>
                <w:rFonts w:cs="Arial"/>
                <w:szCs w:val="20"/>
              </w:rPr>
              <w:t>pomanjkljivosti ter podalo nekaj priporočil</w:t>
            </w:r>
            <w:r w:rsidR="000C2E96" w:rsidRPr="00A66468">
              <w:rPr>
                <w:rFonts w:cs="Arial"/>
                <w:szCs w:val="20"/>
              </w:rPr>
              <w:t>. M</w:t>
            </w:r>
            <w:r w:rsidRPr="00A66468">
              <w:rPr>
                <w:rFonts w:cs="Arial"/>
                <w:szCs w:val="20"/>
              </w:rPr>
              <w:t>ed drugim</w:t>
            </w:r>
            <w:r w:rsidR="000C2E96" w:rsidRPr="00A66468">
              <w:rPr>
                <w:rFonts w:cs="Arial"/>
                <w:szCs w:val="20"/>
              </w:rPr>
              <w:t xml:space="preserve"> je</w:t>
            </w:r>
            <w:r w:rsidRPr="00A66468">
              <w:rPr>
                <w:rFonts w:cs="Arial"/>
                <w:szCs w:val="20"/>
              </w:rPr>
              <w:t xml:space="preserve"> ugotovilo, da:</w:t>
            </w:r>
          </w:p>
          <w:p w14:paraId="45FBB16B" w14:textId="6E76FC69" w:rsidR="008420DB" w:rsidRPr="00A66468" w:rsidRDefault="008420DB" w:rsidP="00904DD9">
            <w:pPr>
              <w:pStyle w:val="Odstavekseznama"/>
              <w:numPr>
                <w:ilvl w:val="0"/>
                <w:numId w:val="13"/>
              </w:numPr>
              <w:spacing w:line="240" w:lineRule="exact"/>
              <w:contextualSpacing/>
              <w:jc w:val="both"/>
              <w:rPr>
                <w:rFonts w:ascii="Arial" w:hAnsi="Arial" w:cs="Arial"/>
                <w:sz w:val="20"/>
                <w:szCs w:val="20"/>
              </w:rPr>
            </w:pPr>
            <w:r w:rsidRPr="00A66468">
              <w:rPr>
                <w:rFonts w:ascii="Arial" w:hAnsi="Arial" w:cs="Arial"/>
                <w:sz w:val="20"/>
                <w:szCs w:val="20"/>
              </w:rPr>
              <w:t xml:space="preserve">na nivoju države ni enotnega strateškega dokumenta, ki bi celovito urejal skladen regionalni razvoj, oblikoval ukrepe regionalne politike ter dal regionalnemu razvoju potrebno težo in ga posledično tudi učinkoviteje spremljal; </w:t>
            </w:r>
          </w:p>
          <w:p w14:paraId="63D21F39" w14:textId="65BE395C" w:rsidR="008420DB" w:rsidRPr="00A66468" w:rsidRDefault="008420DB" w:rsidP="00904DD9">
            <w:pPr>
              <w:pStyle w:val="Odstavekseznama"/>
              <w:numPr>
                <w:ilvl w:val="0"/>
                <w:numId w:val="13"/>
              </w:numPr>
              <w:spacing w:before="240" w:line="240" w:lineRule="exact"/>
              <w:contextualSpacing/>
              <w:jc w:val="both"/>
              <w:rPr>
                <w:rFonts w:ascii="Arial" w:hAnsi="Arial" w:cs="Arial"/>
                <w:sz w:val="20"/>
                <w:szCs w:val="20"/>
              </w:rPr>
            </w:pPr>
            <w:r w:rsidRPr="00A66468">
              <w:rPr>
                <w:rFonts w:ascii="Arial" w:hAnsi="Arial" w:cs="Arial"/>
                <w:sz w:val="20"/>
                <w:szCs w:val="20"/>
              </w:rPr>
              <w:t xml:space="preserve">strateški dokumenti različno naslavljajo tematiko regionalnega razvoja (nekateri sploh ne eksplicitno npr. </w:t>
            </w:r>
            <w:r w:rsidR="0003696B" w:rsidRPr="00A66468">
              <w:rPr>
                <w:rFonts w:ascii="Arial" w:hAnsi="Arial" w:cs="Arial"/>
                <w:sz w:val="20"/>
                <w:szCs w:val="20"/>
              </w:rPr>
              <w:t>Strategija razvoja Slovenije 2030 (</w:t>
            </w:r>
            <w:r w:rsidRPr="00A66468">
              <w:rPr>
                <w:rFonts w:ascii="Arial" w:hAnsi="Arial" w:cs="Arial"/>
                <w:sz w:val="20"/>
                <w:szCs w:val="20"/>
              </w:rPr>
              <w:t>SRS 2030</w:t>
            </w:r>
            <w:r w:rsidR="0003696B" w:rsidRPr="00A66468">
              <w:rPr>
                <w:rFonts w:ascii="Arial" w:hAnsi="Arial" w:cs="Arial"/>
                <w:sz w:val="20"/>
                <w:szCs w:val="20"/>
              </w:rPr>
              <w:t>)</w:t>
            </w:r>
            <w:r w:rsidRPr="00A66468">
              <w:rPr>
                <w:rFonts w:ascii="Arial" w:hAnsi="Arial" w:cs="Arial"/>
                <w:sz w:val="20"/>
                <w:szCs w:val="20"/>
              </w:rPr>
              <w:t>, Partnerski sporazum in Operativni program 2021</w:t>
            </w:r>
            <w:r w:rsidR="0003696B" w:rsidRPr="00A66468">
              <w:rPr>
                <w:rFonts w:ascii="Arial" w:hAnsi="Arial" w:cs="Arial"/>
                <w:sz w:val="20"/>
                <w:szCs w:val="20"/>
              </w:rPr>
              <w:t>–</w:t>
            </w:r>
            <w:r w:rsidRPr="00A66468">
              <w:rPr>
                <w:rFonts w:ascii="Arial" w:hAnsi="Arial" w:cs="Arial"/>
                <w:sz w:val="20"/>
                <w:szCs w:val="20"/>
              </w:rPr>
              <w:t>2027) oziroma je neskladje med različnimi strateškimi dokumenti v zvezi s tem na nacionalni ravni;</w:t>
            </w:r>
          </w:p>
          <w:p w14:paraId="0F04C73E" w14:textId="24FDD17D" w:rsidR="008420DB" w:rsidRPr="00A66468" w:rsidRDefault="008420DB" w:rsidP="00904DD9">
            <w:pPr>
              <w:pStyle w:val="Odstavekseznama"/>
              <w:numPr>
                <w:ilvl w:val="0"/>
                <w:numId w:val="13"/>
              </w:numPr>
              <w:spacing w:before="240" w:line="240" w:lineRule="exact"/>
              <w:contextualSpacing/>
              <w:jc w:val="both"/>
              <w:rPr>
                <w:rFonts w:ascii="Arial" w:hAnsi="Arial" w:cs="Arial"/>
                <w:sz w:val="20"/>
                <w:szCs w:val="20"/>
              </w:rPr>
            </w:pPr>
            <w:r w:rsidRPr="00A66468">
              <w:rPr>
                <w:rFonts w:ascii="Arial" w:hAnsi="Arial" w:cs="Arial"/>
                <w:sz w:val="20"/>
                <w:szCs w:val="20"/>
              </w:rPr>
              <w:t xml:space="preserve">ni celostnega obravnavanja izzivov regionalnega razvoja na nivoju vlade, ampak se tematike oziroma izzivi obravnavajo parcialno. Sodelovanje med ministrstvi na področju regionalnega razvoja je relativno slabo, prav tako spremljanje vsebin politik različnih drugih ministrstev z vidika regionalnega razvoja in sredstev. </w:t>
            </w:r>
            <w:r w:rsidR="0003696B" w:rsidRPr="00A66468">
              <w:rPr>
                <w:rFonts w:ascii="Arial" w:hAnsi="Arial" w:cs="Arial"/>
                <w:sz w:val="20"/>
                <w:szCs w:val="20"/>
              </w:rPr>
              <w:t>V</w:t>
            </w:r>
            <w:r w:rsidRPr="00A66468">
              <w:rPr>
                <w:rFonts w:ascii="Arial" w:hAnsi="Arial" w:cs="Arial"/>
                <w:sz w:val="20"/>
                <w:szCs w:val="20"/>
              </w:rPr>
              <w:t>lad</w:t>
            </w:r>
            <w:r w:rsidR="0003696B" w:rsidRPr="00A66468">
              <w:rPr>
                <w:rFonts w:ascii="Arial" w:hAnsi="Arial" w:cs="Arial"/>
                <w:sz w:val="20"/>
                <w:szCs w:val="20"/>
              </w:rPr>
              <w:t>a je imela</w:t>
            </w:r>
            <w:r w:rsidRPr="00A66468">
              <w:rPr>
                <w:rFonts w:ascii="Arial" w:hAnsi="Arial" w:cs="Arial"/>
                <w:sz w:val="20"/>
                <w:szCs w:val="20"/>
              </w:rPr>
              <w:t xml:space="preserve"> </w:t>
            </w:r>
            <w:r w:rsidR="0003696B" w:rsidRPr="00A66468">
              <w:rPr>
                <w:rFonts w:ascii="Arial" w:hAnsi="Arial" w:cs="Arial"/>
                <w:sz w:val="20"/>
                <w:szCs w:val="20"/>
              </w:rPr>
              <w:t xml:space="preserve">večjo vlogo </w:t>
            </w:r>
            <w:r w:rsidRPr="00A66468">
              <w:rPr>
                <w:rFonts w:ascii="Arial" w:hAnsi="Arial" w:cs="Arial"/>
                <w:sz w:val="20"/>
                <w:szCs w:val="20"/>
              </w:rPr>
              <w:t xml:space="preserve">na področju usklajevanja ukrepov različnih ministrstev na področju regionalnega razvoja </w:t>
            </w:r>
            <w:r w:rsidR="0003696B" w:rsidRPr="00A66468">
              <w:rPr>
                <w:rFonts w:ascii="Arial" w:hAnsi="Arial" w:cs="Arial"/>
                <w:sz w:val="20"/>
                <w:szCs w:val="20"/>
              </w:rPr>
              <w:t>le</w:t>
            </w:r>
            <w:r w:rsidRPr="00A66468">
              <w:rPr>
                <w:rFonts w:ascii="Arial" w:hAnsi="Arial" w:cs="Arial"/>
                <w:sz w:val="20"/>
                <w:szCs w:val="20"/>
              </w:rPr>
              <w:t xml:space="preserve"> v okviru </w:t>
            </w:r>
            <w:r w:rsidR="0003696B" w:rsidRPr="00A66468">
              <w:rPr>
                <w:rFonts w:ascii="Arial" w:hAnsi="Arial" w:cs="Arial"/>
                <w:sz w:val="20"/>
                <w:szCs w:val="20"/>
              </w:rPr>
              <w:t>d</w:t>
            </w:r>
            <w:r w:rsidRPr="00A66468">
              <w:rPr>
                <w:rFonts w:ascii="Arial" w:hAnsi="Arial" w:cs="Arial"/>
                <w:sz w:val="20"/>
                <w:szCs w:val="20"/>
              </w:rPr>
              <w:t>ogovorov za razvoj regij</w:t>
            </w:r>
            <w:r w:rsidR="000B55AA" w:rsidRPr="00A66468">
              <w:rPr>
                <w:rFonts w:ascii="Arial" w:hAnsi="Arial" w:cs="Arial"/>
                <w:sz w:val="20"/>
                <w:szCs w:val="20"/>
              </w:rPr>
              <w:t xml:space="preserve"> (DRR)</w:t>
            </w:r>
            <w:r w:rsidRPr="00A66468">
              <w:rPr>
                <w:rFonts w:ascii="Arial" w:hAnsi="Arial" w:cs="Arial"/>
                <w:sz w:val="20"/>
                <w:szCs w:val="20"/>
              </w:rPr>
              <w:t xml:space="preserve">; </w:t>
            </w:r>
          </w:p>
          <w:p w14:paraId="455C60D4" w14:textId="24C2389A" w:rsidR="008420DB" w:rsidRPr="00A66468" w:rsidRDefault="008420DB" w:rsidP="00904DD9">
            <w:pPr>
              <w:pStyle w:val="Odstavekseznama"/>
              <w:numPr>
                <w:ilvl w:val="0"/>
                <w:numId w:val="13"/>
              </w:numPr>
              <w:spacing w:before="240" w:line="240" w:lineRule="exact"/>
              <w:contextualSpacing/>
              <w:jc w:val="both"/>
              <w:rPr>
                <w:rFonts w:ascii="Arial" w:hAnsi="Arial" w:cs="Arial"/>
                <w:sz w:val="20"/>
                <w:szCs w:val="20"/>
              </w:rPr>
            </w:pPr>
            <w:r w:rsidRPr="00A66468">
              <w:rPr>
                <w:rFonts w:ascii="Arial" w:hAnsi="Arial" w:cs="Arial"/>
                <w:sz w:val="20"/>
                <w:szCs w:val="20"/>
              </w:rPr>
              <w:t xml:space="preserve">da so bili prvi </w:t>
            </w:r>
            <w:r w:rsidR="000B55AA" w:rsidRPr="00A66468">
              <w:rPr>
                <w:rFonts w:ascii="Arial" w:hAnsi="Arial" w:cs="Arial"/>
                <w:sz w:val="20"/>
                <w:szCs w:val="20"/>
              </w:rPr>
              <w:t>DRR-ji</w:t>
            </w:r>
            <w:r w:rsidRPr="00A66468">
              <w:rPr>
                <w:rFonts w:ascii="Arial" w:hAnsi="Arial" w:cs="Arial"/>
                <w:sz w:val="20"/>
                <w:szCs w:val="20"/>
              </w:rPr>
              <w:t xml:space="preserve">  v obdobju 2014</w:t>
            </w:r>
            <w:r w:rsidR="0003696B" w:rsidRPr="00A66468">
              <w:rPr>
                <w:rFonts w:ascii="Arial" w:hAnsi="Arial" w:cs="Arial"/>
                <w:sz w:val="20"/>
                <w:szCs w:val="20"/>
              </w:rPr>
              <w:t>–</w:t>
            </w:r>
            <w:r w:rsidRPr="00A66468">
              <w:rPr>
                <w:rFonts w:ascii="Arial" w:hAnsi="Arial" w:cs="Arial"/>
                <w:sz w:val="20"/>
                <w:szCs w:val="20"/>
              </w:rPr>
              <w:t>2020 pretežno sektorskega značaja</w:t>
            </w:r>
            <w:r w:rsidR="0003696B" w:rsidRPr="00A66468">
              <w:rPr>
                <w:rFonts w:ascii="Arial" w:hAnsi="Arial" w:cs="Arial"/>
                <w:sz w:val="20"/>
                <w:szCs w:val="20"/>
              </w:rPr>
              <w:t xml:space="preserve">, </w:t>
            </w:r>
            <w:r w:rsidRPr="00A66468">
              <w:rPr>
                <w:rFonts w:ascii="Arial" w:hAnsi="Arial" w:cs="Arial"/>
                <w:sz w:val="20"/>
                <w:szCs w:val="20"/>
              </w:rPr>
              <w:t xml:space="preserve">torej </w:t>
            </w:r>
            <w:r w:rsidR="0003696B" w:rsidRPr="00A66468">
              <w:rPr>
                <w:rFonts w:ascii="Arial" w:hAnsi="Arial" w:cs="Arial"/>
                <w:sz w:val="20"/>
                <w:szCs w:val="20"/>
              </w:rPr>
              <w:t xml:space="preserve">da so vključevali </w:t>
            </w:r>
            <w:r w:rsidRPr="00A66468">
              <w:rPr>
                <w:rFonts w:ascii="Arial" w:hAnsi="Arial" w:cs="Arial"/>
                <w:sz w:val="20"/>
                <w:szCs w:val="20"/>
              </w:rPr>
              <w:t>projekt</w:t>
            </w:r>
            <w:r w:rsidR="0003696B" w:rsidRPr="00A66468">
              <w:rPr>
                <w:rFonts w:ascii="Arial" w:hAnsi="Arial" w:cs="Arial"/>
                <w:sz w:val="20"/>
                <w:szCs w:val="20"/>
              </w:rPr>
              <w:t>e</w:t>
            </w:r>
            <w:r w:rsidRPr="00A66468">
              <w:rPr>
                <w:rFonts w:ascii="Arial" w:hAnsi="Arial" w:cs="Arial"/>
                <w:sz w:val="20"/>
                <w:szCs w:val="20"/>
              </w:rPr>
              <w:t>, ki so jih predlagala ministrstva in ne projekt</w:t>
            </w:r>
            <w:r w:rsidR="0003696B" w:rsidRPr="00A66468">
              <w:rPr>
                <w:rFonts w:ascii="Arial" w:hAnsi="Arial" w:cs="Arial"/>
                <w:sz w:val="20"/>
                <w:szCs w:val="20"/>
              </w:rPr>
              <w:t>ov</w:t>
            </w:r>
            <w:r w:rsidRPr="00A66468">
              <w:rPr>
                <w:rFonts w:ascii="Arial" w:hAnsi="Arial" w:cs="Arial"/>
                <w:sz w:val="20"/>
                <w:szCs w:val="20"/>
              </w:rPr>
              <w:t xml:space="preserve">, ki so jih predlagale regije. Postopek sklepanja </w:t>
            </w:r>
            <w:r w:rsidR="000B55AA" w:rsidRPr="00A66468">
              <w:rPr>
                <w:rFonts w:ascii="Arial" w:hAnsi="Arial" w:cs="Arial"/>
                <w:sz w:val="20"/>
                <w:szCs w:val="20"/>
              </w:rPr>
              <w:t>DRR-jev</w:t>
            </w:r>
            <w:r w:rsidRPr="00A66468">
              <w:rPr>
                <w:rFonts w:ascii="Arial" w:hAnsi="Arial" w:cs="Arial"/>
                <w:sz w:val="20"/>
                <w:szCs w:val="20"/>
              </w:rPr>
              <w:t xml:space="preserve"> je pre</w:t>
            </w:r>
            <w:r w:rsidR="0003696B" w:rsidRPr="00A66468">
              <w:rPr>
                <w:rFonts w:ascii="Arial" w:hAnsi="Arial" w:cs="Arial"/>
                <w:sz w:val="20"/>
                <w:szCs w:val="20"/>
              </w:rPr>
              <w:t>več zapleten</w:t>
            </w:r>
            <w:r w:rsidRPr="00A66468">
              <w:rPr>
                <w:rFonts w:ascii="Arial" w:hAnsi="Arial" w:cs="Arial"/>
                <w:sz w:val="20"/>
                <w:szCs w:val="20"/>
              </w:rPr>
              <w:t>, časovno zamuden in n</w:t>
            </w:r>
            <w:r w:rsidR="00D158B4" w:rsidRPr="00A66468">
              <w:rPr>
                <w:rFonts w:ascii="Arial" w:hAnsi="Arial" w:cs="Arial"/>
                <w:sz w:val="20"/>
                <w:szCs w:val="20"/>
              </w:rPr>
              <w:t>e</w:t>
            </w:r>
            <w:r w:rsidRPr="00A66468">
              <w:rPr>
                <w:rFonts w:ascii="Arial" w:hAnsi="Arial" w:cs="Arial"/>
                <w:sz w:val="20"/>
                <w:szCs w:val="20"/>
              </w:rPr>
              <w:t xml:space="preserve"> upošteva regionalnih razvojnih programov, saj je </w:t>
            </w:r>
            <w:r w:rsidR="00D158B4" w:rsidRPr="00A66468">
              <w:rPr>
                <w:rFonts w:ascii="Arial" w:hAnsi="Arial" w:cs="Arial"/>
                <w:sz w:val="20"/>
                <w:szCs w:val="20"/>
              </w:rPr>
              <w:t xml:space="preserve">v </w:t>
            </w:r>
            <w:r w:rsidRPr="00A66468">
              <w:rPr>
                <w:rFonts w:ascii="Arial" w:hAnsi="Arial" w:cs="Arial"/>
                <w:sz w:val="20"/>
                <w:szCs w:val="20"/>
              </w:rPr>
              <w:t>finančni perspektivi omejen na financiranje točno določenih vsebin in n</w:t>
            </w:r>
            <w:r w:rsidR="00D158B4" w:rsidRPr="00A66468">
              <w:rPr>
                <w:rFonts w:ascii="Arial" w:hAnsi="Arial" w:cs="Arial"/>
                <w:sz w:val="20"/>
                <w:szCs w:val="20"/>
              </w:rPr>
              <w:t>e</w:t>
            </w:r>
            <w:r w:rsidRPr="00A66468">
              <w:rPr>
                <w:rFonts w:ascii="Arial" w:hAnsi="Arial" w:cs="Arial"/>
                <w:sz w:val="20"/>
                <w:szCs w:val="20"/>
              </w:rPr>
              <w:t xml:space="preserve"> dopušča financiranj regijskih projektov, ki so ključni za posamezno regijo in njen razvoj;</w:t>
            </w:r>
          </w:p>
          <w:p w14:paraId="03FB6D8D" w14:textId="77777777" w:rsidR="008420DB" w:rsidRPr="00A66468" w:rsidRDefault="008420DB" w:rsidP="00904DD9">
            <w:pPr>
              <w:pStyle w:val="Odstavekseznama"/>
              <w:numPr>
                <w:ilvl w:val="0"/>
                <w:numId w:val="13"/>
              </w:numPr>
              <w:spacing w:before="240" w:line="240" w:lineRule="exact"/>
              <w:contextualSpacing/>
              <w:jc w:val="both"/>
              <w:rPr>
                <w:rFonts w:ascii="Arial" w:hAnsi="Arial" w:cs="Arial"/>
                <w:sz w:val="20"/>
                <w:szCs w:val="20"/>
              </w:rPr>
            </w:pPr>
            <w:r w:rsidRPr="00A66468">
              <w:rPr>
                <w:rFonts w:ascii="Arial" w:hAnsi="Arial" w:cs="Arial"/>
                <w:sz w:val="20"/>
                <w:szCs w:val="20"/>
              </w:rPr>
              <w:t>spremljanje in vrednotenje regionalnega razvoja na ravni države ni celostno, podatki in poročila, ki so na voljo, pa niso nadalje obdelovani z vidika analize podatkov učinkov regionalne politike.</w:t>
            </w:r>
          </w:p>
          <w:p w14:paraId="5FA6671A" w14:textId="6FF46888" w:rsidR="008420DB" w:rsidRPr="00A66468" w:rsidRDefault="008420DB" w:rsidP="00002DF5">
            <w:pPr>
              <w:spacing w:before="240" w:line="240" w:lineRule="exact"/>
              <w:jc w:val="both"/>
              <w:rPr>
                <w:rFonts w:cs="Arial"/>
                <w:szCs w:val="20"/>
              </w:rPr>
            </w:pPr>
            <w:r w:rsidRPr="00A66468">
              <w:rPr>
                <w:rFonts w:cs="Arial"/>
                <w:szCs w:val="20"/>
              </w:rPr>
              <w:t>Navedene ugotovitve in pomanjkljivosti, ki jih je identificiralo Računsko sodišče pri reviziji izvajanja regionaln</w:t>
            </w:r>
            <w:r w:rsidR="00932C6F" w:rsidRPr="00A66468">
              <w:rPr>
                <w:rFonts w:cs="Arial"/>
                <w:szCs w:val="20"/>
              </w:rPr>
              <w:t>e</w:t>
            </w:r>
            <w:r w:rsidRPr="00A66468">
              <w:rPr>
                <w:rFonts w:cs="Arial"/>
                <w:szCs w:val="20"/>
              </w:rPr>
              <w:t xml:space="preserve"> politike</w:t>
            </w:r>
            <w:r w:rsidR="00932C6F" w:rsidRPr="00A66468">
              <w:rPr>
                <w:rFonts w:cs="Arial"/>
                <w:szCs w:val="20"/>
              </w:rPr>
              <w:t>,</w:t>
            </w:r>
            <w:r w:rsidRPr="00A66468">
              <w:rPr>
                <w:rFonts w:cs="Arial"/>
                <w:szCs w:val="20"/>
              </w:rPr>
              <w:t xml:space="preserve"> naslavljamo tudi s spremembami ZSRR-2. </w:t>
            </w:r>
          </w:p>
          <w:p w14:paraId="05D6DF28" w14:textId="77777777" w:rsidR="004548AB" w:rsidRPr="00A66468" w:rsidRDefault="004548AB" w:rsidP="004548AB">
            <w:pPr>
              <w:pStyle w:val="Alineazaodstavkom"/>
              <w:numPr>
                <w:ilvl w:val="0"/>
                <w:numId w:val="0"/>
              </w:numPr>
              <w:spacing w:line="260" w:lineRule="exact"/>
              <w:ind w:left="709" w:hanging="284"/>
              <w:rPr>
                <w:sz w:val="20"/>
                <w:szCs w:val="20"/>
              </w:rPr>
            </w:pPr>
          </w:p>
          <w:p w14:paraId="402D54EE" w14:textId="3D1B2E46" w:rsidR="00EE643B" w:rsidRPr="00A66468" w:rsidRDefault="00C10EDC" w:rsidP="00DB2DD9">
            <w:pPr>
              <w:suppressLineNumbers/>
              <w:tabs>
                <w:tab w:val="left" w:pos="425"/>
                <w:tab w:val="left" w:pos="851"/>
              </w:tabs>
              <w:spacing w:before="60"/>
              <w:jc w:val="both"/>
            </w:pPr>
            <w:r w:rsidRPr="00A66468">
              <w:rPr>
                <w:rFonts w:cs="Arial"/>
                <w:szCs w:val="20"/>
              </w:rPr>
              <w:t>Na nivoju države ni enotnega strateškega dokumenta, ki bi celovito urejal skladen regionalni razvoj</w:t>
            </w:r>
            <w:r w:rsidR="004E11BE" w:rsidRPr="00A66468">
              <w:rPr>
                <w:rFonts w:cs="Arial"/>
                <w:szCs w:val="20"/>
              </w:rPr>
              <w:t xml:space="preserve">, oblikoval ukrepe regionalne politike </w:t>
            </w:r>
            <w:r w:rsidR="004D2A6C" w:rsidRPr="00A66468">
              <w:rPr>
                <w:rFonts w:cs="Arial"/>
                <w:szCs w:val="20"/>
              </w:rPr>
              <w:t xml:space="preserve">in </w:t>
            </w:r>
            <w:r w:rsidR="00DB2DD9" w:rsidRPr="00A66468">
              <w:rPr>
                <w:rFonts w:cs="Arial"/>
                <w:szCs w:val="20"/>
              </w:rPr>
              <w:t xml:space="preserve">dal </w:t>
            </w:r>
            <w:r w:rsidR="00DB2DD9" w:rsidRPr="00A66468">
              <w:t xml:space="preserve">regionalnemu razvoju potrebno težo </w:t>
            </w:r>
            <w:r w:rsidR="004D2A6C" w:rsidRPr="00A66468">
              <w:t>ter</w:t>
            </w:r>
            <w:r w:rsidR="00DB2DD9" w:rsidRPr="00A66468">
              <w:t xml:space="preserve"> ga posledično tudi učinkoviteje spremljal. </w:t>
            </w:r>
            <w:r w:rsidR="00EE643B" w:rsidRPr="00A66468">
              <w:t xml:space="preserve">Vsebine regionalnega razvoja so zgolj v manjši meri vključene v Strategijo razvoja Slovenije 2030. </w:t>
            </w:r>
            <w:r w:rsidR="008036D4" w:rsidRPr="00A66468">
              <w:t>Trenutno na ravni strateškega dokumenta ni opredeljenih prioritet</w:t>
            </w:r>
            <w:r w:rsidR="00EE643B" w:rsidRPr="00A66468">
              <w:t xml:space="preserve"> in usmerit</w:t>
            </w:r>
            <w:r w:rsidR="008036D4" w:rsidRPr="00A66468">
              <w:t>ev</w:t>
            </w:r>
            <w:r w:rsidR="00EE643B" w:rsidRPr="00A66468">
              <w:t xml:space="preserve"> regionalnega razvoja, usmerit</w:t>
            </w:r>
            <w:r w:rsidR="008036D4" w:rsidRPr="00A66468">
              <w:t>ev</w:t>
            </w:r>
            <w:r w:rsidR="00EE643B" w:rsidRPr="00A66468">
              <w:t xml:space="preserve"> za pripravo regionalnih razvojnih programov ter vrednotenja ukrepov regionalne politike. </w:t>
            </w:r>
            <w:r w:rsidR="00D158B4" w:rsidRPr="00A66468">
              <w:t>Zato</w:t>
            </w:r>
            <w:r w:rsidR="004E11BE" w:rsidRPr="00A66468">
              <w:t xml:space="preserve"> je oteženo spremljanje in vrednotenje regionalne politike</w:t>
            </w:r>
            <w:r w:rsidR="00DB2DD9" w:rsidRPr="00A66468">
              <w:t xml:space="preserve">. </w:t>
            </w:r>
            <w:r w:rsidR="00EE643B" w:rsidRPr="00A66468">
              <w:t>Kljub temu</w:t>
            </w:r>
            <w:r w:rsidR="000C2E96" w:rsidRPr="00A66468">
              <w:t>,</w:t>
            </w:r>
            <w:r w:rsidR="00EE643B" w:rsidRPr="00A66468">
              <w:t xml:space="preserve"> da ZSRR-2 že omogoča financiranje regijskih projektov iz integralnih sredstev, je glavnina financiranja usmerjena </w:t>
            </w:r>
            <w:r w:rsidR="004D2A6C" w:rsidRPr="00A66468">
              <w:t>v</w:t>
            </w:r>
            <w:r w:rsidR="00EE643B" w:rsidRPr="00A66468">
              <w:t xml:space="preserve"> izvajanje evropske kohezijske politike.  Zdajšnja regionalna politika ni dovolj pregledna, institucionalna organiziranost na vseh ravneh pa ne zagotavlja uveljavljanja načel partnerstva in učinkovitega izvajanja zakonodaje. Medministrsko usklajevanje je nezadostno, delovanje posameznih resornih politik v regijah pa nepovezano in večkrat brez možnih sinergij. </w:t>
            </w:r>
          </w:p>
          <w:p w14:paraId="26183533" w14:textId="2FF04F7A" w:rsidR="008420DB" w:rsidRPr="00A66468" w:rsidRDefault="004D2A6C" w:rsidP="008420DB">
            <w:pPr>
              <w:spacing w:before="240" w:line="240" w:lineRule="exact"/>
              <w:jc w:val="both"/>
              <w:rPr>
                <w:rFonts w:cs="Arial"/>
                <w:szCs w:val="20"/>
              </w:rPr>
            </w:pPr>
            <w:r w:rsidRPr="00A66468">
              <w:rPr>
                <w:rFonts w:cs="Arial"/>
                <w:szCs w:val="20"/>
              </w:rPr>
              <w:t xml:space="preserve">Odsotnost </w:t>
            </w:r>
            <w:r w:rsidR="008420DB" w:rsidRPr="00A66468">
              <w:rPr>
                <w:rFonts w:cs="Arial"/>
                <w:szCs w:val="20"/>
              </w:rPr>
              <w:t xml:space="preserve">institucionalne srednje ravni med državo in občinami otežuje oblikovanje sistemske organizacije srednje ravni, ki bi prispevala k hitrejšemu zmanjševanju razvojnih razlik med regijami. Regije so tiste, ki naj bi </w:t>
            </w:r>
            <w:r w:rsidRPr="00A66468">
              <w:rPr>
                <w:rFonts w:cs="Arial"/>
                <w:szCs w:val="20"/>
              </w:rPr>
              <w:t xml:space="preserve">se </w:t>
            </w:r>
            <w:r w:rsidR="008420DB" w:rsidRPr="00A66468">
              <w:rPr>
                <w:rFonts w:cs="Arial"/>
                <w:szCs w:val="20"/>
              </w:rPr>
              <w:t xml:space="preserve">ukvarjale z zadevami širšega pomena in presegajo zmogljivosti občin in se kot takšne usklajujejo z državo. Sedanja organiziranost na ravni regije ne zagotavlja pravega partnerstva med deležniki na regionalni </w:t>
            </w:r>
            <w:r w:rsidR="00D158B4" w:rsidRPr="00A66468">
              <w:rPr>
                <w:rFonts w:cs="Arial"/>
                <w:szCs w:val="20"/>
              </w:rPr>
              <w:t xml:space="preserve">in nacionalni </w:t>
            </w:r>
            <w:r w:rsidR="008420DB" w:rsidRPr="00A66468">
              <w:rPr>
                <w:rFonts w:cs="Arial"/>
                <w:szCs w:val="20"/>
              </w:rPr>
              <w:t>ravni.</w:t>
            </w:r>
          </w:p>
          <w:p w14:paraId="53ED0962" w14:textId="77777777" w:rsidR="00EE643B" w:rsidRPr="00A66468" w:rsidRDefault="00EE643B" w:rsidP="004548AB">
            <w:pPr>
              <w:suppressLineNumbers/>
              <w:tabs>
                <w:tab w:val="left" w:pos="425"/>
                <w:tab w:val="left" w:pos="851"/>
              </w:tabs>
              <w:spacing w:before="60"/>
              <w:jc w:val="both"/>
            </w:pPr>
          </w:p>
          <w:p w14:paraId="66297BFC" w14:textId="17DB846C" w:rsidR="00B907B5" w:rsidRPr="00A66468" w:rsidRDefault="004D2A6C" w:rsidP="00B907B5">
            <w:pPr>
              <w:jc w:val="both"/>
            </w:pPr>
            <w:r w:rsidRPr="00A66468">
              <w:t>Regionalne razvojne agencije (</w:t>
            </w:r>
            <w:r w:rsidR="00B907B5" w:rsidRPr="00A66468">
              <w:t>RRA</w:t>
            </w:r>
            <w:r w:rsidRPr="00A66468">
              <w:t>)</w:t>
            </w:r>
            <w:r w:rsidR="00B907B5" w:rsidRPr="00A66468">
              <w:t xml:space="preserve"> in druge razvojne institucije, </w:t>
            </w:r>
            <w:r w:rsidR="00002DF5" w:rsidRPr="00A66468">
              <w:t xml:space="preserve">ki </w:t>
            </w:r>
            <w:r w:rsidR="00B907B5" w:rsidRPr="00A66468">
              <w:t xml:space="preserve">na podlagi 18. člena ZSRR-2 opravljajo splošne razvojne naloge v regiji, </w:t>
            </w:r>
            <w:r w:rsidR="00002DF5" w:rsidRPr="00A66468">
              <w:t xml:space="preserve">so </w:t>
            </w:r>
            <w:r w:rsidR="00B907B5" w:rsidRPr="00A66468">
              <w:t xml:space="preserve">na podlagi odločb vpisane v evidenco RRA. Za programsko obdobje </w:t>
            </w:r>
            <w:r w:rsidRPr="00A66468">
              <w:t>Ministrstvo za kohezijo in regionalni razvoj (</w:t>
            </w:r>
            <w:r w:rsidR="00B907B5" w:rsidRPr="00A66468">
              <w:t>MKRR</w:t>
            </w:r>
            <w:r w:rsidRPr="00A66468">
              <w:t>)</w:t>
            </w:r>
            <w:r w:rsidR="00B907B5" w:rsidRPr="00A66468">
              <w:t xml:space="preserve"> in RRA skleneta pogodbo o financiranju splošnih razvojnih nalog iz 18. člena ZRSS-2.  Pravne osebe, ki skupno opravljajo </w:t>
            </w:r>
            <w:r w:rsidR="00B907B5" w:rsidRPr="00A66468">
              <w:lastRenderedPageBreak/>
              <w:t>posamezne splošne razvojne naloge, so sopodpisnice pogodbe o financiranju splošnih razvojnih nalog.</w:t>
            </w:r>
            <w:r w:rsidR="001D4C78" w:rsidRPr="00A66468">
              <w:t xml:space="preserve"> </w:t>
            </w:r>
            <w:r w:rsidR="00B907B5" w:rsidRPr="00A66468">
              <w:t xml:space="preserve">Po 21. členu ZSRR-2 </w:t>
            </w:r>
            <w:r w:rsidR="00D158B4" w:rsidRPr="00A66468">
              <w:t xml:space="preserve"> je za trenutno finančno perspektivo</w:t>
            </w:r>
            <w:r w:rsidR="00B907B5" w:rsidRPr="00A66468">
              <w:t xml:space="preserve"> sklenjenih 12 pogodb za programsko obdobje 2021</w:t>
            </w:r>
            <w:r w:rsidRPr="00A66468">
              <w:t>–</w:t>
            </w:r>
            <w:r w:rsidR="00B907B5" w:rsidRPr="00A66468">
              <w:t xml:space="preserve">2027, pri čemer so sopodpisnice tudi vse sodelujoče razvojne institucije, ki so za opravljanje splošnih razvojnih nalog vpisane v evidenco RRA (12 RRA + 15 drugih razvojnih institucij = 27 podpisnikov). V regijah, kjer </w:t>
            </w:r>
            <w:r w:rsidR="00D158B4" w:rsidRPr="00A66468">
              <w:t>so</w:t>
            </w:r>
            <w:r w:rsidR="00B907B5" w:rsidRPr="00A66468">
              <w:t xml:space="preserve"> poleg RRA </w:t>
            </w:r>
            <w:r w:rsidRPr="00A66468">
              <w:t xml:space="preserve">vzpostavljene </w:t>
            </w:r>
            <w:r w:rsidR="00B907B5" w:rsidRPr="00A66468">
              <w:t>še druge razvojne (območne) institucije, je partnerska pogodba o razdelitvi nalog in sredstev v regiji sestavni del pogodbe med MKRR in RRA.</w:t>
            </w:r>
            <w:r w:rsidR="000A08AF" w:rsidRPr="00A66468">
              <w:t xml:space="preserve"> </w:t>
            </w:r>
            <w:r w:rsidRPr="00A66468">
              <w:t>MKRR</w:t>
            </w:r>
            <w:r w:rsidR="00B907B5" w:rsidRPr="00A66468">
              <w:t xml:space="preserve"> letno </w:t>
            </w:r>
            <w:r w:rsidR="000A08AF" w:rsidRPr="00A66468">
              <w:t xml:space="preserve">za izvajanje splošnih nalog po </w:t>
            </w:r>
            <w:r w:rsidR="00B907B5" w:rsidRPr="00A66468">
              <w:t>ZSRR-2 sofinancira skupaj z občinami 57,01 zaposlenih v 12 regijah oz</w:t>
            </w:r>
            <w:r w:rsidRPr="00A66468">
              <w:t>iroma</w:t>
            </w:r>
            <w:r w:rsidR="00B907B5" w:rsidRPr="00A66468">
              <w:t xml:space="preserve"> </w:t>
            </w:r>
            <w:r w:rsidR="00905B78" w:rsidRPr="00A66468">
              <w:t>o</w:t>
            </w:r>
            <w:r w:rsidRPr="00A66468">
              <w:t xml:space="preserve">d </w:t>
            </w:r>
            <w:r w:rsidR="00B907B5" w:rsidRPr="00A66468">
              <w:t xml:space="preserve">4,05 </w:t>
            </w:r>
            <w:r w:rsidRPr="00A66468">
              <w:t>do</w:t>
            </w:r>
            <w:r w:rsidR="00B907B5" w:rsidRPr="00A66468">
              <w:t xml:space="preserve"> 5,29 zaposlenega na regijo (država financira 60</w:t>
            </w:r>
            <w:r w:rsidR="001822B9" w:rsidRPr="00A66468">
              <w:t>-odstotni</w:t>
            </w:r>
            <w:r w:rsidR="00B907B5" w:rsidRPr="00A66468">
              <w:t xml:space="preserve"> delež). </w:t>
            </w:r>
          </w:p>
          <w:p w14:paraId="05566EC6" w14:textId="5DF5231B" w:rsidR="00D41C7D" w:rsidRPr="00A66468" w:rsidRDefault="0096212C" w:rsidP="00002DF5">
            <w:pPr>
              <w:pStyle w:val="pf0"/>
              <w:spacing w:after="0" w:afterAutospacing="0"/>
              <w:jc w:val="both"/>
              <w:rPr>
                <w:rFonts w:ascii="Arial" w:hAnsi="Arial"/>
                <w:sz w:val="20"/>
              </w:rPr>
            </w:pPr>
            <w:r w:rsidRPr="00A66468">
              <w:rPr>
                <w:rFonts w:ascii="Arial" w:hAnsi="Arial"/>
                <w:sz w:val="20"/>
                <w:lang w:eastAsia="en-US"/>
              </w:rPr>
              <w:t xml:space="preserve">Tekom izvajanja ZSRR-2 </w:t>
            </w:r>
            <w:r w:rsidR="00D41C7D" w:rsidRPr="00A66468">
              <w:rPr>
                <w:rFonts w:ascii="Arial" w:hAnsi="Arial"/>
                <w:sz w:val="20"/>
                <w:lang w:eastAsia="en-US"/>
              </w:rPr>
              <w:t>so bile identificirane dodatne splošne razvojne naloge, ki bi jih</w:t>
            </w:r>
            <w:r w:rsidR="00513F2E" w:rsidRPr="00A66468">
              <w:rPr>
                <w:rFonts w:ascii="Arial" w:hAnsi="Arial"/>
                <w:sz w:val="20"/>
                <w:lang w:eastAsia="en-US"/>
              </w:rPr>
              <w:t xml:space="preserve"> </w:t>
            </w:r>
            <w:r w:rsidR="00D41C7D" w:rsidRPr="00A66468">
              <w:rPr>
                <w:rFonts w:ascii="Arial" w:hAnsi="Arial"/>
                <w:sz w:val="20"/>
                <w:lang w:eastAsia="en-US"/>
              </w:rPr>
              <w:t xml:space="preserve">opravljale RRA z namenom poenostavitve postopkov in okrepitev vloge </w:t>
            </w:r>
            <w:r w:rsidR="001822B9" w:rsidRPr="00A66468">
              <w:rPr>
                <w:rFonts w:ascii="Arial" w:hAnsi="Arial"/>
                <w:sz w:val="20"/>
                <w:lang w:eastAsia="en-US"/>
              </w:rPr>
              <w:t>RRA</w:t>
            </w:r>
            <w:r w:rsidR="00D41C7D" w:rsidRPr="00A66468">
              <w:rPr>
                <w:rFonts w:ascii="Arial" w:hAnsi="Arial"/>
                <w:sz w:val="20"/>
                <w:lang w:eastAsia="en-US"/>
              </w:rPr>
              <w:t>. Med zadeve, ki presegajo zmožnosti občin in se usklajujejo z državo</w:t>
            </w:r>
            <w:r w:rsidR="001822B9" w:rsidRPr="00A66468">
              <w:rPr>
                <w:rFonts w:ascii="Arial" w:hAnsi="Arial"/>
                <w:sz w:val="20"/>
                <w:lang w:eastAsia="en-US"/>
              </w:rPr>
              <w:t>,</w:t>
            </w:r>
            <w:r w:rsidR="00D41C7D" w:rsidRPr="00A66468">
              <w:rPr>
                <w:rFonts w:ascii="Arial" w:hAnsi="Arial"/>
                <w:sz w:val="20"/>
                <w:lang w:eastAsia="en-US"/>
              </w:rPr>
              <w:t xml:space="preserve"> s</w:t>
            </w:r>
            <w:r w:rsidR="001822B9" w:rsidRPr="00A66468">
              <w:rPr>
                <w:rFonts w:ascii="Arial" w:hAnsi="Arial"/>
                <w:sz w:val="20"/>
                <w:lang w:eastAsia="en-US"/>
              </w:rPr>
              <w:t>padaj</w:t>
            </w:r>
            <w:r w:rsidR="00D41C7D" w:rsidRPr="00A66468">
              <w:rPr>
                <w:rFonts w:ascii="Arial" w:hAnsi="Arial"/>
                <w:sz w:val="20"/>
                <w:lang w:eastAsia="en-US"/>
              </w:rPr>
              <w:t>o zlasti:</w:t>
            </w:r>
          </w:p>
          <w:p w14:paraId="7FE56A8D" w14:textId="2527D0F1" w:rsidR="00D41C7D" w:rsidRPr="00A66468" w:rsidRDefault="00D41C7D" w:rsidP="00904DD9">
            <w:pPr>
              <w:pStyle w:val="Neotevilenodstavek"/>
              <w:numPr>
                <w:ilvl w:val="0"/>
                <w:numId w:val="5"/>
              </w:numPr>
              <w:spacing w:before="0" w:after="0" w:line="260" w:lineRule="exact"/>
              <w:rPr>
                <w:sz w:val="20"/>
                <w:szCs w:val="20"/>
              </w:rPr>
            </w:pPr>
            <w:r w:rsidRPr="00A66468">
              <w:rPr>
                <w:sz w:val="20"/>
                <w:szCs w:val="20"/>
              </w:rPr>
              <w:t>izvajanje nalog prostorskega planiranja na regionalni ravni in priprava regionalnih prostorskih planov,</w:t>
            </w:r>
          </w:p>
          <w:p w14:paraId="1F35A35A" w14:textId="77777777" w:rsidR="00D41C7D" w:rsidRPr="00A66468" w:rsidRDefault="00D41C7D" w:rsidP="00904DD9">
            <w:pPr>
              <w:pStyle w:val="Neotevilenodstavek"/>
              <w:numPr>
                <w:ilvl w:val="0"/>
                <w:numId w:val="5"/>
              </w:numPr>
              <w:spacing w:before="0" w:after="0" w:line="260" w:lineRule="exact"/>
              <w:rPr>
                <w:sz w:val="20"/>
                <w:szCs w:val="20"/>
              </w:rPr>
            </w:pPr>
            <w:r w:rsidRPr="00A66468">
              <w:rPr>
                <w:sz w:val="20"/>
                <w:szCs w:val="20"/>
              </w:rPr>
              <w:t xml:space="preserve">priprava regionalnih akcijskih načrtov prilagajanja podnebnim spremembam, </w:t>
            </w:r>
          </w:p>
          <w:p w14:paraId="67C87E8C" w14:textId="77777777" w:rsidR="00D41C7D" w:rsidRPr="00A66468" w:rsidRDefault="00D41C7D" w:rsidP="00904DD9">
            <w:pPr>
              <w:pStyle w:val="Neotevilenodstavek"/>
              <w:numPr>
                <w:ilvl w:val="0"/>
                <w:numId w:val="5"/>
              </w:numPr>
              <w:spacing w:before="0" w:after="0" w:line="260" w:lineRule="exact"/>
              <w:rPr>
                <w:sz w:val="20"/>
                <w:szCs w:val="20"/>
              </w:rPr>
            </w:pPr>
            <w:r w:rsidRPr="00A66468">
              <w:rPr>
                <w:sz w:val="20"/>
                <w:szCs w:val="20"/>
              </w:rPr>
              <w:t>izvajanje celostnega prometnega načrtovanja (regijski centri mobilnosti),</w:t>
            </w:r>
          </w:p>
          <w:p w14:paraId="11ABAC4F" w14:textId="0E0D197B" w:rsidR="00D41C7D" w:rsidRPr="00A66468" w:rsidRDefault="00D41C7D" w:rsidP="00904DD9">
            <w:pPr>
              <w:pStyle w:val="Neotevilenodstavek"/>
              <w:numPr>
                <w:ilvl w:val="0"/>
                <w:numId w:val="5"/>
              </w:numPr>
              <w:spacing w:before="0" w:after="0" w:line="260" w:lineRule="exact"/>
              <w:rPr>
                <w:sz w:val="20"/>
                <w:szCs w:val="20"/>
              </w:rPr>
            </w:pPr>
            <w:bookmarkStart w:id="0" w:name="_Hlk163813968"/>
            <w:r w:rsidRPr="00A66468">
              <w:rPr>
                <w:sz w:val="20"/>
                <w:szCs w:val="20"/>
              </w:rPr>
              <w:t>spremljanje ključnih kazalnikov in podatkov za razvoj regije</w:t>
            </w:r>
            <w:bookmarkEnd w:id="0"/>
            <w:r w:rsidR="00002DF5" w:rsidRPr="00A66468">
              <w:rPr>
                <w:sz w:val="20"/>
                <w:szCs w:val="20"/>
              </w:rPr>
              <w:t>.</w:t>
            </w:r>
          </w:p>
          <w:p w14:paraId="77E99FB9" w14:textId="77777777" w:rsidR="00241AE5" w:rsidRPr="00A66468" w:rsidRDefault="00241AE5" w:rsidP="002B1003">
            <w:pPr>
              <w:pStyle w:val="Alineazaodstavkom"/>
              <w:numPr>
                <w:ilvl w:val="0"/>
                <w:numId w:val="0"/>
              </w:numPr>
              <w:spacing w:line="260" w:lineRule="exact"/>
              <w:ind w:left="709"/>
              <w:rPr>
                <w:sz w:val="20"/>
                <w:szCs w:val="20"/>
              </w:rPr>
            </w:pPr>
          </w:p>
        </w:tc>
      </w:tr>
      <w:tr w:rsidR="003F4ABB" w:rsidRPr="003F4ABB" w14:paraId="0510DA67" w14:textId="77777777" w:rsidTr="009D3540">
        <w:tc>
          <w:tcPr>
            <w:tcW w:w="9072" w:type="dxa"/>
          </w:tcPr>
          <w:p w14:paraId="44B8EAB4" w14:textId="77777777" w:rsidR="00241AE5" w:rsidRPr="003F4ABB" w:rsidRDefault="00241AE5" w:rsidP="002B1003">
            <w:pPr>
              <w:pStyle w:val="Oddelek"/>
              <w:numPr>
                <w:ilvl w:val="0"/>
                <w:numId w:val="0"/>
              </w:numPr>
              <w:spacing w:before="0" w:after="0" w:line="260" w:lineRule="exact"/>
              <w:jc w:val="left"/>
              <w:rPr>
                <w:sz w:val="20"/>
                <w:szCs w:val="20"/>
              </w:rPr>
            </w:pPr>
            <w:r w:rsidRPr="003F4ABB">
              <w:rPr>
                <w:sz w:val="20"/>
                <w:szCs w:val="20"/>
              </w:rPr>
              <w:lastRenderedPageBreak/>
              <w:t>2. CILJI, NAČELA IN POGLAVITNE REŠITVE PREDLOGA ZAKONA</w:t>
            </w:r>
          </w:p>
        </w:tc>
      </w:tr>
      <w:tr w:rsidR="003F4ABB" w:rsidRPr="003F4ABB" w14:paraId="347811A8" w14:textId="77777777" w:rsidTr="009D3540">
        <w:tc>
          <w:tcPr>
            <w:tcW w:w="9072" w:type="dxa"/>
          </w:tcPr>
          <w:p w14:paraId="7297612E"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2.1 Cilji</w:t>
            </w:r>
          </w:p>
        </w:tc>
      </w:tr>
      <w:tr w:rsidR="003F4ABB" w:rsidRPr="003F4ABB" w14:paraId="1F1CED12" w14:textId="77777777" w:rsidTr="009D3540">
        <w:tc>
          <w:tcPr>
            <w:tcW w:w="9072" w:type="dxa"/>
          </w:tcPr>
          <w:p w14:paraId="341BAA55" w14:textId="50E9D640" w:rsidR="00B3683D" w:rsidRPr="003F4ABB" w:rsidRDefault="004548AB" w:rsidP="00B3683D">
            <w:pPr>
              <w:pStyle w:val="Neotevilenodstavek"/>
              <w:spacing w:before="0" w:after="0" w:line="260" w:lineRule="exact"/>
              <w:rPr>
                <w:sz w:val="20"/>
                <w:szCs w:val="20"/>
              </w:rPr>
            </w:pPr>
            <w:r w:rsidRPr="003F4ABB">
              <w:rPr>
                <w:sz w:val="20"/>
                <w:szCs w:val="20"/>
              </w:rPr>
              <w:t>Ključni cilj predlaganih sprememb</w:t>
            </w:r>
            <w:r w:rsidR="00673D1B" w:rsidRPr="003F4ABB">
              <w:rPr>
                <w:sz w:val="20"/>
                <w:szCs w:val="20"/>
              </w:rPr>
              <w:t xml:space="preserve"> so</w:t>
            </w:r>
            <w:r w:rsidR="00B81BD0" w:rsidRPr="003F4ABB">
              <w:rPr>
                <w:sz w:val="20"/>
                <w:szCs w:val="20"/>
              </w:rPr>
              <w:t>:</w:t>
            </w:r>
            <w:r w:rsidRPr="003F4ABB">
              <w:rPr>
                <w:sz w:val="20"/>
                <w:szCs w:val="20"/>
              </w:rPr>
              <w:t xml:space="preserve"> </w:t>
            </w:r>
          </w:p>
          <w:p w14:paraId="6F0CAF34" w14:textId="0022D2DF" w:rsidR="00790027" w:rsidRPr="003F4ABB" w:rsidRDefault="00691712" w:rsidP="00904DD9">
            <w:pPr>
              <w:pStyle w:val="Neotevilenodstavek"/>
              <w:numPr>
                <w:ilvl w:val="0"/>
                <w:numId w:val="5"/>
              </w:numPr>
              <w:spacing w:before="0" w:after="0" w:line="260" w:lineRule="exact"/>
              <w:rPr>
                <w:sz w:val="20"/>
                <w:szCs w:val="20"/>
              </w:rPr>
            </w:pPr>
            <w:bookmarkStart w:id="1" w:name="_Hlk176166953"/>
            <w:r w:rsidRPr="003F4ABB">
              <w:rPr>
                <w:sz w:val="20"/>
                <w:szCs w:val="20"/>
              </w:rPr>
              <w:t>celostn</w:t>
            </w:r>
            <w:r w:rsidR="000D2C8D" w:rsidRPr="003F4ABB">
              <w:rPr>
                <w:sz w:val="20"/>
                <w:szCs w:val="20"/>
              </w:rPr>
              <w:t>a</w:t>
            </w:r>
            <w:r w:rsidRPr="003F4ABB">
              <w:rPr>
                <w:sz w:val="20"/>
                <w:szCs w:val="20"/>
              </w:rPr>
              <w:t xml:space="preserve"> obravnav</w:t>
            </w:r>
            <w:r w:rsidR="000D2C8D" w:rsidRPr="003F4ABB">
              <w:rPr>
                <w:sz w:val="20"/>
                <w:szCs w:val="20"/>
              </w:rPr>
              <w:t>a</w:t>
            </w:r>
            <w:r w:rsidRPr="003F4ABB">
              <w:rPr>
                <w:sz w:val="20"/>
                <w:szCs w:val="20"/>
              </w:rPr>
              <w:t xml:space="preserve"> izzivov regionalnega razvoja</w:t>
            </w:r>
            <w:r w:rsidR="00790027" w:rsidRPr="003F4ABB">
              <w:rPr>
                <w:sz w:val="20"/>
                <w:szCs w:val="20"/>
              </w:rPr>
              <w:t xml:space="preserve"> na ravni vlade v sodelovanju z razvojno regijo</w:t>
            </w:r>
            <w:r w:rsidR="000D2C8D" w:rsidRPr="003F4ABB">
              <w:rPr>
                <w:sz w:val="20"/>
                <w:szCs w:val="20"/>
              </w:rPr>
              <w:t>,</w:t>
            </w:r>
          </w:p>
          <w:p w14:paraId="609915EE" w14:textId="53005E12" w:rsidR="00691712" w:rsidRPr="003F4ABB" w:rsidRDefault="00790027" w:rsidP="00904DD9">
            <w:pPr>
              <w:pStyle w:val="Neotevilenodstavek"/>
              <w:numPr>
                <w:ilvl w:val="0"/>
                <w:numId w:val="5"/>
              </w:numPr>
              <w:spacing w:before="0" w:after="0" w:line="260" w:lineRule="exact"/>
              <w:rPr>
                <w:sz w:val="20"/>
                <w:szCs w:val="20"/>
              </w:rPr>
            </w:pPr>
            <w:r w:rsidRPr="003F4ABB">
              <w:rPr>
                <w:sz w:val="20"/>
                <w:szCs w:val="20"/>
              </w:rPr>
              <w:t>sprejem strateškega dokumenta, ki bo celovito uredil skladen regionalni razvoj</w:t>
            </w:r>
            <w:r w:rsidR="00DB3980" w:rsidRPr="003F4ABB">
              <w:rPr>
                <w:sz w:val="20"/>
                <w:szCs w:val="20"/>
              </w:rPr>
              <w:t>,</w:t>
            </w:r>
            <w:r w:rsidRPr="003F4ABB">
              <w:rPr>
                <w:sz w:val="20"/>
                <w:szCs w:val="20"/>
              </w:rPr>
              <w:t xml:space="preserve"> in izvedbenega dokumenta s konkretnimi projekti in ukrepi</w:t>
            </w:r>
            <w:r w:rsidR="00DB3980" w:rsidRPr="003F4ABB">
              <w:rPr>
                <w:sz w:val="20"/>
                <w:szCs w:val="20"/>
              </w:rPr>
              <w:t>,</w:t>
            </w:r>
          </w:p>
          <w:p w14:paraId="22C97D81" w14:textId="79904906" w:rsidR="00691712" w:rsidRPr="003F4ABB" w:rsidRDefault="00691712" w:rsidP="00904DD9">
            <w:pPr>
              <w:pStyle w:val="Neotevilenodstavek"/>
              <w:numPr>
                <w:ilvl w:val="0"/>
                <w:numId w:val="5"/>
              </w:numPr>
              <w:spacing w:before="0" w:after="0" w:line="260" w:lineRule="exact"/>
              <w:rPr>
                <w:sz w:val="20"/>
                <w:szCs w:val="20"/>
              </w:rPr>
            </w:pPr>
            <w:r w:rsidRPr="003F4ABB">
              <w:rPr>
                <w:sz w:val="20"/>
                <w:szCs w:val="20"/>
              </w:rPr>
              <w:t>odpraviti razvojne razlike med razvojnimi regijami</w:t>
            </w:r>
            <w:r w:rsidR="00DB3980" w:rsidRPr="003F4ABB">
              <w:rPr>
                <w:sz w:val="20"/>
                <w:szCs w:val="20"/>
              </w:rPr>
              <w:t xml:space="preserve"> z namenom</w:t>
            </w:r>
            <w:r w:rsidR="00790027" w:rsidRPr="003F4ABB">
              <w:rPr>
                <w:sz w:val="20"/>
                <w:szCs w:val="20"/>
              </w:rPr>
              <w:t xml:space="preserve"> zagotovi</w:t>
            </w:r>
            <w:r w:rsidR="00DB3980" w:rsidRPr="003F4ABB">
              <w:rPr>
                <w:sz w:val="20"/>
                <w:szCs w:val="20"/>
              </w:rPr>
              <w:t>ti</w:t>
            </w:r>
            <w:r w:rsidR="00790027" w:rsidRPr="003F4ABB">
              <w:rPr>
                <w:sz w:val="20"/>
                <w:szCs w:val="20"/>
              </w:rPr>
              <w:t xml:space="preserve"> visoko kakovost življenja v vseh </w:t>
            </w:r>
            <w:r w:rsidR="00543549" w:rsidRPr="003F4ABB">
              <w:rPr>
                <w:sz w:val="20"/>
                <w:szCs w:val="20"/>
              </w:rPr>
              <w:t>razvojnih regijah</w:t>
            </w:r>
            <w:r w:rsidR="00DB3980" w:rsidRPr="003F4ABB">
              <w:rPr>
                <w:sz w:val="20"/>
                <w:szCs w:val="20"/>
              </w:rPr>
              <w:t>,</w:t>
            </w:r>
          </w:p>
          <w:p w14:paraId="5E06C9AA" w14:textId="24E94D88" w:rsidR="00691712" w:rsidRPr="003F4ABB" w:rsidRDefault="00691712" w:rsidP="00904DD9">
            <w:pPr>
              <w:pStyle w:val="Neotevilenodstavek"/>
              <w:numPr>
                <w:ilvl w:val="0"/>
                <w:numId w:val="5"/>
              </w:numPr>
              <w:spacing w:before="0" w:after="0" w:line="260" w:lineRule="exact"/>
              <w:rPr>
                <w:sz w:val="20"/>
                <w:szCs w:val="20"/>
              </w:rPr>
            </w:pPr>
            <w:r w:rsidRPr="003F4ABB">
              <w:rPr>
                <w:sz w:val="20"/>
                <w:szCs w:val="20"/>
              </w:rPr>
              <w:t>odpraviti centralizacijo</w:t>
            </w:r>
            <w:r w:rsidR="00790027" w:rsidRPr="003F4ABB">
              <w:rPr>
                <w:sz w:val="20"/>
                <w:szCs w:val="20"/>
              </w:rPr>
              <w:t xml:space="preserve"> in jo nadomestiti s polic</w:t>
            </w:r>
            <w:r w:rsidR="003173DD" w:rsidRPr="003F4ABB">
              <w:rPr>
                <w:sz w:val="20"/>
                <w:szCs w:val="20"/>
              </w:rPr>
              <w:t>ent</w:t>
            </w:r>
            <w:r w:rsidR="003152C5" w:rsidRPr="003F4ABB">
              <w:rPr>
                <w:sz w:val="20"/>
                <w:szCs w:val="20"/>
              </w:rPr>
              <w:t>r</w:t>
            </w:r>
            <w:r w:rsidR="003173DD" w:rsidRPr="003F4ABB">
              <w:rPr>
                <w:sz w:val="20"/>
                <w:szCs w:val="20"/>
              </w:rPr>
              <w:t>ičnim skladnim regionalnim razvojem</w:t>
            </w:r>
            <w:r w:rsidR="000A08AF" w:rsidRPr="003F4ABB">
              <w:rPr>
                <w:sz w:val="20"/>
                <w:szCs w:val="20"/>
              </w:rPr>
              <w:t>,</w:t>
            </w:r>
          </w:p>
          <w:p w14:paraId="04A8E8F4" w14:textId="25C27763" w:rsidR="000B2729" w:rsidRPr="003F4ABB" w:rsidRDefault="006F4C30" w:rsidP="00904DD9">
            <w:pPr>
              <w:pStyle w:val="Neotevilenodstavek"/>
              <w:numPr>
                <w:ilvl w:val="0"/>
                <w:numId w:val="5"/>
              </w:numPr>
              <w:spacing w:before="0" w:after="0" w:line="260" w:lineRule="exact"/>
              <w:rPr>
                <w:sz w:val="20"/>
                <w:szCs w:val="20"/>
              </w:rPr>
            </w:pPr>
            <w:r w:rsidRPr="003F4ABB">
              <w:rPr>
                <w:sz w:val="20"/>
                <w:szCs w:val="20"/>
              </w:rPr>
              <w:t>povečati konkurenčnost razvojnih regij</w:t>
            </w:r>
            <w:r w:rsidR="00DB3980" w:rsidRPr="003F4ABB">
              <w:rPr>
                <w:sz w:val="20"/>
                <w:szCs w:val="20"/>
              </w:rPr>
              <w:t>,</w:t>
            </w:r>
          </w:p>
          <w:p w14:paraId="237C5D54" w14:textId="6D244FA9" w:rsidR="00691712" w:rsidRPr="003F4ABB" w:rsidRDefault="00691712" w:rsidP="00904DD9">
            <w:pPr>
              <w:pStyle w:val="Neotevilenodstavek"/>
              <w:numPr>
                <w:ilvl w:val="0"/>
                <w:numId w:val="5"/>
              </w:numPr>
              <w:spacing w:before="0" w:after="0" w:line="260" w:lineRule="exact"/>
              <w:rPr>
                <w:sz w:val="20"/>
                <w:szCs w:val="20"/>
              </w:rPr>
            </w:pPr>
            <w:r w:rsidRPr="003F4ABB">
              <w:rPr>
                <w:sz w:val="20"/>
                <w:szCs w:val="20"/>
              </w:rPr>
              <w:t>poenostaviti in pospešiti postopke</w:t>
            </w:r>
            <w:r w:rsidR="003E7AA9" w:rsidRPr="003F4ABB">
              <w:rPr>
                <w:sz w:val="20"/>
                <w:szCs w:val="20"/>
              </w:rPr>
              <w:t xml:space="preserve"> programiranja in črpanja</w:t>
            </w:r>
            <w:r w:rsidR="000A08AF" w:rsidRPr="003F4ABB">
              <w:rPr>
                <w:sz w:val="20"/>
                <w:szCs w:val="20"/>
              </w:rPr>
              <w:t xml:space="preserve"> v okviru večletnega finančnega okvirja </w:t>
            </w:r>
            <w:r w:rsidR="006B62CC" w:rsidRPr="003F4ABB">
              <w:rPr>
                <w:sz w:val="20"/>
                <w:szCs w:val="20"/>
              </w:rPr>
              <w:t>EU</w:t>
            </w:r>
            <w:r w:rsidR="000A08AF" w:rsidRPr="003F4ABB">
              <w:rPr>
                <w:sz w:val="20"/>
                <w:szCs w:val="20"/>
              </w:rPr>
              <w:t>,</w:t>
            </w:r>
          </w:p>
          <w:p w14:paraId="46A32018" w14:textId="125115A6" w:rsidR="00790027" w:rsidRPr="003F4ABB" w:rsidRDefault="00790027" w:rsidP="00904DD9">
            <w:pPr>
              <w:pStyle w:val="Neotevilenodstavek"/>
              <w:numPr>
                <w:ilvl w:val="0"/>
                <w:numId w:val="5"/>
              </w:numPr>
              <w:spacing w:before="0" w:after="0" w:line="260" w:lineRule="exact"/>
              <w:rPr>
                <w:sz w:val="20"/>
                <w:szCs w:val="20"/>
              </w:rPr>
            </w:pPr>
            <w:r w:rsidRPr="003F4ABB">
              <w:rPr>
                <w:sz w:val="20"/>
                <w:szCs w:val="20"/>
              </w:rPr>
              <w:t xml:space="preserve">opolnomočiti razvoje regije in </w:t>
            </w:r>
            <w:r w:rsidR="000C2E96" w:rsidRPr="003F4ABB">
              <w:rPr>
                <w:sz w:val="20"/>
                <w:szCs w:val="20"/>
              </w:rPr>
              <w:t xml:space="preserve">zagotoviti ustrezne </w:t>
            </w:r>
            <w:r w:rsidR="00307830" w:rsidRPr="003F4ABB">
              <w:rPr>
                <w:sz w:val="20"/>
                <w:szCs w:val="20"/>
              </w:rPr>
              <w:t>podlag</w:t>
            </w:r>
            <w:r w:rsidR="000C2E96" w:rsidRPr="003F4ABB">
              <w:rPr>
                <w:sz w:val="20"/>
                <w:szCs w:val="20"/>
              </w:rPr>
              <w:t>e</w:t>
            </w:r>
            <w:r w:rsidR="00307830" w:rsidRPr="003F4ABB">
              <w:rPr>
                <w:sz w:val="20"/>
                <w:szCs w:val="20"/>
              </w:rPr>
              <w:t xml:space="preserve"> za financiranje </w:t>
            </w:r>
            <w:r w:rsidR="00A4480F" w:rsidRPr="003F4ABB">
              <w:rPr>
                <w:sz w:val="20"/>
                <w:szCs w:val="20"/>
              </w:rPr>
              <w:t xml:space="preserve">regionalnega razvoja </w:t>
            </w:r>
            <w:r w:rsidR="00B3683D" w:rsidRPr="003F4ABB">
              <w:rPr>
                <w:sz w:val="20"/>
                <w:szCs w:val="20"/>
              </w:rPr>
              <w:t xml:space="preserve">v okviru strategije regionalnega </w:t>
            </w:r>
            <w:r w:rsidR="00A4480F" w:rsidRPr="003F4ABB">
              <w:rPr>
                <w:sz w:val="20"/>
                <w:szCs w:val="20"/>
              </w:rPr>
              <w:t>ra</w:t>
            </w:r>
            <w:r w:rsidR="00B3683D" w:rsidRPr="003F4ABB">
              <w:rPr>
                <w:sz w:val="20"/>
                <w:szCs w:val="20"/>
              </w:rPr>
              <w:t xml:space="preserve">zvoja Slovenije in </w:t>
            </w:r>
            <w:r w:rsidR="00691712" w:rsidRPr="003F4ABB">
              <w:rPr>
                <w:sz w:val="20"/>
                <w:szCs w:val="20"/>
              </w:rPr>
              <w:t xml:space="preserve">bodočih </w:t>
            </w:r>
            <w:r w:rsidR="00B3683D" w:rsidRPr="003F4ABB">
              <w:rPr>
                <w:sz w:val="20"/>
                <w:szCs w:val="20"/>
              </w:rPr>
              <w:t xml:space="preserve">programskih dokumentov </w:t>
            </w:r>
            <w:r w:rsidR="000A08AF" w:rsidRPr="003F4ABB">
              <w:rPr>
                <w:sz w:val="20"/>
                <w:szCs w:val="20"/>
              </w:rPr>
              <w:t xml:space="preserve">večletnega finančnega okvirja </w:t>
            </w:r>
            <w:r w:rsidR="006B62CC" w:rsidRPr="003F4ABB">
              <w:rPr>
                <w:sz w:val="20"/>
                <w:szCs w:val="20"/>
              </w:rPr>
              <w:t>EU</w:t>
            </w:r>
            <w:r w:rsidR="00307830" w:rsidRPr="003F4ABB">
              <w:rPr>
                <w:sz w:val="20"/>
                <w:szCs w:val="20"/>
              </w:rPr>
              <w:t xml:space="preserve">, </w:t>
            </w:r>
          </w:p>
          <w:p w14:paraId="22BDD3C5" w14:textId="2099A910" w:rsidR="00BA7B4D" w:rsidRPr="003F4ABB" w:rsidRDefault="00BA7B4D" w:rsidP="00904DD9">
            <w:pPr>
              <w:pStyle w:val="Neotevilenodstavek"/>
              <w:numPr>
                <w:ilvl w:val="0"/>
                <w:numId w:val="5"/>
              </w:numPr>
              <w:spacing w:before="0" w:after="0" w:line="260" w:lineRule="exact"/>
              <w:rPr>
                <w:sz w:val="20"/>
                <w:szCs w:val="20"/>
              </w:rPr>
            </w:pPr>
            <w:r w:rsidRPr="003F4ABB">
              <w:rPr>
                <w:rFonts w:eastAsia="Calibri"/>
                <w:kern w:val="2"/>
                <w:sz w:val="20"/>
                <w:szCs w:val="20"/>
                <w14:ligatures w14:val="standardContextual"/>
              </w:rPr>
              <w:t xml:space="preserve">na zakonski ravni </w:t>
            </w:r>
            <w:r w:rsidR="00DB3980" w:rsidRPr="003F4ABB">
              <w:rPr>
                <w:rFonts w:eastAsia="Calibri"/>
                <w:kern w:val="2"/>
                <w:sz w:val="20"/>
                <w:szCs w:val="20"/>
                <w14:ligatures w14:val="standardContextual"/>
              </w:rPr>
              <w:t xml:space="preserve">opredeliti </w:t>
            </w:r>
            <w:r w:rsidRPr="003F4ABB">
              <w:rPr>
                <w:rFonts w:eastAsia="Calibri"/>
                <w:kern w:val="2"/>
                <w:sz w:val="20"/>
                <w:szCs w:val="20"/>
                <w14:ligatures w14:val="standardContextual"/>
              </w:rPr>
              <w:t>razvojne regije</w:t>
            </w:r>
            <w:r w:rsidR="00DB3980" w:rsidRPr="003F4ABB">
              <w:rPr>
                <w:rFonts w:eastAsia="Calibri"/>
                <w:kern w:val="2"/>
                <w:sz w:val="20"/>
                <w:szCs w:val="20"/>
                <w14:ligatures w14:val="standardContextual"/>
              </w:rPr>
              <w:t xml:space="preserve"> – poleg </w:t>
            </w:r>
            <w:r w:rsidRPr="003F4ABB">
              <w:rPr>
                <w:rFonts w:eastAsia="Calibri"/>
                <w:kern w:val="2"/>
                <w:sz w:val="20"/>
                <w:szCs w:val="20"/>
                <w14:ligatures w14:val="standardContextual"/>
              </w:rPr>
              <w:t>držav</w:t>
            </w:r>
            <w:r w:rsidR="00DB3980" w:rsidRPr="003F4ABB">
              <w:rPr>
                <w:rFonts w:eastAsia="Calibri"/>
                <w:kern w:val="2"/>
                <w:sz w:val="20"/>
                <w:szCs w:val="20"/>
                <w14:ligatures w14:val="standardContextual"/>
              </w:rPr>
              <w:t>e</w:t>
            </w:r>
            <w:r w:rsidRPr="003F4ABB">
              <w:rPr>
                <w:rFonts w:eastAsia="Calibri"/>
                <w:kern w:val="2"/>
                <w:sz w:val="20"/>
                <w:szCs w:val="20"/>
                <w14:ligatures w14:val="standardContextual"/>
              </w:rPr>
              <w:t xml:space="preserve"> in občin</w:t>
            </w:r>
            <w:r w:rsidR="00F46EA7" w:rsidRPr="003F4ABB">
              <w:rPr>
                <w:rFonts w:eastAsia="Calibri"/>
                <w:kern w:val="2"/>
                <w:sz w:val="20"/>
                <w:szCs w:val="20"/>
                <w14:ligatures w14:val="standardContextual"/>
              </w:rPr>
              <w:t xml:space="preserve"> </w:t>
            </w:r>
            <w:r w:rsidR="00DB3980" w:rsidRPr="003F4ABB">
              <w:rPr>
                <w:rFonts w:eastAsia="Calibri"/>
                <w:kern w:val="2"/>
                <w:sz w:val="20"/>
                <w:szCs w:val="20"/>
                <w14:ligatures w14:val="standardContextual"/>
              </w:rPr>
              <w:t>–</w:t>
            </w:r>
            <w:r w:rsidRPr="003F4ABB">
              <w:rPr>
                <w:rFonts w:eastAsia="Calibri"/>
                <w:kern w:val="2"/>
                <w:sz w:val="20"/>
                <w:szCs w:val="20"/>
                <w14:ligatures w14:val="standardContextual"/>
              </w:rPr>
              <w:t xml:space="preserve"> kot razvojn</w:t>
            </w:r>
            <w:r w:rsidR="00DB3980" w:rsidRPr="003F4ABB">
              <w:rPr>
                <w:rFonts w:eastAsia="Calibri"/>
                <w:kern w:val="2"/>
                <w:sz w:val="20"/>
                <w:szCs w:val="20"/>
                <w14:ligatures w14:val="standardContextual"/>
              </w:rPr>
              <w:t>e</w:t>
            </w:r>
            <w:r w:rsidRPr="003F4ABB">
              <w:rPr>
                <w:rFonts w:eastAsia="Calibri"/>
                <w:kern w:val="2"/>
                <w:sz w:val="20"/>
                <w:szCs w:val="20"/>
                <w14:ligatures w14:val="standardContextual"/>
              </w:rPr>
              <w:t xml:space="preserve"> partner</w:t>
            </w:r>
            <w:r w:rsidR="00DB3980" w:rsidRPr="003F4ABB">
              <w:rPr>
                <w:rFonts w:eastAsia="Calibri"/>
                <w:kern w:val="2"/>
                <w:sz w:val="20"/>
                <w:szCs w:val="20"/>
                <w14:ligatures w14:val="standardContextual"/>
              </w:rPr>
              <w:t>je</w:t>
            </w:r>
            <w:r w:rsidRPr="003F4ABB">
              <w:rPr>
                <w:rFonts w:eastAsia="Calibri"/>
                <w:kern w:val="2"/>
                <w:sz w:val="20"/>
                <w:szCs w:val="20"/>
                <w14:ligatures w14:val="standardContextual"/>
              </w:rPr>
              <w:t xml:space="preserve"> pri načrtovanju in izvajanju regionalnega razvoja</w:t>
            </w:r>
            <w:r w:rsidR="00DB3980" w:rsidRPr="003F4ABB">
              <w:rPr>
                <w:rFonts w:eastAsia="Calibri"/>
                <w:kern w:val="2"/>
                <w:sz w:val="20"/>
                <w:szCs w:val="20"/>
                <w14:ligatures w14:val="standardContextual"/>
              </w:rPr>
              <w:t>,</w:t>
            </w:r>
            <w:r w:rsidR="000A08AF" w:rsidRPr="003F4ABB">
              <w:rPr>
                <w:rFonts w:eastAsia="Calibri"/>
                <w:kern w:val="2"/>
                <w:sz w:val="20"/>
                <w:szCs w:val="20"/>
                <w14:ligatures w14:val="standardContextual"/>
              </w:rPr>
              <w:t xml:space="preserve"> </w:t>
            </w:r>
          </w:p>
          <w:p w14:paraId="5B1B0A4D" w14:textId="613215E3" w:rsidR="00B3683D" w:rsidRPr="003F4ABB" w:rsidRDefault="00790027" w:rsidP="00904DD9">
            <w:pPr>
              <w:pStyle w:val="Neotevilenodstavek"/>
              <w:numPr>
                <w:ilvl w:val="0"/>
                <w:numId w:val="5"/>
              </w:numPr>
              <w:spacing w:before="0" w:after="0" w:line="260" w:lineRule="exact"/>
              <w:rPr>
                <w:sz w:val="20"/>
                <w:szCs w:val="20"/>
              </w:rPr>
            </w:pPr>
            <w:r w:rsidRPr="003F4ABB">
              <w:rPr>
                <w:sz w:val="20"/>
                <w:szCs w:val="20"/>
              </w:rPr>
              <w:t>opredelitev</w:t>
            </w:r>
            <w:r w:rsidR="00307830" w:rsidRPr="003F4ABB">
              <w:rPr>
                <w:sz w:val="20"/>
                <w:szCs w:val="20"/>
              </w:rPr>
              <w:t xml:space="preserve"> </w:t>
            </w:r>
            <w:r w:rsidRPr="003F4ABB">
              <w:rPr>
                <w:sz w:val="20"/>
                <w:szCs w:val="20"/>
              </w:rPr>
              <w:t xml:space="preserve">potrebnih </w:t>
            </w:r>
            <w:r w:rsidR="00307830" w:rsidRPr="003F4ABB">
              <w:rPr>
                <w:sz w:val="20"/>
                <w:szCs w:val="20"/>
              </w:rPr>
              <w:t xml:space="preserve">postopkov za pričetek izvajanja regijskih in sektorskih projektov v začetku </w:t>
            </w:r>
            <w:r w:rsidR="00161499" w:rsidRPr="003F4ABB">
              <w:rPr>
                <w:sz w:val="20"/>
                <w:szCs w:val="20"/>
              </w:rPr>
              <w:t xml:space="preserve">novega finančnega okvirja </w:t>
            </w:r>
            <w:r w:rsidR="006B62CC" w:rsidRPr="003F4ABB">
              <w:rPr>
                <w:sz w:val="20"/>
                <w:szCs w:val="20"/>
              </w:rPr>
              <w:t>EU</w:t>
            </w:r>
            <w:r w:rsidR="00307830" w:rsidRPr="003F4ABB">
              <w:rPr>
                <w:sz w:val="20"/>
                <w:szCs w:val="20"/>
              </w:rPr>
              <w:t xml:space="preserve"> v letu 2028</w:t>
            </w:r>
            <w:r w:rsidR="00B3683D" w:rsidRPr="003F4ABB">
              <w:rPr>
                <w:sz w:val="20"/>
                <w:szCs w:val="20"/>
              </w:rPr>
              <w:t>,</w:t>
            </w:r>
            <w:r w:rsidR="00161499" w:rsidRPr="003F4ABB">
              <w:rPr>
                <w:sz w:val="20"/>
                <w:szCs w:val="20"/>
              </w:rPr>
              <w:t xml:space="preserve"> </w:t>
            </w:r>
          </w:p>
          <w:p w14:paraId="1749E684" w14:textId="28EF5B1C" w:rsidR="00B3683D" w:rsidRPr="003F4ABB" w:rsidRDefault="00A02CA1" w:rsidP="00904DD9">
            <w:pPr>
              <w:pStyle w:val="Neotevilenodstavek"/>
              <w:numPr>
                <w:ilvl w:val="0"/>
                <w:numId w:val="5"/>
              </w:numPr>
              <w:spacing w:before="0" w:after="0" w:line="260" w:lineRule="exact"/>
              <w:rPr>
                <w:sz w:val="20"/>
                <w:szCs w:val="20"/>
              </w:rPr>
            </w:pPr>
            <w:r w:rsidRPr="003F4ABB">
              <w:rPr>
                <w:sz w:val="20"/>
                <w:szCs w:val="20"/>
              </w:rPr>
              <w:t xml:space="preserve">močnejša regija z več avtonomije, izhajajoč iz </w:t>
            </w:r>
            <w:r w:rsidR="00B3683D" w:rsidRPr="003F4ABB">
              <w:rPr>
                <w:sz w:val="20"/>
                <w:szCs w:val="20"/>
              </w:rPr>
              <w:t>več</w:t>
            </w:r>
            <w:r w:rsidRPr="003F4ABB">
              <w:rPr>
                <w:sz w:val="20"/>
                <w:szCs w:val="20"/>
              </w:rPr>
              <w:t>je</w:t>
            </w:r>
            <w:r w:rsidR="00B3683D" w:rsidRPr="003F4ABB">
              <w:rPr>
                <w:sz w:val="20"/>
                <w:szCs w:val="20"/>
              </w:rPr>
              <w:t xml:space="preserve"> samostojnost</w:t>
            </w:r>
            <w:r w:rsidRPr="003F4ABB">
              <w:rPr>
                <w:sz w:val="20"/>
                <w:szCs w:val="20"/>
              </w:rPr>
              <w:t>i</w:t>
            </w:r>
            <w:r w:rsidR="00B3683D" w:rsidRPr="003F4ABB">
              <w:rPr>
                <w:sz w:val="20"/>
                <w:szCs w:val="20"/>
              </w:rPr>
              <w:t xml:space="preserve"> razvojnih regij pri izbi</w:t>
            </w:r>
            <w:r w:rsidR="009666DB" w:rsidRPr="003F4ABB">
              <w:rPr>
                <w:sz w:val="20"/>
                <w:szCs w:val="20"/>
              </w:rPr>
              <w:t>ri</w:t>
            </w:r>
            <w:r w:rsidR="00B3683D" w:rsidRPr="003F4ABB">
              <w:rPr>
                <w:sz w:val="20"/>
                <w:szCs w:val="20"/>
              </w:rPr>
              <w:t xml:space="preserve"> regijskih projektov glede na prioritete, razvojne specializacije in potrebe </w:t>
            </w:r>
            <w:r w:rsidR="00D158B4" w:rsidRPr="003F4ABB">
              <w:rPr>
                <w:sz w:val="20"/>
                <w:szCs w:val="20"/>
              </w:rPr>
              <w:t>regij, ki bodo zajete v izvedbenih delih regionalnih razvojnih programov</w:t>
            </w:r>
            <w:r w:rsidR="00B3683D" w:rsidRPr="003F4ABB">
              <w:rPr>
                <w:sz w:val="20"/>
                <w:szCs w:val="20"/>
              </w:rPr>
              <w:t>, v okviru razpoložljivih finančnih sredstev</w:t>
            </w:r>
            <w:r w:rsidR="00D158B4" w:rsidRPr="003F4ABB">
              <w:rPr>
                <w:sz w:val="20"/>
                <w:szCs w:val="20"/>
              </w:rPr>
              <w:t xml:space="preserve"> državnega proračuna,</w:t>
            </w:r>
            <w:r w:rsidR="00B3683D" w:rsidRPr="003F4ABB">
              <w:rPr>
                <w:sz w:val="20"/>
                <w:szCs w:val="20"/>
              </w:rPr>
              <w:t xml:space="preserve"> </w:t>
            </w:r>
          </w:p>
          <w:p w14:paraId="341BFABB" w14:textId="18B1AC6E" w:rsidR="00307830" w:rsidRPr="003F4ABB" w:rsidRDefault="00B3683D" w:rsidP="00904DD9">
            <w:pPr>
              <w:pStyle w:val="Neotevilenodstavek"/>
              <w:numPr>
                <w:ilvl w:val="0"/>
                <w:numId w:val="5"/>
              </w:numPr>
              <w:spacing w:before="0" w:after="0" w:line="260" w:lineRule="exact"/>
              <w:rPr>
                <w:sz w:val="20"/>
                <w:szCs w:val="20"/>
              </w:rPr>
            </w:pPr>
            <w:r w:rsidRPr="003F4ABB">
              <w:rPr>
                <w:sz w:val="20"/>
                <w:szCs w:val="20"/>
              </w:rPr>
              <w:t>odprava pomanjkljivosti, ki so bile ugotovljene ob izvajanju zakona,</w:t>
            </w:r>
          </w:p>
          <w:p w14:paraId="075181C8" w14:textId="7330C968" w:rsidR="00B3683D" w:rsidRPr="003F4ABB" w:rsidRDefault="00307830" w:rsidP="00904DD9">
            <w:pPr>
              <w:pStyle w:val="Neotevilenodstavek"/>
              <w:numPr>
                <w:ilvl w:val="0"/>
                <w:numId w:val="5"/>
              </w:numPr>
              <w:spacing w:before="0" w:after="0" w:line="260" w:lineRule="exact"/>
              <w:rPr>
                <w:sz w:val="20"/>
                <w:szCs w:val="20"/>
              </w:rPr>
            </w:pPr>
            <w:r w:rsidRPr="003F4ABB">
              <w:rPr>
                <w:sz w:val="20"/>
                <w:szCs w:val="20"/>
              </w:rPr>
              <w:t>uresničevanje in krepitev razvojnih potencialov slovenskih razvojnih regij z mednarodnim teritorialnim sodelovanjem</w:t>
            </w:r>
            <w:r w:rsidR="00D158B4" w:rsidRPr="003F4ABB">
              <w:rPr>
                <w:sz w:val="20"/>
                <w:szCs w:val="20"/>
              </w:rPr>
              <w:t>,</w:t>
            </w:r>
            <w:r w:rsidR="00B3683D" w:rsidRPr="003F4ABB">
              <w:rPr>
                <w:sz w:val="20"/>
                <w:szCs w:val="20"/>
              </w:rPr>
              <w:t xml:space="preserve"> </w:t>
            </w:r>
          </w:p>
          <w:p w14:paraId="29A6AF57" w14:textId="60A5CE43" w:rsidR="00307830" w:rsidRPr="003F4ABB" w:rsidRDefault="00B3683D" w:rsidP="00904DD9">
            <w:pPr>
              <w:pStyle w:val="Neotevilenodstavek"/>
              <w:numPr>
                <w:ilvl w:val="0"/>
                <w:numId w:val="5"/>
              </w:numPr>
              <w:spacing w:before="0" w:after="0" w:line="260" w:lineRule="exact"/>
              <w:rPr>
                <w:sz w:val="20"/>
                <w:szCs w:val="20"/>
              </w:rPr>
            </w:pPr>
            <w:r w:rsidRPr="003F4ABB">
              <w:rPr>
                <w:sz w:val="20"/>
                <w:szCs w:val="20"/>
              </w:rPr>
              <w:t>povečanje gospodarskega, okoljskega in družbenega kapitala v razvojnih regijah ter povečanje njegove učinkovitosti v smislu konkurenčnosti gospodarstva, kakovosti življenja in trajnostne rabe naravnih virov</w:t>
            </w:r>
            <w:r w:rsidR="00D158B4" w:rsidRPr="003F4ABB">
              <w:rPr>
                <w:sz w:val="20"/>
                <w:szCs w:val="20"/>
              </w:rPr>
              <w:t>,</w:t>
            </w:r>
          </w:p>
          <w:p w14:paraId="6F770697" w14:textId="269273D3" w:rsidR="00526D09" w:rsidRPr="003F4ABB" w:rsidRDefault="00526D09" w:rsidP="00904DD9">
            <w:pPr>
              <w:pStyle w:val="Odstavekseznama"/>
              <w:numPr>
                <w:ilvl w:val="0"/>
                <w:numId w:val="5"/>
              </w:numPr>
              <w:tabs>
                <w:tab w:val="left" w:pos="540"/>
                <w:tab w:val="left" w:pos="900"/>
              </w:tabs>
              <w:contextualSpacing/>
              <w:jc w:val="both"/>
              <w:rPr>
                <w:sz w:val="20"/>
                <w:szCs w:val="20"/>
                <w:lang w:val="x-none" w:eastAsia="x-none"/>
              </w:rPr>
            </w:pPr>
            <w:r w:rsidRPr="003F4ABB">
              <w:rPr>
                <w:rFonts w:ascii="Arial" w:hAnsi="Arial" w:cs="Arial"/>
                <w:sz w:val="20"/>
                <w:szCs w:val="20"/>
                <w:lang w:eastAsia="x-none"/>
              </w:rPr>
              <w:t xml:space="preserve"> </w:t>
            </w:r>
            <w:r w:rsidR="00673D1B" w:rsidRPr="003F4ABB">
              <w:rPr>
                <w:rFonts w:ascii="Arial" w:hAnsi="Arial" w:cs="Arial"/>
                <w:sz w:val="20"/>
                <w:szCs w:val="20"/>
                <w:lang w:eastAsia="x-none"/>
              </w:rPr>
              <w:t xml:space="preserve">upoštevanje </w:t>
            </w:r>
            <w:r w:rsidR="00673D1B" w:rsidRPr="003F4ABB">
              <w:rPr>
                <w:rFonts w:ascii="Arial" w:hAnsi="Arial" w:cs="Arial"/>
                <w:sz w:val="20"/>
                <w:szCs w:val="20"/>
                <w:lang w:val="x-none" w:eastAsia="x-none"/>
              </w:rPr>
              <w:t>kazalnika razvojnih razlik</w:t>
            </w:r>
            <w:r w:rsidR="00673D1B" w:rsidRPr="003F4ABB">
              <w:rPr>
                <w:rFonts w:ascii="Arial" w:hAnsi="Arial" w:cs="Arial"/>
                <w:sz w:val="20"/>
                <w:szCs w:val="20"/>
                <w:lang w:eastAsia="x-none"/>
              </w:rPr>
              <w:t xml:space="preserve"> </w:t>
            </w:r>
            <w:r w:rsidRPr="003F4ABB">
              <w:rPr>
                <w:rFonts w:ascii="Arial" w:hAnsi="Arial" w:cs="Arial"/>
                <w:sz w:val="20"/>
                <w:szCs w:val="20"/>
                <w:lang w:eastAsia="x-none"/>
              </w:rPr>
              <w:t xml:space="preserve">pri določitvi </w:t>
            </w:r>
            <w:r w:rsidRPr="003F4ABB">
              <w:rPr>
                <w:rFonts w:ascii="Arial" w:hAnsi="Arial" w:cs="Arial"/>
                <w:sz w:val="20"/>
                <w:szCs w:val="20"/>
                <w:lang w:val="x-none" w:eastAsia="x-none"/>
              </w:rPr>
              <w:t>ukrep</w:t>
            </w:r>
            <w:r w:rsidRPr="003F4ABB">
              <w:rPr>
                <w:rFonts w:ascii="Arial" w:hAnsi="Arial" w:cs="Arial"/>
                <w:sz w:val="20"/>
                <w:szCs w:val="20"/>
                <w:lang w:eastAsia="x-none"/>
              </w:rPr>
              <w:t>ov</w:t>
            </w:r>
            <w:r w:rsidRPr="003F4ABB">
              <w:rPr>
                <w:rFonts w:ascii="Arial" w:hAnsi="Arial" w:cs="Arial"/>
                <w:sz w:val="20"/>
                <w:szCs w:val="20"/>
                <w:lang w:val="x-none" w:eastAsia="x-none"/>
              </w:rPr>
              <w:t xml:space="preserve"> </w:t>
            </w:r>
            <w:r w:rsidRPr="003F4ABB">
              <w:rPr>
                <w:rFonts w:ascii="Arial" w:hAnsi="Arial" w:cs="Arial"/>
                <w:sz w:val="20"/>
                <w:szCs w:val="20"/>
                <w:lang w:eastAsia="x-none"/>
              </w:rPr>
              <w:t xml:space="preserve">in </w:t>
            </w:r>
            <w:r w:rsidRPr="003F4ABB">
              <w:rPr>
                <w:rFonts w:ascii="Arial" w:hAnsi="Arial" w:cs="Arial"/>
                <w:sz w:val="20"/>
                <w:szCs w:val="20"/>
                <w:lang w:val="x-none" w:eastAsia="x-none"/>
              </w:rPr>
              <w:t>obseg</w:t>
            </w:r>
            <w:r w:rsidRPr="003F4ABB">
              <w:rPr>
                <w:rFonts w:ascii="Arial" w:hAnsi="Arial" w:cs="Arial"/>
                <w:sz w:val="20"/>
                <w:szCs w:val="20"/>
                <w:lang w:eastAsia="x-none"/>
              </w:rPr>
              <w:t>a</w:t>
            </w:r>
            <w:r w:rsidRPr="003F4ABB">
              <w:rPr>
                <w:rFonts w:ascii="Arial" w:hAnsi="Arial" w:cs="Arial"/>
                <w:sz w:val="20"/>
                <w:szCs w:val="20"/>
                <w:lang w:val="x-none" w:eastAsia="x-none"/>
              </w:rPr>
              <w:t xml:space="preserve"> sredstev za izvedbo regijskih projektov in sektorski</w:t>
            </w:r>
            <w:r w:rsidRPr="003F4ABB">
              <w:rPr>
                <w:rFonts w:ascii="Arial" w:hAnsi="Arial" w:cs="Arial"/>
                <w:sz w:val="20"/>
                <w:szCs w:val="20"/>
                <w:lang w:eastAsia="x-none"/>
              </w:rPr>
              <w:t>h</w:t>
            </w:r>
            <w:r w:rsidRPr="003F4ABB">
              <w:rPr>
                <w:rFonts w:ascii="Arial" w:hAnsi="Arial" w:cs="Arial"/>
                <w:sz w:val="20"/>
                <w:szCs w:val="20"/>
                <w:lang w:val="x-none" w:eastAsia="x-none"/>
              </w:rPr>
              <w:t xml:space="preserve"> projekt</w:t>
            </w:r>
            <w:r w:rsidRPr="003F4ABB">
              <w:rPr>
                <w:rFonts w:ascii="Arial" w:hAnsi="Arial" w:cs="Arial"/>
                <w:sz w:val="20"/>
                <w:szCs w:val="20"/>
                <w:lang w:eastAsia="x-none"/>
              </w:rPr>
              <w:t>ov</w:t>
            </w:r>
            <w:r w:rsidRPr="003F4ABB">
              <w:rPr>
                <w:rFonts w:ascii="Arial" w:hAnsi="Arial" w:cs="Arial"/>
                <w:sz w:val="20"/>
                <w:szCs w:val="20"/>
                <w:lang w:val="x-none" w:eastAsia="x-none"/>
              </w:rPr>
              <w:t xml:space="preserve"> v razvojnih regijah</w:t>
            </w:r>
            <w:r w:rsidR="00513F2E" w:rsidRPr="003F4ABB">
              <w:rPr>
                <w:rFonts w:ascii="Arial" w:hAnsi="Arial" w:cs="Arial"/>
                <w:sz w:val="20"/>
                <w:szCs w:val="20"/>
                <w:lang w:val="x-none" w:eastAsia="x-none"/>
              </w:rPr>
              <w:t xml:space="preserve">, </w:t>
            </w:r>
          </w:p>
          <w:p w14:paraId="61B31515" w14:textId="1AD74412" w:rsidR="002D051F" w:rsidRPr="003F4ABB" w:rsidRDefault="00691712" w:rsidP="00904DD9">
            <w:pPr>
              <w:pStyle w:val="Neotevilenodstavek"/>
              <w:numPr>
                <w:ilvl w:val="0"/>
                <w:numId w:val="5"/>
              </w:numPr>
              <w:spacing w:before="0" w:after="0" w:line="260" w:lineRule="exact"/>
              <w:rPr>
                <w:rFonts w:eastAsiaTheme="minorHAnsi"/>
                <w:sz w:val="20"/>
                <w:szCs w:val="20"/>
                <w:lang w:eastAsia="x-none"/>
                <w14:ligatures w14:val="standardContextual"/>
              </w:rPr>
            </w:pPr>
            <w:r w:rsidRPr="003F4ABB">
              <w:rPr>
                <w:rFonts w:eastAsiaTheme="minorHAnsi"/>
                <w:sz w:val="20"/>
                <w:szCs w:val="20"/>
                <w:lang w:eastAsia="x-none"/>
                <w14:ligatures w14:val="standardContextual"/>
              </w:rPr>
              <w:t xml:space="preserve">zagotoviti </w:t>
            </w:r>
            <w:r w:rsidR="002D051F" w:rsidRPr="003F4ABB">
              <w:rPr>
                <w:rFonts w:eastAsiaTheme="minorHAnsi"/>
                <w:sz w:val="20"/>
                <w:szCs w:val="20"/>
                <w:lang w:eastAsia="x-none"/>
                <w14:ligatures w14:val="standardContextual"/>
              </w:rPr>
              <w:t xml:space="preserve">regionalnemu razvoju </w:t>
            </w:r>
            <w:r w:rsidRPr="003F4ABB">
              <w:rPr>
                <w:rFonts w:eastAsiaTheme="minorHAnsi"/>
                <w:sz w:val="20"/>
                <w:szCs w:val="20"/>
                <w:lang w:eastAsia="x-none"/>
                <w14:ligatures w14:val="standardContextual"/>
              </w:rPr>
              <w:t xml:space="preserve">večjo politično </w:t>
            </w:r>
            <w:r w:rsidR="002D051F" w:rsidRPr="003F4ABB">
              <w:rPr>
                <w:rFonts w:eastAsiaTheme="minorHAnsi"/>
                <w:sz w:val="20"/>
                <w:szCs w:val="20"/>
                <w:lang w:eastAsia="x-none"/>
                <w14:ligatures w14:val="standardContextual"/>
              </w:rPr>
              <w:t xml:space="preserve">težo in ga </w:t>
            </w:r>
            <w:r w:rsidR="00B562F8" w:rsidRPr="003F4ABB">
              <w:rPr>
                <w:rFonts w:eastAsiaTheme="minorHAnsi"/>
                <w:sz w:val="20"/>
                <w:szCs w:val="20"/>
                <w:lang w:eastAsia="x-none"/>
                <w14:ligatures w14:val="standardContextual"/>
              </w:rPr>
              <w:t xml:space="preserve">tako </w:t>
            </w:r>
            <w:r w:rsidR="002D051F" w:rsidRPr="003F4ABB">
              <w:rPr>
                <w:rFonts w:eastAsiaTheme="minorHAnsi"/>
                <w:sz w:val="20"/>
                <w:szCs w:val="20"/>
                <w:lang w:eastAsia="x-none"/>
                <w14:ligatures w14:val="standardContextual"/>
              </w:rPr>
              <w:t>tudi učinkoviteje spremljati in vrednotiti.</w:t>
            </w:r>
          </w:p>
          <w:bookmarkEnd w:id="1"/>
          <w:p w14:paraId="7D4A1BE4" w14:textId="3D4125BC" w:rsidR="008E7DAD" w:rsidRPr="003F4ABB" w:rsidRDefault="008E7DAD" w:rsidP="008E7DAD">
            <w:pPr>
              <w:pStyle w:val="Neotevilenodstavek"/>
              <w:spacing w:before="0" w:after="0" w:line="260" w:lineRule="exact"/>
              <w:rPr>
                <w:sz w:val="20"/>
                <w:szCs w:val="20"/>
              </w:rPr>
            </w:pPr>
          </w:p>
        </w:tc>
      </w:tr>
      <w:tr w:rsidR="003F4ABB" w:rsidRPr="003F4ABB" w14:paraId="5694F5D0" w14:textId="77777777" w:rsidTr="009D3540">
        <w:tc>
          <w:tcPr>
            <w:tcW w:w="9072" w:type="dxa"/>
          </w:tcPr>
          <w:p w14:paraId="33BF8D1A"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2.2 Načela</w:t>
            </w:r>
          </w:p>
        </w:tc>
      </w:tr>
      <w:tr w:rsidR="003F4ABB" w:rsidRPr="003F4ABB" w14:paraId="407CBCCC" w14:textId="77777777" w:rsidTr="009D3540">
        <w:tc>
          <w:tcPr>
            <w:tcW w:w="9072" w:type="dxa"/>
          </w:tcPr>
          <w:p w14:paraId="1E49F099" w14:textId="602179CC" w:rsidR="008E7DAD" w:rsidRPr="003F4ABB" w:rsidRDefault="004548AB" w:rsidP="002D051F">
            <w:pPr>
              <w:pStyle w:val="Neotevilenodstavek"/>
              <w:spacing w:before="0" w:after="0" w:line="260" w:lineRule="exact"/>
              <w:ind w:left="284"/>
              <w:rPr>
                <w:sz w:val="20"/>
                <w:szCs w:val="20"/>
              </w:rPr>
            </w:pPr>
            <w:r w:rsidRPr="003F4ABB">
              <w:rPr>
                <w:sz w:val="20"/>
                <w:szCs w:val="20"/>
              </w:rPr>
              <w:lastRenderedPageBreak/>
              <w:t>Načela predlagane novele zakona</w:t>
            </w:r>
            <w:r w:rsidR="00EF58B8" w:rsidRPr="003F4ABB">
              <w:rPr>
                <w:sz w:val="20"/>
                <w:szCs w:val="20"/>
              </w:rPr>
              <w:t>, ki</w:t>
            </w:r>
            <w:r w:rsidRPr="003F4ABB">
              <w:rPr>
                <w:sz w:val="20"/>
                <w:szCs w:val="20"/>
              </w:rPr>
              <w:t xml:space="preserve"> ne odstopajo od načel temeljnega </w:t>
            </w:r>
            <w:r w:rsidR="008D7F07" w:rsidRPr="003F4ABB">
              <w:rPr>
                <w:sz w:val="20"/>
                <w:szCs w:val="20"/>
              </w:rPr>
              <w:t>ZSRR-2</w:t>
            </w:r>
            <w:r w:rsidR="00EF58B8" w:rsidRPr="003F4ABB">
              <w:rPr>
                <w:sz w:val="20"/>
                <w:szCs w:val="20"/>
              </w:rPr>
              <w:t>, so</w:t>
            </w:r>
            <w:r w:rsidR="00CD2C68" w:rsidRPr="003F4ABB">
              <w:rPr>
                <w:szCs w:val="20"/>
              </w:rPr>
              <w:t>:</w:t>
            </w:r>
            <w:r w:rsidR="008D7F07" w:rsidRPr="003F4ABB">
              <w:rPr>
                <w:sz w:val="20"/>
                <w:szCs w:val="20"/>
              </w:rPr>
              <w:t xml:space="preserve"> </w:t>
            </w:r>
          </w:p>
          <w:p w14:paraId="5903C154" w14:textId="609512A1" w:rsidR="00C44E58" w:rsidRPr="003F4ABB" w:rsidRDefault="008E7DAD" w:rsidP="00904DD9">
            <w:pPr>
              <w:pStyle w:val="Neotevilenodstavek"/>
              <w:numPr>
                <w:ilvl w:val="0"/>
                <w:numId w:val="6"/>
              </w:numPr>
              <w:spacing w:before="0" w:after="0" w:line="260" w:lineRule="exact"/>
              <w:rPr>
                <w:sz w:val="20"/>
                <w:szCs w:val="20"/>
              </w:rPr>
            </w:pPr>
            <w:r w:rsidRPr="003F4ABB">
              <w:rPr>
                <w:sz w:val="20"/>
                <w:szCs w:val="20"/>
              </w:rPr>
              <w:t>teritorialno zgrajena večnivojsk</w:t>
            </w:r>
            <w:r w:rsidR="00EF58B8" w:rsidRPr="003F4ABB">
              <w:rPr>
                <w:sz w:val="20"/>
                <w:szCs w:val="20"/>
              </w:rPr>
              <w:t>a narava</w:t>
            </w:r>
            <w:r w:rsidRPr="003F4ABB">
              <w:rPr>
                <w:sz w:val="20"/>
                <w:szCs w:val="20"/>
              </w:rPr>
              <w:t xml:space="preserve"> regionalne politike</w:t>
            </w:r>
            <w:r w:rsidR="00EF58B8" w:rsidRPr="003F4ABB">
              <w:rPr>
                <w:sz w:val="20"/>
                <w:szCs w:val="20"/>
              </w:rPr>
              <w:t>,</w:t>
            </w:r>
          </w:p>
          <w:p w14:paraId="42F89FD0" w14:textId="143A6409" w:rsidR="00E76E85" w:rsidRPr="003F4ABB" w:rsidRDefault="008E7DAD" w:rsidP="00904DD9">
            <w:pPr>
              <w:pStyle w:val="Neotevilenodstavek"/>
              <w:numPr>
                <w:ilvl w:val="0"/>
                <w:numId w:val="6"/>
              </w:numPr>
              <w:spacing w:before="0" w:after="0" w:line="260" w:lineRule="exact"/>
              <w:rPr>
                <w:sz w:val="20"/>
                <w:szCs w:val="20"/>
              </w:rPr>
            </w:pPr>
            <w:r w:rsidRPr="003F4ABB">
              <w:rPr>
                <w:sz w:val="20"/>
                <w:szCs w:val="20"/>
              </w:rPr>
              <w:t>trajnostni sonaravni razvoj kot obveznost nosilcev odločanja na vseh teritorialnih ravneh</w:t>
            </w:r>
            <w:r w:rsidR="00EF58B8" w:rsidRPr="003F4ABB">
              <w:rPr>
                <w:sz w:val="20"/>
                <w:szCs w:val="20"/>
              </w:rPr>
              <w:t>,</w:t>
            </w:r>
          </w:p>
          <w:p w14:paraId="40C0B653" w14:textId="317079AD" w:rsidR="007346F3" w:rsidRPr="003F4ABB" w:rsidRDefault="008E7DAD" w:rsidP="00904DD9">
            <w:pPr>
              <w:pStyle w:val="Neotevilenodstavek"/>
              <w:numPr>
                <w:ilvl w:val="0"/>
                <w:numId w:val="6"/>
              </w:numPr>
              <w:spacing w:before="0" w:after="0" w:line="260" w:lineRule="exact"/>
              <w:rPr>
                <w:sz w:val="20"/>
                <w:szCs w:val="20"/>
              </w:rPr>
            </w:pPr>
            <w:r w:rsidRPr="003F4ABB">
              <w:rPr>
                <w:sz w:val="20"/>
                <w:szCs w:val="20"/>
              </w:rPr>
              <w:t>usmerjenost na celotno ozemlje, vendar prilagojenost ukrepov posebnostim posameznih območij</w:t>
            </w:r>
            <w:r w:rsidR="00EF58B8" w:rsidRPr="003F4ABB">
              <w:rPr>
                <w:sz w:val="20"/>
                <w:szCs w:val="20"/>
              </w:rPr>
              <w:t>,</w:t>
            </w:r>
            <w:r w:rsidRPr="003F4ABB">
              <w:rPr>
                <w:sz w:val="20"/>
                <w:szCs w:val="20"/>
              </w:rPr>
              <w:t xml:space="preserve"> </w:t>
            </w:r>
          </w:p>
          <w:p w14:paraId="3CF931B8" w14:textId="647BF21D" w:rsidR="007346F3" w:rsidRPr="003F4ABB" w:rsidRDefault="008E7DAD" w:rsidP="00904DD9">
            <w:pPr>
              <w:pStyle w:val="Neotevilenodstavek"/>
              <w:numPr>
                <w:ilvl w:val="0"/>
                <w:numId w:val="6"/>
              </w:numPr>
              <w:spacing w:before="0" w:after="0" w:line="260" w:lineRule="exact"/>
              <w:rPr>
                <w:sz w:val="20"/>
                <w:szCs w:val="20"/>
              </w:rPr>
            </w:pPr>
            <w:r w:rsidRPr="003F4ABB">
              <w:rPr>
                <w:sz w:val="20"/>
                <w:szCs w:val="20"/>
              </w:rPr>
              <w:t>prilagodljivost rešitev in hitra odzivnost regionalne politike na razvojne probleme</w:t>
            </w:r>
            <w:r w:rsidR="00EF58B8" w:rsidRPr="003F4ABB">
              <w:rPr>
                <w:sz w:val="20"/>
                <w:szCs w:val="20"/>
              </w:rPr>
              <w:t>,</w:t>
            </w:r>
          </w:p>
          <w:p w14:paraId="58C215FC" w14:textId="02043F12" w:rsidR="007346F3" w:rsidRPr="003F4ABB" w:rsidRDefault="008E7DAD" w:rsidP="00904DD9">
            <w:pPr>
              <w:pStyle w:val="Neotevilenodstavek"/>
              <w:numPr>
                <w:ilvl w:val="0"/>
                <w:numId w:val="6"/>
              </w:numPr>
              <w:spacing w:before="0" w:after="0" w:line="260" w:lineRule="exact"/>
              <w:rPr>
                <w:sz w:val="20"/>
                <w:szCs w:val="20"/>
              </w:rPr>
            </w:pPr>
            <w:bookmarkStart w:id="2" w:name="_Hlk195011397"/>
            <w:r w:rsidRPr="003F4ABB">
              <w:rPr>
                <w:sz w:val="20"/>
                <w:szCs w:val="20"/>
              </w:rPr>
              <w:t>teritorialni razvojni dialog med nosilci odločanja na vseh teritorialnih ravneh</w:t>
            </w:r>
            <w:r w:rsidR="00EF58B8" w:rsidRPr="003F4ABB">
              <w:rPr>
                <w:sz w:val="20"/>
                <w:szCs w:val="20"/>
              </w:rPr>
              <w:t>,</w:t>
            </w:r>
          </w:p>
          <w:p w14:paraId="42161C61" w14:textId="77777777" w:rsidR="00635D90" w:rsidRPr="003F4ABB" w:rsidRDefault="008E7DAD" w:rsidP="00904DD9">
            <w:pPr>
              <w:pStyle w:val="Neotevilenodstavek"/>
              <w:numPr>
                <w:ilvl w:val="0"/>
                <w:numId w:val="6"/>
              </w:numPr>
              <w:spacing w:before="0" w:after="0" w:line="260" w:lineRule="exact"/>
              <w:rPr>
                <w:sz w:val="20"/>
                <w:szCs w:val="20"/>
              </w:rPr>
            </w:pPr>
            <w:r w:rsidRPr="003F4ABB">
              <w:rPr>
                <w:sz w:val="20"/>
                <w:szCs w:val="20"/>
              </w:rPr>
              <w:t>partnerstvo med lokalnimi skupnostmi, združenji gospodarstva</w:t>
            </w:r>
            <w:r w:rsidR="003173DD" w:rsidRPr="003F4ABB">
              <w:rPr>
                <w:sz w:val="20"/>
                <w:szCs w:val="20"/>
              </w:rPr>
              <w:t>, znanosti</w:t>
            </w:r>
            <w:r w:rsidRPr="003F4ABB">
              <w:rPr>
                <w:sz w:val="20"/>
                <w:szCs w:val="20"/>
              </w:rPr>
              <w:t xml:space="preserve"> in nevladnim sektorjem</w:t>
            </w:r>
            <w:r w:rsidR="00EF58B8" w:rsidRPr="003F4ABB">
              <w:rPr>
                <w:sz w:val="20"/>
                <w:szCs w:val="20"/>
              </w:rPr>
              <w:t>,</w:t>
            </w:r>
          </w:p>
          <w:bookmarkEnd w:id="2"/>
          <w:p w14:paraId="7B69FCA5" w14:textId="7BFF7ADF" w:rsidR="00CE76AC" w:rsidRPr="003F4ABB" w:rsidRDefault="008E7DAD" w:rsidP="00904DD9">
            <w:pPr>
              <w:pStyle w:val="Neotevilenodstavek"/>
              <w:numPr>
                <w:ilvl w:val="0"/>
                <w:numId w:val="6"/>
              </w:numPr>
              <w:spacing w:before="0" w:after="0" w:line="260" w:lineRule="exact"/>
              <w:rPr>
                <w:sz w:val="20"/>
                <w:szCs w:val="20"/>
              </w:rPr>
            </w:pPr>
            <w:r w:rsidRPr="003F4ABB">
              <w:rPr>
                <w:sz w:val="20"/>
                <w:szCs w:val="20"/>
              </w:rPr>
              <w:t>partnerstvo med javnim in zasebnim sektorjem</w:t>
            </w:r>
            <w:r w:rsidR="00EF58B8" w:rsidRPr="003F4ABB">
              <w:rPr>
                <w:sz w:val="20"/>
                <w:szCs w:val="20"/>
              </w:rPr>
              <w:t>,</w:t>
            </w:r>
          </w:p>
          <w:p w14:paraId="3B5DC2E9" w14:textId="7091EE6E" w:rsidR="00CE76AC" w:rsidRPr="003F4ABB" w:rsidRDefault="008E7DAD" w:rsidP="00904DD9">
            <w:pPr>
              <w:pStyle w:val="Neotevilenodstavek"/>
              <w:numPr>
                <w:ilvl w:val="0"/>
                <w:numId w:val="6"/>
              </w:numPr>
              <w:spacing w:before="0" w:after="0" w:line="260" w:lineRule="exact"/>
              <w:rPr>
                <w:sz w:val="20"/>
                <w:szCs w:val="20"/>
              </w:rPr>
            </w:pPr>
            <w:bookmarkStart w:id="3" w:name="_Hlk195011521"/>
            <w:r w:rsidRPr="003F4ABB">
              <w:rPr>
                <w:sz w:val="20"/>
                <w:szCs w:val="20"/>
              </w:rPr>
              <w:t>osredotočenost in programsko usmerjanje razvojnih spodbud na podlagi usklajenih nacionalnih/sektorskih usmeritev in prioritet ter regionalnih razvojnih programov – doseganje sinergij</w:t>
            </w:r>
            <w:r w:rsidR="00EF58B8" w:rsidRPr="003F4ABB">
              <w:rPr>
                <w:sz w:val="20"/>
                <w:szCs w:val="20"/>
              </w:rPr>
              <w:t>,</w:t>
            </w:r>
          </w:p>
          <w:bookmarkEnd w:id="3"/>
          <w:p w14:paraId="5326C80C" w14:textId="1F1C64B8" w:rsidR="00CD2C68" w:rsidRPr="003F4ABB" w:rsidRDefault="008E7DAD" w:rsidP="00904DD9">
            <w:pPr>
              <w:pStyle w:val="Neotevilenodstavek"/>
              <w:numPr>
                <w:ilvl w:val="0"/>
                <w:numId w:val="6"/>
              </w:numPr>
              <w:spacing w:before="0" w:after="0" w:line="260" w:lineRule="exact"/>
              <w:rPr>
                <w:sz w:val="20"/>
                <w:szCs w:val="20"/>
              </w:rPr>
            </w:pPr>
            <w:r w:rsidRPr="003F4ABB">
              <w:rPr>
                <w:sz w:val="20"/>
                <w:szCs w:val="20"/>
              </w:rPr>
              <w:t>samostojnost regij pri odločanju o projektih in njihovem financiranju</w:t>
            </w:r>
            <w:r w:rsidR="00EF58B8" w:rsidRPr="003F4ABB">
              <w:rPr>
                <w:sz w:val="20"/>
                <w:szCs w:val="20"/>
              </w:rPr>
              <w:t>,</w:t>
            </w:r>
          </w:p>
          <w:p w14:paraId="62E0DD17" w14:textId="1F50AA35" w:rsidR="00D158B4" w:rsidRPr="003F4ABB" w:rsidRDefault="008E7DAD" w:rsidP="00904DD9">
            <w:pPr>
              <w:pStyle w:val="Neotevilenodstavek"/>
              <w:numPr>
                <w:ilvl w:val="0"/>
                <w:numId w:val="6"/>
              </w:numPr>
              <w:spacing w:before="0" w:after="0" w:line="260" w:lineRule="exact"/>
              <w:rPr>
                <w:sz w:val="20"/>
                <w:szCs w:val="20"/>
              </w:rPr>
            </w:pPr>
            <w:r w:rsidRPr="003F4ABB">
              <w:rPr>
                <w:sz w:val="20"/>
                <w:szCs w:val="20"/>
              </w:rPr>
              <w:t>povezovanje (mreženje) znotraj in zunaj regije (zlasti v širši evropski prostor)</w:t>
            </w:r>
            <w:r w:rsidR="00EF58B8" w:rsidRPr="003F4ABB">
              <w:rPr>
                <w:sz w:val="20"/>
                <w:szCs w:val="20"/>
              </w:rPr>
              <w:t>,</w:t>
            </w:r>
          </w:p>
          <w:p w14:paraId="49ACA137" w14:textId="62FA04A0" w:rsidR="002D051F" w:rsidRPr="003F4ABB" w:rsidRDefault="008E7DAD" w:rsidP="00904DD9">
            <w:pPr>
              <w:pStyle w:val="Neotevilenodstavek"/>
              <w:numPr>
                <w:ilvl w:val="0"/>
                <w:numId w:val="6"/>
              </w:numPr>
              <w:spacing w:before="0" w:after="0" w:line="260" w:lineRule="exact"/>
              <w:rPr>
                <w:sz w:val="20"/>
                <w:szCs w:val="20"/>
              </w:rPr>
            </w:pPr>
            <w:r w:rsidRPr="003F4ABB">
              <w:rPr>
                <w:sz w:val="20"/>
                <w:szCs w:val="20"/>
              </w:rPr>
              <w:t>odgovornost za izvajanje na nacionalni in regionalni ravni: delitev funkcij in poudarek na usklajevalni vlogi nacionalne ravni ter prenos načrtovalskih in izvedbenih funkcij na nižje teritorialne ravni</w:t>
            </w:r>
            <w:r w:rsidR="00CD2C68" w:rsidRPr="003F4ABB">
              <w:rPr>
                <w:sz w:val="20"/>
                <w:szCs w:val="20"/>
              </w:rPr>
              <w:t>.</w:t>
            </w:r>
          </w:p>
          <w:p w14:paraId="324E99A7" w14:textId="0E193B25" w:rsidR="008E7DAD" w:rsidRPr="003F4ABB" w:rsidRDefault="008E7DAD" w:rsidP="002D051F">
            <w:pPr>
              <w:pStyle w:val="Neotevilenodstavek"/>
              <w:spacing w:before="0" w:after="0" w:line="260" w:lineRule="exact"/>
              <w:ind w:left="284"/>
              <w:rPr>
                <w:sz w:val="20"/>
                <w:szCs w:val="20"/>
              </w:rPr>
            </w:pPr>
          </w:p>
          <w:p w14:paraId="2BA6FE76" w14:textId="77777777" w:rsidR="004548AB" w:rsidRPr="003F4ABB" w:rsidRDefault="004548AB" w:rsidP="002D051F">
            <w:pPr>
              <w:pStyle w:val="Neotevilenodstavek"/>
              <w:spacing w:before="0" w:after="0" w:line="260" w:lineRule="exact"/>
              <w:ind w:left="284"/>
              <w:rPr>
                <w:sz w:val="20"/>
                <w:szCs w:val="20"/>
              </w:rPr>
            </w:pPr>
          </w:p>
        </w:tc>
      </w:tr>
      <w:tr w:rsidR="003F4ABB" w:rsidRPr="003F4ABB" w14:paraId="6ABC9E1E" w14:textId="77777777" w:rsidTr="009D3540">
        <w:tc>
          <w:tcPr>
            <w:tcW w:w="9072" w:type="dxa"/>
          </w:tcPr>
          <w:p w14:paraId="0C63C657"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2.3 Poglavitne rešitve</w:t>
            </w:r>
          </w:p>
        </w:tc>
      </w:tr>
      <w:tr w:rsidR="003F4ABB" w:rsidRPr="003F4ABB" w14:paraId="0006E36C" w14:textId="77777777" w:rsidTr="009D3540">
        <w:trPr>
          <w:trHeight w:val="434"/>
        </w:trPr>
        <w:tc>
          <w:tcPr>
            <w:tcW w:w="9072" w:type="dxa"/>
          </w:tcPr>
          <w:p w14:paraId="610ACCAC" w14:textId="1958E3A1" w:rsidR="00241AE5" w:rsidRPr="003F4ABB" w:rsidRDefault="00241AE5" w:rsidP="002B1003">
            <w:pPr>
              <w:pStyle w:val="rkovnatokazaodstavkom"/>
              <w:spacing w:line="260" w:lineRule="exact"/>
              <w:rPr>
                <w:rFonts w:cs="Arial"/>
                <w:sz w:val="20"/>
                <w:szCs w:val="20"/>
              </w:rPr>
            </w:pPr>
            <w:r w:rsidRPr="003F4ABB">
              <w:rPr>
                <w:rFonts w:cs="Arial"/>
                <w:sz w:val="20"/>
                <w:szCs w:val="20"/>
              </w:rPr>
              <w:t>Predstavitev predlaganih rešitev:</w:t>
            </w:r>
            <w:r w:rsidR="00862A3F" w:rsidRPr="003F4ABB">
              <w:rPr>
                <w:rFonts w:cs="Arial"/>
                <w:sz w:val="20"/>
                <w:szCs w:val="20"/>
              </w:rPr>
              <w:t xml:space="preserve"> </w:t>
            </w:r>
          </w:p>
          <w:p w14:paraId="38D305A4" w14:textId="77777777" w:rsidR="00E84B8E" w:rsidRPr="003F4ABB" w:rsidRDefault="00E84B8E" w:rsidP="00904DD9">
            <w:pPr>
              <w:pStyle w:val="Odstavekseznama"/>
              <w:numPr>
                <w:ilvl w:val="0"/>
                <w:numId w:val="16"/>
              </w:numPr>
              <w:spacing w:before="240" w:after="160" w:line="240" w:lineRule="exact"/>
              <w:ind w:left="601" w:hanging="241"/>
              <w:contextualSpacing/>
              <w:rPr>
                <w:rFonts w:ascii="Arial" w:hAnsi="Arial" w:cs="Arial"/>
                <w:b/>
                <w:bCs/>
                <w:sz w:val="20"/>
                <w:szCs w:val="20"/>
              </w:rPr>
            </w:pPr>
            <w:bookmarkStart w:id="4" w:name="_Hlk177222029"/>
            <w:r w:rsidRPr="003F4ABB">
              <w:rPr>
                <w:rFonts w:ascii="Arial" w:hAnsi="Arial" w:cs="Arial"/>
                <w:b/>
                <w:bCs/>
                <w:sz w:val="20"/>
                <w:szCs w:val="20"/>
              </w:rPr>
              <w:t>Načrtovanje in izvajanje regionalne politike na državni in regionalni ravni</w:t>
            </w:r>
          </w:p>
          <w:p w14:paraId="128C49CF" w14:textId="7C03FD81" w:rsidR="00E84B8E" w:rsidRPr="003F4ABB" w:rsidRDefault="00E84B8E" w:rsidP="00B57AD3">
            <w:pPr>
              <w:pStyle w:val="Odstavekseznama"/>
              <w:spacing w:before="240" w:line="240" w:lineRule="exact"/>
              <w:ind w:left="601"/>
              <w:jc w:val="both"/>
              <w:rPr>
                <w:rFonts w:ascii="Arial" w:hAnsi="Arial" w:cs="Arial"/>
                <w:sz w:val="20"/>
                <w:szCs w:val="20"/>
              </w:rPr>
            </w:pPr>
            <w:bookmarkStart w:id="5" w:name="_Hlk195011614"/>
            <w:r w:rsidRPr="003F4ABB">
              <w:rPr>
                <w:rFonts w:ascii="Arial" w:hAnsi="Arial" w:cs="Arial"/>
                <w:sz w:val="20"/>
                <w:szCs w:val="20"/>
              </w:rPr>
              <w:t>Načrtovanje regionalne politike na nacionalni in regionalni ravni bo rezultat medresorskega in teritorialnega dialoga</w:t>
            </w:r>
            <w:r w:rsidR="000118C5" w:rsidRPr="003F4ABB">
              <w:rPr>
                <w:rFonts w:ascii="Arial" w:hAnsi="Arial" w:cs="Arial"/>
                <w:sz w:val="20"/>
                <w:szCs w:val="20"/>
              </w:rPr>
              <w:t xml:space="preserve"> z razvojnimi regijami</w:t>
            </w:r>
            <w:r w:rsidRPr="003F4ABB">
              <w:rPr>
                <w:rFonts w:ascii="Arial" w:hAnsi="Arial" w:cs="Arial"/>
                <w:sz w:val="20"/>
                <w:szCs w:val="20"/>
              </w:rPr>
              <w:t xml:space="preserve">, ki bo vezan na veljavnost strategije regionalnega razvoja Slovenije in ne več </w:t>
            </w:r>
            <w:r w:rsidR="000118C5" w:rsidRPr="003F4ABB">
              <w:rPr>
                <w:rFonts w:ascii="Arial" w:hAnsi="Arial" w:cs="Arial"/>
                <w:sz w:val="20"/>
                <w:szCs w:val="20"/>
              </w:rPr>
              <w:t xml:space="preserve">zgolj </w:t>
            </w:r>
            <w:r w:rsidRPr="003F4ABB">
              <w:rPr>
                <w:rFonts w:ascii="Arial" w:hAnsi="Arial" w:cs="Arial"/>
                <w:sz w:val="20"/>
                <w:szCs w:val="20"/>
              </w:rPr>
              <w:t xml:space="preserve">na programsko obdobje </w:t>
            </w:r>
            <w:r w:rsidR="00263442" w:rsidRPr="003F4ABB">
              <w:rPr>
                <w:rFonts w:ascii="Arial" w:hAnsi="Arial" w:cs="Arial"/>
                <w:sz w:val="20"/>
                <w:szCs w:val="20"/>
              </w:rPr>
              <w:t>v</w:t>
            </w:r>
            <w:r w:rsidRPr="003F4ABB">
              <w:rPr>
                <w:rFonts w:ascii="Arial" w:hAnsi="Arial" w:cs="Arial"/>
                <w:sz w:val="20"/>
                <w:szCs w:val="20"/>
              </w:rPr>
              <w:t xml:space="preserve">ečletnega finančnega okvirja </w:t>
            </w:r>
            <w:r w:rsidR="00263442" w:rsidRPr="003F4ABB">
              <w:rPr>
                <w:rFonts w:ascii="Arial" w:hAnsi="Arial" w:cs="Arial"/>
                <w:sz w:val="20"/>
                <w:szCs w:val="20"/>
              </w:rPr>
              <w:t>e</w:t>
            </w:r>
            <w:r w:rsidRPr="003F4ABB">
              <w:rPr>
                <w:rFonts w:ascii="Arial" w:hAnsi="Arial" w:cs="Arial"/>
                <w:sz w:val="20"/>
                <w:szCs w:val="20"/>
              </w:rPr>
              <w:t xml:space="preserve">vropske kohezijske politike. Učinkovitejši teritorialni dialog za razvoj regije, kot </w:t>
            </w:r>
            <w:r w:rsidR="00635D90" w:rsidRPr="003F4ABB">
              <w:rPr>
                <w:rFonts w:ascii="Arial" w:hAnsi="Arial" w:cs="Arial"/>
                <w:sz w:val="20"/>
                <w:szCs w:val="20"/>
              </w:rPr>
              <w:t xml:space="preserve">mehanizem </w:t>
            </w:r>
            <w:r w:rsidRPr="003F4ABB">
              <w:rPr>
                <w:rFonts w:ascii="Arial" w:hAnsi="Arial" w:cs="Arial"/>
                <w:sz w:val="20"/>
                <w:szCs w:val="20"/>
              </w:rPr>
              <w:t>usklajevanja med vlado in razvojnimi regijami, v okviru katerega se opredelijo ključni ukrepi in projekti za premagovanje razvojnih ovir ter viri financiranja.</w:t>
            </w:r>
          </w:p>
          <w:p w14:paraId="2AF84CE3" w14:textId="747B617D" w:rsidR="00E84B8E" w:rsidRPr="003F4ABB" w:rsidRDefault="00E84B8E" w:rsidP="00B57AD3">
            <w:pPr>
              <w:pStyle w:val="Odstavekseznama"/>
              <w:spacing w:before="240" w:line="240" w:lineRule="exact"/>
              <w:ind w:left="601"/>
              <w:rPr>
                <w:rFonts w:ascii="Arial" w:hAnsi="Arial" w:cs="Arial"/>
                <w:sz w:val="20"/>
                <w:szCs w:val="20"/>
              </w:rPr>
            </w:pPr>
            <w:bookmarkStart w:id="6" w:name="_Hlk195011715"/>
            <w:bookmarkEnd w:id="5"/>
            <w:r w:rsidRPr="003F4ABB">
              <w:rPr>
                <w:rFonts w:ascii="Arial" w:hAnsi="Arial" w:cs="Arial"/>
                <w:sz w:val="20"/>
                <w:szCs w:val="20"/>
              </w:rPr>
              <w:t>Načrtovanje in izvajanje regionalne politike bo temeljil</w:t>
            </w:r>
            <w:r w:rsidR="007A1EBC" w:rsidRPr="003F4ABB">
              <w:rPr>
                <w:rFonts w:ascii="Arial" w:hAnsi="Arial" w:cs="Arial"/>
                <w:sz w:val="20"/>
                <w:szCs w:val="20"/>
              </w:rPr>
              <w:t>o</w:t>
            </w:r>
            <w:r w:rsidRPr="003F4ABB">
              <w:rPr>
                <w:rFonts w:ascii="Arial" w:hAnsi="Arial" w:cs="Arial"/>
                <w:sz w:val="20"/>
                <w:szCs w:val="20"/>
              </w:rPr>
              <w:t xml:space="preserve"> na naslednjih dokumentih:</w:t>
            </w:r>
          </w:p>
          <w:p w14:paraId="12AA6D45" w14:textId="529EE865" w:rsidR="00E84B8E" w:rsidRPr="003F4ABB" w:rsidRDefault="00E84B8E"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Strategija regionalnega razvoja Slovenije za obdobje 2026</w:t>
            </w:r>
            <w:r w:rsidR="00263442" w:rsidRPr="003F4ABB">
              <w:rPr>
                <w:rFonts w:ascii="Arial" w:hAnsi="Arial" w:cs="Arial"/>
                <w:sz w:val="20"/>
                <w:szCs w:val="20"/>
              </w:rPr>
              <w:t>–</w:t>
            </w:r>
            <w:r w:rsidR="00696732" w:rsidRPr="003F4ABB">
              <w:rPr>
                <w:rFonts w:ascii="Arial" w:hAnsi="Arial" w:cs="Arial"/>
                <w:sz w:val="20"/>
                <w:szCs w:val="20"/>
              </w:rPr>
              <w:t>2050</w:t>
            </w:r>
            <w:r w:rsidRPr="003F4ABB">
              <w:rPr>
                <w:rFonts w:ascii="Arial" w:hAnsi="Arial" w:cs="Arial"/>
                <w:sz w:val="20"/>
                <w:szCs w:val="20"/>
              </w:rPr>
              <w:t>, ki jo sprejme Državni zbor</w:t>
            </w:r>
            <w:r w:rsidR="00263442" w:rsidRPr="003F4ABB">
              <w:rPr>
                <w:rFonts w:ascii="Arial" w:hAnsi="Arial" w:cs="Arial"/>
                <w:sz w:val="20"/>
                <w:szCs w:val="20"/>
              </w:rPr>
              <w:t xml:space="preserve"> Republike Slovenije</w:t>
            </w:r>
            <w:r w:rsidRPr="003F4ABB">
              <w:rPr>
                <w:rFonts w:ascii="Arial" w:hAnsi="Arial" w:cs="Arial"/>
                <w:sz w:val="20"/>
                <w:szCs w:val="20"/>
              </w:rPr>
              <w:t xml:space="preserve"> na predlog Vlade</w:t>
            </w:r>
            <w:r w:rsidR="00263442" w:rsidRPr="003F4ABB">
              <w:rPr>
                <w:rFonts w:ascii="Arial" w:hAnsi="Arial" w:cs="Arial"/>
                <w:sz w:val="20"/>
                <w:szCs w:val="20"/>
              </w:rPr>
              <w:t xml:space="preserve"> Republike Slovenije</w:t>
            </w:r>
            <w:r w:rsidRPr="003F4ABB">
              <w:rPr>
                <w:rFonts w:ascii="Arial" w:hAnsi="Arial" w:cs="Arial"/>
                <w:sz w:val="20"/>
                <w:szCs w:val="20"/>
              </w:rPr>
              <w:t>;</w:t>
            </w:r>
          </w:p>
          <w:p w14:paraId="2F2EAA83" w14:textId="66B3E510" w:rsidR="00E84B8E" w:rsidRPr="003F4ABB" w:rsidRDefault="00263442"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s</w:t>
            </w:r>
            <w:r w:rsidR="00E84B8E" w:rsidRPr="003F4ABB">
              <w:rPr>
                <w:rFonts w:ascii="Arial" w:hAnsi="Arial" w:cs="Arial"/>
                <w:sz w:val="20"/>
                <w:szCs w:val="20"/>
              </w:rPr>
              <w:t>trateški del regionalnega razvojnega programa za obdobje 2026</w:t>
            </w:r>
            <w:r w:rsidRPr="003F4ABB">
              <w:rPr>
                <w:rFonts w:ascii="Arial" w:hAnsi="Arial" w:cs="Arial"/>
                <w:sz w:val="20"/>
                <w:szCs w:val="20"/>
              </w:rPr>
              <w:t>–</w:t>
            </w:r>
            <w:r w:rsidR="00696732" w:rsidRPr="003F4ABB">
              <w:rPr>
                <w:rFonts w:ascii="Arial" w:hAnsi="Arial" w:cs="Arial"/>
                <w:sz w:val="20"/>
                <w:szCs w:val="20"/>
              </w:rPr>
              <w:t>2050</w:t>
            </w:r>
            <w:r w:rsidR="00E84B8E" w:rsidRPr="003F4ABB">
              <w:rPr>
                <w:rFonts w:ascii="Arial" w:hAnsi="Arial" w:cs="Arial"/>
                <w:sz w:val="20"/>
                <w:szCs w:val="20"/>
              </w:rPr>
              <w:t>, ki ga sprejme razvojni svet razvojne regije;</w:t>
            </w:r>
          </w:p>
          <w:p w14:paraId="2C503124" w14:textId="43C71C96" w:rsidR="00E84B8E" w:rsidRPr="003F4ABB" w:rsidRDefault="00E84B8E"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 xml:space="preserve">Akcijski program </w:t>
            </w:r>
            <w:r w:rsidR="00263442" w:rsidRPr="003F4ABB">
              <w:rPr>
                <w:rFonts w:ascii="Arial" w:hAnsi="Arial" w:cs="Arial"/>
                <w:sz w:val="20"/>
                <w:szCs w:val="20"/>
              </w:rPr>
              <w:t>S</w:t>
            </w:r>
            <w:r w:rsidRPr="003F4ABB">
              <w:rPr>
                <w:rFonts w:ascii="Arial" w:hAnsi="Arial" w:cs="Arial"/>
                <w:sz w:val="20"/>
                <w:szCs w:val="20"/>
              </w:rPr>
              <w:t>trategije regionalnega razvoja Slovenije za obdobje 2028</w:t>
            </w:r>
            <w:r w:rsidR="00263442" w:rsidRPr="003F4ABB">
              <w:rPr>
                <w:rFonts w:ascii="Arial" w:hAnsi="Arial" w:cs="Arial"/>
                <w:sz w:val="20"/>
                <w:szCs w:val="20"/>
              </w:rPr>
              <w:t>–</w:t>
            </w:r>
            <w:r w:rsidRPr="003F4ABB">
              <w:rPr>
                <w:rFonts w:ascii="Arial" w:hAnsi="Arial" w:cs="Arial"/>
                <w:sz w:val="20"/>
                <w:szCs w:val="20"/>
              </w:rPr>
              <w:t>2034, ki ga sprejme Vlada</w:t>
            </w:r>
            <w:r w:rsidR="00263442" w:rsidRPr="003F4ABB">
              <w:rPr>
                <w:rFonts w:ascii="Arial" w:hAnsi="Arial" w:cs="Arial"/>
                <w:sz w:val="20"/>
                <w:szCs w:val="20"/>
              </w:rPr>
              <w:t xml:space="preserve"> R</w:t>
            </w:r>
            <w:r w:rsidR="00046FBF" w:rsidRPr="003F4ABB">
              <w:rPr>
                <w:rFonts w:ascii="Arial" w:hAnsi="Arial" w:cs="Arial"/>
                <w:sz w:val="20"/>
                <w:szCs w:val="20"/>
              </w:rPr>
              <w:t xml:space="preserve">epublike </w:t>
            </w:r>
            <w:r w:rsidR="00263442" w:rsidRPr="003F4ABB">
              <w:rPr>
                <w:rFonts w:ascii="Arial" w:hAnsi="Arial" w:cs="Arial"/>
                <w:sz w:val="20"/>
                <w:szCs w:val="20"/>
              </w:rPr>
              <w:t>S</w:t>
            </w:r>
            <w:r w:rsidR="00046FBF" w:rsidRPr="003F4ABB">
              <w:rPr>
                <w:rFonts w:ascii="Arial" w:hAnsi="Arial" w:cs="Arial"/>
                <w:sz w:val="20"/>
                <w:szCs w:val="20"/>
              </w:rPr>
              <w:t>lovenije</w:t>
            </w:r>
            <w:r w:rsidRPr="003F4ABB">
              <w:rPr>
                <w:rFonts w:ascii="Arial" w:hAnsi="Arial" w:cs="Arial"/>
                <w:sz w:val="20"/>
                <w:szCs w:val="20"/>
              </w:rPr>
              <w:t xml:space="preserve"> na predlog ministrstva</w:t>
            </w:r>
            <w:r w:rsidR="00263442" w:rsidRPr="003F4ABB">
              <w:rPr>
                <w:rFonts w:ascii="Arial" w:hAnsi="Arial" w:cs="Arial"/>
                <w:sz w:val="20"/>
                <w:szCs w:val="20"/>
              </w:rPr>
              <w:t>,</w:t>
            </w:r>
            <w:r w:rsidRPr="003F4ABB">
              <w:rPr>
                <w:rFonts w:ascii="Arial" w:hAnsi="Arial" w:cs="Arial"/>
                <w:sz w:val="20"/>
                <w:szCs w:val="20"/>
              </w:rPr>
              <w:t xml:space="preserve"> pristojnega za regionalni razvoj</w:t>
            </w:r>
            <w:r w:rsidR="00263442" w:rsidRPr="003F4ABB">
              <w:rPr>
                <w:rFonts w:ascii="Arial" w:hAnsi="Arial" w:cs="Arial"/>
                <w:sz w:val="20"/>
                <w:szCs w:val="20"/>
              </w:rPr>
              <w:t>;</w:t>
            </w:r>
            <w:r w:rsidRPr="003F4ABB">
              <w:rPr>
                <w:rFonts w:ascii="Arial" w:hAnsi="Arial" w:cs="Arial"/>
                <w:sz w:val="20"/>
                <w:szCs w:val="20"/>
              </w:rPr>
              <w:t xml:space="preserve">  </w:t>
            </w:r>
          </w:p>
          <w:p w14:paraId="1B7A0BD8" w14:textId="510DFBB3" w:rsidR="00E84B8E" w:rsidRPr="003F4ABB" w:rsidRDefault="00263442"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i</w:t>
            </w:r>
            <w:r w:rsidR="00E84B8E" w:rsidRPr="003F4ABB">
              <w:rPr>
                <w:rFonts w:ascii="Arial" w:hAnsi="Arial" w:cs="Arial"/>
                <w:sz w:val="20"/>
                <w:szCs w:val="20"/>
              </w:rPr>
              <w:t>zvedbeni del regionalnega razvojnega programa za obdobje 2028</w:t>
            </w:r>
            <w:r w:rsidRPr="003F4ABB">
              <w:rPr>
                <w:rFonts w:ascii="Arial" w:hAnsi="Arial" w:cs="Arial"/>
                <w:sz w:val="20"/>
                <w:szCs w:val="20"/>
              </w:rPr>
              <w:t>–</w:t>
            </w:r>
            <w:r w:rsidR="00E84B8E" w:rsidRPr="003F4ABB">
              <w:rPr>
                <w:rFonts w:ascii="Arial" w:hAnsi="Arial" w:cs="Arial"/>
                <w:sz w:val="20"/>
                <w:szCs w:val="20"/>
              </w:rPr>
              <w:t>2034, ki ga sprejme razvojni svet razvojne regije</w:t>
            </w:r>
            <w:r w:rsidRPr="003F4ABB">
              <w:rPr>
                <w:rFonts w:ascii="Arial" w:hAnsi="Arial" w:cs="Arial"/>
                <w:sz w:val="20"/>
                <w:szCs w:val="20"/>
              </w:rPr>
              <w:t>,</w:t>
            </w:r>
          </w:p>
          <w:p w14:paraId="3425282C" w14:textId="30625A0D" w:rsidR="00E84B8E" w:rsidRPr="003F4ABB" w:rsidRDefault="00263442"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n</w:t>
            </w:r>
            <w:r w:rsidR="00E84B8E" w:rsidRPr="003F4ABB">
              <w:rPr>
                <w:rFonts w:ascii="Arial" w:hAnsi="Arial" w:cs="Arial"/>
                <w:sz w:val="20"/>
                <w:szCs w:val="20"/>
              </w:rPr>
              <w:t xml:space="preserve">eposredna sklenitev pogodbe na podlagi </w:t>
            </w:r>
            <w:r w:rsidRPr="003F4ABB">
              <w:rPr>
                <w:rFonts w:ascii="Arial" w:hAnsi="Arial" w:cs="Arial"/>
                <w:sz w:val="20"/>
                <w:szCs w:val="20"/>
              </w:rPr>
              <w:t>a</w:t>
            </w:r>
            <w:r w:rsidR="00E84B8E" w:rsidRPr="003F4ABB">
              <w:rPr>
                <w:rFonts w:ascii="Arial" w:hAnsi="Arial" w:cs="Arial"/>
                <w:sz w:val="20"/>
                <w:szCs w:val="20"/>
              </w:rPr>
              <w:t xml:space="preserve">kcijskega programa </w:t>
            </w:r>
            <w:r w:rsidR="00046FBF" w:rsidRPr="003F4ABB">
              <w:rPr>
                <w:rFonts w:ascii="Arial" w:hAnsi="Arial" w:cs="Arial"/>
                <w:sz w:val="20"/>
                <w:szCs w:val="20"/>
              </w:rPr>
              <w:t>s</w:t>
            </w:r>
            <w:r w:rsidR="00E84B8E" w:rsidRPr="003F4ABB">
              <w:rPr>
                <w:rFonts w:ascii="Arial" w:hAnsi="Arial" w:cs="Arial"/>
                <w:sz w:val="20"/>
                <w:szCs w:val="20"/>
              </w:rPr>
              <w:t>trategije regionalnega razvoja Slovenije in izvedbenega dela regionalnega razvojnega programa oziroma neposredna potrditev operacije oziroma javni poziv ali javni razpis.</w:t>
            </w:r>
          </w:p>
          <w:p w14:paraId="1082FD80" w14:textId="77777777" w:rsidR="00E84B8E" w:rsidRPr="003F4ABB" w:rsidRDefault="00E84B8E" w:rsidP="00802741">
            <w:pPr>
              <w:pStyle w:val="Neotevilenodstavek"/>
              <w:spacing w:before="240" w:after="0" w:line="240" w:lineRule="exact"/>
              <w:ind w:left="601"/>
              <w:rPr>
                <w:sz w:val="20"/>
                <w:szCs w:val="20"/>
              </w:rPr>
            </w:pPr>
            <w:r w:rsidRPr="003F4ABB">
              <w:rPr>
                <w:rFonts w:eastAsiaTheme="minorHAnsi"/>
                <w:sz w:val="20"/>
                <w:szCs w:val="20"/>
                <w:lang w:eastAsia="en-US"/>
              </w:rPr>
              <w:t xml:space="preserve">S tem bomo </w:t>
            </w:r>
            <w:r w:rsidRPr="003F4ABB">
              <w:rPr>
                <w:sz w:val="20"/>
                <w:szCs w:val="20"/>
              </w:rPr>
              <w:t>dali regionalnemu razvoju potrebno težo in ga posledično tudi učinkoviteje spremljali in vrednotili.</w:t>
            </w:r>
          </w:p>
          <w:p w14:paraId="0C43BEFE" w14:textId="4973BA6E" w:rsidR="00E84B8E" w:rsidRPr="003F4ABB" w:rsidRDefault="0048785F" w:rsidP="00802741">
            <w:pPr>
              <w:pStyle w:val="Neotevilenodstavek"/>
              <w:spacing w:before="240" w:after="0" w:line="240" w:lineRule="exact"/>
              <w:ind w:left="601"/>
              <w:rPr>
                <w:sz w:val="20"/>
                <w:szCs w:val="20"/>
              </w:rPr>
            </w:pPr>
            <w:r w:rsidRPr="003F4ABB">
              <w:rPr>
                <w:sz w:val="20"/>
                <w:szCs w:val="20"/>
              </w:rPr>
              <w:t>I</w:t>
            </w:r>
            <w:r w:rsidR="00E84B8E" w:rsidRPr="003F4ABB">
              <w:rPr>
                <w:sz w:val="20"/>
                <w:szCs w:val="20"/>
              </w:rPr>
              <w:t>zvedbeni del regionalnega razvojnega programa, ki ga regija pripravi na podlagi teritorialnega razvojnega dialoga znotraj regije in v sodelovanju z resornimi ministrstvi</w:t>
            </w:r>
            <w:r w:rsidR="00827E5E" w:rsidRPr="003F4ABB">
              <w:rPr>
                <w:sz w:val="20"/>
                <w:szCs w:val="20"/>
              </w:rPr>
              <w:t xml:space="preserve"> bo </w:t>
            </w:r>
            <w:r w:rsidRPr="003F4ABB">
              <w:rPr>
                <w:sz w:val="20"/>
                <w:szCs w:val="20"/>
              </w:rPr>
              <w:t>nadomesti</w:t>
            </w:r>
            <w:r w:rsidR="00827E5E" w:rsidRPr="003F4ABB">
              <w:rPr>
                <w:sz w:val="20"/>
                <w:szCs w:val="20"/>
              </w:rPr>
              <w:t>l</w:t>
            </w:r>
            <w:r w:rsidRPr="003F4ABB">
              <w:rPr>
                <w:sz w:val="20"/>
                <w:szCs w:val="20"/>
              </w:rPr>
              <w:t xml:space="preserve"> dosedanji dogovor za razvoj regij</w:t>
            </w:r>
            <w:r w:rsidR="00E84B8E" w:rsidRPr="003F4ABB">
              <w:rPr>
                <w:sz w:val="20"/>
                <w:szCs w:val="20"/>
              </w:rPr>
              <w:t xml:space="preserve">. </w:t>
            </w:r>
            <w:r w:rsidRPr="003F4ABB">
              <w:rPr>
                <w:sz w:val="20"/>
                <w:szCs w:val="20"/>
              </w:rPr>
              <w:t xml:space="preserve">Izvedbeni del regionalnega razvojnega programa bo podlaga za </w:t>
            </w:r>
            <w:r w:rsidR="00E5333C" w:rsidRPr="003F4ABB">
              <w:rPr>
                <w:sz w:val="20"/>
                <w:szCs w:val="20"/>
              </w:rPr>
              <w:t>financiranje</w:t>
            </w:r>
            <w:r w:rsidRPr="003F4ABB">
              <w:rPr>
                <w:sz w:val="20"/>
                <w:szCs w:val="20"/>
              </w:rPr>
              <w:t xml:space="preserve"> </w:t>
            </w:r>
            <w:r w:rsidR="008C58ED" w:rsidRPr="003F4ABB">
              <w:rPr>
                <w:sz w:val="20"/>
                <w:szCs w:val="20"/>
              </w:rPr>
              <w:t xml:space="preserve">regijskih projektov </w:t>
            </w:r>
            <w:r w:rsidRPr="003F4ABB">
              <w:rPr>
                <w:sz w:val="20"/>
                <w:szCs w:val="20"/>
              </w:rPr>
              <w:t>na podlagi neposrednih pogodb oziroma neposrednih potrditev operacij.</w:t>
            </w:r>
          </w:p>
          <w:p w14:paraId="1405EF2B" w14:textId="64B2444E" w:rsidR="000165BE" w:rsidRPr="003F4ABB" w:rsidRDefault="00E84B8E" w:rsidP="00513F2E">
            <w:pPr>
              <w:spacing w:before="240" w:line="240" w:lineRule="exact"/>
              <w:ind w:left="318"/>
              <w:contextualSpacing/>
              <w:rPr>
                <w:rFonts w:cs="Arial"/>
                <w:b/>
                <w:bCs/>
                <w:szCs w:val="20"/>
              </w:rPr>
            </w:pPr>
            <w:bookmarkStart w:id="7" w:name="_Hlk177222362"/>
            <w:bookmarkEnd w:id="4"/>
            <w:bookmarkEnd w:id="6"/>
            <w:r w:rsidRPr="003F4ABB">
              <w:rPr>
                <w:rFonts w:cs="Arial"/>
                <w:b/>
                <w:bCs/>
                <w:szCs w:val="20"/>
              </w:rPr>
              <w:t xml:space="preserve">2. </w:t>
            </w:r>
            <w:r w:rsidR="000165BE" w:rsidRPr="003F4ABB">
              <w:rPr>
                <w:rFonts w:eastAsiaTheme="minorHAnsi" w:cs="Arial"/>
                <w:b/>
                <w:bCs/>
                <w:szCs w:val="20"/>
                <w14:ligatures w14:val="standardContextual"/>
              </w:rPr>
              <w:t>Dati večji pomen</w:t>
            </w:r>
            <w:r w:rsidR="000165BE" w:rsidRPr="003F4ABB">
              <w:rPr>
                <w:rFonts w:cs="Arial"/>
                <w:b/>
                <w:bCs/>
                <w:szCs w:val="20"/>
              </w:rPr>
              <w:t xml:space="preserve"> regijam/Izzivi centralizacije/decentralizacije in policentričnega skladnega regionalnega razvoja</w:t>
            </w:r>
          </w:p>
          <w:p w14:paraId="5EED57CD" w14:textId="4412A665" w:rsidR="00513F2E" w:rsidRPr="003F4ABB" w:rsidRDefault="000165BE" w:rsidP="00FC1D6F">
            <w:pPr>
              <w:spacing w:before="240" w:line="240" w:lineRule="exact"/>
              <w:ind w:left="601"/>
              <w:jc w:val="both"/>
              <w:rPr>
                <w:rFonts w:cs="Arial"/>
                <w:szCs w:val="20"/>
              </w:rPr>
            </w:pPr>
            <w:r w:rsidRPr="003F4ABB">
              <w:rPr>
                <w:rFonts w:cs="Arial"/>
                <w:szCs w:val="20"/>
              </w:rPr>
              <w:lastRenderedPageBreak/>
              <w:t>Vključevanje regij v teritorialni dialog že na samem začetku priprave strateških in izvedbenih dokumentov. Odločanje o financiranju regijskih projektov se spusti na raven regije v okviru strategije regionalnega razvoja Slovenije</w:t>
            </w:r>
            <w:r w:rsidR="004C5C4C" w:rsidRPr="003F4ABB">
              <w:rPr>
                <w:rFonts w:cs="Arial"/>
                <w:szCs w:val="20"/>
              </w:rPr>
              <w:t>.</w:t>
            </w:r>
            <w:r w:rsidR="003173DD" w:rsidRPr="003F4ABB">
              <w:rPr>
                <w:rFonts w:cs="Arial"/>
                <w:szCs w:val="20"/>
              </w:rPr>
              <w:t xml:space="preserve"> Regije bodo tiste, ki bodo odločale o regijskih projektih glede na razvojne cilje in prioritete</w:t>
            </w:r>
            <w:r w:rsidR="00263442" w:rsidRPr="003F4ABB">
              <w:rPr>
                <w:rFonts w:cs="Arial"/>
                <w:szCs w:val="20"/>
              </w:rPr>
              <w:t>,</w:t>
            </w:r>
            <w:r w:rsidR="003173DD" w:rsidRPr="003F4ABB">
              <w:rPr>
                <w:rFonts w:cs="Arial"/>
                <w:szCs w:val="20"/>
              </w:rPr>
              <w:t xml:space="preserve"> opredeljene v </w:t>
            </w:r>
            <w:r w:rsidR="00263442" w:rsidRPr="003F4ABB">
              <w:rPr>
                <w:rFonts w:cs="Arial"/>
                <w:szCs w:val="20"/>
              </w:rPr>
              <w:t>r</w:t>
            </w:r>
            <w:r w:rsidR="003173DD" w:rsidRPr="003F4ABB">
              <w:rPr>
                <w:rFonts w:cs="Arial"/>
                <w:szCs w:val="20"/>
              </w:rPr>
              <w:t xml:space="preserve">egionalnih razvojnih programih </w:t>
            </w:r>
            <w:r w:rsidR="00263442" w:rsidRPr="003F4ABB">
              <w:rPr>
                <w:rFonts w:cs="Arial"/>
                <w:szCs w:val="20"/>
              </w:rPr>
              <w:t xml:space="preserve">v skladu </w:t>
            </w:r>
            <w:r w:rsidR="003173DD" w:rsidRPr="003F4ABB">
              <w:rPr>
                <w:rFonts w:cs="Arial"/>
                <w:szCs w:val="20"/>
              </w:rPr>
              <w:t xml:space="preserve">z </w:t>
            </w:r>
            <w:r w:rsidR="00513F2E" w:rsidRPr="003F4ABB">
              <w:rPr>
                <w:rFonts w:cs="Arial"/>
                <w:szCs w:val="20"/>
              </w:rPr>
              <w:t>a</w:t>
            </w:r>
            <w:r w:rsidR="003173DD" w:rsidRPr="003F4ABB">
              <w:rPr>
                <w:rFonts w:cs="Arial"/>
                <w:szCs w:val="20"/>
              </w:rPr>
              <w:t xml:space="preserve">kcijskim programom </w:t>
            </w:r>
            <w:r w:rsidR="00046FBF" w:rsidRPr="003F4ABB">
              <w:rPr>
                <w:rFonts w:cs="Arial"/>
                <w:szCs w:val="20"/>
              </w:rPr>
              <w:t>s</w:t>
            </w:r>
            <w:r w:rsidR="003173DD" w:rsidRPr="003F4ABB">
              <w:rPr>
                <w:rFonts w:cs="Arial"/>
                <w:szCs w:val="20"/>
              </w:rPr>
              <w:t xml:space="preserve">trategije regionalnega razvoja Slovenije. </w:t>
            </w:r>
          </w:p>
          <w:p w14:paraId="65F601A2" w14:textId="5AAA805D" w:rsidR="00602268" w:rsidRPr="003F4ABB" w:rsidRDefault="00602268" w:rsidP="00BD26B2">
            <w:pPr>
              <w:spacing w:before="240" w:line="240" w:lineRule="exact"/>
              <w:ind w:left="318"/>
              <w:contextualSpacing/>
              <w:rPr>
                <w:rFonts w:cs="Arial"/>
                <w:b/>
                <w:bCs/>
                <w:szCs w:val="20"/>
              </w:rPr>
            </w:pPr>
          </w:p>
          <w:p w14:paraId="6E27DE92" w14:textId="7F1BBB86" w:rsidR="000165BE" w:rsidRPr="003F4ABB" w:rsidRDefault="00E84B8E" w:rsidP="00BD26B2">
            <w:pPr>
              <w:spacing w:before="240" w:line="240" w:lineRule="exact"/>
              <w:ind w:left="318"/>
              <w:contextualSpacing/>
              <w:rPr>
                <w:rFonts w:cs="Arial"/>
                <w:b/>
                <w:bCs/>
                <w:szCs w:val="20"/>
              </w:rPr>
            </w:pPr>
            <w:r w:rsidRPr="003F4ABB">
              <w:rPr>
                <w:rFonts w:cs="Arial"/>
                <w:b/>
                <w:bCs/>
                <w:szCs w:val="20"/>
              </w:rPr>
              <w:t xml:space="preserve">4. </w:t>
            </w:r>
            <w:r w:rsidR="000165BE" w:rsidRPr="003F4ABB">
              <w:rPr>
                <w:rFonts w:cs="Arial"/>
                <w:b/>
                <w:bCs/>
                <w:szCs w:val="20"/>
              </w:rPr>
              <w:t>Financiranje regionalnega razvoja in teritorialni pristopi</w:t>
            </w:r>
          </w:p>
          <w:p w14:paraId="0A928838" w14:textId="77777777" w:rsidR="000165BE" w:rsidRPr="003F4ABB" w:rsidRDefault="000165BE" w:rsidP="00BD26B2">
            <w:pPr>
              <w:spacing w:before="240" w:line="240" w:lineRule="exact"/>
              <w:ind w:left="601"/>
              <w:rPr>
                <w:rFonts w:cs="Arial"/>
                <w:szCs w:val="20"/>
              </w:rPr>
            </w:pPr>
            <w:r w:rsidRPr="003F4ABB">
              <w:rPr>
                <w:rFonts w:cs="Arial"/>
                <w:szCs w:val="20"/>
              </w:rPr>
              <w:t xml:space="preserve">S spremembami ZSRR-2 je predvideno: </w:t>
            </w:r>
          </w:p>
          <w:p w14:paraId="15864070" w14:textId="147E1B68" w:rsidR="000165BE" w:rsidRPr="003F4ABB" w:rsidRDefault="00C94CBD" w:rsidP="00904DD9">
            <w:pPr>
              <w:pStyle w:val="Odstavekseznama"/>
              <w:numPr>
                <w:ilvl w:val="0"/>
                <w:numId w:val="15"/>
              </w:numPr>
              <w:spacing w:line="240" w:lineRule="exact"/>
              <w:ind w:left="743" w:hanging="142"/>
              <w:jc w:val="both"/>
              <w:rPr>
                <w:rFonts w:ascii="Arial" w:hAnsi="Arial" w:cs="Arial"/>
                <w:sz w:val="20"/>
                <w:szCs w:val="20"/>
              </w:rPr>
            </w:pPr>
            <w:bookmarkStart w:id="8" w:name="_Hlk177051866"/>
            <w:r w:rsidRPr="003F4ABB">
              <w:rPr>
                <w:rFonts w:ascii="Arial" w:hAnsi="Arial" w:cs="Arial"/>
                <w:sz w:val="20"/>
                <w:szCs w:val="20"/>
              </w:rPr>
              <w:t>f</w:t>
            </w:r>
            <w:r w:rsidR="000165BE" w:rsidRPr="003F4ABB">
              <w:rPr>
                <w:rFonts w:ascii="Arial" w:hAnsi="Arial" w:cs="Arial"/>
                <w:sz w:val="20"/>
                <w:szCs w:val="20"/>
              </w:rPr>
              <w:t>inanciranje</w:t>
            </w:r>
            <w:r w:rsidR="003B3FA8" w:rsidRPr="003F4ABB">
              <w:rPr>
                <w:rFonts w:ascii="Arial" w:hAnsi="Arial" w:cs="Arial"/>
                <w:sz w:val="20"/>
                <w:szCs w:val="20"/>
              </w:rPr>
              <w:t xml:space="preserve"> regionalnega razvoja </w:t>
            </w:r>
            <w:r w:rsidR="000165BE" w:rsidRPr="003F4ABB">
              <w:rPr>
                <w:rFonts w:ascii="Arial" w:hAnsi="Arial" w:cs="Arial"/>
                <w:sz w:val="20"/>
                <w:szCs w:val="20"/>
              </w:rPr>
              <w:t>na podlagi celovitega teritorialnega pristopa</w:t>
            </w:r>
            <w:r w:rsidR="003B3FA8" w:rsidRPr="003F4ABB">
              <w:rPr>
                <w:rFonts w:ascii="Arial" w:hAnsi="Arial" w:cs="Arial"/>
                <w:sz w:val="20"/>
                <w:szCs w:val="20"/>
              </w:rPr>
              <w:t xml:space="preserve"> med vlado in razvojnimi regijami</w:t>
            </w:r>
            <w:r w:rsidR="00263442" w:rsidRPr="003F4ABB">
              <w:rPr>
                <w:rFonts w:ascii="Arial" w:hAnsi="Arial" w:cs="Arial"/>
                <w:sz w:val="20"/>
                <w:szCs w:val="20"/>
              </w:rPr>
              <w:t>,</w:t>
            </w:r>
            <w:r w:rsidR="003B3FA8" w:rsidRPr="003F4ABB">
              <w:rPr>
                <w:rFonts w:ascii="Arial" w:hAnsi="Arial" w:cs="Arial"/>
                <w:sz w:val="20"/>
                <w:szCs w:val="20"/>
              </w:rPr>
              <w:t xml:space="preserve"> </w:t>
            </w:r>
            <w:r w:rsidR="00513F2E" w:rsidRPr="003F4ABB">
              <w:rPr>
                <w:rFonts w:ascii="Arial" w:hAnsi="Arial" w:cs="Arial"/>
                <w:sz w:val="20"/>
                <w:szCs w:val="20"/>
              </w:rPr>
              <w:t>upoštevajoč</w:t>
            </w:r>
            <w:r w:rsidR="003B3FA8" w:rsidRPr="003F4ABB">
              <w:rPr>
                <w:rFonts w:ascii="Arial" w:hAnsi="Arial" w:cs="Arial"/>
                <w:sz w:val="20"/>
                <w:szCs w:val="20"/>
              </w:rPr>
              <w:t xml:space="preserve"> </w:t>
            </w:r>
            <w:r w:rsidR="000165BE" w:rsidRPr="003F4ABB">
              <w:rPr>
                <w:rFonts w:ascii="Arial" w:hAnsi="Arial" w:cs="Arial"/>
                <w:sz w:val="20"/>
                <w:szCs w:val="20"/>
              </w:rPr>
              <w:t>izražen</w:t>
            </w:r>
            <w:r w:rsidR="003B3FA8" w:rsidRPr="003F4ABB">
              <w:rPr>
                <w:rFonts w:ascii="Arial" w:hAnsi="Arial" w:cs="Arial"/>
                <w:sz w:val="20"/>
                <w:szCs w:val="20"/>
              </w:rPr>
              <w:t>e</w:t>
            </w:r>
            <w:r w:rsidR="000165BE" w:rsidRPr="003F4ABB">
              <w:rPr>
                <w:rFonts w:ascii="Arial" w:hAnsi="Arial" w:cs="Arial"/>
                <w:sz w:val="20"/>
                <w:szCs w:val="20"/>
              </w:rPr>
              <w:t xml:space="preserve"> potreb</w:t>
            </w:r>
            <w:r w:rsidR="003B3FA8" w:rsidRPr="003F4ABB">
              <w:rPr>
                <w:rFonts w:ascii="Arial" w:hAnsi="Arial" w:cs="Arial"/>
                <w:sz w:val="20"/>
                <w:szCs w:val="20"/>
              </w:rPr>
              <w:t>e</w:t>
            </w:r>
            <w:r w:rsidR="000165BE" w:rsidRPr="003F4ABB">
              <w:rPr>
                <w:rFonts w:ascii="Arial" w:hAnsi="Arial" w:cs="Arial"/>
                <w:sz w:val="20"/>
                <w:szCs w:val="20"/>
              </w:rPr>
              <w:t xml:space="preserve"> regij,</w:t>
            </w:r>
          </w:p>
          <w:p w14:paraId="4DCD9B5C" w14:textId="5EA00BF2" w:rsidR="003B3FA8" w:rsidRPr="003F4ABB" w:rsidRDefault="00C94CBD" w:rsidP="00904DD9">
            <w:pPr>
              <w:pStyle w:val="Odstavekseznama"/>
              <w:numPr>
                <w:ilvl w:val="0"/>
                <w:numId w:val="15"/>
              </w:numPr>
              <w:spacing w:line="240" w:lineRule="exact"/>
              <w:ind w:left="743" w:hanging="142"/>
              <w:jc w:val="both"/>
              <w:rPr>
                <w:rFonts w:ascii="Arial" w:hAnsi="Arial" w:cs="Arial"/>
                <w:sz w:val="20"/>
                <w:szCs w:val="20"/>
              </w:rPr>
            </w:pPr>
            <w:r w:rsidRPr="003F4ABB">
              <w:rPr>
                <w:rFonts w:ascii="Arial" w:hAnsi="Arial" w:cs="Arial"/>
                <w:sz w:val="20"/>
                <w:szCs w:val="20"/>
              </w:rPr>
              <w:t>i</w:t>
            </w:r>
            <w:r w:rsidR="003B3FA8" w:rsidRPr="003F4ABB">
              <w:rPr>
                <w:rFonts w:ascii="Arial" w:hAnsi="Arial" w:cs="Arial"/>
                <w:sz w:val="20"/>
                <w:szCs w:val="20"/>
              </w:rPr>
              <w:t>dentifikacija in ovrednotenje projektov, ki prispevajo k skladnemu regionalnemu razvoju</w:t>
            </w:r>
            <w:r w:rsidR="00513F2E" w:rsidRPr="003F4ABB">
              <w:rPr>
                <w:rFonts w:ascii="Arial" w:hAnsi="Arial" w:cs="Arial"/>
                <w:sz w:val="20"/>
                <w:szCs w:val="20"/>
              </w:rPr>
              <w:t>,</w:t>
            </w:r>
            <w:r w:rsidR="003B3FA8" w:rsidRPr="003F4ABB">
              <w:rPr>
                <w:rFonts w:ascii="Arial" w:hAnsi="Arial" w:cs="Arial"/>
                <w:sz w:val="20"/>
                <w:szCs w:val="20"/>
              </w:rPr>
              <w:t xml:space="preserve"> </w:t>
            </w:r>
          </w:p>
          <w:p w14:paraId="5A62C813" w14:textId="35B978DE" w:rsidR="000165BE" w:rsidRPr="003F4ABB" w:rsidRDefault="00C94CBD" w:rsidP="00904DD9">
            <w:pPr>
              <w:pStyle w:val="Odstavekseznama"/>
              <w:numPr>
                <w:ilvl w:val="0"/>
                <w:numId w:val="15"/>
              </w:numPr>
              <w:spacing w:after="240" w:line="240" w:lineRule="exact"/>
              <w:ind w:left="743" w:hanging="142"/>
              <w:jc w:val="both"/>
              <w:rPr>
                <w:rFonts w:ascii="Arial" w:hAnsi="Arial" w:cs="Arial"/>
                <w:sz w:val="20"/>
                <w:szCs w:val="20"/>
              </w:rPr>
            </w:pPr>
            <w:r w:rsidRPr="003F4ABB">
              <w:rPr>
                <w:rFonts w:ascii="Arial" w:hAnsi="Arial" w:cs="Arial"/>
                <w:sz w:val="20"/>
                <w:szCs w:val="20"/>
              </w:rPr>
              <w:t>z</w:t>
            </w:r>
            <w:r w:rsidR="000165BE" w:rsidRPr="003F4ABB">
              <w:rPr>
                <w:rFonts w:ascii="Arial" w:hAnsi="Arial" w:cs="Arial"/>
                <w:sz w:val="20"/>
                <w:szCs w:val="20"/>
              </w:rPr>
              <w:t>a izvajanje izvedbenih delov regionalnih razvojnih programov se v proračunu Republike Slovenije letno zagotovijo</w:t>
            </w:r>
            <w:r w:rsidR="000F5C0E" w:rsidRPr="003F4ABB">
              <w:rPr>
                <w:rFonts w:ascii="Arial" w:hAnsi="Arial" w:cs="Arial"/>
                <w:sz w:val="20"/>
                <w:szCs w:val="20"/>
              </w:rPr>
              <w:t xml:space="preserve"> proračunska</w:t>
            </w:r>
            <w:r w:rsidR="000165BE" w:rsidRPr="003F4ABB">
              <w:rPr>
                <w:rFonts w:ascii="Arial" w:hAnsi="Arial" w:cs="Arial"/>
                <w:sz w:val="20"/>
                <w:szCs w:val="20"/>
              </w:rPr>
              <w:t xml:space="preserve"> sredstva</w:t>
            </w:r>
            <w:r w:rsidR="00513F2E" w:rsidRPr="003F4ABB">
              <w:rPr>
                <w:rFonts w:ascii="Arial" w:hAnsi="Arial" w:cs="Arial"/>
                <w:sz w:val="20"/>
                <w:szCs w:val="20"/>
              </w:rPr>
              <w:t>.</w:t>
            </w:r>
            <w:r w:rsidR="000165BE" w:rsidRPr="003F4ABB">
              <w:rPr>
                <w:rFonts w:ascii="Arial" w:hAnsi="Arial" w:cs="Arial"/>
                <w:sz w:val="20"/>
                <w:szCs w:val="20"/>
              </w:rPr>
              <w:t xml:space="preserve"> </w:t>
            </w:r>
          </w:p>
          <w:bookmarkEnd w:id="8"/>
          <w:p w14:paraId="2D485F4F" w14:textId="682BCFEC" w:rsidR="000165BE" w:rsidRPr="003F4ABB" w:rsidRDefault="00E84B8E" w:rsidP="00BD26B2">
            <w:pPr>
              <w:spacing w:after="160" w:line="240" w:lineRule="exact"/>
              <w:ind w:left="360"/>
              <w:contextualSpacing/>
              <w:rPr>
                <w:rFonts w:cs="Arial"/>
                <w:b/>
                <w:bCs/>
                <w:szCs w:val="20"/>
              </w:rPr>
            </w:pPr>
            <w:r w:rsidRPr="003F4ABB">
              <w:rPr>
                <w:rFonts w:cs="Arial"/>
                <w:b/>
                <w:bCs/>
                <w:szCs w:val="20"/>
              </w:rPr>
              <w:t xml:space="preserve">5. </w:t>
            </w:r>
            <w:r w:rsidR="000165BE" w:rsidRPr="003F4ABB">
              <w:rPr>
                <w:rFonts w:cs="Arial"/>
                <w:b/>
                <w:bCs/>
                <w:szCs w:val="20"/>
              </w:rPr>
              <w:t xml:space="preserve">Večnivojsko upravljanje skladnega regionalnega razvoja </w:t>
            </w:r>
          </w:p>
          <w:p w14:paraId="7993CDC9" w14:textId="77777777" w:rsidR="000165BE" w:rsidRPr="003F4ABB" w:rsidRDefault="000165BE" w:rsidP="00904DD9">
            <w:pPr>
              <w:pStyle w:val="Odstavekseznama"/>
              <w:numPr>
                <w:ilvl w:val="0"/>
                <w:numId w:val="17"/>
              </w:numPr>
              <w:spacing w:before="240" w:line="240" w:lineRule="exact"/>
              <w:contextualSpacing/>
              <w:rPr>
                <w:rFonts w:ascii="Arial" w:hAnsi="Arial" w:cs="Arial"/>
                <w:b/>
                <w:bCs/>
                <w:sz w:val="20"/>
                <w:szCs w:val="20"/>
              </w:rPr>
            </w:pPr>
            <w:r w:rsidRPr="003F4ABB">
              <w:rPr>
                <w:rFonts w:ascii="Arial" w:hAnsi="Arial" w:cs="Arial"/>
                <w:b/>
                <w:bCs/>
                <w:sz w:val="20"/>
                <w:szCs w:val="20"/>
              </w:rPr>
              <w:t>Organi odločanja na ravni regije</w:t>
            </w:r>
          </w:p>
          <w:p w14:paraId="5950B23D" w14:textId="77777777" w:rsidR="001F6383" w:rsidRPr="003F4ABB" w:rsidRDefault="001F6383" w:rsidP="001F6383">
            <w:pPr>
              <w:spacing w:after="160" w:line="259" w:lineRule="auto"/>
              <w:rPr>
                <w:rFonts w:eastAsia="Calibri" w:cs="Arial"/>
                <w:kern w:val="2"/>
                <w:szCs w:val="20"/>
              </w:rPr>
            </w:pPr>
          </w:p>
          <w:p w14:paraId="73FAEA44" w14:textId="284FF413" w:rsidR="00E75B37" w:rsidRPr="003F4ABB" w:rsidRDefault="00E75B37" w:rsidP="008969EE">
            <w:pPr>
              <w:ind w:left="599"/>
              <w:rPr>
                <w:rFonts w:eastAsia="Calibri" w:cs="Arial"/>
                <w:kern w:val="2"/>
                <w:szCs w:val="20"/>
              </w:rPr>
            </w:pPr>
            <w:r w:rsidRPr="003F4ABB">
              <w:rPr>
                <w:rFonts w:eastAsia="Calibri" w:cs="Arial"/>
                <w:kern w:val="2"/>
                <w:szCs w:val="20"/>
              </w:rPr>
              <w:t>Za načrtovanje in izvajanje politike na ravni razvojne in kohezijske regije se oblikujeta dva organa odločanja</w:t>
            </w:r>
            <w:r w:rsidR="00641E5D" w:rsidRPr="003F4ABB">
              <w:rPr>
                <w:rFonts w:eastAsia="Calibri" w:cs="Arial"/>
                <w:kern w:val="2"/>
                <w:szCs w:val="20"/>
              </w:rPr>
              <w:t>. O</w:t>
            </w:r>
            <w:r w:rsidR="00641E5D" w:rsidRPr="003F4ABB">
              <w:rPr>
                <w:rFonts w:cs="Arial"/>
                <w:szCs w:val="20"/>
              </w:rPr>
              <w:t>rgan na ravni razvojne regije je regijski svet razvojne regije. Z</w:t>
            </w:r>
            <w:r w:rsidR="00641E5D" w:rsidRPr="003F4ABB">
              <w:rPr>
                <w:rFonts w:eastAsia="Calibri" w:cs="Arial"/>
                <w:kern w:val="2"/>
                <w:szCs w:val="20"/>
              </w:rPr>
              <w:t>a izvajanje evropske kohezijske politike in drugih razvojnih nalog regij, povezanih s kohezijsko regijo</w:t>
            </w:r>
            <w:r w:rsidR="00641E5D" w:rsidRPr="003F4ABB">
              <w:rPr>
                <w:rFonts w:cs="Arial"/>
                <w:szCs w:val="20"/>
              </w:rPr>
              <w:t>,  se na ravni kohezijske regije oblikuje razvojni svet kohezijske regije</w:t>
            </w:r>
            <w:r w:rsidRPr="003F4ABB">
              <w:rPr>
                <w:rFonts w:eastAsia="Calibri" w:cs="Arial"/>
                <w:kern w:val="2"/>
                <w:szCs w:val="20"/>
              </w:rPr>
              <w:t xml:space="preserve">. </w:t>
            </w:r>
          </w:p>
          <w:p w14:paraId="3E165A9E" w14:textId="77777777" w:rsidR="00641E5D" w:rsidRPr="003F4ABB" w:rsidRDefault="00641E5D" w:rsidP="00E75B37">
            <w:pPr>
              <w:spacing w:after="160" w:line="259" w:lineRule="auto"/>
              <w:ind w:left="599"/>
              <w:jc w:val="both"/>
              <w:rPr>
                <w:rFonts w:eastAsia="Calibri" w:cs="Arial"/>
                <w:kern w:val="2"/>
                <w:szCs w:val="20"/>
              </w:rPr>
            </w:pPr>
          </w:p>
          <w:p w14:paraId="7BFA318E" w14:textId="77777777" w:rsidR="00E75B37" w:rsidRPr="003F4ABB" w:rsidRDefault="00E75B37" w:rsidP="00E75B37">
            <w:pPr>
              <w:spacing w:after="160" w:line="259" w:lineRule="auto"/>
              <w:ind w:left="599"/>
              <w:rPr>
                <w:rFonts w:cs="Arial"/>
                <w:szCs w:val="20"/>
              </w:rPr>
            </w:pPr>
            <w:r w:rsidRPr="003F4ABB">
              <w:rPr>
                <w:rFonts w:cs="Arial"/>
                <w:szCs w:val="20"/>
              </w:rPr>
              <w:t>1. Razvojna regija</w:t>
            </w:r>
          </w:p>
          <w:p w14:paraId="484C025B" w14:textId="77777777" w:rsidR="00E75B37" w:rsidRPr="003F4ABB" w:rsidRDefault="00E75B37" w:rsidP="00E75B37">
            <w:pPr>
              <w:pStyle w:val="Odstavek"/>
              <w:spacing w:line="240" w:lineRule="exact"/>
              <w:ind w:left="599" w:firstLine="0"/>
              <w:rPr>
                <w:sz w:val="20"/>
                <w:szCs w:val="20"/>
                <w:lang w:eastAsia="sl-SI"/>
              </w:rPr>
            </w:pPr>
            <w:r w:rsidRPr="003F4ABB">
              <w:rPr>
                <w:sz w:val="20"/>
                <w:szCs w:val="20"/>
                <w:lang w:eastAsia="sl-SI"/>
              </w:rPr>
              <w:t>Regijski svet sestavljajo župani občin v razvojni regiji kot predstavniki prebivalstva, kar jim daje legitimnost odločanja na ravni razvojne regije. Regijski svet bo odločal o najpomembnejših vsebinah, ki se nanašajo na sam razvoj regije. Za odločanje o najpomembnejših zadevah je predpisana kvalificirana večina, kar pomeni, da mora za sprejem tovrstnih odločitev glasovati večina članov, ki hkrati predstavlja vsaj 50 odstotkov prebivalstva v razvojni regiji.</w:t>
            </w:r>
          </w:p>
          <w:p w14:paraId="27033AF2" w14:textId="77777777" w:rsidR="00E75B37" w:rsidRPr="003F4ABB" w:rsidRDefault="00E75B37" w:rsidP="00E75B37">
            <w:pPr>
              <w:pStyle w:val="Odstavek"/>
              <w:spacing w:line="240" w:lineRule="exact"/>
              <w:ind w:left="599" w:firstLine="0"/>
              <w:rPr>
                <w:sz w:val="20"/>
                <w:szCs w:val="20"/>
              </w:rPr>
            </w:pPr>
            <w:r w:rsidRPr="003F4ABB">
              <w:rPr>
                <w:sz w:val="20"/>
                <w:szCs w:val="20"/>
                <w:lang w:eastAsia="sl-SI"/>
              </w:rPr>
              <w:t>V okviru regijskega sveta bo deloval razvojni svet regije, katerega člani bodo predstavljali uravnoteženo sestavo deležnikov na regijski ravni. V razvojni svet regije se imenujejo:</w:t>
            </w:r>
          </w:p>
          <w:p w14:paraId="41F9203E" w14:textId="77777777" w:rsidR="00E75B37" w:rsidRPr="003F4ABB" w:rsidRDefault="00E75B37" w:rsidP="00E75B37">
            <w:pPr>
              <w:pStyle w:val="Alineazaodstavkom"/>
              <w:numPr>
                <w:ilvl w:val="0"/>
                <w:numId w:val="18"/>
              </w:numPr>
              <w:tabs>
                <w:tab w:val="left" w:pos="900"/>
                <w:tab w:val="left" w:pos="1166"/>
              </w:tabs>
              <w:overflowPunct/>
              <w:autoSpaceDE/>
              <w:autoSpaceDN/>
              <w:adjustRightInd/>
              <w:spacing w:line="240" w:lineRule="exact"/>
              <w:ind w:left="1166" w:hanging="283"/>
              <w:textAlignment w:val="auto"/>
              <w:rPr>
                <w:sz w:val="20"/>
                <w:szCs w:val="20"/>
              </w:rPr>
            </w:pPr>
            <w:r w:rsidRPr="003F4ABB">
              <w:rPr>
                <w:sz w:val="20"/>
                <w:szCs w:val="20"/>
              </w:rPr>
              <w:t xml:space="preserve">predstavniki gospodarstva (gospodarstva, obrtništva, kmetijstva, združenja delodajalcev), </w:t>
            </w:r>
          </w:p>
          <w:p w14:paraId="0D56CB8F" w14:textId="77777777" w:rsidR="00E75B37" w:rsidRPr="003F4ABB" w:rsidRDefault="00E75B37" w:rsidP="00E75B37">
            <w:pPr>
              <w:pStyle w:val="Alineazaodstavkom"/>
              <w:numPr>
                <w:ilvl w:val="0"/>
                <w:numId w:val="18"/>
              </w:numPr>
              <w:tabs>
                <w:tab w:val="left" w:pos="284"/>
                <w:tab w:val="left" w:pos="900"/>
                <w:tab w:val="left" w:pos="1168"/>
              </w:tabs>
              <w:overflowPunct/>
              <w:autoSpaceDE/>
              <w:autoSpaceDN/>
              <w:adjustRightInd/>
              <w:spacing w:line="240" w:lineRule="exact"/>
              <w:ind w:firstLine="523"/>
              <w:textAlignment w:val="auto"/>
              <w:rPr>
                <w:sz w:val="20"/>
                <w:szCs w:val="20"/>
              </w:rPr>
            </w:pPr>
            <w:r w:rsidRPr="003F4ABB">
              <w:rPr>
                <w:sz w:val="20"/>
                <w:szCs w:val="20"/>
              </w:rPr>
              <w:t>predstavniki nevladnih organizacij v regiji in</w:t>
            </w:r>
          </w:p>
          <w:p w14:paraId="55CBE90A" w14:textId="77777777" w:rsidR="00E75B37" w:rsidRPr="003F4ABB" w:rsidRDefault="00E75B37" w:rsidP="00E75B37">
            <w:pPr>
              <w:pStyle w:val="Alineazaodstavkom"/>
              <w:numPr>
                <w:ilvl w:val="0"/>
                <w:numId w:val="18"/>
              </w:numPr>
              <w:tabs>
                <w:tab w:val="left" w:pos="284"/>
                <w:tab w:val="left" w:pos="900"/>
                <w:tab w:val="left" w:pos="1168"/>
              </w:tabs>
              <w:overflowPunct/>
              <w:autoSpaceDE/>
              <w:autoSpaceDN/>
              <w:adjustRightInd/>
              <w:spacing w:line="240" w:lineRule="exact"/>
              <w:ind w:firstLine="523"/>
              <w:textAlignment w:val="auto"/>
              <w:rPr>
                <w:sz w:val="20"/>
                <w:szCs w:val="20"/>
              </w:rPr>
            </w:pPr>
            <w:r w:rsidRPr="003F4ABB">
              <w:rPr>
                <w:sz w:val="20"/>
                <w:szCs w:val="20"/>
              </w:rPr>
              <w:t>predstavniki znanosti,</w:t>
            </w:r>
          </w:p>
          <w:p w14:paraId="0AB81867" w14:textId="77777777" w:rsidR="00E75B37" w:rsidRPr="003F4ABB" w:rsidRDefault="00E75B37" w:rsidP="00E75B37">
            <w:pPr>
              <w:pStyle w:val="Alineazaodstavkom"/>
              <w:numPr>
                <w:ilvl w:val="0"/>
                <w:numId w:val="0"/>
              </w:numPr>
              <w:tabs>
                <w:tab w:val="left" w:pos="284"/>
                <w:tab w:val="left" w:pos="900"/>
                <w:tab w:val="left" w:pos="1168"/>
              </w:tabs>
              <w:overflowPunct/>
              <w:autoSpaceDE/>
              <w:autoSpaceDN/>
              <w:adjustRightInd/>
              <w:spacing w:line="240" w:lineRule="exact"/>
              <w:ind w:left="936" w:hanging="337"/>
              <w:textAlignment w:val="auto"/>
              <w:rPr>
                <w:sz w:val="20"/>
                <w:szCs w:val="20"/>
              </w:rPr>
            </w:pPr>
            <w:r w:rsidRPr="003F4ABB">
              <w:rPr>
                <w:sz w:val="20"/>
                <w:szCs w:val="20"/>
              </w:rPr>
              <w:t>pri čemer je število članov vseh sektorjev enako.</w:t>
            </w:r>
          </w:p>
          <w:p w14:paraId="538CCCE2" w14:textId="608EA585" w:rsidR="00E75B37" w:rsidRPr="003F4ABB" w:rsidRDefault="00E75B37" w:rsidP="00E75B37">
            <w:pPr>
              <w:pStyle w:val="Alineazaodstavkom"/>
              <w:numPr>
                <w:ilvl w:val="0"/>
                <w:numId w:val="0"/>
              </w:numPr>
              <w:spacing w:before="240" w:line="240" w:lineRule="exact"/>
              <w:ind w:left="599"/>
              <w:rPr>
                <w:sz w:val="20"/>
                <w:szCs w:val="20"/>
              </w:rPr>
            </w:pPr>
            <w:r w:rsidRPr="003F4ABB">
              <w:rPr>
                <w:sz w:val="20"/>
                <w:szCs w:val="20"/>
              </w:rPr>
              <w:t>V razvojnem svetu regije ima po enega predstavnika tudi avtohtona narodna skupnost</w:t>
            </w:r>
            <w:r w:rsidR="00641E5D" w:rsidRPr="003F4ABB">
              <w:rPr>
                <w:sz w:val="20"/>
                <w:szCs w:val="20"/>
              </w:rPr>
              <w:t xml:space="preserve">, na območjih, kjer avtohtono živijo, samoupravne narodne skupnosti, </w:t>
            </w:r>
            <w:r w:rsidRPr="003F4ABB">
              <w:rPr>
                <w:sz w:val="20"/>
                <w:szCs w:val="20"/>
              </w:rPr>
              <w:t xml:space="preserve">avtohtona romska skupnost v regiji ter reprezentativni sindikati v regiji. </w:t>
            </w:r>
          </w:p>
          <w:p w14:paraId="5B9CCD0C" w14:textId="77777777" w:rsidR="00E75B37" w:rsidRPr="003F4ABB" w:rsidRDefault="00E75B37" w:rsidP="00E75B37">
            <w:pPr>
              <w:pStyle w:val="Odstavekseznama"/>
              <w:tabs>
                <w:tab w:val="left" w:pos="460"/>
              </w:tabs>
              <w:spacing w:line="276" w:lineRule="auto"/>
              <w:ind w:left="599" w:right="120"/>
              <w:jc w:val="both"/>
              <w:rPr>
                <w:rFonts w:ascii="Arial" w:eastAsia="Times New Roman" w:hAnsi="Arial" w:cs="Arial"/>
                <w:sz w:val="20"/>
                <w:szCs w:val="20"/>
                <w:lang w:eastAsia="sl-SI"/>
                <w14:ligatures w14:val="none"/>
              </w:rPr>
            </w:pPr>
          </w:p>
          <w:p w14:paraId="2973221F" w14:textId="77777777" w:rsidR="00E75B37" w:rsidRPr="003F4ABB" w:rsidRDefault="00E75B37" w:rsidP="00E75B37">
            <w:pPr>
              <w:pStyle w:val="Odstavekseznama"/>
              <w:tabs>
                <w:tab w:val="left" w:pos="460"/>
              </w:tabs>
              <w:spacing w:line="276" w:lineRule="auto"/>
              <w:ind w:left="599" w:right="120"/>
              <w:jc w:val="both"/>
              <w:rPr>
                <w:rFonts w:ascii="Arial" w:eastAsia="Times New Roman" w:hAnsi="Arial" w:cs="Arial"/>
                <w:sz w:val="20"/>
                <w:szCs w:val="20"/>
                <w:lang w:eastAsia="sl-SI"/>
                <w14:ligatures w14:val="none"/>
              </w:rPr>
            </w:pPr>
            <w:r w:rsidRPr="003F4ABB">
              <w:rPr>
                <w:rFonts w:ascii="Arial" w:eastAsia="Times New Roman" w:hAnsi="Arial" w:cs="Arial"/>
                <w:sz w:val="20"/>
                <w:szCs w:val="20"/>
                <w:lang w:eastAsia="sl-SI"/>
                <w14:ligatures w14:val="none"/>
              </w:rPr>
              <w:t>Razvojni svet sodeluje pri sprejemanju odločitev, ki vplivajo na razvoj regije, in daje soglasja oziroma predhodna mnenja k pomembnejšim strateškim dokumentom ter pobude in predloge s področja regionalnega razvoja.</w:t>
            </w:r>
          </w:p>
          <w:p w14:paraId="40F0D428" w14:textId="77777777" w:rsidR="00E75B37" w:rsidRPr="003F4ABB" w:rsidRDefault="00E75B37" w:rsidP="00E75B37">
            <w:pPr>
              <w:pStyle w:val="Alineazaodstavkom"/>
              <w:numPr>
                <w:ilvl w:val="0"/>
                <w:numId w:val="0"/>
              </w:numPr>
              <w:spacing w:before="240" w:line="240" w:lineRule="exact"/>
              <w:ind w:left="599"/>
              <w:rPr>
                <w:sz w:val="20"/>
                <w:szCs w:val="20"/>
              </w:rPr>
            </w:pPr>
            <w:r w:rsidRPr="003F4ABB">
              <w:rPr>
                <w:sz w:val="20"/>
                <w:szCs w:val="20"/>
              </w:rPr>
              <w:t>2. Kohezijska regija:</w:t>
            </w:r>
          </w:p>
          <w:p w14:paraId="7207D4A6" w14:textId="77777777" w:rsidR="00E75B37" w:rsidRPr="003F4ABB" w:rsidRDefault="00E75B37" w:rsidP="00E75B37">
            <w:pPr>
              <w:pStyle w:val="Alineazaodstavkom"/>
              <w:numPr>
                <w:ilvl w:val="0"/>
                <w:numId w:val="0"/>
              </w:numPr>
              <w:spacing w:before="240" w:line="240" w:lineRule="exact"/>
              <w:ind w:left="599"/>
              <w:rPr>
                <w:sz w:val="20"/>
                <w:szCs w:val="20"/>
              </w:rPr>
            </w:pPr>
            <w:r w:rsidRPr="003F4ABB">
              <w:rPr>
                <w:sz w:val="20"/>
                <w:szCs w:val="20"/>
              </w:rPr>
              <w:t>Razvojni svet kohezijske regije:</w:t>
            </w:r>
          </w:p>
          <w:p w14:paraId="3175E781" w14:textId="77777777" w:rsidR="00E75B37" w:rsidRPr="003F4ABB" w:rsidRDefault="00E75B37" w:rsidP="00E75B37">
            <w:pPr>
              <w:pStyle w:val="Alineazaodstavkom"/>
              <w:numPr>
                <w:ilvl w:val="0"/>
                <w:numId w:val="18"/>
              </w:numPr>
              <w:tabs>
                <w:tab w:val="left" w:pos="1168"/>
              </w:tabs>
              <w:overflowPunct/>
              <w:autoSpaceDE/>
              <w:autoSpaceDN/>
              <w:adjustRightInd/>
              <w:spacing w:line="240" w:lineRule="exact"/>
              <w:ind w:left="884" w:hanging="283"/>
              <w:textAlignment w:val="auto"/>
              <w:rPr>
                <w:sz w:val="20"/>
                <w:szCs w:val="20"/>
              </w:rPr>
            </w:pPr>
            <w:r w:rsidRPr="003F4ABB">
              <w:rPr>
                <w:sz w:val="20"/>
                <w:szCs w:val="20"/>
              </w:rPr>
              <w:t>Vsak razvojni svet regije imenuje sedem predstavnikov v razvojni svet kohezijske regije, od katerih je en predstavnik mestnih občin, en predstavnik občin s sedežem upravne enote in en predstavnik ostalih občin, en predstavnik gospodarstva, en predstavnik nevladnih organizacij, en predstavnik znanosti in predstavnik regionalne razvojne agencije.</w:t>
            </w:r>
          </w:p>
          <w:p w14:paraId="133F1BCE" w14:textId="77777777" w:rsidR="00E75B37" w:rsidRPr="003F4ABB" w:rsidRDefault="00E75B37" w:rsidP="00E75B37">
            <w:pPr>
              <w:pStyle w:val="Alineazaodstavkom"/>
              <w:numPr>
                <w:ilvl w:val="0"/>
                <w:numId w:val="18"/>
              </w:numPr>
              <w:tabs>
                <w:tab w:val="left" w:pos="540"/>
                <w:tab w:val="left" w:pos="900"/>
                <w:tab w:val="left" w:pos="1168"/>
              </w:tabs>
              <w:overflowPunct/>
              <w:autoSpaceDE/>
              <w:autoSpaceDN/>
              <w:adjustRightInd/>
              <w:spacing w:line="240" w:lineRule="exact"/>
              <w:ind w:left="884" w:hanging="283"/>
              <w:textAlignment w:val="auto"/>
              <w:rPr>
                <w:sz w:val="20"/>
                <w:szCs w:val="20"/>
              </w:rPr>
            </w:pPr>
            <w:r w:rsidRPr="003F4ABB">
              <w:rPr>
                <w:sz w:val="20"/>
                <w:szCs w:val="20"/>
              </w:rPr>
              <w:lastRenderedPageBreak/>
              <w:t>Mandat je določen za obdobje vsakokratnega večletnega finančnega okvirja EU.</w:t>
            </w:r>
          </w:p>
          <w:p w14:paraId="6E1856D7" w14:textId="77777777" w:rsidR="00216908" w:rsidRPr="003F4ABB" w:rsidRDefault="00216908" w:rsidP="00641E5D">
            <w:pPr>
              <w:pStyle w:val="Alineazaodstavkom"/>
              <w:numPr>
                <w:ilvl w:val="0"/>
                <w:numId w:val="0"/>
              </w:numPr>
              <w:tabs>
                <w:tab w:val="left" w:pos="540"/>
                <w:tab w:val="left" w:pos="900"/>
                <w:tab w:val="left" w:pos="1168"/>
              </w:tabs>
              <w:overflowPunct/>
              <w:autoSpaceDE/>
              <w:autoSpaceDN/>
              <w:adjustRightInd/>
              <w:spacing w:after="240" w:line="240" w:lineRule="exact"/>
              <w:ind w:left="599"/>
              <w:textAlignment w:val="auto"/>
              <w:rPr>
                <w:sz w:val="20"/>
                <w:szCs w:val="20"/>
              </w:rPr>
            </w:pPr>
            <w:bookmarkStart w:id="9" w:name="_Hlk194911891"/>
          </w:p>
          <w:bookmarkEnd w:id="9"/>
          <w:p w14:paraId="70FED40A" w14:textId="77777777" w:rsidR="000165BE" w:rsidRPr="003F4ABB" w:rsidRDefault="000165BE" w:rsidP="00904DD9">
            <w:pPr>
              <w:pStyle w:val="Odstavekseznama"/>
              <w:numPr>
                <w:ilvl w:val="0"/>
                <w:numId w:val="17"/>
              </w:numPr>
              <w:spacing w:before="240" w:after="160" w:line="240" w:lineRule="exact"/>
              <w:contextualSpacing/>
              <w:rPr>
                <w:rFonts w:ascii="Arial" w:eastAsia="Times New Roman" w:hAnsi="Arial" w:cs="Arial"/>
                <w:sz w:val="20"/>
                <w:szCs w:val="20"/>
                <w:lang w:val="x-none" w:eastAsia="x-none"/>
              </w:rPr>
            </w:pPr>
            <w:r w:rsidRPr="003F4ABB">
              <w:rPr>
                <w:rFonts w:ascii="Arial" w:hAnsi="Arial" w:cs="Arial"/>
                <w:b/>
                <w:bCs/>
                <w:sz w:val="20"/>
                <w:szCs w:val="20"/>
              </w:rPr>
              <w:t xml:space="preserve">Vloga regionalnih razvojnih agencij in opravljanje splošnih razvojnih </w:t>
            </w:r>
            <w:r w:rsidRPr="003F4ABB">
              <w:rPr>
                <w:rFonts w:ascii="Arial" w:eastAsia="Times New Roman" w:hAnsi="Arial" w:cs="Arial"/>
                <w:b/>
                <w:bCs/>
                <w:sz w:val="20"/>
                <w:szCs w:val="20"/>
                <w:lang w:val="x-none" w:eastAsia="x-none"/>
              </w:rPr>
              <w:t>nalog</w:t>
            </w:r>
          </w:p>
          <w:p w14:paraId="7B197B11" w14:textId="2036CB50" w:rsidR="000165BE" w:rsidRPr="003F4ABB" w:rsidRDefault="0050686C" w:rsidP="00904DD9">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r</w:t>
            </w:r>
            <w:r w:rsidR="000165BE" w:rsidRPr="003F4ABB">
              <w:rPr>
                <w:sz w:val="20"/>
                <w:szCs w:val="20"/>
              </w:rPr>
              <w:t>azširitev nalog, ki jih izvajajo regionalne razvojne agencije in se na regionalni ravni opravljajo v javnem interesu: npr</w:t>
            </w:r>
            <w:r w:rsidR="008E590B" w:rsidRPr="003F4ABB">
              <w:rPr>
                <w:sz w:val="20"/>
                <w:szCs w:val="20"/>
              </w:rPr>
              <w:t xml:space="preserve">. </w:t>
            </w:r>
            <w:r w:rsidR="000165BE" w:rsidRPr="003F4ABB">
              <w:rPr>
                <w:sz w:val="20"/>
                <w:szCs w:val="20"/>
              </w:rPr>
              <w:t>naloge prostorskega planiranja na regionalni ravni</w:t>
            </w:r>
            <w:r w:rsidRPr="003F4ABB">
              <w:rPr>
                <w:sz w:val="20"/>
                <w:szCs w:val="20"/>
              </w:rPr>
              <w:t>;</w:t>
            </w:r>
          </w:p>
          <w:p w14:paraId="77B36881" w14:textId="60B61BE9" w:rsidR="000165BE" w:rsidRPr="003F4ABB" w:rsidRDefault="0050686C" w:rsidP="00904DD9">
            <w:pPr>
              <w:pStyle w:val="Alineazaodstavkom"/>
              <w:numPr>
                <w:ilvl w:val="0"/>
                <w:numId w:val="19"/>
              </w:numPr>
              <w:tabs>
                <w:tab w:val="left" w:pos="883"/>
              </w:tabs>
              <w:overflowPunct/>
              <w:autoSpaceDE/>
              <w:autoSpaceDN/>
              <w:adjustRightInd/>
              <w:spacing w:after="240" w:line="240" w:lineRule="exact"/>
              <w:ind w:left="1166" w:hanging="283"/>
              <w:textAlignment w:val="auto"/>
              <w:rPr>
                <w:sz w:val="20"/>
                <w:szCs w:val="20"/>
              </w:rPr>
            </w:pPr>
            <w:r w:rsidRPr="003F4ABB">
              <w:rPr>
                <w:sz w:val="20"/>
                <w:szCs w:val="20"/>
              </w:rPr>
              <w:t>m</w:t>
            </w:r>
            <w:r w:rsidR="000165BE" w:rsidRPr="003F4ABB">
              <w:rPr>
                <w:sz w:val="20"/>
                <w:szCs w:val="20"/>
              </w:rPr>
              <w:t>ožnost izvajanja razpisov na ravni regije</w:t>
            </w:r>
            <w:r w:rsidR="001534A2" w:rsidRPr="003F4ABB">
              <w:rPr>
                <w:sz w:val="20"/>
                <w:szCs w:val="20"/>
              </w:rPr>
              <w:t xml:space="preserve"> v skladu </w:t>
            </w:r>
            <w:r w:rsidR="000165BE" w:rsidRPr="003F4ABB">
              <w:rPr>
                <w:sz w:val="20"/>
                <w:szCs w:val="20"/>
              </w:rPr>
              <w:t xml:space="preserve">z akcijskim </w:t>
            </w:r>
            <w:r w:rsidR="00046FBF" w:rsidRPr="003F4ABB">
              <w:rPr>
                <w:sz w:val="20"/>
                <w:szCs w:val="20"/>
              </w:rPr>
              <w:t xml:space="preserve">programom </w:t>
            </w:r>
            <w:r w:rsidR="000165BE" w:rsidRPr="003F4ABB">
              <w:rPr>
                <w:sz w:val="20"/>
                <w:szCs w:val="20"/>
              </w:rPr>
              <w:t xml:space="preserve">za izvajanje </w:t>
            </w:r>
            <w:r w:rsidR="00046FBF" w:rsidRPr="003F4ABB">
              <w:rPr>
                <w:sz w:val="20"/>
                <w:szCs w:val="20"/>
              </w:rPr>
              <w:t>s</w:t>
            </w:r>
            <w:r w:rsidR="000165BE" w:rsidRPr="003F4ABB">
              <w:rPr>
                <w:sz w:val="20"/>
                <w:szCs w:val="20"/>
              </w:rPr>
              <w:t>trategije regionalnega razvoja</w:t>
            </w:r>
            <w:r w:rsidR="003B3FA8" w:rsidRPr="003F4ABB">
              <w:rPr>
                <w:sz w:val="20"/>
                <w:szCs w:val="20"/>
              </w:rPr>
              <w:t xml:space="preserve"> Slovenije</w:t>
            </w:r>
            <w:r w:rsidR="000165BE" w:rsidRPr="003F4ABB">
              <w:rPr>
                <w:sz w:val="20"/>
                <w:szCs w:val="20"/>
              </w:rPr>
              <w:t xml:space="preserve"> in izvedbenega </w:t>
            </w:r>
            <w:r w:rsidR="009B714A" w:rsidRPr="003F4ABB">
              <w:rPr>
                <w:sz w:val="20"/>
                <w:szCs w:val="20"/>
              </w:rPr>
              <w:t xml:space="preserve">dela </w:t>
            </w:r>
            <w:r w:rsidR="000165BE" w:rsidRPr="003F4ABB">
              <w:rPr>
                <w:sz w:val="20"/>
                <w:szCs w:val="20"/>
              </w:rPr>
              <w:t>regionalnega razvojnega programa.</w:t>
            </w:r>
          </w:p>
          <w:p w14:paraId="4750A6AF" w14:textId="287BF74C" w:rsidR="000165BE" w:rsidRPr="003F4ABB" w:rsidRDefault="00E84B8E" w:rsidP="00FC1D6F">
            <w:pPr>
              <w:pStyle w:val="Odstavekseznama"/>
              <w:spacing w:before="240" w:line="240" w:lineRule="exact"/>
              <w:ind w:left="599"/>
              <w:contextualSpacing/>
              <w:rPr>
                <w:rFonts w:ascii="Arial" w:hAnsi="Arial" w:cs="Arial"/>
                <w:b/>
                <w:bCs/>
                <w:sz w:val="20"/>
                <w:szCs w:val="20"/>
              </w:rPr>
            </w:pPr>
            <w:r w:rsidRPr="003F4ABB">
              <w:rPr>
                <w:rFonts w:ascii="Arial" w:hAnsi="Arial" w:cs="Arial"/>
                <w:b/>
                <w:bCs/>
                <w:sz w:val="20"/>
                <w:szCs w:val="20"/>
              </w:rPr>
              <w:t xml:space="preserve">6. </w:t>
            </w:r>
            <w:r w:rsidR="000165BE" w:rsidRPr="003F4ABB">
              <w:rPr>
                <w:rFonts w:ascii="Arial" w:hAnsi="Arial" w:cs="Arial"/>
                <w:b/>
                <w:bCs/>
                <w:sz w:val="20"/>
                <w:szCs w:val="20"/>
              </w:rPr>
              <w:t>Ažurno in celostno spremljanje in vrednotenje izvajanja ter prilagajanje sistema regionalnega razvoja</w:t>
            </w:r>
          </w:p>
          <w:p w14:paraId="7C1754BF" w14:textId="3C2082EC" w:rsidR="000165BE" w:rsidRPr="003F4ABB" w:rsidRDefault="000165BE" w:rsidP="002A0C24">
            <w:pPr>
              <w:tabs>
                <w:tab w:val="left" w:pos="885"/>
              </w:tabs>
              <w:spacing w:before="240" w:line="240" w:lineRule="exact"/>
              <w:ind w:left="885"/>
              <w:jc w:val="both"/>
              <w:rPr>
                <w:rFonts w:cs="Arial"/>
                <w:szCs w:val="20"/>
                <w:lang w:val="x-none" w:eastAsia="x-none"/>
              </w:rPr>
            </w:pPr>
            <w:r w:rsidRPr="003F4ABB">
              <w:rPr>
                <w:rFonts w:cs="Arial"/>
                <w:szCs w:val="20"/>
                <w:lang w:val="x-none" w:eastAsia="x-none"/>
              </w:rPr>
              <w:t xml:space="preserve">Ažurno in celostno spremljanje </w:t>
            </w:r>
            <w:r w:rsidR="006F4C30" w:rsidRPr="003F4ABB">
              <w:rPr>
                <w:rFonts w:cs="Arial"/>
                <w:szCs w:val="20"/>
                <w:lang w:eastAsia="x-none"/>
              </w:rPr>
              <w:t>ter</w:t>
            </w:r>
            <w:r w:rsidR="006F4C30" w:rsidRPr="003F4ABB">
              <w:rPr>
                <w:rFonts w:cs="Arial"/>
                <w:szCs w:val="20"/>
                <w:lang w:val="x-none" w:eastAsia="x-none"/>
              </w:rPr>
              <w:t xml:space="preserve"> </w:t>
            </w:r>
            <w:r w:rsidRPr="003F4ABB">
              <w:rPr>
                <w:rFonts w:cs="Arial"/>
                <w:szCs w:val="20"/>
                <w:lang w:val="x-none" w:eastAsia="x-none"/>
              </w:rPr>
              <w:t xml:space="preserve">vrednotenje izvajanja </w:t>
            </w:r>
            <w:r w:rsidR="006F4C30" w:rsidRPr="003F4ABB">
              <w:rPr>
                <w:rFonts w:cs="Arial"/>
                <w:szCs w:val="20"/>
                <w:lang w:eastAsia="x-none"/>
              </w:rPr>
              <w:t>in</w:t>
            </w:r>
            <w:r w:rsidR="006F4C30" w:rsidRPr="003F4ABB">
              <w:rPr>
                <w:rFonts w:cs="Arial"/>
                <w:szCs w:val="20"/>
                <w:lang w:val="x-none" w:eastAsia="x-none"/>
              </w:rPr>
              <w:t xml:space="preserve"> </w:t>
            </w:r>
            <w:r w:rsidRPr="003F4ABB">
              <w:rPr>
                <w:rFonts w:cs="Arial"/>
                <w:szCs w:val="20"/>
                <w:lang w:val="x-none" w:eastAsia="x-none"/>
              </w:rPr>
              <w:t>prilagajanje sistema regionalnega razvoja – tako samega sistema (organiziranost) kot programov</w:t>
            </w:r>
            <w:r w:rsidR="003B3FA8" w:rsidRPr="003F4ABB">
              <w:rPr>
                <w:rFonts w:cs="Arial"/>
                <w:szCs w:val="20"/>
                <w:lang w:eastAsia="x-none"/>
              </w:rPr>
              <w:t xml:space="preserve"> in </w:t>
            </w:r>
            <w:r w:rsidRPr="003F4ABB">
              <w:rPr>
                <w:rFonts w:cs="Arial"/>
                <w:szCs w:val="20"/>
                <w:lang w:val="x-none" w:eastAsia="x-none"/>
              </w:rPr>
              <w:t>izvajanja projektov</w:t>
            </w:r>
            <w:r w:rsidR="001A569A" w:rsidRPr="003F4ABB">
              <w:rPr>
                <w:rFonts w:cs="Arial"/>
                <w:szCs w:val="20"/>
                <w:lang w:val="x-none" w:eastAsia="x-none"/>
              </w:rPr>
              <w:t xml:space="preserve"> – bo zagotovljeno tako, da</w:t>
            </w:r>
            <w:r w:rsidRPr="003F4ABB">
              <w:rPr>
                <w:rFonts w:cs="Arial"/>
                <w:szCs w:val="20"/>
                <w:lang w:val="x-none" w:eastAsia="x-none"/>
              </w:rPr>
              <w:t xml:space="preserve"> Vlada</w:t>
            </w:r>
            <w:r w:rsidR="001A569A" w:rsidRPr="003F4ABB">
              <w:rPr>
                <w:rFonts w:cs="Arial"/>
                <w:szCs w:val="20"/>
                <w:lang w:val="x-none" w:eastAsia="x-none"/>
              </w:rPr>
              <w:t xml:space="preserve"> R</w:t>
            </w:r>
            <w:r w:rsidR="00046FBF" w:rsidRPr="003F4ABB">
              <w:rPr>
                <w:rFonts w:cs="Arial"/>
                <w:szCs w:val="20"/>
                <w:lang w:val="x-none" w:eastAsia="x-none"/>
              </w:rPr>
              <w:t xml:space="preserve">epublike </w:t>
            </w:r>
            <w:r w:rsidR="001A569A" w:rsidRPr="003F4ABB">
              <w:rPr>
                <w:rFonts w:cs="Arial"/>
                <w:szCs w:val="20"/>
                <w:lang w:val="x-none" w:eastAsia="x-none"/>
              </w:rPr>
              <w:t>S</w:t>
            </w:r>
            <w:r w:rsidR="00046FBF" w:rsidRPr="003F4ABB">
              <w:rPr>
                <w:rFonts w:cs="Arial"/>
                <w:szCs w:val="20"/>
                <w:lang w:val="x-none" w:eastAsia="x-none"/>
              </w:rPr>
              <w:t>lovenije</w:t>
            </w:r>
            <w:r w:rsidRPr="003F4ABB">
              <w:rPr>
                <w:rFonts w:cs="Arial"/>
                <w:szCs w:val="20"/>
                <w:lang w:val="x-none" w:eastAsia="x-none"/>
              </w:rPr>
              <w:t xml:space="preserve"> </w:t>
            </w:r>
            <w:r w:rsidR="00C325C7" w:rsidRPr="003F4ABB">
              <w:rPr>
                <w:rFonts w:cs="Arial"/>
                <w:szCs w:val="20"/>
              </w:rPr>
              <w:t>po preteku vsakega</w:t>
            </w:r>
            <w:r w:rsidR="00AD5077" w:rsidRPr="003F4ABB">
              <w:rPr>
                <w:rFonts w:cs="Arial"/>
                <w:szCs w:val="20"/>
              </w:rPr>
              <w:t xml:space="preserve"> štiri letnega obdobja</w:t>
            </w:r>
            <w:r w:rsidR="00AD5077" w:rsidRPr="003F4ABB" w:rsidDel="00AD5077">
              <w:rPr>
                <w:rFonts w:cs="Arial"/>
                <w:szCs w:val="20"/>
              </w:rPr>
              <w:t xml:space="preserve"> </w:t>
            </w:r>
            <w:r w:rsidRPr="003F4ABB">
              <w:rPr>
                <w:rFonts w:cs="Arial"/>
                <w:szCs w:val="20"/>
                <w:lang w:val="x-none" w:eastAsia="x-none"/>
              </w:rPr>
              <w:t xml:space="preserve">predloži </w:t>
            </w:r>
            <w:r w:rsidR="006F4C30" w:rsidRPr="003F4ABB">
              <w:rPr>
                <w:rFonts w:cs="Arial"/>
                <w:szCs w:val="20"/>
                <w:lang w:eastAsia="x-none"/>
              </w:rPr>
              <w:t>D</w:t>
            </w:r>
            <w:r w:rsidR="004420ED" w:rsidRPr="003F4ABB">
              <w:rPr>
                <w:rFonts w:cs="Arial"/>
                <w:szCs w:val="20"/>
                <w:lang w:val="x-none" w:eastAsia="x-none"/>
              </w:rPr>
              <w:t>ržavnemu</w:t>
            </w:r>
            <w:r w:rsidRPr="003F4ABB">
              <w:rPr>
                <w:rFonts w:cs="Arial"/>
                <w:szCs w:val="20"/>
                <w:lang w:val="x-none" w:eastAsia="x-none"/>
              </w:rPr>
              <w:t xml:space="preserve"> zboru</w:t>
            </w:r>
            <w:r w:rsidR="001A569A" w:rsidRPr="003F4ABB">
              <w:rPr>
                <w:rFonts w:cs="Arial"/>
                <w:szCs w:val="20"/>
                <w:lang w:val="x-none" w:eastAsia="x-none"/>
              </w:rPr>
              <w:t xml:space="preserve"> R</w:t>
            </w:r>
            <w:r w:rsidR="00046FBF" w:rsidRPr="003F4ABB">
              <w:rPr>
                <w:rFonts w:cs="Arial"/>
                <w:szCs w:val="20"/>
                <w:lang w:val="x-none" w:eastAsia="x-none"/>
              </w:rPr>
              <w:t xml:space="preserve">epublike </w:t>
            </w:r>
            <w:r w:rsidR="001A569A" w:rsidRPr="003F4ABB">
              <w:rPr>
                <w:rFonts w:cs="Arial"/>
                <w:szCs w:val="20"/>
                <w:lang w:val="x-none" w:eastAsia="x-none"/>
              </w:rPr>
              <w:t>S</w:t>
            </w:r>
            <w:r w:rsidR="00046FBF" w:rsidRPr="003F4ABB">
              <w:rPr>
                <w:rFonts w:cs="Arial"/>
                <w:szCs w:val="20"/>
                <w:lang w:val="x-none" w:eastAsia="x-none"/>
              </w:rPr>
              <w:t>lovenije</w:t>
            </w:r>
            <w:r w:rsidRPr="003F4ABB">
              <w:rPr>
                <w:rFonts w:cs="Arial"/>
                <w:szCs w:val="20"/>
                <w:lang w:val="x-none" w:eastAsia="x-none"/>
              </w:rPr>
              <w:t xml:space="preserve"> poročilo o izvajanju </w:t>
            </w:r>
            <w:r w:rsidR="00046FBF" w:rsidRPr="003F4ABB">
              <w:rPr>
                <w:rFonts w:cs="Arial"/>
                <w:szCs w:val="20"/>
                <w:lang w:val="x-none" w:eastAsia="x-none"/>
              </w:rPr>
              <w:t>s</w:t>
            </w:r>
            <w:r w:rsidRPr="003F4ABB">
              <w:rPr>
                <w:rFonts w:cs="Arial"/>
                <w:szCs w:val="20"/>
                <w:lang w:val="x-none" w:eastAsia="x-none"/>
              </w:rPr>
              <w:t xml:space="preserve">trategije regionalnega razvoja Slovenije za pretekla štiri leta z oceno rezultatov. </w:t>
            </w:r>
          </w:p>
          <w:bookmarkEnd w:id="7"/>
          <w:p w14:paraId="5FA52B05" w14:textId="77777777" w:rsidR="004C5C4C" w:rsidRPr="003F4ABB" w:rsidRDefault="004C5C4C" w:rsidP="00BD26B2">
            <w:pPr>
              <w:pStyle w:val="Alineazatoko"/>
              <w:tabs>
                <w:tab w:val="clear" w:pos="720"/>
              </w:tabs>
              <w:spacing w:line="260" w:lineRule="exact"/>
              <w:ind w:left="886" w:firstLine="24"/>
              <w:rPr>
                <w:sz w:val="20"/>
                <w:szCs w:val="20"/>
                <w:lang w:val="x-none" w:eastAsia="x-none"/>
              </w:rPr>
            </w:pPr>
          </w:p>
          <w:p w14:paraId="15F41B67" w14:textId="1420F66D" w:rsidR="008D7F07" w:rsidRPr="003F4ABB" w:rsidRDefault="004420ED" w:rsidP="00BD26B2">
            <w:pPr>
              <w:pStyle w:val="Alineazatoko"/>
              <w:tabs>
                <w:tab w:val="clear" w:pos="720"/>
              </w:tabs>
              <w:spacing w:line="260" w:lineRule="exact"/>
              <w:ind w:left="886" w:firstLine="24"/>
              <w:rPr>
                <w:sz w:val="20"/>
                <w:szCs w:val="20"/>
                <w:lang w:val="x-none" w:eastAsia="x-none"/>
              </w:rPr>
            </w:pPr>
            <w:r w:rsidRPr="003F4ABB">
              <w:rPr>
                <w:sz w:val="20"/>
                <w:szCs w:val="20"/>
                <w:lang w:val="x-none" w:eastAsia="x-none"/>
              </w:rPr>
              <w:t>V</w:t>
            </w:r>
            <w:r w:rsidRPr="003F4ABB">
              <w:rPr>
                <w:rFonts w:cs="Times New Roman"/>
                <w:sz w:val="20"/>
                <w:szCs w:val="20"/>
                <w:lang w:val="x-none" w:eastAsia="x-none"/>
              </w:rPr>
              <w:t xml:space="preserve">lada </w:t>
            </w:r>
            <w:r w:rsidR="001A569A" w:rsidRPr="003F4ABB">
              <w:rPr>
                <w:rFonts w:cs="Times New Roman"/>
                <w:sz w:val="20"/>
                <w:szCs w:val="20"/>
                <w:lang w:val="x-none" w:eastAsia="x-none"/>
              </w:rPr>
              <w:t>R</w:t>
            </w:r>
            <w:r w:rsidR="00046FBF" w:rsidRPr="003F4ABB">
              <w:rPr>
                <w:rFonts w:cs="Times New Roman"/>
                <w:sz w:val="20"/>
                <w:szCs w:val="20"/>
                <w:lang w:val="x-none" w:eastAsia="x-none"/>
              </w:rPr>
              <w:t xml:space="preserve">epublike </w:t>
            </w:r>
            <w:r w:rsidR="001A569A" w:rsidRPr="003F4ABB">
              <w:rPr>
                <w:rFonts w:cs="Times New Roman"/>
                <w:sz w:val="20"/>
                <w:szCs w:val="20"/>
                <w:lang w:val="x-none" w:eastAsia="x-none"/>
              </w:rPr>
              <w:t>S</w:t>
            </w:r>
            <w:r w:rsidR="00046FBF" w:rsidRPr="003F4ABB">
              <w:rPr>
                <w:rFonts w:cs="Times New Roman"/>
                <w:sz w:val="20"/>
                <w:szCs w:val="20"/>
                <w:lang w:val="x-none" w:eastAsia="x-none"/>
              </w:rPr>
              <w:t>lovenije</w:t>
            </w:r>
            <w:r w:rsidR="001A569A" w:rsidRPr="003F4ABB">
              <w:rPr>
                <w:rFonts w:cs="Times New Roman"/>
                <w:sz w:val="20"/>
                <w:szCs w:val="20"/>
                <w:lang w:val="x-none" w:eastAsia="x-none"/>
              </w:rPr>
              <w:t xml:space="preserve"> </w:t>
            </w:r>
            <w:r w:rsidRPr="003F4ABB">
              <w:rPr>
                <w:rFonts w:cs="Times New Roman"/>
                <w:sz w:val="20"/>
                <w:szCs w:val="20"/>
                <w:lang w:val="x-none" w:eastAsia="x-none"/>
              </w:rPr>
              <w:t>vzpostavi</w:t>
            </w:r>
            <w:r w:rsidRPr="003F4ABB">
              <w:rPr>
                <w:sz w:val="20"/>
                <w:szCs w:val="20"/>
                <w:lang w:val="x-none" w:eastAsia="x-none"/>
              </w:rPr>
              <w:t xml:space="preserve"> </w:t>
            </w:r>
            <w:r w:rsidR="00301758" w:rsidRPr="003F4ABB">
              <w:rPr>
                <w:sz w:val="20"/>
                <w:szCs w:val="20"/>
                <w:lang w:val="x-none" w:eastAsia="x-none"/>
              </w:rPr>
              <w:t>s</w:t>
            </w:r>
            <w:r w:rsidRPr="003F4ABB">
              <w:rPr>
                <w:sz w:val="20"/>
                <w:szCs w:val="20"/>
                <w:lang w:val="x-none" w:eastAsia="x-none"/>
              </w:rPr>
              <w:t>vet za spodbujanje skladnega regionalnega razvoja</w:t>
            </w:r>
            <w:r w:rsidR="001A569A" w:rsidRPr="003F4ABB">
              <w:rPr>
                <w:sz w:val="20"/>
                <w:szCs w:val="20"/>
                <w:lang w:val="x-none" w:eastAsia="x-none"/>
              </w:rPr>
              <w:t xml:space="preserve"> kot usklajevalni organ</w:t>
            </w:r>
            <w:r w:rsidRPr="003F4ABB">
              <w:rPr>
                <w:sz w:val="20"/>
                <w:szCs w:val="20"/>
                <w:lang w:val="x-none" w:eastAsia="x-none"/>
              </w:rPr>
              <w:t>, katerega člani bodo ministri oziroma državni sekretarji pristojnih ministrstev, predsednik-/a/i razvojnega sveta kohezijske regije in predsedniki razvojnih svetov posameznih razvojnih regi</w:t>
            </w:r>
            <w:r w:rsidR="001A569A" w:rsidRPr="003F4ABB">
              <w:rPr>
                <w:sz w:val="20"/>
                <w:szCs w:val="20"/>
                <w:lang w:val="x-none" w:eastAsia="x-none"/>
              </w:rPr>
              <w:t>j</w:t>
            </w:r>
            <w:r w:rsidRPr="003F4ABB">
              <w:rPr>
                <w:sz w:val="20"/>
                <w:szCs w:val="20"/>
                <w:lang w:val="x-none" w:eastAsia="x-none"/>
              </w:rPr>
              <w:t>.</w:t>
            </w:r>
          </w:p>
          <w:p w14:paraId="67FF6884" w14:textId="77777777" w:rsidR="008C359C" w:rsidRPr="003F4ABB" w:rsidRDefault="008C359C" w:rsidP="00BD26B2">
            <w:pPr>
              <w:pStyle w:val="Alineazatoko"/>
              <w:tabs>
                <w:tab w:val="clear" w:pos="720"/>
              </w:tabs>
              <w:spacing w:line="260" w:lineRule="exact"/>
              <w:ind w:left="886" w:firstLine="24"/>
              <w:rPr>
                <w:sz w:val="20"/>
                <w:szCs w:val="20"/>
                <w:lang w:val="x-none" w:eastAsia="x-none"/>
              </w:rPr>
            </w:pPr>
          </w:p>
          <w:p w14:paraId="26685561" w14:textId="413D4DB9" w:rsidR="008C359C" w:rsidRPr="003F4ABB" w:rsidRDefault="008C359C" w:rsidP="00FC1D6F">
            <w:pPr>
              <w:pStyle w:val="Alineazatoko"/>
              <w:tabs>
                <w:tab w:val="clear" w:pos="720"/>
              </w:tabs>
              <w:spacing w:line="260" w:lineRule="exact"/>
              <w:ind w:left="599" w:hanging="3"/>
              <w:rPr>
                <w:b/>
                <w:bCs/>
                <w:sz w:val="20"/>
                <w:szCs w:val="20"/>
              </w:rPr>
            </w:pPr>
            <w:r w:rsidRPr="003F4ABB">
              <w:rPr>
                <w:b/>
                <w:bCs/>
                <w:sz w:val="20"/>
                <w:szCs w:val="20"/>
              </w:rPr>
              <w:t>7. Izvajanje programa spodbujanja gospodarske osnove avtohtonih narodnih skupnosti</w:t>
            </w:r>
          </w:p>
          <w:p w14:paraId="2F2F5CAD" w14:textId="0E93D7F1" w:rsidR="008C359C" w:rsidRPr="003F4ABB" w:rsidRDefault="008C359C" w:rsidP="00E23F9B">
            <w:pPr>
              <w:spacing w:after="240" w:line="240" w:lineRule="exact"/>
              <w:ind w:left="883"/>
              <w:jc w:val="both"/>
              <w:rPr>
                <w:rFonts w:eastAsia="Calibri"/>
                <w:kern w:val="2"/>
                <w:szCs w:val="20"/>
              </w:rPr>
            </w:pPr>
            <w:r w:rsidRPr="003F4ABB">
              <w:rPr>
                <w:rFonts w:eastAsia="Calibri" w:cs="Arial"/>
                <w:kern w:val="2"/>
                <w:szCs w:val="20"/>
              </w:rPr>
              <w:t xml:space="preserve">Samoupravne narodne skupnosti so tiste, ki izvajajo program spodbujanja gospodarske osnove avtohtonih narodnih skupnosti. Zato se na ravni zakona uredi javno pooblastilo, s katerim se samoupravnima narodnima skupnostnima </w:t>
            </w:r>
            <w:r w:rsidR="00641E5D" w:rsidRPr="003F4ABB">
              <w:rPr>
                <w:rFonts w:eastAsia="Calibri" w:cs="Arial"/>
                <w:kern w:val="2"/>
                <w:szCs w:val="20"/>
              </w:rPr>
              <w:t xml:space="preserve">na območjih, kjer avtohtono živijo samoupravne narodne skupnosti, </w:t>
            </w:r>
            <w:r w:rsidRPr="003F4ABB">
              <w:rPr>
                <w:rFonts w:eastAsia="Calibri" w:cs="Arial"/>
                <w:kern w:val="2"/>
                <w:szCs w:val="20"/>
              </w:rPr>
              <w:t>dodeli pristojnost za izvajanje ukrepov, opredeljenih v programu, ter dodeljevanje javnih sredstev</w:t>
            </w:r>
            <w:r w:rsidR="00927B8F" w:rsidRPr="003F4ABB">
              <w:rPr>
                <w:rFonts w:eastAsia="Calibri" w:cs="Arial"/>
                <w:kern w:val="2"/>
                <w:szCs w:val="20"/>
              </w:rPr>
              <w:t>.</w:t>
            </w:r>
            <w:r w:rsidRPr="003F4ABB">
              <w:rPr>
                <w:rFonts w:eastAsia="Calibri" w:cs="Arial"/>
                <w:kern w:val="2"/>
                <w:szCs w:val="20"/>
              </w:rPr>
              <w:t xml:space="preserve"> Zakon ureja tudi odvzem javnega pooblastila, če samoupravna narodna skupnost ne bi izvajala ukrepov</w:t>
            </w:r>
            <w:r w:rsidR="00641E5D" w:rsidRPr="003F4ABB">
              <w:rPr>
                <w:rFonts w:eastAsia="Calibri" w:cs="Arial"/>
                <w:kern w:val="2"/>
                <w:szCs w:val="20"/>
              </w:rPr>
              <w:t xml:space="preserve"> </w:t>
            </w:r>
            <w:r w:rsidR="006912B1" w:rsidRPr="003F4ABB">
              <w:rPr>
                <w:rFonts w:cs="Arial"/>
                <w:szCs w:val="20"/>
                <w:lang w:val="x-none" w:eastAsia="x-none"/>
              </w:rPr>
              <w:t>dodeljevanja javnih sredstev</w:t>
            </w:r>
            <w:r w:rsidRPr="003F4ABB">
              <w:rPr>
                <w:rFonts w:eastAsia="Calibri" w:cs="Arial"/>
                <w:kern w:val="2"/>
                <w:szCs w:val="20"/>
              </w:rPr>
              <w:t>, navedenih v programu.</w:t>
            </w:r>
            <w:r w:rsidR="006912B1" w:rsidRPr="003F4ABB">
              <w:rPr>
                <w:rFonts w:eastAsia="Calibri" w:cs="Arial"/>
                <w:kern w:val="2"/>
                <w:szCs w:val="20"/>
              </w:rPr>
              <w:t xml:space="preserve"> </w:t>
            </w:r>
          </w:p>
          <w:p w14:paraId="2A0E1A4F" w14:textId="732BDFD2" w:rsidR="008C359C" w:rsidRPr="003F4ABB" w:rsidRDefault="00602268" w:rsidP="00D67107">
            <w:pPr>
              <w:pStyle w:val="Alineazatoko"/>
              <w:tabs>
                <w:tab w:val="clear" w:pos="720"/>
              </w:tabs>
              <w:spacing w:line="260" w:lineRule="exact"/>
              <w:ind w:left="599" w:firstLine="24"/>
              <w:rPr>
                <w:b/>
                <w:bCs/>
                <w:sz w:val="20"/>
                <w:szCs w:val="20"/>
              </w:rPr>
            </w:pPr>
            <w:r w:rsidRPr="003F4ABB">
              <w:rPr>
                <w:b/>
                <w:bCs/>
                <w:sz w:val="20"/>
                <w:szCs w:val="20"/>
              </w:rPr>
              <w:t>8</w:t>
            </w:r>
            <w:r w:rsidR="008C359C" w:rsidRPr="003F4ABB">
              <w:rPr>
                <w:b/>
                <w:bCs/>
                <w:sz w:val="20"/>
                <w:szCs w:val="20"/>
              </w:rPr>
              <w:t>. prenos premoženja v razvojne namene</w:t>
            </w:r>
          </w:p>
          <w:p w14:paraId="47909CFC" w14:textId="77777777" w:rsidR="00686952" w:rsidRPr="003F4ABB" w:rsidRDefault="00686952" w:rsidP="00686952">
            <w:pPr>
              <w:spacing w:after="240" w:line="240" w:lineRule="exact"/>
              <w:ind w:left="883"/>
              <w:jc w:val="both"/>
              <w:rPr>
                <w:rFonts w:eastAsia="Calibri" w:cs="Arial"/>
                <w:kern w:val="2"/>
                <w:szCs w:val="20"/>
              </w:rPr>
            </w:pPr>
            <w:r w:rsidRPr="003F4ABB">
              <w:rPr>
                <w:rFonts w:eastAsia="Calibri" w:cs="Arial"/>
                <w:kern w:val="2"/>
                <w:szCs w:val="20"/>
              </w:rPr>
              <w:t>29. člen trenutno veljavnega zakona ureja brezplačen prenos premoženja za razvojne namene. Gre za posebno ureditev glede na določbe zakona, ki ureja stvarno premoženje države in občin. Namenjeno je vlaganju v premoženje za razvojne namene in izvedbo nujno potrebnih projektov za razvoj regij. Pri izvajanju zakona so se pokazale določene pomanjkljivosti, ki jih bodo predlagane spremembe odpravile.</w:t>
            </w:r>
          </w:p>
          <w:p w14:paraId="179FE315" w14:textId="77777777" w:rsidR="00241AE5" w:rsidRPr="003F4ABB" w:rsidRDefault="00241AE5" w:rsidP="00BD26B2">
            <w:pPr>
              <w:pStyle w:val="rkovnatokazaodstavkom"/>
              <w:spacing w:before="240" w:line="260" w:lineRule="exact"/>
              <w:rPr>
                <w:rFonts w:cs="Arial"/>
                <w:sz w:val="20"/>
                <w:szCs w:val="20"/>
              </w:rPr>
            </w:pPr>
            <w:r w:rsidRPr="003F4ABB">
              <w:rPr>
                <w:rFonts w:cs="Arial"/>
                <w:sz w:val="20"/>
                <w:szCs w:val="20"/>
              </w:rPr>
              <w:t>Način reševanja:</w:t>
            </w:r>
          </w:p>
          <w:p w14:paraId="767C05BF" w14:textId="610B7249" w:rsidR="006F4C30" w:rsidRPr="003F4ABB" w:rsidRDefault="008D7F07" w:rsidP="00FC11F8">
            <w:pPr>
              <w:pStyle w:val="Alineazatoko"/>
              <w:tabs>
                <w:tab w:val="clear" w:pos="720"/>
              </w:tabs>
              <w:spacing w:line="260" w:lineRule="exact"/>
              <w:ind w:left="885" w:firstLine="0"/>
              <w:rPr>
                <w:sz w:val="20"/>
                <w:szCs w:val="20"/>
              </w:rPr>
            </w:pPr>
            <w:r w:rsidRPr="003F4ABB">
              <w:rPr>
                <w:sz w:val="20"/>
                <w:szCs w:val="20"/>
              </w:rPr>
              <w:t>Predlog zakona vsebuje določbe</w:t>
            </w:r>
            <w:r w:rsidR="00CD2C68" w:rsidRPr="003F4ABB">
              <w:rPr>
                <w:sz w:val="20"/>
                <w:szCs w:val="20"/>
              </w:rPr>
              <w:t>,</w:t>
            </w:r>
            <w:r w:rsidRPr="003F4ABB">
              <w:rPr>
                <w:sz w:val="20"/>
                <w:szCs w:val="20"/>
              </w:rPr>
              <w:t xml:space="preserve"> s katerimi se spreminja in dopolnjuje ZSRR</w:t>
            </w:r>
            <w:r w:rsidR="009602C8" w:rsidRPr="003F4ABB">
              <w:rPr>
                <w:sz w:val="20"/>
                <w:szCs w:val="20"/>
              </w:rPr>
              <w:t>-2</w:t>
            </w:r>
            <w:r w:rsidR="006F4C30" w:rsidRPr="003F4ABB">
              <w:rPr>
                <w:sz w:val="20"/>
                <w:szCs w:val="20"/>
              </w:rPr>
              <w:t xml:space="preserve"> ter</w:t>
            </w:r>
            <w:r w:rsidR="00CC2D5F" w:rsidRPr="003F4ABB">
              <w:rPr>
                <w:sz w:val="20"/>
                <w:szCs w:val="20"/>
              </w:rPr>
              <w:t xml:space="preserve"> </w:t>
            </w:r>
            <w:r w:rsidRPr="003F4ABB">
              <w:rPr>
                <w:sz w:val="20"/>
                <w:szCs w:val="20"/>
              </w:rPr>
              <w:t>odpravljajo zaznane pomanjkljivosti</w:t>
            </w:r>
            <w:r w:rsidR="00296058" w:rsidRPr="003F4ABB">
              <w:rPr>
                <w:sz w:val="20"/>
                <w:szCs w:val="20"/>
              </w:rPr>
              <w:t>.</w:t>
            </w:r>
            <w:r w:rsidRPr="003F4ABB">
              <w:rPr>
                <w:sz w:val="20"/>
                <w:szCs w:val="20"/>
              </w:rPr>
              <w:t xml:space="preserve"> Za izvajanje zakona </w:t>
            </w:r>
            <w:r w:rsidR="00297AB2" w:rsidRPr="003F4ABB">
              <w:rPr>
                <w:sz w:val="20"/>
                <w:szCs w:val="20"/>
              </w:rPr>
              <w:t>bodo sprejeti tudi</w:t>
            </w:r>
            <w:r w:rsidRPr="003F4ABB">
              <w:rPr>
                <w:sz w:val="20"/>
                <w:szCs w:val="20"/>
              </w:rPr>
              <w:t xml:space="preserve"> </w:t>
            </w:r>
            <w:r w:rsidR="001A569A" w:rsidRPr="003F4ABB">
              <w:rPr>
                <w:sz w:val="20"/>
                <w:szCs w:val="20"/>
              </w:rPr>
              <w:t xml:space="preserve">naslednji </w:t>
            </w:r>
            <w:r w:rsidRPr="003F4ABB">
              <w:rPr>
                <w:sz w:val="20"/>
                <w:szCs w:val="20"/>
              </w:rPr>
              <w:t>podzakonski akti</w:t>
            </w:r>
            <w:r w:rsidR="006F4C30" w:rsidRPr="003F4ABB">
              <w:rPr>
                <w:sz w:val="20"/>
                <w:szCs w:val="20"/>
              </w:rPr>
              <w:t>:</w:t>
            </w:r>
          </w:p>
          <w:p w14:paraId="57C2DE15" w14:textId="101FD235" w:rsidR="00BD26B2" w:rsidRPr="003F4ABB" w:rsidRDefault="008F1C39" w:rsidP="001C3C9A">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Uredba o spremembah in dopolnitvah Uredbe o izvajanju ukrepov endogene regionalne politike,</w:t>
            </w:r>
          </w:p>
          <w:p w14:paraId="521470E8" w14:textId="2B519144" w:rsidR="00CD5CAC" w:rsidRPr="003F4ABB" w:rsidRDefault="008F1C39" w:rsidP="00154D7C">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Pravilnik o spremembah in dopolnitvah Pravilnika o regionalnih razvojnih agencijah</w:t>
            </w:r>
            <w:r w:rsidR="00154D7C" w:rsidRPr="003F4ABB">
              <w:rPr>
                <w:szCs w:val="20"/>
              </w:rPr>
              <w:t>.</w:t>
            </w:r>
          </w:p>
          <w:p w14:paraId="5EAEB301" w14:textId="77777777" w:rsidR="008F1C39" w:rsidRPr="003F4ABB" w:rsidRDefault="008F1C39" w:rsidP="003C6122">
            <w:pPr>
              <w:pStyle w:val="Alineazaodstavkom"/>
              <w:numPr>
                <w:ilvl w:val="0"/>
                <w:numId w:val="0"/>
              </w:numPr>
              <w:tabs>
                <w:tab w:val="left" w:pos="883"/>
              </w:tabs>
              <w:overflowPunct/>
              <w:autoSpaceDE/>
              <w:autoSpaceDN/>
              <w:adjustRightInd/>
              <w:spacing w:line="260" w:lineRule="exact"/>
              <w:ind w:left="885"/>
              <w:textAlignment w:val="auto"/>
              <w:rPr>
                <w:rFonts w:eastAsia="Calibri"/>
                <w:iCs/>
                <w:sz w:val="20"/>
                <w:szCs w:val="20"/>
              </w:rPr>
            </w:pPr>
          </w:p>
          <w:p w14:paraId="488D9956" w14:textId="077CA174" w:rsidR="009602C8" w:rsidRPr="003F4ABB" w:rsidRDefault="008D7F07" w:rsidP="00161499">
            <w:pPr>
              <w:pStyle w:val="Alineazatoko"/>
              <w:tabs>
                <w:tab w:val="clear" w:pos="720"/>
              </w:tabs>
              <w:spacing w:line="260" w:lineRule="exact"/>
              <w:ind w:left="885" w:firstLine="0"/>
              <w:rPr>
                <w:sz w:val="20"/>
                <w:szCs w:val="20"/>
                <w:lang w:eastAsia="en-US"/>
              </w:rPr>
            </w:pPr>
            <w:r w:rsidRPr="003F4ABB">
              <w:rPr>
                <w:sz w:val="20"/>
                <w:szCs w:val="20"/>
                <w:lang w:eastAsia="en-US"/>
              </w:rPr>
              <w:t>Predlog zakona daje podlago</w:t>
            </w:r>
            <w:r w:rsidR="009602C8" w:rsidRPr="003F4ABB">
              <w:rPr>
                <w:sz w:val="20"/>
                <w:szCs w:val="20"/>
                <w:lang w:eastAsia="en-US"/>
              </w:rPr>
              <w:t xml:space="preserve"> </w:t>
            </w:r>
            <w:r w:rsidR="004420ED" w:rsidRPr="003F4ABB">
              <w:rPr>
                <w:sz w:val="20"/>
                <w:szCs w:val="20"/>
                <w:lang w:eastAsia="en-US"/>
              </w:rPr>
              <w:t>D</w:t>
            </w:r>
            <w:r w:rsidR="009602C8" w:rsidRPr="003F4ABB">
              <w:rPr>
                <w:sz w:val="20"/>
                <w:szCs w:val="20"/>
                <w:lang w:eastAsia="en-US"/>
              </w:rPr>
              <w:t>ržavnemu zboru</w:t>
            </w:r>
            <w:r w:rsidR="001A569A" w:rsidRPr="003F4ABB">
              <w:rPr>
                <w:sz w:val="20"/>
                <w:szCs w:val="20"/>
                <w:lang w:eastAsia="en-US"/>
              </w:rPr>
              <w:t xml:space="preserve"> R</w:t>
            </w:r>
            <w:r w:rsidR="00046FBF" w:rsidRPr="003F4ABB">
              <w:rPr>
                <w:sz w:val="20"/>
                <w:szCs w:val="20"/>
                <w:lang w:eastAsia="en-US"/>
              </w:rPr>
              <w:t xml:space="preserve">epublike </w:t>
            </w:r>
            <w:r w:rsidR="001A569A" w:rsidRPr="003F4ABB">
              <w:rPr>
                <w:sz w:val="20"/>
                <w:szCs w:val="20"/>
                <w:lang w:eastAsia="en-US"/>
              </w:rPr>
              <w:t>S</w:t>
            </w:r>
            <w:r w:rsidR="00046FBF" w:rsidRPr="003F4ABB">
              <w:rPr>
                <w:sz w:val="20"/>
                <w:szCs w:val="20"/>
                <w:lang w:eastAsia="en-US"/>
              </w:rPr>
              <w:t>lovenije</w:t>
            </w:r>
            <w:r w:rsidR="009602C8" w:rsidRPr="003F4ABB">
              <w:rPr>
                <w:sz w:val="20"/>
                <w:szCs w:val="20"/>
                <w:lang w:eastAsia="en-US"/>
              </w:rPr>
              <w:t xml:space="preserve"> </w:t>
            </w:r>
            <w:r w:rsidRPr="003F4ABB">
              <w:rPr>
                <w:sz w:val="20"/>
                <w:szCs w:val="20"/>
                <w:lang w:eastAsia="en-US"/>
              </w:rPr>
              <w:t xml:space="preserve">za sprejem </w:t>
            </w:r>
            <w:r w:rsidR="00046FBF" w:rsidRPr="003F4ABB">
              <w:rPr>
                <w:sz w:val="20"/>
                <w:szCs w:val="20"/>
                <w:lang w:eastAsia="en-US"/>
              </w:rPr>
              <w:t>s</w:t>
            </w:r>
            <w:r w:rsidRPr="003F4ABB">
              <w:rPr>
                <w:sz w:val="20"/>
                <w:szCs w:val="20"/>
                <w:lang w:eastAsia="en-US"/>
              </w:rPr>
              <w:t>trategije regionalnega razvojnega</w:t>
            </w:r>
            <w:r w:rsidR="009602C8" w:rsidRPr="003F4ABB">
              <w:rPr>
                <w:sz w:val="20"/>
                <w:szCs w:val="20"/>
                <w:lang w:eastAsia="en-US"/>
              </w:rPr>
              <w:t xml:space="preserve"> </w:t>
            </w:r>
            <w:r w:rsidRPr="003F4ABB">
              <w:rPr>
                <w:sz w:val="20"/>
                <w:szCs w:val="20"/>
                <w:lang w:eastAsia="en-US"/>
              </w:rPr>
              <w:t>Slovenije</w:t>
            </w:r>
            <w:r w:rsidR="009602C8" w:rsidRPr="003F4ABB">
              <w:rPr>
                <w:sz w:val="20"/>
                <w:szCs w:val="20"/>
                <w:lang w:eastAsia="en-US"/>
              </w:rPr>
              <w:t xml:space="preserve">. Na ravni strateškega dokumenta </w:t>
            </w:r>
            <w:r w:rsidR="0051454D" w:rsidRPr="003F4ABB">
              <w:rPr>
                <w:sz w:val="20"/>
                <w:szCs w:val="20"/>
                <w:lang w:eastAsia="en-US"/>
              </w:rPr>
              <w:t xml:space="preserve">bodo </w:t>
            </w:r>
            <w:r w:rsidR="009602C8" w:rsidRPr="003F4ABB">
              <w:rPr>
                <w:sz w:val="20"/>
                <w:szCs w:val="20"/>
                <w:lang w:eastAsia="en-US"/>
              </w:rPr>
              <w:t>določ</w:t>
            </w:r>
            <w:r w:rsidR="001A569A" w:rsidRPr="003F4ABB">
              <w:rPr>
                <w:sz w:val="20"/>
                <w:szCs w:val="20"/>
                <w:lang w:eastAsia="en-US"/>
              </w:rPr>
              <w:t>ene</w:t>
            </w:r>
            <w:r w:rsidR="009602C8" w:rsidRPr="003F4ABB">
              <w:rPr>
                <w:sz w:val="20"/>
                <w:szCs w:val="20"/>
                <w:lang w:eastAsia="en-US"/>
              </w:rPr>
              <w:t xml:space="preserve"> prioritete in usmeritve regionalnega razvoja, usmeritve za pripravo regionalnih razvojnih programov ter vrednotenja ukrepov regionalne politike.</w:t>
            </w:r>
            <w:r w:rsidRPr="003F4ABB">
              <w:rPr>
                <w:sz w:val="20"/>
                <w:szCs w:val="20"/>
                <w:lang w:eastAsia="en-US"/>
              </w:rPr>
              <w:t xml:space="preserve"> </w:t>
            </w:r>
          </w:p>
          <w:p w14:paraId="132332CA" w14:textId="77777777" w:rsidR="009602C8" w:rsidRPr="003F4ABB" w:rsidRDefault="009602C8" w:rsidP="002A0C24">
            <w:pPr>
              <w:pStyle w:val="Alineazatoko"/>
              <w:tabs>
                <w:tab w:val="clear" w:pos="720"/>
              </w:tabs>
              <w:spacing w:line="260" w:lineRule="exact"/>
              <w:ind w:left="885" w:firstLine="0"/>
              <w:rPr>
                <w:sz w:val="20"/>
                <w:szCs w:val="20"/>
                <w:lang w:eastAsia="en-US"/>
              </w:rPr>
            </w:pPr>
          </w:p>
          <w:p w14:paraId="2BF465AA" w14:textId="348D6CE3" w:rsidR="009602C8" w:rsidRPr="003F4ABB" w:rsidRDefault="009602C8" w:rsidP="002A0C24">
            <w:pPr>
              <w:pStyle w:val="Alineazatoko"/>
              <w:tabs>
                <w:tab w:val="clear" w:pos="720"/>
              </w:tabs>
              <w:spacing w:line="260" w:lineRule="exact"/>
              <w:ind w:left="885" w:firstLine="0"/>
              <w:rPr>
                <w:sz w:val="20"/>
                <w:szCs w:val="20"/>
                <w:lang w:eastAsia="en-US"/>
              </w:rPr>
            </w:pPr>
            <w:r w:rsidRPr="003F4ABB">
              <w:rPr>
                <w:sz w:val="20"/>
                <w:szCs w:val="20"/>
                <w:lang w:eastAsia="en-US"/>
              </w:rPr>
              <w:t xml:space="preserve">Vlada </w:t>
            </w:r>
            <w:r w:rsidR="001A569A" w:rsidRPr="003F4ABB">
              <w:rPr>
                <w:sz w:val="20"/>
                <w:szCs w:val="20"/>
                <w:lang w:eastAsia="en-US"/>
              </w:rPr>
              <w:t>R</w:t>
            </w:r>
            <w:r w:rsidR="00046FBF" w:rsidRPr="003F4ABB">
              <w:rPr>
                <w:sz w:val="20"/>
                <w:szCs w:val="20"/>
                <w:lang w:eastAsia="en-US"/>
              </w:rPr>
              <w:t xml:space="preserve">epublike </w:t>
            </w:r>
            <w:r w:rsidR="001A569A" w:rsidRPr="003F4ABB">
              <w:rPr>
                <w:sz w:val="20"/>
                <w:szCs w:val="20"/>
                <w:lang w:eastAsia="en-US"/>
              </w:rPr>
              <w:t>S</w:t>
            </w:r>
            <w:r w:rsidR="00046FBF" w:rsidRPr="003F4ABB">
              <w:rPr>
                <w:sz w:val="20"/>
                <w:szCs w:val="20"/>
                <w:lang w:eastAsia="en-US"/>
              </w:rPr>
              <w:t>lovenije</w:t>
            </w:r>
            <w:r w:rsidR="001A569A" w:rsidRPr="003F4ABB">
              <w:rPr>
                <w:sz w:val="20"/>
                <w:szCs w:val="20"/>
                <w:lang w:eastAsia="en-US"/>
              </w:rPr>
              <w:t xml:space="preserve"> </w:t>
            </w:r>
            <w:r w:rsidRPr="003F4ABB">
              <w:rPr>
                <w:sz w:val="20"/>
                <w:szCs w:val="20"/>
                <w:lang w:eastAsia="en-US"/>
              </w:rPr>
              <w:t xml:space="preserve">bo za izvajanje strategije </w:t>
            </w:r>
            <w:r w:rsidR="000118C5" w:rsidRPr="003F4ABB">
              <w:rPr>
                <w:sz w:val="20"/>
                <w:szCs w:val="20"/>
                <w:lang w:eastAsia="en-US"/>
              </w:rPr>
              <w:t xml:space="preserve">regionalnega razvoja Slovenije </w:t>
            </w:r>
            <w:r w:rsidRPr="003F4ABB">
              <w:rPr>
                <w:sz w:val="20"/>
                <w:szCs w:val="20"/>
                <w:lang w:eastAsia="en-US"/>
              </w:rPr>
              <w:t xml:space="preserve">sprejela akcijski </w:t>
            </w:r>
            <w:r w:rsidR="006F4C30" w:rsidRPr="003F4ABB">
              <w:rPr>
                <w:sz w:val="20"/>
                <w:szCs w:val="20"/>
                <w:lang w:eastAsia="en-US"/>
              </w:rPr>
              <w:t xml:space="preserve">program </w:t>
            </w:r>
            <w:r w:rsidRPr="003F4ABB">
              <w:rPr>
                <w:sz w:val="20"/>
                <w:szCs w:val="20"/>
                <w:lang w:eastAsia="en-US"/>
              </w:rPr>
              <w:t xml:space="preserve">za </w:t>
            </w:r>
            <w:r w:rsidR="000118C5" w:rsidRPr="003F4ABB">
              <w:rPr>
                <w:sz w:val="20"/>
                <w:szCs w:val="20"/>
                <w:lang w:eastAsia="en-US"/>
              </w:rPr>
              <w:t>njeno izvajanje</w:t>
            </w:r>
            <w:r w:rsidRPr="003F4ABB">
              <w:rPr>
                <w:sz w:val="20"/>
                <w:szCs w:val="20"/>
                <w:lang w:eastAsia="en-US"/>
              </w:rPr>
              <w:t>. Z akcijskim programom bodo določ</w:t>
            </w:r>
            <w:r w:rsidR="001A569A" w:rsidRPr="003F4ABB">
              <w:rPr>
                <w:sz w:val="20"/>
                <w:szCs w:val="20"/>
                <w:lang w:eastAsia="en-US"/>
              </w:rPr>
              <w:t>en</w:t>
            </w:r>
            <w:r w:rsidRPr="003F4ABB">
              <w:rPr>
                <w:sz w:val="20"/>
                <w:szCs w:val="20"/>
                <w:lang w:eastAsia="en-US"/>
              </w:rPr>
              <w:t xml:space="preserve">i cilji, ukrepi, </w:t>
            </w:r>
            <w:r w:rsidR="000118C5" w:rsidRPr="003F4ABB">
              <w:rPr>
                <w:sz w:val="20"/>
                <w:szCs w:val="20"/>
                <w:lang w:eastAsia="en-US"/>
              </w:rPr>
              <w:lastRenderedPageBreak/>
              <w:t xml:space="preserve">sektorski </w:t>
            </w:r>
            <w:r w:rsidRPr="003F4ABB">
              <w:rPr>
                <w:sz w:val="20"/>
                <w:szCs w:val="20"/>
                <w:lang w:eastAsia="en-US"/>
              </w:rPr>
              <w:t xml:space="preserve">projekti, obseg in viri sredstev </w:t>
            </w:r>
            <w:r w:rsidR="000118C5" w:rsidRPr="003F4ABB">
              <w:rPr>
                <w:sz w:val="20"/>
                <w:szCs w:val="20"/>
                <w:lang w:eastAsia="en-US"/>
              </w:rPr>
              <w:t xml:space="preserve">ter </w:t>
            </w:r>
            <w:r w:rsidRPr="003F4ABB">
              <w:rPr>
                <w:sz w:val="20"/>
                <w:szCs w:val="20"/>
                <w:lang w:eastAsia="en-US"/>
              </w:rPr>
              <w:t xml:space="preserve">čas za njihovo uresničitev, način izvajanja </w:t>
            </w:r>
            <w:r w:rsidR="000118C5" w:rsidRPr="003F4ABB">
              <w:rPr>
                <w:sz w:val="20"/>
                <w:szCs w:val="20"/>
                <w:lang w:eastAsia="en-US"/>
              </w:rPr>
              <w:t xml:space="preserve">ukrepov in projektov </w:t>
            </w:r>
            <w:r w:rsidRPr="003F4ABB">
              <w:rPr>
                <w:sz w:val="20"/>
                <w:szCs w:val="20"/>
                <w:lang w:eastAsia="en-US"/>
              </w:rPr>
              <w:t xml:space="preserve">ter kazalci, </w:t>
            </w:r>
            <w:r w:rsidR="001A569A" w:rsidRPr="003F4ABB">
              <w:rPr>
                <w:sz w:val="20"/>
                <w:szCs w:val="20"/>
                <w:lang w:eastAsia="en-US"/>
              </w:rPr>
              <w:t xml:space="preserve">s </w:t>
            </w:r>
            <w:r w:rsidRPr="003F4ABB">
              <w:rPr>
                <w:sz w:val="20"/>
                <w:szCs w:val="20"/>
                <w:lang w:eastAsia="en-US"/>
              </w:rPr>
              <w:t>kateri</w:t>
            </w:r>
            <w:r w:rsidR="001A569A" w:rsidRPr="003F4ABB">
              <w:rPr>
                <w:sz w:val="20"/>
                <w:szCs w:val="20"/>
                <w:lang w:eastAsia="en-US"/>
              </w:rPr>
              <w:t>mi</w:t>
            </w:r>
            <w:r w:rsidRPr="003F4ABB">
              <w:rPr>
                <w:sz w:val="20"/>
                <w:szCs w:val="20"/>
                <w:lang w:eastAsia="en-US"/>
              </w:rPr>
              <w:t xml:space="preserve"> se bo merilo njihovo doseganje</w:t>
            </w:r>
            <w:r w:rsidR="00296058" w:rsidRPr="003F4ABB">
              <w:rPr>
                <w:sz w:val="20"/>
                <w:szCs w:val="20"/>
                <w:lang w:eastAsia="en-US"/>
              </w:rPr>
              <w:t>.</w:t>
            </w:r>
            <w:r w:rsidRPr="003F4ABB">
              <w:rPr>
                <w:sz w:val="20"/>
                <w:szCs w:val="20"/>
                <w:lang w:eastAsia="en-US"/>
              </w:rPr>
              <w:t xml:space="preserve"> </w:t>
            </w:r>
          </w:p>
          <w:p w14:paraId="74017CD2" w14:textId="77777777" w:rsidR="009602C8" w:rsidRPr="003F4ABB" w:rsidRDefault="009602C8" w:rsidP="002A0C24">
            <w:pPr>
              <w:pStyle w:val="Alineazatoko"/>
              <w:tabs>
                <w:tab w:val="clear" w:pos="720"/>
              </w:tabs>
              <w:spacing w:line="260" w:lineRule="exact"/>
              <w:ind w:left="885" w:firstLine="0"/>
              <w:rPr>
                <w:sz w:val="20"/>
                <w:szCs w:val="20"/>
                <w:lang w:eastAsia="en-US"/>
              </w:rPr>
            </w:pPr>
          </w:p>
          <w:p w14:paraId="05501CCB" w14:textId="77777777" w:rsidR="00241AE5" w:rsidRPr="003F4ABB" w:rsidRDefault="00241AE5" w:rsidP="002B1003">
            <w:pPr>
              <w:pStyle w:val="rkovnatokazaodstavkom"/>
              <w:spacing w:line="260" w:lineRule="exact"/>
              <w:rPr>
                <w:rFonts w:cs="Arial"/>
                <w:sz w:val="20"/>
                <w:szCs w:val="20"/>
              </w:rPr>
            </w:pPr>
            <w:r w:rsidRPr="003F4ABB">
              <w:rPr>
                <w:rFonts w:cs="Arial"/>
                <w:sz w:val="20"/>
                <w:szCs w:val="20"/>
              </w:rPr>
              <w:t>Normativna usklajenost predloga zakona:</w:t>
            </w:r>
          </w:p>
          <w:p w14:paraId="08BCA149" w14:textId="77777777" w:rsidR="009D7F7D" w:rsidRPr="003F4ABB" w:rsidRDefault="009D7F7D" w:rsidP="00A90912">
            <w:pPr>
              <w:pStyle w:val="Alineazatoko"/>
              <w:tabs>
                <w:tab w:val="clear" w:pos="720"/>
              </w:tabs>
              <w:spacing w:line="260" w:lineRule="exact"/>
              <w:ind w:left="1593" w:firstLine="0"/>
              <w:rPr>
                <w:sz w:val="20"/>
                <w:szCs w:val="20"/>
              </w:rPr>
            </w:pPr>
          </w:p>
          <w:p w14:paraId="7424A7B5" w14:textId="57E6CCFE" w:rsidR="005D6E8F" w:rsidRPr="003F4ABB" w:rsidRDefault="009D7F7D" w:rsidP="00161499">
            <w:pPr>
              <w:pStyle w:val="Alineazatoko"/>
              <w:tabs>
                <w:tab w:val="clear" w:pos="720"/>
              </w:tabs>
              <w:spacing w:line="260" w:lineRule="exact"/>
              <w:ind w:left="885" w:firstLine="0"/>
              <w:rPr>
                <w:sz w:val="20"/>
                <w:szCs w:val="20"/>
                <w:lang w:eastAsia="en-US"/>
              </w:rPr>
            </w:pPr>
            <w:r w:rsidRPr="003F4ABB">
              <w:rPr>
                <w:sz w:val="20"/>
                <w:szCs w:val="20"/>
                <w:lang w:eastAsia="en-US"/>
              </w:rPr>
              <w:t xml:space="preserve">Predlog zakona </w:t>
            </w:r>
            <w:r w:rsidR="005D6E8F" w:rsidRPr="003F4ABB">
              <w:rPr>
                <w:sz w:val="20"/>
                <w:szCs w:val="20"/>
                <w:lang w:eastAsia="en-US"/>
              </w:rPr>
              <w:t>je usklajen z veljavnim nacionalnim pravnim redom in s pravnim redom EU.</w:t>
            </w:r>
          </w:p>
          <w:p w14:paraId="085C30CB" w14:textId="77777777" w:rsidR="009D7F7D" w:rsidRPr="003F4ABB" w:rsidRDefault="009D7F7D" w:rsidP="00161499">
            <w:pPr>
              <w:pStyle w:val="Alineazatoko"/>
              <w:tabs>
                <w:tab w:val="clear" w:pos="720"/>
              </w:tabs>
              <w:spacing w:line="260" w:lineRule="exact"/>
              <w:ind w:firstLine="165"/>
              <w:rPr>
                <w:sz w:val="20"/>
                <w:szCs w:val="20"/>
                <w:lang w:eastAsia="en-US"/>
              </w:rPr>
            </w:pPr>
            <w:r w:rsidRPr="003F4ABB">
              <w:rPr>
                <w:sz w:val="20"/>
                <w:szCs w:val="20"/>
                <w:lang w:eastAsia="en-US"/>
              </w:rPr>
              <w:t>Predloga zakona ni treba usklajevati s pravnim redom EU.</w:t>
            </w:r>
          </w:p>
          <w:p w14:paraId="78DA4ED3" w14:textId="0A981B4E" w:rsidR="009D7F7D" w:rsidRPr="003F4ABB" w:rsidRDefault="009D7F7D" w:rsidP="00161499">
            <w:pPr>
              <w:pStyle w:val="Alineazatoko"/>
              <w:tabs>
                <w:tab w:val="clear" w:pos="720"/>
              </w:tabs>
              <w:spacing w:line="260" w:lineRule="exact"/>
              <w:ind w:firstLine="165"/>
              <w:rPr>
                <w:sz w:val="20"/>
                <w:szCs w:val="20"/>
                <w:lang w:eastAsia="en-US"/>
              </w:rPr>
            </w:pPr>
            <w:r w:rsidRPr="003F4ABB">
              <w:rPr>
                <w:sz w:val="20"/>
                <w:szCs w:val="20"/>
                <w:lang w:eastAsia="en-US"/>
              </w:rPr>
              <w:t>Predloga zakona ni treba obravnavati v svežnju s spremembami drugih predpisov.</w:t>
            </w:r>
          </w:p>
          <w:p w14:paraId="3D0A0618" w14:textId="77777777" w:rsidR="005D6E8F" w:rsidRPr="003F4ABB" w:rsidRDefault="005D6E8F" w:rsidP="005D6E8F">
            <w:pPr>
              <w:pStyle w:val="Alineazatoko"/>
              <w:tabs>
                <w:tab w:val="clear" w:pos="720"/>
              </w:tabs>
              <w:spacing w:line="260" w:lineRule="exact"/>
              <w:rPr>
                <w:sz w:val="20"/>
                <w:szCs w:val="20"/>
                <w:lang w:eastAsia="en-US"/>
              </w:rPr>
            </w:pPr>
          </w:p>
          <w:p w14:paraId="776951E7" w14:textId="77777777" w:rsidR="00241AE5" w:rsidRPr="003F4ABB" w:rsidRDefault="00241AE5" w:rsidP="002B1003">
            <w:pPr>
              <w:pStyle w:val="rkovnatokazaodstavkom"/>
              <w:numPr>
                <w:ilvl w:val="0"/>
                <w:numId w:val="0"/>
              </w:numPr>
              <w:spacing w:line="260" w:lineRule="exact"/>
              <w:ind w:left="1068" w:hanging="360"/>
              <w:rPr>
                <w:rFonts w:cs="Arial"/>
                <w:sz w:val="20"/>
                <w:szCs w:val="20"/>
              </w:rPr>
            </w:pPr>
            <w:r w:rsidRPr="003F4ABB">
              <w:rPr>
                <w:rFonts w:cs="Arial"/>
                <w:sz w:val="20"/>
                <w:szCs w:val="20"/>
              </w:rPr>
              <w:t xml:space="preserve">č) Usklajenost predloga zakona: </w:t>
            </w:r>
          </w:p>
          <w:p w14:paraId="083FB09D" w14:textId="77777777" w:rsidR="002627FE" w:rsidRPr="003F4ABB" w:rsidRDefault="002627FE" w:rsidP="002B1003">
            <w:pPr>
              <w:pStyle w:val="rkovnatokazaodstavkom"/>
              <w:numPr>
                <w:ilvl w:val="0"/>
                <w:numId w:val="0"/>
              </w:numPr>
              <w:spacing w:line="260" w:lineRule="exact"/>
              <w:ind w:left="1068" w:hanging="360"/>
              <w:rPr>
                <w:rFonts w:cs="Arial"/>
                <w:sz w:val="20"/>
                <w:szCs w:val="20"/>
              </w:rPr>
            </w:pPr>
          </w:p>
          <w:p w14:paraId="5B5BEC9F" w14:textId="2401494D" w:rsidR="00241AE5" w:rsidRPr="003F4ABB" w:rsidRDefault="00865F17" w:rsidP="00FC11F8">
            <w:pPr>
              <w:overflowPunct w:val="0"/>
              <w:autoSpaceDE w:val="0"/>
              <w:autoSpaceDN w:val="0"/>
              <w:adjustRightInd w:val="0"/>
              <w:ind w:left="885"/>
              <w:jc w:val="both"/>
              <w:textAlignment w:val="baseline"/>
              <w:rPr>
                <w:rFonts w:eastAsia="Calibri" w:cs="Arial"/>
                <w:szCs w:val="20"/>
                <w:lang w:eastAsia="sl-SI"/>
              </w:rPr>
            </w:pPr>
            <w:r w:rsidRPr="003F4ABB">
              <w:rPr>
                <w:rFonts w:eastAsia="Calibri" w:cs="Arial"/>
                <w:szCs w:val="20"/>
                <w:lang w:eastAsia="sl-SI"/>
              </w:rPr>
              <w:t xml:space="preserve">Predlog zakona je bil pripravljen </w:t>
            </w:r>
            <w:r w:rsidR="001A569A" w:rsidRPr="003F4ABB">
              <w:rPr>
                <w:rFonts w:eastAsia="Calibri" w:cs="Arial"/>
                <w:szCs w:val="20"/>
                <w:lang w:eastAsia="sl-SI"/>
              </w:rPr>
              <w:t xml:space="preserve">v skladu </w:t>
            </w:r>
            <w:r w:rsidRPr="003F4ABB">
              <w:rPr>
                <w:rFonts w:eastAsia="Calibri" w:cs="Arial"/>
                <w:szCs w:val="20"/>
                <w:lang w:eastAsia="sl-SI"/>
              </w:rPr>
              <w:t>z načeli sodelovanja javnosti, ki je bila vključena v pripravo predpisa že v njegovi najzgodnejši fazi priprave in kasneje v vseh ključnih fazah nastanka oziroma oblikovanja predpisa. Tako so bili ključni deležniki vključeni že pred samo javno obravnavo.</w:t>
            </w:r>
            <w:r w:rsidR="00B57AD3" w:rsidRPr="003F4ABB">
              <w:rPr>
                <w:rFonts w:eastAsia="Calibri" w:cs="Arial"/>
                <w:szCs w:val="20"/>
                <w:lang w:eastAsia="sl-SI"/>
              </w:rPr>
              <w:t xml:space="preserve"> </w:t>
            </w:r>
          </w:p>
          <w:p w14:paraId="7C569BBC" w14:textId="77777777" w:rsidR="00161499" w:rsidRPr="003F4ABB" w:rsidRDefault="00161499" w:rsidP="00FC11F8">
            <w:pPr>
              <w:overflowPunct w:val="0"/>
              <w:autoSpaceDE w:val="0"/>
              <w:autoSpaceDN w:val="0"/>
              <w:adjustRightInd w:val="0"/>
              <w:ind w:left="885"/>
              <w:jc w:val="both"/>
              <w:textAlignment w:val="baseline"/>
              <w:rPr>
                <w:rFonts w:eastAsia="Calibri" w:cs="Arial"/>
                <w:szCs w:val="20"/>
                <w:lang w:eastAsia="sl-SI"/>
              </w:rPr>
            </w:pPr>
          </w:p>
          <w:p w14:paraId="3E1C4CAE" w14:textId="3A301BC4" w:rsidR="00161499" w:rsidRPr="003F4ABB" w:rsidRDefault="00161499" w:rsidP="00161499">
            <w:pPr>
              <w:overflowPunct w:val="0"/>
              <w:autoSpaceDE w:val="0"/>
              <w:autoSpaceDN w:val="0"/>
              <w:adjustRightInd w:val="0"/>
              <w:spacing w:line="240" w:lineRule="auto"/>
              <w:ind w:left="885"/>
              <w:jc w:val="both"/>
              <w:textAlignment w:val="baseline"/>
              <w:rPr>
                <w:rFonts w:cstheme="minorHAnsi"/>
              </w:rPr>
            </w:pPr>
            <w:r w:rsidRPr="003F4ABB">
              <w:rPr>
                <w:rFonts w:cstheme="minorHAnsi"/>
              </w:rPr>
              <w:t xml:space="preserve">Ministrstvo za kohezijo in regionalni razvoj </w:t>
            </w:r>
            <w:r w:rsidR="00DE46CA" w:rsidRPr="003F4ABB">
              <w:rPr>
                <w:rFonts w:cstheme="minorHAnsi"/>
              </w:rPr>
              <w:t xml:space="preserve">je </w:t>
            </w:r>
            <w:r w:rsidRPr="003F4ABB">
              <w:rPr>
                <w:rFonts w:cstheme="minorHAnsi"/>
              </w:rPr>
              <w:t>že v drugi polovici leta 2023 začelo z javnimi razpravami, ki so bile odprte za vse ciljne skupine in deležnike v razvojnih regijah kakor tudi regijsko razporejene ter organizirane po naslednjih vsebinskih sklopih:</w:t>
            </w:r>
          </w:p>
          <w:p w14:paraId="5EB68F44" w14:textId="3B90DF90" w:rsidR="00161499" w:rsidRPr="003F4ABB" w:rsidRDefault="001A569A" w:rsidP="00904DD9">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v</w:t>
            </w:r>
            <w:r w:rsidR="00161499" w:rsidRPr="003F4ABB">
              <w:rPr>
                <w:sz w:val="20"/>
                <w:szCs w:val="20"/>
              </w:rPr>
              <w:t>loga kohezijskih in razvojnih regij, krepitev regionalnih struktur (razvojni svet regije, svet regije, razvojni svet kohezijske regije, regionalne razvojne agencije)</w:t>
            </w:r>
            <w:r w:rsidRPr="003F4ABB">
              <w:rPr>
                <w:sz w:val="20"/>
                <w:szCs w:val="20"/>
              </w:rPr>
              <w:t>,</w:t>
            </w:r>
          </w:p>
          <w:p w14:paraId="1CA31EAA" w14:textId="2A0BFC37" w:rsidR="00161499" w:rsidRPr="003F4ABB" w:rsidRDefault="001A569A" w:rsidP="00904DD9">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o</w:t>
            </w:r>
            <w:r w:rsidR="00161499" w:rsidRPr="003F4ABB">
              <w:rPr>
                <w:sz w:val="20"/>
                <w:szCs w:val="20"/>
              </w:rPr>
              <w:t>bmejna in druga problemska območja, program razvojnih spodbud za enakomeren regionalni razvoj</w:t>
            </w:r>
            <w:r w:rsidRPr="003F4ABB">
              <w:rPr>
                <w:sz w:val="20"/>
                <w:szCs w:val="20"/>
              </w:rPr>
              <w:t>,</w:t>
            </w:r>
          </w:p>
          <w:p w14:paraId="38DC1602" w14:textId="73E55EC2" w:rsidR="00161499" w:rsidRPr="003F4ABB" w:rsidRDefault="001A569A" w:rsidP="00904DD9">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d</w:t>
            </w:r>
            <w:r w:rsidR="00161499" w:rsidRPr="003F4ABB">
              <w:rPr>
                <w:sz w:val="20"/>
                <w:szCs w:val="20"/>
              </w:rPr>
              <w:t>ogovori za razvoj regij, regionalni razvojni programi, opredelitev regijskih in sektorskih projektov</w:t>
            </w:r>
            <w:r w:rsidRPr="003F4ABB">
              <w:rPr>
                <w:sz w:val="20"/>
                <w:szCs w:val="20"/>
              </w:rPr>
              <w:t>,</w:t>
            </w:r>
          </w:p>
          <w:p w14:paraId="6E4511AE" w14:textId="41713EE6" w:rsidR="00161499" w:rsidRPr="003F4ABB" w:rsidRDefault="001A569A" w:rsidP="00904DD9">
            <w:pPr>
              <w:pStyle w:val="Alineazaodstavkom"/>
              <w:numPr>
                <w:ilvl w:val="0"/>
                <w:numId w:val="19"/>
              </w:numPr>
              <w:tabs>
                <w:tab w:val="left" w:pos="883"/>
              </w:tabs>
              <w:overflowPunct/>
              <w:autoSpaceDE/>
              <w:autoSpaceDN/>
              <w:adjustRightInd/>
              <w:spacing w:line="240" w:lineRule="exact"/>
              <w:ind w:left="1166" w:hanging="283"/>
              <w:textAlignment w:val="auto"/>
              <w:rPr>
                <w:sz w:val="20"/>
                <w:szCs w:val="20"/>
              </w:rPr>
            </w:pPr>
            <w:r w:rsidRPr="003F4ABB">
              <w:rPr>
                <w:sz w:val="20"/>
                <w:szCs w:val="20"/>
              </w:rPr>
              <w:t>i</w:t>
            </w:r>
            <w:r w:rsidR="00161499" w:rsidRPr="003F4ABB">
              <w:rPr>
                <w:sz w:val="20"/>
                <w:szCs w:val="20"/>
              </w:rPr>
              <w:t>ndeks razvojne ogroženosti – umestitev v zakonodaji, določitev, spremljanje in namen ter spremljanje regionalnega razvoja, kazalniki in merila.</w:t>
            </w:r>
          </w:p>
          <w:p w14:paraId="4872117A" w14:textId="77777777" w:rsidR="006F4C30" w:rsidRPr="003F4ABB" w:rsidRDefault="006F4C30" w:rsidP="009D7F7D">
            <w:pPr>
              <w:overflowPunct w:val="0"/>
              <w:autoSpaceDE w:val="0"/>
              <w:autoSpaceDN w:val="0"/>
              <w:adjustRightInd w:val="0"/>
              <w:ind w:left="599"/>
              <w:jc w:val="both"/>
              <w:textAlignment w:val="baseline"/>
              <w:rPr>
                <w:rFonts w:eastAsia="Calibri" w:cs="Arial"/>
                <w:szCs w:val="20"/>
                <w:lang w:eastAsia="sl-SI"/>
              </w:rPr>
            </w:pPr>
          </w:p>
          <w:p w14:paraId="6CDD4758" w14:textId="64BEE5EF" w:rsidR="006F4C30" w:rsidRPr="003F4ABB" w:rsidRDefault="00161499" w:rsidP="002435BF">
            <w:pPr>
              <w:overflowPunct w:val="0"/>
              <w:autoSpaceDE w:val="0"/>
              <w:autoSpaceDN w:val="0"/>
              <w:adjustRightInd w:val="0"/>
              <w:ind w:left="599"/>
              <w:jc w:val="both"/>
              <w:textAlignment w:val="baseline"/>
              <w:rPr>
                <w:rFonts w:ascii="Calibri" w:eastAsia="Calibri" w:hAnsi="Calibri"/>
                <w:sz w:val="22"/>
                <w:lang w:eastAsia="sl-SI"/>
                <w14:ligatures w14:val="standardContextual"/>
              </w:rPr>
            </w:pPr>
            <w:r w:rsidRPr="003F4ABB">
              <w:rPr>
                <w:rFonts w:eastAsia="Calibri" w:cs="Arial"/>
                <w:szCs w:val="20"/>
                <w:lang w:eastAsia="sl-SI"/>
              </w:rPr>
              <w:t>Predlog zakona je bil objavljen na e-demokraciji</w:t>
            </w:r>
            <w:r w:rsidR="000118C5" w:rsidRPr="003F4ABB">
              <w:rPr>
                <w:rFonts w:eastAsia="Calibri" w:cs="Arial"/>
                <w:szCs w:val="20"/>
                <w:lang w:eastAsia="sl-SI"/>
              </w:rPr>
              <w:t xml:space="preserve"> 13. 12. 2024, javna obravnava je trajala 30 dni.</w:t>
            </w:r>
          </w:p>
        </w:tc>
      </w:tr>
      <w:tr w:rsidR="003F4ABB" w:rsidRPr="003F4ABB" w14:paraId="7CCB62C7" w14:textId="77777777" w:rsidTr="009D3540">
        <w:trPr>
          <w:trHeight w:val="434"/>
        </w:trPr>
        <w:tc>
          <w:tcPr>
            <w:tcW w:w="9072" w:type="dxa"/>
          </w:tcPr>
          <w:p w14:paraId="7F0EFB4B" w14:textId="43ED4ABB" w:rsidR="00932E1F" w:rsidRPr="003F4ABB" w:rsidRDefault="00932E1F" w:rsidP="009D7F7D">
            <w:pPr>
              <w:pStyle w:val="rkovnatokazaodstavkom"/>
              <w:numPr>
                <w:ilvl w:val="0"/>
                <w:numId w:val="0"/>
              </w:numPr>
              <w:spacing w:line="260" w:lineRule="exact"/>
              <w:rPr>
                <w:rFonts w:cs="Arial"/>
                <w:sz w:val="20"/>
                <w:szCs w:val="20"/>
              </w:rPr>
            </w:pPr>
          </w:p>
        </w:tc>
      </w:tr>
      <w:tr w:rsidR="003F4ABB" w:rsidRPr="003F4ABB" w14:paraId="3767DED3" w14:textId="77777777" w:rsidTr="009D3540">
        <w:tc>
          <w:tcPr>
            <w:tcW w:w="9072" w:type="dxa"/>
          </w:tcPr>
          <w:p w14:paraId="234F61CE" w14:textId="77777777" w:rsidR="00241AE5" w:rsidRPr="003F4ABB" w:rsidRDefault="00241AE5" w:rsidP="002B1003">
            <w:pPr>
              <w:pStyle w:val="Oddelek"/>
              <w:numPr>
                <w:ilvl w:val="0"/>
                <w:numId w:val="0"/>
              </w:numPr>
              <w:spacing w:before="0" w:after="0" w:line="260" w:lineRule="exact"/>
              <w:jc w:val="both"/>
              <w:rPr>
                <w:sz w:val="20"/>
                <w:szCs w:val="20"/>
              </w:rPr>
            </w:pPr>
            <w:r w:rsidRPr="003F4ABB">
              <w:rPr>
                <w:sz w:val="20"/>
                <w:szCs w:val="20"/>
              </w:rPr>
              <w:t>3. OCENA FINANČNIH POSLEDIC PREDLOGA ZAKONA ZA DRŽAVNI PRORAČUN IN DRUGA JAVNA FINANČNA SREDSTVA</w:t>
            </w:r>
          </w:p>
        </w:tc>
      </w:tr>
      <w:tr w:rsidR="003F4ABB" w:rsidRPr="003F4ABB" w14:paraId="641BC45A" w14:textId="77777777" w:rsidTr="009D3540">
        <w:tc>
          <w:tcPr>
            <w:tcW w:w="9072" w:type="dxa"/>
          </w:tcPr>
          <w:p w14:paraId="6E74ECEA" w14:textId="77777777" w:rsidR="00D67EE6" w:rsidRPr="003F4ABB" w:rsidRDefault="00D67EE6" w:rsidP="00297AB2">
            <w:pPr>
              <w:pStyle w:val="Alineazaodstavkom"/>
              <w:numPr>
                <w:ilvl w:val="0"/>
                <w:numId w:val="0"/>
              </w:numPr>
              <w:spacing w:line="260" w:lineRule="exact"/>
              <w:ind w:left="601"/>
              <w:rPr>
                <w:sz w:val="20"/>
                <w:szCs w:val="20"/>
              </w:rPr>
            </w:pPr>
          </w:p>
          <w:p w14:paraId="29A9F686" w14:textId="689B486F" w:rsidR="00635E87" w:rsidRPr="003F4ABB" w:rsidRDefault="002435BF" w:rsidP="00635E87">
            <w:pPr>
              <w:pStyle w:val="Navadensplet"/>
              <w:spacing w:before="0" w:beforeAutospacing="0" w:after="240" w:afterAutospacing="0" w:line="260" w:lineRule="exact"/>
              <w:jc w:val="both"/>
              <w:rPr>
                <w:rFonts w:ascii="Arial" w:hAnsi="Arial" w:cs="Arial"/>
                <w:sz w:val="20"/>
                <w:szCs w:val="20"/>
              </w:rPr>
            </w:pPr>
            <w:bookmarkStart w:id="10" w:name="_Hlk177052177"/>
            <w:r w:rsidRPr="003F4ABB">
              <w:rPr>
                <w:rFonts w:ascii="Arial" w:hAnsi="Arial" w:cs="Arial"/>
                <w:sz w:val="20"/>
                <w:szCs w:val="20"/>
              </w:rPr>
              <w:t>Predlagane rešitve novele</w:t>
            </w:r>
            <w:r w:rsidR="00566189" w:rsidRPr="003F4ABB">
              <w:rPr>
                <w:rFonts w:ascii="Arial" w:hAnsi="Arial" w:cs="Arial"/>
                <w:sz w:val="20"/>
                <w:szCs w:val="20"/>
              </w:rPr>
              <w:t xml:space="preserve"> zakona </w:t>
            </w:r>
            <w:r w:rsidRPr="003F4ABB">
              <w:rPr>
                <w:rFonts w:ascii="Arial" w:hAnsi="Arial" w:cs="Arial"/>
                <w:sz w:val="20"/>
                <w:szCs w:val="20"/>
              </w:rPr>
              <w:t xml:space="preserve">same </w:t>
            </w:r>
            <w:r w:rsidR="00566189" w:rsidRPr="003F4ABB">
              <w:rPr>
                <w:rFonts w:ascii="Arial" w:hAnsi="Arial" w:cs="Arial"/>
                <w:sz w:val="20"/>
                <w:szCs w:val="20"/>
              </w:rPr>
              <w:t>po sebi nima</w:t>
            </w:r>
            <w:r w:rsidRPr="003F4ABB">
              <w:rPr>
                <w:rFonts w:ascii="Arial" w:hAnsi="Arial" w:cs="Arial"/>
                <w:sz w:val="20"/>
                <w:szCs w:val="20"/>
              </w:rPr>
              <w:t>jo</w:t>
            </w:r>
            <w:r w:rsidR="00566189" w:rsidRPr="003F4ABB">
              <w:rPr>
                <w:rFonts w:ascii="Arial" w:hAnsi="Arial" w:cs="Arial"/>
                <w:sz w:val="20"/>
                <w:szCs w:val="20"/>
              </w:rPr>
              <w:t xml:space="preserve"> finančnih posledic za državni proračun in druga javnofinančna sredstva. Z vidika proračuna Republike Slovenije predlagane spremembe zakona ne prinašajo dodatnih obremenitev, pač pa v okviru obstoječih finančnih virov omogočajo skupno opredelitev ključnih razvojnih projektov resorjev (sektorjev) in prednostnih ukrepov, ki prispevajo k večji povezljivosti in odpravljanju razvojnih razlik med regijami. Cilj zakona je sicer zagotoviti ustrezno financiranje sektorskih projektov, regijskih projektov in regijskih ukrepov po letu 2028. V ta namen bo sprejeta strategija regionalnega razvoja </w:t>
            </w:r>
            <w:bookmarkStart w:id="11" w:name="_Hlk193892189"/>
            <w:r w:rsidR="00635E87" w:rsidRPr="003F4ABB">
              <w:rPr>
                <w:rFonts w:ascii="Arial" w:hAnsi="Arial" w:cs="Arial"/>
                <w:sz w:val="20"/>
                <w:szCs w:val="20"/>
              </w:rPr>
              <w:t>Slovenije</w:t>
            </w:r>
            <w:r w:rsidR="00B52DB6" w:rsidRPr="003F4ABB">
              <w:rPr>
                <w:rFonts w:ascii="Arial" w:hAnsi="Arial" w:cs="Arial"/>
                <w:sz w:val="20"/>
                <w:szCs w:val="20"/>
              </w:rPr>
              <w:t>.</w:t>
            </w:r>
            <w:bookmarkEnd w:id="11"/>
          </w:p>
          <w:bookmarkEnd w:id="10"/>
          <w:p w14:paraId="305265E5" w14:textId="1DE78705" w:rsidR="00462403" w:rsidRPr="003F4ABB" w:rsidRDefault="00462403" w:rsidP="00752D44">
            <w:pPr>
              <w:pStyle w:val="Alineazaodstavkom"/>
              <w:numPr>
                <w:ilvl w:val="0"/>
                <w:numId w:val="0"/>
              </w:numPr>
              <w:spacing w:line="260" w:lineRule="exact"/>
              <w:ind w:left="32"/>
              <w:rPr>
                <w:szCs w:val="20"/>
              </w:rPr>
            </w:pPr>
          </w:p>
        </w:tc>
      </w:tr>
      <w:tr w:rsidR="003F4ABB" w:rsidRPr="003F4ABB" w14:paraId="343381B5" w14:textId="77777777" w:rsidTr="009D3540">
        <w:tc>
          <w:tcPr>
            <w:tcW w:w="9072" w:type="dxa"/>
          </w:tcPr>
          <w:p w14:paraId="219F3CAB" w14:textId="77777777" w:rsidR="00241AE5" w:rsidRPr="003F4ABB" w:rsidRDefault="00241AE5" w:rsidP="002B1003">
            <w:pPr>
              <w:pStyle w:val="Oddelek"/>
              <w:numPr>
                <w:ilvl w:val="0"/>
                <w:numId w:val="0"/>
              </w:numPr>
              <w:spacing w:before="0" w:after="0" w:line="260" w:lineRule="exact"/>
              <w:jc w:val="both"/>
              <w:rPr>
                <w:sz w:val="20"/>
                <w:szCs w:val="20"/>
              </w:rPr>
            </w:pPr>
            <w:r w:rsidRPr="003F4ABB">
              <w:rPr>
                <w:sz w:val="20"/>
                <w:szCs w:val="20"/>
              </w:rPr>
              <w:t>4. NAVEDBA, DA SO SREDSTVA ZA IZVAJANJE ZAKONA V DRŽAVNEM PRORAČUNU ZAGOTOVLJENA, ČE PREDLOG ZAKONA PREDVIDEVA PORABO PRORAČUNSKIH SREDSTEV V OBDOBJU, ZA KATERO JE BIL DRŽAVNI PRORAČUN ŽE SPREJET</w:t>
            </w:r>
          </w:p>
          <w:p w14:paraId="18489973" w14:textId="77777777" w:rsidR="005B0441" w:rsidRPr="003F4ABB" w:rsidRDefault="005B0441" w:rsidP="002B1003">
            <w:pPr>
              <w:pStyle w:val="Oddelek"/>
              <w:numPr>
                <w:ilvl w:val="0"/>
                <w:numId w:val="0"/>
              </w:numPr>
              <w:spacing w:before="0" w:after="0" w:line="260" w:lineRule="exact"/>
              <w:jc w:val="both"/>
              <w:rPr>
                <w:sz w:val="20"/>
                <w:szCs w:val="20"/>
              </w:rPr>
            </w:pPr>
          </w:p>
        </w:tc>
      </w:tr>
      <w:tr w:rsidR="003F4ABB" w:rsidRPr="003F4ABB" w14:paraId="4DC63E5C" w14:textId="77777777" w:rsidTr="009D3540">
        <w:tc>
          <w:tcPr>
            <w:tcW w:w="9072" w:type="dxa"/>
          </w:tcPr>
          <w:p w14:paraId="2BDA6DD3" w14:textId="228786F9" w:rsidR="00002B72" w:rsidRPr="003F4ABB" w:rsidRDefault="00943F16" w:rsidP="009D1CED">
            <w:pPr>
              <w:pStyle w:val="Alineazaodstavkom"/>
              <w:numPr>
                <w:ilvl w:val="0"/>
                <w:numId w:val="0"/>
              </w:numPr>
              <w:spacing w:line="260" w:lineRule="exact"/>
              <w:rPr>
                <w:sz w:val="20"/>
                <w:szCs w:val="20"/>
              </w:rPr>
            </w:pPr>
            <w:r w:rsidRPr="003F4ABB">
              <w:rPr>
                <w:sz w:val="20"/>
                <w:szCs w:val="20"/>
              </w:rPr>
              <w:t xml:space="preserve">Predlagane rešitve novele zakona same nimajo finančnih posledic za državni proračun in druga javnofinančna sredstva. </w:t>
            </w:r>
          </w:p>
          <w:p w14:paraId="57DCD438" w14:textId="77777777" w:rsidR="00241AE5" w:rsidRPr="003F4ABB" w:rsidRDefault="00241AE5" w:rsidP="002B1003">
            <w:pPr>
              <w:pStyle w:val="Alineazaodstavkom"/>
              <w:numPr>
                <w:ilvl w:val="0"/>
                <w:numId w:val="0"/>
              </w:numPr>
              <w:spacing w:line="260" w:lineRule="exact"/>
              <w:ind w:left="709"/>
              <w:rPr>
                <w:sz w:val="20"/>
                <w:szCs w:val="20"/>
              </w:rPr>
            </w:pPr>
          </w:p>
        </w:tc>
      </w:tr>
      <w:tr w:rsidR="003F4ABB" w:rsidRPr="003F4ABB" w14:paraId="19651E5B" w14:textId="77777777" w:rsidTr="009D3540">
        <w:tc>
          <w:tcPr>
            <w:tcW w:w="9072" w:type="dxa"/>
          </w:tcPr>
          <w:p w14:paraId="49533D57" w14:textId="1A600D5F" w:rsidR="00241AE5" w:rsidRPr="003F4ABB" w:rsidRDefault="00241AE5" w:rsidP="002B1003">
            <w:pPr>
              <w:pStyle w:val="Oddelek"/>
              <w:numPr>
                <w:ilvl w:val="0"/>
                <w:numId w:val="0"/>
              </w:numPr>
              <w:spacing w:before="0" w:after="0" w:line="260" w:lineRule="exact"/>
              <w:jc w:val="both"/>
              <w:rPr>
                <w:sz w:val="20"/>
                <w:szCs w:val="20"/>
              </w:rPr>
            </w:pPr>
            <w:r w:rsidRPr="003F4ABB">
              <w:rPr>
                <w:sz w:val="20"/>
                <w:szCs w:val="20"/>
              </w:rPr>
              <w:t xml:space="preserve">5. PRIKAZ UREDITVE V DRUGIH PRAVNIH SISTEMIH IN PRILAGOJENOSTI PREDLAGANE UREDITVE PRAVU </w:t>
            </w:r>
            <w:r w:rsidR="006B62CC" w:rsidRPr="003F4ABB">
              <w:rPr>
                <w:sz w:val="20"/>
                <w:szCs w:val="20"/>
              </w:rPr>
              <w:t>EU</w:t>
            </w:r>
          </w:p>
        </w:tc>
      </w:tr>
      <w:tr w:rsidR="003F4ABB" w:rsidRPr="003F4ABB" w14:paraId="100CF249" w14:textId="77777777" w:rsidTr="009D3540">
        <w:tc>
          <w:tcPr>
            <w:tcW w:w="9072" w:type="dxa"/>
          </w:tcPr>
          <w:p w14:paraId="1400515E" w14:textId="25666E8A" w:rsidR="00E81774" w:rsidRPr="003F4ABB" w:rsidRDefault="00E81774" w:rsidP="00E14E80">
            <w:pPr>
              <w:pStyle w:val="Navadensplet"/>
              <w:spacing w:before="240" w:beforeAutospacing="0" w:after="240" w:afterAutospacing="0" w:line="260" w:lineRule="exact"/>
              <w:jc w:val="both"/>
              <w:rPr>
                <w:rFonts w:ascii="Arial" w:hAnsi="Arial" w:cs="Arial"/>
                <w:sz w:val="20"/>
                <w:szCs w:val="20"/>
              </w:rPr>
            </w:pPr>
            <w:r w:rsidRPr="003F4ABB">
              <w:rPr>
                <w:rFonts w:ascii="Arial" w:hAnsi="Arial" w:cs="Arial"/>
                <w:b/>
                <w:bCs/>
                <w:sz w:val="20"/>
                <w:szCs w:val="20"/>
              </w:rPr>
              <w:lastRenderedPageBreak/>
              <w:t>5.1</w:t>
            </w:r>
            <w:r w:rsidRPr="003F4ABB">
              <w:rPr>
                <w:rFonts w:ascii="Arial" w:hAnsi="Arial" w:cs="Arial"/>
                <w:sz w:val="20"/>
                <w:szCs w:val="20"/>
              </w:rPr>
              <w:t xml:space="preserve"> </w:t>
            </w:r>
            <w:r w:rsidRPr="003F4ABB">
              <w:rPr>
                <w:rFonts w:ascii="Arial" w:eastAsia="Calibri" w:hAnsi="Arial" w:cs="Arial"/>
                <w:b/>
                <w:sz w:val="20"/>
                <w:szCs w:val="20"/>
              </w:rPr>
              <w:t>Prikaz ureditve v drugih pravnih sistemih</w:t>
            </w:r>
          </w:p>
          <w:p w14:paraId="6AEF29EA" w14:textId="21DADF70" w:rsidR="003934ED" w:rsidRDefault="003934ED" w:rsidP="00E81774">
            <w:pPr>
              <w:pStyle w:val="Navadensplet"/>
              <w:spacing w:before="0" w:beforeAutospacing="0" w:after="240" w:afterAutospacing="0" w:line="260" w:lineRule="exact"/>
              <w:jc w:val="both"/>
              <w:rPr>
                <w:rFonts w:ascii="Arial" w:hAnsi="Arial" w:cs="Arial"/>
                <w:sz w:val="20"/>
                <w:szCs w:val="20"/>
              </w:rPr>
            </w:pPr>
            <w:r>
              <w:rPr>
                <w:rFonts w:ascii="Arial" w:hAnsi="Arial" w:cs="Arial"/>
                <w:sz w:val="20"/>
                <w:szCs w:val="20"/>
              </w:rPr>
              <w:t>Novela zakona ni predmet usklajevanja s pravom, namreč ne gre za akte EU</w:t>
            </w:r>
            <w:r w:rsidRPr="003934ED">
              <w:rPr>
                <w:rFonts w:ascii="Arial" w:hAnsi="Arial" w:cs="Arial"/>
                <w:sz w:val="20"/>
                <w:szCs w:val="20"/>
              </w:rPr>
              <w:t xml:space="preserve">, </w:t>
            </w:r>
            <w:r>
              <w:rPr>
                <w:rFonts w:ascii="Arial" w:hAnsi="Arial" w:cs="Arial"/>
                <w:sz w:val="20"/>
                <w:szCs w:val="20"/>
              </w:rPr>
              <w:t xml:space="preserve">katerih prenos ali izvajanje se zagotavlja s predpisom </w:t>
            </w:r>
            <w:r w:rsidR="00AC3A44">
              <w:rPr>
                <w:rFonts w:ascii="Arial" w:hAnsi="Arial" w:cs="Arial"/>
                <w:sz w:val="20"/>
                <w:szCs w:val="20"/>
              </w:rPr>
              <w:t>RS.</w:t>
            </w:r>
          </w:p>
          <w:p w14:paraId="6B3E4ED3" w14:textId="3A3DABA8"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Države članice EU imajo različne vzorce za spodbujanje regionalnega razvoja, kar je odvisno od </w:t>
            </w:r>
            <w:r w:rsidR="001A569A" w:rsidRPr="003F4ABB">
              <w:rPr>
                <w:rFonts w:ascii="Arial" w:hAnsi="Arial" w:cs="Arial"/>
                <w:sz w:val="20"/>
                <w:szCs w:val="20"/>
              </w:rPr>
              <w:t xml:space="preserve">obsega </w:t>
            </w:r>
            <w:r w:rsidRPr="003F4ABB">
              <w:rPr>
                <w:rFonts w:ascii="Arial" w:hAnsi="Arial" w:cs="Arial"/>
                <w:sz w:val="20"/>
                <w:szCs w:val="20"/>
              </w:rPr>
              <w:t>regionalnih težav (odvisno od velikosti in poseljenosti države ter od zgodovine) in ustavnopravne ureditve (prisotnost regionalne samouprave, vprašanje ureditve države, pri čemer je porazdelitev pristojnosti v zveznih državah drugačna), pomembna pa je tudi raven razvitosti (nove članice EU, stare kohezijske države).</w:t>
            </w:r>
          </w:p>
          <w:p w14:paraId="5062E006" w14:textId="1ADDE3BC"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Ker </w:t>
            </w:r>
            <w:r w:rsidR="00384745" w:rsidRPr="003F4ABB">
              <w:rPr>
                <w:rFonts w:ascii="Arial" w:hAnsi="Arial" w:cs="Arial"/>
                <w:sz w:val="20"/>
                <w:szCs w:val="20"/>
              </w:rPr>
              <w:t xml:space="preserve">želi </w:t>
            </w:r>
            <w:r w:rsidRPr="003F4ABB">
              <w:rPr>
                <w:rFonts w:ascii="Arial" w:hAnsi="Arial" w:cs="Arial"/>
                <w:sz w:val="20"/>
                <w:szCs w:val="20"/>
              </w:rPr>
              <w:t>Slovenija izboljš</w:t>
            </w:r>
            <w:r w:rsidR="00384745" w:rsidRPr="003F4ABB">
              <w:rPr>
                <w:rFonts w:ascii="Arial" w:hAnsi="Arial" w:cs="Arial"/>
                <w:sz w:val="20"/>
                <w:szCs w:val="20"/>
              </w:rPr>
              <w:t>ati</w:t>
            </w:r>
            <w:r w:rsidRPr="003F4ABB">
              <w:rPr>
                <w:rFonts w:ascii="Arial" w:hAnsi="Arial" w:cs="Arial"/>
                <w:sz w:val="20"/>
                <w:szCs w:val="20"/>
              </w:rPr>
              <w:t xml:space="preserve"> regionalno politiko (sprememb</w:t>
            </w:r>
            <w:r w:rsidR="00384745" w:rsidRPr="003F4ABB">
              <w:rPr>
                <w:rFonts w:ascii="Arial" w:hAnsi="Arial" w:cs="Arial"/>
                <w:sz w:val="20"/>
                <w:szCs w:val="20"/>
              </w:rPr>
              <w:t>e</w:t>
            </w:r>
            <w:r w:rsidRPr="003F4ABB">
              <w:rPr>
                <w:rFonts w:ascii="Arial" w:hAnsi="Arial" w:cs="Arial"/>
                <w:sz w:val="20"/>
                <w:szCs w:val="20"/>
              </w:rPr>
              <w:t xml:space="preserve"> zakona</w:t>
            </w:r>
            <w:r w:rsidR="00384745" w:rsidRPr="003F4ABB">
              <w:rPr>
                <w:rFonts w:ascii="Arial" w:hAnsi="Arial" w:cs="Arial"/>
                <w:sz w:val="20"/>
                <w:szCs w:val="20"/>
              </w:rPr>
              <w:t xml:space="preserve"> bodo vzpostavile</w:t>
            </w:r>
            <w:r w:rsidRPr="003F4ABB">
              <w:rPr>
                <w:rFonts w:ascii="Arial" w:hAnsi="Arial" w:cs="Arial"/>
                <w:sz w:val="20"/>
                <w:szCs w:val="20"/>
              </w:rPr>
              <w:t xml:space="preserve"> možnost celovitejšega reševanja izzivov teritorialno zaokroženih območij za doseganje skladnejšega regionalnega razvoja z učinkovito participacijo deležnikov vseh področnih resorjev, vključno z viri financiranja raznolikih izzivov), smo poleg splošnega pregleda te politike v vseh članicah EU podrobno pogledali </w:t>
            </w:r>
            <w:r w:rsidR="00384745" w:rsidRPr="003F4ABB">
              <w:rPr>
                <w:rFonts w:ascii="Arial" w:hAnsi="Arial" w:cs="Arial"/>
                <w:sz w:val="20"/>
                <w:szCs w:val="20"/>
              </w:rPr>
              <w:t xml:space="preserve">tudi </w:t>
            </w:r>
            <w:r w:rsidRPr="003F4ABB">
              <w:rPr>
                <w:rFonts w:ascii="Arial" w:hAnsi="Arial" w:cs="Arial"/>
                <w:sz w:val="20"/>
                <w:szCs w:val="20"/>
              </w:rPr>
              <w:t>ureditev v Sloveniji</w:t>
            </w:r>
            <w:r w:rsidR="00384745" w:rsidRPr="003F4ABB">
              <w:rPr>
                <w:rFonts w:ascii="Arial" w:hAnsi="Arial" w:cs="Arial"/>
                <w:sz w:val="20"/>
                <w:szCs w:val="20"/>
              </w:rPr>
              <w:t xml:space="preserve"> in v</w:t>
            </w:r>
            <w:r w:rsidRPr="003F4ABB">
              <w:rPr>
                <w:rFonts w:ascii="Arial" w:hAnsi="Arial" w:cs="Arial"/>
                <w:sz w:val="20"/>
                <w:szCs w:val="20"/>
              </w:rPr>
              <w:t xml:space="preserve"> približno primerljivih državah članicah EU. </w:t>
            </w:r>
          </w:p>
          <w:p w14:paraId="7C392B41" w14:textId="0E2E742F"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To so: Hrvaška, Portugalska, Slovaška in Finska. Izbor je </w:t>
            </w:r>
            <w:r w:rsidR="00384745" w:rsidRPr="003F4ABB">
              <w:rPr>
                <w:rFonts w:ascii="Arial" w:hAnsi="Arial" w:cs="Arial"/>
                <w:sz w:val="20"/>
                <w:szCs w:val="20"/>
              </w:rPr>
              <w:t xml:space="preserve">pripravljen </w:t>
            </w:r>
            <w:r w:rsidRPr="003F4ABB">
              <w:rPr>
                <w:rFonts w:ascii="Arial" w:hAnsi="Arial" w:cs="Arial"/>
                <w:sz w:val="20"/>
                <w:szCs w:val="20"/>
              </w:rPr>
              <w:t>na podlagi velikosti države – izbrali smo manjše države članice EU, nekatere imajo dolgoletne izkušnje z regionalno politiko,</w:t>
            </w:r>
            <w:r w:rsidR="00384745" w:rsidRPr="003F4ABB">
              <w:rPr>
                <w:rFonts w:ascii="Arial" w:hAnsi="Arial" w:cs="Arial"/>
                <w:sz w:val="20"/>
                <w:szCs w:val="20"/>
              </w:rPr>
              <w:t xml:space="preserve"> </w:t>
            </w:r>
            <w:r w:rsidRPr="003F4ABB">
              <w:rPr>
                <w:rFonts w:ascii="Arial" w:hAnsi="Arial" w:cs="Arial"/>
                <w:sz w:val="20"/>
                <w:szCs w:val="20"/>
              </w:rPr>
              <w:t>na podlagi ustavnopravne primerljivosti ter na podlagi izvajanja reforme regionalne politike in geografske bližine.</w:t>
            </w:r>
          </w:p>
          <w:p w14:paraId="383D5E17" w14:textId="77777777" w:rsidR="00E81774" w:rsidRPr="003F4ABB" w:rsidRDefault="00E81774" w:rsidP="00904DD9">
            <w:pPr>
              <w:pStyle w:val="Navadensplet"/>
              <w:numPr>
                <w:ilvl w:val="0"/>
                <w:numId w:val="7"/>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Zakonodajne podlage in strateški dokumenti, ki so podlaga za izvajanje regionalnega razvoja</w:t>
            </w:r>
          </w:p>
          <w:p w14:paraId="254F6D67" w14:textId="19346C8C"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Zakonske ureditve se med državami razlikujejo, in sicer imajo nekatere države zgolj en zakon, ki ureja regionalni razvoj, druge pa sistem več zakonov (Finska) oziroma nimajo zakona. Podobno je tudi s strateškim okvirom, kjer imajo nekatere države </w:t>
            </w:r>
            <w:r w:rsidR="00384745" w:rsidRPr="003F4ABB">
              <w:rPr>
                <w:rFonts w:ascii="Arial" w:hAnsi="Arial" w:cs="Arial"/>
                <w:sz w:val="20"/>
                <w:szCs w:val="20"/>
              </w:rPr>
              <w:t xml:space="preserve">sprejeto </w:t>
            </w:r>
            <w:r w:rsidRPr="003F4ABB">
              <w:rPr>
                <w:rFonts w:ascii="Arial" w:hAnsi="Arial" w:cs="Arial"/>
                <w:sz w:val="20"/>
                <w:szCs w:val="20"/>
              </w:rPr>
              <w:t>strategijo regionalnega razvoja oziroma podobne strateške dokumente (Finska). Medtem ko nekatere države krepijo sektorski pristop k spodbujanju regionalnega razvoja, spet druge (Hrvaška) želijo cilje skladnega regionalnega razvoja doseči z izvajanjem nacionalne strategije.</w:t>
            </w:r>
          </w:p>
          <w:p w14:paraId="7324C21C" w14:textId="77777777" w:rsidR="00E81774" w:rsidRPr="003F4ABB" w:rsidRDefault="00E81774" w:rsidP="00904DD9">
            <w:pPr>
              <w:pStyle w:val="Navadensplet"/>
              <w:numPr>
                <w:ilvl w:val="0"/>
                <w:numId w:val="7"/>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Institucije in sistem večnivojskega upravljanja regionalnega razvoja ter organi regionalne politike</w:t>
            </w:r>
          </w:p>
          <w:p w14:paraId="6437A721" w14:textId="6AAD78E0" w:rsidR="00E81774" w:rsidRPr="003F4ABB" w:rsidRDefault="00E81774" w:rsidP="00E81774">
            <w:pPr>
              <w:spacing w:after="240"/>
              <w:jc w:val="both"/>
              <w:rPr>
                <w:rFonts w:cs="Arial"/>
                <w:szCs w:val="20"/>
                <w:lang w:eastAsia="sl-SI"/>
              </w:rPr>
            </w:pPr>
            <w:r w:rsidRPr="003F4ABB">
              <w:rPr>
                <w:rFonts w:cs="Arial"/>
                <w:szCs w:val="20"/>
              </w:rPr>
              <w:t>D</w:t>
            </w:r>
            <w:r w:rsidRPr="003F4ABB">
              <w:rPr>
                <w:rFonts w:cs="Arial"/>
                <w:szCs w:val="20"/>
                <w:lang w:eastAsia="sl-SI"/>
              </w:rPr>
              <w:t xml:space="preserve">ržave imajo večinoma tri ključne ravni – državno z vlado in pristojnim ministrstvom, regionalno z administrativno regijo, zvezo občin ali/in regionalno razvojno agencijo in lokalno, ki jo večinoma predstavljajo občine. V institucionalnem smislu izstopata </w:t>
            </w:r>
            <w:r w:rsidR="00384745" w:rsidRPr="003F4ABB">
              <w:rPr>
                <w:rFonts w:cs="Arial"/>
                <w:szCs w:val="20"/>
                <w:lang w:eastAsia="sl-SI"/>
              </w:rPr>
              <w:t xml:space="preserve">avstrijska zvezna dežela </w:t>
            </w:r>
            <w:r w:rsidRPr="003F4ABB">
              <w:rPr>
                <w:rFonts w:cs="Arial"/>
                <w:szCs w:val="20"/>
                <w:lang w:eastAsia="sl-SI"/>
              </w:rPr>
              <w:t>Štajerska in Portugalska</w:t>
            </w:r>
            <w:r w:rsidR="00384745" w:rsidRPr="003F4ABB">
              <w:rPr>
                <w:rFonts w:cs="Arial"/>
                <w:szCs w:val="20"/>
                <w:lang w:eastAsia="sl-SI"/>
              </w:rPr>
              <w:t>.</w:t>
            </w:r>
            <w:r w:rsidRPr="003F4ABB">
              <w:rPr>
                <w:rFonts w:cs="Arial"/>
                <w:szCs w:val="20"/>
                <w:lang w:eastAsia="sl-SI"/>
              </w:rPr>
              <w:t xml:space="preserve"> Avstrijska </w:t>
            </w:r>
            <w:r w:rsidR="00384745" w:rsidRPr="003F4ABB">
              <w:rPr>
                <w:rFonts w:cs="Arial"/>
                <w:szCs w:val="20"/>
                <w:lang w:eastAsia="sl-SI"/>
              </w:rPr>
              <w:t xml:space="preserve">zvezna dežela </w:t>
            </w:r>
            <w:r w:rsidRPr="003F4ABB">
              <w:rPr>
                <w:rFonts w:cs="Arial"/>
                <w:szCs w:val="20"/>
                <w:lang w:eastAsia="sl-SI"/>
              </w:rPr>
              <w:t>Štajerska je</w:t>
            </w:r>
            <w:r w:rsidR="00046FBF" w:rsidRPr="003F4ABB">
              <w:rPr>
                <w:rFonts w:cs="Arial"/>
                <w:szCs w:val="20"/>
                <w:lang w:eastAsia="sl-SI"/>
              </w:rPr>
              <w:t xml:space="preserve"> </w:t>
            </w:r>
            <w:r w:rsidR="00384745" w:rsidRPr="003F4ABB">
              <w:rPr>
                <w:rFonts w:cs="Arial"/>
                <w:szCs w:val="20"/>
                <w:lang w:eastAsia="sl-SI"/>
              </w:rPr>
              <w:t>dežela</w:t>
            </w:r>
            <w:r w:rsidRPr="003F4ABB">
              <w:rPr>
                <w:rFonts w:cs="Arial"/>
                <w:szCs w:val="20"/>
                <w:lang w:eastAsia="sl-SI"/>
              </w:rPr>
              <w:t xml:space="preserve">, kjer na zvezni ravni delujeta ministrstvo in ÖROK (posvetovalni organ), na ravni dežele oddelek deželne vlade, regije in na lokalni ravni občine. Najbolj samosvoj je sistem na Portugalskem. Ta ima na državni ravni pristojno vladno službo (Teritorialna kohezija) ter Agencijo za razvoj in kohezijo, na ravni NUTS2 Komisije za usklajevanje in regionalni razvoj (CCDR), na regionalni ravni imajo medobčinske skupnosti in na lokalni </w:t>
            </w:r>
            <w:r w:rsidR="00384745" w:rsidRPr="003F4ABB">
              <w:rPr>
                <w:rFonts w:cs="Arial"/>
                <w:szCs w:val="20"/>
                <w:lang w:eastAsia="sl-SI"/>
              </w:rPr>
              <w:t xml:space="preserve">ravni </w:t>
            </w:r>
            <w:r w:rsidRPr="003F4ABB">
              <w:rPr>
                <w:rFonts w:cs="Arial"/>
                <w:szCs w:val="20"/>
                <w:lang w:eastAsia="sl-SI"/>
              </w:rPr>
              <w:t xml:space="preserve">občine ter civilne župnije. Finančna vloga je zlasti pomembna na nacionalni in lokalni ravni (sofinanciranje regionalnih projektov), medtem ko institucije na regionalni ravni večinoma nimajo pomembnejše finančne vloge oziroma imajo zgolj redistributivno vlogo (npr. dodeljevanje sredstev </w:t>
            </w:r>
            <w:r w:rsidR="00384745" w:rsidRPr="003F4ABB">
              <w:rPr>
                <w:rFonts w:cs="Arial"/>
                <w:szCs w:val="20"/>
                <w:lang w:eastAsia="sl-SI"/>
              </w:rPr>
              <w:t xml:space="preserve">evropske </w:t>
            </w:r>
            <w:r w:rsidRPr="003F4ABB">
              <w:rPr>
                <w:rFonts w:cs="Arial"/>
                <w:szCs w:val="20"/>
                <w:lang w:eastAsia="sl-SI"/>
              </w:rPr>
              <w:t>kohezijske politike). V zadnjih letih se krepi pristop dogovarjanja med nacionalno in regionalno oblastjo s ciljem razvojnih sporazumov (podobnost s slovenskimi dogovori za razvoj regij), v katerih se določijo ključni projekti (npr. Hrvaška).</w:t>
            </w:r>
          </w:p>
          <w:p w14:paraId="461379AD" w14:textId="77777777" w:rsidR="00E81774" w:rsidRPr="003F4ABB" w:rsidRDefault="00E81774" w:rsidP="00904DD9">
            <w:pPr>
              <w:pStyle w:val="Navadensplet"/>
              <w:numPr>
                <w:ilvl w:val="0"/>
                <w:numId w:val="7"/>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Financiranje regionalnega razvoja</w:t>
            </w:r>
          </w:p>
          <w:p w14:paraId="742FAFC5" w14:textId="3601DD92" w:rsidR="00E81774" w:rsidRPr="003F4ABB" w:rsidRDefault="00E81774" w:rsidP="00E81774">
            <w:pPr>
              <w:spacing w:after="240"/>
              <w:jc w:val="both"/>
              <w:rPr>
                <w:rFonts w:cs="Arial"/>
                <w:szCs w:val="20"/>
              </w:rPr>
            </w:pPr>
            <w:r w:rsidRPr="003F4ABB">
              <w:rPr>
                <w:rFonts w:cs="Arial"/>
                <w:szCs w:val="20"/>
              </w:rPr>
              <w:lastRenderedPageBreak/>
              <w:t xml:space="preserve">V vseh obravnavanih državah ima evropska kohezijska politika odločilno vlogo, pri čemer je ključna vloga nacionalnih in regionalnih institucij smiselna redistribucija sredstev ter njihov čim večji izkoristek. </w:t>
            </w:r>
            <w:r w:rsidR="00384745" w:rsidRPr="003F4ABB">
              <w:rPr>
                <w:rFonts w:cs="Arial"/>
                <w:szCs w:val="20"/>
              </w:rPr>
              <w:t>D</w:t>
            </w:r>
            <w:r w:rsidRPr="003F4ABB">
              <w:rPr>
                <w:rFonts w:cs="Arial"/>
                <w:szCs w:val="20"/>
              </w:rPr>
              <w:t xml:space="preserve">ržave za regionalni razvoj namenjajo tudi lastna sredstva (integralni proračun), vendar praviloma v manjšem obsegu. Pri tem države, ki imajo znatna sredstva </w:t>
            </w:r>
            <w:r w:rsidR="00046FBF" w:rsidRPr="003F4ABB">
              <w:rPr>
                <w:rFonts w:cs="Arial"/>
                <w:szCs w:val="20"/>
              </w:rPr>
              <w:t xml:space="preserve">evropske </w:t>
            </w:r>
            <w:r w:rsidRPr="003F4ABB">
              <w:rPr>
                <w:rFonts w:cs="Arial"/>
                <w:szCs w:val="20"/>
              </w:rPr>
              <w:t>kohezijske politike, več vlagajo v spodbujanje skladnega regionalnega razvoja (npr. Hrvaška, Slovaška) kot države, ki imajo teh sredstev manj. Pomembno vlogo v reševanju regionalnih problemov ima Sklad za pravični prehod.</w:t>
            </w:r>
          </w:p>
          <w:p w14:paraId="6477152C" w14:textId="77777777" w:rsidR="00E81774" w:rsidRPr="003F4ABB" w:rsidRDefault="00E81774" w:rsidP="00904DD9">
            <w:pPr>
              <w:pStyle w:val="Navadensplet"/>
              <w:numPr>
                <w:ilvl w:val="0"/>
                <w:numId w:val="7"/>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Območja s posebnimi razvojnimi izzivi (problemska območja)</w:t>
            </w:r>
          </w:p>
          <w:p w14:paraId="47741585" w14:textId="59FE2FB7" w:rsidR="00E81774" w:rsidRPr="003F4ABB" w:rsidRDefault="00E81774" w:rsidP="00E81774">
            <w:pPr>
              <w:spacing w:after="240"/>
              <w:jc w:val="both"/>
              <w:rPr>
                <w:rFonts w:cs="Arial"/>
                <w:szCs w:val="20"/>
              </w:rPr>
            </w:pPr>
            <w:r w:rsidRPr="003F4ABB">
              <w:rPr>
                <w:rFonts w:cs="Arial"/>
                <w:szCs w:val="20"/>
              </w:rPr>
              <w:t>Nekateri ukrepi regionalne politike veljajo za celotno državo, večinoma pa le za posamezna območja. Podprta območja so določena na podlagi socio-ekonomskih kazalnikov (zaostajanje v razvoju), poseljenosti (redko poseljena območja), geografskih značilnosti (npr. otoki, hribovita in gorska območja)</w:t>
            </w:r>
            <w:r w:rsidR="00B93078" w:rsidRPr="003F4ABB">
              <w:rPr>
                <w:rFonts w:cs="Arial"/>
                <w:szCs w:val="20"/>
              </w:rPr>
              <w:t xml:space="preserve"> in</w:t>
            </w:r>
            <w:r w:rsidRPr="003F4ABB">
              <w:rPr>
                <w:rFonts w:cs="Arial"/>
                <w:szCs w:val="20"/>
              </w:rPr>
              <w:t xml:space="preserve"> značilnosti prebivalstva (romska skupnost, manjšine). Trend je priprava razvojnih programov/sporazumov (sodelovanje državne, regionalne in lokalne ravni), ki temeljijo na regionalnih strategijah. Krepi se mehanizem celostnih teritorialnih naložb.</w:t>
            </w:r>
          </w:p>
          <w:p w14:paraId="4B6A75AB" w14:textId="77777777" w:rsidR="00E81774" w:rsidRPr="003F4ABB" w:rsidRDefault="00E81774" w:rsidP="00904DD9">
            <w:pPr>
              <w:pStyle w:val="Odstavekseznama"/>
              <w:numPr>
                <w:ilvl w:val="0"/>
                <w:numId w:val="8"/>
              </w:numPr>
              <w:spacing w:after="240" w:line="260" w:lineRule="exact"/>
              <w:contextualSpacing/>
              <w:jc w:val="both"/>
              <w:rPr>
                <w:rFonts w:ascii="Arial" w:hAnsi="Arial" w:cs="Arial"/>
                <w:b/>
                <w:bCs/>
                <w:sz w:val="20"/>
                <w:szCs w:val="20"/>
              </w:rPr>
            </w:pPr>
            <w:r w:rsidRPr="003F4ABB">
              <w:rPr>
                <w:rFonts w:ascii="Arial" w:hAnsi="Arial" w:cs="Arial"/>
                <w:b/>
                <w:bCs/>
                <w:sz w:val="20"/>
                <w:szCs w:val="20"/>
              </w:rPr>
              <w:t>HRVAŠKA</w:t>
            </w:r>
          </w:p>
          <w:p w14:paraId="4E30FF9B" w14:textId="77777777" w:rsidR="00E81774" w:rsidRPr="003F4ABB" w:rsidRDefault="00E81774" w:rsidP="00904DD9">
            <w:pPr>
              <w:pStyle w:val="Navadensplet"/>
              <w:numPr>
                <w:ilvl w:val="0"/>
                <w:numId w:val="9"/>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Zakonodajne podlage in strateški dokumenti, ki so podlaga za izvajanje regionalnega razvoja</w:t>
            </w:r>
          </w:p>
          <w:p w14:paraId="48CAB905" w14:textId="732523F0"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u w:val="single"/>
                <w:lang w:eastAsia="sl-SI"/>
              </w:rPr>
              <w:t>Strategija regionalnega razvoja Republike Hrvaške do 2020</w:t>
            </w:r>
            <w:r w:rsidRPr="003F4ABB">
              <w:rPr>
                <w:rFonts w:cs="Arial"/>
                <w:szCs w:val="20"/>
                <w:lang w:eastAsia="sl-SI"/>
              </w:rPr>
              <w:t xml:space="preserve"> opredeljuje tri strateške cilje politike regionalnega razvoja: </w:t>
            </w:r>
            <w:r w:rsidR="00B93078" w:rsidRPr="003F4ABB">
              <w:rPr>
                <w:rFonts w:cs="Arial"/>
                <w:szCs w:val="20"/>
                <w:lang w:eastAsia="sl-SI"/>
              </w:rPr>
              <w:t>p</w:t>
            </w:r>
            <w:r w:rsidRPr="003F4ABB">
              <w:rPr>
                <w:rFonts w:cs="Arial"/>
                <w:szCs w:val="20"/>
                <w:lang w:eastAsia="sl-SI"/>
              </w:rPr>
              <w:t xml:space="preserve">ovečanje kakovosti življenja s spodbujanjem trajnostnega teritorialnega razvoja, </w:t>
            </w:r>
            <w:r w:rsidR="00B93078" w:rsidRPr="003F4ABB">
              <w:rPr>
                <w:rFonts w:cs="Arial"/>
                <w:szCs w:val="20"/>
                <w:lang w:eastAsia="sl-SI"/>
              </w:rPr>
              <w:t>p</w:t>
            </w:r>
            <w:r w:rsidRPr="003F4ABB">
              <w:rPr>
                <w:rFonts w:cs="Arial"/>
                <w:szCs w:val="20"/>
                <w:lang w:eastAsia="sl-SI"/>
              </w:rPr>
              <w:t xml:space="preserve">ovečanje konkurenčnosti regionalnega gospodarstva in zaposlovanja in </w:t>
            </w:r>
            <w:r w:rsidR="00B93078" w:rsidRPr="003F4ABB">
              <w:rPr>
                <w:rFonts w:cs="Arial"/>
                <w:szCs w:val="20"/>
                <w:lang w:eastAsia="sl-SI"/>
              </w:rPr>
              <w:t>s</w:t>
            </w:r>
            <w:r w:rsidRPr="003F4ABB">
              <w:rPr>
                <w:rFonts w:cs="Arial"/>
                <w:szCs w:val="20"/>
                <w:lang w:eastAsia="sl-SI"/>
              </w:rPr>
              <w:t>istematsko upravljanje regionalnega razvoja.</w:t>
            </w:r>
          </w:p>
          <w:p w14:paraId="2428DB3F" w14:textId="098DFC7E" w:rsidR="00E81774" w:rsidRPr="003F4ABB" w:rsidRDefault="00E81774" w:rsidP="00E81774">
            <w:pPr>
              <w:spacing w:after="240"/>
              <w:jc w:val="both"/>
              <w:rPr>
                <w:rFonts w:cs="Arial"/>
                <w:szCs w:val="20"/>
                <w:lang w:eastAsia="sl-SI"/>
              </w:rPr>
            </w:pPr>
            <w:r w:rsidRPr="003F4ABB">
              <w:rPr>
                <w:rFonts w:cs="Arial"/>
                <w:szCs w:val="20"/>
                <w:lang w:eastAsia="sl-SI"/>
              </w:rPr>
              <w:t xml:space="preserve">V </w:t>
            </w:r>
            <w:r w:rsidRPr="003F4ABB">
              <w:rPr>
                <w:rFonts w:cs="Arial"/>
                <w:szCs w:val="20"/>
                <w:u w:val="single"/>
                <w:lang w:eastAsia="sl-SI"/>
              </w:rPr>
              <w:t>Nacionalni razvojni strategiji Republike Hrvaške do 2030</w:t>
            </w:r>
            <w:r w:rsidRPr="003F4ABB">
              <w:rPr>
                <w:rFonts w:cs="Arial"/>
                <w:szCs w:val="20"/>
                <w:lang w:eastAsia="sl-SI"/>
              </w:rPr>
              <w:t xml:space="preserve"> je kot 4. razvojna usmeritev opredeljen enakomeren regionalni razvoj z dvema strateškima ciljema, in sicer a) razvoj manj razvitih območij oz</w:t>
            </w:r>
            <w:r w:rsidR="00B93078" w:rsidRPr="003F4ABB">
              <w:rPr>
                <w:rFonts w:cs="Arial"/>
                <w:szCs w:val="20"/>
                <w:lang w:eastAsia="sl-SI"/>
              </w:rPr>
              <w:t>iroma</w:t>
            </w:r>
            <w:r w:rsidRPr="003F4ABB">
              <w:rPr>
                <w:rFonts w:cs="Arial"/>
                <w:szCs w:val="20"/>
                <w:lang w:eastAsia="sl-SI"/>
              </w:rPr>
              <w:t xml:space="preserve"> območij, ki so upravičeni do podpore (</w:t>
            </w:r>
            <w:r w:rsidRPr="003F4ABB">
              <w:rPr>
                <w:rFonts w:cs="Arial"/>
                <w:i/>
                <w:iCs/>
                <w:szCs w:val="20"/>
                <w:lang w:eastAsia="sl-SI"/>
              </w:rPr>
              <w:t>potpomognuta područja</w:t>
            </w:r>
            <w:r w:rsidRPr="003F4ABB">
              <w:rPr>
                <w:rFonts w:cs="Arial"/>
                <w:szCs w:val="20"/>
                <w:lang w:eastAsia="sl-SI"/>
              </w:rPr>
              <w:t xml:space="preserve">), in območij z razvojnimi problemi (prioritetni področji sta razvoj manj razvitih in gorsko-hribovitih območij ter razvoj pametnih in trajnostnih otokov) ter b) krepitev regionalne konkurenčnosti. </w:t>
            </w:r>
          </w:p>
          <w:p w14:paraId="4E6FBEFA" w14:textId="549556B2"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Glavna zakonska podlaga je </w:t>
            </w:r>
            <w:r w:rsidRPr="003F4ABB">
              <w:rPr>
                <w:rFonts w:cs="Arial"/>
                <w:szCs w:val="20"/>
                <w:u w:val="single"/>
                <w:lang w:eastAsia="sl-SI"/>
              </w:rPr>
              <w:t>Zakon o regionaln</w:t>
            </w:r>
            <w:r w:rsidR="00B93078" w:rsidRPr="003F4ABB">
              <w:rPr>
                <w:rFonts w:cs="Arial"/>
                <w:szCs w:val="20"/>
                <w:u w:val="single"/>
                <w:lang w:eastAsia="sl-SI"/>
              </w:rPr>
              <w:t>e</w:t>
            </w:r>
            <w:r w:rsidRPr="003F4ABB">
              <w:rPr>
                <w:rFonts w:cs="Arial"/>
                <w:szCs w:val="20"/>
                <w:u w:val="single"/>
                <w:lang w:eastAsia="sl-SI"/>
              </w:rPr>
              <w:t>m razvoju</w:t>
            </w:r>
            <w:r w:rsidRPr="003F4ABB">
              <w:rPr>
                <w:rFonts w:cs="Arial"/>
                <w:szCs w:val="20"/>
                <w:lang w:eastAsia="sl-SI"/>
              </w:rPr>
              <w:t xml:space="preserve"> (NN 147/14 in 123/17). Zakon definira regionalno razvojno politiko, ki </w:t>
            </w:r>
            <w:r w:rsidR="00B93078" w:rsidRPr="003F4ABB">
              <w:rPr>
                <w:rFonts w:cs="Arial"/>
                <w:szCs w:val="20"/>
                <w:lang w:eastAsia="sl-SI"/>
              </w:rPr>
              <w:t xml:space="preserve">določa </w:t>
            </w:r>
            <w:r w:rsidRPr="003F4ABB">
              <w:rPr>
                <w:rFonts w:cs="Arial"/>
                <w:szCs w:val="20"/>
                <w:lang w:eastAsia="sl-SI"/>
              </w:rPr>
              <w:t xml:space="preserve">celovit in usklajen nabor ciljev, prioritet, ukrepov in aktivnosti za spodbujanje dolgoročne gospodarske rasti in splošnega dviga kakovosti življenja v skladu z načeli trajnostnega razvoja s ciljem zmanjšanja regionalnih razlik na dolgi rok. </w:t>
            </w:r>
          </w:p>
          <w:p w14:paraId="2FFE546A" w14:textId="6AEE82CB"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Glavni strateški dokumenti je še </w:t>
            </w:r>
            <w:r w:rsidR="00046FBF" w:rsidRPr="003F4ABB">
              <w:rPr>
                <w:rFonts w:cs="Arial"/>
                <w:szCs w:val="20"/>
                <w:lang w:eastAsia="sl-SI"/>
              </w:rPr>
              <w:t>a</w:t>
            </w:r>
            <w:r w:rsidRPr="003F4ABB">
              <w:rPr>
                <w:rFonts w:cs="Arial"/>
                <w:szCs w:val="20"/>
                <w:lang w:eastAsia="sl-SI"/>
              </w:rPr>
              <w:t xml:space="preserve">kcijski </w:t>
            </w:r>
            <w:r w:rsidR="00046FBF" w:rsidRPr="003F4ABB">
              <w:rPr>
                <w:rFonts w:cs="Arial"/>
                <w:szCs w:val="20"/>
                <w:lang w:eastAsia="sl-SI"/>
              </w:rPr>
              <w:t>program</w:t>
            </w:r>
            <w:r w:rsidRPr="003F4ABB">
              <w:rPr>
                <w:rFonts w:cs="Arial"/>
                <w:szCs w:val="20"/>
                <w:lang w:eastAsia="sl-SI"/>
              </w:rPr>
              <w:t xml:space="preserve"> za izvedbo </w:t>
            </w:r>
            <w:r w:rsidR="00046FBF" w:rsidRPr="003F4ABB">
              <w:rPr>
                <w:rFonts w:cs="Arial"/>
                <w:szCs w:val="20"/>
                <w:lang w:eastAsia="sl-SI"/>
              </w:rPr>
              <w:t>s</w:t>
            </w:r>
            <w:r w:rsidRPr="003F4ABB">
              <w:rPr>
                <w:rFonts w:cs="Arial"/>
                <w:szCs w:val="20"/>
                <w:lang w:eastAsia="sl-SI"/>
              </w:rPr>
              <w:t xml:space="preserve">trategije. V skladu z zakonom županije pripravljajo razvojne strategije županij, ki so temeljni strateški planski dokument na ravni županij. </w:t>
            </w:r>
          </w:p>
          <w:p w14:paraId="4AF926F2" w14:textId="65EA63BE" w:rsidR="00E81774" w:rsidRPr="003F4ABB" w:rsidRDefault="00E81774" w:rsidP="00E81774">
            <w:pPr>
              <w:spacing w:after="240"/>
              <w:jc w:val="both"/>
              <w:rPr>
                <w:rFonts w:cs="Arial"/>
                <w:szCs w:val="20"/>
                <w:lang w:eastAsia="sl-SI"/>
              </w:rPr>
            </w:pPr>
            <w:r w:rsidRPr="003F4ABB">
              <w:rPr>
                <w:rFonts w:cs="Arial"/>
                <w:szCs w:val="20"/>
                <w:lang w:eastAsia="sl-SI"/>
              </w:rPr>
              <w:t>Trenutno veljavna strategija je Nacionalna razvojna strategija Republike Hrva</w:t>
            </w:r>
            <w:r w:rsidR="00B93078" w:rsidRPr="003F4ABB">
              <w:rPr>
                <w:rFonts w:cs="Arial"/>
                <w:szCs w:val="20"/>
                <w:lang w:eastAsia="sl-SI"/>
              </w:rPr>
              <w:t>š</w:t>
            </w:r>
            <w:r w:rsidRPr="003F4ABB">
              <w:rPr>
                <w:rFonts w:cs="Arial"/>
                <w:szCs w:val="20"/>
                <w:lang w:eastAsia="sl-SI"/>
              </w:rPr>
              <w:t>ke do leta 2030, medtem ko Strategija regionalnega razvoja Republike Hrva</w:t>
            </w:r>
            <w:r w:rsidR="00B93078" w:rsidRPr="003F4ABB">
              <w:rPr>
                <w:rFonts w:cs="Arial"/>
                <w:szCs w:val="20"/>
                <w:lang w:eastAsia="sl-SI"/>
              </w:rPr>
              <w:t>š</w:t>
            </w:r>
            <w:r w:rsidRPr="003F4ABB">
              <w:rPr>
                <w:rFonts w:cs="Arial"/>
                <w:szCs w:val="20"/>
                <w:lang w:eastAsia="sl-SI"/>
              </w:rPr>
              <w:t>ke ni bila posodobljena, čeprav jo Zakon o regionalnem razvoju opredeljuje kot temeljni planski dokument spodbujanja regionalnega razvoja na Hrvaškem.</w:t>
            </w:r>
          </w:p>
          <w:p w14:paraId="5357F3D8" w14:textId="77777777" w:rsidR="00E81774" w:rsidRPr="003F4ABB" w:rsidRDefault="00E81774" w:rsidP="00904DD9">
            <w:pPr>
              <w:pStyle w:val="Navadensplet"/>
              <w:numPr>
                <w:ilvl w:val="0"/>
                <w:numId w:val="9"/>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Institucije in sistem večnivojskega upravljanja regionalnega razvoja ter organi regionalne politike</w:t>
            </w:r>
          </w:p>
          <w:p w14:paraId="70328ED1" w14:textId="5F50E871"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Najpomembnejšo vlogo ima </w:t>
            </w:r>
            <w:r w:rsidRPr="003F4ABB">
              <w:rPr>
                <w:rFonts w:cs="Arial"/>
                <w:szCs w:val="20"/>
                <w:u w:val="single"/>
                <w:lang w:eastAsia="sl-SI"/>
              </w:rPr>
              <w:t>Ministrstvo za regionalni razvoj in EU sklade</w:t>
            </w:r>
            <w:r w:rsidRPr="003F4ABB">
              <w:rPr>
                <w:rFonts w:cs="Arial"/>
                <w:szCs w:val="20"/>
                <w:lang w:eastAsia="sl-SI"/>
              </w:rPr>
              <w:t xml:space="preserve"> (načrtovanje in izvajanje politike regionalnega razvoja ter vzpostavitev celovitega sistema načrtovanja, programiranja, upravljanja in financiranj</w:t>
            </w:r>
            <w:r w:rsidR="00B93078" w:rsidRPr="003F4ABB">
              <w:rPr>
                <w:rFonts w:cs="Arial"/>
                <w:szCs w:val="20"/>
                <w:lang w:eastAsia="sl-SI"/>
              </w:rPr>
              <w:t>a</w:t>
            </w:r>
            <w:r w:rsidRPr="003F4ABB">
              <w:rPr>
                <w:rFonts w:cs="Arial"/>
                <w:szCs w:val="20"/>
                <w:lang w:eastAsia="sl-SI"/>
              </w:rPr>
              <w:t xml:space="preserve"> regionalnega razvoja ter koordinacija udeležencev in aktivnosti). </w:t>
            </w:r>
          </w:p>
          <w:p w14:paraId="5E9DD099" w14:textId="3DF21EC1"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lastRenderedPageBreak/>
              <w:t xml:space="preserve">Na </w:t>
            </w:r>
            <w:r w:rsidRPr="003F4ABB">
              <w:rPr>
                <w:rFonts w:cs="Arial"/>
                <w:szCs w:val="20"/>
                <w:u w:val="single"/>
                <w:lang w:eastAsia="sl-SI"/>
              </w:rPr>
              <w:t>regionalni ravni deluje 21 županij</w:t>
            </w:r>
            <w:r w:rsidRPr="003F4ABB">
              <w:rPr>
                <w:rFonts w:cs="Arial"/>
                <w:szCs w:val="20"/>
                <w:lang w:eastAsia="sl-SI"/>
              </w:rPr>
              <w:t xml:space="preserve">. Vsaka od županij je po Zakonu o regionalnem razvoju dolžna ustanoviti </w:t>
            </w:r>
            <w:r w:rsidRPr="003F4ABB">
              <w:rPr>
                <w:rFonts w:cs="Arial"/>
                <w:szCs w:val="20"/>
                <w:u w:val="single"/>
                <w:lang w:eastAsia="sl-SI"/>
              </w:rPr>
              <w:t>regionalno razvojno agencijo</w:t>
            </w:r>
            <w:r w:rsidRPr="003F4ABB">
              <w:rPr>
                <w:rFonts w:cs="Arial"/>
                <w:szCs w:val="20"/>
                <w:lang w:eastAsia="sl-SI"/>
              </w:rPr>
              <w:t xml:space="preserve"> ali upravni organ za usklajevanje in spodbujanje regionalnega razvoja (t. i. regionalni koordinator). Že prvi Zakon o regionalnem razvoju Republike Hrvaške iz 2009 je pooblastil županijske razvojne agencije za regionalne koordinatorje usklajevanja procesa strateškega načrtovanja in pripravo razvojnih projektov. Novi </w:t>
            </w:r>
            <w:r w:rsidR="00B93078" w:rsidRPr="003F4ABB">
              <w:rPr>
                <w:rFonts w:cs="Arial"/>
                <w:szCs w:val="20"/>
                <w:lang w:eastAsia="sl-SI"/>
              </w:rPr>
              <w:t>z</w:t>
            </w:r>
            <w:r w:rsidRPr="003F4ABB">
              <w:rPr>
                <w:rFonts w:cs="Arial"/>
                <w:szCs w:val="20"/>
                <w:lang w:eastAsia="sl-SI"/>
              </w:rPr>
              <w:t xml:space="preserve">akon, sprejet leta 2014, je še povečal regionalne pristojnosti: usklajevanje in priprava strategij razvoja županij, drugih razvojnih strategij in akcijskih načrtov, usklajevanje priprave in izvajanja strategij razvoja mest, usklajevanje dejavnosti v zvezi s spodbujanjem regionalne konkurenčnosti in razvoja mest ter priprava in izvajanje razvojnih projektov. Ministrstvo nadzoruje pripravo razvojnih strategij za vsako županijo in mesto Zagreb ter ovrednoti dosežene rezultate do konca programskega obdobja po kazalnikih učinka. Gre za nov pristop, ki je bil uveden v programskem obdobju 2021–2027 in bo (lahko) služil kot podlaga za delno vrednotenje izvajanja regionalnih strategij s strani županij. </w:t>
            </w:r>
          </w:p>
          <w:p w14:paraId="67587457" w14:textId="77777777" w:rsidR="00E81774" w:rsidRPr="003F4ABB" w:rsidRDefault="00E81774" w:rsidP="00904DD9">
            <w:pPr>
              <w:pStyle w:val="Navadensplet"/>
              <w:numPr>
                <w:ilvl w:val="0"/>
                <w:numId w:val="9"/>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Financiranje regionalnega razvoja</w:t>
            </w:r>
          </w:p>
          <w:p w14:paraId="477429FC" w14:textId="07BC6A8E"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Ločimo ukrepe, ki se financirajo iz nacionalnih sredstev</w:t>
            </w:r>
            <w:r w:rsidR="00B93078" w:rsidRPr="003F4ABB">
              <w:rPr>
                <w:rFonts w:ascii="Arial" w:hAnsi="Arial" w:cs="Arial"/>
                <w:sz w:val="20"/>
                <w:szCs w:val="20"/>
              </w:rPr>
              <w:t>,</w:t>
            </w:r>
            <w:r w:rsidRPr="003F4ABB">
              <w:rPr>
                <w:rFonts w:ascii="Arial" w:hAnsi="Arial" w:cs="Arial"/>
                <w:sz w:val="20"/>
                <w:szCs w:val="20"/>
              </w:rPr>
              <w:t xml:space="preserve"> in ukrepe, ki se financirajo z </w:t>
            </w:r>
            <w:r w:rsidR="00B93078" w:rsidRPr="003F4ABB">
              <w:rPr>
                <w:rFonts w:ascii="Arial" w:hAnsi="Arial" w:cs="Arial"/>
                <w:sz w:val="20"/>
                <w:szCs w:val="20"/>
              </w:rPr>
              <w:t xml:space="preserve">EU </w:t>
            </w:r>
            <w:r w:rsidRPr="003F4ABB">
              <w:rPr>
                <w:rFonts w:ascii="Arial" w:hAnsi="Arial" w:cs="Arial"/>
                <w:sz w:val="20"/>
                <w:szCs w:val="20"/>
              </w:rPr>
              <w:t>sredstv</w:t>
            </w:r>
            <w:r w:rsidR="00B93078" w:rsidRPr="003F4ABB">
              <w:rPr>
                <w:rFonts w:ascii="Arial" w:hAnsi="Arial" w:cs="Arial"/>
                <w:sz w:val="20"/>
                <w:szCs w:val="20"/>
              </w:rPr>
              <w:t>i</w:t>
            </w:r>
            <w:r w:rsidRPr="003F4ABB">
              <w:rPr>
                <w:rFonts w:ascii="Arial" w:hAnsi="Arial" w:cs="Arial"/>
                <w:sz w:val="20"/>
                <w:szCs w:val="20"/>
              </w:rPr>
              <w:t xml:space="preserve"> . Nacionalne programe izvaja Ministrstvo za regionalni razvoj in EU sklade in so naslednji: Program gospodarske in socialne oživitve Dalmatinske Zagore</w:t>
            </w:r>
            <w:r w:rsidR="00B93078" w:rsidRPr="003F4ABB">
              <w:rPr>
                <w:rFonts w:ascii="Arial" w:hAnsi="Arial" w:cs="Arial"/>
                <w:sz w:val="20"/>
                <w:szCs w:val="20"/>
              </w:rPr>
              <w:t>,</w:t>
            </w:r>
            <w:r w:rsidRPr="003F4ABB">
              <w:rPr>
                <w:rFonts w:ascii="Arial" w:hAnsi="Arial" w:cs="Arial"/>
                <w:sz w:val="20"/>
                <w:szCs w:val="20"/>
              </w:rPr>
              <w:t xml:space="preserve"> Program gospodarske in socialne oživitve Gorskega Kotarja</w:t>
            </w:r>
            <w:r w:rsidR="00B93078" w:rsidRPr="003F4ABB">
              <w:rPr>
                <w:rFonts w:ascii="Arial" w:hAnsi="Arial" w:cs="Arial"/>
                <w:sz w:val="20"/>
                <w:szCs w:val="20"/>
              </w:rPr>
              <w:t>,</w:t>
            </w:r>
            <w:r w:rsidRPr="003F4ABB">
              <w:rPr>
                <w:rFonts w:ascii="Arial" w:hAnsi="Arial" w:cs="Arial"/>
                <w:sz w:val="20"/>
                <w:szCs w:val="20"/>
              </w:rPr>
              <w:t xml:space="preserve"> Program gospodarske in socialne oživitve Like</w:t>
            </w:r>
            <w:r w:rsidR="00B93078" w:rsidRPr="003F4ABB">
              <w:rPr>
                <w:rFonts w:ascii="Arial" w:hAnsi="Arial" w:cs="Arial"/>
                <w:sz w:val="20"/>
                <w:szCs w:val="20"/>
              </w:rPr>
              <w:t>,</w:t>
            </w:r>
            <w:r w:rsidRPr="003F4ABB">
              <w:rPr>
                <w:rFonts w:ascii="Arial" w:hAnsi="Arial" w:cs="Arial"/>
                <w:sz w:val="20"/>
                <w:szCs w:val="20"/>
              </w:rPr>
              <w:t xml:space="preserve"> Program izboljšanja infrastrukture na območjih, kjer živijo pripadniki narodnih manjšin</w:t>
            </w:r>
            <w:r w:rsidR="00B93078" w:rsidRPr="003F4ABB">
              <w:rPr>
                <w:rFonts w:ascii="Arial" w:hAnsi="Arial" w:cs="Arial"/>
                <w:sz w:val="20"/>
                <w:szCs w:val="20"/>
              </w:rPr>
              <w:t>,</w:t>
            </w:r>
            <w:r w:rsidRPr="003F4ABB">
              <w:rPr>
                <w:rFonts w:ascii="Arial" w:hAnsi="Arial" w:cs="Arial"/>
                <w:sz w:val="20"/>
                <w:szCs w:val="20"/>
              </w:rPr>
              <w:t xml:space="preserve"> Program izboljšanja infrastrukture na območjih, kjer živijo pripadniki romske narodne manjšine</w:t>
            </w:r>
            <w:r w:rsidR="00B93078" w:rsidRPr="003F4ABB">
              <w:rPr>
                <w:rFonts w:ascii="Arial" w:hAnsi="Arial" w:cs="Arial"/>
                <w:sz w:val="20"/>
                <w:szCs w:val="20"/>
              </w:rPr>
              <w:t>,</w:t>
            </w:r>
            <w:r w:rsidRPr="003F4ABB">
              <w:rPr>
                <w:rFonts w:ascii="Arial" w:hAnsi="Arial" w:cs="Arial"/>
                <w:sz w:val="20"/>
                <w:szCs w:val="20"/>
              </w:rPr>
              <w:t xml:space="preserve"> Program za podporo gospodarske oživitve Slavonije, Baranje in Srijema</w:t>
            </w:r>
            <w:r w:rsidR="00B93078" w:rsidRPr="003F4ABB">
              <w:rPr>
                <w:rFonts w:ascii="Arial" w:hAnsi="Arial" w:cs="Arial"/>
                <w:sz w:val="20"/>
                <w:szCs w:val="20"/>
              </w:rPr>
              <w:t>,</w:t>
            </w:r>
            <w:r w:rsidRPr="003F4ABB">
              <w:rPr>
                <w:rFonts w:ascii="Arial" w:hAnsi="Arial" w:cs="Arial"/>
                <w:sz w:val="20"/>
                <w:szCs w:val="20"/>
              </w:rPr>
              <w:t xml:space="preserve"> Program podpore regionalnemu razvoju</w:t>
            </w:r>
            <w:r w:rsidR="00B93078" w:rsidRPr="003F4ABB">
              <w:rPr>
                <w:rFonts w:ascii="Arial" w:hAnsi="Arial" w:cs="Arial"/>
                <w:sz w:val="20"/>
                <w:szCs w:val="20"/>
              </w:rPr>
              <w:t>,</w:t>
            </w:r>
            <w:r w:rsidRPr="003F4ABB">
              <w:rPr>
                <w:rFonts w:ascii="Arial" w:hAnsi="Arial" w:cs="Arial"/>
                <w:sz w:val="20"/>
                <w:szCs w:val="20"/>
              </w:rPr>
              <w:t xml:space="preserve"> Program trajnostnega razvoja lokalne skupnosti za območje Sisaško-moslavaške županije</w:t>
            </w:r>
            <w:r w:rsidR="00B93078" w:rsidRPr="003F4ABB">
              <w:rPr>
                <w:rFonts w:ascii="Arial" w:hAnsi="Arial" w:cs="Arial"/>
                <w:sz w:val="20"/>
                <w:szCs w:val="20"/>
              </w:rPr>
              <w:t>,</w:t>
            </w:r>
            <w:r w:rsidRPr="003F4ABB">
              <w:rPr>
                <w:rFonts w:ascii="Arial" w:hAnsi="Arial" w:cs="Arial"/>
                <w:sz w:val="20"/>
                <w:szCs w:val="20"/>
              </w:rPr>
              <w:t xml:space="preserve"> Program trajnostnega razvoja lokalne skupnosti</w:t>
            </w:r>
            <w:r w:rsidR="00B93078" w:rsidRPr="003F4ABB">
              <w:rPr>
                <w:rFonts w:ascii="Arial" w:hAnsi="Arial" w:cs="Arial"/>
                <w:sz w:val="20"/>
                <w:szCs w:val="20"/>
              </w:rPr>
              <w:t>,</w:t>
            </w:r>
            <w:r w:rsidRPr="003F4ABB">
              <w:rPr>
                <w:rFonts w:ascii="Arial" w:hAnsi="Arial" w:cs="Arial"/>
                <w:sz w:val="20"/>
                <w:szCs w:val="20"/>
              </w:rPr>
              <w:t xml:space="preserve"> Podporni program za hribovita in gorska območja</w:t>
            </w:r>
            <w:r w:rsidR="00B93078" w:rsidRPr="003F4ABB">
              <w:rPr>
                <w:rFonts w:ascii="Arial" w:hAnsi="Arial" w:cs="Arial"/>
                <w:sz w:val="20"/>
                <w:szCs w:val="20"/>
              </w:rPr>
              <w:t xml:space="preserve"> in</w:t>
            </w:r>
            <w:r w:rsidRPr="003F4ABB">
              <w:rPr>
                <w:rFonts w:ascii="Arial" w:hAnsi="Arial" w:cs="Arial"/>
                <w:sz w:val="20"/>
                <w:szCs w:val="20"/>
              </w:rPr>
              <w:t xml:space="preserve"> Naložbeni program skupnosti. </w:t>
            </w:r>
          </w:p>
          <w:p w14:paraId="4E7B9677" w14:textId="5138FF4C" w:rsidR="00E81774" w:rsidRPr="003F4ABB" w:rsidRDefault="00E81774" w:rsidP="00E81774">
            <w:pPr>
              <w:spacing w:after="240"/>
              <w:jc w:val="both"/>
              <w:rPr>
                <w:rFonts w:cs="Arial"/>
                <w:szCs w:val="20"/>
                <w:lang w:eastAsia="sl-SI"/>
              </w:rPr>
            </w:pPr>
            <w:r w:rsidRPr="003F4ABB">
              <w:rPr>
                <w:rFonts w:cs="Arial"/>
                <w:szCs w:val="20"/>
                <w:lang w:eastAsia="sl-SI"/>
              </w:rPr>
              <w:t xml:space="preserve">Trajnostni urbani razvoj: </w:t>
            </w:r>
            <w:r w:rsidR="00E72EB6" w:rsidRPr="003F4ABB">
              <w:rPr>
                <w:rFonts w:cs="Arial"/>
                <w:szCs w:val="20"/>
                <w:lang w:eastAsia="sl-SI"/>
              </w:rPr>
              <w:t>Mehanizem celostne teritorialne naložbe (</w:t>
            </w:r>
            <w:r w:rsidRPr="003F4ABB">
              <w:rPr>
                <w:rFonts w:cs="Arial"/>
                <w:szCs w:val="20"/>
                <w:lang w:eastAsia="sl-SI"/>
              </w:rPr>
              <w:t>CTN</w:t>
            </w:r>
            <w:r w:rsidR="00E72EB6" w:rsidRPr="003F4ABB">
              <w:rPr>
                <w:rFonts w:cs="Arial"/>
                <w:szCs w:val="20"/>
                <w:lang w:eastAsia="sl-SI"/>
              </w:rPr>
              <w:t>)</w:t>
            </w:r>
            <w:r w:rsidRPr="003F4ABB">
              <w:rPr>
                <w:rFonts w:cs="Arial"/>
                <w:szCs w:val="20"/>
                <w:lang w:eastAsia="sl-SI"/>
              </w:rPr>
              <w:t xml:space="preserve"> </w:t>
            </w:r>
            <w:r w:rsidR="006F4C30" w:rsidRPr="003F4ABB">
              <w:rPr>
                <w:rFonts w:cs="Arial"/>
                <w:szCs w:val="20"/>
                <w:lang w:eastAsia="sl-SI"/>
              </w:rPr>
              <w:t>in</w:t>
            </w:r>
            <w:r w:rsidR="00161499" w:rsidRPr="003F4ABB">
              <w:rPr>
                <w:rFonts w:cs="Arial"/>
                <w:szCs w:val="20"/>
                <w:lang w:eastAsia="sl-SI"/>
              </w:rPr>
              <w:t xml:space="preserve"> </w:t>
            </w:r>
            <w:r w:rsidR="00E72EB6" w:rsidRPr="003F4ABB">
              <w:rPr>
                <w:rFonts w:cs="Arial"/>
                <w:szCs w:val="20"/>
                <w:lang w:eastAsia="sl-SI"/>
              </w:rPr>
              <w:t>n</w:t>
            </w:r>
            <w:r w:rsidRPr="003F4ABB">
              <w:rPr>
                <w:rFonts w:cs="Arial"/>
                <w:szCs w:val="20"/>
                <w:lang w:eastAsia="sl-SI"/>
              </w:rPr>
              <w:t>acionalni načrt za razvoj otokov</w:t>
            </w:r>
            <w:r w:rsidR="006F4C30" w:rsidRPr="003F4ABB">
              <w:rPr>
                <w:rFonts w:cs="Arial"/>
                <w:szCs w:val="20"/>
                <w:lang w:eastAsia="sl-SI"/>
              </w:rPr>
              <w:t>.</w:t>
            </w:r>
          </w:p>
          <w:p w14:paraId="76483EF9" w14:textId="77777777" w:rsidR="00E81774" w:rsidRPr="003F4ABB" w:rsidRDefault="00E81774" w:rsidP="00904DD9">
            <w:pPr>
              <w:pStyle w:val="Navadensplet"/>
              <w:numPr>
                <w:ilvl w:val="0"/>
                <w:numId w:val="9"/>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Območja s posebnimi razvojnimi izzivi (problemska območja)</w:t>
            </w:r>
          </w:p>
          <w:p w14:paraId="4CA4DE4D" w14:textId="64BE7B29"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Nacionalna razvojna strategija Republike Hrva</w:t>
            </w:r>
            <w:r w:rsidR="00B93078" w:rsidRPr="003F4ABB">
              <w:rPr>
                <w:rFonts w:cs="Arial"/>
                <w:szCs w:val="20"/>
                <w:lang w:eastAsia="sl-SI"/>
              </w:rPr>
              <w:t>š</w:t>
            </w:r>
            <w:r w:rsidRPr="003F4ABB">
              <w:rPr>
                <w:rFonts w:cs="Arial"/>
                <w:szCs w:val="20"/>
                <w:lang w:eastAsia="sl-SI"/>
              </w:rPr>
              <w:t xml:space="preserve">ke do leta 2030, pri kateri je </w:t>
            </w:r>
            <w:r w:rsidR="00B93078" w:rsidRPr="003F4ABB">
              <w:rPr>
                <w:rFonts w:cs="Arial"/>
                <w:szCs w:val="20"/>
                <w:lang w:eastAsia="sl-SI"/>
              </w:rPr>
              <w:t xml:space="preserve">kot </w:t>
            </w:r>
            <w:r w:rsidRPr="003F4ABB">
              <w:rPr>
                <w:rFonts w:cs="Arial"/>
                <w:szCs w:val="20"/>
                <w:lang w:eastAsia="sl-SI"/>
              </w:rPr>
              <w:t xml:space="preserve">4. razvojna usmeritev </w:t>
            </w:r>
            <w:r w:rsidR="00B93078" w:rsidRPr="003F4ABB">
              <w:rPr>
                <w:rFonts w:cs="Arial"/>
                <w:szCs w:val="20"/>
                <w:lang w:eastAsia="sl-SI"/>
              </w:rPr>
              <w:t>opredeljen e</w:t>
            </w:r>
            <w:r w:rsidRPr="003F4ABB">
              <w:rPr>
                <w:rFonts w:cs="Arial"/>
                <w:szCs w:val="20"/>
                <w:lang w:eastAsia="sl-SI"/>
              </w:rPr>
              <w:t>nakomeren regionalni razvoj z dvema strateškima ciljema, in sicer: a</w:t>
            </w:r>
            <w:r w:rsidR="00B93078" w:rsidRPr="003F4ABB">
              <w:rPr>
                <w:rFonts w:cs="Arial"/>
                <w:szCs w:val="20"/>
                <w:lang w:eastAsia="sl-SI"/>
              </w:rPr>
              <w:t>)</w:t>
            </w:r>
            <w:r w:rsidRPr="003F4ABB">
              <w:rPr>
                <w:rFonts w:cs="Arial"/>
                <w:szCs w:val="20"/>
                <w:lang w:eastAsia="sl-SI"/>
              </w:rPr>
              <w:t xml:space="preserve"> razvoj manj razvitih območij oziroma območij, ki so upravičena do podpore (</w:t>
            </w:r>
            <w:r w:rsidRPr="003F4ABB">
              <w:rPr>
                <w:rFonts w:cs="Arial"/>
                <w:i/>
                <w:iCs/>
                <w:szCs w:val="20"/>
                <w:lang w:eastAsia="sl-SI"/>
              </w:rPr>
              <w:t>potpomognuta područja</w:t>
            </w:r>
            <w:r w:rsidRPr="003F4ABB">
              <w:rPr>
                <w:rFonts w:cs="Arial"/>
                <w:szCs w:val="20"/>
                <w:lang w:eastAsia="sl-SI"/>
              </w:rPr>
              <w:t>), in območij z razvojnimi problemi ter b</w:t>
            </w:r>
            <w:r w:rsidR="00B93078" w:rsidRPr="003F4ABB">
              <w:rPr>
                <w:rFonts w:cs="Arial"/>
                <w:szCs w:val="20"/>
                <w:lang w:eastAsia="sl-SI"/>
              </w:rPr>
              <w:t>)</w:t>
            </w:r>
            <w:r w:rsidRPr="003F4ABB">
              <w:rPr>
                <w:rFonts w:cs="Arial"/>
                <w:szCs w:val="20"/>
                <w:lang w:eastAsia="sl-SI"/>
              </w:rPr>
              <w:t xml:space="preserve"> krepitev regionalne konkurenčnosti. </w:t>
            </w:r>
          </w:p>
          <w:p w14:paraId="6BF115F3" w14:textId="77777777" w:rsidR="00E81774" w:rsidRPr="003F4ABB" w:rsidRDefault="00E81774" w:rsidP="00904DD9">
            <w:pPr>
              <w:pStyle w:val="Odstavekseznama"/>
              <w:numPr>
                <w:ilvl w:val="0"/>
                <w:numId w:val="8"/>
              </w:numPr>
              <w:spacing w:after="240" w:line="260" w:lineRule="exact"/>
              <w:contextualSpacing/>
              <w:jc w:val="both"/>
              <w:rPr>
                <w:rFonts w:ascii="Arial" w:hAnsi="Arial" w:cs="Arial"/>
                <w:b/>
                <w:bCs/>
                <w:sz w:val="20"/>
                <w:szCs w:val="20"/>
              </w:rPr>
            </w:pPr>
            <w:r w:rsidRPr="003F4ABB">
              <w:rPr>
                <w:rFonts w:ascii="Arial" w:hAnsi="Arial" w:cs="Arial"/>
                <w:b/>
                <w:bCs/>
                <w:sz w:val="20"/>
                <w:szCs w:val="20"/>
              </w:rPr>
              <w:t>PORTUGALSKA</w:t>
            </w:r>
          </w:p>
          <w:p w14:paraId="1AE3ED49" w14:textId="77777777" w:rsidR="00E81774" w:rsidRPr="003F4ABB" w:rsidRDefault="00E81774" w:rsidP="00904DD9">
            <w:pPr>
              <w:pStyle w:val="Navadensplet"/>
              <w:numPr>
                <w:ilvl w:val="0"/>
                <w:numId w:val="10"/>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Zakonodajne podlage in strateški dokumenti, ki so podlaga za izvajanje regionalnega razvoja</w:t>
            </w:r>
          </w:p>
          <w:p w14:paraId="3512D37A" w14:textId="78A3D7F6"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Strateški okvir</w:t>
            </w:r>
            <w:r w:rsidR="00AD4F8A" w:rsidRPr="003F4ABB">
              <w:rPr>
                <w:rFonts w:cs="Arial"/>
                <w:szCs w:val="20"/>
                <w:lang w:eastAsia="sl-SI"/>
              </w:rPr>
              <w:t>j</w:t>
            </w:r>
            <w:r w:rsidRPr="003F4ABB">
              <w:rPr>
                <w:rFonts w:cs="Arial"/>
                <w:szCs w:val="20"/>
                <w:lang w:eastAsia="sl-SI"/>
              </w:rPr>
              <w:t>i</w:t>
            </w:r>
            <w:r w:rsidR="00B93078" w:rsidRPr="003F4ABB">
              <w:rPr>
                <w:rFonts w:cs="Arial"/>
                <w:szCs w:val="20"/>
                <w:lang w:eastAsia="sl-SI"/>
              </w:rPr>
              <w:t xml:space="preserve"> so</w:t>
            </w:r>
            <w:r w:rsidRPr="003F4ABB">
              <w:rPr>
                <w:rFonts w:cs="Arial"/>
                <w:szCs w:val="20"/>
                <w:lang w:eastAsia="sl-SI"/>
              </w:rPr>
              <w:t xml:space="preserve"> Integrirane strategije in teritorialni razvoj</w:t>
            </w:r>
            <w:r w:rsidR="00B93078" w:rsidRPr="003F4ABB">
              <w:rPr>
                <w:rFonts w:cs="Arial"/>
                <w:szCs w:val="20"/>
                <w:lang w:eastAsia="sl-SI"/>
              </w:rPr>
              <w:t>,</w:t>
            </w:r>
            <w:r w:rsidRPr="003F4ABB">
              <w:rPr>
                <w:rFonts w:cs="Arial"/>
                <w:szCs w:val="20"/>
                <w:lang w:eastAsia="sl-SI"/>
              </w:rPr>
              <w:t xml:space="preserve"> Skupna strategija čezmejnega razvoja</w:t>
            </w:r>
            <w:r w:rsidR="00B93078" w:rsidRPr="003F4ABB">
              <w:rPr>
                <w:rFonts w:cs="Arial"/>
                <w:szCs w:val="20"/>
                <w:lang w:eastAsia="sl-SI"/>
              </w:rPr>
              <w:t>,</w:t>
            </w:r>
            <w:r w:rsidRPr="003F4ABB">
              <w:rPr>
                <w:rFonts w:cs="Arial"/>
                <w:szCs w:val="20"/>
                <w:lang w:eastAsia="sl-SI"/>
              </w:rPr>
              <w:t xml:space="preserve">  Nacionalna strategija pametne specializacije 2030: Strategija Alentejo 2030</w:t>
            </w:r>
            <w:r w:rsidR="00B93078" w:rsidRPr="003F4ABB">
              <w:rPr>
                <w:rFonts w:cs="Arial"/>
                <w:szCs w:val="20"/>
                <w:lang w:eastAsia="sl-SI"/>
              </w:rPr>
              <w:t>,</w:t>
            </w:r>
            <w:r w:rsidRPr="003F4ABB">
              <w:rPr>
                <w:rFonts w:cs="Arial"/>
                <w:szCs w:val="20"/>
                <w:lang w:eastAsia="sl-SI"/>
              </w:rPr>
              <w:t xml:space="preserve"> Algarve 2030 Strategija regionalnega razvoja</w:t>
            </w:r>
            <w:r w:rsidR="00B93078" w:rsidRPr="003F4ABB">
              <w:rPr>
                <w:rFonts w:cs="Arial"/>
                <w:szCs w:val="20"/>
                <w:lang w:eastAsia="sl-SI"/>
              </w:rPr>
              <w:t>,</w:t>
            </w:r>
            <w:r w:rsidRPr="003F4ABB">
              <w:rPr>
                <w:rFonts w:cs="Arial"/>
                <w:szCs w:val="20"/>
                <w:lang w:eastAsia="sl-SI"/>
              </w:rPr>
              <w:t xml:space="preserve"> Norte razvojna strategija za programsko obdobje 2021–</w:t>
            </w:r>
            <w:r w:rsidR="00B93078" w:rsidRPr="003F4ABB">
              <w:rPr>
                <w:rFonts w:cs="Arial"/>
                <w:szCs w:val="20"/>
                <w:lang w:eastAsia="sl-SI"/>
              </w:rPr>
              <w:t>20</w:t>
            </w:r>
            <w:r w:rsidRPr="003F4ABB">
              <w:rPr>
                <w:rFonts w:cs="Arial"/>
                <w:szCs w:val="20"/>
                <w:lang w:eastAsia="sl-SI"/>
              </w:rPr>
              <w:t xml:space="preserve">27 politik </w:t>
            </w:r>
            <w:r w:rsidR="006B62CC" w:rsidRPr="003F4ABB">
              <w:rPr>
                <w:rFonts w:cs="Arial"/>
                <w:szCs w:val="20"/>
                <w:lang w:eastAsia="sl-SI"/>
              </w:rPr>
              <w:t>EU</w:t>
            </w:r>
            <w:r w:rsidR="00B93078" w:rsidRPr="003F4ABB">
              <w:rPr>
                <w:rFonts w:cs="Arial"/>
                <w:szCs w:val="20"/>
                <w:lang w:eastAsia="sl-SI"/>
              </w:rPr>
              <w:t>,</w:t>
            </w:r>
            <w:r w:rsidRPr="003F4ABB">
              <w:rPr>
                <w:rFonts w:cs="Arial"/>
                <w:szCs w:val="20"/>
                <w:lang w:eastAsia="sl-SI"/>
              </w:rPr>
              <w:t xml:space="preserve"> Lizbonska regionalna strategija 2030</w:t>
            </w:r>
            <w:r w:rsidR="00B93078" w:rsidRPr="003F4ABB">
              <w:rPr>
                <w:rFonts w:cs="Arial"/>
                <w:szCs w:val="20"/>
                <w:lang w:eastAsia="sl-SI"/>
              </w:rPr>
              <w:t>,</w:t>
            </w:r>
            <w:r w:rsidRPr="003F4ABB">
              <w:rPr>
                <w:rFonts w:cs="Arial"/>
                <w:szCs w:val="20"/>
                <w:lang w:eastAsia="sl-SI"/>
              </w:rPr>
              <w:t xml:space="preserve"> Osrednja regionalna strategija za inteligentno specializacijo: EREI Centro</w:t>
            </w:r>
            <w:r w:rsidR="00B93078" w:rsidRPr="003F4ABB">
              <w:rPr>
                <w:rFonts w:cs="Arial"/>
                <w:szCs w:val="20"/>
                <w:lang w:eastAsia="sl-SI"/>
              </w:rPr>
              <w:t>,</w:t>
            </w:r>
            <w:r w:rsidRPr="003F4ABB">
              <w:rPr>
                <w:rFonts w:cs="Arial"/>
                <w:szCs w:val="20"/>
                <w:lang w:eastAsia="sl-SI"/>
              </w:rPr>
              <w:t xml:space="preserve"> Celostne strategije teritorialnega razvoja za območja NUTS III</w:t>
            </w:r>
            <w:r w:rsidR="00B93078" w:rsidRPr="003F4ABB">
              <w:rPr>
                <w:rFonts w:cs="Arial"/>
                <w:szCs w:val="20"/>
                <w:lang w:eastAsia="sl-SI"/>
              </w:rPr>
              <w:t>. Ti okvir</w:t>
            </w:r>
            <w:r w:rsidR="00AD4F8A" w:rsidRPr="003F4ABB">
              <w:rPr>
                <w:rFonts w:cs="Arial"/>
                <w:szCs w:val="20"/>
                <w:lang w:eastAsia="sl-SI"/>
              </w:rPr>
              <w:t>j</w:t>
            </w:r>
            <w:r w:rsidR="00B93078" w:rsidRPr="003F4ABB">
              <w:rPr>
                <w:rFonts w:cs="Arial"/>
                <w:szCs w:val="20"/>
                <w:lang w:eastAsia="sl-SI"/>
              </w:rPr>
              <w:t>i</w:t>
            </w:r>
            <w:r w:rsidRPr="003F4ABB">
              <w:rPr>
                <w:rFonts w:cs="Arial"/>
                <w:szCs w:val="20"/>
                <w:lang w:eastAsia="sl-SI"/>
              </w:rPr>
              <w:t xml:space="preserve"> so podlaga za sklepanje pogodb o paktih za teritorialni razvoj in kohezijo ter paktih za lokalni razvoj. Njihovo priznanje je predpogoj za izvajanje celostnih pristopov za teritorialni razvoj.</w:t>
            </w:r>
          </w:p>
          <w:p w14:paraId="2E47AD83" w14:textId="0D9DBD52" w:rsidR="00E81774" w:rsidRPr="003F4ABB" w:rsidRDefault="00E81774" w:rsidP="00E81774">
            <w:pPr>
              <w:spacing w:after="240"/>
              <w:jc w:val="both"/>
              <w:rPr>
                <w:rFonts w:cs="Arial"/>
                <w:szCs w:val="20"/>
                <w:lang w:eastAsia="sl-SI"/>
              </w:rPr>
            </w:pPr>
            <w:r w:rsidRPr="003F4ABB">
              <w:rPr>
                <w:rFonts w:cs="Arial"/>
                <w:szCs w:val="20"/>
                <w:lang w:eastAsia="sl-SI"/>
              </w:rPr>
              <w:t>Temeljni zakoni s spodbujanja skladnega regionalnega razvoja so: Zakonski odlok št. 36/2023 o preoblikovanju regionalnih komisij za usklajevanje in razvoj v javne zavode</w:t>
            </w:r>
            <w:r w:rsidR="00B93078" w:rsidRPr="003F4ABB">
              <w:rPr>
                <w:rFonts w:cs="Arial"/>
                <w:szCs w:val="20"/>
                <w:lang w:eastAsia="sl-SI"/>
              </w:rPr>
              <w:t>,</w:t>
            </w:r>
            <w:r w:rsidRPr="003F4ABB">
              <w:rPr>
                <w:rFonts w:cs="Arial"/>
                <w:szCs w:val="20"/>
                <w:lang w:eastAsia="sl-SI"/>
              </w:rPr>
              <w:t xml:space="preserve"> Zakonska uredba št. 5/2023 model upravljanja evropskih sredstev za programsko obdobje 2021–2027</w:t>
            </w:r>
            <w:r w:rsidR="00B93078" w:rsidRPr="003F4ABB">
              <w:rPr>
                <w:rFonts w:cs="Arial"/>
                <w:szCs w:val="20"/>
                <w:lang w:eastAsia="sl-SI"/>
              </w:rPr>
              <w:t>,</w:t>
            </w:r>
            <w:r w:rsidRPr="003F4ABB">
              <w:rPr>
                <w:rFonts w:cs="Arial"/>
                <w:szCs w:val="20"/>
                <w:lang w:eastAsia="sl-SI"/>
              </w:rPr>
              <w:t xml:space="preserve"> Zakon št. 24-A/2022: pravni okvir za lokalne oblasti in poglablja okvir za metropolitanska območja in medobčinske skupnosti</w:t>
            </w:r>
            <w:r w:rsidR="00B93078" w:rsidRPr="003F4ABB">
              <w:rPr>
                <w:rFonts w:cs="Arial"/>
                <w:szCs w:val="20"/>
                <w:lang w:eastAsia="sl-SI"/>
              </w:rPr>
              <w:t>,</w:t>
            </w:r>
            <w:r w:rsidRPr="003F4ABB">
              <w:rPr>
                <w:rFonts w:cs="Arial"/>
                <w:szCs w:val="20"/>
                <w:lang w:eastAsia="sl-SI"/>
              </w:rPr>
              <w:t xml:space="preserve"> Zakon št. 99/2019: politika prostorskega načrtovanja</w:t>
            </w:r>
            <w:r w:rsidR="00B93078" w:rsidRPr="003F4ABB">
              <w:rPr>
                <w:rFonts w:cs="Arial"/>
                <w:szCs w:val="20"/>
                <w:lang w:eastAsia="sl-SI"/>
              </w:rPr>
              <w:t>,</w:t>
            </w:r>
            <w:r w:rsidRPr="003F4ABB">
              <w:rPr>
                <w:rFonts w:cs="Arial"/>
                <w:szCs w:val="20"/>
                <w:lang w:eastAsia="sl-SI"/>
              </w:rPr>
              <w:t xml:space="preserve"> Zakonski odlok št. 140/2013 - ustanovitev Agencije za razvoj in kohezijo</w:t>
            </w:r>
            <w:r w:rsidR="00B93078" w:rsidRPr="003F4ABB">
              <w:rPr>
                <w:rFonts w:cs="Arial"/>
                <w:szCs w:val="20"/>
                <w:lang w:eastAsia="sl-SI"/>
              </w:rPr>
              <w:t>,</w:t>
            </w:r>
            <w:r w:rsidRPr="003F4ABB">
              <w:rPr>
                <w:rFonts w:cs="Arial"/>
                <w:szCs w:val="20"/>
                <w:lang w:eastAsia="sl-SI"/>
              </w:rPr>
              <w:t xml:space="preserve"> Zakonski odlok št. 228/2012 - odobritev strukture komisij </w:t>
            </w:r>
            <w:r w:rsidRPr="003F4ABB">
              <w:rPr>
                <w:rFonts w:cs="Arial"/>
                <w:szCs w:val="20"/>
                <w:lang w:eastAsia="sl-SI"/>
              </w:rPr>
              <w:lastRenderedPageBreak/>
              <w:t>za usklajevanje in regionalni razvoj</w:t>
            </w:r>
            <w:r w:rsidR="00B93078" w:rsidRPr="003F4ABB">
              <w:rPr>
                <w:rFonts w:cs="Arial"/>
                <w:szCs w:val="20"/>
                <w:lang w:eastAsia="sl-SI"/>
              </w:rPr>
              <w:t>,</w:t>
            </w:r>
            <w:r w:rsidRPr="003F4ABB">
              <w:rPr>
                <w:rFonts w:cs="Arial"/>
                <w:szCs w:val="20"/>
                <w:lang w:eastAsia="sl-SI"/>
              </w:rPr>
              <w:t xml:space="preserve"> Regionalni zakonski odlok št. 19/2010/A - priprava in dostopnost poročil in javnih informacij o stanju okolja</w:t>
            </w:r>
            <w:r w:rsidR="00B93078" w:rsidRPr="003F4ABB">
              <w:rPr>
                <w:rFonts w:cs="Arial"/>
                <w:szCs w:val="20"/>
                <w:lang w:eastAsia="sl-SI"/>
              </w:rPr>
              <w:t>,</w:t>
            </w:r>
            <w:r w:rsidRPr="003F4ABB">
              <w:rPr>
                <w:rFonts w:cs="Arial"/>
                <w:szCs w:val="20"/>
                <w:lang w:eastAsia="sl-SI"/>
              </w:rPr>
              <w:t xml:space="preserve"> Regionalni zakonodajni odlok št. 17/2005 - Regionalni Sklad za podporo gospodarski koheziji in razvoju (FRACDE)</w:t>
            </w:r>
            <w:r w:rsidR="00B93078" w:rsidRPr="003F4ABB">
              <w:rPr>
                <w:rFonts w:cs="Arial"/>
                <w:szCs w:val="20"/>
                <w:lang w:eastAsia="sl-SI"/>
              </w:rPr>
              <w:t>,</w:t>
            </w:r>
            <w:r w:rsidRPr="003F4ABB">
              <w:rPr>
                <w:rFonts w:cs="Arial"/>
                <w:szCs w:val="20"/>
                <w:lang w:eastAsia="sl-SI"/>
              </w:rPr>
              <w:t xml:space="preserve"> Regionalni regulativni odlok št. 6/2022 - nov organski zakon XIII regionalne vlade Azorov. </w:t>
            </w:r>
            <w:r w:rsidR="00833812" w:rsidRPr="003F4ABB">
              <w:rPr>
                <w:rFonts w:cs="Arial"/>
                <w:szCs w:val="20"/>
                <w:lang w:eastAsia="sl-SI"/>
              </w:rPr>
              <w:t>R</w:t>
            </w:r>
            <w:r w:rsidRPr="003F4ABB">
              <w:rPr>
                <w:rFonts w:cs="Arial"/>
                <w:szCs w:val="20"/>
                <w:lang w:eastAsia="sl-SI"/>
              </w:rPr>
              <w:t>egionalni sekretar za finance, načrtovanje in javno upravo izvaja svoje pristojnosti na področju regionalnega razvoja in kohezije.</w:t>
            </w:r>
          </w:p>
          <w:p w14:paraId="0ED84B4A" w14:textId="77777777" w:rsidR="00E81774" w:rsidRPr="003F4ABB" w:rsidRDefault="00E81774" w:rsidP="00904DD9">
            <w:pPr>
              <w:pStyle w:val="Navadensplet"/>
              <w:numPr>
                <w:ilvl w:val="0"/>
                <w:numId w:val="10"/>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Institucije in sistem večnivojskega upravljanja regionalnega razvoja ter organi regionalne politike</w:t>
            </w:r>
          </w:p>
          <w:p w14:paraId="1ACD216A" w14:textId="77777777"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u w:val="single"/>
                <w:lang w:eastAsia="sl-SI"/>
              </w:rPr>
              <w:t>Medministrska koordinacijska komisija (CIC)</w:t>
            </w:r>
            <w:r w:rsidRPr="003F4ABB">
              <w:rPr>
                <w:rFonts w:cs="Arial"/>
                <w:szCs w:val="20"/>
                <w:lang w:eastAsia="sl-SI"/>
              </w:rPr>
              <w:t xml:space="preserve"> je politični koordinacijski organ za vse sklade. Odgovorna je za zagotavljanje skladnosti izvajanja skladov z nacionalnimi in evropskimi strateškimi smernicami ter skladnosti z nacionalnimi proračunskimi sredstvi, določenimi v večletnem proračunskem programskem okviru. Sestavljajo ga član vlade, pristojen za regionalni razvoj (Ministrstvo za teritorialno kohezijo), ki ga koordinira, in člani vlade, pristojni za finance, zunanje zadeve, gospodarstvo, okolje in prostorsko načrtovanje, kmetijstvo in morje, izobraževanje in znanost, solidarnost, zaposlovanje in socialno varnost. K sodelovanju pri delu odbora CIC so lahko povabljeni tudi drugi člani vlade, predstavniki vlad avtonomnih regij, predstavniki nacionalnega združenja portugalskih občin (ANMP), socialni partnerji ali ustrezne organizacije civilne družbe, odvisno od analiziranih vprašanj. </w:t>
            </w:r>
          </w:p>
          <w:p w14:paraId="4A879694" w14:textId="77777777"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u w:val="single"/>
                <w:lang w:eastAsia="sl-SI"/>
              </w:rPr>
              <w:t>AD&amp;C</w:t>
            </w:r>
            <w:r w:rsidRPr="003F4ABB">
              <w:rPr>
                <w:rFonts w:cs="Arial"/>
                <w:szCs w:val="20"/>
                <w:lang w:eastAsia="sl-SI"/>
              </w:rPr>
              <w:t xml:space="preserve"> v povezavi z nacionalnimi koordinacijskimi organi Evropskega kmetijskega sklada za razvoj podeželja (FEADER) in Evropskega sklada za pomorstvo in ribištvo (FEAMP) zagotavlja tehnično in upravno podporo za delovanje CIC Portugal 2020. Agencija za razvoj in kohezijo (AD&amp;C) je splošni organ za tehnično usklajevanje skladov in je pristojna za politiko regionalnega razvoja. </w:t>
            </w:r>
          </w:p>
          <w:p w14:paraId="4EA89903" w14:textId="77777777"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u w:val="single"/>
                <w:lang w:eastAsia="sl-SI"/>
              </w:rPr>
              <w:t>Urad za načrtovanje in politiko ministrstev za kmetijstvo in morje</w:t>
            </w:r>
            <w:r w:rsidRPr="003F4ABB">
              <w:rPr>
                <w:rFonts w:cs="Arial"/>
                <w:szCs w:val="20"/>
                <w:lang w:eastAsia="sl-SI"/>
              </w:rPr>
              <w:t xml:space="preserve"> je kot predsednik nacionalnega koordinacijskega odbora FEADER odgovoren za nacionalno koordinacijo treh operativnih programov, ki jih financira FEADER, ter zagotavlja tehnični dialog z Evropsko komisijo.</w:t>
            </w:r>
          </w:p>
          <w:p w14:paraId="3502DB7C" w14:textId="77777777" w:rsidR="00E81774" w:rsidRPr="003F4ABB" w:rsidRDefault="00E81774" w:rsidP="00E81774">
            <w:pPr>
              <w:autoSpaceDE w:val="0"/>
              <w:autoSpaceDN w:val="0"/>
              <w:adjustRightInd w:val="0"/>
              <w:spacing w:after="240"/>
              <w:jc w:val="both"/>
              <w:rPr>
                <w:rFonts w:cs="Arial"/>
                <w:szCs w:val="20"/>
                <w:u w:val="single"/>
                <w:lang w:eastAsia="sl-SI"/>
              </w:rPr>
            </w:pPr>
            <w:r w:rsidRPr="003F4ABB">
              <w:rPr>
                <w:rFonts w:cs="Arial"/>
                <w:szCs w:val="20"/>
                <w:u w:val="single"/>
                <w:lang w:eastAsia="sl-SI"/>
              </w:rPr>
              <w:t>Generalni direktorat za pomorsko politiko (DGPM)</w:t>
            </w:r>
            <w:r w:rsidRPr="003F4ABB">
              <w:rPr>
                <w:rFonts w:cs="Arial"/>
                <w:szCs w:val="20"/>
                <w:lang w:eastAsia="sl-SI"/>
              </w:rPr>
              <w:t xml:space="preserve"> koordinira Evropski sklad za pomorstvo in ribištvo ter opravlja izvršilne naloge v podporo medministrski komisiji za pomorske zadeve, ki spremlja strategijo in dosežke na področju morja v skladu z akcijskim načrtom pomorske strategije EU za območje Atlantika (pridružena strategija za porečje).</w:t>
            </w:r>
          </w:p>
          <w:p w14:paraId="49AB0441" w14:textId="77777777" w:rsidR="00E81774" w:rsidRPr="003F4ABB" w:rsidRDefault="00E81774" w:rsidP="00E81774">
            <w:pPr>
              <w:autoSpaceDE w:val="0"/>
              <w:autoSpaceDN w:val="0"/>
              <w:adjustRightInd w:val="0"/>
              <w:spacing w:after="240"/>
              <w:jc w:val="both"/>
              <w:rPr>
                <w:rFonts w:cs="Arial"/>
                <w:szCs w:val="20"/>
                <w:u w:val="single"/>
                <w:lang w:eastAsia="sl-SI"/>
              </w:rPr>
            </w:pPr>
            <w:r w:rsidRPr="003F4ABB">
              <w:rPr>
                <w:rFonts w:cs="Arial"/>
                <w:szCs w:val="20"/>
                <w:u w:val="single"/>
                <w:lang w:eastAsia="sl-SI"/>
              </w:rPr>
              <w:t>Generalni inšpektorat za finance (IGF)</w:t>
            </w:r>
            <w:r w:rsidRPr="003F4ABB">
              <w:rPr>
                <w:rFonts w:cs="Arial"/>
                <w:szCs w:val="20"/>
                <w:lang w:eastAsia="sl-SI"/>
              </w:rPr>
              <w:t xml:space="preserve"> deluje kot revizijski organ za vse sklade.</w:t>
            </w:r>
          </w:p>
          <w:p w14:paraId="40CF1425" w14:textId="77777777" w:rsidR="00E81774" w:rsidRPr="003F4ABB" w:rsidRDefault="00E81774" w:rsidP="00E81774">
            <w:pPr>
              <w:autoSpaceDE w:val="0"/>
              <w:autoSpaceDN w:val="0"/>
              <w:adjustRightInd w:val="0"/>
              <w:spacing w:after="240"/>
              <w:jc w:val="both"/>
              <w:rPr>
                <w:rFonts w:cs="Arial"/>
                <w:i/>
                <w:iCs/>
                <w:szCs w:val="20"/>
                <w:u w:val="single"/>
                <w:lang w:eastAsia="sl-SI"/>
              </w:rPr>
            </w:pPr>
            <w:r w:rsidRPr="003F4ABB">
              <w:rPr>
                <w:rFonts w:cs="Arial"/>
                <w:szCs w:val="20"/>
                <w:u w:val="single"/>
                <w:lang w:eastAsia="sl-SI"/>
              </w:rPr>
              <w:t>Upravni organi</w:t>
            </w:r>
            <w:r w:rsidRPr="003F4ABB">
              <w:rPr>
                <w:rFonts w:cs="Arial"/>
                <w:szCs w:val="20"/>
                <w:lang w:eastAsia="sl-SI"/>
              </w:rPr>
              <w:t xml:space="preserve"> so strokovni organi, odgovorni za upravljanje operativnih programov v skladu z načeli dobrega finančnega poslovodenja.</w:t>
            </w:r>
          </w:p>
          <w:p w14:paraId="6344A3CF" w14:textId="77777777" w:rsidR="00E81774" w:rsidRPr="003F4ABB" w:rsidRDefault="00E81774" w:rsidP="00E81774">
            <w:pPr>
              <w:autoSpaceDE w:val="0"/>
              <w:autoSpaceDN w:val="0"/>
              <w:adjustRightInd w:val="0"/>
              <w:spacing w:after="240"/>
              <w:jc w:val="both"/>
              <w:rPr>
                <w:rFonts w:cs="Arial"/>
                <w:i/>
                <w:iCs/>
                <w:szCs w:val="20"/>
                <w:u w:val="single"/>
                <w:lang w:eastAsia="sl-SI"/>
              </w:rPr>
            </w:pPr>
            <w:r w:rsidRPr="003F4ABB">
              <w:rPr>
                <w:rFonts w:cs="Arial"/>
                <w:i/>
                <w:iCs/>
                <w:szCs w:val="20"/>
                <w:u w:val="single"/>
                <w:lang w:eastAsia="sl-SI"/>
              </w:rPr>
              <w:t>Strukture za opredelitev politike in spremljanje: generalni direktorati, uradi za načrtovanje politik in javni zavodi.</w:t>
            </w:r>
          </w:p>
          <w:p w14:paraId="5B4D2A44" w14:textId="77777777" w:rsidR="00E81774" w:rsidRPr="003F4ABB" w:rsidRDefault="00E81774" w:rsidP="00904DD9">
            <w:pPr>
              <w:pStyle w:val="Navadensplet"/>
              <w:numPr>
                <w:ilvl w:val="0"/>
                <w:numId w:val="10"/>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Financiranje regionalnega razvoja</w:t>
            </w:r>
          </w:p>
          <w:p w14:paraId="3A5B6C63" w14:textId="4CD694D6" w:rsidR="00E81774" w:rsidRPr="003F4ABB" w:rsidRDefault="00E81774" w:rsidP="00E81774">
            <w:pPr>
              <w:spacing w:after="240"/>
              <w:jc w:val="both"/>
              <w:rPr>
                <w:rFonts w:cs="Arial"/>
                <w:szCs w:val="20"/>
                <w:lang w:eastAsia="sl-SI"/>
              </w:rPr>
            </w:pPr>
            <w:r w:rsidRPr="003F4ABB">
              <w:rPr>
                <w:rFonts w:cs="Arial"/>
                <w:szCs w:val="20"/>
                <w:lang w:eastAsia="sl-SI"/>
              </w:rPr>
              <w:t>Glavna instrumenta regionalne politike na Portugalskem sta Evropski strukturni skladi z nacionalnim sofinanciranjem in Regionalna državna pomoč.</w:t>
            </w:r>
          </w:p>
          <w:p w14:paraId="6059EB34" w14:textId="77777777" w:rsidR="00E81774" w:rsidRPr="003F4ABB" w:rsidRDefault="00E81774" w:rsidP="00904DD9">
            <w:pPr>
              <w:pStyle w:val="Navadensplet"/>
              <w:numPr>
                <w:ilvl w:val="0"/>
                <w:numId w:val="10"/>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Območja s posebnimi razvojnimi izzivi (problemska območja)</w:t>
            </w:r>
          </w:p>
          <w:p w14:paraId="74A1108A" w14:textId="48B19A5F"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V skladu s spremenjenimi smernicami za regionalno pomoč bodo do regionalne pomoči za naložbe upravičene regije, ki pokrivajo 70,23 % prebivalstva Portugalske. Najbolj oddaljene regije lahko države članice določijo kot upravičene do pomoči v skladu s Pogodbo o delovanju </w:t>
            </w:r>
            <w:r w:rsidR="006B62CC" w:rsidRPr="003F4ABB">
              <w:rPr>
                <w:rFonts w:cs="Arial"/>
                <w:szCs w:val="20"/>
                <w:lang w:eastAsia="sl-SI"/>
              </w:rPr>
              <w:t>EU</w:t>
            </w:r>
            <w:r w:rsidRPr="003F4ABB">
              <w:rPr>
                <w:rFonts w:cs="Arial"/>
                <w:szCs w:val="20"/>
                <w:lang w:eastAsia="sl-SI"/>
              </w:rPr>
              <w:t xml:space="preserve"> (tako imenovana območja "a"), kjer je največja intenzivnost pomoči za velika podjetja med 40 % in 50 %, odvisno od BDP na prebivalca zadevne najbolj oddaljene regije. V skladu s Pogodbo so upravičene </w:t>
            </w:r>
            <w:r w:rsidRPr="003F4ABB">
              <w:rPr>
                <w:rFonts w:cs="Arial"/>
                <w:szCs w:val="20"/>
                <w:lang w:eastAsia="sl-SI"/>
              </w:rPr>
              <w:lastRenderedPageBreak/>
              <w:t xml:space="preserve">do pomoči tudi najbolj prikrajšane regije v EU z BDP na prebivalca, </w:t>
            </w:r>
            <w:r w:rsidR="009F4327" w:rsidRPr="003F4ABB">
              <w:rPr>
                <w:rFonts w:cs="Arial"/>
                <w:szCs w:val="20"/>
                <w:lang w:eastAsia="sl-SI"/>
              </w:rPr>
              <w:t xml:space="preserve">ki so </w:t>
            </w:r>
            <w:r w:rsidRPr="003F4ABB">
              <w:rPr>
                <w:rFonts w:cs="Arial"/>
                <w:szCs w:val="20"/>
                <w:lang w:eastAsia="sl-SI"/>
              </w:rPr>
              <w:t>pod 75 % povprečja EU. Intenzivnost pomoči za velika podjetja znaša največ 30 %. Komisija je odobrila povečanje največje intenzivnosti pomoči s 30 % na 40 % za regije znotraj teh območij "a" zaradi razmeroma velike izgube prebivalstva v zadnjem desetletju.</w:t>
            </w:r>
          </w:p>
          <w:p w14:paraId="608F4513" w14:textId="77777777" w:rsidR="00E81774" w:rsidRPr="003F4ABB" w:rsidRDefault="00E81774" w:rsidP="00904DD9">
            <w:pPr>
              <w:pStyle w:val="Odstavekseznama"/>
              <w:numPr>
                <w:ilvl w:val="0"/>
                <w:numId w:val="8"/>
              </w:numPr>
              <w:spacing w:after="240" w:line="260" w:lineRule="exact"/>
              <w:contextualSpacing/>
              <w:jc w:val="both"/>
              <w:rPr>
                <w:rFonts w:ascii="Arial" w:hAnsi="Arial" w:cs="Arial"/>
                <w:b/>
                <w:bCs/>
                <w:sz w:val="20"/>
                <w:szCs w:val="20"/>
              </w:rPr>
            </w:pPr>
            <w:r w:rsidRPr="003F4ABB">
              <w:rPr>
                <w:rFonts w:ascii="Arial" w:hAnsi="Arial" w:cs="Arial"/>
                <w:b/>
                <w:bCs/>
                <w:sz w:val="20"/>
                <w:szCs w:val="20"/>
              </w:rPr>
              <w:t>SLOVAŠKA</w:t>
            </w:r>
          </w:p>
          <w:p w14:paraId="7359D8CB" w14:textId="77777777" w:rsidR="00E81774" w:rsidRPr="003F4ABB" w:rsidRDefault="00E81774" w:rsidP="00904DD9">
            <w:pPr>
              <w:pStyle w:val="Navadensplet"/>
              <w:numPr>
                <w:ilvl w:val="0"/>
                <w:numId w:val="11"/>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Zakonodajne podlage in strateški dokumenti, ki so podlaga za izvajanje regionalnega razvoja</w:t>
            </w:r>
          </w:p>
          <w:p w14:paraId="58DEDD5B" w14:textId="6C67A581" w:rsidR="00E81774" w:rsidRPr="003F4ABB" w:rsidRDefault="00E81774" w:rsidP="00E81774">
            <w:pPr>
              <w:autoSpaceDE w:val="0"/>
              <w:autoSpaceDN w:val="0"/>
              <w:adjustRightInd w:val="0"/>
              <w:jc w:val="both"/>
              <w:rPr>
                <w:rFonts w:cs="Arial"/>
                <w:szCs w:val="20"/>
                <w:lang w:eastAsia="sl-SI"/>
              </w:rPr>
            </w:pPr>
            <w:r w:rsidRPr="003F4ABB">
              <w:rPr>
                <w:rFonts w:cs="Arial"/>
                <w:szCs w:val="20"/>
                <w:lang w:eastAsia="sl-SI"/>
              </w:rPr>
              <w:t>Strateški okvir regionalne politike predstavlja Nacionalna razvojna strategija Slovaške republike</w:t>
            </w:r>
            <w:r w:rsidR="009F4327" w:rsidRPr="003F4ABB">
              <w:rPr>
                <w:rFonts w:cs="Arial"/>
                <w:szCs w:val="20"/>
                <w:lang w:eastAsia="sl-SI"/>
              </w:rPr>
              <w:t>, pri čemer</w:t>
            </w:r>
            <w:r w:rsidRPr="003F4ABB">
              <w:rPr>
                <w:rFonts w:cs="Arial"/>
                <w:i/>
                <w:iCs/>
                <w:szCs w:val="20"/>
                <w:lang w:eastAsia="sl-SI"/>
              </w:rPr>
              <w:t xml:space="preserve"> </w:t>
            </w:r>
            <w:r w:rsidR="009F4327" w:rsidRPr="003F4ABB">
              <w:rPr>
                <w:rFonts w:cs="Arial"/>
                <w:szCs w:val="20"/>
                <w:lang w:eastAsia="sl-SI"/>
              </w:rPr>
              <w:t>mora imeti</w:t>
            </w:r>
            <w:r w:rsidRPr="003F4ABB">
              <w:rPr>
                <w:rFonts w:cs="Arial"/>
                <w:szCs w:val="20"/>
                <w:lang w:eastAsia="sl-SI"/>
              </w:rPr>
              <w:t xml:space="preserve"> vsaka regija oblikovan </w:t>
            </w:r>
            <w:r w:rsidR="009F4327" w:rsidRPr="003F4ABB">
              <w:rPr>
                <w:rFonts w:cs="Arial"/>
                <w:szCs w:val="20"/>
                <w:lang w:eastAsia="sl-SI"/>
              </w:rPr>
              <w:t>e</w:t>
            </w:r>
            <w:r w:rsidRPr="003F4ABB">
              <w:rPr>
                <w:rFonts w:cs="Arial"/>
                <w:szCs w:val="20"/>
                <w:lang w:eastAsia="sl-SI"/>
              </w:rPr>
              <w:t xml:space="preserve">konomski in socialni razvojni program višjih teritorialnih enot, v katerem so opredeljeni načrt in smernice za razvoj regije. Zakonske podlage slovaške regionalne politike so: Act No. 539/2008 </w:t>
            </w:r>
            <w:r w:rsidRPr="003F4ABB">
              <w:rPr>
                <w:rFonts w:cs="Arial"/>
                <w:i/>
                <w:iCs/>
                <w:szCs w:val="20"/>
                <w:lang w:eastAsia="sl-SI"/>
              </w:rPr>
              <w:t>Regional Development Support Act</w:t>
            </w:r>
            <w:r w:rsidRPr="003F4ABB">
              <w:rPr>
                <w:rFonts w:cs="Arial"/>
                <w:szCs w:val="20"/>
                <w:lang w:eastAsia="sl-SI"/>
              </w:rPr>
              <w:t xml:space="preserve"> </w:t>
            </w:r>
            <w:r w:rsidR="009F4327" w:rsidRPr="003F4ABB">
              <w:rPr>
                <w:rFonts w:cs="Arial"/>
                <w:szCs w:val="20"/>
                <w:lang w:eastAsia="sl-SI"/>
              </w:rPr>
              <w:t>(</w:t>
            </w:r>
            <w:r w:rsidRPr="003F4ABB">
              <w:rPr>
                <w:rFonts w:cs="Arial"/>
                <w:szCs w:val="20"/>
                <w:lang w:eastAsia="sl-SI"/>
              </w:rPr>
              <w:t>2008; dopolnjen</w:t>
            </w:r>
            <w:r w:rsidR="009F4327" w:rsidRPr="003F4ABB">
              <w:rPr>
                <w:rFonts w:cs="Arial"/>
                <w:szCs w:val="20"/>
                <w:lang w:eastAsia="sl-SI"/>
              </w:rPr>
              <w:t xml:space="preserve"> leta</w:t>
            </w:r>
            <w:r w:rsidRPr="003F4ABB">
              <w:rPr>
                <w:rFonts w:cs="Arial"/>
                <w:szCs w:val="20"/>
                <w:lang w:eastAsia="sl-SI"/>
              </w:rPr>
              <w:t xml:space="preserve"> 2014)</w:t>
            </w:r>
            <w:r w:rsidR="009F4327" w:rsidRPr="003F4ABB">
              <w:rPr>
                <w:rFonts w:cs="Arial"/>
                <w:szCs w:val="20"/>
                <w:lang w:eastAsia="sl-SI"/>
              </w:rPr>
              <w:t>, ki</w:t>
            </w:r>
            <w:r w:rsidRPr="003F4ABB">
              <w:rPr>
                <w:rFonts w:cs="Arial"/>
                <w:szCs w:val="20"/>
                <w:lang w:eastAsia="sl-SI"/>
              </w:rPr>
              <w:t xml:space="preserve"> je temelj za oblikovanje podpore regionalnemu razvoju na Slovaškem</w:t>
            </w:r>
            <w:r w:rsidR="009F4327" w:rsidRPr="003F4ABB">
              <w:rPr>
                <w:rFonts w:cs="Arial"/>
                <w:szCs w:val="20"/>
                <w:lang w:eastAsia="sl-SI"/>
              </w:rPr>
              <w:t>,</w:t>
            </w:r>
            <w:r w:rsidRPr="003F4ABB">
              <w:rPr>
                <w:rFonts w:cs="Arial"/>
                <w:szCs w:val="20"/>
                <w:lang w:eastAsia="sl-SI"/>
              </w:rPr>
              <w:t xml:space="preserve"> </w:t>
            </w:r>
            <w:r w:rsidR="009F4327" w:rsidRPr="003F4ABB">
              <w:rPr>
                <w:rFonts w:cs="Arial"/>
                <w:szCs w:val="20"/>
                <w:lang w:eastAsia="sl-SI"/>
              </w:rPr>
              <w:t>in</w:t>
            </w:r>
            <w:r w:rsidRPr="003F4ABB">
              <w:rPr>
                <w:rFonts w:cs="Arial"/>
                <w:szCs w:val="20"/>
                <w:lang w:eastAsia="sl-SI"/>
              </w:rPr>
              <w:t xml:space="preserve"> </w:t>
            </w:r>
            <w:r w:rsidRPr="003F4ABB">
              <w:rPr>
                <w:rFonts w:cs="Arial"/>
                <w:i/>
                <w:iCs/>
                <w:szCs w:val="20"/>
                <w:lang w:eastAsia="sl-SI"/>
              </w:rPr>
              <w:t>Act No. 336/2015 Coll. on the support for the least developed districts</w:t>
            </w:r>
            <w:r w:rsidRPr="003F4ABB">
              <w:rPr>
                <w:rFonts w:cs="Arial"/>
                <w:szCs w:val="20"/>
                <w:lang w:eastAsia="sl-SI"/>
              </w:rPr>
              <w:t xml:space="preserve"> (2015). </w:t>
            </w:r>
          </w:p>
          <w:p w14:paraId="78DEBE67" w14:textId="77777777" w:rsidR="00E81774" w:rsidRPr="003F4ABB" w:rsidRDefault="00E81774" w:rsidP="00E81774">
            <w:pPr>
              <w:autoSpaceDE w:val="0"/>
              <w:autoSpaceDN w:val="0"/>
              <w:adjustRightInd w:val="0"/>
              <w:jc w:val="both"/>
              <w:rPr>
                <w:rFonts w:cs="Arial"/>
                <w:szCs w:val="20"/>
                <w:lang w:eastAsia="sl-SI"/>
              </w:rPr>
            </w:pPr>
          </w:p>
          <w:p w14:paraId="143B672A" w14:textId="77777777" w:rsidR="00E81774" w:rsidRPr="003F4ABB" w:rsidRDefault="00E81774" w:rsidP="00904DD9">
            <w:pPr>
              <w:pStyle w:val="Navadensplet"/>
              <w:numPr>
                <w:ilvl w:val="0"/>
                <w:numId w:val="11"/>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Institucije in sistem večnivojskega upravljanja regionalnega razvoja ter organi regionalne politike</w:t>
            </w:r>
          </w:p>
          <w:p w14:paraId="45F15F8B" w14:textId="776D3047"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Na ravni države sta za izvajanje regionalne politike odgovorna Vlada Slovaške republike in Ministrstvo za investicije, regionalni razvoj in informatizacijo. Slovaška je razdeljena na </w:t>
            </w:r>
            <w:r w:rsidR="00B95599" w:rsidRPr="003F4ABB">
              <w:rPr>
                <w:rFonts w:cs="Arial"/>
                <w:szCs w:val="20"/>
                <w:lang w:eastAsia="sl-SI"/>
              </w:rPr>
              <w:t>osem</w:t>
            </w:r>
            <w:r w:rsidRPr="003F4ABB">
              <w:rPr>
                <w:rFonts w:cs="Arial"/>
                <w:szCs w:val="20"/>
                <w:lang w:eastAsia="sl-SI"/>
              </w:rPr>
              <w:t xml:space="preserve"> samoupravnih regij, 79 upravnih okrožij in 2926 občin. Na ravni NUTS 3 regij delujeta parlament in izvoljeni predstavnik regije, kar pomeni, da ima vsaka samoupravna regija svojo regionalno vlado. </w:t>
            </w:r>
          </w:p>
          <w:p w14:paraId="57EB348E" w14:textId="77777777" w:rsidR="00E81774" w:rsidRPr="003F4ABB" w:rsidRDefault="00E81774" w:rsidP="00904DD9">
            <w:pPr>
              <w:pStyle w:val="Navadensplet"/>
              <w:numPr>
                <w:ilvl w:val="0"/>
                <w:numId w:val="11"/>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Financiranje regionalnega razvoja</w:t>
            </w:r>
          </w:p>
          <w:p w14:paraId="754C1C5A" w14:textId="77777777"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Pri financiranju je uveljavljen hibridni sistem: deloma se izvajanje regionalne politike financira iz javnih sredstev, deloma pa s pomočjo črpanja iz relevantnih finančnih skladov EU. Najpogostejše oblike financiranja ukrepov so: nepovratna sredstva oziroma investicije v infrastrukturo; ugodni krediti za male podjetnike ter investicijski krediti za infrastrukturne projekte. </w:t>
            </w:r>
          </w:p>
          <w:p w14:paraId="03E890B3" w14:textId="77777777" w:rsidR="00E81774" w:rsidRPr="003F4ABB" w:rsidRDefault="00E81774" w:rsidP="00904DD9">
            <w:pPr>
              <w:pStyle w:val="Navadensplet"/>
              <w:numPr>
                <w:ilvl w:val="0"/>
                <w:numId w:val="11"/>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Območja s posebnimi razvojnimi izzivi (problemska območja)</w:t>
            </w:r>
          </w:p>
          <w:p w14:paraId="0C03DB01" w14:textId="3D764CA0"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Zaznan je premik poudarkov od ukrepov za spodbujanje nizko-ogljičnega gospodarstva in krepitve konkurenčnosti k podpori ukrepov za višjo stopnjo energetske neodvisnosti, razvoja in uporabe zelene tehnologije ter vključevanja marginaliziranih socialnih skupin, predvsem romskih skupnosti. Poseben sklop ukrepov se izvaja </w:t>
            </w:r>
            <w:r w:rsidR="00B95599" w:rsidRPr="003F4ABB">
              <w:rPr>
                <w:rFonts w:cs="Arial"/>
                <w:szCs w:val="20"/>
                <w:lang w:eastAsia="sl-SI"/>
              </w:rPr>
              <w:t>v okviru</w:t>
            </w:r>
            <w:r w:rsidRPr="003F4ABB">
              <w:rPr>
                <w:rFonts w:cs="Arial"/>
                <w:szCs w:val="20"/>
                <w:lang w:eastAsia="sl-SI"/>
              </w:rPr>
              <w:t xml:space="preserve"> Načrta za okrevanje in odpornost. Na Slovaškem so </w:t>
            </w:r>
            <w:r w:rsidR="00B95599" w:rsidRPr="003F4ABB">
              <w:rPr>
                <w:rFonts w:cs="Arial"/>
                <w:szCs w:val="20"/>
                <w:lang w:eastAsia="sl-SI"/>
              </w:rPr>
              <w:t xml:space="preserve">kot manj razvita </w:t>
            </w:r>
            <w:r w:rsidRPr="003F4ABB">
              <w:rPr>
                <w:rFonts w:cs="Arial"/>
                <w:szCs w:val="20"/>
                <w:lang w:eastAsia="sl-SI"/>
              </w:rPr>
              <w:t xml:space="preserve">opredeljena </w:t>
            </w:r>
            <w:r w:rsidR="00B95599" w:rsidRPr="003F4ABB">
              <w:rPr>
                <w:rFonts w:cs="Arial"/>
                <w:szCs w:val="20"/>
                <w:lang w:eastAsia="sl-SI"/>
              </w:rPr>
              <w:t xml:space="preserve">tista </w:t>
            </w:r>
            <w:r w:rsidRPr="003F4ABB">
              <w:rPr>
                <w:rFonts w:cs="Arial"/>
                <w:szCs w:val="20"/>
                <w:lang w:eastAsia="sl-SI"/>
              </w:rPr>
              <w:t xml:space="preserve">območja tista, ki ne dosegajo 75 % evropskega povprečja BDP. Z vidika sistemskega spodbujanja skladnega regionalnega razvoja je relevantna pobuda </w:t>
            </w:r>
            <w:r w:rsidRPr="003F4ABB">
              <w:rPr>
                <w:rFonts w:cs="Arial"/>
                <w:i/>
                <w:iCs/>
                <w:szCs w:val="20"/>
                <w:lang w:eastAsia="sl-SI"/>
              </w:rPr>
              <w:t>Catching Up Regions</w:t>
            </w:r>
            <w:r w:rsidRPr="003F4ABB">
              <w:rPr>
                <w:rFonts w:cs="Arial"/>
                <w:szCs w:val="20"/>
                <w:lang w:eastAsia="sl-SI"/>
              </w:rPr>
              <w:t xml:space="preserve"> (zasnovana leta 2018), s katero se želi na nacionalni ravni sistemsko krepiti opolnomočenje regij, ki so podpovprečno razvite</w:t>
            </w:r>
            <w:r w:rsidR="00B95599" w:rsidRPr="003F4ABB">
              <w:rPr>
                <w:rFonts w:cs="Arial"/>
                <w:szCs w:val="20"/>
                <w:lang w:eastAsia="sl-SI"/>
              </w:rPr>
              <w:t>,</w:t>
            </w:r>
            <w:r w:rsidRPr="003F4ABB">
              <w:rPr>
                <w:rFonts w:cs="Arial"/>
                <w:szCs w:val="20"/>
                <w:lang w:eastAsia="sl-SI"/>
              </w:rPr>
              <w:t xml:space="preserve"> ter uveljavlja tudi praktične tehnične podpore manj razvitim regijam za premagovanje izbranih razvojnih ozkih grl (enakopravni pogojev pri prehodu v klimatsko nevtralnost</w:t>
            </w:r>
            <w:r w:rsidR="00B95599" w:rsidRPr="003F4ABB">
              <w:rPr>
                <w:rFonts w:cs="Arial"/>
                <w:szCs w:val="20"/>
                <w:lang w:eastAsia="sl-SI"/>
              </w:rPr>
              <w:t>,</w:t>
            </w:r>
            <w:r w:rsidRPr="003F4ABB">
              <w:rPr>
                <w:rFonts w:cs="Arial"/>
                <w:szCs w:val="20"/>
                <w:lang w:eastAsia="sl-SI"/>
              </w:rPr>
              <w:t xml:space="preserve"> skladen razvoj infrastrukture</w:t>
            </w:r>
            <w:r w:rsidR="00B95599" w:rsidRPr="003F4ABB">
              <w:rPr>
                <w:rFonts w:cs="Arial"/>
                <w:szCs w:val="20"/>
                <w:lang w:eastAsia="sl-SI"/>
              </w:rPr>
              <w:t>,</w:t>
            </w:r>
            <w:r w:rsidRPr="003F4ABB">
              <w:rPr>
                <w:rFonts w:cs="Arial"/>
                <w:szCs w:val="20"/>
                <w:lang w:eastAsia="sl-SI"/>
              </w:rPr>
              <w:t xml:space="preserve"> vključevanje romske populacije). </w:t>
            </w:r>
          </w:p>
          <w:p w14:paraId="0AF55CC7" w14:textId="77777777" w:rsidR="00E81774" w:rsidRPr="003F4ABB" w:rsidRDefault="00E81774" w:rsidP="00904DD9">
            <w:pPr>
              <w:pStyle w:val="Odstavekseznama"/>
              <w:numPr>
                <w:ilvl w:val="0"/>
                <w:numId w:val="8"/>
              </w:numPr>
              <w:spacing w:after="240" w:line="260" w:lineRule="exact"/>
              <w:contextualSpacing/>
              <w:jc w:val="both"/>
              <w:rPr>
                <w:rFonts w:ascii="Arial" w:hAnsi="Arial" w:cs="Arial"/>
                <w:b/>
                <w:bCs/>
                <w:sz w:val="20"/>
                <w:szCs w:val="20"/>
              </w:rPr>
            </w:pPr>
            <w:r w:rsidRPr="003F4ABB">
              <w:rPr>
                <w:rFonts w:ascii="Arial" w:hAnsi="Arial" w:cs="Arial"/>
                <w:b/>
                <w:bCs/>
                <w:sz w:val="20"/>
                <w:szCs w:val="20"/>
              </w:rPr>
              <w:t>FINSKA</w:t>
            </w:r>
          </w:p>
          <w:p w14:paraId="01F5069A" w14:textId="77777777" w:rsidR="00E81774" w:rsidRPr="003F4ABB" w:rsidRDefault="00E81774" w:rsidP="00904DD9">
            <w:pPr>
              <w:pStyle w:val="Navadensplet"/>
              <w:numPr>
                <w:ilvl w:val="0"/>
                <w:numId w:val="12"/>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Zakonodajne podlage in strateški dokumenti, ki so podlaga za izvajanje regionalnega razvoja</w:t>
            </w:r>
          </w:p>
          <w:p w14:paraId="300B0049" w14:textId="3E1C02CC" w:rsidR="00E81774" w:rsidRPr="003F4ABB" w:rsidRDefault="00E81774" w:rsidP="00E81774">
            <w:pPr>
              <w:spacing w:after="240"/>
              <w:jc w:val="both"/>
              <w:rPr>
                <w:rFonts w:cs="Arial"/>
                <w:szCs w:val="20"/>
                <w:lang w:eastAsia="sl-SI"/>
              </w:rPr>
            </w:pPr>
            <w:r w:rsidRPr="003F4ABB">
              <w:rPr>
                <w:rFonts w:cs="Arial"/>
                <w:szCs w:val="20"/>
                <w:lang w:eastAsia="sl-SI"/>
              </w:rPr>
              <w:t>Finska ima sprejete cilje regionalne politike v ustavi, zakonih in naslednjih strateških dokumentih</w:t>
            </w:r>
            <w:r w:rsidR="00B95599" w:rsidRPr="003F4ABB">
              <w:rPr>
                <w:rFonts w:cs="Arial"/>
                <w:szCs w:val="20"/>
                <w:lang w:eastAsia="sl-SI"/>
              </w:rPr>
              <w:t xml:space="preserve">, in sicer v </w:t>
            </w:r>
            <w:r w:rsidRPr="003F4ABB">
              <w:rPr>
                <w:rFonts w:cs="Arial"/>
                <w:szCs w:val="20"/>
                <w:lang w:eastAsia="sl-SI"/>
              </w:rPr>
              <w:t>Sklep</w:t>
            </w:r>
            <w:r w:rsidR="00B95599" w:rsidRPr="003F4ABB">
              <w:rPr>
                <w:rFonts w:cs="Arial"/>
                <w:szCs w:val="20"/>
                <w:lang w:eastAsia="sl-SI"/>
              </w:rPr>
              <w:t>u</w:t>
            </w:r>
            <w:r w:rsidRPr="003F4ABB">
              <w:rPr>
                <w:rFonts w:cs="Arial"/>
                <w:szCs w:val="20"/>
                <w:lang w:eastAsia="sl-SI"/>
              </w:rPr>
              <w:t xml:space="preserve"> o regionalnem razvoju</w:t>
            </w:r>
            <w:r w:rsidR="00B95599" w:rsidRPr="003F4ABB">
              <w:rPr>
                <w:rFonts w:cs="Arial"/>
                <w:szCs w:val="20"/>
                <w:lang w:eastAsia="sl-SI"/>
              </w:rPr>
              <w:t xml:space="preserve"> in v</w:t>
            </w:r>
            <w:r w:rsidRPr="003F4ABB">
              <w:rPr>
                <w:rFonts w:cs="Arial"/>
                <w:szCs w:val="20"/>
                <w:lang w:eastAsia="sl-SI"/>
              </w:rPr>
              <w:t xml:space="preserve"> </w:t>
            </w:r>
            <w:r w:rsidR="00B95599" w:rsidRPr="003F4ABB">
              <w:rPr>
                <w:rFonts w:cs="Arial"/>
                <w:szCs w:val="20"/>
                <w:lang w:eastAsia="sl-SI"/>
              </w:rPr>
              <w:t>r</w:t>
            </w:r>
            <w:r w:rsidRPr="003F4ABB">
              <w:rPr>
                <w:rFonts w:cs="Arial"/>
                <w:szCs w:val="20"/>
                <w:lang w:eastAsia="sl-SI"/>
              </w:rPr>
              <w:t>egionalni</w:t>
            </w:r>
            <w:r w:rsidR="00B95599" w:rsidRPr="003F4ABB">
              <w:rPr>
                <w:rFonts w:cs="Arial"/>
                <w:szCs w:val="20"/>
                <w:lang w:eastAsia="sl-SI"/>
              </w:rPr>
              <w:t>h</w:t>
            </w:r>
            <w:r w:rsidRPr="003F4ABB">
              <w:rPr>
                <w:rFonts w:cs="Arial"/>
                <w:szCs w:val="20"/>
                <w:lang w:eastAsia="sl-SI"/>
              </w:rPr>
              <w:t xml:space="preserve"> načrti</w:t>
            </w:r>
            <w:r w:rsidR="00B95599" w:rsidRPr="003F4ABB">
              <w:rPr>
                <w:rFonts w:cs="Arial"/>
                <w:szCs w:val="20"/>
                <w:lang w:eastAsia="sl-SI"/>
              </w:rPr>
              <w:t>h, ki</w:t>
            </w:r>
            <w:r w:rsidRPr="003F4ABB">
              <w:rPr>
                <w:rFonts w:cs="Arial"/>
                <w:szCs w:val="20"/>
                <w:lang w:eastAsia="sl-SI"/>
              </w:rPr>
              <w:t xml:space="preserve"> določajo predvideni dolgoročni razvoj </w:t>
            </w:r>
            <w:r w:rsidRPr="003F4ABB">
              <w:rPr>
                <w:rFonts w:cs="Arial"/>
                <w:szCs w:val="20"/>
                <w:lang w:eastAsia="sl-SI"/>
              </w:rPr>
              <w:lastRenderedPageBreak/>
              <w:t xml:space="preserve">regij (20–30 let). Izvajajo se s pomočjo </w:t>
            </w:r>
            <w:r w:rsidR="00B95599" w:rsidRPr="003F4ABB">
              <w:rPr>
                <w:rFonts w:cs="Arial"/>
                <w:szCs w:val="20"/>
                <w:lang w:eastAsia="sl-SI"/>
              </w:rPr>
              <w:t>r</w:t>
            </w:r>
            <w:r w:rsidRPr="003F4ABB">
              <w:rPr>
                <w:rFonts w:cs="Arial"/>
                <w:szCs w:val="20"/>
                <w:lang w:eastAsia="sl-SI"/>
              </w:rPr>
              <w:t xml:space="preserve">egionalnih strateških programov in </w:t>
            </w:r>
            <w:r w:rsidR="00B95599" w:rsidRPr="003F4ABB">
              <w:rPr>
                <w:rFonts w:cs="Arial"/>
                <w:szCs w:val="20"/>
                <w:lang w:eastAsia="sl-SI"/>
              </w:rPr>
              <w:t>r</w:t>
            </w:r>
            <w:r w:rsidRPr="003F4ABB">
              <w:rPr>
                <w:rFonts w:cs="Arial"/>
                <w:szCs w:val="20"/>
                <w:lang w:eastAsia="sl-SI"/>
              </w:rPr>
              <w:t>egionalnih načrtov rabe zemljišč (10</w:t>
            </w:r>
            <w:r w:rsidR="00B95599" w:rsidRPr="003F4ABB">
              <w:rPr>
                <w:rFonts w:cs="Arial"/>
                <w:szCs w:val="20"/>
                <w:lang w:eastAsia="sl-SI"/>
              </w:rPr>
              <w:t>–</w:t>
            </w:r>
            <w:r w:rsidRPr="003F4ABB">
              <w:rPr>
                <w:rFonts w:cs="Arial"/>
                <w:szCs w:val="20"/>
                <w:lang w:eastAsia="sl-SI"/>
              </w:rPr>
              <w:t>20 let). Pripravijo jih sveti regij (19).</w:t>
            </w:r>
          </w:p>
          <w:p w14:paraId="3116CF28" w14:textId="77777777" w:rsidR="00E81774" w:rsidRPr="003F4ABB" w:rsidRDefault="00E81774" w:rsidP="00904DD9">
            <w:pPr>
              <w:pStyle w:val="Navadensplet"/>
              <w:numPr>
                <w:ilvl w:val="0"/>
                <w:numId w:val="12"/>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Institucije in sistem večnivojskega upravljanja regionalnega razvoja ter organi regionalne politike</w:t>
            </w:r>
          </w:p>
          <w:p w14:paraId="53160BD2" w14:textId="58541AD0" w:rsidR="00E81774" w:rsidRPr="003F4ABB" w:rsidRDefault="00E81774" w:rsidP="00E81774">
            <w:pPr>
              <w:autoSpaceDE w:val="0"/>
              <w:autoSpaceDN w:val="0"/>
              <w:adjustRightInd w:val="0"/>
              <w:spacing w:after="240"/>
              <w:jc w:val="both"/>
              <w:rPr>
                <w:rFonts w:cs="Arial"/>
                <w:szCs w:val="20"/>
                <w:lang w:eastAsia="sl-SI"/>
              </w:rPr>
            </w:pPr>
            <w:r w:rsidRPr="003F4ABB">
              <w:rPr>
                <w:rFonts w:cs="Arial"/>
                <w:szCs w:val="20"/>
                <w:lang w:eastAsia="sl-SI"/>
              </w:rPr>
              <w:t xml:space="preserve">Država je odgovorna za regionalni razvoj. Na državni ravni (NUTS 0) je </w:t>
            </w:r>
            <w:r w:rsidRPr="003F4ABB">
              <w:rPr>
                <w:rFonts w:cs="Arial"/>
                <w:b/>
                <w:bCs/>
                <w:szCs w:val="20"/>
                <w:lang w:eastAsia="sl-SI"/>
              </w:rPr>
              <w:t xml:space="preserve">Ministrstvo za gospodarstvo in zaposlovanje </w:t>
            </w:r>
            <w:r w:rsidRPr="003F4ABB">
              <w:rPr>
                <w:rFonts w:cs="Arial"/>
                <w:szCs w:val="20"/>
                <w:lang w:eastAsia="sl-SI"/>
              </w:rPr>
              <w:t xml:space="preserve">pristojno za načrtovanje, usklajevanje, izvajanje in spremljanje regionalnega razvoja. Na Finskem obstaja 15 </w:t>
            </w:r>
            <w:r w:rsidR="00B95599" w:rsidRPr="003F4ABB">
              <w:rPr>
                <w:rFonts w:cs="Arial"/>
                <w:b/>
                <w:bCs/>
                <w:szCs w:val="20"/>
                <w:lang w:eastAsia="sl-SI"/>
              </w:rPr>
              <w:t>c</w:t>
            </w:r>
            <w:r w:rsidRPr="003F4ABB">
              <w:rPr>
                <w:rFonts w:cs="Arial"/>
                <w:b/>
                <w:bCs/>
                <w:szCs w:val="20"/>
                <w:lang w:eastAsia="sl-SI"/>
              </w:rPr>
              <w:t>entrov za gospodarski razvoj, promet in okolje</w:t>
            </w:r>
            <w:r w:rsidRPr="003F4ABB">
              <w:rPr>
                <w:rFonts w:cs="Arial"/>
                <w:szCs w:val="20"/>
                <w:lang w:eastAsia="sl-SI"/>
              </w:rPr>
              <w:t xml:space="preserve">. Skupaj s šestimi </w:t>
            </w:r>
            <w:r w:rsidR="00B95599" w:rsidRPr="003F4ABB">
              <w:rPr>
                <w:rFonts w:cs="Arial"/>
                <w:b/>
                <w:bCs/>
                <w:szCs w:val="20"/>
                <w:lang w:eastAsia="sl-SI"/>
              </w:rPr>
              <w:t>r</w:t>
            </w:r>
            <w:r w:rsidRPr="003F4ABB">
              <w:rPr>
                <w:rFonts w:cs="Arial"/>
                <w:b/>
                <w:bCs/>
                <w:szCs w:val="20"/>
                <w:lang w:eastAsia="sl-SI"/>
              </w:rPr>
              <w:t xml:space="preserve">egionalnimi državnimi upravnimi agencijami </w:t>
            </w:r>
            <w:r w:rsidRPr="003F4ABB">
              <w:rPr>
                <w:rFonts w:cs="Arial"/>
                <w:szCs w:val="20"/>
                <w:lang w:eastAsia="sl-SI"/>
              </w:rPr>
              <w:t xml:space="preserve">delujejo kot regionalni državni upravni organi. </w:t>
            </w:r>
            <w:r w:rsidRPr="003F4ABB">
              <w:rPr>
                <w:rFonts w:cs="Arial"/>
                <w:b/>
                <w:bCs/>
                <w:szCs w:val="20"/>
                <w:lang w:eastAsia="sl-SI"/>
              </w:rPr>
              <w:t xml:space="preserve">Sveti regij </w:t>
            </w:r>
            <w:r w:rsidRPr="003F4ABB">
              <w:rPr>
                <w:rFonts w:cs="Arial"/>
                <w:szCs w:val="20"/>
                <w:lang w:eastAsia="sl-SI"/>
              </w:rPr>
              <w:t xml:space="preserve">so glavni organi, ki se zavzemajo za interese svojih regij in delujejo tudi kot zakonsko določeni skupni občinski organi. </w:t>
            </w:r>
            <w:r w:rsidRPr="003F4ABB">
              <w:rPr>
                <w:rFonts w:cs="Arial"/>
                <w:b/>
                <w:bCs/>
                <w:szCs w:val="20"/>
                <w:lang w:eastAsia="sl-SI"/>
              </w:rPr>
              <w:t xml:space="preserve">Občine </w:t>
            </w:r>
            <w:r w:rsidRPr="003F4ABB">
              <w:rPr>
                <w:rFonts w:cs="Arial"/>
                <w:szCs w:val="20"/>
                <w:lang w:eastAsia="sl-SI"/>
              </w:rPr>
              <w:t xml:space="preserve">vplivajo na regionalni razvoj kot članice Sveta regij. Člani Sveta regije so svetniki občin članic. </w:t>
            </w:r>
          </w:p>
          <w:p w14:paraId="0FD04C69" w14:textId="77777777" w:rsidR="00E81774" w:rsidRPr="003F4ABB" w:rsidRDefault="00E81774" w:rsidP="00904DD9">
            <w:pPr>
              <w:pStyle w:val="Navadensplet"/>
              <w:numPr>
                <w:ilvl w:val="0"/>
                <w:numId w:val="12"/>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Financiranje regionalnega razvoja</w:t>
            </w:r>
          </w:p>
          <w:p w14:paraId="451018CF" w14:textId="329E3D56"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Glavni programi regionalne politike na Finskem so </w:t>
            </w:r>
            <w:r w:rsidR="00B95599" w:rsidRPr="003F4ABB">
              <w:rPr>
                <w:rFonts w:ascii="Arial" w:hAnsi="Arial" w:cs="Arial"/>
                <w:sz w:val="20"/>
                <w:szCs w:val="20"/>
              </w:rPr>
              <w:t>p</w:t>
            </w:r>
            <w:r w:rsidRPr="003F4ABB">
              <w:rPr>
                <w:rFonts w:ascii="Arial" w:hAnsi="Arial" w:cs="Arial"/>
                <w:sz w:val="20"/>
                <w:szCs w:val="20"/>
              </w:rPr>
              <w:t>rogrami regionalne in strukturne politike EU. Program Inovacije in spretnosti na Finskem 2021–2027 je program regionalne in strukturne politike EU, ki podpira poslovne, energetske, podnebne, inovacijske, izobraževalne in zaposlovalne politike ter dejavnosti proti izključenosti in revščini. Medsektorske prednostne naloge programa Inovacije in spretnosti na Finskem 2021–2027 so trajnostni razvoj, enakost spolov, nediskriminacija, digitalni razvoj, internacionalizacija, podnebne spremembe in inovacije.</w:t>
            </w:r>
          </w:p>
          <w:p w14:paraId="15948DAD" w14:textId="77777777" w:rsidR="00E81774" w:rsidRPr="003F4ABB" w:rsidRDefault="00E81774" w:rsidP="00904DD9">
            <w:pPr>
              <w:pStyle w:val="Navadensplet"/>
              <w:numPr>
                <w:ilvl w:val="0"/>
                <w:numId w:val="12"/>
              </w:numPr>
              <w:spacing w:before="0" w:beforeAutospacing="0" w:after="240" w:afterAutospacing="0" w:line="260" w:lineRule="exact"/>
              <w:jc w:val="both"/>
              <w:rPr>
                <w:rFonts w:ascii="Arial" w:hAnsi="Arial" w:cs="Arial"/>
                <w:b/>
                <w:bCs/>
                <w:sz w:val="20"/>
                <w:szCs w:val="20"/>
              </w:rPr>
            </w:pPr>
            <w:r w:rsidRPr="003F4ABB">
              <w:rPr>
                <w:rFonts w:ascii="Arial" w:hAnsi="Arial" w:cs="Arial"/>
                <w:b/>
                <w:bCs/>
                <w:sz w:val="20"/>
                <w:szCs w:val="20"/>
              </w:rPr>
              <w:t>Območja s posebnimi razvojnimi izzivi (problemska območja)</w:t>
            </w:r>
          </w:p>
          <w:p w14:paraId="7F0BDC78" w14:textId="77777777" w:rsidR="00E81774" w:rsidRPr="003F4ABB" w:rsidRDefault="00E81774" w:rsidP="00E81774">
            <w:pPr>
              <w:pStyle w:val="Navadensplet"/>
              <w:spacing w:before="0" w:beforeAutospacing="0" w:after="240" w:afterAutospacing="0" w:line="260" w:lineRule="exact"/>
              <w:jc w:val="both"/>
              <w:rPr>
                <w:rFonts w:ascii="Arial" w:hAnsi="Arial" w:cs="Arial"/>
                <w:sz w:val="20"/>
                <w:szCs w:val="20"/>
              </w:rPr>
            </w:pPr>
            <w:r w:rsidRPr="003F4ABB">
              <w:rPr>
                <w:rFonts w:ascii="Arial" w:hAnsi="Arial" w:cs="Arial"/>
                <w:sz w:val="20"/>
                <w:szCs w:val="20"/>
              </w:rPr>
              <w:t xml:space="preserve">Za osredotočenost in intenzivnost pomoči ima Finska določena razvojna območja. Problemska območja lahko določi glede na stopnjo razvoja in razvojne potrebe, razvrščena pa so v skupine I, II in III na podlagi subregij ter so tudi osnova za regionalno karto državnih pomoči. </w:t>
            </w:r>
          </w:p>
          <w:p w14:paraId="0940A52A" w14:textId="77777777" w:rsidR="00241AE5" w:rsidRPr="003F4ABB" w:rsidRDefault="00241AE5" w:rsidP="002B1003">
            <w:pPr>
              <w:pStyle w:val="Neotevilenodstavek"/>
              <w:spacing w:before="0" w:after="0" w:line="260" w:lineRule="exact"/>
              <w:rPr>
                <w:sz w:val="20"/>
                <w:szCs w:val="20"/>
              </w:rPr>
            </w:pPr>
          </w:p>
        </w:tc>
      </w:tr>
      <w:tr w:rsidR="003F4ABB" w:rsidRPr="003F4ABB" w14:paraId="2B98A3C4" w14:textId="77777777" w:rsidTr="009D3540">
        <w:tc>
          <w:tcPr>
            <w:tcW w:w="9072" w:type="dxa"/>
          </w:tcPr>
          <w:p w14:paraId="5BB78C92" w14:textId="463E4F58" w:rsidR="00241AE5" w:rsidRPr="003F4ABB" w:rsidRDefault="00241AE5" w:rsidP="002B1003">
            <w:pPr>
              <w:pStyle w:val="Oddelek"/>
              <w:numPr>
                <w:ilvl w:val="0"/>
                <w:numId w:val="0"/>
              </w:numPr>
              <w:spacing w:before="0" w:after="0" w:line="260" w:lineRule="exact"/>
              <w:jc w:val="left"/>
              <w:rPr>
                <w:sz w:val="20"/>
                <w:szCs w:val="20"/>
              </w:rPr>
            </w:pPr>
            <w:r w:rsidRPr="003F4ABB">
              <w:rPr>
                <w:sz w:val="20"/>
                <w:szCs w:val="20"/>
              </w:rPr>
              <w:lastRenderedPageBreak/>
              <w:t>6. PRESOJA POSLEDIC SPREJEM</w:t>
            </w:r>
            <w:r w:rsidR="00B95599" w:rsidRPr="003F4ABB">
              <w:rPr>
                <w:sz w:val="20"/>
                <w:szCs w:val="20"/>
              </w:rPr>
              <w:t>A</w:t>
            </w:r>
            <w:r w:rsidRPr="003F4ABB">
              <w:rPr>
                <w:sz w:val="20"/>
                <w:szCs w:val="20"/>
              </w:rPr>
              <w:t xml:space="preserve"> ZAKONA</w:t>
            </w:r>
          </w:p>
        </w:tc>
      </w:tr>
      <w:tr w:rsidR="003F4ABB" w:rsidRPr="003F4ABB" w14:paraId="04C0D8E0" w14:textId="77777777" w:rsidTr="009D3540">
        <w:tc>
          <w:tcPr>
            <w:tcW w:w="9072" w:type="dxa"/>
          </w:tcPr>
          <w:p w14:paraId="19CF712B"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 xml:space="preserve">6.1 Presoja administrativnih posledic </w:t>
            </w:r>
          </w:p>
          <w:p w14:paraId="463545BA"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 xml:space="preserve">a) v postopkih oziroma poslovanju javne uprave ali pravosodnih organov: </w:t>
            </w:r>
          </w:p>
        </w:tc>
      </w:tr>
      <w:tr w:rsidR="003F4ABB" w:rsidRPr="003F4ABB" w14:paraId="63E2DC97" w14:textId="77777777" w:rsidTr="009D3540">
        <w:tc>
          <w:tcPr>
            <w:tcW w:w="9072" w:type="dxa"/>
          </w:tcPr>
          <w:p w14:paraId="08AFD726" w14:textId="6B84DC8F" w:rsidR="00241AE5" w:rsidRPr="003F4ABB" w:rsidRDefault="009834B9" w:rsidP="00E14E80">
            <w:pPr>
              <w:pStyle w:val="Alineazaodstavkom"/>
              <w:numPr>
                <w:ilvl w:val="0"/>
                <w:numId w:val="0"/>
              </w:numPr>
              <w:spacing w:after="240" w:line="260" w:lineRule="exact"/>
              <w:ind w:left="316"/>
              <w:rPr>
                <w:sz w:val="20"/>
                <w:szCs w:val="20"/>
              </w:rPr>
            </w:pPr>
            <w:r w:rsidRPr="003F4ABB">
              <w:rPr>
                <w:sz w:val="20"/>
                <w:szCs w:val="20"/>
              </w:rPr>
              <w:t>Predlog zakona ne uvaja novih</w:t>
            </w:r>
            <w:r w:rsidR="00241AE5" w:rsidRPr="003F4ABB">
              <w:rPr>
                <w:sz w:val="20"/>
                <w:szCs w:val="20"/>
              </w:rPr>
              <w:t xml:space="preserve"> postopk</w:t>
            </w:r>
            <w:r w:rsidRPr="003F4ABB">
              <w:rPr>
                <w:sz w:val="20"/>
                <w:szCs w:val="20"/>
              </w:rPr>
              <w:t>ov</w:t>
            </w:r>
            <w:r w:rsidR="00241AE5" w:rsidRPr="003F4ABB">
              <w:rPr>
                <w:sz w:val="20"/>
                <w:szCs w:val="20"/>
              </w:rPr>
              <w:t xml:space="preserve"> ali administrativnih bremen</w:t>
            </w:r>
            <w:r w:rsidRPr="003F4ABB">
              <w:rPr>
                <w:sz w:val="20"/>
                <w:szCs w:val="20"/>
              </w:rPr>
              <w:t>.</w:t>
            </w:r>
            <w:r w:rsidR="00241AE5" w:rsidRPr="003F4ABB">
              <w:rPr>
                <w:sz w:val="20"/>
                <w:szCs w:val="20"/>
              </w:rPr>
              <w:t xml:space="preserve"> </w:t>
            </w:r>
          </w:p>
          <w:p w14:paraId="5CDD7A36" w14:textId="77777777" w:rsidR="00241AE5" w:rsidRPr="003F4ABB" w:rsidRDefault="00241AE5" w:rsidP="002B1003">
            <w:pPr>
              <w:pStyle w:val="rkovnatokazaodstavkom"/>
              <w:numPr>
                <w:ilvl w:val="0"/>
                <w:numId w:val="0"/>
              </w:numPr>
              <w:spacing w:line="260" w:lineRule="exact"/>
              <w:rPr>
                <w:rFonts w:cs="Arial"/>
                <w:b/>
                <w:sz w:val="20"/>
                <w:szCs w:val="20"/>
              </w:rPr>
            </w:pPr>
            <w:r w:rsidRPr="003F4ABB">
              <w:rPr>
                <w:rFonts w:cs="Arial"/>
                <w:b/>
                <w:sz w:val="20"/>
                <w:szCs w:val="20"/>
              </w:rPr>
              <w:t>b) pri obveznostih strank do javne uprave ali pravosodnih organov:</w:t>
            </w:r>
          </w:p>
          <w:p w14:paraId="42EB9C95" w14:textId="65F2B92A" w:rsidR="00241AE5" w:rsidRPr="003F4ABB" w:rsidRDefault="009834B9" w:rsidP="00E14E80">
            <w:pPr>
              <w:pStyle w:val="Alineazaodstavkom"/>
              <w:numPr>
                <w:ilvl w:val="0"/>
                <w:numId w:val="0"/>
              </w:numPr>
              <w:spacing w:after="240" w:line="260" w:lineRule="exact"/>
              <w:ind w:left="316"/>
              <w:rPr>
                <w:sz w:val="20"/>
                <w:szCs w:val="20"/>
              </w:rPr>
            </w:pPr>
            <w:r w:rsidRPr="003F4ABB">
              <w:rPr>
                <w:sz w:val="20"/>
                <w:szCs w:val="20"/>
              </w:rPr>
              <w:t>Predlog zakona ne bo imel posledic pri obveznostih strank do javne uprave ali pravosodnih organov. Predlog zakona ne bo imel drugih posledic pri obveznostih strank do javne uprave ali pravosodnih organov</w:t>
            </w:r>
            <w:r w:rsidR="00296058" w:rsidRPr="003F4ABB">
              <w:rPr>
                <w:sz w:val="20"/>
                <w:szCs w:val="20"/>
              </w:rPr>
              <w:t>.</w:t>
            </w:r>
          </w:p>
        </w:tc>
      </w:tr>
      <w:tr w:rsidR="003F4ABB" w:rsidRPr="003F4ABB" w14:paraId="4B3E0EFB" w14:textId="77777777" w:rsidTr="009D3540">
        <w:tc>
          <w:tcPr>
            <w:tcW w:w="9072" w:type="dxa"/>
          </w:tcPr>
          <w:p w14:paraId="113577B5"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6.2 Presoja posledic za okolje, vključno s prostorskimi in varstvenimi vidiki, in sicer za:</w:t>
            </w:r>
          </w:p>
        </w:tc>
      </w:tr>
      <w:tr w:rsidR="003F4ABB" w:rsidRPr="003F4ABB" w14:paraId="52A19707" w14:textId="77777777" w:rsidTr="009D3540">
        <w:tc>
          <w:tcPr>
            <w:tcW w:w="9072" w:type="dxa"/>
          </w:tcPr>
          <w:p w14:paraId="14030348" w14:textId="15C4CEBD" w:rsidR="00040BAF" w:rsidRPr="003F4ABB" w:rsidRDefault="00040BAF" w:rsidP="00E14E80">
            <w:pPr>
              <w:pStyle w:val="Alineazatoko"/>
              <w:tabs>
                <w:tab w:val="clear" w:pos="720"/>
              </w:tabs>
              <w:spacing w:after="240" w:line="260" w:lineRule="exact"/>
              <w:ind w:left="316" w:firstLine="0"/>
              <w:rPr>
                <w:sz w:val="20"/>
                <w:szCs w:val="20"/>
              </w:rPr>
            </w:pPr>
            <w:r w:rsidRPr="003F4ABB">
              <w:rPr>
                <w:sz w:val="20"/>
                <w:szCs w:val="20"/>
              </w:rPr>
              <w:t xml:space="preserve">Predlog zakona ne prinaša neposrednih posledic na okolje. Zaradi učinkovitejše regionalne politike pa bodo </w:t>
            </w:r>
            <w:r w:rsidR="005457E1" w:rsidRPr="003F4ABB">
              <w:rPr>
                <w:sz w:val="20"/>
                <w:szCs w:val="20"/>
              </w:rPr>
              <w:t xml:space="preserve">preko ukrepov in projektov </w:t>
            </w:r>
            <w:r w:rsidRPr="003F4ABB">
              <w:rPr>
                <w:sz w:val="20"/>
                <w:szCs w:val="20"/>
              </w:rPr>
              <w:t>doseženi ugodni posredni okoljski učinki.</w:t>
            </w:r>
            <w:r w:rsidR="009834B9" w:rsidRPr="003F4ABB">
              <w:rPr>
                <w:sz w:val="20"/>
                <w:szCs w:val="20"/>
              </w:rPr>
              <w:t xml:space="preserve"> </w:t>
            </w:r>
          </w:p>
        </w:tc>
      </w:tr>
      <w:tr w:rsidR="003F4ABB" w:rsidRPr="003F4ABB" w14:paraId="59191692" w14:textId="77777777" w:rsidTr="009D3540">
        <w:tc>
          <w:tcPr>
            <w:tcW w:w="9072" w:type="dxa"/>
          </w:tcPr>
          <w:p w14:paraId="1C2BD863"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6.3 Presoja posledic za gospodarstvo, in sicer za:</w:t>
            </w:r>
          </w:p>
        </w:tc>
      </w:tr>
      <w:tr w:rsidR="003F4ABB" w:rsidRPr="003F4ABB" w14:paraId="1A21BB59" w14:textId="77777777" w:rsidTr="009D3540">
        <w:tc>
          <w:tcPr>
            <w:tcW w:w="9072" w:type="dxa"/>
          </w:tcPr>
          <w:p w14:paraId="659B83F2" w14:textId="4F1D17C0" w:rsidR="00241AE5" w:rsidRPr="003F4ABB" w:rsidRDefault="009834B9" w:rsidP="00296058">
            <w:pPr>
              <w:pStyle w:val="Alineazatoko"/>
              <w:tabs>
                <w:tab w:val="clear" w:pos="720"/>
              </w:tabs>
              <w:spacing w:after="240" w:line="260" w:lineRule="exact"/>
              <w:ind w:left="316" w:firstLine="0"/>
              <w:rPr>
                <w:sz w:val="20"/>
                <w:szCs w:val="20"/>
              </w:rPr>
            </w:pPr>
            <w:r w:rsidRPr="003F4ABB">
              <w:rPr>
                <w:sz w:val="20"/>
                <w:szCs w:val="20"/>
              </w:rPr>
              <w:t xml:space="preserve">Predlog zakona prinaša </w:t>
            </w:r>
            <w:r w:rsidR="00F96D28" w:rsidRPr="003F4ABB">
              <w:rPr>
                <w:sz w:val="20"/>
                <w:szCs w:val="20"/>
              </w:rPr>
              <w:t xml:space="preserve">pozitivne učinke </w:t>
            </w:r>
            <w:r w:rsidRPr="003F4ABB">
              <w:rPr>
                <w:sz w:val="20"/>
                <w:szCs w:val="20"/>
              </w:rPr>
              <w:t xml:space="preserve">za gospodarstvo zaradi učinkovitejše </w:t>
            </w:r>
            <w:r w:rsidR="00F96D28" w:rsidRPr="003F4ABB">
              <w:rPr>
                <w:sz w:val="20"/>
                <w:szCs w:val="20"/>
              </w:rPr>
              <w:t xml:space="preserve">regionalne </w:t>
            </w:r>
            <w:r w:rsidRPr="003F4ABB">
              <w:rPr>
                <w:sz w:val="20"/>
                <w:szCs w:val="20"/>
              </w:rPr>
              <w:t>politike in lažje odzivnost</w:t>
            </w:r>
            <w:r w:rsidR="00F96D28" w:rsidRPr="003F4ABB">
              <w:rPr>
                <w:sz w:val="20"/>
                <w:szCs w:val="20"/>
              </w:rPr>
              <w:t>i</w:t>
            </w:r>
            <w:r w:rsidRPr="003F4ABB">
              <w:rPr>
                <w:sz w:val="20"/>
                <w:szCs w:val="20"/>
              </w:rPr>
              <w:t xml:space="preserve"> na razvojne probleme.</w:t>
            </w:r>
          </w:p>
        </w:tc>
      </w:tr>
      <w:tr w:rsidR="003F4ABB" w:rsidRPr="003F4ABB" w14:paraId="45F15BCA" w14:textId="77777777" w:rsidTr="009D3540">
        <w:tc>
          <w:tcPr>
            <w:tcW w:w="9072" w:type="dxa"/>
          </w:tcPr>
          <w:p w14:paraId="1B1D1668"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6.4 Presoja posledic za socialno področje, in sicer za:</w:t>
            </w:r>
          </w:p>
        </w:tc>
      </w:tr>
      <w:tr w:rsidR="003F4ABB" w:rsidRPr="003F4ABB" w14:paraId="32DA4631" w14:textId="77777777" w:rsidTr="009D3540">
        <w:tc>
          <w:tcPr>
            <w:tcW w:w="9072" w:type="dxa"/>
          </w:tcPr>
          <w:p w14:paraId="08AEBECC" w14:textId="0653FBF5" w:rsidR="00241AE5" w:rsidRPr="003F4ABB" w:rsidRDefault="009D7F7D" w:rsidP="00296058">
            <w:pPr>
              <w:pStyle w:val="Alineazaodstavkom"/>
              <w:numPr>
                <w:ilvl w:val="0"/>
                <w:numId w:val="0"/>
              </w:numPr>
              <w:spacing w:after="240" w:line="260" w:lineRule="exact"/>
              <w:ind w:left="316"/>
              <w:rPr>
                <w:sz w:val="20"/>
                <w:szCs w:val="20"/>
              </w:rPr>
            </w:pPr>
            <w:r w:rsidRPr="003F4ABB">
              <w:rPr>
                <w:sz w:val="20"/>
                <w:szCs w:val="20"/>
              </w:rPr>
              <w:t>Predlog zakona ne prinaša neposrednih posledic na socialnem področju, zaradi učinkovitejše regionalne politike pa bodo na njem doseženi ugodni posredni učinki.</w:t>
            </w:r>
          </w:p>
        </w:tc>
      </w:tr>
      <w:tr w:rsidR="003F4ABB" w:rsidRPr="003F4ABB" w14:paraId="3C23DB85" w14:textId="77777777" w:rsidTr="009D3540">
        <w:tc>
          <w:tcPr>
            <w:tcW w:w="9072" w:type="dxa"/>
          </w:tcPr>
          <w:p w14:paraId="7AC39479"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6.5 Presoja posledic za dokumente razvojnega načrtovanja, in sicer za:</w:t>
            </w:r>
          </w:p>
        </w:tc>
      </w:tr>
      <w:tr w:rsidR="003F4ABB" w:rsidRPr="003F4ABB" w14:paraId="1E63DF9E" w14:textId="77777777" w:rsidTr="009D3540">
        <w:tc>
          <w:tcPr>
            <w:tcW w:w="9072" w:type="dxa"/>
          </w:tcPr>
          <w:p w14:paraId="4FB9385B" w14:textId="6DB1BDC0" w:rsidR="00296058" w:rsidRPr="003F4ABB" w:rsidRDefault="00B038A9" w:rsidP="00296058">
            <w:pPr>
              <w:pStyle w:val="Neotevilenodstavek"/>
              <w:spacing w:before="0" w:line="260" w:lineRule="exact"/>
              <w:ind w:left="316"/>
              <w:rPr>
                <w:sz w:val="20"/>
                <w:szCs w:val="20"/>
              </w:rPr>
            </w:pPr>
            <w:r w:rsidRPr="003F4ABB">
              <w:rPr>
                <w:sz w:val="20"/>
                <w:szCs w:val="20"/>
              </w:rPr>
              <w:lastRenderedPageBreak/>
              <w:t>Predlog zakona uvaja strategijo regionalnega razvoja</w:t>
            </w:r>
            <w:r w:rsidR="00A422C7" w:rsidRPr="003F4ABB">
              <w:rPr>
                <w:sz w:val="20"/>
                <w:szCs w:val="20"/>
              </w:rPr>
              <w:t xml:space="preserve">. S </w:t>
            </w:r>
            <w:r w:rsidR="00046FBF" w:rsidRPr="003F4ABB">
              <w:rPr>
                <w:sz w:val="20"/>
                <w:szCs w:val="20"/>
              </w:rPr>
              <w:t>s</w:t>
            </w:r>
            <w:r w:rsidR="00A422C7" w:rsidRPr="003F4ABB">
              <w:rPr>
                <w:sz w:val="20"/>
                <w:szCs w:val="20"/>
              </w:rPr>
              <w:t xml:space="preserve">trategijo regionalnega razvoja  </w:t>
            </w:r>
            <w:r w:rsidR="005457E1" w:rsidRPr="003F4ABB">
              <w:rPr>
                <w:sz w:val="20"/>
                <w:szCs w:val="20"/>
              </w:rPr>
              <w:t xml:space="preserve">Slovenije bomo </w:t>
            </w:r>
            <w:r w:rsidR="00A422C7" w:rsidRPr="003F4ABB">
              <w:rPr>
                <w:sz w:val="20"/>
                <w:szCs w:val="20"/>
              </w:rPr>
              <w:t>dali regionalnemu razvoju potrebno težo in ga posledično tudi učinkoviteje spremljali in vrednotili. Na ravni strateškega dokumenta se bodo določile prioritete in usmeritve regionalnega razvoja, usmeritve za pripravo regionalnih razvojnih programov ter vrednotenja ukrepov regionalne politike. Noben od trenutno veljavnih strateških dokumentov ne ureja celovitega regionalnega razvoja, ki bi vodil k resnično skladnem regionalnem razvoju na nivoju države.</w:t>
            </w:r>
          </w:p>
          <w:p w14:paraId="486DAF80" w14:textId="2E5AB093" w:rsidR="00241AE5" w:rsidRPr="003F4ABB" w:rsidRDefault="00241AE5" w:rsidP="00296058">
            <w:pPr>
              <w:pStyle w:val="Neotevilenodstavek"/>
              <w:spacing w:before="0" w:after="0" w:line="260" w:lineRule="exact"/>
              <w:ind w:left="316"/>
            </w:pPr>
          </w:p>
          <w:p w14:paraId="0A3F589C" w14:textId="17FD6CB6" w:rsidR="00241AE5" w:rsidRPr="003F4ABB" w:rsidRDefault="00241AE5" w:rsidP="002B1003">
            <w:pPr>
              <w:pStyle w:val="Alineazaodstavkom"/>
              <w:numPr>
                <w:ilvl w:val="0"/>
                <w:numId w:val="0"/>
              </w:numPr>
              <w:spacing w:line="260" w:lineRule="exact"/>
              <w:rPr>
                <w:b/>
                <w:sz w:val="20"/>
                <w:szCs w:val="20"/>
              </w:rPr>
            </w:pPr>
            <w:r w:rsidRPr="003F4ABB">
              <w:rPr>
                <w:b/>
                <w:sz w:val="20"/>
                <w:szCs w:val="20"/>
              </w:rPr>
              <w:t>6.6 Presoja posledic za druga področja</w:t>
            </w:r>
            <w:r w:rsidR="007142EE" w:rsidRPr="003F4ABB">
              <w:rPr>
                <w:b/>
                <w:sz w:val="20"/>
                <w:szCs w:val="20"/>
              </w:rPr>
              <w:t>:</w:t>
            </w:r>
          </w:p>
          <w:p w14:paraId="32F28EFA" w14:textId="7E962E34" w:rsidR="00C62956" w:rsidRPr="003F4ABB" w:rsidRDefault="00C62956" w:rsidP="00296058">
            <w:pPr>
              <w:pStyle w:val="Alineazaodstavkom"/>
              <w:numPr>
                <w:ilvl w:val="0"/>
                <w:numId w:val="0"/>
              </w:numPr>
              <w:spacing w:after="240" w:line="260" w:lineRule="exact"/>
              <w:ind w:left="316"/>
              <w:rPr>
                <w:b/>
                <w:sz w:val="20"/>
                <w:szCs w:val="20"/>
              </w:rPr>
            </w:pPr>
            <w:r w:rsidRPr="003F4ABB">
              <w:rPr>
                <w:sz w:val="20"/>
                <w:szCs w:val="20"/>
              </w:rPr>
              <w:t>Zakon ne bo imel posledic na drugih področjih.</w:t>
            </w:r>
          </w:p>
        </w:tc>
      </w:tr>
      <w:tr w:rsidR="003F4ABB" w:rsidRPr="003F4ABB" w14:paraId="5ACB8AD7" w14:textId="77777777" w:rsidTr="009D3540">
        <w:tc>
          <w:tcPr>
            <w:tcW w:w="9072" w:type="dxa"/>
          </w:tcPr>
          <w:p w14:paraId="45D310FC"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6.7 Izvajanje sprejetega predpisa:</w:t>
            </w:r>
          </w:p>
          <w:p w14:paraId="78867F38" w14:textId="77777777" w:rsidR="00793F21" w:rsidRPr="003F4ABB" w:rsidRDefault="00793F21" w:rsidP="002B1003">
            <w:pPr>
              <w:pStyle w:val="Odsek"/>
              <w:numPr>
                <w:ilvl w:val="0"/>
                <w:numId w:val="0"/>
              </w:numPr>
              <w:spacing w:before="0" w:after="0" w:line="260" w:lineRule="exact"/>
              <w:jc w:val="left"/>
              <w:rPr>
                <w:sz w:val="20"/>
                <w:szCs w:val="20"/>
              </w:rPr>
            </w:pPr>
          </w:p>
        </w:tc>
      </w:tr>
      <w:tr w:rsidR="003F4ABB" w:rsidRPr="003F4ABB" w14:paraId="261C618E" w14:textId="77777777" w:rsidTr="009D3540">
        <w:tc>
          <w:tcPr>
            <w:tcW w:w="9072" w:type="dxa"/>
          </w:tcPr>
          <w:p w14:paraId="4D9A51EA" w14:textId="77777777" w:rsidR="00241AE5" w:rsidRPr="003F4ABB" w:rsidRDefault="00241AE5" w:rsidP="00904DD9">
            <w:pPr>
              <w:pStyle w:val="rkovnatokazaodstavkom"/>
              <w:numPr>
                <w:ilvl w:val="0"/>
                <w:numId w:val="3"/>
              </w:numPr>
              <w:spacing w:line="260" w:lineRule="exact"/>
              <w:rPr>
                <w:rFonts w:cs="Arial"/>
                <w:sz w:val="20"/>
                <w:szCs w:val="20"/>
              </w:rPr>
            </w:pPr>
            <w:r w:rsidRPr="003F4ABB">
              <w:rPr>
                <w:rFonts w:cs="Arial"/>
                <w:sz w:val="20"/>
                <w:szCs w:val="20"/>
              </w:rPr>
              <w:t>Predstavitev sprejetega zakona:</w:t>
            </w:r>
          </w:p>
          <w:p w14:paraId="65D47425" w14:textId="4C52E205" w:rsidR="00241AE5" w:rsidRPr="003F4ABB" w:rsidRDefault="00241595" w:rsidP="00893DC1">
            <w:pPr>
              <w:pStyle w:val="Alineazatoko"/>
              <w:tabs>
                <w:tab w:val="clear" w:pos="720"/>
              </w:tabs>
              <w:spacing w:line="260" w:lineRule="exact"/>
              <w:ind w:left="316" w:firstLine="0"/>
              <w:rPr>
                <w:sz w:val="20"/>
                <w:szCs w:val="20"/>
              </w:rPr>
            </w:pPr>
            <w:r w:rsidRPr="003F4ABB">
              <w:rPr>
                <w:sz w:val="20"/>
                <w:szCs w:val="20"/>
              </w:rPr>
              <w:t xml:space="preserve">Zakon bo objavljen v Uradnem listu RS in na spletni strani </w:t>
            </w:r>
            <w:r w:rsidR="006F4C30" w:rsidRPr="003F4ABB">
              <w:rPr>
                <w:sz w:val="20"/>
                <w:szCs w:val="20"/>
              </w:rPr>
              <w:t>Ministrstva za kohezijo in regionalni razvoj</w:t>
            </w:r>
            <w:r w:rsidRPr="003F4ABB">
              <w:rPr>
                <w:sz w:val="20"/>
                <w:szCs w:val="20"/>
              </w:rPr>
              <w:t>. Posebne delavnice niso potrebne.</w:t>
            </w:r>
          </w:p>
          <w:p w14:paraId="646E4813" w14:textId="77777777" w:rsidR="00793F21" w:rsidRPr="003F4ABB" w:rsidRDefault="00793F21" w:rsidP="00793F21">
            <w:pPr>
              <w:pStyle w:val="Alineazatoko"/>
              <w:tabs>
                <w:tab w:val="clear" w:pos="720"/>
              </w:tabs>
              <w:spacing w:line="260" w:lineRule="exact"/>
              <w:rPr>
                <w:sz w:val="20"/>
                <w:szCs w:val="20"/>
              </w:rPr>
            </w:pPr>
          </w:p>
          <w:p w14:paraId="2278A06F" w14:textId="77777777" w:rsidR="00241AE5" w:rsidRPr="003F4ABB" w:rsidRDefault="00241AE5" w:rsidP="00904DD9">
            <w:pPr>
              <w:pStyle w:val="rkovnatokazaodstavkom"/>
              <w:numPr>
                <w:ilvl w:val="0"/>
                <w:numId w:val="3"/>
              </w:numPr>
              <w:spacing w:line="260" w:lineRule="exact"/>
              <w:rPr>
                <w:rFonts w:cs="Arial"/>
                <w:sz w:val="20"/>
                <w:szCs w:val="20"/>
              </w:rPr>
            </w:pPr>
            <w:r w:rsidRPr="003F4ABB">
              <w:rPr>
                <w:rFonts w:cs="Arial"/>
                <w:sz w:val="20"/>
                <w:szCs w:val="20"/>
              </w:rPr>
              <w:t>Spremljanje izvajanja sprejetega predpisa:</w:t>
            </w:r>
          </w:p>
          <w:p w14:paraId="3E30C49B" w14:textId="5612714D" w:rsidR="00241AE5" w:rsidRPr="003F4ABB" w:rsidRDefault="00241595" w:rsidP="00893DC1">
            <w:pPr>
              <w:pStyle w:val="Alineazatoko"/>
              <w:tabs>
                <w:tab w:val="clear" w:pos="720"/>
              </w:tabs>
              <w:spacing w:line="260" w:lineRule="exact"/>
              <w:ind w:left="316" w:firstLine="0"/>
              <w:rPr>
                <w:sz w:val="20"/>
                <w:szCs w:val="20"/>
              </w:rPr>
            </w:pPr>
            <w:r w:rsidRPr="003F4ABB">
              <w:rPr>
                <w:sz w:val="20"/>
                <w:szCs w:val="20"/>
              </w:rPr>
              <w:t>Izvajanje zakona in podzakonskih predpisov bodo poleg ministrstva, pristojnega regionalni razvoj, spremljala tudi druga ministrstva, vsako na svojem področju. Spremljanje in vrednotenje regionalne politike se bo izvajalo na podlagi sprejete strategije regionalnega razvoja</w:t>
            </w:r>
            <w:r w:rsidR="00161499" w:rsidRPr="003F4ABB">
              <w:rPr>
                <w:sz w:val="20"/>
                <w:szCs w:val="20"/>
              </w:rPr>
              <w:t xml:space="preserve"> Slovenije</w:t>
            </w:r>
            <w:r w:rsidR="007E6315" w:rsidRPr="003F4ABB">
              <w:rPr>
                <w:sz w:val="20"/>
                <w:szCs w:val="20"/>
              </w:rPr>
              <w:t xml:space="preserve">. </w:t>
            </w:r>
            <w:r w:rsidR="008C08ED" w:rsidRPr="003F4ABB">
              <w:rPr>
                <w:sz w:val="20"/>
                <w:szCs w:val="20"/>
              </w:rPr>
              <w:t xml:space="preserve">Vlada bo po preteku vsakega štiri letnega obdobja veljavnosti </w:t>
            </w:r>
            <w:r w:rsidR="00972D3C" w:rsidRPr="003F4ABB">
              <w:rPr>
                <w:sz w:val="20"/>
                <w:szCs w:val="20"/>
              </w:rPr>
              <w:t>Strategije</w:t>
            </w:r>
            <w:r w:rsidR="008C08ED" w:rsidRPr="003F4ABB">
              <w:rPr>
                <w:sz w:val="20"/>
                <w:szCs w:val="20"/>
              </w:rPr>
              <w:t xml:space="preserve"> regionalnega razvoja Slovenije predložila Državnemu zboru poročilo o izvajanju strategije regionalnega razvoja Slovenije z oceno rezultatov.</w:t>
            </w:r>
            <w:r w:rsidR="008C08ED" w:rsidRPr="003F4ABB">
              <w:rPr>
                <w:szCs w:val="20"/>
              </w:rPr>
              <w:t xml:space="preserve"> </w:t>
            </w:r>
            <w:r w:rsidR="007E6315" w:rsidRPr="003F4ABB">
              <w:rPr>
                <w:sz w:val="20"/>
                <w:szCs w:val="20"/>
              </w:rPr>
              <w:t xml:space="preserve">Po zaključenem programskem obdobju </w:t>
            </w:r>
            <w:r w:rsidR="00161499" w:rsidRPr="003F4ABB">
              <w:rPr>
                <w:sz w:val="20"/>
                <w:szCs w:val="20"/>
              </w:rPr>
              <w:t xml:space="preserve">večletnega finančnega okvirja </w:t>
            </w:r>
            <w:r w:rsidR="00624BEA" w:rsidRPr="003F4ABB">
              <w:rPr>
                <w:sz w:val="20"/>
                <w:szCs w:val="20"/>
              </w:rPr>
              <w:t>EU</w:t>
            </w:r>
            <w:r w:rsidR="00161499" w:rsidRPr="003F4ABB">
              <w:rPr>
                <w:sz w:val="20"/>
                <w:szCs w:val="20"/>
              </w:rPr>
              <w:t xml:space="preserve"> </w:t>
            </w:r>
            <w:r w:rsidR="007E6315" w:rsidRPr="003F4ABB">
              <w:rPr>
                <w:sz w:val="20"/>
                <w:szCs w:val="20"/>
              </w:rPr>
              <w:t xml:space="preserve">bo izvedeno vrednotenje </w:t>
            </w:r>
            <w:r w:rsidR="00A33902" w:rsidRPr="003F4ABB">
              <w:rPr>
                <w:sz w:val="20"/>
                <w:szCs w:val="20"/>
              </w:rPr>
              <w:t>akcijskega programa za izvedbo strategije regionalnega razvoja Slovenije in izvedbenih delov regionalnih razvojnih programov.</w:t>
            </w:r>
          </w:p>
          <w:p w14:paraId="3B96E001" w14:textId="7E3C0BBD" w:rsidR="00241595" w:rsidRPr="003F4ABB" w:rsidRDefault="00241595" w:rsidP="00241595">
            <w:pPr>
              <w:pStyle w:val="Alineazatoko"/>
              <w:tabs>
                <w:tab w:val="clear" w:pos="720"/>
              </w:tabs>
              <w:spacing w:line="260" w:lineRule="exact"/>
              <w:ind w:left="0" w:firstLine="32"/>
              <w:rPr>
                <w:sz w:val="20"/>
                <w:szCs w:val="20"/>
              </w:rPr>
            </w:pPr>
          </w:p>
        </w:tc>
      </w:tr>
      <w:tr w:rsidR="003F4ABB" w:rsidRPr="003F4ABB" w14:paraId="10AAA1BD" w14:textId="77777777" w:rsidTr="009D3540">
        <w:tc>
          <w:tcPr>
            <w:tcW w:w="9072" w:type="dxa"/>
          </w:tcPr>
          <w:p w14:paraId="29D73A3C" w14:textId="77777777"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6.8 Druge pomembne okoliščine v zvezi z vprašanji, ki jih ureja predlog zakona:</w:t>
            </w:r>
          </w:p>
          <w:p w14:paraId="40E1EBBC" w14:textId="3AB3EB2D" w:rsidR="00241AE5" w:rsidRPr="003F4ABB" w:rsidRDefault="007E6315" w:rsidP="00241AE5">
            <w:pPr>
              <w:pStyle w:val="Alineazaodstavkom"/>
              <w:numPr>
                <w:ilvl w:val="0"/>
                <w:numId w:val="1"/>
              </w:numPr>
              <w:spacing w:line="260" w:lineRule="exact"/>
              <w:ind w:left="601" w:hanging="601"/>
              <w:rPr>
                <w:sz w:val="20"/>
                <w:szCs w:val="20"/>
              </w:rPr>
            </w:pPr>
            <w:r w:rsidRPr="003F4ABB">
              <w:rPr>
                <w:rFonts w:eastAsia="@Arial Unicode MS"/>
                <w:iCs/>
                <w:sz w:val="20"/>
                <w:szCs w:val="20"/>
              </w:rPr>
              <w:t>/</w:t>
            </w:r>
          </w:p>
          <w:p w14:paraId="361D6044" w14:textId="77777777" w:rsidR="00241AE5" w:rsidRPr="003F4ABB" w:rsidRDefault="00241AE5" w:rsidP="002B1003">
            <w:pPr>
              <w:pStyle w:val="Alineazaodstavkom"/>
              <w:numPr>
                <w:ilvl w:val="0"/>
                <w:numId w:val="0"/>
              </w:numPr>
              <w:spacing w:line="260" w:lineRule="exact"/>
              <w:ind w:left="709"/>
              <w:rPr>
                <w:sz w:val="20"/>
                <w:szCs w:val="20"/>
              </w:rPr>
            </w:pPr>
          </w:p>
          <w:p w14:paraId="2002E9CC" w14:textId="2C945049" w:rsidR="00241AE5" w:rsidRPr="003F4ABB" w:rsidRDefault="00241AE5" w:rsidP="002B1003">
            <w:pPr>
              <w:pStyle w:val="Odsek"/>
              <w:numPr>
                <w:ilvl w:val="0"/>
                <w:numId w:val="0"/>
              </w:numPr>
              <w:spacing w:before="0" w:after="0" w:line="260" w:lineRule="exact"/>
              <w:jc w:val="left"/>
              <w:rPr>
                <w:sz w:val="20"/>
                <w:szCs w:val="20"/>
              </w:rPr>
            </w:pPr>
            <w:r w:rsidRPr="003F4ABB">
              <w:rPr>
                <w:sz w:val="20"/>
                <w:szCs w:val="20"/>
              </w:rPr>
              <w:t xml:space="preserve">7. </w:t>
            </w:r>
            <w:r w:rsidR="007142EE" w:rsidRPr="003F4ABB">
              <w:rPr>
                <w:sz w:val="20"/>
                <w:szCs w:val="20"/>
              </w:rPr>
              <w:t>PRIKAZ SODELOVANJA JAVNOSTI PRI PRIPRAVI PREDLOGA ZAKONA</w:t>
            </w:r>
          </w:p>
          <w:p w14:paraId="6A589E76" w14:textId="77777777" w:rsidR="00EE0569" w:rsidRPr="003F4ABB" w:rsidRDefault="00EE0569" w:rsidP="002B1003">
            <w:pPr>
              <w:pStyle w:val="Odsek"/>
              <w:numPr>
                <w:ilvl w:val="0"/>
                <w:numId w:val="0"/>
              </w:numPr>
              <w:spacing w:before="0" w:after="0" w:line="260" w:lineRule="exact"/>
              <w:jc w:val="left"/>
              <w:rPr>
                <w:sz w:val="20"/>
                <w:szCs w:val="20"/>
              </w:rPr>
            </w:pPr>
          </w:p>
          <w:p w14:paraId="48A98F62" w14:textId="77777777" w:rsidR="00972D3C" w:rsidRPr="003F4ABB" w:rsidRDefault="00972D3C" w:rsidP="00F812E4">
            <w:pPr>
              <w:overflowPunct w:val="0"/>
              <w:autoSpaceDE w:val="0"/>
              <w:autoSpaceDN w:val="0"/>
              <w:adjustRightInd w:val="0"/>
              <w:spacing w:line="240" w:lineRule="auto"/>
              <w:jc w:val="both"/>
              <w:textAlignment w:val="baseline"/>
              <w:rPr>
                <w:rFonts w:cstheme="minorHAnsi"/>
              </w:rPr>
            </w:pPr>
            <w:r w:rsidRPr="003F4ABB">
              <w:rPr>
                <w:rFonts w:cstheme="minorHAnsi"/>
              </w:rPr>
              <w:t>Ministrstvo za kohezijo in regionalni razvoj je že v drugi polovici leta 2023 začelo z javnimi razpravami, ki so bile odprte za vse ciljne skupine in deležnike v razvojnih regijah kakor tudi regijsko razporejene ter organizirane po naslednjih vsebinskih sklopih:</w:t>
            </w:r>
          </w:p>
          <w:p w14:paraId="2BEE8309" w14:textId="77777777" w:rsidR="00972D3C" w:rsidRPr="003F4ABB" w:rsidRDefault="00972D3C" w:rsidP="00904DD9">
            <w:pPr>
              <w:pStyle w:val="Alineazaodstavkom"/>
              <w:numPr>
                <w:ilvl w:val="0"/>
                <w:numId w:val="19"/>
              </w:numPr>
              <w:tabs>
                <w:tab w:val="left" w:pos="883"/>
              </w:tabs>
              <w:overflowPunct/>
              <w:autoSpaceDE/>
              <w:autoSpaceDN/>
              <w:adjustRightInd/>
              <w:spacing w:line="240" w:lineRule="exact"/>
              <w:ind w:left="281" w:hanging="283"/>
              <w:textAlignment w:val="auto"/>
              <w:rPr>
                <w:sz w:val="20"/>
                <w:szCs w:val="20"/>
              </w:rPr>
            </w:pPr>
            <w:r w:rsidRPr="003F4ABB">
              <w:rPr>
                <w:sz w:val="20"/>
                <w:szCs w:val="20"/>
              </w:rPr>
              <w:t>vloga kohezijskih in razvojnih regij, krepitev regionalnih struktur (razvojni svet regije, svet regije, razvojni svet kohezijske regije, regionalne razvojne agencije),</w:t>
            </w:r>
          </w:p>
          <w:p w14:paraId="7825C157" w14:textId="77777777" w:rsidR="00972D3C" w:rsidRPr="003F4ABB" w:rsidRDefault="00972D3C" w:rsidP="00904DD9">
            <w:pPr>
              <w:pStyle w:val="Alineazaodstavkom"/>
              <w:numPr>
                <w:ilvl w:val="0"/>
                <w:numId w:val="19"/>
              </w:numPr>
              <w:tabs>
                <w:tab w:val="left" w:pos="883"/>
              </w:tabs>
              <w:overflowPunct/>
              <w:autoSpaceDE/>
              <w:autoSpaceDN/>
              <w:adjustRightInd/>
              <w:spacing w:line="240" w:lineRule="exact"/>
              <w:ind w:left="281" w:hanging="283"/>
              <w:textAlignment w:val="auto"/>
              <w:rPr>
                <w:sz w:val="20"/>
                <w:szCs w:val="20"/>
              </w:rPr>
            </w:pPr>
            <w:r w:rsidRPr="003F4ABB">
              <w:rPr>
                <w:sz w:val="20"/>
                <w:szCs w:val="20"/>
              </w:rPr>
              <w:t>obmejna in druga problemska območja, program razvojnih spodbud za enakomeren regionalni razvoj,</w:t>
            </w:r>
          </w:p>
          <w:p w14:paraId="5B7714F9" w14:textId="77777777" w:rsidR="00972D3C" w:rsidRPr="003F4ABB" w:rsidRDefault="00972D3C" w:rsidP="00904DD9">
            <w:pPr>
              <w:pStyle w:val="Alineazaodstavkom"/>
              <w:numPr>
                <w:ilvl w:val="0"/>
                <w:numId w:val="19"/>
              </w:numPr>
              <w:tabs>
                <w:tab w:val="left" w:pos="883"/>
              </w:tabs>
              <w:overflowPunct/>
              <w:autoSpaceDE/>
              <w:autoSpaceDN/>
              <w:adjustRightInd/>
              <w:spacing w:line="240" w:lineRule="exact"/>
              <w:ind w:left="281" w:hanging="283"/>
              <w:textAlignment w:val="auto"/>
              <w:rPr>
                <w:sz w:val="20"/>
                <w:szCs w:val="20"/>
              </w:rPr>
            </w:pPr>
            <w:r w:rsidRPr="003F4ABB">
              <w:rPr>
                <w:sz w:val="20"/>
                <w:szCs w:val="20"/>
              </w:rPr>
              <w:t>dogovori za razvoj regij, regionalni razvojni programi, opredelitev regijskih in sektorskih projektov,</w:t>
            </w:r>
          </w:p>
          <w:p w14:paraId="026C83BB" w14:textId="77777777" w:rsidR="00972D3C" w:rsidRPr="003F4ABB" w:rsidRDefault="00972D3C" w:rsidP="00904DD9">
            <w:pPr>
              <w:pStyle w:val="Alineazaodstavkom"/>
              <w:numPr>
                <w:ilvl w:val="0"/>
                <w:numId w:val="19"/>
              </w:numPr>
              <w:tabs>
                <w:tab w:val="left" w:pos="883"/>
              </w:tabs>
              <w:overflowPunct/>
              <w:autoSpaceDE/>
              <w:autoSpaceDN/>
              <w:adjustRightInd/>
              <w:spacing w:line="240" w:lineRule="exact"/>
              <w:ind w:left="281" w:hanging="283"/>
              <w:textAlignment w:val="auto"/>
              <w:rPr>
                <w:sz w:val="20"/>
                <w:szCs w:val="20"/>
              </w:rPr>
            </w:pPr>
            <w:r w:rsidRPr="003F4ABB">
              <w:rPr>
                <w:sz w:val="20"/>
                <w:szCs w:val="20"/>
              </w:rPr>
              <w:t>indeks razvojne ogroženosti – umestitev v zakonodaji, določitev, spremljanje in namen ter spremljanje regionalnega razvoja, kazalniki in merila.</w:t>
            </w:r>
          </w:p>
          <w:p w14:paraId="123D1070" w14:textId="77777777" w:rsidR="00972D3C" w:rsidRPr="003F4ABB" w:rsidRDefault="00972D3C" w:rsidP="00EE0569">
            <w:pPr>
              <w:jc w:val="both"/>
              <w:rPr>
                <w:szCs w:val="20"/>
              </w:rPr>
            </w:pPr>
          </w:p>
          <w:p w14:paraId="715774DF" w14:textId="610A63C8" w:rsidR="00DD3AE1" w:rsidRPr="003F4ABB" w:rsidRDefault="00972D3C" w:rsidP="00EE0569">
            <w:pPr>
              <w:jc w:val="both"/>
              <w:rPr>
                <w:szCs w:val="20"/>
              </w:rPr>
            </w:pPr>
            <w:r w:rsidRPr="003F4ABB">
              <w:t>Izvedena pa so bila</w:t>
            </w:r>
            <w:r w:rsidR="006554EB" w:rsidRPr="003F4ABB">
              <w:t xml:space="preserve"> tudi številna srečanja s posameznimi ključnimi deležniki, na katerih je predstavljalo predlagane rešitve in jih glede na prejete pripombe tudi poskušalo v največji meri usklajevati. </w:t>
            </w:r>
          </w:p>
          <w:p w14:paraId="136EAFD4" w14:textId="77777777" w:rsidR="00DD3AE1" w:rsidRPr="003F4ABB" w:rsidRDefault="00DD3AE1" w:rsidP="00EE0569">
            <w:pPr>
              <w:jc w:val="both"/>
              <w:rPr>
                <w:szCs w:val="20"/>
              </w:rPr>
            </w:pPr>
          </w:p>
          <w:p w14:paraId="596027AC" w14:textId="1874B3F2" w:rsidR="00EE0569" w:rsidRPr="003F4ABB" w:rsidRDefault="006554EB" w:rsidP="00EE0569">
            <w:pPr>
              <w:jc w:val="both"/>
              <w:rPr>
                <w:szCs w:val="20"/>
              </w:rPr>
            </w:pPr>
            <w:r w:rsidRPr="003F4ABB">
              <w:rPr>
                <w:szCs w:val="20"/>
              </w:rPr>
              <w:t>Predlog</w:t>
            </w:r>
            <w:r w:rsidR="00DD3AE1" w:rsidRPr="003F4ABB">
              <w:rPr>
                <w:szCs w:val="20"/>
              </w:rPr>
              <w:t xml:space="preserve"> zakona je bil objavljen na e-demokraciji dne 13. 12. 2024</w:t>
            </w:r>
            <w:r w:rsidRPr="003F4ABB">
              <w:rPr>
                <w:szCs w:val="20"/>
              </w:rPr>
              <w:t>. Javna obravnava je trajala 30 dni</w:t>
            </w:r>
            <w:r w:rsidR="00663892" w:rsidRPr="003F4ABB">
              <w:rPr>
                <w:szCs w:val="20"/>
              </w:rPr>
              <w:t xml:space="preserve">. Prav tako je v tem času </w:t>
            </w:r>
            <w:r w:rsidR="00C32DCE" w:rsidRPr="003F4ABB">
              <w:rPr>
                <w:szCs w:val="20"/>
              </w:rPr>
              <w:t>ministrstvo</w:t>
            </w:r>
            <w:r w:rsidR="00663892" w:rsidRPr="003F4ABB">
              <w:rPr>
                <w:szCs w:val="20"/>
              </w:rPr>
              <w:t xml:space="preserve"> </w:t>
            </w:r>
            <w:r w:rsidR="00C32DCE" w:rsidRPr="003F4ABB">
              <w:rPr>
                <w:szCs w:val="20"/>
              </w:rPr>
              <w:t>posredovalo</w:t>
            </w:r>
            <w:r w:rsidR="00663892" w:rsidRPr="003F4ABB">
              <w:rPr>
                <w:szCs w:val="20"/>
              </w:rPr>
              <w:t xml:space="preserve"> predlog združenjem občin, reprezentativnim zbornicam s področja gospodarstva, obrti, podjetništva in trgovine, CNVOS-u in regionalnim razvojnim agencijam. </w:t>
            </w:r>
          </w:p>
          <w:p w14:paraId="7019C8D7" w14:textId="77777777" w:rsidR="00DD3AE1" w:rsidRPr="003F4ABB" w:rsidRDefault="00DD3AE1" w:rsidP="00EE0569">
            <w:pPr>
              <w:jc w:val="both"/>
              <w:rPr>
                <w:b/>
                <w:bCs/>
                <w:szCs w:val="20"/>
              </w:rPr>
            </w:pPr>
          </w:p>
          <w:p w14:paraId="0930F8B7" w14:textId="7F2601A3" w:rsidR="00DD3AE1" w:rsidRPr="003F4ABB" w:rsidRDefault="00DD3AE1" w:rsidP="00EE0569">
            <w:pPr>
              <w:jc w:val="both"/>
              <w:rPr>
                <w:b/>
                <w:bCs/>
                <w:szCs w:val="20"/>
              </w:rPr>
            </w:pPr>
            <w:r w:rsidRPr="003F4ABB">
              <w:rPr>
                <w:b/>
                <w:bCs/>
                <w:szCs w:val="20"/>
              </w:rPr>
              <w:t>Na objavljeno gradivo so se odzvali:</w:t>
            </w:r>
          </w:p>
          <w:p w14:paraId="7E326EA9"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Registriran lobist Boris Matič</w:t>
            </w:r>
          </w:p>
          <w:p w14:paraId="6FCC43FA"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Trgovinska zbornica Slovenije</w:t>
            </w:r>
          </w:p>
          <w:p w14:paraId="0A58ADF5"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lastRenderedPageBreak/>
              <w:t>Svet Gorenjske regije</w:t>
            </w:r>
          </w:p>
          <w:p w14:paraId="07164548"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Regionalna razvojna agencija Gorenjske – BSC, d.o.o. Kranj</w:t>
            </w:r>
          </w:p>
          <w:p w14:paraId="7C6C9440"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Združenje občin Slovenije</w:t>
            </w:r>
          </w:p>
          <w:p w14:paraId="6C8044D2"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Združenje mestnih občin Slovenije</w:t>
            </w:r>
          </w:p>
          <w:p w14:paraId="0FDD29F2"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RS Državni svet: Komisija za lokalno samoupravo in regionalni razvoj, Interesna skupina lokalnih interesov</w:t>
            </w:r>
          </w:p>
          <w:p w14:paraId="329EF3EB"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Svet regije Posavje</w:t>
            </w:r>
          </w:p>
          <w:p w14:paraId="17005165"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RRA LUR</w:t>
            </w:r>
          </w:p>
          <w:p w14:paraId="023F4D10" w14:textId="58F7A926"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Geografski inštitut Antona Melika, ZRC SAZU</w:t>
            </w:r>
          </w:p>
          <w:p w14:paraId="517C0939"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Skupnost občin Slovenije</w:t>
            </w:r>
          </w:p>
          <w:p w14:paraId="1E7AA235"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Razvojni center Novo mesto, d.o.o</w:t>
            </w:r>
          </w:p>
          <w:p w14:paraId="61AD9535" w14:textId="57364DF4"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 xml:space="preserve">Komisija za regionalno in prostorsko planiranje pri Zvezi geografov Slovenije, </w:t>
            </w:r>
          </w:p>
          <w:p w14:paraId="5B41F6CE"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Razvojni svet Kohezijske Regije vzhodna Slovenija</w:t>
            </w:r>
          </w:p>
          <w:p w14:paraId="0CA633E7"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RRA GIZ</w:t>
            </w:r>
          </w:p>
          <w:p w14:paraId="5F21CA15"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 xml:space="preserve">Posoški razvojni center – regionalna razvojna agencija za Severno Primorsko </w:t>
            </w:r>
            <w:r w:rsidRPr="003F4ABB">
              <w:rPr>
                <w:rFonts w:ascii="Arial" w:hAnsi="Arial" w:cs="Arial"/>
                <w:sz w:val="20"/>
                <w:szCs w:val="20"/>
              </w:rPr>
              <w:br/>
              <w:t xml:space="preserve">(Goriško razvojno) regijo; Regijska razvojna agencija ROD Ajdovščina  , Idrijsko cerkljanska razvojna agencija ICRA d.o.o., RRA Severne Primorske d.o.o. </w:t>
            </w:r>
          </w:p>
          <w:p w14:paraId="2E526511"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CNVOS</w:t>
            </w:r>
          </w:p>
          <w:p w14:paraId="29FC040F"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Gospodarska zbornica Slovenije</w:t>
            </w:r>
          </w:p>
          <w:p w14:paraId="443486D8" w14:textId="77777777" w:rsidR="00DD3AE1" w:rsidRPr="003F4ABB" w:rsidRDefault="00DD3AE1" w:rsidP="00904DD9">
            <w:pPr>
              <w:pStyle w:val="Odstavekseznama"/>
              <w:numPr>
                <w:ilvl w:val="0"/>
                <w:numId w:val="27"/>
              </w:numPr>
              <w:spacing w:after="160" w:line="259" w:lineRule="auto"/>
              <w:contextualSpacing/>
              <w:jc w:val="both"/>
              <w:rPr>
                <w:rFonts w:ascii="Arial" w:hAnsi="Arial" w:cs="Arial"/>
                <w:sz w:val="20"/>
                <w:szCs w:val="20"/>
              </w:rPr>
            </w:pPr>
            <w:r w:rsidRPr="003F4ABB">
              <w:rPr>
                <w:rFonts w:ascii="Arial" w:hAnsi="Arial" w:cs="Arial"/>
                <w:sz w:val="20"/>
                <w:szCs w:val="20"/>
              </w:rPr>
              <w:t>Konzorcija lokalnih energetskih agencij Slovenije</w:t>
            </w:r>
          </w:p>
          <w:p w14:paraId="18AB072A" w14:textId="52BC7C57" w:rsidR="00663892" w:rsidRPr="003F4ABB" w:rsidRDefault="00D9061E" w:rsidP="00D9061E">
            <w:pPr>
              <w:jc w:val="both"/>
              <w:rPr>
                <w:szCs w:val="20"/>
              </w:rPr>
            </w:pPr>
            <w:r w:rsidRPr="003F4ABB">
              <w:rPr>
                <w:szCs w:val="20"/>
              </w:rPr>
              <w:t xml:space="preserve">Upoštevani so bili predlogi in pripombe, ki sledijo cilju in namenu zakona. </w:t>
            </w:r>
            <w:r w:rsidR="00E45265" w:rsidRPr="003F4ABB">
              <w:rPr>
                <w:szCs w:val="20"/>
              </w:rPr>
              <w:t xml:space="preserve">V nadaljevanju so </w:t>
            </w:r>
            <w:r w:rsidR="00124434" w:rsidRPr="003F4ABB">
              <w:rPr>
                <w:szCs w:val="20"/>
              </w:rPr>
              <w:t>izpostavljene</w:t>
            </w:r>
            <w:r w:rsidR="00E45265" w:rsidRPr="003F4ABB">
              <w:rPr>
                <w:szCs w:val="20"/>
              </w:rPr>
              <w:t xml:space="preserve"> bistvene pripombe in predlogi.</w:t>
            </w:r>
          </w:p>
          <w:p w14:paraId="3405D319" w14:textId="77777777" w:rsidR="00EA39A1" w:rsidRPr="003F4ABB" w:rsidRDefault="00EA39A1" w:rsidP="00D9061E">
            <w:pPr>
              <w:jc w:val="both"/>
              <w:rPr>
                <w:szCs w:val="20"/>
              </w:rPr>
            </w:pPr>
          </w:p>
          <w:p w14:paraId="0A0E0BE9" w14:textId="1ACA4281" w:rsidR="00E86E82" w:rsidRPr="003F4ABB" w:rsidRDefault="00E86E82" w:rsidP="00E86E82">
            <w:pPr>
              <w:jc w:val="both"/>
              <w:rPr>
                <w:rFonts w:cs="Arial"/>
                <w:iCs/>
                <w:szCs w:val="20"/>
                <w:lang w:eastAsia="sl-SI"/>
              </w:rPr>
            </w:pPr>
            <w:r w:rsidRPr="003F4ABB">
              <w:rPr>
                <w:rFonts w:cs="Arial"/>
                <w:iCs/>
                <w:szCs w:val="20"/>
                <w:lang w:eastAsia="sl-SI"/>
              </w:rPr>
              <w:t>Sledilo se je predlogom glede uravnoteženosti članstva v razvojnem svetu razvojne regije, ki bo po novem deloval v okviru regijskega sveta</w:t>
            </w:r>
            <w:r w:rsidR="00C32DCE" w:rsidRPr="003F4ABB">
              <w:rPr>
                <w:rFonts w:cs="Arial"/>
                <w:iCs/>
                <w:szCs w:val="20"/>
                <w:lang w:eastAsia="sl-SI"/>
              </w:rPr>
              <w:t xml:space="preserve">. Regijski svet pa bo sestavljen </w:t>
            </w:r>
            <w:r w:rsidRPr="003F4ABB">
              <w:rPr>
                <w:rFonts w:cs="Arial"/>
                <w:iCs/>
                <w:szCs w:val="20"/>
                <w:lang w:eastAsia="sl-SI"/>
              </w:rPr>
              <w:t>iz županov v razvojni regiji. V skladu z rezultati  usklajevanj s socialnimi partnerji se je ohranilo članstvo reprezentativnih sindikatov v razvojnem svetu.</w:t>
            </w:r>
          </w:p>
          <w:p w14:paraId="61426299" w14:textId="77777777" w:rsidR="00506DC7" w:rsidRPr="003F4ABB" w:rsidRDefault="00506DC7" w:rsidP="00D9061E">
            <w:pPr>
              <w:jc w:val="both"/>
              <w:rPr>
                <w:szCs w:val="20"/>
              </w:rPr>
            </w:pPr>
          </w:p>
          <w:p w14:paraId="5F9D670B" w14:textId="507D70DE" w:rsidR="00EE0569" w:rsidRPr="003F4ABB" w:rsidRDefault="00CA5CA8" w:rsidP="00CA5CA8">
            <w:pPr>
              <w:jc w:val="both"/>
              <w:rPr>
                <w:szCs w:val="20"/>
              </w:rPr>
            </w:pPr>
            <w:r w:rsidRPr="003F4ABB">
              <w:rPr>
                <w:szCs w:val="20"/>
              </w:rPr>
              <w:t>Veljavnost Strategije regionalnega razvoja Slovenije sledi obdobju Strategiji prostorskega razvoja Slovenije, in se ne sledi predlogu skrajšanja n</w:t>
            </w:r>
            <w:r w:rsidR="00E75229" w:rsidRPr="003F4ABB">
              <w:rPr>
                <w:szCs w:val="20"/>
              </w:rPr>
              <w:t>a</w:t>
            </w:r>
            <w:r w:rsidRPr="003F4ABB">
              <w:rPr>
                <w:szCs w:val="20"/>
              </w:rPr>
              <w:t xml:space="preserve"> </w:t>
            </w:r>
            <w:r w:rsidR="00E75229" w:rsidRPr="003F4ABB">
              <w:rPr>
                <w:szCs w:val="20"/>
              </w:rPr>
              <w:t>obdobje</w:t>
            </w:r>
            <w:r w:rsidRPr="003F4ABB">
              <w:rPr>
                <w:szCs w:val="20"/>
              </w:rPr>
              <w:t xml:space="preserve"> večletnega </w:t>
            </w:r>
            <w:r w:rsidR="00E75229" w:rsidRPr="003F4ABB">
              <w:rPr>
                <w:szCs w:val="20"/>
              </w:rPr>
              <w:t>finančnega</w:t>
            </w:r>
            <w:r w:rsidRPr="003F4ABB">
              <w:rPr>
                <w:szCs w:val="20"/>
              </w:rPr>
              <w:t xml:space="preserve"> okvirja.</w:t>
            </w:r>
          </w:p>
          <w:p w14:paraId="1B380FE6" w14:textId="77777777" w:rsidR="00CA5CA8" w:rsidRPr="003F4ABB" w:rsidRDefault="00CA5CA8" w:rsidP="00CA5CA8">
            <w:pPr>
              <w:jc w:val="both"/>
              <w:rPr>
                <w:szCs w:val="20"/>
              </w:rPr>
            </w:pPr>
          </w:p>
          <w:p w14:paraId="66D21384" w14:textId="2EAF96FA" w:rsidR="00E75229" w:rsidRPr="003F4ABB" w:rsidRDefault="00E75229" w:rsidP="00CA5CA8">
            <w:pPr>
              <w:jc w:val="both"/>
              <w:rPr>
                <w:szCs w:val="20"/>
              </w:rPr>
            </w:pPr>
            <w:r w:rsidRPr="003F4ABB">
              <w:rPr>
                <w:szCs w:val="20"/>
              </w:rPr>
              <w:t xml:space="preserve">Ni se sledilo predlogom, s katerimi se predlaga, da regionalne so regionalne agencije pravne osebe v večinski javni lasti. Z novelo se določa, da morajo biti regionalne agencije v izključni lasti ene ali več občin, saj je osnovna dejavnost izvajanje nalog v javnem interesu na področju regionalnega razvoja. Glede na pripombe in na dejstvo, da lahko regionalne razvojne agencije, ki so vpisane v evidenco, opravljajo naloge do izteka programskega obdobja 2020-2027, se črta določba, s katero je bilo zahtevano, da se regionalne agencije preoblikujejo </w:t>
            </w:r>
            <w:r w:rsidR="00E45265" w:rsidRPr="003F4ABB">
              <w:rPr>
                <w:szCs w:val="20"/>
              </w:rPr>
              <w:t>najkasneje v roku dveh let od sprejema novele zakona</w:t>
            </w:r>
            <w:r w:rsidR="00C32DCE" w:rsidRPr="003F4ABB">
              <w:rPr>
                <w:szCs w:val="20"/>
              </w:rPr>
              <w:t>.</w:t>
            </w:r>
          </w:p>
          <w:p w14:paraId="01DF0BFE" w14:textId="77777777" w:rsidR="00E75229" w:rsidRPr="003F4ABB" w:rsidRDefault="00E75229" w:rsidP="00CA5CA8">
            <w:pPr>
              <w:jc w:val="both"/>
              <w:rPr>
                <w:szCs w:val="20"/>
              </w:rPr>
            </w:pPr>
          </w:p>
          <w:p w14:paraId="66694E9B" w14:textId="6D708185" w:rsidR="00E3159E" w:rsidRPr="003F4ABB" w:rsidRDefault="00E3159E" w:rsidP="00E3159E">
            <w:pPr>
              <w:jc w:val="both"/>
              <w:rPr>
                <w:szCs w:val="20"/>
              </w:rPr>
            </w:pPr>
            <w:r w:rsidRPr="003F4ABB">
              <w:rPr>
                <w:szCs w:val="20"/>
              </w:rPr>
              <w:t xml:space="preserve">Regijska razvojna mreža ni predmet sprememb, saj je namenjena povezovanju ključnih razvojnih institucij za uresničevanje razvojnih prioritet razvojne regije, ob upoštevanju razvojne specializacije razvojne regije. </w:t>
            </w:r>
          </w:p>
          <w:p w14:paraId="042FAB92" w14:textId="77777777" w:rsidR="00E3159E" w:rsidRPr="003F4ABB" w:rsidRDefault="00E3159E" w:rsidP="00E3159E">
            <w:pPr>
              <w:jc w:val="both"/>
              <w:rPr>
                <w:szCs w:val="20"/>
              </w:rPr>
            </w:pPr>
          </w:p>
          <w:p w14:paraId="5469E103" w14:textId="095B02D6" w:rsidR="00E3159E" w:rsidRPr="003F4ABB" w:rsidRDefault="00E3159E" w:rsidP="00E3159E">
            <w:pPr>
              <w:jc w:val="both"/>
              <w:rPr>
                <w:szCs w:val="20"/>
              </w:rPr>
            </w:pPr>
            <w:r w:rsidRPr="003F4ABB">
              <w:rPr>
                <w:szCs w:val="20"/>
              </w:rPr>
              <w:t xml:space="preserve">Umeščanje delovanja in financiranja gospodarskih zbornic ni predmet Zakona o spodbujanju skladnega regionalnega razvoja, temveč, predpisi, ki urejajo delovanje gospodarskih zbornic, zato se ne sledi predlogu dopolnitve novele zakona z novimi določbami. </w:t>
            </w:r>
            <w:bookmarkStart w:id="12" w:name="_Hlk184807274"/>
            <w:r w:rsidRPr="003F4ABB">
              <w:rPr>
                <w:szCs w:val="20"/>
              </w:rPr>
              <w:t xml:space="preserve">Že obstoječi Zakon o spodbujanju skladnega regionalnega razvoja (ZSRR-2) temelji na načelu partnerstva med lokalnimi skupnostmi, združenji gospodarstva, znanosti in nevladnim sektorjem, partnerstva med zasebnim in javnim sektorjem, povezovanja (mreženje) znotraj in zunaj regije (zlasti v širši evropski prostor). Izhajajoč iz tega, zakon opredeljuje tudi regijsko razvojno mrežo, ki je namenjena povezovanju ključnih razvojnih institucij za uresničevanje razvojnih prioritet razvojne regije, ob upoštevanju razvojne specializacije razvojne regije. V obstoječe razvojne mreže so že vključene regijske gospodarske zbornice, območno – obrtne podjetniške zbornice, le te pa lahko izvajajo razvojne naloge države iz 19. člena ZSRR-2. </w:t>
            </w:r>
          </w:p>
          <w:p w14:paraId="7CEA1829" w14:textId="77777777" w:rsidR="00E3159E" w:rsidRPr="003F4ABB" w:rsidRDefault="00E3159E" w:rsidP="00E3159E">
            <w:pPr>
              <w:jc w:val="both"/>
              <w:rPr>
                <w:rFonts w:cs="Arial"/>
                <w:sz w:val="24"/>
              </w:rPr>
            </w:pPr>
            <w:r w:rsidRPr="003F4ABB">
              <w:rPr>
                <w:szCs w:val="20"/>
              </w:rPr>
              <w:lastRenderedPageBreak/>
              <w:t>Kateri subjekti oziroma institucije v regiji so ključnega pomena za razvoj regije je odvisno od posamezne regije. Izhajajoč iz navedenega mora povezovanje v razvojne mrež izhajati iz interesa v regiji in ne določanja na ravni zakonodajalca.</w:t>
            </w:r>
            <w:r w:rsidRPr="003F4ABB">
              <w:rPr>
                <w:rFonts w:cs="Arial"/>
                <w:sz w:val="24"/>
              </w:rPr>
              <w:t xml:space="preserve">  </w:t>
            </w:r>
            <w:bookmarkEnd w:id="12"/>
          </w:p>
          <w:p w14:paraId="633D1CA7" w14:textId="3BADE890" w:rsidR="00E3159E" w:rsidRPr="003F4ABB" w:rsidRDefault="00E3159E" w:rsidP="00CA5CA8">
            <w:pPr>
              <w:jc w:val="both"/>
              <w:rPr>
                <w:szCs w:val="20"/>
              </w:rPr>
            </w:pPr>
          </w:p>
          <w:p w14:paraId="11CB61DA" w14:textId="4ECD25F0" w:rsidR="00E3159E" w:rsidRPr="003F4ABB" w:rsidRDefault="00E45265" w:rsidP="00CA5CA8">
            <w:pPr>
              <w:jc w:val="both"/>
              <w:rPr>
                <w:szCs w:val="20"/>
              </w:rPr>
            </w:pPr>
            <w:r w:rsidRPr="003F4ABB">
              <w:rPr>
                <w:szCs w:val="20"/>
              </w:rPr>
              <w:t>Pripombe so se nanašale tudi na vključevanje mestnih občin. Sledilo se je predlog</w:t>
            </w:r>
            <w:r w:rsidR="009858FF" w:rsidRPr="003F4ABB">
              <w:rPr>
                <w:szCs w:val="20"/>
              </w:rPr>
              <w:t>om</w:t>
            </w:r>
            <w:r w:rsidRPr="003F4ABB">
              <w:rPr>
                <w:szCs w:val="20"/>
              </w:rPr>
              <w:t>, ki so skladn</w:t>
            </w:r>
            <w:r w:rsidR="009858FF" w:rsidRPr="003F4ABB">
              <w:rPr>
                <w:szCs w:val="20"/>
              </w:rPr>
              <w:t>i</w:t>
            </w:r>
            <w:r w:rsidRPr="003F4ABB">
              <w:rPr>
                <w:szCs w:val="20"/>
              </w:rPr>
              <w:t xml:space="preserve"> z namenom zakona. V tem okviru se je upošteval predlog umestitve mestnih občin, kot članic v razvojnem svetu kohezijske regije.</w:t>
            </w:r>
          </w:p>
          <w:p w14:paraId="03B2230F" w14:textId="77777777" w:rsidR="00556CAD" w:rsidRPr="003F4ABB" w:rsidRDefault="00556CAD" w:rsidP="00CA5CA8">
            <w:pPr>
              <w:jc w:val="both"/>
              <w:rPr>
                <w:szCs w:val="20"/>
              </w:rPr>
            </w:pPr>
          </w:p>
          <w:p w14:paraId="68B7F877" w14:textId="77777777" w:rsidR="00241AE5" w:rsidRPr="003F4ABB" w:rsidRDefault="00241AE5" w:rsidP="002B1003">
            <w:pPr>
              <w:pStyle w:val="Odsek"/>
              <w:numPr>
                <w:ilvl w:val="0"/>
                <w:numId w:val="0"/>
              </w:numPr>
              <w:spacing w:before="0" w:after="0" w:line="260" w:lineRule="exact"/>
              <w:jc w:val="left"/>
              <w:rPr>
                <w:sz w:val="20"/>
                <w:szCs w:val="20"/>
              </w:rPr>
            </w:pPr>
          </w:p>
          <w:p w14:paraId="499D8818" w14:textId="77777777" w:rsidR="007142EE" w:rsidRPr="003F4ABB" w:rsidRDefault="00241AE5" w:rsidP="007142EE">
            <w:pPr>
              <w:spacing w:line="288" w:lineRule="auto"/>
              <w:jc w:val="both"/>
              <w:rPr>
                <w:rFonts w:cs="Arial"/>
                <w:b/>
                <w:bCs/>
                <w:szCs w:val="20"/>
              </w:rPr>
            </w:pPr>
            <w:r w:rsidRPr="003F4ABB">
              <w:rPr>
                <w:szCs w:val="20"/>
              </w:rPr>
              <w:t xml:space="preserve">8. </w:t>
            </w:r>
            <w:r w:rsidR="007142EE" w:rsidRPr="003F4ABB">
              <w:rPr>
                <w:rFonts w:cs="Arial"/>
                <w:b/>
                <w:bCs/>
                <w:szCs w:val="20"/>
              </w:rPr>
              <w:t>PODATEK O ZUNANJEM STROKOVNJAKU OZIROMA PRAVNI OSEBI, KI JE SODELOVALA PRI PRIPRAVI PREDLOGA ZAKONA (OSEBNO IME IN NAZIV FIZIČNE OSEBE ALI FIRMA IN NASLOV PRAVNE OSEBE)</w:t>
            </w:r>
          </w:p>
          <w:p w14:paraId="3B7AE6EC" w14:textId="77777777" w:rsidR="007142EE" w:rsidRPr="003F4ABB" w:rsidRDefault="007142EE" w:rsidP="007142EE">
            <w:pPr>
              <w:tabs>
                <w:tab w:val="left" w:pos="426"/>
              </w:tabs>
              <w:spacing w:line="288" w:lineRule="auto"/>
              <w:ind w:left="360"/>
              <w:jc w:val="both"/>
              <w:rPr>
                <w:rFonts w:cs="Arial"/>
                <w:szCs w:val="20"/>
              </w:rPr>
            </w:pPr>
          </w:p>
          <w:p w14:paraId="74F9BC48" w14:textId="69DD3485" w:rsidR="007142EE" w:rsidRPr="003F4ABB" w:rsidRDefault="007142EE" w:rsidP="007142EE">
            <w:pPr>
              <w:spacing w:line="288" w:lineRule="auto"/>
              <w:jc w:val="both"/>
              <w:rPr>
                <w:rFonts w:cs="Arial"/>
                <w:szCs w:val="20"/>
              </w:rPr>
            </w:pPr>
            <w:r w:rsidRPr="003F4ABB">
              <w:rPr>
                <w:rFonts w:cs="Arial"/>
                <w:szCs w:val="20"/>
              </w:rPr>
              <w:t xml:space="preserve">Pri pripravi </w:t>
            </w:r>
            <w:r w:rsidRPr="003F4ABB">
              <w:rPr>
                <w:rFonts w:cs="Arial"/>
                <w:szCs w:val="20"/>
                <w:lang w:eastAsia="sl-SI"/>
              </w:rPr>
              <w:t xml:space="preserve">predloga zakona </w:t>
            </w:r>
            <w:r w:rsidRPr="003F4ABB">
              <w:rPr>
                <w:rFonts w:cs="Arial"/>
                <w:szCs w:val="20"/>
              </w:rPr>
              <w:t>ni sodeloval noben zunanji strokovnjak.</w:t>
            </w:r>
          </w:p>
          <w:p w14:paraId="2C4ED31F" w14:textId="2BB8FA1D" w:rsidR="007142EE" w:rsidRPr="003F4ABB" w:rsidRDefault="007142EE" w:rsidP="002B1003">
            <w:pPr>
              <w:pStyle w:val="Odsek"/>
              <w:numPr>
                <w:ilvl w:val="0"/>
                <w:numId w:val="0"/>
              </w:numPr>
              <w:spacing w:before="0" w:after="0" w:line="260" w:lineRule="exact"/>
              <w:jc w:val="both"/>
              <w:rPr>
                <w:sz w:val="20"/>
                <w:szCs w:val="20"/>
              </w:rPr>
            </w:pPr>
          </w:p>
          <w:p w14:paraId="70E840BC" w14:textId="4AB24DEB" w:rsidR="007142EE" w:rsidRPr="003F4ABB" w:rsidRDefault="007142EE" w:rsidP="007142EE">
            <w:pPr>
              <w:spacing w:line="288" w:lineRule="auto"/>
              <w:jc w:val="both"/>
              <w:rPr>
                <w:rFonts w:cs="Arial"/>
                <w:szCs w:val="20"/>
              </w:rPr>
            </w:pPr>
            <w:r w:rsidRPr="003F4ABB">
              <w:rPr>
                <w:rFonts w:eastAsiaTheme="minorHAnsi" w:cs="Arial"/>
                <w:b/>
                <w:bCs/>
                <w:szCs w:val="20"/>
              </w:rPr>
              <w:t>9. ZNESEK PLAČILA, KI GA JE OSEBA IZ PREJŠNJE ALINEJE V TA NAMEN PREJELA</w:t>
            </w:r>
          </w:p>
          <w:p w14:paraId="19087306" w14:textId="77777777" w:rsidR="007142EE" w:rsidRPr="003F4ABB" w:rsidRDefault="007142EE" w:rsidP="007142EE">
            <w:pPr>
              <w:tabs>
                <w:tab w:val="left" w:pos="426"/>
              </w:tabs>
              <w:spacing w:line="288" w:lineRule="auto"/>
              <w:jc w:val="both"/>
              <w:rPr>
                <w:rFonts w:cs="Arial"/>
                <w:szCs w:val="20"/>
              </w:rPr>
            </w:pPr>
          </w:p>
          <w:p w14:paraId="74315C75" w14:textId="77777777" w:rsidR="007142EE" w:rsidRPr="003F4ABB" w:rsidRDefault="007142EE" w:rsidP="007142EE">
            <w:pPr>
              <w:tabs>
                <w:tab w:val="left" w:pos="426"/>
              </w:tabs>
              <w:spacing w:line="288" w:lineRule="auto"/>
              <w:jc w:val="both"/>
              <w:rPr>
                <w:rFonts w:cs="Arial"/>
                <w:szCs w:val="20"/>
              </w:rPr>
            </w:pPr>
            <w:r w:rsidRPr="003F4ABB">
              <w:rPr>
                <w:rFonts w:cs="Arial"/>
                <w:szCs w:val="20"/>
              </w:rPr>
              <w:t>Za sodelovanje pri pripravi predloga zakona ni bilo plačil.</w:t>
            </w:r>
          </w:p>
          <w:p w14:paraId="2FB288A3" w14:textId="77777777" w:rsidR="007142EE" w:rsidRPr="003F4ABB" w:rsidRDefault="007142EE" w:rsidP="002B1003">
            <w:pPr>
              <w:pStyle w:val="Odsek"/>
              <w:numPr>
                <w:ilvl w:val="0"/>
                <w:numId w:val="0"/>
              </w:numPr>
              <w:spacing w:before="0" w:after="0" w:line="260" w:lineRule="exact"/>
              <w:jc w:val="both"/>
              <w:rPr>
                <w:sz w:val="20"/>
                <w:szCs w:val="20"/>
              </w:rPr>
            </w:pPr>
          </w:p>
          <w:p w14:paraId="74C3E424" w14:textId="52128F70" w:rsidR="00241AE5" w:rsidRPr="003F4ABB" w:rsidRDefault="007142EE" w:rsidP="002B1003">
            <w:pPr>
              <w:pStyle w:val="Odsek"/>
              <w:numPr>
                <w:ilvl w:val="0"/>
                <w:numId w:val="0"/>
              </w:numPr>
              <w:spacing w:before="0" w:after="0" w:line="260" w:lineRule="exact"/>
              <w:jc w:val="both"/>
              <w:rPr>
                <w:sz w:val="20"/>
                <w:szCs w:val="20"/>
              </w:rPr>
            </w:pPr>
            <w:r w:rsidRPr="003F4ABB">
              <w:rPr>
                <w:sz w:val="20"/>
                <w:szCs w:val="20"/>
              </w:rPr>
              <w:t>10. NAVEDBA, KATERI PREDSTAVNIKI PREDLAGATELJA BODO SODELOVALI PRI DELU DRŽAVNEGA ZBORA IN DELOVNIH TELES</w:t>
            </w:r>
          </w:p>
          <w:p w14:paraId="31F50111" w14:textId="77777777" w:rsidR="00241AE5" w:rsidRPr="003F4ABB" w:rsidRDefault="00241AE5" w:rsidP="001B5D3A">
            <w:pPr>
              <w:pStyle w:val="Poglavje"/>
              <w:spacing w:before="0" w:after="0" w:line="260" w:lineRule="exact"/>
              <w:jc w:val="left"/>
              <w:rPr>
                <w:sz w:val="20"/>
                <w:szCs w:val="20"/>
              </w:rPr>
            </w:pPr>
          </w:p>
          <w:p w14:paraId="178927F6" w14:textId="77777777" w:rsidR="007142EE" w:rsidRPr="003F4ABB" w:rsidRDefault="007142EE" w:rsidP="007142EE">
            <w:pPr>
              <w:numPr>
                <w:ilvl w:val="0"/>
                <w:numId w:val="36"/>
              </w:numPr>
              <w:spacing w:line="276" w:lineRule="auto"/>
              <w:rPr>
                <w:rFonts w:cs="Arial"/>
                <w:iCs/>
                <w:szCs w:val="20"/>
                <w:lang w:eastAsia="sl-SI"/>
              </w:rPr>
            </w:pPr>
            <w:r w:rsidRPr="003F4ABB">
              <w:rPr>
                <w:rFonts w:cs="Arial"/>
                <w:iCs/>
                <w:szCs w:val="20"/>
                <w:lang w:eastAsia="sl-SI"/>
              </w:rPr>
              <w:t>dr. Aleksander Jevšek, minister, Ministrstvo za kohezijo in regionalni razvoj,</w:t>
            </w:r>
          </w:p>
          <w:p w14:paraId="03CECE47" w14:textId="77777777" w:rsidR="007142EE" w:rsidRPr="003F4ABB" w:rsidRDefault="007142EE" w:rsidP="007142EE">
            <w:pPr>
              <w:numPr>
                <w:ilvl w:val="0"/>
                <w:numId w:val="36"/>
              </w:numPr>
              <w:spacing w:line="276" w:lineRule="auto"/>
              <w:rPr>
                <w:rFonts w:cs="Arial"/>
                <w:iCs/>
                <w:szCs w:val="20"/>
                <w:lang w:eastAsia="sl-SI"/>
              </w:rPr>
            </w:pPr>
            <w:r w:rsidRPr="003F4ABB">
              <w:rPr>
                <w:rFonts w:cs="Arial"/>
                <w:iCs/>
                <w:szCs w:val="20"/>
                <w:lang w:eastAsia="sl-SI"/>
              </w:rPr>
              <w:t>Srečko Đurov, državni sekretar, Ministrstvo za kohezijo in regionalni razvoj,</w:t>
            </w:r>
          </w:p>
          <w:p w14:paraId="1ADC1EF7" w14:textId="77777777" w:rsidR="007142EE" w:rsidRPr="003F4ABB" w:rsidRDefault="007142EE" w:rsidP="007142EE">
            <w:pPr>
              <w:numPr>
                <w:ilvl w:val="0"/>
                <w:numId w:val="36"/>
              </w:numPr>
              <w:spacing w:line="276" w:lineRule="auto"/>
              <w:jc w:val="both"/>
              <w:rPr>
                <w:rFonts w:cs="Arial"/>
                <w:iCs/>
                <w:szCs w:val="20"/>
                <w:lang w:eastAsia="sl-SI"/>
              </w:rPr>
            </w:pPr>
            <w:r w:rsidRPr="003F4ABB">
              <w:rPr>
                <w:rFonts w:cs="Arial"/>
                <w:bCs/>
                <w:iCs/>
                <w:szCs w:val="20"/>
                <w:lang w:eastAsia="sl-SI"/>
              </w:rPr>
              <w:t>dr. Robert Drobnič, generalni direktor Direktorata za regionalni razvoj, Ministrstvo za kohezijo in regionalni razvoj,</w:t>
            </w:r>
          </w:p>
          <w:p w14:paraId="7A29E4F6" w14:textId="6721E85D" w:rsidR="002806F0" w:rsidRPr="003F4ABB" w:rsidRDefault="007142EE" w:rsidP="007142EE">
            <w:pPr>
              <w:numPr>
                <w:ilvl w:val="0"/>
                <w:numId w:val="36"/>
              </w:numPr>
              <w:spacing w:line="276" w:lineRule="auto"/>
              <w:jc w:val="both"/>
              <w:rPr>
                <w:rFonts w:cs="Arial"/>
                <w:iCs/>
                <w:szCs w:val="20"/>
                <w:lang w:eastAsia="sl-SI"/>
              </w:rPr>
            </w:pPr>
            <w:r w:rsidRPr="003F4ABB">
              <w:rPr>
                <w:bCs/>
                <w:iCs/>
                <w:szCs w:val="20"/>
              </w:rPr>
              <w:t>Metka Šošterič, vodja Sektorja za načrtovanje regionalnega razvoja, Direktorat za regionalni razvoj, Ministrstvo za kohezijo in regionalni razvoj.</w:t>
            </w:r>
          </w:p>
          <w:p w14:paraId="45EC8867" w14:textId="77777777" w:rsidR="002806F0" w:rsidRPr="003F4ABB" w:rsidRDefault="002806F0" w:rsidP="001B5D3A">
            <w:pPr>
              <w:pStyle w:val="Poglavje"/>
              <w:spacing w:before="0" w:after="0" w:line="260" w:lineRule="exact"/>
              <w:jc w:val="left"/>
              <w:rPr>
                <w:sz w:val="20"/>
                <w:szCs w:val="20"/>
              </w:rPr>
            </w:pPr>
          </w:p>
          <w:p w14:paraId="1A141D09" w14:textId="77777777" w:rsidR="002806F0" w:rsidRPr="003F4ABB" w:rsidRDefault="002806F0" w:rsidP="001B5D3A">
            <w:pPr>
              <w:pStyle w:val="Poglavje"/>
              <w:spacing w:before="0" w:after="0" w:line="260" w:lineRule="exact"/>
              <w:jc w:val="left"/>
              <w:rPr>
                <w:sz w:val="20"/>
                <w:szCs w:val="20"/>
              </w:rPr>
            </w:pPr>
          </w:p>
        </w:tc>
      </w:tr>
      <w:tr w:rsidR="003F4ABB" w:rsidRPr="003F4ABB" w14:paraId="3CD55158" w14:textId="77777777" w:rsidTr="009D3540">
        <w:tc>
          <w:tcPr>
            <w:tcW w:w="9072" w:type="dxa"/>
          </w:tcPr>
          <w:p w14:paraId="7D0B7D5D" w14:textId="77777777" w:rsidR="00241AE5" w:rsidRPr="003F4ABB" w:rsidRDefault="00241AE5" w:rsidP="002B1003">
            <w:pPr>
              <w:pStyle w:val="Neotevilenodstavek"/>
              <w:spacing w:before="0" w:after="0" w:line="260" w:lineRule="exact"/>
              <w:rPr>
                <w:sz w:val="20"/>
                <w:szCs w:val="20"/>
              </w:rPr>
            </w:pPr>
          </w:p>
        </w:tc>
      </w:tr>
      <w:tr w:rsidR="003F4ABB" w:rsidRPr="003F4ABB" w14:paraId="064315C1" w14:textId="77777777" w:rsidTr="009D3540">
        <w:tc>
          <w:tcPr>
            <w:tcW w:w="9072" w:type="dxa"/>
          </w:tcPr>
          <w:p w14:paraId="63C342CB" w14:textId="77777777" w:rsidR="008B2F1A" w:rsidRPr="003F4ABB" w:rsidRDefault="008B2F1A" w:rsidP="008B2F1A">
            <w:pPr>
              <w:pStyle w:val="Vrstapredpisa"/>
              <w:spacing w:before="0"/>
              <w:jc w:val="both"/>
              <w:rPr>
                <w:rFonts w:cs="Arial"/>
                <w:color w:val="auto"/>
                <w:spacing w:val="0"/>
                <w:sz w:val="20"/>
                <w:szCs w:val="20"/>
              </w:rPr>
            </w:pPr>
            <w:r w:rsidRPr="003F4ABB">
              <w:rPr>
                <w:rFonts w:cs="Arial"/>
                <w:color w:val="auto"/>
                <w:spacing w:val="0"/>
                <w:sz w:val="20"/>
                <w:szCs w:val="20"/>
              </w:rPr>
              <w:t>II. BESEDILO ČLENOV</w:t>
            </w:r>
          </w:p>
          <w:p w14:paraId="54E65C5B" w14:textId="77777777" w:rsidR="008B2F1A" w:rsidRPr="003F4ABB" w:rsidRDefault="008B2F1A" w:rsidP="008B2F1A">
            <w:pPr>
              <w:pStyle w:val="Vrstapredpisa"/>
              <w:spacing w:before="0"/>
              <w:jc w:val="both"/>
              <w:rPr>
                <w:rFonts w:cs="Arial"/>
                <w:b w:val="0"/>
                <w:bCs w:val="0"/>
                <w:color w:val="auto"/>
                <w:spacing w:val="0"/>
                <w:sz w:val="20"/>
                <w:szCs w:val="20"/>
              </w:rPr>
            </w:pPr>
          </w:p>
          <w:p w14:paraId="0DDA8059" w14:textId="77777777" w:rsidR="00EA7FC0" w:rsidRPr="003F4ABB" w:rsidRDefault="00EA7FC0" w:rsidP="00EA7FC0">
            <w:pPr>
              <w:pStyle w:val="Vrstapredpisa"/>
              <w:spacing w:before="0"/>
              <w:jc w:val="both"/>
              <w:rPr>
                <w:rFonts w:cs="Arial"/>
                <w:b w:val="0"/>
                <w:bCs w:val="0"/>
                <w:strike/>
                <w:color w:val="auto"/>
                <w:spacing w:val="0"/>
                <w:sz w:val="20"/>
                <w:szCs w:val="20"/>
              </w:rPr>
            </w:pPr>
          </w:p>
          <w:p w14:paraId="127A9ABF"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048F3EA6" w14:textId="77777777" w:rsidR="00EA7FC0" w:rsidRPr="003F4ABB" w:rsidRDefault="00EA7FC0" w:rsidP="00EA7FC0">
            <w:pPr>
              <w:pStyle w:val="lennaslov"/>
              <w:rPr>
                <w:rFonts w:cs="Arial"/>
                <w:sz w:val="20"/>
                <w:szCs w:val="20"/>
              </w:rPr>
            </w:pPr>
          </w:p>
          <w:p w14:paraId="06630EB2" w14:textId="77777777" w:rsidR="00EA7FC0" w:rsidRPr="003F4ABB" w:rsidRDefault="00EA7FC0" w:rsidP="00EA7FC0">
            <w:pPr>
              <w:pStyle w:val="Vrstapredpisa"/>
              <w:spacing w:before="0"/>
              <w:jc w:val="both"/>
              <w:rPr>
                <w:rFonts w:cs="Arial"/>
                <w:b w:val="0"/>
                <w:bCs w:val="0"/>
                <w:color w:val="auto"/>
                <w:spacing w:val="0"/>
                <w:sz w:val="20"/>
                <w:szCs w:val="20"/>
              </w:rPr>
            </w:pPr>
          </w:p>
          <w:p w14:paraId="21377278" w14:textId="77777777" w:rsidR="00EA7FC0" w:rsidRPr="003F4ABB" w:rsidRDefault="00EA7FC0" w:rsidP="00EA7FC0">
            <w:pPr>
              <w:pStyle w:val="lennaslov"/>
              <w:jc w:val="both"/>
              <w:rPr>
                <w:rFonts w:cs="Arial"/>
                <w:b w:val="0"/>
                <w:bCs/>
                <w:sz w:val="20"/>
                <w:szCs w:val="20"/>
              </w:rPr>
            </w:pPr>
            <w:r w:rsidRPr="003F4ABB">
              <w:rPr>
                <w:rFonts w:cs="Arial"/>
                <w:b w:val="0"/>
                <w:sz w:val="20"/>
                <w:szCs w:val="20"/>
              </w:rPr>
              <w:t>V Zakonu o spodbujanju skladnega regionalnega razvoja (</w:t>
            </w:r>
            <w:r w:rsidRPr="003F4ABB">
              <w:rPr>
                <w:rFonts w:cs="Arial"/>
                <w:b w:val="0"/>
                <w:sz w:val="20"/>
                <w:szCs w:val="20"/>
                <w:shd w:val="clear" w:color="auto" w:fill="FFFFFF"/>
                <w:lang w:val="sl-SI" w:eastAsia="sl-SI"/>
              </w:rPr>
              <w:t>Uradni list RS, št. </w:t>
            </w:r>
            <w:hyperlink r:id="rId15" w:tgtFrame="_blank" w:tooltip="Zakon o spodbujanju skladnega regionalnega razvoja (ZSRR-2)" w:history="1">
              <w:r w:rsidRPr="003F4ABB">
                <w:rPr>
                  <w:rFonts w:cs="Arial"/>
                  <w:b w:val="0"/>
                  <w:sz w:val="20"/>
                  <w:szCs w:val="20"/>
                  <w:shd w:val="clear" w:color="auto" w:fill="FFFFFF"/>
                  <w:lang w:val="sl-SI" w:eastAsia="sl-SI"/>
                </w:rPr>
                <w:t>20/11</w:t>
              </w:r>
            </w:hyperlink>
            <w:r w:rsidRPr="003F4ABB">
              <w:rPr>
                <w:rFonts w:cs="Arial"/>
                <w:b w:val="0"/>
                <w:sz w:val="20"/>
                <w:szCs w:val="20"/>
                <w:shd w:val="clear" w:color="auto" w:fill="FFFFFF"/>
                <w:lang w:val="sl-SI" w:eastAsia="sl-SI"/>
              </w:rPr>
              <w:t>, </w:t>
            </w:r>
            <w:hyperlink r:id="rId16" w:tgtFrame="_blank" w:tooltip="Zakon o spremembah in dopolnitvah Zakona o spodbujanju skladnega regionalnega razvoja (ZSRR-2A)" w:history="1">
              <w:r w:rsidRPr="003F4ABB">
                <w:rPr>
                  <w:rFonts w:cs="Arial"/>
                  <w:b w:val="0"/>
                  <w:sz w:val="20"/>
                  <w:szCs w:val="20"/>
                  <w:shd w:val="clear" w:color="auto" w:fill="FFFFFF"/>
                  <w:lang w:val="sl-SI" w:eastAsia="sl-SI"/>
                </w:rPr>
                <w:t>57/12</w:t>
              </w:r>
            </w:hyperlink>
            <w:r w:rsidRPr="003F4ABB">
              <w:rPr>
                <w:rFonts w:cs="Arial"/>
                <w:b w:val="0"/>
                <w:sz w:val="20"/>
                <w:szCs w:val="20"/>
                <w:shd w:val="clear" w:color="auto" w:fill="FFFFFF"/>
                <w:lang w:val="sl-SI" w:eastAsia="sl-SI"/>
              </w:rPr>
              <w:t>, </w:t>
            </w:r>
            <w:hyperlink r:id="rId17" w:tgtFrame="_blank" w:tooltip="Zakon o spremembah in dopolnitvah Zakona o spodbujanju skladnega regionalnega razvoja (ZSRR-2B)" w:history="1">
              <w:r w:rsidRPr="003F4ABB">
                <w:rPr>
                  <w:rFonts w:cs="Arial"/>
                  <w:b w:val="0"/>
                  <w:sz w:val="20"/>
                  <w:szCs w:val="20"/>
                  <w:shd w:val="clear" w:color="auto" w:fill="FFFFFF"/>
                  <w:lang w:val="sl-SI" w:eastAsia="sl-SI"/>
                </w:rPr>
                <w:t>46/16</w:t>
              </w:r>
            </w:hyperlink>
            <w:r w:rsidRPr="003F4ABB">
              <w:rPr>
                <w:rFonts w:cs="Arial"/>
                <w:b w:val="0"/>
                <w:sz w:val="20"/>
                <w:szCs w:val="20"/>
                <w:shd w:val="clear" w:color="auto" w:fill="FFFFFF"/>
                <w:lang w:val="sl-SI" w:eastAsia="sl-SI"/>
              </w:rPr>
              <w:t> in </w:t>
            </w:r>
            <w:hyperlink r:id="rId18" w:tgtFrame="_blank" w:tooltip="Zakon o spremembah in dopolnitvah Zakona o državni upravi (ZDU-1O)" w:history="1">
              <w:r w:rsidRPr="003F4ABB">
                <w:rPr>
                  <w:rFonts w:cs="Arial"/>
                  <w:b w:val="0"/>
                  <w:sz w:val="20"/>
                  <w:szCs w:val="20"/>
                  <w:shd w:val="clear" w:color="auto" w:fill="FFFFFF"/>
                  <w:lang w:val="sl-SI" w:eastAsia="sl-SI"/>
                </w:rPr>
                <w:t>18/23</w:t>
              </w:r>
            </w:hyperlink>
            <w:r w:rsidRPr="003F4ABB">
              <w:rPr>
                <w:rFonts w:cs="Arial"/>
                <w:b w:val="0"/>
                <w:sz w:val="20"/>
                <w:szCs w:val="20"/>
                <w:shd w:val="clear" w:color="auto" w:fill="FFFFFF"/>
                <w:lang w:val="sl-SI" w:eastAsia="sl-SI"/>
              </w:rPr>
              <w:t xml:space="preserve"> – ZDU-1O) se </w:t>
            </w:r>
            <w:r w:rsidRPr="003F4ABB">
              <w:rPr>
                <w:rFonts w:cs="Arial"/>
                <w:b w:val="0"/>
                <w:bCs/>
                <w:sz w:val="20"/>
                <w:szCs w:val="20"/>
              </w:rPr>
              <w:t>3. člen spremeni tako, da se glasi:</w:t>
            </w:r>
          </w:p>
          <w:p w14:paraId="672F3B16" w14:textId="77777777" w:rsidR="00EA7FC0" w:rsidRPr="003F4ABB" w:rsidRDefault="00EA7FC0" w:rsidP="00EA7FC0">
            <w:pPr>
              <w:pStyle w:val="lennaslov"/>
              <w:jc w:val="both"/>
              <w:rPr>
                <w:rFonts w:cs="Arial"/>
                <w:b w:val="0"/>
                <w:bCs/>
                <w:sz w:val="20"/>
                <w:szCs w:val="20"/>
              </w:rPr>
            </w:pPr>
          </w:p>
          <w:p w14:paraId="19FA9E80" w14:textId="77777777" w:rsidR="00EA7FC0" w:rsidRPr="003F4ABB" w:rsidRDefault="00EA7FC0" w:rsidP="00EA7FC0">
            <w:pPr>
              <w:pStyle w:val="len"/>
              <w:spacing w:before="0"/>
              <w:rPr>
                <w:rFonts w:cs="Arial"/>
                <w:sz w:val="20"/>
                <w:szCs w:val="20"/>
              </w:rPr>
            </w:pPr>
            <w:r w:rsidRPr="003F4ABB">
              <w:rPr>
                <w:rFonts w:cs="Arial"/>
                <w:sz w:val="20"/>
                <w:szCs w:val="20"/>
                <w:shd w:val="clear" w:color="auto" w:fill="FFFFFF"/>
                <w:lang w:val="sl-SI" w:eastAsia="sl-SI"/>
              </w:rPr>
              <w:t>»</w:t>
            </w:r>
            <w:r w:rsidRPr="003F4ABB">
              <w:rPr>
                <w:rFonts w:cs="Arial"/>
                <w:sz w:val="20"/>
                <w:szCs w:val="20"/>
              </w:rPr>
              <w:t>3. člen</w:t>
            </w:r>
          </w:p>
          <w:p w14:paraId="3E9F505E" w14:textId="77777777" w:rsidR="00EA7FC0" w:rsidRPr="003F4ABB" w:rsidRDefault="00EA7FC0" w:rsidP="00EA7FC0">
            <w:pPr>
              <w:pStyle w:val="lennaslov"/>
              <w:rPr>
                <w:rFonts w:cs="Arial"/>
                <w:sz w:val="20"/>
                <w:szCs w:val="20"/>
              </w:rPr>
            </w:pPr>
            <w:r w:rsidRPr="003F4ABB">
              <w:rPr>
                <w:rFonts w:cs="Arial"/>
                <w:sz w:val="20"/>
                <w:szCs w:val="20"/>
              </w:rPr>
              <w:t>(izrazi)</w:t>
            </w:r>
          </w:p>
          <w:p w14:paraId="00DB0503" w14:textId="7F3C70F8" w:rsidR="00EA7FC0" w:rsidRPr="003F4ABB" w:rsidRDefault="00EA7FC0" w:rsidP="00EA7FC0">
            <w:pPr>
              <w:pStyle w:val="Odstavek"/>
              <w:rPr>
                <w:rFonts w:cs="Arial"/>
                <w:sz w:val="20"/>
                <w:szCs w:val="20"/>
              </w:rPr>
            </w:pPr>
            <w:r w:rsidRPr="003F4ABB">
              <w:rPr>
                <w:rFonts w:cs="Arial"/>
                <w:sz w:val="20"/>
                <w:szCs w:val="20"/>
              </w:rPr>
              <w:t xml:space="preserve">Izrazi, uporabljeni v tem </w:t>
            </w:r>
            <w:r w:rsidR="005715C7" w:rsidRPr="003F4ABB">
              <w:rPr>
                <w:rFonts w:cs="Arial"/>
                <w:sz w:val="20"/>
                <w:szCs w:val="20"/>
              </w:rPr>
              <w:t>zakonu pomenijo</w:t>
            </w:r>
            <w:r w:rsidRPr="003F4ABB">
              <w:rPr>
                <w:rFonts w:cs="Arial"/>
                <w:sz w:val="20"/>
                <w:szCs w:val="20"/>
              </w:rPr>
              <w:t>:</w:t>
            </w:r>
          </w:p>
          <w:p w14:paraId="6D5BF5EA" w14:textId="77777777" w:rsidR="00EA7FC0" w:rsidRPr="003F4ABB" w:rsidRDefault="00EA7FC0" w:rsidP="00E60830">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»endogena regionalna politika« je del regionalne politike, ki je usmerjen v uresničevanje teritorialnih razvojnih ciljev in se izvaja kot povezovanje notranjih razvojnih pobud razvojnih regij po načelu od spodaj navzgor;</w:t>
            </w:r>
          </w:p>
          <w:p w14:paraId="7BF60A31" w14:textId="77777777" w:rsidR="00EA7FC0" w:rsidRPr="003F4ABB" w:rsidRDefault="00EA7FC0" w:rsidP="00E60830">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»indeks razvojne ogroženosti« je relativni kazalec razvitosti razvojne regije, izračunan na podlagi utežitve kazalcev razvitosti, ogroženosti in razvojnih možnosti;</w:t>
            </w:r>
          </w:p>
          <w:p w14:paraId="28F1ECAB" w14:textId="77777777" w:rsidR="00EA7FC0" w:rsidRPr="003F4ABB" w:rsidRDefault="00EA7FC0" w:rsidP="00E60830">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»območno razvojno partnerstvo« je pogodbeno, javno</w:t>
            </w:r>
            <w:r w:rsidRPr="003F4ABB">
              <w:rPr>
                <w:rFonts w:ascii="Arial" w:hAnsi="Arial" w:cs="Arial"/>
                <w:sz w:val="20"/>
                <w:szCs w:val="20"/>
                <w:lang w:val="x-none" w:eastAsia="x-none"/>
              </w:rPr>
              <w:noBreakHyphen/>
              <w:t>zasebno interesno sodelovanje razvojnih partnerjev na določenem območju;</w:t>
            </w:r>
          </w:p>
          <w:p w14:paraId="64112121" w14:textId="77777777"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»razvojna specializacija« je med razvojnimi partnerji dogovorjena primerjalna prednost razvojne regije pred drugimi razvojnimi regijami, upoštevajoč razvojne in prostorske potenciale ter globalne priložnosti;</w:t>
            </w:r>
          </w:p>
          <w:p w14:paraId="0030D3FF" w14:textId="77777777"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»razvojni potenciali« vključujejo finančni in fizični kapital v gospodarskem smislu ter okoljski in družbeni kapital; slednji vključuje kategorije človeškega, socialnega in kulturnega kapitala;</w:t>
            </w:r>
          </w:p>
          <w:p w14:paraId="6C418B6A" w14:textId="6E15AD2E"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lastRenderedPageBreak/>
              <w:t>»regionalna razvojna agencija« je pravna oseba, ki opravlja splošne razvojne naloge v razvojni regiji;</w:t>
            </w:r>
          </w:p>
          <w:p w14:paraId="298E610A" w14:textId="77777777"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»regijska razvojna mreža« je oblika pogodbenega povezovanja ključnih razvojnih institucij s področja znanosti ter gospodarskega, nevladnega in javnega sektorja za uresničevanje razvojnih prioritet razvojne regije, ob upoštevanju razvojne specializacije razvojne regije;</w:t>
            </w:r>
          </w:p>
          <w:p w14:paraId="562D8457" w14:textId="77777777"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»regionalna politika« je strukturna politika, ki obsega razvojne dejavnosti in programe za doseganje skladnega regionalnega razvoja in se izvaja z ukrepi endogene regionalne politike ter z usklajevanjem razvojnih politik, ki pomembno vplivajo na regionalni razvoj na podlagi teritorialnega dialoga za razvoj regije;</w:t>
            </w:r>
          </w:p>
          <w:p w14:paraId="2B3AD0ED" w14:textId="50A1AEA1" w:rsidR="00EA7FC0" w:rsidRPr="003F4ABB" w:rsidRDefault="00EA7FC0" w:rsidP="001D00C8">
            <w:pPr>
              <w:pStyle w:val="Odstavekseznama"/>
              <w:numPr>
                <w:ilvl w:val="0"/>
                <w:numId w:val="40"/>
              </w:numPr>
              <w:tabs>
                <w:tab w:val="left" w:pos="741"/>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»strategija regionalnega razvoja Slovenije« je temeljni razvojni dokument države na področju regionalnega razvoja; </w:t>
            </w:r>
          </w:p>
          <w:p w14:paraId="0A6DED57" w14:textId="0A85BDB6"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»akcijski program strategije regionalnega razvoja Slovenije« je izvedbeni dokument strategije regionalnega razvoja, s katerim se, upoštevajoč kazalnike razvojnih razlik, določijo </w:t>
            </w:r>
            <w:r w:rsidR="00CE19F3" w:rsidRPr="003F4ABB">
              <w:rPr>
                <w:rFonts w:ascii="Arial" w:hAnsi="Arial" w:cs="Arial"/>
                <w:sz w:val="20"/>
                <w:szCs w:val="20"/>
              </w:rPr>
              <w:t>ključna področja vlaganja v razvoj regije</w:t>
            </w:r>
            <w:r w:rsidRPr="003F4ABB">
              <w:rPr>
                <w:rFonts w:ascii="Arial" w:hAnsi="Arial" w:cs="Arial"/>
                <w:sz w:val="20"/>
                <w:szCs w:val="20"/>
                <w:lang w:val="x-none" w:eastAsia="x-none"/>
              </w:rPr>
              <w:t xml:space="preserve"> ter obseg sredstev za izvedbo regijskih projektov </w:t>
            </w:r>
            <w:r w:rsidR="00CE19F3" w:rsidRPr="003F4ABB">
              <w:rPr>
                <w:rFonts w:ascii="Arial" w:hAnsi="Arial" w:cs="Arial"/>
                <w:sz w:val="20"/>
                <w:szCs w:val="20"/>
                <w:lang w:val="x-none" w:eastAsia="x-none"/>
              </w:rPr>
              <w:t xml:space="preserve">in  regijskih ukrepov </w:t>
            </w:r>
            <w:r w:rsidRPr="003F4ABB">
              <w:rPr>
                <w:rFonts w:ascii="Arial" w:hAnsi="Arial" w:cs="Arial"/>
                <w:sz w:val="20"/>
                <w:szCs w:val="20"/>
                <w:lang w:val="x-none" w:eastAsia="x-none"/>
              </w:rPr>
              <w:t xml:space="preserve">za vsako razvojno regijo </w:t>
            </w:r>
            <w:r w:rsidR="00CE19F3" w:rsidRPr="003F4ABB">
              <w:rPr>
                <w:rFonts w:ascii="Arial" w:hAnsi="Arial" w:cs="Arial"/>
                <w:sz w:val="20"/>
                <w:szCs w:val="20"/>
                <w:lang w:val="x-none" w:eastAsia="x-none"/>
              </w:rPr>
              <w:t xml:space="preserve">ter </w:t>
            </w:r>
            <w:r w:rsidRPr="003F4ABB">
              <w:rPr>
                <w:rFonts w:ascii="Arial" w:hAnsi="Arial" w:cs="Arial"/>
                <w:sz w:val="20"/>
                <w:szCs w:val="20"/>
                <w:lang w:val="x-none" w:eastAsia="x-none"/>
              </w:rPr>
              <w:t>sektorski projekti v razvojnih regijah z namenom doseganja ciljev, kot jih opredeljuje strategija regionalnega razvoja Slovenije;</w:t>
            </w:r>
          </w:p>
          <w:p w14:paraId="3636E2E5" w14:textId="6888A5A4"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»sektorski projekt« je razvojni projekt pristojnega ministrstva</w:t>
            </w:r>
            <w:r w:rsidRPr="003F4ABB">
              <w:rPr>
                <w:rFonts w:ascii="Arial" w:hAnsi="Arial" w:cs="Arial"/>
                <w:sz w:val="20"/>
                <w:szCs w:val="20"/>
                <w:lang w:eastAsia="x-none"/>
              </w:rPr>
              <w:t xml:space="preserve">, </w:t>
            </w:r>
            <w:r w:rsidR="00CE19F3" w:rsidRPr="003F4ABB">
              <w:rPr>
                <w:rFonts w:ascii="Arial" w:hAnsi="Arial" w:cs="Arial"/>
                <w:sz w:val="20"/>
                <w:szCs w:val="20"/>
                <w:lang w:eastAsia="x-none"/>
              </w:rPr>
              <w:t>določen v</w:t>
            </w:r>
            <w:r w:rsidRPr="003F4ABB">
              <w:rPr>
                <w:rFonts w:ascii="Arial" w:hAnsi="Arial" w:cs="Arial"/>
                <w:sz w:val="20"/>
                <w:szCs w:val="20"/>
                <w:lang w:eastAsia="x-none"/>
              </w:rPr>
              <w:t xml:space="preserve"> akcijskem programu strategije regionalnega razvoja Slovenije</w:t>
            </w:r>
            <w:r w:rsidRPr="003F4ABB">
              <w:rPr>
                <w:rFonts w:ascii="Arial" w:hAnsi="Arial" w:cs="Arial"/>
                <w:sz w:val="20"/>
                <w:szCs w:val="20"/>
                <w:lang w:val="x-none" w:eastAsia="x-none"/>
              </w:rPr>
              <w:t xml:space="preserve">; </w:t>
            </w:r>
          </w:p>
          <w:p w14:paraId="72AB3F2F" w14:textId="77777777"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»regionalni razvojni program« je temeljni razvojni dokument razvojne regije, sestavljen iz strateškega in izvedbenega dela;</w:t>
            </w:r>
          </w:p>
          <w:p w14:paraId="2EA3DFAB" w14:textId="371F8B04"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»regijski projekt« je razvojni projekt, </w:t>
            </w:r>
            <w:r w:rsidR="00CE19F3" w:rsidRPr="003F4ABB">
              <w:rPr>
                <w:rFonts w:ascii="Arial" w:hAnsi="Arial" w:cs="Arial"/>
                <w:sz w:val="20"/>
                <w:szCs w:val="20"/>
                <w:lang w:val="x-none" w:eastAsia="x-none"/>
              </w:rPr>
              <w:t>vključen v</w:t>
            </w:r>
            <w:r w:rsidRPr="003F4ABB">
              <w:rPr>
                <w:rFonts w:ascii="Arial" w:hAnsi="Arial" w:cs="Arial"/>
                <w:sz w:val="20"/>
                <w:szCs w:val="20"/>
                <w:lang w:val="x-none" w:eastAsia="x-none"/>
              </w:rPr>
              <w:t xml:space="preserve"> </w:t>
            </w:r>
            <w:r w:rsidR="00CE19F3" w:rsidRPr="003F4ABB">
              <w:rPr>
                <w:rFonts w:ascii="Arial" w:hAnsi="Arial" w:cs="Arial"/>
                <w:sz w:val="20"/>
                <w:szCs w:val="20"/>
                <w:lang w:val="x-none" w:eastAsia="x-none"/>
              </w:rPr>
              <w:t xml:space="preserve">izvedbeni </w:t>
            </w:r>
            <w:r w:rsidRPr="003F4ABB">
              <w:rPr>
                <w:rFonts w:ascii="Arial" w:hAnsi="Arial" w:cs="Arial"/>
                <w:sz w:val="20"/>
                <w:szCs w:val="20"/>
                <w:lang w:val="x-none" w:eastAsia="x-none"/>
              </w:rPr>
              <w:t>del regionalnega razvojnega programa,</w:t>
            </w:r>
            <w:r w:rsidR="00424E89">
              <w:rPr>
                <w:rFonts w:ascii="Arial" w:hAnsi="Arial" w:cs="Arial"/>
                <w:sz w:val="20"/>
                <w:szCs w:val="20"/>
                <w:lang w:val="x-none" w:eastAsia="x-none"/>
              </w:rPr>
              <w:t xml:space="preserve"> ki </w:t>
            </w:r>
            <w:r w:rsidRPr="003F4ABB">
              <w:rPr>
                <w:rFonts w:ascii="Arial" w:hAnsi="Arial" w:cs="Arial"/>
                <w:sz w:val="20"/>
                <w:szCs w:val="20"/>
                <w:lang w:val="x-none" w:eastAsia="x-none"/>
              </w:rPr>
              <w:t xml:space="preserve">uresničuje razvojne prioritete razvojne regije in izkorišča njene razvojne potenciale; od lokalnega projekta se regijski projekt razlikuje po celovitem reševanju določene problematike v razvojni regiji in razvojnem učinku na celotno regijo ali večji del regije; </w:t>
            </w:r>
          </w:p>
          <w:p w14:paraId="5FC864AF" w14:textId="7E35D2DC"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»regijski ukrep« je razvojni ukrep</w:t>
            </w:r>
            <w:r w:rsidR="00424E89">
              <w:rPr>
                <w:rFonts w:ascii="Arial" w:hAnsi="Arial" w:cs="Arial"/>
                <w:sz w:val="20"/>
                <w:szCs w:val="20"/>
                <w:lang w:val="x-none" w:eastAsia="x-none"/>
              </w:rPr>
              <w:t>,</w:t>
            </w:r>
            <w:r w:rsidR="00CE19F3" w:rsidRPr="003F4ABB">
              <w:rPr>
                <w:rFonts w:ascii="Arial" w:hAnsi="Arial" w:cs="Arial"/>
                <w:sz w:val="20"/>
                <w:szCs w:val="20"/>
                <w:lang w:val="x-none" w:eastAsia="x-none"/>
              </w:rPr>
              <w:t xml:space="preserve"> vključen v izvedbeni del regionalnega razvojnega programa ter</w:t>
            </w:r>
            <w:r w:rsidRPr="003F4ABB">
              <w:rPr>
                <w:rFonts w:ascii="Arial" w:hAnsi="Arial" w:cs="Arial"/>
                <w:sz w:val="20"/>
                <w:szCs w:val="20"/>
                <w:lang w:val="x-none" w:eastAsia="x-none"/>
              </w:rPr>
              <w:t xml:space="preserve"> namenjen financiranju projektov,</w:t>
            </w:r>
            <w:r w:rsidRPr="003F4ABB">
              <w:rPr>
                <w:rFonts w:ascii="Arial" w:hAnsi="Arial" w:cs="Arial"/>
                <w:sz w:val="20"/>
                <w:szCs w:val="20"/>
              </w:rPr>
              <w:t xml:space="preserve"> </w:t>
            </w:r>
            <w:r w:rsidRPr="003F4ABB">
              <w:rPr>
                <w:rFonts w:ascii="Arial" w:hAnsi="Arial" w:cs="Arial"/>
                <w:sz w:val="20"/>
                <w:szCs w:val="20"/>
                <w:lang w:val="x-none" w:eastAsia="x-none"/>
              </w:rPr>
              <w:t>ki izkazujejo razvojni učinek na celotno regijo ali večji del regije, ter uresničuje cilje regionalnega razvojnega programa,  razvojne prioritete regije in izkorišča njene razvojne potenciale;</w:t>
            </w:r>
          </w:p>
          <w:p w14:paraId="25CB64F1" w14:textId="77777777"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bookmarkStart w:id="13" w:name="_Hlk177387082"/>
            <w:bookmarkStart w:id="14" w:name="_Hlk177387117"/>
            <w:r w:rsidRPr="003F4ABB">
              <w:rPr>
                <w:rFonts w:ascii="Arial" w:hAnsi="Arial" w:cs="Arial"/>
                <w:sz w:val="20"/>
                <w:szCs w:val="20"/>
                <w:lang w:val="x-none" w:eastAsia="x-none"/>
              </w:rPr>
              <w:t>»</w:t>
            </w:r>
            <w:bookmarkEnd w:id="13"/>
            <w:r w:rsidRPr="003F4ABB">
              <w:rPr>
                <w:rFonts w:ascii="Arial" w:hAnsi="Arial" w:cs="Arial"/>
                <w:sz w:val="20"/>
                <w:szCs w:val="20"/>
                <w:lang w:val="x-none" w:eastAsia="x-none"/>
              </w:rPr>
              <w:t>svet za spodbujanje skladnega regionalnega razvoja« je posvetovalno telo vlade, ki obravnava strokovna vprašanja s področja regionalnega razvoja in svetuje pri oblikovanju politik;</w:t>
            </w:r>
          </w:p>
          <w:bookmarkEnd w:id="14"/>
          <w:p w14:paraId="06EC4374" w14:textId="49E53849"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»teritorialni dialog za razvoj regije« je mehanizem usklajevanja med vlado in razvojnimi regijami, v okviru katerega se opredelijo </w:t>
            </w:r>
            <w:r w:rsidR="00E8760C" w:rsidRPr="003F4ABB">
              <w:rPr>
                <w:rFonts w:ascii="Arial" w:hAnsi="Arial" w:cs="Arial"/>
                <w:sz w:val="20"/>
                <w:szCs w:val="20"/>
                <w:lang w:val="x-none" w:eastAsia="x-none"/>
              </w:rPr>
              <w:t xml:space="preserve">ključna </w:t>
            </w:r>
            <w:r w:rsidR="00BF34AF" w:rsidRPr="003F4ABB">
              <w:rPr>
                <w:rFonts w:ascii="Arial" w:hAnsi="Arial" w:cs="Arial"/>
                <w:sz w:val="20"/>
                <w:szCs w:val="20"/>
              </w:rPr>
              <w:t>področja vlaganja v razvoj regije</w:t>
            </w:r>
            <w:r w:rsidR="00BF34AF" w:rsidRPr="003F4ABB">
              <w:rPr>
                <w:rFonts w:ascii="Arial" w:hAnsi="Arial" w:cs="Arial"/>
                <w:sz w:val="20"/>
                <w:szCs w:val="20"/>
                <w:lang w:val="x-none" w:eastAsia="x-none"/>
              </w:rPr>
              <w:t xml:space="preserve"> </w:t>
            </w:r>
            <w:r w:rsidRPr="003F4ABB">
              <w:rPr>
                <w:rFonts w:ascii="Arial" w:hAnsi="Arial" w:cs="Arial"/>
                <w:sz w:val="20"/>
                <w:szCs w:val="20"/>
                <w:lang w:val="x-none" w:eastAsia="x-none"/>
              </w:rPr>
              <w:t>za premagovanje razvojnih ovir;</w:t>
            </w:r>
          </w:p>
          <w:p w14:paraId="30E45AB6" w14:textId="0256F775"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»razvojna regija« je temeljna teritorialna enota za načrtovanje regionalne politike in izvajanje nalog regionalnega razvoja; </w:t>
            </w:r>
          </w:p>
          <w:p w14:paraId="4378B9FB" w14:textId="77777777" w:rsidR="00EA7FC0" w:rsidRPr="003F4ABB" w:rsidRDefault="00EA7FC0" w:rsidP="001D00C8">
            <w:pPr>
              <w:pStyle w:val="Odstavekseznama"/>
              <w:numPr>
                <w:ilvl w:val="0"/>
                <w:numId w:val="40"/>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»skladen regionalni razvoj« združuje uravnotežen gospodarski, socialni, </w:t>
            </w:r>
            <w:r w:rsidRPr="003F4ABB">
              <w:rPr>
                <w:rFonts w:ascii="Arial" w:hAnsi="Arial" w:cs="Arial"/>
                <w:bCs/>
                <w:sz w:val="20"/>
                <w:szCs w:val="20"/>
              </w:rPr>
              <w:t xml:space="preserve">kulturni, </w:t>
            </w:r>
            <w:r w:rsidRPr="003F4ABB">
              <w:rPr>
                <w:rFonts w:ascii="Arial" w:hAnsi="Arial" w:cs="Arial"/>
                <w:sz w:val="20"/>
                <w:szCs w:val="20"/>
                <w:lang w:val="x-none" w:eastAsia="x-none"/>
              </w:rPr>
              <w:t>prostorski in okoljski vidik razvoja regij v Sloveniji. Uresničuje se s celostnim pristopom in upoštevanjem vseh vidikov razvoja, z izvajanjem ukrepov in projektov, ki prispevajo k policentričnemu razvoju, zmanjševanju razlik v gospodarski razvitosti med regijami in med območji z razvojnimi izzivi znotraj posameznih regij ter izboljševanju kakovosti življenja prebivalcev, ob upoštevanju varovanja prostora in naravnih virov ter kulturne dediščine.</w:t>
            </w:r>
            <w:r w:rsidRPr="003F4ABB">
              <w:rPr>
                <w:rFonts w:ascii="Arial" w:hAnsi="Arial" w:cs="Arial"/>
                <w:sz w:val="20"/>
                <w:szCs w:val="20"/>
                <w:shd w:val="clear" w:color="auto" w:fill="FFFFFF"/>
              </w:rPr>
              <w:t>«</w:t>
            </w:r>
            <w:r w:rsidRPr="003F4ABB">
              <w:rPr>
                <w:rFonts w:ascii="Arial" w:hAnsi="Arial" w:cs="Arial"/>
                <w:sz w:val="20"/>
                <w:szCs w:val="20"/>
                <w:lang w:val="x-none" w:eastAsia="x-none"/>
              </w:rPr>
              <w:t>.</w:t>
            </w:r>
          </w:p>
          <w:p w14:paraId="09839F10" w14:textId="77777777" w:rsidR="00EA7FC0" w:rsidRPr="003F4ABB" w:rsidRDefault="00EA7FC0" w:rsidP="00EA7FC0">
            <w:pPr>
              <w:pStyle w:val="Alineazaodstavkom"/>
              <w:numPr>
                <w:ilvl w:val="0"/>
                <w:numId w:val="0"/>
              </w:numPr>
              <w:ind w:left="397" w:hanging="397"/>
              <w:rPr>
                <w:sz w:val="20"/>
                <w:szCs w:val="20"/>
                <w:shd w:val="clear" w:color="auto" w:fill="FFFFFF"/>
              </w:rPr>
            </w:pPr>
          </w:p>
          <w:p w14:paraId="1979EA3A" w14:textId="77777777" w:rsidR="00EA7FC0" w:rsidRPr="003F4ABB" w:rsidRDefault="00EA7FC0" w:rsidP="00EA7FC0">
            <w:pPr>
              <w:pStyle w:val="Alineazaodstavkom"/>
              <w:numPr>
                <w:ilvl w:val="0"/>
                <w:numId w:val="0"/>
              </w:numPr>
              <w:ind w:left="397" w:hanging="397"/>
              <w:rPr>
                <w:sz w:val="20"/>
                <w:szCs w:val="20"/>
              </w:rPr>
            </w:pPr>
          </w:p>
          <w:p w14:paraId="751B7C7F"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3A8414A4" w14:textId="77777777" w:rsidR="00EA7FC0" w:rsidRPr="003F4ABB" w:rsidRDefault="00EA7FC0" w:rsidP="00EA7FC0">
            <w:pPr>
              <w:pStyle w:val="Vrstapredpisa"/>
              <w:spacing w:before="0"/>
              <w:jc w:val="both"/>
              <w:rPr>
                <w:rFonts w:cs="Arial"/>
                <w:b w:val="0"/>
                <w:bCs w:val="0"/>
                <w:color w:val="auto"/>
                <w:spacing w:val="0"/>
                <w:sz w:val="20"/>
                <w:szCs w:val="20"/>
              </w:rPr>
            </w:pPr>
          </w:p>
          <w:p w14:paraId="78189ED5"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 xml:space="preserve">5. člen se spremeni tako, da se glasi: </w:t>
            </w:r>
          </w:p>
          <w:p w14:paraId="6392479D" w14:textId="77777777" w:rsidR="00EA7FC0" w:rsidRPr="003F4ABB" w:rsidRDefault="00EA7FC0" w:rsidP="00EA7FC0">
            <w:pPr>
              <w:pStyle w:val="Vrstapredpisa"/>
              <w:spacing w:before="0"/>
              <w:jc w:val="both"/>
              <w:rPr>
                <w:rFonts w:cs="Arial"/>
                <w:b w:val="0"/>
                <w:bCs w:val="0"/>
                <w:color w:val="auto"/>
                <w:spacing w:val="0"/>
                <w:sz w:val="20"/>
                <w:szCs w:val="20"/>
              </w:rPr>
            </w:pPr>
          </w:p>
          <w:p w14:paraId="7DD24426" w14:textId="77777777" w:rsidR="00EA7FC0" w:rsidRPr="003F4ABB" w:rsidRDefault="00EA7FC0" w:rsidP="00EA7FC0">
            <w:pPr>
              <w:pStyle w:val="len"/>
              <w:spacing w:before="0"/>
              <w:rPr>
                <w:rFonts w:cs="Arial"/>
                <w:sz w:val="20"/>
                <w:szCs w:val="20"/>
              </w:rPr>
            </w:pPr>
            <w:r w:rsidRPr="003F4ABB">
              <w:rPr>
                <w:rFonts w:cs="Arial"/>
                <w:sz w:val="20"/>
                <w:szCs w:val="20"/>
                <w:shd w:val="clear" w:color="auto" w:fill="FFFFFF"/>
                <w:lang w:val="sl-SI" w:eastAsia="sl-SI"/>
              </w:rPr>
              <w:t>»</w:t>
            </w:r>
            <w:r w:rsidRPr="003F4ABB">
              <w:rPr>
                <w:rFonts w:cs="Arial"/>
                <w:sz w:val="20"/>
                <w:szCs w:val="20"/>
              </w:rPr>
              <w:t>5. člen</w:t>
            </w:r>
          </w:p>
          <w:p w14:paraId="068D5826" w14:textId="77777777" w:rsidR="00EA7FC0" w:rsidRPr="003F4ABB" w:rsidRDefault="00EA7FC0" w:rsidP="00EA7FC0">
            <w:pPr>
              <w:pStyle w:val="lennaslov"/>
              <w:rPr>
                <w:rFonts w:cs="Arial"/>
                <w:sz w:val="20"/>
                <w:szCs w:val="20"/>
              </w:rPr>
            </w:pPr>
            <w:r w:rsidRPr="003F4ABB">
              <w:rPr>
                <w:rFonts w:cs="Arial"/>
                <w:sz w:val="20"/>
                <w:szCs w:val="20"/>
              </w:rPr>
              <w:t>(dokumenti regionalne politike)</w:t>
            </w:r>
          </w:p>
          <w:p w14:paraId="777B6478" w14:textId="77777777" w:rsidR="00EA7FC0" w:rsidRPr="003F4ABB" w:rsidRDefault="00EA7FC0" w:rsidP="00EA7FC0">
            <w:pPr>
              <w:pStyle w:val="Odstavek"/>
              <w:spacing w:before="0"/>
              <w:ind w:firstLine="993"/>
              <w:rPr>
                <w:rFonts w:cs="Arial"/>
                <w:bCs/>
                <w:sz w:val="20"/>
                <w:szCs w:val="20"/>
                <w:lang w:val="sl-SI"/>
              </w:rPr>
            </w:pPr>
          </w:p>
          <w:p w14:paraId="53CA5869" w14:textId="77777777" w:rsidR="00EA7FC0" w:rsidRPr="003F4ABB" w:rsidRDefault="00EA7FC0" w:rsidP="00EA7FC0">
            <w:pPr>
              <w:pStyle w:val="Odstavek"/>
              <w:spacing w:before="0"/>
              <w:ind w:firstLine="993"/>
              <w:rPr>
                <w:rFonts w:cs="Arial"/>
                <w:bCs/>
                <w:sz w:val="20"/>
                <w:szCs w:val="20"/>
                <w:lang w:val="sl-SI"/>
              </w:rPr>
            </w:pPr>
            <w:r w:rsidRPr="003F4ABB">
              <w:rPr>
                <w:rFonts w:cs="Arial"/>
                <w:bCs/>
                <w:sz w:val="20"/>
                <w:szCs w:val="20"/>
                <w:lang w:val="sl-SI"/>
              </w:rPr>
              <w:t>Oblikovanje in izvajanje regionalne politike temelji na naslednjih medsebojno usklajenih programskih dokumentih:</w:t>
            </w:r>
          </w:p>
          <w:p w14:paraId="14AEA810"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strategija razvoja Slovenije,</w:t>
            </w:r>
          </w:p>
          <w:p w14:paraId="0B722138"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strategija regionalnega razvoja Slovenije,</w:t>
            </w:r>
          </w:p>
          <w:p w14:paraId="347105AF"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strategija prostorskega razvoja Slovenije,</w:t>
            </w:r>
          </w:p>
          <w:p w14:paraId="0A3929EC" w14:textId="77777777" w:rsidR="0097602B" w:rsidRPr="003F4ABB" w:rsidRDefault="00EA7FC0" w:rsidP="0097602B">
            <w:pPr>
              <w:pStyle w:val="Odstavekseznama"/>
              <w:numPr>
                <w:ilvl w:val="0"/>
                <w:numId w:val="34"/>
              </w:numPr>
              <w:tabs>
                <w:tab w:val="left" w:pos="540"/>
                <w:tab w:val="left" w:pos="900"/>
              </w:tabs>
              <w:contextualSpacing/>
              <w:jc w:val="both"/>
              <w:rPr>
                <w:rFonts w:ascii="Arial" w:hAnsi="Arial" w:cs="Arial"/>
                <w:sz w:val="20"/>
                <w:szCs w:val="20"/>
                <w:lang w:val="x-none" w:eastAsia="x-none"/>
              </w:rPr>
            </w:pPr>
            <w:bookmarkStart w:id="15" w:name="_Hlk191631318"/>
            <w:r w:rsidRPr="003F4ABB">
              <w:rPr>
                <w:rFonts w:ascii="Arial" w:hAnsi="Arial" w:cs="Arial"/>
                <w:sz w:val="20"/>
                <w:szCs w:val="20"/>
                <w:lang w:val="x-none" w:eastAsia="x-none"/>
              </w:rPr>
              <w:t>državna celostna prometna strategija,</w:t>
            </w:r>
            <w:r w:rsidR="0097602B" w:rsidRPr="003F4ABB">
              <w:rPr>
                <w:rFonts w:ascii="Arial" w:hAnsi="Arial" w:cs="Arial"/>
                <w:sz w:val="20"/>
                <w:szCs w:val="20"/>
                <w:lang w:val="x-none" w:eastAsia="x-none"/>
              </w:rPr>
              <w:t xml:space="preserve"> </w:t>
            </w:r>
          </w:p>
          <w:p w14:paraId="6EF3E815" w14:textId="21D94D0C" w:rsidR="00EA7FC0" w:rsidRPr="003F4ABB" w:rsidRDefault="0097602B" w:rsidP="0097602B">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nacionalni stanovanjski program,</w:t>
            </w:r>
          </w:p>
          <w:bookmarkEnd w:id="15"/>
          <w:p w14:paraId="1E1B61D8"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programski dokumenti na mednarodni in državni ravni,</w:t>
            </w:r>
          </w:p>
          <w:p w14:paraId="1B856AD2"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program evropske kohezijske politike,</w:t>
            </w:r>
          </w:p>
          <w:p w14:paraId="685FBB79"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regionalni in območni razvojni programi,</w:t>
            </w:r>
          </w:p>
          <w:p w14:paraId="3BA81235"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lastRenderedPageBreak/>
              <w:t>regionalni prostorski plani,</w:t>
            </w:r>
          </w:p>
          <w:p w14:paraId="39CF61C2" w14:textId="77777777" w:rsidR="00EA7FC0" w:rsidRPr="003F4ABB" w:rsidRDefault="00EA7FC0" w:rsidP="000420B9">
            <w:pPr>
              <w:pStyle w:val="Odstavekseznama"/>
              <w:numPr>
                <w:ilvl w:val="0"/>
                <w:numId w:val="34"/>
              </w:numPr>
              <w:tabs>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regionalne celostne prometne strategije.«.</w:t>
            </w:r>
          </w:p>
          <w:p w14:paraId="61DD9756" w14:textId="77777777" w:rsidR="00EA7FC0" w:rsidRPr="003F4ABB" w:rsidRDefault="00EA7FC0" w:rsidP="00EA7FC0">
            <w:pPr>
              <w:pStyle w:val="Odstavekseznama"/>
              <w:spacing w:line="240" w:lineRule="exact"/>
              <w:ind w:left="0"/>
              <w:jc w:val="both"/>
              <w:rPr>
                <w:rFonts w:ascii="Arial" w:hAnsi="Arial" w:cs="Arial"/>
                <w:sz w:val="20"/>
                <w:szCs w:val="20"/>
                <w:lang w:val="x-none" w:eastAsia="x-none"/>
              </w:rPr>
            </w:pPr>
          </w:p>
          <w:p w14:paraId="3DB570F2" w14:textId="0139168B" w:rsidR="00D67107" w:rsidRPr="003F4ABB" w:rsidRDefault="00D67107" w:rsidP="00243560">
            <w:pPr>
              <w:pStyle w:val="Vrstapredpisa"/>
              <w:numPr>
                <w:ilvl w:val="0"/>
                <w:numId w:val="21"/>
              </w:numPr>
              <w:spacing w:before="0" w:after="240"/>
              <w:rPr>
                <w:rFonts w:cs="Arial"/>
                <w:color w:val="auto"/>
                <w:spacing w:val="0"/>
                <w:sz w:val="20"/>
                <w:szCs w:val="20"/>
              </w:rPr>
            </w:pPr>
            <w:r w:rsidRPr="003F4ABB">
              <w:rPr>
                <w:rFonts w:cs="Arial"/>
                <w:color w:val="auto"/>
                <w:spacing w:val="0"/>
                <w:sz w:val="20"/>
                <w:szCs w:val="20"/>
              </w:rPr>
              <w:t>člen</w:t>
            </w:r>
          </w:p>
          <w:p w14:paraId="1B375E01" w14:textId="22F3950F" w:rsidR="00D67107" w:rsidRPr="003F4ABB" w:rsidRDefault="00D67107" w:rsidP="00D67107">
            <w:pPr>
              <w:pStyle w:val="Odstavekseznama"/>
              <w:spacing w:line="240" w:lineRule="exact"/>
              <w:ind w:left="32"/>
              <w:jc w:val="both"/>
              <w:rPr>
                <w:rFonts w:ascii="Arial" w:hAnsi="Arial" w:cs="Arial"/>
                <w:sz w:val="20"/>
                <w:szCs w:val="20"/>
                <w:lang w:eastAsia="x-none"/>
              </w:rPr>
            </w:pPr>
            <w:r w:rsidRPr="003F4ABB">
              <w:rPr>
                <w:rFonts w:ascii="Arial" w:hAnsi="Arial" w:cs="Arial"/>
                <w:sz w:val="20"/>
                <w:szCs w:val="20"/>
                <w:lang w:eastAsia="x-none"/>
              </w:rPr>
              <w:t>V 6. členu se drugi odstavek se spremeni tako, da se glasi</w:t>
            </w:r>
          </w:p>
          <w:p w14:paraId="361E1319" w14:textId="47F41679" w:rsidR="00D67107" w:rsidRPr="003F4ABB" w:rsidRDefault="00D67107" w:rsidP="00D67107">
            <w:pPr>
              <w:pStyle w:val="Odstavekseznama"/>
              <w:spacing w:line="240" w:lineRule="exact"/>
              <w:ind w:left="32" w:firstLine="567"/>
              <w:jc w:val="both"/>
              <w:rPr>
                <w:rFonts w:ascii="Arial" w:hAnsi="Arial" w:cs="Arial"/>
                <w:sz w:val="20"/>
                <w:szCs w:val="20"/>
                <w:lang w:eastAsia="x-none"/>
              </w:rPr>
            </w:pPr>
            <w:r w:rsidRPr="003F4ABB">
              <w:rPr>
                <w:rFonts w:cs="Arial"/>
                <w:sz w:val="20"/>
                <w:szCs w:val="20"/>
              </w:rPr>
              <w:t>»</w:t>
            </w:r>
            <w:r w:rsidRPr="003F4ABB">
              <w:rPr>
                <w:rFonts w:ascii="Arial" w:hAnsi="Arial" w:cs="Arial"/>
                <w:sz w:val="20"/>
                <w:szCs w:val="20"/>
                <w:lang w:eastAsia="x-none"/>
              </w:rPr>
              <w:t>(2)</w:t>
            </w:r>
            <w:r w:rsidR="00C076E4" w:rsidRPr="003F4ABB">
              <w:rPr>
                <w:rFonts w:ascii="Arial" w:hAnsi="Arial" w:cs="Arial"/>
                <w:sz w:val="20"/>
                <w:szCs w:val="20"/>
                <w:lang w:eastAsia="x-none"/>
              </w:rPr>
              <w:t xml:space="preserve"> </w:t>
            </w:r>
            <w:r w:rsidRPr="003F4ABB">
              <w:rPr>
                <w:rFonts w:ascii="Arial" w:hAnsi="Arial" w:cs="Arial"/>
                <w:sz w:val="20"/>
                <w:szCs w:val="20"/>
                <w:lang w:eastAsia="x-none"/>
              </w:rPr>
              <w:t>Regija obsega občine, ki so vključene v teritorialno enoto NUTS 3 v okviru statistične teritorialne členitve Republike Slovenije, določene z uredbo Evropske Komisije, ki ureja oblikovanje skupne klasifikacije statističnih teritorialnih enot.</w:t>
            </w:r>
            <w:r w:rsidR="00C32DCE" w:rsidRPr="003F4ABB">
              <w:rPr>
                <w:rFonts w:cs="Arial"/>
                <w:bCs/>
                <w:sz w:val="20"/>
                <w:szCs w:val="20"/>
              </w:rPr>
              <w:t>«.</w:t>
            </w:r>
            <w:r w:rsidRPr="003F4ABB">
              <w:rPr>
                <w:rFonts w:ascii="Arial" w:hAnsi="Arial" w:cs="Arial"/>
                <w:sz w:val="20"/>
                <w:szCs w:val="20"/>
                <w:lang w:eastAsia="x-none"/>
              </w:rPr>
              <w:t xml:space="preserve"> </w:t>
            </w:r>
          </w:p>
          <w:p w14:paraId="538223D1" w14:textId="77777777" w:rsidR="00D67107" w:rsidRPr="003F4ABB" w:rsidRDefault="00D67107" w:rsidP="00EA7FC0">
            <w:pPr>
              <w:pStyle w:val="Odstavekseznama"/>
              <w:spacing w:line="240" w:lineRule="exact"/>
              <w:ind w:left="0"/>
              <w:jc w:val="both"/>
              <w:rPr>
                <w:rFonts w:ascii="Arial" w:hAnsi="Arial" w:cs="Arial"/>
                <w:sz w:val="20"/>
                <w:szCs w:val="20"/>
                <w:lang w:eastAsia="x-none"/>
              </w:rPr>
            </w:pPr>
          </w:p>
          <w:p w14:paraId="0D039CA8"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283AB487" w14:textId="445EF428" w:rsidR="00D85124" w:rsidRPr="003F4ABB" w:rsidRDefault="00D85124" w:rsidP="00D85124">
            <w:pPr>
              <w:pStyle w:val="Odstavek"/>
              <w:ind w:firstLine="0"/>
              <w:rPr>
                <w:rFonts w:cs="Arial"/>
                <w:sz w:val="20"/>
                <w:szCs w:val="20"/>
                <w:lang w:val="sl-SI"/>
              </w:rPr>
            </w:pPr>
            <w:bookmarkStart w:id="16" w:name="_Hlk194557101"/>
            <w:r w:rsidRPr="003F4ABB">
              <w:rPr>
                <w:rFonts w:cs="Arial"/>
                <w:sz w:val="20"/>
                <w:szCs w:val="20"/>
              </w:rPr>
              <w:t xml:space="preserve">V 6.a členu se v tretjem odstavku na koncu besedila </w:t>
            </w:r>
            <w:r w:rsidR="00424E89">
              <w:rPr>
                <w:rFonts w:cs="Arial"/>
                <w:sz w:val="20"/>
                <w:szCs w:val="20"/>
              </w:rPr>
              <w:t xml:space="preserve">pika nadomesti z vejico in za njo doda </w:t>
            </w:r>
            <w:r w:rsidRPr="003F4ABB">
              <w:rPr>
                <w:rFonts w:cs="Arial"/>
                <w:sz w:val="20"/>
                <w:szCs w:val="20"/>
              </w:rPr>
              <w:t xml:space="preserve">besedilo »ki se imenuje za obdobje vsakokratnega </w:t>
            </w:r>
            <w:r w:rsidRPr="003F4ABB">
              <w:rPr>
                <w:rFonts w:cs="Arial"/>
                <w:sz w:val="20"/>
                <w:szCs w:val="20"/>
                <w:lang w:val="sl-SI" w:eastAsia="sl-SI"/>
              </w:rPr>
              <w:t>večletnega finančnega okvira</w:t>
            </w:r>
            <w:r w:rsidRPr="003F4ABB">
              <w:rPr>
                <w:rFonts w:cs="Arial"/>
                <w:sz w:val="20"/>
                <w:szCs w:val="20"/>
              </w:rPr>
              <w:t xml:space="preserve"> Evropske unije.</w:t>
            </w:r>
            <w:r w:rsidRPr="003F4ABB">
              <w:rPr>
                <w:rFonts w:cs="Arial"/>
                <w:bCs/>
                <w:sz w:val="20"/>
                <w:szCs w:val="20"/>
                <w:lang w:val="sl-SI"/>
              </w:rPr>
              <w:t>«.</w:t>
            </w:r>
          </w:p>
          <w:bookmarkEnd w:id="16"/>
          <w:p w14:paraId="048DB862" w14:textId="15F5B7CA" w:rsidR="00EA7FC0" w:rsidRPr="003F4ABB" w:rsidRDefault="00706EBE" w:rsidP="00EA7FC0">
            <w:pPr>
              <w:pStyle w:val="Odstavek"/>
              <w:ind w:firstLine="0"/>
              <w:rPr>
                <w:rFonts w:cs="Arial"/>
                <w:bCs/>
                <w:sz w:val="20"/>
                <w:szCs w:val="20"/>
                <w:lang w:val="sl-SI"/>
              </w:rPr>
            </w:pPr>
            <w:r w:rsidRPr="003F4ABB">
              <w:rPr>
                <w:rFonts w:cs="Arial"/>
                <w:bCs/>
                <w:sz w:val="20"/>
                <w:szCs w:val="20"/>
                <w:lang w:val="sl-SI"/>
              </w:rPr>
              <w:t>Č</w:t>
            </w:r>
            <w:r w:rsidR="00EA7FC0" w:rsidRPr="003F4ABB">
              <w:rPr>
                <w:rFonts w:cs="Arial"/>
                <w:bCs/>
                <w:sz w:val="20"/>
                <w:szCs w:val="20"/>
                <w:lang w:val="sl-SI"/>
              </w:rPr>
              <w:t xml:space="preserve">etrti odstavek </w:t>
            </w:r>
            <w:r w:rsidRPr="003F4ABB">
              <w:rPr>
                <w:rFonts w:cs="Arial"/>
                <w:bCs/>
                <w:sz w:val="20"/>
                <w:szCs w:val="20"/>
                <w:lang w:val="sl-SI"/>
              </w:rPr>
              <w:t xml:space="preserve">se spremeni </w:t>
            </w:r>
            <w:r w:rsidR="00EA7FC0" w:rsidRPr="003F4ABB">
              <w:rPr>
                <w:rFonts w:cs="Arial"/>
                <w:bCs/>
                <w:sz w:val="20"/>
                <w:szCs w:val="20"/>
                <w:lang w:val="sl-SI"/>
              </w:rPr>
              <w:t>tako, da se glasi:</w:t>
            </w:r>
          </w:p>
          <w:p w14:paraId="64382E31" w14:textId="35787215" w:rsidR="0005581A" w:rsidRPr="003F4ABB" w:rsidRDefault="00EA7FC0" w:rsidP="00927EBC">
            <w:pPr>
              <w:pStyle w:val="Odstavek"/>
              <w:spacing w:after="240"/>
              <w:ind w:firstLine="600"/>
              <w:rPr>
                <w:rFonts w:cs="Arial"/>
                <w:bCs/>
                <w:sz w:val="20"/>
                <w:szCs w:val="20"/>
                <w:lang w:val="sl-SI"/>
              </w:rPr>
            </w:pPr>
            <w:r w:rsidRPr="003F4ABB">
              <w:rPr>
                <w:rFonts w:cs="Arial"/>
                <w:bCs/>
                <w:sz w:val="20"/>
                <w:szCs w:val="20"/>
                <w:lang w:val="sl-SI"/>
              </w:rPr>
              <w:t xml:space="preserve">»(4) Vsaka regija v kohezijski regiji ima v razvojnem svetu kohezijske regije sedem predstavnikov, ki jih </w:t>
            </w:r>
            <w:r w:rsidR="00254DB5" w:rsidRPr="003F4ABB">
              <w:rPr>
                <w:rFonts w:cs="Arial"/>
                <w:bCs/>
                <w:sz w:val="20"/>
                <w:szCs w:val="20"/>
                <w:lang w:val="sl-SI"/>
              </w:rPr>
              <w:t xml:space="preserve">na podlagi poziva </w:t>
            </w:r>
            <w:r w:rsidRPr="003F4ABB">
              <w:rPr>
                <w:rFonts w:cs="Arial"/>
                <w:bCs/>
                <w:sz w:val="20"/>
                <w:szCs w:val="20"/>
                <w:lang w:val="sl-SI"/>
              </w:rPr>
              <w:t xml:space="preserve">imenuje regijski svet </w:t>
            </w:r>
            <w:r w:rsidR="00227695" w:rsidRPr="003F4ABB">
              <w:rPr>
                <w:rFonts w:cs="Arial"/>
                <w:bCs/>
                <w:sz w:val="20"/>
                <w:szCs w:val="20"/>
                <w:lang w:val="sl-SI"/>
              </w:rPr>
              <w:t xml:space="preserve">razvojne regije </w:t>
            </w:r>
            <w:r w:rsidRPr="003F4ABB">
              <w:rPr>
                <w:rFonts w:cs="Arial"/>
                <w:bCs/>
                <w:sz w:val="20"/>
                <w:szCs w:val="20"/>
                <w:lang w:val="sl-SI"/>
              </w:rPr>
              <w:t>iz 10.a člena tega zakona, od tega  imenuje tri predstavnike  občin, in sicer po enega predstavnika mestnih občin, predstavnika občin s sedežem upravne enote in predstavnika ostalih občin, enega predstavnika gospodarstva, enega predstavnika nevladnih organizacij, enega predstavnika znanosti in enega predstavnika regionalne razvojne agencije. V razvojnih regijah, v katerih ni mestnih občin, se predstavnik izbere izmed ostalih občin.«.</w:t>
            </w:r>
          </w:p>
          <w:p w14:paraId="1DC70071" w14:textId="026405EA" w:rsidR="00D85124" w:rsidRPr="003F4ABB" w:rsidRDefault="00D85124" w:rsidP="00DA60E0">
            <w:pPr>
              <w:pStyle w:val="Odstavek"/>
              <w:spacing w:after="240"/>
              <w:ind w:firstLine="0"/>
              <w:rPr>
                <w:rFonts w:cs="Arial"/>
                <w:bCs/>
                <w:sz w:val="20"/>
                <w:szCs w:val="20"/>
                <w:lang w:val="sl-SI"/>
              </w:rPr>
            </w:pPr>
            <w:r w:rsidRPr="003F4ABB">
              <w:rPr>
                <w:rFonts w:cs="Arial"/>
                <w:bCs/>
                <w:sz w:val="20"/>
                <w:szCs w:val="20"/>
                <w:lang w:val="sl-SI"/>
              </w:rPr>
              <w:t xml:space="preserve">V </w:t>
            </w:r>
            <w:r w:rsidR="00385FF2" w:rsidRPr="003F4ABB">
              <w:rPr>
                <w:rFonts w:cs="Arial"/>
                <w:bCs/>
                <w:sz w:val="20"/>
                <w:szCs w:val="20"/>
                <w:lang w:val="sl-SI"/>
              </w:rPr>
              <w:t>šestem odstavku</w:t>
            </w:r>
            <w:r w:rsidRPr="003F4ABB">
              <w:rPr>
                <w:rFonts w:cs="Arial"/>
                <w:bCs/>
                <w:sz w:val="20"/>
                <w:szCs w:val="20"/>
                <w:lang w:val="sl-SI"/>
              </w:rPr>
              <w:t xml:space="preserve"> se za besedo </w:t>
            </w:r>
            <w:r w:rsidR="00385FF2" w:rsidRPr="003F4ABB">
              <w:rPr>
                <w:rFonts w:cs="Arial"/>
                <w:bCs/>
                <w:sz w:val="20"/>
                <w:szCs w:val="20"/>
                <w:lang w:val="sl-SI"/>
              </w:rPr>
              <w:t>»Vlada</w:t>
            </w:r>
            <w:r w:rsidR="00424E89">
              <w:rPr>
                <w:rFonts w:cs="Arial"/>
                <w:bCs/>
                <w:sz w:val="20"/>
                <w:szCs w:val="20"/>
                <w:lang w:val="sl-SI"/>
              </w:rPr>
              <w:t xml:space="preserve"> Republike Slovenije</w:t>
            </w:r>
            <w:r w:rsidR="00385FF2" w:rsidRPr="003F4ABB">
              <w:rPr>
                <w:rFonts w:cs="Arial"/>
                <w:bCs/>
                <w:sz w:val="20"/>
                <w:szCs w:val="20"/>
                <w:lang w:val="sl-SI"/>
              </w:rPr>
              <w:t xml:space="preserve">« </w:t>
            </w:r>
            <w:r w:rsidRPr="003F4ABB">
              <w:rPr>
                <w:rFonts w:cs="Arial"/>
                <w:bCs/>
                <w:sz w:val="20"/>
                <w:szCs w:val="20"/>
                <w:lang w:val="sl-SI"/>
              </w:rPr>
              <w:t>doda besedilo »(v nadaljnjem besedilu: vlada)«.</w:t>
            </w:r>
          </w:p>
          <w:p w14:paraId="18DF3D3C"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473CEDAE" w14:textId="77777777" w:rsidR="00EA7FC0" w:rsidRPr="003F4ABB" w:rsidRDefault="00EA7FC0" w:rsidP="00EA7FC0">
            <w:pPr>
              <w:pStyle w:val="Vrstapredpisa"/>
              <w:spacing w:before="0"/>
              <w:ind w:left="360"/>
              <w:jc w:val="both"/>
              <w:rPr>
                <w:rFonts w:cs="Arial"/>
                <w:b w:val="0"/>
                <w:bCs w:val="0"/>
                <w:color w:val="auto"/>
                <w:spacing w:val="0"/>
                <w:sz w:val="20"/>
                <w:szCs w:val="20"/>
              </w:rPr>
            </w:pPr>
          </w:p>
          <w:p w14:paraId="0776FF9C"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7. člen se spremeni tako, da se glasi:</w:t>
            </w:r>
          </w:p>
          <w:p w14:paraId="7B38BD83" w14:textId="77777777" w:rsidR="00EA7FC0" w:rsidRPr="003F4ABB" w:rsidRDefault="00EA7FC0" w:rsidP="00EA7FC0">
            <w:pPr>
              <w:pStyle w:val="Odstavek"/>
              <w:ind w:firstLine="0"/>
              <w:jc w:val="center"/>
              <w:rPr>
                <w:rFonts w:cs="Arial"/>
                <w:b/>
                <w:bCs/>
                <w:sz w:val="20"/>
                <w:szCs w:val="20"/>
                <w:lang w:val="sl-SI"/>
              </w:rPr>
            </w:pPr>
            <w:r w:rsidRPr="003F4ABB">
              <w:rPr>
                <w:rFonts w:cs="Arial"/>
                <w:b/>
                <w:bCs/>
                <w:sz w:val="20"/>
                <w:szCs w:val="20"/>
                <w:lang w:val="sl-SI"/>
              </w:rPr>
              <w:t>»7. člen</w:t>
            </w:r>
          </w:p>
          <w:p w14:paraId="4ACB537C" w14:textId="77777777" w:rsidR="00EA7FC0" w:rsidRPr="003F4ABB" w:rsidRDefault="00EA7FC0" w:rsidP="00EA7FC0">
            <w:pPr>
              <w:pStyle w:val="Odstavek"/>
              <w:spacing w:before="0" w:after="240"/>
              <w:ind w:firstLine="0"/>
              <w:jc w:val="center"/>
              <w:rPr>
                <w:rFonts w:cs="Arial"/>
                <w:b/>
                <w:bCs/>
                <w:sz w:val="20"/>
                <w:szCs w:val="20"/>
                <w:lang w:val="sl-SI"/>
              </w:rPr>
            </w:pPr>
            <w:r w:rsidRPr="003F4ABB">
              <w:rPr>
                <w:rFonts w:cs="Arial"/>
                <w:b/>
                <w:bCs/>
                <w:sz w:val="20"/>
                <w:szCs w:val="20"/>
                <w:lang w:val="sl-SI"/>
              </w:rPr>
              <w:t>(strategija regionalnega razvoja)</w:t>
            </w:r>
          </w:p>
          <w:p w14:paraId="754E907D" w14:textId="44A33E76" w:rsidR="00EA7FC0" w:rsidRPr="003F4ABB" w:rsidRDefault="00EA7FC0" w:rsidP="00EA7FC0">
            <w:pPr>
              <w:spacing w:after="240"/>
              <w:ind w:firstLine="993"/>
              <w:jc w:val="both"/>
              <w:rPr>
                <w:rFonts w:cs="Arial"/>
                <w:szCs w:val="20"/>
                <w:lang w:val="x-none" w:eastAsia="x-none"/>
              </w:rPr>
            </w:pPr>
            <w:r w:rsidRPr="003F4ABB">
              <w:rPr>
                <w:rFonts w:cs="Arial"/>
                <w:szCs w:val="20"/>
              </w:rPr>
              <w:t xml:space="preserve">(1) Strategijo regionalnega razvoja Slovenije sprejme Državni zbor na predlog </w:t>
            </w:r>
            <w:r w:rsidR="00D85124" w:rsidRPr="003F4ABB">
              <w:rPr>
                <w:rFonts w:cs="Arial"/>
                <w:szCs w:val="20"/>
              </w:rPr>
              <w:t>vlade</w:t>
            </w:r>
            <w:r w:rsidRPr="003F4ABB">
              <w:rPr>
                <w:rFonts w:cs="Arial"/>
                <w:szCs w:val="20"/>
              </w:rPr>
              <w:t xml:space="preserve"> za obdobje do leta 2050. Predlog strategije regionalnega razvoja Slovenije pripravi ministrstvo, pristojno za regionalni razvoj, v sodelovanju z razvojnimi regijami in ostalimi ministrstvi.</w:t>
            </w:r>
            <w:r w:rsidR="00F93866" w:rsidRPr="003F4ABB">
              <w:rPr>
                <w:rFonts w:cs="Arial"/>
                <w:szCs w:val="20"/>
              </w:rPr>
              <w:t xml:space="preserve"> Strategija regionalnega razvoja Slovenije </w:t>
            </w:r>
            <w:r w:rsidR="00F93866" w:rsidRPr="003F4ABB">
              <w:rPr>
                <w:rFonts w:cs="Arial"/>
                <w:szCs w:val="20"/>
                <w:lang w:val="x-none" w:eastAsia="x-none"/>
              </w:rPr>
              <w:t>opredeljuje vizijo, strateške usmeritve, dolgoročne cilje države s kazalniki ter politiko za doseganje teh ciljev na področju regionalnega razvoja.</w:t>
            </w:r>
          </w:p>
          <w:p w14:paraId="34C00B21" w14:textId="050892B2" w:rsidR="00EA7FC0" w:rsidRPr="003F4ABB" w:rsidRDefault="00EA7FC0" w:rsidP="00EA7FC0">
            <w:pPr>
              <w:pStyle w:val="Odstavekseznama"/>
              <w:tabs>
                <w:tab w:val="left" w:pos="540"/>
                <w:tab w:val="left" w:pos="900"/>
              </w:tabs>
              <w:ind w:left="0" w:firstLine="1024"/>
              <w:jc w:val="both"/>
              <w:rPr>
                <w:rFonts w:ascii="Arial" w:hAnsi="Arial" w:cs="Arial"/>
                <w:sz w:val="20"/>
                <w:szCs w:val="20"/>
              </w:rPr>
            </w:pPr>
            <w:r w:rsidRPr="003F4ABB">
              <w:rPr>
                <w:rFonts w:ascii="Arial" w:hAnsi="Arial" w:cs="Arial"/>
                <w:sz w:val="20"/>
                <w:szCs w:val="20"/>
              </w:rPr>
              <w:t>(</w:t>
            </w:r>
            <w:r w:rsidR="008B3D54" w:rsidRPr="003F4ABB">
              <w:rPr>
                <w:rFonts w:ascii="Arial" w:hAnsi="Arial" w:cs="Arial"/>
                <w:sz w:val="20"/>
                <w:szCs w:val="20"/>
              </w:rPr>
              <w:t>2</w:t>
            </w:r>
            <w:r w:rsidRPr="003F4ABB">
              <w:rPr>
                <w:rFonts w:ascii="Arial" w:hAnsi="Arial" w:cs="Arial"/>
                <w:sz w:val="20"/>
                <w:szCs w:val="20"/>
              </w:rPr>
              <w:t xml:space="preserve">) Vlada na predlog ministrstva, pristojnega za regionalni razvoj, v 18 </w:t>
            </w:r>
            <w:r w:rsidR="00706EBE" w:rsidRPr="003F4ABB">
              <w:rPr>
                <w:rFonts w:ascii="Arial" w:hAnsi="Arial" w:cs="Arial"/>
                <w:sz w:val="20"/>
                <w:szCs w:val="20"/>
              </w:rPr>
              <w:t xml:space="preserve">mesecih </w:t>
            </w:r>
            <w:r w:rsidRPr="003F4ABB">
              <w:rPr>
                <w:rFonts w:ascii="Arial" w:hAnsi="Arial" w:cs="Arial"/>
                <w:sz w:val="20"/>
                <w:szCs w:val="20"/>
              </w:rPr>
              <w:t xml:space="preserve">po sprejetju strategije regionalnega razvoja Slovenije in na podlagi izvedenega teritorialnega dialoga za razvoj regij sprejme akcijski program strategije regionalnega razvoja Slovenije (v nadaljnjem besedilu: akcijski program) za obdobje večletnega finančnega okvira. V akcijskem programu so zajeti sektorski projekti ter </w:t>
            </w:r>
            <w:r w:rsidR="002F1132" w:rsidRPr="003F4ABB">
              <w:rPr>
                <w:rFonts w:ascii="Arial" w:hAnsi="Arial" w:cs="Arial"/>
                <w:sz w:val="20"/>
                <w:szCs w:val="20"/>
              </w:rPr>
              <w:t>ključna področja vlaganja v razvoj regije</w:t>
            </w:r>
            <w:r w:rsidRPr="003F4ABB">
              <w:rPr>
                <w:rFonts w:ascii="Arial" w:hAnsi="Arial" w:cs="Arial"/>
                <w:sz w:val="20"/>
                <w:szCs w:val="20"/>
              </w:rPr>
              <w:t>, ki so podlaga za izvedbo postopkov izbora regijskih projektov in regijskih ukrepov iz četrtega in petega odstavka 13. člena tega zakona. V času veljavnosti akcijskega programa strategije regionalnega razvoja Slovenije lahko ministrstvo, pristojno za regionalni razvoj, vladi poda predlog njegovih sprememb ali dopolnitev.</w:t>
            </w:r>
          </w:p>
          <w:p w14:paraId="4677B22D" w14:textId="77777777" w:rsidR="00EA7FC0" w:rsidRPr="003F4ABB" w:rsidRDefault="00EA7FC0" w:rsidP="00EA7FC0">
            <w:pPr>
              <w:pStyle w:val="Odstavekseznama"/>
              <w:tabs>
                <w:tab w:val="left" w:pos="540"/>
                <w:tab w:val="left" w:pos="900"/>
              </w:tabs>
              <w:ind w:left="0" w:firstLine="1024"/>
              <w:jc w:val="both"/>
              <w:rPr>
                <w:rFonts w:ascii="Arial" w:hAnsi="Arial" w:cs="Arial"/>
                <w:sz w:val="20"/>
                <w:szCs w:val="20"/>
                <w:lang w:val="x-none" w:eastAsia="x-none"/>
              </w:rPr>
            </w:pPr>
          </w:p>
          <w:p w14:paraId="78FB433C" w14:textId="440DE6B3" w:rsidR="00EA7FC0" w:rsidRPr="003F4ABB" w:rsidRDefault="00EA7FC0" w:rsidP="00EA7FC0">
            <w:pPr>
              <w:pStyle w:val="Odstavekseznama"/>
              <w:tabs>
                <w:tab w:val="left" w:pos="540"/>
                <w:tab w:val="left" w:pos="900"/>
              </w:tabs>
              <w:ind w:left="0" w:firstLine="1024"/>
              <w:jc w:val="both"/>
              <w:rPr>
                <w:rFonts w:ascii="Arial" w:hAnsi="Arial" w:cs="Arial"/>
                <w:sz w:val="20"/>
                <w:szCs w:val="20"/>
                <w:lang w:val="x-none" w:eastAsia="x-none"/>
              </w:rPr>
            </w:pPr>
            <w:r w:rsidRPr="003F4ABB">
              <w:rPr>
                <w:rFonts w:ascii="Arial" w:hAnsi="Arial" w:cs="Arial"/>
                <w:sz w:val="20"/>
                <w:szCs w:val="20"/>
                <w:lang w:val="x-none" w:eastAsia="x-none"/>
              </w:rPr>
              <w:t>(</w:t>
            </w:r>
            <w:r w:rsidR="008B3D54" w:rsidRPr="003F4ABB">
              <w:rPr>
                <w:rFonts w:ascii="Arial" w:hAnsi="Arial" w:cs="Arial"/>
                <w:sz w:val="20"/>
                <w:szCs w:val="20"/>
                <w:lang w:val="x-none" w:eastAsia="x-none"/>
              </w:rPr>
              <w:t>3</w:t>
            </w:r>
            <w:r w:rsidRPr="003F4ABB">
              <w:rPr>
                <w:rFonts w:ascii="Arial" w:hAnsi="Arial" w:cs="Arial"/>
                <w:sz w:val="20"/>
                <w:szCs w:val="20"/>
                <w:lang w:val="x-none" w:eastAsia="x-none"/>
              </w:rPr>
              <w:t>) Sektorski projekt je razvojni projekt</w:t>
            </w:r>
            <w:r w:rsidR="001E685A">
              <w:rPr>
                <w:rFonts w:ascii="Arial" w:hAnsi="Arial" w:cs="Arial"/>
                <w:sz w:val="20"/>
                <w:szCs w:val="20"/>
                <w:lang w:val="x-none" w:eastAsia="x-none"/>
              </w:rPr>
              <w:t>,</w:t>
            </w:r>
            <w:r w:rsidRPr="003F4ABB">
              <w:rPr>
                <w:rFonts w:ascii="Arial" w:hAnsi="Arial" w:cs="Arial"/>
                <w:sz w:val="20"/>
                <w:szCs w:val="20"/>
                <w:lang w:val="x-none" w:eastAsia="x-none"/>
              </w:rPr>
              <w:t xml:space="preserve"> s katerim se uresničuje program pristojnega ministrstva za doseganje ciljev na njegovem delovnem področju in ciljev strategije regionalnega razvoja Slovenije ter </w:t>
            </w:r>
            <w:r w:rsidRPr="003F4ABB">
              <w:rPr>
                <w:rFonts w:ascii="Arial" w:hAnsi="Arial" w:cs="Arial"/>
                <w:sz w:val="20"/>
                <w:szCs w:val="20"/>
                <w:lang w:eastAsia="x-none"/>
              </w:rPr>
              <w:t>pomembno vpliva na uresničevanje razvojnih prioritet v regiji</w:t>
            </w:r>
            <w:r w:rsidRPr="003F4ABB">
              <w:rPr>
                <w:rFonts w:ascii="Arial" w:hAnsi="Arial" w:cs="Arial"/>
                <w:sz w:val="20"/>
                <w:szCs w:val="20"/>
                <w:lang w:val="x-none" w:eastAsia="x-none"/>
              </w:rPr>
              <w:t xml:space="preserve">. </w:t>
            </w:r>
            <w:r w:rsidR="008F32A2" w:rsidRPr="003F4ABB">
              <w:rPr>
                <w:rFonts w:ascii="Arial" w:hAnsi="Arial" w:cs="Arial"/>
                <w:sz w:val="20"/>
                <w:szCs w:val="20"/>
                <w:lang w:val="x-none" w:eastAsia="x-none"/>
              </w:rPr>
              <w:t>Za sektorske projekte</w:t>
            </w:r>
            <w:r w:rsidR="00880873">
              <w:rPr>
                <w:rFonts w:ascii="Arial" w:hAnsi="Arial" w:cs="Arial"/>
                <w:sz w:val="20"/>
                <w:szCs w:val="20"/>
                <w:lang w:eastAsia="x-none"/>
              </w:rPr>
              <w:t>,</w:t>
            </w:r>
            <w:r w:rsidRPr="003F4ABB">
              <w:rPr>
                <w:rFonts w:ascii="Arial" w:hAnsi="Arial" w:cs="Arial"/>
                <w:sz w:val="20"/>
                <w:szCs w:val="20"/>
                <w:lang w:val="x-none" w:eastAsia="x-none"/>
              </w:rPr>
              <w:t xml:space="preserve"> </w:t>
            </w:r>
            <w:r w:rsidR="008F32A2" w:rsidRPr="003F4ABB">
              <w:rPr>
                <w:rFonts w:ascii="Arial" w:hAnsi="Arial" w:cs="Arial"/>
                <w:sz w:val="20"/>
                <w:szCs w:val="20"/>
                <w:lang w:val="x-none" w:eastAsia="x-none"/>
              </w:rPr>
              <w:t>potrjene</w:t>
            </w:r>
            <w:r w:rsidRPr="003F4ABB">
              <w:rPr>
                <w:rFonts w:ascii="Arial" w:hAnsi="Arial" w:cs="Arial"/>
                <w:sz w:val="20"/>
                <w:szCs w:val="20"/>
              </w:rPr>
              <w:t xml:space="preserve"> v akcijskem programu</w:t>
            </w:r>
            <w:r w:rsidR="008F32A2" w:rsidRPr="003F4ABB">
              <w:rPr>
                <w:rFonts w:ascii="Arial" w:hAnsi="Arial" w:cs="Arial"/>
                <w:sz w:val="20"/>
                <w:szCs w:val="20"/>
              </w:rPr>
              <w:t xml:space="preserve"> </w:t>
            </w:r>
            <w:r w:rsidR="00880873">
              <w:rPr>
                <w:rFonts w:ascii="Arial" w:hAnsi="Arial" w:cs="Arial"/>
                <w:sz w:val="20"/>
                <w:szCs w:val="20"/>
              </w:rPr>
              <w:t xml:space="preserve">in </w:t>
            </w:r>
            <w:r w:rsidR="00455418" w:rsidRPr="003F4ABB">
              <w:rPr>
                <w:rFonts w:ascii="Arial" w:hAnsi="Arial" w:cs="Arial"/>
                <w:sz w:val="20"/>
                <w:szCs w:val="20"/>
                <w:lang w:eastAsia="x-none"/>
              </w:rPr>
              <w:t>skladne</w:t>
            </w:r>
            <w:r w:rsidR="008F32A2" w:rsidRPr="003F4ABB">
              <w:rPr>
                <w:rFonts w:ascii="Arial" w:hAnsi="Arial" w:cs="Arial"/>
                <w:sz w:val="20"/>
                <w:szCs w:val="20"/>
                <w:lang w:eastAsia="x-none"/>
              </w:rPr>
              <w:t xml:space="preserve"> s področno zakonodajo</w:t>
            </w:r>
            <w:r w:rsidRPr="003F4ABB">
              <w:rPr>
                <w:rFonts w:ascii="Arial" w:hAnsi="Arial" w:cs="Arial"/>
                <w:sz w:val="20"/>
                <w:szCs w:val="20"/>
              </w:rPr>
              <w:t xml:space="preserve">, </w:t>
            </w:r>
            <w:r w:rsidR="008F32A2" w:rsidRPr="003F4ABB">
              <w:rPr>
                <w:rFonts w:ascii="Arial" w:hAnsi="Arial" w:cs="Arial"/>
                <w:sz w:val="20"/>
                <w:szCs w:val="20"/>
              </w:rPr>
              <w:t xml:space="preserve">se </w:t>
            </w:r>
            <w:r w:rsidR="00154D7C" w:rsidRPr="003F4ABB">
              <w:rPr>
                <w:rFonts w:ascii="Arial" w:hAnsi="Arial" w:cs="Arial"/>
                <w:sz w:val="20"/>
                <w:szCs w:val="20"/>
              </w:rPr>
              <w:t xml:space="preserve">na podlagi </w:t>
            </w:r>
            <w:r w:rsidR="002F1132" w:rsidRPr="003F4ABB">
              <w:rPr>
                <w:rFonts w:ascii="Arial" w:hAnsi="Arial" w:cs="Arial"/>
                <w:sz w:val="20"/>
                <w:szCs w:val="20"/>
              </w:rPr>
              <w:t>vloge upravičenca, k</w:t>
            </w:r>
            <w:r w:rsidR="002718E2" w:rsidRPr="003F4ABB">
              <w:rPr>
                <w:rFonts w:ascii="Arial" w:hAnsi="Arial" w:cs="Arial"/>
                <w:sz w:val="20"/>
                <w:szCs w:val="20"/>
              </w:rPr>
              <w:t>i</w:t>
            </w:r>
            <w:r w:rsidR="002F1132" w:rsidRPr="003F4ABB">
              <w:rPr>
                <w:rFonts w:ascii="Arial" w:hAnsi="Arial" w:cs="Arial"/>
                <w:sz w:val="20"/>
                <w:szCs w:val="20"/>
              </w:rPr>
              <w:t xml:space="preserve"> jo poda na pristojno resorno ministrstvo, </w:t>
            </w:r>
            <w:r w:rsidR="0076727E">
              <w:rPr>
                <w:rFonts w:ascii="Arial" w:hAnsi="Arial" w:cs="Arial"/>
                <w:sz w:val="20"/>
                <w:szCs w:val="20"/>
              </w:rPr>
              <w:t xml:space="preserve">v okviru proračunskih možnosti </w:t>
            </w:r>
            <w:r w:rsidR="007A7590" w:rsidRPr="003F4ABB">
              <w:rPr>
                <w:rFonts w:ascii="Arial" w:hAnsi="Arial" w:cs="Arial"/>
                <w:sz w:val="20"/>
                <w:szCs w:val="20"/>
              </w:rPr>
              <w:t xml:space="preserve">lahko </w:t>
            </w:r>
            <w:r w:rsidR="008F32A2" w:rsidRPr="003F4ABB">
              <w:rPr>
                <w:rFonts w:ascii="Arial" w:hAnsi="Arial" w:cs="Arial"/>
                <w:sz w:val="20"/>
                <w:szCs w:val="20"/>
              </w:rPr>
              <w:t>sklene</w:t>
            </w:r>
            <w:r w:rsidRPr="003F4ABB">
              <w:rPr>
                <w:rFonts w:ascii="Arial" w:hAnsi="Arial" w:cs="Arial"/>
                <w:sz w:val="20"/>
                <w:szCs w:val="20"/>
              </w:rPr>
              <w:t xml:space="preserve"> </w:t>
            </w:r>
            <w:r w:rsidR="008F32A2" w:rsidRPr="003F4ABB">
              <w:rPr>
                <w:rFonts w:ascii="Arial" w:hAnsi="Arial" w:cs="Arial"/>
                <w:sz w:val="20"/>
                <w:szCs w:val="20"/>
              </w:rPr>
              <w:t xml:space="preserve">neposredna </w:t>
            </w:r>
            <w:r w:rsidRPr="003F4ABB">
              <w:rPr>
                <w:rFonts w:ascii="Arial" w:hAnsi="Arial" w:cs="Arial"/>
                <w:sz w:val="20"/>
                <w:szCs w:val="20"/>
              </w:rPr>
              <w:t>pogodb</w:t>
            </w:r>
            <w:r w:rsidR="00796750" w:rsidRPr="003F4ABB">
              <w:rPr>
                <w:rFonts w:ascii="Arial" w:hAnsi="Arial" w:cs="Arial"/>
                <w:sz w:val="20"/>
                <w:szCs w:val="20"/>
              </w:rPr>
              <w:t>a</w:t>
            </w:r>
            <w:r w:rsidRPr="003F4ABB">
              <w:rPr>
                <w:rFonts w:ascii="Arial" w:hAnsi="Arial" w:cs="Arial"/>
                <w:sz w:val="20"/>
                <w:szCs w:val="20"/>
              </w:rPr>
              <w:t xml:space="preserve"> </w:t>
            </w:r>
            <w:r w:rsidR="00774F33" w:rsidRPr="003F4ABB">
              <w:rPr>
                <w:rFonts w:ascii="Arial" w:hAnsi="Arial" w:cs="Arial"/>
                <w:sz w:val="20"/>
                <w:szCs w:val="20"/>
              </w:rPr>
              <w:t xml:space="preserve">o sofinanciranju </w:t>
            </w:r>
            <w:r w:rsidRPr="003F4ABB">
              <w:rPr>
                <w:rFonts w:ascii="Arial" w:hAnsi="Arial" w:cs="Arial"/>
                <w:sz w:val="20"/>
                <w:szCs w:val="20"/>
              </w:rPr>
              <w:t xml:space="preserve">oziroma </w:t>
            </w:r>
            <w:r w:rsidR="00796750" w:rsidRPr="003F4ABB">
              <w:rPr>
                <w:rFonts w:ascii="Arial" w:hAnsi="Arial" w:cs="Arial"/>
                <w:sz w:val="20"/>
                <w:szCs w:val="20"/>
              </w:rPr>
              <w:t xml:space="preserve">se </w:t>
            </w:r>
            <w:r w:rsidRPr="003F4ABB">
              <w:rPr>
                <w:rFonts w:ascii="Arial" w:hAnsi="Arial" w:cs="Arial"/>
                <w:sz w:val="20"/>
                <w:szCs w:val="20"/>
              </w:rPr>
              <w:t>neposredno potrdi</w:t>
            </w:r>
            <w:r w:rsidR="008F32A2" w:rsidRPr="003F4ABB">
              <w:rPr>
                <w:rFonts w:ascii="Arial" w:hAnsi="Arial" w:cs="Arial"/>
                <w:sz w:val="20"/>
                <w:szCs w:val="20"/>
              </w:rPr>
              <w:t xml:space="preserve"> </w:t>
            </w:r>
            <w:r w:rsidRPr="003F4ABB">
              <w:rPr>
                <w:rFonts w:ascii="Arial" w:hAnsi="Arial" w:cs="Arial"/>
                <w:sz w:val="20"/>
                <w:szCs w:val="20"/>
              </w:rPr>
              <w:t>operacij</w:t>
            </w:r>
            <w:r w:rsidR="008F32A2" w:rsidRPr="003F4ABB">
              <w:rPr>
                <w:rFonts w:ascii="Arial" w:hAnsi="Arial" w:cs="Arial"/>
                <w:sz w:val="20"/>
                <w:szCs w:val="20"/>
              </w:rPr>
              <w:t>a</w:t>
            </w:r>
            <w:r w:rsidRPr="003F4ABB">
              <w:rPr>
                <w:rFonts w:ascii="Arial" w:hAnsi="Arial" w:cs="Arial"/>
                <w:sz w:val="20"/>
                <w:szCs w:val="20"/>
              </w:rPr>
              <w:t>.</w:t>
            </w:r>
          </w:p>
          <w:p w14:paraId="5A4F3B4C" w14:textId="77777777" w:rsidR="00EA7FC0" w:rsidRPr="003F4ABB" w:rsidRDefault="00EA7FC0" w:rsidP="00EA7FC0">
            <w:pPr>
              <w:pStyle w:val="Odstavekseznama"/>
              <w:tabs>
                <w:tab w:val="left" w:pos="540"/>
                <w:tab w:val="left" w:pos="900"/>
              </w:tabs>
              <w:ind w:left="0" w:firstLine="1024"/>
              <w:jc w:val="both"/>
              <w:rPr>
                <w:rFonts w:ascii="Arial" w:hAnsi="Arial" w:cs="Arial"/>
                <w:sz w:val="20"/>
                <w:szCs w:val="20"/>
              </w:rPr>
            </w:pPr>
          </w:p>
          <w:p w14:paraId="2CA2BF08" w14:textId="08861D56" w:rsidR="00EA7FC0" w:rsidRPr="003F4ABB" w:rsidRDefault="00EA7FC0" w:rsidP="00EA7FC0">
            <w:pPr>
              <w:spacing w:after="240"/>
              <w:ind w:firstLine="993"/>
              <w:jc w:val="both"/>
              <w:rPr>
                <w:rFonts w:cs="Arial"/>
                <w:szCs w:val="20"/>
              </w:rPr>
            </w:pPr>
            <w:r w:rsidRPr="003F4ABB">
              <w:rPr>
                <w:rFonts w:cs="Arial"/>
                <w:szCs w:val="20"/>
              </w:rPr>
              <w:t>(</w:t>
            </w:r>
            <w:r w:rsidR="008B3D54" w:rsidRPr="003F4ABB">
              <w:rPr>
                <w:rFonts w:cs="Arial"/>
                <w:szCs w:val="20"/>
              </w:rPr>
              <w:t>4</w:t>
            </w:r>
            <w:r w:rsidRPr="003F4ABB">
              <w:rPr>
                <w:rFonts w:cs="Arial"/>
                <w:szCs w:val="20"/>
              </w:rPr>
              <w:t xml:space="preserve">) Vlada predloži </w:t>
            </w:r>
            <w:r w:rsidR="00883B65" w:rsidRPr="003F4ABB">
              <w:rPr>
                <w:rFonts w:cs="Arial"/>
                <w:szCs w:val="20"/>
              </w:rPr>
              <w:t>D</w:t>
            </w:r>
            <w:r w:rsidRPr="003F4ABB">
              <w:rPr>
                <w:rFonts w:cs="Arial"/>
                <w:szCs w:val="20"/>
              </w:rPr>
              <w:t xml:space="preserve">ržavnemu zboru poročilo o izvajanju strategije regionalnega razvoja Slovenije z oceno rezultatov po preteku </w:t>
            </w:r>
            <w:bookmarkStart w:id="17" w:name="_Hlk193891965"/>
            <w:r w:rsidRPr="003F4ABB">
              <w:rPr>
                <w:rFonts w:cs="Arial"/>
                <w:szCs w:val="20"/>
              </w:rPr>
              <w:t>vsakega štiriletnega obdobja</w:t>
            </w:r>
            <w:bookmarkEnd w:id="17"/>
            <w:r w:rsidRPr="003F4ABB">
              <w:rPr>
                <w:rFonts w:cs="Arial"/>
                <w:szCs w:val="20"/>
              </w:rPr>
              <w:t xml:space="preserve">. V času veljavnosti strategije </w:t>
            </w:r>
            <w:r w:rsidRPr="003F4ABB">
              <w:rPr>
                <w:rFonts w:cs="Arial"/>
                <w:szCs w:val="20"/>
              </w:rPr>
              <w:lastRenderedPageBreak/>
              <w:t xml:space="preserve">regionalnega razvoja Slovenije lahko vlada skupaj s poročilom </w:t>
            </w:r>
            <w:r w:rsidR="00883B65" w:rsidRPr="003F4ABB">
              <w:rPr>
                <w:rFonts w:cs="Arial"/>
                <w:szCs w:val="20"/>
              </w:rPr>
              <w:t>D</w:t>
            </w:r>
            <w:r w:rsidRPr="003F4ABB">
              <w:rPr>
                <w:rFonts w:cs="Arial"/>
                <w:szCs w:val="20"/>
              </w:rPr>
              <w:t xml:space="preserve">ržavnemu zboru poda predlog sprememb ali dopolnitev strategije regionalnega razvoja Slovenije. </w:t>
            </w:r>
          </w:p>
          <w:p w14:paraId="7A876960" w14:textId="1C2027F6" w:rsidR="00EA7FC0" w:rsidRPr="003F4ABB" w:rsidRDefault="00EA7FC0" w:rsidP="00EA7FC0">
            <w:pPr>
              <w:spacing w:after="240"/>
              <w:ind w:firstLine="993"/>
              <w:jc w:val="both"/>
              <w:rPr>
                <w:rFonts w:cs="Arial"/>
                <w:szCs w:val="20"/>
              </w:rPr>
            </w:pPr>
            <w:bookmarkStart w:id="18" w:name="_Hlk184643665"/>
            <w:r w:rsidRPr="003F4ABB">
              <w:rPr>
                <w:rFonts w:cs="Arial"/>
                <w:szCs w:val="20"/>
              </w:rPr>
              <w:t>(</w:t>
            </w:r>
            <w:r w:rsidR="008B3D54" w:rsidRPr="003F4ABB">
              <w:rPr>
                <w:rFonts w:cs="Arial"/>
                <w:szCs w:val="20"/>
              </w:rPr>
              <w:t>5</w:t>
            </w:r>
            <w:r w:rsidRPr="003F4ABB">
              <w:rPr>
                <w:rFonts w:cs="Arial"/>
                <w:szCs w:val="20"/>
              </w:rPr>
              <w:t>) Poročilo o izvajanju strategije regionalnega razvoja Slovenije pripravi ministrstvo, pristojno za regionalni razvoj, v sodelovanju z Uradom Republike Slovenije za makroekonomske analize in razvoj in drugimi resornimi ministrstvi. Statistično in proračunsko spremljanje investicij in vlaganj se v okviru statističnega in proračunskega spremljanja izvaja na ravni NUTS 2 in NUTS 3. Vlada posreduje poročilo v predhodno seznanitev Ekonomsko-socialnemu svetu.</w:t>
            </w:r>
          </w:p>
          <w:bookmarkEnd w:id="18"/>
          <w:p w14:paraId="37E26F0D" w14:textId="6F6DC681" w:rsidR="00EA7FC0" w:rsidRPr="003F4ABB" w:rsidRDefault="00EA7FC0" w:rsidP="00EA7FC0">
            <w:pPr>
              <w:spacing w:after="240"/>
              <w:ind w:firstLine="993"/>
              <w:jc w:val="both"/>
              <w:rPr>
                <w:rFonts w:cs="Arial"/>
                <w:szCs w:val="20"/>
              </w:rPr>
            </w:pPr>
            <w:r w:rsidRPr="003F4ABB">
              <w:rPr>
                <w:rFonts w:cs="Arial"/>
                <w:szCs w:val="20"/>
              </w:rPr>
              <w:t>(</w:t>
            </w:r>
            <w:r w:rsidR="008B3D54" w:rsidRPr="003F4ABB">
              <w:rPr>
                <w:rFonts w:cs="Arial"/>
                <w:szCs w:val="20"/>
              </w:rPr>
              <w:t>6</w:t>
            </w:r>
            <w:r w:rsidRPr="003F4ABB">
              <w:rPr>
                <w:rFonts w:cs="Arial"/>
                <w:szCs w:val="20"/>
              </w:rPr>
              <w:t>) Za uresničevanje strategije regionalnega razvoja Slovenije kot celote je odgovorna vlada, za njeno izvajanje v okviru svojih pristojnosti so odgovorni ministrstvo, pristojno za regionalni razvoj, resorna ministrstva ter ostali pristojni organi in organizacije.</w:t>
            </w:r>
          </w:p>
          <w:p w14:paraId="18D03A87"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076208B1" w14:textId="77777777" w:rsidR="00EA7FC0" w:rsidRPr="003F4ABB" w:rsidRDefault="00EA7FC0" w:rsidP="00EA7FC0">
            <w:pPr>
              <w:pStyle w:val="Vrstapredpisa"/>
              <w:spacing w:before="0"/>
              <w:ind w:left="720"/>
              <w:jc w:val="both"/>
              <w:rPr>
                <w:rFonts w:cs="Arial"/>
                <w:b w:val="0"/>
                <w:bCs w:val="0"/>
                <w:color w:val="auto"/>
                <w:spacing w:val="0"/>
                <w:sz w:val="20"/>
                <w:szCs w:val="20"/>
              </w:rPr>
            </w:pPr>
          </w:p>
          <w:p w14:paraId="56F411E4" w14:textId="77777777" w:rsidR="00EA7FC0" w:rsidRPr="003F4ABB" w:rsidRDefault="00EA7FC0" w:rsidP="00EA7FC0">
            <w:pPr>
              <w:pStyle w:val="Alineazaodstavkom"/>
              <w:numPr>
                <w:ilvl w:val="0"/>
                <w:numId w:val="0"/>
              </w:numPr>
              <w:spacing w:after="240" w:line="240" w:lineRule="auto"/>
              <w:ind w:left="397" w:hanging="397"/>
              <w:rPr>
                <w:sz w:val="20"/>
                <w:szCs w:val="20"/>
              </w:rPr>
            </w:pPr>
            <w:r w:rsidRPr="003F4ABB">
              <w:rPr>
                <w:sz w:val="20"/>
                <w:szCs w:val="20"/>
              </w:rPr>
              <w:t>V 9. členu se tretja alineja spremeni tako, da se glasi:</w:t>
            </w:r>
          </w:p>
          <w:p w14:paraId="6C5F3C61" w14:textId="77777777" w:rsidR="00EA7FC0" w:rsidRPr="003F4ABB" w:rsidRDefault="00EA7FC0" w:rsidP="00477490">
            <w:pPr>
              <w:pStyle w:val="Alineazaodstavkom"/>
              <w:numPr>
                <w:ilvl w:val="0"/>
                <w:numId w:val="0"/>
              </w:numPr>
              <w:spacing w:line="240" w:lineRule="auto"/>
              <w:ind w:left="599" w:hanging="202"/>
              <w:rPr>
                <w:sz w:val="20"/>
                <w:szCs w:val="20"/>
              </w:rPr>
            </w:pPr>
            <w:r w:rsidRPr="003F4ABB">
              <w:rPr>
                <w:sz w:val="20"/>
                <w:szCs w:val="20"/>
              </w:rPr>
              <w:t>»- priprava in usklajevanje strategije regionalnega razvoja Slovenije in akcijskega programa, usklajevanje regionalnih razvojnih programov in vodenje teritorialnega dialoga za razvoj regij,</w:t>
            </w:r>
            <w:r w:rsidRPr="003F4ABB">
              <w:rPr>
                <w:bCs/>
                <w:sz w:val="20"/>
                <w:szCs w:val="20"/>
              </w:rPr>
              <w:t>«.</w:t>
            </w:r>
            <w:r w:rsidRPr="003F4ABB">
              <w:rPr>
                <w:sz w:val="20"/>
                <w:szCs w:val="20"/>
              </w:rPr>
              <w:t xml:space="preserve"> </w:t>
            </w:r>
          </w:p>
          <w:p w14:paraId="1C9C4C4D" w14:textId="77777777" w:rsidR="00EA7FC0" w:rsidRPr="003F4ABB" w:rsidRDefault="00EA7FC0" w:rsidP="00EA7FC0">
            <w:pPr>
              <w:pStyle w:val="Alineazaodstavkom"/>
              <w:numPr>
                <w:ilvl w:val="0"/>
                <w:numId w:val="0"/>
              </w:numPr>
              <w:spacing w:line="240" w:lineRule="auto"/>
              <w:ind w:left="397" w:hanging="397"/>
              <w:rPr>
                <w:sz w:val="20"/>
                <w:szCs w:val="20"/>
                <w:shd w:val="clear" w:color="auto" w:fill="FFFFFF"/>
              </w:rPr>
            </w:pPr>
          </w:p>
          <w:p w14:paraId="3327F194" w14:textId="77777777" w:rsidR="00EA7FC0" w:rsidRPr="003F4ABB" w:rsidRDefault="00EA7FC0" w:rsidP="00EA7FC0">
            <w:pPr>
              <w:pStyle w:val="Alineazaodstavkom"/>
              <w:numPr>
                <w:ilvl w:val="0"/>
                <w:numId w:val="0"/>
              </w:numPr>
              <w:rPr>
                <w:sz w:val="20"/>
                <w:szCs w:val="20"/>
                <w:shd w:val="clear" w:color="auto" w:fill="FFFFFF"/>
              </w:rPr>
            </w:pPr>
          </w:p>
          <w:p w14:paraId="1E6B78CF" w14:textId="77777777" w:rsidR="00EA7FC0" w:rsidRPr="003F4ABB" w:rsidRDefault="00EA7FC0" w:rsidP="00904DD9">
            <w:pPr>
              <w:pStyle w:val="Vrstapredpisa"/>
              <w:numPr>
                <w:ilvl w:val="0"/>
                <w:numId w:val="21"/>
              </w:numPr>
              <w:spacing w:before="0" w:after="240"/>
              <w:rPr>
                <w:rFonts w:cs="Arial"/>
                <w:color w:val="auto"/>
                <w:spacing w:val="0"/>
                <w:sz w:val="20"/>
                <w:szCs w:val="20"/>
              </w:rPr>
            </w:pPr>
            <w:r w:rsidRPr="003F4ABB">
              <w:rPr>
                <w:rFonts w:cs="Arial"/>
                <w:color w:val="auto"/>
                <w:spacing w:val="0"/>
                <w:sz w:val="20"/>
                <w:szCs w:val="20"/>
              </w:rPr>
              <w:t>člen</w:t>
            </w:r>
          </w:p>
          <w:p w14:paraId="1C065FF6" w14:textId="77777777" w:rsidR="00EA7FC0" w:rsidRPr="003F4ABB" w:rsidRDefault="00EA7FC0" w:rsidP="00EA7FC0">
            <w:pPr>
              <w:spacing w:after="240"/>
              <w:rPr>
                <w:rFonts w:cs="Arial"/>
                <w:szCs w:val="20"/>
              </w:rPr>
            </w:pPr>
            <w:r w:rsidRPr="003F4ABB">
              <w:rPr>
                <w:rFonts w:cs="Arial"/>
                <w:szCs w:val="20"/>
              </w:rPr>
              <w:t>10.a člen se spremeni tako, da se glasi:</w:t>
            </w:r>
          </w:p>
          <w:p w14:paraId="3B9C3423" w14:textId="77777777" w:rsidR="00EA7FC0" w:rsidRPr="003F4ABB" w:rsidRDefault="00EA7FC0" w:rsidP="00EA7FC0">
            <w:pPr>
              <w:jc w:val="center"/>
              <w:rPr>
                <w:rFonts w:cs="Arial"/>
                <w:szCs w:val="20"/>
              </w:rPr>
            </w:pPr>
            <w:r w:rsidRPr="003F4ABB">
              <w:rPr>
                <w:rFonts w:cs="Arial"/>
                <w:szCs w:val="20"/>
              </w:rPr>
              <w:t>»10.a člen</w:t>
            </w:r>
          </w:p>
          <w:p w14:paraId="7288FF66" w14:textId="77777777" w:rsidR="00EA7FC0" w:rsidRPr="003F4ABB" w:rsidRDefault="00EA7FC0" w:rsidP="00EA7FC0">
            <w:pPr>
              <w:spacing w:after="240"/>
              <w:jc w:val="center"/>
              <w:rPr>
                <w:rFonts w:cs="Arial"/>
                <w:szCs w:val="20"/>
              </w:rPr>
            </w:pPr>
            <w:r w:rsidRPr="003F4ABB">
              <w:rPr>
                <w:rFonts w:cs="Arial"/>
                <w:szCs w:val="20"/>
              </w:rPr>
              <w:t>(organi regije)</w:t>
            </w:r>
          </w:p>
          <w:p w14:paraId="66870214" w14:textId="72FBE035" w:rsidR="00EA7FC0" w:rsidRPr="003F4ABB" w:rsidRDefault="00EA7FC0" w:rsidP="007F45C6">
            <w:pPr>
              <w:ind w:firstLine="887"/>
              <w:rPr>
                <w:rFonts w:cs="Arial"/>
                <w:szCs w:val="20"/>
              </w:rPr>
            </w:pPr>
            <w:r w:rsidRPr="003F4ABB">
              <w:rPr>
                <w:rFonts w:cs="Arial"/>
                <w:szCs w:val="20"/>
              </w:rPr>
              <w:t xml:space="preserve">Organ na ravni razvojne regije </w:t>
            </w:r>
            <w:r w:rsidR="00064BAA" w:rsidRPr="003F4ABB">
              <w:rPr>
                <w:rFonts w:cs="Arial"/>
                <w:szCs w:val="20"/>
              </w:rPr>
              <w:t>je regijski svet razvojne regije</w:t>
            </w:r>
            <w:r w:rsidR="00B87ED8" w:rsidRPr="003F4ABB">
              <w:rPr>
                <w:rFonts w:cs="Arial"/>
                <w:szCs w:val="20"/>
              </w:rPr>
              <w:t>.</w:t>
            </w:r>
            <w:r w:rsidR="006B0B68" w:rsidRPr="003F4ABB">
              <w:rPr>
                <w:rFonts w:cs="Arial"/>
                <w:szCs w:val="20"/>
              </w:rPr>
              <w:t xml:space="preserve"> </w:t>
            </w:r>
            <w:r w:rsidR="00B87ED8" w:rsidRPr="003F4ABB">
              <w:rPr>
                <w:rFonts w:cs="Arial"/>
                <w:szCs w:val="20"/>
              </w:rPr>
              <w:t>O</w:t>
            </w:r>
            <w:r w:rsidR="00064BAA" w:rsidRPr="003F4ABB">
              <w:rPr>
                <w:rFonts w:cs="Arial"/>
                <w:szCs w:val="20"/>
              </w:rPr>
              <w:t>rgan na ravni</w:t>
            </w:r>
            <w:r w:rsidRPr="003F4ABB">
              <w:rPr>
                <w:rFonts w:cs="Arial"/>
                <w:szCs w:val="20"/>
              </w:rPr>
              <w:t xml:space="preserve"> kohezijske regije</w:t>
            </w:r>
            <w:r w:rsidR="00B87ED8" w:rsidRPr="003F4ABB">
              <w:rPr>
                <w:rFonts w:cs="Arial"/>
                <w:szCs w:val="20"/>
              </w:rPr>
              <w:t xml:space="preserve"> je</w:t>
            </w:r>
            <w:r w:rsidR="00064BAA" w:rsidRPr="003F4ABB">
              <w:rPr>
                <w:rFonts w:cs="Arial"/>
                <w:szCs w:val="20"/>
              </w:rPr>
              <w:t xml:space="preserve"> </w:t>
            </w:r>
            <w:r w:rsidRPr="003F4ABB">
              <w:rPr>
                <w:rFonts w:cs="Arial"/>
                <w:szCs w:val="20"/>
              </w:rPr>
              <w:t>razvojni svet kohezijske regije.</w:t>
            </w:r>
            <w:r w:rsidRPr="003F4ABB">
              <w:rPr>
                <w:rFonts w:cs="Arial"/>
                <w:bCs/>
                <w:szCs w:val="20"/>
              </w:rPr>
              <w:t>«.</w:t>
            </w:r>
          </w:p>
          <w:p w14:paraId="646798CC"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755DBAA6" w14:textId="77777777" w:rsidR="00EA7FC0" w:rsidRPr="003F4ABB" w:rsidRDefault="00EA7FC0" w:rsidP="00EA7FC0">
            <w:pPr>
              <w:pStyle w:val="Alineazaodstavkom"/>
              <w:numPr>
                <w:ilvl w:val="0"/>
                <w:numId w:val="0"/>
              </w:numPr>
              <w:ind w:left="426" w:hanging="426"/>
              <w:rPr>
                <w:sz w:val="20"/>
                <w:szCs w:val="20"/>
              </w:rPr>
            </w:pPr>
          </w:p>
          <w:p w14:paraId="27CE6BC4" w14:textId="3E059B3B" w:rsidR="00EA7FC0" w:rsidRPr="003F4ABB" w:rsidRDefault="00C56D99" w:rsidP="005715C7">
            <w:pPr>
              <w:pStyle w:val="Alineazaodstavkom"/>
              <w:numPr>
                <w:ilvl w:val="0"/>
                <w:numId w:val="0"/>
              </w:numPr>
              <w:tabs>
                <w:tab w:val="left" w:pos="708"/>
              </w:tabs>
              <w:spacing w:after="240" w:line="240" w:lineRule="auto"/>
              <w:ind w:left="142"/>
              <w:rPr>
                <w:sz w:val="20"/>
                <w:szCs w:val="20"/>
              </w:rPr>
            </w:pPr>
            <w:r w:rsidRPr="003F4ABB">
              <w:rPr>
                <w:sz w:val="20"/>
                <w:szCs w:val="20"/>
              </w:rPr>
              <w:t xml:space="preserve">11. </w:t>
            </w:r>
            <w:r w:rsidR="00EA7FC0" w:rsidRPr="003F4ABB">
              <w:rPr>
                <w:sz w:val="20"/>
                <w:szCs w:val="20"/>
              </w:rPr>
              <w:t>člen se spremeni tako, da se glasi:</w:t>
            </w:r>
          </w:p>
          <w:p w14:paraId="3509029D" w14:textId="77777777" w:rsidR="00EA7FC0" w:rsidRPr="003F4ABB" w:rsidRDefault="00EA7FC0" w:rsidP="00EA7FC0">
            <w:pPr>
              <w:pStyle w:val="Alineazaodstavkom"/>
              <w:numPr>
                <w:ilvl w:val="0"/>
                <w:numId w:val="0"/>
              </w:numPr>
              <w:tabs>
                <w:tab w:val="left" w:pos="708"/>
              </w:tabs>
              <w:spacing w:line="240" w:lineRule="auto"/>
              <w:ind w:left="142"/>
              <w:jc w:val="center"/>
              <w:rPr>
                <w:b/>
                <w:bCs/>
                <w:sz w:val="20"/>
                <w:szCs w:val="20"/>
              </w:rPr>
            </w:pPr>
            <w:r w:rsidRPr="003F4ABB">
              <w:rPr>
                <w:b/>
                <w:bCs/>
                <w:sz w:val="20"/>
                <w:szCs w:val="20"/>
              </w:rPr>
              <w:t>»11. člen</w:t>
            </w:r>
          </w:p>
          <w:p w14:paraId="35B614A8" w14:textId="76B21F8E" w:rsidR="00EA7FC0" w:rsidRPr="003F4ABB" w:rsidRDefault="00EA7FC0" w:rsidP="00EA7FC0">
            <w:pPr>
              <w:pStyle w:val="Alineazaodstavkom"/>
              <w:numPr>
                <w:ilvl w:val="0"/>
                <w:numId w:val="0"/>
              </w:numPr>
              <w:tabs>
                <w:tab w:val="left" w:pos="708"/>
              </w:tabs>
              <w:spacing w:after="240" w:line="240" w:lineRule="auto"/>
              <w:ind w:left="142"/>
              <w:jc w:val="center"/>
              <w:rPr>
                <w:b/>
                <w:bCs/>
                <w:sz w:val="20"/>
                <w:szCs w:val="20"/>
              </w:rPr>
            </w:pPr>
            <w:r w:rsidRPr="003F4ABB">
              <w:rPr>
                <w:b/>
                <w:bCs/>
                <w:sz w:val="20"/>
                <w:szCs w:val="20"/>
              </w:rPr>
              <w:t>(regijski svet</w:t>
            </w:r>
            <w:r w:rsidR="00227695" w:rsidRPr="003F4ABB">
              <w:rPr>
                <w:b/>
                <w:bCs/>
                <w:sz w:val="20"/>
                <w:szCs w:val="20"/>
              </w:rPr>
              <w:t xml:space="preserve"> razvojne regije</w:t>
            </w:r>
            <w:r w:rsidRPr="003F4ABB">
              <w:rPr>
                <w:b/>
                <w:bCs/>
                <w:sz w:val="20"/>
                <w:szCs w:val="20"/>
              </w:rPr>
              <w:t>)</w:t>
            </w:r>
          </w:p>
          <w:p w14:paraId="25433FC8" w14:textId="6DC6012D" w:rsidR="00EA7FC0" w:rsidRPr="003F4ABB" w:rsidRDefault="00EA7FC0" w:rsidP="00EA7FC0">
            <w:pPr>
              <w:pStyle w:val="Alineazaodstavkom"/>
              <w:numPr>
                <w:ilvl w:val="0"/>
                <w:numId w:val="0"/>
              </w:numPr>
              <w:tabs>
                <w:tab w:val="left" w:pos="708"/>
              </w:tabs>
              <w:spacing w:line="240" w:lineRule="auto"/>
              <w:ind w:firstLine="851"/>
              <w:rPr>
                <w:sz w:val="20"/>
                <w:szCs w:val="20"/>
              </w:rPr>
            </w:pPr>
            <w:r w:rsidRPr="003F4ABB">
              <w:rPr>
                <w:sz w:val="20"/>
                <w:szCs w:val="20"/>
              </w:rPr>
              <w:t xml:space="preserve"> (1) Regijski svet </w:t>
            </w:r>
            <w:r w:rsidR="00C56D99" w:rsidRPr="003F4ABB">
              <w:rPr>
                <w:sz w:val="20"/>
                <w:szCs w:val="20"/>
              </w:rPr>
              <w:t xml:space="preserve">razvojne regije (v nadaljnjem besedilu: </w:t>
            </w:r>
            <w:r w:rsidR="006127B3" w:rsidRPr="003F4ABB">
              <w:rPr>
                <w:sz w:val="20"/>
                <w:szCs w:val="20"/>
              </w:rPr>
              <w:t>regijski</w:t>
            </w:r>
            <w:r w:rsidR="00C56D99" w:rsidRPr="003F4ABB">
              <w:rPr>
                <w:sz w:val="20"/>
                <w:szCs w:val="20"/>
              </w:rPr>
              <w:t xml:space="preserve"> svet) </w:t>
            </w:r>
            <w:r w:rsidRPr="003F4ABB">
              <w:rPr>
                <w:sz w:val="20"/>
                <w:szCs w:val="20"/>
              </w:rPr>
              <w:t>je organ odločanja.</w:t>
            </w:r>
          </w:p>
          <w:p w14:paraId="1FF2B1D3" w14:textId="77777777" w:rsidR="00EA7FC0" w:rsidRPr="003F4ABB" w:rsidRDefault="00EA7FC0" w:rsidP="00EA7FC0">
            <w:pPr>
              <w:pStyle w:val="Alineazaodstavkom"/>
              <w:numPr>
                <w:ilvl w:val="0"/>
                <w:numId w:val="0"/>
              </w:numPr>
              <w:tabs>
                <w:tab w:val="left" w:pos="426"/>
              </w:tabs>
              <w:spacing w:line="240" w:lineRule="auto"/>
              <w:ind w:firstLine="32"/>
              <w:rPr>
                <w:sz w:val="20"/>
                <w:szCs w:val="20"/>
              </w:rPr>
            </w:pPr>
          </w:p>
          <w:p w14:paraId="3C9CC125" w14:textId="77777777" w:rsidR="00EA7FC0" w:rsidRPr="003F4ABB" w:rsidRDefault="00EA7FC0" w:rsidP="00EA7FC0">
            <w:pPr>
              <w:pStyle w:val="Alineazaodstavkom"/>
              <w:numPr>
                <w:ilvl w:val="0"/>
                <w:numId w:val="0"/>
              </w:numPr>
              <w:tabs>
                <w:tab w:val="left" w:pos="708"/>
              </w:tabs>
              <w:spacing w:line="240" w:lineRule="auto"/>
              <w:ind w:firstLine="851"/>
              <w:rPr>
                <w:sz w:val="20"/>
                <w:szCs w:val="20"/>
              </w:rPr>
            </w:pPr>
            <w:r w:rsidRPr="003F4ABB">
              <w:rPr>
                <w:sz w:val="20"/>
                <w:szCs w:val="20"/>
              </w:rPr>
              <w:t>(2)  Regijski svet:</w:t>
            </w:r>
          </w:p>
          <w:p w14:paraId="64AA8BF2" w14:textId="68EDB20F"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sprejme regionalni razvojni program</w:t>
            </w:r>
            <w:r w:rsidR="00227695" w:rsidRPr="003F4ABB">
              <w:rPr>
                <w:sz w:val="20"/>
                <w:szCs w:val="20"/>
              </w:rPr>
              <w:t xml:space="preserve"> po predhodnem soglasju razvojnega sveta regije</w:t>
            </w:r>
            <w:r w:rsidRPr="003F4ABB">
              <w:rPr>
                <w:sz w:val="20"/>
                <w:szCs w:val="20"/>
              </w:rPr>
              <w:t>,</w:t>
            </w:r>
          </w:p>
          <w:p w14:paraId="7DC7A524" w14:textId="4F4AE1DF"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sprejme regionalni prostorski plan</w:t>
            </w:r>
            <w:r w:rsidR="00227695" w:rsidRPr="003F4ABB">
              <w:rPr>
                <w:sz w:val="20"/>
                <w:szCs w:val="20"/>
              </w:rPr>
              <w:t xml:space="preserve"> po predhodnem mnenju razvojnega sveta regije</w:t>
            </w:r>
            <w:r w:rsidRPr="003F4ABB">
              <w:rPr>
                <w:sz w:val="20"/>
                <w:szCs w:val="20"/>
              </w:rPr>
              <w:t>,</w:t>
            </w:r>
          </w:p>
          <w:p w14:paraId="6F175B4C" w14:textId="23C736FE"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sprejme regionalno celostno prometno strategijo na ravni prometne ali problemske regije</w:t>
            </w:r>
            <w:r w:rsidR="00227695" w:rsidRPr="003F4ABB">
              <w:rPr>
                <w:sz w:val="20"/>
                <w:szCs w:val="20"/>
              </w:rPr>
              <w:t xml:space="preserve"> po predhodnem mnenju razvojnega sveta regije</w:t>
            </w:r>
            <w:r w:rsidRPr="003F4ABB">
              <w:rPr>
                <w:sz w:val="20"/>
                <w:szCs w:val="20"/>
              </w:rPr>
              <w:t>,</w:t>
            </w:r>
          </w:p>
          <w:p w14:paraId="6E167150" w14:textId="4537196A"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 xml:space="preserve">sprejme </w:t>
            </w:r>
            <w:r w:rsidR="00227695" w:rsidRPr="003F4ABB">
              <w:rPr>
                <w:sz w:val="20"/>
                <w:szCs w:val="20"/>
              </w:rPr>
              <w:t xml:space="preserve">akcijski </w:t>
            </w:r>
            <w:r w:rsidRPr="003F4ABB">
              <w:rPr>
                <w:sz w:val="20"/>
                <w:szCs w:val="20"/>
              </w:rPr>
              <w:t xml:space="preserve">načrt </w:t>
            </w:r>
            <w:r w:rsidR="00FF42F1" w:rsidRPr="003F4ABB">
              <w:rPr>
                <w:sz w:val="20"/>
                <w:szCs w:val="20"/>
              </w:rPr>
              <w:t xml:space="preserve">prilagajanja </w:t>
            </w:r>
            <w:r w:rsidRPr="003F4ABB">
              <w:rPr>
                <w:sz w:val="20"/>
                <w:szCs w:val="20"/>
              </w:rPr>
              <w:t>podnebnim spremembam</w:t>
            </w:r>
            <w:r w:rsidR="00227695" w:rsidRPr="003F4ABB">
              <w:rPr>
                <w:sz w:val="20"/>
                <w:szCs w:val="20"/>
              </w:rPr>
              <w:t xml:space="preserve"> po predhodnem mnenju razvojnega sveta regije</w:t>
            </w:r>
            <w:r w:rsidRPr="003F4ABB">
              <w:rPr>
                <w:sz w:val="20"/>
                <w:szCs w:val="20"/>
              </w:rPr>
              <w:t>,</w:t>
            </w:r>
            <w:r w:rsidR="00227695" w:rsidRPr="003F4ABB">
              <w:rPr>
                <w:sz w:val="20"/>
                <w:szCs w:val="20"/>
              </w:rPr>
              <w:t xml:space="preserve"> ter spremlja izvajanje akcijskega načrta prilagajanja,</w:t>
            </w:r>
          </w:p>
          <w:p w14:paraId="6E05E9E5"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sodeluje v teritorialnem dialogu za razvoj regije,</w:t>
            </w:r>
          </w:p>
          <w:p w14:paraId="73EADC51"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 xml:space="preserve">spremlja izvajanje regionalnega razvojnega programa regije, </w:t>
            </w:r>
          </w:p>
          <w:p w14:paraId="1412FF72"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na področju regionalnega razvoja sodeluje z regijami drugih držav,</w:t>
            </w:r>
          </w:p>
          <w:p w14:paraId="37DE812C"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sprejme poslovnik,</w:t>
            </w:r>
          </w:p>
          <w:p w14:paraId="32580FD7"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voli predsednika in podpredsednika regijskega sveta,</w:t>
            </w:r>
          </w:p>
          <w:p w14:paraId="776470B6"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imenuje člane razvojnega sveta,</w:t>
            </w:r>
          </w:p>
          <w:p w14:paraId="6344EC81"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sprejme skupna stališča, kadar gre za interese, ki zadevajo razvojno regijo, in</w:t>
            </w:r>
          </w:p>
          <w:p w14:paraId="6631EA67" w14:textId="77777777" w:rsidR="00EA7FC0" w:rsidRPr="003F4ABB" w:rsidRDefault="00EA7FC0" w:rsidP="00904DD9">
            <w:pPr>
              <w:pStyle w:val="Alineazaodstavkom"/>
              <w:numPr>
                <w:ilvl w:val="0"/>
                <w:numId w:val="30"/>
              </w:numPr>
              <w:tabs>
                <w:tab w:val="left" w:pos="708"/>
              </w:tabs>
              <w:overflowPunct/>
              <w:autoSpaceDE/>
              <w:autoSpaceDN/>
              <w:adjustRightInd/>
              <w:spacing w:line="240" w:lineRule="auto"/>
              <w:textAlignment w:val="auto"/>
              <w:rPr>
                <w:sz w:val="20"/>
                <w:szCs w:val="20"/>
              </w:rPr>
            </w:pPr>
            <w:r w:rsidRPr="003F4ABB">
              <w:rPr>
                <w:sz w:val="20"/>
                <w:szCs w:val="20"/>
              </w:rPr>
              <w:t>opravlja druge naloge v skladu s tem ali drugimi zakoni.</w:t>
            </w:r>
          </w:p>
          <w:p w14:paraId="23FA4D95" w14:textId="77777777" w:rsidR="00EA7FC0" w:rsidRPr="003F4ABB" w:rsidRDefault="00EA7FC0" w:rsidP="00EA7FC0">
            <w:pPr>
              <w:pStyle w:val="Zamaknjenadolobaprvinivo"/>
              <w:rPr>
                <w:rFonts w:cs="Arial"/>
                <w:sz w:val="20"/>
                <w:szCs w:val="20"/>
                <w:lang w:val="sl-SI"/>
              </w:rPr>
            </w:pPr>
          </w:p>
          <w:p w14:paraId="547F10A3" w14:textId="7BB9BE65" w:rsidR="00EA7FC0" w:rsidRPr="003F4ABB" w:rsidRDefault="00EA7FC0" w:rsidP="00EA7FC0">
            <w:pPr>
              <w:pStyle w:val="Zamaknjenadolobaprvinivo"/>
              <w:ind w:firstLine="851"/>
              <w:rPr>
                <w:rFonts w:cs="Arial"/>
                <w:sz w:val="20"/>
                <w:szCs w:val="20"/>
              </w:rPr>
            </w:pPr>
            <w:r w:rsidRPr="003F4ABB">
              <w:rPr>
                <w:rFonts w:cs="Arial"/>
                <w:sz w:val="20"/>
                <w:szCs w:val="20"/>
              </w:rPr>
              <w:t>(3)  Regijski svet  sestavljajo župani občin v regiji. V primeru predčasnega prenehanja mandata župana ga nadomesti novoimenovani župan do izteka mandata regijskega sveta. Regijski svet potrdi mandate članov s sklepom.</w:t>
            </w:r>
          </w:p>
          <w:p w14:paraId="29AE304E" w14:textId="77777777" w:rsidR="00EA7FC0" w:rsidRPr="003F4ABB" w:rsidRDefault="00EA7FC0" w:rsidP="00EA7FC0">
            <w:pPr>
              <w:pStyle w:val="Zamaknjenadolobaprvinivo"/>
              <w:tabs>
                <w:tab w:val="clear" w:pos="540"/>
                <w:tab w:val="clear" w:pos="900"/>
                <w:tab w:val="left" w:pos="5480"/>
              </w:tabs>
              <w:rPr>
                <w:rFonts w:cs="Arial"/>
                <w:sz w:val="20"/>
                <w:szCs w:val="20"/>
              </w:rPr>
            </w:pPr>
            <w:r w:rsidRPr="003F4ABB">
              <w:rPr>
                <w:rFonts w:cs="Arial"/>
                <w:sz w:val="20"/>
                <w:szCs w:val="20"/>
              </w:rPr>
              <w:lastRenderedPageBreak/>
              <w:tab/>
            </w:r>
          </w:p>
          <w:p w14:paraId="1A7FFA2D" w14:textId="64CD2789" w:rsidR="00EA7FC0" w:rsidRPr="003F4ABB" w:rsidRDefault="00EA7FC0" w:rsidP="00EA7FC0">
            <w:pPr>
              <w:pStyle w:val="Zamaknjenadolobaprvinivo"/>
              <w:ind w:firstLine="851"/>
              <w:rPr>
                <w:rFonts w:cs="Arial"/>
                <w:sz w:val="20"/>
                <w:szCs w:val="20"/>
              </w:rPr>
            </w:pPr>
            <w:r w:rsidRPr="003F4ABB">
              <w:rPr>
                <w:rFonts w:cs="Arial"/>
                <w:sz w:val="20"/>
                <w:szCs w:val="20"/>
              </w:rPr>
              <w:t>(4) Konstitutivno sejo regijskega sveta skliče in jo do imenovanja predsednika</w:t>
            </w:r>
            <w:r w:rsidR="007E61DE" w:rsidRPr="003F4ABB">
              <w:rPr>
                <w:rFonts w:cs="Arial"/>
                <w:sz w:val="20"/>
                <w:szCs w:val="20"/>
              </w:rPr>
              <w:t xml:space="preserve"> </w:t>
            </w:r>
            <w:r w:rsidRPr="003F4ABB">
              <w:rPr>
                <w:rFonts w:cs="Arial"/>
                <w:sz w:val="20"/>
                <w:szCs w:val="20"/>
              </w:rPr>
              <w:t xml:space="preserve">regijskega sveta </w:t>
            </w:r>
            <w:r w:rsidRPr="003F4ABB">
              <w:rPr>
                <w:rFonts w:cs="Arial"/>
                <w:bCs/>
                <w:sz w:val="20"/>
                <w:szCs w:val="20"/>
              </w:rPr>
              <w:t xml:space="preserve">vodi </w:t>
            </w:r>
            <w:r w:rsidRPr="003F4ABB">
              <w:rPr>
                <w:rFonts w:cs="Arial"/>
                <w:sz w:val="20"/>
                <w:szCs w:val="20"/>
              </w:rPr>
              <w:t>dosedanji predsednik.</w:t>
            </w:r>
          </w:p>
          <w:p w14:paraId="3AAD6205" w14:textId="77777777" w:rsidR="00EA7FC0" w:rsidRPr="003F4ABB" w:rsidRDefault="00EA7FC0" w:rsidP="00EA7FC0">
            <w:pPr>
              <w:pStyle w:val="Zamaknjenadolobaprvinivo"/>
              <w:ind w:firstLine="1276"/>
              <w:rPr>
                <w:rFonts w:cs="Arial"/>
                <w:sz w:val="20"/>
                <w:szCs w:val="20"/>
              </w:rPr>
            </w:pPr>
          </w:p>
          <w:p w14:paraId="28963335" w14:textId="77777777" w:rsidR="00EA7FC0" w:rsidRPr="003F4ABB" w:rsidRDefault="00EA7FC0" w:rsidP="00EA7FC0">
            <w:pPr>
              <w:pStyle w:val="Zamaknjenadolobaprvinivo"/>
              <w:ind w:firstLine="851"/>
              <w:rPr>
                <w:rFonts w:cs="Arial"/>
                <w:bCs/>
                <w:sz w:val="20"/>
                <w:szCs w:val="20"/>
                <w:lang w:val="sl-SI"/>
              </w:rPr>
            </w:pPr>
            <w:r w:rsidRPr="003F4ABB">
              <w:rPr>
                <w:rFonts w:cs="Arial"/>
                <w:sz w:val="20"/>
                <w:szCs w:val="20"/>
              </w:rPr>
              <w:t>(5) Regijski svet opravlja naloge do konstitutivne seje novega regijskega sveta.</w:t>
            </w:r>
          </w:p>
          <w:p w14:paraId="2537467B" w14:textId="77777777" w:rsidR="00EA7FC0" w:rsidRPr="003F4ABB" w:rsidRDefault="00EA7FC0" w:rsidP="00EA7FC0">
            <w:pPr>
              <w:pStyle w:val="Zamaknjenadolobaprvinivo"/>
              <w:ind w:firstLine="1276"/>
              <w:rPr>
                <w:rFonts w:cs="Arial"/>
                <w:bCs/>
                <w:sz w:val="20"/>
                <w:szCs w:val="20"/>
                <w:lang w:val="sl-SI"/>
              </w:rPr>
            </w:pPr>
          </w:p>
          <w:p w14:paraId="5497A86F" w14:textId="77777777" w:rsidR="00EA7FC0" w:rsidRPr="003F4ABB" w:rsidRDefault="00EA7FC0" w:rsidP="00EA7FC0">
            <w:pPr>
              <w:tabs>
                <w:tab w:val="left" w:pos="475"/>
              </w:tabs>
              <w:ind w:right="118" w:firstLine="851"/>
              <w:jc w:val="both"/>
              <w:rPr>
                <w:rFonts w:cs="Arial"/>
                <w:szCs w:val="20"/>
                <w:lang w:eastAsia="x-none"/>
              </w:rPr>
            </w:pPr>
            <w:r w:rsidRPr="003F4ABB">
              <w:rPr>
                <w:rFonts w:cs="Arial"/>
                <w:szCs w:val="20"/>
                <w:lang w:val="x-none" w:eastAsia="x-none"/>
              </w:rPr>
              <w:t xml:space="preserve">(6) Regijski svet odloča na sejah. </w:t>
            </w:r>
            <w:r w:rsidRPr="003F4ABB">
              <w:rPr>
                <w:rFonts w:cs="Arial"/>
                <w:szCs w:val="20"/>
                <w:lang w:eastAsia="x-none"/>
              </w:rPr>
              <w:t xml:space="preserve"> </w:t>
            </w:r>
          </w:p>
          <w:p w14:paraId="59259CAA" w14:textId="77777777" w:rsidR="00EA7FC0" w:rsidRPr="003F4ABB" w:rsidRDefault="00EA7FC0" w:rsidP="00EA7FC0">
            <w:pPr>
              <w:pStyle w:val="Odstavekseznama"/>
              <w:tabs>
                <w:tab w:val="left" w:pos="475"/>
              </w:tabs>
              <w:ind w:left="0" w:right="118" w:firstLine="993"/>
              <w:jc w:val="both"/>
              <w:rPr>
                <w:rFonts w:ascii="Arial" w:hAnsi="Arial" w:cs="Arial"/>
                <w:sz w:val="20"/>
                <w:szCs w:val="20"/>
                <w:lang w:eastAsia="x-none"/>
              </w:rPr>
            </w:pPr>
          </w:p>
          <w:p w14:paraId="12F806A5" w14:textId="77777777" w:rsidR="00EA7FC0" w:rsidRPr="003F4ABB" w:rsidRDefault="00EA7FC0" w:rsidP="00EA7FC0">
            <w:pPr>
              <w:pStyle w:val="Odstavekseznama"/>
              <w:tabs>
                <w:tab w:val="left" w:pos="475"/>
              </w:tabs>
              <w:ind w:left="0" w:right="118" w:firstLine="851"/>
              <w:jc w:val="both"/>
              <w:rPr>
                <w:rFonts w:ascii="Arial" w:hAnsi="Arial" w:cs="Arial"/>
                <w:sz w:val="20"/>
                <w:szCs w:val="20"/>
                <w:lang w:val="x-none" w:eastAsia="x-none"/>
              </w:rPr>
            </w:pPr>
            <w:r w:rsidRPr="003F4ABB">
              <w:rPr>
                <w:rFonts w:ascii="Arial" w:hAnsi="Arial" w:cs="Arial"/>
                <w:sz w:val="20"/>
                <w:szCs w:val="20"/>
                <w:lang w:val="x-none" w:eastAsia="x-none"/>
              </w:rPr>
              <w:t>(7) Seje sklicuje in vodi predsednik, ki lahko za vodenje seje pooblasti podpredsednika ali drugega člana regijskega sveta.</w:t>
            </w:r>
            <w:r w:rsidRPr="003F4ABB">
              <w:rPr>
                <w:rFonts w:ascii="Arial" w:hAnsi="Arial" w:cs="Arial"/>
                <w:sz w:val="20"/>
                <w:szCs w:val="20"/>
                <w:lang w:eastAsia="x-none"/>
              </w:rPr>
              <w:t xml:space="preserve"> Regijski svet</w:t>
            </w:r>
            <w:r w:rsidRPr="003F4ABB">
              <w:rPr>
                <w:rFonts w:ascii="Arial" w:hAnsi="Arial" w:cs="Arial"/>
                <w:sz w:val="20"/>
                <w:szCs w:val="20"/>
                <w:lang w:val="x-none" w:eastAsia="x-none"/>
              </w:rPr>
              <w:t xml:space="preserve"> veljavno sklepa, če je na seji navzoča večina članov.</w:t>
            </w:r>
          </w:p>
          <w:p w14:paraId="50239619"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004212BB" w14:textId="77777777" w:rsidR="00EA7FC0" w:rsidRPr="003F4ABB" w:rsidRDefault="00EA7FC0" w:rsidP="00EA7FC0">
            <w:pPr>
              <w:pStyle w:val="Zamaknjenadolobaprvinivo"/>
              <w:ind w:firstLine="851"/>
              <w:rPr>
                <w:rFonts w:cs="Arial"/>
                <w:sz w:val="20"/>
                <w:szCs w:val="20"/>
              </w:rPr>
            </w:pPr>
            <w:r w:rsidRPr="003F4ABB">
              <w:rPr>
                <w:rFonts w:cs="Arial"/>
                <w:sz w:val="20"/>
                <w:szCs w:val="20"/>
              </w:rPr>
              <w:t>(8)  Regijski svet sprejema odločitve z večino glasov vseh članov. Za sprejetje regionalnega razvojnega programa, regionalnega prostorskega plana, regionalne prometne strategije in kadar tako določa drug zakon, mora glasovati večina članov, ki hkrati predstavlja vsaj 50 odstotkov prebivalstva razvojne regije.</w:t>
            </w:r>
          </w:p>
          <w:p w14:paraId="01D534A7" w14:textId="77777777" w:rsidR="00EA7FC0" w:rsidRPr="003F4ABB" w:rsidRDefault="00EA7FC0" w:rsidP="00EA7FC0">
            <w:pPr>
              <w:pStyle w:val="Zamaknjenadolobaprvinivo"/>
              <w:ind w:firstLine="1276"/>
              <w:rPr>
                <w:rFonts w:cs="Arial"/>
                <w:sz w:val="20"/>
                <w:szCs w:val="20"/>
              </w:rPr>
            </w:pPr>
          </w:p>
          <w:p w14:paraId="3532913B" w14:textId="61928E60" w:rsidR="00EA7FC0" w:rsidRPr="003F4ABB" w:rsidRDefault="00EA7FC0" w:rsidP="00B968A1">
            <w:pPr>
              <w:pStyle w:val="Odstavekseznama"/>
              <w:tabs>
                <w:tab w:val="left" w:pos="460"/>
              </w:tabs>
              <w:ind w:left="0" w:right="120" w:firstLine="851"/>
              <w:jc w:val="both"/>
            </w:pPr>
            <w:r w:rsidRPr="003F4ABB">
              <w:rPr>
                <w:rFonts w:ascii="Arial" w:hAnsi="Arial" w:cs="Arial"/>
                <w:sz w:val="20"/>
                <w:szCs w:val="20"/>
                <w:lang w:val="x-none" w:eastAsia="x-none"/>
              </w:rPr>
              <w:t xml:space="preserve">(9) Strokovne in administrativno-tehnične naloge za regijski svet opravlja pristojna regionalna agencija. </w:t>
            </w:r>
          </w:p>
          <w:p w14:paraId="20469F4D" w14:textId="412B500F" w:rsidR="00EA7FC0" w:rsidRPr="003F4ABB" w:rsidRDefault="00EA7FC0" w:rsidP="008D1E6F">
            <w:pPr>
              <w:pStyle w:val="Odstavek"/>
              <w:ind w:firstLine="883"/>
              <w:rPr>
                <w:rFonts w:cs="Arial"/>
                <w:sz w:val="20"/>
                <w:szCs w:val="20"/>
                <w:lang w:val="sl-SI"/>
              </w:rPr>
            </w:pPr>
            <w:r w:rsidRPr="003F4ABB">
              <w:rPr>
                <w:rFonts w:cs="Arial"/>
                <w:sz w:val="20"/>
                <w:szCs w:val="20"/>
              </w:rPr>
              <w:t>(10) Način dela ter poslovanje regijskega sveta uredi regijski svet s poslovnikom, ki ga z dvotretjinsko večino vseh članov sprejme na konstitutivni seji. S poslovnikom se določi tudi način ugotavljanja in preprečevanja konfliktov interesov pri delu in odločanju regijskega sveta ter javnost dela.«.</w:t>
            </w:r>
          </w:p>
          <w:p w14:paraId="64039EF7" w14:textId="77777777" w:rsidR="005715C7" w:rsidRPr="003F4ABB" w:rsidRDefault="005715C7" w:rsidP="005715C7">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55528966" w14:textId="77777777" w:rsidR="005715C7" w:rsidRPr="003F4ABB" w:rsidRDefault="005715C7" w:rsidP="00EA7FC0">
            <w:pPr>
              <w:pStyle w:val="Alineazaodstavkom"/>
              <w:numPr>
                <w:ilvl w:val="0"/>
                <w:numId w:val="0"/>
              </w:numPr>
              <w:ind w:left="794" w:hanging="794"/>
              <w:rPr>
                <w:sz w:val="20"/>
                <w:szCs w:val="20"/>
              </w:rPr>
            </w:pPr>
          </w:p>
          <w:p w14:paraId="2796900A" w14:textId="0E6F0D01" w:rsidR="00EA7FC0" w:rsidRPr="003F4ABB" w:rsidRDefault="00EA7FC0" w:rsidP="00EA7FC0">
            <w:pPr>
              <w:pStyle w:val="Alineazaodstavkom"/>
              <w:numPr>
                <w:ilvl w:val="0"/>
                <w:numId w:val="0"/>
              </w:numPr>
              <w:ind w:left="794" w:hanging="794"/>
              <w:rPr>
                <w:sz w:val="20"/>
                <w:szCs w:val="20"/>
              </w:rPr>
            </w:pPr>
            <w:r w:rsidRPr="003F4ABB">
              <w:rPr>
                <w:sz w:val="20"/>
                <w:szCs w:val="20"/>
              </w:rPr>
              <w:t>12. člen se spremeni tako, da se glasi:</w:t>
            </w:r>
          </w:p>
          <w:p w14:paraId="5620885A" w14:textId="77777777" w:rsidR="00EA7FC0" w:rsidRPr="003F4ABB" w:rsidRDefault="00EA7FC0" w:rsidP="00747504">
            <w:pPr>
              <w:pStyle w:val="len"/>
              <w:spacing w:before="0"/>
              <w:rPr>
                <w:rFonts w:cs="Arial"/>
                <w:b w:val="0"/>
                <w:bCs/>
                <w:sz w:val="20"/>
                <w:szCs w:val="20"/>
                <w:lang w:val="sl-SI"/>
              </w:rPr>
            </w:pPr>
            <w:r w:rsidRPr="003F4ABB">
              <w:rPr>
                <w:rFonts w:cs="Arial"/>
                <w:bCs/>
                <w:sz w:val="20"/>
                <w:szCs w:val="20"/>
                <w:lang w:val="sl-SI"/>
              </w:rPr>
              <w:t>»12. člen</w:t>
            </w:r>
          </w:p>
          <w:p w14:paraId="391BD1CB" w14:textId="66B7F9CB" w:rsidR="00EA7FC0" w:rsidRPr="003F4ABB" w:rsidRDefault="00EA7FC0" w:rsidP="00EA7FC0">
            <w:pPr>
              <w:pStyle w:val="Alineazaodstavkom"/>
              <w:numPr>
                <w:ilvl w:val="0"/>
                <w:numId w:val="0"/>
              </w:numPr>
              <w:ind w:left="397" w:hanging="397"/>
              <w:jc w:val="center"/>
              <w:rPr>
                <w:b/>
                <w:bCs/>
                <w:sz w:val="20"/>
                <w:szCs w:val="20"/>
              </w:rPr>
            </w:pPr>
            <w:r w:rsidRPr="003F4ABB">
              <w:rPr>
                <w:b/>
                <w:bCs/>
                <w:sz w:val="20"/>
                <w:szCs w:val="20"/>
              </w:rPr>
              <w:t>(razvojni svet</w:t>
            </w:r>
            <w:r w:rsidR="006127B3" w:rsidRPr="003F4ABB">
              <w:rPr>
                <w:b/>
                <w:bCs/>
                <w:sz w:val="20"/>
                <w:szCs w:val="20"/>
              </w:rPr>
              <w:t xml:space="preserve"> razvojne</w:t>
            </w:r>
            <w:r w:rsidR="00227695" w:rsidRPr="003F4ABB">
              <w:rPr>
                <w:b/>
                <w:bCs/>
                <w:sz w:val="20"/>
                <w:szCs w:val="20"/>
              </w:rPr>
              <w:t xml:space="preserve"> regije</w:t>
            </w:r>
            <w:r w:rsidRPr="003F4ABB">
              <w:rPr>
                <w:b/>
                <w:bCs/>
                <w:sz w:val="20"/>
                <w:szCs w:val="20"/>
              </w:rPr>
              <w:t>)</w:t>
            </w:r>
          </w:p>
          <w:p w14:paraId="7B4C1E34" w14:textId="77777777" w:rsidR="00EA7FC0" w:rsidRPr="003F4ABB" w:rsidRDefault="00EA7FC0" w:rsidP="00EA7FC0">
            <w:pPr>
              <w:pStyle w:val="Alineazaodstavkom"/>
              <w:numPr>
                <w:ilvl w:val="0"/>
                <w:numId w:val="0"/>
              </w:numPr>
              <w:ind w:left="397" w:hanging="397"/>
              <w:jc w:val="center"/>
              <w:rPr>
                <w:sz w:val="20"/>
                <w:szCs w:val="20"/>
                <w:u w:val="single"/>
              </w:rPr>
            </w:pPr>
          </w:p>
          <w:p w14:paraId="322F9958" w14:textId="3E551686" w:rsidR="00EA7FC0" w:rsidRPr="003F4ABB" w:rsidRDefault="00EA7FC0" w:rsidP="00EA7FC0">
            <w:pPr>
              <w:pStyle w:val="Odstavekseznama"/>
              <w:tabs>
                <w:tab w:val="left" w:pos="475"/>
              </w:tabs>
              <w:ind w:left="0" w:right="118" w:firstLine="851"/>
              <w:jc w:val="both"/>
              <w:rPr>
                <w:rFonts w:ascii="Arial" w:hAnsi="Arial" w:cs="Arial"/>
                <w:sz w:val="20"/>
                <w:szCs w:val="20"/>
              </w:rPr>
            </w:pPr>
            <w:r w:rsidRPr="003F4ABB">
              <w:rPr>
                <w:rFonts w:ascii="Arial" w:hAnsi="Arial" w:cs="Arial"/>
                <w:sz w:val="20"/>
                <w:szCs w:val="20"/>
                <w:lang w:eastAsia="x-none"/>
              </w:rPr>
              <w:t xml:space="preserve"> </w:t>
            </w:r>
            <w:r w:rsidRPr="003F4ABB">
              <w:rPr>
                <w:rFonts w:ascii="Arial" w:hAnsi="Arial" w:cs="Arial"/>
                <w:sz w:val="20"/>
                <w:szCs w:val="20"/>
                <w:lang w:val="x-none" w:eastAsia="x-none"/>
              </w:rPr>
              <w:t xml:space="preserve">(1)  Razvojni svet </w:t>
            </w:r>
            <w:r w:rsidR="006127B3" w:rsidRPr="003F4ABB">
              <w:rPr>
                <w:rFonts w:ascii="Arial" w:hAnsi="Arial" w:cs="Arial"/>
                <w:sz w:val="20"/>
                <w:szCs w:val="20"/>
                <w:lang w:val="x-none" w:eastAsia="x-none"/>
              </w:rPr>
              <w:t xml:space="preserve">razvojne </w:t>
            </w:r>
            <w:r w:rsidRPr="003F4ABB">
              <w:rPr>
                <w:rFonts w:ascii="Arial" w:hAnsi="Arial" w:cs="Arial"/>
                <w:sz w:val="20"/>
                <w:szCs w:val="20"/>
                <w:lang w:val="x-none" w:eastAsia="x-none"/>
              </w:rPr>
              <w:t xml:space="preserve">regije </w:t>
            </w:r>
            <w:r w:rsidR="006127B3" w:rsidRPr="003F4ABB">
              <w:rPr>
                <w:rFonts w:ascii="Arial" w:hAnsi="Arial" w:cs="Arial"/>
                <w:sz w:val="20"/>
                <w:szCs w:val="20"/>
                <w:lang w:val="x-none" w:eastAsia="x-none"/>
              </w:rPr>
              <w:t xml:space="preserve">(v nadaljnjem besedilu: razvojni svet regije) </w:t>
            </w:r>
            <w:r w:rsidRPr="003F4ABB">
              <w:rPr>
                <w:rFonts w:ascii="Arial" w:hAnsi="Arial" w:cs="Arial"/>
                <w:sz w:val="20"/>
                <w:szCs w:val="20"/>
                <w:lang w:val="x-none" w:eastAsia="x-none"/>
              </w:rPr>
              <w:t xml:space="preserve">kot telo regijskega sveta sestavljajo predstavniki gospodarstva, znanosti, nevladnega sektorja in sindikatov. </w:t>
            </w:r>
            <w:r w:rsidRPr="003F4ABB">
              <w:rPr>
                <w:rFonts w:ascii="Arial" w:hAnsi="Arial" w:cs="Arial"/>
                <w:sz w:val="20"/>
                <w:szCs w:val="20"/>
              </w:rPr>
              <w:t>Na območju regije, kjer živi avtohtona italijanska ali madžarska skupnost ter avtohtono naseljena romska skupnost, imata narodna skupnost in avtohtono naseljena romska skupnost v razvojnem svetu</w:t>
            </w:r>
            <w:r w:rsidR="00904DD9" w:rsidRPr="003F4ABB">
              <w:rPr>
                <w:rFonts w:ascii="Arial" w:hAnsi="Arial" w:cs="Arial"/>
                <w:sz w:val="20"/>
                <w:szCs w:val="20"/>
              </w:rPr>
              <w:t xml:space="preserve"> </w:t>
            </w:r>
            <w:r w:rsidR="00227695" w:rsidRPr="003F4ABB">
              <w:rPr>
                <w:rFonts w:ascii="Arial" w:hAnsi="Arial" w:cs="Arial"/>
                <w:sz w:val="20"/>
                <w:szCs w:val="20"/>
              </w:rPr>
              <w:t xml:space="preserve">regije </w:t>
            </w:r>
            <w:r w:rsidR="00904DD9" w:rsidRPr="003F4ABB">
              <w:rPr>
                <w:rFonts w:ascii="Arial" w:hAnsi="Arial" w:cs="Arial"/>
                <w:sz w:val="20"/>
                <w:szCs w:val="20"/>
              </w:rPr>
              <w:t>vsaka po</w:t>
            </w:r>
            <w:r w:rsidRPr="003F4ABB">
              <w:rPr>
                <w:rFonts w:ascii="Arial" w:hAnsi="Arial" w:cs="Arial"/>
                <w:sz w:val="20"/>
                <w:szCs w:val="20"/>
              </w:rPr>
              <w:t xml:space="preserve"> enega predstavnika.</w:t>
            </w:r>
          </w:p>
          <w:p w14:paraId="671A8089" w14:textId="77777777" w:rsidR="00EA7FC0" w:rsidRPr="003F4ABB" w:rsidRDefault="00EA7FC0" w:rsidP="00EA7FC0">
            <w:pPr>
              <w:pStyle w:val="Odstavekseznama"/>
              <w:tabs>
                <w:tab w:val="left" w:pos="475"/>
              </w:tabs>
              <w:ind w:left="0" w:right="118"/>
              <w:jc w:val="both"/>
              <w:rPr>
                <w:rFonts w:ascii="Arial" w:hAnsi="Arial" w:cs="Arial"/>
                <w:sz w:val="20"/>
                <w:szCs w:val="20"/>
              </w:rPr>
            </w:pPr>
          </w:p>
          <w:p w14:paraId="7EC1F11D" w14:textId="512B6250" w:rsidR="00EA7FC0" w:rsidRPr="003F4ABB" w:rsidRDefault="00EA7FC0" w:rsidP="00EA7FC0">
            <w:pPr>
              <w:pStyle w:val="Odstavekseznama"/>
              <w:tabs>
                <w:tab w:val="left" w:pos="475"/>
              </w:tabs>
              <w:ind w:left="0" w:right="118" w:firstLine="851"/>
              <w:jc w:val="both"/>
              <w:rPr>
                <w:rFonts w:ascii="Arial" w:hAnsi="Arial" w:cs="Arial"/>
                <w:sz w:val="20"/>
                <w:szCs w:val="20"/>
              </w:rPr>
            </w:pPr>
            <w:r w:rsidRPr="003F4ABB">
              <w:rPr>
                <w:rFonts w:ascii="Arial" w:hAnsi="Arial" w:cs="Arial"/>
                <w:sz w:val="20"/>
                <w:szCs w:val="20"/>
              </w:rPr>
              <w:t xml:space="preserve">(2) Regijski svet imenuje člane razvojnega sveta </w:t>
            </w:r>
            <w:r w:rsidR="00227695" w:rsidRPr="003F4ABB">
              <w:rPr>
                <w:rFonts w:ascii="Arial" w:hAnsi="Arial" w:cs="Arial"/>
                <w:sz w:val="20"/>
                <w:szCs w:val="20"/>
              </w:rPr>
              <w:t xml:space="preserve">regije </w:t>
            </w:r>
            <w:r w:rsidRPr="003F4ABB">
              <w:rPr>
                <w:rFonts w:ascii="Arial" w:hAnsi="Arial" w:cs="Arial"/>
                <w:sz w:val="20"/>
                <w:szCs w:val="20"/>
              </w:rPr>
              <w:t xml:space="preserve">po izvedenem javnem pozivu za obdobje mandata regijskega sveta. Predstavnike gospodarstva predlagajo reprezentativne zbornice s področja gospodarstva, obrtništva in kmetijstva ter reprezentativna združenja delodajalcev, ki imajo sedež v razvojni regiji. Predstavnike znanosti v razvojni regiji predlagajo predstavniki znanosti v regiji. Predstavnike nevladnih organizacij predlagajo regionalna stičišča nevladnih organizacij izmed organizacij, ki imajo sedež v regiji. Število predstavnikov gospodarstva, znanosti in nevladnega sektorja mora biti enako. Poleg njih je v razvojnem svetu </w:t>
            </w:r>
            <w:r w:rsidR="00227695" w:rsidRPr="003F4ABB">
              <w:rPr>
                <w:rFonts w:ascii="Arial" w:hAnsi="Arial" w:cs="Arial"/>
                <w:sz w:val="20"/>
                <w:szCs w:val="20"/>
              </w:rPr>
              <w:t xml:space="preserve">regije </w:t>
            </w:r>
            <w:r w:rsidRPr="003F4ABB">
              <w:rPr>
                <w:rFonts w:ascii="Arial" w:hAnsi="Arial" w:cs="Arial"/>
                <w:sz w:val="20"/>
                <w:szCs w:val="20"/>
              </w:rPr>
              <w:t>tudi predstavnik reprezentativnih sindikatov v regiji. Če na javni poziv prispe več predlogov s posameznega področja, regijski svet izbere predstavnike izmed prispelih predlogov. Če na javni poziv za posamezno področje prispe premalo predlogov oziroma ne prispe noben predlog, regijski svet imenuje manjkajoče člane s posameznega področja po lastni izbiri.</w:t>
            </w:r>
          </w:p>
          <w:p w14:paraId="714BF492" w14:textId="77777777" w:rsidR="00EA7FC0" w:rsidRPr="003F4ABB" w:rsidRDefault="00EA7FC0" w:rsidP="00EA7FC0">
            <w:pPr>
              <w:pStyle w:val="Odstavekseznama"/>
              <w:tabs>
                <w:tab w:val="left" w:pos="475"/>
              </w:tabs>
              <w:ind w:left="576" w:right="118"/>
              <w:jc w:val="both"/>
              <w:rPr>
                <w:rFonts w:ascii="Arial" w:hAnsi="Arial" w:cs="Arial"/>
                <w:sz w:val="20"/>
                <w:szCs w:val="20"/>
                <w:lang w:eastAsia="x-none"/>
              </w:rPr>
            </w:pPr>
          </w:p>
          <w:p w14:paraId="062A1AC0" w14:textId="525F26C4" w:rsidR="00EA7FC0" w:rsidRPr="003F4ABB" w:rsidRDefault="00EA7FC0" w:rsidP="00EA7FC0">
            <w:pPr>
              <w:tabs>
                <w:tab w:val="left" w:pos="460"/>
              </w:tabs>
              <w:spacing w:line="240" w:lineRule="auto"/>
              <w:ind w:right="120" w:firstLine="851"/>
              <w:jc w:val="both"/>
              <w:rPr>
                <w:rFonts w:cs="Arial"/>
                <w:szCs w:val="20"/>
                <w:lang w:val="x-none" w:eastAsia="x-none"/>
              </w:rPr>
            </w:pPr>
            <w:r w:rsidRPr="003F4ABB">
              <w:rPr>
                <w:rFonts w:cs="Arial"/>
                <w:szCs w:val="20"/>
                <w:lang w:val="x-none" w:eastAsia="x-none"/>
              </w:rPr>
              <w:t>(</w:t>
            </w:r>
            <w:r w:rsidR="007D1089" w:rsidRPr="003F4ABB">
              <w:rPr>
                <w:rFonts w:cs="Arial"/>
                <w:szCs w:val="20"/>
                <w:lang w:val="x-none" w:eastAsia="x-none"/>
              </w:rPr>
              <w:t>3</w:t>
            </w:r>
            <w:r w:rsidRPr="003F4ABB">
              <w:rPr>
                <w:rFonts w:cs="Arial"/>
                <w:szCs w:val="20"/>
                <w:lang w:val="x-none" w:eastAsia="x-none"/>
              </w:rPr>
              <w:t>) Razvojni sve</w:t>
            </w:r>
            <w:r w:rsidR="00227695" w:rsidRPr="003F4ABB">
              <w:rPr>
                <w:rFonts w:cs="Arial"/>
                <w:szCs w:val="20"/>
                <w:lang w:val="x-none" w:eastAsia="x-none"/>
              </w:rPr>
              <w:t>t regije ima naslednje naloge</w:t>
            </w:r>
            <w:r w:rsidRPr="003F4ABB">
              <w:rPr>
                <w:rFonts w:cs="Arial"/>
                <w:szCs w:val="20"/>
                <w:lang w:val="x-none" w:eastAsia="x-none"/>
              </w:rPr>
              <w:t>:</w:t>
            </w:r>
          </w:p>
          <w:p w14:paraId="1850E157" w14:textId="2625D241" w:rsidR="00EA7FC0" w:rsidRPr="003F4ABB" w:rsidRDefault="00AB482C"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na področju regionalnega razvoja sodeluje z organi na ravni države in lokalnih skupnost</w:t>
            </w:r>
            <w:r w:rsidR="00FC26C1" w:rsidRPr="003F4ABB">
              <w:rPr>
                <w:rFonts w:ascii="Arial" w:eastAsia="Times New Roman" w:hAnsi="Arial" w:cs="Arial"/>
                <w:spacing w:val="0"/>
                <w:kern w:val="0"/>
                <w:sz w:val="20"/>
                <w:szCs w:val="20"/>
                <w:lang w:eastAsia="sl-SI"/>
                <w14:ligatures w14:val="none"/>
              </w:rPr>
              <w:t xml:space="preserve"> ter regijam</w:t>
            </w:r>
            <w:r w:rsidR="001E6545" w:rsidRPr="003F4ABB">
              <w:rPr>
                <w:rFonts w:ascii="Arial" w:eastAsia="Times New Roman" w:hAnsi="Arial" w:cs="Arial"/>
                <w:spacing w:val="0"/>
                <w:kern w:val="0"/>
                <w:sz w:val="20"/>
                <w:szCs w:val="20"/>
                <w:lang w:eastAsia="sl-SI"/>
                <w14:ligatures w14:val="none"/>
              </w:rPr>
              <w:t>i</w:t>
            </w:r>
            <w:r w:rsidR="00FC26C1" w:rsidRPr="003F4ABB">
              <w:rPr>
                <w:rFonts w:ascii="Arial" w:eastAsia="Times New Roman" w:hAnsi="Arial" w:cs="Arial"/>
                <w:spacing w:val="0"/>
                <w:kern w:val="0"/>
                <w:sz w:val="20"/>
                <w:szCs w:val="20"/>
                <w:lang w:eastAsia="sl-SI"/>
                <w14:ligatures w14:val="none"/>
              </w:rPr>
              <w:t xml:space="preserve"> drugih držav</w:t>
            </w:r>
            <w:r w:rsidRPr="003F4ABB">
              <w:rPr>
                <w:rFonts w:ascii="Arial" w:eastAsia="Times New Roman" w:hAnsi="Arial" w:cs="Arial"/>
                <w:spacing w:val="0"/>
                <w:kern w:val="0"/>
                <w:sz w:val="20"/>
                <w:szCs w:val="20"/>
                <w:lang w:eastAsia="sl-SI"/>
                <w14:ligatures w14:val="none"/>
              </w:rPr>
              <w:t>,</w:t>
            </w:r>
          </w:p>
          <w:p w14:paraId="71E172CF" w14:textId="77777777"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daje predhodno soglasje k predlogu regionalnega razvojnega programa,</w:t>
            </w:r>
          </w:p>
          <w:p w14:paraId="70FE75D8" w14:textId="77777777"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daje predhodno mnenje na predlog regionalnega prostorskega plana,</w:t>
            </w:r>
          </w:p>
          <w:p w14:paraId="6CFBC90A" w14:textId="2D95A1FE"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 xml:space="preserve">daje predhodno mnenje na predlog regionalne </w:t>
            </w:r>
            <w:r w:rsidR="00025CFE" w:rsidRPr="003F4ABB">
              <w:rPr>
                <w:rFonts w:ascii="Arial" w:eastAsia="Times New Roman" w:hAnsi="Arial" w:cs="Arial"/>
                <w:spacing w:val="0"/>
                <w:kern w:val="0"/>
                <w:sz w:val="20"/>
                <w:szCs w:val="20"/>
                <w:lang w:eastAsia="sl-SI"/>
                <w14:ligatures w14:val="none"/>
              </w:rPr>
              <w:t xml:space="preserve">celostne </w:t>
            </w:r>
            <w:r w:rsidRPr="003F4ABB">
              <w:rPr>
                <w:rFonts w:ascii="Arial" w:eastAsia="Times New Roman" w:hAnsi="Arial" w:cs="Arial"/>
                <w:spacing w:val="0"/>
                <w:kern w:val="0"/>
                <w:sz w:val="20"/>
                <w:szCs w:val="20"/>
                <w:lang w:eastAsia="sl-SI"/>
                <w14:ligatures w14:val="none"/>
              </w:rPr>
              <w:t>prometne strategije,</w:t>
            </w:r>
          </w:p>
          <w:p w14:paraId="125C824A" w14:textId="77777777"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daje predhodno mnenje na akcijski načrt prilagajanja podnebnim spremembam,</w:t>
            </w:r>
          </w:p>
          <w:p w14:paraId="01FF1BE4" w14:textId="77777777"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daje pobude in predloge s področja regionalnega razvoja in</w:t>
            </w:r>
          </w:p>
          <w:p w14:paraId="32DDA67D" w14:textId="77777777" w:rsidR="00EA7FC0" w:rsidRPr="003F4ABB" w:rsidRDefault="00EA7FC0" w:rsidP="00904DD9">
            <w:pPr>
              <w:pStyle w:val="Naslov"/>
              <w:numPr>
                <w:ilvl w:val="0"/>
                <w:numId w:val="32"/>
              </w:numPr>
              <w:tabs>
                <w:tab w:val="left" w:pos="708"/>
              </w:tabs>
              <w:rPr>
                <w:rFonts w:ascii="Arial" w:eastAsia="Times New Roman" w:hAnsi="Arial" w:cs="Arial"/>
                <w:spacing w:val="0"/>
                <w:kern w:val="0"/>
                <w:sz w:val="20"/>
                <w:szCs w:val="20"/>
                <w:lang w:eastAsia="sl-SI"/>
                <w14:ligatures w14:val="none"/>
              </w:rPr>
            </w:pPr>
            <w:r w:rsidRPr="003F4ABB">
              <w:rPr>
                <w:rFonts w:ascii="Arial" w:eastAsia="Times New Roman" w:hAnsi="Arial" w:cs="Arial"/>
                <w:spacing w:val="0"/>
                <w:kern w:val="0"/>
                <w:sz w:val="20"/>
                <w:szCs w:val="20"/>
                <w:lang w:eastAsia="sl-SI"/>
                <w14:ligatures w14:val="none"/>
              </w:rPr>
              <w:t>opravlja druge naloge, določene s poslovnikom iz desetega odstavka prejšnjega člena.</w:t>
            </w:r>
          </w:p>
          <w:p w14:paraId="7C48C6C7" w14:textId="77777777" w:rsidR="00EA7FC0" w:rsidRPr="003F4ABB" w:rsidRDefault="00EA7FC0" w:rsidP="00EA7FC0">
            <w:pPr>
              <w:tabs>
                <w:tab w:val="left" w:pos="460"/>
              </w:tabs>
              <w:ind w:right="120"/>
              <w:jc w:val="both"/>
              <w:rPr>
                <w:rFonts w:cs="Arial"/>
                <w:szCs w:val="20"/>
                <w:shd w:val="clear" w:color="auto" w:fill="FFFFFF"/>
              </w:rPr>
            </w:pPr>
          </w:p>
          <w:p w14:paraId="00198295" w14:textId="5753D59A" w:rsidR="00322D94" w:rsidRPr="003F4ABB" w:rsidRDefault="00EA7FC0" w:rsidP="00EA7FC0">
            <w:pPr>
              <w:tabs>
                <w:tab w:val="left" w:pos="460"/>
              </w:tabs>
              <w:ind w:right="120" w:firstLine="883"/>
              <w:jc w:val="both"/>
              <w:rPr>
                <w:rFonts w:cs="Arial"/>
                <w:szCs w:val="20"/>
                <w:lang w:eastAsia="x-none"/>
              </w:rPr>
            </w:pPr>
            <w:r w:rsidRPr="003F4ABB">
              <w:rPr>
                <w:rFonts w:cs="Arial"/>
                <w:szCs w:val="20"/>
                <w:lang w:val="x-none" w:eastAsia="x-none"/>
              </w:rPr>
              <w:t>(</w:t>
            </w:r>
            <w:r w:rsidR="007D1089" w:rsidRPr="003F4ABB">
              <w:rPr>
                <w:rFonts w:cs="Arial"/>
                <w:szCs w:val="20"/>
                <w:lang w:val="x-none" w:eastAsia="x-none"/>
              </w:rPr>
              <w:t>4</w:t>
            </w:r>
            <w:r w:rsidRPr="003F4ABB">
              <w:rPr>
                <w:rFonts w:cs="Arial"/>
                <w:szCs w:val="20"/>
                <w:lang w:val="x-none" w:eastAsia="x-none"/>
              </w:rPr>
              <w:t xml:space="preserve">) </w:t>
            </w:r>
            <w:r w:rsidR="00322D94" w:rsidRPr="003F4ABB">
              <w:rPr>
                <w:rFonts w:cs="Arial"/>
                <w:szCs w:val="20"/>
                <w:lang w:eastAsia="x-none"/>
              </w:rPr>
              <w:t xml:space="preserve">Razvojni svet </w:t>
            </w:r>
            <w:r w:rsidR="00227695" w:rsidRPr="003F4ABB">
              <w:rPr>
                <w:rFonts w:cs="Arial"/>
                <w:szCs w:val="20"/>
                <w:lang w:eastAsia="x-none"/>
              </w:rPr>
              <w:t xml:space="preserve">regije </w:t>
            </w:r>
            <w:r w:rsidR="00322D94" w:rsidRPr="003F4ABB">
              <w:rPr>
                <w:rFonts w:cs="Arial"/>
                <w:szCs w:val="20"/>
                <w:lang w:eastAsia="x-none"/>
              </w:rPr>
              <w:t>lahko za izvajanje nalog določenih v prejšnjem odstavku imenuje posvetovalna delovna telesa.</w:t>
            </w:r>
          </w:p>
          <w:p w14:paraId="342B7510" w14:textId="77777777" w:rsidR="00322D94" w:rsidRPr="003F4ABB" w:rsidRDefault="00322D94" w:rsidP="00EA7FC0">
            <w:pPr>
              <w:tabs>
                <w:tab w:val="left" w:pos="460"/>
              </w:tabs>
              <w:ind w:right="120" w:firstLine="883"/>
              <w:jc w:val="both"/>
              <w:rPr>
                <w:rFonts w:cs="Arial"/>
                <w:szCs w:val="20"/>
                <w:lang w:val="x-none" w:eastAsia="x-none"/>
              </w:rPr>
            </w:pPr>
          </w:p>
          <w:p w14:paraId="0EFEA812" w14:textId="40F00469" w:rsidR="00EA7FC0" w:rsidRPr="003F4ABB" w:rsidRDefault="00322D94" w:rsidP="00EA7FC0">
            <w:pPr>
              <w:tabs>
                <w:tab w:val="left" w:pos="460"/>
              </w:tabs>
              <w:ind w:right="120" w:firstLine="883"/>
              <w:jc w:val="both"/>
              <w:rPr>
                <w:rFonts w:cs="Arial"/>
                <w:szCs w:val="20"/>
                <w:shd w:val="clear" w:color="auto" w:fill="FFFFFF"/>
              </w:rPr>
            </w:pPr>
            <w:r w:rsidRPr="003F4ABB">
              <w:rPr>
                <w:rFonts w:cs="Arial"/>
                <w:szCs w:val="20"/>
                <w:lang w:val="x-none" w:eastAsia="x-none"/>
              </w:rPr>
              <w:lastRenderedPageBreak/>
              <w:t>(</w:t>
            </w:r>
            <w:r w:rsidR="007D1089" w:rsidRPr="003F4ABB">
              <w:rPr>
                <w:rFonts w:cs="Arial"/>
                <w:szCs w:val="20"/>
                <w:lang w:val="x-none" w:eastAsia="x-none"/>
              </w:rPr>
              <w:t>5</w:t>
            </w:r>
            <w:r w:rsidRPr="003F4ABB">
              <w:rPr>
                <w:rFonts w:cs="Arial"/>
                <w:szCs w:val="20"/>
                <w:lang w:val="x-none" w:eastAsia="x-none"/>
              </w:rPr>
              <w:t xml:space="preserve">) </w:t>
            </w:r>
            <w:r w:rsidR="007D1089" w:rsidRPr="003F4ABB">
              <w:rPr>
                <w:rFonts w:cs="Arial"/>
                <w:szCs w:val="20"/>
                <w:lang w:val="x-none" w:eastAsia="x-none"/>
              </w:rPr>
              <w:t>Postopek javnega poziva iz drugega odstavka tega člena, s</w:t>
            </w:r>
            <w:r w:rsidR="00EA7FC0" w:rsidRPr="003F4ABB">
              <w:rPr>
                <w:rFonts w:cs="Arial"/>
                <w:szCs w:val="20"/>
                <w:lang w:val="x-none" w:eastAsia="x-none"/>
              </w:rPr>
              <w:t xml:space="preserve">estavo in način delovanja razvojnega sveta </w:t>
            </w:r>
            <w:r w:rsidR="00227695" w:rsidRPr="003F4ABB">
              <w:rPr>
                <w:rFonts w:cs="Arial"/>
                <w:szCs w:val="20"/>
                <w:lang w:val="x-none" w:eastAsia="x-none"/>
              </w:rPr>
              <w:t xml:space="preserve">regije </w:t>
            </w:r>
            <w:r w:rsidR="00EA7FC0" w:rsidRPr="003F4ABB">
              <w:rPr>
                <w:rFonts w:cs="Arial"/>
                <w:szCs w:val="20"/>
                <w:lang w:val="x-none" w:eastAsia="x-none"/>
              </w:rPr>
              <w:t>uredi regijski svet s poslovnikom iz desetega odstavka prejšnjega člena.«.</w:t>
            </w:r>
          </w:p>
          <w:p w14:paraId="7F4F7DDE"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279C9D4B"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3E4B1299"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13. člen se spremeni tako, da se glasi:</w:t>
            </w:r>
          </w:p>
          <w:p w14:paraId="611554F1" w14:textId="77777777" w:rsidR="00EA7FC0" w:rsidRPr="003F4ABB" w:rsidRDefault="00EA7FC0" w:rsidP="0006171A">
            <w:pPr>
              <w:pStyle w:val="len"/>
              <w:spacing w:before="0"/>
              <w:rPr>
                <w:rFonts w:cs="Arial"/>
                <w:sz w:val="20"/>
                <w:szCs w:val="20"/>
              </w:rPr>
            </w:pPr>
            <w:r w:rsidRPr="003F4ABB">
              <w:rPr>
                <w:rFonts w:cs="Arial"/>
                <w:bCs/>
                <w:sz w:val="20"/>
                <w:szCs w:val="20"/>
                <w:lang w:val="sl-SI"/>
              </w:rPr>
              <w:t>»</w:t>
            </w:r>
            <w:r w:rsidRPr="003F4ABB">
              <w:rPr>
                <w:rFonts w:cs="Arial"/>
                <w:sz w:val="20"/>
                <w:szCs w:val="20"/>
              </w:rPr>
              <w:t>13. člen</w:t>
            </w:r>
          </w:p>
          <w:p w14:paraId="0A6887D5" w14:textId="77777777" w:rsidR="00EA7FC0" w:rsidRPr="003F4ABB" w:rsidRDefault="00EA7FC0" w:rsidP="00EA7FC0">
            <w:pPr>
              <w:pStyle w:val="lennaslov"/>
              <w:rPr>
                <w:rFonts w:cs="Arial"/>
                <w:sz w:val="20"/>
                <w:szCs w:val="20"/>
              </w:rPr>
            </w:pPr>
            <w:r w:rsidRPr="003F4ABB">
              <w:rPr>
                <w:rFonts w:cs="Arial"/>
                <w:sz w:val="20"/>
                <w:szCs w:val="20"/>
              </w:rPr>
              <w:t>(regionalni razvojni program)</w:t>
            </w:r>
          </w:p>
          <w:p w14:paraId="672FA788" w14:textId="77777777" w:rsidR="00EA7FC0" w:rsidRPr="003F4ABB" w:rsidRDefault="00EA7FC0" w:rsidP="00EA7FC0">
            <w:pPr>
              <w:tabs>
                <w:tab w:val="left" w:pos="460"/>
              </w:tabs>
              <w:ind w:right="120"/>
              <w:rPr>
                <w:rFonts w:cs="Arial"/>
                <w:szCs w:val="20"/>
                <w:lang w:val="x-none" w:eastAsia="x-none"/>
              </w:rPr>
            </w:pPr>
          </w:p>
          <w:p w14:paraId="2A3AEC3E"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bookmarkStart w:id="19" w:name="_Hlk198280043"/>
            <w:r w:rsidRPr="003F4ABB">
              <w:rPr>
                <w:rFonts w:ascii="Arial" w:hAnsi="Arial" w:cs="Arial"/>
                <w:sz w:val="20"/>
                <w:szCs w:val="20"/>
                <w:lang w:val="x-none" w:eastAsia="x-none"/>
              </w:rPr>
              <w:t xml:space="preserve">(1) Regionalni razvojni program je sestavljen iz strateškega in izvedbenega dela. </w:t>
            </w:r>
          </w:p>
          <w:p w14:paraId="3185C637"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7411EE97"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(2) Strateški del regionalnega razvojnega programa za obdobje strategije regionalnega razvoja Slovenije, ki je pripravljen po načelu partnerstva, sprejme regijski svet na predlog regionalne razvojne agencije. Strateški del regionalnega razvojnega programa opredeli vizijo, strateške usmeritve, dolgoročne cilje in ključna področja vlaganj za doseganje razvojnih ciljev regije, upoštevajoč endogene razvojne potenciale v regiji. Sprejme se najkasneje v šestih mesecih po sprejetju strategije regionalnega razvoja Slovenije.</w:t>
            </w:r>
          </w:p>
          <w:p w14:paraId="6EFB030D"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2EB0EEA7" w14:textId="6056A6DC" w:rsidR="00EA7FC0" w:rsidRPr="003F4ABB" w:rsidRDefault="00EA7FC0" w:rsidP="00EA7FC0">
            <w:pPr>
              <w:pStyle w:val="Odstavekseznama"/>
              <w:tabs>
                <w:tab w:val="left" w:pos="540"/>
                <w:tab w:val="left" w:pos="900"/>
              </w:tabs>
              <w:ind w:left="0" w:firstLine="1024"/>
              <w:jc w:val="both"/>
              <w:rPr>
                <w:rFonts w:ascii="Arial" w:hAnsi="Arial" w:cs="Arial"/>
                <w:sz w:val="20"/>
                <w:szCs w:val="20"/>
              </w:rPr>
            </w:pPr>
            <w:r w:rsidRPr="003F4ABB">
              <w:rPr>
                <w:rFonts w:ascii="Arial" w:hAnsi="Arial" w:cs="Arial"/>
                <w:sz w:val="20"/>
                <w:szCs w:val="20"/>
                <w:lang w:val="x-none" w:eastAsia="x-none"/>
              </w:rPr>
              <w:t xml:space="preserve">(3) Izvedbeni del regionalnega razvojnega programa v skladu </w:t>
            </w:r>
            <w:r w:rsidR="00D46DAF" w:rsidRPr="003F4ABB">
              <w:rPr>
                <w:rFonts w:ascii="Arial" w:hAnsi="Arial" w:cs="Arial"/>
                <w:sz w:val="20"/>
                <w:szCs w:val="20"/>
                <w:lang w:val="x-none" w:eastAsia="x-none"/>
              </w:rPr>
              <w:t>s strateškim delom regionalnega razvojnega programa in</w:t>
            </w:r>
            <w:r w:rsidR="00672F52">
              <w:rPr>
                <w:rFonts w:ascii="Arial" w:hAnsi="Arial" w:cs="Arial"/>
                <w:sz w:val="20"/>
                <w:szCs w:val="20"/>
                <w:lang w:val="x-none" w:eastAsia="x-none"/>
              </w:rPr>
              <w:t xml:space="preserve"> v skladu z </w:t>
            </w:r>
            <w:r w:rsidRPr="003F4ABB">
              <w:rPr>
                <w:rFonts w:ascii="Arial" w:hAnsi="Arial" w:cs="Arial"/>
                <w:sz w:val="20"/>
                <w:szCs w:val="20"/>
                <w:lang w:val="x-none" w:eastAsia="x-none"/>
              </w:rPr>
              <w:t xml:space="preserve"> </w:t>
            </w:r>
            <w:r w:rsidR="00672F52" w:rsidRPr="003F4ABB">
              <w:rPr>
                <w:rFonts w:ascii="Arial" w:hAnsi="Arial" w:cs="Arial"/>
                <w:sz w:val="20"/>
                <w:szCs w:val="20"/>
                <w:lang w:val="x-none" w:eastAsia="x-none"/>
              </w:rPr>
              <w:t>akcijsk</w:t>
            </w:r>
            <w:r w:rsidR="00672F52">
              <w:rPr>
                <w:rFonts w:ascii="Arial" w:hAnsi="Arial" w:cs="Arial"/>
                <w:sz w:val="20"/>
                <w:szCs w:val="20"/>
                <w:lang w:val="x-none" w:eastAsia="x-none"/>
              </w:rPr>
              <w:t>im</w:t>
            </w:r>
            <w:r w:rsidR="00672F52" w:rsidRPr="003F4ABB">
              <w:rPr>
                <w:rFonts w:ascii="Arial" w:hAnsi="Arial" w:cs="Arial"/>
                <w:sz w:val="20"/>
                <w:szCs w:val="20"/>
                <w:lang w:val="x-none" w:eastAsia="x-none"/>
              </w:rPr>
              <w:t xml:space="preserve"> program</w:t>
            </w:r>
            <w:r w:rsidR="00672F52">
              <w:rPr>
                <w:rFonts w:ascii="Arial" w:hAnsi="Arial" w:cs="Arial"/>
                <w:sz w:val="20"/>
                <w:szCs w:val="20"/>
                <w:lang w:val="x-none" w:eastAsia="x-none"/>
              </w:rPr>
              <w:t>om</w:t>
            </w:r>
            <w:r w:rsidR="00672F52" w:rsidRPr="003F4ABB">
              <w:rPr>
                <w:rFonts w:ascii="Arial" w:hAnsi="Arial" w:cs="Arial"/>
                <w:sz w:val="20"/>
                <w:szCs w:val="20"/>
                <w:lang w:val="x-none" w:eastAsia="x-none"/>
              </w:rPr>
              <w:t xml:space="preserve"> </w:t>
            </w:r>
            <w:r w:rsidRPr="003F4ABB">
              <w:rPr>
                <w:rFonts w:ascii="Arial" w:hAnsi="Arial" w:cs="Arial"/>
                <w:sz w:val="20"/>
                <w:szCs w:val="20"/>
                <w:lang w:val="x-none" w:eastAsia="x-none"/>
              </w:rPr>
              <w:t xml:space="preserve">opredeljuje regijske projekte in regijske ukrepe. </w:t>
            </w:r>
          </w:p>
          <w:p w14:paraId="54C049EB" w14:textId="77777777" w:rsidR="00EA7FC0" w:rsidRPr="003F4ABB" w:rsidRDefault="00EA7FC0" w:rsidP="00EA7FC0">
            <w:pPr>
              <w:tabs>
                <w:tab w:val="left" w:pos="460"/>
              </w:tabs>
              <w:ind w:right="120"/>
              <w:jc w:val="both"/>
              <w:rPr>
                <w:rFonts w:cs="Arial"/>
                <w:szCs w:val="20"/>
                <w:lang w:val="x-none" w:eastAsia="x-none"/>
              </w:rPr>
            </w:pPr>
          </w:p>
          <w:p w14:paraId="6FE0A09F" w14:textId="5435AF41" w:rsidR="00EA7FC0" w:rsidRPr="003F4ABB" w:rsidRDefault="00EA7FC0" w:rsidP="00EA7FC0">
            <w:pPr>
              <w:pStyle w:val="Odstavekseznama"/>
              <w:tabs>
                <w:tab w:val="left" w:pos="540"/>
                <w:tab w:val="left" w:pos="883"/>
              </w:tabs>
              <w:ind w:left="0" w:firstLine="1024"/>
              <w:jc w:val="both"/>
              <w:rPr>
                <w:rFonts w:ascii="Arial" w:hAnsi="Arial" w:cs="Arial"/>
                <w:sz w:val="20"/>
                <w:szCs w:val="20"/>
                <w:lang w:val="x-none" w:eastAsia="x-none"/>
              </w:rPr>
            </w:pPr>
            <w:r w:rsidRPr="003F4ABB">
              <w:rPr>
                <w:rFonts w:ascii="Arial" w:hAnsi="Arial" w:cs="Arial"/>
                <w:sz w:val="20"/>
                <w:szCs w:val="20"/>
                <w:lang w:val="x-none" w:eastAsia="x-none"/>
              </w:rPr>
              <w:t xml:space="preserve">(4) </w:t>
            </w:r>
            <w:r w:rsidR="007C7CFE" w:rsidRPr="003F4ABB">
              <w:rPr>
                <w:rFonts w:ascii="Arial" w:hAnsi="Arial" w:cs="Arial"/>
                <w:sz w:val="20"/>
                <w:szCs w:val="20"/>
                <w:lang w:val="x-none" w:eastAsia="x-none"/>
              </w:rPr>
              <w:t>Regijski projekti so namenjeni</w:t>
            </w:r>
            <w:r w:rsidRPr="003F4ABB">
              <w:rPr>
                <w:rFonts w:ascii="Arial" w:hAnsi="Arial" w:cs="Arial"/>
                <w:sz w:val="20"/>
                <w:szCs w:val="20"/>
                <w:lang w:val="x-none" w:eastAsia="x-none"/>
              </w:rPr>
              <w:t xml:space="preserve"> celovitem reševanju določene problematike v razvojni regiji in razvojnem učinku na celotno regijo ali večji del regije. </w:t>
            </w:r>
            <w:r w:rsidR="005914A9" w:rsidRPr="003F4ABB">
              <w:rPr>
                <w:rFonts w:ascii="Arial" w:hAnsi="Arial" w:cs="Arial"/>
                <w:sz w:val="20"/>
                <w:szCs w:val="20"/>
                <w:lang w:val="x-none" w:eastAsia="x-none"/>
              </w:rPr>
              <w:t>Za regijske projekte</w:t>
            </w:r>
            <w:r w:rsidR="00FC26C1" w:rsidRPr="003F4ABB">
              <w:rPr>
                <w:rFonts w:ascii="Arial" w:hAnsi="Arial" w:cs="Arial"/>
                <w:sz w:val="20"/>
                <w:szCs w:val="20"/>
                <w:lang w:val="x-none" w:eastAsia="x-none"/>
              </w:rPr>
              <w:t>, ki so potrjeni</w:t>
            </w:r>
            <w:r w:rsidR="005914A9" w:rsidRPr="003F4ABB">
              <w:rPr>
                <w:rFonts w:ascii="Arial" w:hAnsi="Arial" w:cs="Arial"/>
                <w:sz w:val="20"/>
                <w:szCs w:val="20"/>
              </w:rPr>
              <w:t xml:space="preserve"> </w:t>
            </w:r>
            <w:r w:rsidR="005914A9" w:rsidRPr="003F4ABB">
              <w:rPr>
                <w:rFonts w:ascii="Arial" w:hAnsi="Arial" w:cs="Arial"/>
                <w:sz w:val="20"/>
                <w:szCs w:val="20"/>
                <w:lang w:val="x-none" w:eastAsia="x-none"/>
              </w:rPr>
              <w:t>v izvedbenem delu regionalnega razvojnega programa</w:t>
            </w:r>
            <w:r w:rsidR="00672F52">
              <w:rPr>
                <w:rFonts w:ascii="Arial" w:hAnsi="Arial" w:cs="Arial"/>
                <w:sz w:val="20"/>
                <w:szCs w:val="20"/>
                <w:lang w:val="x-none" w:eastAsia="x-none"/>
              </w:rPr>
              <w:t xml:space="preserve"> in s</w:t>
            </w:r>
            <w:r w:rsidR="00B968A1" w:rsidRPr="003F4ABB">
              <w:rPr>
                <w:rFonts w:ascii="Arial" w:hAnsi="Arial" w:cs="Arial"/>
                <w:sz w:val="20"/>
                <w:szCs w:val="20"/>
                <w:lang w:eastAsia="x-none"/>
              </w:rPr>
              <w:t xml:space="preserve">kladni s področno zakonodajo, </w:t>
            </w:r>
            <w:r w:rsidR="005914A9" w:rsidRPr="003F4ABB">
              <w:rPr>
                <w:rFonts w:ascii="Arial" w:hAnsi="Arial" w:cs="Arial"/>
                <w:sz w:val="20"/>
                <w:szCs w:val="20"/>
              </w:rPr>
              <w:t xml:space="preserve">se </w:t>
            </w:r>
            <w:r w:rsidR="0068390E" w:rsidRPr="003F4ABB">
              <w:rPr>
                <w:rFonts w:ascii="Arial" w:hAnsi="Arial" w:cs="Arial"/>
                <w:sz w:val="20"/>
                <w:szCs w:val="20"/>
              </w:rPr>
              <w:t xml:space="preserve">lahko </w:t>
            </w:r>
            <w:r w:rsidR="0076727E">
              <w:rPr>
                <w:rFonts w:ascii="Arial" w:hAnsi="Arial" w:cs="Arial"/>
                <w:sz w:val="20"/>
                <w:szCs w:val="20"/>
              </w:rPr>
              <w:t xml:space="preserve">v okviru proračunskih možnosti </w:t>
            </w:r>
            <w:r w:rsidR="0068390E" w:rsidRPr="003F4ABB">
              <w:rPr>
                <w:rFonts w:ascii="Arial" w:hAnsi="Arial" w:cs="Arial"/>
                <w:sz w:val="20"/>
                <w:szCs w:val="20"/>
              </w:rPr>
              <w:t xml:space="preserve">na podlagi vloge upravičenca </w:t>
            </w:r>
            <w:r w:rsidR="005914A9" w:rsidRPr="003F4ABB">
              <w:rPr>
                <w:rFonts w:ascii="Arial" w:hAnsi="Arial" w:cs="Arial"/>
                <w:sz w:val="20"/>
                <w:szCs w:val="20"/>
              </w:rPr>
              <w:t xml:space="preserve">sklene neposredna pogodba </w:t>
            </w:r>
            <w:r w:rsidR="00477490" w:rsidRPr="003F4ABB">
              <w:rPr>
                <w:rFonts w:ascii="Arial" w:hAnsi="Arial" w:cs="Arial"/>
                <w:sz w:val="20"/>
                <w:szCs w:val="20"/>
              </w:rPr>
              <w:t xml:space="preserve">o sofinanciranju </w:t>
            </w:r>
            <w:r w:rsidR="005914A9" w:rsidRPr="003F4ABB">
              <w:rPr>
                <w:rFonts w:ascii="Arial" w:hAnsi="Arial" w:cs="Arial"/>
                <w:sz w:val="20"/>
                <w:szCs w:val="20"/>
              </w:rPr>
              <w:t xml:space="preserve">oziroma se neposredno potrdi operacija. </w:t>
            </w:r>
          </w:p>
          <w:p w14:paraId="177EF551" w14:textId="77777777" w:rsidR="00EA7FC0" w:rsidRPr="003F4ABB" w:rsidRDefault="00EA7FC0" w:rsidP="00EA7FC0">
            <w:pPr>
              <w:pStyle w:val="Odstavekseznama"/>
              <w:tabs>
                <w:tab w:val="left" w:pos="540"/>
                <w:tab w:val="left" w:pos="883"/>
              </w:tabs>
              <w:ind w:left="0" w:firstLine="1024"/>
              <w:jc w:val="both"/>
              <w:rPr>
                <w:rFonts w:ascii="Arial" w:hAnsi="Arial" w:cs="Arial"/>
                <w:sz w:val="20"/>
                <w:szCs w:val="20"/>
                <w:lang w:val="x-none" w:eastAsia="x-none"/>
              </w:rPr>
            </w:pPr>
          </w:p>
          <w:p w14:paraId="431A79B1" w14:textId="14BB3FE2" w:rsidR="0051613C" w:rsidRPr="003F4ABB" w:rsidRDefault="00EA7FC0" w:rsidP="0051613C">
            <w:pPr>
              <w:pStyle w:val="Odstavekseznama"/>
              <w:tabs>
                <w:tab w:val="left" w:pos="540"/>
                <w:tab w:val="left" w:pos="883"/>
              </w:tabs>
              <w:ind w:left="0" w:firstLine="1024"/>
              <w:jc w:val="both"/>
              <w:rPr>
                <w:rFonts w:ascii="Arial" w:hAnsi="Arial" w:cs="Arial"/>
                <w:sz w:val="20"/>
                <w:szCs w:val="20"/>
                <w:lang w:val="x-none" w:eastAsia="x-none"/>
              </w:rPr>
            </w:pPr>
            <w:r w:rsidRPr="003F4ABB">
              <w:rPr>
                <w:rFonts w:ascii="Arial" w:hAnsi="Arial" w:cs="Arial"/>
                <w:sz w:val="20"/>
                <w:szCs w:val="20"/>
                <w:lang w:val="x-none" w:eastAsia="x-none"/>
              </w:rPr>
              <w:t xml:space="preserve">(5) </w:t>
            </w:r>
            <w:r w:rsidR="009E178F" w:rsidRPr="003F4ABB">
              <w:rPr>
                <w:rFonts w:ascii="Arial" w:hAnsi="Arial" w:cs="Arial"/>
                <w:sz w:val="20"/>
                <w:szCs w:val="20"/>
                <w:lang w:val="x-none" w:eastAsia="x-none"/>
              </w:rPr>
              <w:t xml:space="preserve">Regijski ukrep </w:t>
            </w:r>
            <w:r w:rsidRPr="003F4ABB">
              <w:rPr>
                <w:rFonts w:ascii="Arial" w:hAnsi="Arial" w:cs="Arial"/>
                <w:sz w:val="20"/>
                <w:szCs w:val="20"/>
                <w:lang w:val="x-none" w:eastAsia="x-none"/>
              </w:rPr>
              <w:t>mora izkazovati razvojni učinek na celotno regijo ali večji del regije</w:t>
            </w:r>
            <w:r w:rsidR="00CC7B25" w:rsidRPr="003F4ABB">
              <w:rPr>
                <w:rFonts w:ascii="Arial" w:hAnsi="Arial" w:cs="Arial"/>
                <w:sz w:val="20"/>
                <w:szCs w:val="20"/>
                <w:lang w:val="x-none" w:eastAsia="x-none"/>
              </w:rPr>
              <w:t xml:space="preserve"> in mora biti skladen s področno zakonodajo</w:t>
            </w:r>
            <w:r w:rsidRPr="003F4ABB">
              <w:rPr>
                <w:rFonts w:ascii="Arial" w:hAnsi="Arial" w:cs="Arial"/>
                <w:sz w:val="20"/>
                <w:szCs w:val="20"/>
                <w:lang w:val="x-none" w:eastAsia="x-none"/>
              </w:rPr>
              <w:t>. Regijski ukrepi, ki so potrjeni v izvedbenem delu regionalnega razvojnega programa, so podlaga za izvedbo javnega razpisa ali javnega poziva, ki ga za območje razvojne regije izvede pristojno ministrstvo</w:t>
            </w:r>
            <w:r w:rsidR="0068390E" w:rsidRPr="003F4ABB">
              <w:rPr>
                <w:rFonts w:ascii="Arial" w:hAnsi="Arial" w:cs="Arial"/>
                <w:sz w:val="20"/>
                <w:szCs w:val="20"/>
                <w:lang w:val="x-none" w:eastAsia="x-none"/>
              </w:rPr>
              <w:t xml:space="preserve">, izvajalska organizacija </w:t>
            </w:r>
            <w:r w:rsidR="006D3FF3" w:rsidRPr="003F4ABB">
              <w:rPr>
                <w:rFonts w:ascii="Arial" w:hAnsi="Arial" w:cs="Arial"/>
                <w:sz w:val="20"/>
                <w:szCs w:val="20"/>
                <w:lang w:val="x-none" w:eastAsia="x-none"/>
              </w:rPr>
              <w:t>ministrstva</w:t>
            </w:r>
            <w:r w:rsidRPr="003F4ABB">
              <w:rPr>
                <w:rFonts w:ascii="Arial" w:hAnsi="Arial" w:cs="Arial"/>
                <w:sz w:val="20"/>
                <w:szCs w:val="20"/>
                <w:lang w:val="x-none" w:eastAsia="x-none"/>
              </w:rPr>
              <w:t xml:space="preserve"> ali pristojna regionalna razvojna agencija. Sredstva se lahko dodelijo pravnim in fizičnim osebam, ki opravljajo </w:t>
            </w:r>
            <w:r w:rsidR="006D3FF3" w:rsidRPr="003F4ABB">
              <w:rPr>
                <w:rFonts w:ascii="Arial" w:hAnsi="Arial" w:cs="Arial"/>
                <w:sz w:val="20"/>
                <w:szCs w:val="20"/>
                <w:lang w:val="x-none" w:eastAsia="x-none"/>
              </w:rPr>
              <w:t xml:space="preserve">registrirano </w:t>
            </w:r>
            <w:r w:rsidRPr="003F4ABB">
              <w:rPr>
                <w:rFonts w:ascii="Arial" w:hAnsi="Arial" w:cs="Arial"/>
                <w:sz w:val="20"/>
                <w:szCs w:val="20"/>
                <w:lang w:val="x-none" w:eastAsia="x-none"/>
              </w:rPr>
              <w:t xml:space="preserve">dejavnost </w:t>
            </w:r>
            <w:r w:rsidR="00241EF6" w:rsidRPr="003F4ABB">
              <w:rPr>
                <w:rFonts w:ascii="Arial" w:hAnsi="Arial" w:cs="Arial"/>
                <w:sz w:val="20"/>
                <w:szCs w:val="20"/>
                <w:lang w:val="x-none" w:eastAsia="x-none"/>
              </w:rPr>
              <w:t xml:space="preserve">ali širijo obstoječe zmogljivosti </w:t>
            </w:r>
            <w:r w:rsidRPr="003F4ABB">
              <w:rPr>
                <w:rFonts w:ascii="Arial" w:hAnsi="Arial" w:cs="Arial"/>
                <w:sz w:val="20"/>
                <w:szCs w:val="20"/>
                <w:lang w:val="x-none" w:eastAsia="x-none"/>
              </w:rPr>
              <w:t xml:space="preserve">na območju razvojne regije. </w:t>
            </w:r>
          </w:p>
          <w:p w14:paraId="1BDEC6B6" w14:textId="77777777" w:rsidR="00EA7FC0" w:rsidRPr="003F4ABB" w:rsidRDefault="00EA7FC0" w:rsidP="0051613C">
            <w:pPr>
              <w:pStyle w:val="Odstavekseznama"/>
              <w:tabs>
                <w:tab w:val="left" w:pos="540"/>
                <w:tab w:val="left" w:pos="883"/>
              </w:tabs>
              <w:ind w:left="0" w:firstLine="1024"/>
              <w:jc w:val="both"/>
              <w:rPr>
                <w:sz w:val="20"/>
                <w:szCs w:val="20"/>
              </w:rPr>
            </w:pPr>
          </w:p>
          <w:p w14:paraId="4C7A04F7" w14:textId="0A990FD4"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 xml:space="preserve">(6) </w:t>
            </w:r>
            <w:r w:rsidR="006E4B8B" w:rsidRPr="003F4ABB">
              <w:rPr>
                <w:rFonts w:ascii="Arial" w:hAnsi="Arial" w:cs="Arial"/>
                <w:sz w:val="20"/>
                <w:szCs w:val="20"/>
                <w:lang w:eastAsia="x-none"/>
              </w:rPr>
              <w:t xml:space="preserve">Postopek priprave izvedbenega dela razvojnega programa se začne po sprejetju </w:t>
            </w:r>
            <w:r w:rsidR="00A85837" w:rsidRPr="003F4ABB">
              <w:rPr>
                <w:rFonts w:ascii="Arial" w:hAnsi="Arial" w:cs="Arial"/>
                <w:sz w:val="20"/>
                <w:szCs w:val="20"/>
                <w:lang w:eastAsia="x-none"/>
              </w:rPr>
              <w:t xml:space="preserve"> akcijskega</w:t>
            </w:r>
            <w:r w:rsidR="006E4B8B" w:rsidRPr="003F4ABB">
              <w:rPr>
                <w:rFonts w:ascii="Arial" w:hAnsi="Arial" w:cs="Arial"/>
                <w:sz w:val="20"/>
                <w:szCs w:val="20"/>
                <w:lang w:eastAsia="x-none"/>
              </w:rPr>
              <w:t xml:space="preserve"> programa</w:t>
            </w:r>
            <w:r w:rsidR="00DA60E0" w:rsidRPr="003F4ABB">
              <w:rPr>
                <w:rFonts w:ascii="Arial" w:hAnsi="Arial" w:cs="Arial"/>
                <w:sz w:val="20"/>
                <w:szCs w:val="20"/>
                <w:lang w:eastAsia="x-none"/>
              </w:rPr>
              <w:t>,</w:t>
            </w:r>
            <w:r w:rsidR="006E4B8B" w:rsidRPr="003F4ABB">
              <w:rPr>
                <w:rFonts w:ascii="Arial" w:hAnsi="Arial" w:cs="Arial"/>
                <w:sz w:val="20"/>
                <w:szCs w:val="20"/>
                <w:lang w:eastAsia="x-none"/>
              </w:rPr>
              <w:t xml:space="preserve"> s povabilom ministrstva regijskemu svetu za pripravo. </w:t>
            </w:r>
            <w:r w:rsidRPr="003F4ABB">
              <w:rPr>
                <w:rFonts w:ascii="Arial" w:hAnsi="Arial" w:cs="Arial"/>
                <w:sz w:val="20"/>
                <w:szCs w:val="20"/>
                <w:lang w:val="x-none" w:eastAsia="x-none"/>
              </w:rPr>
              <w:t>Za regijo pristojna regionalna razvojna agencija</w:t>
            </w:r>
            <w:r w:rsidR="006E4B8B" w:rsidRPr="003F4ABB">
              <w:rPr>
                <w:rFonts w:ascii="Arial" w:hAnsi="Arial" w:cs="Arial"/>
                <w:sz w:val="20"/>
                <w:szCs w:val="20"/>
                <w:lang w:val="x-none" w:eastAsia="x-none"/>
              </w:rPr>
              <w:t xml:space="preserve"> za regijski svet</w:t>
            </w:r>
            <w:r w:rsidR="006942E4" w:rsidRPr="003F4ABB">
              <w:rPr>
                <w:rFonts w:ascii="Arial" w:hAnsi="Arial" w:cs="Arial"/>
                <w:sz w:val="20"/>
                <w:szCs w:val="20"/>
                <w:lang w:val="x-none" w:eastAsia="x-none"/>
              </w:rPr>
              <w:t xml:space="preserve">, </w:t>
            </w:r>
            <w:r w:rsidRPr="003F4ABB">
              <w:rPr>
                <w:rFonts w:ascii="Arial" w:hAnsi="Arial" w:cs="Arial"/>
                <w:sz w:val="20"/>
                <w:szCs w:val="20"/>
                <w:lang w:val="x-none" w:eastAsia="x-none"/>
              </w:rPr>
              <w:t xml:space="preserve">pripravi predlog izbranih regijskih projektov in regijskih ukrepov za umestitev v izvedbeni del regionalnega razvojnega programa. Izbor izvede na transparenten in konkurenčen način v skladu s strateškim delom regionalnega razvojnega programa in akcijskim programom. </w:t>
            </w:r>
          </w:p>
          <w:p w14:paraId="001D5133"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7FC0C05B"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(7) V izvedbeni del regionalnega razvojnega programa se lahko umestijo regijski projekti in regijski ukrepi, ki izpolnjujejo najmanj naslednje splošne pogoje:</w:t>
            </w:r>
          </w:p>
          <w:p w14:paraId="20A0510F" w14:textId="77777777" w:rsidR="00EA7FC0" w:rsidRPr="003F4ABB" w:rsidRDefault="00EA7FC0" w:rsidP="00B91E05">
            <w:pPr>
              <w:pStyle w:val="Odstavekseznama"/>
              <w:numPr>
                <w:ilvl w:val="0"/>
                <w:numId w:val="41"/>
              </w:numPr>
              <w:spacing w:after="160" w:line="259" w:lineRule="auto"/>
              <w:contextualSpacing/>
              <w:rPr>
                <w:rFonts w:ascii="Arial" w:hAnsi="Arial" w:cs="Arial"/>
                <w:sz w:val="20"/>
                <w:szCs w:val="20"/>
              </w:rPr>
            </w:pPr>
            <w:r w:rsidRPr="003F4ABB">
              <w:rPr>
                <w:rFonts w:ascii="Arial" w:hAnsi="Arial" w:cs="Arial"/>
                <w:sz w:val="20"/>
                <w:szCs w:val="20"/>
              </w:rPr>
              <w:t xml:space="preserve">skladni so z </w:t>
            </w:r>
            <w:r w:rsidRPr="003F4ABB">
              <w:rPr>
                <w:rFonts w:ascii="Arial" w:hAnsi="Arial" w:cs="Arial"/>
                <w:sz w:val="20"/>
                <w:szCs w:val="20"/>
                <w:lang w:val="x-none" w:eastAsia="x-none"/>
              </w:rPr>
              <w:t>akcijskim programom strategije regionalnega razvoja Slovenije in strateškim delom regionalnega razvojnega programa,</w:t>
            </w:r>
          </w:p>
          <w:p w14:paraId="415260D3" w14:textId="1328CC66" w:rsidR="00EA7FC0" w:rsidRPr="003F4ABB" w:rsidRDefault="00EA7FC0"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skladni so z dokumenti regionalne politike iz 5. člena</w:t>
            </w:r>
            <w:r w:rsidR="000A6F91" w:rsidRPr="003F4ABB">
              <w:rPr>
                <w:rFonts w:ascii="Arial" w:hAnsi="Arial" w:cs="Arial"/>
                <w:sz w:val="20"/>
                <w:szCs w:val="20"/>
                <w:shd w:val="clear" w:color="auto" w:fill="FFFFFF"/>
              </w:rPr>
              <w:t xml:space="preserve"> tega zakona</w:t>
            </w:r>
            <w:r w:rsidRPr="003F4ABB">
              <w:rPr>
                <w:rFonts w:ascii="Arial" w:hAnsi="Arial" w:cs="Arial"/>
                <w:sz w:val="20"/>
                <w:szCs w:val="20"/>
                <w:shd w:val="clear" w:color="auto" w:fill="FFFFFF"/>
              </w:rPr>
              <w:t xml:space="preserve">, </w:t>
            </w:r>
          </w:p>
          <w:p w14:paraId="10595739" w14:textId="77777777" w:rsidR="00EA7FC0" w:rsidRPr="003F4ABB" w:rsidRDefault="00EA7FC0"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skladni so s strateško-razvojnimi dokumenti pristojnih ministrstev,</w:t>
            </w:r>
          </w:p>
          <w:p w14:paraId="4E73CDA5" w14:textId="77777777" w:rsidR="00EA7FC0" w:rsidRPr="003F4ABB" w:rsidRDefault="00EA7FC0"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izkazujejo razvojni vpliv na celotno regijo ali del regije (kar se primeroma utemeljuje z območnim razvojnim programom, območnimi razvojnimi partnerstvi, geografsko pokritostjo območja, ki ga projekt obsega, vključenimi občinami ali številom prebivalstva),</w:t>
            </w:r>
          </w:p>
          <w:p w14:paraId="4BA505A9" w14:textId="77777777" w:rsidR="00EA7FC0" w:rsidRPr="003F4ABB" w:rsidRDefault="00EA7FC0"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 xml:space="preserve">izkazujejo merljivost učinkov in rezultatov, </w:t>
            </w:r>
          </w:p>
          <w:p w14:paraId="14D7129E" w14:textId="77777777" w:rsidR="00EA7FC0" w:rsidRPr="003F4ABB" w:rsidRDefault="00EA7FC0"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izkazujejo pripravljenost in izvedljivost v načrtovanem časovnem obdobju in</w:t>
            </w:r>
          </w:p>
          <w:p w14:paraId="45535556" w14:textId="47A202EB" w:rsidR="00CF5EAB" w:rsidRPr="003F4ABB" w:rsidRDefault="00EE2CDD"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pogoje</w:t>
            </w:r>
            <w:r w:rsidR="00CF5EAB" w:rsidRPr="003F4ABB">
              <w:rPr>
                <w:rFonts w:ascii="Arial" w:hAnsi="Arial" w:cs="Arial"/>
                <w:sz w:val="20"/>
                <w:szCs w:val="20"/>
                <w:shd w:val="clear" w:color="auto" w:fill="FFFFFF"/>
              </w:rPr>
              <w:t xml:space="preserve">, ki jih </w:t>
            </w:r>
            <w:r w:rsidR="00CC7B25" w:rsidRPr="003F4ABB">
              <w:rPr>
                <w:rFonts w:ascii="Arial" w:hAnsi="Arial" w:cs="Arial"/>
                <w:sz w:val="20"/>
                <w:szCs w:val="20"/>
                <w:shd w:val="clear" w:color="auto" w:fill="FFFFFF"/>
              </w:rPr>
              <w:t>ureja področna zakonodaja</w:t>
            </w:r>
            <w:r w:rsidR="00CF5EAB" w:rsidRPr="003F4ABB">
              <w:rPr>
                <w:rFonts w:ascii="Arial" w:hAnsi="Arial" w:cs="Arial"/>
                <w:sz w:val="20"/>
                <w:szCs w:val="20"/>
                <w:shd w:val="clear" w:color="auto" w:fill="FFFFFF"/>
              </w:rPr>
              <w:t>,</w:t>
            </w:r>
          </w:p>
          <w:p w14:paraId="28FDA4C0" w14:textId="7506B090" w:rsidR="00CF5EAB" w:rsidRPr="003F4ABB" w:rsidRDefault="00CC7B25"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upoštevajo</w:t>
            </w:r>
            <w:r w:rsidR="00CF5EAB" w:rsidRPr="003F4ABB">
              <w:rPr>
                <w:rFonts w:ascii="Arial" w:hAnsi="Arial" w:cs="Arial"/>
                <w:sz w:val="20"/>
                <w:szCs w:val="20"/>
                <w:shd w:val="clear" w:color="auto" w:fill="FFFFFF"/>
              </w:rPr>
              <w:t xml:space="preserve"> </w:t>
            </w:r>
            <w:r w:rsidRPr="003F4ABB">
              <w:rPr>
                <w:rFonts w:ascii="Arial" w:hAnsi="Arial" w:cs="Arial"/>
                <w:sz w:val="20"/>
                <w:szCs w:val="20"/>
                <w:shd w:val="clear" w:color="auto" w:fill="FFFFFF"/>
              </w:rPr>
              <w:t xml:space="preserve">razvojno </w:t>
            </w:r>
            <w:r w:rsidR="00CF5EAB" w:rsidRPr="003F4ABB">
              <w:rPr>
                <w:rFonts w:ascii="Arial" w:hAnsi="Arial" w:cs="Arial"/>
                <w:sz w:val="20"/>
                <w:szCs w:val="20"/>
                <w:shd w:val="clear" w:color="auto" w:fill="FFFFFF"/>
              </w:rPr>
              <w:t>specializacij</w:t>
            </w:r>
            <w:r w:rsidRPr="003F4ABB">
              <w:rPr>
                <w:rFonts w:ascii="Arial" w:hAnsi="Arial" w:cs="Arial"/>
                <w:sz w:val="20"/>
                <w:szCs w:val="20"/>
                <w:shd w:val="clear" w:color="auto" w:fill="FFFFFF"/>
              </w:rPr>
              <w:t>o</w:t>
            </w:r>
            <w:r w:rsidR="00CF5EAB" w:rsidRPr="003F4ABB">
              <w:rPr>
                <w:rFonts w:ascii="Arial" w:hAnsi="Arial" w:cs="Arial"/>
                <w:sz w:val="20"/>
                <w:szCs w:val="20"/>
                <w:shd w:val="clear" w:color="auto" w:fill="FFFFFF"/>
              </w:rPr>
              <w:t xml:space="preserve"> in prioritet</w:t>
            </w:r>
            <w:r w:rsidRPr="003F4ABB">
              <w:rPr>
                <w:rFonts w:ascii="Arial" w:hAnsi="Arial" w:cs="Arial"/>
                <w:sz w:val="20"/>
                <w:szCs w:val="20"/>
                <w:shd w:val="clear" w:color="auto" w:fill="FFFFFF"/>
              </w:rPr>
              <w:t>e</w:t>
            </w:r>
            <w:r w:rsidR="00CF5EAB" w:rsidRPr="003F4ABB">
              <w:rPr>
                <w:rFonts w:ascii="Arial" w:hAnsi="Arial" w:cs="Arial"/>
                <w:sz w:val="20"/>
                <w:szCs w:val="20"/>
                <w:shd w:val="clear" w:color="auto" w:fill="FFFFFF"/>
              </w:rPr>
              <w:t xml:space="preserve"> regije in</w:t>
            </w:r>
          </w:p>
          <w:p w14:paraId="25A631CB" w14:textId="77777777" w:rsidR="00CF5EAB" w:rsidRPr="003F4ABB" w:rsidRDefault="00CF5EAB" w:rsidP="00B91E05">
            <w:pPr>
              <w:pStyle w:val="Odstavekseznama"/>
              <w:numPr>
                <w:ilvl w:val="0"/>
                <w:numId w:val="41"/>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za vsebine, ki se sofinancirajo iz sredstev evropske kohezijske politike, se upoštevajo tudi merila za izbor operacij v skladu s predpisi, ki urejajo izvajanje evropske kohezijske politike v Republiki Sloveniji in zasledovanje veljavnih kazalnikov in ciljev.</w:t>
            </w:r>
          </w:p>
          <w:p w14:paraId="118849ED" w14:textId="77777777" w:rsidR="00EA7FC0" w:rsidRPr="003F4ABB" w:rsidRDefault="00EA7FC0" w:rsidP="00EA7FC0">
            <w:pPr>
              <w:tabs>
                <w:tab w:val="left" w:pos="460"/>
              </w:tabs>
              <w:spacing w:line="240" w:lineRule="auto"/>
              <w:ind w:right="120"/>
              <w:jc w:val="both"/>
              <w:rPr>
                <w:rFonts w:cs="Arial"/>
                <w:szCs w:val="20"/>
                <w:lang w:val="x-none" w:eastAsia="x-none"/>
              </w:rPr>
            </w:pPr>
          </w:p>
          <w:p w14:paraId="3488D60D" w14:textId="1CB07F46" w:rsidR="00EA7FC0" w:rsidRPr="003F4ABB" w:rsidRDefault="00EA7FC0" w:rsidP="00EA7FC0">
            <w:pPr>
              <w:tabs>
                <w:tab w:val="left" w:pos="460"/>
              </w:tabs>
              <w:spacing w:line="240" w:lineRule="auto"/>
              <w:ind w:right="120" w:firstLine="1024"/>
              <w:jc w:val="both"/>
              <w:rPr>
                <w:rFonts w:cs="Arial"/>
                <w:szCs w:val="20"/>
                <w:lang w:eastAsia="x-none"/>
              </w:rPr>
            </w:pPr>
            <w:r w:rsidRPr="003F4ABB">
              <w:rPr>
                <w:rFonts w:cs="Arial"/>
                <w:szCs w:val="20"/>
                <w:lang w:val="x-none" w:eastAsia="x-none"/>
              </w:rPr>
              <w:lastRenderedPageBreak/>
              <w:t>(8)</w:t>
            </w:r>
            <w:r w:rsidRPr="003F4ABB">
              <w:rPr>
                <w:rFonts w:cs="Arial"/>
                <w:szCs w:val="20"/>
                <w:lang w:eastAsia="sl-SI"/>
              </w:rPr>
              <w:t xml:space="preserve"> </w:t>
            </w:r>
            <w:r w:rsidRPr="003F4ABB">
              <w:rPr>
                <w:rFonts w:cs="Arial"/>
                <w:szCs w:val="20"/>
                <w:lang w:eastAsia="x-none"/>
              </w:rPr>
              <w:t xml:space="preserve">Pri izboru </w:t>
            </w:r>
            <w:r w:rsidR="00FA3F49" w:rsidRPr="003F4ABB">
              <w:rPr>
                <w:rFonts w:cs="Arial"/>
                <w:szCs w:val="20"/>
                <w:lang w:eastAsia="x-none"/>
              </w:rPr>
              <w:t>regijski</w:t>
            </w:r>
            <w:r w:rsidR="00EA0B60" w:rsidRPr="003F4ABB">
              <w:rPr>
                <w:rFonts w:cs="Arial"/>
                <w:szCs w:val="20"/>
                <w:lang w:eastAsia="x-none"/>
              </w:rPr>
              <w:t>h</w:t>
            </w:r>
            <w:r w:rsidR="00FA3F49" w:rsidRPr="003F4ABB">
              <w:rPr>
                <w:rFonts w:cs="Arial"/>
                <w:szCs w:val="20"/>
                <w:lang w:eastAsia="x-none"/>
              </w:rPr>
              <w:t xml:space="preserve"> </w:t>
            </w:r>
            <w:r w:rsidRPr="003F4ABB">
              <w:rPr>
                <w:rFonts w:cs="Arial"/>
                <w:szCs w:val="20"/>
                <w:lang w:eastAsia="x-none"/>
              </w:rPr>
              <w:t xml:space="preserve">projektov </w:t>
            </w:r>
            <w:r w:rsidR="00FA3F49" w:rsidRPr="003F4ABB">
              <w:rPr>
                <w:rFonts w:cs="Arial"/>
                <w:szCs w:val="20"/>
                <w:lang w:eastAsia="x-none"/>
              </w:rPr>
              <w:t xml:space="preserve">za uvrstitev v izvedbeni del regionalnega razvojnega programa </w:t>
            </w:r>
            <w:r w:rsidR="009808F5" w:rsidRPr="003F4ABB">
              <w:rPr>
                <w:rFonts w:cs="Arial"/>
                <w:szCs w:val="20"/>
                <w:lang w:eastAsia="x-none"/>
              </w:rPr>
              <w:t>in v postopku</w:t>
            </w:r>
            <w:r w:rsidR="00FA3F49" w:rsidRPr="003F4ABB">
              <w:rPr>
                <w:rFonts w:cs="Arial"/>
                <w:szCs w:val="20"/>
                <w:lang w:eastAsia="x-none"/>
              </w:rPr>
              <w:t xml:space="preserve"> izbor</w:t>
            </w:r>
            <w:r w:rsidR="009808F5" w:rsidRPr="003F4ABB">
              <w:rPr>
                <w:rFonts w:cs="Arial"/>
                <w:szCs w:val="20"/>
                <w:lang w:eastAsia="x-none"/>
              </w:rPr>
              <w:t>a</w:t>
            </w:r>
            <w:r w:rsidR="00FA3F49" w:rsidRPr="003F4ABB">
              <w:rPr>
                <w:rFonts w:cs="Arial"/>
                <w:szCs w:val="20"/>
                <w:lang w:eastAsia="x-none"/>
              </w:rPr>
              <w:t xml:space="preserve"> projektov na podlagi </w:t>
            </w:r>
            <w:r w:rsidR="009808F5" w:rsidRPr="003F4ABB">
              <w:rPr>
                <w:rFonts w:cs="Arial"/>
                <w:szCs w:val="20"/>
                <w:lang w:eastAsia="x-none"/>
              </w:rPr>
              <w:t>regijskih ukrepov</w:t>
            </w:r>
            <w:r w:rsidR="00477490" w:rsidRPr="003F4ABB">
              <w:rPr>
                <w:rFonts w:cs="Arial"/>
                <w:szCs w:val="20"/>
                <w:lang w:eastAsia="x-none"/>
              </w:rPr>
              <w:t>,</w:t>
            </w:r>
            <w:r w:rsidR="00FA3F49" w:rsidRPr="003F4ABB">
              <w:rPr>
                <w:rFonts w:cs="Arial"/>
                <w:szCs w:val="20"/>
                <w:lang w:eastAsia="x-none"/>
              </w:rPr>
              <w:t xml:space="preserve"> </w:t>
            </w:r>
            <w:r w:rsidRPr="003F4ABB">
              <w:rPr>
                <w:rFonts w:cs="Arial"/>
                <w:szCs w:val="20"/>
                <w:lang w:eastAsia="x-none"/>
              </w:rPr>
              <w:t>se morajo upoštevati naslednja splošna merila:</w:t>
            </w:r>
          </w:p>
          <w:p w14:paraId="0088791C"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pozitiven učinek na gospodarsko rast, krepitev razvojne specializacije in konkurenčnost regije,</w:t>
            </w:r>
          </w:p>
          <w:p w14:paraId="0E9AC61F"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pozitiven učinek na dvig kakovosti življenja in razvoj človeškega potenciala,</w:t>
            </w:r>
          </w:p>
          <w:p w14:paraId="62AF4769"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pozitiven vpliv na okolje ob upoštevanju zelenega prehoda,</w:t>
            </w:r>
          </w:p>
          <w:p w14:paraId="79537CAB"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izboljšanje mobilnosti in regionalne povezljivosti,</w:t>
            </w:r>
          </w:p>
          <w:p w14:paraId="12E29579"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sinergijski učinek in komplementarnost z drugimi projekti,</w:t>
            </w:r>
          </w:p>
          <w:p w14:paraId="198D056C"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sodelovanje znotraj regij in med regijami,</w:t>
            </w:r>
          </w:p>
          <w:p w14:paraId="5215B821" w14:textId="77777777" w:rsidR="00EA7FC0"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 xml:space="preserve">skladen prostorski razvoj regij, </w:t>
            </w:r>
          </w:p>
          <w:p w14:paraId="740091A8" w14:textId="2A724CB6" w:rsidR="00CF5EAB" w:rsidRPr="003F4ABB" w:rsidRDefault="00EA7FC0"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trajnostni učinek projekta glede na vložena finančna sredstva</w:t>
            </w:r>
            <w:r w:rsidR="00CC7B25" w:rsidRPr="003F4ABB">
              <w:rPr>
                <w:rFonts w:ascii="Arial" w:hAnsi="Arial" w:cs="Arial"/>
                <w:sz w:val="20"/>
                <w:szCs w:val="20"/>
                <w:shd w:val="clear" w:color="auto" w:fill="FFFFFF"/>
              </w:rPr>
              <w:t>,</w:t>
            </w:r>
          </w:p>
          <w:p w14:paraId="0905A64F" w14:textId="77777777" w:rsidR="00E60830" w:rsidRPr="003F4ABB" w:rsidRDefault="00CF5EAB" w:rsidP="00E60830">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specifična merila z upoštevanjem skladnega regionalnega razvoja razvojnih specializacij in prioritet regije,</w:t>
            </w:r>
          </w:p>
          <w:p w14:paraId="5154BF37" w14:textId="365C2BB6" w:rsidR="00CF5EAB" w:rsidRPr="003F4ABB" w:rsidRDefault="00CF5EAB" w:rsidP="00D31C3F">
            <w:pPr>
              <w:pStyle w:val="Odstavekseznama"/>
              <w:numPr>
                <w:ilvl w:val="0"/>
                <w:numId w:val="42"/>
              </w:numPr>
              <w:tabs>
                <w:tab w:val="left" w:pos="460"/>
              </w:tabs>
              <w:ind w:right="120"/>
              <w:contextualSpacing/>
              <w:jc w:val="both"/>
              <w:rPr>
                <w:rFonts w:ascii="Arial" w:hAnsi="Arial" w:cs="Arial"/>
                <w:sz w:val="20"/>
                <w:szCs w:val="20"/>
                <w:shd w:val="clear" w:color="auto" w:fill="FFFFFF"/>
              </w:rPr>
            </w:pPr>
            <w:r w:rsidRPr="003F4ABB">
              <w:rPr>
                <w:rFonts w:ascii="Arial" w:hAnsi="Arial" w:cs="Arial"/>
                <w:sz w:val="20"/>
                <w:szCs w:val="20"/>
                <w:shd w:val="clear" w:color="auto" w:fill="FFFFFF"/>
              </w:rPr>
              <w:t>za vsebine, ki se sofinancirajo iz sredstev evropske kohezijske politike, se upoštevajo tudi merila za izbor operacij v skladu s predpisi, ki urejajo izvajanje evropske kohezijske politike v Republiki Sloveniji in zasledovanje veljavnih kazalnikov in ciljev.</w:t>
            </w:r>
          </w:p>
          <w:p w14:paraId="482BE30E" w14:textId="77777777" w:rsidR="00EA7FC0" w:rsidRPr="003F4ABB" w:rsidRDefault="00EA7FC0" w:rsidP="00EA7FC0">
            <w:pPr>
              <w:tabs>
                <w:tab w:val="left" w:pos="460"/>
              </w:tabs>
              <w:spacing w:line="240" w:lineRule="auto"/>
              <w:ind w:right="120"/>
              <w:jc w:val="both"/>
              <w:rPr>
                <w:rFonts w:cs="Arial"/>
                <w:szCs w:val="20"/>
                <w:lang w:eastAsia="x-none"/>
              </w:rPr>
            </w:pPr>
          </w:p>
          <w:p w14:paraId="56B267FA" w14:textId="7DF5B941"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(9) Izvedbeni del regionalnega razvojnega programa za obdobje večletnega finančnega okvira sprejme regijski svet najkasneje v devetih mesecih po sprejetju akcijskega programa. Pred sprejetjem izvedbenega dela regionalnega razvojnega programa mora regijski svet pridobiti soglasje ministrstva, ki zajema predhodna soglasja pristojnih ministrstev z njihovega področja dela</w:t>
            </w:r>
            <w:r w:rsidR="007E61DE" w:rsidRPr="003F4ABB">
              <w:rPr>
                <w:rFonts w:ascii="Arial" w:hAnsi="Arial" w:cs="Arial"/>
                <w:sz w:val="20"/>
                <w:szCs w:val="20"/>
                <w:lang w:val="x-none" w:eastAsia="x-none"/>
              </w:rPr>
              <w:t xml:space="preserve"> ob upoštevanju </w:t>
            </w:r>
            <w:r w:rsidR="00477490" w:rsidRPr="003F4ABB">
              <w:rPr>
                <w:rFonts w:ascii="Arial" w:hAnsi="Arial" w:cs="Arial"/>
                <w:sz w:val="20"/>
                <w:szCs w:val="20"/>
                <w:lang w:val="x-none" w:eastAsia="x-none"/>
              </w:rPr>
              <w:t>sedmega in osmega</w:t>
            </w:r>
            <w:r w:rsidR="007E61DE" w:rsidRPr="003F4ABB">
              <w:rPr>
                <w:rFonts w:ascii="Arial" w:hAnsi="Arial" w:cs="Arial"/>
                <w:sz w:val="20"/>
                <w:szCs w:val="20"/>
                <w:lang w:val="x-none" w:eastAsia="x-none"/>
              </w:rPr>
              <w:t xml:space="preserve"> odstavka tega člena</w:t>
            </w:r>
            <w:r w:rsidRPr="003F4ABB">
              <w:rPr>
                <w:rFonts w:ascii="Arial" w:hAnsi="Arial" w:cs="Arial"/>
                <w:sz w:val="20"/>
                <w:szCs w:val="20"/>
                <w:lang w:val="x-none" w:eastAsia="x-none"/>
              </w:rPr>
              <w:t xml:space="preserve">. </w:t>
            </w:r>
          </w:p>
          <w:p w14:paraId="154BBE23"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15C9EFCD" w14:textId="77777777" w:rsidR="00EA7FC0" w:rsidRPr="003F4ABB" w:rsidRDefault="00EA7FC0" w:rsidP="00EA7FC0">
            <w:pPr>
              <w:pStyle w:val="Odstavekseznama"/>
              <w:tabs>
                <w:tab w:val="left" w:pos="540"/>
                <w:tab w:val="left" w:pos="900"/>
              </w:tabs>
              <w:ind w:left="0" w:firstLine="1024"/>
              <w:jc w:val="both"/>
              <w:rPr>
                <w:rFonts w:ascii="Arial" w:hAnsi="Arial" w:cs="Arial"/>
                <w:sz w:val="20"/>
                <w:szCs w:val="20"/>
              </w:rPr>
            </w:pPr>
            <w:r w:rsidRPr="003F4ABB">
              <w:rPr>
                <w:rFonts w:ascii="Arial" w:hAnsi="Arial" w:cs="Arial"/>
                <w:sz w:val="20"/>
                <w:szCs w:val="20"/>
              </w:rPr>
              <w:t>(10) V času veljavnosti regionalnega razvojnega programa lahko regijski svet spremeni ali dopolni strateški in izvedbeni del. Za spremembe in dopolnitve se smiselno uporablja postopek kot velja za sprejetje.</w:t>
            </w:r>
          </w:p>
          <w:p w14:paraId="7F014FF4"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70654497" w14:textId="38B47723"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 xml:space="preserve">(11) V skladu s tem zakonom lahko pristojno ministrstvo za izvedbo javnega poziva ali javnega razpisa iz </w:t>
            </w:r>
            <w:r w:rsidR="00B5265F" w:rsidRPr="003F4ABB">
              <w:rPr>
                <w:rFonts w:ascii="Arial" w:hAnsi="Arial" w:cs="Arial"/>
                <w:sz w:val="20"/>
                <w:szCs w:val="20"/>
                <w:lang w:val="x-none" w:eastAsia="x-none"/>
              </w:rPr>
              <w:t xml:space="preserve">petega </w:t>
            </w:r>
            <w:r w:rsidRPr="003F4ABB">
              <w:rPr>
                <w:rFonts w:ascii="Arial" w:hAnsi="Arial" w:cs="Arial"/>
                <w:sz w:val="20"/>
                <w:szCs w:val="20"/>
                <w:lang w:val="x-none" w:eastAsia="x-none"/>
              </w:rPr>
              <w:t xml:space="preserve">odstavka </w:t>
            </w:r>
            <w:r w:rsidR="000A6F91" w:rsidRPr="003F4ABB">
              <w:rPr>
                <w:rFonts w:ascii="Arial" w:hAnsi="Arial" w:cs="Arial"/>
                <w:sz w:val="20"/>
                <w:szCs w:val="20"/>
                <w:lang w:val="x-none" w:eastAsia="x-none"/>
              </w:rPr>
              <w:t xml:space="preserve">tega člena </w:t>
            </w:r>
            <w:r w:rsidRPr="003F4ABB">
              <w:rPr>
                <w:rFonts w:ascii="Arial" w:hAnsi="Arial" w:cs="Arial"/>
                <w:sz w:val="20"/>
                <w:szCs w:val="20"/>
                <w:lang w:val="x-none" w:eastAsia="x-none"/>
              </w:rPr>
              <w:t xml:space="preserve">pooblasti regionalno razvojno agencijo in z njo sklene pogodbo. Regionalna razvojna agencija mora imeti sedež v razvojni regiji in vsaj enega zaposlenega strokovnjaka s področja javnega razpisa ali javnega poziva, zagotovljene tehnične pogoje ter morebitne druge pogoje, določene z drugim predpisom. Pristojno ministrstvo podeli javno pooblastilo z odločbo. Pristojno ministrstvo z odločbo odvzame javno pooblastilo, če se ugotovi, da izbrana regionalna agencija ne izpolnjuje več pogoja usposobljenosti oziroma če potrebe po izvajanju naloge prenehajo. </w:t>
            </w:r>
          </w:p>
          <w:p w14:paraId="780545EB"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4B44EDD5" w14:textId="279CD62D" w:rsidR="006942E4" w:rsidRPr="003F4ABB" w:rsidRDefault="00EA7FC0" w:rsidP="006942E4">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(12) Za izvedbo javnega razpisa ali javnega poziva se uporablja postopek</w:t>
            </w:r>
            <w:r w:rsidR="007E61DE" w:rsidRPr="003F4ABB">
              <w:rPr>
                <w:rFonts w:ascii="Arial" w:hAnsi="Arial" w:cs="Arial"/>
                <w:sz w:val="20"/>
                <w:szCs w:val="20"/>
                <w:lang w:val="x-none" w:eastAsia="x-none"/>
              </w:rPr>
              <w:t xml:space="preserve"> </w:t>
            </w:r>
            <w:r w:rsidRPr="003F4ABB">
              <w:rPr>
                <w:rFonts w:ascii="Arial" w:hAnsi="Arial" w:cs="Arial"/>
                <w:sz w:val="20"/>
                <w:szCs w:val="20"/>
                <w:lang w:val="x-none" w:eastAsia="x-none"/>
              </w:rPr>
              <w:t>določen s predpisi s področja javnih financ</w:t>
            </w:r>
            <w:r w:rsidR="00A25417" w:rsidRPr="003F4ABB">
              <w:rPr>
                <w:rFonts w:ascii="Arial" w:hAnsi="Arial" w:cs="Arial"/>
                <w:sz w:val="20"/>
                <w:szCs w:val="20"/>
                <w:lang w:val="x-none" w:eastAsia="x-none"/>
              </w:rPr>
              <w:t>, razen če področna zakonodaja določa drugače</w:t>
            </w:r>
            <w:r w:rsidRPr="003F4ABB">
              <w:rPr>
                <w:rFonts w:ascii="Arial" w:hAnsi="Arial" w:cs="Arial"/>
                <w:sz w:val="20"/>
                <w:szCs w:val="20"/>
                <w:lang w:val="x-none" w:eastAsia="x-none"/>
              </w:rPr>
              <w:t xml:space="preserve">. </w:t>
            </w:r>
            <w:r w:rsidR="00EA0B60" w:rsidRPr="003F4ABB">
              <w:rPr>
                <w:rFonts w:ascii="Arial" w:hAnsi="Arial" w:cs="Arial"/>
                <w:sz w:val="20"/>
                <w:szCs w:val="20"/>
                <w:lang w:val="x-none" w:eastAsia="x-none"/>
              </w:rPr>
              <w:t>Pristojno ministrstvo oziroma r</w:t>
            </w:r>
            <w:r w:rsidRPr="003F4ABB">
              <w:rPr>
                <w:rFonts w:ascii="Arial" w:hAnsi="Arial" w:cs="Arial"/>
                <w:sz w:val="20"/>
                <w:szCs w:val="20"/>
                <w:lang w:val="x-none" w:eastAsia="x-none"/>
              </w:rPr>
              <w:t xml:space="preserve">egionalna razvojna agencija mora pri pripravi javnega razpisa ali javnega poziva </w:t>
            </w:r>
            <w:r w:rsidR="00EA0B60" w:rsidRPr="003F4ABB">
              <w:rPr>
                <w:rFonts w:ascii="Arial" w:hAnsi="Arial" w:cs="Arial"/>
                <w:sz w:val="20"/>
                <w:szCs w:val="20"/>
                <w:lang w:val="x-none" w:eastAsia="x-none"/>
              </w:rPr>
              <w:t xml:space="preserve">in izboru poleg pogojev in meril iz sedmega in odstavka tega člena </w:t>
            </w:r>
            <w:r w:rsidRPr="003F4ABB">
              <w:rPr>
                <w:rFonts w:ascii="Arial" w:hAnsi="Arial" w:cs="Arial"/>
                <w:sz w:val="20"/>
                <w:szCs w:val="20"/>
                <w:lang w:val="x-none" w:eastAsia="x-none"/>
              </w:rPr>
              <w:t xml:space="preserve">upoštevati </w:t>
            </w:r>
            <w:r w:rsidR="00EA0B60" w:rsidRPr="003F4ABB">
              <w:rPr>
                <w:rFonts w:ascii="Arial" w:hAnsi="Arial" w:cs="Arial"/>
                <w:sz w:val="20"/>
                <w:szCs w:val="20"/>
                <w:lang w:val="x-none" w:eastAsia="x-none"/>
              </w:rPr>
              <w:t xml:space="preserve">tudi </w:t>
            </w:r>
            <w:r w:rsidR="007E61DE" w:rsidRPr="003F4ABB">
              <w:rPr>
                <w:rFonts w:ascii="Arial" w:hAnsi="Arial" w:cs="Arial"/>
                <w:sz w:val="20"/>
                <w:szCs w:val="20"/>
                <w:lang w:val="x-none" w:eastAsia="x-none"/>
              </w:rPr>
              <w:t xml:space="preserve">materialne </w:t>
            </w:r>
            <w:r w:rsidRPr="003F4ABB">
              <w:rPr>
                <w:rFonts w:ascii="Arial" w:hAnsi="Arial" w:cs="Arial"/>
                <w:sz w:val="20"/>
                <w:szCs w:val="20"/>
                <w:lang w:val="x-none" w:eastAsia="x-none"/>
              </w:rPr>
              <w:t>predpise, ki urejajo predmet financiranja</w:t>
            </w:r>
            <w:r w:rsidR="00EA0B60" w:rsidRPr="003F4ABB">
              <w:rPr>
                <w:rFonts w:ascii="Arial" w:hAnsi="Arial" w:cs="Arial"/>
                <w:sz w:val="20"/>
                <w:szCs w:val="20"/>
                <w:lang w:val="x-none" w:eastAsia="x-none"/>
              </w:rPr>
              <w:t>. Regionalna razvojna agencija mora</w:t>
            </w:r>
            <w:r w:rsidRPr="003F4ABB">
              <w:rPr>
                <w:rFonts w:ascii="Arial" w:hAnsi="Arial" w:cs="Arial"/>
                <w:sz w:val="20"/>
                <w:szCs w:val="20"/>
                <w:lang w:val="x-none" w:eastAsia="x-none"/>
              </w:rPr>
              <w:t xml:space="preserve"> k besedilu </w:t>
            </w:r>
            <w:r w:rsidR="00EA0B60" w:rsidRPr="003F4ABB">
              <w:rPr>
                <w:rFonts w:ascii="Arial" w:hAnsi="Arial" w:cs="Arial"/>
                <w:sz w:val="20"/>
                <w:szCs w:val="20"/>
                <w:lang w:val="x-none" w:eastAsia="x-none"/>
              </w:rPr>
              <w:t xml:space="preserve">javnega </w:t>
            </w:r>
            <w:r w:rsidRPr="003F4ABB">
              <w:rPr>
                <w:rFonts w:ascii="Arial" w:hAnsi="Arial" w:cs="Arial"/>
                <w:sz w:val="20"/>
                <w:szCs w:val="20"/>
                <w:lang w:val="x-none" w:eastAsia="x-none"/>
              </w:rPr>
              <w:t xml:space="preserve">razpisa </w:t>
            </w:r>
            <w:r w:rsidR="00EA0B60" w:rsidRPr="003F4ABB">
              <w:rPr>
                <w:rFonts w:ascii="Arial" w:hAnsi="Arial" w:cs="Arial"/>
                <w:sz w:val="20"/>
                <w:szCs w:val="20"/>
                <w:lang w:val="x-none" w:eastAsia="x-none"/>
              </w:rPr>
              <w:t xml:space="preserve">ali javnega poziva pred njegovo objavo </w:t>
            </w:r>
            <w:r w:rsidRPr="003F4ABB">
              <w:rPr>
                <w:rFonts w:ascii="Arial" w:hAnsi="Arial" w:cs="Arial"/>
                <w:sz w:val="20"/>
                <w:szCs w:val="20"/>
                <w:lang w:val="x-none" w:eastAsia="x-none"/>
              </w:rPr>
              <w:t xml:space="preserve">pridobiti soglasje pristojnega ministrstva. Zoper odločitev </w:t>
            </w:r>
            <w:r w:rsidR="00927EBC" w:rsidRPr="003F4ABB">
              <w:rPr>
                <w:rFonts w:ascii="Arial" w:hAnsi="Arial" w:cs="Arial"/>
                <w:sz w:val="20"/>
                <w:szCs w:val="20"/>
                <w:lang w:val="x-none" w:eastAsia="x-none"/>
              </w:rPr>
              <w:t xml:space="preserve">regionalne razvojne agencije </w:t>
            </w:r>
            <w:r w:rsidR="00477490" w:rsidRPr="003F4ABB">
              <w:rPr>
                <w:rFonts w:ascii="Arial" w:hAnsi="Arial" w:cs="Arial"/>
                <w:sz w:val="20"/>
                <w:szCs w:val="20"/>
                <w:lang w:val="x-none" w:eastAsia="x-none"/>
              </w:rPr>
              <w:t xml:space="preserve">o financiranju </w:t>
            </w:r>
            <w:r w:rsidRPr="003F4ABB">
              <w:rPr>
                <w:rFonts w:ascii="Arial" w:hAnsi="Arial" w:cs="Arial"/>
                <w:sz w:val="20"/>
                <w:szCs w:val="20"/>
                <w:lang w:val="x-none" w:eastAsia="x-none"/>
              </w:rPr>
              <w:t xml:space="preserve">ima prijavitelj </w:t>
            </w:r>
            <w:r w:rsidR="00477490" w:rsidRPr="003F4ABB">
              <w:rPr>
                <w:rFonts w:ascii="Arial" w:hAnsi="Arial" w:cs="Arial"/>
                <w:sz w:val="20"/>
                <w:szCs w:val="20"/>
                <w:lang w:val="x-none" w:eastAsia="x-none"/>
              </w:rPr>
              <w:t xml:space="preserve">na javni razpis ali javni poziv </w:t>
            </w:r>
            <w:r w:rsidRPr="003F4ABB">
              <w:rPr>
                <w:rFonts w:ascii="Arial" w:hAnsi="Arial" w:cs="Arial"/>
                <w:sz w:val="20"/>
                <w:szCs w:val="20"/>
                <w:lang w:val="x-none" w:eastAsia="x-none"/>
              </w:rPr>
              <w:t>pravico do pritožbe. O pritožbi odloča pristojno ministrstvo.</w:t>
            </w:r>
            <w:r w:rsidR="006942E4" w:rsidRPr="003F4ABB">
              <w:rPr>
                <w:rFonts w:ascii="Arial" w:hAnsi="Arial" w:cs="Arial"/>
                <w:sz w:val="20"/>
                <w:szCs w:val="20"/>
                <w:lang w:val="x-none" w:eastAsia="x-none"/>
              </w:rPr>
              <w:t xml:space="preserve"> Namenskost porabe proračunskih sredstev preverja resorno ministrstvo, na podlagi letnega poročila o izvajanju javnega razpisa oziroma javnega poziva, kot tudi z drugimi instrumenti nadzora, določenimi z drugimi zakoni.</w:t>
            </w:r>
          </w:p>
          <w:p w14:paraId="7D584C51" w14:textId="2E64EEB4"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3F74BAAF"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7C2A9DC4" w14:textId="77B41C9E"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 xml:space="preserve">(13) </w:t>
            </w:r>
            <w:r w:rsidR="006942E4" w:rsidRPr="003F4ABB">
              <w:rPr>
                <w:rFonts w:ascii="Arial" w:hAnsi="Arial" w:cs="Arial"/>
                <w:sz w:val="20"/>
                <w:szCs w:val="20"/>
                <w:lang w:val="x-none" w:eastAsia="x-none"/>
              </w:rPr>
              <w:t xml:space="preserve">Vlada </w:t>
            </w:r>
            <w:r w:rsidRPr="003F4ABB">
              <w:rPr>
                <w:rFonts w:ascii="Arial" w:hAnsi="Arial" w:cs="Arial"/>
                <w:sz w:val="20"/>
                <w:szCs w:val="20"/>
                <w:lang w:val="x-none" w:eastAsia="x-none"/>
              </w:rPr>
              <w:t>predpiše podrobnejši postopek</w:t>
            </w:r>
            <w:r w:rsidR="006942E4" w:rsidRPr="003F4ABB">
              <w:rPr>
                <w:rFonts w:ascii="Arial" w:hAnsi="Arial" w:cs="Arial"/>
                <w:sz w:val="20"/>
                <w:szCs w:val="20"/>
                <w:lang w:val="x-none" w:eastAsia="x-none"/>
              </w:rPr>
              <w:t xml:space="preserve"> in </w:t>
            </w:r>
            <w:r w:rsidRPr="003F4ABB">
              <w:rPr>
                <w:rFonts w:ascii="Arial" w:hAnsi="Arial" w:cs="Arial"/>
                <w:sz w:val="20"/>
                <w:szCs w:val="20"/>
                <w:lang w:val="x-none" w:eastAsia="x-none"/>
              </w:rPr>
              <w:t>strukturo priprave, način izvajanja regionalnega razvojnega programa ter način spremljanja in vrednotenja programa v regiji.«.</w:t>
            </w:r>
          </w:p>
          <w:bookmarkEnd w:id="19"/>
          <w:p w14:paraId="09F37260"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5B777E40"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123351FE" w14:textId="77777777" w:rsidR="00EA7FC0" w:rsidRPr="003F4ABB" w:rsidRDefault="00EA7FC0" w:rsidP="00EA7FC0">
            <w:pPr>
              <w:pStyle w:val="Vrstapredpisa"/>
              <w:spacing w:before="0"/>
              <w:jc w:val="left"/>
              <w:rPr>
                <w:rFonts w:cs="Arial"/>
                <w:b w:val="0"/>
                <w:bCs w:val="0"/>
                <w:color w:val="auto"/>
                <w:spacing w:val="0"/>
                <w:sz w:val="20"/>
                <w:szCs w:val="20"/>
              </w:rPr>
            </w:pPr>
          </w:p>
          <w:p w14:paraId="55DD3099" w14:textId="2F85F131"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 xml:space="preserve">V 14. </w:t>
            </w:r>
            <w:r w:rsidR="00932110" w:rsidRPr="003F4ABB">
              <w:rPr>
                <w:rFonts w:cs="Arial"/>
                <w:b w:val="0"/>
                <w:bCs w:val="0"/>
                <w:color w:val="auto"/>
                <w:spacing w:val="0"/>
                <w:sz w:val="20"/>
                <w:szCs w:val="20"/>
              </w:rPr>
              <w:t xml:space="preserve">členu se v prvem odstavku </w:t>
            </w:r>
            <w:r w:rsidRPr="003F4ABB">
              <w:rPr>
                <w:rFonts w:cs="Arial"/>
                <w:b w:val="0"/>
                <w:bCs w:val="0"/>
                <w:color w:val="auto"/>
                <w:spacing w:val="0"/>
                <w:sz w:val="20"/>
                <w:szCs w:val="20"/>
              </w:rPr>
              <w:t xml:space="preserve">se za besedo </w:t>
            </w:r>
            <w:r w:rsidRPr="003F4ABB">
              <w:rPr>
                <w:rFonts w:cs="Arial"/>
                <w:b w:val="0"/>
                <w:bCs w:val="0"/>
                <w:color w:val="auto"/>
                <w:spacing w:val="0"/>
                <w:sz w:val="20"/>
                <w:szCs w:val="20"/>
                <w:lang w:val="sl-SI"/>
              </w:rPr>
              <w:t>»</w:t>
            </w:r>
            <w:r w:rsidRPr="003F4ABB">
              <w:rPr>
                <w:rFonts w:cs="Arial"/>
                <w:b w:val="0"/>
                <w:bCs w:val="0"/>
                <w:color w:val="auto"/>
                <w:spacing w:val="0"/>
                <w:sz w:val="20"/>
                <w:szCs w:val="20"/>
              </w:rPr>
              <w:t>programov</w:t>
            </w:r>
            <w:r w:rsidRPr="003F4ABB">
              <w:rPr>
                <w:rFonts w:cs="Arial"/>
                <w:b w:val="0"/>
                <w:bCs w:val="0"/>
                <w:color w:val="auto"/>
                <w:spacing w:val="0"/>
                <w:sz w:val="20"/>
                <w:szCs w:val="20"/>
                <w:lang w:val="sl-SI"/>
              </w:rPr>
              <w:t>«</w:t>
            </w:r>
            <w:r w:rsidRPr="003F4ABB">
              <w:rPr>
                <w:rFonts w:cs="Arial"/>
                <w:b w:val="0"/>
                <w:bCs w:val="0"/>
                <w:color w:val="auto"/>
                <w:spacing w:val="0"/>
                <w:sz w:val="20"/>
                <w:szCs w:val="20"/>
              </w:rPr>
              <w:t xml:space="preserve"> črta vejica in besedilo </w:t>
            </w:r>
            <w:r w:rsidRPr="003F4ABB">
              <w:rPr>
                <w:rFonts w:cs="Arial"/>
                <w:b w:val="0"/>
                <w:bCs w:val="0"/>
                <w:color w:val="auto"/>
                <w:spacing w:val="0"/>
                <w:sz w:val="20"/>
                <w:szCs w:val="20"/>
                <w:lang w:val="sl-SI"/>
              </w:rPr>
              <w:t>»</w:t>
            </w:r>
            <w:r w:rsidRPr="003F4ABB">
              <w:rPr>
                <w:rFonts w:cs="Arial"/>
                <w:b w:val="0"/>
                <w:bCs w:val="0"/>
                <w:color w:val="auto"/>
                <w:spacing w:val="0"/>
                <w:sz w:val="20"/>
                <w:szCs w:val="20"/>
              </w:rPr>
              <w:t>dogovorov za razvoj regij</w:t>
            </w:r>
            <w:r w:rsidRPr="003F4ABB">
              <w:rPr>
                <w:rFonts w:cs="Arial"/>
                <w:b w:val="0"/>
                <w:bCs w:val="0"/>
                <w:color w:val="auto"/>
                <w:spacing w:val="0"/>
                <w:sz w:val="20"/>
                <w:szCs w:val="20"/>
                <w:lang w:val="sl-SI"/>
              </w:rPr>
              <w:t>«</w:t>
            </w:r>
            <w:r w:rsidRPr="003F4ABB">
              <w:rPr>
                <w:rFonts w:cs="Arial"/>
                <w:b w:val="0"/>
                <w:bCs w:val="0"/>
                <w:color w:val="auto"/>
                <w:spacing w:val="0"/>
                <w:sz w:val="20"/>
                <w:szCs w:val="20"/>
              </w:rPr>
              <w:t xml:space="preserve">. </w:t>
            </w:r>
          </w:p>
          <w:p w14:paraId="219E47AF" w14:textId="77777777" w:rsidR="00EA7FC0" w:rsidRPr="003F4ABB" w:rsidRDefault="00EA7FC0" w:rsidP="00EA7FC0">
            <w:pPr>
              <w:pStyle w:val="Vrstapredpisa"/>
              <w:spacing w:before="0"/>
              <w:jc w:val="both"/>
              <w:rPr>
                <w:rFonts w:cs="Arial"/>
                <w:b w:val="0"/>
                <w:bCs w:val="0"/>
                <w:color w:val="auto"/>
                <w:spacing w:val="0"/>
                <w:sz w:val="20"/>
                <w:szCs w:val="20"/>
                <w:lang w:val="sl-SI"/>
              </w:rPr>
            </w:pPr>
          </w:p>
          <w:p w14:paraId="5030BFD8" w14:textId="008182BE" w:rsidR="00EA7FC0" w:rsidRPr="003F4ABB" w:rsidRDefault="00EA7FC0" w:rsidP="00EA7FC0">
            <w:pPr>
              <w:pStyle w:val="Vrstapredpisa"/>
              <w:spacing w:before="0"/>
              <w:jc w:val="both"/>
              <w:rPr>
                <w:rFonts w:cs="Arial"/>
                <w:b w:val="0"/>
                <w:bCs w:val="0"/>
                <w:color w:val="auto"/>
                <w:spacing w:val="0"/>
                <w:sz w:val="20"/>
                <w:szCs w:val="20"/>
                <w:lang w:val="sl-SI"/>
              </w:rPr>
            </w:pPr>
            <w:r w:rsidRPr="003F4ABB">
              <w:rPr>
                <w:rFonts w:cs="Arial"/>
                <w:b w:val="0"/>
                <w:bCs w:val="0"/>
                <w:color w:val="auto"/>
                <w:spacing w:val="0"/>
                <w:sz w:val="20"/>
                <w:szCs w:val="20"/>
                <w:lang w:val="sl-SI"/>
              </w:rPr>
              <w:t>V tretjem odstavku se besedilo »</w:t>
            </w:r>
            <w:r w:rsidR="00696AA7" w:rsidRPr="003F4ABB">
              <w:rPr>
                <w:rFonts w:cs="Arial"/>
                <w:b w:val="0"/>
                <w:bCs w:val="0"/>
                <w:color w:val="auto"/>
                <w:spacing w:val="0"/>
                <w:sz w:val="20"/>
                <w:szCs w:val="20"/>
                <w:lang w:val="sl-SI"/>
              </w:rPr>
              <w:t xml:space="preserve">območij, </w:t>
            </w:r>
            <w:r w:rsidRPr="003F4ABB">
              <w:rPr>
                <w:rFonts w:cs="Arial"/>
                <w:b w:val="0"/>
                <w:bCs w:val="0"/>
                <w:color w:val="auto"/>
                <w:spacing w:val="0"/>
                <w:sz w:val="20"/>
                <w:szCs w:val="20"/>
                <w:lang w:val="sl-SI"/>
              </w:rPr>
              <w:t>kjer živita« nadomesti z besedilom, ki se glasi »</w:t>
            </w:r>
            <w:r w:rsidR="00696AA7" w:rsidRPr="003F4ABB">
              <w:rPr>
                <w:rFonts w:cs="Arial"/>
                <w:b w:val="0"/>
                <w:bCs w:val="0"/>
                <w:color w:val="auto"/>
                <w:spacing w:val="0"/>
                <w:sz w:val="20"/>
                <w:szCs w:val="20"/>
                <w:lang w:val="sl-SI"/>
              </w:rPr>
              <w:t xml:space="preserve">na območjih, kjer živita </w:t>
            </w:r>
            <w:r w:rsidR="00DA77E8" w:rsidRPr="003F4ABB">
              <w:rPr>
                <w:rFonts w:cs="Arial"/>
                <w:b w:val="0"/>
                <w:bCs w:val="0"/>
                <w:color w:val="auto"/>
                <w:spacing w:val="0"/>
                <w:sz w:val="20"/>
                <w:szCs w:val="20"/>
                <w:lang w:val="sl-SI"/>
              </w:rPr>
              <w:t xml:space="preserve">avtohtona </w:t>
            </w:r>
            <w:r w:rsidR="00696AA7" w:rsidRPr="003F4ABB">
              <w:rPr>
                <w:rFonts w:cs="Arial"/>
                <w:b w:val="0"/>
                <w:bCs w:val="0"/>
                <w:color w:val="auto"/>
                <w:spacing w:val="0"/>
                <w:sz w:val="20"/>
                <w:szCs w:val="20"/>
                <w:lang w:val="sl-SI"/>
              </w:rPr>
              <w:t>italijanska oziroma madžarska narodna skupnost</w:t>
            </w:r>
            <w:r w:rsidRPr="003F4ABB">
              <w:rPr>
                <w:rFonts w:cs="Arial"/>
                <w:b w:val="0"/>
                <w:bCs w:val="0"/>
                <w:color w:val="auto"/>
                <w:spacing w:val="0"/>
                <w:sz w:val="20"/>
                <w:szCs w:val="20"/>
                <w:lang w:val="sl-SI"/>
              </w:rPr>
              <w:t xml:space="preserve">«. </w:t>
            </w:r>
          </w:p>
          <w:p w14:paraId="793C8EF1" w14:textId="77777777" w:rsidR="00EA7FC0" w:rsidRPr="003F4ABB" w:rsidRDefault="00EA7FC0" w:rsidP="00EA7FC0">
            <w:pPr>
              <w:pStyle w:val="Vrstapredpisa"/>
              <w:spacing w:before="0"/>
              <w:jc w:val="both"/>
              <w:rPr>
                <w:rFonts w:cs="Arial"/>
                <w:b w:val="0"/>
                <w:bCs w:val="0"/>
                <w:color w:val="auto"/>
                <w:spacing w:val="0"/>
                <w:sz w:val="20"/>
                <w:szCs w:val="20"/>
              </w:rPr>
            </w:pPr>
          </w:p>
          <w:p w14:paraId="2344ACB6"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lastRenderedPageBreak/>
              <w:t>V četrtem odstavku se besedilo »programsko obdobje</w:t>
            </w:r>
            <w:r w:rsidRPr="003F4ABB">
              <w:rPr>
                <w:rFonts w:cs="Arial"/>
                <w:b w:val="0"/>
                <w:bCs w:val="0"/>
                <w:color w:val="auto"/>
                <w:spacing w:val="0"/>
                <w:sz w:val="20"/>
                <w:szCs w:val="20"/>
                <w:lang w:val="sl-SI"/>
              </w:rPr>
              <w:t>«</w:t>
            </w:r>
            <w:r w:rsidRPr="003F4ABB">
              <w:rPr>
                <w:rFonts w:cs="Arial"/>
                <w:color w:val="auto"/>
                <w:sz w:val="20"/>
                <w:szCs w:val="20"/>
              </w:rPr>
              <w:t xml:space="preserve"> </w:t>
            </w:r>
            <w:r w:rsidRPr="003F4ABB">
              <w:rPr>
                <w:rFonts w:cs="Arial"/>
                <w:b w:val="0"/>
                <w:bCs w:val="0"/>
                <w:color w:val="auto"/>
                <w:spacing w:val="0"/>
                <w:sz w:val="20"/>
                <w:szCs w:val="20"/>
              </w:rPr>
              <w:t>nadomesti z besedilom »obdobje štirih let«.</w:t>
            </w:r>
          </w:p>
          <w:p w14:paraId="1CA29105" w14:textId="77777777" w:rsidR="00EA7FC0" w:rsidRPr="003F4ABB" w:rsidRDefault="00EA7FC0" w:rsidP="00EA7FC0">
            <w:pPr>
              <w:pStyle w:val="Vrstapredpisa"/>
              <w:spacing w:before="0"/>
              <w:jc w:val="both"/>
              <w:rPr>
                <w:rFonts w:cs="Arial"/>
                <w:b w:val="0"/>
                <w:bCs w:val="0"/>
                <w:color w:val="auto"/>
                <w:spacing w:val="0"/>
                <w:sz w:val="20"/>
                <w:szCs w:val="20"/>
              </w:rPr>
            </w:pPr>
          </w:p>
          <w:p w14:paraId="23A22A8F"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 xml:space="preserve">Za četrtim odstavkom se dodajo novi peti, šesti, sedmi, osmi in deveti odstavek, ki se glasijo: </w:t>
            </w:r>
          </w:p>
          <w:p w14:paraId="1F477D34"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 xml:space="preserve">  </w:t>
            </w:r>
          </w:p>
          <w:p w14:paraId="149AF1C9" w14:textId="0D86933C" w:rsidR="00EA7FC0" w:rsidRPr="003F4ABB" w:rsidRDefault="00EA7FC0" w:rsidP="00EA7FC0">
            <w:pPr>
              <w:pStyle w:val="Odstavekseznama"/>
              <w:tabs>
                <w:tab w:val="left" w:pos="460"/>
              </w:tabs>
              <w:ind w:left="0" w:right="120" w:firstLine="993"/>
              <w:jc w:val="both"/>
              <w:rPr>
                <w:rFonts w:ascii="Arial" w:hAnsi="Arial" w:cs="Arial"/>
                <w:sz w:val="20"/>
                <w:szCs w:val="20"/>
                <w:lang w:eastAsia="x-none"/>
              </w:rPr>
            </w:pPr>
            <w:r w:rsidRPr="003F4ABB">
              <w:rPr>
                <w:rFonts w:ascii="Arial" w:hAnsi="Arial" w:cs="Arial"/>
                <w:sz w:val="20"/>
                <w:szCs w:val="20"/>
              </w:rPr>
              <w:t>»</w:t>
            </w:r>
            <w:r w:rsidRPr="003F4ABB">
              <w:rPr>
                <w:rFonts w:ascii="Arial" w:hAnsi="Arial" w:cs="Arial"/>
                <w:sz w:val="20"/>
                <w:szCs w:val="20"/>
                <w:lang w:val="x-none" w:eastAsia="x-none"/>
              </w:rPr>
              <w:t xml:space="preserve">(5) Program iz prejšnjega odstavka je namenjen spodbujanju </w:t>
            </w:r>
            <w:r w:rsidRPr="003F4ABB">
              <w:rPr>
                <w:rFonts w:ascii="Arial" w:hAnsi="Arial" w:cs="Arial"/>
                <w:sz w:val="20"/>
                <w:szCs w:val="20"/>
                <w:lang w:eastAsia="x-none"/>
              </w:rPr>
              <w:t>gospodarskega razvoja, ohranjanj</w:t>
            </w:r>
            <w:r w:rsidR="00E317BB" w:rsidRPr="003F4ABB">
              <w:rPr>
                <w:rFonts w:ascii="Arial" w:hAnsi="Arial" w:cs="Arial"/>
                <w:sz w:val="20"/>
                <w:szCs w:val="20"/>
                <w:lang w:eastAsia="x-none"/>
              </w:rPr>
              <w:t>a</w:t>
            </w:r>
            <w:r w:rsidRPr="003F4ABB">
              <w:rPr>
                <w:rFonts w:ascii="Arial" w:hAnsi="Arial" w:cs="Arial"/>
                <w:sz w:val="20"/>
                <w:szCs w:val="20"/>
                <w:lang w:eastAsia="x-none"/>
              </w:rPr>
              <w:t xml:space="preserve"> jezikovne in kulturne identitete ter </w:t>
            </w:r>
            <w:r w:rsidR="00E317BB" w:rsidRPr="003F4ABB">
              <w:rPr>
                <w:rFonts w:ascii="Arial" w:hAnsi="Arial" w:cs="Arial"/>
                <w:sz w:val="20"/>
                <w:szCs w:val="20"/>
                <w:lang w:eastAsia="x-none"/>
              </w:rPr>
              <w:t xml:space="preserve">promociji </w:t>
            </w:r>
            <w:r w:rsidRPr="003F4ABB">
              <w:rPr>
                <w:rFonts w:ascii="Arial" w:hAnsi="Arial" w:cs="Arial"/>
                <w:sz w:val="20"/>
                <w:szCs w:val="20"/>
                <w:lang w:eastAsia="x-none"/>
              </w:rPr>
              <w:t>območij, na katerih živi</w:t>
            </w:r>
            <w:r w:rsidR="00C6360A" w:rsidRPr="003F4ABB">
              <w:rPr>
                <w:rFonts w:ascii="Arial" w:hAnsi="Arial" w:cs="Arial"/>
                <w:sz w:val="20"/>
                <w:szCs w:val="20"/>
                <w:lang w:eastAsia="x-none"/>
              </w:rPr>
              <w:t>t</w:t>
            </w:r>
            <w:r w:rsidR="00B76F6F" w:rsidRPr="003F4ABB">
              <w:rPr>
                <w:rFonts w:ascii="Arial" w:hAnsi="Arial" w:cs="Arial"/>
                <w:sz w:val="20"/>
                <w:szCs w:val="20"/>
                <w:lang w:eastAsia="x-none"/>
              </w:rPr>
              <w:t>a</w:t>
            </w:r>
            <w:r w:rsidRPr="003F4ABB">
              <w:rPr>
                <w:rFonts w:ascii="Arial" w:hAnsi="Arial" w:cs="Arial"/>
                <w:sz w:val="20"/>
                <w:szCs w:val="20"/>
                <w:lang w:eastAsia="x-none"/>
              </w:rPr>
              <w:t xml:space="preserve"> </w:t>
            </w:r>
            <w:r w:rsidR="00B76F6F" w:rsidRPr="003F4ABB">
              <w:rPr>
                <w:rFonts w:ascii="Arial" w:hAnsi="Arial" w:cs="Arial"/>
                <w:sz w:val="20"/>
                <w:szCs w:val="20"/>
                <w:lang w:eastAsia="x-none"/>
              </w:rPr>
              <w:t>avtohtona italijanska oziroma madžarska narodna skupnost</w:t>
            </w:r>
            <w:r w:rsidRPr="003F4ABB">
              <w:rPr>
                <w:rFonts w:ascii="Arial" w:hAnsi="Arial" w:cs="Arial"/>
                <w:sz w:val="20"/>
                <w:szCs w:val="20"/>
                <w:lang w:eastAsia="x-none"/>
              </w:rPr>
              <w:t xml:space="preserve">. Sredstva programa so namenjena samoupravni narodni skupnosti, občinskim samoupravnim narodnim skupnostim in pravnim osebam, ki opravljajo svojo dejavnost na območju, kjer živijo pripadniki avtohtone narodne skupnosti, in </w:t>
            </w:r>
            <w:r w:rsidR="00B76F6F" w:rsidRPr="003F4ABB">
              <w:rPr>
                <w:rFonts w:ascii="Arial" w:hAnsi="Arial" w:cs="Arial"/>
                <w:sz w:val="20"/>
                <w:szCs w:val="20"/>
                <w:lang w:eastAsia="x-none"/>
              </w:rPr>
              <w:t>katerih izvedba</w:t>
            </w:r>
            <w:r w:rsidRPr="003F4ABB">
              <w:rPr>
                <w:rFonts w:ascii="Arial" w:hAnsi="Arial" w:cs="Arial"/>
                <w:sz w:val="20"/>
                <w:szCs w:val="20"/>
                <w:lang w:eastAsia="x-none"/>
              </w:rPr>
              <w:t xml:space="preserve"> projektov </w:t>
            </w:r>
            <w:r w:rsidR="00B76F6F" w:rsidRPr="003F4ABB">
              <w:rPr>
                <w:rFonts w:ascii="Arial" w:hAnsi="Arial" w:cs="Arial"/>
                <w:sz w:val="20"/>
                <w:szCs w:val="20"/>
                <w:lang w:eastAsia="x-none"/>
              </w:rPr>
              <w:t xml:space="preserve">pripomore </w:t>
            </w:r>
            <w:r w:rsidRPr="003F4ABB">
              <w:rPr>
                <w:rFonts w:ascii="Arial" w:hAnsi="Arial" w:cs="Arial"/>
                <w:sz w:val="20"/>
                <w:szCs w:val="20"/>
                <w:lang w:eastAsia="x-none"/>
              </w:rPr>
              <w:t xml:space="preserve">k uresničitvi </w:t>
            </w:r>
            <w:r w:rsidR="00B76F6F" w:rsidRPr="003F4ABB">
              <w:rPr>
                <w:rFonts w:ascii="Arial" w:hAnsi="Arial" w:cs="Arial"/>
                <w:sz w:val="20"/>
                <w:szCs w:val="20"/>
                <w:lang w:eastAsia="x-none"/>
              </w:rPr>
              <w:t>ciljev programa</w:t>
            </w:r>
            <w:r w:rsidRPr="003F4ABB">
              <w:rPr>
                <w:rFonts w:ascii="Arial" w:hAnsi="Arial" w:cs="Arial"/>
                <w:sz w:val="20"/>
                <w:szCs w:val="20"/>
                <w:lang w:eastAsia="x-none"/>
              </w:rPr>
              <w:t>.</w:t>
            </w:r>
            <w:r w:rsidRPr="003F4ABB">
              <w:rPr>
                <w:rFonts w:ascii="Arial" w:hAnsi="Arial" w:cs="Arial"/>
                <w:sz w:val="20"/>
                <w:szCs w:val="20"/>
              </w:rPr>
              <w:t xml:space="preserve"> Za izvajanje programa </w:t>
            </w:r>
            <w:r w:rsidR="006709C4" w:rsidRPr="003F4ABB">
              <w:rPr>
                <w:rFonts w:ascii="Arial" w:hAnsi="Arial" w:cs="Arial"/>
                <w:sz w:val="20"/>
                <w:szCs w:val="20"/>
              </w:rPr>
              <w:t xml:space="preserve">ministrstvo, pristojno za regionalni razvoj in </w:t>
            </w:r>
            <w:r w:rsidRPr="003F4ABB">
              <w:rPr>
                <w:rFonts w:ascii="Arial" w:hAnsi="Arial" w:cs="Arial"/>
                <w:sz w:val="20"/>
                <w:szCs w:val="20"/>
              </w:rPr>
              <w:t>samoupravn</w:t>
            </w:r>
            <w:r w:rsidR="006709C4" w:rsidRPr="003F4ABB">
              <w:rPr>
                <w:rFonts w:ascii="Arial" w:hAnsi="Arial" w:cs="Arial"/>
                <w:sz w:val="20"/>
                <w:szCs w:val="20"/>
              </w:rPr>
              <w:t>a</w:t>
            </w:r>
            <w:r w:rsidRPr="003F4ABB">
              <w:rPr>
                <w:rFonts w:ascii="Arial" w:hAnsi="Arial" w:cs="Arial"/>
                <w:sz w:val="20"/>
                <w:szCs w:val="20"/>
              </w:rPr>
              <w:t xml:space="preserve"> </w:t>
            </w:r>
            <w:r w:rsidR="006709C4" w:rsidRPr="003F4ABB">
              <w:rPr>
                <w:rFonts w:ascii="Arial" w:hAnsi="Arial" w:cs="Arial"/>
                <w:sz w:val="20"/>
                <w:szCs w:val="20"/>
              </w:rPr>
              <w:t xml:space="preserve">narodna skupnost </w:t>
            </w:r>
            <w:r w:rsidRPr="003F4ABB">
              <w:rPr>
                <w:rFonts w:ascii="Arial" w:hAnsi="Arial" w:cs="Arial"/>
                <w:sz w:val="20"/>
                <w:szCs w:val="20"/>
              </w:rPr>
              <w:t>sklene</w:t>
            </w:r>
            <w:r w:rsidR="006709C4" w:rsidRPr="003F4ABB">
              <w:rPr>
                <w:rFonts w:ascii="Arial" w:hAnsi="Arial" w:cs="Arial"/>
                <w:sz w:val="20"/>
                <w:szCs w:val="20"/>
              </w:rPr>
              <w:t>ta</w:t>
            </w:r>
            <w:r w:rsidRPr="003F4ABB">
              <w:rPr>
                <w:rFonts w:ascii="Arial" w:hAnsi="Arial" w:cs="Arial"/>
                <w:sz w:val="20"/>
                <w:szCs w:val="20"/>
              </w:rPr>
              <w:t xml:space="preserve"> </w:t>
            </w:r>
            <w:r w:rsidR="006709C4" w:rsidRPr="003F4ABB">
              <w:rPr>
                <w:rFonts w:ascii="Arial" w:hAnsi="Arial" w:cs="Arial"/>
                <w:sz w:val="20"/>
                <w:szCs w:val="20"/>
              </w:rPr>
              <w:t xml:space="preserve">neposredno </w:t>
            </w:r>
            <w:r w:rsidRPr="003F4ABB">
              <w:rPr>
                <w:rFonts w:ascii="Arial" w:hAnsi="Arial" w:cs="Arial"/>
                <w:sz w:val="20"/>
                <w:szCs w:val="20"/>
              </w:rPr>
              <w:t>pogodb</w:t>
            </w:r>
            <w:r w:rsidR="006709C4" w:rsidRPr="003F4ABB">
              <w:rPr>
                <w:rFonts w:ascii="Arial" w:hAnsi="Arial" w:cs="Arial"/>
                <w:sz w:val="20"/>
                <w:szCs w:val="20"/>
              </w:rPr>
              <w:t>o</w:t>
            </w:r>
            <w:r w:rsidRPr="003F4ABB">
              <w:rPr>
                <w:rFonts w:ascii="Arial" w:hAnsi="Arial" w:cs="Arial"/>
                <w:sz w:val="20"/>
                <w:szCs w:val="20"/>
              </w:rPr>
              <w:t xml:space="preserve"> o financiranju.</w:t>
            </w:r>
          </w:p>
          <w:p w14:paraId="173A60D9"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35A21A7B" w14:textId="406DF3A5"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 xml:space="preserve">(6) Samoupravni narodni skupnosti se s tem zakonom za </w:t>
            </w:r>
            <w:r w:rsidR="001B1B5C" w:rsidRPr="003F4ABB">
              <w:rPr>
                <w:rFonts w:ascii="Arial" w:hAnsi="Arial" w:cs="Arial"/>
                <w:sz w:val="20"/>
                <w:szCs w:val="20"/>
                <w:lang w:val="x-none" w:eastAsia="x-none"/>
              </w:rPr>
              <w:t xml:space="preserve">dodeljevanje sredstev za </w:t>
            </w:r>
            <w:r w:rsidRPr="003F4ABB">
              <w:rPr>
                <w:rFonts w:ascii="Arial" w:hAnsi="Arial" w:cs="Arial"/>
                <w:sz w:val="20"/>
                <w:szCs w:val="20"/>
                <w:lang w:val="x-none" w:eastAsia="x-none"/>
              </w:rPr>
              <w:t xml:space="preserve">ukrepe, določene s programom iz četrtega odstavka tega člena, podeli javno pooblastilo za dodeljevanje finančnih sredstev. </w:t>
            </w:r>
            <w:r w:rsidRPr="003F4ABB">
              <w:rPr>
                <w:rFonts w:ascii="Arial" w:hAnsi="Arial" w:cs="Arial"/>
                <w:sz w:val="20"/>
                <w:szCs w:val="20"/>
              </w:rPr>
              <w:t xml:space="preserve">Do sofinanciranja so upravičeni projekti, ki dosegajo cilje, navedene v programu iz četrtega odstavka tega člena. </w:t>
            </w:r>
            <w:r w:rsidR="000A6F91" w:rsidRPr="003F4ABB">
              <w:rPr>
                <w:rFonts w:ascii="Arial" w:hAnsi="Arial" w:cs="Arial"/>
                <w:sz w:val="20"/>
                <w:szCs w:val="20"/>
                <w:lang w:val="x-none" w:eastAsia="x-none"/>
              </w:rPr>
              <w:t xml:space="preserve">Namenskost porabe proračunskih sredstev preverja ministrstvo na podlagi letnega poročila o izvajanju </w:t>
            </w:r>
            <w:r w:rsidR="00DA60E0" w:rsidRPr="003F4ABB">
              <w:rPr>
                <w:rFonts w:ascii="Arial" w:hAnsi="Arial" w:cs="Arial"/>
                <w:sz w:val="20"/>
                <w:szCs w:val="20"/>
                <w:lang w:val="x-none" w:eastAsia="x-none"/>
              </w:rPr>
              <w:t>program</w:t>
            </w:r>
            <w:r w:rsidR="000A6F91" w:rsidRPr="003F4ABB">
              <w:rPr>
                <w:rFonts w:ascii="Arial" w:hAnsi="Arial" w:cs="Arial"/>
                <w:sz w:val="20"/>
                <w:szCs w:val="20"/>
                <w:lang w:val="x-none" w:eastAsia="x-none"/>
              </w:rPr>
              <w:t>, kot tudi z drugimi instrumenti nadzora, določenimi z drugim</w:t>
            </w:r>
            <w:r w:rsidR="00617D7D" w:rsidRPr="003F4ABB">
              <w:rPr>
                <w:rFonts w:ascii="Arial" w:hAnsi="Arial" w:cs="Arial"/>
                <w:sz w:val="20"/>
                <w:szCs w:val="20"/>
                <w:lang w:val="x-none" w:eastAsia="x-none"/>
              </w:rPr>
              <w:t>i</w:t>
            </w:r>
            <w:r w:rsidR="000A6F91" w:rsidRPr="003F4ABB">
              <w:rPr>
                <w:rFonts w:ascii="Arial" w:hAnsi="Arial" w:cs="Arial"/>
                <w:sz w:val="20"/>
                <w:szCs w:val="20"/>
                <w:lang w:val="x-none" w:eastAsia="x-none"/>
              </w:rPr>
              <w:t xml:space="preserve"> zakon</w:t>
            </w:r>
            <w:r w:rsidR="00617D7D" w:rsidRPr="003F4ABB">
              <w:rPr>
                <w:rFonts w:ascii="Arial" w:hAnsi="Arial" w:cs="Arial"/>
                <w:sz w:val="20"/>
                <w:szCs w:val="20"/>
                <w:lang w:val="x-none" w:eastAsia="x-none"/>
              </w:rPr>
              <w:t>i</w:t>
            </w:r>
            <w:r w:rsidR="000A6F91" w:rsidRPr="003F4ABB">
              <w:rPr>
                <w:rFonts w:ascii="Arial" w:hAnsi="Arial" w:cs="Arial"/>
                <w:sz w:val="20"/>
                <w:szCs w:val="20"/>
                <w:lang w:val="x-none" w:eastAsia="x-none"/>
              </w:rPr>
              <w:t>.</w:t>
            </w:r>
          </w:p>
          <w:p w14:paraId="26DEBC9F"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49F6F4BB" w14:textId="771FAA62" w:rsidR="00EA7FC0" w:rsidRPr="003F4ABB" w:rsidRDefault="00EA7FC0" w:rsidP="00EA7FC0">
            <w:pPr>
              <w:pStyle w:val="Odstavekseznama"/>
              <w:tabs>
                <w:tab w:val="left" w:pos="460"/>
              </w:tabs>
              <w:ind w:left="0" w:right="120" w:firstLine="993"/>
              <w:jc w:val="both"/>
              <w:rPr>
                <w:rFonts w:ascii="Arial" w:hAnsi="Arial" w:cs="Arial"/>
                <w:sz w:val="20"/>
                <w:szCs w:val="20"/>
                <w:lang w:eastAsia="x-none"/>
              </w:rPr>
            </w:pPr>
            <w:r w:rsidRPr="003F4ABB">
              <w:rPr>
                <w:rFonts w:ascii="Arial" w:hAnsi="Arial" w:cs="Arial"/>
                <w:sz w:val="20"/>
                <w:szCs w:val="20"/>
                <w:lang w:val="x-none" w:eastAsia="x-none"/>
              </w:rPr>
              <w:t>(7</w:t>
            </w:r>
            <w:r w:rsidRPr="003F4ABB">
              <w:rPr>
                <w:rFonts w:ascii="Arial" w:hAnsi="Arial" w:cs="Arial"/>
                <w:sz w:val="20"/>
                <w:szCs w:val="20"/>
              </w:rPr>
              <w:t xml:space="preserve">) Pravnim osebam iz petega odstavka </w:t>
            </w:r>
            <w:r w:rsidR="000A6F91" w:rsidRPr="003F4ABB">
              <w:rPr>
                <w:rFonts w:ascii="Arial" w:hAnsi="Arial" w:cs="Arial"/>
                <w:sz w:val="20"/>
                <w:szCs w:val="20"/>
              </w:rPr>
              <w:t xml:space="preserve">tega člena </w:t>
            </w:r>
            <w:r w:rsidRPr="003F4ABB">
              <w:rPr>
                <w:rFonts w:ascii="Arial" w:hAnsi="Arial" w:cs="Arial"/>
                <w:sz w:val="20"/>
                <w:szCs w:val="20"/>
              </w:rPr>
              <w:t>se finančna sredstva dodelijo na</w:t>
            </w:r>
            <w:r w:rsidRPr="003F4ABB">
              <w:rPr>
                <w:rFonts w:ascii="Arial" w:hAnsi="Arial" w:cs="Arial"/>
                <w:sz w:val="20"/>
                <w:szCs w:val="20"/>
                <w:lang w:val="x-none" w:eastAsia="x-none"/>
              </w:rPr>
              <w:t xml:space="preserve"> podlagi javnega razpisa ali javnega poziva, </w:t>
            </w:r>
            <w:r w:rsidRPr="003F4ABB">
              <w:rPr>
                <w:rFonts w:ascii="Arial" w:hAnsi="Arial" w:cs="Arial"/>
                <w:sz w:val="20"/>
                <w:szCs w:val="20"/>
              </w:rPr>
              <w:t>ki vsebuje obvezne sestavine po zakonu, ki ureja javne finance. Samoupravna narodna skupnost mora</w:t>
            </w:r>
            <w:r w:rsidRPr="003F4ABB">
              <w:rPr>
                <w:rFonts w:ascii="Arial" w:hAnsi="Arial" w:cs="Arial"/>
                <w:sz w:val="20"/>
                <w:szCs w:val="20"/>
                <w:lang w:val="x-none" w:eastAsia="x-none"/>
              </w:rPr>
              <w:t xml:space="preserve"> pred objavo k vsebini razpisa pridobiti soglasje ministrstva. Zoper odločitev o financiranju ima prijavitelj pravico do pritožbe. O pritožbi odloča ministrstvo. </w:t>
            </w:r>
            <w:r w:rsidR="006912B1" w:rsidRPr="003F4ABB">
              <w:rPr>
                <w:rFonts w:ascii="Arial" w:hAnsi="Arial" w:cs="Arial"/>
                <w:sz w:val="20"/>
                <w:szCs w:val="20"/>
                <w:lang w:val="x-none" w:eastAsia="x-none"/>
              </w:rPr>
              <w:t xml:space="preserve">Kadar </w:t>
            </w:r>
            <w:r w:rsidRPr="003F4ABB">
              <w:rPr>
                <w:rFonts w:ascii="Arial" w:hAnsi="Arial" w:cs="Arial"/>
                <w:sz w:val="20"/>
                <w:szCs w:val="20"/>
                <w:lang w:val="x-none" w:eastAsia="x-none"/>
              </w:rPr>
              <w:t>imajo ukrepi značaj državnih pomoči</w:t>
            </w:r>
            <w:r w:rsidR="006912B1" w:rsidRPr="003F4ABB">
              <w:rPr>
                <w:rFonts w:ascii="Arial" w:hAnsi="Arial" w:cs="Arial"/>
                <w:sz w:val="20"/>
                <w:szCs w:val="20"/>
                <w:lang w:val="x-none" w:eastAsia="x-none"/>
              </w:rPr>
              <w:t xml:space="preserve"> ali pomoči “de minimis”</w:t>
            </w:r>
            <w:r w:rsidRPr="003F4ABB">
              <w:rPr>
                <w:rFonts w:ascii="Arial" w:hAnsi="Arial" w:cs="Arial"/>
                <w:sz w:val="20"/>
                <w:szCs w:val="20"/>
                <w:lang w:val="x-none" w:eastAsia="x-none"/>
              </w:rPr>
              <w:t xml:space="preserve">, se dodelijo </w:t>
            </w:r>
            <w:r w:rsidRPr="003F4ABB">
              <w:rPr>
                <w:rFonts w:ascii="Arial" w:hAnsi="Arial" w:cs="Arial"/>
                <w:sz w:val="20"/>
                <w:szCs w:val="20"/>
                <w:lang w:eastAsia="x-none"/>
              </w:rPr>
              <w:t>v skladu s predpisi, ki urejajo dodeljevanje</w:t>
            </w:r>
            <w:r w:rsidR="006912B1" w:rsidRPr="003F4ABB">
              <w:rPr>
                <w:rFonts w:ascii="Arial" w:hAnsi="Arial" w:cs="Arial"/>
                <w:sz w:val="20"/>
                <w:szCs w:val="20"/>
                <w:lang w:eastAsia="x-none"/>
              </w:rPr>
              <w:t xml:space="preserve"> le teh, kot je to opredeljeno v programu iz četrtega odstavka tega člena.</w:t>
            </w:r>
          </w:p>
          <w:p w14:paraId="22178307"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22CC5C84" w14:textId="69DEC48D"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r w:rsidRPr="003F4ABB">
              <w:rPr>
                <w:rFonts w:ascii="Arial" w:hAnsi="Arial" w:cs="Arial"/>
                <w:sz w:val="20"/>
                <w:szCs w:val="20"/>
                <w:lang w:val="x-none" w:eastAsia="x-none"/>
              </w:rPr>
              <w:t>(</w:t>
            </w:r>
            <w:r w:rsidR="00596F25" w:rsidRPr="003F4ABB">
              <w:rPr>
                <w:rFonts w:ascii="Arial" w:hAnsi="Arial" w:cs="Arial"/>
                <w:sz w:val="20"/>
                <w:szCs w:val="20"/>
                <w:lang w:val="x-none" w:eastAsia="x-none"/>
              </w:rPr>
              <w:t>8</w:t>
            </w:r>
            <w:r w:rsidRPr="003F4ABB">
              <w:rPr>
                <w:rFonts w:ascii="Arial" w:hAnsi="Arial" w:cs="Arial"/>
                <w:sz w:val="20"/>
                <w:szCs w:val="20"/>
                <w:lang w:val="x-none" w:eastAsia="x-none"/>
              </w:rPr>
              <w:t xml:space="preserve">) Ministrstvo z odločbo odvzame javno pooblastilo, če se ugotovi, da samoupravna narodna skupnost ne izvaja ukrepov </w:t>
            </w:r>
            <w:r w:rsidR="00307910" w:rsidRPr="003F4ABB">
              <w:rPr>
                <w:rFonts w:ascii="Arial" w:hAnsi="Arial" w:cs="Arial"/>
                <w:sz w:val="20"/>
                <w:szCs w:val="20"/>
                <w:lang w:val="x-none" w:eastAsia="x-none"/>
              </w:rPr>
              <w:t xml:space="preserve">dodeljevanja javnih sredstev, </w:t>
            </w:r>
            <w:r w:rsidRPr="003F4ABB">
              <w:rPr>
                <w:rFonts w:ascii="Arial" w:hAnsi="Arial" w:cs="Arial"/>
                <w:sz w:val="20"/>
                <w:szCs w:val="20"/>
                <w:lang w:val="x-none" w:eastAsia="x-none"/>
              </w:rPr>
              <w:t>v skladu s programom iz četrtega odstavka tega člena</w:t>
            </w:r>
            <w:r w:rsidR="006912B1" w:rsidRPr="003F4ABB">
              <w:rPr>
                <w:rFonts w:ascii="Arial" w:hAnsi="Arial" w:cs="Arial"/>
                <w:sz w:val="20"/>
                <w:szCs w:val="20"/>
                <w:lang w:val="x-none" w:eastAsia="x-none"/>
              </w:rPr>
              <w:t>.</w:t>
            </w:r>
            <w:r w:rsidRPr="003F4ABB">
              <w:rPr>
                <w:rFonts w:ascii="Arial" w:hAnsi="Arial" w:cs="Arial"/>
                <w:sz w:val="20"/>
                <w:szCs w:val="20"/>
                <w:lang w:val="x-none" w:eastAsia="x-none"/>
              </w:rPr>
              <w:t>«.</w:t>
            </w:r>
          </w:p>
          <w:p w14:paraId="22C22823" w14:textId="77777777" w:rsidR="00EA7FC0" w:rsidRPr="003F4ABB" w:rsidRDefault="00EA7FC0" w:rsidP="00EA7FC0">
            <w:pPr>
              <w:pStyle w:val="Odstavekseznama"/>
              <w:tabs>
                <w:tab w:val="left" w:pos="460"/>
              </w:tabs>
              <w:ind w:left="0" w:right="120" w:firstLine="993"/>
              <w:jc w:val="both"/>
              <w:rPr>
                <w:rFonts w:ascii="Arial" w:hAnsi="Arial" w:cs="Arial"/>
                <w:sz w:val="20"/>
                <w:szCs w:val="20"/>
                <w:lang w:val="x-none" w:eastAsia="x-none"/>
              </w:rPr>
            </w:pPr>
          </w:p>
          <w:p w14:paraId="0D8A953E"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 xml:space="preserve">člen </w:t>
            </w:r>
          </w:p>
          <w:p w14:paraId="549EFCE0" w14:textId="08DFCE56" w:rsidR="00EA7FC0" w:rsidRDefault="00EA7FC0" w:rsidP="00672F52">
            <w:pPr>
              <w:pStyle w:val="Odstavek"/>
              <w:ind w:firstLine="0"/>
              <w:rPr>
                <w:rFonts w:cs="Arial"/>
                <w:sz w:val="20"/>
                <w:szCs w:val="20"/>
                <w:lang w:val="sl-SI"/>
              </w:rPr>
            </w:pPr>
            <w:r w:rsidRPr="003F4ABB">
              <w:rPr>
                <w:rFonts w:cs="Arial"/>
                <w:sz w:val="20"/>
                <w:szCs w:val="20"/>
                <w:lang w:val="sl-SI"/>
              </w:rPr>
              <w:t xml:space="preserve">15. člen se </w:t>
            </w:r>
            <w:r w:rsidR="00D67107" w:rsidRPr="003F4ABB">
              <w:rPr>
                <w:rFonts w:cs="Arial"/>
                <w:sz w:val="20"/>
                <w:szCs w:val="20"/>
                <w:lang w:val="sl-SI"/>
              </w:rPr>
              <w:t>spremeni tako, da se glasi:</w:t>
            </w:r>
          </w:p>
          <w:p w14:paraId="633AB28E" w14:textId="3715613B" w:rsidR="00672F52" w:rsidRPr="003F4ABB" w:rsidRDefault="00672F52" w:rsidP="00672F52">
            <w:pPr>
              <w:pStyle w:val="Vrstapredpisa"/>
              <w:spacing w:before="0"/>
              <w:rPr>
                <w:rFonts w:cs="Arial"/>
                <w:color w:val="auto"/>
                <w:spacing w:val="0"/>
                <w:sz w:val="20"/>
                <w:szCs w:val="20"/>
              </w:rPr>
            </w:pPr>
            <w:r w:rsidRPr="003F4ABB">
              <w:rPr>
                <w:rFonts w:cs="Arial"/>
                <w:szCs w:val="20"/>
              </w:rPr>
              <w:t>»</w:t>
            </w:r>
            <w:r w:rsidRPr="003F4ABB">
              <w:rPr>
                <w:rFonts w:cs="Arial"/>
                <w:color w:val="auto"/>
                <w:spacing w:val="0"/>
                <w:sz w:val="20"/>
                <w:szCs w:val="20"/>
              </w:rPr>
              <w:t xml:space="preserve"> (svet za spodbujanje skladnega regionalnega razvoja)</w:t>
            </w:r>
          </w:p>
          <w:p w14:paraId="60AAE837" w14:textId="77777777" w:rsidR="00672F52" w:rsidRPr="003F4ABB" w:rsidRDefault="00672F52" w:rsidP="00EA7FC0">
            <w:pPr>
              <w:pStyle w:val="Odstavek"/>
              <w:rPr>
                <w:rFonts w:cs="Arial"/>
                <w:sz w:val="20"/>
                <w:szCs w:val="20"/>
                <w:lang w:val="sl-SI"/>
              </w:rPr>
            </w:pPr>
          </w:p>
          <w:p w14:paraId="5DF2BAE9" w14:textId="4258459C" w:rsidR="00D67107" w:rsidRPr="003F4ABB" w:rsidRDefault="00D67107" w:rsidP="00D67107">
            <w:pPr>
              <w:spacing w:after="240"/>
              <w:ind w:firstLine="993"/>
              <w:jc w:val="both"/>
              <w:rPr>
                <w:rFonts w:cs="Arial"/>
                <w:szCs w:val="20"/>
              </w:rPr>
            </w:pPr>
            <w:r w:rsidRPr="003F4ABB">
              <w:rPr>
                <w:rFonts w:cs="Arial"/>
                <w:szCs w:val="20"/>
              </w:rPr>
              <w:t xml:space="preserve">(1) Za dosego skladnega regionalnega razvoja vlada imenuje svet za spodbujanje skladnega regionalnega razvoja kot posvetovalno telo vlade. </w:t>
            </w:r>
          </w:p>
          <w:p w14:paraId="43F952BD" w14:textId="740829EE" w:rsidR="00D67107" w:rsidRPr="003F4ABB" w:rsidRDefault="00D67107" w:rsidP="00D67107">
            <w:pPr>
              <w:spacing w:after="240"/>
              <w:ind w:firstLine="993"/>
              <w:jc w:val="both"/>
              <w:rPr>
                <w:rFonts w:cs="Arial"/>
                <w:szCs w:val="20"/>
              </w:rPr>
            </w:pPr>
            <w:r w:rsidRPr="003F4ABB">
              <w:rPr>
                <w:rFonts w:cs="Arial"/>
                <w:szCs w:val="20"/>
              </w:rPr>
              <w:t>(2) Člani oziroma članice sveta za spodbujanje skladnega regionalnega razvoja so ministri oziroma državni sekretarji pristojnih ministrstev, predsednik razvojnega sveta kohezijske regije in predsedniki razvojnih svetov posameznih razvojnih regij.</w:t>
            </w:r>
          </w:p>
          <w:p w14:paraId="323651B4" w14:textId="662FD2D4" w:rsidR="00D67107" w:rsidRPr="003F4ABB" w:rsidRDefault="00D67107" w:rsidP="00906B0B">
            <w:pPr>
              <w:spacing w:after="240"/>
              <w:ind w:firstLine="993"/>
              <w:jc w:val="both"/>
              <w:rPr>
                <w:rFonts w:cs="Arial"/>
                <w:szCs w:val="20"/>
              </w:rPr>
            </w:pPr>
            <w:r w:rsidRPr="003F4ABB">
              <w:rPr>
                <w:rFonts w:cs="Arial"/>
                <w:szCs w:val="20"/>
              </w:rPr>
              <w:t xml:space="preserve">(3) Svet vodi minister, pristojen za regionalni razvoj.«. </w:t>
            </w:r>
          </w:p>
          <w:p w14:paraId="18447BF0" w14:textId="316CD352" w:rsidR="003128BE" w:rsidRPr="003F4ABB" w:rsidRDefault="00A56460" w:rsidP="00A56460">
            <w:pPr>
              <w:pStyle w:val="Vrstapredpisa"/>
              <w:numPr>
                <w:ilvl w:val="0"/>
                <w:numId w:val="21"/>
              </w:numPr>
              <w:spacing w:before="0" w:after="240"/>
              <w:rPr>
                <w:rFonts w:cs="Arial"/>
                <w:color w:val="auto"/>
                <w:spacing w:val="0"/>
                <w:sz w:val="20"/>
                <w:szCs w:val="20"/>
              </w:rPr>
            </w:pPr>
            <w:r w:rsidRPr="003F4ABB">
              <w:rPr>
                <w:rFonts w:cs="Arial"/>
                <w:color w:val="auto"/>
                <w:spacing w:val="0"/>
                <w:sz w:val="20"/>
                <w:szCs w:val="20"/>
              </w:rPr>
              <w:t>č</w:t>
            </w:r>
            <w:r w:rsidR="003128BE" w:rsidRPr="003F4ABB">
              <w:rPr>
                <w:rFonts w:cs="Arial"/>
                <w:color w:val="auto"/>
                <w:spacing w:val="0"/>
                <w:sz w:val="20"/>
                <w:szCs w:val="20"/>
              </w:rPr>
              <w:t>len</w:t>
            </w:r>
          </w:p>
          <w:p w14:paraId="70368B9B" w14:textId="73B3305E" w:rsidR="003128BE" w:rsidRPr="003F4ABB" w:rsidRDefault="003128BE" w:rsidP="00672F52">
            <w:pPr>
              <w:spacing w:after="240"/>
              <w:rPr>
                <w:rFonts w:cs="Arial"/>
                <w:szCs w:val="20"/>
              </w:rPr>
            </w:pPr>
            <w:r w:rsidRPr="003F4ABB">
              <w:rPr>
                <w:rFonts w:cs="Arial"/>
                <w:szCs w:val="20"/>
              </w:rPr>
              <w:t>16.</w:t>
            </w:r>
            <w:r w:rsidR="00672F52">
              <w:rPr>
                <w:rFonts w:cs="Arial"/>
                <w:szCs w:val="20"/>
              </w:rPr>
              <w:t xml:space="preserve"> </w:t>
            </w:r>
            <w:r w:rsidRPr="003F4ABB">
              <w:rPr>
                <w:rFonts w:cs="Arial"/>
                <w:szCs w:val="20"/>
              </w:rPr>
              <w:t>člen se črta</w:t>
            </w:r>
            <w:r w:rsidR="00A56460" w:rsidRPr="003F4ABB">
              <w:rPr>
                <w:rFonts w:cs="Arial"/>
                <w:szCs w:val="20"/>
              </w:rPr>
              <w:t>.</w:t>
            </w:r>
          </w:p>
          <w:p w14:paraId="69EA7EDA" w14:textId="77777777" w:rsidR="00024236" w:rsidRPr="003F4ABB" w:rsidRDefault="00024236" w:rsidP="002C533D">
            <w:pPr>
              <w:pStyle w:val="Odstavek"/>
              <w:ind w:firstLine="0"/>
              <w:rPr>
                <w:rFonts w:cs="Arial"/>
                <w:sz w:val="20"/>
                <w:szCs w:val="20"/>
              </w:rPr>
            </w:pPr>
          </w:p>
          <w:p w14:paraId="7257FFC1"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34FB7BE9" w14:textId="77777777" w:rsidR="00EA7FC0" w:rsidRPr="003F4ABB" w:rsidRDefault="00EA7FC0" w:rsidP="00EA7FC0">
            <w:pPr>
              <w:pStyle w:val="Alineazaodstavkom"/>
              <w:numPr>
                <w:ilvl w:val="0"/>
                <w:numId w:val="0"/>
              </w:numPr>
              <w:ind w:left="397" w:hanging="397"/>
              <w:rPr>
                <w:sz w:val="20"/>
                <w:szCs w:val="20"/>
              </w:rPr>
            </w:pPr>
          </w:p>
          <w:p w14:paraId="2ECD6998" w14:textId="098BB893" w:rsidR="00EA7FC0" w:rsidRPr="003F4ABB" w:rsidRDefault="00EA7FC0" w:rsidP="00EA7FC0">
            <w:pPr>
              <w:jc w:val="both"/>
              <w:rPr>
                <w:rFonts w:cs="Arial"/>
                <w:szCs w:val="20"/>
              </w:rPr>
            </w:pPr>
            <w:r w:rsidRPr="003F4ABB">
              <w:rPr>
                <w:rFonts w:cs="Arial"/>
                <w:szCs w:val="20"/>
              </w:rPr>
              <w:t xml:space="preserve">18. </w:t>
            </w:r>
            <w:r w:rsidR="00817391" w:rsidRPr="003F4ABB">
              <w:rPr>
                <w:rFonts w:cs="Arial"/>
                <w:szCs w:val="20"/>
              </w:rPr>
              <w:t>člen se spremeni tako, da se glasi:</w:t>
            </w:r>
          </w:p>
          <w:p w14:paraId="1958BECB" w14:textId="77777777" w:rsidR="00EA7FC0" w:rsidRPr="003F4ABB" w:rsidRDefault="00EA7FC0" w:rsidP="00EA7FC0">
            <w:pPr>
              <w:jc w:val="both"/>
              <w:rPr>
                <w:rFonts w:cs="Arial"/>
                <w:szCs w:val="20"/>
              </w:rPr>
            </w:pPr>
          </w:p>
          <w:p w14:paraId="170A6875" w14:textId="39C28860" w:rsidR="00906B0B" w:rsidRPr="003F4ABB" w:rsidRDefault="00817391" w:rsidP="00906B0B">
            <w:pPr>
              <w:overflowPunct w:val="0"/>
              <w:autoSpaceDE w:val="0"/>
              <w:autoSpaceDN w:val="0"/>
              <w:adjustRightInd w:val="0"/>
              <w:spacing w:before="240" w:line="240" w:lineRule="auto"/>
              <w:ind w:firstLine="1021"/>
              <w:jc w:val="center"/>
              <w:textAlignment w:val="baseline"/>
              <w:rPr>
                <w:rFonts w:cs="Arial"/>
                <w:szCs w:val="20"/>
              </w:rPr>
            </w:pPr>
            <w:bookmarkStart w:id="20" w:name="_Hlk196312496"/>
            <w:r w:rsidRPr="003F4ABB">
              <w:rPr>
                <w:rFonts w:cs="Arial"/>
                <w:szCs w:val="20"/>
              </w:rPr>
              <w:t>»</w:t>
            </w:r>
            <w:r w:rsidR="00906B0B" w:rsidRPr="003F4ABB">
              <w:rPr>
                <w:rFonts w:cs="Arial"/>
                <w:szCs w:val="20"/>
              </w:rPr>
              <w:t>18.člen</w:t>
            </w:r>
          </w:p>
          <w:p w14:paraId="17BDB139" w14:textId="44F0F9D9" w:rsidR="00906B0B" w:rsidRPr="003F4ABB" w:rsidRDefault="00906B0B" w:rsidP="00906B0B">
            <w:pPr>
              <w:overflowPunct w:val="0"/>
              <w:autoSpaceDE w:val="0"/>
              <w:autoSpaceDN w:val="0"/>
              <w:adjustRightInd w:val="0"/>
              <w:spacing w:line="240" w:lineRule="auto"/>
              <w:ind w:firstLine="1021"/>
              <w:jc w:val="center"/>
              <w:textAlignment w:val="baseline"/>
              <w:rPr>
                <w:rFonts w:cs="Arial"/>
                <w:szCs w:val="20"/>
              </w:rPr>
            </w:pPr>
            <w:r w:rsidRPr="003F4ABB">
              <w:rPr>
                <w:rFonts w:cs="Arial"/>
                <w:b/>
                <w:bCs/>
                <w:szCs w:val="20"/>
              </w:rPr>
              <w:t>(splošne razvojne naloge na regionalni ravni)</w:t>
            </w:r>
          </w:p>
          <w:p w14:paraId="41A01416" w14:textId="42BAE5B0" w:rsidR="00817391" w:rsidRPr="003F4ABB" w:rsidRDefault="00817391" w:rsidP="00817391">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lastRenderedPageBreak/>
              <w:t>V regiji se opravljajo v javnem interesu naslednje splošne razvojne naloge:</w:t>
            </w:r>
          </w:p>
          <w:p w14:paraId="352F7A9E"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priprava, usklajevanje, spremljanje in vrednotenje regionalnega razvojnega programa in regijskih projektov v regiji,</w:t>
            </w:r>
          </w:p>
          <w:p w14:paraId="797FC514"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izvajanje regijskih projektov in sodelovanje pri izvajanju postopkov javnih razpisov, javnih naročil in javno</w:t>
            </w:r>
            <w:r w:rsidRPr="003F4ABB">
              <w:rPr>
                <w:sz w:val="20"/>
                <w:szCs w:val="20"/>
              </w:rPr>
              <w:noBreakHyphen/>
              <w:t>zasebnega partnerstva v okviru teh projektov,</w:t>
            </w:r>
          </w:p>
          <w:p w14:paraId="35B88D9F"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sodelovanje in strokovna ter administrativna podpora pri delovanju regijskega sveta, regijske razvojne mreže in območnih razvojnih partnerstev,</w:t>
            </w:r>
          </w:p>
          <w:p w14:paraId="041DE242"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obveščanje, splošno svetovanje, popis projektnih idej ter usmerjanje razvojnih partnerjev v regiji pri oblikovanju, prijavi na razpise in izvedbi regijskih projektov,</w:t>
            </w:r>
          </w:p>
          <w:p w14:paraId="097DBB1F"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krepitev identitete regije,</w:t>
            </w:r>
          </w:p>
          <w:p w14:paraId="37805021"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promocija regije in spodbujanje investicij v regiji,</w:t>
            </w:r>
          </w:p>
          <w:p w14:paraId="508EE0D9"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izvajanje nalog prostorskega planiranja na regionalni ravni in priprava regionalnih prostorskih planov,</w:t>
            </w:r>
          </w:p>
          <w:p w14:paraId="40AE0FD6" w14:textId="77777777"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spremljanje ključnih kazalnikov in podatkov za razvoj regije</w:t>
            </w:r>
          </w:p>
          <w:p w14:paraId="1B8E0577" w14:textId="0D7E4873" w:rsidR="00817391" w:rsidRPr="003F4ABB" w:rsidRDefault="00817391" w:rsidP="00FC4810">
            <w:pPr>
              <w:pStyle w:val="Alineazaodstavkom"/>
              <w:numPr>
                <w:ilvl w:val="0"/>
                <w:numId w:val="43"/>
              </w:numPr>
              <w:tabs>
                <w:tab w:val="left" w:pos="708"/>
              </w:tabs>
              <w:overflowPunct/>
              <w:autoSpaceDE/>
              <w:autoSpaceDN/>
              <w:adjustRightInd/>
              <w:spacing w:line="240" w:lineRule="auto"/>
              <w:textAlignment w:val="auto"/>
              <w:rPr>
                <w:sz w:val="20"/>
                <w:szCs w:val="20"/>
              </w:rPr>
            </w:pPr>
            <w:r w:rsidRPr="003F4ABB">
              <w:rPr>
                <w:sz w:val="20"/>
                <w:szCs w:val="20"/>
              </w:rPr>
              <w:t>prenos znanja in dobrih praks regionalnega razvoja.«.</w:t>
            </w:r>
          </w:p>
          <w:bookmarkEnd w:id="20"/>
          <w:p w14:paraId="1CEDB396" w14:textId="77777777" w:rsidR="00EA7FC0" w:rsidRPr="003F4ABB" w:rsidRDefault="00EA7FC0" w:rsidP="00EA7FC0">
            <w:pPr>
              <w:jc w:val="both"/>
              <w:rPr>
                <w:rFonts w:cs="Arial"/>
                <w:szCs w:val="20"/>
              </w:rPr>
            </w:pPr>
          </w:p>
          <w:p w14:paraId="660F35B7" w14:textId="77777777" w:rsidR="00EA7FC0" w:rsidRPr="003F4ABB" w:rsidRDefault="00EA7FC0" w:rsidP="00EA7FC0">
            <w:pPr>
              <w:pStyle w:val="Alineazaodstavkom"/>
              <w:numPr>
                <w:ilvl w:val="0"/>
                <w:numId w:val="0"/>
              </w:numPr>
              <w:rPr>
                <w:sz w:val="20"/>
                <w:szCs w:val="20"/>
              </w:rPr>
            </w:pPr>
          </w:p>
          <w:p w14:paraId="708C9E78"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5DA85E7F" w14:textId="77777777" w:rsidR="00EA7FC0" w:rsidRPr="003F4ABB" w:rsidRDefault="00EA7FC0" w:rsidP="00EA7FC0">
            <w:pPr>
              <w:pStyle w:val="Alineazaodstavkom"/>
              <w:numPr>
                <w:ilvl w:val="0"/>
                <w:numId w:val="0"/>
              </w:numPr>
              <w:rPr>
                <w:sz w:val="20"/>
                <w:szCs w:val="20"/>
              </w:rPr>
            </w:pPr>
          </w:p>
          <w:p w14:paraId="1F3E268C" w14:textId="77777777" w:rsidR="00EA7FC0" w:rsidRPr="003F4ABB" w:rsidRDefault="00EA7FC0" w:rsidP="00EA7FC0">
            <w:pPr>
              <w:spacing w:after="60" w:line="259" w:lineRule="auto"/>
              <w:jc w:val="both"/>
              <w:rPr>
                <w:rFonts w:eastAsia="Calibri" w:cs="Arial"/>
                <w:kern w:val="2"/>
                <w:szCs w:val="20"/>
              </w:rPr>
            </w:pPr>
            <w:r w:rsidRPr="003F4ABB">
              <w:rPr>
                <w:rFonts w:eastAsia="Calibri" w:cs="Arial"/>
                <w:kern w:val="2"/>
                <w:szCs w:val="20"/>
              </w:rPr>
              <w:t>19. člen se spremeni tako, da se glasi:</w:t>
            </w:r>
          </w:p>
          <w:p w14:paraId="1E2DC917" w14:textId="6F1F33C0" w:rsidR="00906B0B" w:rsidRPr="003F4ABB" w:rsidRDefault="00EA7FC0" w:rsidP="00906B0B">
            <w:pPr>
              <w:pStyle w:val="Odstavek"/>
              <w:jc w:val="center"/>
              <w:rPr>
                <w:rFonts w:cs="Arial"/>
                <w:sz w:val="20"/>
                <w:szCs w:val="20"/>
              </w:rPr>
            </w:pPr>
            <w:r w:rsidRPr="003F4ABB">
              <w:rPr>
                <w:rFonts w:cs="Arial"/>
                <w:sz w:val="20"/>
                <w:szCs w:val="20"/>
              </w:rPr>
              <w:t>»</w:t>
            </w:r>
            <w:r w:rsidR="00906B0B" w:rsidRPr="003F4ABB">
              <w:rPr>
                <w:rFonts w:cs="Arial"/>
                <w:sz w:val="20"/>
                <w:szCs w:val="20"/>
              </w:rPr>
              <w:t>19. člen</w:t>
            </w:r>
          </w:p>
          <w:p w14:paraId="18FFE032" w14:textId="75B98D5B" w:rsidR="00906B0B" w:rsidRPr="003F4ABB" w:rsidRDefault="00906B0B" w:rsidP="00906B0B">
            <w:pPr>
              <w:pStyle w:val="Odstavek"/>
              <w:spacing w:before="0"/>
              <w:jc w:val="center"/>
              <w:rPr>
                <w:rFonts w:cs="Arial"/>
                <w:sz w:val="20"/>
                <w:szCs w:val="20"/>
              </w:rPr>
            </w:pPr>
            <w:r w:rsidRPr="003F4ABB">
              <w:rPr>
                <w:rFonts w:cs="Arial"/>
                <w:b/>
                <w:bCs/>
                <w:sz w:val="20"/>
                <w:szCs w:val="20"/>
                <w:lang w:val="sl-SI"/>
              </w:rPr>
              <w:t>(druge razvojne</w:t>
            </w:r>
            <w:r w:rsidR="00A47D7F" w:rsidRPr="003F4ABB">
              <w:rPr>
                <w:rFonts w:cs="Arial"/>
                <w:b/>
                <w:bCs/>
                <w:sz w:val="20"/>
                <w:szCs w:val="20"/>
                <w:lang w:val="sl-SI"/>
              </w:rPr>
              <w:t xml:space="preserve"> naloge</w:t>
            </w:r>
            <w:r w:rsidRPr="003F4ABB">
              <w:rPr>
                <w:rFonts w:cs="Arial"/>
                <w:b/>
                <w:bCs/>
                <w:sz w:val="20"/>
                <w:szCs w:val="20"/>
                <w:lang w:val="sl-SI"/>
              </w:rPr>
              <w:t>, ki se na regionalni ravni opravljajo v javnem interesu)</w:t>
            </w:r>
          </w:p>
          <w:p w14:paraId="2E599EBB" w14:textId="2EA67436" w:rsidR="00EA7FC0" w:rsidRPr="003F4ABB" w:rsidRDefault="00EA7FC0" w:rsidP="00EA7FC0">
            <w:pPr>
              <w:pStyle w:val="Odstavek"/>
              <w:rPr>
                <w:rFonts w:cs="Arial"/>
                <w:sz w:val="20"/>
                <w:szCs w:val="20"/>
              </w:rPr>
            </w:pPr>
            <w:r w:rsidRPr="003F4ABB">
              <w:rPr>
                <w:rFonts w:cs="Arial"/>
                <w:sz w:val="20"/>
                <w:szCs w:val="20"/>
              </w:rPr>
              <w:t>(1) V regiji se v javnem interesu opravljajo tudi naslednje razvojne naloge:</w:t>
            </w:r>
          </w:p>
          <w:p w14:paraId="3F2B258E" w14:textId="19303E85"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izvajanje regijske finančne sheme,</w:t>
            </w:r>
          </w:p>
          <w:p w14:paraId="754C8635"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izvajanje regijske sheme kadrovskih štipendij,</w:t>
            </w:r>
          </w:p>
          <w:p w14:paraId="13C5A65A"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spodbujanje in razvoj podjetništva ter kulturnega in kreativnega sektorja,</w:t>
            </w:r>
          </w:p>
          <w:p w14:paraId="208B915B"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 xml:space="preserve">upravljanje poslovnih con državnega in regionalnega pomena, </w:t>
            </w:r>
          </w:p>
          <w:p w14:paraId="25540E8D"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 xml:space="preserve">priprava regionalnih akcijskih načrtov prilagajanja podnebnim spremembam, </w:t>
            </w:r>
          </w:p>
          <w:p w14:paraId="24BEFD6F"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 xml:space="preserve">izvajanje celostnega prometnega načrtovanja na regionalni ravni in delovanje regijskih centrov mobilnosti, </w:t>
            </w:r>
          </w:p>
          <w:p w14:paraId="4E0D465E"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priprava, usklajevanje, spremljanje in vrednotenje regijskih načrtov za izkoriščanje obnovljivih virov energije in učinkovite rabe energije ter</w:t>
            </w:r>
          </w:p>
          <w:p w14:paraId="6E516315" w14:textId="77777777" w:rsidR="00EA7FC0" w:rsidRPr="003F4ABB" w:rsidRDefault="00EA7FC0" w:rsidP="00FC4810">
            <w:pPr>
              <w:pStyle w:val="Alineazaodstavkom"/>
              <w:numPr>
                <w:ilvl w:val="0"/>
                <w:numId w:val="44"/>
              </w:numPr>
              <w:tabs>
                <w:tab w:val="left" w:pos="708"/>
              </w:tabs>
              <w:overflowPunct/>
              <w:autoSpaceDE/>
              <w:autoSpaceDN/>
              <w:adjustRightInd/>
              <w:spacing w:line="240" w:lineRule="auto"/>
              <w:textAlignment w:val="auto"/>
              <w:rPr>
                <w:sz w:val="20"/>
                <w:szCs w:val="20"/>
              </w:rPr>
            </w:pPr>
            <w:r w:rsidRPr="003F4ABB">
              <w:rPr>
                <w:sz w:val="20"/>
                <w:szCs w:val="20"/>
              </w:rPr>
              <w:t>druge podobne regijske dejavnosti, sheme in projekti po odločitvi pristojnega ministrstva po zakonu, ki določa delovna področja ministrstev, in ob soglasju ministrstva.</w:t>
            </w:r>
          </w:p>
          <w:p w14:paraId="4352FBCA" w14:textId="77777777" w:rsidR="00EA7FC0" w:rsidRPr="003F4ABB" w:rsidRDefault="00EA7FC0" w:rsidP="00EA7FC0">
            <w:pPr>
              <w:pStyle w:val="Alineazaodstavkom"/>
              <w:numPr>
                <w:ilvl w:val="0"/>
                <w:numId w:val="0"/>
              </w:numPr>
              <w:rPr>
                <w:sz w:val="20"/>
                <w:szCs w:val="20"/>
              </w:rPr>
            </w:pPr>
          </w:p>
          <w:p w14:paraId="6192423B" w14:textId="77777777" w:rsidR="00EA7FC0" w:rsidRPr="003F4ABB" w:rsidRDefault="00EA7FC0" w:rsidP="00EA7FC0">
            <w:pPr>
              <w:pStyle w:val="Alineazaodstavkom"/>
              <w:numPr>
                <w:ilvl w:val="0"/>
                <w:numId w:val="0"/>
              </w:numPr>
              <w:tabs>
                <w:tab w:val="left" w:pos="426"/>
              </w:tabs>
              <w:spacing w:line="240" w:lineRule="auto"/>
              <w:ind w:firstLine="992"/>
              <w:rPr>
                <w:sz w:val="20"/>
                <w:szCs w:val="20"/>
                <w:lang w:val="x-none" w:eastAsia="x-none"/>
              </w:rPr>
            </w:pPr>
            <w:r w:rsidRPr="003F4ABB">
              <w:rPr>
                <w:sz w:val="20"/>
                <w:szCs w:val="20"/>
              </w:rPr>
              <w:t xml:space="preserve">(2) </w:t>
            </w:r>
            <w:r w:rsidRPr="003F4ABB">
              <w:rPr>
                <w:rFonts w:eastAsiaTheme="minorHAnsi"/>
                <w:sz w:val="20"/>
                <w:szCs w:val="20"/>
                <w:lang w:val="x-none" w:eastAsia="x-none"/>
              </w:rPr>
              <w:t xml:space="preserve">Za izvedbo nalog iz prejšnjega odstavka lahko pristojno ministrstvo z odločbo podeli javno pooblastilo regionalni razvojni agenciji iz petega odstavka 20. člena tega zakona ali drugi razvojni instituciji v regiji, ki je vključena v regijsko razvojno mrežo na območju razvojne regije. Pravna oseba iz prejšnjega stavka </w:t>
            </w:r>
            <w:r w:rsidRPr="003F4ABB">
              <w:rPr>
                <w:sz w:val="20"/>
                <w:szCs w:val="20"/>
                <w:lang w:val="x-none" w:eastAsia="x-none"/>
              </w:rPr>
              <w:t>mora imeti sedež v razvojni regiji in vsaj enega zaposlenega strokovnjaka s področja opravljanja nalog, zagotovljene tehnične pogoje ter morebitne druge pogoje, določene s predpisi</w:t>
            </w:r>
            <w:r w:rsidRPr="003F4ABB">
              <w:rPr>
                <w:rFonts w:eastAsiaTheme="minorHAnsi"/>
                <w:sz w:val="20"/>
                <w:szCs w:val="20"/>
                <w:lang w:val="x-none" w:eastAsia="x-none"/>
              </w:rPr>
              <w:t xml:space="preserve">. Izbrana pravna oseba mora </w:t>
            </w:r>
            <w:r w:rsidRPr="003F4ABB">
              <w:rPr>
                <w:sz w:val="20"/>
                <w:szCs w:val="20"/>
                <w:lang w:val="x-none" w:eastAsia="x-none"/>
              </w:rPr>
              <w:t>izkazovati usposobljenost, kar preveri pristojno ministrstvo pred podelitvijo pooblastila. Pristojno ministrstvo po predhodnem mnenju regijskega sveta podeli javno pooblastilo z odločbo. Pristojno ministrstvo</w:t>
            </w:r>
            <w:r w:rsidRPr="003F4ABB">
              <w:rPr>
                <w:rFonts w:eastAsiaTheme="minorHAnsi"/>
                <w:sz w:val="20"/>
                <w:szCs w:val="20"/>
                <w:lang w:val="x-none" w:eastAsia="x-none"/>
              </w:rPr>
              <w:t xml:space="preserve"> z odločbo odvzame javno pooblastilo, če se ugotovi, da izbrana pravna oseba ne izpolnjuje več pogoja usposobljenosti oziroma če potrebe po izvajanju naloge prenehajo.</w:t>
            </w:r>
          </w:p>
          <w:p w14:paraId="4303C712" w14:textId="77777777" w:rsidR="00EA7FC0" w:rsidRPr="003F4ABB" w:rsidRDefault="00EA7FC0" w:rsidP="00EA7FC0">
            <w:pPr>
              <w:pStyle w:val="Alineazaodstavkom"/>
              <w:numPr>
                <w:ilvl w:val="0"/>
                <w:numId w:val="0"/>
              </w:numPr>
              <w:tabs>
                <w:tab w:val="left" w:pos="426"/>
              </w:tabs>
              <w:spacing w:line="240" w:lineRule="auto"/>
              <w:rPr>
                <w:rFonts w:eastAsiaTheme="minorHAnsi"/>
                <w:sz w:val="20"/>
                <w:szCs w:val="20"/>
                <w:lang w:val="x-none" w:eastAsia="x-none"/>
              </w:rPr>
            </w:pPr>
          </w:p>
          <w:p w14:paraId="02F8DE20" w14:textId="28EE9A65" w:rsidR="00EA7FC0" w:rsidRPr="003F4ABB" w:rsidRDefault="00EA7FC0" w:rsidP="00EA7FC0">
            <w:pPr>
              <w:pStyle w:val="Alineazaodstavkom"/>
              <w:numPr>
                <w:ilvl w:val="0"/>
                <w:numId w:val="0"/>
              </w:numPr>
              <w:tabs>
                <w:tab w:val="left" w:pos="426"/>
              </w:tabs>
              <w:spacing w:line="240" w:lineRule="auto"/>
              <w:ind w:firstLine="992"/>
              <w:rPr>
                <w:rFonts w:eastAsiaTheme="minorHAnsi"/>
                <w:sz w:val="20"/>
                <w:szCs w:val="20"/>
                <w:lang w:val="x-none" w:eastAsia="x-none"/>
              </w:rPr>
            </w:pPr>
            <w:r w:rsidRPr="003F4ABB">
              <w:rPr>
                <w:rFonts w:eastAsiaTheme="minorHAnsi"/>
                <w:sz w:val="20"/>
                <w:szCs w:val="20"/>
                <w:lang w:val="x-none" w:eastAsia="x-none"/>
              </w:rPr>
              <w:t>(3)</w:t>
            </w:r>
            <w:r w:rsidRPr="003F4ABB">
              <w:rPr>
                <w:sz w:val="20"/>
                <w:szCs w:val="20"/>
                <w:lang w:val="x-none" w:eastAsia="x-none"/>
              </w:rPr>
              <w:t xml:space="preserve"> Za izvedbo javnega razpisa ali javnega poziva, ki ga izvaja </w:t>
            </w:r>
            <w:r w:rsidRPr="003F4ABB">
              <w:rPr>
                <w:rFonts w:eastAsiaTheme="minorHAnsi"/>
                <w:sz w:val="20"/>
                <w:szCs w:val="20"/>
                <w:lang w:val="x-none" w:eastAsia="x-none"/>
              </w:rPr>
              <w:t xml:space="preserve">regionalna razvojna agencija ali druga razvojna institucija v regiji za izvajanje nalog iz prvega odstavka tega člena, </w:t>
            </w:r>
            <w:r w:rsidRPr="003F4ABB">
              <w:rPr>
                <w:sz w:val="20"/>
                <w:szCs w:val="20"/>
                <w:lang w:val="x-none" w:eastAsia="x-none"/>
              </w:rPr>
              <w:t xml:space="preserve">se uporablja postopek, določen s predpisi s področja javnih financ. Pri pripravi javnega razpisa ali javnega poziva se morajo upoštevati pogoji in merila, ki jih urejajo </w:t>
            </w:r>
            <w:r w:rsidR="00817391" w:rsidRPr="003F4ABB">
              <w:rPr>
                <w:sz w:val="20"/>
                <w:szCs w:val="20"/>
                <w:lang w:val="x-none" w:eastAsia="x-none"/>
              </w:rPr>
              <w:t xml:space="preserve">materialni </w:t>
            </w:r>
            <w:r w:rsidRPr="003F4ABB">
              <w:rPr>
                <w:sz w:val="20"/>
                <w:szCs w:val="20"/>
                <w:lang w:val="x-none" w:eastAsia="x-none"/>
              </w:rPr>
              <w:t xml:space="preserve">predpisi s področja predmeta financiranja. K besedilu javnega razpisa ali javnega poziva mora pristojno ministrstvo podati predhodno soglasje. Zoper odločitev o izboru ima prijavitelj pravico do pritožbe. O pritožbi odloča pristojno ministrstvo. </w:t>
            </w:r>
            <w:r w:rsidR="00617D7D" w:rsidRPr="003F4ABB">
              <w:rPr>
                <w:rFonts w:eastAsiaTheme="minorHAnsi"/>
                <w:sz w:val="20"/>
                <w:szCs w:val="20"/>
                <w:lang w:eastAsia="x-none"/>
              </w:rPr>
              <w:t>Namenskost porabe proračunskih sredstev preverja pristojno ministrstvo na podlagi letnega oziroma končnega poročila o izvedenem javnem razpisu</w:t>
            </w:r>
            <w:r w:rsidR="00DA60E0" w:rsidRPr="003F4ABB">
              <w:rPr>
                <w:rFonts w:eastAsiaTheme="minorHAnsi"/>
                <w:sz w:val="20"/>
                <w:szCs w:val="20"/>
                <w:lang w:eastAsia="x-none"/>
              </w:rPr>
              <w:t xml:space="preserve"> oziroma javnem pozivu</w:t>
            </w:r>
            <w:r w:rsidR="00617D7D" w:rsidRPr="003F4ABB">
              <w:rPr>
                <w:rFonts w:eastAsiaTheme="minorHAnsi"/>
                <w:sz w:val="20"/>
                <w:szCs w:val="20"/>
                <w:lang w:eastAsia="x-none"/>
              </w:rPr>
              <w:t>, kot tudi z drugimi instrumenti nadzora, določenimi z drugimi zakoni</w:t>
            </w:r>
            <w:r w:rsidR="003F5DDC">
              <w:rPr>
                <w:rFonts w:eastAsiaTheme="minorHAnsi"/>
                <w:sz w:val="20"/>
                <w:szCs w:val="20"/>
                <w:lang w:eastAsia="x-none"/>
              </w:rPr>
              <w:t>.</w:t>
            </w:r>
            <w:r w:rsidRPr="003F4ABB">
              <w:rPr>
                <w:rFonts w:eastAsiaTheme="minorHAnsi"/>
                <w:sz w:val="20"/>
                <w:szCs w:val="20"/>
                <w:lang w:val="x-none" w:eastAsia="x-none"/>
              </w:rPr>
              <w:t>«.</w:t>
            </w:r>
          </w:p>
          <w:p w14:paraId="206E2A46" w14:textId="77777777" w:rsidR="00EA7FC0" w:rsidRPr="003F4ABB" w:rsidRDefault="00EA7FC0" w:rsidP="00EA7FC0">
            <w:pPr>
              <w:pStyle w:val="Alineazaodstavkom"/>
              <w:numPr>
                <w:ilvl w:val="0"/>
                <w:numId w:val="0"/>
              </w:numPr>
              <w:tabs>
                <w:tab w:val="left" w:pos="426"/>
              </w:tabs>
              <w:ind w:firstLine="993"/>
              <w:rPr>
                <w:sz w:val="20"/>
                <w:szCs w:val="20"/>
              </w:rPr>
            </w:pPr>
          </w:p>
          <w:p w14:paraId="3D587F32"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071481C0" w14:textId="77777777" w:rsidR="00EA7FC0" w:rsidRPr="003F4ABB" w:rsidRDefault="00EA7FC0" w:rsidP="00EA7FC0">
            <w:pPr>
              <w:pStyle w:val="Vrstapredpisa"/>
              <w:spacing w:before="0"/>
              <w:rPr>
                <w:rFonts w:cs="Arial"/>
                <w:b w:val="0"/>
                <w:bCs w:val="0"/>
                <w:color w:val="auto"/>
                <w:spacing w:val="0"/>
                <w:sz w:val="20"/>
                <w:szCs w:val="20"/>
              </w:rPr>
            </w:pPr>
          </w:p>
          <w:p w14:paraId="38C25B66" w14:textId="77777777" w:rsidR="00EA7FC0" w:rsidRPr="003F4ABB" w:rsidRDefault="00EA7FC0" w:rsidP="00EA7FC0">
            <w:pPr>
              <w:pStyle w:val="zamik"/>
              <w:pBdr>
                <w:top w:val="none" w:sz="0" w:space="12" w:color="auto"/>
              </w:pBdr>
              <w:ind w:firstLine="0"/>
              <w:contextualSpacing/>
              <w:jc w:val="both"/>
              <w:rPr>
                <w:rFonts w:ascii="Arial" w:hAnsi="Arial" w:cs="Arial"/>
                <w:sz w:val="20"/>
                <w:szCs w:val="20"/>
                <w:lang w:val="x-none" w:eastAsia="x-none"/>
              </w:rPr>
            </w:pPr>
            <w:r w:rsidRPr="003F4ABB">
              <w:rPr>
                <w:rFonts w:ascii="Arial" w:hAnsi="Arial" w:cs="Arial"/>
                <w:sz w:val="20"/>
                <w:szCs w:val="20"/>
                <w:lang w:val="x-none" w:eastAsia="x-none"/>
              </w:rPr>
              <w:lastRenderedPageBreak/>
              <w:t>20. člen se spremeni tako, da se glasi:</w:t>
            </w:r>
          </w:p>
          <w:p w14:paraId="69E087CE" w14:textId="4E7C0942" w:rsidR="00E42C18" w:rsidRPr="003F4ABB" w:rsidRDefault="00E42C18" w:rsidP="00E42C18">
            <w:pPr>
              <w:pStyle w:val="zamik"/>
              <w:pBdr>
                <w:top w:val="none" w:sz="0" w:space="12" w:color="auto"/>
              </w:pBdr>
              <w:ind w:firstLine="0"/>
              <w:contextualSpacing/>
              <w:jc w:val="center"/>
              <w:rPr>
                <w:rFonts w:ascii="Arial" w:hAnsi="Arial" w:cs="Arial"/>
                <w:sz w:val="20"/>
                <w:szCs w:val="20"/>
                <w:lang w:val="x-none" w:eastAsia="x-none"/>
              </w:rPr>
            </w:pPr>
            <w:r w:rsidRPr="003F4ABB">
              <w:rPr>
                <w:rFonts w:ascii="Arial" w:hAnsi="Arial" w:cs="Arial"/>
                <w:sz w:val="20"/>
                <w:szCs w:val="20"/>
                <w:lang w:val="x-none" w:eastAsia="x-none"/>
              </w:rPr>
              <w:t xml:space="preserve">»20. </w:t>
            </w:r>
            <w:r w:rsidR="00B7522A" w:rsidRPr="003F4ABB">
              <w:rPr>
                <w:rFonts w:ascii="Arial" w:hAnsi="Arial" w:cs="Arial"/>
                <w:sz w:val="20"/>
                <w:szCs w:val="20"/>
                <w:lang w:val="x-none" w:eastAsia="x-none"/>
              </w:rPr>
              <w:t>č</w:t>
            </w:r>
            <w:r w:rsidRPr="003F4ABB">
              <w:rPr>
                <w:rFonts w:ascii="Arial" w:hAnsi="Arial" w:cs="Arial"/>
                <w:sz w:val="20"/>
                <w:szCs w:val="20"/>
                <w:lang w:val="x-none" w:eastAsia="x-none"/>
              </w:rPr>
              <w:t>len</w:t>
            </w:r>
          </w:p>
          <w:p w14:paraId="4C8DFBEA" w14:textId="31C65ADE" w:rsidR="00E42C18" w:rsidRPr="003F4ABB" w:rsidRDefault="00E42C18" w:rsidP="00E42C18">
            <w:pPr>
              <w:pStyle w:val="zamik"/>
              <w:pBdr>
                <w:top w:val="none" w:sz="0" w:space="12" w:color="auto"/>
              </w:pBdr>
              <w:ind w:firstLine="0"/>
              <w:contextualSpacing/>
              <w:jc w:val="center"/>
              <w:rPr>
                <w:rFonts w:ascii="Arial" w:hAnsi="Arial" w:cs="Arial"/>
                <w:sz w:val="20"/>
                <w:szCs w:val="20"/>
                <w:lang w:val="x-none" w:eastAsia="x-none"/>
              </w:rPr>
            </w:pPr>
            <w:r w:rsidRPr="003F4ABB">
              <w:rPr>
                <w:rFonts w:ascii="Arial" w:hAnsi="Arial" w:cs="Arial"/>
                <w:sz w:val="20"/>
                <w:szCs w:val="20"/>
                <w:lang w:val="x-none" w:eastAsia="x-none"/>
              </w:rPr>
              <w:t>(regionalna razvojna agencija)</w:t>
            </w:r>
          </w:p>
          <w:p w14:paraId="44181D79" w14:textId="77777777" w:rsidR="00E42C18" w:rsidRPr="003F4ABB" w:rsidRDefault="00E42C18" w:rsidP="00EA7FC0">
            <w:pPr>
              <w:pStyle w:val="zamik"/>
              <w:pBdr>
                <w:top w:val="none" w:sz="0" w:space="12" w:color="auto"/>
              </w:pBdr>
              <w:ind w:firstLine="0"/>
              <w:contextualSpacing/>
              <w:jc w:val="both"/>
              <w:rPr>
                <w:rFonts w:ascii="Arial" w:hAnsi="Arial" w:cs="Arial"/>
                <w:sz w:val="20"/>
                <w:szCs w:val="20"/>
                <w:lang w:val="x-none" w:eastAsia="x-none"/>
              </w:rPr>
            </w:pPr>
          </w:p>
          <w:p w14:paraId="133917D2" w14:textId="2DAD0477" w:rsidR="00EA7FC0" w:rsidRPr="003F4ABB" w:rsidRDefault="00EA7FC0" w:rsidP="00EA7FC0">
            <w:pPr>
              <w:pStyle w:val="zamik"/>
              <w:pBdr>
                <w:top w:val="none" w:sz="0" w:space="12" w:color="auto"/>
              </w:pBdr>
              <w:spacing w:before="210" w:after="210"/>
              <w:ind w:firstLine="1024"/>
              <w:jc w:val="both"/>
              <w:rPr>
                <w:rFonts w:ascii="Arial" w:hAnsi="Arial" w:cs="Arial"/>
                <w:sz w:val="20"/>
                <w:szCs w:val="20"/>
                <w:lang w:val="x-none" w:eastAsia="x-none"/>
              </w:rPr>
            </w:pPr>
            <w:r w:rsidRPr="003F4ABB">
              <w:rPr>
                <w:rFonts w:ascii="Arial" w:hAnsi="Arial" w:cs="Arial"/>
                <w:sz w:val="20"/>
                <w:szCs w:val="20"/>
                <w:lang w:val="x-none" w:eastAsia="x-none"/>
              </w:rPr>
              <w:t xml:space="preserve">»(1) Za opravljanje nalog iz 18. člena </w:t>
            </w:r>
            <w:r w:rsidR="00E42C18" w:rsidRPr="003F4ABB">
              <w:rPr>
                <w:rFonts w:ascii="Arial" w:hAnsi="Arial" w:cs="Arial"/>
                <w:sz w:val="20"/>
                <w:szCs w:val="20"/>
                <w:lang w:val="x-none" w:eastAsia="x-none"/>
              </w:rPr>
              <w:t xml:space="preserve">tega zakona </w:t>
            </w:r>
            <w:r w:rsidRPr="003F4ABB">
              <w:rPr>
                <w:rFonts w:ascii="Arial" w:hAnsi="Arial" w:cs="Arial"/>
                <w:sz w:val="20"/>
                <w:szCs w:val="20"/>
                <w:lang w:val="x-none" w:eastAsia="x-none"/>
              </w:rPr>
              <w:t>regijski svet izbere RRA za obdobje večletnega finančnega okvira EU na podlagi javnega razpisa, ki ga izvede občina, iz katere je predsednik regijskega sveta, razen če regijski svet ne določi drugače. Ob upoštevanju pogojev iz drugega odstavka tega člena imajo pri izboru prednost pravni subjekti z daljšim obdobjem delovanja na področju spodbujanja regionalnega razvoja in boljšimi referencami pri pripravi regijskih projektov.</w:t>
            </w:r>
          </w:p>
          <w:p w14:paraId="10539CDF" w14:textId="77777777" w:rsidR="00EA7FC0" w:rsidRPr="003F4ABB" w:rsidRDefault="00EA7FC0" w:rsidP="00EA7FC0">
            <w:pPr>
              <w:spacing w:before="240"/>
              <w:ind w:firstLine="1021"/>
              <w:rPr>
                <w:rFonts w:cs="Arial"/>
                <w:szCs w:val="20"/>
                <w:lang w:val="x-none" w:eastAsia="x-none"/>
              </w:rPr>
            </w:pPr>
            <w:r w:rsidRPr="003F4ABB">
              <w:rPr>
                <w:rFonts w:cs="Arial"/>
                <w:szCs w:val="20"/>
                <w:lang w:val="x-none" w:eastAsia="x-none"/>
              </w:rPr>
              <w:t>(</w:t>
            </w:r>
            <w:r w:rsidRPr="003F4ABB">
              <w:rPr>
                <w:rFonts w:cs="Arial"/>
                <w:szCs w:val="20"/>
                <w:lang w:eastAsia="x-none"/>
              </w:rPr>
              <w:t>2</w:t>
            </w:r>
            <w:r w:rsidRPr="003F4ABB">
              <w:rPr>
                <w:rFonts w:cs="Arial"/>
                <w:szCs w:val="20"/>
                <w:lang w:val="x-none" w:eastAsia="x-none"/>
              </w:rPr>
              <w:t>) RRA mora izpolnjevati naslednje pogoje:</w:t>
            </w:r>
          </w:p>
          <w:p w14:paraId="72B5D8B9" w14:textId="77777777" w:rsidR="00EA7FC0" w:rsidRPr="003F4ABB" w:rsidRDefault="00EA7FC0" w:rsidP="00904DD9">
            <w:pPr>
              <w:pStyle w:val="Odstavekseznama"/>
              <w:numPr>
                <w:ilvl w:val="0"/>
                <w:numId w:val="20"/>
              </w:numPr>
              <w:tabs>
                <w:tab w:val="num" w:pos="397"/>
                <w:tab w:val="left" w:pos="540"/>
                <w:tab w:val="left" w:pos="900"/>
              </w:tabs>
              <w:contextualSpacing/>
              <w:jc w:val="both"/>
              <w:rPr>
                <w:rFonts w:ascii="Arial" w:hAnsi="Arial" w:cs="Arial"/>
                <w:sz w:val="20"/>
                <w:szCs w:val="20"/>
                <w:lang w:val="x-none" w:eastAsia="x-none"/>
              </w:rPr>
            </w:pPr>
            <w:r w:rsidRPr="003F4ABB">
              <w:rPr>
                <w:rFonts w:ascii="Arial" w:hAnsi="Arial" w:cs="Arial"/>
                <w:sz w:val="20"/>
                <w:szCs w:val="20"/>
                <w:lang w:val="x-none" w:eastAsia="x-none"/>
              </w:rPr>
              <w:t xml:space="preserve">je pravna oseba v izključni lasti ene ali več občin, </w:t>
            </w:r>
          </w:p>
          <w:p w14:paraId="45481683" w14:textId="77777777" w:rsidR="00EA7FC0" w:rsidRPr="003F4ABB" w:rsidRDefault="00EA7FC0" w:rsidP="00904DD9">
            <w:pPr>
              <w:pStyle w:val="Odstavekseznama"/>
              <w:numPr>
                <w:ilvl w:val="0"/>
                <w:numId w:val="20"/>
              </w:numPr>
              <w:tabs>
                <w:tab w:val="num" w:pos="397"/>
                <w:tab w:val="left" w:pos="540"/>
                <w:tab w:val="left" w:pos="900"/>
              </w:tabs>
              <w:spacing w:before="240"/>
              <w:contextualSpacing/>
              <w:jc w:val="both"/>
              <w:rPr>
                <w:rFonts w:ascii="Arial" w:hAnsi="Arial" w:cs="Arial"/>
                <w:sz w:val="20"/>
                <w:szCs w:val="20"/>
                <w:lang w:val="x-none" w:eastAsia="x-none"/>
              </w:rPr>
            </w:pPr>
            <w:r w:rsidRPr="003F4ABB">
              <w:rPr>
                <w:rFonts w:ascii="Arial" w:hAnsi="Arial" w:cs="Arial"/>
                <w:sz w:val="20"/>
                <w:szCs w:val="20"/>
                <w:lang w:val="x-none" w:eastAsia="x-none"/>
              </w:rPr>
              <w:t>ima strokovno usposobljen kader za opravljanje splošnih razvojnih nalog v regiji,</w:t>
            </w:r>
          </w:p>
          <w:p w14:paraId="7994693E" w14:textId="77777777" w:rsidR="00EA7FC0" w:rsidRPr="003F4ABB" w:rsidRDefault="00EA7FC0" w:rsidP="00904DD9">
            <w:pPr>
              <w:pStyle w:val="Odstavekseznama"/>
              <w:numPr>
                <w:ilvl w:val="0"/>
                <w:numId w:val="20"/>
              </w:numPr>
              <w:tabs>
                <w:tab w:val="num" w:pos="397"/>
                <w:tab w:val="left" w:pos="540"/>
                <w:tab w:val="left" w:pos="900"/>
              </w:tabs>
              <w:spacing w:before="240"/>
              <w:contextualSpacing/>
              <w:jc w:val="both"/>
              <w:rPr>
                <w:rFonts w:ascii="Arial" w:hAnsi="Arial" w:cs="Arial"/>
                <w:sz w:val="20"/>
                <w:szCs w:val="20"/>
                <w:lang w:val="x-none" w:eastAsia="x-none"/>
              </w:rPr>
            </w:pPr>
            <w:r w:rsidRPr="003F4ABB">
              <w:rPr>
                <w:rFonts w:ascii="Arial" w:hAnsi="Arial" w:cs="Arial"/>
                <w:sz w:val="20"/>
                <w:szCs w:val="20"/>
                <w:lang w:val="x-none" w:eastAsia="x-none"/>
              </w:rPr>
              <w:t>izkaže, da je del regijske razvojne mreže in pokriva območje celotne regije,</w:t>
            </w:r>
          </w:p>
          <w:p w14:paraId="4D965E91" w14:textId="77777777" w:rsidR="00EA7FC0" w:rsidRPr="003F4ABB" w:rsidRDefault="00EA7FC0" w:rsidP="00904DD9">
            <w:pPr>
              <w:pStyle w:val="Odstavekseznama"/>
              <w:numPr>
                <w:ilvl w:val="0"/>
                <w:numId w:val="20"/>
              </w:numPr>
              <w:tabs>
                <w:tab w:val="num" w:pos="397"/>
                <w:tab w:val="left" w:pos="540"/>
                <w:tab w:val="left" w:pos="900"/>
              </w:tabs>
              <w:spacing w:before="240"/>
              <w:contextualSpacing/>
              <w:jc w:val="both"/>
              <w:rPr>
                <w:rFonts w:ascii="Arial" w:hAnsi="Arial" w:cs="Arial"/>
                <w:sz w:val="20"/>
                <w:szCs w:val="20"/>
                <w:lang w:val="x-none" w:eastAsia="x-none"/>
              </w:rPr>
            </w:pPr>
            <w:r w:rsidRPr="003F4ABB">
              <w:rPr>
                <w:rFonts w:ascii="Arial" w:hAnsi="Arial" w:cs="Arial"/>
                <w:sz w:val="20"/>
                <w:szCs w:val="20"/>
                <w:lang w:val="x-none" w:eastAsia="x-none"/>
              </w:rPr>
              <w:t>predloži strategijo izvajanja splošnih razvojnih nalog v regiji,</w:t>
            </w:r>
          </w:p>
          <w:p w14:paraId="1CB6C203" w14:textId="77777777" w:rsidR="00EA7FC0" w:rsidRPr="003F4ABB" w:rsidRDefault="00EA7FC0" w:rsidP="00904DD9">
            <w:pPr>
              <w:pStyle w:val="Odstavekseznama"/>
              <w:numPr>
                <w:ilvl w:val="0"/>
                <w:numId w:val="20"/>
              </w:numPr>
              <w:tabs>
                <w:tab w:val="num" w:pos="397"/>
                <w:tab w:val="left" w:pos="540"/>
                <w:tab w:val="left" w:pos="900"/>
              </w:tabs>
              <w:spacing w:before="240"/>
              <w:contextualSpacing/>
              <w:jc w:val="both"/>
              <w:rPr>
                <w:rFonts w:ascii="Arial" w:hAnsi="Arial" w:cs="Arial"/>
                <w:sz w:val="20"/>
                <w:szCs w:val="20"/>
                <w:lang w:val="x-none" w:eastAsia="x-none"/>
              </w:rPr>
            </w:pPr>
            <w:r w:rsidRPr="003F4ABB">
              <w:rPr>
                <w:rFonts w:ascii="Arial" w:hAnsi="Arial" w:cs="Arial"/>
                <w:sz w:val="20"/>
                <w:szCs w:val="20"/>
                <w:lang w:val="x-none" w:eastAsia="x-none"/>
              </w:rPr>
              <w:t>izkaže, da ima sklenjeno pogodbeno razmerje z drugimi pravnimi osebami v izključni lasti</w:t>
            </w:r>
            <w:r w:rsidRPr="003F4ABB">
              <w:rPr>
                <w:rFonts w:ascii="Arial" w:hAnsi="Arial" w:cs="Arial"/>
                <w:sz w:val="20"/>
                <w:szCs w:val="20"/>
                <w:lang w:eastAsia="x-none"/>
              </w:rPr>
              <w:t xml:space="preserve"> ene ali več občin</w:t>
            </w:r>
            <w:r w:rsidRPr="003F4ABB">
              <w:rPr>
                <w:rFonts w:ascii="Arial" w:hAnsi="Arial" w:cs="Arial"/>
                <w:sz w:val="20"/>
                <w:szCs w:val="20"/>
                <w:lang w:val="x-none" w:eastAsia="x-none"/>
              </w:rPr>
              <w:t xml:space="preserve"> o razdelitvi splošnih razvojnih nalog v regiji, če na podlagi sklepa regijskega sveta skupno opravlja splošne razvojne naloge v regiji.</w:t>
            </w:r>
          </w:p>
          <w:p w14:paraId="2A3D9EB2" w14:textId="77777777" w:rsidR="00EA7FC0" w:rsidRPr="003F4ABB" w:rsidRDefault="00EA7FC0" w:rsidP="00EA7FC0">
            <w:pPr>
              <w:pStyle w:val="zamik"/>
              <w:pBdr>
                <w:top w:val="none" w:sz="0" w:space="12" w:color="auto"/>
              </w:pBdr>
              <w:ind w:firstLine="1024"/>
              <w:contextualSpacing/>
              <w:jc w:val="both"/>
              <w:rPr>
                <w:rFonts w:ascii="Arial" w:hAnsi="Arial" w:cs="Arial"/>
                <w:sz w:val="20"/>
                <w:szCs w:val="20"/>
                <w:lang w:val="sl-SI"/>
              </w:rPr>
            </w:pPr>
            <w:r w:rsidRPr="003F4ABB">
              <w:rPr>
                <w:rFonts w:ascii="Arial" w:hAnsi="Arial" w:cs="Arial"/>
                <w:sz w:val="20"/>
                <w:szCs w:val="20"/>
                <w:lang w:val="sl-SI"/>
              </w:rPr>
              <w:t>(3) RRA se za uresničevanje razvojnih prioritet razvojne regije lahko povezuje v regijsko razvojno mrežo. Regijsko razvojno mrežo iz sedme alineje 3. člena tega zakona potrdi regijski svet, oblikuje in vodi pa jo RRA.</w:t>
            </w:r>
          </w:p>
          <w:p w14:paraId="18FDCF95" w14:textId="77777777" w:rsidR="00EA7FC0" w:rsidRPr="003F4ABB" w:rsidRDefault="00EA7FC0" w:rsidP="00EA7FC0">
            <w:pPr>
              <w:pStyle w:val="zamik"/>
              <w:pBdr>
                <w:top w:val="none" w:sz="0" w:space="12" w:color="auto"/>
              </w:pBdr>
              <w:contextualSpacing/>
              <w:jc w:val="both"/>
              <w:rPr>
                <w:rFonts w:ascii="Arial" w:hAnsi="Arial" w:cs="Arial"/>
                <w:sz w:val="20"/>
                <w:szCs w:val="20"/>
                <w:lang w:val="sl-SI"/>
              </w:rPr>
            </w:pPr>
          </w:p>
          <w:p w14:paraId="5C115474" w14:textId="5FD4AFFE" w:rsidR="00EA7FC0" w:rsidRPr="003F4ABB" w:rsidRDefault="00EA7FC0" w:rsidP="00EA7FC0">
            <w:pPr>
              <w:pStyle w:val="zamik"/>
              <w:pBdr>
                <w:top w:val="none" w:sz="0" w:space="12" w:color="auto"/>
              </w:pBdr>
              <w:ind w:firstLine="1024"/>
              <w:contextualSpacing/>
              <w:jc w:val="both"/>
              <w:rPr>
                <w:rFonts w:ascii="Arial" w:hAnsi="Arial" w:cs="Arial"/>
                <w:sz w:val="20"/>
                <w:szCs w:val="20"/>
                <w:lang w:val="sl-SI"/>
              </w:rPr>
            </w:pPr>
            <w:r w:rsidRPr="003F4ABB">
              <w:rPr>
                <w:rFonts w:ascii="Arial" w:hAnsi="Arial" w:cs="Arial"/>
                <w:sz w:val="20"/>
                <w:szCs w:val="20"/>
                <w:lang w:val="sl-SI"/>
              </w:rPr>
              <w:t xml:space="preserve">(4) Ministrstvo vodi evidenco regionalnih razvojnih agencij (v </w:t>
            </w:r>
            <w:r w:rsidR="00E42C18" w:rsidRPr="003F4ABB">
              <w:rPr>
                <w:rFonts w:ascii="Arial" w:hAnsi="Arial" w:cs="Arial"/>
                <w:sz w:val="20"/>
                <w:szCs w:val="20"/>
                <w:lang w:val="sl-SI"/>
              </w:rPr>
              <w:t>nadaljnjem besedilu</w:t>
            </w:r>
            <w:r w:rsidRPr="003F4ABB">
              <w:rPr>
                <w:rFonts w:ascii="Arial" w:hAnsi="Arial" w:cs="Arial"/>
                <w:sz w:val="20"/>
                <w:szCs w:val="20"/>
                <w:lang w:val="sl-SI"/>
              </w:rPr>
              <w:t xml:space="preserve">: evidenca RRA). V evidenco RRA se vpisujejo pravne osebe iz </w:t>
            </w:r>
            <w:r w:rsidR="00E42C18" w:rsidRPr="003F4ABB">
              <w:rPr>
                <w:rFonts w:ascii="Arial" w:hAnsi="Arial" w:cs="Arial"/>
                <w:sz w:val="20"/>
                <w:szCs w:val="20"/>
                <w:lang w:val="sl-SI"/>
              </w:rPr>
              <w:t xml:space="preserve">prvega in </w:t>
            </w:r>
            <w:r w:rsidRPr="003F4ABB">
              <w:rPr>
                <w:rFonts w:ascii="Arial" w:hAnsi="Arial" w:cs="Arial"/>
                <w:sz w:val="20"/>
                <w:szCs w:val="20"/>
                <w:lang w:val="sl-SI"/>
              </w:rPr>
              <w:t>petega odstavka tega člena. V evidenco so vpisani naslednji osebni podatki: osebno ime, naslov stalnega ali začasnega prebivališča in rojstni podatki zakonitega zastopnika RRA. Vsi podatki, vpisani v evidenco, so javni, razen osebnih podatkov, ki se nanašajo na rojstne podatke in podatke o prebivališču. Ministrstvo lahko osebne podatke obdeluje samo za izvajanje nalog in nadzora v skladu s tem zakonom ter za statistične namene.</w:t>
            </w:r>
          </w:p>
          <w:p w14:paraId="1FE1D15E" w14:textId="77777777" w:rsidR="00EA7FC0" w:rsidRPr="003F4ABB" w:rsidRDefault="00EA7FC0" w:rsidP="00EA7FC0">
            <w:pPr>
              <w:pStyle w:val="zamik"/>
              <w:pBdr>
                <w:top w:val="none" w:sz="0" w:space="12" w:color="auto"/>
              </w:pBdr>
              <w:ind w:firstLine="174"/>
              <w:contextualSpacing/>
              <w:jc w:val="both"/>
              <w:rPr>
                <w:rFonts w:ascii="Arial" w:hAnsi="Arial" w:cs="Arial"/>
                <w:sz w:val="20"/>
                <w:szCs w:val="20"/>
                <w:lang w:val="sl-SI"/>
              </w:rPr>
            </w:pPr>
          </w:p>
          <w:p w14:paraId="509BC28B" w14:textId="1C176F39" w:rsidR="00EA7FC0" w:rsidRPr="003F4ABB" w:rsidRDefault="00EA7FC0" w:rsidP="00EA7FC0">
            <w:pPr>
              <w:ind w:firstLine="1024"/>
              <w:jc w:val="both"/>
              <w:rPr>
                <w:rFonts w:cs="Arial"/>
                <w:szCs w:val="20"/>
              </w:rPr>
            </w:pPr>
            <w:r w:rsidRPr="003F4ABB">
              <w:rPr>
                <w:rFonts w:cs="Arial"/>
                <w:szCs w:val="20"/>
                <w:lang w:eastAsia="x-none"/>
              </w:rPr>
              <w:t>(5) Kadar</w:t>
            </w:r>
            <w:r w:rsidRPr="003F4ABB">
              <w:rPr>
                <w:rFonts w:cs="Arial"/>
                <w:szCs w:val="20"/>
              </w:rPr>
              <w:t xml:space="preserve"> več pravnih oseb v izključni lasti ene ali več občin na podlagi sklepa razvojnega sveta skupno opravlja splošne razvojne naloge v regiji, lahko skupaj izpolnijo pogoje iz druge in tretje alineje drugega odstavka tega člena. Naziv RRA uporablja nosilna institucija, odločbe o vpisu v evidenco pa izda ministrstvo za posamezen del vsem sodelujočim institucijam v skladu s šestim odstavkom tega člena.</w:t>
            </w:r>
          </w:p>
          <w:p w14:paraId="0283353A" w14:textId="5B081C91" w:rsidR="00EA7FC0" w:rsidRPr="003F4ABB" w:rsidRDefault="00EA7FC0" w:rsidP="00EA7FC0">
            <w:pPr>
              <w:pStyle w:val="zamik"/>
              <w:pBdr>
                <w:top w:val="none" w:sz="0" w:space="12" w:color="auto"/>
              </w:pBdr>
              <w:ind w:firstLine="1024"/>
              <w:contextualSpacing/>
              <w:jc w:val="both"/>
              <w:rPr>
                <w:rFonts w:ascii="Arial" w:hAnsi="Arial" w:cs="Arial"/>
                <w:sz w:val="20"/>
                <w:szCs w:val="20"/>
                <w:lang w:val="sl-SI"/>
              </w:rPr>
            </w:pPr>
            <w:r w:rsidRPr="003F4ABB">
              <w:rPr>
                <w:rFonts w:ascii="Arial" w:hAnsi="Arial" w:cs="Arial"/>
                <w:sz w:val="20"/>
                <w:szCs w:val="20"/>
                <w:lang w:val="sl-SI"/>
              </w:rPr>
              <w:t>(6) Zahtevek za vpis v evidenco predloži ministrstvu RRA, ki jo je v skladu s prvim odstavkom tega člena izbral regij</w:t>
            </w:r>
            <w:r w:rsidR="00A47D7F" w:rsidRPr="003F4ABB">
              <w:rPr>
                <w:rFonts w:ascii="Arial" w:hAnsi="Arial" w:cs="Arial"/>
                <w:sz w:val="20"/>
                <w:szCs w:val="20"/>
                <w:lang w:val="sl-SI"/>
              </w:rPr>
              <w:t>ski svet</w:t>
            </w:r>
            <w:r w:rsidR="00E8760C" w:rsidRPr="003F4ABB">
              <w:rPr>
                <w:rFonts w:ascii="Arial" w:hAnsi="Arial" w:cs="Arial"/>
                <w:sz w:val="20"/>
                <w:szCs w:val="20"/>
                <w:lang w:val="sl-SI"/>
              </w:rPr>
              <w:t xml:space="preserve"> </w:t>
            </w:r>
            <w:r w:rsidRPr="003F4ABB">
              <w:rPr>
                <w:rFonts w:ascii="Arial" w:hAnsi="Arial" w:cs="Arial"/>
                <w:sz w:val="20"/>
                <w:szCs w:val="20"/>
                <w:lang w:val="sl-SI"/>
              </w:rPr>
              <w:t>z javnim razpisom. Zahtevku za vpis predloži vse dokumente, s katerimi izkazuje izpolnjevanje pogojev iz drugega odstavka tega člena. Zakoniti zastopnik RRA mora ministrstvo obvestiti o spremembi podatkov, ki se vpisujejo v evidenco, in sicer najkasneje v 15 dneh od nastanka spremembe. Obvestilu o spremembi morajo biti priložene listine, na podlagi katerih je sprememba nastala. Minister izda odločbo o vpisu RRA v evidenco.</w:t>
            </w:r>
          </w:p>
          <w:p w14:paraId="7E9DA6AB" w14:textId="3BA90CD7" w:rsidR="00EA7FC0" w:rsidRPr="003F4ABB" w:rsidRDefault="00EA7FC0" w:rsidP="00EA7FC0">
            <w:pPr>
              <w:spacing w:before="240"/>
              <w:ind w:firstLine="1021"/>
              <w:jc w:val="both"/>
              <w:rPr>
                <w:rFonts w:cs="Arial"/>
                <w:szCs w:val="20"/>
                <w:lang w:val="x-none" w:eastAsia="x-none"/>
              </w:rPr>
            </w:pPr>
            <w:r w:rsidRPr="003F4ABB">
              <w:rPr>
                <w:rFonts w:cs="Arial"/>
                <w:szCs w:val="20"/>
                <w:lang w:val="x-none" w:eastAsia="x-none"/>
              </w:rPr>
              <w:t>(</w:t>
            </w:r>
            <w:r w:rsidRPr="003F4ABB">
              <w:rPr>
                <w:rFonts w:cs="Arial"/>
                <w:szCs w:val="20"/>
                <w:lang w:eastAsia="x-none"/>
              </w:rPr>
              <w:t>7</w:t>
            </w:r>
            <w:r w:rsidRPr="003F4ABB">
              <w:rPr>
                <w:rFonts w:cs="Arial"/>
                <w:szCs w:val="20"/>
                <w:lang w:val="x-none" w:eastAsia="x-none"/>
              </w:rPr>
              <w:t xml:space="preserve">) Nadzor nad opravljanjem nalog RRA izvajata </w:t>
            </w:r>
            <w:r w:rsidRPr="003F4ABB">
              <w:rPr>
                <w:rFonts w:cs="Arial"/>
                <w:szCs w:val="20"/>
                <w:lang w:eastAsia="x-none"/>
              </w:rPr>
              <w:t xml:space="preserve">regijski </w:t>
            </w:r>
            <w:r w:rsidRPr="003F4ABB">
              <w:rPr>
                <w:rFonts w:cs="Arial"/>
                <w:szCs w:val="20"/>
                <w:lang w:val="x-none" w:eastAsia="x-none"/>
              </w:rPr>
              <w:t>svet</w:t>
            </w:r>
            <w:r w:rsidRPr="003F4ABB">
              <w:rPr>
                <w:rFonts w:cs="Arial"/>
                <w:szCs w:val="20"/>
                <w:lang w:eastAsia="x-none"/>
              </w:rPr>
              <w:t xml:space="preserve"> </w:t>
            </w:r>
            <w:r w:rsidRPr="003F4ABB">
              <w:rPr>
                <w:rFonts w:cs="Arial"/>
                <w:szCs w:val="20"/>
                <w:lang w:val="x-none" w:eastAsia="x-none"/>
              </w:rPr>
              <w:t>in ministrstvo. Ministrstvo opravlja nadzor nad zakonitostjo, učinkovitostjo in uspešnostjo dela RRA</w:t>
            </w:r>
            <w:r w:rsidRPr="003F4ABB">
              <w:rPr>
                <w:rFonts w:cs="Arial"/>
                <w:szCs w:val="20"/>
                <w:lang w:eastAsia="x-none"/>
              </w:rPr>
              <w:t xml:space="preserve"> </w:t>
            </w:r>
            <w:r w:rsidRPr="003F4ABB">
              <w:rPr>
                <w:rFonts w:cs="Arial"/>
                <w:szCs w:val="20"/>
                <w:lang w:val="x-none" w:eastAsia="x-none"/>
              </w:rPr>
              <w:t xml:space="preserve">ter izpolnjevanjem pogojev iz </w:t>
            </w:r>
            <w:r w:rsidRPr="003F4ABB">
              <w:rPr>
                <w:rFonts w:cs="Arial"/>
                <w:szCs w:val="20"/>
                <w:lang w:eastAsia="x-none"/>
              </w:rPr>
              <w:t>drugega</w:t>
            </w:r>
            <w:r w:rsidRPr="003F4ABB">
              <w:rPr>
                <w:rFonts w:cs="Arial"/>
                <w:szCs w:val="20"/>
                <w:lang w:val="x-none" w:eastAsia="x-none"/>
              </w:rPr>
              <w:t xml:space="preserve"> odstavka tega člena. Ministrstvo o izsledkih svojih ugotovitev obvesti razvojni svet </w:t>
            </w:r>
            <w:r w:rsidRPr="003F4ABB">
              <w:rPr>
                <w:rFonts w:cs="Arial"/>
                <w:szCs w:val="20"/>
              </w:rPr>
              <w:t>regije</w:t>
            </w:r>
            <w:r w:rsidRPr="003F4ABB">
              <w:rPr>
                <w:rFonts w:cs="Arial"/>
                <w:szCs w:val="20"/>
                <w:lang w:val="x-none" w:eastAsia="x-none"/>
              </w:rPr>
              <w:t>. Če ministrstvo ugotovi, da RRA</w:t>
            </w:r>
            <w:r w:rsidRPr="003F4ABB">
              <w:rPr>
                <w:rFonts w:cs="Arial"/>
                <w:szCs w:val="20"/>
                <w:lang w:eastAsia="x-none"/>
              </w:rPr>
              <w:t xml:space="preserve"> </w:t>
            </w:r>
            <w:r w:rsidRPr="003F4ABB">
              <w:rPr>
                <w:rFonts w:cs="Arial"/>
                <w:szCs w:val="20"/>
                <w:lang w:val="x-none" w:eastAsia="x-none"/>
              </w:rPr>
              <w:t>ne izpolnjuje več pogojev za vpis v evidenco RRA pri ministrstvu ali opravlja</w:t>
            </w:r>
            <w:r w:rsidRPr="003F4ABB">
              <w:rPr>
                <w:rFonts w:cs="Arial"/>
                <w:szCs w:val="20"/>
                <w:lang w:eastAsia="x-none"/>
              </w:rPr>
              <w:t xml:space="preserve"> </w:t>
            </w:r>
            <w:r w:rsidRPr="003F4ABB">
              <w:rPr>
                <w:rFonts w:cs="Arial"/>
                <w:szCs w:val="20"/>
                <w:lang w:val="x-none" w:eastAsia="x-none"/>
              </w:rPr>
              <w:t xml:space="preserve">naloge v neskladju z zakonom, jo opozori na nepravilnosti in določi rok za njihovo odpravo. Če RRA v določenem roku ne odpravi nepravilnosti, </w:t>
            </w:r>
            <w:r w:rsidRPr="003F4ABB">
              <w:rPr>
                <w:rFonts w:cs="Arial"/>
                <w:szCs w:val="20"/>
                <w:lang w:eastAsia="x-none"/>
              </w:rPr>
              <w:t>minister izda odločbo o izbrisu iz</w:t>
            </w:r>
            <w:r w:rsidRPr="003F4ABB">
              <w:rPr>
                <w:rFonts w:cs="Arial"/>
                <w:szCs w:val="20"/>
                <w:lang w:val="x-none" w:eastAsia="x-none"/>
              </w:rPr>
              <w:t xml:space="preserve"> evidence RRA.</w:t>
            </w:r>
            <w:r w:rsidRPr="003F4ABB">
              <w:rPr>
                <w:rFonts w:cs="Arial"/>
                <w:szCs w:val="20"/>
                <w:lang w:eastAsia="x-none"/>
              </w:rPr>
              <w:t xml:space="preserve"> </w:t>
            </w:r>
            <w:r w:rsidRPr="003F4ABB">
              <w:rPr>
                <w:rFonts w:cs="Arial"/>
                <w:szCs w:val="20"/>
                <w:lang w:val="x-none" w:eastAsia="x-none"/>
              </w:rPr>
              <w:t xml:space="preserve">RRA izgubi status RRA z dnem izdaje odločbe o izbrisu iz evidence RRA. </w:t>
            </w:r>
            <w:r w:rsidRPr="003F4ABB">
              <w:rPr>
                <w:rFonts w:cs="Arial"/>
                <w:szCs w:val="20"/>
                <w:lang w:eastAsia="x-none"/>
              </w:rPr>
              <w:t xml:space="preserve">Če je RRA izbrisana iz evidence RRA, opravlja do izbire nove RRA naloge podpore pri delovanju razvojnega sveta regije ter nujno potrebne naloge s področja regionalnega razvoja občina, ki jo izbere razvojni svet. Občina je upravičena do povračila stroškov opravljanja </w:t>
            </w:r>
            <w:r w:rsidR="00B7522A" w:rsidRPr="003F4ABB">
              <w:rPr>
                <w:rFonts w:cs="Arial"/>
                <w:szCs w:val="20"/>
                <w:lang w:eastAsia="x-none"/>
              </w:rPr>
              <w:t xml:space="preserve">splošnih razvojnih </w:t>
            </w:r>
            <w:r w:rsidRPr="003F4ABB">
              <w:rPr>
                <w:rFonts w:cs="Arial"/>
                <w:szCs w:val="20"/>
                <w:lang w:eastAsia="x-none"/>
              </w:rPr>
              <w:t>nalog iz državnega proračuna</w:t>
            </w:r>
            <w:r w:rsidR="00B7522A" w:rsidRPr="003F4ABB">
              <w:rPr>
                <w:rFonts w:cs="Arial"/>
                <w:szCs w:val="20"/>
                <w:lang w:eastAsia="x-none"/>
              </w:rPr>
              <w:t>, skladno z 21. členom tega zakona</w:t>
            </w:r>
            <w:r w:rsidRPr="003F4ABB">
              <w:rPr>
                <w:rFonts w:cs="Arial"/>
                <w:szCs w:val="20"/>
                <w:lang w:val="x-none" w:eastAsia="x-none"/>
              </w:rPr>
              <w:t>.</w:t>
            </w:r>
          </w:p>
          <w:p w14:paraId="010FDB99" w14:textId="77777777" w:rsidR="00EA7FC0" w:rsidRPr="003F4ABB" w:rsidRDefault="00EA7FC0" w:rsidP="00EA7FC0">
            <w:pPr>
              <w:pStyle w:val="zamik"/>
              <w:pBdr>
                <w:top w:val="none" w:sz="0" w:space="12" w:color="auto"/>
              </w:pBdr>
              <w:spacing w:after="210"/>
              <w:jc w:val="both"/>
              <w:rPr>
                <w:rFonts w:ascii="Arial" w:eastAsia="Arial" w:hAnsi="Arial" w:cs="Arial"/>
                <w:sz w:val="20"/>
                <w:szCs w:val="20"/>
              </w:rPr>
            </w:pPr>
            <w:r w:rsidRPr="003F4ABB">
              <w:rPr>
                <w:rFonts w:ascii="Arial" w:hAnsi="Arial" w:cs="Arial"/>
                <w:sz w:val="20"/>
                <w:szCs w:val="20"/>
                <w:lang w:val="x-none" w:eastAsia="x-none"/>
              </w:rPr>
              <w:lastRenderedPageBreak/>
              <w:t xml:space="preserve">(8) </w:t>
            </w:r>
            <w:r w:rsidRPr="003F4ABB">
              <w:rPr>
                <w:rFonts w:ascii="Arial" w:hAnsi="Arial" w:cs="Arial"/>
                <w:sz w:val="20"/>
                <w:szCs w:val="20"/>
                <w:lang w:val="sl-SI"/>
              </w:rPr>
              <w:t>Način vodenja, podatke, ki se vpisujejo v evidenco</w:t>
            </w:r>
            <w:r w:rsidRPr="003F4ABB">
              <w:rPr>
                <w:rFonts w:ascii="Arial" w:hAnsi="Arial" w:cs="Arial"/>
                <w:sz w:val="20"/>
                <w:szCs w:val="20"/>
                <w:lang w:val="x-none" w:eastAsia="x-none"/>
              </w:rPr>
              <w:t>, minimalne pogoje za opravljanje nalog RRA, obvezne elemente pogodbe o opravljanju nalog, način oblikovanja in delovanja območnega razvojnega partnerstva in regijske razvojne mreže, merila in normative za financiranje splošnih razvojnih nalog v regiji ter splošne pogoje za opravljanje razvojnih nalog države v regiji</w:t>
            </w:r>
            <w:r w:rsidRPr="003F4ABB">
              <w:rPr>
                <w:rFonts w:ascii="Arial" w:hAnsi="Arial" w:cs="Arial"/>
                <w:sz w:val="20"/>
                <w:szCs w:val="20"/>
                <w:lang w:val="sl-SI"/>
              </w:rPr>
              <w:t xml:space="preserve"> podrobneje določi minister</w:t>
            </w:r>
            <w:r w:rsidRPr="003F4ABB">
              <w:rPr>
                <w:rFonts w:ascii="Arial" w:hAnsi="Arial" w:cs="Arial"/>
                <w:sz w:val="20"/>
                <w:szCs w:val="20"/>
                <w:lang w:val="x-none" w:eastAsia="x-none"/>
              </w:rPr>
              <w:t>.</w:t>
            </w:r>
          </w:p>
          <w:p w14:paraId="58682F28" w14:textId="77777777" w:rsidR="00EA7FC0" w:rsidRPr="003F4ABB" w:rsidRDefault="00EA7FC0" w:rsidP="00EA7FC0">
            <w:pPr>
              <w:pStyle w:val="zamik"/>
              <w:pBdr>
                <w:top w:val="none" w:sz="0" w:space="12" w:color="auto"/>
              </w:pBdr>
              <w:spacing w:after="210"/>
              <w:jc w:val="both"/>
              <w:rPr>
                <w:rFonts w:ascii="Arial" w:hAnsi="Arial" w:cs="Arial"/>
                <w:sz w:val="20"/>
                <w:szCs w:val="20"/>
              </w:rPr>
            </w:pPr>
            <w:r w:rsidRPr="003F4ABB">
              <w:rPr>
                <w:rFonts w:ascii="Arial" w:eastAsia="Arial" w:hAnsi="Arial" w:cs="Arial"/>
                <w:sz w:val="20"/>
                <w:szCs w:val="20"/>
              </w:rPr>
              <w:t>(</w:t>
            </w:r>
            <w:r w:rsidRPr="003F4ABB">
              <w:rPr>
                <w:rFonts w:ascii="Arial" w:hAnsi="Arial" w:cs="Arial"/>
                <w:sz w:val="20"/>
                <w:szCs w:val="20"/>
                <w:lang w:val="x-none" w:eastAsia="x-none"/>
              </w:rPr>
              <w:t>9) Izvoljeni funkcionar ne sme biti član RRA oziroma ne sme opravljati dejavnosti v organu upravljanja, nadzora ali zastopanja v RRA.«.</w:t>
            </w:r>
          </w:p>
          <w:p w14:paraId="2FE602AD" w14:textId="77777777" w:rsidR="00EA7FC0" w:rsidRPr="003F4ABB" w:rsidRDefault="00EA7FC0" w:rsidP="00EA7FC0">
            <w:pPr>
              <w:pStyle w:val="zamik"/>
              <w:pBdr>
                <w:top w:val="none" w:sz="0" w:space="12" w:color="auto"/>
              </w:pBdr>
              <w:ind w:firstLine="0"/>
              <w:contextualSpacing/>
              <w:jc w:val="both"/>
              <w:rPr>
                <w:rFonts w:ascii="Arial" w:hAnsi="Arial" w:cs="Arial"/>
                <w:sz w:val="20"/>
                <w:szCs w:val="20"/>
                <w:lang w:val="sl-SI"/>
              </w:rPr>
            </w:pPr>
          </w:p>
          <w:p w14:paraId="2601706E" w14:textId="77777777" w:rsidR="00EA7FC0" w:rsidRPr="003F4ABB" w:rsidRDefault="00EA7FC0" w:rsidP="00A56460">
            <w:pPr>
              <w:pStyle w:val="Vrstapredpisa"/>
              <w:numPr>
                <w:ilvl w:val="0"/>
                <w:numId w:val="21"/>
              </w:numPr>
              <w:spacing w:before="0" w:after="240"/>
              <w:rPr>
                <w:rFonts w:cs="Arial"/>
                <w:color w:val="auto"/>
                <w:spacing w:val="0"/>
                <w:sz w:val="20"/>
                <w:szCs w:val="20"/>
              </w:rPr>
            </w:pPr>
            <w:r w:rsidRPr="003F4ABB">
              <w:rPr>
                <w:rFonts w:cs="Arial"/>
                <w:color w:val="auto"/>
                <w:spacing w:val="0"/>
                <w:sz w:val="20"/>
                <w:szCs w:val="20"/>
              </w:rPr>
              <w:t>člen</w:t>
            </w:r>
          </w:p>
          <w:p w14:paraId="663B9195" w14:textId="77777777" w:rsidR="00065222" w:rsidRPr="003F4ABB" w:rsidRDefault="00EA7FC0" w:rsidP="00A56460">
            <w:pPr>
              <w:pStyle w:val="Vrstapredpisa"/>
              <w:spacing w:before="0" w:after="240"/>
              <w:jc w:val="both"/>
              <w:rPr>
                <w:rFonts w:cs="Arial"/>
                <w:b w:val="0"/>
                <w:bCs w:val="0"/>
                <w:color w:val="auto"/>
                <w:spacing w:val="0"/>
                <w:sz w:val="20"/>
                <w:szCs w:val="20"/>
              </w:rPr>
            </w:pPr>
            <w:r w:rsidRPr="003F4ABB">
              <w:rPr>
                <w:rFonts w:cs="Arial"/>
                <w:b w:val="0"/>
                <w:bCs w:val="0"/>
                <w:color w:val="auto"/>
                <w:spacing w:val="0"/>
                <w:sz w:val="20"/>
                <w:szCs w:val="20"/>
              </w:rPr>
              <w:t xml:space="preserve">V 22. členu se prva alineja spremeni tako, da se glasi: </w:t>
            </w:r>
          </w:p>
          <w:p w14:paraId="2042EDAD" w14:textId="31AD73AD" w:rsidR="00EA7FC0" w:rsidRPr="003F4ABB" w:rsidRDefault="00EA7FC0" w:rsidP="00A56460">
            <w:pPr>
              <w:pStyle w:val="Vrstapredpisa"/>
              <w:spacing w:before="0" w:after="240"/>
              <w:jc w:val="both"/>
              <w:rPr>
                <w:rFonts w:cs="Arial"/>
                <w:b w:val="0"/>
                <w:bCs w:val="0"/>
                <w:color w:val="auto"/>
                <w:spacing w:val="0"/>
                <w:sz w:val="20"/>
                <w:szCs w:val="20"/>
              </w:rPr>
            </w:pPr>
            <w:r w:rsidRPr="003F4ABB">
              <w:rPr>
                <w:rFonts w:cs="Arial"/>
                <w:b w:val="0"/>
                <w:bCs w:val="0"/>
                <w:color w:val="auto"/>
                <w:spacing w:val="0"/>
                <w:sz w:val="20"/>
                <w:szCs w:val="20"/>
              </w:rPr>
              <w:t>»-  sofinanciranje regijskih projektov in regijskih ukrepov v skladu z izvedbenim delom regionalnega razvojnega programa,«.</w:t>
            </w:r>
          </w:p>
          <w:p w14:paraId="7032A13E"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6160B7EA" w14:textId="77777777" w:rsidR="00EA7FC0" w:rsidRPr="003F4ABB" w:rsidRDefault="00EA7FC0" w:rsidP="00EA7FC0">
            <w:pPr>
              <w:pStyle w:val="Vrstapredpisa"/>
              <w:spacing w:before="0"/>
              <w:jc w:val="both"/>
              <w:rPr>
                <w:rFonts w:cs="Arial"/>
                <w:b w:val="0"/>
                <w:bCs w:val="0"/>
                <w:color w:val="auto"/>
                <w:spacing w:val="0"/>
                <w:sz w:val="20"/>
                <w:szCs w:val="20"/>
              </w:rPr>
            </w:pPr>
          </w:p>
          <w:p w14:paraId="000268FD" w14:textId="2FB5A904" w:rsidR="00EA7FC0" w:rsidRPr="003F4ABB" w:rsidRDefault="00EA7FC0" w:rsidP="00DA60E0">
            <w:pPr>
              <w:suppressAutoHyphens/>
              <w:overflowPunct w:val="0"/>
              <w:autoSpaceDE w:val="0"/>
              <w:autoSpaceDN w:val="0"/>
              <w:adjustRightInd w:val="0"/>
              <w:spacing w:line="240" w:lineRule="auto"/>
              <w:textAlignment w:val="baseline"/>
              <w:rPr>
                <w:rFonts w:cs="Arial"/>
                <w:szCs w:val="20"/>
              </w:rPr>
            </w:pPr>
            <w:r w:rsidRPr="003F4ABB">
              <w:rPr>
                <w:rFonts w:cs="Arial"/>
                <w:szCs w:val="20"/>
              </w:rPr>
              <w:t>V 23. členu se naslov</w:t>
            </w:r>
            <w:r w:rsidRPr="003F4ABB">
              <w:rPr>
                <w:rFonts w:cs="Arial"/>
                <w:b/>
                <w:bCs/>
                <w:szCs w:val="20"/>
              </w:rPr>
              <w:t xml:space="preserve"> </w:t>
            </w:r>
            <w:r w:rsidRPr="003F4ABB">
              <w:rPr>
                <w:rFonts w:cs="Arial"/>
                <w:szCs w:val="20"/>
              </w:rPr>
              <w:t>spremeni tako, da se glasi:</w:t>
            </w:r>
            <w:r w:rsidRPr="003F4ABB">
              <w:rPr>
                <w:rFonts w:cs="Arial"/>
                <w:b/>
                <w:szCs w:val="20"/>
                <w:lang w:val="x-none" w:eastAsia="x-none"/>
              </w:rPr>
              <w:t xml:space="preserve"> </w:t>
            </w:r>
            <w:r w:rsidR="004D6D05" w:rsidRPr="003F4ABB">
              <w:rPr>
                <w:rFonts w:cs="Arial"/>
                <w:szCs w:val="20"/>
              </w:rPr>
              <w:t>»(sofinanciranje projektov)«.</w:t>
            </w:r>
          </w:p>
          <w:p w14:paraId="77825772" w14:textId="77777777" w:rsidR="00EA7FC0" w:rsidRPr="003F4ABB" w:rsidRDefault="00EA7FC0" w:rsidP="00EA7FC0">
            <w:pPr>
              <w:pStyle w:val="Vrstapredpisa"/>
              <w:spacing w:before="0"/>
              <w:jc w:val="both"/>
              <w:rPr>
                <w:rFonts w:cs="Arial"/>
                <w:b w:val="0"/>
                <w:bCs w:val="0"/>
                <w:color w:val="auto"/>
                <w:spacing w:val="0"/>
                <w:sz w:val="20"/>
                <w:szCs w:val="20"/>
              </w:rPr>
            </w:pPr>
          </w:p>
          <w:p w14:paraId="5E61B0B1" w14:textId="77777777" w:rsidR="00EA7FC0" w:rsidRPr="003F4ABB" w:rsidRDefault="00EA7FC0" w:rsidP="00EA7FC0">
            <w:pPr>
              <w:pStyle w:val="Vrstapredpisa"/>
              <w:spacing w:before="0"/>
              <w:jc w:val="both"/>
              <w:rPr>
                <w:rFonts w:cs="Arial"/>
                <w:b w:val="0"/>
                <w:bCs w:val="0"/>
                <w:color w:val="auto"/>
                <w:spacing w:val="0"/>
                <w:sz w:val="20"/>
                <w:szCs w:val="20"/>
              </w:rPr>
            </w:pPr>
            <w:r w:rsidRPr="003F4ABB">
              <w:rPr>
                <w:rFonts w:cs="Arial"/>
                <w:b w:val="0"/>
                <w:bCs w:val="0"/>
                <w:color w:val="auto"/>
                <w:spacing w:val="0"/>
                <w:sz w:val="20"/>
                <w:szCs w:val="20"/>
              </w:rPr>
              <w:t>Prvi odstavek in drugi odstavek se spremenita tako, da se glasita:</w:t>
            </w:r>
          </w:p>
          <w:p w14:paraId="64C45CE0" w14:textId="77777777" w:rsidR="00EA7FC0" w:rsidRPr="003F4ABB" w:rsidRDefault="00EA7FC0" w:rsidP="00EA7FC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Sredstva za sofinanciranje projektov se zagotovijo v državnem proračunu v skladu z javnofinančnimi zmožnostmi in dogovorjenimi prioritetami v finančnih načrtih pristojnih ministrstev.</w:t>
            </w:r>
          </w:p>
          <w:p w14:paraId="5C2BF0C3" w14:textId="77777777" w:rsidR="00EA7FC0" w:rsidRPr="003F4ABB" w:rsidRDefault="00EA7FC0" w:rsidP="00EA7FC0">
            <w:pPr>
              <w:overflowPunct w:val="0"/>
              <w:autoSpaceDE w:val="0"/>
              <w:autoSpaceDN w:val="0"/>
              <w:adjustRightInd w:val="0"/>
              <w:spacing w:before="240" w:line="240" w:lineRule="auto"/>
              <w:ind w:firstLine="1021"/>
              <w:jc w:val="both"/>
              <w:textAlignment w:val="baseline"/>
              <w:rPr>
                <w:rFonts w:cs="Arial"/>
                <w:szCs w:val="20"/>
                <w:lang w:val="x-none"/>
              </w:rPr>
            </w:pPr>
            <w:r w:rsidRPr="003F4ABB">
              <w:rPr>
                <w:rFonts w:cs="Arial"/>
                <w:szCs w:val="20"/>
                <w:lang w:val="x-none" w:eastAsia="x-none"/>
              </w:rPr>
              <w:t>(2) Pri zagotavljanju skupnega obsega sredstev za sofinanciranje regijskih projektov in regijskih ukrepov, določenih v izvedbenem delu regionalnega razvojnega programa v posamezni regiji, se upoštevajo upravičenost v okviru razvojnih politik, število prebivalstva in stopnja razvitosti regije.</w:t>
            </w:r>
            <w:r w:rsidRPr="003F4ABB">
              <w:rPr>
                <w:rFonts w:cs="Arial"/>
                <w:szCs w:val="20"/>
              </w:rPr>
              <w:t>«.</w:t>
            </w:r>
          </w:p>
          <w:p w14:paraId="3651E846" w14:textId="77777777" w:rsidR="00EA7FC0" w:rsidRPr="003F4ABB" w:rsidRDefault="00EA7FC0" w:rsidP="00904DD9">
            <w:pPr>
              <w:pStyle w:val="Vrstapredpisa"/>
              <w:numPr>
                <w:ilvl w:val="0"/>
                <w:numId w:val="21"/>
              </w:numPr>
              <w:spacing w:before="0"/>
              <w:rPr>
                <w:rFonts w:cs="Arial"/>
                <w:color w:val="auto"/>
                <w:spacing w:val="0"/>
                <w:sz w:val="20"/>
                <w:szCs w:val="20"/>
              </w:rPr>
            </w:pPr>
            <w:bookmarkStart w:id="21" w:name="_Hlk188602898"/>
            <w:r w:rsidRPr="003F4ABB">
              <w:rPr>
                <w:rFonts w:cs="Arial"/>
                <w:color w:val="auto"/>
                <w:spacing w:val="0"/>
                <w:sz w:val="20"/>
                <w:szCs w:val="20"/>
              </w:rPr>
              <w:t>člen</w:t>
            </w:r>
          </w:p>
          <w:p w14:paraId="7F48A6C2" w14:textId="77777777" w:rsidR="00EA7FC0" w:rsidRPr="003F4ABB" w:rsidRDefault="00EA7FC0" w:rsidP="00EA7FC0">
            <w:pPr>
              <w:rPr>
                <w:rFonts w:cs="Arial"/>
                <w:szCs w:val="20"/>
              </w:rPr>
            </w:pPr>
          </w:p>
          <w:p w14:paraId="4CE035CB" w14:textId="0916FBAC" w:rsidR="002B1A5E" w:rsidRPr="003F4ABB" w:rsidRDefault="00EA7FC0" w:rsidP="00EA7FC0">
            <w:pPr>
              <w:ind w:firstLine="883"/>
              <w:jc w:val="both"/>
              <w:rPr>
                <w:rFonts w:cs="Arial"/>
                <w:szCs w:val="20"/>
              </w:rPr>
            </w:pPr>
            <w:r w:rsidRPr="003F4ABB">
              <w:rPr>
                <w:rFonts w:cs="Arial"/>
                <w:szCs w:val="20"/>
              </w:rPr>
              <w:t xml:space="preserve">V </w:t>
            </w:r>
            <w:r w:rsidR="002B1A5E" w:rsidRPr="003F4ABB">
              <w:rPr>
                <w:rFonts w:cs="Arial"/>
                <w:szCs w:val="20"/>
              </w:rPr>
              <w:t xml:space="preserve">29. členu se v drugem odstavku v </w:t>
            </w:r>
            <w:r w:rsidRPr="003F4ABB">
              <w:rPr>
                <w:rFonts w:cs="Arial"/>
                <w:szCs w:val="20"/>
              </w:rPr>
              <w:t xml:space="preserve">drugi alineji črta beseda »merljiv«, pika pa </w:t>
            </w:r>
            <w:r w:rsidR="002B1A5E" w:rsidRPr="003F4ABB">
              <w:rPr>
                <w:rFonts w:cs="Arial"/>
                <w:szCs w:val="20"/>
              </w:rPr>
              <w:t xml:space="preserve">se </w:t>
            </w:r>
            <w:r w:rsidRPr="003F4ABB">
              <w:rPr>
                <w:rFonts w:cs="Arial"/>
                <w:szCs w:val="20"/>
              </w:rPr>
              <w:t xml:space="preserve">nadomesti z </w:t>
            </w:r>
            <w:r w:rsidR="002B1A5E" w:rsidRPr="003F4ABB">
              <w:rPr>
                <w:rFonts w:cs="Arial"/>
                <w:szCs w:val="20"/>
              </w:rPr>
              <w:t>vejico.</w:t>
            </w:r>
          </w:p>
          <w:p w14:paraId="474D4947" w14:textId="77777777" w:rsidR="00065222" w:rsidRPr="003F4ABB" w:rsidRDefault="00065222" w:rsidP="00EA7FC0">
            <w:pPr>
              <w:ind w:firstLine="883"/>
              <w:jc w:val="both"/>
              <w:rPr>
                <w:rFonts w:cs="Arial"/>
                <w:szCs w:val="20"/>
              </w:rPr>
            </w:pPr>
          </w:p>
          <w:p w14:paraId="21325ECF" w14:textId="569F8584" w:rsidR="00EA7FC0" w:rsidRPr="003F4ABB" w:rsidRDefault="002B1A5E" w:rsidP="00EA7FC0">
            <w:pPr>
              <w:ind w:firstLine="883"/>
              <w:jc w:val="both"/>
              <w:rPr>
                <w:rFonts w:cs="Arial"/>
                <w:szCs w:val="20"/>
              </w:rPr>
            </w:pPr>
            <w:r w:rsidRPr="003F4ABB">
              <w:rPr>
                <w:rFonts w:cs="Arial"/>
                <w:szCs w:val="20"/>
              </w:rPr>
              <w:t>Za drugo alinejo se</w:t>
            </w:r>
            <w:r w:rsidR="00EA7FC0" w:rsidRPr="003F4ABB">
              <w:rPr>
                <w:rFonts w:cs="Arial"/>
                <w:szCs w:val="20"/>
              </w:rPr>
              <w:t xml:space="preserve"> doda</w:t>
            </w:r>
            <w:r w:rsidR="00065222" w:rsidRPr="003F4ABB">
              <w:rPr>
                <w:rFonts w:cs="Arial"/>
                <w:szCs w:val="20"/>
              </w:rPr>
              <w:t>ta</w:t>
            </w:r>
            <w:r w:rsidR="00EA7FC0" w:rsidRPr="003F4ABB">
              <w:rPr>
                <w:rFonts w:cs="Arial"/>
                <w:szCs w:val="20"/>
              </w:rPr>
              <w:t xml:space="preserve"> </w:t>
            </w:r>
            <w:r w:rsidR="00065222" w:rsidRPr="003F4ABB">
              <w:rPr>
                <w:rFonts w:cs="Arial"/>
                <w:szCs w:val="20"/>
              </w:rPr>
              <w:t xml:space="preserve">novi </w:t>
            </w:r>
            <w:r w:rsidR="00EA7FC0" w:rsidRPr="003F4ABB">
              <w:rPr>
                <w:rFonts w:cs="Arial"/>
                <w:szCs w:val="20"/>
              </w:rPr>
              <w:t>tretja</w:t>
            </w:r>
            <w:r w:rsidR="000D125F" w:rsidRPr="003F4ABB">
              <w:rPr>
                <w:rFonts w:cs="Arial"/>
                <w:szCs w:val="20"/>
              </w:rPr>
              <w:t xml:space="preserve"> in</w:t>
            </w:r>
            <w:r w:rsidR="00872BBF" w:rsidRPr="003F4ABB">
              <w:rPr>
                <w:rFonts w:cs="Arial"/>
                <w:szCs w:val="20"/>
              </w:rPr>
              <w:t xml:space="preserve"> četrta </w:t>
            </w:r>
            <w:r w:rsidR="00EA7FC0" w:rsidRPr="003F4ABB">
              <w:rPr>
                <w:rFonts w:cs="Arial"/>
                <w:szCs w:val="20"/>
              </w:rPr>
              <w:t>alineja, ki se glasi</w:t>
            </w:r>
            <w:r w:rsidR="000D125F" w:rsidRPr="003F4ABB">
              <w:rPr>
                <w:rFonts w:cs="Arial"/>
                <w:szCs w:val="20"/>
              </w:rPr>
              <w:t>ta</w:t>
            </w:r>
            <w:r w:rsidR="00EA7FC0" w:rsidRPr="003F4ABB">
              <w:rPr>
                <w:rFonts w:cs="Arial"/>
                <w:szCs w:val="20"/>
              </w:rPr>
              <w:t>:</w:t>
            </w:r>
          </w:p>
          <w:p w14:paraId="16363C2A" w14:textId="23DE89D5" w:rsidR="00872BBF" w:rsidRPr="003F4ABB" w:rsidRDefault="00872BBF" w:rsidP="00872BBF">
            <w:pPr>
              <w:jc w:val="both"/>
              <w:rPr>
                <w:rFonts w:cs="Arial"/>
                <w:szCs w:val="20"/>
              </w:rPr>
            </w:pPr>
            <w:r w:rsidRPr="003F4ABB">
              <w:rPr>
                <w:rFonts w:cs="Arial"/>
                <w:szCs w:val="20"/>
              </w:rPr>
              <w:t>»     -     da je s prenosom premoženja izražen javni interes</w:t>
            </w:r>
            <w:r w:rsidR="000D125F" w:rsidRPr="003F4ABB">
              <w:rPr>
                <w:rFonts w:cs="Arial"/>
                <w:szCs w:val="20"/>
              </w:rPr>
              <w:t xml:space="preserve"> ter</w:t>
            </w:r>
          </w:p>
          <w:p w14:paraId="39AEDE71" w14:textId="75431F7F" w:rsidR="00872BBF" w:rsidRPr="003F4ABB" w:rsidRDefault="00872BBF" w:rsidP="00872BBF">
            <w:pPr>
              <w:numPr>
                <w:ilvl w:val="0"/>
                <w:numId w:val="35"/>
              </w:numPr>
              <w:jc w:val="both"/>
              <w:rPr>
                <w:rFonts w:cs="Arial"/>
                <w:szCs w:val="20"/>
              </w:rPr>
            </w:pPr>
            <w:r w:rsidRPr="003F4ABB">
              <w:rPr>
                <w:rFonts w:cs="Arial"/>
                <w:szCs w:val="20"/>
              </w:rPr>
              <w:t>d</w:t>
            </w:r>
            <w:r w:rsidR="009B0A3B" w:rsidRPr="003F4ABB">
              <w:rPr>
                <w:rFonts w:cs="Arial"/>
                <w:szCs w:val="20"/>
              </w:rPr>
              <w:t xml:space="preserve">a </w:t>
            </w:r>
            <w:r w:rsidRPr="003F4ABB">
              <w:rPr>
                <w:rFonts w:cs="Arial"/>
                <w:szCs w:val="20"/>
              </w:rPr>
              <w:t xml:space="preserve">prejemnik </w:t>
            </w:r>
            <w:r w:rsidR="009B0A3B" w:rsidRPr="003F4ABB">
              <w:rPr>
                <w:rFonts w:cs="Arial"/>
                <w:szCs w:val="20"/>
              </w:rPr>
              <w:t>do države nima neizpolnjenih premoženjskopravnih razmerij oziroma odprtih terjatev</w:t>
            </w:r>
            <w:r w:rsidR="000D125F" w:rsidRPr="003F4ABB">
              <w:rPr>
                <w:rFonts w:cs="Arial"/>
                <w:szCs w:val="20"/>
              </w:rPr>
              <w:t>.«</w:t>
            </w:r>
            <w:r w:rsidR="00331A8C">
              <w:rPr>
                <w:rFonts w:cs="Arial"/>
                <w:szCs w:val="20"/>
              </w:rPr>
              <w:t>.</w:t>
            </w:r>
          </w:p>
          <w:p w14:paraId="78841EC9" w14:textId="77777777" w:rsidR="00065222" w:rsidRPr="003F4ABB" w:rsidRDefault="00065222" w:rsidP="00065222">
            <w:pPr>
              <w:ind w:left="720"/>
              <w:jc w:val="both"/>
              <w:rPr>
                <w:rFonts w:cs="Arial"/>
                <w:szCs w:val="20"/>
              </w:rPr>
            </w:pPr>
          </w:p>
          <w:p w14:paraId="5ABA53F7" w14:textId="77777777" w:rsidR="00EA7FC0" w:rsidRPr="003F4ABB" w:rsidRDefault="00EA7FC0" w:rsidP="00EA7FC0">
            <w:pPr>
              <w:jc w:val="both"/>
              <w:rPr>
                <w:rFonts w:cs="Arial"/>
                <w:szCs w:val="20"/>
              </w:rPr>
            </w:pPr>
          </w:p>
          <w:p w14:paraId="39340DB6" w14:textId="3CA254C5" w:rsidR="00EA7FC0" w:rsidRPr="003F4ABB" w:rsidRDefault="002B1A5E" w:rsidP="00EA7FC0">
            <w:pPr>
              <w:ind w:firstLine="883"/>
              <w:jc w:val="both"/>
              <w:rPr>
                <w:rFonts w:cs="Arial"/>
                <w:szCs w:val="20"/>
              </w:rPr>
            </w:pPr>
            <w:r w:rsidRPr="003F4ABB">
              <w:rPr>
                <w:rFonts w:cs="Arial"/>
                <w:szCs w:val="20"/>
              </w:rPr>
              <w:t>V</w:t>
            </w:r>
            <w:r w:rsidR="00EA7FC0" w:rsidRPr="003F4ABB">
              <w:rPr>
                <w:rFonts w:cs="Arial"/>
                <w:szCs w:val="20"/>
              </w:rPr>
              <w:t xml:space="preserve"> </w:t>
            </w:r>
            <w:r w:rsidRPr="003F4ABB">
              <w:rPr>
                <w:rFonts w:cs="Arial"/>
                <w:szCs w:val="20"/>
              </w:rPr>
              <w:t xml:space="preserve">tretjem odstavku se drugi stavek </w:t>
            </w:r>
            <w:r w:rsidR="00EA7FC0" w:rsidRPr="003F4ABB">
              <w:rPr>
                <w:rFonts w:cs="Arial"/>
                <w:szCs w:val="20"/>
              </w:rPr>
              <w:t>se spremeni tako, da se glasi: »</w:t>
            </w:r>
            <w:r w:rsidR="000D125F" w:rsidRPr="003F4ABB">
              <w:rPr>
                <w:rFonts w:cs="Arial"/>
                <w:szCs w:val="20"/>
              </w:rPr>
              <w:t>Naročnik in plačnik cenitve je občina.</w:t>
            </w:r>
            <w:r w:rsidR="00EA7FC0" w:rsidRPr="003F4ABB">
              <w:rPr>
                <w:rFonts w:cs="Arial"/>
                <w:szCs w:val="20"/>
              </w:rPr>
              <w:t>«.</w:t>
            </w:r>
          </w:p>
          <w:p w14:paraId="1CFED6F0" w14:textId="77777777" w:rsidR="00EA7FC0" w:rsidRPr="003F4ABB" w:rsidRDefault="00EA7FC0" w:rsidP="00EA7FC0">
            <w:pPr>
              <w:jc w:val="both"/>
              <w:rPr>
                <w:rFonts w:cs="Arial"/>
                <w:szCs w:val="20"/>
              </w:rPr>
            </w:pPr>
          </w:p>
          <w:p w14:paraId="7788642A" w14:textId="3A45F9FD" w:rsidR="00EA7FC0" w:rsidRPr="003F4ABB" w:rsidRDefault="002B1A5E" w:rsidP="00EA7FC0">
            <w:pPr>
              <w:ind w:firstLine="883"/>
              <w:jc w:val="both"/>
              <w:rPr>
                <w:rFonts w:cs="Arial"/>
                <w:szCs w:val="20"/>
              </w:rPr>
            </w:pPr>
            <w:r w:rsidRPr="003F4ABB">
              <w:rPr>
                <w:rFonts w:cs="Arial"/>
                <w:szCs w:val="20"/>
              </w:rPr>
              <w:t>V</w:t>
            </w:r>
            <w:r w:rsidR="00EA7FC0" w:rsidRPr="003F4ABB">
              <w:rPr>
                <w:rFonts w:cs="Arial"/>
                <w:szCs w:val="20"/>
              </w:rPr>
              <w:t xml:space="preserve"> </w:t>
            </w:r>
            <w:r w:rsidRPr="003F4ABB">
              <w:rPr>
                <w:rFonts w:cs="Arial"/>
                <w:szCs w:val="20"/>
              </w:rPr>
              <w:t>četrtem odstavku se v dvanajsti alineji</w:t>
            </w:r>
            <w:r w:rsidR="00EA7FC0" w:rsidRPr="003F4ABB">
              <w:rPr>
                <w:rFonts w:cs="Arial"/>
                <w:szCs w:val="20"/>
              </w:rPr>
              <w:t xml:space="preserve"> pika nadomesti z besedo »in« ter </w:t>
            </w:r>
            <w:r w:rsidRPr="003F4ABB">
              <w:rPr>
                <w:rFonts w:cs="Arial"/>
                <w:szCs w:val="20"/>
              </w:rPr>
              <w:t xml:space="preserve">se za njo </w:t>
            </w:r>
            <w:r w:rsidR="00EA7FC0" w:rsidRPr="003F4ABB">
              <w:rPr>
                <w:rFonts w:cs="Arial"/>
                <w:szCs w:val="20"/>
              </w:rPr>
              <w:t xml:space="preserve">doda nova </w:t>
            </w:r>
            <w:r w:rsidRPr="003F4ABB">
              <w:rPr>
                <w:rFonts w:cs="Arial"/>
                <w:szCs w:val="20"/>
              </w:rPr>
              <w:t>trinajsta</w:t>
            </w:r>
            <w:r w:rsidR="00EA7FC0" w:rsidRPr="003F4ABB">
              <w:rPr>
                <w:rFonts w:cs="Arial"/>
                <w:szCs w:val="20"/>
              </w:rPr>
              <w:t xml:space="preserve"> alineja, ki se glasi:</w:t>
            </w:r>
          </w:p>
          <w:p w14:paraId="46779B30" w14:textId="77777777" w:rsidR="00EA7FC0" w:rsidRPr="003F4ABB" w:rsidRDefault="00EA7FC0" w:rsidP="00EA7FC0">
            <w:pPr>
              <w:ind w:firstLine="883"/>
              <w:jc w:val="both"/>
              <w:rPr>
                <w:rFonts w:cs="Arial"/>
                <w:szCs w:val="20"/>
              </w:rPr>
            </w:pPr>
            <w:r w:rsidRPr="003F4ABB">
              <w:rPr>
                <w:rFonts w:cs="Arial"/>
                <w:szCs w:val="20"/>
              </w:rPr>
              <w:t>»- določbe o sankcijah zaradi neizpolnjevanja pogodbenih obveznosti.«.</w:t>
            </w:r>
          </w:p>
          <w:p w14:paraId="75896B0F" w14:textId="77777777" w:rsidR="00EA7FC0" w:rsidRPr="003F4ABB" w:rsidRDefault="00EA7FC0" w:rsidP="00EA7FC0">
            <w:pPr>
              <w:rPr>
                <w:rFonts w:cs="Arial"/>
                <w:szCs w:val="20"/>
              </w:rPr>
            </w:pPr>
          </w:p>
          <w:bookmarkEnd w:id="21"/>
          <w:p w14:paraId="33DD0A7F" w14:textId="51F3B73E" w:rsidR="00EA7FC0" w:rsidRPr="003F4ABB" w:rsidRDefault="00EA7FC0" w:rsidP="00EA7FC0">
            <w:pPr>
              <w:pStyle w:val="Poglavje"/>
              <w:rPr>
                <w:sz w:val="20"/>
                <w:szCs w:val="20"/>
              </w:rPr>
            </w:pPr>
            <w:r w:rsidRPr="003F4ABB">
              <w:rPr>
                <w:sz w:val="20"/>
                <w:szCs w:val="20"/>
              </w:rPr>
              <w:t>PREHODNE IN KONČNA DOLOČBA</w:t>
            </w:r>
          </w:p>
          <w:p w14:paraId="79E35A83" w14:textId="77777777" w:rsidR="00EA7FC0" w:rsidRPr="003F4ABB" w:rsidRDefault="00EA7FC0" w:rsidP="00EA7FC0">
            <w:pPr>
              <w:pStyle w:val="Vrstapredpisa"/>
              <w:spacing w:before="0"/>
              <w:ind w:firstLine="993"/>
              <w:jc w:val="both"/>
              <w:rPr>
                <w:rFonts w:cs="Arial"/>
                <w:b w:val="0"/>
                <w:bCs w:val="0"/>
                <w:color w:val="auto"/>
                <w:spacing w:val="0"/>
                <w:sz w:val="20"/>
                <w:szCs w:val="20"/>
              </w:rPr>
            </w:pPr>
          </w:p>
          <w:p w14:paraId="221452D2"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00BA0641" w14:textId="77777777" w:rsidR="00EA7FC0" w:rsidRPr="003F4ABB" w:rsidRDefault="00EA7FC0" w:rsidP="00EA7FC0">
            <w:pPr>
              <w:pStyle w:val="Vrstapredpisa"/>
              <w:spacing w:before="0" w:after="240"/>
              <w:ind w:left="720"/>
              <w:jc w:val="both"/>
              <w:rPr>
                <w:rFonts w:cs="Arial"/>
                <w:color w:val="auto"/>
                <w:spacing w:val="0"/>
                <w:sz w:val="20"/>
                <w:szCs w:val="20"/>
              </w:rPr>
            </w:pPr>
            <w:r w:rsidRPr="003F4ABB">
              <w:rPr>
                <w:rFonts w:cs="Arial"/>
                <w:color w:val="auto"/>
                <w:spacing w:val="0"/>
                <w:sz w:val="20"/>
                <w:szCs w:val="20"/>
              </w:rPr>
              <w:t>(konstituiranje razvojnega sveta kohezijske regije in opravljanje njegovih nalog)</w:t>
            </w:r>
          </w:p>
          <w:p w14:paraId="7B8E956C" w14:textId="12B15BD8" w:rsidR="00EA7FC0" w:rsidRPr="003F4ABB" w:rsidRDefault="00EA7FC0" w:rsidP="00D62C55">
            <w:pPr>
              <w:pStyle w:val="Vrstapredpisa"/>
              <w:spacing w:before="0" w:after="240"/>
              <w:ind w:left="32" w:firstLine="992"/>
              <w:jc w:val="both"/>
              <w:rPr>
                <w:rFonts w:cs="Arial"/>
                <w:b w:val="0"/>
                <w:bCs w:val="0"/>
                <w:color w:val="auto"/>
                <w:spacing w:val="0"/>
                <w:sz w:val="20"/>
                <w:szCs w:val="20"/>
              </w:rPr>
            </w:pPr>
            <w:r w:rsidRPr="003F4ABB">
              <w:rPr>
                <w:rFonts w:cs="Arial"/>
                <w:b w:val="0"/>
                <w:bCs w:val="0"/>
                <w:color w:val="auto"/>
                <w:spacing w:val="0"/>
                <w:sz w:val="20"/>
                <w:szCs w:val="20"/>
              </w:rPr>
              <w:t xml:space="preserve">Razvojni svet kohezijske regije se v skladu </w:t>
            </w:r>
            <w:r w:rsidR="00EF15CD" w:rsidRPr="003F4ABB">
              <w:rPr>
                <w:rFonts w:cs="Arial"/>
                <w:b w:val="0"/>
                <w:bCs w:val="0"/>
                <w:color w:val="auto"/>
                <w:spacing w:val="0"/>
                <w:sz w:val="20"/>
                <w:szCs w:val="20"/>
              </w:rPr>
              <w:t>s spremenjenim 6.a</w:t>
            </w:r>
            <w:r w:rsidRPr="003F4ABB">
              <w:rPr>
                <w:rFonts w:cs="Arial"/>
                <w:b w:val="0"/>
                <w:bCs w:val="0"/>
                <w:color w:val="auto"/>
                <w:spacing w:val="0"/>
                <w:sz w:val="20"/>
                <w:szCs w:val="20"/>
              </w:rPr>
              <w:t xml:space="preserve"> členom </w:t>
            </w:r>
            <w:r w:rsidR="007618F7" w:rsidRPr="003F4ABB">
              <w:rPr>
                <w:rFonts w:cs="Arial"/>
                <w:b w:val="0"/>
                <w:bCs w:val="0"/>
                <w:color w:val="auto"/>
                <w:spacing w:val="0"/>
                <w:sz w:val="20"/>
                <w:szCs w:val="20"/>
              </w:rPr>
              <w:t>zakona</w:t>
            </w:r>
            <w:r w:rsidRPr="003F4ABB">
              <w:rPr>
                <w:rFonts w:cs="Arial"/>
                <w:b w:val="0"/>
                <w:bCs w:val="0"/>
                <w:color w:val="auto"/>
                <w:spacing w:val="0"/>
                <w:sz w:val="20"/>
                <w:szCs w:val="20"/>
              </w:rPr>
              <w:t xml:space="preserve"> ustanovi najpozneje za obdobje novega večletnega finančnega okvira Evropske unije. Do konstituiranja </w:t>
            </w:r>
            <w:r w:rsidRPr="003F4ABB">
              <w:rPr>
                <w:rFonts w:cs="Arial"/>
                <w:b w:val="0"/>
                <w:bCs w:val="0"/>
                <w:color w:val="auto"/>
                <w:spacing w:val="0"/>
                <w:sz w:val="20"/>
                <w:szCs w:val="20"/>
              </w:rPr>
              <w:lastRenderedPageBreak/>
              <w:t xml:space="preserve">novega razvojnega sveta kohezijske regije opravlja njegove naloge dosedanji razvojni svet kohezijske regije. </w:t>
            </w:r>
          </w:p>
          <w:p w14:paraId="280737B7"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37F120A7" w14:textId="77777777" w:rsidR="00EA7FC0" w:rsidRPr="003F4ABB" w:rsidRDefault="00EA7FC0" w:rsidP="00EA7FC0">
            <w:pPr>
              <w:pStyle w:val="Vrstapredpisa"/>
              <w:spacing w:before="0" w:after="240"/>
              <w:rPr>
                <w:rFonts w:cs="Arial"/>
                <w:color w:val="auto"/>
                <w:spacing w:val="0"/>
                <w:sz w:val="20"/>
                <w:szCs w:val="20"/>
              </w:rPr>
            </w:pPr>
            <w:r w:rsidRPr="003F4ABB">
              <w:rPr>
                <w:rFonts w:cs="Arial"/>
                <w:color w:val="auto"/>
                <w:spacing w:val="0"/>
                <w:sz w:val="20"/>
                <w:szCs w:val="20"/>
              </w:rPr>
              <w:t>(konstituiranje regijskega sveta in opravljanje njegovih nalog)</w:t>
            </w:r>
          </w:p>
          <w:p w14:paraId="387E70D9" w14:textId="6C36822E" w:rsidR="00EA7FC0" w:rsidRPr="003F4ABB" w:rsidRDefault="00EA7FC0" w:rsidP="00904DD9">
            <w:pPr>
              <w:pStyle w:val="Vrstapredpisa"/>
              <w:numPr>
                <w:ilvl w:val="0"/>
                <w:numId w:val="24"/>
              </w:numPr>
              <w:spacing w:before="0" w:after="240"/>
              <w:ind w:left="0" w:firstLine="1027"/>
              <w:jc w:val="both"/>
              <w:rPr>
                <w:rFonts w:cs="Arial"/>
                <w:b w:val="0"/>
                <w:bCs w:val="0"/>
                <w:color w:val="auto"/>
                <w:spacing w:val="0"/>
                <w:sz w:val="20"/>
                <w:szCs w:val="20"/>
              </w:rPr>
            </w:pPr>
            <w:r w:rsidRPr="003F4ABB">
              <w:rPr>
                <w:rFonts w:cs="Arial"/>
                <w:b w:val="0"/>
                <w:bCs w:val="0"/>
                <w:color w:val="auto"/>
                <w:spacing w:val="0"/>
                <w:sz w:val="20"/>
                <w:szCs w:val="20"/>
              </w:rPr>
              <w:t xml:space="preserve">Regijski svet </w:t>
            </w:r>
            <w:r w:rsidR="007618F7" w:rsidRPr="003F4ABB">
              <w:rPr>
                <w:rFonts w:cs="Arial"/>
                <w:b w:val="0"/>
                <w:bCs w:val="0"/>
                <w:color w:val="auto"/>
                <w:spacing w:val="0"/>
                <w:sz w:val="20"/>
                <w:szCs w:val="20"/>
              </w:rPr>
              <w:t xml:space="preserve">razvojne regije </w:t>
            </w:r>
            <w:r w:rsidRPr="003F4ABB">
              <w:rPr>
                <w:rFonts w:cs="Arial"/>
                <w:b w:val="0"/>
                <w:bCs w:val="0"/>
                <w:color w:val="auto"/>
                <w:spacing w:val="0"/>
                <w:sz w:val="20"/>
                <w:szCs w:val="20"/>
              </w:rPr>
              <w:t xml:space="preserve">iz </w:t>
            </w:r>
            <w:r w:rsidR="002E1D47">
              <w:rPr>
                <w:rFonts w:cs="Arial"/>
                <w:b w:val="0"/>
                <w:bCs w:val="0"/>
                <w:color w:val="auto"/>
                <w:spacing w:val="0"/>
                <w:sz w:val="20"/>
                <w:szCs w:val="20"/>
              </w:rPr>
              <w:t xml:space="preserve">spremenjenega </w:t>
            </w:r>
            <w:r w:rsidRPr="003F4ABB">
              <w:rPr>
                <w:rFonts w:cs="Arial"/>
                <w:b w:val="0"/>
                <w:bCs w:val="0"/>
                <w:color w:val="auto"/>
                <w:spacing w:val="0"/>
                <w:sz w:val="20"/>
                <w:szCs w:val="20"/>
              </w:rPr>
              <w:t xml:space="preserve">11. člena </w:t>
            </w:r>
            <w:r w:rsidR="007618F7" w:rsidRPr="003F4ABB">
              <w:rPr>
                <w:rFonts w:cs="Arial"/>
                <w:b w:val="0"/>
                <w:bCs w:val="0"/>
                <w:color w:val="auto"/>
                <w:spacing w:val="0"/>
                <w:sz w:val="20"/>
                <w:szCs w:val="20"/>
              </w:rPr>
              <w:t>zakona</w:t>
            </w:r>
            <w:r w:rsidRPr="003F4ABB">
              <w:rPr>
                <w:rFonts w:cs="Arial"/>
                <w:b w:val="0"/>
                <w:bCs w:val="0"/>
                <w:color w:val="auto"/>
                <w:spacing w:val="0"/>
                <w:sz w:val="20"/>
                <w:szCs w:val="20"/>
              </w:rPr>
              <w:t xml:space="preserve"> se ustanovi </w:t>
            </w:r>
            <w:r w:rsidRPr="003F4ABB">
              <w:rPr>
                <w:rFonts w:cs="Arial"/>
                <w:b w:val="0"/>
                <w:bCs w:val="0"/>
                <w:color w:val="auto"/>
                <w:spacing w:val="0"/>
                <w:sz w:val="20"/>
                <w:szCs w:val="20"/>
                <w:lang w:val="sl-SI"/>
              </w:rPr>
              <w:t xml:space="preserve">v šestih mesecih </w:t>
            </w:r>
            <w:r w:rsidR="002E1D47">
              <w:rPr>
                <w:rFonts w:cs="Arial"/>
                <w:b w:val="0"/>
                <w:bCs w:val="0"/>
                <w:color w:val="auto"/>
                <w:spacing w:val="0"/>
                <w:sz w:val="20"/>
                <w:szCs w:val="20"/>
                <w:lang w:val="sl-SI"/>
              </w:rPr>
              <w:t>od</w:t>
            </w:r>
            <w:r w:rsidR="002E1D47" w:rsidRPr="003F4ABB">
              <w:rPr>
                <w:rFonts w:cs="Arial"/>
                <w:b w:val="0"/>
                <w:bCs w:val="0"/>
                <w:color w:val="auto"/>
                <w:spacing w:val="0"/>
                <w:sz w:val="20"/>
                <w:szCs w:val="20"/>
                <w:lang w:val="sl-SI"/>
              </w:rPr>
              <w:t xml:space="preserve"> </w:t>
            </w:r>
            <w:r w:rsidR="007618F7" w:rsidRPr="003F4ABB">
              <w:rPr>
                <w:rFonts w:cs="Arial"/>
                <w:b w:val="0"/>
                <w:bCs w:val="0"/>
                <w:color w:val="auto"/>
                <w:spacing w:val="0"/>
                <w:sz w:val="20"/>
                <w:szCs w:val="20"/>
                <w:lang w:val="sl-SI"/>
              </w:rPr>
              <w:t>uveljavitv</w:t>
            </w:r>
            <w:r w:rsidR="002E1D47">
              <w:rPr>
                <w:rFonts w:cs="Arial"/>
                <w:b w:val="0"/>
                <w:bCs w:val="0"/>
                <w:color w:val="auto"/>
                <w:spacing w:val="0"/>
                <w:sz w:val="20"/>
                <w:szCs w:val="20"/>
                <w:lang w:val="sl-SI"/>
              </w:rPr>
              <w:t>e</w:t>
            </w:r>
            <w:r w:rsidR="007618F7" w:rsidRPr="003F4ABB">
              <w:rPr>
                <w:rFonts w:cs="Arial"/>
                <w:b w:val="0"/>
                <w:bCs w:val="0"/>
                <w:color w:val="auto"/>
                <w:spacing w:val="0"/>
                <w:sz w:val="20"/>
                <w:szCs w:val="20"/>
                <w:lang w:val="sl-SI"/>
              </w:rPr>
              <w:t xml:space="preserve"> </w:t>
            </w:r>
            <w:r w:rsidRPr="003F4ABB">
              <w:rPr>
                <w:rFonts w:cs="Arial"/>
                <w:b w:val="0"/>
                <w:bCs w:val="0"/>
                <w:color w:val="auto"/>
                <w:spacing w:val="0"/>
                <w:sz w:val="20"/>
                <w:szCs w:val="20"/>
                <w:lang w:val="sl-SI"/>
              </w:rPr>
              <w:t xml:space="preserve">tega zakona. </w:t>
            </w:r>
            <w:r w:rsidRPr="003F4ABB">
              <w:rPr>
                <w:rFonts w:cs="Arial"/>
                <w:b w:val="0"/>
                <w:bCs w:val="0"/>
                <w:color w:val="auto"/>
                <w:spacing w:val="0"/>
                <w:sz w:val="20"/>
                <w:szCs w:val="20"/>
              </w:rPr>
              <w:t xml:space="preserve">Do </w:t>
            </w:r>
            <w:r w:rsidR="007618F7" w:rsidRPr="003F4ABB">
              <w:rPr>
                <w:rFonts w:cs="Arial"/>
                <w:b w:val="0"/>
                <w:bCs w:val="0"/>
                <w:color w:val="auto"/>
                <w:spacing w:val="0"/>
                <w:sz w:val="20"/>
                <w:szCs w:val="20"/>
              </w:rPr>
              <w:t xml:space="preserve">njegovega </w:t>
            </w:r>
            <w:r w:rsidRPr="003F4ABB">
              <w:rPr>
                <w:rFonts w:cs="Arial"/>
                <w:b w:val="0"/>
                <w:bCs w:val="0"/>
                <w:color w:val="auto"/>
                <w:spacing w:val="0"/>
                <w:sz w:val="20"/>
                <w:szCs w:val="20"/>
              </w:rPr>
              <w:t xml:space="preserve">konstituiranja opravlja njegove naloge dosedanji razvojni svet regije. </w:t>
            </w:r>
          </w:p>
          <w:p w14:paraId="65BC07ED" w14:textId="00EDFEF0" w:rsidR="00EA7FC0" w:rsidRPr="003F4ABB" w:rsidRDefault="00EA7FC0" w:rsidP="00904DD9">
            <w:pPr>
              <w:pStyle w:val="Vrstapredpisa"/>
              <w:numPr>
                <w:ilvl w:val="0"/>
                <w:numId w:val="24"/>
              </w:numPr>
              <w:spacing w:before="0" w:after="240"/>
              <w:ind w:left="0" w:firstLine="1134"/>
              <w:jc w:val="both"/>
              <w:rPr>
                <w:rFonts w:cs="Arial"/>
                <w:b w:val="0"/>
                <w:bCs w:val="0"/>
                <w:color w:val="auto"/>
                <w:spacing w:val="0"/>
                <w:sz w:val="20"/>
                <w:szCs w:val="20"/>
              </w:rPr>
            </w:pPr>
            <w:r w:rsidRPr="003F4ABB">
              <w:rPr>
                <w:rFonts w:cs="Arial"/>
                <w:b w:val="0"/>
                <w:bCs w:val="0"/>
                <w:color w:val="auto"/>
                <w:spacing w:val="0"/>
                <w:sz w:val="20"/>
                <w:szCs w:val="20"/>
              </w:rPr>
              <w:t>Po konstituiranju novega regijskega sveta preneha</w:t>
            </w:r>
            <w:r w:rsidR="007618F7" w:rsidRPr="003F4ABB">
              <w:rPr>
                <w:rFonts w:cs="Arial"/>
                <w:b w:val="0"/>
                <w:bCs w:val="0"/>
                <w:color w:val="auto"/>
                <w:spacing w:val="0"/>
                <w:sz w:val="20"/>
                <w:szCs w:val="20"/>
              </w:rPr>
              <w:t>ta</w:t>
            </w:r>
            <w:r w:rsidRPr="003F4ABB">
              <w:rPr>
                <w:rFonts w:cs="Arial"/>
                <w:b w:val="0"/>
                <w:bCs w:val="0"/>
                <w:color w:val="auto"/>
                <w:spacing w:val="0"/>
                <w:sz w:val="20"/>
                <w:szCs w:val="20"/>
              </w:rPr>
              <w:t xml:space="preserve"> delovati dosedanji razvojni svet regije in svet regije. </w:t>
            </w:r>
          </w:p>
          <w:p w14:paraId="7988F9CB"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16E3D3C4" w14:textId="77777777" w:rsidR="00EA7FC0" w:rsidRPr="003F4ABB" w:rsidRDefault="00EA7FC0" w:rsidP="00EA7FC0">
            <w:pPr>
              <w:pStyle w:val="Vrstapredpisa"/>
              <w:spacing w:before="0" w:after="240"/>
              <w:rPr>
                <w:rFonts w:cs="Arial"/>
                <w:color w:val="auto"/>
                <w:spacing w:val="0"/>
                <w:sz w:val="20"/>
                <w:szCs w:val="20"/>
              </w:rPr>
            </w:pPr>
            <w:r w:rsidRPr="003F4ABB">
              <w:rPr>
                <w:rFonts w:cs="Arial"/>
                <w:color w:val="auto"/>
                <w:spacing w:val="0"/>
                <w:sz w:val="20"/>
                <w:szCs w:val="20"/>
              </w:rPr>
              <w:t>(veljavnost regionalnih razvojnih programov in dogovorov za razvoj regij v prehodnem obdobju)</w:t>
            </w:r>
          </w:p>
          <w:p w14:paraId="3D3FB2C9" w14:textId="77777777" w:rsidR="00EA7FC0" w:rsidRPr="003F4ABB" w:rsidRDefault="00EA7FC0" w:rsidP="00904DD9">
            <w:pPr>
              <w:pStyle w:val="Vrstapredpisa"/>
              <w:numPr>
                <w:ilvl w:val="0"/>
                <w:numId w:val="23"/>
              </w:numPr>
              <w:spacing w:before="0" w:after="240"/>
              <w:ind w:left="0" w:firstLine="993"/>
              <w:jc w:val="both"/>
              <w:rPr>
                <w:rFonts w:cs="Arial"/>
                <w:b w:val="0"/>
                <w:bCs w:val="0"/>
                <w:color w:val="auto"/>
                <w:spacing w:val="0"/>
                <w:sz w:val="20"/>
                <w:szCs w:val="20"/>
              </w:rPr>
            </w:pPr>
            <w:r w:rsidRPr="003F4ABB">
              <w:rPr>
                <w:rFonts w:cs="Arial"/>
                <w:b w:val="0"/>
                <w:bCs w:val="0"/>
                <w:color w:val="auto"/>
                <w:spacing w:val="0"/>
                <w:sz w:val="20"/>
                <w:szCs w:val="20"/>
              </w:rPr>
              <w:t>Regionalni razvojni programi, ki so bili sprejeti pred uveljavitvijo tega zakona, ostanejo v veljavi do izteka obdobja veljavnosti programa evropske kohezijske politike v obdobju 2021–2027. V tem obdobju se lahko sprejemajo spremembe in dopolnitve regionalnih programov.</w:t>
            </w:r>
          </w:p>
          <w:p w14:paraId="4FBAA5C8" w14:textId="77777777" w:rsidR="00EA7FC0" w:rsidRPr="003F4ABB" w:rsidRDefault="00EA7FC0" w:rsidP="00904DD9">
            <w:pPr>
              <w:pStyle w:val="Vrstapredpisa"/>
              <w:numPr>
                <w:ilvl w:val="0"/>
                <w:numId w:val="23"/>
              </w:numPr>
              <w:spacing w:before="0" w:after="240"/>
              <w:ind w:left="0" w:firstLine="993"/>
              <w:jc w:val="both"/>
              <w:rPr>
                <w:rFonts w:cs="Arial"/>
                <w:b w:val="0"/>
                <w:bCs w:val="0"/>
                <w:color w:val="auto"/>
                <w:spacing w:val="0"/>
                <w:sz w:val="20"/>
                <w:szCs w:val="20"/>
              </w:rPr>
            </w:pPr>
            <w:r w:rsidRPr="003F4ABB">
              <w:rPr>
                <w:rFonts w:cs="Arial"/>
                <w:b w:val="0"/>
                <w:bCs w:val="0"/>
                <w:color w:val="auto"/>
                <w:spacing w:val="0"/>
                <w:sz w:val="20"/>
                <w:szCs w:val="20"/>
              </w:rPr>
              <w:t>Do izteka veljavnosti regionalnih razvojnih programov se lahko sklepajo dogovori za razvoj regij.</w:t>
            </w:r>
          </w:p>
          <w:p w14:paraId="4676BE8D"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5478F958" w14:textId="77777777" w:rsidR="00EA7FC0" w:rsidRPr="003F4ABB" w:rsidRDefault="00EA7FC0" w:rsidP="00EA7FC0">
            <w:pPr>
              <w:pStyle w:val="Vrstapredpisa"/>
              <w:spacing w:before="0"/>
              <w:ind w:left="720"/>
              <w:rPr>
                <w:rFonts w:cs="Arial"/>
                <w:color w:val="auto"/>
                <w:spacing w:val="0"/>
                <w:sz w:val="20"/>
                <w:szCs w:val="20"/>
              </w:rPr>
            </w:pPr>
            <w:r w:rsidRPr="003F4ABB">
              <w:rPr>
                <w:rFonts w:cs="Arial"/>
                <w:color w:val="auto"/>
                <w:spacing w:val="0"/>
                <w:sz w:val="20"/>
                <w:szCs w:val="20"/>
              </w:rPr>
              <w:t>(delovanje RRA v prehodnem obdobju)</w:t>
            </w:r>
          </w:p>
          <w:p w14:paraId="400281CE" w14:textId="77777777" w:rsidR="00EA7FC0" w:rsidRPr="003F4ABB" w:rsidRDefault="00EA7FC0" w:rsidP="00EA7FC0">
            <w:pPr>
              <w:pStyle w:val="Vrstapredpisa"/>
              <w:spacing w:before="0"/>
              <w:ind w:left="720"/>
              <w:rPr>
                <w:rFonts w:cs="Arial"/>
                <w:b w:val="0"/>
                <w:bCs w:val="0"/>
                <w:color w:val="auto"/>
                <w:spacing w:val="0"/>
                <w:sz w:val="20"/>
                <w:szCs w:val="20"/>
              </w:rPr>
            </w:pPr>
          </w:p>
          <w:p w14:paraId="3B3A97B3" w14:textId="7ACD7197" w:rsidR="00EA7FC0" w:rsidRPr="003F4ABB" w:rsidRDefault="00EF15CD" w:rsidP="00EA7FC0">
            <w:pPr>
              <w:pStyle w:val="Vrstapredpisa"/>
              <w:spacing w:before="0"/>
              <w:ind w:firstLine="993"/>
              <w:jc w:val="both"/>
              <w:rPr>
                <w:rFonts w:cs="Arial"/>
                <w:b w:val="0"/>
                <w:bCs w:val="0"/>
                <w:color w:val="auto"/>
                <w:spacing w:val="0"/>
                <w:sz w:val="20"/>
                <w:szCs w:val="20"/>
                <w:shd w:val="clear" w:color="auto" w:fill="FFFFFF"/>
                <w:lang w:val="sl-SI" w:eastAsia="sl-SI"/>
              </w:rPr>
            </w:pPr>
            <w:r w:rsidRPr="003F4ABB">
              <w:rPr>
                <w:rFonts w:cs="Arial"/>
                <w:b w:val="0"/>
                <w:bCs w:val="0"/>
                <w:color w:val="auto"/>
                <w:spacing w:val="0"/>
                <w:sz w:val="20"/>
                <w:szCs w:val="20"/>
              </w:rPr>
              <w:t xml:space="preserve">Regionalne razvojne agencije </w:t>
            </w:r>
            <w:r w:rsidR="00EA7FC0" w:rsidRPr="003F4ABB">
              <w:rPr>
                <w:rFonts w:cs="Arial"/>
                <w:b w:val="0"/>
                <w:bCs w:val="0"/>
                <w:color w:val="auto"/>
                <w:spacing w:val="0"/>
                <w:sz w:val="20"/>
                <w:szCs w:val="20"/>
              </w:rPr>
              <w:t>in sodelujoče institucije, ki so na podlagi Zakona o spodbujanju skladnega regionalnega razvoja (</w:t>
            </w:r>
            <w:r w:rsidR="00EA7FC0" w:rsidRPr="003F4ABB">
              <w:rPr>
                <w:rFonts w:cs="Arial"/>
                <w:b w:val="0"/>
                <w:bCs w:val="0"/>
                <w:color w:val="auto"/>
                <w:spacing w:val="0"/>
                <w:sz w:val="20"/>
                <w:szCs w:val="20"/>
                <w:shd w:val="clear" w:color="auto" w:fill="FFFFFF"/>
                <w:lang w:val="sl-SI" w:eastAsia="sl-SI"/>
              </w:rPr>
              <w:t>Uradni list RS, št. </w:t>
            </w:r>
            <w:hyperlink r:id="rId19" w:tgtFrame="_blank" w:tooltip="Zakon o spodbujanju skladnega regionalnega razvoja (ZSRR-2)" w:history="1">
              <w:r w:rsidR="00EA7FC0" w:rsidRPr="003F4ABB">
                <w:rPr>
                  <w:rFonts w:cs="Arial"/>
                  <w:b w:val="0"/>
                  <w:bCs w:val="0"/>
                  <w:color w:val="auto"/>
                  <w:spacing w:val="0"/>
                  <w:sz w:val="20"/>
                  <w:szCs w:val="20"/>
                  <w:shd w:val="clear" w:color="auto" w:fill="FFFFFF"/>
                  <w:lang w:val="sl-SI" w:eastAsia="sl-SI"/>
                </w:rPr>
                <w:t>20/11</w:t>
              </w:r>
            </w:hyperlink>
            <w:r w:rsidR="00EA7FC0" w:rsidRPr="003F4ABB">
              <w:rPr>
                <w:rFonts w:cs="Arial"/>
                <w:b w:val="0"/>
                <w:bCs w:val="0"/>
                <w:color w:val="auto"/>
                <w:spacing w:val="0"/>
                <w:sz w:val="20"/>
                <w:szCs w:val="20"/>
                <w:shd w:val="clear" w:color="auto" w:fill="FFFFFF"/>
                <w:lang w:val="sl-SI" w:eastAsia="sl-SI"/>
              </w:rPr>
              <w:t>, </w:t>
            </w:r>
            <w:hyperlink r:id="rId20" w:tgtFrame="_blank" w:tooltip="Zakon o spremembah in dopolnitvah Zakona o spodbujanju skladnega regionalnega razvoja (ZSRR-2A)" w:history="1">
              <w:r w:rsidR="00EA7FC0" w:rsidRPr="003F4ABB">
                <w:rPr>
                  <w:rFonts w:cs="Arial"/>
                  <w:b w:val="0"/>
                  <w:bCs w:val="0"/>
                  <w:color w:val="auto"/>
                  <w:spacing w:val="0"/>
                  <w:sz w:val="20"/>
                  <w:szCs w:val="20"/>
                  <w:shd w:val="clear" w:color="auto" w:fill="FFFFFF"/>
                  <w:lang w:val="sl-SI" w:eastAsia="sl-SI"/>
                </w:rPr>
                <w:t>57/12</w:t>
              </w:r>
            </w:hyperlink>
            <w:r w:rsidR="00EA7FC0" w:rsidRPr="003F4ABB">
              <w:rPr>
                <w:rFonts w:cs="Arial"/>
                <w:b w:val="0"/>
                <w:bCs w:val="0"/>
                <w:color w:val="auto"/>
                <w:spacing w:val="0"/>
                <w:sz w:val="20"/>
                <w:szCs w:val="20"/>
                <w:shd w:val="clear" w:color="auto" w:fill="FFFFFF"/>
                <w:lang w:val="sl-SI" w:eastAsia="sl-SI"/>
              </w:rPr>
              <w:t>, </w:t>
            </w:r>
            <w:hyperlink r:id="rId21" w:tgtFrame="_blank" w:tooltip="Zakon o spremembah in dopolnitvah Zakona o spodbujanju skladnega regionalnega razvoja (ZSRR-2B)" w:history="1">
              <w:r w:rsidR="00EA7FC0" w:rsidRPr="003F4ABB">
                <w:rPr>
                  <w:rFonts w:cs="Arial"/>
                  <w:b w:val="0"/>
                  <w:bCs w:val="0"/>
                  <w:color w:val="auto"/>
                  <w:spacing w:val="0"/>
                  <w:sz w:val="20"/>
                  <w:szCs w:val="20"/>
                  <w:shd w:val="clear" w:color="auto" w:fill="FFFFFF"/>
                  <w:lang w:val="sl-SI" w:eastAsia="sl-SI"/>
                </w:rPr>
                <w:t>46/16</w:t>
              </w:r>
            </w:hyperlink>
            <w:r w:rsidR="00EA7FC0" w:rsidRPr="003F4ABB">
              <w:rPr>
                <w:rFonts w:cs="Arial"/>
                <w:b w:val="0"/>
                <w:bCs w:val="0"/>
                <w:color w:val="auto"/>
                <w:spacing w:val="0"/>
                <w:sz w:val="20"/>
                <w:szCs w:val="20"/>
                <w:shd w:val="clear" w:color="auto" w:fill="FFFFFF"/>
                <w:lang w:val="sl-SI" w:eastAsia="sl-SI"/>
              </w:rPr>
              <w:t> in </w:t>
            </w:r>
            <w:hyperlink r:id="rId22" w:tgtFrame="_blank" w:tooltip="Zakon o spremembah in dopolnitvah Zakona o državni upravi (ZDU-1O)" w:history="1">
              <w:r w:rsidR="00EA7FC0" w:rsidRPr="003F4ABB">
                <w:rPr>
                  <w:rFonts w:cs="Arial"/>
                  <w:b w:val="0"/>
                  <w:bCs w:val="0"/>
                  <w:color w:val="auto"/>
                  <w:spacing w:val="0"/>
                  <w:sz w:val="20"/>
                  <w:szCs w:val="20"/>
                  <w:shd w:val="clear" w:color="auto" w:fill="FFFFFF"/>
                  <w:lang w:val="sl-SI" w:eastAsia="sl-SI"/>
                </w:rPr>
                <w:t>18/23</w:t>
              </w:r>
            </w:hyperlink>
            <w:r w:rsidR="00EA7FC0" w:rsidRPr="003F4ABB">
              <w:rPr>
                <w:rFonts w:cs="Arial"/>
                <w:b w:val="0"/>
                <w:bCs w:val="0"/>
                <w:color w:val="auto"/>
                <w:spacing w:val="0"/>
                <w:sz w:val="20"/>
                <w:szCs w:val="20"/>
                <w:shd w:val="clear" w:color="auto" w:fill="FFFFFF"/>
                <w:lang w:val="sl-SI" w:eastAsia="sl-SI"/>
              </w:rPr>
              <w:t xml:space="preserve"> – ZDU-1O) </w:t>
            </w:r>
            <w:r w:rsidR="00EA7FC0" w:rsidRPr="003F4ABB">
              <w:rPr>
                <w:rFonts w:cs="Arial"/>
                <w:b w:val="0"/>
                <w:bCs w:val="0"/>
                <w:color w:val="auto"/>
                <w:spacing w:val="0"/>
                <w:sz w:val="20"/>
                <w:szCs w:val="20"/>
              </w:rPr>
              <w:t xml:space="preserve">z dnem uveljavitve tega zakona vpisane v </w:t>
            </w:r>
            <w:r w:rsidRPr="003F4ABB">
              <w:rPr>
                <w:rFonts w:cs="Arial"/>
                <w:b w:val="0"/>
                <w:bCs w:val="0"/>
                <w:color w:val="auto"/>
                <w:spacing w:val="0"/>
                <w:sz w:val="20"/>
                <w:szCs w:val="20"/>
              </w:rPr>
              <w:t xml:space="preserve">Evidenco regionalnih razvojnih agencij </w:t>
            </w:r>
            <w:r w:rsidR="00EA7FC0" w:rsidRPr="003F4ABB">
              <w:rPr>
                <w:rFonts w:cs="Arial"/>
                <w:b w:val="0"/>
                <w:bCs w:val="0"/>
                <w:color w:val="auto"/>
                <w:spacing w:val="0"/>
                <w:sz w:val="20"/>
                <w:szCs w:val="20"/>
              </w:rPr>
              <w:t xml:space="preserve">pri Ministrstvu za kohezijo in regionalni razvoj, </w:t>
            </w:r>
            <w:r w:rsidR="00EA7FC0" w:rsidRPr="003F4ABB">
              <w:rPr>
                <w:rFonts w:cs="Arial"/>
                <w:b w:val="0"/>
                <w:bCs w:val="0"/>
                <w:color w:val="auto"/>
                <w:spacing w:val="0"/>
                <w:sz w:val="20"/>
                <w:szCs w:val="20"/>
                <w:shd w:val="clear" w:color="auto" w:fill="FFFFFF"/>
                <w:lang w:val="sl-SI" w:eastAsia="sl-SI"/>
              </w:rPr>
              <w:t xml:space="preserve">nadaljujejo z opravljanjem splošnih razvojnih nalog in drugih razvojnih nalog do izteka programskega obdobja 2021–2027, za katerega so vpisane v evidenco RRA, če za to izpolnjujejo pogoje iz </w:t>
            </w:r>
            <w:r w:rsidR="007618F7" w:rsidRPr="003F4ABB">
              <w:rPr>
                <w:rFonts w:cs="Arial"/>
                <w:b w:val="0"/>
                <w:bCs w:val="0"/>
                <w:color w:val="auto"/>
                <w:spacing w:val="0"/>
                <w:sz w:val="20"/>
                <w:szCs w:val="20"/>
                <w:shd w:val="clear" w:color="auto" w:fill="FFFFFF"/>
                <w:lang w:val="sl-SI" w:eastAsia="sl-SI"/>
              </w:rPr>
              <w:t>zakona</w:t>
            </w:r>
            <w:r w:rsidR="00EA7FC0" w:rsidRPr="003F4ABB">
              <w:rPr>
                <w:rFonts w:cs="Arial"/>
                <w:b w:val="0"/>
                <w:bCs w:val="0"/>
                <w:color w:val="auto"/>
                <w:spacing w:val="0"/>
                <w:sz w:val="20"/>
                <w:szCs w:val="20"/>
                <w:shd w:val="clear" w:color="auto" w:fill="FFFFFF"/>
                <w:lang w:val="sl-SI" w:eastAsia="sl-SI"/>
              </w:rPr>
              <w:t xml:space="preserve">, razen novega pogoja izključnega lastništva ene ali več občin, kot to določa </w:t>
            </w:r>
            <w:r w:rsidR="009A0A48">
              <w:rPr>
                <w:rFonts w:cs="Arial"/>
                <w:b w:val="0"/>
                <w:bCs w:val="0"/>
                <w:color w:val="auto"/>
                <w:spacing w:val="0"/>
                <w:sz w:val="20"/>
                <w:szCs w:val="20"/>
                <w:shd w:val="clear" w:color="auto" w:fill="FFFFFF"/>
                <w:lang w:val="sl-SI" w:eastAsia="sl-SI"/>
              </w:rPr>
              <w:t xml:space="preserve">prva alinea </w:t>
            </w:r>
            <w:r w:rsidR="009A0A48" w:rsidRPr="003F4ABB">
              <w:rPr>
                <w:rFonts w:cs="Arial"/>
                <w:b w:val="0"/>
                <w:bCs w:val="0"/>
                <w:color w:val="auto"/>
                <w:spacing w:val="0"/>
                <w:sz w:val="20"/>
                <w:szCs w:val="20"/>
                <w:shd w:val="clear" w:color="auto" w:fill="FFFFFF"/>
                <w:lang w:val="sl-SI" w:eastAsia="sl-SI"/>
              </w:rPr>
              <w:t>drug</w:t>
            </w:r>
            <w:r w:rsidR="009A0A48">
              <w:rPr>
                <w:rFonts w:cs="Arial"/>
                <w:b w:val="0"/>
                <w:bCs w:val="0"/>
                <w:color w:val="auto"/>
                <w:spacing w:val="0"/>
                <w:sz w:val="20"/>
                <w:szCs w:val="20"/>
                <w:shd w:val="clear" w:color="auto" w:fill="FFFFFF"/>
                <w:lang w:val="sl-SI" w:eastAsia="sl-SI"/>
              </w:rPr>
              <w:t>ega</w:t>
            </w:r>
            <w:r w:rsidR="009A0A48" w:rsidRPr="003F4ABB">
              <w:rPr>
                <w:rFonts w:cs="Arial"/>
                <w:b w:val="0"/>
                <w:bCs w:val="0"/>
                <w:color w:val="auto"/>
                <w:spacing w:val="0"/>
                <w:sz w:val="20"/>
                <w:szCs w:val="20"/>
                <w:shd w:val="clear" w:color="auto" w:fill="FFFFFF"/>
                <w:lang w:val="sl-SI" w:eastAsia="sl-SI"/>
              </w:rPr>
              <w:t xml:space="preserve"> odstav</w:t>
            </w:r>
            <w:r w:rsidR="009A0A48">
              <w:rPr>
                <w:rFonts w:cs="Arial"/>
                <w:b w:val="0"/>
                <w:bCs w:val="0"/>
                <w:color w:val="auto"/>
                <w:spacing w:val="0"/>
                <w:sz w:val="20"/>
                <w:szCs w:val="20"/>
                <w:shd w:val="clear" w:color="auto" w:fill="FFFFFF"/>
                <w:lang w:val="sl-SI" w:eastAsia="sl-SI"/>
              </w:rPr>
              <w:t>ka</w:t>
            </w:r>
            <w:r w:rsidR="009A0A48" w:rsidRPr="003F4ABB">
              <w:rPr>
                <w:rFonts w:cs="Arial"/>
                <w:b w:val="0"/>
                <w:bCs w:val="0"/>
                <w:color w:val="auto"/>
                <w:spacing w:val="0"/>
                <w:sz w:val="20"/>
                <w:szCs w:val="20"/>
                <w:shd w:val="clear" w:color="auto" w:fill="FFFFFF"/>
                <w:lang w:val="sl-SI" w:eastAsia="sl-SI"/>
              </w:rPr>
              <w:t xml:space="preserve"> </w:t>
            </w:r>
            <w:r w:rsidRPr="003F4ABB">
              <w:rPr>
                <w:rFonts w:cs="Arial"/>
                <w:b w:val="0"/>
                <w:bCs w:val="0"/>
                <w:color w:val="auto"/>
                <w:spacing w:val="0"/>
                <w:sz w:val="20"/>
                <w:szCs w:val="20"/>
                <w:shd w:val="clear" w:color="auto" w:fill="FFFFFF"/>
                <w:lang w:val="sl-SI" w:eastAsia="sl-SI"/>
              </w:rPr>
              <w:t xml:space="preserve">spremenjenega </w:t>
            </w:r>
            <w:r w:rsidR="00EA7FC0" w:rsidRPr="003F4ABB">
              <w:rPr>
                <w:rFonts w:cs="Arial"/>
                <w:b w:val="0"/>
                <w:bCs w:val="0"/>
                <w:color w:val="auto"/>
                <w:spacing w:val="0"/>
                <w:sz w:val="20"/>
                <w:szCs w:val="20"/>
                <w:shd w:val="clear" w:color="auto" w:fill="FFFFFF"/>
                <w:lang w:val="sl-SI" w:eastAsia="sl-SI"/>
              </w:rPr>
              <w:t xml:space="preserve">20. člena </w:t>
            </w:r>
            <w:r w:rsidRPr="003F4ABB">
              <w:rPr>
                <w:rFonts w:cs="Arial"/>
                <w:b w:val="0"/>
                <w:bCs w:val="0"/>
                <w:color w:val="auto"/>
                <w:spacing w:val="0"/>
                <w:sz w:val="20"/>
                <w:szCs w:val="20"/>
                <w:shd w:val="clear" w:color="auto" w:fill="FFFFFF"/>
                <w:lang w:val="sl-SI" w:eastAsia="sl-SI"/>
              </w:rPr>
              <w:t>zakona</w:t>
            </w:r>
            <w:r w:rsidR="00EA7FC0" w:rsidRPr="003F4ABB">
              <w:rPr>
                <w:rFonts w:cs="Arial"/>
                <w:b w:val="0"/>
                <w:bCs w:val="0"/>
                <w:color w:val="auto"/>
                <w:spacing w:val="0"/>
                <w:sz w:val="20"/>
                <w:szCs w:val="20"/>
                <w:shd w:val="clear" w:color="auto" w:fill="FFFFFF"/>
                <w:lang w:val="sl-SI" w:eastAsia="sl-SI"/>
              </w:rPr>
              <w:t>.</w:t>
            </w:r>
          </w:p>
          <w:p w14:paraId="51DA7C07" w14:textId="77777777" w:rsidR="00EA7FC0" w:rsidRPr="003F4ABB" w:rsidRDefault="00EA7FC0" w:rsidP="00EA7FC0">
            <w:pPr>
              <w:pStyle w:val="Vrstapredpisa"/>
              <w:spacing w:before="0"/>
              <w:ind w:firstLine="993"/>
              <w:jc w:val="both"/>
              <w:rPr>
                <w:rFonts w:cs="Arial"/>
                <w:b w:val="0"/>
                <w:bCs w:val="0"/>
                <w:color w:val="auto"/>
                <w:spacing w:val="0"/>
                <w:sz w:val="20"/>
                <w:szCs w:val="20"/>
                <w:shd w:val="clear" w:color="auto" w:fill="FFFFFF"/>
                <w:lang w:val="sl-SI" w:eastAsia="sl-SI"/>
              </w:rPr>
            </w:pPr>
          </w:p>
          <w:p w14:paraId="0477D2E7" w14:textId="77777777" w:rsidR="00EA7FC0" w:rsidRPr="003F4ABB" w:rsidRDefault="00EA7FC0" w:rsidP="00EA7FC0">
            <w:pPr>
              <w:pStyle w:val="Vrstapredpisa"/>
              <w:spacing w:before="0"/>
              <w:ind w:firstLine="1070"/>
              <w:jc w:val="both"/>
              <w:rPr>
                <w:rFonts w:cs="Arial"/>
                <w:b w:val="0"/>
                <w:bCs w:val="0"/>
                <w:color w:val="auto"/>
                <w:spacing w:val="0"/>
                <w:sz w:val="20"/>
                <w:szCs w:val="20"/>
              </w:rPr>
            </w:pPr>
            <w:bookmarkStart w:id="22" w:name="_Hlk193275881"/>
          </w:p>
          <w:bookmarkEnd w:id="22"/>
          <w:p w14:paraId="03E2A0A5"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28397A50" w14:textId="77777777" w:rsidR="00EA7FC0" w:rsidRPr="003F4ABB" w:rsidRDefault="00EA7FC0" w:rsidP="00EA7FC0">
            <w:pPr>
              <w:pStyle w:val="Vrstapredpisa"/>
              <w:spacing w:before="0" w:after="240"/>
              <w:ind w:left="720"/>
              <w:rPr>
                <w:rFonts w:cs="Arial"/>
                <w:color w:val="auto"/>
                <w:spacing w:val="0"/>
                <w:sz w:val="20"/>
                <w:szCs w:val="20"/>
              </w:rPr>
            </w:pPr>
            <w:r w:rsidRPr="003F4ABB">
              <w:rPr>
                <w:rFonts w:cs="Arial"/>
                <w:color w:val="auto"/>
                <w:spacing w:val="0"/>
                <w:sz w:val="20"/>
                <w:szCs w:val="20"/>
              </w:rPr>
              <w:t>(veljavnost programov spodbujanja gospodarske osnove avtohtonih narodnih skupnosti)</w:t>
            </w:r>
          </w:p>
          <w:p w14:paraId="40161485" w14:textId="77777777" w:rsidR="00EA7FC0" w:rsidRPr="003F4ABB" w:rsidRDefault="00EA7FC0" w:rsidP="00EA7FC0">
            <w:pPr>
              <w:pStyle w:val="Vrstapredpisa"/>
              <w:spacing w:before="0" w:after="240"/>
              <w:ind w:firstLine="993"/>
              <w:jc w:val="both"/>
              <w:rPr>
                <w:rFonts w:cs="Arial"/>
                <w:b w:val="0"/>
                <w:bCs w:val="0"/>
                <w:color w:val="auto"/>
                <w:spacing w:val="0"/>
                <w:sz w:val="20"/>
                <w:szCs w:val="20"/>
              </w:rPr>
            </w:pPr>
            <w:r w:rsidRPr="003F4ABB">
              <w:rPr>
                <w:rFonts w:cs="Arial"/>
                <w:b w:val="0"/>
                <w:bCs w:val="0"/>
                <w:color w:val="auto"/>
                <w:spacing w:val="0"/>
                <w:sz w:val="20"/>
                <w:szCs w:val="20"/>
              </w:rPr>
              <w:t xml:space="preserve">Programi spodbujanja gospodarske osnove avtohtonih narodnih skupnosti, ki so bili sprejeti pred uveljavitvijo tega zakona, veljajo do izteka njihove veljavnosti. </w:t>
            </w:r>
          </w:p>
          <w:p w14:paraId="7D326CA9" w14:textId="77777777" w:rsidR="00EA7FC0" w:rsidRPr="003F4ABB" w:rsidRDefault="00EA7FC0" w:rsidP="006A2A06">
            <w:pPr>
              <w:pStyle w:val="Vrstapredpisa"/>
              <w:numPr>
                <w:ilvl w:val="0"/>
                <w:numId w:val="21"/>
              </w:numPr>
              <w:rPr>
                <w:rFonts w:cs="Arial"/>
                <w:color w:val="auto"/>
                <w:spacing w:val="0"/>
                <w:sz w:val="20"/>
                <w:szCs w:val="20"/>
              </w:rPr>
            </w:pPr>
            <w:r w:rsidRPr="003F4ABB">
              <w:rPr>
                <w:rFonts w:cs="Arial"/>
                <w:color w:val="auto"/>
                <w:spacing w:val="0"/>
                <w:sz w:val="20"/>
                <w:szCs w:val="20"/>
              </w:rPr>
              <w:t>člen</w:t>
            </w:r>
          </w:p>
          <w:p w14:paraId="127F8051" w14:textId="09140671" w:rsidR="00EA7FC0" w:rsidRPr="003F4ABB" w:rsidRDefault="00EA7FC0" w:rsidP="00EA7FC0">
            <w:pPr>
              <w:pStyle w:val="Vrstapredpisa"/>
              <w:spacing w:before="0"/>
              <w:ind w:firstLine="993"/>
              <w:rPr>
                <w:rFonts w:cs="Arial"/>
                <w:color w:val="auto"/>
                <w:spacing w:val="0"/>
                <w:sz w:val="20"/>
                <w:szCs w:val="20"/>
              </w:rPr>
            </w:pPr>
            <w:r w:rsidRPr="003F4ABB">
              <w:rPr>
                <w:rFonts w:cs="Arial"/>
                <w:color w:val="auto"/>
                <w:spacing w:val="0"/>
                <w:sz w:val="20"/>
                <w:szCs w:val="20"/>
              </w:rPr>
              <w:t>(</w:t>
            </w:r>
            <w:r w:rsidR="00EF15CD" w:rsidRPr="003F4ABB">
              <w:rPr>
                <w:rFonts w:cs="Arial"/>
                <w:color w:val="auto"/>
                <w:spacing w:val="0"/>
                <w:sz w:val="20"/>
                <w:szCs w:val="20"/>
              </w:rPr>
              <w:t xml:space="preserve">sprememba </w:t>
            </w:r>
            <w:r w:rsidRPr="003F4ABB">
              <w:rPr>
                <w:rFonts w:cs="Arial"/>
                <w:color w:val="auto"/>
                <w:spacing w:val="0"/>
                <w:sz w:val="20"/>
                <w:szCs w:val="20"/>
              </w:rPr>
              <w:t>Zakon</w:t>
            </w:r>
            <w:r w:rsidR="00EF15CD" w:rsidRPr="003F4ABB">
              <w:rPr>
                <w:rFonts w:cs="Arial"/>
                <w:color w:val="auto"/>
                <w:spacing w:val="0"/>
                <w:sz w:val="20"/>
                <w:szCs w:val="20"/>
              </w:rPr>
              <w:t>a</w:t>
            </w:r>
            <w:r w:rsidRPr="003F4ABB">
              <w:rPr>
                <w:rFonts w:cs="Arial"/>
                <w:color w:val="auto"/>
                <w:spacing w:val="0"/>
                <w:sz w:val="20"/>
                <w:szCs w:val="20"/>
              </w:rPr>
              <w:t xml:space="preserve"> o celostnem prometnem načrtovanju)</w:t>
            </w:r>
          </w:p>
          <w:p w14:paraId="406A4CB6" w14:textId="6D0A44EA" w:rsidR="00EA7FC0" w:rsidRPr="003F4ABB" w:rsidRDefault="00EF15CD" w:rsidP="00EA7FC0">
            <w:pPr>
              <w:pStyle w:val="Vrstapredpisa"/>
              <w:ind w:firstLine="993"/>
              <w:jc w:val="both"/>
              <w:rPr>
                <w:rFonts w:cs="Arial"/>
                <w:b w:val="0"/>
                <w:bCs w:val="0"/>
                <w:color w:val="auto"/>
                <w:spacing w:val="0"/>
                <w:sz w:val="20"/>
                <w:szCs w:val="20"/>
              </w:rPr>
            </w:pPr>
            <w:r w:rsidRPr="003F4ABB">
              <w:rPr>
                <w:rFonts w:cs="Arial"/>
                <w:b w:val="0"/>
                <w:bCs w:val="0"/>
                <w:color w:val="auto"/>
                <w:spacing w:val="0"/>
                <w:sz w:val="20"/>
                <w:szCs w:val="20"/>
              </w:rPr>
              <w:t xml:space="preserve">V Zakonu </w:t>
            </w:r>
            <w:r w:rsidR="00EA7FC0" w:rsidRPr="003F4ABB">
              <w:rPr>
                <w:rFonts w:cs="Arial"/>
                <w:b w:val="0"/>
                <w:bCs w:val="0"/>
                <w:color w:val="auto"/>
                <w:spacing w:val="0"/>
                <w:sz w:val="20"/>
                <w:szCs w:val="20"/>
              </w:rPr>
              <w:t xml:space="preserve">o celostnem prometnem načrtovanju (Uradni list RS, št.130/22) se </w:t>
            </w:r>
            <w:r w:rsidRPr="003F4ABB">
              <w:rPr>
                <w:rFonts w:cs="Arial"/>
                <w:b w:val="0"/>
                <w:bCs w:val="0"/>
                <w:color w:val="auto"/>
                <w:spacing w:val="0"/>
                <w:sz w:val="20"/>
                <w:szCs w:val="20"/>
              </w:rPr>
              <w:t xml:space="preserve">v 19. členu peti odstavek </w:t>
            </w:r>
            <w:r w:rsidR="00EA7FC0" w:rsidRPr="003F4ABB">
              <w:rPr>
                <w:rFonts w:cs="Arial"/>
                <w:b w:val="0"/>
                <w:bCs w:val="0"/>
                <w:color w:val="auto"/>
                <w:spacing w:val="0"/>
                <w:sz w:val="20"/>
                <w:szCs w:val="20"/>
              </w:rPr>
              <w:t>spremeni tako, da se glasi:</w:t>
            </w:r>
          </w:p>
          <w:p w14:paraId="490DBF2E" w14:textId="19199C5E" w:rsidR="00EA7FC0" w:rsidRPr="003F4ABB" w:rsidRDefault="00EA7FC0" w:rsidP="00EA7FC0">
            <w:pPr>
              <w:pStyle w:val="Vrstapredpisa"/>
              <w:spacing w:before="0"/>
              <w:ind w:firstLine="993"/>
              <w:jc w:val="both"/>
              <w:rPr>
                <w:rFonts w:cs="Arial"/>
                <w:b w:val="0"/>
                <w:bCs w:val="0"/>
                <w:color w:val="auto"/>
                <w:spacing w:val="0"/>
                <w:sz w:val="20"/>
                <w:szCs w:val="20"/>
              </w:rPr>
            </w:pPr>
            <w:r w:rsidRPr="003F4ABB">
              <w:rPr>
                <w:rFonts w:cs="Arial"/>
                <w:b w:val="0"/>
                <w:bCs w:val="0"/>
                <w:color w:val="auto"/>
                <w:spacing w:val="0"/>
                <w:sz w:val="20"/>
                <w:szCs w:val="20"/>
              </w:rPr>
              <w:t>»(5) R</w:t>
            </w:r>
            <w:r w:rsidRPr="003F4ABB">
              <w:rPr>
                <w:rFonts w:cs="Arial"/>
                <w:b w:val="0"/>
                <w:bCs w:val="0"/>
                <w:color w:val="auto"/>
                <w:spacing w:val="0"/>
                <w:sz w:val="20"/>
                <w:szCs w:val="20"/>
                <w:lang w:val="sl-SI"/>
              </w:rPr>
              <w:t>egionalno celostno prometno strategijo na ravni prometne ali problemske regije</w:t>
            </w:r>
            <w:r w:rsidRPr="003F4ABB">
              <w:rPr>
                <w:rFonts w:cs="Arial"/>
                <w:b w:val="0"/>
                <w:bCs w:val="0"/>
                <w:color w:val="auto"/>
                <w:spacing w:val="0"/>
                <w:sz w:val="20"/>
                <w:szCs w:val="20"/>
              </w:rPr>
              <w:t xml:space="preserve"> sprejme regijski svet</w:t>
            </w:r>
            <w:r w:rsidR="00F953A3" w:rsidRPr="003F4ABB">
              <w:rPr>
                <w:rFonts w:cs="Arial"/>
                <w:b w:val="0"/>
                <w:bCs w:val="0"/>
                <w:color w:val="auto"/>
                <w:spacing w:val="0"/>
                <w:sz w:val="20"/>
                <w:szCs w:val="20"/>
              </w:rPr>
              <w:t xml:space="preserve"> razvojne regije</w:t>
            </w:r>
            <w:r w:rsidRPr="003F4ABB">
              <w:rPr>
                <w:rFonts w:cs="Arial"/>
                <w:b w:val="0"/>
                <w:bCs w:val="0"/>
                <w:color w:val="auto"/>
                <w:spacing w:val="0"/>
                <w:sz w:val="20"/>
                <w:szCs w:val="20"/>
              </w:rPr>
              <w:t>, določen v skladu s predpisi, ki urejajo spodbujanje skladnega regionalnega razvoja, v soglasju ministrom</w:t>
            </w:r>
            <w:r w:rsidR="00EF15CD" w:rsidRPr="003F4ABB">
              <w:rPr>
                <w:rFonts w:cs="Arial"/>
                <w:b w:val="0"/>
                <w:bCs w:val="0"/>
                <w:color w:val="auto"/>
                <w:spacing w:val="0"/>
                <w:sz w:val="20"/>
                <w:szCs w:val="20"/>
              </w:rPr>
              <w:t>, pristojnim</w:t>
            </w:r>
            <w:r w:rsidR="00EF15CD" w:rsidRPr="003F4ABB">
              <w:rPr>
                <w:rFonts w:cs="Arial"/>
                <w:b w:val="0"/>
                <w:bCs w:val="0"/>
                <w:color w:val="auto"/>
                <w:spacing w:val="0"/>
                <w:sz w:val="20"/>
                <w:szCs w:val="20"/>
                <w:lang w:val="sl-SI"/>
              </w:rPr>
              <w:t xml:space="preserve"> za prometno politiko</w:t>
            </w:r>
            <w:r w:rsidRPr="003F4ABB">
              <w:rPr>
                <w:rFonts w:cs="Arial"/>
                <w:b w:val="0"/>
                <w:bCs w:val="0"/>
                <w:color w:val="auto"/>
                <w:spacing w:val="0"/>
                <w:sz w:val="20"/>
                <w:szCs w:val="20"/>
              </w:rPr>
              <w:t>.«.</w:t>
            </w:r>
          </w:p>
          <w:p w14:paraId="449B2297" w14:textId="77777777" w:rsidR="00EF15CD" w:rsidRPr="003F4ABB" w:rsidRDefault="00EF15CD" w:rsidP="00EA7FC0">
            <w:pPr>
              <w:pStyle w:val="Vrstapredpisa"/>
              <w:spacing w:before="0"/>
              <w:ind w:firstLine="993"/>
              <w:jc w:val="both"/>
              <w:rPr>
                <w:rFonts w:cs="Arial"/>
                <w:b w:val="0"/>
                <w:bCs w:val="0"/>
                <w:color w:val="auto"/>
                <w:spacing w:val="0"/>
                <w:sz w:val="20"/>
                <w:szCs w:val="20"/>
              </w:rPr>
            </w:pPr>
          </w:p>
          <w:p w14:paraId="2F6C121E"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5FFFCA89" w14:textId="40CC80F4" w:rsidR="00EA7FC0" w:rsidRPr="003F4ABB" w:rsidRDefault="00EA7FC0" w:rsidP="00EA7FC0">
            <w:pPr>
              <w:pStyle w:val="Vrstapredpisa"/>
              <w:spacing w:before="0"/>
              <w:ind w:firstLine="993"/>
              <w:rPr>
                <w:rFonts w:cs="Arial"/>
                <w:color w:val="auto"/>
                <w:spacing w:val="0"/>
                <w:sz w:val="20"/>
                <w:szCs w:val="20"/>
              </w:rPr>
            </w:pPr>
            <w:r w:rsidRPr="003F4ABB">
              <w:rPr>
                <w:rFonts w:cs="Arial"/>
                <w:color w:val="auto"/>
                <w:spacing w:val="0"/>
                <w:sz w:val="20"/>
                <w:szCs w:val="20"/>
              </w:rPr>
              <w:t>(</w:t>
            </w:r>
            <w:r w:rsidR="005715C7" w:rsidRPr="003F4ABB">
              <w:rPr>
                <w:rFonts w:cs="Arial"/>
                <w:color w:val="auto"/>
                <w:spacing w:val="0"/>
                <w:sz w:val="20"/>
                <w:szCs w:val="20"/>
              </w:rPr>
              <w:t xml:space="preserve">sprememba </w:t>
            </w:r>
            <w:r w:rsidRPr="003F4ABB">
              <w:rPr>
                <w:rFonts w:cs="Arial"/>
                <w:color w:val="auto"/>
                <w:spacing w:val="0"/>
                <w:sz w:val="20"/>
                <w:szCs w:val="20"/>
              </w:rPr>
              <w:t>Zakon</w:t>
            </w:r>
            <w:r w:rsidR="005715C7" w:rsidRPr="003F4ABB">
              <w:rPr>
                <w:rFonts w:cs="Arial"/>
                <w:color w:val="auto"/>
                <w:spacing w:val="0"/>
                <w:sz w:val="20"/>
                <w:szCs w:val="20"/>
              </w:rPr>
              <w:t>a</w:t>
            </w:r>
            <w:r w:rsidRPr="003F4ABB">
              <w:rPr>
                <w:rFonts w:cs="Arial"/>
                <w:color w:val="auto"/>
                <w:spacing w:val="0"/>
                <w:sz w:val="20"/>
                <w:szCs w:val="20"/>
              </w:rPr>
              <w:t xml:space="preserve"> o urejanju prostora)</w:t>
            </w:r>
          </w:p>
          <w:p w14:paraId="7309C81A" w14:textId="77777777" w:rsidR="00EA7FC0" w:rsidRPr="003F4ABB" w:rsidRDefault="00EA7FC0" w:rsidP="00EA7FC0">
            <w:pPr>
              <w:pStyle w:val="Vrstapredpisa"/>
              <w:spacing w:before="0"/>
              <w:ind w:firstLine="993"/>
              <w:jc w:val="both"/>
              <w:rPr>
                <w:rFonts w:cs="Arial"/>
                <w:b w:val="0"/>
                <w:bCs w:val="0"/>
                <w:color w:val="auto"/>
                <w:spacing w:val="0"/>
                <w:sz w:val="20"/>
                <w:szCs w:val="20"/>
              </w:rPr>
            </w:pPr>
          </w:p>
          <w:p w14:paraId="594E8195" w14:textId="42D8DB29" w:rsidR="00EA7FC0" w:rsidRPr="003F4ABB" w:rsidRDefault="005715C7" w:rsidP="00EA7FC0">
            <w:pPr>
              <w:pStyle w:val="Vrstapredpisa"/>
              <w:spacing w:before="0"/>
              <w:ind w:firstLine="993"/>
              <w:jc w:val="both"/>
              <w:rPr>
                <w:rFonts w:cs="Arial"/>
                <w:b w:val="0"/>
                <w:bCs w:val="0"/>
                <w:color w:val="auto"/>
                <w:spacing w:val="0"/>
                <w:sz w:val="20"/>
                <w:szCs w:val="20"/>
                <w:lang w:val="sl-SI"/>
              </w:rPr>
            </w:pPr>
            <w:r w:rsidRPr="003F4ABB">
              <w:rPr>
                <w:rFonts w:cs="Arial"/>
                <w:b w:val="0"/>
                <w:bCs w:val="0"/>
                <w:color w:val="auto"/>
                <w:spacing w:val="0"/>
                <w:sz w:val="20"/>
                <w:szCs w:val="20"/>
                <w:lang w:val="sl-SI"/>
              </w:rPr>
              <w:t xml:space="preserve">V </w:t>
            </w:r>
            <w:r w:rsidR="00EA7FC0" w:rsidRPr="003F4ABB">
              <w:rPr>
                <w:rFonts w:cs="Arial"/>
                <w:b w:val="0"/>
                <w:bCs w:val="0"/>
                <w:color w:val="auto"/>
                <w:spacing w:val="0"/>
                <w:sz w:val="20"/>
                <w:szCs w:val="20"/>
                <w:lang w:val="sl-SI"/>
              </w:rPr>
              <w:t>Zakon</w:t>
            </w:r>
            <w:r w:rsidRPr="003F4ABB">
              <w:rPr>
                <w:rFonts w:cs="Arial"/>
                <w:b w:val="0"/>
                <w:bCs w:val="0"/>
                <w:color w:val="auto"/>
                <w:spacing w:val="0"/>
                <w:sz w:val="20"/>
                <w:szCs w:val="20"/>
                <w:lang w:val="sl-SI"/>
              </w:rPr>
              <w:t>u</w:t>
            </w:r>
            <w:r w:rsidR="00EA7FC0" w:rsidRPr="003F4ABB">
              <w:rPr>
                <w:rFonts w:cs="Arial"/>
                <w:b w:val="0"/>
                <w:bCs w:val="0"/>
                <w:color w:val="auto"/>
                <w:spacing w:val="0"/>
                <w:sz w:val="20"/>
                <w:szCs w:val="20"/>
                <w:lang w:val="sl-SI"/>
              </w:rPr>
              <w:t xml:space="preserve"> o urejanju prostora (Uradni list RS, št. 199/21, 18/23 – ZDU-1O, 78/23 – ZUNPEOVE, 95/23 – ZIUOPZP, 23/24 in 109/24) se </w:t>
            </w:r>
            <w:r w:rsidRPr="003F4ABB">
              <w:rPr>
                <w:rFonts w:cs="Arial"/>
                <w:b w:val="0"/>
                <w:bCs w:val="0"/>
                <w:color w:val="auto"/>
                <w:spacing w:val="0"/>
                <w:sz w:val="20"/>
                <w:szCs w:val="20"/>
                <w:lang w:val="sl-SI"/>
              </w:rPr>
              <w:t xml:space="preserve">v 78. členu peti odstavek </w:t>
            </w:r>
            <w:r w:rsidR="00EA7FC0" w:rsidRPr="003F4ABB">
              <w:rPr>
                <w:rFonts w:cs="Arial"/>
                <w:b w:val="0"/>
                <w:bCs w:val="0"/>
                <w:color w:val="auto"/>
                <w:spacing w:val="0"/>
                <w:sz w:val="20"/>
                <w:szCs w:val="20"/>
                <w:lang w:val="sl-SI"/>
              </w:rPr>
              <w:t>spremeni tako, da se glasi:</w:t>
            </w:r>
          </w:p>
          <w:p w14:paraId="33CE1FF3" w14:textId="769B9824" w:rsidR="00EA7FC0" w:rsidRPr="003F4ABB" w:rsidRDefault="00EA7FC0" w:rsidP="00EA7FC0">
            <w:pPr>
              <w:pStyle w:val="Vrstapredpisa"/>
              <w:spacing w:before="0"/>
              <w:ind w:firstLine="993"/>
              <w:jc w:val="both"/>
              <w:rPr>
                <w:rFonts w:cs="Arial"/>
                <w:b w:val="0"/>
                <w:bCs w:val="0"/>
                <w:color w:val="auto"/>
                <w:spacing w:val="0"/>
                <w:sz w:val="20"/>
                <w:szCs w:val="20"/>
                <w:lang w:val="sl-SI"/>
              </w:rPr>
            </w:pPr>
            <w:r w:rsidRPr="003F4ABB">
              <w:rPr>
                <w:rFonts w:cs="Arial"/>
                <w:b w:val="0"/>
                <w:bCs w:val="0"/>
                <w:color w:val="auto"/>
                <w:spacing w:val="0"/>
                <w:sz w:val="20"/>
                <w:szCs w:val="20"/>
                <w:lang w:val="sl-SI"/>
              </w:rPr>
              <w:lastRenderedPageBreak/>
              <w:t>»(5) Regionalni prostorski plan sprejme regijski svet</w:t>
            </w:r>
            <w:r w:rsidR="00F953A3" w:rsidRPr="003F4ABB">
              <w:rPr>
                <w:rFonts w:cs="Arial"/>
                <w:b w:val="0"/>
                <w:bCs w:val="0"/>
                <w:color w:val="auto"/>
                <w:spacing w:val="0"/>
                <w:sz w:val="20"/>
                <w:szCs w:val="20"/>
                <w:lang w:val="sl-SI"/>
              </w:rPr>
              <w:t xml:space="preserve"> razvojne regije</w:t>
            </w:r>
            <w:r w:rsidRPr="003F4ABB">
              <w:rPr>
                <w:rFonts w:cs="Arial"/>
                <w:b w:val="0"/>
                <w:bCs w:val="0"/>
                <w:color w:val="auto"/>
                <w:spacing w:val="0"/>
                <w:sz w:val="20"/>
                <w:szCs w:val="20"/>
                <w:lang w:val="sl-SI"/>
              </w:rPr>
              <w:t>, določen v skladu s predpisi, ki urejajo spodbujanje skladnega regionalnega razvoja, po potrditvi vlade.«.</w:t>
            </w:r>
          </w:p>
          <w:p w14:paraId="05AC798F" w14:textId="77777777" w:rsidR="00EA7FC0" w:rsidRPr="003F4ABB" w:rsidRDefault="00EA7FC0" w:rsidP="00EA7FC0">
            <w:pPr>
              <w:pStyle w:val="Vrstapredpisa"/>
              <w:spacing w:before="0"/>
              <w:ind w:firstLine="993"/>
              <w:jc w:val="both"/>
              <w:rPr>
                <w:rFonts w:cs="Arial"/>
                <w:b w:val="0"/>
                <w:bCs w:val="0"/>
                <w:color w:val="auto"/>
                <w:spacing w:val="0"/>
                <w:sz w:val="20"/>
                <w:szCs w:val="20"/>
                <w:lang w:val="sl-SI"/>
              </w:rPr>
            </w:pPr>
          </w:p>
          <w:p w14:paraId="44C012FA" w14:textId="77777777" w:rsidR="00EA7FC0" w:rsidRPr="003F4ABB" w:rsidRDefault="00EA7FC0" w:rsidP="00EA7FC0">
            <w:pPr>
              <w:pStyle w:val="Vrstapredpisa"/>
              <w:spacing w:before="0"/>
              <w:ind w:firstLine="993"/>
              <w:jc w:val="both"/>
              <w:rPr>
                <w:rFonts w:cs="Arial"/>
                <w:b w:val="0"/>
                <w:bCs w:val="0"/>
                <w:color w:val="auto"/>
                <w:spacing w:val="0"/>
                <w:sz w:val="20"/>
                <w:szCs w:val="20"/>
              </w:rPr>
            </w:pPr>
          </w:p>
          <w:p w14:paraId="17A4EB39" w14:textId="77777777" w:rsidR="00EA7FC0" w:rsidRPr="003F4ABB" w:rsidRDefault="00EA7FC0" w:rsidP="00904DD9">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2CE09A7D" w14:textId="72603202" w:rsidR="00EA7FC0" w:rsidRPr="003F4ABB" w:rsidRDefault="00EA7FC0" w:rsidP="00EA7FC0">
            <w:pPr>
              <w:pStyle w:val="Vrstapredpisa"/>
              <w:spacing w:before="0"/>
              <w:ind w:left="3276" w:firstLine="132"/>
              <w:jc w:val="both"/>
              <w:rPr>
                <w:rFonts w:cs="Arial"/>
                <w:color w:val="auto"/>
                <w:spacing w:val="0"/>
                <w:sz w:val="20"/>
                <w:szCs w:val="20"/>
              </w:rPr>
            </w:pPr>
            <w:r w:rsidRPr="003F4ABB">
              <w:rPr>
                <w:rFonts w:cs="Arial"/>
                <w:color w:val="auto"/>
                <w:spacing w:val="0"/>
                <w:sz w:val="20"/>
                <w:szCs w:val="20"/>
              </w:rPr>
              <w:t>(</w:t>
            </w:r>
            <w:r w:rsidR="0034056D">
              <w:rPr>
                <w:rFonts w:cs="Arial"/>
                <w:color w:val="auto"/>
                <w:spacing w:val="0"/>
                <w:sz w:val="20"/>
                <w:szCs w:val="20"/>
              </w:rPr>
              <w:t>rok za izdajo izvršilnih predpisov</w:t>
            </w:r>
            <w:r w:rsidRPr="003F4ABB">
              <w:rPr>
                <w:rFonts w:cs="Arial"/>
                <w:color w:val="auto"/>
                <w:spacing w:val="0"/>
                <w:sz w:val="20"/>
                <w:szCs w:val="20"/>
              </w:rPr>
              <w:t>)</w:t>
            </w:r>
          </w:p>
          <w:p w14:paraId="3F936A67" w14:textId="6F6B77AD" w:rsidR="00EA7FC0" w:rsidRPr="003F4ABB" w:rsidRDefault="00F95959" w:rsidP="00EA7FC0">
            <w:pPr>
              <w:pStyle w:val="Vrstapredpisa"/>
              <w:ind w:firstLine="993"/>
              <w:jc w:val="both"/>
              <w:rPr>
                <w:rFonts w:cs="Arial"/>
                <w:b w:val="0"/>
                <w:bCs w:val="0"/>
                <w:color w:val="auto"/>
                <w:spacing w:val="0"/>
                <w:sz w:val="20"/>
                <w:szCs w:val="20"/>
              </w:rPr>
            </w:pPr>
            <w:r w:rsidRPr="003F4ABB">
              <w:rPr>
                <w:rFonts w:cs="Arial"/>
                <w:b w:val="0"/>
                <w:bCs w:val="0"/>
                <w:color w:val="auto"/>
                <w:spacing w:val="0"/>
                <w:sz w:val="20"/>
                <w:szCs w:val="20"/>
              </w:rPr>
              <w:t>Izvršiln</w:t>
            </w:r>
            <w:r w:rsidR="00F649F7">
              <w:rPr>
                <w:rFonts w:cs="Arial"/>
                <w:b w:val="0"/>
                <w:bCs w:val="0"/>
                <w:color w:val="auto"/>
                <w:spacing w:val="0"/>
                <w:sz w:val="20"/>
                <w:szCs w:val="20"/>
              </w:rPr>
              <w:t>a</w:t>
            </w:r>
            <w:r w:rsidRPr="003F4ABB">
              <w:rPr>
                <w:rFonts w:cs="Arial"/>
                <w:b w:val="0"/>
                <w:bCs w:val="0"/>
                <w:color w:val="auto"/>
                <w:spacing w:val="0"/>
                <w:sz w:val="20"/>
                <w:szCs w:val="20"/>
              </w:rPr>
              <w:t xml:space="preserve"> predpis</w:t>
            </w:r>
            <w:r w:rsidR="00F649F7">
              <w:rPr>
                <w:rFonts w:cs="Arial"/>
                <w:b w:val="0"/>
                <w:bCs w:val="0"/>
                <w:color w:val="auto"/>
                <w:spacing w:val="0"/>
                <w:sz w:val="20"/>
                <w:szCs w:val="20"/>
              </w:rPr>
              <w:t>a</w:t>
            </w:r>
            <w:r w:rsidRPr="003F4ABB">
              <w:rPr>
                <w:rFonts w:cs="Arial"/>
                <w:b w:val="0"/>
                <w:bCs w:val="0"/>
                <w:color w:val="auto"/>
                <w:spacing w:val="0"/>
                <w:sz w:val="20"/>
                <w:szCs w:val="20"/>
              </w:rPr>
              <w:t xml:space="preserve"> iz trinajstega odstavka </w:t>
            </w:r>
            <w:r w:rsidR="00C72E82">
              <w:rPr>
                <w:rFonts w:cs="Arial"/>
                <w:b w:val="0"/>
                <w:bCs w:val="0"/>
                <w:color w:val="auto"/>
                <w:spacing w:val="0"/>
                <w:sz w:val="20"/>
                <w:szCs w:val="20"/>
              </w:rPr>
              <w:t xml:space="preserve">spremenjenega </w:t>
            </w:r>
            <w:r w:rsidRPr="003F4ABB">
              <w:rPr>
                <w:rFonts w:cs="Arial"/>
                <w:b w:val="0"/>
                <w:bCs w:val="0"/>
                <w:color w:val="auto"/>
                <w:spacing w:val="0"/>
                <w:sz w:val="20"/>
                <w:szCs w:val="20"/>
              </w:rPr>
              <w:t>13. člena</w:t>
            </w:r>
            <w:r w:rsidR="00EA7FC0" w:rsidRPr="003F4ABB">
              <w:rPr>
                <w:rFonts w:cs="Arial"/>
                <w:b w:val="0"/>
                <w:bCs w:val="0"/>
                <w:color w:val="auto"/>
                <w:spacing w:val="0"/>
                <w:sz w:val="20"/>
                <w:szCs w:val="20"/>
              </w:rPr>
              <w:t xml:space="preserve"> </w:t>
            </w:r>
            <w:r w:rsidR="00C72E82">
              <w:rPr>
                <w:rFonts w:cs="Arial"/>
                <w:b w:val="0"/>
                <w:bCs w:val="0"/>
                <w:color w:val="auto"/>
                <w:spacing w:val="0"/>
                <w:sz w:val="20"/>
                <w:szCs w:val="20"/>
              </w:rPr>
              <w:t xml:space="preserve">zakona </w:t>
            </w:r>
            <w:r w:rsidR="006A0D42" w:rsidRPr="003F4ABB">
              <w:rPr>
                <w:rFonts w:cs="Arial"/>
                <w:b w:val="0"/>
                <w:bCs w:val="0"/>
                <w:color w:val="auto"/>
                <w:spacing w:val="0"/>
                <w:sz w:val="20"/>
                <w:szCs w:val="20"/>
              </w:rPr>
              <w:t xml:space="preserve">in </w:t>
            </w:r>
            <w:r w:rsidR="00B3463A" w:rsidRPr="003F4ABB">
              <w:rPr>
                <w:rFonts w:cs="Arial"/>
                <w:b w:val="0"/>
                <w:bCs w:val="0"/>
                <w:color w:val="auto"/>
                <w:spacing w:val="0"/>
                <w:sz w:val="20"/>
                <w:szCs w:val="20"/>
              </w:rPr>
              <w:t>osmega</w:t>
            </w:r>
            <w:r w:rsidR="006A0D42" w:rsidRPr="003F4ABB">
              <w:rPr>
                <w:rFonts w:cs="Arial"/>
                <w:b w:val="0"/>
                <w:bCs w:val="0"/>
                <w:color w:val="auto"/>
                <w:spacing w:val="0"/>
                <w:sz w:val="20"/>
                <w:szCs w:val="20"/>
              </w:rPr>
              <w:t xml:space="preserve"> odstavka </w:t>
            </w:r>
            <w:r w:rsidR="00C72E82">
              <w:rPr>
                <w:rFonts w:cs="Arial"/>
                <w:b w:val="0"/>
                <w:bCs w:val="0"/>
                <w:color w:val="auto"/>
                <w:spacing w:val="0"/>
                <w:sz w:val="20"/>
                <w:szCs w:val="20"/>
              </w:rPr>
              <w:t xml:space="preserve">spremenjenega </w:t>
            </w:r>
            <w:r w:rsidR="006A0D42" w:rsidRPr="003F4ABB">
              <w:rPr>
                <w:rFonts w:cs="Arial"/>
                <w:b w:val="0"/>
                <w:bCs w:val="0"/>
                <w:color w:val="auto"/>
                <w:spacing w:val="0"/>
                <w:sz w:val="20"/>
                <w:szCs w:val="20"/>
              </w:rPr>
              <w:t xml:space="preserve">20. člena </w:t>
            </w:r>
            <w:r w:rsidR="00C72E82">
              <w:rPr>
                <w:rFonts w:cs="Arial"/>
                <w:b w:val="0"/>
                <w:bCs w:val="0"/>
                <w:color w:val="auto"/>
                <w:spacing w:val="0"/>
                <w:sz w:val="20"/>
                <w:szCs w:val="20"/>
              </w:rPr>
              <w:t xml:space="preserve">zakona </w:t>
            </w:r>
            <w:r w:rsidR="005715C7" w:rsidRPr="003F4ABB">
              <w:rPr>
                <w:rFonts w:cs="Arial"/>
                <w:b w:val="0"/>
                <w:bCs w:val="0"/>
                <w:color w:val="auto"/>
                <w:spacing w:val="0"/>
                <w:sz w:val="20"/>
                <w:szCs w:val="20"/>
              </w:rPr>
              <w:t xml:space="preserve">se </w:t>
            </w:r>
            <w:r w:rsidR="00DA60E0" w:rsidRPr="003F4ABB">
              <w:rPr>
                <w:rFonts w:cs="Arial"/>
                <w:b w:val="0"/>
                <w:bCs w:val="0"/>
                <w:color w:val="auto"/>
                <w:spacing w:val="0"/>
                <w:sz w:val="20"/>
                <w:szCs w:val="20"/>
              </w:rPr>
              <w:t xml:space="preserve">izdata </w:t>
            </w:r>
            <w:r w:rsidR="00EA7FC0" w:rsidRPr="003F4ABB">
              <w:rPr>
                <w:rFonts w:cs="Arial"/>
                <w:b w:val="0"/>
                <w:bCs w:val="0"/>
                <w:color w:val="auto"/>
                <w:spacing w:val="0"/>
                <w:sz w:val="20"/>
                <w:szCs w:val="20"/>
              </w:rPr>
              <w:t>najkasneje v šestih mesecih od uveljavitve tega zakona.</w:t>
            </w:r>
          </w:p>
          <w:p w14:paraId="0ED22754" w14:textId="77777777" w:rsidR="00065222" w:rsidRPr="003F4ABB" w:rsidRDefault="00065222" w:rsidP="00EA7FC0">
            <w:pPr>
              <w:pStyle w:val="Vrstapredpisa"/>
              <w:ind w:firstLine="993"/>
              <w:jc w:val="both"/>
              <w:rPr>
                <w:rFonts w:cs="Arial"/>
                <w:b w:val="0"/>
                <w:bCs w:val="0"/>
                <w:color w:val="auto"/>
                <w:spacing w:val="0"/>
                <w:sz w:val="20"/>
                <w:szCs w:val="20"/>
              </w:rPr>
            </w:pPr>
          </w:p>
          <w:p w14:paraId="20AA0711" w14:textId="77777777" w:rsidR="00065222" w:rsidRPr="003F4ABB" w:rsidRDefault="00065222" w:rsidP="00065222">
            <w:pPr>
              <w:pStyle w:val="Vrstapredpisa"/>
              <w:numPr>
                <w:ilvl w:val="0"/>
                <w:numId w:val="21"/>
              </w:numPr>
              <w:spacing w:before="0"/>
              <w:rPr>
                <w:rFonts w:cs="Arial"/>
                <w:color w:val="auto"/>
                <w:spacing w:val="0"/>
                <w:sz w:val="20"/>
                <w:szCs w:val="20"/>
              </w:rPr>
            </w:pPr>
            <w:r w:rsidRPr="003F4ABB">
              <w:rPr>
                <w:rFonts w:cs="Arial"/>
                <w:color w:val="auto"/>
                <w:spacing w:val="0"/>
                <w:sz w:val="20"/>
                <w:szCs w:val="20"/>
              </w:rPr>
              <w:t>člen</w:t>
            </w:r>
          </w:p>
          <w:p w14:paraId="35DDEBB2" w14:textId="0B4C1306" w:rsidR="00065222" w:rsidRPr="003F4ABB" w:rsidRDefault="00065222" w:rsidP="00065222">
            <w:pPr>
              <w:pStyle w:val="Vrstapredpisa"/>
              <w:spacing w:before="0" w:after="240"/>
              <w:ind w:left="720"/>
              <w:rPr>
                <w:rFonts w:cs="Arial"/>
                <w:color w:val="auto"/>
                <w:spacing w:val="0"/>
                <w:sz w:val="20"/>
                <w:szCs w:val="20"/>
              </w:rPr>
            </w:pPr>
            <w:r w:rsidRPr="003F4ABB">
              <w:rPr>
                <w:rFonts w:cs="Arial"/>
                <w:color w:val="auto"/>
                <w:spacing w:val="0"/>
                <w:sz w:val="20"/>
                <w:szCs w:val="20"/>
              </w:rPr>
              <w:t>(</w:t>
            </w:r>
            <w:r w:rsidR="00DB2771" w:rsidRPr="003F4ABB">
              <w:rPr>
                <w:rFonts w:cs="Arial"/>
                <w:color w:val="auto"/>
                <w:spacing w:val="0"/>
                <w:sz w:val="20"/>
                <w:szCs w:val="20"/>
              </w:rPr>
              <w:t>Strategija regionalnega razvoja Slovenije</w:t>
            </w:r>
            <w:r w:rsidRPr="003F4ABB">
              <w:rPr>
                <w:rFonts w:cs="Arial"/>
                <w:color w:val="auto"/>
                <w:spacing w:val="0"/>
                <w:sz w:val="20"/>
                <w:szCs w:val="20"/>
              </w:rPr>
              <w:t>)</w:t>
            </w:r>
          </w:p>
          <w:p w14:paraId="1DA7E14F" w14:textId="77777777" w:rsidR="00065222" w:rsidRPr="003F4ABB" w:rsidRDefault="00065222" w:rsidP="00065222">
            <w:pPr>
              <w:pStyle w:val="Vrstapredpisa"/>
              <w:spacing w:before="0"/>
              <w:ind w:firstLine="993"/>
              <w:jc w:val="both"/>
              <w:rPr>
                <w:rFonts w:cs="Arial"/>
                <w:b w:val="0"/>
                <w:bCs w:val="0"/>
                <w:color w:val="auto"/>
                <w:spacing w:val="0"/>
                <w:sz w:val="20"/>
                <w:szCs w:val="20"/>
              </w:rPr>
            </w:pPr>
            <w:r w:rsidRPr="003F4ABB">
              <w:rPr>
                <w:rFonts w:cs="Arial"/>
                <w:b w:val="0"/>
                <w:bCs w:val="0"/>
                <w:color w:val="auto"/>
                <w:spacing w:val="0"/>
                <w:sz w:val="20"/>
                <w:szCs w:val="20"/>
              </w:rPr>
              <w:t>Strategija regionalnega razvoja Slovenije za obdobje 2026–2050 se sprejme najkasneje v enem letu od uveljavitve tega zakona.</w:t>
            </w:r>
          </w:p>
          <w:p w14:paraId="1565C5B7" w14:textId="77777777" w:rsidR="00EA7FC0" w:rsidRPr="003F4ABB" w:rsidRDefault="00EA7FC0" w:rsidP="005715C7">
            <w:pPr>
              <w:pStyle w:val="Vrstapredpisa"/>
              <w:numPr>
                <w:ilvl w:val="0"/>
                <w:numId w:val="21"/>
              </w:numPr>
              <w:rPr>
                <w:rFonts w:cs="Arial"/>
                <w:color w:val="auto"/>
                <w:spacing w:val="0"/>
                <w:sz w:val="20"/>
                <w:szCs w:val="20"/>
              </w:rPr>
            </w:pPr>
            <w:r w:rsidRPr="003F4ABB">
              <w:rPr>
                <w:rFonts w:cs="Arial"/>
                <w:color w:val="auto"/>
                <w:spacing w:val="0"/>
                <w:sz w:val="20"/>
                <w:szCs w:val="20"/>
              </w:rPr>
              <w:t>člen</w:t>
            </w:r>
          </w:p>
          <w:p w14:paraId="7C5EBE37" w14:textId="77777777" w:rsidR="00EA7FC0" w:rsidRPr="003F4ABB" w:rsidRDefault="00EA7FC0" w:rsidP="00EA7FC0">
            <w:pPr>
              <w:pStyle w:val="Vrstapredpisa"/>
              <w:spacing w:before="0"/>
              <w:rPr>
                <w:rFonts w:cs="Arial"/>
                <w:color w:val="auto"/>
                <w:spacing w:val="0"/>
                <w:sz w:val="20"/>
                <w:szCs w:val="20"/>
              </w:rPr>
            </w:pPr>
            <w:r w:rsidRPr="003F4ABB">
              <w:rPr>
                <w:rFonts w:cs="Arial"/>
                <w:color w:val="auto"/>
                <w:spacing w:val="0"/>
                <w:sz w:val="20"/>
                <w:szCs w:val="20"/>
              </w:rPr>
              <w:t>(začetek veljavnosti)</w:t>
            </w:r>
          </w:p>
          <w:p w14:paraId="59B441C9" w14:textId="77777777" w:rsidR="00EA7FC0" w:rsidRPr="003F4ABB" w:rsidRDefault="00EA7FC0" w:rsidP="00EA7FC0">
            <w:pPr>
              <w:pStyle w:val="Vrstapredpisa"/>
              <w:ind w:firstLine="993"/>
              <w:jc w:val="both"/>
              <w:rPr>
                <w:rFonts w:cs="Arial"/>
                <w:b w:val="0"/>
                <w:bCs w:val="0"/>
                <w:color w:val="auto"/>
                <w:spacing w:val="0"/>
                <w:sz w:val="20"/>
                <w:szCs w:val="20"/>
              </w:rPr>
            </w:pPr>
            <w:r w:rsidRPr="003F4ABB">
              <w:rPr>
                <w:rFonts w:cs="Arial"/>
                <w:b w:val="0"/>
                <w:bCs w:val="0"/>
                <w:color w:val="auto"/>
                <w:spacing w:val="0"/>
                <w:sz w:val="20"/>
                <w:szCs w:val="20"/>
              </w:rPr>
              <w:t>Ta zakon začne veljati petnajsti dan po objavi v Uradnem listu Republike Slovenije.</w:t>
            </w:r>
          </w:p>
          <w:p w14:paraId="7EEF41C6" w14:textId="76BCBE3F" w:rsidR="008B2F1A" w:rsidRPr="003F4ABB" w:rsidRDefault="008B2F1A" w:rsidP="008B2F1A">
            <w:pPr>
              <w:pStyle w:val="Vrstapredpisa"/>
              <w:ind w:firstLine="993"/>
              <w:jc w:val="both"/>
              <w:rPr>
                <w:rFonts w:cs="Arial"/>
                <w:b w:val="0"/>
                <w:bCs w:val="0"/>
                <w:color w:val="auto"/>
                <w:spacing w:val="0"/>
                <w:sz w:val="20"/>
                <w:szCs w:val="20"/>
              </w:rPr>
            </w:pPr>
          </w:p>
          <w:p w14:paraId="01C1E38C" w14:textId="77777777" w:rsidR="003A7CE8" w:rsidRPr="003F4ABB" w:rsidRDefault="003A7CE8" w:rsidP="002B1003">
            <w:pPr>
              <w:pStyle w:val="Poglavje"/>
              <w:spacing w:before="0" w:after="0" w:line="260" w:lineRule="exact"/>
              <w:jc w:val="left"/>
              <w:rPr>
                <w:sz w:val="20"/>
                <w:szCs w:val="20"/>
              </w:rPr>
            </w:pPr>
          </w:p>
        </w:tc>
      </w:tr>
      <w:tr w:rsidR="003F4ABB" w:rsidRPr="003F4ABB" w14:paraId="43116922" w14:textId="77777777" w:rsidTr="009D3540">
        <w:tc>
          <w:tcPr>
            <w:tcW w:w="9072" w:type="dxa"/>
          </w:tcPr>
          <w:p w14:paraId="5382A552" w14:textId="77777777" w:rsidR="00241AE5" w:rsidRPr="003F4ABB" w:rsidRDefault="00241AE5" w:rsidP="002B1003">
            <w:pPr>
              <w:pStyle w:val="Poglavje"/>
              <w:spacing w:before="0" w:after="0" w:line="260" w:lineRule="exact"/>
              <w:jc w:val="left"/>
              <w:rPr>
                <w:sz w:val="20"/>
                <w:szCs w:val="20"/>
              </w:rPr>
            </w:pPr>
            <w:r w:rsidRPr="003F4ABB">
              <w:rPr>
                <w:sz w:val="20"/>
                <w:szCs w:val="20"/>
              </w:rPr>
              <w:lastRenderedPageBreak/>
              <w:t>III. OBRAZLOŽITEV</w:t>
            </w:r>
          </w:p>
          <w:p w14:paraId="73F16E30" w14:textId="77777777" w:rsidR="002C3455" w:rsidRPr="003F4ABB" w:rsidRDefault="002C3455" w:rsidP="002B1003">
            <w:pPr>
              <w:pStyle w:val="Poglavje"/>
              <w:spacing w:before="0" w:after="0" w:line="260" w:lineRule="exact"/>
              <w:jc w:val="left"/>
              <w:rPr>
                <w:sz w:val="20"/>
                <w:szCs w:val="20"/>
              </w:rPr>
            </w:pPr>
          </w:p>
          <w:p w14:paraId="101AA9DB" w14:textId="77777777"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K 1. ČLENU</w:t>
            </w:r>
          </w:p>
          <w:p w14:paraId="69F2FFD6"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Sprememba 3. člena sledi vsebinskim spremembam zakona, s katerimi se posega v vsebino izrazov, kot sta »regijski projekt« in »sektorski projekt«. z uveljavitvijo sprememb mora biti regionalna razvojna agencija  pravna oseba v izključni lasti ene ali več občin in ne več zgolj v večinski javni lasti. Člen je dopolnjen z opredelitvijo izrazov, kot so »strategija regionalnega razvoja Slovenije«, »akcijski program za izvedbo strategije regionalnega razvoja Slovenije«, »teritorialni dialog za razvoj regije«, »regionalni razvojni program«, »regijski ukrep« v izvedbenem delu regionalnega razvojnega programa, »svet za spodbujanje skladnega regionalnega razvoja« kot usklajevalno telo vlade, »razvojna regija« in »skladen regionalni razvoj«, s katerimi se bistveno izboljša razlaga in razumevanje celotnega zakona. Med uporabljenimi izrazi ni več izraza »dogovor za razvoj regij«, saj ga v okviru teritorialnega dialoga za razvoj regij, ki se prične že ob sami pripravi strategije regionalnega razvoja Slovenije, nadomesti izvedbeni del regionalnega razvojnega programa.</w:t>
            </w:r>
          </w:p>
          <w:p w14:paraId="2A4DA74F" w14:textId="77777777"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K 2. ČLENU</w:t>
            </w:r>
          </w:p>
          <w:p w14:paraId="00185121" w14:textId="77777777" w:rsidR="002C3455" w:rsidRPr="003F4ABB" w:rsidRDefault="002C3455" w:rsidP="002C3455">
            <w:pPr>
              <w:spacing w:line="259" w:lineRule="auto"/>
              <w:jc w:val="both"/>
              <w:rPr>
                <w:rFonts w:eastAsia="Calibri" w:cs="Arial"/>
                <w:kern w:val="2"/>
                <w:szCs w:val="20"/>
              </w:rPr>
            </w:pPr>
            <w:r w:rsidRPr="003F4ABB">
              <w:rPr>
                <w:rFonts w:eastAsia="Calibri" w:cs="Arial"/>
                <w:kern w:val="2"/>
                <w:szCs w:val="20"/>
              </w:rPr>
              <w:t>Spremenjeni 5. člen opredeljuje programske dokumente regionalne politike, ki so podlaga za njeno oblikovanje in izvajanje in ki morajo biti medsebojno usklajeni. Za usklajeno delovanje vseh resorjev in deležnikov na regionalni ravni se uvaja strategija regionalnega razvoja Slovenije, s katero bo v enotnem dokumentu opredeljen regionalni razvoj. Oblikovanje in izvajanje regionalne politike bo temeljilo na naslednjih medsebojno usklajenih programskih dokumentih:</w:t>
            </w:r>
          </w:p>
          <w:p w14:paraId="3FED00C8"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strategija razvoja Slovenije,</w:t>
            </w:r>
          </w:p>
          <w:p w14:paraId="0243CF6E"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strategija regionalnega razvoja Slovenije,</w:t>
            </w:r>
          </w:p>
          <w:p w14:paraId="7E7956BF"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strategija prostorskega razvoja Slovenije,</w:t>
            </w:r>
          </w:p>
          <w:p w14:paraId="1001C88A"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državna celostna prometna strategija,</w:t>
            </w:r>
          </w:p>
          <w:p w14:paraId="4EF8879B" w14:textId="72EDDEF9" w:rsidR="0097602B" w:rsidRPr="003F4ABB" w:rsidRDefault="0097602B" w:rsidP="00385FF2">
            <w:pPr>
              <w:pStyle w:val="Odstavekseznama"/>
              <w:numPr>
                <w:ilvl w:val="0"/>
                <w:numId w:val="33"/>
              </w:numPr>
              <w:tabs>
                <w:tab w:val="left" w:pos="540"/>
                <w:tab w:val="left" w:pos="900"/>
              </w:tabs>
              <w:contextualSpacing/>
              <w:jc w:val="both"/>
              <w:rPr>
                <w:rFonts w:cs="Arial"/>
                <w:szCs w:val="20"/>
                <w:lang w:val="x-none" w:eastAsia="x-none"/>
              </w:rPr>
            </w:pPr>
            <w:r w:rsidRPr="003F4ABB">
              <w:rPr>
                <w:rFonts w:ascii="Arial" w:hAnsi="Arial" w:cs="Arial"/>
                <w:sz w:val="20"/>
                <w:szCs w:val="20"/>
                <w:lang w:val="x-none" w:eastAsia="x-none"/>
              </w:rPr>
              <w:t>nacionalni stanovanjski program,</w:t>
            </w:r>
          </w:p>
          <w:p w14:paraId="2F7716F2"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programski dokumenti na mednarodni in državni ravni,</w:t>
            </w:r>
          </w:p>
          <w:p w14:paraId="06B82054"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lastRenderedPageBreak/>
              <w:t xml:space="preserve"> program evropske kohezijske politike, </w:t>
            </w:r>
          </w:p>
          <w:p w14:paraId="60BCE4E5"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regionalni in območni razvojni programi,</w:t>
            </w:r>
          </w:p>
          <w:p w14:paraId="49A60FBD"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regionalni prostorski plani,</w:t>
            </w:r>
          </w:p>
          <w:p w14:paraId="02B6AABE" w14:textId="77777777" w:rsidR="002C3455" w:rsidRPr="003F4ABB" w:rsidRDefault="002C3455" w:rsidP="0097602B">
            <w:pPr>
              <w:numPr>
                <w:ilvl w:val="0"/>
                <w:numId w:val="33"/>
              </w:numPr>
              <w:tabs>
                <w:tab w:val="left" w:pos="426"/>
              </w:tabs>
              <w:overflowPunct w:val="0"/>
              <w:autoSpaceDE w:val="0"/>
              <w:autoSpaceDN w:val="0"/>
              <w:adjustRightInd w:val="0"/>
              <w:spacing w:line="240" w:lineRule="auto"/>
              <w:textAlignment w:val="baseline"/>
              <w:rPr>
                <w:rFonts w:eastAsia="Calibri" w:cs="Arial"/>
                <w:kern w:val="2"/>
                <w:szCs w:val="20"/>
              </w:rPr>
            </w:pPr>
            <w:r w:rsidRPr="003F4ABB">
              <w:rPr>
                <w:rFonts w:eastAsia="Calibri" w:cs="Arial"/>
                <w:kern w:val="2"/>
                <w:szCs w:val="20"/>
              </w:rPr>
              <w:t xml:space="preserve"> regionalne celostne prometne strategije.</w:t>
            </w:r>
          </w:p>
          <w:p w14:paraId="34C0EFC6" w14:textId="77777777" w:rsidR="002C3455" w:rsidRPr="003F4ABB" w:rsidRDefault="002C3455" w:rsidP="002C3455">
            <w:pPr>
              <w:tabs>
                <w:tab w:val="left" w:pos="426"/>
              </w:tabs>
              <w:overflowPunct w:val="0"/>
              <w:autoSpaceDE w:val="0"/>
              <w:autoSpaceDN w:val="0"/>
              <w:adjustRightInd w:val="0"/>
              <w:spacing w:line="240" w:lineRule="auto"/>
              <w:ind w:left="720"/>
              <w:textAlignment w:val="baseline"/>
              <w:rPr>
                <w:rFonts w:eastAsia="Calibri" w:cs="Arial"/>
                <w:kern w:val="2"/>
                <w:szCs w:val="20"/>
              </w:rPr>
            </w:pPr>
          </w:p>
          <w:p w14:paraId="68BB53F9"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Instrument »dogovor za razvoj regij« se črta iz 15. člena veljavnega zakona. V okviru teritorialnega dialoga za razvoj regij, ki se prične po sprejemu strategije regionalnega razvoja Slovenije, se dogovor za razvoj regije nadomesti z izvedbenim delom regionalnega razvojnega programa, ki bo vključeval regijske projekte in regijske ukrepe.</w:t>
            </w:r>
          </w:p>
          <w:p w14:paraId="75916E84" w14:textId="6D8D1921"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Oblikovanje in izvajanje regionalne politike mora temeljiti na strateškem dokumentu s ciljem prepoznavanja pomembnosti regionalnega razvoja in vključevanja vseh resorjev v razvoj. Vsebine regionalnega razvoja so zgolj v manjši meri vključene v Strategijo razvoja Slovenije 2030. Strategija regionalnega razvoja Slovenije daje regionalnemu razvoju potrebno težo in podlago za učinkovitejše spremljanje in vrednotenje. Na ravni strateškega dokumenta se določijo prioritete in usmeritve regionalnega razvoja, usmeritve za pripravo regionalnih razvojnih programov in vrednotenje ukrepov regionalne politike. Noben od trenutno veljavnih strateških dokumentov, navedenih v predmetnem členu, ne ureja celovitega regionalnega razvoja, zato se med dokumente regionalne politike kot eden ključnih dokumentov umesti strategija regionalnega razvoja. Državni strateški prostorski akt se v skladu z Zakonom o urejanju prostora (ZUreP) opredeli kot strategija prostorskega razvoja Slovenije</w:t>
            </w:r>
            <w:r w:rsidR="00637EC5">
              <w:rPr>
                <w:rFonts w:eastAsia="Calibri" w:cs="Arial"/>
                <w:kern w:val="2"/>
                <w:szCs w:val="20"/>
              </w:rPr>
              <w:t>.</w:t>
            </w:r>
            <w:r w:rsidRPr="003F4ABB">
              <w:rPr>
                <w:rFonts w:eastAsia="Calibri" w:cs="Arial"/>
                <w:kern w:val="2"/>
                <w:szCs w:val="20"/>
              </w:rPr>
              <w:t xml:space="preserve"> Državna celostna prometna strategija izhaja iz Zakona o celostnem prometnem načrtovanju (ZCPN).</w:t>
            </w:r>
          </w:p>
          <w:p w14:paraId="6749AFD8" w14:textId="77777777"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K 3. ČLENU</w:t>
            </w:r>
          </w:p>
          <w:p w14:paraId="7EBBEC5E" w14:textId="26D173E7" w:rsidR="005262F5" w:rsidRPr="003F4ABB" w:rsidRDefault="005262F5" w:rsidP="00243560">
            <w:pPr>
              <w:spacing w:after="160" w:line="259" w:lineRule="auto"/>
              <w:jc w:val="both"/>
              <w:rPr>
                <w:rFonts w:eastAsia="Calibri" w:cs="Arial"/>
                <w:kern w:val="2"/>
                <w:szCs w:val="20"/>
              </w:rPr>
            </w:pPr>
            <w:r w:rsidRPr="003F4ABB">
              <w:rPr>
                <w:rFonts w:eastAsia="Calibri" w:cs="Arial"/>
                <w:kern w:val="2"/>
                <w:szCs w:val="20"/>
              </w:rPr>
              <w:t>Drugi odstavek 6. člena se sklicuje na Uredbo Komisije (EU) št. 1319/2013 z dne 9. decembra 2013 o spremembi prilog k Uredbi (ES) št. 1059/2003 Evropskega parlamenta in Sveta o oblikovanju skupne klasifikacije statističnih teritorialnih enot (NUTS) (UL L št. 342 z dne 18. decembra 2013, str. 1; v nadaljnjem besedilu: Uredba 1319/2013/EU). Takšno sklicevanje je neustrezno z vidika spreminjanja uredb, zato se predlaga splošen sklic na uredbo evropske komisije, ki ureja oblikovanje skupne klasifikacije statističnih teritorialnih enot.</w:t>
            </w:r>
          </w:p>
          <w:p w14:paraId="7577D0BE" w14:textId="2EE5BE1E" w:rsidR="005262F5" w:rsidRPr="003F4ABB" w:rsidRDefault="005262F5" w:rsidP="005262F5">
            <w:pPr>
              <w:spacing w:after="160" w:line="259" w:lineRule="auto"/>
              <w:rPr>
                <w:rFonts w:eastAsia="Calibri" w:cs="Arial"/>
                <w:b/>
                <w:bCs/>
                <w:kern w:val="2"/>
                <w:szCs w:val="20"/>
                <w:u w:val="single"/>
              </w:rPr>
            </w:pPr>
            <w:r w:rsidRPr="003F4ABB">
              <w:rPr>
                <w:rFonts w:eastAsia="Calibri" w:cs="Arial"/>
                <w:b/>
                <w:bCs/>
                <w:kern w:val="2"/>
                <w:szCs w:val="20"/>
                <w:u w:val="single"/>
              </w:rPr>
              <w:t>K 4. ČLENU</w:t>
            </w:r>
          </w:p>
          <w:p w14:paraId="10EBCEE8" w14:textId="6E776EC0"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6.a člen zakona ureja oblikovanje in delovanje kohezijske regije. S spremembo člena se določi mandat razvojnega sveta kohezijske regije</w:t>
            </w:r>
            <w:r w:rsidR="006B0B68" w:rsidRPr="003F4ABB">
              <w:rPr>
                <w:rFonts w:eastAsia="Calibri" w:cs="Arial"/>
                <w:kern w:val="2"/>
                <w:szCs w:val="20"/>
              </w:rPr>
              <w:t>,</w:t>
            </w:r>
            <w:r w:rsidR="002A3A16" w:rsidRPr="003F4ABB">
              <w:rPr>
                <w:rFonts w:eastAsia="Calibri" w:cs="Arial"/>
                <w:kern w:val="2"/>
                <w:szCs w:val="20"/>
              </w:rPr>
              <w:t xml:space="preserve"> ki je</w:t>
            </w:r>
            <w:r w:rsidRPr="003F4ABB">
              <w:rPr>
                <w:rFonts w:eastAsia="Calibri" w:cs="Arial"/>
                <w:kern w:val="2"/>
                <w:szCs w:val="20"/>
              </w:rPr>
              <w:t xml:space="preserve"> vezan na obdobje vsakokratnega </w:t>
            </w:r>
            <w:r w:rsidRPr="003F4ABB">
              <w:rPr>
                <w:rFonts w:eastAsia="Calibri" w:cs="Arial"/>
                <w:kern w:val="2"/>
                <w:szCs w:val="20"/>
                <w:lang w:eastAsia="sl-SI"/>
              </w:rPr>
              <w:t>večletnega finančnega okvirja</w:t>
            </w:r>
            <w:r w:rsidRPr="003F4ABB">
              <w:rPr>
                <w:rFonts w:eastAsia="Calibri" w:cs="Arial"/>
                <w:kern w:val="2"/>
                <w:szCs w:val="20"/>
              </w:rPr>
              <w:t xml:space="preserve"> EU. </w:t>
            </w:r>
          </w:p>
          <w:p w14:paraId="416D612A"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Nadalje člen določa sestavo in imenovanje članov razvojnega sveta kohezijske regije, ki je sestavljen iz predstavnikov občin (mestne občine, občine s sedežem upravne enote in ostale občine), regionalnih razvojnih agencij in predstavnikov gospodarstva, nevladnih organizacij ter znanosti. </w:t>
            </w:r>
          </w:p>
          <w:p w14:paraId="1C355BA8"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Opravljanje strokovnih in administrativno-tehničnih nalog za razvojni svet kohezijske regije se za obdobje vsakokratnega večletnega finančnega okvirja EU prenaša na regionalno razvojno agencijo, ki jo izbere razvojni svet kohezijske regije. </w:t>
            </w:r>
          </w:p>
          <w:p w14:paraId="072A74E9" w14:textId="0F4D8A10" w:rsidR="002C3455" w:rsidRPr="003F4ABB" w:rsidRDefault="002C3455" w:rsidP="006B0B68">
            <w:pPr>
              <w:spacing w:after="160" w:line="259" w:lineRule="auto"/>
              <w:jc w:val="both"/>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5</w:t>
            </w:r>
            <w:r w:rsidRPr="003F4ABB">
              <w:rPr>
                <w:rFonts w:eastAsia="Calibri" w:cs="Arial"/>
                <w:b/>
                <w:bCs/>
                <w:kern w:val="2"/>
                <w:szCs w:val="20"/>
                <w:u w:val="single"/>
              </w:rPr>
              <w:t>. ČLENU</w:t>
            </w:r>
          </w:p>
          <w:p w14:paraId="02D3BCA8" w14:textId="71072E36"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Sprememba veljavnega 7. člena sledi spremembi 5. člena ZSRR-2, ki med dokumente regionalne politike umešča strategijo regionalnega razvoja Slovenije. Strategijo sprejme </w:t>
            </w:r>
            <w:r w:rsidR="00883B65" w:rsidRPr="003F4ABB">
              <w:rPr>
                <w:rFonts w:eastAsia="Calibri" w:cs="Arial"/>
                <w:kern w:val="2"/>
                <w:szCs w:val="20"/>
              </w:rPr>
              <w:t>D</w:t>
            </w:r>
            <w:r w:rsidRPr="003F4ABB">
              <w:rPr>
                <w:rFonts w:eastAsia="Calibri" w:cs="Arial"/>
                <w:kern w:val="2"/>
                <w:szCs w:val="20"/>
              </w:rPr>
              <w:t xml:space="preserve">ržavni zbor kot dolgoročni strateški dokument. Pri oblikovanju strategije </w:t>
            </w:r>
            <w:r w:rsidR="004D06EE" w:rsidRPr="003F4ABB">
              <w:rPr>
                <w:rFonts w:eastAsia="Calibri" w:cs="Arial"/>
                <w:kern w:val="2"/>
                <w:szCs w:val="20"/>
              </w:rPr>
              <w:t>se upoštevajo predpis</w:t>
            </w:r>
            <w:r w:rsidR="00385065" w:rsidRPr="003F4ABB">
              <w:rPr>
                <w:rFonts w:eastAsia="Calibri" w:cs="Arial"/>
                <w:kern w:val="2"/>
                <w:szCs w:val="20"/>
              </w:rPr>
              <w:t>i</w:t>
            </w:r>
            <w:r w:rsidR="004D06EE" w:rsidRPr="003F4ABB">
              <w:rPr>
                <w:rFonts w:eastAsia="Calibri" w:cs="Arial"/>
                <w:kern w:val="2"/>
                <w:szCs w:val="20"/>
              </w:rPr>
              <w:t xml:space="preserve">, ki urejajo oblikovanje razvojnih politik, razvojno načrtovanje in določitev razvojnih prioritet. Pri pripravi </w:t>
            </w:r>
            <w:r w:rsidRPr="003F4ABB">
              <w:rPr>
                <w:rFonts w:eastAsia="Calibri" w:cs="Arial"/>
                <w:kern w:val="2"/>
                <w:szCs w:val="20"/>
              </w:rPr>
              <w:t xml:space="preserve">so vključeni vsi resorji na državni ravni in nosilci regionalnega razvoja na regionalni ravni. </w:t>
            </w:r>
          </w:p>
          <w:p w14:paraId="21994AA2" w14:textId="43A83380" w:rsidR="008B3D54" w:rsidRPr="003F4ABB" w:rsidRDefault="002C3455" w:rsidP="008B3D54">
            <w:pPr>
              <w:tabs>
                <w:tab w:val="left" w:pos="540"/>
                <w:tab w:val="left" w:pos="900"/>
              </w:tabs>
              <w:contextualSpacing/>
              <w:jc w:val="both"/>
              <w:rPr>
                <w:rFonts w:cs="Arial"/>
                <w:szCs w:val="20"/>
                <w:lang w:val="x-none" w:eastAsia="x-none"/>
              </w:rPr>
            </w:pPr>
            <w:r w:rsidRPr="003F4ABB">
              <w:rPr>
                <w:rFonts w:eastAsia="Calibri" w:cs="Arial"/>
                <w:kern w:val="2"/>
                <w:szCs w:val="20"/>
              </w:rPr>
              <w:t>Na podlagi strategije bo vlada sprejela akcijski program za izvajanje strategije regionalnega razvoja Slovenije, ki se bo pripravljal v okviru teritorialnega dialoga za razvoj regij</w:t>
            </w:r>
            <w:r w:rsidR="004D06EE" w:rsidRPr="003F4ABB">
              <w:rPr>
                <w:rFonts w:eastAsia="Calibri" w:cs="Arial"/>
                <w:kern w:val="2"/>
                <w:szCs w:val="20"/>
              </w:rPr>
              <w:t>. Teritorialni dialog je</w:t>
            </w:r>
            <w:r w:rsidR="008B3D54" w:rsidRPr="003F4ABB">
              <w:rPr>
                <w:rFonts w:cs="Arial"/>
                <w:szCs w:val="20"/>
                <w:lang w:val="x-none" w:eastAsia="x-none"/>
              </w:rPr>
              <w:t xml:space="preserve"> </w:t>
            </w:r>
          </w:p>
          <w:p w14:paraId="42B66081" w14:textId="26CC92B6" w:rsidR="008B3D54" w:rsidRPr="003F4ABB" w:rsidRDefault="008B3D54" w:rsidP="008B3D54">
            <w:pPr>
              <w:tabs>
                <w:tab w:val="left" w:pos="540"/>
                <w:tab w:val="left" w:pos="900"/>
              </w:tabs>
              <w:contextualSpacing/>
              <w:jc w:val="both"/>
              <w:rPr>
                <w:rFonts w:cs="Arial"/>
                <w:szCs w:val="20"/>
                <w:lang w:val="x-none" w:eastAsia="x-none"/>
              </w:rPr>
            </w:pPr>
            <w:r w:rsidRPr="003F4ABB">
              <w:rPr>
                <w:rFonts w:cs="Arial"/>
                <w:szCs w:val="20"/>
                <w:lang w:val="x-none" w:eastAsia="x-none"/>
              </w:rPr>
              <w:t xml:space="preserve">mehanizem usklajevanja med vlado in razvojnimi regijami, v okviru katerega se opredelijo </w:t>
            </w:r>
            <w:r w:rsidRPr="003F4ABB">
              <w:rPr>
                <w:rFonts w:cs="Arial"/>
                <w:szCs w:val="20"/>
              </w:rPr>
              <w:t>področja vlaganja v razvoj regije</w:t>
            </w:r>
            <w:r w:rsidRPr="003F4ABB">
              <w:rPr>
                <w:rFonts w:cs="Arial"/>
                <w:szCs w:val="20"/>
                <w:lang w:val="x-none" w:eastAsia="x-none"/>
              </w:rPr>
              <w:t xml:space="preserve"> za premagovanje razvojnih ovir.</w:t>
            </w:r>
          </w:p>
          <w:p w14:paraId="6BE1C516" w14:textId="77777777" w:rsidR="008B3D54" w:rsidRPr="003F4ABB" w:rsidRDefault="008B3D54" w:rsidP="00AB38D7">
            <w:pPr>
              <w:tabs>
                <w:tab w:val="left" w:pos="540"/>
                <w:tab w:val="left" w:pos="900"/>
              </w:tabs>
              <w:contextualSpacing/>
              <w:jc w:val="both"/>
              <w:rPr>
                <w:rFonts w:cs="Arial"/>
                <w:szCs w:val="20"/>
                <w:lang w:val="x-none" w:eastAsia="x-none"/>
              </w:rPr>
            </w:pPr>
          </w:p>
          <w:p w14:paraId="0BA1EC66" w14:textId="77777777" w:rsidR="008B3D54" w:rsidRPr="003F4ABB" w:rsidRDefault="002C3455" w:rsidP="002C3455">
            <w:pPr>
              <w:spacing w:after="160" w:line="259" w:lineRule="auto"/>
              <w:jc w:val="both"/>
              <w:rPr>
                <w:rFonts w:eastAsia="Calibri" w:cs="Arial"/>
                <w:kern w:val="2"/>
                <w:szCs w:val="20"/>
              </w:rPr>
            </w:pPr>
            <w:r w:rsidRPr="003F4ABB">
              <w:rPr>
                <w:rFonts w:eastAsia="Calibri" w:cs="Arial"/>
                <w:kern w:val="2"/>
                <w:szCs w:val="20"/>
              </w:rPr>
              <w:lastRenderedPageBreak/>
              <w:t xml:space="preserve">Z akcijskim programom se bodo določili cilji, sektorski projekti in </w:t>
            </w:r>
            <w:r w:rsidR="000A7B7B" w:rsidRPr="003F4ABB">
              <w:rPr>
                <w:rFonts w:eastAsia="Calibri" w:cs="Arial"/>
                <w:kern w:val="2"/>
                <w:szCs w:val="20"/>
              </w:rPr>
              <w:t>ključna področja vlaganja v razvojni regiji</w:t>
            </w:r>
            <w:r w:rsidRPr="003F4ABB">
              <w:rPr>
                <w:rFonts w:eastAsia="Calibri" w:cs="Arial"/>
                <w:kern w:val="2"/>
                <w:szCs w:val="20"/>
              </w:rPr>
              <w:t>, obseg ter viri sredstev, čas za njihovo uresničitev, način izvajanja ter kazalci, s katerimi se bo merilo njihovo doseganje.</w:t>
            </w:r>
          </w:p>
          <w:p w14:paraId="0FF91A61" w14:textId="75352E14"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 Akcijski program za izvajanje strategije je podlaga za pripravo izvedbenega dela regionalnega razvojnega program</w:t>
            </w:r>
            <w:r w:rsidR="008B3D54" w:rsidRPr="003F4ABB">
              <w:rPr>
                <w:rFonts w:eastAsia="Calibri" w:cs="Arial"/>
                <w:kern w:val="2"/>
                <w:szCs w:val="20"/>
              </w:rPr>
              <w:t xml:space="preserve">, v katerem bodo opredeljeni regijski projekti in regijski ukrepi. </w:t>
            </w:r>
            <w:r w:rsidR="000A7B7B" w:rsidRPr="003F4ABB">
              <w:rPr>
                <w:rFonts w:eastAsia="Calibri" w:cs="Arial"/>
                <w:kern w:val="2"/>
                <w:szCs w:val="20"/>
              </w:rPr>
              <w:t xml:space="preserve"> </w:t>
            </w:r>
          </w:p>
          <w:p w14:paraId="6275A832" w14:textId="6BBBEB8C" w:rsidR="002C3455" w:rsidRPr="003F4ABB" w:rsidRDefault="004D06EE" w:rsidP="002C3455">
            <w:pPr>
              <w:pStyle w:val="Odstavekseznama"/>
              <w:tabs>
                <w:tab w:val="left" w:pos="540"/>
                <w:tab w:val="left" w:pos="900"/>
              </w:tabs>
              <w:ind w:left="0"/>
              <w:rPr>
                <w:rFonts w:ascii="Arial" w:eastAsia="Calibri" w:hAnsi="Arial" w:cs="Arial"/>
                <w:kern w:val="2"/>
                <w:sz w:val="20"/>
                <w:szCs w:val="20"/>
                <w14:ligatures w14:val="none"/>
              </w:rPr>
            </w:pPr>
            <w:r w:rsidRPr="003F4ABB">
              <w:rPr>
                <w:rFonts w:ascii="Arial" w:eastAsia="Calibri" w:hAnsi="Arial" w:cs="Arial"/>
                <w:kern w:val="2"/>
                <w:sz w:val="20"/>
                <w:szCs w:val="20"/>
                <w14:ligatures w14:val="none"/>
              </w:rPr>
              <w:t>Sektorski projekt, ki je</w:t>
            </w:r>
            <w:r w:rsidR="002C3455" w:rsidRPr="003F4ABB">
              <w:rPr>
                <w:rFonts w:ascii="Arial" w:eastAsia="Calibri" w:hAnsi="Arial" w:cs="Arial"/>
                <w:kern w:val="2"/>
                <w:sz w:val="20"/>
                <w:szCs w:val="20"/>
                <w14:ligatures w14:val="none"/>
              </w:rPr>
              <w:t xml:space="preserve"> umeščen v akcijski načrt strategije regionalnega razvoja Slovenije, služi kot podlaga za neposredno sklenitev pogodbe oziroma neposredno potrditev operacije</w:t>
            </w:r>
            <w:r w:rsidR="000A7B7B" w:rsidRPr="003F4ABB">
              <w:rPr>
                <w:rFonts w:ascii="Arial" w:eastAsia="Calibri" w:hAnsi="Arial" w:cs="Arial"/>
                <w:kern w:val="2"/>
                <w:sz w:val="20"/>
                <w:szCs w:val="20"/>
                <w14:ligatures w14:val="none"/>
              </w:rPr>
              <w:t>. Le to se izvede na podlagi vloge upravičenca.</w:t>
            </w:r>
          </w:p>
          <w:p w14:paraId="16AF6C3E" w14:textId="77777777" w:rsidR="002B0AB4" w:rsidRPr="003F4ABB" w:rsidRDefault="002B0AB4" w:rsidP="002C3455">
            <w:pPr>
              <w:pStyle w:val="Odstavekseznama"/>
              <w:tabs>
                <w:tab w:val="left" w:pos="540"/>
                <w:tab w:val="left" w:pos="900"/>
              </w:tabs>
              <w:ind w:left="0"/>
              <w:rPr>
                <w:rFonts w:ascii="Arial" w:eastAsia="Calibri" w:hAnsi="Arial" w:cs="Arial"/>
                <w:kern w:val="2"/>
                <w:sz w:val="20"/>
                <w:szCs w:val="20"/>
                <w14:ligatures w14:val="none"/>
              </w:rPr>
            </w:pPr>
          </w:p>
          <w:p w14:paraId="56C27668" w14:textId="3CDCBC5E"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Podobno kot v programu kohezijske politike se lahko tudi v akcijskem programu strategije regionalnega razvoja na podlagi analize stanja, namenov in ciljev ter pričakovanih učinkov in rezultatov opredelijo </w:t>
            </w:r>
            <w:r w:rsidR="000A7B7B" w:rsidRPr="003F4ABB">
              <w:rPr>
                <w:rFonts w:eastAsia="Calibri" w:cs="Arial"/>
                <w:kern w:val="2"/>
                <w:szCs w:val="20"/>
              </w:rPr>
              <w:t xml:space="preserve">ključna področja vlaganja v razvojni regiji </w:t>
            </w:r>
            <w:r w:rsidRPr="003F4ABB">
              <w:rPr>
                <w:rFonts w:eastAsia="Calibri" w:cs="Arial"/>
                <w:kern w:val="2"/>
                <w:szCs w:val="20"/>
              </w:rPr>
              <w:t xml:space="preserve">z načrtovanimi viri financiranja. </w:t>
            </w:r>
          </w:p>
          <w:p w14:paraId="7D45515D" w14:textId="23484FCC" w:rsidR="002C3455" w:rsidRPr="003F4ABB" w:rsidRDefault="002C3455" w:rsidP="002C3455">
            <w:pPr>
              <w:shd w:val="clear" w:color="auto" w:fill="FFFFFF"/>
              <w:spacing w:after="160" w:line="259" w:lineRule="auto"/>
              <w:jc w:val="both"/>
              <w:rPr>
                <w:rFonts w:eastAsia="Calibri" w:cs="Arial"/>
                <w:kern w:val="2"/>
                <w:szCs w:val="20"/>
              </w:rPr>
            </w:pPr>
            <w:r w:rsidRPr="003F4ABB">
              <w:rPr>
                <w:rFonts w:eastAsia="Calibri" w:cs="Arial"/>
                <w:kern w:val="2"/>
                <w:szCs w:val="20"/>
              </w:rPr>
              <w:t xml:space="preserve">Kljub temu da ZSRR-2 že omogoča financiranje regijskih projektov iz integralnih sredstev državnega proračuna, je glavnina financiranja usmerjena v izvajanje evropske kohezijske politike. S strategijo in na njeni podlagi sprejetim akcijskim programom želimo regijske projekte, ki imajo razvojni vpliv na celotno ali večji del regije, podpreti tudi s sredstvi integralnega dela proračuna. Trenutno regionalna politika ni dovolj pregledna, institucionalna organiziranost na vseh ravneh pa ne zagotavlja uveljavljanja načel partnerstva in učinkovitega izvajanja zakonodaje. Medresorsko usklajevanje je nezadostno, delovanje posameznih resornih politik v regijah pa nepovezano in večkrat brez možnih sinergij. S strateškim pristopom želimo doseči vključevanje vseh resorjev v doseganje ciljev skladnega regionalnega razvoja in razvojnih prioritet regij. O regijskih projektih na regionalni ravni bo nato odločala regija. Tako bomo lahko resnično sledili </w:t>
            </w:r>
            <w:r w:rsidR="004D06EE" w:rsidRPr="003F4ABB">
              <w:rPr>
                <w:rFonts w:eastAsia="Calibri" w:cs="Arial"/>
                <w:kern w:val="2"/>
                <w:szCs w:val="20"/>
              </w:rPr>
              <w:t xml:space="preserve">skladnemu </w:t>
            </w:r>
            <w:r w:rsidRPr="003F4ABB">
              <w:rPr>
                <w:rFonts w:eastAsia="Calibri" w:cs="Arial"/>
                <w:kern w:val="2"/>
                <w:szCs w:val="20"/>
              </w:rPr>
              <w:t xml:space="preserve">regionalnemu razvoju po vsej Sloveniji, tudi glede na ključne razvojne ovire in prednosti regije, razvojne cilje in prioritete regije ter njene razvojne specializacije.  </w:t>
            </w:r>
          </w:p>
          <w:p w14:paraId="674F57F7" w14:textId="77777777" w:rsidR="002C3455" w:rsidRPr="003F4ABB" w:rsidRDefault="002C3455" w:rsidP="002C3455">
            <w:pPr>
              <w:shd w:val="clear" w:color="auto" w:fill="FFFFFF"/>
              <w:spacing w:after="160" w:line="259" w:lineRule="auto"/>
              <w:jc w:val="both"/>
              <w:rPr>
                <w:rFonts w:ascii="Calibri" w:eastAsia="Calibri" w:hAnsi="Calibri"/>
                <w:kern w:val="2"/>
                <w:szCs w:val="20"/>
              </w:rPr>
            </w:pPr>
            <w:r w:rsidRPr="003F4ABB">
              <w:rPr>
                <w:rFonts w:eastAsia="Calibri" w:cs="Arial"/>
                <w:kern w:val="2"/>
                <w:szCs w:val="20"/>
              </w:rPr>
              <w:t>Pri pripravi strategije regionalnega razvoja in akcijskega programa na regionalni ravni sodelujejo razvojni partnerji. Za zagotavljanje celovitosti in komplementarnosti ciljev in ukrepov izvajanja strategije regionalnega razvoja ter regionalnih razvojnih programov in ostalih teritorialnih strategij bo v pripravo akcijskega načrta poleg pristojnih ministrstev vključena tudi regionalna raven. S tem pristopom se zagotovi tudi morebitna vsebinska in finančna participacija lokalne ravni oziroma občin pri načrtovanju in izvajanju projektov na regionalni ravni</w:t>
            </w:r>
            <w:r w:rsidRPr="003F4ABB">
              <w:rPr>
                <w:rFonts w:ascii="Calibri" w:eastAsia="Calibri" w:hAnsi="Calibri"/>
                <w:kern w:val="2"/>
                <w:szCs w:val="20"/>
              </w:rPr>
              <w:t xml:space="preserve">. </w:t>
            </w:r>
          </w:p>
          <w:p w14:paraId="69EE903F" w14:textId="753E2559" w:rsidR="002C3455" w:rsidRPr="003F4ABB" w:rsidRDefault="002C3455" w:rsidP="002C3455">
            <w:pPr>
              <w:shd w:val="clear" w:color="auto" w:fill="FFFFFF"/>
              <w:spacing w:after="160" w:line="259" w:lineRule="auto"/>
              <w:jc w:val="both"/>
              <w:rPr>
                <w:rFonts w:eastAsia="Calibri" w:cs="Arial"/>
                <w:kern w:val="2"/>
                <w:szCs w:val="20"/>
              </w:rPr>
            </w:pPr>
            <w:r w:rsidRPr="003F4ABB">
              <w:rPr>
                <w:rFonts w:eastAsia="Calibri" w:cs="Arial"/>
                <w:kern w:val="2"/>
                <w:szCs w:val="20"/>
              </w:rPr>
              <w:t xml:space="preserve">Določi se spremljanje in poročanje o izvajanju strategije regionalnega razvoja. S poročanjem </w:t>
            </w:r>
            <w:r w:rsidR="00883B65" w:rsidRPr="003F4ABB">
              <w:rPr>
                <w:rFonts w:eastAsia="Calibri" w:cs="Arial"/>
                <w:kern w:val="2"/>
                <w:szCs w:val="20"/>
              </w:rPr>
              <w:t>D</w:t>
            </w:r>
            <w:r w:rsidRPr="003F4ABB">
              <w:rPr>
                <w:rFonts w:eastAsia="Calibri" w:cs="Arial"/>
                <w:kern w:val="2"/>
                <w:szCs w:val="20"/>
              </w:rPr>
              <w:t xml:space="preserve">ržavnemu zboru o izvajanju strategije regionalnega razvoja bomo regionalnemu razvoju dali potrebno težo ter ga tako tudi učinkoviteje spremljali in vrednotili. Glede na rezultate izvajanja bo vlada </w:t>
            </w:r>
            <w:r w:rsidR="00883B65" w:rsidRPr="003F4ABB">
              <w:rPr>
                <w:rFonts w:eastAsia="Calibri" w:cs="Arial"/>
                <w:kern w:val="2"/>
                <w:szCs w:val="20"/>
              </w:rPr>
              <w:t>D</w:t>
            </w:r>
            <w:r w:rsidRPr="003F4ABB">
              <w:rPr>
                <w:rFonts w:eastAsia="Calibri" w:cs="Arial"/>
                <w:kern w:val="2"/>
                <w:szCs w:val="20"/>
              </w:rPr>
              <w:t>ržavnemu zboru ob poročanju lahko predlagala bodisi spremembo bodisi dopolnitev strategije.</w:t>
            </w:r>
          </w:p>
          <w:p w14:paraId="0020A1D9" w14:textId="2EC56725" w:rsidR="002C3455" w:rsidRPr="003F4ABB" w:rsidRDefault="002C3455" w:rsidP="002C3455">
            <w:pPr>
              <w:shd w:val="clear" w:color="auto" w:fill="FFFFFF"/>
              <w:spacing w:after="160" w:line="259" w:lineRule="auto"/>
              <w:jc w:val="both"/>
              <w:rPr>
                <w:rFonts w:cs="Arial"/>
                <w:szCs w:val="20"/>
              </w:rPr>
            </w:pPr>
            <w:r w:rsidRPr="003F4ABB">
              <w:rPr>
                <w:rFonts w:eastAsia="Calibri" w:cs="Arial"/>
                <w:kern w:val="2"/>
                <w:szCs w:val="20"/>
              </w:rPr>
              <w:t>Za uresničevanje strategije kot celote bo odgovorna vlada, za njeno izvajanje v okviru svojih pristojnosti pa resorna ministrstva.</w:t>
            </w:r>
          </w:p>
          <w:p w14:paraId="7EEDB6F4" w14:textId="77777777" w:rsidR="002C3455" w:rsidRPr="003F4ABB" w:rsidRDefault="002C3455" w:rsidP="002C3455">
            <w:pPr>
              <w:tabs>
                <w:tab w:val="left" w:pos="76"/>
              </w:tabs>
              <w:spacing w:line="240" w:lineRule="auto"/>
              <w:contextualSpacing/>
              <w:rPr>
                <w:rFonts w:eastAsia="Calibri" w:cs="Arial"/>
                <w:szCs w:val="20"/>
              </w:rPr>
            </w:pPr>
            <w:r w:rsidRPr="003F4ABB">
              <w:rPr>
                <w:rFonts w:eastAsia="Calibri" w:cs="Arial"/>
                <w:szCs w:val="20"/>
              </w:rPr>
              <w:t>Sredstva za uresničevanje strategije se zagotovijo z državnim proračunom na posebnih proračunskih postavkah ministrstev.</w:t>
            </w:r>
          </w:p>
          <w:p w14:paraId="0090A688" w14:textId="77777777" w:rsidR="002C3455" w:rsidRPr="003F4ABB" w:rsidRDefault="002C3455" w:rsidP="002C3455">
            <w:pPr>
              <w:tabs>
                <w:tab w:val="left" w:pos="76"/>
              </w:tabs>
              <w:spacing w:line="240" w:lineRule="auto"/>
              <w:contextualSpacing/>
              <w:rPr>
                <w:rFonts w:eastAsia="Calibri" w:cs="Arial"/>
                <w:szCs w:val="20"/>
              </w:rPr>
            </w:pPr>
          </w:p>
          <w:p w14:paraId="485162E2" w14:textId="2CB6476E"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6</w:t>
            </w:r>
            <w:r w:rsidRPr="003F4ABB">
              <w:rPr>
                <w:rFonts w:eastAsia="Calibri" w:cs="Arial"/>
                <w:b/>
                <w:bCs/>
                <w:kern w:val="2"/>
                <w:szCs w:val="20"/>
                <w:u w:val="single"/>
              </w:rPr>
              <w:t>. ČLENU</w:t>
            </w:r>
          </w:p>
          <w:p w14:paraId="754B49C6"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Sprememba 9. člena je povezana s črtanjem instrumenta »dogovor za razvoj regije«, ki ga nadomesti »izvedbeni načrt regionalnega razvojnega programa«. Hkrati se strokovne in upravne naloge ministrstva kot pristojnega organa za regionalno politiko dopolnijo in uskladijo s spremembami zakona, in sicer s pripravo in usklajevanjem strategije regionalnega razvoja Slovenije in usklajevanjem regionalnih razvojnih programov.</w:t>
            </w:r>
          </w:p>
          <w:p w14:paraId="645A15C8" w14:textId="67DF029A"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7</w:t>
            </w:r>
            <w:r w:rsidRPr="003F4ABB">
              <w:rPr>
                <w:rFonts w:eastAsia="Calibri" w:cs="Arial"/>
                <w:b/>
                <w:bCs/>
                <w:kern w:val="2"/>
                <w:szCs w:val="20"/>
                <w:u w:val="single"/>
              </w:rPr>
              <w:t>. ČLENU</w:t>
            </w:r>
          </w:p>
          <w:p w14:paraId="6F028660" w14:textId="3A0F384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Novela zakona v 10.a členu predvideva zgolj dva organa odločanja za načrtovanje in izvajanje politike na ravni razvojne in kohezijske regije</w:t>
            </w:r>
            <w:r w:rsidR="002A3A16" w:rsidRPr="003F4ABB">
              <w:rPr>
                <w:rFonts w:eastAsia="Calibri" w:cs="Arial"/>
                <w:kern w:val="2"/>
                <w:szCs w:val="20"/>
              </w:rPr>
              <w:t xml:space="preserve">. </w:t>
            </w:r>
            <w:r w:rsidR="002A3A16" w:rsidRPr="003F4ABB">
              <w:rPr>
                <w:rFonts w:cs="Arial"/>
                <w:szCs w:val="20"/>
              </w:rPr>
              <w:t xml:space="preserve">Organ na ravni razvojne regije je regijski svet razvojne regije,  organ na ravni kohezijske regije </w:t>
            </w:r>
            <w:r w:rsidRPr="003F4ABB">
              <w:rPr>
                <w:rFonts w:eastAsia="Calibri" w:cs="Arial"/>
                <w:kern w:val="2"/>
                <w:szCs w:val="20"/>
              </w:rPr>
              <w:t>za izvajanje evropske kohezijske politike in drugih razvojnih nalog regij, ki so povezane v kohezijsko regijo</w:t>
            </w:r>
            <w:r w:rsidR="00CA4E7C" w:rsidRPr="003F4ABB">
              <w:rPr>
                <w:rFonts w:eastAsia="Calibri" w:cs="Arial"/>
                <w:kern w:val="2"/>
                <w:szCs w:val="20"/>
              </w:rPr>
              <w:t>,</w:t>
            </w:r>
            <w:r w:rsidR="00CA4E7C" w:rsidRPr="003F4ABB">
              <w:rPr>
                <w:rFonts w:cs="Arial"/>
                <w:szCs w:val="20"/>
              </w:rPr>
              <w:t xml:space="preserve"> pa je razvojni svet kohezijske regije</w:t>
            </w:r>
            <w:r w:rsidRPr="003F4ABB">
              <w:rPr>
                <w:rFonts w:eastAsia="Calibri" w:cs="Arial"/>
                <w:kern w:val="2"/>
                <w:szCs w:val="20"/>
              </w:rPr>
              <w:t xml:space="preserve">. V okviru regijskega </w:t>
            </w:r>
            <w:r w:rsidRPr="003F4ABB">
              <w:rPr>
                <w:rFonts w:eastAsia="Calibri" w:cs="Arial"/>
                <w:kern w:val="2"/>
                <w:szCs w:val="20"/>
              </w:rPr>
              <w:lastRenderedPageBreak/>
              <w:t xml:space="preserve">sveta bo deloval razvojni svet, opredeljen v 12. členu ZSRR-2, v katerega so vključeni vsi deležniki na ravni regije. </w:t>
            </w:r>
          </w:p>
          <w:p w14:paraId="4EEA0038" w14:textId="7173BE43"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8</w:t>
            </w:r>
            <w:r w:rsidRPr="003F4ABB">
              <w:rPr>
                <w:rFonts w:eastAsia="Calibri" w:cs="Arial"/>
                <w:b/>
                <w:bCs/>
                <w:kern w:val="2"/>
                <w:szCs w:val="20"/>
                <w:u w:val="single"/>
              </w:rPr>
              <w:t>. ČLENU</w:t>
            </w:r>
          </w:p>
          <w:p w14:paraId="02173B31" w14:textId="116C4066"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r w:rsidRPr="003F4ABB">
              <w:rPr>
                <w:rFonts w:eastAsia="Calibri" w:cs="Arial"/>
                <w:kern w:val="2"/>
                <w:szCs w:val="20"/>
                <w:lang w:eastAsia="sl-SI"/>
              </w:rPr>
              <w:t>Umanjkanje institucionalne srednje ravni med državo in občinami otežuje oblikovanje sistemske organizacije regionalne ravni. Zato je treba okrepiti institucionalne zmogljivosti razvojnih regij, ki so oprte na statistične regije. Regije so tiste, ki se morajo ukvarjati z zadevami širšega pomena, ki presegajo naloge in zmogljivosti občin, ter se kot takšne usklajujejo z državo. Za usklajevanje razvojnih interesov ter uresničevanje pristojnosti načrtovanja in izvajanja regionalne politike na regionalni ravni se oblikuje regijski svet. Regijski svet sestavljajo župani občin v regiji, ki jih izvolijo prebivalci v regiji, kar jim daje legitimnost predstavljanja</w:t>
            </w:r>
            <w:r w:rsidR="00CA4E7C" w:rsidRPr="003F4ABB">
              <w:rPr>
                <w:rFonts w:eastAsia="Calibri" w:cs="Arial"/>
                <w:kern w:val="2"/>
                <w:szCs w:val="20"/>
                <w:lang w:eastAsia="sl-SI"/>
              </w:rPr>
              <w:t xml:space="preserve"> v obdobju opravljanja funkcije župana. </w:t>
            </w:r>
            <w:r w:rsidRPr="003F4ABB">
              <w:rPr>
                <w:rFonts w:eastAsia="Calibri" w:cs="Arial"/>
                <w:kern w:val="2"/>
                <w:szCs w:val="20"/>
                <w:lang w:eastAsia="sl-SI"/>
              </w:rPr>
              <w:t>V skladu z 12. členom bo v okviru regijskega sveta deloval razvojni svet, ki temelji na načelu partnerstva med lokalnimi skupnostmi, združenji gospodarstva, nevladnim sektorjem, predstavniki znanosti, sindikatov ter predstavniki avtohtonih narodnih skupnosti in romske skupnosti.</w:t>
            </w:r>
          </w:p>
          <w:p w14:paraId="504667EB"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p>
          <w:p w14:paraId="380D8727" w14:textId="77777777" w:rsidR="002C3455" w:rsidRPr="003F4ABB" w:rsidRDefault="002C3455" w:rsidP="002C3455">
            <w:pPr>
              <w:tabs>
                <w:tab w:val="left" w:pos="0"/>
                <w:tab w:val="left" w:pos="284"/>
                <w:tab w:val="left" w:pos="900"/>
              </w:tabs>
              <w:spacing w:line="276" w:lineRule="auto"/>
              <w:jc w:val="both"/>
              <w:rPr>
                <w:szCs w:val="20"/>
              </w:rPr>
            </w:pPr>
            <w:r w:rsidRPr="003F4ABB">
              <w:rPr>
                <w:rFonts w:eastAsia="Calibri" w:cs="Arial"/>
                <w:kern w:val="2"/>
                <w:szCs w:val="20"/>
                <w:lang w:eastAsia="sl-SI"/>
              </w:rPr>
              <w:t xml:space="preserve">Regijski svet bo odločal o najpomembnejših vsebinah, ki se nanašajo na razvoj regije. Regijski svet bo tako pristojen za sprejemanje regionalnega razvojnega programa, regionalnega prostorskega </w:t>
            </w:r>
            <w:r w:rsidRPr="003F4ABB">
              <w:t xml:space="preserve">prostorski plana, </w:t>
            </w:r>
            <w:r w:rsidRPr="003F4ABB">
              <w:rPr>
                <w:szCs w:val="20"/>
              </w:rPr>
              <w:t>regionalne celostne prometne strategije na ravni prometne ali problemske regije in akcijskega načrta prilagajanja podnebnim spremembam. Sodeloval bo v teritorialnem dialogu za razvoj regije,</w:t>
            </w:r>
            <w:r w:rsidRPr="003F4ABB">
              <w:rPr>
                <w:rFonts w:cs="Arial"/>
                <w:szCs w:val="20"/>
                <w:lang w:eastAsia="sl-SI"/>
              </w:rPr>
              <w:t xml:space="preserve"> spremljal</w:t>
            </w:r>
            <w:r w:rsidRPr="003F4ABB">
              <w:rPr>
                <w:szCs w:val="20"/>
              </w:rPr>
              <w:t xml:space="preserve"> izvajanje regionalnega razvojnega programa regije in sodeloval z regijami drugih držav.</w:t>
            </w:r>
          </w:p>
          <w:p w14:paraId="7A06B968" w14:textId="77777777" w:rsidR="002C3455" w:rsidRPr="003F4ABB" w:rsidRDefault="002C3455" w:rsidP="002C3455">
            <w:pPr>
              <w:tabs>
                <w:tab w:val="left" w:pos="0"/>
                <w:tab w:val="left" w:pos="284"/>
                <w:tab w:val="left" w:pos="900"/>
              </w:tabs>
              <w:spacing w:line="276" w:lineRule="auto"/>
              <w:rPr>
                <w:rFonts w:eastAsia="Calibri" w:cs="Arial"/>
                <w:kern w:val="2"/>
                <w:szCs w:val="20"/>
                <w:lang w:eastAsia="sl-SI"/>
              </w:rPr>
            </w:pPr>
          </w:p>
          <w:p w14:paraId="6F03CD9A" w14:textId="77777777" w:rsidR="002C3455" w:rsidRPr="003F4ABB" w:rsidRDefault="002C3455" w:rsidP="002C3455">
            <w:pPr>
              <w:tabs>
                <w:tab w:val="left" w:pos="0"/>
                <w:tab w:val="left" w:pos="284"/>
                <w:tab w:val="left" w:pos="900"/>
              </w:tabs>
              <w:spacing w:line="276" w:lineRule="auto"/>
              <w:rPr>
                <w:rFonts w:eastAsia="Calibri" w:cs="Arial"/>
                <w:kern w:val="2"/>
                <w:szCs w:val="20"/>
                <w:lang w:eastAsia="sl-SI"/>
              </w:rPr>
            </w:pPr>
            <w:r w:rsidRPr="003F4ABB">
              <w:rPr>
                <w:rFonts w:eastAsia="Calibri" w:cs="Arial"/>
                <w:kern w:val="2"/>
                <w:szCs w:val="20"/>
                <w:lang w:eastAsia="sl-SI"/>
              </w:rPr>
              <w:t>Nadalje člen ureja konstituiranje, delovanje in način odločanja regijskega sveta.</w:t>
            </w:r>
          </w:p>
          <w:p w14:paraId="7FF392D7" w14:textId="77777777" w:rsidR="002C3455" w:rsidRPr="003F4ABB" w:rsidRDefault="002C3455" w:rsidP="002C3455">
            <w:pPr>
              <w:tabs>
                <w:tab w:val="left" w:pos="0"/>
                <w:tab w:val="left" w:pos="284"/>
                <w:tab w:val="left" w:pos="900"/>
              </w:tabs>
              <w:spacing w:line="276" w:lineRule="auto"/>
              <w:rPr>
                <w:rFonts w:eastAsia="Calibri" w:cs="Arial"/>
                <w:kern w:val="2"/>
                <w:szCs w:val="20"/>
                <w:lang w:eastAsia="sl-SI"/>
              </w:rPr>
            </w:pPr>
          </w:p>
          <w:p w14:paraId="3E5532B9" w14:textId="0056F4E6"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9</w:t>
            </w:r>
            <w:r w:rsidRPr="003F4ABB">
              <w:rPr>
                <w:rFonts w:eastAsia="Calibri" w:cs="Arial"/>
                <w:b/>
                <w:bCs/>
                <w:kern w:val="2"/>
                <w:szCs w:val="20"/>
                <w:u w:val="single"/>
              </w:rPr>
              <w:t>. ČLENU</w:t>
            </w:r>
          </w:p>
          <w:p w14:paraId="6587BD58" w14:textId="77777777" w:rsidR="002C3455" w:rsidRPr="003F4ABB" w:rsidRDefault="002C3455" w:rsidP="002C3455">
            <w:pPr>
              <w:pStyle w:val="Odstavekseznama"/>
              <w:tabs>
                <w:tab w:val="left" w:pos="460"/>
              </w:tabs>
              <w:spacing w:line="276" w:lineRule="auto"/>
              <w:ind w:left="0" w:right="120"/>
              <w:jc w:val="both"/>
              <w:rPr>
                <w:rFonts w:ascii="Arial" w:eastAsia="Calibri" w:hAnsi="Arial" w:cs="Arial"/>
                <w:kern w:val="2"/>
                <w:sz w:val="20"/>
                <w:szCs w:val="20"/>
                <w:lang w:eastAsia="sl-SI"/>
                <w14:ligatures w14:val="none"/>
              </w:rPr>
            </w:pPr>
            <w:r w:rsidRPr="003F4ABB">
              <w:rPr>
                <w:rFonts w:ascii="Arial" w:eastAsia="Calibri" w:hAnsi="Arial" w:cs="Arial"/>
                <w:kern w:val="2"/>
                <w:sz w:val="20"/>
                <w:szCs w:val="20"/>
                <w:lang w:eastAsia="sl-SI"/>
                <w14:ligatures w14:val="none"/>
              </w:rPr>
              <w:t>Razvojni svet regije kot telo regijskega sveta ima uravnoteženo sestavo deležnikov na regijski ravni, ki vključuje predstavnike gospodarstva (gospodarstva, obrtništva, kmetijstva, združenja delodajalcev), predstavnike nevladnih organizacij in predstavnike znanosti. Uravnoteženost se zagotavlja z zahtevo, da je število članov vseh sektorjev enako. Poleg tega je v svetu en predstavnik sindikatov. Na območjih, kjer živijo predstavniki avtohtone italijanske ali madžarske skupnosti oziroma avtohtono naseljeno romsko skupnost, se v svet imenujejo tudi njihovi predstavniki.</w:t>
            </w:r>
          </w:p>
          <w:p w14:paraId="2377C684" w14:textId="77777777" w:rsidR="002C3455" w:rsidRPr="003F4ABB" w:rsidRDefault="002C3455" w:rsidP="002C3455">
            <w:pPr>
              <w:pStyle w:val="Odstavekseznama"/>
              <w:tabs>
                <w:tab w:val="left" w:pos="460"/>
              </w:tabs>
              <w:spacing w:line="276" w:lineRule="auto"/>
              <w:ind w:left="0" w:right="120"/>
              <w:jc w:val="both"/>
              <w:rPr>
                <w:rFonts w:ascii="Arial" w:eastAsia="Calibri" w:hAnsi="Arial" w:cs="Arial"/>
                <w:kern w:val="2"/>
                <w:sz w:val="20"/>
                <w:szCs w:val="20"/>
                <w:lang w:eastAsia="sl-SI"/>
                <w14:ligatures w14:val="none"/>
              </w:rPr>
            </w:pPr>
          </w:p>
          <w:p w14:paraId="45077EDC" w14:textId="77777777" w:rsidR="002C3455" w:rsidRPr="003F4ABB" w:rsidRDefault="002C3455" w:rsidP="002C3455">
            <w:pPr>
              <w:pStyle w:val="Odstavekseznama"/>
              <w:tabs>
                <w:tab w:val="left" w:pos="460"/>
              </w:tabs>
              <w:spacing w:line="276" w:lineRule="auto"/>
              <w:ind w:left="0" w:right="120"/>
              <w:jc w:val="both"/>
              <w:rPr>
                <w:rFonts w:ascii="Arial" w:eastAsia="Calibri" w:hAnsi="Arial" w:cs="Arial"/>
                <w:kern w:val="2"/>
                <w:sz w:val="20"/>
                <w:szCs w:val="20"/>
                <w:lang w:eastAsia="sl-SI"/>
                <w14:ligatures w14:val="none"/>
              </w:rPr>
            </w:pPr>
            <w:r w:rsidRPr="003F4ABB">
              <w:rPr>
                <w:rFonts w:ascii="Arial" w:eastAsia="Calibri" w:hAnsi="Arial" w:cs="Arial"/>
                <w:kern w:val="2"/>
                <w:sz w:val="20"/>
                <w:szCs w:val="20"/>
                <w:lang w:eastAsia="sl-SI"/>
                <w14:ligatures w14:val="none"/>
              </w:rPr>
              <w:t>Razvojni svet sodeluje pri sprejemanju odločitev, ki vplivajo na razvoj regije, ter daje soglasja oziroma predhodna mnenja k pomembnejšim strateškim dokumentom ter pobude in predloge s področja regionalnega razvoja.</w:t>
            </w:r>
          </w:p>
          <w:p w14:paraId="4B9A8DA5"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p>
          <w:p w14:paraId="0338D6FA"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r w:rsidRPr="003F4ABB">
              <w:rPr>
                <w:rFonts w:eastAsia="Calibri" w:cs="Arial"/>
                <w:kern w:val="2"/>
                <w:szCs w:val="20"/>
                <w:lang w:eastAsia="sl-SI"/>
              </w:rPr>
              <w:t xml:space="preserve">Člen ureja sestavo, pristojnosti, imenovanje članov, mandat članov in sklic konstitutivne seje razvojnega sveta. </w:t>
            </w:r>
          </w:p>
          <w:p w14:paraId="369BD4BE" w14:textId="77777777" w:rsidR="002C3455" w:rsidRPr="003F4ABB" w:rsidRDefault="002C3455" w:rsidP="002C3455">
            <w:pPr>
              <w:tabs>
                <w:tab w:val="left" w:pos="460"/>
              </w:tabs>
              <w:spacing w:after="160" w:line="259" w:lineRule="auto"/>
              <w:ind w:right="120"/>
              <w:contextualSpacing/>
              <w:rPr>
                <w:rFonts w:eastAsia="Calibri" w:cs="Arial"/>
                <w:kern w:val="2"/>
                <w:szCs w:val="20"/>
                <w:lang w:eastAsia="sl-SI"/>
              </w:rPr>
            </w:pPr>
          </w:p>
          <w:p w14:paraId="133D3F0A" w14:textId="22FDC60B"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10</w:t>
            </w:r>
            <w:r w:rsidRPr="003F4ABB">
              <w:rPr>
                <w:rFonts w:eastAsia="Calibri" w:cs="Arial"/>
                <w:b/>
                <w:bCs/>
                <w:kern w:val="2"/>
                <w:szCs w:val="20"/>
                <w:u w:val="single"/>
              </w:rPr>
              <w:t>. ČLENU</w:t>
            </w:r>
          </w:p>
          <w:p w14:paraId="2FA82E16"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r w:rsidRPr="003F4ABB">
              <w:rPr>
                <w:rFonts w:eastAsia="Calibri" w:cs="Arial"/>
                <w:kern w:val="2"/>
                <w:szCs w:val="20"/>
                <w:lang w:eastAsia="sl-SI"/>
              </w:rPr>
              <w:t xml:space="preserve">Regionalni razvojni program (RPP) je razvojni dokument na ravni regije, pripravljen v skladu z načelom partnerstva in skladen z dokumenti regionalne politike iz novega 5. člena ZSRR. Sestavljen je iz strateškega in izvedbenega dela. </w:t>
            </w:r>
            <w:r w:rsidRPr="003F4ABB">
              <w:rPr>
                <w:rFonts w:cs="Arial"/>
                <w:szCs w:val="20"/>
                <w:lang w:eastAsia="x-none"/>
              </w:rPr>
              <w:t>Strateški del regionalnega razvojnega programa opredeli ključna področja vlaganj za doseganje razvojnih ciljev regije ob upoštevanju endogenih razvojnih potencialov v regiji</w:t>
            </w:r>
            <w:r w:rsidRPr="003F4ABB">
              <w:rPr>
                <w:rFonts w:eastAsia="Calibri" w:cs="Arial"/>
                <w:kern w:val="2"/>
                <w:szCs w:val="20"/>
                <w:lang w:eastAsia="sl-SI"/>
              </w:rPr>
              <w:t xml:space="preserve"> za obdobje veljavnosti strategije regionalnega razvoja Slovenije. </w:t>
            </w:r>
          </w:p>
          <w:p w14:paraId="61FCD875"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p>
          <w:p w14:paraId="4B92FDFB" w14:textId="282A1B5B" w:rsidR="004D06EE" w:rsidRPr="003F4ABB" w:rsidRDefault="002C3455" w:rsidP="00D52A62">
            <w:pPr>
              <w:pStyle w:val="Odstavekseznama"/>
              <w:tabs>
                <w:tab w:val="left" w:pos="460"/>
              </w:tabs>
              <w:ind w:left="0" w:right="120"/>
              <w:jc w:val="both"/>
              <w:rPr>
                <w:rFonts w:ascii="Arial" w:eastAsia="Calibri" w:hAnsi="Arial" w:cs="Arial"/>
                <w:kern w:val="2"/>
                <w:sz w:val="20"/>
                <w:szCs w:val="20"/>
                <w:lang w:eastAsia="sl-SI"/>
                <w14:ligatures w14:val="none"/>
              </w:rPr>
            </w:pPr>
            <w:r w:rsidRPr="003F4ABB">
              <w:rPr>
                <w:rFonts w:ascii="Arial" w:eastAsia="Calibri" w:hAnsi="Arial" w:cs="Arial"/>
                <w:kern w:val="2"/>
                <w:sz w:val="20"/>
                <w:szCs w:val="20"/>
                <w:lang w:eastAsia="sl-SI"/>
                <w14:ligatures w14:val="none"/>
              </w:rPr>
              <w:t>Izvedbeni del regionalnega razvojnega programa za obdobje večletnega finančnega okvirja opredeljuje regijske projekte in regijske ukrepe</w:t>
            </w:r>
            <w:r w:rsidR="004D06EE" w:rsidRPr="003F4ABB">
              <w:rPr>
                <w:rFonts w:ascii="Arial" w:eastAsia="Calibri" w:hAnsi="Arial" w:cs="Arial"/>
                <w:kern w:val="2"/>
                <w:sz w:val="20"/>
                <w:szCs w:val="20"/>
                <w:lang w:eastAsia="sl-SI"/>
                <w14:ligatures w14:val="none"/>
              </w:rPr>
              <w:t xml:space="preserve">, ki so skladni s strateškim delom regijskega razvojnega programa in </w:t>
            </w:r>
            <w:r w:rsidRPr="003F4ABB">
              <w:rPr>
                <w:rFonts w:ascii="Arial" w:eastAsia="Calibri" w:hAnsi="Arial" w:cs="Arial"/>
                <w:kern w:val="2"/>
                <w:sz w:val="20"/>
                <w:szCs w:val="20"/>
                <w:lang w:eastAsia="sl-SI"/>
                <w14:ligatures w14:val="none"/>
              </w:rPr>
              <w:t xml:space="preserve">z akcijskim programom strategije regionalnega razvoja Slovenije. </w:t>
            </w:r>
          </w:p>
          <w:p w14:paraId="676BF478" w14:textId="77777777" w:rsidR="004D06EE" w:rsidRPr="003F4ABB" w:rsidRDefault="004D06EE" w:rsidP="00D52A62">
            <w:pPr>
              <w:pStyle w:val="Odstavekseznama"/>
              <w:tabs>
                <w:tab w:val="left" w:pos="460"/>
              </w:tabs>
              <w:ind w:left="0" w:right="120"/>
              <w:jc w:val="both"/>
              <w:rPr>
                <w:rFonts w:ascii="Arial" w:eastAsia="Calibri" w:hAnsi="Arial" w:cs="Arial"/>
                <w:kern w:val="2"/>
                <w:sz w:val="20"/>
                <w:szCs w:val="20"/>
                <w:lang w:eastAsia="sl-SI"/>
                <w14:ligatures w14:val="none"/>
              </w:rPr>
            </w:pPr>
          </w:p>
          <w:p w14:paraId="3C08F1DF" w14:textId="0BAF841D" w:rsidR="002C3455" w:rsidRPr="003F4ABB" w:rsidRDefault="002C3455" w:rsidP="00AB38D7">
            <w:pPr>
              <w:pStyle w:val="Odstavekseznama"/>
              <w:tabs>
                <w:tab w:val="left" w:pos="460"/>
              </w:tabs>
              <w:spacing w:line="276" w:lineRule="auto"/>
              <w:ind w:left="0" w:right="119"/>
              <w:jc w:val="both"/>
              <w:rPr>
                <w:rFonts w:ascii="Arial" w:eastAsia="Calibri" w:hAnsi="Arial" w:cs="Arial"/>
                <w:kern w:val="2"/>
                <w:sz w:val="20"/>
                <w:szCs w:val="20"/>
                <w:lang w:eastAsia="sl-SI"/>
                <w14:ligatures w14:val="none"/>
              </w:rPr>
            </w:pPr>
            <w:r w:rsidRPr="003F4ABB">
              <w:rPr>
                <w:rFonts w:ascii="Arial" w:eastAsia="Calibri" w:hAnsi="Arial" w:cs="Arial"/>
                <w:kern w:val="2"/>
                <w:sz w:val="20"/>
                <w:szCs w:val="20"/>
                <w:lang w:eastAsia="sl-SI"/>
                <w14:ligatures w14:val="none"/>
              </w:rPr>
              <w:t xml:space="preserve">Pristojna regionalna razvojna agencija v regiji izvede izbor </w:t>
            </w:r>
            <w:r w:rsidR="003035D2" w:rsidRPr="003F4ABB">
              <w:rPr>
                <w:rFonts w:ascii="Arial" w:eastAsia="Calibri" w:hAnsi="Arial" w:cs="Arial"/>
                <w:kern w:val="2"/>
                <w:sz w:val="20"/>
                <w:szCs w:val="20"/>
                <w:lang w:eastAsia="sl-SI"/>
                <w14:ligatures w14:val="none"/>
              </w:rPr>
              <w:t xml:space="preserve">regijskih </w:t>
            </w:r>
            <w:r w:rsidRPr="003F4ABB">
              <w:rPr>
                <w:rFonts w:ascii="Arial" w:eastAsia="Calibri" w:hAnsi="Arial" w:cs="Arial"/>
                <w:kern w:val="2"/>
                <w:sz w:val="20"/>
                <w:szCs w:val="20"/>
                <w:lang w:eastAsia="sl-SI"/>
                <w14:ligatures w14:val="none"/>
              </w:rPr>
              <w:t xml:space="preserve">projektov in </w:t>
            </w:r>
            <w:r w:rsidR="003035D2" w:rsidRPr="003F4ABB">
              <w:rPr>
                <w:rFonts w:ascii="Arial" w:eastAsia="Calibri" w:hAnsi="Arial" w:cs="Arial"/>
                <w:kern w:val="2"/>
                <w:sz w:val="20"/>
                <w:szCs w:val="20"/>
                <w:lang w:eastAsia="sl-SI"/>
                <w14:ligatures w14:val="none"/>
              </w:rPr>
              <w:t xml:space="preserve">regijskih </w:t>
            </w:r>
            <w:r w:rsidRPr="003F4ABB">
              <w:rPr>
                <w:rFonts w:ascii="Arial" w:eastAsia="Calibri" w:hAnsi="Arial" w:cs="Arial"/>
                <w:kern w:val="2"/>
                <w:sz w:val="20"/>
                <w:szCs w:val="20"/>
                <w:lang w:eastAsia="sl-SI"/>
                <w14:ligatures w14:val="none"/>
              </w:rPr>
              <w:t xml:space="preserve">ukrepov za umestitev v izvedbeni del regionalnega razvojnega programa na transparenten in konkurenčen </w:t>
            </w:r>
            <w:r w:rsidRPr="003F4ABB">
              <w:rPr>
                <w:rFonts w:ascii="Arial" w:eastAsia="Calibri" w:hAnsi="Arial" w:cs="Arial"/>
                <w:kern w:val="2"/>
                <w:sz w:val="20"/>
                <w:szCs w:val="20"/>
                <w:lang w:eastAsia="sl-SI"/>
                <w14:ligatures w14:val="none"/>
              </w:rPr>
              <w:lastRenderedPageBreak/>
              <w:t>način v skladu s strateškim delom regionalnega razvojnega programa in akcijskim programom strategije regionalnega razvoja Slovenije</w:t>
            </w:r>
            <w:r w:rsidR="003035D2" w:rsidRPr="003F4ABB">
              <w:rPr>
                <w:rFonts w:ascii="Arial" w:eastAsia="Calibri" w:hAnsi="Arial" w:cs="Arial"/>
                <w:kern w:val="2"/>
                <w:sz w:val="20"/>
                <w:szCs w:val="20"/>
                <w:lang w:eastAsia="sl-SI"/>
                <w14:ligatures w14:val="none"/>
              </w:rPr>
              <w:t xml:space="preserve">. Pri izboru regijskih projektov </w:t>
            </w:r>
            <w:r w:rsidR="00927EBC" w:rsidRPr="003F4ABB">
              <w:rPr>
                <w:rFonts w:ascii="Arial" w:eastAsia="Calibri" w:hAnsi="Arial" w:cs="Arial"/>
                <w:kern w:val="2"/>
                <w:sz w:val="20"/>
                <w:szCs w:val="20"/>
                <w:lang w:eastAsia="sl-SI"/>
                <w14:ligatures w14:val="none"/>
              </w:rPr>
              <w:t xml:space="preserve">in regijskih ukrepov </w:t>
            </w:r>
            <w:r w:rsidR="003035D2" w:rsidRPr="003F4ABB">
              <w:rPr>
                <w:rFonts w:ascii="Arial" w:eastAsia="Calibri" w:hAnsi="Arial" w:cs="Arial"/>
                <w:kern w:val="2"/>
                <w:sz w:val="20"/>
                <w:szCs w:val="20"/>
                <w:lang w:eastAsia="sl-SI"/>
                <w14:ligatures w14:val="none"/>
              </w:rPr>
              <w:t xml:space="preserve">za </w:t>
            </w:r>
            <w:r w:rsidR="00D52A62" w:rsidRPr="003F4ABB">
              <w:rPr>
                <w:rFonts w:ascii="Arial" w:eastAsia="Calibri" w:hAnsi="Arial" w:cs="Arial"/>
                <w:kern w:val="2"/>
                <w:sz w:val="20"/>
                <w:szCs w:val="20"/>
                <w:lang w:eastAsia="sl-SI"/>
                <w14:ligatures w14:val="none"/>
              </w:rPr>
              <w:t>uvrstitev</w:t>
            </w:r>
            <w:r w:rsidR="003035D2" w:rsidRPr="003F4ABB">
              <w:rPr>
                <w:rFonts w:ascii="Arial" w:eastAsia="Calibri" w:hAnsi="Arial" w:cs="Arial"/>
                <w:kern w:val="2"/>
                <w:sz w:val="20"/>
                <w:szCs w:val="20"/>
                <w:lang w:eastAsia="sl-SI"/>
                <w14:ligatures w14:val="none"/>
              </w:rPr>
              <w:t xml:space="preserve"> </w:t>
            </w:r>
            <w:r w:rsidR="00D52A62" w:rsidRPr="003F4ABB">
              <w:rPr>
                <w:rFonts w:ascii="Arial" w:eastAsia="Calibri" w:hAnsi="Arial" w:cs="Arial"/>
                <w:kern w:val="2"/>
                <w:sz w:val="20"/>
                <w:szCs w:val="20"/>
                <w:lang w:eastAsia="sl-SI"/>
                <w14:ligatures w14:val="none"/>
              </w:rPr>
              <w:t xml:space="preserve">v izvedbeni del regionalnega razvojnega programa </w:t>
            </w:r>
            <w:r w:rsidR="003035D2" w:rsidRPr="003F4ABB">
              <w:rPr>
                <w:rFonts w:ascii="Arial" w:eastAsia="Calibri" w:hAnsi="Arial" w:cs="Arial"/>
                <w:kern w:val="2"/>
                <w:sz w:val="20"/>
                <w:szCs w:val="20"/>
                <w:lang w:eastAsia="sl-SI"/>
                <w14:ligatures w14:val="none"/>
              </w:rPr>
              <w:t xml:space="preserve">mora upoštevati najmanj splošne pogoje in merila določena v novem 13. členu zakona. </w:t>
            </w:r>
            <w:r w:rsidRPr="003F4ABB">
              <w:rPr>
                <w:rFonts w:ascii="Arial" w:eastAsia="Calibri" w:hAnsi="Arial" w:cs="Arial"/>
                <w:kern w:val="2"/>
                <w:sz w:val="20"/>
                <w:szCs w:val="20"/>
                <w:lang w:eastAsia="sl-SI"/>
                <w14:ligatures w14:val="none"/>
              </w:rPr>
              <w:t>Izvedbeni del sprejme razvojni svet po predhodnem soglasju ministrstva, pristojnega za regionalni razvoj, in ostalih ministrstev, v katerih pristojnosti spadajo ukrepi in programi. Soglasje pristojnih ministrstev je vezano na regijske projekte in regijske ukrepe, ki spadajo v njihovo pristojnost</w:t>
            </w:r>
            <w:r w:rsidR="00C80A4D" w:rsidRPr="003F4ABB">
              <w:rPr>
                <w:rFonts w:ascii="Arial" w:eastAsia="Calibri" w:hAnsi="Arial" w:cs="Arial"/>
                <w:kern w:val="2"/>
                <w:sz w:val="20"/>
                <w:szCs w:val="20"/>
                <w:lang w:eastAsia="sl-SI"/>
                <w14:ligatures w14:val="none"/>
              </w:rPr>
              <w:t>.</w:t>
            </w:r>
            <w:r w:rsidR="00B92DB8" w:rsidRPr="003F4ABB">
              <w:rPr>
                <w:rFonts w:ascii="Arial" w:eastAsia="Calibri" w:hAnsi="Arial" w:cs="Arial"/>
                <w:kern w:val="2"/>
                <w:sz w:val="20"/>
                <w:szCs w:val="20"/>
                <w:lang w:eastAsia="sl-SI"/>
                <w14:ligatures w14:val="none"/>
              </w:rPr>
              <w:t xml:space="preserve"> V postopku izdaje predhodnih soglasij pristojna ministrstva upoštevajo področne predpise</w:t>
            </w:r>
            <w:r w:rsidRPr="003F4ABB">
              <w:rPr>
                <w:rFonts w:ascii="Arial" w:eastAsia="Calibri" w:hAnsi="Arial" w:cs="Arial"/>
                <w:kern w:val="2"/>
                <w:sz w:val="20"/>
                <w:szCs w:val="20"/>
                <w:lang w:eastAsia="sl-SI"/>
                <w14:ligatures w14:val="none"/>
              </w:rPr>
              <w:t xml:space="preserve">, </w:t>
            </w:r>
            <w:r w:rsidR="00B92DB8" w:rsidRPr="003F4ABB">
              <w:rPr>
                <w:rFonts w:ascii="Arial" w:eastAsia="Calibri" w:hAnsi="Arial" w:cs="Arial"/>
                <w:kern w:val="2"/>
                <w:sz w:val="20"/>
                <w:szCs w:val="20"/>
                <w:lang w:eastAsia="sl-SI"/>
                <w14:ligatures w14:val="none"/>
              </w:rPr>
              <w:t xml:space="preserve">ob upoštevanju pogojev in meril </w:t>
            </w:r>
            <w:r w:rsidR="00D95B06" w:rsidRPr="003F4ABB">
              <w:rPr>
                <w:rFonts w:ascii="Arial" w:eastAsia="Calibri" w:hAnsi="Arial" w:cs="Arial"/>
                <w:kern w:val="2"/>
                <w:sz w:val="20"/>
                <w:szCs w:val="20"/>
                <w:lang w:eastAsia="sl-SI"/>
                <w14:ligatures w14:val="none"/>
              </w:rPr>
              <w:t xml:space="preserve">spremenjenega </w:t>
            </w:r>
            <w:r w:rsidR="00B92DB8" w:rsidRPr="003F4ABB">
              <w:rPr>
                <w:rFonts w:ascii="Arial" w:eastAsia="Calibri" w:hAnsi="Arial" w:cs="Arial"/>
                <w:kern w:val="2"/>
                <w:sz w:val="20"/>
                <w:szCs w:val="20"/>
                <w:lang w:eastAsia="sl-SI"/>
                <w14:ligatures w14:val="none"/>
              </w:rPr>
              <w:t xml:space="preserve">13. člena </w:t>
            </w:r>
            <w:r w:rsidR="00927EBC" w:rsidRPr="003F4ABB">
              <w:rPr>
                <w:rFonts w:ascii="Arial" w:eastAsia="Calibri" w:hAnsi="Arial" w:cs="Arial"/>
                <w:kern w:val="2"/>
                <w:sz w:val="20"/>
                <w:szCs w:val="20"/>
                <w:lang w:eastAsia="sl-SI"/>
                <w14:ligatures w14:val="none"/>
              </w:rPr>
              <w:t>zakona</w:t>
            </w:r>
            <w:r w:rsidR="00B92DB8" w:rsidRPr="003F4ABB">
              <w:rPr>
                <w:rFonts w:ascii="Arial" w:eastAsia="Calibri" w:hAnsi="Arial" w:cs="Arial"/>
                <w:kern w:val="2"/>
                <w:sz w:val="20"/>
                <w:szCs w:val="20"/>
                <w:lang w:eastAsia="sl-SI"/>
                <w14:ligatures w14:val="none"/>
              </w:rPr>
              <w:t xml:space="preserve"> </w:t>
            </w:r>
            <w:r w:rsidRPr="003F4ABB">
              <w:rPr>
                <w:rFonts w:ascii="Arial" w:eastAsia="Calibri" w:hAnsi="Arial" w:cs="Arial"/>
                <w:kern w:val="2"/>
                <w:sz w:val="20"/>
                <w:szCs w:val="20"/>
                <w:lang w:eastAsia="sl-SI"/>
                <w14:ligatures w14:val="none"/>
              </w:rPr>
              <w:t xml:space="preserve">in </w:t>
            </w:r>
            <w:r w:rsidR="00B92DB8" w:rsidRPr="003F4ABB">
              <w:rPr>
                <w:rFonts w:ascii="Arial" w:eastAsia="Calibri" w:hAnsi="Arial" w:cs="Arial"/>
                <w:kern w:val="2"/>
                <w:sz w:val="20"/>
                <w:szCs w:val="20"/>
                <w:lang w:eastAsia="sl-SI"/>
                <w14:ligatures w14:val="none"/>
              </w:rPr>
              <w:t>akcijskega načrta</w:t>
            </w:r>
            <w:r w:rsidRPr="003F4ABB">
              <w:rPr>
                <w:rFonts w:ascii="Arial" w:eastAsia="Calibri" w:hAnsi="Arial" w:cs="Arial"/>
                <w:kern w:val="2"/>
                <w:sz w:val="20"/>
                <w:szCs w:val="20"/>
                <w:lang w:eastAsia="sl-SI"/>
                <w14:ligatures w14:val="none"/>
              </w:rPr>
              <w:t>.</w:t>
            </w:r>
            <w:r w:rsidR="00B92DB8" w:rsidRPr="003F4ABB">
              <w:rPr>
                <w:rFonts w:ascii="Arial" w:eastAsia="Calibri" w:hAnsi="Arial" w:cs="Arial"/>
                <w:kern w:val="2"/>
                <w:sz w:val="20"/>
                <w:szCs w:val="20"/>
                <w:lang w:eastAsia="sl-SI"/>
                <w14:ligatures w14:val="none"/>
              </w:rPr>
              <w:t xml:space="preserve"> </w:t>
            </w:r>
          </w:p>
          <w:p w14:paraId="3E33CB08"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p>
          <w:p w14:paraId="6400D5A2"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r w:rsidRPr="003F4ABB">
              <w:rPr>
                <w:rFonts w:eastAsia="Calibri" w:cs="Arial"/>
                <w:kern w:val="2"/>
                <w:szCs w:val="20"/>
                <w:lang w:eastAsia="sl-SI"/>
              </w:rPr>
              <w:t xml:space="preserve">Splošna ugotovitev revizijskega poročila je, da vloga regionalnih razvojnih programov ni povsem jasna, predvsem v smislu, ali naj program za ukrepe in projekte vsebuje tudi realno opredeljen način izvedbe in finančne vire. Nejasnost vloge regionalnih razvojnih programov izhaja tudi iz določb ZSRR-2, ki razen dogovorov za razvoj regij ne predvideva drugih oblik uresničevanja. Zakon tako na novo opredeljuje različne oblike uresničevanja, in sicer na način, da je izvedbeni del regionalnega razvojnega programa podlaga za neposredno sklenitev pogodbe, neposredno potrditev operacije, za javni poziv ali za javni razpis. </w:t>
            </w:r>
          </w:p>
          <w:p w14:paraId="0F109EFE"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p>
          <w:p w14:paraId="0BB02269" w14:textId="72682827" w:rsidR="002C3455" w:rsidRPr="003F4ABB" w:rsidRDefault="002C3455" w:rsidP="000A7B7B">
            <w:pPr>
              <w:pStyle w:val="Odstavekseznama"/>
              <w:tabs>
                <w:tab w:val="left" w:pos="540"/>
                <w:tab w:val="left" w:pos="883"/>
              </w:tabs>
              <w:spacing w:line="276" w:lineRule="auto"/>
              <w:ind w:left="0"/>
              <w:jc w:val="both"/>
              <w:rPr>
                <w:rFonts w:ascii="Arial" w:eastAsia="Calibri" w:hAnsi="Arial" w:cs="Arial"/>
                <w:kern w:val="2"/>
                <w:sz w:val="20"/>
                <w:szCs w:val="20"/>
                <w:lang w:eastAsia="sl-SI"/>
                <w14:ligatures w14:val="none"/>
              </w:rPr>
            </w:pPr>
            <w:r w:rsidRPr="003F4ABB">
              <w:rPr>
                <w:rFonts w:ascii="Arial" w:eastAsia="Calibri" w:hAnsi="Arial" w:cs="Arial"/>
                <w:kern w:val="2"/>
                <w:sz w:val="20"/>
                <w:szCs w:val="20"/>
                <w:lang w:eastAsia="sl-SI"/>
                <w14:ligatures w14:val="none"/>
              </w:rPr>
              <w:t>Regijski projekt, kot razvojni projekt, je namenjen celovitem reševanju določene problematike v okviru razvojne regije in izkazuje razvojni učinek na celotno regijo ali večji del regije. V izvedbenem delu regionalnega razvojnega programa potrjeni regijski projekti</w:t>
            </w:r>
            <w:r w:rsidR="00C80A4D" w:rsidRPr="003F4ABB">
              <w:rPr>
                <w:rFonts w:ascii="Arial" w:eastAsia="Calibri" w:hAnsi="Arial" w:cs="Arial"/>
                <w:kern w:val="2"/>
                <w:sz w:val="20"/>
                <w:szCs w:val="20"/>
                <w:lang w:eastAsia="sl-SI"/>
                <w14:ligatures w14:val="none"/>
              </w:rPr>
              <w:t xml:space="preserve">, ki so skladni s področno zakonodajo, se sklene neposredna pogodba o sofinanciranju oziroma se neposredno potrdi operacija. </w:t>
            </w:r>
            <w:r w:rsidR="004D06EE" w:rsidRPr="003F4ABB">
              <w:rPr>
                <w:rFonts w:ascii="Arial" w:eastAsia="Calibri" w:hAnsi="Arial" w:cs="Arial"/>
                <w:kern w:val="2"/>
                <w:sz w:val="20"/>
                <w:szCs w:val="20"/>
                <w:lang w:eastAsia="sl-SI"/>
                <w14:ligatures w14:val="none"/>
              </w:rPr>
              <w:t xml:space="preserve">Upravičenci po sprejetem </w:t>
            </w:r>
            <w:r w:rsidR="009E74A9" w:rsidRPr="003F4ABB">
              <w:rPr>
                <w:rFonts w:ascii="Arial" w:eastAsia="Calibri" w:hAnsi="Arial" w:cs="Arial"/>
                <w:kern w:val="2"/>
                <w:sz w:val="20"/>
                <w:szCs w:val="20"/>
                <w:lang w:eastAsia="sl-SI"/>
                <w14:ligatures w14:val="none"/>
              </w:rPr>
              <w:t>izvedbenem delu lahko podajo vlogo za sklenitev pogodbe oziroma neposredno potrditev operacije.</w:t>
            </w:r>
            <w:r w:rsidR="00CA4E7C" w:rsidRPr="003F4ABB">
              <w:rPr>
                <w:rFonts w:ascii="Arial" w:eastAsia="Calibri" w:hAnsi="Arial" w:cs="Arial"/>
                <w:kern w:val="2"/>
                <w:sz w:val="20"/>
                <w:szCs w:val="20"/>
                <w:lang w:eastAsia="sl-SI"/>
                <w14:ligatures w14:val="none"/>
              </w:rPr>
              <w:t xml:space="preserve"> </w:t>
            </w:r>
          </w:p>
          <w:p w14:paraId="7F24C918" w14:textId="77777777" w:rsidR="002C3455" w:rsidRPr="003F4ABB" w:rsidRDefault="002C3455" w:rsidP="000A7B7B">
            <w:pPr>
              <w:pStyle w:val="Odstavekseznama"/>
              <w:tabs>
                <w:tab w:val="left" w:pos="540"/>
                <w:tab w:val="left" w:pos="883"/>
              </w:tabs>
              <w:spacing w:line="276" w:lineRule="auto"/>
              <w:ind w:left="0" w:firstLine="1024"/>
              <w:jc w:val="both"/>
              <w:rPr>
                <w:rFonts w:cs="Arial"/>
                <w:szCs w:val="20"/>
                <w:lang w:val="x-none" w:eastAsia="x-none"/>
              </w:rPr>
            </w:pPr>
            <w:r w:rsidRPr="003F4ABB">
              <w:rPr>
                <w:rFonts w:cs="Arial"/>
                <w:szCs w:val="20"/>
                <w:lang w:val="x-none" w:eastAsia="x-none"/>
              </w:rPr>
              <w:t xml:space="preserve"> </w:t>
            </w:r>
          </w:p>
          <w:p w14:paraId="3A72DE61" w14:textId="4AC66D2F" w:rsidR="00F574DE" w:rsidRPr="003F4ABB" w:rsidRDefault="003035D2" w:rsidP="000A7B7B">
            <w:pPr>
              <w:pStyle w:val="Odstavekseznama"/>
              <w:tabs>
                <w:tab w:val="left" w:pos="460"/>
              </w:tabs>
              <w:spacing w:line="276" w:lineRule="auto"/>
              <w:ind w:left="0"/>
              <w:jc w:val="both"/>
              <w:rPr>
                <w:rFonts w:ascii="Arial" w:hAnsi="Arial" w:cs="Arial"/>
                <w:sz w:val="20"/>
                <w:szCs w:val="20"/>
                <w:lang w:val="x-none" w:eastAsia="x-none"/>
              </w:rPr>
            </w:pPr>
            <w:r w:rsidRPr="003F4ABB">
              <w:rPr>
                <w:rFonts w:ascii="Arial" w:hAnsi="Arial" w:cs="Arial"/>
                <w:sz w:val="20"/>
                <w:szCs w:val="20"/>
                <w:lang w:val="x-none" w:eastAsia="x-none"/>
              </w:rPr>
              <w:t>Regijski ukrepi, ki so potrjeni v izvedbenem delu regionalnega razvojnega programa, so podlaga za izvedbo javnega razpisa ali javnega poziva, ki ga za območje razvojne regije izvede pristojno ministrstvo</w:t>
            </w:r>
            <w:r w:rsidR="000A7B7B" w:rsidRPr="003F4ABB">
              <w:rPr>
                <w:rFonts w:ascii="Arial" w:hAnsi="Arial" w:cs="Arial"/>
                <w:sz w:val="20"/>
                <w:szCs w:val="20"/>
                <w:lang w:val="x-none" w:eastAsia="x-none"/>
              </w:rPr>
              <w:t xml:space="preserve">, negova izvajalska agencija </w:t>
            </w:r>
            <w:r w:rsidRPr="003F4ABB">
              <w:rPr>
                <w:rFonts w:ascii="Arial" w:hAnsi="Arial" w:cs="Arial"/>
                <w:sz w:val="20"/>
                <w:szCs w:val="20"/>
                <w:lang w:val="x-none" w:eastAsia="x-none"/>
              </w:rPr>
              <w:t xml:space="preserve"> ali pristojna regionalna razvojna agencija. </w:t>
            </w:r>
          </w:p>
          <w:p w14:paraId="18CE2EAB" w14:textId="77777777" w:rsidR="009E74A9" w:rsidRPr="003F4ABB" w:rsidRDefault="009E74A9" w:rsidP="000A7B7B">
            <w:pPr>
              <w:pStyle w:val="Odstavekseznama"/>
              <w:tabs>
                <w:tab w:val="left" w:pos="460"/>
              </w:tabs>
              <w:spacing w:line="276" w:lineRule="auto"/>
              <w:ind w:left="0"/>
              <w:jc w:val="both"/>
              <w:rPr>
                <w:rFonts w:ascii="Arial" w:hAnsi="Arial" w:cs="Arial"/>
                <w:sz w:val="20"/>
                <w:szCs w:val="20"/>
                <w:lang w:val="x-none" w:eastAsia="x-none"/>
              </w:rPr>
            </w:pPr>
          </w:p>
          <w:p w14:paraId="46ACE524" w14:textId="5C35D8E2" w:rsidR="00F574DE" w:rsidRPr="003F4ABB" w:rsidRDefault="00F574DE" w:rsidP="000A7B7B">
            <w:pPr>
              <w:pStyle w:val="Odstavekseznama"/>
              <w:tabs>
                <w:tab w:val="left" w:pos="460"/>
              </w:tabs>
              <w:spacing w:line="276" w:lineRule="auto"/>
              <w:ind w:left="0"/>
              <w:jc w:val="both"/>
              <w:rPr>
                <w:rFonts w:ascii="Arial" w:hAnsi="Arial" w:cs="Arial"/>
                <w:sz w:val="20"/>
                <w:szCs w:val="20"/>
                <w:lang w:val="x-none" w:eastAsia="x-none"/>
              </w:rPr>
            </w:pPr>
            <w:r w:rsidRPr="003F4ABB">
              <w:rPr>
                <w:rFonts w:ascii="Arial" w:hAnsi="Arial" w:cs="Arial"/>
                <w:sz w:val="20"/>
                <w:szCs w:val="20"/>
                <w:lang w:val="x-none" w:eastAsia="x-none"/>
              </w:rPr>
              <w:t>Z</w:t>
            </w:r>
            <w:r w:rsidR="00D52A62" w:rsidRPr="003F4ABB">
              <w:rPr>
                <w:rFonts w:ascii="Arial" w:hAnsi="Arial" w:cs="Arial"/>
                <w:sz w:val="20"/>
                <w:szCs w:val="20"/>
                <w:lang w:val="x-none" w:eastAsia="x-none"/>
              </w:rPr>
              <w:t xml:space="preserve">a izvedbo javnega razpisa ali javnega poziva se uporablja postopek določen s predpisi s področja javnih financ, razen če področna zakonodaja določa drugače, kot to urejajo na primer predpisi s področja kulture, gospodarstva, rokodelstva. </w:t>
            </w:r>
          </w:p>
          <w:p w14:paraId="6AC39D87" w14:textId="77777777" w:rsidR="009E74A9" w:rsidRPr="003F4ABB" w:rsidRDefault="009E74A9" w:rsidP="000A7B7B">
            <w:pPr>
              <w:pStyle w:val="Odstavekseznama"/>
              <w:tabs>
                <w:tab w:val="left" w:pos="460"/>
              </w:tabs>
              <w:spacing w:line="276" w:lineRule="auto"/>
              <w:ind w:left="0"/>
              <w:jc w:val="both"/>
              <w:rPr>
                <w:rFonts w:ascii="Arial" w:hAnsi="Arial" w:cs="Arial"/>
                <w:sz w:val="20"/>
                <w:szCs w:val="20"/>
                <w:lang w:val="x-none" w:eastAsia="x-none"/>
              </w:rPr>
            </w:pPr>
          </w:p>
          <w:p w14:paraId="7EA51053" w14:textId="50B27F1F" w:rsidR="00F574DE" w:rsidRPr="003F4ABB" w:rsidRDefault="00D52A62" w:rsidP="000A7B7B">
            <w:pPr>
              <w:pStyle w:val="Odstavekseznama"/>
              <w:tabs>
                <w:tab w:val="left" w:pos="460"/>
              </w:tabs>
              <w:spacing w:line="276" w:lineRule="auto"/>
              <w:ind w:left="0"/>
              <w:jc w:val="both"/>
              <w:rPr>
                <w:rFonts w:ascii="Arial" w:hAnsi="Arial" w:cs="Arial"/>
                <w:sz w:val="20"/>
                <w:szCs w:val="20"/>
                <w:lang w:val="x-none" w:eastAsia="x-none"/>
              </w:rPr>
            </w:pPr>
            <w:r w:rsidRPr="003F4ABB">
              <w:rPr>
                <w:rFonts w:ascii="Arial" w:hAnsi="Arial" w:cs="Arial"/>
                <w:sz w:val="20"/>
                <w:szCs w:val="20"/>
                <w:lang w:val="x-none" w:eastAsia="x-none"/>
              </w:rPr>
              <w:t xml:space="preserve">Na javnih razpisih in javnih pozivih lahko s projekti konkurirajo  </w:t>
            </w:r>
            <w:r w:rsidRPr="003F4ABB">
              <w:rPr>
                <w:rFonts w:ascii="Arial" w:eastAsia="Calibri" w:hAnsi="Arial" w:cs="Arial"/>
                <w:kern w:val="2"/>
                <w:sz w:val="20"/>
                <w:szCs w:val="20"/>
                <w:lang w:eastAsia="sl-SI"/>
                <w14:ligatures w14:val="none"/>
              </w:rPr>
              <w:t xml:space="preserve">pravne in fizične osebe, skladno z besedilom javnega razpisa ali javnega poziva, ki opravljajo dejavnost </w:t>
            </w:r>
            <w:r w:rsidR="000A7B7B" w:rsidRPr="003F4ABB">
              <w:rPr>
                <w:rFonts w:ascii="Arial" w:eastAsia="Calibri" w:hAnsi="Arial" w:cs="Arial"/>
                <w:kern w:val="2"/>
                <w:sz w:val="20"/>
                <w:szCs w:val="20"/>
                <w:lang w:eastAsia="sl-SI"/>
                <w14:ligatures w14:val="none"/>
              </w:rPr>
              <w:t xml:space="preserve">ali jo razširjajo </w:t>
            </w:r>
            <w:r w:rsidRPr="003F4ABB">
              <w:rPr>
                <w:rFonts w:ascii="Arial" w:eastAsia="Calibri" w:hAnsi="Arial" w:cs="Arial"/>
                <w:kern w:val="2"/>
                <w:sz w:val="20"/>
                <w:szCs w:val="20"/>
                <w:lang w:eastAsia="sl-SI"/>
                <w14:ligatures w14:val="none"/>
              </w:rPr>
              <w:t xml:space="preserve">na območju razvojne regije in katerih projekti izkazujejo učinek na razvoj celotne regije ali večjega dela regije. </w:t>
            </w:r>
            <w:r w:rsidR="00F574DE" w:rsidRPr="003F4ABB">
              <w:rPr>
                <w:rFonts w:ascii="Arial" w:eastAsia="Calibri" w:hAnsi="Arial" w:cs="Arial"/>
                <w:kern w:val="2"/>
                <w:sz w:val="20"/>
                <w:szCs w:val="20"/>
                <w:lang w:eastAsia="sl-SI"/>
                <w14:ligatures w14:val="none"/>
              </w:rPr>
              <w:t xml:space="preserve">Pri izboru </w:t>
            </w:r>
            <w:r w:rsidR="00F574DE" w:rsidRPr="003F4ABB">
              <w:rPr>
                <w:rFonts w:ascii="Arial" w:hAnsi="Arial" w:cs="Arial"/>
                <w:sz w:val="20"/>
                <w:szCs w:val="20"/>
                <w:lang w:val="x-none" w:eastAsia="x-none"/>
              </w:rPr>
              <w:t xml:space="preserve">se morajo poleg pogojev in meril iz novega 13. člena zakona upoštevati tudi materialni predpisi, ki urejajo predmet financiranja. </w:t>
            </w:r>
          </w:p>
          <w:p w14:paraId="7B5BF648" w14:textId="77777777" w:rsidR="000A7B7B" w:rsidRPr="003F4ABB" w:rsidRDefault="000A7B7B" w:rsidP="000A7B7B">
            <w:pPr>
              <w:pStyle w:val="Odstavekseznama"/>
              <w:tabs>
                <w:tab w:val="left" w:pos="460"/>
              </w:tabs>
              <w:spacing w:line="276" w:lineRule="auto"/>
              <w:ind w:left="0"/>
              <w:jc w:val="both"/>
              <w:rPr>
                <w:rFonts w:ascii="Arial" w:hAnsi="Arial" w:cs="Arial"/>
                <w:sz w:val="20"/>
                <w:szCs w:val="20"/>
                <w:lang w:val="x-none" w:eastAsia="x-none"/>
              </w:rPr>
            </w:pPr>
          </w:p>
          <w:p w14:paraId="3B296999" w14:textId="68851D80" w:rsidR="00F574DE" w:rsidRPr="003F4ABB" w:rsidRDefault="00F574DE" w:rsidP="006B0B68">
            <w:pPr>
              <w:pStyle w:val="Odstavekseznama"/>
              <w:tabs>
                <w:tab w:val="left" w:pos="460"/>
              </w:tabs>
              <w:ind w:left="0" w:right="120"/>
              <w:jc w:val="both"/>
              <w:rPr>
                <w:rFonts w:ascii="Arial" w:hAnsi="Arial" w:cs="Arial"/>
                <w:sz w:val="20"/>
                <w:szCs w:val="20"/>
                <w:lang w:val="x-none" w:eastAsia="x-none"/>
              </w:rPr>
            </w:pPr>
            <w:r w:rsidRPr="003F4ABB">
              <w:rPr>
                <w:rFonts w:ascii="Arial" w:hAnsi="Arial" w:cs="Arial"/>
                <w:sz w:val="20"/>
                <w:szCs w:val="20"/>
                <w:lang w:val="x-none" w:eastAsia="x-none"/>
              </w:rPr>
              <w:t>Kadar javni razpis ali javni poziv izvaja regionalna razvojna agencija, mora le-ta k besedilu javnega razpisa ali javnega poziva</w:t>
            </w:r>
            <w:r w:rsidR="00872589" w:rsidRPr="003F4ABB">
              <w:rPr>
                <w:rFonts w:ascii="Arial" w:hAnsi="Arial" w:cs="Arial"/>
                <w:sz w:val="20"/>
                <w:szCs w:val="20"/>
                <w:lang w:val="x-none" w:eastAsia="x-none"/>
              </w:rPr>
              <w:t>,</w:t>
            </w:r>
            <w:r w:rsidRPr="003F4ABB">
              <w:rPr>
                <w:rFonts w:ascii="Arial" w:hAnsi="Arial" w:cs="Arial"/>
                <w:sz w:val="20"/>
                <w:szCs w:val="20"/>
                <w:lang w:val="x-none" w:eastAsia="x-none"/>
              </w:rPr>
              <w:t xml:space="preserve"> pred njegovo objavo pridobiti soglasje pristojnega ministrstva. Člen določa tudi pravno varstvo v primeru, </w:t>
            </w:r>
            <w:r w:rsidR="00872589" w:rsidRPr="003F4ABB">
              <w:rPr>
                <w:rFonts w:ascii="Arial" w:hAnsi="Arial" w:cs="Arial"/>
                <w:sz w:val="20"/>
                <w:szCs w:val="20"/>
                <w:lang w:val="x-none" w:eastAsia="x-none"/>
              </w:rPr>
              <w:t>ko javni</w:t>
            </w:r>
            <w:r w:rsidRPr="003F4ABB">
              <w:rPr>
                <w:rFonts w:ascii="Arial" w:hAnsi="Arial" w:cs="Arial"/>
                <w:sz w:val="20"/>
                <w:szCs w:val="20"/>
                <w:lang w:val="x-none" w:eastAsia="x-none"/>
              </w:rPr>
              <w:t xml:space="preserve"> razpis ali javni poziv izvaja regionalna razvojna agencija. V tem primeru ima prijavitelj pravico do pritožbe zoper odločitev </w:t>
            </w:r>
            <w:r w:rsidR="00927EBC" w:rsidRPr="003F4ABB">
              <w:rPr>
                <w:rFonts w:ascii="Arial" w:hAnsi="Arial" w:cs="Arial"/>
                <w:sz w:val="20"/>
                <w:szCs w:val="20"/>
                <w:lang w:val="x-none" w:eastAsia="x-none"/>
              </w:rPr>
              <w:t xml:space="preserve">regionalne razvojne agencije </w:t>
            </w:r>
            <w:r w:rsidRPr="003F4ABB">
              <w:rPr>
                <w:rFonts w:ascii="Arial" w:hAnsi="Arial" w:cs="Arial"/>
                <w:sz w:val="20"/>
                <w:szCs w:val="20"/>
                <w:lang w:val="x-none" w:eastAsia="x-none"/>
              </w:rPr>
              <w:t xml:space="preserve">o financiranju. </w:t>
            </w:r>
            <w:r w:rsidR="00872589" w:rsidRPr="003F4ABB">
              <w:rPr>
                <w:rFonts w:ascii="Arial" w:hAnsi="Arial" w:cs="Arial"/>
                <w:sz w:val="20"/>
                <w:szCs w:val="20"/>
                <w:lang w:val="x-none" w:eastAsia="x-none"/>
              </w:rPr>
              <w:t>O</w:t>
            </w:r>
            <w:r w:rsidRPr="003F4ABB">
              <w:rPr>
                <w:rFonts w:ascii="Arial" w:hAnsi="Arial" w:cs="Arial"/>
                <w:sz w:val="20"/>
                <w:szCs w:val="20"/>
                <w:lang w:val="x-none" w:eastAsia="x-none"/>
              </w:rPr>
              <w:t xml:space="preserve"> pritožbi odloča, pristojno </w:t>
            </w:r>
            <w:r w:rsidR="00872589" w:rsidRPr="003F4ABB">
              <w:rPr>
                <w:rFonts w:ascii="Arial" w:hAnsi="Arial" w:cs="Arial"/>
                <w:sz w:val="20"/>
                <w:szCs w:val="20"/>
                <w:lang w:val="x-none" w:eastAsia="x-none"/>
              </w:rPr>
              <w:t>ministrstvo</w:t>
            </w:r>
            <w:r w:rsidRPr="003F4ABB">
              <w:rPr>
                <w:rFonts w:ascii="Arial" w:hAnsi="Arial" w:cs="Arial"/>
                <w:sz w:val="20"/>
                <w:szCs w:val="20"/>
                <w:lang w:val="x-none" w:eastAsia="x-none"/>
              </w:rPr>
              <w:t>.</w:t>
            </w:r>
            <w:r w:rsidR="000A7B7B" w:rsidRPr="003F4ABB">
              <w:rPr>
                <w:rFonts w:ascii="Arial" w:hAnsi="Arial" w:cs="Arial"/>
                <w:sz w:val="20"/>
                <w:szCs w:val="20"/>
                <w:lang w:val="x-none" w:eastAsia="x-none"/>
              </w:rPr>
              <w:t xml:space="preserve"> Ureja se nadzor nad namensko </w:t>
            </w:r>
            <w:r w:rsidR="009D01D8" w:rsidRPr="003F4ABB">
              <w:rPr>
                <w:rFonts w:ascii="Arial" w:hAnsi="Arial" w:cs="Arial"/>
                <w:sz w:val="20"/>
                <w:szCs w:val="20"/>
                <w:lang w:val="x-none" w:eastAsia="x-none"/>
              </w:rPr>
              <w:t>porabo</w:t>
            </w:r>
            <w:r w:rsidR="000A7B7B" w:rsidRPr="003F4ABB">
              <w:rPr>
                <w:rFonts w:ascii="Arial" w:hAnsi="Arial" w:cs="Arial"/>
                <w:sz w:val="20"/>
                <w:szCs w:val="20"/>
                <w:lang w:val="x-none" w:eastAsia="x-none"/>
              </w:rPr>
              <w:t xml:space="preserve"> </w:t>
            </w:r>
            <w:r w:rsidR="009D01D8" w:rsidRPr="003F4ABB">
              <w:rPr>
                <w:rFonts w:ascii="Arial" w:hAnsi="Arial" w:cs="Arial"/>
                <w:sz w:val="20"/>
                <w:szCs w:val="20"/>
                <w:lang w:val="x-none" w:eastAsia="x-none"/>
              </w:rPr>
              <w:t>proračunskih</w:t>
            </w:r>
            <w:r w:rsidR="000A7B7B" w:rsidRPr="003F4ABB">
              <w:rPr>
                <w:rFonts w:ascii="Arial" w:hAnsi="Arial" w:cs="Arial"/>
                <w:sz w:val="20"/>
                <w:szCs w:val="20"/>
                <w:lang w:val="x-none" w:eastAsia="x-none"/>
              </w:rPr>
              <w:t xml:space="preserve">  sredstev, dodeljeni v okviru javnih razpisov in javnih pozivov.</w:t>
            </w:r>
          </w:p>
          <w:p w14:paraId="41438B57" w14:textId="4ADAD49D" w:rsidR="002C3455" w:rsidRPr="003F4ABB" w:rsidRDefault="002C3455" w:rsidP="00D52A62">
            <w:pPr>
              <w:pStyle w:val="Odstavekseznama"/>
              <w:tabs>
                <w:tab w:val="left" w:pos="460"/>
              </w:tabs>
              <w:spacing w:line="276" w:lineRule="auto"/>
              <w:ind w:left="0" w:right="120"/>
              <w:jc w:val="both"/>
              <w:rPr>
                <w:rFonts w:ascii="Arial" w:eastAsia="Calibri" w:hAnsi="Arial" w:cs="Arial"/>
                <w:kern w:val="2"/>
                <w:sz w:val="20"/>
                <w:szCs w:val="20"/>
                <w:lang w:eastAsia="sl-SI"/>
                <w14:ligatures w14:val="none"/>
              </w:rPr>
            </w:pPr>
          </w:p>
          <w:p w14:paraId="16E67F10" w14:textId="7CA34718"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K 1</w:t>
            </w:r>
            <w:r w:rsidR="005262F5" w:rsidRPr="003F4ABB">
              <w:rPr>
                <w:rFonts w:eastAsia="Calibri" w:cs="Arial"/>
                <w:b/>
                <w:bCs/>
                <w:kern w:val="2"/>
                <w:szCs w:val="20"/>
                <w:u w:val="single"/>
              </w:rPr>
              <w:t>1</w:t>
            </w:r>
            <w:r w:rsidRPr="003F4ABB">
              <w:rPr>
                <w:rFonts w:eastAsia="Calibri" w:cs="Arial"/>
                <w:b/>
                <w:bCs/>
                <w:kern w:val="2"/>
                <w:szCs w:val="20"/>
                <w:u w:val="single"/>
              </w:rPr>
              <w:t>. ČLENU</w:t>
            </w:r>
          </w:p>
          <w:p w14:paraId="23A550E5"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Sprememba prvega odstavka veljavnega 14. člena zakona se nanaša na črtanje instrumenta »dogovor za razvoj regije«. </w:t>
            </w:r>
          </w:p>
          <w:p w14:paraId="181D30FE"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Območje, na katerem velja program spodbujanja gospodarske osnove avtohtonih narodnih skupnosti, je jasno opredeljeno, in sicer tako, da velja na območjih, na katerih živijo pripadniki avtohtone </w:t>
            </w:r>
            <w:r w:rsidRPr="003F4ABB">
              <w:rPr>
                <w:rFonts w:eastAsia="Calibri" w:cs="Arial"/>
                <w:kern w:val="2"/>
                <w:szCs w:val="20"/>
              </w:rPr>
              <w:lastRenderedPageBreak/>
              <w:t>madžarske ali italijanske narodne skupnosti. Veljavnost programa je opredeljena, in sicer za obdobje štirih let.</w:t>
            </w:r>
          </w:p>
          <w:p w14:paraId="32ED44E9" w14:textId="77777777" w:rsidR="002C3455" w:rsidRPr="003F4ABB" w:rsidRDefault="002C3455" w:rsidP="002C3455">
            <w:pPr>
              <w:spacing w:after="160" w:line="259" w:lineRule="auto"/>
              <w:jc w:val="both"/>
              <w:rPr>
                <w:rFonts w:eastAsia="Calibri" w:cs="Arial"/>
                <w:kern w:val="2"/>
                <w:szCs w:val="20"/>
              </w:rPr>
            </w:pPr>
            <w:bookmarkStart w:id="23" w:name="_Hlk193892777"/>
            <w:r w:rsidRPr="003F4ABB">
              <w:rPr>
                <w:rFonts w:eastAsia="Calibri" w:cs="Arial"/>
                <w:kern w:val="2"/>
                <w:szCs w:val="20"/>
              </w:rPr>
              <w:t>Samoupravne narodne skupnosti so tiste, ki izvajajo program spodbujanja gospodarske osnove avtohtonih narodnih skupnosti. Zato se na ravni zakona uredi javno pooblastilo, s katerim se samoupravnima narodnima skupnostnima dodeli pristojnost za izvajanje ukrepov, opredeljenih v programu, ter dodeljevanje javnih sredstev Zakon ureja tudi odvzem javnega pooblastila, če samoupravna narodna skupnost ne bi izvajala ukrepov, navedenih v programu.</w:t>
            </w:r>
          </w:p>
          <w:bookmarkEnd w:id="23"/>
          <w:p w14:paraId="537960CE"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Določijo se upravičenci do finančnih spodbud, postopek, ki se uporablja za izvedbo javnega razpisa in javnega poziva. </w:t>
            </w:r>
          </w:p>
          <w:p w14:paraId="7283A795"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Samoupravna narodna skupnost je upravičena do financiranja ukrepov na podlagi programa in neposredno sklenjene pogodbe. O financiranju projektov občinskih samoupravnih skupnosti odloča najvišji organ samoupravne narodne skupnosti, ki potrdi projekte, ki bodo financirani v okviru programa. Kadar se sredstva dodeljujejo drugim pravnim in fizičnim osebam, ki opravljajo dejavnost na območju programa, se projekti izberejo na podlagi javnega razpisa.</w:t>
            </w:r>
          </w:p>
          <w:p w14:paraId="3FC0FCC9" w14:textId="77777777" w:rsidR="002C3455" w:rsidRPr="003F4ABB" w:rsidRDefault="002C3455" w:rsidP="002C3455">
            <w:pPr>
              <w:spacing w:after="160" w:line="276" w:lineRule="auto"/>
              <w:jc w:val="both"/>
              <w:rPr>
                <w:rFonts w:eastAsia="Calibri" w:cs="Arial"/>
                <w:kern w:val="2"/>
                <w:szCs w:val="20"/>
              </w:rPr>
            </w:pPr>
            <w:r w:rsidRPr="003F4ABB">
              <w:rPr>
                <w:rFonts w:eastAsia="Calibri" w:cs="Arial"/>
                <w:kern w:val="2"/>
                <w:szCs w:val="20"/>
              </w:rPr>
              <w:t>Novi šesti odstavek predstavlja pravno podlago za podelitev javnega pooblastila samoupravni narodni skupnosti za izvajanje nalog za razvoj območij avtohtonih narodnih skupnosti (in dodeljevanje finančnih sredstev na njegovi podlagi) s strani ministra. Na potrebo po ustrezni opredelitvi zakonske pravne podlage za izvajanje in financiranje tovrstnih programov samoupravne narodne skupnosti je opozorila tudi Služba Vlade Republike Slovenije za zakonodajo.</w:t>
            </w:r>
          </w:p>
          <w:p w14:paraId="69AE7605" w14:textId="1EEB6DAA"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K 1</w:t>
            </w:r>
            <w:r w:rsidR="005262F5" w:rsidRPr="003F4ABB">
              <w:rPr>
                <w:rFonts w:eastAsia="Calibri" w:cs="Arial"/>
                <w:b/>
                <w:bCs/>
                <w:kern w:val="2"/>
                <w:szCs w:val="20"/>
                <w:u w:val="single"/>
              </w:rPr>
              <w:t>2</w:t>
            </w:r>
            <w:r w:rsidRPr="003F4ABB">
              <w:rPr>
                <w:rFonts w:eastAsia="Calibri" w:cs="Arial"/>
                <w:b/>
                <w:bCs/>
                <w:kern w:val="2"/>
                <w:szCs w:val="20"/>
                <w:u w:val="single"/>
              </w:rPr>
              <w:t>. ČLENU</w:t>
            </w:r>
          </w:p>
          <w:p w14:paraId="11920423" w14:textId="67E01583" w:rsidR="006F7CED" w:rsidRPr="003F4ABB" w:rsidRDefault="00D95B06" w:rsidP="006F7CED">
            <w:pPr>
              <w:spacing w:after="160" w:line="259" w:lineRule="auto"/>
              <w:rPr>
                <w:rFonts w:eastAsia="Calibri" w:cs="Arial"/>
                <w:kern w:val="2"/>
                <w:szCs w:val="20"/>
              </w:rPr>
            </w:pPr>
            <w:r w:rsidRPr="003F4ABB">
              <w:rPr>
                <w:rFonts w:eastAsia="Calibri" w:cs="Arial"/>
                <w:kern w:val="2"/>
                <w:szCs w:val="20"/>
              </w:rPr>
              <w:t xml:space="preserve">Črta </w:t>
            </w:r>
            <w:r w:rsidR="002C3455" w:rsidRPr="003F4ABB">
              <w:rPr>
                <w:rFonts w:eastAsia="Calibri" w:cs="Arial"/>
                <w:kern w:val="2"/>
                <w:szCs w:val="20"/>
              </w:rPr>
              <w:t xml:space="preserve">se 15. člen, ki ureja dosedanji dogovor za razvoj regije.  </w:t>
            </w:r>
            <w:r w:rsidR="006F7CED" w:rsidRPr="003F4ABB">
              <w:rPr>
                <w:rFonts w:eastAsia="Calibri" w:cs="Arial"/>
                <w:kern w:val="2"/>
                <w:szCs w:val="20"/>
              </w:rPr>
              <w:t>Se pa v ta člen umesti oblikovanje</w:t>
            </w:r>
            <w:r w:rsidR="006F7CED" w:rsidRPr="003F4ABB">
              <w:rPr>
                <w:rFonts w:cs="Arial"/>
                <w:szCs w:val="20"/>
              </w:rPr>
              <w:t xml:space="preserve"> sveta za spodbujanje skladnega regionalnega razvoja kot posvetovalno telo vlade, ki ga sestavljajo ministri oziroma državni sekretarji pristojnih ministrstev, predsednik razvojnega sveta kohezijske regije in predsedniki razvojnih svetov posameznih razvojnih regij. Namen sveta je skrb za doseganje skladnega regionalnega razvoja.</w:t>
            </w:r>
          </w:p>
          <w:p w14:paraId="2FA55165" w14:textId="603E5C84" w:rsidR="006F7CED" w:rsidRPr="003F4ABB" w:rsidRDefault="006F7CED" w:rsidP="006F7CED">
            <w:pPr>
              <w:spacing w:after="240"/>
              <w:jc w:val="both"/>
              <w:rPr>
                <w:rFonts w:cs="Arial"/>
                <w:szCs w:val="20"/>
              </w:rPr>
            </w:pPr>
            <w:r w:rsidRPr="003F4ABB">
              <w:rPr>
                <w:rFonts w:cs="Arial"/>
                <w:szCs w:val="20"/>
              </w:rPr>
              <w:t>Podrobnejšo sestavo, organizacijo in način opravljanja nalog sveta za spodbujanje skladnega regionalnega razvoja, vlada predpiše s podzakonskim aktom.</w:t>
            </w:r>
          </w:p>
          <w:p w14:paraId="075FF4EB" w14:textId="04CF4436" w:rsidR="005262F5" w:rsidRPr="003F4ABB" w:rsidRDefault="005262F5" w:rsidP="005262F5">
            <w:pPr>
              <w:spacing w:after="160" w:line="259" w:lineRule="auto"/>
              <w:rPr>
                <w:rFonts w:eastAsia="Calibri" w:cs="Arial"/>
                <w:b/>
                <w:bCs/>
                <w:kern w:val="2"/>
                <w:szCs w:val="20"/>
                <w:u w:val="single"/>
              </w:rPr>
            </w:pPr>
            <w:r w:rsidRPr="003F4ABB">
              <w:rPr>
                <w:rFonts w:eastAsia="Calibri" w:cs="Arial"/>
                <w:b/>
                <w:bCs/>
                <w:kern w:val="2"/>
                <w:szCs w:val="20"/>
                <w:u w:val="single"/>
              </w:rPr>
              <w:t>K 13. ČLENU</w:t>
            </w:r>
          </w:p>
          <w:p w14:paraId="5A6A1FC9" w14:textId="3F1FC12C" w:rsidR="006F7CED" w:rsidRPr="003F4ABB" w:rsidRDefault="005262F5" w:rsidP="002C3455">
            <w:pPr>
              <w:spacing w:after="160" w:line="259" w:lineRule="auto"/>
              <w:rPr>
                <w:rFonts w:eastAsia="Calibri" w:cs="Arial"/>
                <w:kern w:val="2"/>
                <w:szCs w:val="20"/>
              </w:rPr>
            </w:pPr>
            <w:r w:rsidRPr="003F4ABB">
              <w:rPr>
                <w:rFonts w:eastAsia="Calibri" w:cs="Arial"/>
                <w:kern w:val="2"/>
                <w:szCs w:val="20"/>
              </w:rPr>
              <w:t>Črtanje 16. člena sledi spremembi 15. člena in brisanju dosedanjega dogovora za razvoj regij.</w:t>
            </w:r>
          </w:p>
          <w:p w14:paraId="499F6342" w14:textId="48DAD5AB"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14</w:t>
            </w:r>
            <w:r w:rsidRPr="003F4ABB">
              <w:rPr>
                <w:rFonts w:eastAsia="Calibri" w:cs="Arial"/>
                <w:b/>
                <w:bCs/>
                <w:kern w:val="2"/>
                <w:szCs w:val="20"/>
                <w:u w:val="single"/>
              </w:rPr>
              <w:t>. ČLENU</w:t>
            </w:r>
          </w:p>
          <w:p w14:paraId="02AFABC1" w14:textId="77777777" w:rsidR="002C3455" w:rsidRPr="003F4ABB" w:rsidRDefault="002C3455" w:rsidP="002C3455">
            <w:pPr>
              <w:tabs>
                <w:tab w:val="left" w:pos="284"/>
                <w:tab w:val="left" w:pos="900"/>
              </w:tabs>
              <w:spacing w:after="240" w:line="276" w:lineRule="auto"/>
              <w:jc w:val="both"/>
              <w:rPr>
                <w:rFonts w:cs="Arial"/>
                <w:szCs w:val="20"/>
                <w:lang w:eastAsia="x-none"/>
              </w:rPr>
            </w:pPr>
            <w:r w:rsidRPr="003F4ABB">
              <w:rPr>
                <w:rFonts w:cs="Arial"/>
                <w:szCs w:val="20"/>
                <w:lang w:val="x-none" w:eastAsia="x-none"/>
              </w:rPr>
              <w:t>18. člen ureja splošne razvojne naloge na regionalni ravni. S spremembo so dodane nove naloge, in sicer spremljanje ključnih kazalnikov in podatkov za razvoj regije, izvajanje nalog prostorskega načrtovanja na regionalni ravni in priprava regionalnih prostorskih planov, promocija regije in spodbujanje investicij v regiji</w:t>
            </w:r>
            <w:r w:rsidRPr="003F4ABB">
              <w:rPr>
                <w:rFonts w:cs="Arial"/>
                <w:szCs w:val="20"/>
                <w:lang w:eastAsia="x-none"/>
              </w:rPr>
              <w:t>.</w:t>
            </w:r>
          </w:p>
          <w:p w14:paraId="285CB73F" w14:textId="0E43E2D5"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15</w:t>
            </w:r>
            <w:r w:rsidRPr="003F4ABB">
              <w:rPr>
                <w:rFonts w:eastAsia="Calibri" w:cs="Arial"/>
                <w:b/>
                <w:bCs/>
                <w:kern w:val="2"/>
                <w:szCs w:val="20"/>
                <w:u w:val="single"/>
              </w:rPr>
              <w:t>. ČLENU</w:t>
            </w:r>
          </w:p>
          <w:p w14:paraId="07EEC535" w14:textId="77777777" w:rsidR="002C3455" w:rsidRPr="003F4ABB" w:rsidRDefault="002C3455" w:rsidP="002C3455">
            <w:pPr>
              <w:overflowPunct w:val="0"/>
              <w:autoSpaceDE w:val="0"/>
              <w:autoSpaceDN w:val="0"/>
              <w:adjustRightInd w:val="0"/>
              <w:spacing w:line="276" w:lineRule="auto"/>
              <w:jc w:val="both"/>
              <w:textAlignment w:val="baseline"/>
              <w:rPr>
                <w:rFonts w:cs="Arial"/>
                <w:szCs w:val="20"/>
                <w:lang w:val="x-none" w:eastAsia="sl-SI"/>
              </w:rPr>
            </w:pPr>
            <w:r w:rsidRPr="003F4ABB">
              <w:rPr>
                <w:rFonts w:cs="Arial"/>
                <w:szCs w:val="20"/>
                <w:lang w:eastAsia="sl-SI"/>
              </w:rPr>
              <w:t xml:space="preserve">Prvi odstavek 19. člena se dopolni z nekaterimi razvojnimi nalogami, ki se na regionalni ravni opravljajo v javnem interesu. Med njimi so </w:t>
            </w:r>
            <w:r w:rsidRPr="003F4ABB">
              <w:rPr>
                <w:rFonts w:cs="Arial"/>
                <w:szCs w:val="20"/>
                <w:lang w:val="x-none" w:eastAsia="sl-SI"/>
              </w:rPr>
              <w:t xml:space="preserve">priprava regionalnih akcijskih načrtov prilagajanja podnebnim spremembam in izvajanje celostnega prometnega načrtovanja in regijski centri mobilnosti, </w:t>
            </w:r>
            <w:r w:rsidRPr="003F4ABB">
              <w:rPr>
                <w:rFonts w:cs="Arial"/>
                <w:szCs w:val="20"/>
                <w:lang w:eastAsia="sl-SI"/>
              </w:rPr>
              <w:t>priprava, usklajevanje, spremljanje in vrednotenje regijskih načrtov za izkoriščanje obnovljivih virov energije in učinkovite rabe energije</w:t>
            </w:r>
            <w:r w:rsidRPr="003F4ABB">
              <w:rPr>
                <w:rFonts w:cs="Arial"/>
                <w:szCs w:val="20"/>
                <w:lang w:val="x-none" w:eastAsia="sl-SI"/>
              </w:rPr>
              <w:t>.</w:t>
            </w:r>
          </w:p>
          <w:p w14:paraId="6E103A26" w14:textId="77777777" w:rsidR="002C3455" w:rsidRPr="003F4ABB" w:rsidRDefault="002C3455" w:rsidP="002C3455">
            <w:pPr>
              <w:overflowPunct w:val="0"/>
              <w:autoSpaceDE w:val="0"/>
              <w:autoSpaceDN w:val="0"/>
              <w:adjustRightInd w:val="0"/>
              <w:spacing w:line="240" w:lineRule="auto"/>
              <w:jc w:val="both"/>
              <w:textAlignment w:val="baseline"/>
              <w:rPr>
                <w:rFonts w:cs="Arial"/>
                <w:szCs w:val="20"/>
                <w:lang w:val="x-none" w:eastAsia="sl-SI"/>
              </w:rPr>
            </w:pPr>
          </w:p>
          <w:p w14:paraId="7F93B0F9" w14:textId="77777777" w:rsidR="002C3455" w:rsidRPr="003F4ABB" w:rsidRDefault="002C3455" w:rsidP="002C3455">
            <w:pPr>
              <w:overflowPunct w:val="0"/>
              <w:autoSpaceDE w:val="0"/>
              <w:autoSpaceDN w:val="0"/>
              <w:adjustRightInd w:val="0"/>
              <w:spacing w:after="240" w:line="276" w:lineRule="auto"/>
              <w:jc w:val="both"/>
              <w:textAlignment w:val="baseline"/>
              <w:rPr>
                <w:rFonts w:cs="Arial"/>
                <w:szCs w:val="20"/>
                <w:lang w:eastAsia="sl-SI"/>
              </w:rPr>
            </w:pPr>
            <w:r w:rsidRPr="003F4ABB">
              <w:rPr>
                <w:rFonts w:cs="Arial"/>
                <w:szCs w:val="20"/>
                <w:lang w:eastAsia="sl-SI"/>
              </w:rPr>
              <w:t>Ustrezneje se uredi podelitev pooblastil regionalni razvojni agenciji, sodelujoči instituciji ali drug</w:t>
            </w:r>
            <w:r w:rsidRPr="003F4ABB">
              <w:rPr>
                <w:rFonts w:cs="Arial"/>
                <w:szCs w:val="20"/>
                <w:lang w:val="x-none" w:eastAsia="sl-SI"/>
              </w:rPr>
              <w:t>i</w:t>
            </w:r>
            <w:r w:rsidRPr="003F4ABB">
              <w:rPr>
                <w:rFonts w:cs="Arial"/>
                <w:szCs w:val="20"/>
                <w:lang w:eastAsia="sl-SI"/>
              </w:rPr>
              <w:t xml:space="preserve"> razvojni instituciji v regiji, ki je vključena v regijsko razvojno mrežo, za uresničevanje razvojnih prioritet na območju razvojne regije.</w:t>
            </w:r>
          </w:p>
          <w:p w14:paraId="5FF93352" w14:textId="54663E19" w:rsidR="002C3455" w:rsidRPr="003F4ABB" w:rsidRDefault="002C3455" w:rsidP="002C3455">
            <w:pPr>
              <w:overflowPunct w:val="0"/>
              <w:autoSpaceDE w:val="0"/>
              <w:autoSpaceDN w:val="0"/>
              <w:adjustRightInd w:val="0"/>
              <w:spacing w:after="240" w:line="276" w:lineRule="auto"/>
              <w:jc w:val="both"/>
              <w:textAlignment w:val="baseline"/>
              <w:rPr>
                <w:rFonts w:cs="Arial"/>
                <w:szCs w:val="20"/>
                <w:lang w:eastAsia="sl-SI"/>
              </w:rPr>
            </w:pPr>
            <w:r w:rsidRPr="003F4ABB">
              <w:rPr>
                <w:rFonts w:eastAsia="Calibri" w:cs="Arial"/>
                <w:kern w:val="2"/>
                <w:szCs w:val="20"/>
                <w:lang w:eastAsia="sl-SI"/>
              </w:rPr>
              <w:lastRenderedPageBreak/>
              <w:t>Določi se način izvajanja javnih razpisov in javnih pozivov na ravni razvojne regije, osebe, pristojne za odločanje, in zagotavljanja pravice do pravnega sredstva.</w:t>
            </w:r>
            <w:r w:rsidR="009D01D8" w:rsidRPr="003F4ABB">
              <w:rPr>
                <w:rFonts w:cs="Arial"/>
                <w:szCs w:val="20"/>
                <w:lang w:val="x-none" w:eastAsia="x-none"/>
              </w:rPr>
              <w:t xml:space="preserve"> Ureja se nadzor nad namensko porabo proračunskih  sredstev, dodeljeni v okviru javnih razpisov in javnih pozivov.</w:t>
            </w:r>
          </w:p>
          <w:p w14:paraId="7632BC29" w14:textId="5D61B375"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16</w:t>
            </w:r>
            <w:r w:rsidRPr="003F4ABB">
              <w:rPr>
                <w:rFonts w:eastAsia="Calibri" w:cs="Arial"/>
                <w:b/>
                <w:bCs/>
                <w:kern w:val="2"/>
                <w:szCs w:val="20"/>
                <w:u w:val="single"/>
              </w:rPr>
              <w:t>. ČLENU</w:t>
            </w:r>
          </w:p>
          <w:p w14:paraId="136955E7" w14:textId="77777777" w:rsidR="002C3455" w:rsidRPr="003F4ABB" w:rsidRDefault="002C3455" w:rsidP="002C3455">
            <w:pPr>
              <w:tabs>
                <w:tab w:val="left" w:pos="0"/>
                <w:tab w:val="left" w:pos="284"/>
                <w:tab w:val="left" w:pos="900"/>
              </w:tabs>
              <w:spacing w:line="276" w:lineRule="auto"/>
              <w:jc w:val="both"/>
              <w:rPr>
                <w:rFonts w:eastAsia="Calibri" w:cs="Arial"/>
                <w:kern w:val="2"/>
                <w:szCs w:val="20"/>
                <w:lang w:eastAsia="sl-SI"/>
              </w:rPr>
            </w:pPr>
            <w:r w:rsidRPr="003F4ABB">
              <w:rPr>
                <w:rFonts w:eastAsia="Calibri" w:cs="Arial"/>
                <w:kern w:val="2"/>
                <w:szCs w:val="20"/>
                <w:lang w:eastAsia="sl-SI"/>
              </w:rPr>
              <w:t>Člen ureja postopek izbora regionalne razvojne agencije in pogoje, ki jih mora izpolnjevati. Bistvena sprememba se nanaša na spremembo pogoja, da je regionalna razvojna agencija pravna oseba v izključni lasti ene ali več občin. Člen ureja delovanje vseh drugih razvojnih institucij v regiji s povezovanjem z nosilno regionalno razvojno agencijo v okviru regijske razvojne mreže in delovanjem v okviru območnega razvojnega partnerstva, če ta v regiji obstaja. Tako kot za nosilne razvojne agencije se tudi za druge razvojne institucije v regiji, ki skupaj z regionalno razvojno agencijo izpolnjujejo pogoje za opravljanje splošnih razvojnih nalog, sprememba člena zahteva, da so to pravne osebe v izključni občinski lasti in ne več v večinski javni lasti. Predlaga se, da se v evidenco RRA pri ministrstvu vpiše izbrana regionalna razvojna agencija in druge sodelujoče institucije v primeru, da na podlagi sklepa razvojnega sveta regije več pravnih oseb opravlja splošne naloge v regiji.</w:t>
            </w:r>
          </w:p>
          <w:p w14:paraId="4B112CB3" w14:textId="77777777" w:rsidR="002C3455" w:rsidRPr="003F4ABB" w:rsidRDefault="002C3455" w:rsidP="002C3455">
            <w:pPr>
              <w:tabs>
                <w:tab w:val="left" w:pos="0"/>
                <w:tab w:val="left" w:pos="284"/>
                <w:tab w:val="left" w:pos="900"/>
              </w:tabs>
              <w:spacing w:line="276" w:lineRule="auto"/>
              <w:rPr>
                <w:rFonts w:eastAsia="Calibri" w:cs="Arial"/>
                <w:kern w:val="2"/>
                <w:szCs w:val="20"/>
                <w:lang w:eastAsia="sl-SI"/>
              </w:rPr>
            </w:pPr>
          </w:p>
          <w:p w14:paraId="6CECA831" w14:textId="082E848C"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17</w:t>
            </w:r>
            <w:r w:rsidRPr="003F4ABB">
              <w:rPr>
                <w:rFonts w:eastAsia="Calibri" w:cs="Arial"/>
                <w:b/>
                <w:bCs/>
                <w:kern w:val="2"/>
                <w:szCs w:val="20"/>
                <w:u w:val="single"/>
              </w:rPr>
              <w:t>. ČLENU</w:t>
            </w:r>
          </w:p>
          <w:p w14:paraId="4DFD3F7C" w14:textId="39115ECA" w:rsidR="002C3455" w:rsidRPr="003F4ABB" w:rsidRDefault="002C3455" w:rsidP="002C3455">
            <w:pPr>
              <w:spacing w:after="160" w:line="276" w:lineRule="auto"/>
              <w:rPr>
                <w:rFonts w:eastAsia="Calibri" w:cs="Arial"/>
                <w:kern w:val="2"/>
                <w:szCs w:val="20"/>
              </w:rPr>
            </w:pPr>
            <w:r w:rsidRPr="003F4ABB">
              <w:rPr>
                <w:rFonts w:eastAsia="Calibri" w:cs="Arial"/>
                <w:kern w:val="2"/>
                <w:szCs w:val="20"/>
              </w:rPr>
              <w:t>Sprememba 22. člena je povezana s črtanjem instrumenta »dogovor za razvoj regije«.</w:t>
            </w:r>
          </w:p>
          <w:p w14:paraId="0779503E" w14:textId="7B9F97B1"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18</w:t>
            </w:r>
            <w:r w:rsidRPr="003F4ABB">
              <w:rPr>
                <w:rFonts w:eastAsia="Calibri" w:cs="Arial"/>
                <w:b/>
                <w:bCs/>
                <w:kern w:val="2"/>
                <w:szCs w:val="20"/>
                <w:u w:val="single"/>
              </w:rPr>
              <w:t>. ČLENU</w:t>
            </w:r>
          </w:p>
          <w:p w14:paraId="540805FB" w14:textId="77777777" w:rsidR="002C3455" w:rsidRPr="003F4ABB" w:rsidRDefault="002C3455" w:rsidP="002C3455">
            <w:pPr>
              <w:overflowPunct w:val="0"/>
              <w:autoSpaceDE w:val="0"/>
              <w:autoSpaceDN w:val="0"/>
              <w:adjustRightInd w:val="0"/>
              <w:spacing w:before="240" w:line="276" w:lineRule="auto"/>
              <w:jc w:val="both"/>
              <w:textAlignment w:val="baseline"/>
              <w:rPr>
                <w:rFonts w:cs="Arial"/>
                <w:szCs w:val="20"/>
                <w:lang w:eastAsia="x-none"/>
              </w:rPr>
            </w:pPr>
            <w:r w:rsidRPr="003F4ABB">
              <w:rPr>
                <w:rFonts w:eastAsia="Calibri" w:cs="Arial"/>
                <w:szCs w:val="20"/>
                <w:lang w:val="x-none" w:eastAsia="sl-SI"/>
              </w:rPr>
              <w:t xml:space="preserve">Sprememba 23. člena je povezana s črtanjem instrumenta </w:t>
            </w:r>
            <w:r w:rsidRPr="003F4ABB">
              <w:rPr>
                <w:rFonts w:eastAsia="Calibri" w:cs="Arial"/>
                <w:kern w:val="2"/>
                <w:szCs w:val="20"/>
              </w:rPr>
              <w:t>»</w:t>
            </w:r>
            <w:r w:rsidRPr="003F4ABB">
              <w:rPr>
                <w:rFonts w:eastAsia="Calibri" w:cs="Arial"/>
                <w:szCs w:val="20"/>
                <w:lang w:val="x-none" w:eastAsia="sl-SI"/>
              </w:rPr>
              <w:t>dogovor za razvoj regije</w:t>
            </w:r>
            <w:r w:rsidRPr="003F4ABB">
              <w:rPr>
                <w:rFonts w:eastAsia="Calibri" w:cs="Arial"/>
                <w:kern w:val="2"/>
                <w:szCs w:val="20"/>
              </w:rPr>
              <w:t>«.</w:t>
            </w:r>
            <w:r w:rsidRPr="003F4ABB">
              <w:rPr>
                <w:rFonts w:eastAsia="Calibri" w:cs="Arial"/>
                <w:szCs w:val="20"/>
                <w:lang w:val="x-none" w:eastAsia="sl-SI"/>
              </w:rPr>
              <w:t xml:space="preserve"> </w:t>
            </w:r>
            <w:r w:rsidRPr="003F4ABB">
              <w:rPr>
                <w:rFonts w:cs="Arial"/>
                <w:szCs w:val="20"/>
                <w:lang w:val="x-none" w:eastAsia="x-none"/>
              </w:rPr>
              <w:t>Letno naj bi se zagotovila javna sredstva, ki zajemajo tudi sredstva evropske kohezijske politike v skladu s strategijo regionalnega razvoja Slovenije.</w:t>
            </w:r>
          </w:p>
          <w:p w14:paraId="52DA5582" w14:textId="348B6148" w:rsidR="002C3455" w:rsidRPr="003F4ABB" w:rsidRDefault="002C3455" w:rsidP="002C3455">
            <w:pPr>
              <w:spacing w:before="240" w:after="160" w:line="259" w:lineRule="auto"/>
              <w:rPr>
                <w:rFonts w:eastAsia="Calibri" w:cs="Arial"/>
                <w:b/>
                <w:bCs/>
                <w:kern w:val="2"/>
                <w:szCs w:val="20"/>
                <w:u w:val="single"/>
              </w:rPr>
            </w:pPr>
            <w:r w:rsidRPr="003F4ABB">
              <w:rPr>
                <w:rFonts w:eastAsia="Calibri" w:cs="Arial"/>
                <w:b/>
                <w:bCs/>
                <w:kern w:val="2"/>
                <w:szCs w:val="20"/>
                <w:u w:val="single"/>
              </w:rPr>
              <w:t xml:space="preserve">K </w:t>
            </w:r>
            <w:r w:rsidR="005262F5" w:rsidRPr="003F4ABB">
              <w:rPr>
                <w:rFonts w:eastAsia="Calibri" w:cs="Arial"/>
                <w:b/>
                <w:bCs/>
                <w:kern w:val="2"/>
                <w:szCs w:val="20"/>
                <w:u w:val="single"/>
              </w:rPr>
              <w:t>19</w:t>
            </w:r>
            <w:r w:rsidRPr="003F4ABB">
              <w:rPr>
                <w:rFonts w:eastAsia="Calibri" w:cs="Arial"/>
                <w:b/>
                <w:bCs/>
                <w:kern w:val="2"/>
                <w:szCs w:val="20"/>
                <w:u w:val="single"/>
              </w:rPr>
              <w:t>. ČLENU</w:t>
            </w:r>
          </w:p>
          <w:p w14:paraId="53EC3662" w14:textId="77777777" w:rsidR="00566189" w:rsidRPr="003F4ABB" w:rsidRDefault="00566189" w:rsidP="00566189">
            <w:pPr>
              <w:spacing w:before="240" w:after="160" w:line="276" w:lineRule="auto"/>
              <w:jc w:val="both"/>
              <w:rPr>
                <w:rFonts w:eastAsia="Calibri" w:cs="Arial"/>
                <w:kern w:val="2"/>
                <w:szCs w:val="20"/>
              </w:rPr>
            </w:pPr>
            <w:bookmarkStart w:id="24" w:name="_Hlk193892806"/>
            <w:r w:rsidRPr="003F4ABB">
              <w:rPr>
                <w:rFonts w:eastAsia="Calibri" w:cs="Arial"/>
                <w:kern w:val="2"/>
                <w:szCs w:val="20"/>
              </w:rPr>
              <w:t>29. člen trenutno veljavnega zakona ureja brezplačen prenos premoženja za razvojne namene. Gre za posebno ureditev glede na določbe zakona, ki ureja stvarno premoženje države in občin. Namenjeno je vlaganju v premoženje za razvojne namene in izvedbo nujno potrebnih projektov za razvoj regij. Pri izvajanju zakona so se pokazale določene pomanjkljivosti, ki jih bodo predlagane spremembe odpravile.</w:t>
            </w:r>
          </w:p>
          <w:bookmarkEnd w:id="24"/>
          <w:p w14:paraId="545AF404" w14:textId="70D402DE" w:rsidR="002C3455" w:rsidRPr="003F4ABB" w:rsidRDefault="002C3455" w:rsidP="002C3455">
            <w:pPr>
              <w:spacing w:before="240"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20</w:t>
            </w:r>
            <w:r w:rsidRPr="003F4ABB">
              <w:rPr>
                <w:rFonts w:eastAsia="Calibri" w:cs="Arial"/>
                <w:b/>
                <w:bCs/>
                <w:kern w:val="2"/>
                <w:szCs w:val="20"/>
                <w:u w:val="single"/>
              </w:rPr>
              <w:t>. ČLENU</w:t>
            </w:r>
          </w:p>
          <w:p w14:paraId="305DEFF3" w14:textId="77777777"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 xml:space="preserve">Prehodna določba, ki se nanaša na konstituiranje razvojnega sveta kohezijske regije in opravljanje njegovih nalog, določa njegovo ustanovitev najpozneje za obdobje novega večletnega finančnega okvirja EU. Do konstituiranja novega sveta kohezijske regije nalaga opravljanje nalog dosedanjemu razvojnemu svetu kohezijske regije. </w:t>
            </w:r>
          </w:p>
          <w:p w14:paraId="1ECB0403" w14:textId="77777777" w:rsidR="002C3455" w:rsidRPr="003F4ABB" w:rsidRDefault="002C3455" w:rsidP="002C3455">
            <w:pPr>
              <w:spacing w:after="160" w:line="259" w:lineRule="auto"/>
              <w:jc w:val="both"/>
              <w:rPr>
                <w:rFonts w:eastAsia="Calibri" w:cs="Arial"/>
                <w:kern w:val="2"/>
                <w:szCs w:val="20"/>
              </w:rPr>
            </w:pPr>
            <w:r w:rsidRPr="003F4ABB">
              <w:rPr>
                <w:rFonts w:cs="Arial"/>
                <w:szCs w:val="20"/>
                <w:lang w:val="x-none" w:eastAsia="x-none"/>
              </w:rPr>
              <w:t>V prehodnem obdobju do ustanovitve novega sveta kohezijske regije opravlja naloge sekretariata ministrstvo v skladu</w:t>
            </w:r>
            <w:r w:rsidRPr="003F4ABB">
              <w:rPr>
                <w:szCs w:val="20"/>
                <w:lang w:val="x-none" w:eastAsia="x-none"/>
              </w:rPr>
              <w:t xml:space="preserve"> z Uredbo o razvojnem svetu kohezijske regije (Uradni list RS, št. </w:t>
            </w:r>
            <w:hyperlink r:id="rId23" w:tgtFrame="_blank" w:tooltip="Uredba o razvojnem svetu kohezijske regije" w:history="1">
              <w:r w:rsidRPr="003F4ABB">
                <w:rPr>
                  <w:szCs w:val="20"/>
                  <w:lang w:val="x-none" w:eastAsia="x-none"/>
                </w:rPr>
                <w:t>33/13</w:t>
              </w:r>
            </w:hyperlink>
            <w:r w:rsidRPr="003F4ABB">
              <w:rPr>
                <w:szCs w:val="20"/>
                <w:lang w:val="x-none" w:eastAsia="x-none"/>
              </w:rPr>
              <w:t> in </w:t>
            </w:r>
            <w:hyperlink r:id="rId24" w:tgtFrame="_blank" w:tooltip="Uredba o spremembah in dopolnitvah Uredbe o razvojnem svetu kohezijske regije" w:history="1">
              <w:r w:rsidRPr="003F4ABB">
                <w:rPr>
                  <w:szCs w:val="20"/>
                  <w:lang w:val="x-none" w:eastAsia="x-none"/>
                </w:rPr>
                <w:t>61/16</w:t>
              </w:r>
            </w:hyperlink>
            <w:r w:rsidRPr="003F4ABB">
              <w:rPr>
                <w:szCs w:val="20"/>
                <w:lang w:val="x-none" w:eastAsia="x-none"/>
              </w:rPr>
              <w:t>).</w:t>
            </w:r>
          </w:p>
          <w:p w14:paraId="6D65AC8C" w14:textId="6E9CF5A3"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21</w:t>
            </w:r>
            <w:r w:rsidRPr="003F4ABB">
              <w:rPr>
                <w:rFonts w:eastAsia="Calibri" w:cs="Arial"/>
                <w:b/>
                <w:bCs/>
                <w:kern w:val="2"/>
                <w:szCs w:val="20"/>
                <w:u w:val="single"/>
              </w:rPr>
              <w:t>. ČLENU</w:t>
            </w:r>
          </w:p>
          <w:p w14:paraId="70995F4F" w14:textId="7A94F51A" w:rsidR="002C3455" w:rsidRPr="003F4ABB" w:rsidRDefault="002C3455" w:rsidP="002C3455">
            <w:pPr>
              <w:spacing w:after="160" w:line="259" w:lineRule="auto"/>
              <w:jc w:val="both"/>
              <w:rPr>
                <w:rFonts w:eastAsia="Calibri" w:cs="Arial"/>
                <w:kern w:val="2"/>
                <w:szCs w:val="20"/>
              </w:rPr>
            </w:pPr>
            <w:r w:rsidRPr="003F4ABB">
              <w:rPr>
                <w:rFonts w:eastAsia="Calibri" w:cs="Arial"/>
                <w:kern w:val="2"/>
                <w:szCs w:val="20"/>
              </w:rPr>
              <w:t>Prehodna določba, ki se nanaša na konstituiranje regijskega sveta in opravljanje njegovih nalog</w:t>
            </w:r>
            <w:r w:rsidR="001E6FF6" w:rsidRPr="003F4ABB">
              <w:rPr>
                <w:rFonts w:eastAsia="Calibri" w:cs="Arial"/>
                <w:kern w:val="2"/>
                <w:szCs w:val="20"/>
              </w:rPr>
              <w:t>.</w:t>
            </w:r>
            <w:r w:rsidRPr="003F4ABB">
              <w:rPr>
                <w:rFonts w:eastAsia="Calibri" w:cs="Arial"/>
                <w:kern w:val="2"/>
                <w:szCs w:val="20"/>
              </w:rPr>
              <w:t xml:space="preserve"> </w:t>
            </w:r>
          </w:p>
          <w:p w14:paraId="46EA3BA1" w14:textId="06DC206B"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22</w:t>
            </w:r>
            <w:r w:rsidRPr="003F4ABB">
              <w:rPr>
                <w:rFonts w:eastAsia="Calibri" w:cs="Arial"/>
                <w:b/>
                <w:bCs/>
                <w:kern w:val="2"/>
                <w:szCs w:val="20"/>
                <w:u w:val="single"/>
              </w:rPr>
              <w:t>. ČLENU</w:t>
            </w:r>
          </w:p>
          <w:p w14:paraId="22FE78EA" w14:textId="77777777" w:rsidR="002C3455" w:rsidRPr="003F4ABB" w:rsidRDefault="002C3455" w:rsidP="002C3455">
            <w:pPr>
              <w:spacing w:after="160" w:line="259" w:lineRule="auto"/>
              <w:jc w:val="both"/>
              <w:rPr>
                <w:szCs w:val="20"/>
                <w:lang w:val="x-none" w:eastAsia="x-none"/>
              </w:rPr>
            </w:pPr>
            <w:r w:rsidRPr="003F4ABB">
              <w:rPr>
                <w:rFonts w:eastAsia="Calibri" w:cs="Arial"/>
                <w:kern w:val="2"/>
                <w:szCs w:val="20"/>
              </w:rPr>
              <w:t xml:space="preserve">V </w:t>
            </w:r>
            <w:r w:rsidRPr="003F4ABB">
              <w:rPr>
                <w:szCs w:val="20"/>
                <w:lang w:val="x-none" w:eastAsia="x-none"/>
              </w:rPr>
              <w:t>obdobju programa evropske kohezijske politike 2021–2027 ostanejo v veljavi regionalni razvojni progami, ki so bili sprejeti pred uveljavitvijo tega zakona, sprejemajo pa se lahko tudi njihove spremembe in dopolnitve.</w:t>
            </w:r>
          </w:p>
          <w:p w14:paraId="1771724A" w14:textId="77777777" w:rsidR="002C3455" w:rsidRPr="003F4ABB" w:rsidRDefault="002C3455" w:rsidP="002C3455">
            <w:pPr>
              <w:spacing w:after="160" w:line="259" w:lineRule="auto"/>
              <w:jc w:val="both"/>
              <w:rPr>
                <w:szCs w:val="20"/>
                <w:lang w:val="x-none" w:eastAsia="x-none"/>
              </w:rPr>
            </w:pPr>
            <w:r w:rsidRPr="003F4ABB">
              <w:rPr>
                <w:szCs w:val="20"/>
                <w:lang w:val="x-none" w:eastAsia="x-none"/>
              </w:rPr>
              <w:lastRenderedPageBreak/>
              <w:t>V obdobju do izteka veljavnosti regionalnih razvojnih programov se lahko sklepajo dogovori za razvoj regij.</w:t>
            </w:r>
          </w:p>
          <w:p w14:paraId="763A4D15" w14:textId="4970CB2C" w:rsidR="002C3455" w:rsidRPr="003F4ABB" w:rsidRDefault="002C3455" w:rsidP="002C3455">
            <w:pPr>
              <w:suppressAutoHyphens/>
              <w:overflowPunct w:val="0"/>
              <w:autoSpaceDE w:val="0"/>
              <w:autoSpaceDN w:val="0"/>
              <w:adjustRightInd w:val="0"/>
              <w:spacing w:after="240" w:line="240" w:lineRule="auto"/>
              <w:jc w:val="both"/>
              <w:rPr>
                <w:rFonts w:cs="Arial"/>
                <w:kern w:val="2"/>
                <w:szCs w:val="20"/>
                <w:lang w:val="x-none" w:eastAsia="x-none"/>
              </w:rPr>
            </w:pPr>
            <w:r w:rsidRPr="003F4ABB">
              <w:rPr>
                <w:rFonts w:cs="Arial"/>
                <w:kern w:val="2"/>
                <w:szCs w:val="20"/>
                <w:lang w:val="x-none" w:eastAsia="x-none"/>
              </w:rPr>
              <w:t xml:space="preserve">Sklenjeni dogovori za razvoj regij so podlaga za dodeljevanje regionalne državne pomoči po 31. členu do sprejema izvedbenega dela regionalnega razvojnega programa po letu 2028. </w:t>
            </w:r>
          </w:p>
          <w:p w14:paraId="35AC146B" w14:textId="7ED934A6"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23</w:t>
            </w:r>
            <w:r w:rsidRPr="003F4ABB">
              <w:rPr>
                <w:rFonts w:eastAsia="Calibri" w:cs="Arial"/>
                <w:b/>
                <w:bCs/>
                <w:kern w:val="2"/>
                <w:szCs w:val="20"/>
                <w:u w:val="single"/>
              </w:rPr>
              <w:t>. ČLENU</w:t>
            </w:r>
          </w:p>
          <w:p w14:paraId="25981507" w14:textId="072F31F3" w:rsidR="002C3455" w:rsidRPr="003F4ABB" w:rsidRDefault="002C3455" w:rsidP="002C3455">
            <w:pPr>
              <w:spacing w:after="160" w:line="276" w:lineRule="auto"/>
              <w:jc w:val="both"/>
              <w:rPr>
                <w:rFonts w:cs="Arial"/>
                <w:szCs w:val="20"/>
              </w:rPr>
            </w:pPr>
            <w:r w:rsidRPr="003F4ABB">
              <w:rPr>
                <w:rFonts w:eastAsia="Calibri" w:cs="Arial"/>
                <w:kern w:val="2"/>
                <w:szCs w:val="20"/>
              </w:rPr>
              <w:t>S prehodno določbo se v prehodnem obdobju zagotavlja opravljanje splošnih in drugih razvojnih nalog. Opravlja jih RRA ali sodelujoča institucija, ki je na podlagi Zakona o spodbujanju skladnega regionalnega razvoja (Uradni list RS, št. </w:t>
            </w:r>
            <w:hyperlink r:id="rId25" w:tgtFrame="_blank" w:tooltip="Zakon o spodbujanju skladnega regionalnega razvoja (ZSRR-2)" w:history="1">
              <w:r w:rsidRPr="003F4ABB">
                <w:rPr>
                  <w:rFonts w:eastAsia="Calibri" w:cs="Arial"/>
                  <w:kern w:val="2"/>
                  <w:szCs w:val="20"/>
                </w:rPr>
                <w:t>20/11</w:t>
              </w:r>
            </w:hyperlink>
            <w:r w:rsidRPr="003F4ABB">
              <w:rPr>
                <w:rFonts w:eastAsia="Calibri" w:cs="Arial"/>
                <w:kern w:val="2"/>
                <w:szCs w:val="20"/>
              </w:rPr>
              <w:t>, </w:t>
            </w:r>
            <w:hyperlink r:id="rId26" w:tgtFrame="_blank" w:tooltip="Zakon o spremembah in dopolnitvah Zakona o spodbujanju skladnega regionalnega razvoja (ZSRR-2A)" w:history="1">
              <w:r w:rsidRPr="003F4ABB">
                <w:rPr>
                  <w:rFonts w:eastAsia="Calibri" w:cs="Arial"/>
                  <w:kern w:val="2"/>
                  <w:szCs w:val="20"/>
                </w:rPr>
                <w:t>57/12</w:t>
              </w:r>
            </w:hyperlink>
            <w:r w:rsidRPr="003F4ABB">
              <w:rPr>
                <w:rFonts w:eastAsia="Calibri" w:cs="Arial"/>
                <w:kern w:val="2"/>
                <w:szCs w:val="20"/>
              </w:rPr>
              <w:t>, </w:t>
            </w:r>
            <w:hyperlink r:id="rId27" w:tgtFrame="_blank" w:tooltip="Zakon o spremembah in dopolnitvah Zakona o spodbujanju skladnega regionalnega razvoja (ZSRR-2B)" w:history="1">
              <w:r w:rsidRPr="003F4ABB">
                <w:rPr>
                  <w:rFonts w:eastAsia="Calibri" w:cs="Arial"/>
                  <w:kern w:val="2"/>
                  <w:szCs w:val="20"/>
                </w:rPr>
                <w:t>46/16</w:t>
              </w:r>
            </w:hyperlink>
            <w:r w:rsidRPr="003F4ABB">
              <w:rPr>
                <w:rFonts w:eastAsia="Calibri" w:cs="Arial"/>
                <w:kern w:val="2"/>
                <w:szCs w:val="20"/>
              </w:rPr>
              <w:t> in </w:t>
            </w:r>
            <w:hyperlink r:id="rId28" w:tgtFrame="_blank" w:tooltip="Zakon o spremembah in dopolnitvah Zakona o državni upravi (ZDU-1O)" w:history="1">
              <w:r w:rsidRPr="003F4ABB">
                <w:rPr>
                  <w:rFonts w:eastAsia="Calibri" w:cs="Arial"/>
                  <w:kern w:val="2"/>
                  <w:szCs w:val="20"/>
                </w:rPr>
                <w:t>18/23</w:t>
              </w:r>
            </w:hyperlink>
            <w:r w:rsidRPr="003F4ABB">
              <w:rPr>
                <w:rFonts w:eastAsia="Calibri" w:cs="Arial"/>
                <w:kern w:val="2"/>
                <w:szCs w:val="20"/>
              </w:rPr>
              <w:t xml:space="preserve"> – ZDU-1O; ZSRR-2) z dnem uveljavitve tega zakona vpisana v evidenco RRA pri Ministrstvu za kohezijo in regionalni razvoj do izteka programskega obdobja. </w:t>
            </w:r>
            <w:r w:rsidRPr="003F4ABB">
              <w:rPr>
                <w:rFonts w:cs="Arial"/>
                <w:szCs w:val="20"/>
              </w:rPr>
              <w:t xml:space="preserve">Pri izpolnjevanju pogojev na letni ravni se ne ugotavlja pogoj izključnega lastništva občin. </w:t>
            </w:r>
          </w:p>
          <w:p w14:paraId="566B844F" w14:textId="54560053"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24</w:t>
            </w:r>
            <w:r w:rsidRPr="003F4ABB">
              <w:rPr>
                <w:rFonts w:eastAsia="Calibri" w:cs="Arial"/>
                <w:b/>
                <w:bCs/>
                <w:kern w:val="2"/>
                <w:szCs w:val="20"/>
                <w:u w:val="single"/>
              </w:rPr>
              <w:t>. ČLENU</w:t>
            </w:r>
          </w:p>
          <w:p w14:paraId="75BFB193" w14:textId="77777777" w:rsidR="002C3455" w:rsidRPr="003F4ABB" w:rsidRDefault="002C3455" w:rsidP="002C3455">
            <w:pPr>
              <w:spacing w:after="160" w:line="259" w:lineRule="auto"/>
              <w:jc w:val="both"/>
              <w:rPr>
                <w:szCs w:val="20"/>
                <w:lang w:val="x-none" w:eastAsia="x-none"/>
              </w:rPr>
            </w:pPr>
            <w:r w:rsidRPr="003F4ABB">
              <w:rPr>
                <w:rFonts w:eastAsia="Calibri" w:cs="Arial"/>
                <w:kern w:val="2"/>
                <w:szCs w:val="20"/>
              </w:rPr>
              <w:t xml:space="preserve">Prehodna določba ureja </w:t>
            </w:r>
            <w:r w:rsidRPr="003F4ABB">
              <w:rPr>
                <w:szCs w:val="20"/>
                <w:lang w:val="x-none" w:eastAsia="x-none"/>
              </w:rPr>
              <w:t xml:space="preserve">veljavnost programov spodbujanja gospodarske osnove avtohtonih narodnih skupnosti, ki so bili sprejeti pred uveljavitvijo tega zakona. Programi veljajo do njihovega izteka. </w:t>
            </w:r>
          </w:p>
          <w:p w14:paraId="560C3D4D" w14:textId="6A4860BC"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25</w:t>
            </w:r>
            <w:r w:rsidRPr="003F4ABB">
              <w:rPr>
                <w:rFonts w:eastAsia="Calibri" w:cs="Arial"/>
                <w:b/>
                <w:bCs/>
                <w:kern w:val="2"/>
                <w:szCs w:val="20"/>
                <w:u w:val="single"/>
              </w:rPr>
              <w:t>. ČLENU</w:t>
            </w:r>
          </w:p>
          <w:p w14:paraId="248F8B92" w14:textId="77777777" w:rsidR="002C3455" w:rsidRPr="003F4ABB" w:rsidRDefault="002C3455" w:rsidP="002C3455">
            <w:pPr>
              <w:suppressAutoHyphens/>
              <w:overflowPunct w:val="0"/>
              <w:autoSpaceDE w:val="0"/>
              <w:autoSpaceDN w:val="0"/>
              <w:adjustRightInd w:val="0"/>
              <w:spacing w:line="240" w:lineRule="auto"/>
              <w:jc w:val="both"/>
              <w:textAlignment w:val="baseline"/>
              <w:rPr>
                <w:szCs w:val="20"/>
                <w:lang w:val="x-none" w:eastAsia="x-none"/>
              </w:rPr>
            </w:pPr>
            <w:r w:rsidRPr="003F4ABB">
              <w:rPr>
                <w:szCs w:val="20"/>
                <w:lang w:val="x-none" w:eastAsia="x-none"/>
              </w:rPr>
              <w:t xml:space="preserve">Spremenjen je način sprejetja regionalnih celostnih prometnih strategij z namenom poenotenja odločanja in sprejemanja ključnih strateških dokumentov na regionalni ravni. Tako se način, kot je predviden za regionalni razvojni program in regionalni prostorski plan, predvidi tudi za regionalne celostne prometne strategij. </w:t>
            </w:r>
          </w:p>
          <w:p w14:paraId="31EA1A7C" w14:textId="77777777" w:rsidR="002C3455" w:rsidRPr="003F4ABB" w:rsidRDefault="002C3455" w:rsidP="002C3455">
            <w:pPr>
              <w:suppressAutoHyphens/>
              <w:overflowPunct w:val="0"/>
              <w:autoSpaceDE w:val="0"/>
              <w:autoSpaceDN w:val="0"/>
              <w:adjustRightInd w:val="0"/>
              <w:spacing w:line="240" w:lineRule="auto"/>
              <w:jc w:val="both"/>
              <w:textAlignment w:val="baseline"/>
              <w:rPr>
                <w:szCs w:val="20"/>
                <w:lang w:val="x-none" w:eastAsia="x-none"/>
              </w:rPr>
            </w:pPr>
          </w:p>
          <w:p w14:paraId="7D06D498" w14:textId="70269553" w:rsidR="002C3455" w:rsidRPr="003F4ABB" w:rsidRDefault="002C3455" w:rsidP="002C3455">
            <w:pPr>
              <w:spacing w:after="160" w:line="259" w:lineRule="auto"/>
              <w:rPr>
                <w:rFonts w:eastAsia="Calibri" w:cs="Arial"/>
                <w:b/>
                <w:bCs/>
                <w:kern w:val="2"/>
                <w:szCs w:val="20"/>
                <w:u w:val="single"/>
              </w:rPr>
            </w:pPr>
            <w:r w:rsidRPr="003F4ABB">
              <w:rPr>
                <w:rFonts w:eastAsia="Calibri" w:cs="Arial"/>
                <w:b/>
                <w:bCs/>
                <w:kern w:val="2"/>
                <w:szCs w:val="20"/>
                <w:u w:val="single"/>
              </w:rPr>
              <w:t xml:space="preserve">K </w:t>
            </w:r>
            <w:r w:rsidR="00D32704" w:rsidRPr="003F4ABB">
              <w:rPr>
                <w:rFonts w:eastAsia="Calibri" w:cs="Arial"/>
                <w:b/>
                <w:bCs/>
                <w:kern w:val="2"/>
                <w:szCs w:val="20"/>
                <w:u w:val="single"/>
              </w:rPr>
              <w:t>2</w:t>
            </w:r>
            <w:r w:rsidR="00EE1348" w:rsidRPr="003F4ABB">
              <w:rPr>
                <w:rFonts w:eastAsia="Calibri" w:cs="Arial"/>
                <w:b/>
                <w:bCs/>
                <w:kern w:val="2"/>
                <w:szCs w:val="20"/>
                <w:u w:val="single"/>
              </w:rPr>
              <w:t>6</w:t>
            </w:r>
            <w:r w:rsidRPr="003F4ABB">
              <w:rPr>
                <w:rFonts w:eastAsia="Calibri" w:cs="Arial"/>
                <w:b/>
                <w:bCs/>
                <w:kern w:val="2"/>
                <w:szCs w:val="20"/>
                <w:u w:val="single"/>
              </w:rPr>
              <w:t>. členu</w:t>
            </w:r>
          </w:p>
          <w:p w14:paraId="0A16CB5A" w14:textId="77777777" w:rsidR="002C3455" w:rsidRPr="003F4ABB" w:rsidRDefault="002C3455" w:rsidP="001E6FF6">
            <w:pPr>
              <w:pStyle w:val="Vrstapredpisa"/>
              <w:spacing w:before="0" w:after="160"/>
              <w:jc w:val="both"/>
              <w:rPr>
                <w:rFonts w:cs="Arial"/>
                <w:b w:val="0"/>
                <w:bCs w:val="0"/>
                <w:color w:val="auto"/>
                <w:spacing w:val="0"/>
                <w:sz w:val="20"/>
                <w:szCs w:val="20"/>
                <w:lang w:val="sl-SI"/>
              </w:rPr>
            </w:pPr>
            <w:r w:rsidRPr="003F4ABB">
              <w:rPr>
                <w:rFonts w:cs="Arial"/>
                <w:b w:val="0"/>
                <w:bCs w:val="0"/>
                <w:color w:val="auto"/>
                <w:spacing w:val="0"/>
                <w:sz w:val="20"/>
                <w:szCs w:val="20"/>
                <w:lang w:val="sl-SI"/>
              </w:rPr>
              <w:t>Pristojnost sprejemanja na regijskem svetu se uskladi s spremembo organov regije, pristojne za odločanje. Regionalni prostorski plan sprejme regijski svet, določen v skladu s predpisi, ki urejajo spodbujanje skladnega regionalnega razvoja, po potrditvi vlade.</w:t>
            </w:r>
          </w:p>
          <w:p w14:paraId="3538AE07" w14:textId="133B8C43" w:rsidR="005F1169" w:rsidRPr="003F4ABB" w:rsidRDefault="005F1169" w:rsidP="005F1169">
            <w:pPr>
              <w:suppressAutoHyphens/>
              <w:overflowPunct w:val="0"/>
              <w:autoSpaceDE w:val="0"/>
              <w:autoSpaceDN w:val="0"/>
              <w:adjustRightInd w:val="0"/>
              <w:spacing w:line="240" w:lineRule="auto"/>
              <w:textAlignment w:val="baseline"/>
              <w:rPr>
                <w:b/>
                <w:bCs/>
                <w:szCs w:val="20"/>
                <w:u w:val="single"/>
                <w:lang w:val="x-none" w:eastAsia="x-none"/>
              </w:rPr>
            </w:pPr>
            <w:r w:rsidRPr="003F4ABB">
              <w:rPr>
                <w:b/>
                <w:bCs/>
                <w:szCs w:val="20"/>
                <w:u w:val="single"/>
                <w:lang w:val="x-none" w:eastAsia="x-none"/>
              </w:rPr>
              <w:t xml:space="preserve">K </w:t>
            </w:r>
            <w:r w:rsidR="00D32704" w:rsidRPr="003F4ABB">
              <w:rPr>
                <w:b/>
                <w:bCs/>
                <w:szCs w:val="20"/>
                <w:u w:val="single"/>
                <w:lang w:val="x-none" w:eastAsia="x-none"/>
              </w:rPr>
              <w:t>2</w:t>
            </w:r>
            <w:r w:rsidR="00EE1348" w:rsidRPr="003F4ABB">
              <w:rPr>
                <w:b/>
                <w:bCs/>
                <w:szCs w:val="20"/>
                <w:u w:val="single"/>
                <w:lang w:val="x-none" w:eastAsia="x-none"/>
              </w:rPr>
              <w:t>7</w:t>
            </w:r>
            <w:r w:rsidRPr="003F4ABB">
              <w:rPr>
                <w:b/>
                <w:bCs/>
                <w:szCs w:val="20"/>
                <w:u w:val="single"/>
                <w:lang w:val="x-none" w:eastAsia="x-none"/>
              </w:rPr>
              <w:t xml:space="preserve">. </w:t>
            </w:r>
            <w:r w:rsidR="00F02B0F" w:rsidRPr="003F4ABB">
              <w:rPr>
                <w:b/>
                <w:bCs/>
                <w:szCs w:val="20"/>
                <w:u w:val="single"/>
                <w:lang w:val="x-none" w:eastAsia="x-none"/>
              </w:rPr>
              <w:t>členu</w:t>
            </w:r>
          </w:p>
          <w:p w14:paraId="2783E030" w14:textId="77777777" w:rsidR="002C3455" w:rsidRPr="003F4ABB" w:rsidRDefault="002C3455" w:rsidP="002C3455">
            <w:pPr>
              <w:suppressAutoHyphens/>
              <w:overflowPunct w:val="0"/>
              <w:autoSpaceDE w:val="0"/>
              <w:autoSpaceDN w:val="0"/>
              <w:adjustRightInd w:val="0"/>
              <w:spacing w:line="240" w:lineRule="auto"/>
              <w:textAlignment w:val="baseline"/>
              <w:rPr>
                <w:b/>
                <w:bCs/>
                <w:szCs w:val="20"/>
                <w:u w:val="single"/>
                <w:lang w:val="x-none" w:eastAsia="x-none"/>
              </w:rPr>
            </w:pPr>
          </w:p>
          <w:p w14:paraId="4C409EE8" w14:textId="22030452" w:rsidR="002C3455" w:rsidRPr="003F4ABB" w:rsidRDefault="002C3455" w:rsidP="005F1169">
            <w:pPr>
              <w:pStyle w:val="Alineazaodstavkom"/>
              <w:numPr>
                <w:ilvl w:val="0"/>
                <w:numId w:val="0"/>
              </w:numPr>
              <w:tabs>
                <w:tab w:val="left" w:pos="883"/>
              </w:tabs>
              <w:overflowPunct/>
              <w:autoSpaceDE/>
              <w:autoSpaceDN/>
              <w:adjustRightInd/>
              <w:spacing w:line="240" w:lineRule="exact"/>
              <w:ind w:left="32"/>
              <w:textAlignment w:val="auto"/>
              <w:rPr>
                <w:szCs w:val="20"/>
                <w:lang w:val="x-none" w:eastAsia="x-none"/>
              </w:rPr>
            </w:pPr>
            <w:r w:rsidRPr="003F4ABB">
              <w:rPr>
                <w:szCs w:val="20"/>
                <w:lang w:val="x-none" w:eastAsia="x-none"/>
              </w:rPr>
              <w:t xml:space="preserve">Prehodna določba </w:t>
            </w:r>
            <w:r w:rsidR="00243560" w:rsidRPr="003F4ABB">
              <w:rPr>
                <w:szCs w:val="20"/>
                <w:lang w:val="x-none" w:eastAsia="x-none"/>
              </w:rPr>
              <w:t xml:space="preserve">določa rok za </w:t>
            </w:r>
            <w:r w:rsidRPr="003F4ABB">
              <w:rPr>
                <w:szCs w:val="20"/>
                <w:lang w:val="x-none" w:eastAsia="x-none"/>
              </w:rPr>
              <w:t xml:space="preserve">sprejem </w:t>
            </w:r>
            <w:r w:rsidR="005F1169" w:rsidRPr="003F4ABB">
              <w:rPr>
                <w:szCs w:val="20"/>
                <w:lang w:val="x-none" w:eastAsia="x-none"/>
              </w:rPr>
              <w:t>izvršilnih predpisov</w:t>
            </w:r>
            <w:r w:rsidR="00243560" w:rsidRPr="003F4ABB">
              <w:rPr>
                <w:szCs w:val="20"/>
                <w:lang w:val="x-none" w:eastAsia="x-none"/>
              </w:rPr>
              <w:t xml:space="preserve">, ki naj bi bili sprejeti </w:t>
            </w:r>
            <w:r w:rsidRPr="003F4ABB">
              <w:rPr>
                <w:szCs w:val="20"/>
                <w:lang w:val="x-none" w:eastAsia="x-none"/>
              </w:rPr>
              <w:t>v šestih mesecih od uveljavitve zakona.</w:t>
            </w:r>
            <w:r w:rsidR="005F1169" w:rsidRPr="003F4ABB">
              <w:rPr>
                <w:szCs w:val="20"/>
                <w:lang w:val="x-none" w:eastAsia="x-none"/>
              </w:rPr>
              <w:t xml:space="preserve"> Gre za spremembe in dopolnitve že veljavne Uredbe o izvajanju ukrepov endogene regionalne politike in veljavnega Pravilnika o regionalnih razvojnih agencijah.</w:t>
            </w:r>
          </w:p>
          <w:p w14:paraId="53552748" w14:textId="77777777" w:rsidR="005E1F5A" w:rsidRPr="003F4ABB" w:rsidRDefault="005E1F5A" w:rsidP="002C3455">
            <w:pPr>
              <w:suppressAutoHyphens/>
              <w:overflowPunct w:val="0"/>
              <w:autoSpaceDE w:val="0"/>
              <w:autoSpaceDN w:val="0"/>
              <w:adjustRightInd w:val="0"/>
              <w:spacing w:line="240" w:lineRule="auto"/>
              <w:jc w:val="both"/>
              <w:textAlignment w:val="baseline"/>
              <w:rPr>
                <w:szCs w:val="20"/>
                <w:lang w:val="x-none" w:eastAsia="x-none"/>
              </w:rPr>
            </w:pPr>
          </w:p>
          <w:p w14:paraId="656FE983" w14:textId="6E80AA99" w:rsidR="005E1F5A" w:rsidRPr="003F4ABB" w:rsidRDefault="005E1F5A" w:rsidP="005E1F5A">
            <w:pPr>
              <w:suppressAutoHyphens/>
              <w:overflowPunct w:val="0"/>
              <w:autoSpaceDE w:val="0"/>
              <w:autoSpaceDN w:val="0"/>
              <w:adjustRightInd w:val="0"/>
              <w:spacing w:line="240" w:lineRule="auto"/>
              <w:textAlignment w:val="baseline"/>
              <w:rPr>
                <w:b/>
                <w:bCs/>
                <w:szCs w:val="20"/>
                <w:u w:val="single"/>
                <w:lang w:val="x-none" w:eastAsia="x-none"/>
              </w:rPr>
            </w:pPr>
            <w:r w:rsidRPr="003F4ABB">
              <w:rPr>
                <w:b/>
                <w:bCs/>
                <w:szCs w:val="20"/>
                <w:u w:val="single"/>
                <w:lang w:val="x-none" w:eastAsia="x-none"/>
              </w:rPr>
              <w:t xml:space="preserve">K </w:t>
            </w:r>
            <w:r w:rsidR="00D32704" w:rsidRPr="003F4ABB">
              <w:rPr>
                <w:b/>
                <w:bCs/>
                <w:szCs w:val="20"/>
                <w:u w:val="single"/>
                <w:lang w:val="x-none" w:eastAsia="x-none"/>
              </w:rPr>
              <w:t>2</w:t>
            </w:r>
            <w:r w:rsidR="00EE1348" w:rsidRPr="003F4ABB">
              <w:rPr>
                <w:b/>
                <w:bCs/>
                <w:szCs w:val="20"/>
                <w:u w:val="single"/>
                <w:lang w:val="x-none" w:eastAsia="x-none"/>
              </w:rPr>
              <w:t>8</w:t>
            </w:r>
            <w:r w:rsidRPr="003F4ABB">
              <w:rPr>
                <w:b/>
                <w:bCs/>
                <w:szCs w:val="20"/>
                <w:u w:val="single"/>
                <w:lang w:val="x-none" w:eastAsia="x-none"/>
              </w:rPr>
              <w:t xml:space="preserve">. </w:t>
            </w:r>
            <w:r w:rsidR="00F02B0F" w:rsidRPr="003F4ABB">
              <w:rPr>
                <w:b/>
                <w:bCs/>
                <w:szCs w:val="20"/>
                <w:u w:val="single"/>
                <w:lang w:val="x-none" w:eastAsia="x-none"/>
              </w:rPr>
              <w:t>členu</w:t>
            </w:r>
          </w:p>
          <w:p w14:paraId="19872A3D" w14:textId="77777777" w:rsidR="005E1F5A" w:rsidRPr="003F4ABB" w:rsidRDefault="005E1F5A" w:rsidP="005E1F5A">
            <w:pPr>
              <w:spacing w:after="160" w:line="276" w:lineRule="auto"/>
              <w:jc w:val="both"/>
              <w:rPr>
                <w:rFonts w:cs="Arial"/>
                <w:sz w:val="22"/>
                <w:szCs w:val="20"/>
                <w:lang w:val="x-none" w:eastAsia="x-none"/>
              </w:rPr>
            </w:pPr>
            <w:r w:rsidRPr="003F4ABB">
              <w:rPr>
                <w:rFonts w:cs="Arial"/>
                <w:sz w:val="22"/>
                <w:szCs w:val="20"/>
                <w:lang w:val="x-none" w:eastAsia="x-none"/>
              </w:rPr>
              <w:t xml:space="preserve">Prehodna določba, ki se nanaša na dokumente regionalne politike, določa skrajni rok za sprejem strategije regionalnega razvoja Slovenije, in sicer najkasneje v enem letu od uveljavitve zakona. </w:t>
            </w:r>
          </w:p>
          <w:p w14:paraId="661D03D2" w14:textId="77777777" w:rsidR="002C3455" w:rsidRPr="003F4ABB" w:rsidRDefault="002C3455" w:rsidP="002C3455">
            <w:pPr>
              <w:suppressAutoHyphens/>
              <w:overflowPunct w:val="0"/>
              <w:autoSpaceDE w:val="0"/>
              <w:autoSpaceDN w:val="0"/>
              <w:adjustRightInd w:val="0"/>
              <w:spacing w:line="240" w:lineRule="auto"/>
              <w:textAlignment w:val="baseline"/>
              <w:rPr>
                <w:szCs w:val="20"/>
                <w:lang w:val="x-none" w:eastAsia="x-none"/>
              </w:rPr>
            </w:pPr>
          </w:p>
          <w:p w14:paraId="02286B74" w14:textId="591D9BA1" w:rsidR="002C3455" w:rsidRPr="003F4ABB" w:rsidRDefault="002C3455" w:rsidP="002C3455">
            <w:pPr>
              <w:suppressAutoHyphens/>
              <w:overflowPunct w:val="0"/>
              <w:autoSpaceDE w:val="0"/>
              <w:autoSpaceDN w:val="0"/>
              <w:adjustRightInd w:val="0"/>
              <w:spacing w:line="240" w:lineRule="auto"/>
              <w:textAlignment w:val="baseline"/>
              <w:rPr>
                <w:b/>
                <w:bCs/>
                <w:szCs w:val="20"/>
                <w:u w:val="single"/>
                <w:lang w:val="x-none" w:eastAsia="x-none"/>
              </w:rPr>
            </w:pPr>
            <w:r w:rsidRPr="003F4ABB">
              <w:rPr>
                <w:b/>
                <w:bCs/>
                <w:szCs w:val="20"/>
                <w:u w:val="single"/>
                <w:lang w:val="x-none" w:eastAsia="x-none"/>
              </w:rPr>
              <w:t xml:space="preserve">K </w:t>
            </w:r>
            <w:r w:rsidR="00EE1348" w:rsidRPr="003F4ABB">
              <w:rPr>
                <w:b/>
                <w:bCs/>
                <w:szCs w:val="20"/>
                <w:u w:val="single"/>
                <w:lang w:val="x-none" w:eastAsia="x-none"/>
              </w:rPr>
              <w:t>29</w:t>
            </w:r>
            <w:r w:rsidRPr="003F4ABB">
              <w:rPr>
                <w:b/>
                <w:bCs/>
                <w:szCs w:val="20"/>
                <w:u w:val="single"/>
                <w:lang w:val="x-none" w:eastAsia="x-none"/>
              </w:rPr>
              <w:t>. ČLENU</w:t>
            </w:r>
          </w:p>
          <w:p w14:paraId="63AF04A6" w14:textId="77777777" w:rsidR="002C3455" w:rsidRPr="003F4ABB" w:rsidRDefault="002C3455" w:rsidP="002C3455">
            <w:pPr>
              <w:suppressAutoHyphens/>
              <w:overflowPunct w:val="0"/>
              <w:autoSpaceDE w:val="0"/>
              <w:autoSpaceDN w:val="0"/>
              <w:adjustRightInd w:val="0"/>
              <w:spacing w:line="240" w:lineRule="auto"/>
              <w:textAlignment w:val="baseline"/>
              <w:rPr>
                <w:b/>
                <w:bCs/>
                <w:szCs w:val="20"/>
                <w:u w:val="single"/>
                <w:lang w:val="x-none" w:eastAsia="x-none"/>
              </w:rPr>
            </w:pPr>
          </w:p>
          <w:p w14:paraId="4C524765" w14:textId="77777777" w:rsidR="002C3455" w:rsidRPr="003F4ABB" w:rsidRDefault="002C3455" w:rsidP="002C3455">
            <w:pPr>
              <w:suppressAutoHyphens/>
              <w:overflowPunct w:val="0"/>
              <w:autoSpaceDE w:val="0"/>
              <w:autoSpaceDN w:val="0"/>
              <w:adjustRightInd w:val="0"/>
              <w:spacing w:line="240" w:lineRule="auto"/>
              <w:jc w:val="both"/>
              <w:textAlignment w:val="baseline"/>
              <w:rPr>
                <w:szCs w:val="20"/>
                <w:lang w:val="x-none" w:eastAsia="x-none"/>
              </w:rPr>
            </w:pPr>
            <w:r w:rsidRPr="003F4ABB">
              <w:rPr>
                <w:szCs w:val="20"/>
                <w:lang w:val="x-none" w:eastAsia="x-none"/>
              </w:rPr>
              <w:t xml:space="preserve">Končna določba, s katero se določa začetek veljavnosti zakona, in sicer petnajsti dan po objavi v Uradnem listu Republike Slovenije. </w:t>
            </w:r>
          </w:p>
          <w:p w14:paraId="0B89DE89" w14:textId="77777777" w:rsidR="002C3455" w:rsidRPr="003F4ABB" w:rsidRDefault="002C3455" w:rsidP="002C3455">
            <w:pPr>
              <w:suppressAutoHyphens/>
              <w:overflowPunct w:val="0"/>
              <w:autoSpaceDE w:val="0"/>
              <w:autoSpaceDN w:val="0"/>
              <w:adjustRightInd w:val="0"/>
              <w:spacing w:line="240" w:lineRule="auto"/>
              <w:textAlignment w:val="baseline"/>
              <w:rPr>
                <w:szCs w:val="20"/>
                <w:lang w:val="x-none" w:eastAsia="x-none"/>
              </w:rPr>
            </w:pPr>
          </w:p>
          <w:p w14:paraId="56A640D1" w14:textId="77777777" w:rsidR="002C3455" w:rsidRPr="003F4ABB" w:rsidRDefault="002C3455" w:rsidP="002B1003">
            <w:pPr>
              <w:pStyle w:val="Poglavje"/>
              <w:spacing w:before="0" w:after="0" w:line="260" w:lineRule="exact"/>
              <w:jc w:val="left"/>
              <w:rPr>
                <w:sz w:val="20"/>
                <w:szCs w:val="20"/>
              </w:rPr>
            </w:pPr>
          </w:p>
        </w:tc>
      </w:tr>
      <w:tr w:rsidR="003F4ABB" w:rsidRPr="003F4ABB" w14:paraId="74E38267" w14:textId="77777777" w:rsidTr="009D3540">
        <w:tc>
          <w:tcPr>
            <w:tcW w:w="9072" w:type="dxa"/>
          </w:tcPr>
          <w:p w14:paraId="0DFB1865" w14:textId="77777777" w:rsidR="003A7CE8" w:rsidRPr="003F4ABB" w:rsidRDefault="003A7CE8" w:rsidP="002B1003">
            <w:pPr>
              <w:pStyle w:val="Neotevilenodstavek"/>
              <w:spacing w:before="0" w:after="0" w:line="260" w:lineRule="exact"/>
              <w:rPr>
                <w:sz w:val="20"/>
                <w:szCs w:val="20"/>
              </w:rPr>
            </w:pPr>
          </w:p>
        </w:tc>
      </w:tr>
      <w:tr w:rsidR="003F4ABB" w:rsidRPr="003F4ABB" w14:paraId="645AFAE0" w14:textId="77777777" w:rsidTr="009D3540">
        <w:tc>
          <w:tcPr>
            <w:tcW w:w="9072" w:type="dxa"/>
          </w:tcPr>
          <w:p w14:paraId="58676167" w14:textId="77777777" w:rsidR="00241AE5" w:rsidRPr="003F4ABB" w:rsidRDefault="00241AE5" w:rsidP="002B1003">
            <w:pPr>
              <w:pStyle w:val="Poglavje"/>
              <w:spacing w:before="0" w:after="0" w:line="260" w:lineRule="exact"/>
              <w:jc w:val="left"/>
              <w:rPr>
                <w:sz w:val="20"/>
                <w:szCs w:val="20"/>
              </w:rPr>
            </w:pPr>
            <w:r w:rsidRPr="003F4ABB">
              <w:rPr>
                <w:sz w:val="20"/>
                <w:szCs w:val="20"/>
              </w:rPr>
              <w:t>IV. BESEDILO ČLENOV, KI SE SPREMINJAJO</w:t>
            </w:r>
          </w:p>
          <w:p w14:paraId="570E8D99" w14:textId="02E6009C" w:rsidR="009D3540" w:rsidRPr="003F4ABB" w:rsidRDefault="009D3540" w:rsidP="002B1003">
            <w:pPr>
              <w:pStyle w:val="Poglavje"/>
              <w:spacing w:before="0" w:after="0" w:line="260" w:lineRule="exact"/>
              <w:jc w:val="left"/>
              <w:rPr>
                <w:sz w:val="20"/>
                <w:szCs w:val="20"/>
              </w:rPr>
            </w:pPr>
          </w:p>
        </w:tc>
      </w:tr>
      <w:tr w:rsidR="003F4ABB" w:rsidRPr="003F4ABB" w14:paraId="5CD101C3" w14:textId="77777777" w:rsidTr="009D3540">
        <w:tc>
          <w:tcPr>
            <w:tcW w:w="9072" w:type="dxa"/>
          </w:tcPr>
          <w:p w14:paraId="4899DD7A" w14:textId="77777777" w:rsidR="009D3540" w:rsidRPr="003F4ABB" w:rsidRDefault="009D3540" w:rsidP="009D3540">
            <w:pPr>
              <w:pStyle w:val="Neotevilenodstavek"/>
              <w:spacing w:before="0" w:after="0" w:line="260" w:lineRule="exact"/>
              <w:rPr>
                <w:sz w:val="20"/>
                <w:szCs w:val="20"/>
              </w:rPr>
            </w:pPr>
            <w:r w:rsidRPr="003F4ABB">
              <w:rPr>
                <w:sz w:val="20"/>
                <w:szCs w:val="20"/>
              </w:rPr>
              <w:t>(prepis določb veljavnega zakona, ki se s predlogom spreminjajo)</w:t>
            </w:r>
          </w:p>
          <w:p w14:paraId="3263C3D1" w14:textId="77777777" w:rsidR="009D3540" w:rsidRPr="003F4ABB" w:rsidRDefault="009D3540" w:rsidP="009D3540">
            <w:pPr>
              <w:pStyle w:val="len"/>
              <w:rPr>
                <w:rFonts w:cs="Arial"/>
                <w:sz w:val="20"/>
                <w:szCs w:val="20"/>
              </w:rPr>
            </w:pPr>
            <w:r w:rsidRPr="003F4ABB">
              <w:rPr>
                <w:rFonts w:cs="Arial"/>
                <w:sz w:val="20"/>
                <w:szCs w:val="20"/>
              </w:rPr>
              <w:t>3. člen</w:t>
            </w:r>
          </w:p>
          <w:p w14:paraId="385C0623" w14:textId="77777777" w:rsidR="009D3540" w:rsidRPr="003F4ABB" w:rsidRDefault="009D3540" w:rsidP="009D3540">
            <w:pPr>
              <w:pStyle w:val="lennaslov"/>
              <w:rPr>
                <w:rFonts w:cs="Arial"/>
                <w:sz w:val="20"/>
                <w:szCs w:val="20"/>
              </w:rPr>
            </w:pPr>
            <w:r w:rsidRPr="003F4ABB">
              <w:rPr>
                <w:rFonts w:cs="Arial"/>
                <w:sz w:val="20"/>
                <w:szCs w:val="20"/>
              </w:rPr>
              <w:t>(izrazi)</w:t>
            </w:r>
          </w:p>
          <w:p w14:paraId="3D64450E" w14:textId="77777777" w:rsidR="009D3540" w:rsidRPr="003F4ABB" w:rsidRDefault="009D3540" w:rsidP="00904DD9">
            <w:pPr>
              <w:pStyle w:val="Odstavek"/>
              <w:numPr>
                <w:ilvl w:val="0"/>
                <w:numId w:val="14"/>
              </w:numPr>
              <w:ind w:left="457" w:hanging="425"/>
              <w:rPr>
                <w:rFonts w:cs="Arial"/>
                <w:sz w:val="20"/>
                <w:szCs w:val="20"/>
              </w:rPr>
            </w:pPr>
            <w:r w:rsidRPr="003F4ABB">
              <w:rPr>
                <w:rFonts w:cs="Arial"/>
                <w:sz w:val="20"/>
                <w:szCs w:val="20"/>
              </w:rPr>
              <w:lastRenderedPageBreak/>
              <w:t>Izrazi, uporabljeni v tem zakonu, imajo naslednji pomen:</w:t>
            </w:r>
          </w:p>
          <w:p w14:paraId="4ABA09D8"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»endogena regionalna politika« je del regionalne politike, ki je usmerjen v uresničevanje teritorialnih razvojnih ciljev in se izvaja kot povezovanje notranjih razvojnih pobud razvojnih regij po načelu od spodaj navzgor;</w:t>
            </w:r>
          </w:p>
          <w:p w14:paraId="5E18828D"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»indeks razvojne ogroženosti« je relativni kazalec razvitosti razvojne regije, izračunan na podlagi utežitve kazalcev razvitosti, ogroženosti in razvojnih možnosti;</w:t>
            </w:r>
          </w:p>
          <w:p w14:paraId="6D554851"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»območno razvojno partnerstvo« je pogodbeno, javno</w:t>
            </w:r>
            <w:r w:rsidRPr="003F4ABB">
              <w:rPr>
                <w:sz w:val="20"/>
                <w:szCs w:val="20"/>
              </w:rPr>
              <w:noBreakHyphen/>
              <w:t>zasebno interesno sodelovanje razvojnih partnerjev na določenem območju;</w:t>
            </w:r>
          </w:p>
          <w:p w14:paraId="7BC4373F"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»dogovor za razvoj regije« je dvostranski izvedbeni akt, s katerim se uresničuje regionalni razvojni program tako, da se določijo ključni regijski in sektorski projekti za premagovanje razvojnih ovir ter viri financiranja, pri čemer imajo prednost pri uvrščanju v dogovor projekti za doseganje razvojne specializacije razvojne regije;</w:t>
            </w:r>
          </w:p>
          <w:p w14:paraId="3188546A"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»razvojna specializacija« je med razvojnimi partnerji dogovorjena primerjalna prednost razvojne regije pred drugimi razvojnimi regijami, upoštevajoč razvojne in prostorske potenciale ter globalne priložnosti;</w:t>
            </w:r>
          </w:p>
          <w:p w14:paraId="561B28F8"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»razvojni potenciali« vključujejo finančni in fizični kapital v gospodarskem smislu ter okoljski in družbeni kapital; slednji vključuje kategorije človeškega, socialnega in kulturnega kapitala;</w:t>
            </w:r>
          </w:p>
          <w:p w14:paraId="6AFF905A"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»regijska razvojna mreža« je oblika pogodbenega povezovanja ključnih razvojnih institucij za uresničevanje razvojnih prioritet razvojne regije, ob upoštevanju razvojne specializacije razvojne regije;</w:t>
            </w:r>
          </w:p>
          <w:p w14:paraId="6951B9DD"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»regijski projekt« je razvojni projekt, ki temelji na regionalnem razvojnem programu, uresničuje razvojne prioritete razvojne regije in izkorišča njene razvojne potenciale; od lokalnega projekta se regijski razlikuje po celovitem reševanju določene problematike v okviru razvojne regije oziroma širšem razvojnem vplivu na razvojno regijo in izven nje;</w:t>
            </w:r>
          </w:p>
          <w:p w14:paraId="7F544626"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»regionalna politika« je strukturna politika, ki obsega razvojne dejavnosti in programe za doseganje skladnega regionalnega razvoja in se izvaja z ukrepi endogene regionalne politike ter z usklajevanjem razvojnih politik, ki pomembno vplivajo na regionalni razvoj na podlagi teritorialnega razvojnega dialoga;</w:t>
            </w:r>
          </w:p>
          <w:p w14:paraId="5F140B1A"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»regionalna razvojna agencija« je pravna oseba v večinski javni lasti, ki opravlja splošne razvojne naloge v razvojni regiji;</w:t>
            </w:r>
          </w:p>
          <w:p w14:paraId="1EFAC27C"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»regionalni razvojni program« je temeljni strateški in programski dokument na regionalni ravni;</w:t>
            </w:r>
          </w:p>
          <w:p w14:paraId="1503C0F4"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»sektorski projekt« je razvojni projekt, ki uresničuje program pristojnega ministrstva za doseganje ciljev na področju dela ministrstva in ima tudi pomemben vpliv na uresničevanje razvojne prioritete v razvojni regiji;</w:t>
            </w:r>
          </w:p>
          <w:p w14:paraId="4C0E0311"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»teritorialni razvojni dialog« je način razreševanja razvojnih problemov in usklajevanja razvojnih odločitev, ki poteka med različnimi teritorialnimi ravnimi.</w:t>
            </w:r>
          </w:p>
          <w:p w14:paraId="6161F606"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5. člen</w:t>
            </w:r>
          </w:p>
          <w:p w14:paraId="06282417"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(programsko obdobje in dokumenti regionalne politike)</w:t>
            </w:r>
          </w:p>
          <w:p w14:paraId="4CFD4D03"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Programsko obdobje za izvajanje regionalne politike je enako obdobju vsakokratne finančne perspektive Evropske unije (v nadaljnjem besedilu: EU), kot je določeno s strategijo razvoja Slovenije in zakonodajo EU.</w:t>
            </w:r>
          </w:p>
          <w:p w14:paraId="2C8050F2"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(2) Regionalna politika se načrtuje z naslednjimi medsebojno usklajenimi dokumenti:</w:t>
            </w:r>
          </w:p>
          <w:p w14:paraId="51AE1A1F"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strategija razvoja Slovenije,</w:t>
            </w:r>
          </w:p>
          <w:p w14:paraId="1F2CF8AC"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državni strateški prostorski akt,</w:t>
            </w:r>
          </w:p>
          <w:p w14:paraId="1B4C970F"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program državnih razvojnih prioritet in investicij,</w:t>
            </w:r>
          </w:p>
          <w:p w14:paraId="644BD33E"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programski dokumenti na mednarodni in državni ravni,</w:t>
            </w:r>
          </w:p>
          <w:p w14:paraId="4BF3E596"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regionalni in območni razvojni programi ter</w:t>
            </w:r>
          </w:p>
          <w:p w14:paraId="66BB9331"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dogovori za razvoj regij.</w:t>
            </w:r>
          </w:p>
          <w:p w14:paraId="1D48817B" w14:textId="77777777" w:rsidR="00243560" w:rsidRPr="003F4ABB" w:rsidRDefault="00243560" w:rsidP="00243560">
            <w:pPr>
              <w:pStyle w:val="Alineazaodstavkom"/>
              <w:numPr>
                <w:ilvl w:val="0"/>
                <w:numId w:val="0"/>
              </w:numPr>
              <w:tabs>
                <w:tab w:val="left" w:pos="540"/>
                <w:tab w:val="left" w:pos="900"/>
              </w:tabs>
              <w:overflowPunct/>
              <w:autoSpaceDE/>
              <w:autoSpaceDN/>
              <w:adjustRightInd/>
              <w:spacing w:line="240" w:lineRule="auto"/>
              <w:ind w:left="936" w:hanging="720"/>
              <w:textAlignment w:val="auto"/>
              <w:rPr>
                <w:sz w:val="20"/>
                <w:szCs w:val="20"/>
              </w:rPr>
            </w:pPr>
          </w:p>
          <w:p w14:paraId="6D333C2F" w14:textId="77777777" w:rsidR="00243560" w:rsidRPr="003F4ABB" w:rsidRDefault="00243560" w:rsidP="0024356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6. člen</w:t>
            </w:r>
          </w:p>
          <w:p w14:paraId="6198C0F2" w14:textId="77777777" w:rsidR="00243560" w:rsidRPr="003F4ABB" w:rsidRDefault="00243560" w:rsidP="00243560">
            <w:pPr>
              <w:suppressAutoHyphens/>
              <w:overflowPunct w:val="0"/>
              <w:autoSpaceDE w:val="0"/>
              <w:autoSpaceDN w:val="0"/>
              <w:adjustRightInd w:val="0"/>
              <w:spacing w:after="240" w:line="240" w:lineRule="auto"/>
              <w:jc w:val="center"/>
              <w:textAlignment w:val="baseline"/>
              <w:rPr>
                <w:rFonts w:cs="Arial"/>
                <w:b/>
                <w:szCs w:val="20"/>
                <w:lang w:val="x-none" w:eastAsia="x-none"/>
              </w:rPr>
            </w:pPr>
            <w:r w:rsidRPr="003F4ABB">
              <w:rPr>
                <w:rFonts w:cs="Arial"/>
                <w:b/>
                <w:szCs w:val="20"/>
                <w:lang w:val="x-none" w:eastAsia="x-none"/>
              </w:rPr>
              <w:lastRenderedPageBreak/>
              <w:t>(razvojna regija)</w:t>
            </w:r>
          </w:p>
          <w:p w14:paraId="3C2EF714" w14:textId="77777777" w:rsidR="00243560" w:rsidRPr="003F4ABB" w:rsidRDefault="00243560" w:rsidP="00243560">
            <w:pPr>
              <w:pStyle w:val="Odstavek"/>
              <w:rPr>
                <w:rFonts w:cs="Arial"/>
                <w:sz w:val="20"/>
                <w:szCs w:val="20"/>
              </w:rPr>
            </w:pPr>
            <w:r w:rsidRPr="003F4ABB">
              <w:rPr>
                <w:rFonts w:cs="Arial"/>
                <w:sz w:val="20"/>
                <w:szCs w:val="20"/>
              </w:rPr>
              <w:t>(1) Temeljna funkcionalna teritorialna enota za načrtovanje regionalne politike in izvajanje nalog regionalnega razvoja je razvojna regija (v nadaljnjem besedilu: regija), ki jo v enovito zaključeno prostorsko celoto združujejo poselitveni, gospodarski, infrastrukturni in naravni sistemi ter na kateri je mogoče zagotoviti interesno sodelovanje razvojnih partnerjev.</w:t>
            </w:r>
          </w:p>
          <w:p w14:paraId="70C99B12" w14:textId="77777777" w:rsidR="00243560" w:rsidRPr="003F4ABB" w:rsidRDefault="00243560" w:rsidP="00243560">
            <w:pPr>
              <w:pStyle w:val="Odstavek"/>
              <w:rPr>
                <w:rFonts w:cs="Arial"/>
                <w:sz w:val="20"/>
                <w:szCs w:val="20"/>
              </w:rPr>
            </w:pPr>
            <w:r w:rsidRPr="003F4ABB">
              <w:rPr>
                <w:rFonts w:cs="Arial"/>
                <w:sz w:val="20"/>
                <w:szCs w:val="20"/>
              </w:rPr>
              <w:t>(2) Regija obsega občine, ki so vključene v teritorialno enoto NUTS 3 v okviru statistične teritorialne členitve Republike Slovenije, določene z Uredbo Komisije (EU) št. 1319/2013 z dne 9. decembra 2013 o spremembi prilog k Uredbi (ES) št. 1059/2003 Evropskega parlamenta in Sveta o oblikovanju skupne klasifikacije statističnih teritorialnih enot (NUTS) (UL L št. 342 z dne 18. decembra 2013, str. 1; v nadaljnjem besedilu: Uredba 1319/2013/EU).</w:t>
            </w:r>
          </w:p>
          <w:p w14:paraId="014EF575" w14:textId="77777777" w:rsidR="00243560" w:rsidRPr="003F4ABB" w:rsidRDefault="00243560" w:rsidP="00243560">
            <w:pPr>
              <w:pStyle w:val="Odstavek"/>
              <w:rPr>
                <w:rFonts w:cs="Arial"/>
                <w:sz w:val="20"/>
                <w:szCs w:val="20"/>
              </w:rPr>
            </w:pPr>
            <w:r w:rsidRPr="003F4ABB">
              <w:rPr>
                <w:rFonts w:cs="Arial"/>
                <w:sz w:val="20"/>
                <w:szCs w:val="20"/>
              </w:rPr>
              <w:t>(3) Ne glede na prejšnji odstavek lahko najmanj eno leto pred začetkom novega programskega obdobja mejna občina v regiji prestopi v sosednjo regijo, če s tem soglaša večina občin z večino prebivalstva regije, v katero občina prestopa. Za prestop mejne občine čez mejo kohezijske regije, ki se lahko opravi najmanj štiri leta pred začetkom programskega obdobja, je poleg soglasja večine občin z večino prebivalstva sosednje regije, v katero občina prestopa, potrebno tudi soglasje ministra, pristojnega za regionalni razvoj (v nadaljnjem besedilu: minister).</w:t>
            </w:r>
          </w:p>
          <w:p w14:paraId="46129E60" w14:textId="77777777" w:rsidR="00243560" w:rsidRPr="003F4ABB" w:rsidRDefault="00243560" w:rsidP="00243560">
            <w:pPr>
              <w:pStyle w:val="Alineazaodstavkom"/>
              <w:numPr>
                <w:ilvl w:val="0"/>
                <w:numId w:val="0"/>
              </w:numPr>
              <w:tabs>
                <w:tab w:val="left" w:pos="540"/>
                <w:tab w:val="left" w:pos="900"/>
              </w:tabs>
              <w:overflowPunct/>
              <w:autoSpaceDE/>
              <w:autoSpaceDN/>
              <w:adjustRightInd/>
              <w:spacing w:line="240" w:lineRule="auto"/>
              <w:ind w:left="936" w:hanging="720"/>
              <w:textAlignment w:val="auto"/>
              <w:rPr>
                <w:sz w:val="20"/>
                <w:szCs w:val="20"/>
              </w:rPr>
            </w:pPr>
          </w:p>
          <w:p w14:paraId="039FFA20" w14:textId="77777777" w:rsidR="009D3540" w:rsidRPr="003F4ABB" w:rsidRDefault="009D3540" w:rsidP="009D3540">
            <w:pPr>
              <w:pStyle w:val="len"/>
              <w:rPr>
                <w:rFonts w:cs="Arial"/>
                <w:sz w:val="20"/>
                <w:szCs w:val="20"/>
              </w:rPr>
            </w:pPr>
            <w:r w:rsidRPr="003F4ABB">
              <w:rPr>
                <w:rFonts w:cs="Arial"/>
                <w:sz w:val="20"/>
                <w:szCs w:val="20"/>
              </w:rPr>
              <w:t>6.a člen</w:t>
            </w:r>
          </w:p>
          <w:p w14:paraId="2B4B4F27" w14:textId="77777777" w:rsidR="009D3540" w:rsidRPr="003F4ABB" w:rsidRDefault="009D3540" w:rsidP="009D3540">
            <w:pPr>
              <w:pStyle w:val="lennaslov"/>
              <w:rPr>
                <w:rFonts w:cs="Arial"/>
                <w:sz w:val="20"/>
                <w:szCs w:val="20"/>
              </w:rPr>
            </w:pPr>
            <w:r w:rsidRPr="003F4ABB">
              <w:rPr>
                <w:rFonts w:cs="Arial"/>
                <w:sz w:val="20"/>
                <w:szCs w:val="20"/>
              </w:rPr>
              <w:t>(kohezijska regija)</w:t>
            </w:r>
          </w:p>
          <w:p w14:paraId="0328677C" w14:textId="77777777" w:rsidR="009D3540" w:rsidRPr="003F4ABB" w:rsidRDefault="009D3540" w:rsidP="009D3540">
            <w:pPr>
              <w:pStyle w:val="Odstavek"/>
              <w:rPr>
                <w:rFonts w:cs="Arial"/>
                <w:sz w:val="20"/>
                <w:szCs w:val="20"/>
                <w:lang w:val="sl-SI"/>
              </w:rPr>
            </w:pPr>
            <w:r w:rsidRPr="003F4ABB">
              <w:rPr>
                <w:rFonts w:cs="Arial"/>
                <w:sz w:val="20"/>
                <w:szCs w:val="20"/>
              </w:rPr>
              <w:t>(1) Za izvajanje kohezijske politike EU in opravljanje drugih skupnih nalog, povezanih z razvojem, ki jih sporazumno določijo občine in država, se razvojne regije povezujejo v kohezijske regije.</w:t>
            </w:r>
          </w:p>
          <w:p w14:paraId="4016AB22" w14:textId="77777777" w:rsidR="009D3540" w:rsidRPr="003F4ABB" w:rsidRDefault="009D3540" w:rsidP="009D3540">
            <w:pPr>
              <w:pStyle w:val="Odstavek"/>
              <w:rPr>
                <w:rFonts w:cs="Arial"/>
                <w:sz w:val="20"/>
                <w:szCs w:val="20"/>
                <w:lang w:val="sl-SI"/>
              </w:rPr>
            </w:pPr>
            <w:r w:rsidRPr="003F4ABB">
              <w:rPr>
                <w:rFonts w:cs="Arial"/>
                <w:sz w:val="20"/>
                <w:szCs w:val="20"/>
              </w:rPr>
              <w:t>(2) Kohezijske regije se ujemajo z enotami na ravni NUTS 2, te pa so določene v Uredbi 1319/2013/EU.</w:t>
            </w:r>
          </w:p>
          <w:p w14:paraId="40AFFBD7" w14:textId="77777777" w:rsidR="009D3540" w:rsidRPr="003F4ABB" w:rsidRDefault="009D3540" w:rsidP="009D3540">
            <w:pPr>
              <w:pStyle w:val="Odstavek"/>
              <w:rPr>
                <w:rFonts w:cs="Arial"/>
                <w:sz w:val="20"/>
                <w:szCs w:val="20"/>
                <w:lang w:val="sl-SI"/>
              </w:rPr>
            </w:pPr>
            <w:r w:rsidRPr="003F4ABB">
              <w:rPr>
                <w:rFonts w:cs="Arial"/>
                <w:sz w:val="20"/>
                <w:szCs w:val="20"/>
              </w:rPr>
              <w:t>(3) Organ odločanja kohezijske regije je razvojni svet kohezijske regije.</w:t>
            </w:r>
          </w:p>
          <w:p w14:paraId="3A5D3256" w14:textId="77777777" w:rsidR="009D3540" w:rsidRPr="003F4ABB" w:rsidRDefault="009D3540" w:rsidP="009D3540">
            <w:pPr>
              <w:pStyle w:val="Odstavek"/>
              <w:rPr>
                <w:rFonts w:cs="Arial"/>
                <w:sz w:val="20"/>
                <w:szCs w:val="20"/>
                <w:lang w:val="sl-SI"/>
              </w:rPr>
            </w:pPr>
            <w:r w:rsidRPr="003F4ABB">
              <w:rPr>
                <w:rFonts w:cs="Arial"/>
                <w:sz w:val="20"/>
                <w:szCs w:val="20"/>
              </w:rPr>
              <w:t>(4) Vsaka regija v kohezijski regiji ima v razvojnem svetu kohezijske regije pet predstavnikov, ki jih imenuje svet regije iz 10.a člena tega zakona.</w:t>
            </w:r>
          </w:p>
          <w:p w14:paraId="2460CECE" w14:textId="77777777" w:rsidR="009D3540" w:rsidRPr="003F4ABB" w:rsidRDefault="009D3540" w:rsidP="009D3540">
            <w:pPr>
              <w:pStyle w:val="Odstavek"/>
              <w:rPr>
                <w:rFonts w:cs="Arial"/>
                <w:sz w:val="20"/>
                <w:szCs w:val="20"/>
                <w:lang w:val="sl-SI"/>
              </w:rPr>
            </w:pPr>
            <w:r w:rsidRPr="003F4ABB">
              <w:rPr>
                <w:rFonts w:cs="Arial"/>
                <w:sz w:val="20"/>
                <w:szCs w:val="20"/>
              </w:rPr>
              <w:t>(5) Razvojni svet kohezijske regije sodeluje pri sprejemanju odločitev in daje predhodno soglasje o vsebini in izvajanju programov EU, ki vplivajo na razvoj kohezijske regije ter opravlja druge naloge, povezane z razvojem, ki jih sporazumno določijo občine in država. Strokovne in administrativno-tehnične naloge za razvojni svet kohezijske regije opravlja državni organ, pristojen za regionalno politiko.</w:t>
            </w:r>
          </w:p>
          <w:p w14:paraId="30EA8C34" w14:textId="77777777" w:rsidR="009D3540" w:rsidRPr="003F4ABB" w:rsidRDefault="009D3540" w:rsidP="009D3540">
            <w:pPr>
              <w:pStyle w:val="Odstavek"/>
              <w:rPr>
                <w:rFonts w:cs="Arial"/>
                <w:sz w:val="20"/>
                <w:szCs w:val="20"/>
              </w:rPr>
            </w:pPr>
            <w:r w:rsidRPr="003F4ABB">
              <w:rPr>
                <w:rFonts w:cs="Arial"/>
                <w:sz w:val="20"/>
                <w:szCs w:val="20"/>
              </w:rPr>
              <w:t>(</w:t>
            </w:r>
            <w:r w:rsidRPr="003F4ABB">
              <w:rPr>
                <w:rFonts w:cs="Arial"/>
                <w:sz w:val="20"/>
                <w:szCs w:val="20"/>
                <w:lang w:val="sl-SI"/>
              </w:rPr>
              <w:t>6</w:t>
            </w:r>
            <w:r w:rsidRPr="003F4ABB">
              <w:rPr>
                <w:rFonts w:cs="Arial"/>
                <w:sz w:val="20"/>
                <w:szCs w:val="20"/>
              </w:rPr>
              <w:t>) Vlada z uredbo določi način delovanja razvojnega sveta kohezijske regije.</w:t>
            </w:r>
          </w:p>
          <w:p w14:paraId="311178CA" w14:textId="77777777" w:rsidR="009D3540" w:rsidRPr="003F4ABB" w:rsidRDefault="009D3540" w:rsidP="009D3540">
            <w:pPr>
              <w:pStyle w:val="len"/>
              <w:rPr>
                <w:rFonts w:cs="Arial"/>
                <w:sz w:val="20"/>
                <w:szCs w:val="20"/>
              </w:rPr>
            </w:pPr>
            <w:r w:rsidRPr="003F4ABB">
              <w:rPr>
                <w:rFonts w:cs="Arial"/>
                <w:sz w:val="20"/>
                <w:szCs w:val="20"/>
              </w:rPr>
              <w:t>7. člen</w:t>
            </w:r>
          </w:p>
          <w:p w14:paraId="0653A551" w14:textId="77777777" w:rsidR="009D3540" w:rsidRPr="003F4ABB" w:rsidRDefault="009D3540" w:rsidP="009D3540">
            <w:pPr>
              <w:pStyle w:val="lennaslov"/>
              <w:rPr>
                <w:rFonts w:cs="Arial"/>
                <w:sz w:val="20"/>
                <w:szCs w:val="20"/>
              </w:rPr>
            </w:pPr>
            <w:r w:rsidRPr="003F4ABB">
              <w:rPr>
                <w:rFonts w:cs="Arial"/>
                <w:sz w:val="20"/>
                <w:szCs w:val="20"/>
              </w:rPr>
              <w:t>(določanje strategije)</w:t>
            </w:r>
          </w:p>
          <w:p w14:paraId="51F9D649" w14:textId="77777777" w:rsidR="009D3540" w:rsidRPr="003F4ABB" w:rsidRDefault="009D3540" w:rsidP="009D3540">
            <w:pPr>
              <w:pStyle w:val="Odstavek"/>
              <w:rPr>
                <w:rFonts w:cs="Arial"/>
                <w:sz w:val="20"/>
                <w:szCs w:val="20"/>
              </w:rPr>
            </w:pPr>
            <w:r w:rsidRPr="003F4ABB">
              <w:rPr>
                <w:rFonts w:cs="Arial"/>
                <w:sz w:val="20"/>
                <w:szCs w:val="20"/>
              </w:rPr>
              <w:t>(1) Vlada Republike Slovenije (v nadaljnjem besedilu: vlada) s strategijo razvoja Slovenije in strategijo prostorskega razvoja Slovenije določi cilje in usmeritve za pripravo regionalnih razvojnih programov.</w:t>
            </w:r>
          </w:p>
          <w:p w14:paraId="789EA1C2" w14:textId="77777777" w:rsidR="009D3540" w:rsidRPr="003F4ABB" w:rsidRDefault="009D3540" w:rsidP="009D3540">
            <w:pPr>
              <w:pStyle w:val="Odstavek"/>
              <w:rPr>
                <w:rFonts w:cs="Arial"/>
                <w:sz w:val="20"/>
                <w:szCs w:val="20"/>
              </w:rPr>
            </w:pPr>
            <w:r w:rsidRPr="003F4ABB">
              <w:rPr>
                <w:rFonts w:cs="Arial"/>
                <w:sz w:val="20"/>
                <w:szCs w:val="20"/>
              </w:rPr>
              <w:t>(2) S programom državnih razvojnih prioritet in investicij vlada podrobneje opredeli, z vidika spodbujanja skladnega regionalnega razvoja, programe in instrumente regionalne politike.</w:t>
            </w:r>
          </w:p>
          <w:p w14:paraId="78B07740"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9. člen</w:t>
            </w:r>
          </w:p>
          <w:p w14:paraId="24DBC21F"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(državni organ, pristojen za regionalno politiko)</w:t>
            </w:r>
          </w:p>
          <w:p w14:paraId="1DB2DA15"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lastRenderedPageBreak/>
              <w:t>Državni organ, pristojen za regionalno politiko (v nadaljnjem besedilu: ministrstvo), je pristojen za opravljanje naslednjih strokovnih in upravnih nalog na področju regionalnega razvoja:</w:t>
            </w:r>
          </w:p>
          <w:p w14:paraId="716521A8"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skrb za izvajanje tega zakona in zagotavljanje strokovne pomoči regionalnim razvojnim agencijam (v nadaljnjem besedilu: RRA),</w:t>
            </w:r>
          </w:p>
          <w:p w14:paraId="4FC9158D"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vodenje regionalne politike,</w:t>
            </w:r>
          </w:p>
          <w:p w14:paraId="704CB53C"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usklajevanje predlogov dogovorov za razvoj posameznih regij, predlaganje odločitev vladi iz njene pristojnosti in vodenje teritorialnega razvojnega dialoga,</w:t>
            </w:r>
          </w:p>
          <w:p w14:paraId="49D1B808"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dodeljevanje finančnih spodbud v okviru izvajanja programov spodbujanja skladnega regionalnega razvoja s svojega delovnega področja,</w:t>
            </w:r>
          </w:p>
          <w:p w14:paraId="0D8DE0DA"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vodenje evidence RRA,</w:t>
            </w:r>
          </w:p>
          <w:p w14:paraId="16F7CBC9"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zagotavljanje raziskovalnih podlag na področju regionalnega razvoja in skrb za prenos dobrih praks,</w:t>
            </w:r>
          </w:p>
          <w:p w14:paraId="3B51A786"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priprava predlogov odločitev, ki jih vlada sprejema za uresničevanje ustanoviteljskih pravic Republike Slovenije v javnem skladu, namenjenem spodbujanju skladnega regionalnega razvoja in razvoja podeželja,</w:t>
            </w:r>
          </w:p>
          <w:p w14:paraId="4694A0C9"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obdelava podatkov o državnih razvojnih spodbudah v regijah in vzpostavitev ter vzdrževanje informacijskega sistema za regionalni razvoj,</w:t>
            </w:r>
          </w:p>
          <w:p w14:paraId="4EE92871" w14:textId="77777777" w:rsidR="009D3540" w:rsidRPr="003F4ABB" w:rsidRDefault="009D3540" w:rsidP="00904DD9">
            <w:pPr>
              <w:pStyle w:val="Alineazaodstavkom"/>
              <w:numPr>
                <w:ilvl w:val="0"/>
                <w:numId w:val="14"/>
              </w:numPr>
              <w:tabs>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opravljanje drugih nalog v skladu z zakonom.</w:t>
            </w:r>
          </w:p>
          <w:p w14:paraId="61C166B1" w14:textId="77777777" w:rsidR="009D3540" w:rsidRPr="003F4ABB" w:rsidRDefault="009D3540" w:rsidP="009D3540">
            <w:pPr>
              <w:pStyle w:val="len"/>
              <w:rPr>
                <w:rFonts w:cs="Arial"/>
                <w:sz w:val="20"/>
                <w:szCs w:val="20"/>
              </w:rPr>
            </w:pPr>
            <w:r w:rsidRPr="003F4ABB">
              <w:rPr>
                <w:rFonts w:cs="Arial"/>
                <w:sz w:val="20"/>
                <w:szCs w:val="20"/>
              </w:rPr>
              <w:t>10.a člen</w:t>
            </w:r>
          </w:p>
          <w:p w14:paraId="538D86DE" w14:textId="77777777" w:rsidR="009D3540" w:rsidRPr="003F4ABB" w:rsidRDefault="009D3540" w:rsidP="009D3540">
            <w:pPr>
              <w:pStyle w:val="lennaslov"/>
              <w:rPr>
                <w:rFonts w:cs="Arial"/>
                <w:sz w:val="20"/>
                <w:szCs w:val="20"/>
              </w:rPr>
            </w:pPr>
            <w:r w:rsidRPr="003F4ABB">
              <w:rPr>
                <w:rFonts w:cs="Arial"/>
                <w:sz w:val="20"/>
                <w:szCs w:val="20"/>
              </w:rPr>
              <w:t>(organi odločanja)</w:t>
            </w:r>
          </w:p>
          <w:p w14:paraId="777BC212" w14:textId="77777777" w:rsidR="009D3540" w:rsidRPr="003F4ABB" w:rsidRDefault="009D3540" w:rsidP="009D3540">
            <w:pPr>
              <w:pStyle w:val="Odstavek"/>
              <w:rPr>
                <w:rFonts w:cs="Arial"/>
                <w:sz w:val="20"/>
                <w:szCs w:val="20"/>
                <w:lang w:val="sl-SI"/>
              </w:rPr>
            </w:pPr>
            <w:r w:rsidRPr="003F4ABB">
              <w:rPr>
                <w:rFonts w:cs="Arial"/>
                <w:sz w:val="20"/>
                <w:szCs w:val="20"/>
              </w:rPr>
              <w:t>Razvojne odločitve na ravni regije in kohezijske regije sprejemajo:</w:t>
            </w:r>
          </w:p>
          <w:p w14:paraId="61D11B0E"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razvojni svet regije,</w:t>
            </w:r>
          </w:p>
          <w:p w14:paraId="2E07E54B"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svet regije, in</w:t>
            </w:r>
          </w:p>
          <w:p w14:paraId="7FF435B9"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razvojni svet kohezijske regije.</w:t>
            </w:r>
          </w:p>
          <w:p w14:paraId="56BE0559" w14:textId="77777777" w:rsidR="009D3540" w:rsidRPr="003F4ABB" w:rsidRDefault="009D3540" w:rsidP="009D3540">
            <w:pPr>
              <w:pStyle w:val="len"/>
              <w:rPr>
                <w:rFonts w:cs="Arial"/>
                <w:sz w:val="20"/>
                <w:szCs w:val="20"/>
              </w:rPr>
            </w:pPr>
            <w:r w:rsidRPr="003F4ABB">
              <w:rPr>
                <w:rFonts w:cs="Arial"/>
                <w:sz w:val="20"/>
                <w:szCs w:val="20"/>
              </w:rPr>
              <w:t>11. člen</w:t>
            </w:r>
          </w:p>
          <w:p w14:paraId="52E00D02" w14:textId="77777777" w:rsidR="009D3540" w:rsidRPr="003F4ABB" w:rsidRDefault="009D3540" w:rsidP="009D3540">
            <w:pPr>
              <w:pStyle w:val="lennaslov"/>
              <w:rPr>
                <w:rFonts w:cs="Arial"/>
                <w:sz w:val="20"/>
                <w:szCs w:val="20"/>
              </w:rPr>
            </w:pPr>
            <w:r w:rsidRPr="003F4ABB">
              <w:rPr>
                <w:rFonts w:cs="Arial"/>
                <w:sz w:val="20"/>
                <w:szCs w:val="20"/>
              </w:rPr>
              <w:t>(razvojni svet regije)</w:t>
            </w:r>
          </w:p>
          <w:p w14:paraId="785FF238" w14:textId="77777777" w:rsidR="009D3540" w:rsidRPr="003F4ABB" w:rsidRDefault="009D3540" w:rsidP="009D3540">
            <w:pPr>
              <w:pStyle w:val="Odstavek"/>
              <w:rPr>
                <w:rFonts w:cs="Arial"/>
                <w:sz w:val="20"/>
                <w:szCs w:val="20"/>
              </w:rPr>
            </w:pPr>
            <w:bookmarkStart w:id="25" w:name="_Hlk155257055"/>
            <w:r w:rsidRPr="003F4ABB">
              <w:rPr>
                <w:rFonts w:cs="Arial"/>
                <w:sz w:val="20"/>
                <w:szCs w:val="20"/>
              </w:rPr>
              <w:t>(1) Razvojni svet regije (v nadaljnjem besedilu: svet) je organ usklajevanja razvojnih pobud in razvojnih interesov v regiji.</w:t>
            </w:r>
          </w:p>
          <w:p w14:paraId="13DC4F26" w14:textId="77777777" w:rsidR="009D3540" w:rsidRPr="003F4ABB" w:rsidRDefault="009D3540" w:rsidP="009D3540">
            <w:pPr>
              <w:pStyle w:val="Odstavek"/>
              <w:rPr>
                <w:rFonts w:cs="Arial"/>
                <w:sz w:val="20"/>
                <w:szCs w:val="20"/>
              </w:rPr>
            </w:pPr>
            <w:bookmarkStart w:id="26" w:name="_Hlk155864618"/>
            <w:r w:rsidRPr="003F4ABB">
              <w:rPr>
                <w:rFonts w:cs="Arial"/>
                <w:sz w:val="20"/>
                <w:szCs w:val="20"/>
              </w:rPr>
              <w:t>(</w:t>
            </w:r>
            <w:r w:rsidRPr="003F4ABB">
              <w:rPr>
                <w:rFonts w:cs="Arial"/>
                <w:sz w:val="20"/>
                <w:szCs w:val="20"/>
                <w:lang w:val="sl-SI"/>
              </w:rPr>
              <w:t>2</w:t>
            </w:r>
            <w:r w:rsidRPr="003F4ABB">
              <w:rPr>
                <w:rFonts w:cs="Arial"/>
                <w:sz w:val="20"/>
                <w:szCs w:val="20"/>
              </w:rPr>
              <w:t>) Člani sveta so:</w:t>
            </w:r>
          </w:p>
          <w:p w14:paraId="05D52193"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predstavniki občin,</w:t>
            </w:r>
          </w:p>
          <w:p w14:paraId="5C75C3CA"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predstavniki gospodarskih, obrtnih in drugih zbornic ter združenj s področja gospodarstva v regiji (v nadaljnjem besedilu: predstavniki gospodarstva) in</w:t>
            </w:r>
          </w:p>
          <w:p w14:paraId="2CE50FD9"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predstavniki nevladnih organizacij v regiji.</w:t>
            </w:r>
          </w:p>
          <w:p w14:paraId="6A9DCE26" w14:textId="77777777" w:rsidR="009D3540" w:rsidRPr="003F4ABB" w:rsidRDefault="009D3540" w:rsidP="009D3540">
            <w:pPr>
              <w:pStyle w:val="Zamaknjenadolobaprvinivo"/>
              <w:rPr>
                <w:rFonts w:cs="Arial"/>
                <w:sz w:val="20"/>
                <w:szCs w:val="20"/>
                <w:lang w:val="sl-SI"/>
              </w:rPr>
            </w:pPr>
            <w:bookmarkStart w:id="27" w:name="_Hlk173928112"/>
            <w:r w:rsidRPr="003F4ABB">
              <w:rPr>
                <w:rFonts w:cs="Arial"/>
                <w:sz w:val="20"/>
                <w:szCs w:val="20"/>
              </w:rPr>
              <w:t>Število predstavnikov občin v svetu mora biti enako številu predstavnikov gospodarstva. Število predstavnikov nevladnih organizacij ne sme biti večje od polovice in ne manjše od četrtine števila predstavnikov občin. Število članov sveta in sestavo določi svet regije z dvotretjinsko večino vseh članov. Vsakemu območju upravne enote v regiji je treba zagotoviti najmanj enega člana sveta. Kandidate za predstavnike občin predlaga</w:t>
            </w:r>
            <w:r w:rsidRPr="003F4ABB">
              <w:rPr>
                <w:rFonts w:cs="Arial"/>
                <w:sz w:val="20"/>
                <w:szCs w:val="20"/>
                <w:lang w:val="sl-SI"/>
              </w:rPr>
              <w:t xml:space="preserve"> </w:t>
            </w:r>
            <w:r w:rsidRPr="003F4ABB">
              <w:rPr>
                <w:rFonts w:cs="Arial"/>
                <w:sz w:val="20"/>
                <w:szCs w:val="20"/>
              </w:rPr>
              <w:t>občinski svet izmed izvoljenih občinskih funkcionarjev. Kandidate za predstavnike gospodarstva in nevladnih organizacij predlagajo njihovi organi oziroma organi zbornic in nevladnih organizacij, ki imajo sedež v regiji. Glasuje se za skupno listo, ki jo predlaga svet regije in je potrjena, če je zanjo glasovala večina občinskih svetov, ki predstavljajo večino prebivalk in prebivalcev vseh občin v regiji. Mandat sveta je enak programskemu obdobju.</w:t>
            </w:r>
            <w:r w:rsidRPr="003F4ABB">
              <w:rPr>
                <w:rFonts w:cs="Arial"/>
                <w:sz w:val="20"/>
                <w:szCs w:val="20"/>
                <w:lang w:val="sl-SI"/>
              </w:rPr>
              <w:t xml:space="preserve"> </w:t>
            </w:r>
            <w:r w:rsidRPr="003F4ABB">
              <w:rPr>
                <w:rFonts w:cs="Arial"/>
                <w:sz w:val="20"/>
                <w:szCs w:val="20"/>
              </w:rPr>
              <w:t>Člana sveta, ki med mandatom preneha izpolnjevati pogoje za imenovanje v svet po tem zakonu, svet zamenja, ko zamenjavo predlaga organ, ki je člana predlagal. Mandat nadomestnega člana traja od sprejema sklepa do izteka mandata sveta.</w:t>
            </w:r>
          </w:p>
          <w:p w14:paraId="42FA6B3C" w14:textId="77777777" w:rsidR="009D3540" w:rsidRPr="003F4ABB" w:rsidRDefault="009D3540" w:rsidP="009D3540">
            <w:pPr>
              <w:pStyle w:val="Odstavek"/>
              <w:rPr>
                <w:rFonts w:cs="Arial"/>
                <w:sz w:val="20"/>
                <w:szCs w:val="20"/>
              </w:rPr>
            </w:pPr>
            <w:bookmarkStart w:id="28" w:name="_Hlk173928827"/>
            <w:bookmarkEnd w:id="26"/>
            <w:bookmarkEnd w:id="27"/>
            <w:r w:rsidRPr="003F4ABB">
              <w:rPr>
                <w:rFonts w:cs="Arial"/>
                <w:sz w:val="20"/>
                <w:szCs w:val="20"/>
              </w:rPr>
              <w:t>(</w:t>
            </w:r>
            <w:r w:rsidRPr="003F4ABB">
              <w:rPr>
                <w:rFonts w:cs="Arial"/>
                <w:sz w:val="20"/>
                <w:szCs w:val="20"/>
                <w:lang w:val="sl-SI"/>
              </w:rPr>
              <w:t>3</w:t>
            </w:r>
            <w:r w:rsidRPr="003F4ABB">
              <w:rPr>
                <w:rFonts w:cs="Arial"/>
                <w:sz w:val="20"/>
                <w:szCs w:val="20"/>
              </w:rPr>
              <w:t>) Ne glede na določbe prejšnjega odstavka imenuje območno razvojno partnerstvo v regiji, v kateri je oblikovano, in narodna skupnost v regiji, v kateri živi, po enega dodatnega predstavnika v svet.</w:t>
            </w:r>
          </w:p>
          <w:p w14:paraId="1BF0B810" w14:textId="77777777" w:rsidR="009D3540" w:rsidRPr="003F4ABB" w:rsidRDefault="009D3540" w:rsidP="009D3540">
            <w:pPr>
              <w:pStyle w:val="Odstavek"/>
              <w:rPr>
                <w:rFonts w:cs="Arial"/>
                <w:sz w:val="20"/>
                <w:szCs w:val="20"/>
              </w:rPr>
            </w:pPr>
            <w:r w:rsidRPr="003F4ABB">
              <w:rPr>
                <w:rFonts w:cs="Arial"/>
                <w:sz w:val="20"/>
                <w:szCs w:val="20"/>
              </w:rPr>
              <w:t>(</w:t>
            </w:r>
            <w:r w:rsidRPr="003F4ABB">
              <w:rPr>
                <w:rFonts w:cs="Arial"/>
                <w:sz w:val="20"/>
                <w:szCs w:val="20"/>
                <w:lang w:val="sl-SI"/>
              </w:rPr>
              <w:t>4</w:t>
            </w:r>
            <w:r w:rsidRPr="003F4ABB">
              <w:rPr>
                <w:rFonts w:cs="Arial"/>
                <w:sz w:val="20"/>
                <w:szCs w:val="20"/>
              </w:rPr>
              <w:t>) Svet se konstituira na prvi seji, na kateri je navzočih več kot polovica članov sveta.</w:t>
            </w:r>
          </w:p>
          <w:p w14:paraId="7CD1FA6D" w14:textId="77777777" w:rsidR="009D3540" w:rsidRPr="003F4ABB" w:rsidRDefault="009D3540" w:rsidP="009D3540">
            <w:pPr>
              <w:pStyle w:val="Odstavek"/>
              <w:rPr>
                <w:rFonts w:cs="Arial"/>
                <w:sz w:val="20"/>
                <w:szCs w:val="20"/>
              </w:rPr>
            </w:pPr>
            <w:r w:rsidRPr="003F4ABB">
              <w:rPr>
                <w:rFonts w:cs="Arial"/>
                <w:sz w:val="20"/>
                <w:szCs w:val="20"/>
              </w:rPr>
              <w:lastRenderedPageBreak/>
              <w:t>(</w:t>
            </w:r>
            <w:r w:rsidRPr="003F4ABB">
              <w:rPr>
                <w:rFonts w:cs="Arial"/>
                <w:sz w:val="20"/>
                <w:szCs w:val="20"/>
                <w:lang w:val="sl-SI"/>
              </w:rPr>
              <w:t>5</w:t>
            </w:r>
            <w:r w:rsidRPr="003F4ABB">
              <w:rPr>
                <w:rFonts w:cs="Arial"/>
                <w:sz w:val="20"/>
                <w:szCs w:val="20"/>
              </w:rPr>
              <w:t>) Člani sveta na prvi seji izmed sebe izvolijo predsednika, ki predstavlja in zastopa svet.</w:t>
            </w:r>
            <w:bookmarkEnd w:id="25"/>
            <w:bookmarkEnd w:id="28"/>
          </w:p>
          <w:p w14:paraId="1E8125C7"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12. člen</w:t>
            </w:r>
          </w:p>
          <w:p w14:paraId="5B9318A3"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(naloge in delo sveta)</w:t>
            </w:r>
          </w:p>
          <w:p w14:paraId="3524FAC9"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Svet ima naslednje naloge:</w:t>
            </w:r>
          </w:p>
          <w:p w14:paraId="66B5B521"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vodi in usmerja pripravo regionalnega razvojnega programa in ga sprejme,</w:t>
            </w:r>
          </w:p>
          <w:p w14:paraId="63F29119"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na področju regionalnega razvoja sodeluje z regijami drugih držav,</w:t>
            </w:r>
          </w:p>
          <w:p w14:paraId="6BB54B50"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sklepa dogovore za razvoj regije,</w:t>
            </w:r>
          </w:p>
          <w:p w14:paraId="25173719"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sodeluje v teritorialnem razvojnem dialogu,</w:t>
            </w:r>
          </w:p>
          <w:p w14:paraId="06A97774"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spremlja izvajanje regionalnega razvojnega programa in dogovorov za razvoj regije in</w:t>
            </w:r>
          </w:p>
          <w:p w14:paraId="2E58478D" w14:textId="77777777" w:rsidR="009D3540" w:rsidRPr="003F4ABB" w:rsidRDefault="009D3540" w:rsidP="00904DD9">
            <w:pPr>
              <w:pStyle w:val="Alineazaodstavkom"/>
              <w:numPr>
                <w:ilvl w:val="0"/>
                <w:numId w:val="14"/>
              </w:numPr>
              <w:tabs>
                <w:tab w:val="num" w:pos="397"/>
                <w:tab w:val="left" w:pos="540"/>
                <w:tab w:val="left" w:pos="900"/>
              </w:tabs>
              <w:overflowPunct/>
              <w:autoSpaceDE/>
              <w:autoSpaceDN/>
              <w:adjustRightInd/>
              <w:spacing w:line="240" w:lineRule="auto"/>
              <w:ind w:left="457" w:hanging="425"/>
              <w:textAlignment w:val="auto"/>
              <w:rPr>
                <w:sz w:val="20"/>
                <w:szCs w:val="20"/>
              </w:rPr>
            </w:pPr>
            <w:r w:rsidRPr="003F4ABB">
              <w:rPr>
                <w:sz w:val="20"/>
                <w:szCs w:val="20"/>
              </w:rPr>
              <w:t>opravlja druge naloge v skladu s tem zakonom.</w:t>
            </w:r>
          </w:p>
          <w:p w14:paraId="0BBDBEB9"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(2) Svet sprejema odločitve na seji z večino glasov navzočih članov.</w:t>
            </w:r>
            <w:r w:rsidRPr="003F4ABB">
              <w:rPr>
                <w:rFonts w:cs="Arial"/>
                <w:szCs w:val="20"/>
                <w:lang w:eastAsia="x-none"/>
              </w:rPr>
              <w:t xml:space="preserve"> </w:t>
            </w:r>
            <w:r w:rsidRPr="003F4ABB">
              <w:rPr>
                <w:rFonts w:cs="Arial"/>
                <w:szCs w:val="20"/>
                <w:lang w:val="x-none" w:eastAsia="x-none"/>
              </w:rPr>
              <w:t>Glasovi predstavnikov občin v svetu se štejejo dvojno. Svet veljavno odloča, če je na seji navzoča večina vseh članov sveta in večina članov sveta, predstavnikov občin.</w:t>
            </w:r>
          </w:p>
          <w:p w14:paraId="094A7229"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 xml:space="preserve">(3) Odločitev sveta o regionalnem razvojnem programu in dogovoru za razvoj regije mora naknadno potrditi svet regije, ki ga sestavljajo vsi župani v regiji </w:t>
            </w:r>
            <w:bookmarkStart w:id="29" w:name="_Hlk163810917"/>
            <w:r w:rsidRPr="003F4ABB">
              <w:rPr>
                <w:rFonts w:cs="Arial"/>
                <w:szCs w:val="20"/>
                <w:lang w:val="x-none" w:eastAsia="x-none"/>
              </w:rPr>
              <w:t>in predsednik sveta samoupravne narodne skupnosti v regiji, kjer živita italijanska ali madžarska narodna skupnost. Delo sveta regije ureja poslovnik, ki ga sprejme svet regije z dvotretjinsko večino</w:t>
            </w:r>
            <w:bookmarkEnd w:id="29"/>
            <w:r w:rsidRPr="003F4ABB">
              <w:rPr>
                <w:rFonts w:cs="Arial"/>
                <w:szCs w:val="20"/>
                <w:lang w:val="x-none" w:eastAsia="x-none"/>
              </w:rPr>
              <w:t>.</w:t>
            </w:r>
          </w:p>
          <w:p w14:paraId="080A5628"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(4) Na sejo sveta se vabi predstavnik ministrstv</w:t>
            </w:r>
            <w:r w:rsidRPr="003F4ABB">
              <w:rPr>
                <w:rFonts w:cs="Arial"/>
                <w:szCs w:val="20"/>
                <w:lang w:eastAsia="x-none"/>
              </w:rPr>
              <w:t>a</w:t>
            </w:r>
            <w:r w:rsidRPr="003F4ABB">
              <w:rPr>
                <w:rFonts w:cs="Arial"/>
                <w:szCs w:val="20"/>
                <w:lang w:val="x-none" w:eastAsia="x-none"/>
              </w:rPr>
              <w:t>, ki nima pravice glasovanja.</w:t>
            </w:r>
          </w:p>
          <w:p w14:paraId="0F97E60B"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(5) Za pripravo predlogov odločitev v postopku priprave in izvajanja regionalnega razvojnega programa na prioritetnih področjih razvoja v regiji imenuje svet odbore, ki jih sestavljajo predstavniki regijske razvojne mreže, zunanji strokovnjaki, predstavniki občin, izpostav državnih organov in drugih institucij, ki delujejo v regiji in so pomembne za njen razvoj. Odbore sveta vodi RRA.</w:t>
            </w:r>
          </w:p>
          <w:p w14:paraId="5160FF99"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(6) Svet podrobneje uredi organizacijo in način svojega dela s poslovnikom. S poslovnikom se določi tudi način ugotavljanja in preprečevanja nasprotja interesov pri delu in pri odločanju sveta.</w:t>
            </w:r>
          </w:p>
          <w:p w14:paraId="113A74FD"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13. člen</w:t>
            </w:r>
          </w:p>
          <w:p w14:paraId="0AA6D0AD"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(regionalni razvojni program)</w:t>
            </w:r>
          </w:p>
          <w:p w14:paraId="3CA02A41"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Z regionalnim razvojnim programom se uskladijo razvojni cilji v regiji ter določijo instrumenti in</w:t>
            </w:r>
            <w:r w:rsidRPr="003F4ABB">
              <w:rPr>
                <w:rFonts w:cs="Arial"/>
                <w:szCs w:val="20"/>
                <w:lang w:eastAsia="x-none"/>
              </w:rPr>
              <w:t xml:space="preserve"> </w:t>
            </w:r>
            <w:r w:rsidRPr="003F4ABB">
              <w:rPr>
                <w:rFonts w:cs="Arial"/>
                <w:szCs w:val="20"/>
                <w:lang w:val="x-none" w:eastAsia="x-none"/>
              </w:rPr>
              <w:t>ocenijo viri za njihovo uresničevanje.</w:t>
            </w:r>
          </w:p>
          <w:p w14:paraId="6781DC4C"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 xml:space="preserve">(2) Regionalni razvojni program je sestavljen iz strateškega in programskega dela. Strateški del vsebuje analizo regionalnih razvojnih potencialov, opredelitev </w:t>
            </w:r>
            <w:bookmarkStart w:id="30" w:name="_Hlk161145022"/>
            <w:r w:rsidRPr="003F4ABB">
              <w:rPr>
                <w:rFonts w:cs="Arial"/>
                <w:szCs w:val="20"/>
                <w:lang w:val="x-none" w:eastAsia="x-none"/>
              </w:rPr>
              <w:t>ključnih razvojnih ovir in prednosti regije, razvojne cilje in prioritete regije v programskem obdobju ter določitev razvojne specializacije regije</w:t>
            </w:r>
            <w:bookmarkEnd w:id="30"/>
            <w:r w:rsidRPr="003F4ABB">
              <w:rPr>
                <w:rFonts w:cs="Arial"/>
                <w:szCs w:val="20"/>
                <w:lang w:val="x-none" w:eastAsia="x-none"/>
              </w:rPr>
              <w:t>. Programski del pa vsebuje programe za spodbujanje razvoja v regiji s časovnim in finančnim ovrednotenjem ter določi sistem spremljanja, vrednotenja in organiziranosti izvajanja regionalnega razvojnega programa.</w:t>
            </w:r>
          </w:p>
          <w:p w14:paraId="7BED43E5"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(3) Regionalni razvojni program se sprejme za programsko obdobje iz 5. člena tega zakona in mora biti usklajen s strategijo razvoja Slovenije.</w:t>
            </w:r>
          </w:p>
          <w:p w14:paraId="5852A4CC"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(4) Regionalni razvojni program sprejme svet najpozneje decembra leta pred letom, v katerem se konča prejšnje programsko obdobje.</w:t>
            </w:r>
          </w:p>
          <w:p w14:paraId="758902A5"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(5) Vlada z uredbo predpiše minimalno obvezno metodologijo priprave in izvedbe regionalnega razvojnega programa ter določi način spremljanja in vrednotenja njegovih učinkov.</w:t>
            </w:r>
          </w:p>
          <w:p w14:paraId="24375A4C"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lastRenderedPageBreak/>
              <w:t>14. člen</w:t>
            </w:r>
          </w:p>
          <w:p w14:paraId="7A8FCDE1"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(razvoj območij avtohtonih narodnih skupnosti in območij, kjer živi romska skupnost v Republiki Sloveniji)</w:t>
            </w:r>
          </w:p>
          <w:p w14:paraId="79DA1A62"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Pri pripravi regionalnih razvojnih programov, dogovorov za razvoj regij in ukrepov regionalne politike se upoštevajo specifične potrebe za razvoj območij, kjer živijo pripadniki avtohtonih narodnih skupnosti in romske skupnosti v Republiki Sloveniji. Država lahko samoupravne narodne skupnosti pooblasti za opravljanje določenih nalog s tega področja iz državne pristojnosti.</w:t>
            </w:r>
          </w:p>
          <w:p w14:paraId="3F33264D"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eastAsia="x-none"/>
              </w:rPr>
            </w:pPr>
            <w:r w:rsidRPr="003F4ABB">
              <w:rPr>
                <w:rFonts w:cs="Arial"/>
                <w:szCs w:val="20"/>
                <w:lang w:val="x-none" w:eastAsia="x-none"/>
              </w:rPr>
              <w:t>(2) V državnem proračunu se vsako leto določijo nepovratne finančne spodbude za hitrejši razvoj območij, kjer živi romska skupnost.</w:t>
            </w:r>
          </w:p>
          <w:p w14:paraId="285125D3"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eastAsia="x-none"/>
              </w:rPr>
            </w:pPr>
            <w:r w:rsidRPr="003F4ABB">
              <w:rPr>
                <w:rFonts w:cs="Arial"/>
                <w:szCs w:val="20"/>
                <w:lang w:val="x-none" w:eastAsia="x-none"/>
              </w:rPr>
              <w:t>(3) V državnem proračunu se vsako leto določijo nepovratne finančne spodbude za ustvarjanje gospodarske osnove avtohtonih narodnih skupnosti in hitrejši razvoj območij, kjer živita.</w:t>
            </w:r>
          </w:p>
          <w:p w14:paraId="4C24DEED"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(4) Finančne spodbude v državnem proračunu iz prejšnjega odstavka se dodelijo na podlagi programa spodbujanja gospodarske osnove avtohtonih narodnih skupnosti, ki ga za programsko obdobje pripravi narodna skupnost v sodelovanju z RRA, Uradom Vlade Republike Slovenije za narodnosti in ministrstvom, pristojnim za regionalni razvoj. Program spodbujanja gospodarske osnove avtohtonih narodnih skupnosti sprejme Vlada.</w:t>
            </w:r>
          </w:p>
          <w:p w14:paraId="3D890AAE"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p>
          <w:p w14:paraId="4D6B9438"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15. člen</w:t>
            </w:r>
          </w:p>
          <w:p w14:paraId="33220E79"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(dogovor za razvoj regije)</w:t>
            </w:r>
          </w:p>
          <w:p w14:paraId="3C92018A"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Regionalni razvojni program se uresničuje z dogovorom za razvoj regije, ki ga skleneta ministrstvo in svet in velja do izteka obdobja trajanja vključenih projektov ali nadomestitve z novim dogovorom za razvoj regije. Dogovor za razvoj regije podpišeta predsednik sveta in minister.</w:t>
            </w:r>
          </w:p>
          <w:p w14:paraId="4851CCD8"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(2) Pri pripravi dogovora za razvoj regije se upošteva načelo skladnega razvoja vseh območij v regiji.</w:t>
            </w:r>
          </w:p>
          <w:p w14:paraId="052C5FC7"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(3) Dogovor za razvoj regije vključuje regijske projekte in sektorske projekte.</w:t>
            </w:r>
          </w:p>
          <w:p w14:paraId="1262F896"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w:t>
            </w:r>
            <w:r w:rsidRPr="003F4ABB">
              <w:rPr>
                <w:rFonts w:cs="Arial"/>
                <w:szCs w:val="20"/>
                <w:lang w:eastAsia="x-none"/>
              </w:rPr>
              <w:t>4</w:t>
            </w:r>
            <w:r w:rsidRPr="003F4ABB">
              <w:rPr>
                <w:rFonts w:cs="Arial"/>
                <w:szCs w:val="20"/>
                <w:lang w:val="x-none" w:eastAsia="x-none"/>
              </w:rPr>
              <w:t>) Dogovor za razvoj regije mora upoštevati usmeritve ter javnofinančne in časovne okvire za pripravo programskega proračuna države ter že sprejete proračune države in občin.</w:t>
            </w:r>
          </w:p>
          <w:p w14:paraId="79E75B2B"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w:t>
            </w:r>
            <w:r w:rsidRPr="003F4ABB">
              <w:rPr>
                <w:rFonts w:cs="Arial"/>
                <w:szCs w:val="20"/>
                <w:lang w:eastAsia="x-none"/>
              </w:rPr>
              <w:t>5</w:t>
            </w:r>
            <w:r w:rsidRPr="003F4ABB">
              <w:rPr>
                <w:rFonts w:cs="Arial"/>
                <w:szCs w:val="20"/>
                <w:lang w:val="x-none" w:eastAsia="x-none"/>
              </w:rPr>
              <w:t xml:space="preserve">) Postopek priprave dogovora za razvoj regije se začne po sprejetju regionalnega razvojnega programa s povabilom ministrstva razvojnemu svetu regije za pripravo in podpis dogovora (v nadaljnjem besedilu: povabilo). Na podlagi povabila pripravi RRA osnutek dogovora za razvoj regije, ki vključuje regijske in sektorske projekte ter ga pošlje ministrstvu. Predlog projekta za uvrstitev v dogovor RRA preveri glede izpolnjevanja pogojev in točkuje po merilih. Ministrstvo seznani z osnutkom dogovora pristojna ministrstva ter organizira in vodi usklajevanje med razvojno regijo in pristojnimi ministrstvi, ki se opredelijo o regijskih projektih prek teritorialnega razvojnega dialoga. V okviru teritorialnega razvojnega dialoga pridobi ministrstvo od pristojnih ministrstev predloge dodatnih sektorskih projektov po razvojnih regijah, ki uresničujejo program pristojnega ministrstva za doseganje ciljev na njegovem delovnem področju in tudi pomembno vplivajo na uresničevanje razvojnih prioritet v regiji. Do predloga sektorskega projekta, ki ga predlaga pristojno ministrstvo, se opredeli razvojni svet regije tako, da opredeli njegov pomen za doseganje ključnih razvojnih ciljev regije in ga vključi oziroma ne vključi v dopolnjen osnutek dogovora za razvoj regije. </w:t>
            </w:r>
            <w:bookmarkStart w:id="31" w:name="_Hlk163735398"/>
            <w:r w:rsidRPr="003F4ABB">
              <w:rPr>
                <w:rFonts w:cs="Arial"/>
                <w:szCs w:val="20"/>
                <w:lang w:val="x-none" w:eastAsia="x-none"/>
              </w:rPr>
              <w:t>Regijski in sektorski projekti se uvrščajo v dogovor za razvoj regije s soglasjem razvojnega sveta regije, pristojnega ministra in ministra. Projekti iz dogovora se razvrščajo po prioriteti in izvajajo v skladu z razpoložljivimi proračunskimi sredstvi. Po izvedenem postopku se sredstva lahko dodelijo brez javnega razpisa z neposredno sklenitvijo pogodbe.</w:t>
            </w:r>
          </w:p>
          <w:p w14:paraId="422358BA" w14:textId="77777777" w:rsidR="00243560" w:rsidRPr="003F4ABB" w:rsidRDefault="0024356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p>
          <w:p w14:paraId="229EC675" w14:textId="77777777" w:rsidR="00243560" w:rsidRPr="003F4ABB" w:rsidRDefault="00243560" w:rsidP="0024356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16. člen</w:t>
            </w:r>
          </w:p>
          <w:p w14:paraId="4030458E" w14:textId="77777777" w:rsidR="00243560" w:rsidRPr="003F4ABB" w:rsidRDefault="00243560" w:rsidP="00243560">
            <w:pPr>
              <w:suppressAutoHyphens/>
              <w:overflowPunct w:val="0"/>
              <w:autoSpaceDE w:val="0"/>
              <w:autoSpaceDN w:val="0"/>
              <w:adjustRightInd w:val="0"/>
              <w:spacing w:after="240" w:line="240" w:lineRule="auto"/>
              <w:jc w:val="center"/>
              <w:textAlignment w:val="baseline"/>
              <w:rPr>
                <w:rFonts w:cs="Arial"/>
                <w:b/>
                <w:szCs w:val="20"/>
                <w:lang w:val="x-none" w:eastAsia="x-none"/>
              </w:rPr>
            </w:pPr>
            <w:r w:rsidRPr="003F4ABB">
              <w:rPr>
                <w:rFonts w:cs="Arial"/>
                <w:b/>
                <w:szCs w:val="20"/>
                <w:lang w:val="x-none" w:eastAsia="x-none"/>
              </w:rPr>
              <w:t>(razvojno povezovanje regij)</w:t>
            </w:r>
          </w:p>
          <w:p w14:paraId="16E92444" w14:textId="77777777" w:rsidR="00243560" w:rsidRPr="003F4ABB" w:rsidRDefault="00243560" w:rsidP="0024356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lastRenderedPageBreak/>
              <w:t>(1) Regije se povezujejo za pripravo in izvajanje medregijskih projektov in skupnih razvojnih programov, ki imajo razvojni učinek na več regij in zahtevajo kritično maso razvojnih potencialov.</w:t>
            </w:r>
          </w:p>
          <w:p w14:paraId="092109B7" w14:textId="77777777" w:rsidR="00243560" w:rsidRPr="003F4ABB" w:rsidRDefault="00243560" w:rsidP="0024356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(2) Za projekte in programe iz prejšnjega odstavka se sprejme poseben dogovor za razvoj območja več regij, za katerega se smiselno uporabljajo določbe 15. člena tega zakona.</w:t>
            </w:r>
          </w:p>
          <w:p w14:paraId="32C164EB" w14:textId="77777777" w:rsidR="00243560" w:rsidRPr="003F4ABB" w:rsidRDefault="00243560" w:rsidP="009D3540">
            <w:pPr>
              <w:overflowPunct w:val="0"/>
              <w:autoSpaceDE w:val="0"/>
              <w:autoSpaceDN w:val="0"/>
              <w:adjustRightInd w:val="0"/>
              <w:spacing w:before="240" w:line="240" w:lineRule="auto"/>
              <w:ind w:firstLine="1021"/>
              <w:jc w:val="both"/>
              <w:textAlignment w:val="baseline"/>
              <w:rPr>
                <w:rFonts w:cs="Arial"/>
                <w:szCs w:val="20"/>
                <w:lang w:eastAsia="x-none"/>
              </w:rPr>
            </w:pPr>
          </w:p>
          <w:bookmarkEnd w:id="31"/>
          <w:p w14:paraId="3BA1882B"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18. člen</w:t>
            </w:r>
          </w:p>
          <w:p w14:paraId="3EF1A3BA"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(splošne razvojne naloge na regionalni ravni)</w:t>
            </w:r>
          </w:p>
          <w:p w14:paraId="5722E2B2"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bookmarkStart w:id="32" w:name="_Hlk196312518"/>
            <w:r w:rsidRPr="003F4ABB">
              <w:rPr>
                <w:rFonts w:cs="Arial"/>
                <w:szCs w:val="20"/>
                <w:lang w:val="x-none" w:eastAsia="x-none"/>
              </w:rPr>
              <w:t>V regiji se opravljajo v javnem interesu naslednje splošne razvojne naloge:</w:t>
            </w:r>
          </w:p>
          <w:p w14:paraId="705FB57B"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priprava, usklajevanje, spremljanje in vrednotenje regionalnega razvojnega programa in regijskih projektov v regiji,</w:t>
            </w:r>
          </w:p>
          <w:p w14:paraId="22C22253"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priprava dogovorov za razvoj regije,</w:t>
            </w:r>
          </w:p>
          <w:p w14:paraId="0CABA0B3"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izvajanje regijskih projektov in sodelovanje pri izvajanju postopkov javnih razpisov, javnih naročil in javno</w:t>
            </w:r>
            <w:r w:rsidRPr="003F4ABB">
              <w:rPr>
                <w:sz w:val="20"/>
                <w:szCs w:val="20"/>
              </w:rPr>
              <w:noBreakHyphen/>
              <w:t>zasebnega partnerstva v okviru teh projektov,</w:t>
            </w:r>
          </w:p>
          <w:p w14:paraId="2F409EA3"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sodelovanje in podpora pri delovanju sveta, sveta regije, regijske razvojne mreže in območnih razvojnih partnerstev,</w:t>
            </w:r>
          </w:p>
          <w:p w14:paraId="5D12A21D"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obveščanje, splošno svetovanje, popis projektnih idej ter usmerjanje razvojnih partnerjev v regiji pri oblikovanju, prijavi na razpise in izvedbi regijskih projektov,</w:t>
            </w:r>
          </w:p>
          <w:p w14:paraId="2EE216A4"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prenos znanja in dobrih praks regionalnega razvoja ter</w:t>
            </w:r>
          </w:p>
          <w:p w14:paraId="328B5ED5"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pomoč pri izvajanju regijskih finančnih shem iz prvega odstavka 19. člena tega zakona, kadar jih izvaja sklad.</w:t>
            </w:r>
          </w:p>
          <w:bookmarkEnd w:id="32"/>
          <w:p w14:paraId="27C1CF45"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19. člen</w:t>
            </w:r>
          </w:p>
          <w:p w14:paraId="51396541"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(druge razvojne naloge države, ki se na regionalni ravni opravljajo v javnem interesu)</w:t>
            </w:r>
          </w:p>
          <w:p w14:paraId="21EE4AA1"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V regiji se opravljajo v javnem interesu tudi naslednje razvojne naloge države:</w:t>
            </w:r>
          </w:p>
          <w:p w14:paraId="4DB1B810"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izvajanje regijske finančne sheme,</w:t>
            </w:r>
          </w:p>
          <w:p w14:paraId="35EF12C8"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izvajanje regijske sheme kadrovskih štipendij,</w:t>
            </w:r>
          </w:p>
          <w:p w14:paraId="2FB05BBF"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dejavnost upravljanja lokalnih akcijskih skupin v okviru izvajanja lokalnega razvoja, ki ga vodi skupnost, sofinancirana iz evropskih skladov,</w:t>
            </w:r>
          </w:p>
          <w:p w14:paraId="1BBC871B"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spodbujanje in razvoj podjetništva ter kulture inovativnosti,</w:t>
            </w:r>
          </w:p>
          <w:p w14:paraId="2A97CCAF"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promocija regije in spodbujanje investicij v regiji,</w:t>
            </w:r>
          </w:p>
          <w:p w14:paraId="1C94200E"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izvajanje regijskih programov internacionalizacije gospodarstva,</w:t>
            </w:r>
          </w:p>
          <w:p w14:paraId="799E81B0"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prostorsko planiranje na regionalni ravni in</w:t>
            </w:r>
          </w:p>
          <w:p w14:paraId="50E23D84"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druge podobne regijske dejavnosti, sheme in projekti po odločitvi pristojnega ministrstva po zakonu, ki določa delovna področja ministrstev, in ob soglasju ministrstva.</w:t>
            </w:r>
          </w:p>
          <w:p w14:paraId="125EBF1B"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eastAsia="x-none"/>
              </w:rPr>
            </w:pPr>
            <w:r w:rsidRPr="003F4ABB">
              <w:rPr>
                <w:rFonts w:cs="Arial"/>
                <w:szCs w:val="20"/>
                <w:lang w:val="x-none" w:eastAsia="x-none"/>
              </w:rPr>
              <w:t>(2) Za izvedbo nalog iz prejšnjega odstavka se izvede postopek javnega razpisa, na podlagi katerega pristojni minister podeli javno pooblastilo izbrani pravni osebi, ki izkaže usposobljenost za opravljanje teh nalog, če ni z zakonom, ki ureja posamezno nalogo, določeno drugače. Med merili javnega razpisa se upoštevajo izkušnje in usposobljenost za izvajanje nalog. Pooblaščena pravna oseba se vključi v regijsko razvojno mrežo.</w:t>
            </w:r>
          </w:p>
          <w:p w14:paraId="57D63397"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(3) Naloge iz osme alineje prvega odstavka tega člena in izvajalci razvojnih nalog države, ki se v regiji opravljajo v javnem interesu, se objavijo na spletni strani ministrstva.</w:t>
            </w:r>
          </w:p>
          <w:p w14:paraId="4F861E51"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20. člen</w:t>
            </w:r>
          </w:p>
          <w:p w14:paraId="6745E9EE"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(regionalna razvojna agencija)</w:t>
            </w:r>
          </w:p>
          <w:p w14:paraId="002C4DDF"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bookmarkStart w:id="33" w:name="_Hlk155261261"/>
            <w:r w:rsidRPr="003F4ABB">
              <w:rPr>
                <w:rFonts w:cs="Arial"/>
                <w:szCs w:val="20"/>
                <w:lang w:val="x-none" w:eastAsia="x-none"/>
              </w:rPr>
              <w:t xml:space="preserve">(1) Za opravljanje nalog iz 18. člena tega zakona izbere svet regije RRA za programsko obdobje z javnim razpisom, ki ga vodi občina, iz katere je predsednik sveta regije, razen če svet regije ne določi druge občine, ob upoštevanju pogojev iz tretjega odstavka tega člena in meril, ki dajejo </w:t>
            </w:r>
            <w:r w:rsidRPr="003F4ABB">
              <w:rPr>
                <w:rFonts w:cs="Arial"/>
                <w:szCs w:val="20"/>
                <w:lang w:val="x-none" w:eastAsia="x-none"/>
              </w:rPr>
              <w:lastRenderedPageBreak/>
              <w:t>prednost subjektom z višjim deležem javnega vpliva iz prve alineje tretjega odstavka tega člena, daljšim obdobjem delovanja na področju spodbujanja razvoja in z boljšimi referencami pri pripravi regijskih projektov. Besedilo javnega razpisa pred objavo potrdi svet regije. Občina je upravičena do povračila stroškov vodenja javnega razpisa iz državnega proračuna. Medsebojna razmerja med svetom regije in RRA se določijo s pogodbo.</w:t>
            </w:r>
          </w:p>
          <w:bookmarkEnd w:id="33"/>
          <w:p w14:paraId="3EB40189"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eastAsia="x-none"/>
              </w:rPr>
            </w:pPr>
            <w:r w:rsidRPr="003F4ABB">
              <w:rPr>
                <w:rFonts w:cs="Arial"/>
                <w:szCs w:val="20"/>
                <w:lang w:val="x-none" w:eastAsia="x-none"/>
              </w:rPr>
              <w:t>(2) Kadar RRA na problemskih območjih z visoko brezposelnostjo iz prvega odstavka 25. člena tega zakona izvaja instrumente programa spodbujanja konkurenčnosti po šestem odstavku 25. člena tega zakona ali po Zakonu o razvojni podpori Pomurski regiji v obdobju 2010–2015 (Uradni list RS, št. 87/09) daje ministrstvo predhodno soglasje k izbiri RRA.</w:t>
            </w:r>
          </w:p>
          <w:p w14:paraId="1AABADFB"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(3) RRA mora izpolnjevati naslednje pogoje:</w:t>
            </w:r>
          </w:p>
          <w:p w14:paraId="473E2371"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je pravna oseba z večinskim javnim vplivom na podlagi večinskega deleža vpisanega kapitala ali ustanoviteljskega deleža in z večinskim občinskim vplivom v okviru javnega vpliva (v nadaljnjem besedilu: pravna oseba v večinski javni lasti),</w:t>
            </w:r>
          </w:p>
          <w:p w14:paraId="35E274CD"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ima strokovno usposobljene kadre za opravljanje splošnih razvojnih nalog v regiji,</w:t>
            </w:r>
          </w:p>
          <w:p w14:paraId="4BA7B2A4"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izkaže, da je del regijske razvojne mreže in pokriva območje celotne regije,</w:t>
            </w:r>
          </w:p>
          <w:p w14:paraId="7B7D1311"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predloži strategijo izvajanja splošnih razvojnih nalog v regiji,</w:t>
            </w:r>
          </w:p>
          <w:p w14:paraId="08517D0C"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izkaže, da ima sklenjeno pogodbeno razmerje z območnim razvojnim partnerstvom o razdelitvi splošnih razvojnih nalog v regiji, če je v regiji oblikovano območno razvojno partnerstvo,</w:t>
            </w:r>
          </w:p>
          <w:p w14:paraId="3936F13A"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lang w:val="x-none" w:eastAsia="x-none"/>
              </w:rPr>
            </w:pPr>
            <w:r w:rsidRPr="003F4ABB">
              <w:rPr>
                <w:sz w:val="20"/>
                <w:szCs w:val="20"/>
              </w:rPr>
              <w:t>izkaže, da ima sklenjeno pogodbeno razmerje z drugimi pravnimi osebami v večinski javni lasti o razdelitvi splošnih razvojnih</w:t>
            </w:r>
            <w:r w:rsidRPr="003F4ABB">
              <w:rPr>
                <w:sz w:val="20"/>
                <w:szCs w:val="20"/>
                <w:lang w:val="x-none" w:eastAsia="x-none"/>
              </w:rPr>
              <w:t xml:space="preserve"> nalog v regiji, če na podlagi sklepa sveta skupno opravlja splošne razvojne naloge v regiji.</w:t>
            </w:r>
          </w:p>
          <w:p w14:paraId="0BD11CEF"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(4) RRA se vpiše v evidenco RRA, ki jo vodi ministrstvo.</w:t>
            </w:r>
          </w:p>
          <w:p w14:paraId="704FAEA6"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(5) Kadar več pravnih oseb v večinski javni lasti na podlagi sklepa sveta skupno opravlja splošne razvojne naloge v regiji, lahko skupaj izpolnijo pogoje iz druge in tretje alinee tretjega odstavka tega člena. Naziv RRA uporablja nosilna institucija, odločbe o vpisu v evidenco pa izda ministrstvo za posamezen del vsem sodelujočim institucijam.</w:t>
            </w:r>
          </w:p>
          <w:p w14:paraId="3BEC0E7E"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eastAsia="x-none"/>
              </w:rPr>
            </w:pPr>
            <w:r w:rsidRPr="003F4ABB">
              <w:rPr>
                <w:rFonts w:cs="Arial"/>
                <w:szCs w:val="20"/>
                <w:lang w:val="x-none" w:eastAsia="x-none"/>
              </w:rPr>
              <w:t>(6) Nadzor nad opravljanjem nalog RRA izvajata svet</w:t>
            </w:r>
            <w:r w:rsidRPr="003F4ABB">
              <w:rPr>
                <w:rFonts w:cs="Arial"/>
                <w:szCs w:val="20"/>
                <w:lang w:eastAsia="x-none"/>
              </w:rPr>
              <w:t xml:space="preserve"> </w:t>
            </w:r>
            <w:r w:rsidRPr="003F4ABB">
              <w:rPr>
                <w:rFonts w:cs="Arial"/>
                <w:szCs w:val="20"/>
                <w:lang w:val="x-none" w:eastAsia="x-none"/>
              </w:rPr>
              <w:t>regije in ministrstvo. Ministrstvo opravlja nadzor nad zakonitostjo, učinkovitostjo in uspešnostjo dela RRA</w:t>
            </w:r>
            <w:r w:rsidRPr="003F4ABB">
              <w:rPr>
                <w:rFonts w:cs="Arial"/>
                <w:szCs w:val="20"/>
                <w:lang w:eastAsia="x-none"/>
              </w:rPr>
              <w:t xml:space="preserve"> </w:t>
            </w:r>
            <w:r w:rsidRPr="003F4ABB">
              <w:rPr>
                <w:rFonts w:cs="Arial"/>
                <w:szCs w:val="20"/>
                <w:lang w:val="x-none" w:eastAsia="x-none"/>
              </w:rPr>
              <w:t>ter izpolnjevanjem pogojev iz tretjega odstavka tega člena. O izsledkih svojih ugotovitev ministrstvo obvesti svet. Če ministrstvo ugotovi, da RRA</w:t>
            </w:r>
            <w:r w:rsidRPr="003F4ABB">
              <w:rPr>
                <w:rFonts w:cs="Arial"/>
                <w:szCs w:val="20"/>
                <w:lang w:eastAsia="x-none"/>
              </w:rPr>
              <w:t xml:space="preserve"> </w:t>
            </w:r>
            <w:r w:rsidRPr="003F4ABB">
              <w:rPr>
                <w:rFonts w:cs="Arial"/>
                <w:szCs w:val="20"/>
                <w:lang w:val="x-none" w:eastAsia="x-none"/>
              </w:rPr>
              <w:t>ne izpolnjuje več pogojev za vpis v evidenco RRA pri ministrstvu ali opravlja</w:t>
            </w:r>
            <w:r w:rsidRPr="003F4ABB">
              <w:rPr>
                <w:rFonts w:cs="Arial"/>
                <w:szCs w:val="20"/>
                <w:lang w:eastAsia="x-none"/>
              </w:rPr>
              <w:t xml:space="preserve"> </w:t>
            </w:r>
            <w:r w:rsidRPr="003F4ABB">
              <w:rPr>
                <w:rFonts w:cs="Arial"/>
                <w:szCs w:val="20"/>
                <w:lang w:val="x-none" w:eastAsia="x-none"/>
              </w:rPr>
              <w:t>naloge v neskladju z zakonom, jo opozori na nepravilnosti in določi rok za njihovo odpravo. Če RRA v določenem roku ne odpravi nepravilnosti, jo ministrstvo izbriše iz evidence RRA.</w:t>
            </w:r>
            <w:r w:rsidRPr="003F4ABB">
              <w:rPr>
                <w:rFonts w:cs="Arial"/>
                <w:szCs w:val="20"/>
                <w:lang w:eastAsia="x-none"/>
              </w:rPr>
              <w:t xml:space="preserve"> </w:t>
            </w:r>
            <w:r w:rsidRPr="003F4ABB">
              <w:rPr>
                <w:rFonts w:cs="Arial"/>
                <w:szCs w:val="20"/>
                <w:lang w:val="x-none" w:eastAsia="x-none"/>
              </w:rPr>
              <w:t>RRA izgubi status RRA z dnem izdaje odločbe o izbrisu iz evidence RRA. Če je RRA izbrisana iz evidence RRA, opravlja do izbire nove RRA naloge podpore pri delovanju sveta in sveta regije ter nujno potrebne naloge s področja regionalnega razvoja občina, katere predstavnik je predsednik sveta regije, razen če svet regije ne določi druge občine. Občina je upravičena do povračila stroškov opravljanja teh nalog iz državnega proračuna.</w:t>
            </w:r>
          </w:p>
          <w:p w14:paraId="69F4B8BC"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(7) Izvoljeni funkcionar ne sme biti član oziroma opravljati dejavnosti v organu upravljanja, nadzora ali zastopanja v RRA.</w:t>
            </w:r>
          </w:p>
          <w:p w14:paraId="6C5FF0A4"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w:t>
            </w:r>
            <w:r w:rsidRPr="003F4ABB">
              <w:rPr>
                <w:rFonts w:cs="Arial"/>
                <w:szCs w:val="20"/>
                <w:lang w:eastAsia="x-none"/>
              </w:rPr>
              <w:t>8</w:t>
            </w:r>
            <w:r w:rsidRPr="003F4ABB">
              <w:rPr>
                <w:rFonts w:cs="Arial"/>
                <w:szCs w:val="20"/>
                <w:lang w:val="x-none" w:eastAsia="x-none"/>
              </w:rPr>
              <w:t>) Minister s pravilnikom podrobneje določi način vodenja evidence RRA, minimalne pogoje za opravljanje nalog RRA, obvezne elemente pogodbe o opravljanju nalog, način oblikovanja in delovanja območnega razvojnega partnerstva in regijske razvojne mreže, merila in normative za financiranje splošnih razvojnih nalog v regiji ter splošne pogoje za opravljanje razvojnih nalog države v regiji.</w:t>
            </w:r>
          </w:p>
          <w:p w14:paraId="379FB672"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szCs w:val="20"/>
                <w:lang w:eastAsia="sl-SI"/>
              </w:rPr>
            </w:pPr>
            <w:r w:rsidRPr="003F4ABB">
              <w:rPr>
                <w:rFonts w:cs="Arial"/>
                <w:szCs w:val="20"/>
                <w:lang w:eastAsia="sl-SI"/>
              </w:rPr>
              <w:t>V. UKREPI ENDOGENE REGIONALNE POLITIKE</w:t>
            </w:r>
          </w:p>
          <w:p w14:paraId="0526F86D"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22. člen</w:t>
            </w:r>
          </w:p>
          <w:p w14:paraId="43152C3D"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(ukrepi endogene regionalne politike)</w:t>
            </w:r>
          </w:p>
          <w:p w14:paraId="1E4EF44F"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lastRenderedPageBreak/>
              <w:t>Ukrepi endogene regionalne politike so:</w:t>
            </w:r>
          </w:p>
          <w:p w14:paraId="55FF2D80"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sofinanciranje regijskih projektov v skladu z dogovori za razvoj regij,</w:t>
            </w:r>
          </w:p>
          <w:p w14:paraId="3981672F"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dodatni ukrepi za obmejna problemska območja,</w:t>
            </w:r>
          </w:p>
          <w:p w14:paraId="34604E31"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dodatni začasni ukrepi razvojne podpore za problemska območja z visoko brezposelnostjo,</w:t>
            </w:r>
          </w:p>
          <w:p w14:paraId="6DA478A7"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prenos državnega premoženja v razvojne namene,</w:t>
            </w:r>
          </w:p>
          <w:p w14:paraId="59B58A1D"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rPr>
            </w:pPr>
            <w:r w:rsidRPr="003F4ABB">
              <w:rPr>
                <w:sz w:val="20"/>
                <w:szCs w:val="20"/>
              </w:rPr>
              <w:t>nujni ukrepi regionalne politike,</w:t>
            </w:r>
          </w:p>
          <w:p w14:paraId="248066A9" w14:textId="77777777" w:rsidR="009D3540" w:rsidRPr="003F4ABB" w:rsidRDefault="009D3540" w:rsidP="00904DD9">
            <w:pPr>
              <w:pStyle w:val="Alineazaodstavkom"/>
              <w:numPr>
                <w:ilvl w:val="0"/>
                <w:numId w:val="14"/>
              </w:numPr>
              <w:tabs>
                <w:tab w:val="num" w:pos="457"/>
                <w:tab w:val="left" w:pos="900"/>
              </w:tabs>
              <w:overflowPunct/>
              <w:autoSpaceDE/>
              <w:autoSpaceDN/>
              <w:adjustRightInd/>
              <w:spacing w:line="240" w:lineRule="auto"/>
              <w:ind w:left="457" w:hanging="425"/>
              <w:textAlignment w:val="auto"/>
              <w:rPr>
                <w:sz w:val="20"/>
                <w:szCs w:val="20"/>
                <w:lang w:val="x-none" w:eastAsia="x-none"/>
              </w:rPr>
            </w:pPr>
            <w:r w:rsidRPr="003F4ABB">
              <w:rPr>
                <w:sz w:val="20"/>
                <w:szCs w:val="20"/>
              </w:rPr>
              <w:t>drugi ukrepi</w:t>
            </w:r>
            <w:r w:rsidRPr="003F4ABB">
              <w:rPr>
                <w:sz w:val="20"/>
                <w:szCs w:val="20"/>
                <w:lang w:val="x-none" w:eastAsia="x-none"/>
              </w:rPr>
              <w:t xml:space="preserve">, </w:t>
            </w:r>
            <w:r w:rsidRPr="003F4ABB">
              <w:rPr>
                <w:sz w:val="20"/>
                <w:szCs w:val="20"/>
              </w:rPr>
              <w:t>ki</w:t>
            </w:r>
            <w:r w:rsidRPr="003F4ABB">
              <w:rPr>
                <w:sz w:val="20"/>
                <w:szCs w:val="20"/>
                <w:lang w:val="x-none" w:eastAsia="x-none"/>
              </w:rPr>
              <w:t xml:space="preserve"> se določijo z zakonom, državnim proračunom ter poslovnim in finančnim načrtom sklada.</w:t>
            </w:r>
          </w:p>
          <w:p w14:paraId="6CEF18FD" w14:textId="77777777" w:rsidR="009D3540" w:rsidRPr="003F4ABB" w:rsidRDefault="009D3540" w:rsidP="009D3540">
            <w:pPr>
              <w:suppressAutoHyphens/>
              <w:overflowPunct w:val="0"/>
              <w:autoSpaceDE w:val="0"/>
              <w:autoSpaceDN w:val="0"/>
              <w:adjustRightInd w:val="0"/>
              <w:spacing w:before="480" w:line="240" w:lineRule="auto"/>
              <w:jc w:val="center"/>
              <w:textAlignment w:val="baseline"/>
              <w:rPr>
                <w:rFonts w:cs="Arial"/>
                <w:b/>
                <w:szCs w:val="20"/>
                <w:lang w:val="x-none" w:eastAsia="x-none"/>
              </w:rPr>
            </w:pPr>
            <w:r w:rsidRPr="003F4ABB">
              <w:rPr>
                <w:rFonts w:cs="Arial"/>
                <w:b/>
                <w:szCs w:val="20"/>
                <w:lang w:val="x-none" w:eastAsia="x-none"/>
              </w:rPr>
              <w:t>23. člen</w:t>
            </w:r>
          </w:p>
          <w:p w14:paraId="2B9E9992" w14:textId="77777777" w:rsidR="009D3540" w:rsidRPr="003F4ABB" w:rsidRDefault="009D3540" w:rsidP="009D3540">
            <w:pPr>
              <w:suppressAutoHyphens/>
              <w:overflowPunct w:val="0"/>
              <w:autoSpaceDE w:val="0"/>
              <w:autoSpaceDN w:val="0"/>
              <w:adjustRightInd w:val="0"/>
              <w:spacing w:line="240" w:lineRule="auto"/>
              <w:jc w:val="center"/>
              <w:textAlignment w:val="baseline"/>
              <w:rPr>
                <w:rFonts w:cs="Arial"/>
                <w:b/>
                <w:szCs w:val="20"/>
                <w:lang w:val="x-none" w:eastAsia="x-none"/>
              </w:rPr>
            </w:pPr>
            <w:r w:rsidRPr="003F4ABB">
              <w:rPr>
                <w:rFonts w:cs="Arial"/>
                <w:b/>
                <w:szCs w:val="20"/>
                <w:lang w:val="x-none" w:eastAsia="x-none"/>
              </w:rPr>
              <w:t>(sofinanciranje regijskih projektov v skladu z dogovori za razvoj regij)</w:t>
            </w:r>
          </w:p>
          <w:p w14:paraId="7E765306"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(1) Sredstva za sofinanciranje regijskih projektov v skladu z dogovori za razvoj regij se zagotovijo z državnim proračunom v skladu z javno finančnimi zmožnostmi in dogovorjenimi prioritetami v finančnih načrtih pristojnih ministrstev.</w:t>
            </w:r>
          </w:p>
          <w:p w14:paraId="1C5BF6FB"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(2) Pri zagotavljanju skupnega obsega sredstev za sofinanciranje regijskih projektov v posamezni regiji se upoštevajo upravičenost v okviru razvojnih politik, število prebivalstva in stopnja razvitosti regije.</w:t>
            </w:r>
          </w:p>
          <w:p w14:paraId="0F1EC0F2" w14:textId="77777777" w:rsidR="009D3540" w:rsidRPr="003F4ABB" w:rsidRDefault="009D3540" w:rsidP="009D3540">
            <w:pPr>
              <w:overflowPunct w:val="0"/>
              <w:autoSpaceDE w:val="0"/>
              <w:autoSpaceDN w:val="0"/>
              <w:adjustRightInd w:val="0"/>
              <w:spacing w:before="240" w:line="240" w:lineRule="auto"/>
              <w:ind w:firstLine="1021"/>
              <w:jc w:val="both"/>
              <w:textAlignment w:val="baseline"/>
              <w:rPr>
                <w:rFonts w:cs="Arial"/>
                <w:szCs w:val="20"/>
                <w:lang w:val="x-none" w:eastAsia="x-none"/>
              </w:rPr>
            </w:pPr>
            <w:r w:rsidRPr="003F4ABB">
              <w:rPr>
                <w:rFonts w:cs="Arial"/>
                <w:szCs w:val="20"/>
                <w:lang w:val="x-none" w:eastAsia="x-none"/>
              </w:rPr>
              <w:t>(3) Minister določi s pravilnikom za programsko obdobje seznam regij, razvrščenih po stopnji razvitosti. Pri tem razvrščanju se uporablja indeks njihove razvojne ogroženosti.</w:t>
            </w:r>
          </w:p>
          <w:p w14:paraId="2EEF2E0F" w14:textId="77777777" w:rsidR="009D3540" w:rsidRPr="003F4ABB" w:rsidRDefault="009D3540" w:rsidP="009D3540">
            <w:pPr>
              <w:pStyle w:val="center"/>
              <w:pBdr>
                <w:top w:val="none" w:sz="0" w:space="24" w:color="auto"/>
              </w:pBdr>
              <w:spacing w:before="240"/>
              <w:rPr>
                <w:rFonts w:ascii="Arial" w:eastAsia="Arial" w:hAnsi="Arial" w:cs="Arial"/>
                <w:b/>
                <w:bCs/>
                <w:sz w:val="20"/>
                <w:szCs w:val="20"/>
                <w:lang w:val="pl-PL"/>
              </w:rPr>
            </w:pPr>
            <w:r w:rsidRPr="003F4ABB">
              <w:rPr>
                <w:rFonts w:ascii="Arial" w:eastAsia="Arial" w:hAnsi="Arial" w:cs="Arial"/>
                <w:b/>
                <w:bCs/>
                <w:sz w:val="20"/>
                <w:szCs w:val="20"/>
                <w:lang w:val="pl-PL"/>
              </w:rPr>
              <w:t>29. člen</w:t>
            </w:r>
          </w:p>
          <w:p w14:paraId="28C6CA6B" w14:textId="77777777" w:rsidR="009D3540" w:rsidRPr="003F4ABB" w:rsidRDefault="009D3540" w:rsidP="009D3540">
            <w:pPr>
              <w:pStyle w:val="center"/>
              <w:pBdr>
                <w:top w:val="none" w:sz="0" w:space="24" w:color="auto"/>
              </w:pBdr>
              <w:spacing w:before="240"/>
              <w:rPr>
                <w:rFonts w:ascii="Arial" w:eastAsia="Arial" w:hAnsi="Arial" w:cs="Arial"/>
                <w:b/>
                <w:bCs/>
                <w:sz w:val="20"/>
                <w:szCs w:val="20"/>
                <w:lang w:val="pl-PL"/>
              </w:rPr>
            </w:pPr>
            <w:r w:rsidRPr="003F4ABB">
              <w:rPr>
                <w:rFonts w:ascii="Arial" w:eastAsia="Arial" w:hAnsi="Arial" w:cs="Arial"/>
                <w:b/>
                <w:bCs/>
                <w:sz w:val="20"/>
                <w:szCs w:val="20"/>
                <w:lang w:val="pl-PL"/>
              </w:rPr>
              <w:t>(prenos državnega premoženja v razvojne namene)</w:t>
            </w:r>
          </w:p>
          <w:p w14:paraId="6D5043F5"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(1) Ne glede na določbe zakona, ki ureja stvarno premoženje države in občin, se lahko premičnine in nepremičnine države (v nadaljnjem besedilu: premoženje) s pogodbo brezplačno prenese v last občinam in javnim skladom, katerih ustanovitelj je občina, z namenom uporabe tega premoženja v razvojne namene.</w:t>
            </w:r>
          </w:p>
          <w:p w14:paraId="3B4C0D15"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(2) Ministrstvo začne postopek brezplačnega prenosa premoženja občinam in javnim skladom (v nadaljnjem besedilu: prenos) na pobudo prejemnika, regionalne razvojne agencije, državnega organa, ki upravlja premoženje ali na lastno pobudo. V postopku prenosa ministrstvo preveri, ali bo premoženje uporabljeno v razvojne namene, ali upravljavec in prejemnik premoženja soglašata s prenosom ter ali je izpolnjen kriterij:</w:t>
            </w:r>
          </w:p>
          <w:p w14:paraId="6F9EBADD"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da bo prenos prispeval k ohranjanju ali ustvarjanju novih delovnih mest ali</w:t>
            </w:r>
          </w:p>
          <w:p w14:paraId="3773A121"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da obstaja drug ugoden merljiv učinek prenosa na izboljšanje stanja okolja ali oskrbo prebivalstva ali gospodarstva občine z razvojno infrastrukturo.</w:t>
            </w:r>
          </w:p>
          <w:p w14:paraId="69F937BE"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(3) Premoženje, ki je predmet prenosa, se prenese po ocenjeni vrednosti. Naročnik cenitve je upravljavec premoženja, stroške cenitve pa krije občina. Cenitev premoženja se ne opravi, če upravljavec premoženja iskustveno oceni, da je vrednost premoženja nižja od 5.000 eurov.</w:t>
            </w:r>
          </w:p>
          <w:p w14:paraId="18DC5C2D"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(4) Pogodba o prenosu mora vsebovati:</w:t>
            </w:r>
          </w:p>
          <w:p w14:paraId="58C8F041"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natančen opis premoženja, ki se prenaša,</w:t>
            </w:r>
          </w:p>
          <w:p w14:paraId="2FB5D983"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navedbo občine, na katero se premoženje prenese,</w:t>
            </w:r>
          </w:p>
          <w:p w14:paraId="6E663FA4"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navedbo, da gre za brezplačen prenos,</w:t>
            </w:r>
          </w:p>
          <w:p w14:paraId="63A47A9A"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vrednost premoženja, ki je predmet prenosa,</w:t>
            </w:r>
          </w:p>
          <w:p w14:paraId="380041E2"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navedbo namena prenosa,</w:t>
            </w:r>
          </w:p>
          <w:p w14:paraId="7CEC5011"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natančen opis razvojnih namenov, v katere se vlaga premoženje, z dinamiko izvajanja,</w:t>
            </w:r>
          </w:p>
          <w:p w14:paraId="10C89BA2"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opis, kako bo preneseno premoženje uporabljeno,</w:t>
            </w:r>
          </w:p>
          <w:p w14:paraId="7B074846"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lastRenderedPageBreak/>
              <w:t>-       obveznost prejemnika, da na zahtevo ministrstva poroča o uporabi premoženja,</w:t>
            </w:r>
          </w:p>
          <w:p w14:paraId="616CAEFF"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klavzulo, da celotne stroške sklenitve pogodbe nosi občina,</w:t>
            </w:r>
          </w:p>
          <w:p w14:paraId="2182595C"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določbo o obligacijsko pravni prepovedi odsvojitve nepremičnine vsaj za pet let z ustrezno pogodbeno kaznijo za primer kršitve,</w:t>
            </w:r>
          </w:p>
          <w:p w14:paraId="20AAE767"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intabulacijsko klavzulo,</w:t>
            </w:r>
          </w:p>
          <w:p w14:paraId="577C311C" w14:textId="77777777" w:rsidR="009D3540" w:rsidRPr="003F4ABB" w:rsidRDefault="009D3540" w:rsidP="008C58ED">
            <w:pPr>
              <w:pStyle w:val="alineazaodstavkom0"/>
              <w:ind w:left="425"/>
              <w:rPr>
                <w:rFonts w:ascii="Arial" w:eastAsia="Arial" w:hAnsi="Arial" w:cs="Arial"/>
                <w:sz w:val="20"/>
                <w:szCs w:val="20"/>
                <w:lang w:val="pl-PL"/>
              </w:rPr>
            </w:pPr>
            <w:r w:rsidRPr="003F4ABB">
              <w:rPr>
                <w:rFonts w:ascii="Arial" w:eastAsia="Arial" w:hAnsi="Arial" w:cs="Arial"/>
                <w:sz w:val="20"/>
                <w:szCs w:val="20"/>
                <w:lang w:val="pl-PL"/>
              </w:rPr>
              <w:t>-       zemljiškoknjižno dovolilo, s katerim si Republika Slovenija ob kršitvi pogodbe izgovori odkupno pravico, na podlagi katere lahko zahteva povratno prodajo nepremičnine za ceno, ki ne presega vlaganja v to nepremičnino, zmanjšano za amortizacijo.</w:t>
            </w:r>
          </w:p>
          <w:p w14:paraId="5274DF14"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(5) Na predlog ministrstva sprejme vlada sklep o prenosu in potrdi besedilo pogodbe o prenosu.</w:t>
            </w:r>
          </w:p>
          <w:p w14:paraId="689EEF49"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(6) Postopek prenosa se konča z vpisom novo nastalega premoženjskega stanja v ustrezne uradne evidence ali registre ali pa z odločitvijo, da se ustavi.</w:t>
            </w:r>
          </w:p>
          <w:p w14:paraId="344EA860"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(7) Postopek prenosa se s sklepom ministra ustavi, če niso izpolnjeni pogoji iz drugega in petega odstavka tega člena.</w:t>
            </w:r>
          </w:p>
          <w:p w14:paraId="489E3115"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(8) Za nadzor in spremljanje izvajanja določil pogodbe o prenosu je odgovorno ministrstvo.</w:t>
            </w:r>
          </w:p>
          <w:p w14:paraId="77CDD408" w14:textId="77777777" w:rsidR="009D3540" w:rsidRPr="003F4ABB" w:rsidRDefault="009D3540" w:rsidP="009D3540">
            <w:pPr>
              <w:pStyle w:val="zamik"/>
              <w:pBdr>
                <w:top w:val="none" w:sz="0" w:space="12" w:color="auto"/>
              </w:pBdr>
              <w:spacing w:before="240"/>
              <w:jc w:val="both"/>
              <w:rPr>
                <w:rFonts w:ascii="Arial" w:eastAsia="Arial" w:hAnsi="Arial" w:cs="Arial"/>
                <w:sz w:val="20"/>
                <w:szCs w:val="20"/>
                <w:lang w:val="pl-PL"/>
              </w:rPr>
            </w:pPr>
            <w:r w:rsidRPr="003F4ABB">
              <w:rPr>
                <w:rFonts w:ascii="Arial" w:eastAsia="Arial" w:hAnsi="Arial" w:cs="Arial"/>
                <w:sz w:val="20"/>
                <w:szCs w:val="20"/>
                <w:lang w:val="pl-PL"/>
              </w:rPr>
              <w:t>(9) Ministrstvo vzpostavi in vodi evidenco o opravljenih prenosih ter o tem poroča vladi.</w:t>
            </w:r>
          </w:p>
          <w:p w14:paraId="1CF99AE3" w14:textId="77777777" w:rsidR="009D3540" w:rsidRPr="00781BF8" w:rsidRDefault="009D3540" w:rsidP="009D3540">
            <w:pPr>
              <w:pStyle w:val="Odstavek"/>
              <w:rPr>
                <w:rFonts w:cs="Arial"/>
                <w:sz w:val="20"/>
                <w:szCs w:val="20"/>
                <w:lang w:val="pl-PL"/>
              </w:rPr>
            </w:pPr>
          </w:p>
          <w:p w14:paraId="7646BAF7" w14:textId="16519498" w:rsidR="00781BF8" w:rsidRPr="00781BF8" w:rsidRDefault="00781BF8" w:rsidP="00781BF8">
            <w:pPr>
              <w:shd w:val="clear" w:color="auto" w:fill="FFFFFF"/>
              <w:spacing w:line="240" w:lineRule="auto"/>
              <w:outlineLvl w:val="0"/>
              <w:rPr>
                <w:rFonts w:cs="Arial"/>
                <w:szCs w:val="20"/>
                <w:lang w:eastAsia="sl-SI"/>
              </w:rPr>
            </w:pPr>
            <w:r w:rsidRPr="00781BF8">
              <w:rPr>
                <w:rFonts w:cs="Arial"/>
                <w:b/>
                <w:bCs/>
                <w:kern w:val="36"/>
                <w:szCs w:val="20"/>
                <w:lang w:eastAsia="sl-SI"/>
              </w:rPr>
              <w:t xml:space="preserve">Zakon o celostnem prometnem načrtovanju (ZCPN, </w:t>
            </w:r>
            <w:r w:rsidRPr="00781BF8">
              <w:rPr>
                <w:rFonts w:cs="Arial"/>
                <w:szCs w:val="20"/>
                <w:lang w:eastAsia="sl-SI"/>
              </w:rPr>
              <w:t>Uradni list RS, št. </w:t>
            </w:r>
            <w:hyperlink r:id="rId29" w:tgtFrame="_blank" w:tooltip="Zakon o celostnem prometnem načrtovanju (ZCPN)" w:history="1">
              <w:r w:rsidRPr="00781BF8">
                <w:rPr>
                  <w:rFonts w:cs="Arial"/>
                  <w:szCs w:val="20"/>
                  <w:lang w:eastAsia="sl-SI"/>
                </w:rPr>
                <w:t>130/22</w:t>
              </w:r>
            </w:hyperlink>
            <w:r w:rsidRPr="00781BF8">
              <w:rPr>
                <w:rFonts w:cs="Arial"/>
                <w:szCs w:val="20"/>
                <w:lang w:eastAsia="sl-SI"/>
              </w:rPr>
              <w:t> in </w:t>
            </w:r>
            <w:hyperlink r:id="rId30" w:tgtFrame="_blank" w:tooltip="Zakon o spremembah in dopolnitvah Zakona o celostnem prometnem načrtovanju (ZCPN-A)" w:history="1">
              <w:r w:rsidRPr="00781BF8">
                <w:rPr>
                  <w:rFonts w:cs="Arial"/>
                  <w:szCs w:val="20"/>
                  <w:lang w:eastAsia="sl-SI"/>
                </w:rPr>
                <w:t>22/25</w:t>
              </w:r>
            </w:hyperlink>
            <w:r w:rsidRPr="00781BF8">
              <w:rPr>
                <w:rFonts w:cs="Arial"/>
                <w:szCs w:val="20"/>
                <w:lang w:eastAsia="sl-SI"/>
              </w:rPr>
              <w:t>):</w:t>
            </w:r>
          </w:p>
          <w:p w14:paraId="5D6567F2" w14:textId="77777777" w:rsidR="00781BF8" w:rsidRDefault="00781BF8" w:rsidP="00781BF8">
            <w:pPr>
              <w:shd w:val="clear" w:color="auto" w:fill="FFFFFF"/>
              <w:spacing w:line="240" w:lineRule="auto"/>
              <w:jc w:val="center"/>
              <w:rPr>
                <w:rFonts w:ascii="Republika" w:hAnsi="Republika"/>
                <w:b/>
                <w:bCs/>
                <w:color w:val="212529"/>
                <w:sz w:val="23"/>
                <w:szCs w:val="23"/>
                <w:lang w:eastAsia="sl-SI"/>
              </w:rPr>
            </w:pPr>
          </w:p>
          <w:p w14:paraId="486D821E" w14:textId="44E69816" w:rsidR="00781BF8" w:rsidRPr="00781BF8" w:rsidRDefault="00781BF8" w:rsidP="00781BF8">
            <w:pPr>
              <w:shd w:val="clear" w:color="auto" w:fill="FFFFFF"/>
              <w:spacing w:line="240" w:lineRule="auto"/>
              <w:jc w:val="center"/>
              <w:rPr>
                <w:rFonts w:ascii="Republika" w:hAnsi="Republika"/>
                <w:b/>
                <w:bCs/>
                <w:color w:val="212529"/>
                <w:sz w:val="23"/>
                <w:szCs w:val="23"/>
                <w:lang w:eastAsia="sl-SI"/>
              </w:rPr>
            </w:pPr>
            <w:r w:rsidRPr="00781BF8">
              <w:rPr>
                <w:rFonts w:ascii="Republika" w:hAnsi="Republika"/>
                <w:b/>
                <w:bCs/>
                <w:color w:val="212529"/>
                <w:sz w:val="23"/>
                <w:szCs w:val="23"/>
                <w:lang w:eastAsia="sl-SI"/>
              </w:rPr>
              <w:t>19. člen</w:t>
            </w:r>
          </w:p>
          <w:p w14:paraId="2C259E0E" w14:textId="77777777" w:rsidR="00781BF8" w:rsidRPr="00781BF8" w:rsidRDefault="00781BF8" w:rsidP="00781BF8">
            <w:pPr>
              <w:shd w:val="clear" w:color="auto" w:fill="FFFFFF"/>
              <w:spacing w:line="240" w:lineRule="auto"/>
              <w:jc w:val="center"/>
              <w:rPr>
                <w:rFonts w:ascii="Republika" w:hAnsi="Republika"/>
                <w:b/>
                <w:bCs/>
                <w:color w:val="212529"/>
                <w:sz w:val="23"/>
                <w:szCs w:val="23"/>
                <w:lang w:eastAsia="sl-SI"/>
              </w:rPr>
            </w:pPr>
            <w:r w:rsidRPr="00781BF8">
              <w:rPr>
                <w:rFonts w:ascii="Republika" w:hAnsi="Republika"/>
                <w:b/>
                <w:bCs/>
                <w:color w:val="212529"/>
                <w:sz w:val="23"/>
                <w:szCs w:val="23"/>
                <w:lang w:eastAsia="sl-SI"/>
              </w:rPr>
              <w:t>(regionalna celostna prometna strategija)</w:t>
            </w:r>
          </w:p>
          <w:p w14:paraId="3A2D4645"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(1) RCPS je sedemletni strateški razvojni dokument prometne ali problemske regije (v nadaljnjem besedilu: regija) o usmerjanju razvoja in upravljanju prometa na njenem območju.</w:t>
            </w:r>
          </w:p>
          <w:p w14:paraId="75ED8DF8"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(2) Z RCPS se država in občine na območju regije dogovorijo in uskladijo o ciljih in prednostnih nalogah razvoja prometa v posamezni regiji.</w:t>
            </w:r>
          </w:p>
          <w:p w14:paraId="356C592F"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(3) Poleg splošnih zahtev iz tretjega odstavka 15. člena tega zakona RCPS vsebuje predvsem naslednje vsebine:</w:t>
            </w:r>
          </w:p>
          <w:p w14:paraId="18A61DBE"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usklajeni načrt povezovanja občinskih projektov s področja prometa, ki za učinkovito izvajanje potrebujejo regijski pristop,</w:t>
            </w:r>
          </w:p>
          <w:p w14:paraId="37CFC84F"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akcijski načrt,</w:t>
            </w:r>
          </w:p>
          <w:p w14:paraId="394440B6"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povezavo z regionalnim prostorskim planom,</w:t>
            </w:r>
          </w:p>
          <w:p w14:paraId="0A7360EF"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medsebojno usklajevanje različnih prometnih načinov in dajanje prednosti večmodalnosti,</w:t>
            </w:r>
          </w:p>
          <w:p w14:paraId="075A6A00"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razvoj prometne infrastrukture regionalnega pomena,</w:t>
            </w:r>
          </w:p>
          <w:p w14:paraId="32A125D1"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razvoj infrastrukture za alternativna goriva v prometu regionalnega pomena,</w:t>
            </w:r>
          </w:p>
          <w:p w14:paraId="6B349605"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upravljanje prometa na ravni regije,</w:t>
            </w:r>
          </w:p>
          <w:p w14:paraId="5B6C2883"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opredelitev vloge javnega potniškega prometa in kolesarjenja,</w:t>
            </w:r>
          </w:p>
          <w:p w14:paraId="5F5B1C9A"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povezave prometnega sistema regije s sosednjimi regijami,</w:t>
            </w:r>
          </w:p>
          <w:p w14:paraId="4565392E" w14:textId="77777777" w:rsidR="00781BF8" w:rsidRPr="00781BF8" w:rsidRDefault="00781BF8" w:rsidP="00781BF8">
            <w:pPr>
              <w:shd w:val="clear" w:color="auto" w:fill="FFFFFF"/>
              <w:spacing w:line="240" w:lineRule="auto"/>
              <w:ind w:hanging="425"/>
              <w:jc w:val="both"/>
              <w:rPr>
                <w:rFonts w:cs="Arial"/>
                <w:color w:val="212529"/>
                <w:szCs w:val="20"/>
                <w:lang w:eastAsia="sl-SI"/>
              </w:rPr>
            </w:pPr>
            <w:r w:rsidRPr="00781BF8">
              <w:rPr>
                <w:rFonts w:cs="Arial"/>
                <w:color w:val="212529"/>
                <w:szCs w:val="20"/>
                <w:lang w:eastAsia="sl-SI"/>
              </w:rPr>
              <w:t>-        opredelitev ukrepov države in občin za doseganje skupnih ciljev.</w:t>
            </w:r>
          </w:p>
          <w:p w14:paraId="574F6F81"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(4) Usmeritve in odločitve se prednostno podajo glede na pomembne razvojne možnosti ali prometne težave v regiji. V skladu z dogovorom med državo in občinami se v RCPS določijo regijski projekti, ki se sofinancirajo iz državnega proračuna v skladu z javnofinančnimi zmožnostmi in dogovorjenimi prednostnimi nalogami v finančnem načrtu ministrstva.</w:t>
            </w:r>
          </w:p>
          <w:p w14:paraId="1D7580E1"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(5) RCPS sprejmejo občine v soglasju z ministrom.</w:t>
            </w:r>
          </w:p>
          <w:p w14:paraId="3FDE097C"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(6) Pri pripravi regionalnih razvojnih programov za območja razvojnih regij, ki se sprejmejo na podlagi predpisa, ki ureja spodbujanje skladnega regionalnega razvoja, ter regionalni prostorski plani, ki se sprejemajo na podlagi predpisov o urejanju prostora, se smiselno upoštevajo usmeritve iz RCPS, ki posegajo na območja razvojnih regij.</w:t>
            </w:r>
          </w:p>
          <w:p w14:paraId="6F6BDC0D" w14:textId="77777777" w:rsidR="00781BF8" w:rsidRPr="00781BF8" w:rsidRDefault="00781BF8" w:rsidP="009D3540">
            <w:pPr>
              <w:pStyle w:val="Odstavek"/>
              <w:rPr>
                <w:rFonts w:cs="Arial"/>
                <w:sz w:val="20"/>
                <w:szCs w:val="20"/>
              </w:rPr>
            </w:pPr>
          </w:p>
          <w:p w14:paraId="667574FC" w14:textId="77777777" w:rsidR="00781BF8" w:rsidRDefault="00781BF8" w:rsidP="009D3540">
            <w:pPr>
              <w:pStyle w:val="Odstavek"/>
              <w:rPr>
                <w:rFonts w:cs="Arial"/>
                <w:sz w:val="20"/>
                <w:szCs w:val="20"/>
              </w:rPr>
            </w:pPr>
          </w:p>
          <w:p w14:paraId="1ECBCCBD" w14:textId="77777777" w:rsidR="00781BF8" w:rsidRDefault="00781BF8" w:rsidP="00781BF8">
            <w:pPr>
              <w:shd w:val="clear" w:color="auto" w:fill="FFFFFF"/>
              <w:spacing w:line="240" w:lineRule="auto"/>
              <w:outlineLvl w:val="0"/>
              <w:rPr>
                <w:rFonts w:cs="Arial"/>
                <w:b/>
                <w:bCs/>
                <w:kern w:val="36"/>
                <w:szCs w:val="20"/>
                <w:lang w:eastAsia="sl-SI"/>
              </w:rPr>
            </w:pPr>
          </w:p>
          <w:p w14:paraId="395E6A65" w14:textId="5DA9FA92" w:rsidR="00781BF8" w:rsidRDefault="00781BF8" w:rsidP="00781BF8">
            <w:pPr>
              <w:shd w:val="clear" w:color="auto" w:fill="FFFFFF"/>
              <w:spacing w:line="240" w:lineRule="auto"/>
              <w:outlineLvl w:val="0"/>
              <w:rPr>
                <w:rFonts w:cs="Arial"/>
                <w:kern w:val="36"/>
                <w:szCs w:val="20"/>
                <w:lang w:eastAsia="sl-SI"/>
              </w:rPr>
            </w:pPr>
            <w:r w:rsidRPr="00781BF8">
              <w:rPr>
                <w:rFonts w:cs="Arial"/>
                <w:b/>
                <w:bCs/>
                <w:kern w:val="36"/>
                <w:szCs w:val="20"/>
                <w:lang w:eastAsia="sl-SI"/>
              </w:rPr>
              <w:lastRenderedPageBreak/>
              <w:t xml:space="preserve">Zakon o urejanju prostora </w:t>
            </w:r>
            <w:r w:rsidRPr="00781BF8">
              <w:rPr>
                <w:rFonts w:cs="Arial"/>
                <w:kern w:val="36"/>
                <w:szCs w:val="20"/>
                <w:lang w:eastAsia="sl-SI"/>
              </w:rPr>
              <w:t>(ZUreP-3, Uradni list RS, št. </w:t>
            </w:r>
            <w:hyperlink r:id="rId31" w:tgtFrame="_blank" w:tooltip="Zakon o urejanju prostora (ZUreP-3)" w:history="1">
              <w:r w:rsidRPr="00781BF8">
                <w:rPr>
                  <w:kern w:val="36"/>
                  <w:lang w:eastAsia="sl-SI"/>
                </w:rPr>
                <w:t>199/21</w:t>
              </w:r>
            </w:hyperlink>
            <w:r w:rsidRPr="00781BF8">
              <w:rPr>
                <w:rFonts w:cs="Arial"/>
                <w:kern w:val="36"/>
                <w:szCs w:val="20"/>
                <w:lang w:eastAsia="sl-SI"/>
              </w:rPr>
              <w:t>, </w:t>
            </w:r>
            <w:hyperlink r:id="rId32" w:tgtFrame="_blank" w:tooltip="Zakon o spremembah in dopolnitvah Zakona o državni upravi (ZDU-1O)" w:history="1">
              <w:r w:rsidRPr="00781BF8">
                <w:rPr>
                  <w:kern w:val="36"/>
                  <w:lang w:eastAsia="sl-SI"/>
                </w:rPr>
                <w:t>18/23</w:t>
              </w:r>
            </w:hyperlink>
            <w:r w:rsidRPr="00781BF8">
              <w:rPr>
                <w:rFonts w:cs="Arial"/>
                <w:kern w:val="36"/>
                <w:szCs w:val="20"/>
                <w:lang w:eastAsia="sl-SI"/>
              </w:rPr>
              <w:t> – ZDU-1O, </w:t>
            </w:r>
            <w:hyperlink r:id="rId33" w:tgtFrame="_blank" w:tooltip="Zakon o uvajanju naprav za proizvodnjo električne energije iz obnovljivih virov energije (ZUNPEOVE)" w:history="1">
              <w:r w:rsidRPr="00781BF8">
                <w:rPr>
                  <w:kern w:val="36"/>
                  <w:lang w:eastAsia="sl-SI"/>
                </w:rPr>
                <w:t>78/23</w:t>
              </w:r>
            </w:hyperlink>
            <w:r w:rsidRPr="00781BF8">
              <w:rPr>
                <w:rFonts w:cs="Arial"/>
                <w:kern w:val="36"/>
                <w:szCs w:val="20"/>
                <w:lang w:eastAsia="sl-SI"/>
              </w:rPr>
              <w:t> – ZUNPEOVE, </w:t>
            </w:r>
            <w:hyperlink r:id="rId34" w:tgtFrame="_blank" w:tooltip="Zakon o interventnih ukrepih za odpravo posledic poplav in zemeljskih plazov iz avgusta 2023 (ZIUOPZP)" w:history="1">
              <w:r w:rsidRPr="00781BF8">
                <w:rPr>
                  <w:kern w:val="36"/>
                  <w:lang w:eastAsia="sl-SI"/>
                </w:rPr>
                <w:t>95/23</w:t>
              </w:r>
            </w:hyperlink>
            <w:r w:rsidRPr="00781BF8">
              <w:rPr>
                <w:rFonts w:cs="Arial"/>
                <w:kern w:val="36"/>
                <w:szCs w:val="20"/>
                <w:lang w:eastAsia="sl-SI"/>
              </w:rPr>
              <w:t> – ZIUOPZP, </w:t>
            </w:r>
            <w:hyperlink r:id="rId35" w:tgtFrame="_blank" w:tooltip="Zakon o spremembah in dopolnitvi Zakona o urejanju prostora (ZUreP-3A)" w:history="1">
              <w:r w:rsidRPr="00781BF8">
                <w:rPr>
                  <w:kern w:val="36"/>
                  <w:lang w:eastAsia="sl-SI"/>
                </w:rPr>
                <w:t>23/24</w:t>
              </w:r>
            </w:hyperlink>
            <w:r w:rsidRPr="00781BF8">
              <w:rPr>
                <w:rFonts w:cs="Arial"/>
                <w:kern w:val="36"/>
                <w:szCs w:val="20"/>
                <w:lang w:eastAsia="sl-SI"/>
              </w:rPr>
              <w:t>, </w:t>
            </w:r>
            <w:hyperlink r:id="rId36" w:tgtFrame="_blank" w:tooltip="Zakon o spremembah in dopolnitvah Zakona o urejanju prostora (ZUreP-3B)" w:history="1">
              <w:r w:rsidRPr="00781BF8">
                <w:rPr>
                  <w:kern w:val="36"/>
                  <w:lang w:eastAsia="sl-SI"/>
                </w:rPr>
                <w:t>109/24</w:t>
              </w:r>
            </w:hyperlink>
            <w:r w:rsidRPr="00781BF8">
              <w:rPr>
                <w:rFonts w:cs="Arial"/>
                <w:kern w:val="36"/>
                <w:szCs w:val="20"/>
                <w:lang w:eastAsia="sl-SI"/>
              </w:rPr>
              <w:t> in </w:t>
            </w:r>
            <w:hyperlink r:id="rId37" w:tgtFrame="_blank" w:tooltip="Odločba o ugotovitvi, da so prvi, drugi in tretji odstavek 61. člena Zakona o urejanju prostora v neskladju z Ustavo" w:history="1">
              <w:r w:rsidRPr="00781BF8">
                <w:rPr>
                  <w:kern w:val="36"/>
                  <w:lang w:eastAsia="sl-SI"/>
                </w:rPr>
                <w:t>25/25</w:t>
              </w:r>
            </w:hyperlink>
            <w:r w:rsidRPr="00781BF8">
              <w:rPr>
                <w:rFonts w:cs="Arial"/>
                <w:kern w:val="36"/>
                <w:szCs w:val="20"/>
                <w:lang w:eastAsia="sl-SI"/>
              </w:rPr>
              <w:t> – odl. US):</w:t>
            </w:r>
          </w:p>
          <w:p w14:paraId="6FA46473" w14:textId="77777777" w:rsidR="00781BF8" w:rsidRPr="00781BF8" w:rsidRDefault="00781BF8" w:rsidP="00781BF8">
            <w:pPr>
              <w:shd w:val="clear" w:color="auto" w:fill="FFFFFF"/>
              <w:spacing w:line="240" w:lineRule="auto"/>
              <w:outlineLvl w:val="0"/>
              <w:rPr>
                <w:rFonts w:cs="Arial"/>
                <w:b/>
                <w:bCs/>
                <w:kern w:val="36"/>
                <w:szCs w:val="20"/>
                <w:lang w:eastAsia="sl-SI"/>
              </w:rPr>
            </w:pPr>
          </w:p>
          <w:p w14:paraId="2E67318F" w14:textId="77777777" w:rsidR="00781BF8" w:rsidRPr="00781BF8" w:rsidRDefault="00781BF8" w:rsidP="00781BF8">
            <w:pPr>
              <w:shd w:val="clear" w:color="auto" w:fill="FFFFFF"/>
              <w:spacing w:line="240" w:lineRule="auto"/>
              <w:jc w:val="center"/>
              <w:rPr>
                <w:rFonts w:cs="Arial"/>
                <w:b/>
                <w:bCs/>
                <w:color w:val="212529"/>
                <w:szCs w:val="20"/>
                <w:lang w:eastAsia="sl-SI"/>
              </w:rPr>
            </w:pPr>
            <w:r w:rsidRPr="00781BF8">
              <w:rPr>
                <w:rFonts w:cs="Arial"/>
                <w:b/>
                <w:bCs/>
                <w:color w:val="212529"/>
                <w:szCs w:val="20"/>
                <w:lang w:eastAsia="sl-SI"/>
              </w:rPr>
              <w:t>78. člen</w:t>
            </w:r>
          </w:p>
          <w:p w14:paraId="47E50068" w14:textId="77777777" w:rsidR="00781BF8" w:rsidRPr="00781BF8" w:rsidRDefault="00781BF8" w:rsidP="00781BF8">
            <w:pPr>
              <w:shd w:val="clear" w:color="auto" w:fill="FFFFFF"/>
              <w:spacing w:line="240" w:lineRule="auto"/>
              <w:jc w:val="center"/>
              <w:rPr>
                <w:rFonts w:cs="Arial"/>
                <w:b/>
                <w:bCs/>
                <w:color w:val="212529"/>
                <w:szCs w:val="20"/>
                <w:lang w:eastAsia="sl-SI"/>
              </w:rPr>
            </w:pPr>
            <w:r w:rsidRPr="00781BF8">
              <w:rPr>
                <w:rFonts w:cs="Arial"/>
                <w:b/>
                <w:bCs/>
                <w:color w:val="212529"/>
                <w:szCs w:val="20"/>
                <w:lang w:eastAsia="sl-SI"/>
              </w:rPr>
              <w:t>(priprava in sprejetje regionalnega prostorskega plana)</w:t>
            </w:r>
          </w:p>
          <w:p w14:paraId="374D7E3B"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(1) Priprava regionalnega prostorskega plana se začne, ko se država in vse občine v razvojni regiji po posvetovanjih z javnostjo dogovorijo in uskladijo o njegovi okvirni vsebini, postopku priprave in načinu sodelovanja z udeleženci pri urejanju prostora (v nadaljnjem besedilu: izhodišča za pripravo regionalnega prostorskega plana) in sosednjimi razvojnimi regijami. Izhodišča za pripravo regionalnega prostorskega plana se objavijo v prostorskem informacijskem sistemu.</w:t>
            </w:r>
          </w:p>
          <w:p w14:paraId="32F07F37"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(2) Osnutek regionalnega prostorskega plana in osnutek okoljskega poročila se pripravita na strokovnih podlagah, ki jih zagotovijo tudi nosilci urejanja prostora za svoje področje pristojnosti tako, da omogočajo predstavitev razvojnih in varstvenih interesov za razvojno regijo in sosednja območja.</w:t>
            </w:r>
          </w:p>
          <w:p w14:paraId="4F4D3C64"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(3) Osnutek regionalnega prostorskega plana in osnutek okoljskega poročila se objavita v prostorskem informacijskem sistemu za najmanj 60 dni. V tem roku ima javnost možnost predložiti predloge in pripombe, do katerih se pripravljavec opredeli in jih ustrezno obravnava. Pripravljavec v času javne objave izvede javni posvet. Svoja mnenja o osnutku izdajo tudi nosilci urejanja prostora, v katerih ugotavljajo skladnost osnutka s predpisi in razvojnimi dokumenti iz svoje pristojnosti ter strokovnimi podlagami, ki so jih zagotovili v tem postopku.</w:t>
            </w:r>
          </w:p>
          <w:p w14:paraId="6112B93E"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(4) Na podlagi pridobljenih predlogov in pripomb javnosti ter mnenj nosilcev urejanja prostora iz prejšnjega odstavka se pripravita predlog regionalnega prostorskega plana in predlog okoljskega poročila. Pripravljavec pridobi odločitev iz četrtega odstavka 69. člena tega zakona.</w:t>
            </w:r>
          </w:p>
          <w:p w14:paraId="26597576" w14:textId="77777777" w:rsidR="00781BF8" w:rsidRPr="00781BF8" w:rsidRDefault="00781BF8" w:rsidP="00781BF8">
            <w:pPr>
              <w:shd w:val="clear" w:color="auto" w:fill="FFFFFF"/>
              <w:spacing w:line="240" w:lineRule="auto"/>
              <w:ind w:firstLine="1021"/>
              <w:jc w:val="both"/>
              <w:rPr>
                <w:rFonts w:cs="Arial"/>
                <w:color w:val="212529"/>
                <w:szCs w:val="20"/>
                <w:lang w:eastAsia="sl-SI"/>
              </w:rPr>
            </w:pPr>
            <w:r w:rsidRPr="00781BF8">
              <w:rPr>
                <w:rFonts w:cs="Arial"/>
                <w:color w:val="212529"/>
                <w:szCs w:val="20"/>
                <w:lang w:eastAsia="sl-SI"/>
              </w:rPr>
              <w:t>(5) Regionalni prostorski plan sprejme razvojni svet regije, določen v skladu s predpisi, ki urejajo spodbujanje skladnega regionalnega razvoja, po potrditvi vlade in sveta regije, določenega v skladu s predpisi, ki urejajo spodbujanje skladnega regionalnega razvoja.</w:t>
            </w:r>
          </w:p>
          <w:p w14:paraId="00717631" w14:textId="77777777" w:rsidR="003A69C2" w:rsidRDefault="003A69C2" w:rsidP="00781BF8">
            <w:pPr>
              <w:spacing w:line="240" w:lineRule="auto"/>
              <w:jc w:val="center"/>
              <w:textAlignment w:val="baseline"/>
              <w:rPr>
                <w:rFonts w:cs="Arial"/>
                <w:szCs w:val="20"/>
                <w:lang w:eastAsia="sl-SI"/>
              </w:rPr>
            </w:pPr>
          </w:p>
          <w:p w14:paraId="0FAB77B2" w14:textId="24E8DB3E" w:rsidR="003A69C2" w:rsidRDefault="003A69C2" w:rsidP="003A69C2">
            <w:pPr>
              <w:spacing w:line="240" w:lineRule="auto"/>
              <w:textAlignment w:val="baseline"/>
              <w:rPr>
                <w:rFonts w:cs="Arial"/>
                <w:szCs w:val="20"/>
                <w:lang w:eastAsia="sl-SI"/>
              </w:rPr>
            </w:pPr>
            <w:r w:rsidRPr="003A69C2">
              <w:rPr>
                <w:rFonts w:cs="Arial"/>
                <w:szCs w:val="20"/>
                <w:u w:val="single"/>
                <w:lang w:eastAsia="sl-SI"/>
              </w:rPr>
              <w:t>Novela ZUreP</w:t>
            </w:r>
            <w:r>
              <w:rPr>
                <w:rFonts w:cs="Arial"/>
                <w:szCs w:val="20"/>
                <w:lang w:eastAsia="sl-SI"/>
              </w:rPr>
              <w:t xml:space="preserve"> v državnozborski obravnavi ne vpliva na vsebino petega odstavka  78. člena ZUrep:</w:t>
            </w:r>
          </w:p>
          <w:p w14:paraId="02FB5FBD" w14:textId="77777777" w:rsidR="003A69C2" w:rsidRDefault="003A69C2" w:rsidP="003A69C2">
            <w:pPr>
              <w:spacing w:line="240" w:lineRule="auto"/>
              <w:textAlignment w:val="baseline"/>
              <w:rPr>
                <w:rFonts w:cs="Arial"/>
                <w:szCs w:val="20"/>
                <w:lang w:eastAsia="sl-SI"/>
              </w:rPr>
            </w:pPr>
          </w:p>
          <w:p w14:paraId="60EA8D6F" w14:textId="1BCFD858" w:rsidR="00781BF8" w:rsidRPr="00E84B16" w:rsidRDefault="00781BF8" w:rsidP="00781BF8">
            <w:pPr>
              <w:spacing w:line="240" w:lineRule="auto"/>
              <w:jc w:val="center"/>
              <w:textAlignment w:val="baseline"/>
              <w:rPr>
                <w:rFonts w:cs="Arial"/>
                <w:szCs w:val="20"/>
                <w:lang w:eastAsia="sl-SI"/>
              </w:rPr>
            </w:pPr>
            <w:r w:rsidRPr="00E84B16">
              <w:rPr>
                <w:rFonts w:cs="Arial"/>
                <w:szCs w:val="20"/>
                <w:lang w:eastAsia="sl-SI"/>
              </w:rPr>
              <w:t>26. člen</w:t>
            </w:r>
          </w:p>
          <w:p w14:paraId="2140CE6B" w14:textId="77777777" w:rsidR="00781BF8" w:rsidRPr="00E84B16" w:rsidRDefault="00781BF8" w:rsidP="00781BF8">
            <w:pPr>
              <w:spacing w:line="240" w:lineRule="auto"/>
              <w:jc w:val="both"/>
              <w:textAlignment w:val="baseline"/>
              <w:rPr>
                <w:rFonts w:cs="Arial"/>
                <w:szCs w:val="20"/>
                <w:lang w:eastAsia="sl-SI"/>
              </w:rPr>
            </w:pPr>
          </w:p>
          <w:p w14:paraId="4E3B9259" w14:textId="77777777" w:rsidR="00781BF8" w:rsidRPr="00E84B16" w:rsidRDefault="00781BF8" w:rsidP="00781BF8">
            <w:pPr>
              <w:spacing w:line="240" w:lineRule="auto"/>
              <w:jc w:val="both"/>
              <w:textAlignment w:val="baseline"/>
              <w:rPr>
                <w:rFonts w:cs="Arial"/>
                <w:color w:val="000000"/>
                <w:szCs w:val="20"/>
              </w:rPr>
            </w:pPr>
            <w:r w:rsidRPr="00E84B16">
              <w:rPr>
                <w:rFonts w:cs="Arial"/>
                <w:szCs w:val="20"/>
                <w:lang w:eastAsia="sl-SI"/>
              </w:rPr>
              <w:t>V 78. členu se v petem odstavku za piko na koncu stavka doda besedilo »Regionalni prostorski plan se objavi v Uradnem listu RS.«</w:t>
            </w:r>
            <w:r>
              <w:rPr>
                <w:rFonts w:cs="Arial"/>
                <w:szCs w:val="20"/>
                <w:lang w:eastAsia="sl-SI"/>
              </w:rPr>
              <w:t>.</w:t>
            </w:r>
          </w:p>
          <w:p w14:paraId="3A09A6B1" w14:textId="77777777" w:rsidR="00781BF8" w:rsidRDefault="00781BF8" w:rsidP="009D3540">
            <w:pPr>
              <w:pStyle w:val="Odstavek"/>
              <w:rPr>
                <w:rFonts w:cs="Arial"/>
                <w:sz w:val="20"/>
                <w:szCs w:val="20"/>
              </w:rPr>
            </w:pPr>
          </w:p>
          <w:p w14:paraId="11574A7B" w14:textId="77777777" w:rsidR="00781BF8" w:rsidRPr="003F4ABB" w:rsidRDefault="00781BF8" w:rsidP="009D3540">
            <w:pPr>
              <w:pStyle w:val="Odstavek"/>
              <w:rPr>
                <w:rFonts w:cs="Arial"/>
                <w:sz w:val="20"/>
                <w:szCs w:val="20"/>
              </w:rPr>
            </w:pPr>
          </w:p>
        </w:tc>
      </w:tr>
      <w:tr w:rsidR="003F4ABB" w:rsidRPr="003F4ABB" w14:paraId="24CCD991" w14:textId="77777777" w:rsidTr="009D3540">
        <w:tc>
          <w:tcPr>
            <w:tcW w:w="9072" w:type="dxa"/>
          </w:tcPr>
          <w:p w14:paraId="593D6EB4" w14:textId="77777777" w:rsidR="009D3540" w:rsidRPr="003F4ABB" w:rsidRDefault="009D3540" w:rsidP="009D3540">
            <w:pPr>
              <w:pStyle w:val="Poglavje"/>
              <w:spacing w:before="0" w:after="0" w:line="260" w:lineRule="exact"/>
              <w:jc w:val="left"/>
              <w:rPr>
                <w:sz w:val="20"/>
                <w:szCs w:val="20"/>
              </w:rPr>
            </w:pPr>
            <w:r w:rsidRPr="003F4ABB">
              <w:rPr>
                <w:sz w:val="20"/>
                <w:szCs w:val="20"/>
              </w:rPr>
              <w:lastRenderedPageBreak/>
              <w:t>V. PREDLOG, DA SE PREDLOG ZAKONA OBRAVNAVA PO NUJNEM OZIROMA SKRAJŠANEM POSTOPKU</w:t>
            </w:r>
          </w:p>
        </w:tc>
      </w:tr>
      <w:tr w:rsidR="003F4ABB" w:rsidRPr="003F4ABB" w14:paraId="1D2A475D" w14:textId="77777777" w:rsidTr="009D3540">
        <w:tc>
          <w:tcPr>
            <w:tcW w:w="9072" w:type="dxa"/>
          </w:tcPr>
          <w:p w14:paraId="61C351E9" w14:textId="1377A6B8" w:rsidR="009D3540" w:rsidRPr="003F4ABB" w:rsidRDefault="009D3540" w:rsidP="009D3540">
            <w:pPr>
              <w:pStyle w:val="Neotevilenodstavek"/>
              <w:spacing w:before="0" w:after="0" w:line="260" w:lineRule="exact"/>
              <w:rPr>
                <w:sz w:val="20"/>
                <w:szCs w:val="20"/>
              </w:rPr>
            </w:pPr>
            <w:r w:rsidRPr="003F4ABB">
              <w:rPr>
                <w:sz w:val="20"/>
                <w:szCs w:val="20"/>
              </w:rPr>
              <w:t>/</w:t>
            </w:r>
          </w:p>
        </w:tc>
      </w:tr>
    </w:tbl>
    <w:p w14:paraId="16F86BAA" w14:textId="61A18CE7" w:rsidR="000A228B" w:rsidRDefault="000A228B"/>
    <w:p w14:paraId="1D547DFB" w14:textId="77777777" w:rsidR="000A228B" w:rsidRDefault="000A228B">
      <w:r>
        <w:rPr>
          <w:b/>
        </w:rPr>
        <w:br w:type="page"/>
      </w:r>
    </w:p>
    <w:tbl>
      <w:tblPr>
        <w:tblW w:w="0" w:type="auto"/>
        <w:tblLook w:val="04A0" w:firstRow="1" w:lastRow="0" w:firstColumn="1" w:lastColumn="0" w:noHBand="0" w:noVBand="1"/>
      </w:tblPr>
      <w:tblGrid>
        <w:gridCol w:w="9072"/>
      </w:tblGrid>
      <w:tr w:rsidR="003F4ABB" w:rsidRPr="003F4ABB" w14:paraId="0252BB50" w14:textId="77777777" w:rsidTr="009D3540">
        <w:tc>
          <w:tcPr>
            <w:tcW w:w="9072" w:type="dxa"/>
          </w:tcPr>
          <w:p w14:paraId="0D498C60" w14:textId="24319602" w:rsidR="009D3540" w:rsidRDefault="009D3540" w:rsidP="009D3540">
            <w:pPr>
              <w:pStyle w:val="Poglavje"/>
              <w:spacing w:before="0" w:after="0" w:line="260" w:lineRule="exact"/>
              <w:jc w:val="left"/>
              <w:rPr>
                <w:sz w:val="20"/>
                <w:szCs w:val="20"/>
              </w:rPr>
            </w:pPr>
            <w:r w:rsidRPr="003F4ABB">
              <w:rPr>
                <w:sz w:val="20"/>
                <w:szCs w:val="20"/>
              </w:rPr>
              <w:lastRenderedPageBreak/>
              <w:t>VI. PRILOGE</w:t>
            </w:r>
          </w:p>
          <w:p w14:paraId="5C7CC99F" w14:textId="77777777" w:rsidR="000A228B" w:rsidRDefault="000A228B" w:rsidP="000A228B">
            <w:pPr>
              <w:pStyle w:val="Alineazaodstavkom"/>
              <w:numPr>
                <w:ilvl w:val="0"/>
                <w:numId w:val="0"/>
              </w:numPr>
              <w:spacing w:line="260" w:lineRule="exact"/>
              <w:ind w:left="936" w:hanging="720"/>
              <w:rPr>
                <w:color w:val="000000"/>
                <w:sz w:val="20"/>
                <w:szCs w:val="20"/>
              </w:rPr>
            </w:pPr>
          </w:p>
          <w:p w14:paraId="1112A93F" w14:textId="7C779BE6" w:rsidR="000A228B" w:rsidRPr="00A83F2F" w:rsidRDefault="000A228B" w:rsidP="000A228B">
            <w:pPr>
              <w:spacing w:line="240" w:lineRule="auto"/>
              <w:jc w:val="both"/>
              <w:rPr>
                <w:rFonts w:eastAsia="Calibri" w:cs="Arial"/>
                <w:b/>
                <w:szCs w:val="20"/>
              </w:rPr>
            </w:pPr>
            <w:r>
              <w:rPr>
                <w:rFonts w:eastAsia="Calibri" w:cs="Arial"/>
                <w:b/>
                <w:szCs w:val="20"/>
              </w:rPr>
              <w:t xml:space="preserve">Priloga 1: </w:t>
            </w:r>
            <w:r w:rsidRPr="00A83F2F">
              <w:rPr>
                <w:rFonts w:eastAsia="Calibri" w:cs="Arial"/>
                <w:b/>
                <w:szCs w:val="20"/>
              </w:rPr>
              <w:t>OSNUTEK</w:t>
            </w:r>
          </w:p>
          <w:p w14:paraId="5911FCB7" w14:textId="77777777" w:rsidR="000A228B" w:rsidRDefault="000A228B" w:rsidP="000A228B">
            <w:pPr>
              <w:spacing w:line="240" w:lineRule="auto"/>
              <w:jc w:val="both"/>
              <w:rPr>
                <w:rFonts w:eastAsia="Calibri" w:cs="Arial"/>
                <w:szCs w:val="20"/>
              </w:rPr>
            </w:pPr>
          </w:p>
          <w:p w14:paraId="13F38997" w14:textId="396454B2" w:rsidR="000A228B" w:rsidRPr="00A83F2F" w:rsidRDefault="000A228B" w:rsidP="000A228B">
            <w:pPr>
              <w:spacing w:line="240" w:lineRule="auto"/>
              <w:jc w:val="both"/>
              <w:rPr>
                <w:rFonts w:eastAsia="Calibri" w:cs="Arial"/>
                <w:szCs w:val="20"/>
              </w:rPr>
            </w:pPr>
            <w:r w:rsidRPr="00A83F2F">
              <w:rPr>
                <w:rFonts w:eastAsia="Calibri" w:cs="Arial"/>
                <w:szCs w:val="20"/>
              </w:rPr>
              <w:t xml:space="preserve">Na podlagi </w:t>
            </w:r>
            <w:r>
              <w:rPr>
                <w:rFonts w:eastAsia="Calibri" w:cs="Arial"/>
                <w:szCs w:val="20"/>
              </w:rPr>
              <w:t>13</w:t>
            </w:r>
            <w:r w:rsidRPr="00A83F2F">
              <w:rPr>
                <w:rFonts w:eastAsia="Calibri" w:cs="Arial"/>
                <w:szCs w:val="20"/>
              </w:rPr>
              <w:t xml:space="preserve">. člena Zakona </w:t>
            </w:r>
            <w:r w:rsidRPr="00A83F2F">
              <w:rPr>
                <w:rFonts w:cs="Arial"/>
                <w:szCs w:val="20"/>
                <w:lang w:eastAsia="sl-SI"/>
              </w:rPr>
              <w:t xml:space="preserve">o spodbujanju skladnega regionalnega razvoja (Uradni list RS, št. </w:t>
            </w:r>
            <w:hyperlink r:id="rId38" w:tgtFrame="_blank" w:history="1">
              <w:r w:rsidRPr="00A83F2F">
                <w:rPr>
                  <w:rFonts w:cs="Arial"/>
                  <w:szCs w:val="20"/>
                  <w:lang w:eastAsia="sl-SI"/>
                </w:rPr>
                <w:t>20/11</w:t>
              </w:r>
            </w:hyperlink>
            <w:r w:rsidRPr="00A83F2F">
              <w:rPr>
                <w:rFonts w:cs="Arial"/>
                <w:szCs w:val="20"/>
                <w:lang w:eastAsia="sl-SI"/>
              </w:rPr>
              <w:t xml:space="preserve">, </w:t>
            </w:r>
            <w:hyperlink r:id="rId39" w:tgtFrame="_blank" w:history="1">
              <w:r w:rsidRPr="00A83F2F">
                <w:rPr>
                  <w:rFonts w:cs="Arial"/>
                  <w:szCs w:val="20"/>
                  <w:lang w:eastAsia="sl-SI"/>
                </w:rPr>
                <w:t>57/12</w:t>
              </w:r>
            </w:hyperlink>
            <w:r w:rsidRPr="00A83F2F">
              <w:rPr>
                <w:rFonts w:cs="Arial"/>
                <w:szCs w:val="20"/>
                <w:lang w:eastAsia="sl-SI"/>
              </w:rPr>
              <w:t xml:space="preserve">, </w:t>
            </w:r>
            <w:hyperlink r:id="rId40" w:tgtFrame="_blank" w:history="1">
              <w:r w:rsidRPr="00A83F2F">
                <w:rPr>
                  <w:rFonts w:cs="Arial"/>
                  <w:szCs w:val="20"/>
                  <w:lang w:eastAsia="sl-SI"/>
                </w:rPr>
                <w:t>46/16</w:t>
              </w:r>
            </w:hyperlink>
            <w:r w:rsidRPr="00A83F2F">
              <w:rPr>
                <w:rFonts w:cs="Arial"/>
                <w:szCs w:val="20"/>
                <w:lang w:eastAsia="sl-SI"/>
              </w:rPr>
              <w:t xml:space="preserve"> in </w:t>
            </w:r>
            <w:hyperlink r:id="rId41" w:tgtFrame="_blank" w:history="1">
              <w:r w:rsidRPr="00A83F2F">
                <w:rPr>
                  <w:rFonts w:cs="Arial"/>
                  <w:szCs w:val="20"/>
                  <w:lang w:eastAsia="sl-SI"/>
                </w:rPr>
                <w:t>18/23</w:t>
              </w:r>
            </w:hyperlink>
            <w:r w:rsidRPr="00A83F2F">
              <w:rPr>
                <w:rFonts w:cs="Arial"/>
                <w:szCs w:val="20"/>
                <w:lang w:eastAsia="sl-SI"/>
              </w:rPr>
              <w:t xml:space="preserve"> – ZDU-1O; v nadaljevanju ZSRR-2) </w:t>
            </w:r>
            <w:r w:rsidRPr="00A83F2F">
              <w:rPr>
                <w:rFonts w:eastAsia="Calibri" w:cs="Arial"/>
                <w:szCs w:val="20"/>
              </w:rPr>
              <w:t>Vlada Republike Slovenije izdaja</w:t>
            </w:r>
          </w:p>
          <w:p w14:paraId="00F22613" w14:textId="77777777" w:rsidR="000A228B" w:rsidRPr="00A83F2F" w:rsidRDefault="000A228B" w:rsidP="000A228B">
            <w:pPr>
              <w:spacing w:line="240" w:lineRule="auto"/>
              <w:rPr>
                <w:rFonts w:eastAsia="Calibri" w:cs="Arial"/>
                <w:szCs w:val="20"/>
              </w:rPr>
            </w:pPr>
          </w:p>
          <w:p w14:paraId="64AB4D90" w14:textId="77777777" w:rsidR="000A228B" w:rsidRPr="00A83F2F" w:rsidRDefault="000A228B" w:rsidP="000A228B">
            <w:pPr>
              <w:spacing w:line="240" w:lineRule="auto"/>
              <w:jc w:val="center"/>
              <w:rPr>
                <w:rFonts w:eastAsia="Calibri" w:cs="Arial"/>
                <w:b/>
                <w:szCs w:val="20"/>
              </w:rPr>
            </w:pPr>
            <w:r>
              <w:rPr>
                <w:rFonts w:eastAsia="Calibri" w:cs="Arial"/>
                <w:b/>
                <w:szCs w:val="20"/>
              </w:rPr>
              <w:t>Uredba</w:t>
            </w:r>
            <w:r w:rsidRPr="00A83F2F">
              <w:rPr>
                <w:rFonts w:eastAsia="Calibri" w:cs="Arial"/>
                <w:b/>
                <w:szCs w:val="20"/>
              </w:rPr>
              <w:t xml:space="preserve"> o spremembah in dopolnitvah </w:t>
            </w:r>
            <w:r>
              <w:rPr>
                <w:rFonts w:eastAsia="Calibri" w:cs="Arial"/>
                <w:b/>
                <w:szCs w:val="20"/>
              </w:rPr>
              <w:t>Uredbe o izvajanju ukrepov endogene regionalne politike</w:t>
            </w:r>
          </w:p>
          <w:p w14:paraId="1ACB8307" w14:textId="77777777" w:rsidR="000A228B" w:rsidRPr="00A83F2F" w:rsidRDefault="000A228B" w:rsidP="000A228B">
            <w:pPr>
              <w:spacing w:line="240" w:lineRule="auto"/>
              <w:rPr>
                <w:rFonts w:eastAsia="Calibri" w:cs="Arial"/>
                <w:szCs w:val="20"/>
              </w:rPr>
            </w:pPr>
          </w:p>
          <w:p w14:paraId="5DD5E7A9" w14:textId="77777777" w:rsidR="000A228B" w:rsidRPr="00D71AA7" w:rsidRDefault="000A228B" w:rsidP="000A228B">
            <w:pPr>
              <w:pStyle w:val="center"/>
              <w:pBdr>
                <w:top w:val="none" w:sz="0" w:space="24" w:color="auto"/>
              </w:pBdr>
              <w:spacing w:before="210" w:after="210"/>
              <w:rPr>
                <w:rFonts w:ascii="Arial" w:eastAsia="Arial" w:hAnsi="Arial" w:cs="Arial"/>
                <w:caps/>
                <w:sz w:val="21"/>
                <w:szCs w:val="21"/>
                <w:lang w:val="sl-SI"/>
              </w:rPr>
            </w:pPr>
            <w:r w:rsidRPr="00D71AA7">
              <w:rPr>
                <w:rFonts w:ascii="Arial" w:eastAsia="Arial" w:hAnsi="Arial" w:cs="Arial"/>
                <w:caps/>
                <w:sz w:val="21"/>
                <w:szCs w:val="21"/>
                <w:lang w:val="sl-SI"/>
              </w:rPr>
              <w:t>I. SPLOŠNA DOLOČBA</w:t>
            </w:r>
          </w:p>
          <w:p w14:paraId="72253527"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sl-SI"/>
              </w:rPr>
            </w:pPr>
            <w:r w:rsidRPr="00D71AA7">
              <w:rPr>
                <w:rFonts w:ascii="Arial" w:eastAsia="Arial" w:hAnsi="Arial" w:cs="Arial"/>
                <w:b/>
                <w:bCs/>
                <w:sz w:val="21"/>
                <w:szCs w:val="21"/>
                <w:lang w:val="sl-SI"/>
              </w:rPr>
              <w:t>1. člen</w:t>
            </w:r>
          </w:p>
          <w:p w14:paraId="1875158D" w14:textId="77777777" w:rsidR="000A228B" w:rsidRPr="00D71AA7" w:rsidRDefault="000A228B" w:rsidP="000A228B">
            <w:pPr>
              <w:pStyle w:val="center"/>
              <w:pBdr>
                <w:top w:val="none" w:sz="0" w:space="24" w:color="auto"/>
              </w:pBdr>
              <w:spacing w:before="210" w:after="210"/>
              <w:jc w:val="both"/>
              <w:rPr>
                <w:rFonts w:ascii="Arial" w:eastAsia="Arial" w:hAnsi="Arial" w:cs="Arial"/>
                <w:sz w:val="20"/>
                <w:szCs w:val="20"/>
                <w:lang w:val="sl-SI"/>
              </w:rPr>
            </w:pPr>
            <w:r w:rsidRPr="00D71AA7">
              <w:rPr>
                <w:rFonts w:ascii="Arial" w:eastAsia="Arial" w:hAnsi="Arial" w:cs="Arial"/>
                <w:sz w:val="20"/>
                <w:szCs w:val="20"/>
                <w:lang w:val="sl-SI"/>
              </w:rPr>
              <w:t xml:space="preserve">Prvi člen Uredbe </w:t>
            </w:r>
            <w:r w:rsidRPr="00D71AA7">
              <w:rPr>
                <w:rFonts w:ascii="Arial" w:eastAsia="Calibri" w:hAnsi="Arial" w:cs="Arial"/>
                <w:sz w:val="20"/>
                <w:szCs w:val="20"/>
                <w:lang w:val="sl-SI"/>
              </w:rPr>
              <w:t>o Uredbe o izvajanju ukrepov endogene regionalne politike se spremeni tako, da se glasi:</w:t>
            </w:r>
          </w:p>
          <w:p w14:paraId="5EC889C7" w14:textId="77777777" w:rsidR="000A228B" w:rsidRPr="00D71AA7" w:rsidRDefault="000A228B" w:rsidP="000A228B">
            <w:pPr>
              <w:pStyle w:val="zamik"/>
              <w:pBdr>
                <w:top w:val="none" w:sz="0" w:space="12" w:color="auto"/>
              </w:pBdr>
              <w:spacing w:before="210" w:after="210"/>
              <w:jc w:val="both"/>
              <w:rPr>
                <w:rFonts w:ascii="Arial" w:eastAsia="Arial" w:hAnsi="Arial" w:cs="Arial"/>
                <w:sz w:val="21"/>
                <w:szCs w:val="21"/>
                <w:lang w:val="sl-SI"/>
              </w:rPr>
            </w:pPr>
            <w:r w:rsidRPr="00D71AA7">
              <w:rPr>
                <w:rFonts w:ascii="Arial" w:eastAsia="Arial" w:hAnsi="Arial" w:cs="Arial"/>
                <w:sz w:val="21"/>
                <w:szCs w:val="21"/>
                <w:lang w:val="sl-SI"/>
              </w:rPr>
              <w:t>“Ta uredba predpisuje podrobnejši postopek, strukturo in metodologijo priprave, način izvajanja regionalnega razvojnega programa, način spremljanja in vrednotenja programa v regiji ter izvajanje drugih ukrepov endogene regionalne politike.”</w:t>
            </w:r>
          </w:p>
          <w:p w14:paraId="4E5A830A"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2. člen</w:t>
            </w:r>
          </w:p>
          <w:p w14:paraId="0161F81E" w14:textId="77777777" w:rsidR="000A228B" w:rsidRPr="00D71AA7" w:rsidRDefault="000A228B" w:rsidP="000A228B">
            <w:pPr>
              <w:pStyle w:val="center"/>
              <w:pBdr>
                <w:top w:val="none" w:sz="0" w:space="24" w:color="auto"/>
              </w:pBdr>
              <w:spacing w:before="210" w:after="210"/>
              <w:jc w:val="left"/>
              <w:rPr>
                <w:rFonts w:ascii="Arial" w:eastAsia="Arial" w:hAnsi="Arial" w:cs="Arial"/>
                <w:sz w:val="20"/>
                <w:szCs w:val="20"/>
                <w:lang w:val="pl-PL"/>
              </w:rPr>
            </w:pPr>
            <w:r w:rsidRPr="00D71AA7">
              <w:rPr>
                <w:rFonts w:ascii="Arial" w:eastAsia="Arial" w:hAnsi="Arial" w:cs="Arial"/>
                <w:sz w:val="20"/>
                <w:szCs w:val="20"/>
                <w:lang w:val="pl-PL"/>
              </w:rPr>
              <w:t>Naslov II. poglavja se spremeni tako, da se glasi</w:t>
            </w:r>
          </w:p>
          <w:p w14:paraId="26785671" w14:textId="77777777" w:rsidR="000A228B" w:rsidRPr="00D71AA7" w:rsidRDefault="000A228B" w:rsidP="000A228B">
            <w:pPr>
              <w:pStyle w:val="center"/>
              <w:pBdr>
                <w:top w:val="none" w:sz="0" w:space="24" w:color="auto"/>
              </w:pBdr>
              <w:spacing w:before="210" w:after="210"/>
              <w:rPr>
                <w:rFonts w:ascii="Arial" w:eastAsia="Arial" w:hAnsi="Arial" w:cs="Arial"/>
                <w:caps/>
                <w:sz w:val="21"/>
                <w:szCs w:val="21"/>
                <w:lang w:val="pl-PL"/>
              </w:rPr>
            </w:pPr>
          </w:p>
          <w:p w14:paraId="7198E1B9" w14:textId="77777777" w:rsidR="000A228B" w:rsidRPr="00D71AA7" w:rsidRDefault="000A228B" w:rsidP="000A228B">
            <w:pPr>
              <w:pStyle w:val="center"/>
              <w:pBdr>
                <w:top w:val="none" w:sz="0" w:space="24" w:color="auto"/>
              </w:pBdr>
              <w:spacing w:before="210" w:after="210"/>
              <w:rPr>
                <w:rFonts w:ascii="Arial" w:eastAsia="Arial" w:hAnsi="Arial" w:cs="Arial"/>
                <w:caps/>
                <w:sz w:val="21"/>
                <w:szCs w:val="21"/>
                <w:lang w:val="pl-PL"/>
              </w:rPr>
            </w:pPr>
            <w:r w:rsidRPr="00D71AA7">
              <w:rPr>
                <w:rFonts w:ascii="Arial" w:eastAsia="Arial" w:hAnsi="Arial" w:cs="Arial"/>
                <w:caps/>
                <w:sz w:val="21"/>
                <w:szCs w:val="21"/>
                <w:lang w:val="pl-PL"/>
              </w:rPr>
              <w:t>“II. SOFINANCIRANJE REGIJSKIH PROJEKTOV V SKLADU Z IZVEDBENIM DELOM REGIONALNEGA RAZVOJNEGA PROGRAMA”</w:t>
            </w:r>
          </w:p>
          <w:p w14:paraId="11187626" w14:textId="77777777" w:rsidR="000A228B" w:rsidRPr="00D71AA7" w:rsidRDefault="000A228B" w:rsidP="000A228B">
            <w:pPr>
              <w:pStyle w:val="center"/>
              <w:pBdr>
                <w:top w:val="none" w:sz="0" w:space="24" w:color="auto"/>
              </w:pBdr>
              <w:spacing w:before="210" w:after="210"/>
              <w:rPr>
                <w:rFonts w:ascii="Arial" w:eastAsia="Arial" w:hAnsi="Arial" w:cs="Arial"/>
                <w:caps/>
                <w:sz w:val="21"/>
                <w:szCs w:val="21"/>
                <w:lang w:val="pl-PL"/>
              </w:rPr>
            </w:pPr>
          </w:p>
          <w:p w14:paraId="72795C4E"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3. člen</w:t>
            </w:r>
          </w:p>
          <w:p w14:paraId="34D707A2" w14:textId="77777777" w:rsidR="000A228B" w:rsidRPr="00D71AA7" w:rsidRDefault="000A228B" w:rsidP="000A228B">
            <w:pPr>
              <w:pStyle w:val="center"/>
              <w:pBdr>
                <w:top w:val="none" w:sz="0" w:space="24" w:color="auto"/>
              </w:pBdr>
              <w:spacing w:before="210" w:after="210"/>
              <w:jc w:val="left"/>
              <w:rPr>
                <w:rFonts w:ascii="Arial" w:eastAsia="Arial" w:hAnsi="Arial" w:cs="Arial"/>
                <w:sz w:val="21"/>
                <w:szCs w:val="21"/>
                <w:lang w:val="pl-PL"/>
              </w:rPr>
            </w:pPr>
            <w:r w:rsidRPr="00D71AA7">
              <w:rPr>
                <w:rFonts w:ascii="Arial" w:eastAsia="Arial" w:hAnsi="Arial" w:cs="Arial"/>
                <w:sz w:val="21"/>
                <w:szCs w:val="21"/>
                <w:lang w:val="pl-PL"/>
              </w:rPr>
              <w:t>Drugi člen Uredbe se spremeni tako, da se glasi:</w:t>
            </w:r>
          </w:p>
          <w:p w14:paraId="384CAFE3"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“(izvedbeni del regionalnega razvojnega programa)</w:t>
            </w:r>
          </w:p>
          <w:p w14:paraId="71046FBA" w14:textId="77777777" w:rsidR="000A228B" w:rsidRDefault="000A228B" w:rsidP="000A228B">
            <w:pPr>
              <w:pStyle w:val="Odstavekseznama"/>
              <w:tabs>
                <w:tab w:val="left" w:pos="540"/>
                <w:tab w:val="left" w:pos="900"/>
              </w:tabs>
              <w:ind w:left="0" w:firstLine="1024"/>
              <w:jc w:val="both"/>
              <w:rPr>
                <w:rFonts w:cs="Arial"/>
                <w:szCs w:val="20"/>
                <w:lang w:val="x-none" w:eastAsia="x-none"/>
              </w:rPr>
            </w:pPr>
            <w:r>
              <w:rPr>
                <w:rFonts w:cs="Arial"/>
                <w:szCs w:val="20"/>
                <w:lang w:val="x-none" w:eastAsia="x-none"/>
              </w:rPr>
              <w:t>(1)</w:t>
            </w:r>
            <w:r w:rsidRPr="0088755B">
              <w:rPr>
                <w:rFonts w:cs="Arial"/>
                <w:szCs w:val="20"/>
                <w:lang w:val="x-none" w:eastAsia="x-none"/>
              </w:rPr>
              <w:t>Za regijo pristojna regionalna razvojna agencija pripravi predlog izbranih regijskih projektov in regijskih ukrepov za umestitev v izvedbeni del regionalnega razvojnega programa. Izbor izvede na transparenten in konkurenčen način v skladu s strateškim delom regionalnega razvojnega programa in akcijskim programom.</w:t>
            </w:r>
            <w:r>
              <w:rPr>
                <w:rFonts w:cs="Arial"/>
                <w:szCs w:val="20"/>
                <w:lang w:val="x-none" w:eastAsia="x-none"/>
              </w:rPr>
              <w:t>”</w:t>
            </w:r>
          </w:p>
          <w:p w14:paraId="523F31B9" w14:textId="77777777" w:rsidR="000A228B" w:rsidRPr="006C29F4" w:rsidRDefault="000A228B" w:rsidP="000A228B">
            <w:pPr>
              <w:pStyle w:val="Odstavekseznama"/>
              <w:tabs>
                <w:tab w:val="left" w:pos="540"/>
                <w:tab w:val="left" w:pos="900"/>
              </w:tabs>
              <w:ind w:left="0" w:firstLine="1024"/>
              <w:jc w:val="both"/>
              <w:rPr>
                <w:rFonts w:cs="Arial"/>
                <w:szCs w:val="20"/>
                <w:lang w:val="x-none" w:eastAsia="x-none"/>
              </w:rPr>
            </w:pPr>
            <w:r>
              <w:rPr>
                <w:rFonts w:cs="Arial"/>
                <w:szCs w:val="20"/>
                <w:lang w:val="x-none" w:eastAsia="x-none"/>
              </w:rPr>
              <w:t>(2) Postopek priprave izvedbenega dela RRP začne ministrstvo, pristojno za regionalni razvoj po sprejetju strategije regionalnega razvoja Slovenije s povabilom regijam k začetku teritorialnega dialoga za razvoj regije, na podlagi katerega sprejme akcijski program strategije regionalnega razvoja Slovenije za obdobje večletnega finančnega okvirja.”</w:t>
            </w:r>
          </w:p>
          <w:p w14:paraId="5D63697C"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4. člen</w:t>
            </w:r>
          </w:p>
          <w:p w14:paraId="49D2ADBC" w14:textId="77777777" w:rsidR="000A228B" w:rsidRPr="00D71AA7" w:rsidRDefault="000A228B" w:rsidP="000A228B">
            <w:pPr>
              <w:pStyle w:val="center"/>
              <w:pBdr>
                <w:top w:val="none" w:sz="0" w:space="24" w:color="auto"/>
              </w:pBdr>
              <w:spacing w:before="210" w:after="210"/>
              <w:jc w:val="left"/>
              <w:rPr>
                <w:rFonts w:ascii="Arial" w:eastAsia="Arial" w:hAnsi="Arial" w:cs="Arial"/>
                <w:sz w:val="21"/>
                <w:szCs w:val="21"/>
                <w:lang w:val="pl-PL"/>
              </w:rPr>
            </w:pPr>
            <w:r w:rsidRPr="00D71AA7">
              <w:rPr>
                <w:rFonts w:ascii="Arial" w:eastAsia="Arial" w:hAnsi="Arial" w:cs="Arial"/>
                <w:sz w:val="21"/>
                <w:szCs w:val="21"/>
                <w:lang w:val="pl-PL"/>
              </w:rPr>
              <w:t>Drugi a člen Uredbe se spremeni tako, da se glasi:</w:t>
            </w:r>
          </w:p>
          <w:p w14:paraId="325FF085"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lastRenderedPageBreak/>
              <w:t xml:space="preserve">“(vsebina izvedbenega dela regionalnega razvojnega programa) </w:t>
            </w:r>
          </w:p>
          <w:p w14:paraId="259AF563" w14:textId="77777777" w:rsidR="000A228B" w:rsidRPr="0088755B" w:rsidRDefault="000A228B" w:rsidP="000A228B">
            <w:pPr>
              <w:pStyle w:val="Odstavekseznama"/>
              <w:tabs>
                <w:tab w:val="left" w:pos="540"/>
                <w:tab w:val="left" w:pos="900"/>
              </w:tabs>
              <w:ind w:left="0" w:firstLine="1024"/>
              <w:jc w:val="both"/>
              <w:rPr>
                <w:rFonts w:cs="Arial"/>
                <w:szCs w:val="20"/>
              </w:rPr>
            </w:pPr>
            <w:r w:rsidRPr="0088755B">
              <w:rPr>
                <w:rFonts w:cs="Arial"/>
                <w:szCs w:val="20"/>
                <w:lang w:val="x-none" w:eastAsia="x-none"/>
              </w:rPr>
              <w:t>(</w:t>
            </w:r>
            <w:r>
              <w:rPr>
                <w:szCs w:val="20"/>
                <w:lang w:val="x-none" w:eastAsia="x-none"/>
              </w:rPr>
              <w:t>1</w:t>
            </w:r>
            <w:r w:rsidRPr="0088755B">
              <w:rPr>
                <w:rFonts w:cs="Arial"/>
                <w:szCs w:val="20"/>
                <w:lang w:val="x-none" w:eastAsia="x-none"/>
              </w:rPr>
              <w:t xml:space="preserve">) Izvedbeni del regionalnega razvojnega programa v skladu z akcijskim programom opredeljuje regijske projekte in regijske ukrepe. </w:t>
            </w:r>
          </w:p>
          <w:p w14:paraId="44C48CFD" w14:textId="77777777" w:rsidR="000A228B" w:rsidRPr="0088755B" w:rsidRDefault="000A228B" w:rsidP="000A228B">
            <w:pPr>
              <w:tabs>
                <w:tab w:val="left" w:pos="460"/>
              </w:tabs>
              <w:ind w:right="120"/>
              <w:jc w:val="both"/>
              <w:rPr>
                <w:rFonts w:cs="Arial"/>
                <w:szCs w:val="20"/>
                <w:lang w:val="x-none" w:eastAsia="x-none"/>
              </w:rPr>
            </w:pPr>
          </w:p>
          <w:p w14:paraId="43619E53" w14:textId="77777777" w:rsidR="000A228B" w:rsidRPr="0088755B" w:rsidRDefault="000A228B" w:rsidP="000A228B">
            <w:pPr>
              <w:pStyle w:val="Odstavekseznama"/>
              <w:tabs>
                <w:tab w:val="left" w:pos="540"/>
                <w:tab w:val="left" w:pos="883"/>
              </w:tabs>
              <w:ind w:left="0" w:firstLine="1024"/>
              <w:jc w:val="both"/>
              <w:rPr>
                <w:rFonts w:cs="Arial"/>
                <w:szCs w:val="20"/>
                <w:lang w:val="x-none" w:eastAsia="x-none"/>
              </w:rPr>
            </w:pPr>
            <w:r w:rsidRPr="0088755B">
              <w:rPr>
                <w:rFonts w:cs="Arial"/>
                <w:szCs w:val="20"/>
                <w:lang w:val="x-none" w:eastAsia="x-none"/>
              </w:rPr>
              <w:t>(</w:t>
            </w:r>
            <w:r>
              <w:rPr>
                <w:szCs w:val="20"/>
                <w:lang w:val="x-none" w:eastAsia="x-none"/>
              </w:rPr>
              <w:t>2</w:t>
            </w:r>
            <w:r w:rsidRPr="0088755B">
              <w:rPr>
                <w:rFonts w:cs="Arial"/>
                <w:szCs w:val="20"/>
                <w:lang w:val="x-none" w:eastAsia="x-none"/>
              </w:rPr>
              <w:t xml:space="preserve">) Regijski projekt je razvojni projekt, ki temelji na izvedbenem delu regionalnega razvojnega programa, uresničuje razvojne prioritete razvojne regije in izkorišča njene razvojne potenciale. Regijski projekti so namenjeni celovitem reševanju določene problematike v razvojni regiji in razvojnem učinku na celotno regijo ali večji del regije. </w:t>
            </w:r>
            <w:r>
              <w:rPr>
                <w:rFonts w:cs="Arial"/>
                <w:szCs w:val="20"/>
                <w:lang w:val="x-none" w:eastAsia="x-none"/>
              </w:rPr>
              <w:t>Za regijske projekte</w:t>
            </w:r>
            <w:r w:rsidRPr="0088755B">
              <w:rPr>
                <w:rFonts w:cs="Arial"/>
                <w:szCs w:val="20"/>
                <w:lang w:val="x-none" w:eastAsia="x-none"/>
              </w:rPr>
              <w:t xml:space="preserve"> </w:t>
            </w:r>
            <w:r>
              <w:rPr>
                <w:rFonts w:cs="Arial"/>
                <w:szCs w:val="20"/>
                <w:lang w:val="x-none" w:eastAsia="x-none"/>
              </w:rPr>
              <w:t>potrjene</w:t>
            </w:r>
            <w:r w:rsidRPr="0088755B">
              <w:rPr>
                <w:rFonts w:cs="Arial"/>
                <w:szCs w:val="20"/>
              </w:rPr>
              <w:t xml:space="preserve"> </w:t>
            </w:r>
            <w:r w:rsidRPr="0088755B">
              <w:rPr>
                <w:rFonts w:cs="Arial"/>
                <w:szCs w:val="20"/>
                <w:lang w:val="x-none" w:eastAsia="x-none"/>
              </w:rPr>
              <w:t>v izvedbenem delu regionalnega razvojnega programa</w:t>
            </w:r>
            <w:r>
              <w:rPr>
                <w:rFonts w:cs="Arial"/>
                <w:szCs w:val="20"/>
                <w:lang w:val="x-none" w:eastAsia="x-none"/>
              </w:rPr>
              <w:t xml:space="preserve"> in, ki so skladni s področno zakonodajo</w:t>
            </w:r>
            <w:r w:rsidRPr="0088755B">
              <w:rPr>
                <w:rFonts w:cs="Arial"/>
                <w:szCs w:val="20"/>
              </w:rPr>
              <w:t xml:space="preserve">, </w:t>
            </w:r>
            <w:r>
              <w:rPr>
                <w:rFonts w:cs="Arial"/>
                <w:szCs w:val="20"/>
              </w:rPr>
              <w:t>se sklene</w:t>
            </w:r>
            <w:r w:rsidRPr="0088755B">
              <w:rPr>
                <w:rFonts w:cs="Arial"/>
                <w:szCs w:val="20"/>
              </w:rPr>
              <w:t xml:space="preserve"> neposredn</w:t>
            </w:r>
            <w:r>
              <w:rPr>
                <w:rFonts w:cs="Arial"/>
                <w:szCs w:val="20"/>
              </w:rPr>
              <w:t>a</w:t>
            </w:r>
            <w:r w:rsidRPr="0088755B">
              <w:rPr>
                <w:rFonts w:cs="Arial"/>
                <w:szCs w:val="20"/>
              </w:rPr>
              <w:t xml:space="preserve"> pogodb</w:t>
            </w:r>
            <w:r>
              <w:rPr>
                <w:rFonts w:cs="Arial"/>
                <w:szCs w:val="20"/>
              </w:rPr>
              <w:t>a</w:t>
            </w:r>
            <w:r w:rsidRPr="0088755B">
              <w:rPr>
                <w:rFonts w:cs="Arial"/>
                <w:szCs w:val="20"/>
              </w:rPr>
              <w:t xml:space="preserve"> </w:t>
            </w:r>
            <w:r>
              <w:rPr>
                <w:rFonts w:cs="Arial"/>
                <w:szCs w:val="20"/>
              </w:rPr>
              <w:t xml:space="preserve">o sofinanciranju </w:t>
            </w:r>
            <w:r w:rsidRPr="0088755B">
              <w:rPr>
                <w:rFonts w:cs="Arial"/>
                <w:szCs w:val="20"/>
              </w:rPr>
              <w:t xml:space="preserve">oziroma </w:t>
            </w:r>
            <w:r>
              <w:rPr>
                <w:rFonts w:cs="Arial"/>
                <w:szCs w:val="20"/>
              </w:rPr>
              <w:t xml:space="preserve">se </w:t>
            </w:r>
            <w:r w:rsidRPr="0088755B">
              <w:rPr>
                <w:rFonts w:cs="Arial"/>
                <w:szCs w:val="20"/>
              </w:rPr>
              <w:t>neposredno potrdi</w:t>
            </w:r>
            <w:r>
              <w:rPr>
                <w:rFonts w:cs="Arial"/>
                <w:szCs w:val="20"/>
              </w:rPr>
              <w:t xml:space="preserve"> </w:t>
            </w:r>
            <w:r w:rsidRPr="0088755B">
              <w:rPr>
                <w:rFonts w:cs="Arial"/>
                <w:szCs w:val="20"/>
              </w:rPr>
              <w:t>operacij</w:t>
            </w:r>
            <w:r>
              <w:rPr>
                <w:rFonts w:cs="Arial"/>
                <w:szCs w:val="20"/>
              </w:rPr>
              <w:t>a</w:t>
            </w:r>
            <w:r w:rsidRPr="0088755B">
              <w:rPr>
                <w:rFonts w:cs="Arial"/>
                <w:szCs w:val="20"/>
              </w:rPr>
              <w:t>.</w:t>
            </w:r>
            <w:r>
              <w:rPr>
                <w:rFonts w:cs="Arial"/>
                <w:szCs w:val="20"/>
              </w:rPr>
              <w:t xml:space="preserve"> </w:t>
            </w:r>
            <w:r w:rsidRPr="0088755B">
              <w:rPr>
                <w:rFonts w:cs="Arial"/>
                <w:szCs w:val="20"/>
                <w:lang w:val="x-none" w:eastAsia="x-none"/>
              </w:rPr>
              <w:t>Upravičenci do sredstev so pravne osebe javnega prava</w:t>
            </w:r>
            <w:r>
              <w:rPr>
                <w:rFonts w:cs="Arial"/>
                <w:szCs w:val="20"/>
                <w:lang w:val="x-none" w:eastAsia="x-none"/>
              </w:rPr>
              <w:t>.</w:t>
            </w:r>
          </w:p>
          <w:p w14:paraId="1303BCE2" w14:textId="77777777" w:rsidR="000A228B" w:rsidRPr="0088755B" w:rsidRDefault="000A228B" w:rsidP="000A228B">
            <w:pPr>
              <w:pStyle w:val="Odstavekseznama"/>
              <w:tabs>
                <w:tab w:val="left" w:pos="540"/>
                <w:tab w:val="left" w:pos="883"/>
              </w:tabs>
              <w:ind w:left="0" w:firstLine="1024"/>
              <w:jc w:val="both"/>
              <w:rPr>
                <w:rFonts w:cs="Arial"/>
                <w:szCs w:val="20"/>
                <w:lang w:val="x-none" w:eastAsia="x-none"/>
              </w:rPr>
            </w:pPr>
          </w:p>
          <w:p w14:paraId="1171DEB4" w14:textId="77777777" w:rsidR="000A228B" w:rsidRDefault="000A228B" w:rsidP="000A228B">
            <w:pPr>
              <w:pStyle w:val="Odstavekseznama"/>
              <w:tabs>
                <w:tab w:val="left" w:pos="540"/>
                <w:tab w:val="left" w:pos="883"/>
              </w:tabs>
              <w:ind w:left="0" w:firstLine="1024"/>
              <w:jc w:val="both"/>
              <w:rPr>
                <w:rFonts w:cs="Arial"/>
                <w:szCs w:val="20"/>
                <w:lang w:val="x-none" w:eastAsia="x-none"/>
              </w:rPr>
            </w:pPr>
            <w:r w:rsidRPr="0088755B">
              <w:rPr>
                <w:rFonts w:cs="Arial"/>
                <w:szCs w:val="20"/>
                <w:lang w:val="x-none" w:eastAsia="x-none"/>
              </w:rPr>
              <w:t>(</w:t>
            </w:r>
            <w:r>
              <w:rPr>
                <w:szCs w:val="20"/>
                <w:lang w:val="x-none" w:eastAsia="x-none"/>
              </w:rPr>
              <w:t>3</w:t>
            </w:r>
            <w:r w:rsidRPr="0088755B">
              <w:rPr>
                <w:rFonts w:cs="Arial"/>
                <w:szCs w:val="20"/>
                <w:lang w:val="x-none" w:eastAsia="x-none"/>
              </w:rPr>
              <w:t>) Regijski ukrep je razvojni ukrep,</w:t>
            </w:r>
            <w:r w:rsidRPr="0088755B">
              <w:rPr>
                <w:rFonts w:cs="Arial"/>
                <w:szCs w:val="20"/>
              </w:rPr>
              <w:t xml:space="preserve"> </w:t>
            </w:r>
            <w:r w:rsidRPr="0088755B">
              <w:rPr>
                <w:rFonts w:cs="Arial"/>
                <w:szCs w:val="20"/>
                <w:lang w:val="x-none" w:eastAsia="x-none"/>
              </w:rPr>
              <w:t xml:space="preserve">ki temelji na akcijskem programu strategije regionalnega razvoja Slovenije in izvedbenem delu regionalnega razvojnega programa. </w:t>
            </w:r>
            <w:r>
              <w:rPr>
                <w:rFonts w:cs="Arial"/>
                <w:szCs w:val="20"/>
                <w:lang w:val="x-none" w:eastAsia="x-none"/>
              </w:rPr>
              <w:t>Regijski ukrep</w:t>
            </w:r>
            <w:r w:rsidRPr="0088755B">
              <w:rPr>
                <w:rFonts w:cs="Arial"/>
                <w:szCs w:val="20"/>
                <w:lang w:val="x-none" w:eastAsia="x-none"/>
              </w:rPr>
              <w:t xml:space="preserve"> mora izkazovati razvojni učinek na celotno regijo ali večji del regije</w:t>
            </w:r>
            <w:r>
              <w:rPr>
                <w:rFonts w:cs="Arial"/>
                <w:szCs w:val="20"/>
                <w:lang w:val="x-none" w:eastAsia="x-none"/>
              </w:rPr>
              <w:t xml:space="preserve"> in mora biti skladen s področno zakonodajo</w:t>
            </w:r>
            <w:r w:rsidRPr="0088755B">
              <w:rPr>
                <w:rFonts w:cs="Arial"/>
                <w:szCs w:val="20"/>
                <w:lang w:val="x-none" w:eastAsia="x-none"/>
              </w:rPr>
              <w:t>. Regijski ukrepi, ki so potrjeni v izvedbenem delu regionalnega razvojnega programa, so podlaga za izvedbo javnega razpisa ali javnega poziva, ki ga za območje razvojne regije izvede pristojno ministrstvo ali pristojna regionalna razvojna agencija. Sredstva se lahko dodelijo pravnim in fizičnim osebam, ki opravljajo dejavnost na območju razvojne regije.</w:t>
            </w:r>
          </w:p>
          <w:p w14:paraId="5879667F" w14:textId="77777777" w:rsidR="000A228B" w:rsidRDefault="000A228B" w:rsidP="000A228B">
            <w:pPr>
              <w:pStyle w:val="Odstavekseznama"/>
              <w:tabs>
                <w:tab w:val="left" w:pos="540"/>
                <w:tab w:val="left" w:pos="883"/>
              </w:tabs>
              <w:ind w:left="0" w:firstLine="1024"/>
              <w:jc w:val="both"/>
              <w:rPr>
                <w:rFonts w:cs="Arial"/>
                <w:szCs w:val="20"/>
                <w:lang w:val="x-none" w:eastAsia="x-none"/>
              </w:rPr>
            </w:pPr>
            <w:r w:rsidRPr="0088755B">
              <w:rPr>
                <w:rFonts w:cs="Arial"/>
                <w:szCs w:val="20"/>
                <w:lang w:val="x-none" w:eastAsia="x-none"/>
              </w:rPr>
              <w:t xml:space="preserve"> </w:t>
            </w:r>
          </w:p>
          <w:p w14:paraId="445DFE70" w14:textId="77777777" w:rsidR="000A228B" w:rsidRDefault="000A228B" w:rsidP="000A228B">
            <w:pPr>
              <w:pStyle w:val="Odstavekseznama"/>
              <w:tabs>
                <w:tab w:val="left" w:pos="540"/>
                <w:tab w:val="left" w:pos="883"/>
              </w:tabs>
              <w:ind w:left="0" w:firstLine="1024"/>
              <w:jc w:val="both"/>
              <w:rPr>
                <w:rFonts w:cs="Arial"/>
                <w:szCs w:val="20"/>
                <w:lang w:val="x-none" w:eastAsia="x-none"/>
              </w:rPr>
            </w:pPr>
            <w:r>
              <w:rPr>
                <w:rFonts w:cs="Arial"/>
                <w:szCs w:val="20"/>
                <w:lang w:val="x-none" w:eastAsia="x-none"/>
              </w:rPr>
              <w:t>(4) V izvedbeni del regionalnega razvojnega programa se lahko uvrstijo sektorski projekti pristojnega ministrstva, ki temeljijo na akcijskem programu.</w:t>
            </w:r>
          </w:p>
          <w:p w14:paraId="64F6E288" w14:textId="77777777" w:rsidR="000A228B" w:rsidRDefault="000A228B" w:rsidP="000A228B">
            <w:pPr>
              <w:pStyle w:val="Odstavekseznama"/>
              <w:tabs>
                <w:tab w:val="left" w:pos="540"/>
                <w:tab w:val="left" w:pos="883"/>
              </w:tabs>
              <w:ind w:left="0" w:firstLine="1024"/>
              <w:jc w:val="both"/>
              <w:rPr>
                <w:rFonts w:cs="Arial"/>
                <w:szCs w:val="20"/>
                <w:lang w:val="x-none" w:eastAsia="x-none"/>
              </w:rPr>
            </w:pPr>
          </w:p>
          <w:p w14:paraId="6E5D5F0F" w14:textId="77777777" w:rsidR="000A228B" w:rsidRPr="0088755B" w:rsidRDefault="000A228B" w:rsidP="000A228B">
            <w:pPr>
              <w:pStyle w:val="Odstavekseznama"/>
              <w:tabs>
                <w:tab w:val="left" w:pos="540"/>
                <w:tab w:val="left" w:pos="900"/>
              </w:tabs>
              <w:ind w:left="0" w:firstLine="1024"/>
              <w:jc w:val="both"/>
              <w:rPr>
                <w:rFonts w:cs="Arial"/>
                <w:szCs w:val="20"/>
                <w:lang w:val="x-none" w:eastAsia="x-none"/>
              </w:rPr>
            </w:pPr>
            <w:r>
              <w:rPr>
                <w:rFonts w:cs="Arial"/>
                <w:szCs w:val="20"/>
                <w:lang w:val="x-none" w:eastAsia="x-none"/>
              </w:rPr>
              <w:t xml:space="preserve">(5) </w:t>
            </w:r>
            <w:r w:rsidRPr="0088755B">
              <w:rPr>
                <w:rFonts w:cs="Arial"/>
                <w:szCs w:val="20"/>
                <w:lang w:val="x-none" w:eastAsia="x-none"/>
              </w:rPr>
              <w:t>Sektorski projekt je razvojni projekt</w:t>
            </w:r>
            <w:r>
              <w:rPr>
                <w:rFonts w:cs="Arial"/>
                <w:szCs w:val="20"/>
                <w:lang w:val="x-none" w:eastAsia="x-none"/>
              </w:rPr>
              <w:t>,</w:t>
            </w:r>
            <w:r w:rsidRPr="0088755B">
              <w:rPr>
                <w:rFonts w:cs="Arial"/>
                <w:szCs w:val="20"/>
                <w:lang w:val="x-none" w:eastAsia="x-none"/>
              </w:rPr>
              <w:t xml:space="preserve"> s katerim se uresničuje program pristojnega ministrstva za doseganje ciljev na njegovem delovnem področju in ciljev strategije regionalnega razvoja Slovenije ter </w:t>
            </w:r>
            <w:r w:rsidRPr="0088755B">
              <w:rPr>
                <w:rFonts w:cs="Arial"/>
                <w:szCs w:val="20"/>
                <w:lang w:eastAsia="x-none"/>
              </w:rPr>
              <w:t>pomembno vpliva na uresničevanje razvojnih prioritet v regiji</w:t>
            </w:r>
            <w:r w:rsidRPr="0088755B">
              <w:rPr>
                <w:rFonts w:cs="Arial"/>
                <w:szCs w:val="20"/>
                <w:lang w:val="x-none" w:eastAsia="x-none"/>
              </w:rPr>
              <w:t xml:space="preserve">. </w:t>
            </w:r>
            <w:r>
              <w:rPr>
                <w:rFonts w:cs="Arial"/>
                <w:szCs w:val="20"/>
                <w:lang w:val="x-none" w:eastAsia="x-none"/>
              </w:rPr>
              <w:t>Za sektorske projekte,</w:t>
            </w:r>
            <w:r w:rsidRPr="0088755B">
              <w:rPr>
                <w:rFonts w:cs="Arial"/>
                <w:szCs w:val="20"/>
                <w:lang w:val="x-none" w:eastAsia="x-none"/>
              </w:rPr>
              <w:t xml:space="preserve"> </w:t>
            </w:r>
            <w:r>
              <w:rPr>
                <w:rFonts w:cs="Arial"/>
                <w:szCs w:val="20"/>
                <w:lang w:val="x-none" w:eastAsia="x-none"/>
              </w:rPr>
              <w:t>ki so potrjene</w:t>
            </w:r>
            <w:r w:rsidRPr="0088755B">
              <w:rPr>
                <w:rFonts w:cs="Arial"/>
                <w:szCs w:val="20"/>
              </w:rPr>
              <w:t xml:space="preserve"> v akcijskem programu</w:t>
            </w:r>
            <w:r>
              <w:rPr>
                <w:rFonts w:cs="Arial"/>
                <w:szCs w:val="20"/>
              </w:rPr>
              <w:t xml:space="preserve"> in so skladni s področno zakonodajo</w:t>
            </w:r>
            <w:r w:rsidRPr="0088755B">
              <w:rPr>
                <w:rFonts w:cs="Arial"/>
                <w:szCs w:val="20"/>
              </w:rPr>
              <w:t xml:space="preserve">, </w:t>
            </w:r>
            <w:r>
              <w:rPr>
                <w:rFonts w:cs="Arial"/>
                <w:szCs w:val="20"/>
              </w:rPr>
              <w:t>se sklene</w:t>
            </w:r>
            <w:r w:rsidRPr="0088755B">
              <w:rPr>
                <w:rFonts w:cs="Arial"/>
                <w:szCs w:val="20"/>
              </w:rPr>
              <w:t xml:space="preserve"> neposredn</w:t>
            </w:r>
            <w:r>
              <w:rPr>
                <w:rFonts w:cs="Arial"/>
                <w:szCs w:val="20"/>
              </w:rPr>
              <w:t>a</w:t>
            </w:r>
            <w:r w:rsidRPr="0088755B">
              <w:rPr>
                <w:rFonts w:cs="Arial"/>
                <w:szCs w:val="20"/>
              </w:rPr>
              <w:t xml:space="preserve"> pogodb</w:t>
            </w:r>
            <w:r>
              <w:rPr>
                <w:rFonts w:cs="Arial"/>
                <w:szCs w:val="20"/>
              </w:rPr>
              <w:t>a</w:t>
            </w:r>
            <w:r w:rsidRPr="0088755B">
              <w:rPr>
                <w:rFonts w:cs="Arial"/>
                <w:szCs w:val="20"/>
              </w:rPr>
              <w:t xml:space="preserve"> </w:t>
            </w:r>
            <w:r>
              <w:rPr>
                <w:rFonts w:cs="Arial"/>
                <w:szCs w:val="20"/>
              </w:rPr>
              <w:t xml:space="preserve">o sofinanciranju </w:t>
            </w:r>
            <w:r w:rsidRPr="0088755B">
              <w:rPr>
                <w:rFonts w:cs="Arial"/>
                <w:szCs w:val="20"/>
              </w:rPr>
              <w:t xml:space="preserve">oziroma </w:t>
            </w:r>
            <w:r>
              <w:rPr>
                <w:rFonts w:cs="Arial"/>
                <w:szCs w:val="20"/>
              </w:rPr>
              <w:t xml:space="preserve">se </w:t>
            </w:r>
            <w:r w:rsidRPr="0088755B">
              <w:rPr>
                <w:rFonts w:cs="Arial"/>
                <w:szCs w:val="20"/>
              </w:rPr>
              <w:t>neposredno potrdi</w:t>
            </w:r>
            <w:r>
              <w:rPr>
                <w:rFonts w:cs="Arial"/>
                <w:szCs w:val="20"/>
              </w:rPr>
              <w:t xml:space="preserve"> </w:t>
            </w:r>
            <w:r w:rsidRPr="0088755B">
              <w:rPr>
                <w:rFonts w:cs="Arial"/>
                <w:szCs w:val="20"/>
              </w:rPr>
              <w:t>operacij</w:t>
            </w:r>
            <w:r>
              <w:rPr>
                <w:rFonts w:cs="Arial"/>
                <w:szCs w:val="20"/>
              </w:rPr>
              <w:t>a</w:t>
            </w:r>
            <w:r w:rsidRPr="0088755B">
              <w:rPr>
                <w:rFonts w:cs="Arial"/>
                <w:szCs w:val="20"/>
              </w:rPr>
              <w:t>.</w:t>
            </w:r>
            <w:r w:rsidRPr="0088755B">
              <w:rPr>
                <w:rFonts w:cs="Arial"/>
                <w:szCs w:val="20"/>
                <w:lang w:val="x-none" w:eastAsia="x-none"/>
              </w:rPr>
              <w:t xml:space="preserve"> Upravičenci do sredstev so pravne osebe javnega prava.</w:t>
            </w:r>
          </w:p>
          <w:p w14:paraId="0F14B29F" w14:textId="77777777" w:rsidR="000A228B" w:rsidRPr="0088755B" w:rsidRDefault="000A228B" w:rsidP="000A228B">
            <w:pPr>
              <w:pStyle w:val="Odstavekseznama"/>
              <w:tabs>
                <w:tab w:val="left" w:pos="540"/>
                <w:tab w:val="left" w:pos="883"/>
              </w:tabs>
              <w:ind w:left="0" w:firstLine="1024"/>
              <w:jc w:val="both"/>
              <w:rPr>
                <w:rFonts w:cs="Arial"/>
                <w:szCs w:val="20"/>
                <w:lang w:val="x-none" w:eastAsia="x-none"/>
              </w:rPr>
            </w:pPr>
          </w:p>
          <w:p w14:paraId="28152E18" w14:textId="77777777" w:rsidR="000A228B" w:rsidRDefault="000A228B" w:rsidP="000A228B">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14:paraId="4F960843" w14:textId="77777777" w:rsidR="000A228B" w:rsidRPr="006C29F4" w:rsidRDefault="000A228B" w:rsidP="000A228B">
            <w:pPr>
              <w:pStyle w:val="center"/>
              <w:pBdr>
                <w:top w:val="none" w:sz="0" w:space="24" w:color="auto"/>
              </w:pBdr>
              <w:spacing w:before="210" w:after="210"/>
              <w:jc w:val="left"/>
              <w:rPr>
                <w:rFonts w:ascii="Arial" w:eastAsia="Arial" w:hAnsi="Arial" w:cs="Arial"/>
                <w:sz w:val="21"/>
                <w:szCs w:val="21"/>
              </w:rPr>
            </w:pPr>
            <w:r w:rsidRPr="006C29F4">
              <w:rPr>
                <w:rFonts w:ascii="Arial" w:eastAsia="Arial" w:hAnsi="Arial" w:cs="Arial"/>
                <w:sz w:val="21"/>
                <w:szCs w:val="21"/>
              </w:rPr>
              <w:t>Tretji člen Uredbe se spremeni tako, da se glasi:</w:t>
            </w:r>
          </w:p>
          <w:p w14:paraId="49C7DF5C"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“(splošni pogoji za uvrščanje regijskih projektov v izvedbeni del regionalnega razvojnega programa)</w:t>
            </w:r>
          </w:p>
          <w:p w14:paraId="13D0B147" w14:textId="77777777" w:rsidR="000A228B" w:rsidRPr="0088755B" w:rsidRDefault="000A228B" w:rsidP="000A228B">
            <w:pPr>
              <w:pStyle w:val="Odstavekseznama"/>
              <w:tabs>
                <w:tab w:val="left" w:pos="460"/>
              </w:tabs>
              <w:ind w:left="0" w:right="120" w:firstLine="993"/>
              <w:jc w:val="both"/>
              <w:rPr>
                <w:rFonts w:cs="Arial"/>
                <w:szCs w:val="20"/>
                <w:lang w:val="x-none" w:eastAsia="x-none"/>
              </w:rPr>
            </w:pPr>
            <w:r>
              <w:rPr>
                <w:rFonts w:cs="Arial"/>
                <w:szCs w:val="20"/>
                <w:lang w:val="x-none" w:eastAsia="x-none"/>
              </w:rPr>
              <w:t>(1)</w:t>
            </w:r>
            <w:r w:rsidRPr="0088755B">
              <w:rPr>
                <w:rFonts w:cs="Arial"/>
                <w:szCs w:val="20"/>
                <w:lang w:val="x-none" w:eastAsia="x-none"/>
              </w:rPr>
              <w:t>V izvedbeni del regionalnega razvojnega programa se lahko umestijo regijski projekti in regijski ukrepi, ki izpolnjujejo najmanj naslednje splošne pogoje:</w:t>
            </w:r>
          </w:p>
          <w:p w14:paraId="482DB700" w14:textId="77777777" w:rsidR="000A228B" w:rsidRPr="00B91E05" w:rsidRDefault="000A228B" w:rsidP="000A228B">
            <w:pPr>
              <w:pStyle w:val="Odstavekseznama"/>
              <w:numPr>
                <w:ilvl w:val="0"/>
                <w:numId w:val="41"/>
              </w:numPr>
              <w:spacing w:after="160" w:line="259" w:lineRule="auto"/>
              <w:contextualSpacing/>
              <w:rPr>
                <w:rFonts w:cs="Arial"/>
                <w:szCs w:val="20"/>
              </w:rPr>
            </w:pPr>
            <w:r w:rsidRPr="00B91E05">
              <w:rPr>
                <w:rFonts w:cs="Arial"/>
                <w:szCs w:val="20"/>
              </w:rPr>
              <w:t xml:space="preserve">skladni so z </w:t>
            </w:r>
            <w:r w:rsidRPr="00B91E05">
              <w:rPr>
                <w:rFonts w:cs="Arial"/>
                <w:szCs w:val="20"/>
                <w:lang w:val="x-none" w:eastAsia="x-none"/>
              </w:rPr>
              <w:t>akcijskim programom strategije regionalnega razvoja Slovenije in strateškim delom regionalnega razvojnega programa,</w:t>
            </w:r>
          </w:p>
          <w:p w14:paraId="1CD25C69"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 xml:space="preserve">skladni so z dokumenti regionalne politike iz 5. </w:t>
            </w:r>
            <w:r w:rsidRPr="00B91E05">
              <w:rPr>
                <w:szCs w:val="20"/>
                <w:shd w:val="clear" w:color="auto" w:fill="FFFFFF"/>
              </w:rPr>
              <w:t>Č</w:t>
            </w:r>
            <w:r w:rsidRPr="00B91E05">
              <w:rPr>
                <w:rFonts w:cs="Arial"/>
                <w:szCs w:val="20"/>
                <w:shd w:val="clear" w:color="auto" w:fill="FFFFFF"/>
              </w:rPr>
              <w:t>lena</w:t>
            </w:r>
            <w:r>
              <w:rPr>
                <w:szCs w:val="20"/>
                <w:shd w:val="clear" w:color="auto" w:fill="FFFFFF"/>
              </w:rPr>
              <w:t xml:space="preserve"> Zakona o spodbujanju skladnega regionalnega razvoja</w:t>
            </w:r>
            <w:r w:rsidRPr="00B91E05">
              <w:rPr>
                <w:rFonts w:cs="Arial"/>
                <w:szCs w:val="20"/>
                <w:shd w:val="clear" w:color="auto" w:fill="FFFFFF"/>
              </w:rPr>
              <w:t xml:space="preserve">, </w:t>
            </w:r>
          </w:p>
          <w:p w14:paraId="4D2FE0B7"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skladni so s strateško-razvojnimi dokumenti pristojnih ministrstev,</w:t>
            </w:r>
          </w:p>
          <w:p w14:paraId="40CCABA4"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izkazujejo razvojni vpliv na celotno regijo ali del regije (kar se primeroma utemeljuje z območnim razvojnim programom, območnimi razvojnimi partnerstvi, geografsko pokritostjo območja, ki ga projekt obsega, vključenimi občinami ali številom prebivalstva),</w:t>
            </w:r>
          </w:p>
          <w:p w14:paraId="06E18048"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 xml:space="preserve">izkazujejo merljivost učinkov in rezultatov, </w:t>
            </w:r>
          </w:p>
          <w:p w14:paraId="14030B7F"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izkazujejo pripravljenost in izvedljivost v načrtovanem časovnem obdobju in</w:t>
            </w:r>
          </w:p>
          <w:p w14:paraId="53DCC999"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Pr>
                <w:rFonts w:cs="Arial"/>
                <w:szCs w:val="20"/>
                <w:shd w:val="clear" w:color="auto" w:fill="FFFFFF"/>
              </w:rPr>
              <w:lastRenderedPageBreak/>
              <w:t>pogoje</w:t>
            </w:r>
            <w:r w:rsidRPr="00B91E05">
              <w:rPr>
                <w:rFonts w:cs="Arial"/>
                <w:szCs w:val="20"/>
                <w:shd w:val="clear" w:color="auto" w:fill="FFFFFF"/>
              </w:rPr>
              <w:t xml:space="preserve">, ki jih </w:t>
            </w:r>
            <w:r>
              <w:rPr>
                <w:rFonts w:cs="Arial"/>
                <w:szCs w:val="20"/>
                <w:shd w:val="clear" w:color="auto" w:fill="FFFFFF"/>
              </w:rPr>
              <w:t>ureja področna zakonodaja</w:t>
            </w:r>
            <w:r w:rsidRPr="00B91E05">
              <w:rPr>
                <w:rFonts w:cs="Arial"/>
                <w:szCs w:val="20"/>
                <w:shd w:val="clear" w:color="auto" w:fill="FFFFFF"/>
              </w:rPr>
              <w:t>,</w:t>
            </w:r>
          </w:p>
          <w:p w14:paraId="582ED0D7" w14:textId="77777777" w:rsidR="000A228B" w:rsidRPr="00B91E05"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Pr>
                <w:rFonts w:cs="Arial"/>
                <w:szCs w:val="20"/>
                <w:shd w:val="clear" w:color="auto" w:fill="FFFFFF"/>
              </w:rPr>
              <w:t>upoštevajo</w:t>
            </w:r>
            <w:r w:rsidRPr="00B91E05">
              <w:rPr>
                <w:rFonts w:cs="Arial"/>
                <w:szCs w:val="20"/>
                <w:shd w:val="clear" w:color="auto" w:fill="FFFFFF"/>
              </w:rPr>
              <w:t xml:space="preserve"> razvojn</w:t>
            </w:r>
            <w:r>
              <w:rPr>
                <w:rFonts w:cs="Arial"/>
                <w:szCs w:val="20"/>
                <w:shd w:val="clear" w:color="auto" w:fill="FFFFFF"/>
              </w:rPr>
              <w:t>o</w:t>
            </w:r>
            <w:r w:rsidRPr="00B91E05">
              <w:rPr>
                <w:rFonts w:cs="Arial"/>
                <w:szCs w:val="20"/>
                <w:shd w:val="clear" w:color="auto" w:fill="FFFFFF"/>
              </w:rPr>
              <w:t xml:space="preserve"> specializacij</w:t>
            </w:r>
            <w:r>
              <w:rPr>
                <w:rFonts w:cs="Arial"/>
                <w:szCs w:val="20"/>
                <w:shd w:val="clear" w:color="auto" w:fill="FFFFFF"/>
              </w:rPr>
              <w:t>o</w:t>
            </w:r>
            <w:r w:rsidRPr="00B91E05">
              <w:rPr>
                <w:rFonts w:cs="Arial"/>
                <w:szCs w:val="20"/>
                <w:shd w:val="clear" w:color="auto" w:fill="FFFFFF"/>
              </w:rPr>
              <w:t xml:space="preserve"> in prioritet</w:t>
            </w:r>
            <w:r>
              <w:rPr>
                <w:rFonts w:cs="Arial"/>
                <w:szCs w:val="20"/>
                <w:shd w:val="clear" w:color="auto" w:fill="FFFFFF"/>
              </w:rPr>
              <w:t>e</w:t>
            </w:r>
            <w:r w:rsidRPr="00B91E05">
              <w:rPr>
                <w:rFonts w:cs="Arial"/>
                <w:szCs w:val="20"/>
                <w:shd w:val="clear" w:color="auto" w:fill="FFFFFF"/>
              </w:rPr>
              <w:t xml:space="preserve"> regije in</w:t>
            </w:r>
          </w:p>
          <w:p w14:paraId="170EB547" w14:textId="77777777" w:rsidR="000A228B" w:rsidRDefault="000A228B" w:rsidP="000A228B">
            <w:pPr>
              <w:pStyle w:val="Odstavekseznama"/>
              <w:numPr>
                <w:ilvl w:val="0"/>
                <w:numId w:val="41"/>
              </w:numPr>
              <w:tabs>
                <w:tab w:val="left" w:pos="460"/>
              </w:tabs>
              <w:ind w:right="120"/>
              <w:contextualSpacing/>
              <w:jc w:val="both"/>
              <w:rPr>
                <w:rFonts w:cs="Arial"/>
                <w:szCs w:val="20"/>
                <w:shd w:val="clear" w:color="auto" w:fill="FFFFFF"/>
              </w:rPr>
            </w:pPr>
            <w:r w:rsidRPr="00B91E05">
              <w:rPr>
                <w:rFonts w:cs="Arial"/>
                <w:szCs w:val="20"/>
                <w:shd w:val="clear" w:color="auto" w:fill="FFFFFF"/>
              </w:rPr>
              <w:t>za vsebine, ki se sofinancirajo iz sredstev evropske kohezijske politike, se upoštevajo tudi merila za izbor operacij v skladu s predpisi, ki urejajo izvajanje evropske kohezijske politike v Republiki Sloveniji in zasledovanje veljavnih kazalnikov in ciljev.</w:t>
            </w:r>
          </w:p>
          <w:p w14:paraId="2A4D3139" w14:textId="77777777" w:rsidR="000A228B" w:rsidRDefault="000A228B" w:rsidP="000A228B">
            <w:pPr>
              <w:pStyle w:val="Odstavekseznama"/>
              <w:tabs>
                <w:tab w:val="left" w:pos="460"/>
              </w:tabs>
              <w:ind w:left="752" w:right="120"/>
              <w:jc w:val="both"/>
              <w:rPr>
                <w:rFonts w:cs="Arial"/>
                <w:szCs w:val="20"/>
                <w:shd w:val="clear" w:color="auto" w:fill="FFFFFF"/>
              </w:rPr>
            </w:pPr>
          </w:p>
          <w:p w14:paraId="6E6615AC" w14:textId="77777777" w:rsidR="000A228B" w:rsidRDefault="000A228B" w:rsidP="000A228B">
            <w:pPr>
              <w:pStyle w:val="Odstavekseznama"/>
              <w:tabs>
                <w:tab w:val="left" w:pos="460"/>
              </w:tabs>
              <w:ind w:left="752" w:right="120"/>
              <w:jc w:val="both"/>
              <w:rPr>
                <w:rFonts w:cs="Arial"/>
                <w:szCs w:val="20"/>
                <w:shd w:val="clear" w:color="auto" w:fill="FFFFFF"/>
              </w:rPr>
            </w:pPr>
            <w:r>
              <w:rPr>
                <w:rFonts w:cs="Arial"/>
                <w:szCs w:val="20"/>
                <w:shd w:val="clear" w:color="auto" w:fill="FFFFFF"/>
              </w:rPr>
              <w:t>(2)Povabilo lahko vsebuje posebne pogoje za umestitev sektorskih projektov.«</w:t>
            </w:r>
          </w:p>
          <w:p w14:paraId="5D5A49A4"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sl-SI"/>
              </w:rPr>
            </w:pPr>
            <w:r w:rsidRPr="00D71AA7">
              <w:rPr>
                <w:rFonts w:ascii="Arial" w:eastAsia="Arial" w:hAnsi="Arial" w:cs="Arial"/>
                <w:b/>
                <w:bCs/>
                <w:sz w:val="21"/>
                <w:szCs w:val="21"/>
                <w:lang w:val="sl-SI"/>
              </w:rPr>
              <w:t>6. člen</w:t>
            </w:r>
          </w:p>
          <w:p w14:paraId="6BC7F09E" w14:textId="77777777" w:rsidR="000A228B" w:rsidRPr="00D71AA7" w:rsidRDefault="000A228B" w:rsidP="000A228B">
            <w:pPr>
              <w:pStyle w:val="center"/>
              <w:pBdr>
                <w:top w:val="none" w:sz="0" w:space="24" w:color="auto"/>
              </w:pBdr>
              <w:spacing w:before="210" w:after="210"/>
              <w:jc w:val="left"/>
              <w:rPr>
                <w:rFonts w:ascii="Arial" w:eastAsia="Arial" w:hAnsi="Arial" w:cs="Arial"/>
                <w:sz w:val="21"/>
                <w:szCs w:val="21"/>
                <w:lang w:val="sl-SI"/>
              </w:rPr>
            </w:pPr>
            <w:r w:rsidRPr="00D71AA7">
              <w:rPr>
                <w:rFonts w:ascii="Arial" w:eastAsia="Arial" w:hAnsi="Arial" w:cs="Arial"/>
                <w:sz w:val="21"/>
                <w:szCs w:val="21"/>
                <w:lang w:val="sl-SI"/>
              </w:rPr>
              <w:t>Četrti člen Uredbe se sprememni tako, da se glasi:</w:t>
            </w:r>
          </w:p>
          <w:p w14:paraId="7066C7A5"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sl-SI"/>
              </w:rPr>
            </w:pPr>
            <w:r w:rsidRPr="00D71AA7">
              <w:rPr>
                <w:rFonts w:ascii="Arial" w:eastAsia="Arial" w:hAnsi="Arial" w:cs="Arial"/>
                <w:b/>
                <w:bCs/>
                <w:sz w:val="21"/>
                <w:szCs w:val="21"/>
                <w:lang w:val="sl-SI"/>
              </w:rPr>
              <w:t>“(merila za uvrščanje regijskih projektov v izvedbeni del regionalnega razvojnega programa)</w:t>
            </w:r>
          </w:p>
          <w:p w14:paraId="3205F4A9" w14:textId="77777777" w:rsidR="000A228B" w:rsidRPr="0088755B" w:rsidRDefault="000A228B" w:rsidP="000A228B">
            <w:pPr>
              <w:tabs>
                <w:tab w:val="left" w:pos="460"/>
              </w:tabs>
              <w:spacing w:line="240" w:lineRule="auto"/>
              <w:ind w:right="120" w:firstLine="1024"/>
              <w:jc w:val="both"/>
              <w:rPr>
                <w:rFonts w:cs="Arial"/>
                <w:szCs w:val="20"/>
                <w:lang w:eastAsia="x-none"/>
              </w:rPr>
            </w:pPr>
            <w:r>
              <w:rPr>
                <w:rFonts w:cs="Arial"/>
                <w:szCs w:val="20"/>
                <w:lang w:eastAsia="x-none"/>
              </w:rPr>
              <w:t>(1)</w:t>
            </w:r>
            <w:r w:rsidRPr="0088755B">
              <w:rPr>
                <w:rFonts w:cs="Arial"/>
                <w:szCs w:val="20"/>
                <w:lang w:eastAsia="x-none"/>
              </w:rPr>
              <w:t xml:space="preserve">Pri izboru </w:t>
            </w:r>
            <w:r>
              <w:rPr>
                <w:rFonts w:cs="Arial"/>
                <w:szCs w:val="20"/>
                <w:lang w:eastAsia="x-none"/>
              </w:rPr>
              <w:t xml:space="preserve">regijskih </w:t>
            </w:r>
            <w:r w:rsidRPr="0088755B">
              <w:rPr>
                <w:rFonts w:cs="Arial"/>
                <w:szCs w:val="20"/>
                <w:lang w:eastAsia="x-none"/>
              </w:rPr>
              <w:t xml:space="preserve">projektov </w:t>
            </w:r>
            <w:r>
              <w:rPr>
                <w:rFonts w:cs="Arial"/>
                <w:szCs w:val="20"/>
                <w:lang w:eastAsia="x-none"/>
              </w:rPr>
              <w:t xml:space="preserve">za uvrstitev v izvedbeni del regionalnega razvojnega programa in v postopku izbora projektov na podlagi regijskih ukrepov, </w:t>
            </w:r>
            <w:r w:rsidRPr="0088755B">
              <w:rPr>
                <w:rFonts w:cs="Arial"/>
                <w:szCs w:val="20"/>
                <w:lang w:eastAsia="x-none"/>
              </w:rPr>
              <w:t>se morajo upoštevati naslednja splošna merila:</w:t>
            </w:r>
          </w:p>
          <w:p w14:paraId="2987CAA4"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pozitiven učinek na gospodarsko rast, krepitev razvojne specializacije in konkurenčnost regije,</w:t>
            </w:r>
          </w:p>
          <w:p w14:paraId="5975C7D9"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pozitiven učinek na dvig kakovosti življenja in razvoj človeškega potenciala,</w:t>
            </w:r>
          </w:p>
          <w:p w14:paraId="1680BA9C"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pozitiven vpliv na okolje ob upoštevanju zelenega prehoda,</w:t>
            </w:r>
          </w:p>
          <w:p w14:paraId="63839FED"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izboljšanje mobilnosti in regionalne povezljivosti,</w:t>
            </w:r>
          </w:p>
          <w:p w14:paraId="4B9B3C36"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sinergijski učinek in komplementarnost z drugimi projekti,</w:t>
            </w:r>
          </w:p>
          <w:p w14:paraId="1D61B9CA"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sodelovanje znotraj regij in med regijami,</w:t>
            </w:r>
          </w:p>
          <w:p w14:paraId="49212983"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 xml:space="preserve">skladen prostorski razvoj regij, </w:t>
            </w:r>
          </w:p>
          <w:p w14:paraId="18426A19"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trajnostni učinek projekta glede na vložena finančna sredstva</w:t>
            </w:r>
            <w:r>
              <w:rPr>
                <w:rFonts w:cs="Arial"/>
                <w:szCs w:val="20"/>
                <w:shd w:val="clear" w:color="auto" w:fill="FFFFFF"/>
              </w:rPr>
              <w:t>,</w:t>
            </w:r>
          </w:p>
          <w:p w14:paraId="46ECFCF3" w14:textId="77777777" w:rsidR="000A228B" w:rsidRPr="00D31C3F"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specifična merila z upoštevanjem skladnega regionalnega razvoja razvojnih specializacij in prioritet regije,</w:t>
            </w:r>
          </w:p>
          <w:p w14:paraId="0CB0D524" w14:textId="77777777" w:rsidR="000A228B" w:rsidRDefault="000A228B" w:rsidP="000A228B">
            <w:pPr>
              <w:pStyle w:val="Odstavekseznama"/>
              <w:numPr>
                <w:ilvl w:val="0"/>
                <w:numId w:val="42"/>
              </w:numPr>
              <w:tabs>
                <w:tab w:val="left" w:pos="460"/>
              </w:tabs>
              <w:ind w:right="120"/>
              <w:contextualSpacing/>
              <w:jc w:val="both"/>
              <w:rPr>
                <w:rFonts w:cs="Arial"/>
                <w:szCs w:val="20"/>
                <w:shd w:val="clear" w:color="auto" w:fill="FFFFFF"/>
              </w:rPr>
            </w:pPr>
            <w:r w:rsidRPr="00D31C3F">
              <w:rPr>
                <w:rFonts w:cs="Arial"/>
                <w:szCs w:val="20"/>
                <w:shd w:val="clear" w:color="auto" w:fill="FFFFFF"/>
              </w:rPr>
              <w:t>za vsebine, ki se sofinancirajo iz sredstev evropske kohezijske politike, se upoštevajo tudi merila za izbor operacij v skladu s predpisi, ki urejajo izvajanje evropske kohezijske politike v Republiki Sloveniji in zasledovanje veljavnih kazalnikov in ciljev.</w:t>
            </w:r>
          </w:p>
          <w:p w14:paraId="76ED77E7" w14:textId="77777777" w:rsidR="000A228B" w:rsidRPr="004C03A6" w:rsidRDefault="000A228B" w:rsidP="000A228B">
            <w:pPr>
              <w:pStyle w:val="Odstavekseznama"/>
              <w:tabs>
                <w:tab w:val="left" w:pos="460"/>
              </w:tabs>
              <w:ind w:left="752" w:right="120"/>
              <w:jc w:val="both"/>
              <w:rPr>
                <w:rFonts w:cs="Arial"/>
                <w:szCs w:val="20"/>
                <w:shd w:val="clear" w:color="auto" w:fill="FFFFFF"/>
              </w:rPr>
            </w:pPr>
          </w:p>
          <w:p w14:paraId="0F1DD11B" w14:textId="77777777" w:rsidR="000A228B" w:rsidRDefault="000A228B" w:rsidP="000A228B">
            <w:pPr>
              <w:pStyle w:val="Odstavekseznama"/>
              <w:tabs>
                <w:tab w:val="left" w:pos="460"/>
              </w:tabs>
              <w:ind w:left="752" w:right="120"/>
              <w:jc w:val="both"/>
              <w:rPr>
                <w:rFonts w:cs="Arial"/>
                <w:szCs w:val="20"/>
                <w:shd w:val="clear" w:color="auto" w:fill="FFFFFF"/>
              </w:rPr>
            </w:pPr>
            <w:r>
              <w:rPr>
                <w:rFonts w:cs="Arial"/>
                <w:szCs w:val="20"/>
                <w:shd w:val="clear" w:color="auto" w:fill="FFFFFF"/>
              </w:rPr>
              <w:tab/>
              <w:t>(2)Povabilo lahko vsebuje posebna merila za izbor sektorskih projektov.«</w:t>
            </w:r>
          </w:p>
          <w:p w14:paraId="05EBB9C6" w14:textId="77777777" w:rsidR="000A228B" w:rsidRDefault="000A228B" w:rsidP="000A228B">
            <w:pPr>
              <w:pStyle w:val="Odstavekseznama"/>
              <w:tabs>
                <w:tab w:val="left" w:pos="460"/>
              </w:tabs>
              <w:ind w:left="752" w:right="120"/>
              <w:jc w:val="both"/>
              <w:rPr>
                <w:rFonts w:cs="Arial"/>
                <w:szCs w:val="20"/>
                <w:shd w:val="clear" w:color="auto" w:fill="FFFFFF"/>
              </w:rPr>
            </w:pPr>
          </w:p>
          <w:p w14:paraId="3F42A6EA" w14:textId="77777777" w:rsidR="000A228B" w:rsidRDefault="000A228B" w:rsidP="000A228B">
            <w:pPr>
              <w:pStyle w:val="Odstavekseznama"/>
              <w:tabs>
                <w:tab w:val="left" w:pos="460"/>
              </w:tabs>
              <w:ind w:left="752" w:right="120"/>
              <w:jc w:val="both"/>
              <w:rPr>
                <w:rFonts w:cs="Arial"/>
                <w:szCs w:val="20"/>
                <w:shd w:val="clear" w:color="auto" w:fill="FFFFFF"/>
              </w:rPr>
            </w:pPr>
          </w:p>
          <w:p w14:paraId="7B0A2B82" w14:textId="77777777" w:rsidR="000A228B" w:rsidRDefault="000A228B" w:rsidP="000A228B">
            <w:pPr>
              <w:pStyle w:val="Odstavekseznama"/>
              <w:tabs>
                <w:tab w:val="left" w:pos="460"/>
              </w:tabs>
              <w:ind w:left="752" w:right="120"/>
              <w:jc w:val="both"/>
              <w:rPr>
                <w:rFonts w:cs="Arial"/>
                <w:szCs w:val="20"/>
                <w:shd w:val="clear" w:color="auto" w:fill="FFFFFF"/>
              </w:rPr>
            </w:pPr>
          </w:p>
          <w:p w14:paraId="50340586" w14:textId="77777777" w:rsidR="000A228B" w:rsidRDefault="000A228B" w:rsidP="000A228B">
            <w:pPr>
              <w:tabs>
                <w:tab w:val="left" w:pos="460"/>
              </w:tabs>
              <w:spacing w:line="240" w:lineRule="auto"/>
              <w:ind w:right="120"/>
              <w:jc w:val="center"/>
              <w:rPr>
                <w:rFonts w:eastAsia="Arial" w:cs="Arial"/>
                <w:b/>
                <w:bCs/>
                <w:sz w:val="21"/>
                <w:szCs w:val="21"/>
              </w:rPr>
            </w:pPr>
            <w:r>
              <w:rPr>
                <w:rFonts w:eastAsia="Arial" w:cs="Arial"/>
                <w:b/>
                <w:bCs/>
                <w:sz w:val="21"/>
                <w:szCs w:val="21"/>
              </w:rPr>
              <w:t>7. člen</w:t>
            </w:r>
          </w:p>
          <w:p w14:paraId="76C4C3B6" w14:textId="77777777" w:rsidR="000A228B" w:rsidRPr="0014557F" w:rsidRDefault="000A228B" w:rsidP="000A228B">
            <w:pPr>
              <w:pStyle w:val="center"/>
              <w:pBdr>
                <w:top w:val="none" w:sz="0" w:space="24" w:color="auto"/>
              </w:pBdr>
              <w:spacing w:after="210"/>
              <w:jc w:val="left"/>
              <w:rPr>
                <w:rFonts w:ascii="Arial" w:eastAsia="Arial" w:hAnsi="Arial" w:cs="Arial"/>
                <w:sz w:val="21"/>
                <w:szCs w:val="21"/>
              </w:rPr>
            </w:pPr>
            <w:bookmarkStart w:id="34" w:name="_Hlk199943091"/>
            <w:r>
              <w:rPr>
                <w:rFonts w:ascii="Arial" w:eastAsia="Arial" w:hAnsi="Arial" w:cs="Arial"/>
                <w:sz w:val="21"/>
                <w:szCs w:val="21"/>
              </w:rPr>
              <w:t>Peti</w:t>
            </w:r>
            <w:r w:rsidRPr="0014557F">
              <w:rPr>
                <w:rFonts w:ascii="Arial" w:eastAsia="Arial" w:hAnsi="Arial" w:cs="Arial"/>
                <w:sz w:val="21"/>
                <w:szCs w:val="21"/>
              </w:rPr>
              <w:t xml:space="preserve"> člen Uredbe se sprememni tako, da se glasi:</w:t>
            </w:r>
          </w:p>
          <w:bookmarkEnd w:id="34"/>
          <w:p w14:paraId="75951BBE"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“(priprava izvedbenega dela regionalnega razvojnega programa)</w:t>
            </w:r>
          </w:p>
          <w:p w14:paraId="74564753" w14:textId="77777777" w:rsidR="000A228B" w:rsidRDefault="000A228B" w:rsidP="000A228B">
            <w:pPr>
              <w:pStyle w:val="Odstavekseznama"/>
              <w:tabs>
                <w:tab w:val="left" w:pos="460"/>
              </w:tabs>
              <w:ind w:left="0" w:right="120" w:firstLine="993"/>
              <w:jc w:val="both"/>
              <w:rPr>
                <w:rFonts w:cs="Arial"/>
                <w:szCs w:val="20"/>
                <w:lang w:val="x-none" w:eastAsia="x-none"/>
              </w:rPr>
            </w:pPr>
            <w:r>
              <w:rPr>
                <w:rFonts w:cs="Arial"/>
                <w:szCs w:val="20"/>
                <w:lang w:val="x-none" w:eastAsia="x-none"/>
              </w:rPr>
              <w:t>(1)Na podlagi povabila RRA pripravi osnutek izvedbenega dela regionalnega razvojnega programa, ki vključuje regijske projekte, regijske ukrepe in sektorske projekte.</w:t>
            </w:r>
          </w:p>
          <w:p w14:paraId="2CFB2C5F" w14:textId="77777777" w:rsidR="000A228B" w:rsidRDefault="000A228B" w:rsidP="000A228B">
            <w:pPr>
              <w:pStyle w:val="Odstavekseznama"/>
              <w:tabs>
                <w:tab w:val="left" w:pos="460"/>
              </w:tabs>
              <w:ind w:left="0" w:right="120" w:firstLine="993"/>
              <w:jc w:val="both"/>
              <w:rPr>
                <w:rFonts w:cs="Arial"/>
                <w:szCs w:val="20"/>
                <w:lang w:val="x-none" w:eastAsia="x-none"/>
              </w:rPr>
            </w:pPr>
            <w:r>
              <w:rPr>
                <w:rFonts w:cs="Arial"/>
                <w:szCs w:val="20"/>
                <w:lang w:val="x-none" w:eastAsia="x-none"/>
              </w:rPr>
              <w:t>(2)RRA pred uvrstitvijo projektov in regijskih ukrepov preveri izpolnjevanje pogojev in izvede točkovanje po merilih iz prejšnjega člena.</w:t>
            </w:r>
          </w:p>
          <w:p w14:paraId="3AE1FDAC" w14:textId="77777777" w:rsidR="000A228B" w:rsidRDefault="000A228B" w:rsidP="000A228B">
            <w:pPr>
              <w:pStyle w:val="Odstavekseznama"/>
              <w:tabs>
                <w:tab w:val="left" w:pos="460"/>
              </w:tabs>
              <w:ind w:left="0" w:right="120" w:firstLine="993"/>
              <w:jc w:val="both"/>
              <w:rPr>
                <w:rFonts w:cs="Arial"/>
                <w:szCs w:val="20"/>
                <w:lang w:val="x-none" w:eastAsia="x-none"/>
              </w:rPr>
            </w:pPr>
            <w:r>
              <w:rPr>
                <w:rFonts w:cs="Arial"/>
                <w:szCs w:val="20"/>
                <w:lang w:val="x-none" w:eastAsia="x-none"/>
              </w:rPr>
              <w:t xml:space="preserve">(3)Ministrstvo preveri formalno popolnost osnutka in predloge posreduje v vsebinski pregled pristojnim ministrstvo. Ta podajo mnenje oziroma soglasje k predlaganim regijskim projektom oziroma se do njih opredelijo v okviru teritorialnega dialoga. </w:t>
            </w:r>
          </w:p>
          <w:p w14:paraId="0ACD7C11" w14:textId="77777777" w:rsidR="000A228B" w:rsidRDefault="000A228B" w:rsidP="000A228B">
            <w:pPr>
              <w:pStyle w:val="Odstavekseznama"/>
              <w:tabs>
                <w:tab w:val="left" w:pos="460"/>
              </w:tabs>
              <w:ind w:left="0" w:right="120" w:firstLine="993"/>
              <w:jc w:val="both"/>
              <w:rPr>
                <w:szCs w:val="20"/>
                <w:lang w:val="x-none" w:eastAsia="x-none"/>
              </w:rPr>
            </w:pPr>
            <w:r>
              <w:rPr>
                <w:rFonts w:cs="Arial"/>
                <w:szCs w:val="20"/>
                <w:lang w:val="x-none" w:eastAsia="x-none"/>
              </w:rPr>
              <w:t>(4)</w:t>
            </w:r>
            <w:r w:rsidRPr="0088755B">
              <w:rPr>
                <w:rFonts w:cs="Arial"/>
                <w:szCs w:val="20"/>
                <w:lang w:val="x-none" w:eastAsia="x-none"/>
              </w:rPr>
              <w:t xml:space="preserve">Izvedbeni del regionalnega razvojnega programa za obdobje večletnega finančnega okvira sprejme regijski svet najkasneje v devetih mesecih po sprejetju akcijskega programa. Pred </w:t>
            </w:r>
            <w:r w:rsidRPr="0088755B">
              <w:rPr>
                <w:rFonts w:cs="Arial"/>
                <w:szCs w:val="20"/>
                <w:lang w:val="x-none" w:eastAsia="x-none"/>
              </w:rPr>
              <w:lastRenderedPageBreak/>
              <w:t>sprejetjem izvedbenega dela regionalnega razvojnega programa mora regijski svet pridobiti soglasje ministrstva, ki zajema predhodna soglasja pristojnih ministrstev z njihovega področja dela.</w:t>
            </w:r>
            <w:r>
              <w:rPr>
                <w:szCs w:val="20"/>
                <w:lang w:val="x-none" w:eastAsia="x-none"/>
              </w:rPr>
              <w:t>”</w:t>
            </w:r>
          </w:p>
          <w:p w14:paraId="081D3DB8" w14:textId="77777777" w:rsidR="000A228B" w:rsidRDefault="000A228B" w:rsidP="000A228B">
            <w:pPr>
              <w:pStyle w:val="Odstavekseznama"/>
              <w:tabs>
                <w:tab w:val="left" w:pos="460"/>
              </w:tabs>
              <w:ind w:left="0" w:right="120" w:firstLine="993"/>
              <w:jc w:val="both"/>
              <w:rPr>
                <w:szCs w:val="20"/>
                <w:lang w:val="x-none" w:eastAsia="x-none"/>
              </w:rPr>
            </w:pPr>
          </w:p>
          <w:p w14:paraId="64D56F64" w14:textId="77777777" w:rsidR="000A228B" w:rsidRPr="00F440D6" w:rsidRDefault="000A228B" w:rsidP="000A228B">
            <w:pPr>
              <w:pStyle w:val="center"/>
              <w:pBdr>
                <w:top w:val="none" w:sz="0" w:space="24" w:color="auto"/>
              </w:pBdr>
              <w:spacing w:after="210"/>
              <w:rPr>
                <w:rFonts w:ascii="Arial" w:eastAsia="Arial" w:hAnsi="Arial" w:cs="Arial"/>
                <w:b/>
                <w:bCs/>
                <w:sz w:val="21"/>
                <w:szCs w:val="21"/>
              </w:rPr>
            </w:pPr>
            <w:r w:rsidRPr="00F440D6">
              <w:rPr>
                <w:rFonts w:ascii="Arial" w:eastAsia="Arial" w:hAnsi="Arial" w:cs="Arial"/>
                <w:b/>
                <w:bCs/>
                <w:sz w:val="21"/>
                <w:szCs w:val="21"/>
              </w:rPr>
              <w:t>8. člen</w:t>
            </w:r>
          </w:p>
          <w:p w14:paraId="6B1F4E54" w14:textId="77777777" w:rsidR="000A228B" w:rsidRPr="0014557F" w:rsidRDefault="000A228B" w:rsidP="000A228B">
            <w:pPr>
              <w:pStyle w:val="center"/>
              <w:pBdr>
                <w:top w:val="none" w:sz="0" w:space="24" w:color="auto"/>
              </w:pBdr>
              <w:spacing w:after="210"/>
              <w:jc w:val="left"/>
              <w:rPr>
                <w:rFonts w:ascii="Arial" w:eastAsia="Arial" w:hAnsi="Arial" w:cs="Arial"/>
                <w:sz w:val="21"/>
                <w:szCs w:val="21"/>
              </w:rPr>
            </w:pPr>
            <w:r>
              <w:rPr>
                <w:rFonts w:ascii="Arial" w:eastAsia="Arial" w:hAnsi="Arial" w:cs="Arial"/>
                <w:sz w:val="21"/>
                <w:szCs w:val="21"/>
              </w:rPr>
              <w:t>Peti</w:t>
            </w:r>
            <w:r w:rsidRPr="0014557F">
              <w:rPr>
                <w:rFonts w:ascii="Arial" w:eastAsia="Arial" w:hAnsi="Arial" w:cs="Arial"/>
                <w:sz w:val="21"/>
                <w:szCs w:val="21"/>
              </w:rPr>
              <w:t xml:space="preserve"> </w:t>
            </w:r>
            <w:r>
              <w:rPr>
                <w:rFonts w:ascii="Arial" w:eastAsia="Arial" w:hAnsi="Arial" w:cs="Arial"/>
                <w:sz w:val="21"/>
                <w:szCs w:val="21"/>
              </w:rPr>
              <w:t xml:space="preserve">a </w:t>
            </w:r>
            <w:r w:rsidRPr="0014557F">
              <w:rPr>
                <w:rFonts w:ascii="Arial" w:eastAsia="Arial" w:hAnsi="Arial" w:cs="Arial"/>
                <w:sz w:val="21"/>
                <w:szCs w:val="21"/>
              </w:rPr>
              <w:t>člen Uredbe se sprememni tako, da se glasi:</w:t>
            </w:r>
          </w:p>
          <w:p w14:paraId="2B0CE826"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“(dopolnitve in spremembe izvedbenega dela regionalnega razvojnega programa)</w:t>
            </w:r>
          </w:p>
          <w:p w14:paraId="2932C88E" w14:textId="77777777" w:rsidR="000A228B" w:rsidRDefault="000A228B" w:rsidP="000A228B">
            <w:pPr>
              <w:pStyle w:val="Odstavekseznama"/>
              <w:tabs>
                <w:tab w:val="left" w:pos="540"/>
                <w:tab w:val="left" w:pos="900"/>
              </w:tabs>
              <w:ind w:left="0" w:firstLine="1024"/>
              <w:jc w:val="both"/>
              <w:rPr>
                <w:rFonts w:cs="Arial"/>
                <w:szCs w:val="20"/>
              </w:rPr>
            </w:pPr>
            <w:r>
              <w:rPr>
                <w:rFonts w:cs="Arial"/>
                <w:szCs w:val="20"/>
              </w:rPr>
              <w:t>(1)</w:t>
            </w:r>
            <w:r w:rsidRPr="0088755B">
              <w:rPr>
                <w:rFonts w:cs="Arial"/>
                <w:szCs w:val="20"/>
              </w:rPr>
              <w:t>V času veljavnosti regionalnega razvojnega programa lahko regijski svet spremeni ali dopolni izvedbeni del</w:t>
            </w:r>
            <w:r>
              <w:rPr>
                <w:rFonts w:cs="Arial"/>
                <w:szCs w:val="20"/>
              </w:rPr>
              <w:t xml:space="preserve"> regionalnega razvojnega programa</w:t>
            </w:r>
            <w:r w:rsidRPr="0088755B">
              <w:rPr>
                <w:rFonts w:cs="Arial"/>
                <w:szCs w:val="20"/>
              </w:rPr>
              <w:t>. Za spremembe in dopolnitve se smiselno uporablja postopek kot velja za sprejetje.</w:t>
            </w:r>
          </w:p>
          <w:p w14:paraId="1C44C5C2" w14:textId="77777777" w:rsidR="000A228B" w:rsidRDefault="000A228B" w:rsidP="000A228B">
            <w:pPr>
              <w:pStyle w:val="Odstavekseznama"/>
              <w:tabs>
                <w:tab w:val="left" w:pos="540"/>
                <w:tab w:val="left" w:pos="900"/>
              </w:tabs>
              <w:ind w:left="0" w:firstLine="1024"/>
              <w:jc w:val="both"/>
              <w:rPr>
                <w:rFonts w:cs="Arial"/>
                <w:szCs w:val="20"/>
              </w:rPr>
            </w:pPr>
            <w:r>
              <w:rPr>
                <w:rFonts w:cs="Arial"/>
                <w:szCs w:val="20"/>
              </w:rPr>
              <w:t>(2) Dopolnitev in sprememba pomeni:</w:t>
            </w:r>
          </w:p>
          <w:p w14:paraId="1563529C" w14:textId="77777777" w:rsidR="000A228B" w:rsidRDefault="000A228B" w:rsidP="000A228B">
            <w:pPr>
              <w:pStyle w:val="Odstavekseznama"/>
              <w:tabs>
                <w:tab w:val="left" w:pos="540"/>
                <w:tab w:val="left" w:pos="900"/>
              </w:tabs>
              <w:ind w:left="0" w:firstLine="1024"/>
              <w:jc w:val="both"/>
              <w:rPr>
                <w:rFonts w:cs="Arial"/>
                <w:szCs w:val="20"/>
              </w:rPr>
            </w:pPr>
            <w:r>
              <w:rPr>
                <w:rFonts w:cs="Arial"/>
                <w:szCs w:val="20"/>
              </w:rPr>
              <w:t>- vključitev novega projekta</w:t>
            </w:r>
          </w:p>
          <w:p w14:paraId="1E64E7D1" w14:textId="77777777" w:rsidR="000A228B" w:rsidRDefault="000A228B" w:rsidP="000A228B">
            <w:pPr>
              <w:pStyle w:val="Odstavekseznama"/>
              <w:tabs>
                <w:tab w:val="left" w:pos="540"/>
                <w:tab w:val="left" w:pos="900"/>
              </w:tabs>
              <w:ind w:left="0" w:firstLine="1024"/>
              <w:jc w:val="both"/>
              <w:rPr>
                <w:rFonts w:cs="Arial"/>
                <w:szCs w:val="20"/>
              </w:rPr>
            </w:pPr>
            <w:r>
              <w:rPr>
                <w:rFonts w:cs="Arial"/>
                <w:szCs w:val="20"/>
              </w:rPr>
              <w:t>- izključitev obstoječega projekta</w:t>
            </w:r>
          </w:p>
          <w:p w14:paraId="201DF8CC" w14:textId="77777777" w:rsidR="000A228B" w:rsidRDefault="000A228B" w:rsidP="000A228B">
            <w:pPr>
              <w:pStyle w:val="Odstavekseznama"/>
              <w:tabs>
                <w:tab w:val="left" w:pos="540"/>
                <w:tab w:val="left" w:pos="900"/>
              </w:tabs>
              <w:ind w:left="0" w:firstLine="1024"/>
              <w:jc w:val="both"/>
              <w:rPr>
                <w:rFonts w:cs="Arial"/>
                <w:szCs w:val="20"/>
              </w:rPr>
            </w:pPr>
            <w:r>
              <w:rPr>
                <w:rFonts w:cs="Arial"/>
                <w:szCs w:val="20"/>
              </w:rPr>
              <w:t>- bistvena sprememba obstoječega projekta (večje odstopanje finančne vrednosti, sprememba nosilca ali partnerja, sprememba namena ali cilja).«</w:t>
            </w:r>
          </w:p>
          <w:p w14:paraId="38DE629B" w14:textId="77777777" w:rsidR="000A228B" w:rsidRDefault="000A228B" w:rsidP="000A228B">
            <w:pPr>
              <w:pStyle w:val="Odstavekseznama"/>
              <w:tabs>
                <w:tab w:val="left" w:pos="540"/>
                <w:tab w:val="left" w:pos="900"/>
              </w:tabs>
              <w:ind w:left="0" w:firstLine="1024"/>
              <w:jc w:val="both"/>
              <w:rPr>
                <w:rFonts w:cs="Arial"/>
                <w:szCs w:val="20"/>
              </w:rPr>
            </w:pPr>
          </w:p>
          <w:p w14:paraId="4679AC80" w14:textId="77777777" w:rsidR="000A228B" w:rsidRPr="00753C83" w:rsidRDefault="000A228B" w:rsidP="000A228B">
            <w:pPr>
              <w:pStyle w:val="center"/>
              <w:pBdr>
                <w:top w:val="none" w:sz="0" w:space="24" w:color="auto"/>
              </w:pBdr>
              <w:spacing w:after="210"/>
              <w:rPr>
                <w:rFonts w:ascii="Arial" w:eastAsia="Arial" w:hAnsi="Arial" w:cs="Arial"/>
                <w:b/>
                <w:bCs/>
                <w:sz w:val="21"/>
                <w:szCs w:val="21"/>
              </w:rPr>
            </w:pPr>
            <w:r w:rsidRPr="00753C83">
              <w:rPr>
                <w:rFonts w:ascii="Arial" w:eastAsia="Arial" w:hAnsi="Arial" w:cs="Arial"/>
                <w:b/>
                <w:bCs/>
                <w:sz w:val="21"/>
                <w:szCs w:val="21"/>
              </w:rPr>
              <w:t>9. člen</w:t>
            </w:r>
          </w:p>
          <w:p w14:paraId="44DB7C52" w14:textId="77777777" w:rsidR="000A228B" w:rsidRPr="0014557F" w:rsidRDefault="000A228B" w:rsidP="000A228B">
            <w:pPr>
              <w:pStyle w:val="center"/>
              <w:pBdr>
                <w:top w:val="none" w:sz="0" w:space="24" w:color="auto"/>
              </w:pBdr>
              <w:spacing w:after="210"/>
              <w:jc w:val="left"/>
              <w:rPr>
                <w:rFonts w:ascii="Arial" w:eastAsia="Arial" w:hAnsi="Arial" w:cs="Arial"/>
                <w:sz w:val="21"/>
                <w:szCs w:val="21"/>
              </w:rPr>
            </w:pPr>
            <w:r>
              <w:rPr>
                <w:rFonts w:ascii="Arial" w:eastAsia="Arial" w:hAnsi="Arial" w:cs="Arial"/>
                <w:sz w:val="21"/>
                <w:szCs w:val="21"/>
              </w:rPr>
              <w:t>Peti</w:t>
            </w:r>
            <w:r w:rsidRPr="0014557F">
              <w:rPr>
                <w:rFonts w:ascii="Arial" w:eastAsia="Arial" w:hAnsi="Arial" w:cs="Arial"/>
                <w:sz w:val="21"/>
                <w:szCs w:val="21"/>
              </w:rPr>
              <w:t xml:space="preserve"> </w:t>
            </w:r>
            <w:r>
              <w:rPr>
                <w:rFonts w:ascii="Arial" w:eastAsia="Arial" w:hAnsi="Arial" w:cs="Arial"/>
                <w:sz w:val="21"/>
                <w:szCs w:val="21"/>
              </w:rPr>
              <w:t xml:space="preserve">b </w:t>
            </w:r>
            <w:r w:rsidRPr="0014557F">
              <w:rPr>
                <w:rFonts w:ascii="Arial" w:eastAsia="Arial" w:hAnsi="Arial" w:cs="Arial"/>
                <w:sz w:val="21"/>
                <w:szCs w:val="21"/>
              </w:rPr>
              <w:t>člen Uredbe se sprememni tako, da se glasi:</w:t>
            </w:r>
          </w:p>
          <w:p w14:paraId="333D3D1E" w14:textId="77777777" w:rsidR="000A228B" w:rsidRPr="00D71AA7" w:rsidRDefault="000A228B" w:rsidP="000A228B">
            <w:pPr>
              <w:pStyle w:val="center"/>
              <w:pBdr>
                <w:top w:val="none" w:sz="0" w:space="24" w:color="auto"/>
              </w:pBdr>
              <w:spacing w:before="210" w:after="210"/>
              <w:rPr>
                <w:rFonts w:ascii="Arial" w:eastAsia="Arial" w:hAnsi="Arial" w:cs="Arial"/>
                <w:b/>
                <w:bCs/>
                <w:sz w:val="21"/>
                <w:szCs w:val="21"/>
                <w:lang w:val="pl-PL"/>
              </w:rPr>
            </w:pPr>
            <w:r w:rsidRPr="00D71AA7">
              <w:rPr>
                <w:rFonts w:ascii="Arial" w:eastAsia="Arial" w:hAnsi="Arial" w:cs="Arial"/>
                <w:b/>
                <w:bCs/>
                <w:sz w:val="21"/>
                <w:szCs w:val="21"/>
                <w:lang w:val="pl-PL"/>
              </w:rPr>
              <w:t>“(izvajanje in spremljanje izvajanja projektov iz izvedbenega dela regionalnega razvojnega programa)</w:t>
            </w:r>
          </w:p>
          <w:p w14:paraId="4F5E6DE1" w14:textId="77777777" w:rsidR="000A228B" w:rsidRPr="00D71AA7" w:rsidRDefault="000A228B" w:rsidP="000A228B">
            <w:pPr>
              <w:pStyle w:val="zamik"/>
              <w:pBdr>
                <w:top w:val="none" w:sz="0" w:space="12" w:color="auto"/>
              </w:pBdr>
              <w:spacing w:before="210" w:after="210"/>
              <w:jc w:val="both"/>
              <w:rPr>
                <w:rFonts w:ascii="Arial" w:eastAsia="Arial" w:hAnsi="Arial" w:cs="Arial"/>
                <w:sz w:val="21"/>
                <w:szCs w:val="21"/>
                <w:lang w:val="pl-PL"/>
              </w:rPr>
            </w:pPr>
            <w:r w:rsidRPr="00D71AA7">
              <w:rPr>
                <w:rFonts w:ascii="Arial" w:eastAsia="Arial" w:hAnsi="Arial" w:cs="Arial"/>
                <w:sz w:val="21"/>
                <w:szCs w:val="21"/>
                <w:lang w:val="pl-PL"/>
              </w:rPr>
              <w:t>(1) Ministrstva, pristojna za izvajanje projektov, posredujejo podatke o izvajanju projektov ministrstvu.</w:t>
            </w:r>
          </w:p>
          <w:p w14:paraId="74AA439A" w14:textId="77777777" w:rsidR="000A228B" w:rsidRPr="00D71AA7" w:rsidRDefault="000A228B" w:rsidP="000A228B">
            <w:pPr>
              <w:pStyle w:val="zamik"/>
              <w:pBdr>
                <w:top w:val="none" w:sz="0" w:space="12" w:color="auto"/>
              </w:pBdr>
              <w:spacing w:before="210" w:after="210"/>
              <w:jc w:val="both"/>
              <w:rPr>
                <w:rFonts w:ascii="Arial" w:eastAsia="Arial" w:hAnsi="Arial" w:cs="Arial"/>
                <w:sz w:val="21"/>
                <w:szCs w:val="21"/>
                <w:lang w:val="pl-PL"/>
              </w:rPr>
            </w:pPr>
            <w:r w:rsidRPr="00D71AA7">
              <w:rPr>
                <w:rFonts w:ascii="Arial" w:eastAsia="Arial" w:hAnsi="Arial" w:cs="Arial"/>
                <w:sz w:val="21"/>
                <w:szCs w:val="21"/>
                <w:lang w:val="pl-PL"/>
              </w:rPr>
              <w:t>(2) Upravičenci do podpore posredujejo pristojni RRA odločitev o podpori, pogodbo o sofinanciranju in poročilo o izvedenem projektu. RRA spremlja izvajanje dogovora in poroča ministrstvu.</w:t>
            </w:r>
          </w:p>
          <w:p w14:paraId="42F0563E" w14:textId="77777777" w:rsidR="000A228B" w:rsidRPr="00D71AA7" w:rsidRDefault="000A228B" w:rsidP="000A228B">
            <w:pPr>
              <w:pStyle w:val="zamik"/>
              <w:pBdr>
                <w:top w:val="none" w:sz="0" w:space="12" w:color="auto"/>
              </w:pBdr>
              <w:spacing w:before="210" w:after="210"/>
              <w:jc w:val="both"/>
              <w:rPr>
                <w:rFonts w:ascii="Arial" w:eastAsia="Arial" w:hAnsi="Arial" w:cs="Arial"/>
                <w:sz w:val="21"/>
                <w:szCs w:val="21"/>
                <w:lang w:val="pl-PL"/>
              </w:rPr>
            </w:pPr>
            <w:r w:rsidRPr="00D71AA7">
              <w:rPr>
                <w:rFonts w:ascii="Arial" w:eastAsia="Arial" w:hAnsi="Arial" w:cs="Arial"/>
                <w:sz w:val="21"/>
                <w:szCs w:val="21"/>
                <w:lang w:val="pl-PL"/>
              </w:rPr>
              <w:t>(3) V informacijskem sistemu ministrstva se zagotovi možnost spremljanja izvajanja regionalnih projektov, ki so financirani iz sredstev evropske kohezijske politike. Za vsak projekt se poleg ostalih podatkov navede tudi podatek o umestitvi projekta v izvedbeni del regionalnega razvojnega programa glede na statistično klasifikacijsko teritorialno enoto NUTS 2 in NUTS 3, v kateri se projekt izvaja. Dostop do teh podatkov o projektih DRR na ravni posameznega projekta se zagotovi ministrstvu in pristojni RRA.</w:t>
            </w:r>
          </w:p>
          <w:p w14:paraId="19296690" w14:textId="77777777" w:rsidR="000A228B" w:rsidRPr="00D71AA7" w:rsidRDefault="000A228B" w:rsidP="000A228B">
            <w:pPr>
              <w:pStyle w:val="zamik"/>
              <w:pBdr>
                <w:top w:val="none" w:sz="0" w:space="12" w:color="auto"/>
              </w:pBdr>
              <w:spacing w:before="210" w:after="210"/>
              <w:jc w:val="both"/>
              <w:rPr>
                <w:rFonts w:ascii="Arial" w:eastAsia="Arial" w:hAnsi="Arial" w:cs="Arial"/>
                <w:sz w:val="21"/>
                <w:szCs w:val="21"/>
                <w:lang w:val="pl-PL"/>
              </w:rPr>
            </w:pPr>
            <w:r w:rsidRPr="00D71AA7">
              <w:rPr>
                <w:rFonts w:ascii="Arial" w:eastAsia="Arial" w:hAnsi="Arial" w:cs="Arial"/>
                <w:sz w:val="21"/>
                <w:szCs w:val="21"/>
                <w:lang w:val="pl-PL"/>
              </w:rPr>
              <w:t>(4) Če projekt DRR ni del evropske kohezijske politike oziroma podatki o njegovem izvajanju niso dostopni v ustreznem informacijskem sistemu, nosilec projekta četrtletno poroča RRA o poteku izvedbe in realizaciji.</w:t>
            </w:r>
          </w:p>
          <w:p w14:paraId="64505436" w14:textId="77777777" w:rsidR="000A228B" w:rsidRPr="0088755B" w:rsidRDefault="000A228B" w:rsidP="000A228B">
            <w:pPr>
              <w:pStyle w:val="Odstavekseznama"/>
              <w:tabs>
                <w:tab w:val="left" w:pos="540"/>
                <w:tab w:val="left" w:pos="883"/>
              </w:tabs>
              <w:ind w:left="0" w:firstLine="1024"/>
              <w:jc w:val="both"/>
              <w:rPr>
                <w:rFonts w:cs="Arial"/>
                <w:szCs w:val="20"/>
                <w:lang w:val="x-none" w:eastAsia="x-none"/>
              </w:rPr>
            </w:pPr>
            <w:r w:rsidRPr="0088755B">
              <w:rPr>
                <w:rFonts w:cs="Arial"/>
                <w:szCs w:val="20"/>
                <w:lang w:val="x-none" w:eastAsia="x-none"/>
              </w:rPr>
              <w:t xml:space="preserve">Regijski ukrepi, ki so potrjeni v izvedbenem delu regionalnega razvojnega programa, so podlaga za izvedbo javnega razpisa ali javnega poziva, ki ga za območje razvojne regije izvede pristojno ministrstvo ali pristojna regionalna razvojna agencija. Sredstva se lahko dodelijo pravnim in fizičnim osebam, ki opravljajo dejavnost na območju razvojne regije. </w:t>
            </w:r>
          </w:p>
          <w:p w14:paraId="78BB9AC4" w14:textId="77777777" w:rsidR="000A228B" w:rsidRDefault="000A228B" w:rsidP="000A228B">
            <w:pPr>
              <w:pStyle w:val="Odstavekseznama"/>
              <w:tabs>
                <w:tab w:val="left" w:pos="460"/>
              </w:tabs>
              <w:ind w:left="0" w:right="120" w:firstLine="993"/>
              <w:jc w:val="both"/>
              <w:rPr>
                <w:szCs w:val="20"/>
                <w:lang w:val="x-none" w:eastAsia="x-none"/>
              </w:rPr>
            </w:pPr>
          </w:p>
          <w:p w14:paraId="502D5AC5" w14:textId="77777777" w:rsidR="000A228B" w:rsidRPr="0088755B" w:rsidRDefault="000A228B" w:rsidP="000A228B">
            <w:pPr>
              <w:pStyle w:val="Odstavekseznama"/>
              <w:tabs>
                <w:tab w:val="left" w:pos="460"/>
              </w:tabs>
              <w:ind w:left="0" w:right="120" w:firstLine="993"/>
              <w:jc w:val="both"/>
              <w:rPr>
                <w:rFonts w:cs="Arial"/>
                <w:szCs w:val="20"/>
                <w:lang w:val="x-none" w:eastAsia="x-none"/>
              </w:rPr>
            </w:pPr>
            <w:r w:rsidRPr="0088755B">
              <w:rPr>
                <w:rFonts w:cs="Arial"/>
                <w:szCs w:val="20"/>
                <w:lang w:val="x-none" w:eastAsia="x-none"/>
              </w:rPr>
              <w:t>Za izvedbo javnega razpisa ali javnega poziva se uporablja postopek določen s predpisi s področja javnih financ</w:t>
            </w:r>
            <w:r>
              <w:rPr>
                <w:rFonts w:cs="Arial"/>
                <w:szCs w:val="20"/>
                <w:lang w:val="x-none" w:eastAsia="x-none"/>
              </w:rPr>
              <w:t>, razen če področna zakonodaja določa drugače</w:t>
            </w:r>
            <w:r w:rsidRPr="0088755B">
              <w:rPr>
                <w:rFonts w:cs="Arial"/>
                <w:szCs w:val="20"/>
                <w:lang w:val="x-none" w:eastAsia="x-none"/>
              </w:rPr>
              <w:t xml:space="preserve">. </w:t>
            </w:r>
            <w:r>
              <w:rPr>
                <w:rFonts w:cs="Arial"/>
                <w:szCs w:val="20"/>
                <w:lang w:val="x-none" w:eastAsia="x-none"/>
              </w:rPr>
              <w:t xml:space="preserve">Pristojno ministrstvo </w:t>
            </w:r>
            <w:r>
              <w:rPr>
                <w:rFonts w:cs="Arial"/>
                <w:szCs w:val="20"/>
                <w:lang w:val="x-none" w:eastAsia="x-none"/>
              </w:rPr>
              <w:lastRenderedPageBreak/>
              <w:t>oziroma r</w:t>
            </w:r>
            <w:r w:rsidRPr="0088755B">
              <w:rPr>
                <w:rFonts w:cs="Arial"/>
                <w:szCs w:val="20"/>
                <w:lang w:val="x-none" w:eastAsia="x-none"/>
              </w:rPr>
              <w:t xml:space="preserve">egionalna razvojna agencija mora pri pripravi javnega razpisa ali javnega poziva </w:t>
            </w:r>
            <w:r>
              <w:rPr>
                <w:rFonts w:cs="Arial"/>
                <w:szCs w:val="20"/>
                <w:lang w:val="x-none" w:eastAsia="x-none"/>
              </w:rPr>
              <w:t xml:space="preserve">in izboru poleg pogojev in meril iz sedmega in odstavka tega člena </w:t>
            </w:r>
            <w:r w:rsidRPr="0088755B">
              <w:rPr>
                <w:rFonts w:cs="Arial"/>
                <w:szCs w:val="20"/>
                <w:lang w:val="x-none" w:eastAsia="x-none"/>
              </w:rPr>
              <w:t xml:space="preserve">upoštevati </w:t>
            </w:r>
            <w:r>
              <w:rPr>
                <w:rFonts w:cs="Arial"/>
                <w:szCs w:val="20"/>
                <w:lang w:val="x-none" w:eastAsia="x-none"/>
              </w:rPr>
              <w:t xml:space="preserve">tudi </w:t>
            </w:r>
            <w:r w:rsidRPr="0088755B">
              <w:rPr>
                <w:rFonts w:cs="Arial"/>
                <w:szCs w:val="20"/>
                <w:lang w:val="x-none" w:eastAsia="x-none"/>
              </w:rPr>
              <w:t>materialne predpise, ki urejajo predmet financiranja</w:t>
            </w:r>
            <w:r>
              <w:rPr>
                <w:rFonts w:cs="Arial"/>
                <w:szCs w:val="20"/>
                <w:lang w:val="x-none" w:eastAsia="x-none"/>
              </w:rPr>
              <w:t>. Regionalna razvojna agencija mora</w:t>
            </w:r>
            <w:r w:rsidRPr="0088755B">
              <w:rPr>
                <w:rFonts w:cs="Arial"/>
                <w:szCs w:val="20"/>
                <w:lang w:val="x-none" w:eastAsia="x-none"/>
              </w:rPr>
              <w:t xml:space="preserve"> k besedilu </w:t>
            </w:r>
            <w:r>
              <w:rPr>
                <w:rFonts w:cs="Arial"/>
                <w:szCs w:val="20"/>
                <w:lang w:val="x-none" w:eastAsia="x-none"/>
              </w:rPr>
              <w:t xml:space="preserve">javnega </w:t>
            </w:r>
            <w:r w:rsidRPr="0088755B">
              <w:rPr>
                <w:rFonts w:cs="Arial"/>
                <w:szCs w:val="20"/>
                <w:lang w:val="x-none" w:eastAsia="x-none"/>
              </w:rPr>
              <w:t xml:space="preserve">razpisa </w:t>
            </w:r>
            <w:r>
              <w:rPr>
                <w:rFonts w:cs="Arial"/>
                <w:szCs w:val="20"/>
                <w:lang w:val="x-none" w:eastAsia="x-none"/>
              </w:rPr>
              <w:t xml:space="preserve">ali javnega poziva pred njegovo objavo </w:t>
            </w:r>
            <w:r w:rsidRPr="0088755B">
              <w:rPr>
                <w:rFonts w:cs="Arial"/>
                <w:szCs w:val="20"/>
                <w:lang w:val="x-none" w:eastAsia="x-none"/>
              </w:rPr>
              <w:t xml:space="preserve">pridobiti soglasje pristojnega ministrstva. Zoper odločitev </w:t>
            </w:r>
            <w:r>
              <w:rPr>
                <w:rFonts w:cs="Arial"/>
                <w:szCs w:val="20"/>
                <w:lang w:val="x-none" w:eastAsia="x-none"/>
              </w:rPr>
              <w:t xml:space="preserve">regionalne razvojne agencije o financiranju </w:t>
            </w:r>
            <w:r w:rsidRPr="0088755B">
              <w:rPr>
                <w:rFonts w:cs="Arial"/>
                <w:szCs w:val="20"/>
                <w:lang w:val="x-none" w:eastAsia="x-none"/>
              </w:rPr>
              <w:t xml:space="preserve">ima prijavitelj </w:t>
            </w:r>
            <w:r>
              <w:rPr>
                <w:rFonts w:cs="Arial"/>
                <w:szCs w:val="20"/>
                <w:lang w:val="x-none" w:eastAsia="x-none"/>
              </w:rPr>
              <w:t xml:space="preserve">na javni razpis ali javni poziv </w:t>
            </w:r>
            <w:r w:rsidRPr="0088755B">
              <w:rPr>
                <w:rFonts w:cs="Arial"/>
                <w:szCs w:val="20"/>
                <w:lang w:val="x-none" w:eastAsia="x-none"/>
              </w:rPr>
              <w:t>pravico do pritožbe. O pritožbi odloča pristojno ministrstvo.</w:t>
            </w:r>
          </w:p>
          <w:p w14:paraId="77002449" w14:textId="77777777" w:rsidR="000A228B" w:rsidRDefault="000A228B" w:rsidP="000A228B">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PREHODNA DOLOČBA</w:t>
            </w:r>
          </w:p>
          <w:p w14:paraId="5B7CF3DD" w14:textId="77777777" w:rsidR="000A228B" w:rsidRDefault="000A228B" w:rsidP="000A228B">
            <w:pPr>
              <w:pStyle w:val="zamik"/>
              <w:pBdr>
                <w:top w:val="none" w:sz="0" w:space="12" w:color="auto"/>
              </w:pBdr>
              <w:spacing w:before="210" w:after="210"/>
              <w:jc w:val="both"/>
              <w:rPr>
                <w:rFonts w:ascii="Arial" w:eastAsia="Arial" w:hAnsi="Arial" w:cs="Arial"/>
                <w:sz w:val="21"/>
                <w:szCs w:val="21"/>
              </w:rPr>
            </w:pPr>
          </w:p>
          <w:p w14:paraId="63A43C20" w14:textId="77777777" w:rsidR="000A228B" w:rsidRPr="000A228B" w:rsidRDefault="000A228B" w:rsidP="000A228B">
            <w:pPr>
              <w:pStyle w:val="Vrstapredpisa"/>
              <w:spacing w:before="0" w:after="240"/>
              <w:rPr>
                <w:rFonts w:cs="Arial"/>
                <w:color w:val="auto"/>
                <w:spacing w:val="0"/>
                <w:sz w:val="20"/>
                <w:szCs w:val="20"/>
              </w:rPr>
            </w:pPr>
            <w:r w:rsidRPr="000A228B">
              <w:rPr>
                <w:rFonts w:cs="Arial"/>
                <w:color w:val="auto"/>
                <w:spacing w:val="0"/>
                <w:sz w:val="20"/>
                <w:szCs w:val="20"/>
              </w:rPr>
              <w:t>(veljavnost regionalnih razvojnih programov in dogovorov za razvoj regij v prehodnem obdobju)</w:t>
            </w:r>
          </w:p>
          <w:p w14:paraId="2EA38579" w14:textId="77777777" w:rsidR="000A228B" w:rsidRPr="000A228B" w:rsidRDefault="000A228B" w:rsidP="000A228B">
            <w:pPr>
              <w:pStyle w:val="Vrstapredpisa"/>
              <w:numPr>
                <w:ilvl w:val="0"/>
                <w:numId w:val="23"/>
              </w:numPr>
              <w:spacing w:before="0" w:after="240"/>
              <w:ind w:left="0" w:firstLine="993"/>
              <w:jc w:val="both"/>
              <w:rPr>
                <w:rFonts w:cs="Arial"/>
                <w:b w:val="0"/>
                <w:bCs w:val="0"/>
                <w:color w:val="auto"/>
                <w:spacing w:val="0"/>
                <w:sz w:val="20"/>
                <w:szCs w:val="20"/>
              </w:rPr>
            </w:pPr>
            <w:r w:rsidRPr="000A228B">
              <w:rPr>
                <w:rFonts w:cs="Arial"/>
                <w:b w:val="0"/>
                <w:bCs w:val="0"/>
                <w:color w:val="auto"/>
                <w:spacing w:val="0"/>
                <w:sz w:val="20"/>
                <w:szCs w:val="20"/>
              </w:rPr>
              <w:t>Regionalni razvojni programi, ki so bili sprejeti pred uveljavitvijo te uredbe, ostanejo v veljavi do izteka obdobja veljavnosti programa evropske kohezijske politike v obdobju 2021–2027. V tem obdobju se lahko sprejemajo spremembe in dopolnitve regionalnih programov.</w:t>
            </w:r>
          </w:p>
          <w:p w14:paraId="5244315F" w14:textId="77777777" w:rsidR="000A228B" w:rsidRPr="000A228B" w:rsidRDefault="000A228B" w:rsidP="000A228B">
            <w:pPr>
              <w:pStyle w:val="Vrstapredpisa"/>
              <w:numPr>
                <w:ilvl w:val="0"/>
                <w:numId w:val="23"/>
              </w:numPr>
              <w:spacing w:before="0" w:after="240"/>
              <w:ind w:left="0" w:firstLine="993"/>
              <w:jc w:val="both"/>
              <w:rPr>
                <w:rFonts w:cs="Arial"/>
                <w:b w:val="0"/>
                <w:bCs w:val="0"/>
                <w:color w:val="auto"/>
                <w:spacing w:val="0"/>
                <w:sz w:val="20"/>
                <w:szCs w:val="20"/>
              </w:rPr>
            </w:pPr>
            <w:r w:rsidRPr="000A228B">
              <w:rPr>
                <w:rFonts w:cs="Arial"/>
                <w:b w:val="0"/>
                <w:bCs w:val="0"/>
                <w:color w:val="auto"/>
                <w:spacing w:val="0"/>
                <w:sz w:val="20"/>
                <w:szCs w:val="20"/>
              </w:rPr>
              <w:t>Do izteka veljavnosti regionalnih razvojnih programov se lahko sklepajo dogovori za razvoj regij.</w:t>
            </w:r>
          </w:p>
          <w:p w14:paraId="024B32F6" w14:textId="77777777" w:rsidR="00CA577C" w:rsidRDefault="00CA577C" w:rsidP="000A228B">
            <w:pPr>
              <w:pStyle w:val="Alineazaodstavkom"/>
              <w:numPr>
                <w:ilvl w:val="0"/>
                <w:numId w:val="0"/>
              </w:numPr>
              <w:spacing w:line="260" w:lineRule="exact"/>
              <w:ind w:left="720" w:hanging="720"/>
              <w:rPr>
                <w:color w:val="000000"/>
                <w:sz w:val="20"/>
                <w:szCs w:val="20"/>
              </w:rPr>
            </w:pPr>
          </w:p>
          <w:p w14:paraId="79432C82" w14:textId="77777777" w:rsidR="00CA577C" w:rsidRDefault="00CA577C" w:rsidP="000A228B">
            <w:pPr>
              <w:pStyle w:val="Alineazaodstavkom"/>
              <w:numPr>
                <w:ilvl w:val="0"/>
                <w:numId w:val="0"/>
              </w:numPr>
              <w:spacing w:line="260" w:lineRule="exact"/>
              <w:ind w:left="720" w:hanging="720"/>
              <w:rPr>
                <w:color w:val="000000"/>
                <w:sz w:val="20"/>
                <w:szCs w:val="20"/>
              </w:rPr>
            </w:pPr>
          </w:p>
          <w:p w14:paraId="73881CD0" w14:textId="77777777" w:rsidR="00CA577C" w:rsidRDefault="00CA577C" w:rsidP="000A228B">
            <w:pPr>
              <w:pStyle w:val="Alineazaodstavkom"/>
              <w:numPr>
                <w:ilvl w:val="0"/>
                <w:numId w:val="0"/>
              </w:numPr>
              <w:spacing w:line="260" w:lineRule="exact"/>
              <w:ind w:left="720" w:hanging="720"/>
              <w:rPr>
                <w:color w:val="000000"/>
                <w:sz w:val="20"/>
                <w:szCs w:val="20"/>
              </w:rPr>
            </w:pPr>
          </w:p>
          <w:p w14:paraId="3634E9FA" w14:textId="77777777" w:rsidR="00CA577C" w:rsidRDefault="00CA577C" w:rsidP="000A228B">
            <w:pPr>
              <w:pStyle w:val="Alineazaodstavkom"/>
              <w:numPr>
                <w:ilvl w:val="0"/>
                <w:numId w:val="0"/>
              </w:numPr>
              <w:spacing w:line="260" w:lineRule="exact"/>
              <w:ind w:left="720" w:hanging="720"/>
              <w:rPr>
                <w:color w:val="000000"/>
                <w:sz w:val="20"/>
                <w:szCs w:val="20"/>
              </w:rPr>
            </w:pPr>
          </w:p>
          <w:p w14:paraId="49B383CD" w14:textId="77777777" w:rsidR="00CA577C" w:rsidRDefault="00CA577C" w:rsidP="000A228B">
            <w:pPr>
              <w:pStyle w:val="Alineazaodstavkom"/>
              <w:numPr>
                <w:ilvl w:val="0"/>
                <w:numId w:val="0"/>
              </w:numPr>
              <w:spacing w:line="260" w:lineRule="exact"/>
              <w:ind w:left="720" w:hanging="720"/>
              <w:rPr>
                <w:color w:val="000000"/>
                <w:sz w:val="20"/>
                <w:szCs w:val="20"/>
              </w:rPr>
            </w:pPr>
          </w:p>
          <w:p w14:paraId="5E0BAD95" w14:textId="77777777" w:rsidR="00CA577C" w:rsidRDefault="00CA577C" w:rsidP="000A228B">
            <w:pPr>
              <w:pStyle w:val="Alineazaodstavkom"/>
              <w:numPr>
                <w:ilvl w:val="0"/>
                <w:numId w:val="0"/>
              </w:numPr>
              <w:spacing w:line="260" w:lineRule="exact"/>
              <w:ind w:left="720" w:hanging="720"/>
              <w:rPr>
                <w:color w:val="000000"/>
                <w:sz w:val="20"/>
                <w:szCs w:val="20"/>
              </w:rPr>
            </w:pPr>
          </w:p>
          <w:p w14:paraId="3CF1F712" w14:textId="77777777" w:rsidR="00CA577C" w:rsidRDefault="00CA577C" w:rsidP="000A228B">
            <w:pPr>
              <w:pStyle w:val="Alineazaodstavkom"/>
              <w:numPr>
                <w:ilvl w:val="0"/>
                <w:numId w:val="0"/>
              </w:numPr>
              <w:spacing w:line="260" w:lineRule="exact"/>
              <w:ind w:left="720" w:hanging="720"/>
              <w:rPr>
                <w:color w:val="000000"/>
                <w:sz w:val="20"/>
                <w:szCs w:val="20"/>
              </w:rPr>
            </w:pPr>
          </w:p>
          <w:p w14:paraId="042CF965" w14:textId="77777777" w:rsidR="00CA577C" w:rsidRDefault="00CA577C" w:rsidP="000A228B">
            <w:pPr>
              <w:pStyle w:val="Alineazaodstavkom"/>
              <w:numPr>
                <w:ilvl w:val="0"/>
                <w:numId w:val="0"/>
              </w:numPr>
              <w:spacing w:line="260" w:lineRule="exact"/>
              <w:ind w:left="720" w:hanging="720"/>
              <w:rPr>
                <w:color w:val="000000"/>
                <w:sz w:val="20"/>
                <w:szCs w:val="20"/>
              </w:rPr>
            </w:pPr>
          </w:p>
          <w:p w14:paraId="749F38FD" w14:textId="77777777" w:rsidR="00CA577C" w:rsidRDefault="00CA577C" w:rsidP="000A228B">
            <w:pPr>
              <w:pStyle w:val="Alineazaodstavkom"/>
              <w:numPr>
                <w:ilvl w:val="0"/>
                <w:numId w:val="0"/>
              </w:numPr>
              <w:spacing w:line="260" w:lineRule="exact"/>
              <w:ind w:left="720" w:hanging="720"/>
              <w:rPr>
                <w:color w:val="000000"/>
                <w:sz w:val="20"/>
                <w:szCs w:val="20"/>
              </w:rPr>
            </w:pPr>
          </w:p>
          <w:p w14:paraId="2FE764B3" w14:textId="77777777" w:rsidR="00CA577C" w:rsidRDefault="00CA577C" w:rsidP="000A228B">
            <w:pPr>
              <w:pStyle w:val="Alineazaodstavkom"/>
              <w:numPr>
                <w:ilvl w:val="0"/>
                <w:numId w:val="0"/>
              </w:numPr>
              <w:spacing w:line="260" w:lineRule="exact"/>
              <w:ind w:left="720" w:hanging="720"/>
              <w:rPr>
                <w:color w:val="000000"/>
                <w:sz w:val="20"/>
                <w:szCs w:val="20"/>
              </w:rPr>
            </w:pPr>
          </w:p>
          <w:p w14:paraId="74DF81C8" w14:textId="77777777" w:rsidR="00CA577C" w:rsidRDefault="00CA577C" w:rsidP="000A228B">
            <w:pPr>
              <w:pStyle w:val="Alineazaodstavkom"/>
              <w:numPr>
                <w:ilvl w:val="0"/>
                <w:numId w:val="0"/>
              </w:numPr>
              <w:spacing w:line="260" w:lineRule="exact"/>
              <w:ind w:left="720" w:hanging="720"/>
              <w:rPr>
                <w:color w:val="000000"/>
                <w:sz w:val="20"/>
                <w:szCs w:val="20"/>
              </w:rPr>
            </w:pPr>
          </w:p>
          <w:p w14:paraId="1DA3E47E" w14:textId="77777777" w:rsidR="00CA577C" w:rsidRDefault="00CA577C" w:rsidP="000A228B">
            <w:pPr>
              <w:pStyle w:val="Alineazaodstavkom"/>
              <w:numPr>
                <w:ilvl w:val="0"/>
                <w:numId w:val="0"/>
              </w:numPr>
              <w:spacing w:line="260" w:lineRule="exact"/>
              <w:ind w:left="720" w:hanging="720"/>
              <w:rPr>
                <w:color w:val="000000"/>
                <w:sz w:val="20"/>
                <w:szCs w:val="20"/>
              </w:rPr>
            </w:pPr>
          </w:p>
          <w:p w14:paraId="6417A163" w14:textId="77777777" w:rsidR="00CA577C" w:rsidRDefault="00CA577C" w:rsidP="000A228B">
            <w:pPr>
              <w:pStyle w:val="Alineazaodstavkom"/>
              <w:numPr>
                <w:ilvl w:val="0"/>
                <w:numId w:val="0"/>
              </w:numPr>
              <w:spacing w:line="260" w:lineRule="exact"/>
              <w:ind w:left="720" w:hanging="720"/>
              <w:rPr>
                <w:color w:val="000000"/>
                <w:sz w:val="20"/>
                <w:szCs w:val="20"/>
              </w:rPr>
            </w:pPr>
          </w:p>
          <w:p w14:paraId="3B8F9F1D" w14:textId="77777777" w:rsidR="00CA577C" w:rsidRDefault="00CA577C" w:rsidP="000A228B">
            <w:pPr>
              <w:pStyle w:val="Alineazaodstavkom"/>
              <w:numPr>
                <w:ilvl w:val="0"/>
                <w:numId w:val="0"/>
              </w:numPr>
              <w:spacing w:line="260" w:lineRule="exact"/>
              <w:ind w:left="720" w:hanging="720"/>
              <w:rPr>
                <w:color w:val="000000"/>
                <w:sz w:val="20"/>
                <w:szCs w:val="20"/>
              </w:rPr>
            </w:pPr>
          </w:p>
          <w:p w14:paraId="6D96F474" w14:textId="77777777" w:rsidR="00CA577C" w:rsidRDefault="00CA577C" w:rsidP="000A228B">
            <w:pPr>
              <w:pStyle w:val="Alineazaodstavkom"/>
              <w:numPr>
                <w:ilvl w:val="0"/>
                <w:numId w:val="0"/>
              </w:numPr>
              <w:spacing w:line="260" w:lineRule="exact"/>
              <w:ind w:left="720" w:hanging="720"/>
              <w:rPr>
                <w:color w:val="000000"/>
                <w:sz w:val="20"/>
                <w:szCs w:val="20"/>
              </w:rPr>
            </w:pPr>
          </w:p>
          <w:p w14:paraId="7DE0F7C0" w14:textId="77777777" w:rsidR="00CA577C" w:rsidRDefault="00CA577C" w:rsidP="000A228B">
            <w:pPr>
              <w:pStyle w:val="Alineazaodstavkom"/>
              <w:numPr>
                <w:ilvl w:val="0"/>
                <w:numId w:val="0"/>
              </w:numPr>
              <w:spacing w:line="260" w:lineRule="exact"/>
              <w:ind w:left="720" w:hanging="720"/>
              <w:rPr>
                <w:color w:val="000000"/>
                <w:sz w:val="20"/>
                <w:szCs w:val="20"/>
              </w:rPr>
            </w:pPr>
          </w:p>
          <w:p w14:paraId="2B0E0E90" w14:textId="77777777" w:rsidR="00CA577C" w:rsidRDefault="00CA577C" w:rsidP="000A228B">
            <w:pPr>
              <w:pStyle w:val="Alineazaodstavkom"/>
              <w:numPr>
                <w:ilvl w:val="0"/>
                <w:numId w:val="0"/>
              </w:numPr>
              <w:spacing w:line="260" w:lineRule="exact"/>
              <w:ind w:left="720" w:hanging="720"/>
              <w:rPr>
                <w:color w:val="000000"/>
                <w:sz w:val="20"/>
                <w:szCs w:val="20"/>
              </w:rPr>
            </w:pPr>
          </w:p>
          <w:p w14:paraId="1348C1B8" w14:textId="77777777" w:rsidR="00CA577C" w:rsidRDefault="00CA577C" w:rsidP="000A228B">
            <w:pPr>
              <w:pStyle w:val="Alineazaodstavkom"/>
              <w:numPr>
                <w:ilvl w:val="0"/>
                <w:numId w:val="0"/>
              </w:numPr>
              <w:spacing w:line="260" w:lineRule="exact"/>
              <w:ind w:left="720" w:hanging="720"/>
              <w:rPr>
                <w:color w:val="000000"/>
                <w:sz w:val="20"/>
                <w:szCs w:val="20"/>
              </w:rPr>
            </w:pPr>
          </w:p>
          <w:p w14:paraId="162340ED" w14:textId="77777777" w:rsidR="00CA577C" w:rsidRDefault="00CA577C" w:rsidP="000A228B">
            <w:pPr>
              <w:pStyle w:val="Alineazaodstavkom"/>
              <w:numPr>
                <w:ilvl w:val="0"/>
                <w:numId w:val="0"/>
              </w:numPr>
              <w:spacing w:line="260" w:lineRule="exact"/>
              <w:ind w:left="720" w:hanging="720"/>
              <w:rPr>
                <w:color w:val="000000"/>
                <w:sz w:val="20"/>
                <w:szCs w:val="20"/>
              </w:rPr>
            </w:pPr>
          </w:p>
          <w:p w14:paraId="414F0F8D" w14:textId="77777777" w:rsidR="00CA577C" w:rsidRDefault="00CA577C" w:rsidP="000A228B">
            <w:pPr>
              <w:pStyle w:val="Alineazaodstavkom"/>
              <w:numPr>
                <w:ilvl w:val="0"/>
                <w:numId w:val="0"/>
              </w:numPr>
              <w:spacing w:line="260" w:lineRule="exact"/>
              <w:ind w:left="720" w:hanging="720"/>
              <w:rPr>
                <w:color w:val="000000"/>
                <w:sz w:val="20"/>
                <w:szCs w:val="20"/>
              </w:rPr>
            </w:pPr>
          </w:p>
          <w:p w14:paraId="4A2B0EE5" w14:textId="77777777" w:rsidR="00CA577C" w:rsidRDefault="00CA577C" w:rsidP="000A228B">
            <w:pPr>
              <w:pStyle w:val="Alineazaodstavkom"/>
              <w:numPr>
                <w:ilvl w:val="0"/>
                <w:numId w:val="0"/>
              </w:numPr>
              <w:spacing w:line="260" w:lineRule="exact"/>
              <w:ind w:left="720" w:hanging="720"/>
              <w:rPr>
                <w:color w:val="000000"/>
                <w:sz w:val="20"/>
                <w:szCs w:val="20"/>
              </w:rPr>
            </w:pPr>
          </w:p>
          <w:p w14:paraId="729702FF" w14:textId="77777777" w:rsidR="00CA577C" w:rsidRDefault="00CA577C" w:rsidP="000A228B">
            <w:pPr>
              <w:pStyle w:val="Alineazaodstavkom"/>
              <w:numPr>
                <w:ilvl w:val="0"/>
                <w:numId w:val="0"/>
              </w:numPr>
              <w:spacing w:line="260" w:lineRule="exact"/>
              <w:ind w:left="720" w:hanging="720"/>
              <w:rPr>
                <w:color w:val="000000"/>
                <w:sz w:val="20"/>
                <w:szCs w:val="20"/>
              </w:rPr>
            </w:pPr>
          </w:p>
          <w:p w14:paraId="603BBB63" w14:textId="77777777" w:rsidR="00CA577C" w:rsidRDefault="00CA577C" w:rsidP="000A228B">
            <w:pPr>
              <w:pStyle w:val="Alineazaodstavkom"/>
              <w:numPr>
                <w:ilvl w:val="0"/>
                <w:numId w:val="0"/>
              </w:numPr>
              <w:spacing w:line="260" w:lineRule="exact"/>
              <w:ind w:left="720" w:hanging="720"/>
              <w:rPr>
                <w:color w:val="000000"/>
                <w:sz w:val="20"/>
                <w:szCs w:val="20"/>
              </w:rPr>
            </w:pPr>
          </w:p>
          <w:p w14:paraId="7BC24641" w14:textId="77777777" w:rsidR="00CA577C" w:rsidRDefault="00CA577C" w:rsidP="000A228B">
            <w:pPr>
              <w:pStyle w:val="Alineazaodstavkom"/>
              <w:numPr>
                <w:ilvl w:val="0"/>
                <w:numId w:val="0"/>
              </w:numPr>
              <w:spacing w:line="260" w:lineRule="exact"/>
              <w:ind w:left="720" w:hanging="720"/>
              <w:rPr>
                <w:color w:val="000000"/>
                <w:sz w:val="20"/>
                <w:szCs w:val="20"/>
              </w:rPr>
            </w:pPr>
          </w:p>
          <w:p w14:paraId="56657DB6" w14:textId="77777777" w:rsidR="00CA577C" w:rsidRDefault="00CA577C" w:rsidP="000A228B">
            <w:pPr>
              <w:pStyle w:val="Alineazaodstavkom"/>
              <w:numPr>
                <w:ilvl w:val="0"/>
                <w:numId w:val="0"/>
              </w:numPr>
              <w:spacing w:line="260" w:lineRule="exact"/>
              <w:ind w:left="720" w:hanging="720"/>
              <w:rPr>
                <w:color w:val="000000"/>
                <w:sz w:val="20"/>
                <w:szCs w:val="20"/>
              </w:rPr>
            </w:pPr>
          </w:p>
          <w:p w14:paraId="151EBD99" w14:textId="77777777" w:rsidR="00CA577C" w:rsidRDefault="00CA577C" w:rsidP="000A228B">
            <w:pPr>
              <w:pStyle w:val="Alineazaodstavkom"/>
              <w:numPr>
                <w:ilvl w:val="0"/>
                <w:numId w:val="0"/>
              </w:numPr>
              <w:spacing w:line="260" w:lineRule="exact"/>
              <w:ind w:left="720" w:hanging="720"/>
              <w:rPr>
                <w:color w:val="000000"/>
                <w:sz w:val="20"/>
                <w:szCs w:val="20"/>
              </w:rPr>
            </w:pPr>
          </w:p>
          <w:p w14:paraId="7A991094" w14:textId="77777777" w:rsidR="00CA577C" w:rsidRDefault="00CA577C" w:rsidP="000A228B">
            <w:pPr>
              <w:pStyle w:val="Alineazaodstavkom"/>
              <w:numPr>
                <w:ilvl w:val="0"/>
                <w:numId w:val="0"/>
              </w:numPr>
              <w:spacing w:line="260" w:lineRule="exact"/>
              <w:ind w:left="720" w:hanging="720"/>
              <w:rPr>
                <w:color w:val="000000"/>
                <w:sz w:val="20"/>
                <w:szCs w:val="20"/>
              </w:rPr>
            </w:pPr>
          </w:p>
          <w:p w14:paraId="613BA8D3" w14:textId="77777777" w:rsidR="00CA577C" w:rsidRDefault="00CA577C" w:rsidP="000A228B">
            <w:pPr>
              <w:pStyle w:val="Alineazaodstavkom"/>
              <w:numPr>
                <w:ilvl w:val="0"/>
                <w:numId w:val="0"/>
              </w:numPr>
              <w:spacing w:line="260" w:lineRule="exact"/>
              <w:ind w:left="720" w:hanging="720"/>
              <w:rPr>
                <w:color w:val="000000"/>
                <w:sz w:val="20"/>
                <w:szCs w:val="20"/>
              </w:rPr>
            </w:pPr>
          </w:p>
          <w:p w14:paraId="75B0207C" w14:textId="77777777" w:rsidR="00CA577C" w:rsidRDefault="00CA577C" w:rsidP="000A228B">
            <w:pPr>
              <w:pStyle w:val="Alineazaodstavkom"/>
              <w:numPr>
                <w:ilvl w:val="0"/>
                <w:numId w:val="0"/>
              </w:numPr>
              <w:spacing w:line="260" w:lineRule="exact"/>
              <w:ind w:left="720" w:hanging="720"/>
              <w:rPr>
                <w:color w:val="000000"/>
                <w:sz w:val="20"/>
                <w:szCs w:val="20"/>
              </w:rPr>
            </w:pPr>
          </w:p>
          <w:p w14:paraId="7E65B98D" w14:textId="77777777" w:rsidR="00CA577C" w:rsidRDefault="00CA577C" w:rsidP="000A228B">
            <w:pPr>
              <w:pStyle w:val="Alineazaodstavkom"/>
              <w:numPr>
                <w:ilvl w:val="0"/>
                <w:numId w:val="0"/>
              </w:numPr>
              <w:spacing w:line="260" w:lineRule="exact"/>
              <w:ind w:left="720" w:hanging="720"/>
              <w:rPr>
                <w:color w:val="000000"/>
                <w:sz w:val="20"/>
                <w:szCs w:val="20"/>
              </w:rPr>
            </w:pPr>
          </w:p>
          <w:p w14:paraId="33AC8C2E" w14:textId="77777777" w:rsidR="00CA577C" w:rsidRDefault="00CA577C" w:rsidP="000A228B">
            <w:pPr>
              <w:pStyle w:val="Alineazaodstavkom"/>
              <w:numPr>
                <w:ilvl w:val="0"/>
                <w:numId w:val="0"/>
              </w:numPr>
              <w:spacing w:line="260" w:lineRule="exact"/>
              <w:ind w:left="720" w:hanging="720"/>
              <w:rPr>
                <w:color w:val="000000"/>
                <w:sz w:val="20"/>
                <w:szCs w:val="20"/>
              </w:rPr>
            </w:pPr>
          </w:p>
          <w:p w14:paraId="1201A132" w14:textId="55DDA916" w:rsidR="000A228B" w:rsidRDefault="000A228B" w:rsidP="000A228B">
            <w:pPr>
              <w:pStyle w:val="Alineazaodstavkom"/>
              <w:numPr>
                <w:ilvl w:val="0"/>
                <w:numId w:val="0"/>
              </w:numPr>
              <w:spacing w:line="260" w:lineRule="exact"/>
              <w:ind w:left="720" w:hanging="720"/>
              <w:rPr>
                <w:color w:val="000000"/>
                <w:sz w:val="20"/>
                <w:szCs w:val="20"/>
              </w:rPr>
            </w:pPr>
            <w:r>
              <w:rPr>
                <w:color w:val="000000"/>
                <w:sz w:val="20"/>
                <w:szCs w:val="20"/>
              </w:rPr>
              <w:br/>
            </w:r>
          </w:p>
          <w:p w14:paraId="39470625" w14:textId="77777777" w:rsidR="000A228B" w:rsidRPr="007277D1" w:rsidRDefault="000A228B" w:rsidP="000A228B">
            <w:pPr>
              <w:pStyle w:val="Alineazaodstavkom"/>
              <w:numPr>
                <w:ilvl w:val="0"/>
                <w:numId w:val="0"/>
              </w:numPr>
              <w:spacing w:line="260" w:lineRule="exact"/>
              <w:ind w:left="936" w:hanging="720"/>
              <w:rPr>
                <w:color w:val="000000"/>
                <w:sz w:val="20"/>
                <w:szCs w:val="20"/>
              </w:rPr>
            </w:pPr>
          </w:p>
          <w:p w14:paraId="3A4FB4B3" w14:textId="02956BCD" w:rsidR="000A228B" w:rsidRPr="00A83F2F" w:rsidRDefault="000A228B" w:rsidP="000A228B">
            <w:pPr>
              <w:spacing w:line="240" w:lineRule="auto"/>
              <w:rPr>
                <w:rFonts w:eastAsia="Calibri" w:cs="Arial"/>
                <w:b/>
                <w:szCs w:val="20"/>
              </w:rPr>
            </w:pPr>
            <w:r>
              <w:rPr>
                <w:rFonts w:eastAsia="Calibri" w:cs="Arial"/>
                <w:b/>
                <w:szCs w:val="20"/>
              </w:rPr>
              <w:t xml:space="preserve">Priloga 2: </w:t>
            </w:r>
            <w:r w:rsidRPr="00A83F2F">
              <w:rPr>
                <w:rFonts w:eastAsia="Calibri" w:cs="Arial"/>
                <w:b/>
                <w:szCs w:val="20"/>
              </w:rPr>
              <w:t>OSNUTEK</w:t>
            </w:r>
          </w:p>
          <w:p w14:paraId="1ED40C00" w14:textId="77777777" w:rsidR="000A228B" w:rsidRDefault="000A228B" w:rsidP="000A228B">
            <w:pPr>
              <w:spacing w:line="240" w:lineRule="auto"/>
              <w:jc w:val="both"/>
              <w:rPr>
                <w:rFonts w:eastAsia="Calibri" w:cs="Arial"/>
                <w:szCs w:val="20"/>
              </w:rPr>
            </w:pPr>
          </w:p>
          <w:p w14:paraId="47DD0EBA" w14:textId="77777777" w:rsidR="000A228B" w:rsidRPr="00A83F2F" w:rsidRDefault="000A228B" w:rsidP="000A228B">
            <w:pPr>
              <w:spacing w:line="240" w:lineRule="auto"/>
              <w:jc w:val="both"/>
              <w:rPr>
                <w:rFonts w:eastAsia="Calibri" w:cs="Arial"/>
                <w:szCs w:val="20"/>
              </w:rPr>
            </w:pPr>
            <w:r w:rsidRPr="00A83F2F">
              <w:rPr>
                <w:rFonts w:eastAsia="Calibri" w:cs="Arial"/>
                <w:szCs w:val="20"/>
              </w:rPr>
              <w:t>Na podlagi 2</w:t>
            </w:r>
            <w:r>
              <w:rPr>
                <w:rFonts w:eastAsia="Calibri" w:cs="Arial"/>
                <w:szCs w:val="20"/>
              </w:rPr>
              <w:t>0</w:t>
            </w:r>
            <w:r w:rsidRPr="00A83F2F">
              <w:rPr>
                <w:rFonts w:eastAsia="Calibri" w:cs="Arial"/>
                <w:szCs w:val="20"/>
              </w:rPr>
              <w:t xml:space="preserve">. člena Zakona </w:t>
            </w:r>
            <w:r w:rsidRPr="00A83F2F">
              <w:rPr>
                <w:rFonts w:cs="Arial"/>
                <w:szCs w:val="20"/>
                <w:lang w:eastAsia="sl-SI"/>
              </w:rPr>
              <w:t xml:space="preserve">o spodbujanju skladnega regionalnega razvoja (Uradni list RS, št. </w:t>
            </w:r>
            <w:hyperlink r:id="rId42" w:tgtFrame="_blank" w:history="1">
              <w:r w:rsidRPr="00A83F2F">
                <w:rPr>
                  <w:rFonts w:cs="Arial"/>
                  <w:szCs w:val="20"/>
                  <w:lang w:eastAsia="sl-SI"/>
                </w:rPr>
                <w:t>20/11</w:t>
              </w:r>
            </w:hyperlink>
            <w:r w:rsidRPr="00A83F2F">
              <w:rPr>
                <w:rFonts w:cs="Arial"/>
                <w:szCs w:val="20"/>
                <w:lang w:eastAsia="sl-SI"/>
              </w:rPr>
              <w:t xml:space="preserve">, </w:t>
            </w:r>
            <w:hyperlink r:id="rId43" w:tgtFrame="_blank" w:history="1">
              <w:r w:rsidRPr="00A83F2F">
                <w:rPr>
                  <w:rFonts w:cs="Arial"/>
                  <w:szCs w:val="20"/>
                  <w:lang w:eastAsia="sl-SI"/>
                </w:rPr>
                <w:t>57/12</w:t>
              </w:r>
            </w:hyperlink>
            <w:r w:rsidRPr="00A83F2F">
              <w:rPr>
                <w:rFonts w:cs="Arial"/>
                <w:szCs w:val="20"/>
                <w:lang w:eastAsia="sl-SI"/>
              </w:rPr>
              <w:t xml:space="preserve">, </w:t>
            </w:r>
            <w:hyperlink r:id="rId44" w:tgtFrame="_blank" w:history="1">
              <w:r w:rsidRPr="00A83F2F">
                <w:rPr>
                  <w:rFonts w:cs="Arial"/>
                  <w:szCs w:val="20"/>
                  <w:lang w:eastAsia="sl-SI"/>
                </w:rPr>
                <w:t>46/16</w:t>
              </w:r>
            </w:hyperlink>
            <w:r>
              <w:rPr>
                <w:rFonts w:cs="Arial"/>
                <w:szCs w:val="20"/>
                <w:lang w:eastAsia="sl-SI"/>
              </w:rPr>
              <w:t xml:space="preserve">, </w:t>
            </w:r>
            <w:hyperlink r:id="rId45" w:tgtFrame="_blank" w:history="1">
              <w:r w:rsidRPr="00A83F2F">
                <w:rPr>
                  <w:rFonts w:cs="Arial"/>
                  <w:szCs w:val="20"/>
                  <w:lang w:eastAsia="sl-SI"/>
                </w:rPr>
                <w:t>18/23</w:t>
              </w:r>
            </w:hyperlink>
            <w:r w:rsidRPr="00A83F2F">
              <w:rPr>
                <w:rFonts w:cs="Arial"/>
                <w:szCs w:val="20"/>
                <w:lang w:eastAsia="sl-SI"/>
              </w:rPr>
              <w:t xml:space="preserve"> – ZDU-1O</w:t>
            </w:r>
            <w:r>
              <w:rPr>
                <w:rFonts w:cs="Arial"/>
                <w:szCs w:val="20"/>
                <w:lang w:eastAsia="sl-SI"/>
              </w:rPr>
              <w:t xml:space="preserve"> in ____</w:t>
            </w:r>
            <w:r w:rsidRPr="00A83F2F">
              <w:rPr>
                <w:rFonts w:cs="Arial"/>
                <w:szCs w:val="20"/>
                <w:lang w:eastAsia="sl-SI"/>
              </w:rPr>
              <w:t xml:space="preserve">; v nadaljevanju ZSRR-2) </w:t>
            </w:r>
            <w:r>
              <w:rPr>
                <w:rFonts w:eastAsia="Calibri" w:cs="Arial"/>
                <w:szCs w:val="20"/>
              </w:rPr>
              <w:t>minister, pristojen za regionalni razvoj,</w:t>
            </w:r>
            <w:r w:rsidRPr="00A83F2F">
              <w:rPr>
                <w:rFonts w:eastAsia="Calibri" w:cs="Arial"/>
                <w:szCs w:val="20"/>
              </w:rPr>
              <w:t xml:space="preserve"> izdaja</w:t>
            </w:r>
          </w:p>
          <w:p w14:paraId="068ACE4A" w14:textId="77777777" w:rsidR="000A228B" w:rsidRPr="00A83F2F" w:rsidRDefault="000A228B" w:rsidP="000A228B">
            <w:pPr>
              <w:spacing w:line="240" w:lineRule="auto"/>
              <w:rPr>
                <w:rFonts w:eastAsia="Calibri" w:cs="Arial"/>
                <w:szCs w:val="20"/>
              </w:rPr>
            </w:pPr>
          </w:p>
          <w:p w14:paraId="1618A2C2" w14:textId="77777777" w:rsidR="000A228B" w:rsidRPr="00C32919" w:rsidRDefault="000A228B" w:rsidP="000A228B">
            <w:pPr>
              <w:spacing w:line="240" w:lineRule="auto"/>
              <w:rPr>
                <w:rFonts w:eastAsia="Calibri" w:cs="Arial"/>
                <w:szCs w:val="20"/>
              </w:rPr>
            </w:pPr>
          </w:p>
          <w:p w14:paraId="4A28B6F4" w14:textId="77777777" w:rsidR="000A228B" w:rsidRPr="00D71AA7" w:rsidRDefault="000A228B" w:rsidP="000A228B">
            <w:pPr>
              <w:pStyle w:val="center"/>
              <w:spacing w:before="210" w:after="210"/>
              <w:rPr>
                <w:rFonts w:ascii="Arial" w:eastAsia="Arial" w:hAnsi="Arial" w:cs="Arial"/>
                <w:b/>
                <w:bCs/>
                <w:caps/>
                <w:sz w:val="21"/>
                <w:szCs w:val="21"/>
                <w:lang w:val="pl-PL"/>
              </w:rPr>
            </w:pPr>
            <w:r w:rsidRPr="00D71AA7">
              <w:rPr>
                <w:rFonts w:eastAsia="Calibri" w:cs="Arial"/>
                <w:b/>
                <w:szCs w:val="20"/>
                <w:lang w:val="pl-PL"/>
              </w:rPr>
              <w:t xml:space="preserve">Pravilnik o spremembah in dopolnitvah Uredbe o regionalnih razvojnih agencijah </w:t>
            </w:r>
          </w:p>
          <w:p w14:paraId="16FF9D9D" w14:textId="77777777" w:rsidR="000A228B" w:rsidRDefault="000A228B" w:rsidP="000A228B">
            <w:pPr>
              <w:rPr>
                <w:rFonts w:cs="Arial"/>
                <w:szCs w:val="20"/>
                <w:lang w:eastAsia="sl-SI"/>
              </w:rPr>
            </w:pPr>
          </w:p>
          <w:p w14:paraId="674E43E2" w14:textId="58D24576" w:rsidR="000A228B" w:rsidRPr="00D00C0C" w:rsidRDefault="000A228B" w:rsidP="000A228B">
            <w:pPr>
              <w:pStyle w:val="Vrstapredpisa"/>
              <w:numPr>
                <w:ilvl w:val="1"/>
                <w:numId w:val="19"/>
              </w:numPr>
              <w:spacing w:before="0"/>
              <w:rPr>
                <w:b w:val="0"/>
                <w:bCs w:val="0"/>
                <w:color w:val="auto"/>
                <w:spacing w:val="0"/>
                <w:sz w:val="20"/>
                <w:szCs w:val="20"/>
              </w:rPr>
            </w:pPr>
            <w:r w:rsidRPr="00D00C0C">
              <w:rPr>
                <w:b w:val="0"/>
                <w:bCs w:val="0"/>
                <w:color w:val="auto"/>
                <w:spacing w:val="0"/>
                <w:sz w:val="20"/>
                <w:szCs w:val="20"/>
              </w:rPr>
              <w:t>člen</w:t>
            </w:r>
          </w:p>
          <w:p w14:paraId="408F299E" w14:textId="77777777" w:rsidR="000A228B" w:rsidRPr="00D00C0C" w:rsidRDefault="000A228B" w:rsidP="000A228B">
            <w:pPr>
              <w:pStyle w:val="Vrstapredpisa"/>
              <w:spacing w:before="0"/>
              <w:jc w:val="both"/>
              <w:rPr>
                <w:b w:val="0"/>
                <w:bCs w:val="0"/>
                <w:color w:val="auto"/>
                <w:spacing w:val="0"/>
                <w:sz w:val="20"/>
                <w:szCs w:val="20"/>
              </w:rPr>
            </w:pPr>
            <w:r w:rsidRPr="00D00C0C">
              <w:rPr>
                <w:b w:val="0"/>
                <w:bCs w:val="0"/>
                <w:color w:val="auto"/>
                <w:spacing w:val="0"/>
                <w:sz w:val="20"/>
                <w:szCs w:val="20"/>
              </w:rPr>
              <w:t xml:space="preserve">18. člen se spremeni tako, da se glasi: </w:t>
            </w:r>
          </w:p>
          <w:p w14:paraId="4F3C572F" w14:textId="77777777" w:rsidR="000A228B" w:rsidRPr="00D00C0C" w:rsidRDefault="000A228B" w:rsidP="000A228B">
            <w:pPr>
              <w:pStyle w:val="Odstavek"/>
              <w:rPr>
                <w:rFonts w:cs="Arial"/>
                <w:sz w:val="20"/>
                <w:szCs w:val="20"/>
                <w:lang w:val="sl-SI"/>
              </w:rPr>
            </w:pPr>
            <w:r w:rsidRPr="00D00C0C">
              <w:rPr>
                <w:rFonts w:cs="Arial"/>
                <w:sz w:val="20"/>
                <w:szCs w:val="20"/>
              </w:rPr>
              <w:t>»</w:t>
            </w:r>
            <w:r w:rsidRPr="00D00C0C">
              <w:rPr>
                <w:rFonts w:cs="Arial"/>
                <w:sz w:val="20"/>
                <w:szCs w:val="20"/>
                <w:lang w:val="sl-SI"/>
              </w:rPr>
              <w:t>V regiji se opravljajo v javnem interesu naslednje splošne razvojne naloge:</w:t>
            </w:r>
          </w:p>
          <w:p w14:paraId="58E9762C"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priprava, usklajevanje, spremljanje in vrednotenje regionalnega razvojnega programa in regijskih projektov v regiji,</w:t>
            </w:r>
          </w:p>
          <w:p w14:paraId="0F67567F"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izvajanje regijskih projektov in sodelovanje pri izvajanju postopkov javnih razpisov, javnih naročil in javno zasebnega partnerstva v okviru teh projektov,</w:t>
            </w:r>
          </w:p>
          <w:p w14:paraId="0A6DF7D1"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sodelovanje in strokovna ter administrativna podpora pri delovanju razvojnega sveta regije, regijske razvojne mreže in območnih razvojnih partnerstev,</w:t>
            </w:r>
          </w:p>
          <w:p w14:paraId="37C8D0D0"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ind w:left="357" w:hanging="357"/>
              <w:textAlignment w:val="auto"/>
              <w:rPr>
                <w:sz w:val="20"/>
                <w:szCs w:val="20"/>
              </w:rPr>
            </w:pPr>
            <w:r w:rsidRPr="00D00C0C">
              <w:rPr>
                <w:sz w:val="20"/>
                <w:szCs w:val="20"/>
              </w:rPr>
              <w:t>obveščanje, splošno svetovanje, popis projektnih idej ter usmerjanje razvojnih partnerjev v regiji pri oblikovanju, prijavi na razpise in izvedbi regijskih projektov,</w:t>
            </w:r>
          </w:p>
          <w:p w14:paraId="2DFF84C5"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 xml:space="preserve">spremljanje in vrednotenje </w:t>
            </w:r>
            <w:r>
              <w:rPr>
                <w:sz w:val="20"/>
                <w:szCs w:val="20"/>
              </w:rPr>
              <w:t>regionalnih razvojnih programov</w:t>
            </w:r>
            <w:r w:rsidRPr="00D00C0C">
              <w:rPr>
                <w:sz w:val="20"/>
                <w:szCs w:val="20"/>
              </w:rPr>
              <w:t>,</w:t>
            </w:r>
          </w:p>
          <w:p w14:paraId="3E953ECD"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strokovne in administrativne naloge razvojnega sveta kohezijske regije in stalnega predstavništva pri organih E</w:t>
            </w:r>
            <w:r>
              <w:rPr>
                <w:sz w:val="20"/>
                <w:szCs w:val="20"/>
              </w:rPr>
              <w:t>vropske unije</w:t>
            </w:r>
            <w:r w:rsidRPr="00D00C0C">
              <w:rPr>
                <w:sz w:val="20"/>
                <w:szCs w:val="20"/>
              </w:rPr>
              <w:t>,</w:t>
            </w:r>
          </w:p>
          <w:p w14:paraId="7E971204"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promocija regije in spodbujanje investicij v regiji,</w:t>
            </w:r>
          </w:p>
          <w:p w14:paraId="049B119A"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 xml:space="preserve">izvajanje nalog prostorskega planiranja na regionalni ravni in priprava regionalnih prostorskih </w:t>
            </w:r>
            <w:r>
              <w:rPr>
                <w:sz w:val="20"/>
                <w:szCs w:val="20"/>
              </w:rPr>
              <w:t>načrtov</w:t>
            </w:r>
            <w:r w:rsidRPr="00D00C0C">
              <w:rPr>
                <w:sz w:val="20"/>
                <w:szCs w:val="20"/>
              </w:rPr>
              <w:t>,</w:t>
            </w:r>
          </w:p>
          <w:p w14:paraId="4BFEF505"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spremljanje ključnih kazalnikov in podatkov za razvoj regije ter</w:t>
            </w:r>
          </w:p>
          <w:p w14:paraId="0F0AA3E0"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prenos znanja in dobrih praks regionalnega razvoja.«.</w:t>
            </w:r>
          </w:p>
          <w:p w14:paraId="263D80CC" w14:textId="77777777" w:rsidR="000A228B" w:rsidRPr="00D00C0C" w:rsidRDefault="000A228B" w:rsidP="000A228B">
            <w:pPr>
              <w:pStyle w:val="Alineazaodstavkom"/>
              <w:numPr>
                <w:ilvl w:val="0"/>
                <w:numId w:val="0"/>
              </w:numPr>
              <w:ind w:left="397"/>
              <w:rPr>
                <w:sz w:val="20"/>
                <w:szCs w:val="20"/>
              </w:rPr>
            </w:pPr>
          </w:p>
          <w:p w14:paraId="2082E355" w14:textId="0276A08F" w:rsidR="000A228B" w:rsidRPr="00D00C0C" w:rsidRDefault="000A228B" w:rsidP="000A228B">
            <w:pPr>
              <w:pStyle w:val="Vrstapredpisa"/>
              <w:numPr>
                <w:ilvl w:val="0"/>
                <w:numId w:val="19"/>
              </w:numPr>
              <w:spacing w:before="0"/>
              <w:ind w:left="720"/>
              <w:rPr>
                <w:b w:val="0"/>
                <w:bCs w:val="0"/>
                <w:color w:val="auto"/>
                <w:spacing w:val="0"/>
                <w:sz w:val="20"/>
                <w:szCs w:val="20"/>
              </w:rPr>
            </w:pPr>
            <w:r>
              <w:rPr>
                <w:b w:val="0"/>
                <w:bCs w:val="0"/>
                <w:color w:val="auto"/>
                <w:spacing w:val="0"/>
                <w:sz w:val="20"/>
                <w:szCs w:val="20"/>
              </w:rPr>
              <w:t xml:space="preserve">2. </w:t>
            </w:r>
            <w:r w:rsidRPr="00D00C0C">
              <w:rPr>
                <w:b w:val="0"/>
                <w:bCs w:val="0"/>
                <w:color w:val="auto"/>
                <w:spacing w:val="0"/>
                <w:sz w:val="20"/>
                <w:szCs w:val="20"/>
              </w:rPr>
              <w:t>člen</w:t>
            </w:r>
          </w:p>
          <w:p w14:paraId="585809D2" w14:textId="77777777" w:rsidR="000A228B" w:rsidRPr="00D00C0C" w:rsidRDefault="000A228B" w:rsidP="000A228B">
            <w:pPr>
              <w:pStyle w:val="Vrstapredpisa"/>
              <w:spacing w:before="0"/>
              <w:jc w:val="both"/>
              <w:rPr>
                <w:b w:val="0"/>
                <w:bCs w:val="0"/>
                <w:color w:val="auto"/>
                <w:spacing w:val="0"/>
                <w:sz w:val="20"/>
                <w:szCs w:val="20"/>
              </w:rPr>
            </w:pPr>
            <w:r w:rsidRPr="00D00C0C">
              <w:rPr>
                <w:b w:val="0"/>
                <w:bCs w:val="0"/>
                <w:color w:val="auto"/>
                <w:spacing w:val="0"/>
                <w:sz w:val="20"/>
                <w:szCs w:val="20"/>
              </w:rPr>
              <w:t xml:space="preserve">19. člen se spremeni tako, da se glasi: </w:t>
            </w:r>
          </w:p>
          <w:p w14:paraId="447DA43E" w14:textId="77777777" w:rsidR="000A228B" w:rsidRPr="00D00C0C" w:rsidRDefault="000A228B" w:rsidP="000A228B">
            <w:pPr>
              <w:pStyle w:val="Odstavek"/>
              <w:rPr>
                <w:rFonts w:cs="Arial"/>
                <w:sz w:val="20"/>
                <w:szCs w:val="20"/>
              </w:rPr>
            </w:pPr>
            <w:r w:rsidRPr="00D00C0C">
              <w:rPr>
                <w:rFonts w:cs="Arial"/>
                <w:sz w:val="20"/>
                <w:szCs w:val="20"/>
              </w:rPr>
              <w:t>»(1) V regiji se v javnem interesu opravljajo tudi naslednje razvojne naloge države:</w:t>
            </w:r>
          </w:p>
          <w:p w14:paraId="2312A808"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izvajanje regijske finančne sheme,</w:t>
            </w:r>
          </w:p>
          <w:p w14:paraId="1DC4F5A7"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ind w:left="357" w:hanging="357"/>
              <w:textAlignment w:val="auto"/>
              <w:rPr>
                <w:sz w:val="20"/>
                <w:szCs w:val="20"/>
              </w:rPr>
            </w:pPr>
            <w:r w:rsidRPr="00D00C0C">
              <w:rPr>
                <w:sz w:val="20"/>
                <w:szCs w:val="20"/>
              </w:rPr>
              <w:t>izvajanje regijske sheme kadrovskih štipendij,</w:t>
            </w:r>
          </w:p>
          <w:p w14:paraId="2810CABB"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dejavnost upravljanja lokalnih akcijskih skupin v okviru izvajanja lokalnega razvoja, ki ga vodi skupnost, sofinancirana iz evropskih skladov,</w:t>
            </w:r>
          </w:p>
          <w:p w14:paraId="273E3137"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spodbujanje in razvoj podjetništva ter kulturno kreativnega sektorja,</w:t>
            </w:r>
          </w:p>
          <w:p w14:paraId="17F2D72F"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 xml:space="preserve">izvajanje regijskih programov internacionalizacije gospodarstva, </w:t>
            </w:r>
          </w:p>
          <w:p w14:paraId="5A35F57F"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 xml:space="preserve">upravljanje poslovnih con, </w:t>
            </w:r>
          </w:p>
          <w:p w14:paraId="6317F7A7"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 xml:space="preserve">priprava regionalnih akcijskih načrtov prilagajanja podnebnim spremembam, </w:t>
            </w:r>
          </w:p>
          <w:p w14:paraId="2984BECD"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izvajanje celostnega prometnega načrtovanja (regijski centri mobilnosti) in</w:t>
            </w:r>
          </w:p>
          <w:p w14:paraId="64987EFC" w14:textId="77777777" w:rsidR="000A228B" w:rsidRPr="00D00C0C" w:rsidRDefault="000A228B" w:rsidP="000A228B">
            <w:pPr>
              <w:pStyle w:val="Alineazaodstavkom"/>
              <w:numPr>
                <w:ilvl w:val="0"/>
                <w:numId w:val="18"/>
              </w:numPr>
              <w:tabs>
                <w:tab w:val="left" w:pos="708"/>
              </w:tabs>
              <w:overflowPunct/>
              <w:autoSpaceDE/>
              <w:autoSpaceDN/>
              <w:adjustRightInd/>
              <w:spacing w:line="240" w:lineRule="auto"/>
              <w:textAlignment w:val="auto"/>
              <w:rPr>
                <w:sz w:val="20"/>
                <w:szCs w:val="20"/>
              </w:rPr>
            </w:pPr>
            <w:r w:rsidRPr="00D00C0C">
              <w:rPr>
                <w:sz w:val="20"/>
                <w:szCs w:val="20"/>
              </w:rPr>
              <w:t>druge podobne regijske dejavnosti, sheme in projekti po odločitvi pristojnega ministrstva po zakonu, ki določa delovna področja ministrstev, in ob soglasju ministrstva.</w:t>
            </w:r>
          </w:p>
          <w:p w14:paraId="494C7272" w14:textId="77777777" w:rsidR="000A228B" w:rsidRPr="00D00C0C" w:rsidRDefault="000A228B" w:rsidP="000A228B">
            <w:pPr>
              <w:pStyle w:val="Alineazaodstavkom"/>
              <w:numPr>
                <w:ilvl w:val="0"/>
                <w:numId w:val="0"/>
              </w:numPr>
              <w:rPr>
                <w:sz w:val="20"/>
                <w:szCs w:val="20"/>
              </w:rPr>
            </w:pPr>
          </w:p>
          <w:p w14:paraId="14CF64A5" w14:textId="77777777" w:rsidR="000A228B" w:rsidRPr="00D00C0C" w:rsidRDefault="000A228B" w:rsidP="000A228B">
            <w:pPr>
              <w:pStyle w:val="Alineazaodstavkom"/>
              <w:numPr>
                <w:ilvl w:val="0"/>
                <w:numId w:val="0"/>
              </w:numPr>
              <w:tabs>
                <w:tab w:val="left" w:pos="426"/>
              </w:tabs>
              <w:spacing w:line="240" w:lineRule="auto"/>
              <w:ind w:left="426"/>
              <w:rPr>
                <w:sz w:val="20"/>
                <w:szCs w:val="20"/>
              </w:rPr>
            </w:pPr>
            <w:r w:rsidRPr="00D00C0C">
              <w:rPr>
                <w:sz w:val="20"/>
                <w:szCs w:val="20"/>
              </w:rPr>
              <w:t xml:space="preserve"> (2) </w:t>
            </w:r>
            <w:r w:rsidRPr="004C354E">
              <w:rPr>
                <w:rFonts w:eastAsiaTheme="minorHAnsi"/>
                <w:sz w:val="20"/>
                <w:szCs w:val="20"/>
                <w:lang w:val="x-none" w:eastAsia="x-none"/>
                <w14:ligatures w14:val="standardContextual"/>
              </w:rPr>
              <w:t>Za izvedbo nalog iz prejšnjega odstavka pristojni minister z odločbo podeli javno pooblastilo regionalni razvojni agenciji ali drugi razvojni institucij</w:t>
            </w:r>
            <w:r>
              <w:rPr>
                <w:rFonts w:eastAsiaTheme="minorHAnsi"/>
                <w:sz w:val="20"/>
                <w:szCs w:val="20"/>
                <w:lang w:val="x-none" w:eastAsia="x-none"/>
                <w14:ligatures w14:val="standardContextual"/>
              </w:rPr>
              <w:t>i</w:t>
            </w:r>
            <w:r w:rsidRPr="004C354E">
              <w:rPr>
                <w:rFonts w:eastAsiaTheme="minorHAnsi"/>
                <w:sz w:val="20"/>
                <w:szCs w:val="20"/>
                <w:lang w:val="x-none" w:eastAsia="x-none"/>
                <w14:ligatures w14:val="standardContextual"/>
              </w:rPr>
              <w:t xml:space="preserve"> v regiji, ki je vključena v regijsko razvojno mrežo na območju razvojne regije. Postopek izbora za območje razvojne regije izpelje razvojni svet regije ter predlog posreduje pristojnemu ministrstvu. Izbrana pravna oseba mora izpolnjevati usposobljenost, ki jo preveri pristojno ministrstvo pred podelitvijo pooblastila. Ministrstvo z odločbo odvzame javno pooblastilo, če ugotovi, da izbrana pravna oseba ne izpolnjuje več pogoja usposobljenosti oziroma če potrebe po izvajanju naloge prenehajo.«.</w:t>
            </w:r>
          </w:p>
          <w:p w14:paraId="7354D0A0" w14:textId="77777777" w:rsidR="000A228B" w:rsidRPr="00D00C0C" w:rsidRDefault="000A228B" w:rsidP="000A228B">
            <w:pPr>
              <w:pStyle w:val="Alineazaodstavkom"/>
              <w:numPr>
                <w:ilvl w:val="0"/>
                <w:numId w:val="0"/>
              </w:numPr>
              <w:tabs>
                <w:tab w:val="left" w:pos="426"/>
              </w:tabs>
              <w:ind w:left="427"/>
              <w:rPr>
                <w:sz w:val="20"/>
                <w:szCs w:val="20"/>
              </w:rPr>
            </w:pPr>
          </w:p>
          <w:p w14:paraId="17D47D4B" w14:textId="5F4B723F" w:rsidR="000A228B" w:rsidRPr="00D00C0C" w:rsidRDefault="000A228B" w:rsidP="000A228B">
            <w:pPr>
              <w:pStyle w:val="Vrstapredpisa"/>
              <w:numPr>
                <w:ilvl w:val="0"/>
                <w:numId w:val="19"/>
              </w:numPr>
              <w:spacing w:before="0"/>
              <w:ind w:left="720"/>
              <w:rPr>
                <w:b w:val="0"/>
                <w:bCs w:val="0"/>
                <w:color w:val="auto"/>
                <w:spacing w:val="0"/>
                <w:sz w:val="20"/>
                <w:szCs w:val="20"/>
              </w:rPr>
            </w:pPr>
            <w:r>
              <w:rPr>
                <w:b w:val="0"/>
                <w:bCs w:val="0"/>
                <w:color w:val="auto"/>
                <w:spacing w:val="0"/>
                <w:sz w:val="20"/>
                <w:szCs w:val="20"/>
              </w:rPr>
              <w:t xml:space="preserve">3. </w:t>
            </w:r>
            <w:r w:rsidRPr="00D00C0C">
              <w:rPr>
                <w:b w:val="0"/>
                <w:bCs w:val="0"/>
                <w:color w:val="auto"/>
                <w:spacing w:val="0"/>
                <w:sz w:val="20"/>
                <w:szCs w:val="20"/>
              </w:rPr>
              <w:t>člen</w:t>
            </w:r>
          </w:p>
          <w:p w14:paraId="4DD760C4" w14:textId="77777777" w:rsidR="000A228B" w:rsidRPr="00D00C0C" w:rsidRDefault="000A228B" w:rsidP="000A228B">
            <w:pPr>
              <w:pStyle w:val="Vrstapredpisa"/>
              <w:spacing w:before="0"/>
              <w:rPr>
                <w:b w:val="0"/>
                <w:bCs w:val="0"/>
                <w:color w:val="auto"/>
                <w:spacing w:val="0"/>
                <w:sz w:val="20"/>
                <w:szCs w:val="20"/>
              </w:rPr>
            </w:pPr>
          </w:p>
          <w:p w14:paraId="5AA813B9" w14:textId="77777777" w:rsidR="000A228B" w:rsidRPr="00D00C0C" w:rsidRDefault="000A228B" w:rsidP="000A228B">
            <w:pPr>
              <w:pStyle w:val="Vrstapredpisa"/>
              <w:spacing w:before="0"/>
              <w:jc w:val="left"/>
              <w:rPr>
                <w:b w:val="0"/>
                <w:bCs w:val="0"/>
                <w:color w:val="auto"/>
                <w:spacing w:val="0"/>
                <w:sz w:val="20"/>
                <w:szCs w:val="20"/>
              </w:rPr>
            </w:pPr>
            <w:r w:rsidRPr="00D00C0C">
              <w:rPr>
                <w:b w:val="0"/>
                <w:bCs w:val="0"/>
                <w:color w:val="auto"/>
                <w:spacing w:val="0"/>
                <w:sz w:val="20"/>
                <w:szCs w:val="20"/>
              </w:rPr>
              <w:t>20. člen</w:t>
            </w:r>
            <w:r>
              <w:rPr>
                <w:b w:val="0"/>
                <w:bCs w:val="0"/>
                <w:color w:val="auto"/>
                <w:spacing w:val="0"/>
                <w:sz w:val="20"/>
                <w:szCs w:val="20"/>
              </w:rPr>
              <w:t xml:space="preserve"> se spremeni tako,</w:t>
            </w:r>
            <w:r w:rsidRPr="00D00C0C">
              <w:rPr>
                <w:b w:val="0"/>
                <w:bCs w:val="0"/>
                <w:color w:val="auto"/>
                <w:spacing w:val="0"/>
                <w:sz w:val="20"/>
                <w:szCs w:val="20"/>
              </w:rPr>
              <w:t xml:space="preserve"> da se glasi: </w:t>
            </w:r>
          </w:p>
          <w:p w14:paraId="7D0975D9" w14:textId="77777777" w:rsidR="000A228B" w:rsidRPr="00D00C0C" w:rsidRDefault="000A228B" w:rsidP="000A228B">
            <w:pPr>
              <w:spacing w:before="240"/>
              <w:ind w:firstLine="1021"/>
              <w:jc w:val="both"/>
              <w:rPr>
                <w:rFonts w:cs="Arial"/>
                <w:szCs w:val="20"/>
                <w:lang w:val="x-none" w:eastAsia="x-none"/>
              </w:rPr>
            </w:pPr>
            <w:r w:rsidRPr="00D00C0C">
              <w:rPr>
                <w:rFonts w:cs="Arial"/>
                <w:szCs w:val="20"/>
              </w:rPr>
              <w:lastRenderedPageBreak/>
              <w:t>»</w:t>
            </w:r>
            <w:r w:rsidRPr="00D00C0C">
              <w:rPr>
                <w:rFonts w:cs="Arial"/>
                <w:szCs w:val="20"/>
                <w:lang w:val="x-none" w:eastAsia="x-none"/>
              </w:rPr>
              <w:t xml:space="preserve">(1) </w:t>
            </w:r>
            <w:bookmarkStart w:id="35" w:name="_Hlk179364154"/>
            <w:r w:rsidRPr="00D00C0C">
              <w:rPr>
                <w:rFonts w:cs="Arial"/>
                <w:szCs w:val="20"/>
                <w:lang w:val="x-none" w:eastAsia="x-none"/>
              </w:rPr>
              <w:t xml:space="preserve">Za opravljanje nalog iz 18. člena razvojni svet regije izbere regionalno razvojno agencijo (v nadaljnjem besedilu: RRA) za obdobje veljavnosti </w:t>
            </w:r>
            <w:r>
              <w:rPr>
                <w:rFonts w:cs="Arial"/>
                <w:szCs w:val="20"/>
                <w:lang w:val="x-none" w:eastAsia="x-none"/>
              </w:rPr>
              <w:t>regionalnega razvojnega programa</w:t>
            </w:r>
            <w:r w:rsidRPr="00D00C0C">
              <w:rPr>
                <w:rFonts w:cs="Arial"/>
                <w:szCs w:val="20"/>
                <w:lang w:val="x-none" w:eastAsia="x-none"/>
              </w:rPr>
              <w:t xml:space="preserve"> na podlagi javnega razpisa. Ob upoštevanju pogojev iz drugega odstavka tega člena imajo prednost pravni subjekti z višjim deležem javnega vpliva in daljšim obdobjem delovanja na področju spodbujanja </w:t>
            </w:r>
            <w:r>
              <w:rPr>
                <w:rFonts w:cs="Arial"/>
                <w:szCs w:val="20"/>
                <w:lang w:val="x-none" w:eastAsia="x-none"/>
              </w:rPr>
              <w:t xml:space="preserve">regionalnega </w:t>
            </w:r>
            <w:r w:rsidRPr="00D00C0C">
              <w:rPr>
                <w:rFonts w:cs="Arial"/>
                <w:szCs w:val="20"/>
                <w:lang w:val="x-none" w:eastAsia="x-none"/>
              </w:rPr>
              <w:t xml:space="preserve">razvoja ter boljšimi referencami pri pripravi regijskih projektov. </w:t>
            </w:r>
            <w:bookmarkEnd w:id="35"/>
          </w:p>
          <w:p w14:paraId="6EFAF745" w14:textId="77777777" w:rsidR="000A228B" w:rsidRPr="00D00C0C" w:rsidRDefault="000A228B" w:rsidP="000A228B">
            <w:pPr>
              <w:spacing w:before="240"/>
              <w:ind w:firstLine="1021"/>
              <w:rPr>
                <w:rFonts w:cs="Arial"/>
                <w:szCs w:val="20"/>
                <w:lang w:val="x-none" w:eastAsia="x-none"/>
              </w:rPr>
            </w:pPr>
            <w:r w:rsidRPr="00D00C0C">
              <w:rPr>
                <w:rFonts w:cs="Arial"/>
                <w:szCs w:val="20"/>
                <w:lang w:val="x-none" w:eastAsia="x-none"/>
              </w:rPr>
              <w:t>(</w:t>
            </w:r>
            <w:r w:rsidRPr="00CF4743">
              <w:rPr>
                <w:rFonts w:cs="Arial"/>
                <w:szCs w:val="20"/>
                <w:lang w:eastAsia="x-none"/>
              </w:rPr>
              <w:t>2</w:t>
            </w:r>
            <w:r w:rsidRPr="00CF4743">
              <w:rPr>
                <w:rFonts w:cs="Arial"/>
                <w:szCs w:val="20"/>
                <w:lang w:val="x-none" w:eastAsia="x-none"/>
              </w:rPr>
              <w:t>) RRA mora izpolnjevati naslednje pogoje:</w:t>
            </w:r>
          </w:p>
          <w:p w14:paraId="2CED1292" w14:textId="77777777" w:rsidR="000A228B" w:rsidRPr="000A228B" w:rsidRDefault="000A228B" w:rsidP="000A228B">
            <w:pPr>
              <w:pStyle w:val="Odstavekseznama"/>
              <w:numPr>
                <w:ilvl w:val="0"/>
                <w:numId w:val="20"/>
              </w:numPr>
              <w:tabs>
                <w:tab w:val="num" w:pos="397"/>
                <w:tab w:val="left" w:pos="540"/>
                <w:tab w:val="left" w:pos="900"/>
              </w:tabs>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je pravna oseba z večinskim javnim vplivom na podlagi večinskega deleža vpisanega kapitala ali ustanoviteljskega deleža in z večinskim občinskim vplivom v okviru javnega vpliva (v nadaljnjem besedilu: pravna oseba v večinski javni lasti),</w:t>
            </w:r>
          </w:p>
          <w:p w14:paraId="1DEE324C" w14:textId="77777777" w:rsidR="000A228B" w:rsidRPr="000A228B" w:rsidRDefault="000A228B" w:rsidP="000A228B">
            <w:pPr>
              <w:pStyle w:val="Odstavekseznama"/>
              <w:numPr>
                <w:ilvl w:val="0"/>
                <w:numId w:val="20"/>
              </w:numPr>
              <w:tabs>
                <w:tab w:val="num" w:pos="397"/>
                <w:tab w:val="left" w:pos="540"/>
                <w:tab w:val="left" w:pos="900"/>
              </w:tabs>
              <w:spacing w:before="240"/>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ima strokovno usposobljene kadre za opravljanje splošnih razvojnih nalog v regiji,</w:t>
            </w:r>
          </w:p>
          <w:p w14:paraId="560C5D7B" w14:textId="77777777" w:rsidR="000A228B" w:rsidRPr="000A228B" w:rsidRDefault="000A228B" w:rsidP="000A228B">
            <w:pPr>
              <w:pStyle w:val="Odstavekseznama"/>
              <w:numPr>
                <w:ilvl w:val="0"/>
                <w:numId w:val="20"/>
              </w:numPr>
              <w:tabs>
                <w:tab w:val="num" w:pos="397"/>
                <w:tab w:val="left" w:pos="540"/>
                <w:tab w:val="left" w:pos="900"/>
              </w:tabs>
              <w:spacing w:before="240"/>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izkaže, da je del regijske razvojne mreže in pokriva območje celotne regije,</w:t>
            </w:r>
          </w:p>
          <w:p w14:paraId="336B29A7" w14:textId="77777777" w:rsidR="000A228B" w:rsidRPr="000A228B" w:rsidRDefault="000A228B" w:rsidP="000A228B">
            <w:pPr>
              <w:pStyle w:val="Odstavekseznama"/>
              <w:numPr>
                <w:ilvl w:val="0"/>
                <w:numId w:val="20"/>
              </w:numPr>
              <w:tabs>
                <w:tab w:val="num" w:pos="397"/>
                <w:tab w:val="left" w:pos="540"/>
                <w:tab w:val="left" w:pos="900"/>
              </w:tabs>
              <w:spacing w:before="240"/>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predloži strategijo izvajanja splošnih razvojnih nalog v regiji,</w:t>
            </w:r>
          </w:p>
          <w:p w14:paraId="3129A9B6" w14:textId="77777777" w:rsidR="000A228B" w:rsidRPr="000A228B" w:rsidRDefault="000A228B" w:rsidP="000A228B">
            <w:pPr>
              <w:pStyle w:val="Odstavekseznama"/>
              <w:numPr>
                <w:ilvl w:val="0"/>
                <w:numId w:val="20"/>
              </w:numPr>
              <w:tabs>
                <w:tab w:val="num" w:pos="397"/>
                <w:tab w:val="left" w:pos="540"/>
                <w:tab w:val="left" w:pos="900"/>
              </w:tabs>
              <w:spacing w:before="240"/>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izkaže, da ima sklenjeno pogodbeno razmerje z območnim razvojnim partnerstvom o razdelitvi splošnih razvojnih nalog v regiji, če je v regiji oblikovano območno razvojno partnerstvo,</w:t>
            </w:r>
          </w:p>
          <w:p w14:paraId="26606DE1" w14:textId="77777777" w:rsidR="000A228B" w:rsidRPr="000A228B" w:rsidRDefault="000A228B" w:rsidP="000A228B">
            <w:pPr>
              <w:pStyle w:val="Odstavekseznama"/>
              <w:numPr>
                <w:ilvl w:val="0"/>
                <w:numId w:val="20"/>
              </w:numPr>
              <w:tabs>
                <w:tab w:val="num" w:pos="397"/>
                <w:tab w:val="left" w:pos="540"/>
                <w:tab w:val="left" w:pos="900"/>
              </w:tabs>
              <w:spacing w:before="240"/>
              <w:contextualSpacing/>
              <w:jc w:val="both"/>
              <w:rPr>
                <w:rFonts w:ascii="Arial" w:eastAsia="Times New Roman" w:hAnsi="Arial" w:cs="Arial"/>
                <w:sz w:val="20"/>
                <w:szCs w:val="20"/>
                <w:lang w:val="x-none" w:eastAsia="x-none"/>
                <w14:ligatures w14:val="none"/>
              </w:rPr>
            </w:pPr>
            <w:r w:rsidRPr="000A228B">
              <w:rPr>
                <w:rFonts w:ascii="Arial" w:eastAsia="Times New Roman" w:hAnsi="Arial" w:cs="Arial"/>
                <w:sz w:val="20"/>
                <w:szCs w:val="20"/>
                <w:lang w:val="x-none" w:eastAsia="x-none"/>
                <w14:ligatures w14:val="none"/>
              </w:rPr>
              <w:t>izkaže, da ima sklenjeno pogodbeno razmerje z drugimi pravnimi osebami v večinski javni lasti o razdelitvi splošnih razvojnih nalog v regiji, če na podlagi sklepa sveta skupno opravlja splošne razvojne naloge v regiji.</w:t>
            </w:r>
          </w:p>
          <w:p w14:paraId="5C642482" w14:textId="77777777" w:rsidR="000A228B" w:rsidRPr="00D00C0C" w:rsidRDefault="000A228B" w:rsidP="000A228B">
            <w:pPr>
              <w:spacing w:before="240"/>
              <w:ind w:firstLine="1021"/>
              <w:rPr>
                <w:rFonts w:cs="Arial"/>
                <w:szCs w:val="20"/>
                <w:lang w:val="x-none" w:eastAsia="x-none"/>
              </w:rPr>
            </w:pPr>
            <w:r w:rsidRPr="00D00C0C">
              <w:rPr>
                <w:rFonts w:cs="Arial"/>
                <w:szCs w:val="20"/>
                <w:lang w:val="x-none" w:eastAsia="x-none"/>
              </w:rPr>
              <w:t>(</w:t>
            </w:r>
            <w:r w:rsidRPr="00D00C0C">
              <w:rPr>
                <w:rFonts w:cs="Arial"/>
                <w:szCs w:val="20"/>
                <w:lang w:eastAsia="x-none"/>
              </w:rPr>
              <w:t>3</w:t>
            </w:r>
            <w:r w:rsidRPr="00D00C0C">
              <w:rPr>
                <w:rFonts w:cs="Arial"/>
                <w:szCs w:val="20"/>
                <w:lang w:val="x-none" w:eastAsia="x-none"/>
              </w:rPr>
              <w:t xml:space="preserve">) </w:t>
            </w:r>
            <w:bookmarkStart w:id="36" w:name="_Hlk179363577"/>
            <w:r w:rsidRPr="00D00C0C">
              <w:rPr>
                <w:rFonts w:cs="Arial"/>
                <w:szCs w:val="20"/>
                <w:lang w:val="x-none" w:eastAsia="x-none"/>
              </w:rPr>
              <w:t xml:space="preserve">RRA se za uresničevanje razvojnih prioritet razvojne regije lahko povezuje </w:t>
            </w:r>
            <w:r w:rsidRPr="00D00C0C">
              <w:rPr>
                <w:rFonts w:cs="Arial"/>
                <w:szCs w:val="20"/>
                <w:lang w:eastAsia="x-none"/>
              </w:rPr>
              <w:t xml:space="preserve">v </w:t>
            </w:r>
            <w:r w:rsidRPr="00D00C0C">
              <w:rPr>
                <w:rFonts w:cs="Arial"/>
                <w:szCs w:val="20"/>
                <w:lang w:val="x-none" w:eastAsia="x-none"/>
              </w:rPr>
              <w:t xml:space="preserve">regijsko razvojno mrežo. Regijsko razvojno mrežo potrdi </w:t>
            </w:r>
            <w:r w:rsidRPr="00D00C0C">
              <w:rPr>
                <w:rFonts w:cs="Arial"/>
                <w:szCs w:val="20"/>
                <w:lang w:eastAsia="x-none"/>
              </w:rPr>
              <w:t xml:space="preserve">razvojni </w:t>
            </w:r>
            <w:r w:rsidRPr="00D00C0C">
              <w:rPr>
                <w:rFonts w:cs="Arial"/>
                <w:szCs w:val="20"/>
                <w:lang w:val="x-none" w:eastAsia="x-none"/>
              </w:rPr>
              <w:t xml:space="preserve">svet </w:t>
            </w:r>
            <w:r w:rsidRPr="00D00C0C">
              <w:rPr>
                <w:rFonts w:cs="Arial"/>
                <w:szCs w:val="20"/>
              </w:rPr>
              <w:t>regije</w:t>
            </w:r>
            <w:r w:rsidRPr="00D00C0C">
              <w:rPr>
                <w:rFonts w:cs="Arial"/>
                <w:szCs w:val="20"/>
                <w:lang w:val="x-none" w:eastAsia="x-none"/>
              </w:rPr>
              <w:t>, oblikuje in vodi pa jo RRA.</w:t>
            </w:r>
            <w:bookmarkEnd w:id="36"/>
          </w:p>
          <w:p w14:paraId="08D96BEB" w14:textId="77777777" w:rsidR="000A228B" w:rsidRPr="00D00C0C" w:rsidRDefault="000A228B" w:rsidP="000A228B">
            <w:pPr>
              <w:spacing w:before="240"/>
              <w:ind w:firstLine="1021"/>
              <w:jc w:val="both"/>
              <w:rPr>
                <w:rFonts w:cs="Arial"/>
                <w:szCs w:val="20"/>
                <w:lang w:eastAsia="x-none"/>
              </w:rPr>
            </w:pPr>
            <w:r w:rsidRPr="00D00C0C">
              <w:rPr>
                <w:rFonts w:cs="Arial"/>
                <w:szCs w:val="20"/>
                <w:lang w:eastAsia="x-none"/>
              </w:rPr>
              <w:t xml:space="preserve">(4) Ministrstvo vodi evidenco regionalnih razvojnih agencij (v nadaljevanju: evidenca RRA). </w:t>
            </w:r>
            <w:bookmarkStart w:id="37" w:name="_Hlk179365031"/>
            <w:r w:rsidRPr="00D00C0C">
              <w:rPr>
                <w:rFonts w:cs="Arial"/>
                <w:szCs w:val="20"/>
                <w:lang w:eastAsia="x-none"/>
              </w:rPr>
              <w:t>V evidenco</w:t>
            </w:r>
            <w:r>
              <w:rPr>
                <w:rFonts w:cs="Arial"/>
                <w:szCs w:val="20"/>
                <w:lang w:eastAsia="x-none"/>
              </w:rPr>
              <w:t xml:space="preserve"> RRA</w:t>
            </w:r>
            <w:r w:rsidRPr="00D00C0C">
              <w:rPr>
                <w:rFonts w:cs="Arial"/>
                <w:szCs w:val="20"/>
                <w:lang w:eastAsia="x-none"/>
              </w:rPr>
              <w:t xml:space="preserve"> se vpisujejo naslednji podatki: številka in datum izdaje odločbe o vpisu v evidenco ter podatki o subjektu vpisa (naziv in naslov RRA).</w:t>
            </w:r>
            <w:r w:rsidRPr="00D00C0C">
              <w:rPr>
                <w:rFonts w:cs="Arial"/>
                <w:szCs w:val="20"/>
              </w:rPr>
              <w:t xml:space="preserve"> V evidenco </w:t>
            </w:r>
            <w:r>
              <w:rPr>
                <w:rFonts w:cs="Arial"/>
                <w:szCs w:val="20"/>
              </w:rPr>
              <w:t xml:space="preserve">RRA </w:t>
            </w:r>
            <w:r w:rsidRPr="00D00C0C">
              <w:rPr>
                <w:rFonts w:cs="Arial"/>
                <w:szCs w:val="20"/>
              </w:rPr>
              <w:t xml:space="preserve">se vpisujejo tudi naslednji osebni podatki: osebno ime, naslov stalnega ali začasnega prebivališča in rojstni </w:t>
            </w:r>
            <w:r w:rsidRPr="00D00C0C">
              <w:rPr>
                <w:rFonts w:cs="Arial"/>
                <w:szCs w:val="20"/>
                <w:lang w:eastAsia="x-none"/>
              </w:rPr>
              <w:t xml:space="preserve">podatki zakonitega zastopnika RRA. Vsi podatki, vpisani v evidenco, so javni, razen osebnih podatkov, ki se nanašajo na rojstne podatke in podatke o prebivališču. </w:t>
            </w:r>
            <w:bookmarkEnd w:id="37"/>
            <w:r w:rsidRPr="00D00C0C">
              <w:rPr>
                <w:rFonts w:cs="Arial"/>
                <w:szCs w:val="20"/>
                <w:lang w:eastAsia="x-none"/>
              </w:rPr>
              <w:t xml:space="preserve">Ministrstvo lahko osebne podatke obdeluje samo za izvajanje nalog in nadzora v skladu s tem zakonom ter za statistične namene. </w:t>
            </w:r>
          </w:p>
          <w:p w14:paraId="180DBDF0" w14:textId="77777777" w:rsidR="000A228B" w:rsidRPr="00CF4743" w:rsidRDefault="000A228B" w:rsidP="000A228B">
            <w:pPr>
              <w:spacing w:before="240"/>
              <w:ind w:firstLine="993"/>
              <w:jc w:val="both"/>
              <w:rPr>
                <w:rFonts w:cs="Arial"/>
                <w:szCs w:val="20"/>
                <w:lang w:eastAsia="x-none"/>
              </w:rPr>
            </w:pPr>
            <w:r w:rsidRPr="00CF4743">
              <w:rPr>
                <w:rFonts w:cs="Arial"/>
                <w:szCs w:val="20"/>
                <w:lang w:eastAsia="x-none"/>
              </w:rPr>
              <w:t>(5) Kadar</w:t>
            </w:r>
            <w:r w:rsidRPr="00CF4743">
              <w:rPr>
                <w:szCs w:val="20"/>
              </w:rPr>
              <w:t xml:space="preserve"> več pravnih oseb v večinski javni lasti na podlagi sklepa razvojnega sveta skupno opravlja splošne razvojne naloge v regiji, lahko skupaj izpolnijo pogoje iz druge in tretje alinee drugega odstavka tega člena. Naziv RRA uporablja nosilna institucija, odločbe o vpisu v evidenco pa izda ministrstvo za posamezen del vsem sodelujočim institucijam </w:t>
            </w:r>
            <w:r>
              <w:rPr>
                <w:szCs w:val="20"/>
              </w:rPr>
              <w:t>v skladu</w:t>
            </w:r>
            <w:r w:rsidRPr="00CF4743">
              <w:rPr>
                <w:szCs w:val="20"/>
              </w:rPr>
              <w:t xml:space="preserve"> s šestim odstavkom tega člena.</w:t>
            </w:r>
          </w:p>
          <w:p w14:paraId="623C5011" w14:textId="77777777" w:rsidR="000A228B" w:rsidRPr="00D00C0C" w:rsidRDefault="000A228B" w:rsidP="000A228B">
            <w:pPr>
              <w:spacing w:before="240"/>
              <w:ind w:firstLine="993"/>
              <w:jc w:val="both"/>
              <w:rPr>
                <w:rFonts w:cs="Arial"/>
                <w:szCs w:val="20"/>
              </w:rPr>
            </w:pPr>
            <w:r>
              <w:rPr>
                <w:rFonts w:cs="Arial"/>
                <w:szCs w:val="20"/>
                <w:lang w:eastAsia="x-none"/>
              </w:rPr>
              <w:t xml:space="preserve">(6) </w:t>
            </w:r>
            <w:bookmarkStart w:id="38" w:name="_Hlk179365120"/>
            <w:r w:rsidRPr="00D00C0C">
              <w:rPr>
                <w:rFonts w:cs="Arial"/>
                <w:szCs w:val="20"/>
                <w:lang w:eastAsia="x-none"/>
              </w:rPr>
              <w:t xml:space="preserve">Zahtevek za vpis v evidenco predloži ministrstvu RRA, ki jo je </w:t>
            </w:r>
            <w:r>
              <w:rPr>
                <w:rFonts w:cs="Arial"/>
                <w:szCs w:val="20"/>
                <w:lang w:eastAsia="x-none"/>
              </w:rPr>
              <w:t>v skladu</w:t>
            </w:r>
            <w:r w:rsidRPr="00D00C0C">
              <w:rPr>
                <w:rFonts w:cs="Arial"/>
                <w:szCs w:val="20"/>
                <w:lang w:eastAsia="x-none"/>
              </w:rPr>
              <w:t xml:space="preserve"> s prvim odstavkom tega člena izbral razvojni svet regije z javnim razpisom. Zahtevku za vpis predloži vse podatke, s katerimi izkazuje izpolnjevanje pogojev iz drugega odstavka tega člena. Zakoniti zastopnik RRA mora ministrstvo obvestiti o spremembi podatkov, ki se vpisujejo v evidenco, </w:t>
            </w:r>
            <w:r>
              <w:rPr>
                <w:rFonts w:cs="Arial"/>
                <w:szCs w:val="20"/>
                <w:lang w:eastAsia="x-none"/>
              </w:rPr>
              <w:t xml:space="preserve">in sicer </w:t>
            </w:r>
            <w:r w:rsidRPr="00D00C0C">
              <w:rPr>
                <w:rFonts w:cs="Arial"/>
                <w:szCs w:val="20"/>
                <w:lang w:eastAsia="x-none"/>
              </w:rPr>
              <w:t>najkasneje v 15 dneh od nastale</w:t>
            </w:r>
            <w:r w:rsidRPr="00D00C0C">
              <w:rPr>
                <w:rFonts w:cs="Arial"/>
                <w:szCs w:val="20"/>
              </w:rPr>
              <w:t xml:space="preserve"> spremembe. Obvestilu o spremembi morajo biti priložene listine, na podlagi katerih je sprememba nastala. Minister izda odločbo o vpisu RRA v evidenco.</w:t>
            </w:r>
            <w:r>
              <w:rPr>
                <w:rFonts w:cs="Arial"/>
                <w:szCs w:val="20"/>
              </w:rPr>
              <w:t xml:space="preserve"> </w:t>
            </w:r>
            <w:bookmarkEnd w:id="38"/>
          </w:p>
          <w:p w14:paraId="3ED878A3" w14:textId="77777777" w:rsidR="000A228B" w:rsidRDefault="000A228B" w:rsidP="000A228B">
            <w:pPr>
              <w:spacing w:before="240"/>
              <w:ind w:firstLine="1021"/>
              <w:jc w:val="both"/>
              <w:rPr>
                <w:rFonts w:cs="Arial"/>
                <w:szCs w:val="20"/>
                <w:lang w:val="x-none" w:eastAsia="x-none"/>
              </w:rPr>
            </w:pPr>
            <w:r w:rsidRPr="00D00C0C">
              <w:rPr>
                <w:rFonts w:cs="Arial"/>
                <w:szCs w:val="20"/>
                <w:lang w:val="x-none" w:eastAsia="x-none"/>
              </w:rPr>
              <w:t>(</w:t>
            </w:r>
            <w:r>
              <w:rPr>
                <w:rFonts w:cs="Arial"/>
                <w:szCs w:val="20"/>
                <w:lang w:eastAsia="x-none"/>
              </w:rPr>
              <w:t>7</w:t>
            </w:r>
            <w:r w:rsidRPr="00D00C0C">
              <w:rPr>
                <w:rFonts w:cs="Arial"/>
                <w:szCs w:val="20"/>
                <w:lang w:val="x-none" w:eastAsia="x-none"/>
              </w:rPr>
              <w:t xml:space="preserve">) Nadzor nad opravljanjem nalog RRA izvajata </w:t>
            </w:r>
            <w:r w:rsidRPr="00D00C0C">
              <w:rPr>
                <w:rFonts w:cs="Arial"/>
                <w:szCs w:val="20"/>
                <w:lang w:eastAsia="x-none"/>
              </w:rPr>
              <w:t xml:space="preserve">razvojni </w:t>
            </w:r>
            <w:r w:rsidRPr="00D00C0C">
              <w:rPr>
                <w:rFonts w:cs="Arial"/>
                <w:szCs w:val="20"/>
                <w:lang w:val="x-none" w:eastAsia="x-none"/>
              </w:rPr>
              <w:t>svet</w:t>
            </w:r>
            <w:r w:rsidRPr="00D00C0C">
              <w:rPr>
                <w:rFonts w:cs="Arial"/>
                <w:szCs w:val="20"/>
                <w:lang w:eastAsia="x-none"/>
              </w:rPr>
              <w:t xml:space="preserve"> </w:t>
            </w:r>
            <w:r w:rsidRPr="00D00C0C">
              <w:rPr>
                <w:rFonts w:cs="Arial"/>
                <w:szCs w:val="20"/>
                <w:lang w:val="x-none" w:eastAsia="x-none"/>
              </w:rPr>
              <w:t>regije in ministrstvo. Ministrstvo opravlja nadzor nad zakonitostjo, učinkovitostjo in uspešnostjo dela RRA</w:t>
            </w:r>
            <w:r w:rsidRPr="00D00C0C">
              <w:rPr>
                <w:rFonts w:cs="Arial"/>
                <w:szCs w:val="20"/>
                <w:lang w:eastAsia="x-none"/>
              </w:rPr>
              <w:t xml:space="preserve"> </w:t>
            </w:r>
            <w:r w:rsidRPr="00D00C0C">
              <w:rPr>
                <w:rFonts w:cs="Arial"/>
                <w:szCs w:val="20"/>
                <w:lang w:val="x-none" w:eastAsia="x-none"/>
              </w:rPr>
              <w:t xml:space="preserve">ter izpolnjevanjem pogojev iz </w:t>
            </w:r>
            <w:r w:rsidRPr="00D00C0C">
              <w:rPr>
                <w:rFonts w:cs="Arial"/>
                <w:szCs w:val="20"/>
                <w:lang w:eastAsia="x-none"/>
              </w:rPr>
              <w:t>drugega</w:t>
            </w:r>
            <w:r w:rsidRPr="00D00C0C">
              <w:rPr>
                <w:rFonts w:cs="Arial"/>
                <w:szCs w:val="20"/>
                <w:lang w:val="x-none" w:eastAsia="x-none"/>
              </w:rPr>
              <w:t xml:space="preserve"> odstavka tega člena. </w:t>
            </w:r>
            <w:r>
              <w:rPr>
                <w:rFonts w:cs="Arial"/>
                <w:szCs w:val="20"/>
                <w:lang w:val="x-none" w:eastAsia="x-none"/>
              </w:rPr>
              <w:t>M</w:t>
            </w:r>
            <w:r w:rsidRPr="00D00C0C">
              <w:rPr>
                <w:rFonts w:cs="Arial"/>
                <w:szCs w:val="20"/>
                <w:lang w:val="x-none" w:eastAsia="x-none"/>
              </w:rPr>
              <w:t xml:space="preserve">inistrstvo </w:t>
            </w:r>
            <w:r>
              <w:rPr>
                <w:rFonts w:cs="Arial"/>
                <w:szCs w:val="20"/>
                <w:lang w:val="x-none" w:eastAsia="x-none"/>
              </w:rPr>
              <w:t>o</w:t>
            </w:r>
            <w:r w:rsidRPr="00D00C0C">
              <w:rPr>
                <w:rFonts w:cs="Arial"/>
                <w:szCs w:val="20"/>
                <w:lang w:val="x-none" w:eastAsia="x-none"/>
              </w:rPr>
              <w:t xml:space="preserve"> izsledkih svojih ugotovitev obvesti razvojni svet </w:t>
            </w:r>
            <w:r w:rsidRPr="00D00C0C">
              <w:rPr>
                <w:rFonts w:cs="Arial"/>
                <w:szCs w:val="20"/>
              </w:rPr>
              <w:t>regije</w:t>
            </w:r>
            <w:r w:rsidRPr="00D00C0C">
              <w:rPr>
                <w:rFonts w:cs="Arial"/>
                <w:szCs w:val="20"/>
                <w:lang w:val="x-none" w:eastAsia="x-none"/>
              </w:rPr>
              <w:t>. Če ministrstvo ugotovi, da RRA</w:t>
            </w:r>
            <w:r w:rsidRPr="00D00C0C">
              <w:rPr>
                <w:rFonts w:cs="Arial"/>
                <w:szCs w:val="20"/>
                <w:lang w:eastAsia="x-none"/>
              </w:rPr>
              <w:t xml:space="preserve"> </w:t>
            </w:r>
            <w:r w:rsidRPr="00D00C0C">
              <w:rPr>
                <w:rFonts w:cs="Arial"/>
                <w:szCs w:val="20"/>
                <w:lang w:val="x-none" w:eastAsia="x-none"/>
              </w:rPr>
              <w:t>ne izpolnjuje več pogojev za vpis v evidenco RRA pri ministrstvu ali opravlja</w:t>
            </w:r>
            <w:r w:rsidRPr="00D00C0C">
              <w:rPr>
                <w:rFonts w:cs="Arial"/>
                <w:szCs w:val="20"/>
                <w:lang w:eastAsia="x-none"/>
              </w:rPr>
              <w:t xml:space="preserve"> </w:t>
            </w:r>
            <w:r w:rsidRPr="00D00C0C">
              <w:rPr>
                <w:rFonts w:cs="Arial"/>
                <w:szCs w:val="20"/>
                <w:lang w:val="x-none" w:eastAsia="x-none"/>
              </w:rPr>
              <w:t xml:space="preserve">naloge v neskladju z zakonom, jo opozori na nepravilnosti in določi rok za njihovo odpravo. Če RRA v določenem roku ne odpravi nepravilnosti, </w:t>
            </w:r>
            <w:r w:rsidRPr="00D00C0C">
              <w:rPr>
                <w:rFonts w:cs="Arial"/>
                <w:szCs w:val="20"/>
                <w:lang w:eastAsia="x-none"/>
              </w:rPr>
              <w:t>minister izda odločbo o izbrisu iz</w:t>
            </w:r>
            <w:r w:rsidRPr="00D00C0C">
              <w:rPr>
                <w:rFonts w:cs="Arial"/>
                <w:szCs w:val="20"/>
                <w:lang w:val="x-none" w:eastAsia="x-none"/>
              </w:rPr>
              <w:t xml:space="preserve"> evidence RRA.</w:t>
            </w:r>
            <w:r w:rsidRPr="00D00C0C">
              <w:rPr>
                <w:rFonts w:cs="Arial"/>
                <w:szCs w:val="20"/>
                <w:lang w:eastAsia="x-none"/>
              </w:rPr>
              <w:t xml:space="preserve"> </w:t>
            </w:r>
            <w:r w:rsidRPr="00D00C0C">
              <w:rPr>
                <w:rFonts w:cs="Arial"/>
                <w:szCs w:val="20"/>
                <w:lang w:val="x-none" w:eastAsia="x-none"/>
              </w:rPr>
              <w:t>RRA izgubi status RRA z dnem izdaje odločbe o izbrisu iz evidence RRA. Če je RRA izbrisana iz evidence RRA, opravlja do izbire nove RRA naloge podpore pri delovanju razvojnega sveta regije ter nujno potrebne naloge s področja regionalnega razvoja.</w:t>
            </w:r>
          </w:p>
          <w:p w14:paraId="1198E49A" w14:textId="77777777" w:rsidR="000A228B" w:rsidRPr="0097244C" w:rsidRDefault="000A228B" w:rsidP="000A228B">
            <w:pPr>
              <w:pStyle w:val="zamik"/>
              <w:pBdr>
                <w:top w:val="none" w:sz="0" w:space="12" w:color="auto"/>
              </w:pBdr>
              <w:spacing w:after="210"/>
              <w:jc w:val="both"/>
              <w:rPr>
                <w:rFonts w:ascii="Arial" w:hAnsi="Arial" w:cs="Arial"/>
                <w:sz w:val="20"/>
                <w:szCs w:val="20"/>
                <w:lang w:val="x-none" w:eastAsia="x-none"/>
              </w:rPr>
            </w:pPr>
            <w:r>
              <w:rPr>
                <w:rFonts w:ascii="Arial" w:eastAsia="Arial" w:hAnsi="Arial" w:cs="Arial"/>
                <w:sz w:val="21"/>
                <w:szCs w:val="21"/>
              </w:rPr>
              <w:lastRenderedPageBreak/>
              <w:t>(</w:t>
            </w:r>
            <w:r w:rsidRPr="0097244C">
              <w:rPr>
                <w:rFonts w:ascii="Arial" w:hAnsi="Arial" w:cs="Arial"/>
                <w:sz w:val="20"/>
                <w:szCs w:val="20"/>
                <w:lang w:val="x-none" w:eastAsia="x-none"/>
              </w:rPr>
              <w:t xml:space="preserve">8) Izvoljeni funkcionar ne sme biti član </w:t>
            </w:r>
            <w:r>
              <w:rPr>
                <w:rFonts w:ascii="Arial" w:hAnsi="Arial" w:cs="Arial"/>
                <w:sz w:val="20"/>
                <w:szCs w:val="20"/>
                <w:lang w:val="x-none" w:eastAsia="x-none"/>
              </w:rPr>
              <w:t xml:space="preserve">RRA </w:t>
            </w:r>
            <w:r w:rsidRPr="0097244C">
              <w:rPr>
                <w:rFonts w:ascii="Arial" w:hAnsi="Arial" w:cs="Arial"/>
                <w:sz w:val="20"/>
                <w:szCs w:val="20"/>
                <w:lang w:val="x-none" w:eastAsia="x-none"/>
              </w:rPr>
              <w:t xml:space="preserve">oziroma </w:t>
            </w:r>
            <w:r>
              <w:rPr>
                <w:rFonts w:ascii="Arial" w:hAnsi="Arial" w:cs="Arial"/>
                <w:sz w:val="20"/>
                <w:szCs w:val="20"/>
                <w:lang w:val="x-none" w:eastAsia="x-none"/>
              </w:rPr>
              <w:t xml:space="preserve">ne sme </w:t>
            </w:r>
            <w:r w:rsidRPr="0097244C">
              <w:rPr>
                <w:rFonts w:ascii="Arial" w:hAnsi="Arial" w:cs="Arial"/>
                <w:sz w:val="20"/>
                <w:szCs w:val="20"/>
                <w:lang w:val="x-none" w:eastAsia="x-none"/>
              </w:rPr>
              <w:t>opravljati dejavnosti v organu upravljanja, nadzora ali zastopanja v RRA.</w:t>
            </w:r>
          </w:p>
          <w:p w14:paraId="3186A430" w14:textId="77777777" w:rsidR="000A228B" w:rsidRPr="0097244C" w:rsidRDefault="000A228B" w:rsidP="000A228B">
            <w:pPr>
              <w:pStyle w:val="zamik"/>
              <w:pBdr>
                <w:top w:val="none" w:sz="0" w:space="12" w:color="auto"/>
              </w:pBdr>
              <w:spacing w:before="210" w:after="210"/>
              <w:jc w:val="both"/>
              <w:rPr>
                <w:rFonts w:ascii="Arial" w:hAnsi="Arial" w:cs="Arial"/>
                <w:sz w:val="20"/>
                <w:szCs w:val="20"/>
                <w:lang w:val="x-none" w:eastAsia="x-none"/>
              </w:rPr>
            </w:pPr>
            <w:r w:rsidRPr="0097244C">
              <w:rPr>
                <w:rFonts w:ascii="Arial" w:hAnsi="Arial" w:cs="Arial"/>
                <w:sz w:val="20"/>
                <w:szCs w:val="20"/>
                <w:lang w:val="x-none" w:eastAsia="x-none"/>
              </w:rPr>
              <w:t>(9) Minister s pravilnikom podrobneje določi način vodenja evidence RRA, minimalne pogoje za opravljanje nalog RRA, obvezne elemente pogodbe o opravljanju nalog, način oblikovanja in delovanja območnega razvojnega partnerstva in regijske razvojne mreže, merila in normative za financiranje splošnih razvojnih nalog v regiji ter splošne pogoje za opravljanje razvojnih nalog države v regiji.«.</w:t>
            </w:r>
          </w:p>
          <w:p w14:paraId="1555A0C7" w14:textId="77777777" w:rsidR="000A228B" w:rsidRPr="00D00C0C" w:rsidRDefault="000A228B" w:rsidP="000A228B">
            <w:pPr>
              <w:spacing w:before="240"/>
              <w:ind w:firstLine="1021"/>
              <w:rPr>
                <w:rFonts w:cs="Arial"/>
                <w:szCs w:val="20"/>
                <w:lang w:val="x-none" w:eastAsia="x-none"/>
              </w:rPr>
            </w:pPr>
          </w:p>
          <w:p w14:paraId="1105B5E2" w14:textId="3F056FA7" w:rsidR="000A228B" w:rsidRPr="00D00C0C" w:rsidRDefault="000A228B" w:rsidP="000A228B">
            <w:pPr>
              <w:pStyle w:val="Vrstapredpisa"/>
              <w:numPr>
                <w:ilvl w:val="0"/>
                <w:numId w:val="19"/>
              </w:numPr>
              <w:spacing w:before="0"/>
              <w:ind w:left="720"/>
              <w:rPr>
                <w:b w:val="0"/>
                <w:bCs w:val="0"/>
                <w:color w:val="auto"/>
                <w:spacing w:val="0"/>
                <w:sz w:val="20"/>
                <w:szCs w:val="20"/>
              </w:rPr>
            </w:pPr>
            <w:r>
              <w:rPr>
                <w:b w:val="0"/>
                <w:bCs w:val="0"/>
                <w:color w:val="auto"/>
                <w:spacing w:val="0"/>
                <w:sz w:val="20"/>
                <w:szCs w:val="20"/>
              </w:rPr>
              <w:t xml:space="preserve">4. </w:t>
            </w:r>
            <w:r w:rsidRPr="00D00C0C">
              <w:rPr>
                <w:b w:val="0"/>
                <w:bCs w:val="0"/>
                <w:color w:val="auto"/>
                <w:spacing w:val="0"/>
                <w:sz w:val="20"/>
                <w:szCs w:val="20"/>
              </w:rPr>
              <w:t>člen</w:t>
            </w:r>
          </w:p>
          <w:p w14:paraId="231F4C6F" w14:textId="77777777" w:rsidR="000A228B" w:rsidRPr="00D00C0C" w:rsidRDefault="000A228B" w:rsidP="000A228B">
            <w:pPr>
              <w:pStyle w:val="Vrstapredpisa"/>
              <w:spacing w:before="0"/>
              <w:ind w:left="720"/>
              <w:jc w:val="both"/>
              <w:rPr>
                <w:b w:val="0"/>
                <w:bCs w:val="0"/>
                <w:color w:val="auto"/>
                <w:spacing w:val="0"/>
                <w:sz w:val="20"/>
                <w:szCs w:val="20"/>
              </w:rPr>
            </w:pPr>
          </w:p>
          <w:p w14:paraId="02C4140C" w14:textId="77777777" w:rsidR="000A228B" w:rsidRPr="00D00C0C" w:rsidRDefault="000A228B" w:rsidP="000A228B">
            <w:pPr>
              <w:pStyle w:val="Vrstapredpisa"/>
              <w:spacing w:before="0"/>
              <w:jc w:val="both"/>
              <w:rPr>
                <w:b w:val="0"/>
                <w:bCs w:val="0"/>
                <w:color w:val="auto"/>
                <w:spacing w:val="0"/>
                <w:sz w:val="20"/>
                <w:szCs w:val="20"/>
              </w:rPr>
            </w:pPr>
            <w:r w:rsidRPr="00D00C0C">
              <w:rPr>
                <w:b w:val="0"/>
                <w:bCs w:val="0"/>
                <w:color w:val="auto"/>
                <w:spacing w:val="0"/>
                <w:sz w:val="20"/>
                <w:szCs w:val="20"/>
              </w:rPr>
              <w:t>Črta se drugi odstavek</w:t>
            </w:r>
            <w:r>
              <w:rPr>
                <w:b w:val="0"/>
                <w:bCs w:val="0"/>
                <w:color w:val="auto"/>
                <w:spacing w:val="0"/>
                <w:sz w:val="20"/>
                <w:szCs w:val="20"/>
              </w:rPr>
              <w:t xml:space="preserve"> </w:t>
            </w:r>
            <w:r w:rsidRPr="00D00C0C">
              <w:rPr>
                <w:b w:val="0"/>
                <w:bCs w:val="0"/>
                <w:color w:val="auto"/>
                <w:spacing w:val="0"/>
                <w:sz w:val="20"/>
                <w:szCs w:val="20"/>
              </w:rPr>
              <w:t>21. člena.</w:t>
            </w:r>
          </w:p>
          <w:p w14:paraId="3741BC0B" w14:textId="77777777" w:rsidR="000A228B" w:rsidRPr="00D00C0C" w:rsidRDefault="000A228B" w:rsidP="000A228B">
            <w:pPr>
              <w:pStyle w:val="Vrstapredpisa"/>
              <w:spacing w:before="0"/>
              <w:jc w:val="both"/>
              <w:rPr>
                <w:b w:val="0"/>
                <w:bCs w:val="0"/>
                <w:color w:val="auto"/>
                <w:spacing w:val="0"/>
                <w:sz w:val="20"/>
                <w:szCs w:val="20"/>
              </w:rPr>
            </w:pPr>
          </w:p>
          <w:p w14:paraId="6FD7C7DD" w14:textId="77777777" w:rsidR="000A228B" w:rsidRDefault="000A228B" w:rsidP="000A228B">
            <w:pPr>
              <w:pStyle w:val="Vrstapredpisa"/>
              <w:spacing w:before="0"/>
              <w:jc w:val="both"/>
              <w:rPr>
                <w:b w:val="0"/>
                <w:bCs w:val="0"/>
                <w:color w:val="auto"/>
                <w:spacing w:val="0"/>
                <w:sz w:val="20"/>
                <w:szCs w:val="20"/>
              </w:rPr>
            </w:pPr>
            <w:r w:rsidRPr="00D00C0C">
              <w:rPr>
                <w:b w:val="0"/>
                <w:bCs w:val="0"/>
                <w:color w:val="auto"/>
                <w:spacing w:val="0"/>
                <w:sz w:val="20"/>
                <w:szCs w:val="20"/>
              </w:rPr>
              <w:t xml:space="preserve">Dosedanji tretji odstavek postane drugi odstavek. </w:t>
            </w:r>
          </w:p>
          <w:p w14:paraId="441B6045" w14:textId="77777777" w:rsidR="000A228B" w:rsidRDefault="000A228B" w:rsidP="000A228B">
            <w:pPr>
              <w:pStyle w:val="Vrstapredpisa"/>
              <w:spacing w:before="0"/>
              <w:jc w:val="both"/>
              <w:rPr>
                <w:b w:val="0"/>
                <w:bCs w:val="0"/>
                <w:color w:val="auto"/>
                <w:spacing w:val="0"/>
                <w:sz w:val="20"/>
                <w:szCs w:val="20"/>
              </w:rPr>
            </w:pPr>
          </w:p>
          <w:p w14:paraId="694921FD" w14:textId="77777777" w:rsidR="000A228B" w:rsidRDefault="000A228B" w:rsidP="000A228B">
            <w:pPr>
              <w:pStyle w:val="Vrstapredpisa"/>
              <w:spacing w:before="0"/>
              <w:jc w:val="both"/>
              <w:rPr>
                <w:b w:val="0"/>
                <w:bCs w:val="0"/>
                <w:color w:val="auto"/>
                <w:spacing w:val="0"/>
                <w:sz w:val="20"/>
                <w:szCs w:val="20"/>
              </w:rPr>
            </w:pPr>
          </w:p>
          <w:p w14:paraId="35A9C878" w14:textId="77777777" w:rsidR="000A228B" w:rsidRPr="00D00C0C" w:rsidRDefault="000A228B" w:rsidP="000A228B">
            <w:pPr>
              <w:pStyle w:val="Vrstapredpisa"/>
              <w:spacing w:before="0"/>
              <w:jc w:val="both"/>
              <w:rPr>
                <w:b w:val="0"/>
                <w:bCs w:val="0"/>
                <w:color w:val="auto"/>
                <w:spacing w:val="0"/>
                <w:sz w:val="20"/>
                <w:szCs w:val="20"/>
              </w:rPr>
            </w:pPr>
            <w:r>
              <w:rPr>
                <w:b w:val="0"/>
                <w:bCs w:val="0"/>
                <w:color w:val="auto"/>
                <w:spacing w:val="0"/>
                <w:sz w:val="20"/>
                <w:szCs w:val="20"/>
              </w:rPr>
              <w:t>PREHODNA IN KONČNA DOLOČBA</w:t>
            </w:r>
          </w:p>
          <w:p w14:paraId="4D7C6A1A" w14:textId="77777777" w:rsidR="000A228B" w:rsidRDefault="000A228B" w:rsidP="000A228B">
            <w:pPr>
              <w:spacing w:after="160" w:line="259" w:lineRule="auto"/>
              <w:rPr>
                <w:rFonts w:cs="Arial"/>
                <w:b/>
                <w:bCs/>
                <w:kern w:val="36"/>
                <w:sz w:val="22"/>
                <w:lang w:val="en-US" w:eastAsia="sl-SI"/>
              </w:rPr>
            </w:pPr>
            <w:r>
              <w:rPr>
                <w:rFonts w:cs="Arial"/>
                <w:b/>
                <w:bCs/>
                <w:kern w:val="36"/>
                <w:sz w:val="22"/>
                <w:lang w:val="en-US" w:eastAsia="sl-SI"/>
              </w:rPr>
              <w:br w:type="page"/>
            </w:r>
          </w:p>
          <w:p w14:paraId="7A008DF4" w14:textId="77777777" w:rsidR="000A228B" w:rsidRPr="003F4ABB" w:rsidRDefault="000A228B" w:rsidP="009D3540">
            <w:pPr>
              <w:pStyle w:val="Poglavje"/>
              <w:spacing w:before="0" w:after="0" w:line="260" w:lineRule="exact"/>
              <w:jc w:val="left"/>
              <w:rPr>
                <w:sz w:val="20"/>
                <w:szCs w:val="20"/>
              </w:rPr>
            </w:pPr>
          </w:p>
        </w:tc>
      </w:tr>
      <w:tr w:rsidR="003F4ABB" w:rsidRPr="003F4ABB" w14:paraId="1560C95F" w14:textId="77777777" w:rsidTr="009D3540">
        <w:tc>
          <w:tcPr>
            <w:tcW w:w="9072" w:type="dxa"/>
          </w:tcPr>
          <w:p w14:paraId="1E53F167" w14:textId="22638E38" w:rsidR="009D3540" w:rsidRPr="003F4ABB" w:rsidRDefault="009D3540" w:rsidP="009D3540">
            <w:pPr>
              <w:pStyle w:val="Alineazaodstavkom"/>
              <w:numPr>
                <w:ilvl w:val="0"/>
                <w:numId w:val="1"/>
              </w:numPr>
              <w:spacing w:line="260" w:lineRule="exact"/>
              <w:ind w:left="601" w:hanging="601"/>
              <w:rPr>
                <w:sz w:val="20"/>
                <w:szCs w:val="20"/>
              </w:rPr>
            </w:pPr>
          </w:p>
        </w:tc>
      </w:tr>
      <w:tr w:rsidR="009D3540" w:rsidRPr="003F4ABB" w14:paraId="2AFA5B80" w14:textId="77777777" w:rsidTr="009D3540">
        <w:tc>
          <w:tcPr>
            <w:tcW w:w="9072" w:type="dxa"/>
          </w:tcPr>
          <w:p w14:paraId="3D1A09E5" w14:textId="77777777" w:rsidR="009D3540" w:rsidRPr="003F4ABB" w:rsidRDefault="009D3540" w:rsidP="009D3540">
            <w:pPr>
              <w:jc w:val="both"/>
              <w:rPr>
                <w:szCs w:val="20"/>
              </w:rPr>
            </w:pPr>
          </w:p>
        </w:tc>
      </w:tr>
    </w:tbl>
    <w:p w14:paraId="36E3F8B0" w14:textId="77777777" w:rsidR="00FB397B" w:rsidRPr="003F4ABB" w:rsidRDefault="00FB397B" w:rsidP="00F812E4">
      <w:pPr>
        <w:tabs>
          <w:tab w:val="left" w:pos="708"/>
        </w:tabs>
        <w:rPr>
          <w:szCs w:val="20"/>
        </w:rPr>
      </w:pPr>
    </w:p>
    <w:sectPr w:rsidR="00FB397B" w:rsidRPr="003F4A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201E" w14:textId="77777777" w:rsidR="000319E0" w:rsidRDefault="000319E0">
      <w:pPr>
        <w:spacing w:line="240" w:lineRule="auto"/>
      </w:pPr>
      <w:r>
        <w:separator/>
      </w:r>
    </w:p>
  </w:endnote>
  <w:endnote w:type="continuationSeparator" w:id="0">
    <w:p w14:paraId="39BFAD46" w14:textId="77777777" w:rsidR="000319E0" w:rsidRDefault="00031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2928" w14:textId="77777777" w:rsidR="000319E0" w:rsidRDefault="000319E0">
      <w:pPr>
        <w:spacing w:line="240" w:lineRule="auto"/>
      </w:pPr>
      <w:r>
        <w:separator/>
      </w:r>
    </w:p>
  </w:footnote>
  <w:footnote w:type="continuationSeparator" w:id="0">
    <w:p w14:paraId="6E761274" w14:textId="77777777" w:rsidR="000319E0" w:rsidRDefault="000319E0">
      <w:pPr>
        <w:spacing w:line="240" w:lineRule="auto"/>
      </w:pPr>
      <w:r>
        <w:continuationSeparator/>
      </w:r>
    </w:p>
  </w:footnote>
  <w:footnote w:id="1">
    <w:p w14:paraId="666EA640" w14:textId="25D746D3" w:rsidR="002B1003" w:rsidRPr="00663665" w:rsidRDefault="002B1003" w:rsidP="00E76E85">
      <w:pPr>
        <w:pStyle w:val="Sprotnaopomba-besedilo"/>
        <w:jc w:val="both"/>
        <w:rPr>
          <w:sz w:val="16"/>
          <w:szCs w:val="16"/>
        </w:rPr>
      </w:pPr>
      <w:r w:rsidRPr="00663665">
        <w:rPr>
          <w:rStyle w:val="Sprotnaopomba-sklic"/>
          <w:sz w:val="16"/>
          <w:szCs w:val="16"/>
        </w:rPr>
        <w:footnoteRef/>
      </w:r>
      <w:r w:rsidRPr="00663665">
        <w:rPr>
          <w:sz w:val="16"/>
          <w:szCs w:val="16"/>
        </w:rPr>
        <w:t xml:space="preserve"> </w:t>
      </w:r>
      <w:r w:rsidRPr="00663665">
        <w:rPr>
          <w:rFonts w:cstheme="minorHAnsi"/>
          <w:sz w:val="16"/>
          <w:szCs w:val="16"/>
        </w:rPr>
        <w:t>PRIPOROČILO SVETA o ekonomskih in socialnih politikah, politikah zaposlovanja ter strukturnih proračunskih politikah Slovenije (COM (2024) 624 final in priloga Delovni dokument služb Komisije – Poročilo o državi – Slovenija 2024 spremni dokument k Priporočilu za POROČILO Sveta o ekonomskih in socialnih politikah, politikah zaposlovanja ter strukturnih proračunskih politikah Slovenije (SWD (2024) 624 final)</w:t>
      </w:r>
    </w:p>
  </w:footnote>
  <w:footnote w:id="2">
    <w:p w14:paraId="3DCD1C15" w14:textId="6DEE9971" w:rsidR="002B1003" w:rsidRPr="008420DB" w:rsidRDefault="002B1003" w:rsidP="00E76E85">
      <w:pPr>
        <w:pStyle w:val="Sprotnaopomba-besedilo"/>
        <w:jc w:val="both"/>
        <w:rPr>
          <w:rFonts w:cstheme="minorHAnsi"/>
          <w:sz w:val="16"/>
          <w:szCs w:val="16"/>
        </w:rPr>
      </w:pPr>
      <w:r w:rsidRPr="00705388">
        <w:rPr>
          <w:rStyle w:val="Sprotnaopomba-sklic"/>
        </w:rPr>
        <w:footnoteRef/>
      </w:r>
      <w:r w:rsidRPr="008420DB">
        <w:rPr>
          <w:rFonts w:cstheme="minorHAnsi"/>
          <w:sz w:val="16"/>
          <w:szCs w:val="16"/>
        </w:rPr>
        <w:t xml:space="preserve"> objavljeno na</w:t>
      </w:r>
      <w:r>
        <w:rPr>
          <w:rFonts w:cstheme="minorHAnsi"/>
          <w:sz w:val="16"/>
          <w:szCs w:val="16"/>
        </w:rPr>
        <w:t xml:space="preserve"> spletni strani gov.si: </w:t>
      </w:r>
      <w:hyperlink r:id="rId1" w:history="1">
        <w:r w:rsidRPr="008420DB">
          <w:rPr>
            <w:rFonts w:cstheme="minorHAnsi"/>
            <w:sz w:val="16"/>
            <w:szCs w:val="16"/>
          </w:rPr>
          <w:t>Porocilo-o-regionalnem-razvoju-2018-2023_oblikovano.pdf</w:t>
        </w:r>
        <w:r>
          <w:rPr>
            <w:rFonts w:cstheme="minorHAnsi"/>
            <w:sz w:val="16"/>
            <w:szCs w:val="16"/>
          </w:rPr>
          <w:t>.</w:t>
        </w:r>
      </w:hyperlink>
    </w:p>
  </w:footnote>
  <w:footnote w:id="3">
    <w:p w14:paraId="1FD6795C" w14:textId="77777777" w:rsidR="00A7355B" w:rsidRPr="008420DB" w:rsidRDefault="00A7355B" w:rsidP="00A7355B">
      <w:pPr>
        <w:pStyle w:val="Sprotnaopomba-besedilo"/>
        <w:jc w:val="both"/>
        <w:rPr>
          <w:rFonts w:cstheme="minorHAnsi"/>
          <w:sz w:val="16"/>
          <w:szCs w:val="16"/>
        </w:rPr>
      </w:pPr>
      <w:r w:rsidRPr="00705388">
        <w:rPr>
          <w:rStyle w:val="Sprotnaopomba-sklic"/>
        </w:rPr>
        <w:footnoteRef/>
      </w:r>
      <w:r w:rsidRPr="008420DB">
        <w:rPr>
          <w:rFonts w:cstheme="minorHAnsi"/>
          <w:sz w:val="16"/>
          <w:szCs w:val="16"/>
        </w:rPr>
        <w:t xml:space="preserve"> objavljeno na</w:t>
      </w:r>
      <w:r>
        <w:rPr>
          <w:rFonts w:cstheme="minorHAnsi"/>
          <w:sz w:val="16"/>
          <w:szCs w:val="16"/>
        </w:rPr>
        <w:t xml:space="preserve"> spletni strani gov.si: </w:t>
      </w:r>
      <w:hyperlink r:id="rId2" w:history="1">
        <w:r w:rsidRPr="008420DB">
          <w:rPr>
            <w:rFonts w:cstheme="minorHAnsi"/>
            <w:sz w:val="16"/>
            <w:szCs w:val="16"/>
          </w:rPr>
          <w:t>Porocilo-o-regionalnem-razvoju-2018-2023_oblikovano.pdf</w:t>
        </w:r>
        <w:r>
          <w:rPr>
            <w:rFonts w:cstheme="minorHAnsi"/>
            <w:sz w:val="16"/>
            <w:szCs w:val="16"/>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BD1"/>
    <w:multiLevelType w:val="hybridMultilevel"/>
    <w:tmpl w:val="208267C2"/>
    <w:lvl w:ilvl="0" w:tplc="0424000F">
      <w:start w:val="1"/>
      <w:numFmt w:val="decimal"/>
      <w:lvlText w:val="%1."/>
      <w:lvlJc w:val="left"/>
      <w:pPr>
        <w:ind w:left="394" w:hanging="360"/>
      </w:p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 w15:restartNumberingAfterBreak="0">
    <w:nsid w:val="06E666DD"/>
    <w:multiLevelType w:val="hybridMultilevel"/>
    <w:tmpl w:val="21341A0C"/>
    <w:lvl w:ilvl="0" w:tplc="2E945A1C">
      <w:start w:val="2"/>
      <w:numFmt w:val="bullet"/>
      <w:lvlText w:val="-"/>
      <w:lvlJc w:val="left"/>
      <w:pPr>
        <w:ind w:left="360" w:hanging="360"/>
      </w:pPr>
      <w:rPr>
        <w:rFonts w:ascii="Arial" w:eastAsia="Times New Roman" w:hAnsi="Arial"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AD3114"/>
    <w:multiLevelType w:val="hybridMultilevel"/>
    <w:tmpl w:val="02166590"/>
    <w:lvl w:ilvl="0" w:tplc="0952E83A">
      <w:start w:val="1"/>
      <w:numFmt w:val="bullet"/>
      <w:lvlText w:val="-"/>
      <w:lvlJc w:val="left"/>
      <w:pPr>
        <w:ind w:left="360" w:hanging="360"/>
      </w:pPr>
      <w:rPr>
        <w:rFonts w:ascii="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63A04"/>
    <w:multiLevelType w:val="hybridMultilevel"/>
    <w:tmpl w:val="DC14AB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68789B"/>
    <w:multiLevelType w:val="hybridMultilevel"/>
    <w:tmpl w:val="ACA83CD8"/>
    <w:lvl w:ilvl="0" w:tplc="B7DAC066">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932D85"/>
    <w:multiLevelType w:val="hybridMultilevel"/>
    <w:tmpl w:val="8DDE01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2F074D"/>
    <w:multiLevelType w:val="hybridMultilevel"/>
    <w:tmpl w:val="6CBE4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AD69A4"/>
    <w:multiLevelType w:val="hybridMultilevel"/>
    <w:tmpl w:val="89E808AA"/>
    <w:lvl w:ilvl="0" w:tplc="9E128B4A">
      <w:start w:val="3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B85E50"/>
    <w:multiLevelType w:val="hybridMultilevel"/>
    <w:tmpl w:val="EA2C2E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7259B7"/>
    <w:multiLevelType w:val="hybridMultilevel"/>
    <w:tmpl w:val="5C267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483223"/>
    <w:multiLevelType w:val="hybridMultilevel"/>
    <w:tmpl w:val="4E7EAB08"/>
    <w:lvl w:ilvl="0" w:tplc="C24EB116">
      <w:numFmt w:val="bullet"/>
      <w:lvlText w:val="-"/>
      <w:lvlJc w:val="left"/>
      <w:pPr>
        <w:ind w:left="1341" w:hanging="360"/>
      </w:pPr>
      <w:rPr>
        <w:rFonts w:ascii="Calibri" w:eastAsia="Calibri" w:hAnsi="Calibri" w:cs="Calibri" w:hint="default"/>
      </w:rPr>
    </w:lvl>
    <w:lvl w:ilvl="1" w:tplc="04240003">
      <w:start w:val="1"/>
      <w:numFmt w:val="bullet"/>
      <w:lvlText w:val="o"/>
      <w:lvlJc w:val="left"/>
      <w:pPr>
        <w:ind w:left="2061" w:hanging="360"/>
      </w:pPr>
      <w:rPr>
        <w:rFonts w:ascii="Courier New" w:hAnsi="Courier New" w:cs="Courier New" w:hint="default"/>
      </w:rPr>
    </w:lvl>
    <w:lvl w:ilvl="2" w:tplc="04240005">
      <w:start w:val="1"/>
      <w:numFmt w:val="bullet"/>
      <w:lvlText w:val=""/>
      <w:lvlJc w:val="left"/>
      <w:pPr>
        <w:ind w:left="2781" w:hanging="360"/>
      </w:pPr>
      <w:rPr>
        <w:rFonts w:ascii="Wingdings" w:hAnsi="Wingdings" w:hint="default"/>
      </w:rPr>
    </w:lvl>
    <w:lvl w:ilvl="3" w:tplc="04240001">
      <w:start w:val="1"/>
      <w:numFmt w:val="bullet"/>
      <w:lvlText w:val=""/>
      <w:lvlJc w:val="left"/>
      <w:pPr>
        <w:ind w:left="3501" w:hanging="360"/>
      </w:pPr>
      <w:rPr>
        <w:rFonts w:ascii="Symbol" w:hAnsi="Symbol" w:hint="default"/>
      </w:rPr>
    </w:lvl>
    <w:lvl w:ilvl="4" w:tplc="04240003">
      <w:start w:val="1"/>
      <w:numFmt w:val="bullet"/>
      <w:lvlText w:val="o"/>
      <w:lvlJc w:val="left"/>
      <w:pPr>
        <w:ind w:left="4221" w:hanging="360"/>
      </w:pPr>
      <w:rPr>
        <w:rFonts w:ascii="Courier New" w:hAnsi="Courier New" w:cs="Courier New" w:hint="default"/>
      </w:rPr>
    </w:lvl>
    <w:lvl w:ilvl="5" w:tplc="04240005">
      <w:start w:val="1"/>
      <w:numFmt w:val="bullet"/>
      <w:lvlText w:val=""/>
      <w:lvlJc w:val="left"/>
      <w:pPr>
        <w:ind w:left="4941" w:hanging="360"/>
      </w:pPr>
      <w:rPr>
        <w:rFonts w:ascii="Wingdings" w:hAnsi="Wingdings" w:hint="default"/>
      </w:rPr>
    </w:lvl>
    <w:lvl w:ilvl="6" w:tplc="04240001">
      <w:start w:val="1"/>
      <w:numFmt w:val="bullet"/>
      <w:lvlText w:val=""/>
      <w:lvlJc w:val="left"/>
      <w:pPr>
        <w:ind w:left="5661" w:hanging="360"/>
      </w:pPr>
      <w:rPr>
        <w:rFonts w:ascii="Symbol" w:hAnsi="Symbol" w:hint="default"/>
      </w:rPr>
    </w:lvl>
    <w:lvl w:ilvl="7" w:tplc="04240003">
      <w:start w:val="1"/>
      <w:numFmt w:val="bullet"/>
      <w:lvlText w:val="o"/>
      <w:lvlJc w:val="left"/>
      <w:pPr>
        <w:ind w:left="6381" w:hanging="360"/>
      </w:pPr>
      <w:rPr>
        <w:rFonts w:ascii="Courier New" w:hAnsi="Courier New" w:cs="Courier New" w:hint="default"/>
      </w:rPr>
    </w:lvl>
    <w:lvl w:ilvl="8" w:tplc="04240005">
      <w:start w:val="1"/>
      <w:numFmt w:val="bullet"/>
      <w:lvlText w:val=""/>
      <w:lvlJc w:val="left"/>
      <w:pPr>
        <w:ind w:left="7101" w:hanging="360"/>
      </w:pPr>
      <w:rPr>
        <w:rFonts w:ascii="Wingdings" w:hAnsi="Wingdings" w:hint="default"/>
      </w:r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FC0272"/>
    <w:multiLevelType w:val="hybridMultilevel"/>
    <w:tmpl w:val="4B34843E"/>
    <w:lvl w:ilvl="0" w:tplc="15F01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7D73A7"/>
    <w:multiLevelType w:val="hybridMultilevel"/>
    <w:tmpl w:val="C994C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9E6251"/>
    <w:multiLevelType w:val="hybridMultilevel"/>
    <w:tmpl w:val="EA2C2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C2339"/>
    <w:multiLevelType w:val="hybridMultilevel"/>
    <w:tmpl w:val="DC9020C2"/>
    <w:lvl w:ilvl="0" w:tplc="C778EBDC">
      <w:start w:val="2"/>
      <w:numFmt w:val="bullet"/>
      <w:lvlText w:val="-"/>
      <w:lvlJc w:val="left"/>
      <w:pPr>
        <w:ind w:left="959" w:hanging="360"/>
      </w:pPr>
      <w:rPr>
        <w:rFonts w:ascii="Arial" w:eastAsia="Times New Roman" w:hAnsi="Arial" w:cs="Arial" w:hint="default"/>
      </w:rPr>
    </w:lvl>
    <w:lvl w:ilvl="1" w:tplc="04240003" w:tentative="1">
      <w:start w:val="1"/>
      <w:numFmt w:val="bullet"/>
      <w:lvlText w:val="o"/>
      <w:lvlJc w:val="left"/>
      <w:pPr>
        <w:ind w:left="1679" w:hanging="360"/>
      </w:pPr>
      <w:rPr>
        <w:rFonts w:ascii="Courier New" w:hAnsi="Courier New" w:cs="Courier New" w:hint="default"/>
      </w:rPr>
    </w:lvl>
    <w:lvl w:ilvl="2" w:tplc="04240005" w:tentative="1">
      <w:start w:val="1"/>
      <w:numFmt w:val="bullet"/>
      <w:lvlText w:val=""/>
      <w:lvlJc w:val="left"/>
      <w:pPr>
        <w:ind w:left="2399" w:hanging="360"/>
      </w:pPr>
      <w:rPr>
        <w:rFonts w:ascii="Wingdings" w:hAnsi="Wingdings" w:hint="default"/>
      </w:rPr>
    </w:lvl>
    <w:lvl w:ilvl="3" w:tplc="04240001" w:tentative="1">
      <w:start w:val="1"/>
      <w:numFmt w:val="bullet"/>
      <w:lvlText w:val=""/>
      <w:lvlJc w:val="left"/>
      <w:pPr>
        <w:ind w:left="3119" w:hanging="360"/>
      </w:pPr>
      <w:rPr>
        <w:rFonts w:ascii="Symbol" w:hAnsi="Symbol" w:hint="default"/>
      </w:rPr>
    </w:lvl>
    <w:lvl w:ilvl="4" w:tplc="04240003" w:tentative="1">
      <w:start w:val="1"/>
      <w:numFmt w:val="bullet"/>
      <w:lvlText w:val="o"/>
      <w:lvlJc w:val="left"/>
      <w:pPr>
        <w:ind w:left="3839" w:hanging="360"/>
      </w:pPr>
      <w:rPr>
        <w:rFonts w:ascii="Courier New" w:hAnsi="Courier New" w:cs="Courier New" w:hint="default"/>
      </w:rPr>
    </w:lvl>
    <w:lvl w:ilvl="5" w:tplc="04240005" w:tentative="1">
      <w:start w:val="1"/>
      <w:numFmt w:val="bullet"/>
      <w:lvlText w:val=""/>
      <w:lvlJc w:val="left"/>
      <w:pPr>
        <w:ind w:left="4559" w:hanging="360"/>
      </w:pPr>
      <w:rPr>
        <w:rFonts w:ascii="Wingdings" w:hAnsi="Wingdings" w:hint="default"/>
      </w:rPr>
    </w:lvl>
    <w:lvl w:ilvl="6" w:tplc="04240001" w:tentative="1">
      <w:start w:val="1"/>
      <w:numFmt w:val="bullet"/>
      <w:lvlText w:val=""/>
      <w:lvlJc w:val="left"/>
      <w:pPr>
        <w:ind w:left="5279" w:hanging="360"/>
      </w:pPr>
      <w:rPr>
        <w:rFonts w:ascii="Symbol" w:hAnsi="Symbol" w:hint="default"/>
      </w:rPr>
    </w:lvl>
    <w:lvl w:ilvl="7" w:tplc="04240003" w:tentative="1">
      <w:start w:val="1"/>
      <w:numFmt w:val="bullet"/>
      <w:lvlText w:val="o"/>
      <w:lvlJc w:val="left"/>
      <w:pPr>
        <w:ind w:left="5999" w:hanging="360"/>
      </w:pPr>
      <w:rPr>
        <w:rFonts w:ascii="Courier New" w:hAnsi="Courier New" w:cs="Courier New" w:hint="default"/>
      </w:rPr>
    </w:lvl>
    <w:lvl w:ilvl="8" w:tplc="04240005" w:tentative="1">
      <w:start w:val="1"/>
      <w:numFmt w:val="bullet"/>
      <w:lvlText w:val=""/>
      <w:lvlJc w:val="left"/>
      <w:pPr>
        <w:ind w:left="6719"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754" w:hanging="360"/>
      </w:pPr>
      <w:rPr>
        <w:rFonts w:ascii="Arial" w:eastAsia="Times New Roman" w:hAnsi="Arial" w:cs="Aria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A394B2E"/>
    <w:multiLevelType w:val="hybridMultilevel"/>
    <w:tmpl w:val="C90A15C8"/>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0" w15:restartNumberingAfterBreak="0">
    <w:nsid w:val="3E4817B6"/>
    <w:multiLevelType w:val="hybridMultilevel"/>
    <w:tmpl w:val="CE3ECC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EB7182"/>
    <w:multiLevelType w:val="hybridMultilevel"/>
    <w:tmpl w:val="06E25904"/>
    <w:lvl w:ilvl="0" w:tplc="9E128B4A">
      <w:start w:val="3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F3D4394"/>
    <w:multiLevelType w:val="multilevel"/>
    <w:tmpl w:val="1D243EBE"/>
    <w:lvl w:ilvl="0">
      <w:start w:val="2"/>
      <w:numFmt w:val="bullet"/>
      <w:lvlText w:val="-"/>
      <w:lvlJc w:val="left"/>
      <w:pPr>
        <w:tabs>
          <w:tab w:val="num" w:pos="1260"/>
        </w:tabs>
        <w:ind w:left="1260" w:hanging="720"/>
      </w:pPr>
      <w:rPr>
        <w:rFonts w:ascii="Arial" w:eastAsia="Times New Roman" w:hAnsi="Arial" w:cs="Arial" w:hint="default"/>
        <w:sz w:val="22"/>
      </w:rPr>
    </w:lvl>
    <w:lvl w:ilvl="1">
      <w:start w:val="1"/>
      <w:numFmt w:val="decimal"/>
      <w:lvlText w:val="%2."/>
      <w:lvlJc w:val="left"/>
      <w:pPr>
        <w:tabs>
          <w:tab w:val="num" w:pos="1980"/>
        </w:tabs>
        <w:ind w:left="1980" w:hanging="720"/>
      </w:pPr>
    </w:lvl>
    <w:lvl w:ilvl="2">
      <w:start w:val="1"/>
      <w:numFmt w:val="decimal"/>
      <w:lvlText w:val="%3."/>
      <w:lvlJc w:val="left"/>
      <w:pPr>
        <w:tabs>
          <w:tab w:val="num" w:pos="2700"/>
        </w:tabs>
        <w:ind w:left="2700" w:hanging="720"/>
      </w:pPr>
    </w:lvl>
    <w:lvl w:ilvl="3">
      <w:start w:val="1"/>
      <w:numFmt w:val="decimal"/>
      <w:lvlText w:val="%4."/>
      <w:lvlJc w:val="left"/>
      <w:pPr>
        <w:tabs>
          <w:tab w:val="num" w:pos="3420"/>
        </w:tabs>
        <w:ind w:left="3420" w:hanging="720"/>
      </w:pPr>
    </w:lvl>
    <w:lvl w:ilvl="4">
      <w:start w:val="1"/>
      <w:numFmt w:val="decimal"/>
      <w:lvlText w:val="%5."/>
      <w:lvlJc w:val="left"/>
      <w:pPr>
        <w:tabs>
          <w:tab w:val="num" w:pos="4140"/>
        </w:tabs>
        <w:ind w:left="4140" w:hanging="720"/>
      </w:pPr>
    </w:lvl>
    <w:lvl w:ilvl="5">
      <w:start w:val="1"/>
      <w:numFmt w:val="decimal"/>
      <w:lvlText w:val="%6."/>
      <w:lvlJc w:val="left"/>
      <w:pPr>
        <w:tabs>
          <w:tab w:val="num" w:pos="4860"/>
        </w:tabs>
        <w:ind w:left="4860" w:hanging="720"/>
      </w:pPr>
    </w:lvl>
    <w:lvl w:ilvl="6">
      <w:start w:val="1"/>
      <w:numFmt w:val="decimal"/>
      <w:lvlText w:val="%7."/>
      <w:lvlJc w:val="left"/>
      <w:pPr>
        <w:tabs>
          <w:tab w:val="num" w:pos="5580"/>
        </w:tabs>
        <w:ind w:left="5580" w:hanging="720"/>
      </w:pPr>
    </w:lvl>
    <w:lvl w:ilvl="7">
      <w:start w:val="1"/>
      <w:numFmt w:val="decimal"/>
      <w:lvlText w:val="%8."/>
      <w:lvlJc w:val="left"/>
      <w:pPr>
        <w:tabs>
          <w:tab w:val="num" w:pos="6300"/>
        </w:tabs>
        <w:ind w:left="6300" w:hanging="720"/>
      </w:pPr>
    </w:lvl>
    <w:lvl w:ilvl="8">
      <w:start w:val="1"/>
      <w:numFmt w:val="decimal"/>
      <w:lvlText w:val="%9."/>
      <w:lvlJc w:val="left"/>
      <w:pPr>
        <w:tabs>
          <w:tab w:val="num" w:pos="7020"/>
        </w:tabs>
        <w:ind w:left="7020" w:hanging="720"/>
      </w:pPr>
    </w:lvl>
  </w:abstractNum>
  <w:abstractNum w:abstractNumId="23" w15:restartNumberingAfterBreak="0">
    <w:nsid w:val="3F9F7375"/>
    <w:multiLevelType w:val="hybridMultilevel"/>
    <w:tmpl w:val="8144A8A4"/>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16DFA"/>
    <w:multiLevelType w:val="hybridMultilevel"/>
    <w:tmpl w:val="E0AEF8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7F36D3"/>
    <w:multiLevelType w:val="hybridMultilevel"/>
    <w:tmpl w:val="D7D80978"/>
    <w:lvl w:ilvl="0" w:tplc="0424000B">
      <w:start w:val="1"/>
      <w:numFmt w:val="bullet"/>
      <w:lvlText w:val=""/>
      <w:lvlJc w:val="left"/>
      <w:pPr>
        <w:ind w:left="1068" w:hanging="360"/>
      </w:pPr>
      <w:rPr>
        <w:rFonts w:ascii="Wingdings" w:hAnsi="Wingding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B9274AF"/>
    <w:multiLevelType w:val="hybridMultilevel"/>
    <w:tmpl w:val="55DEA1C4"/>
    <w:lvl w:ilvl="0" w:tplc="2E945A1C">
      <w:start w:val="2"/>
      <w:numFmt w:val="bullet"/>
      <w:lvlText w:val="-"/>
      <w:lvlJc w:val="left"/>
      <w:pPr>
        <w:ind w:left="644" w:hanging="360"/>
      </w:pPr>
      <w:rPr>
        <w:rFonts w:ascii="Arial" w:eastAsia="Times New Roman" w:hAnsi="Arial" w:cs="Arial" w:hint="default"/>
        <w:sz w:val="2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4D447EEF"/>
    <w:multiLevelType w:val="hybridMultilevel"/>
    <w:tmpl w:val="E708AE00"/>
    <w:lvl w:ilvl="0" w:tplc="833029F4">
      <w:start w:val="2"/>
      <w:numFmt w:val="bullet"/>
      <w:lvlText w:val="-"/>
      <w:lvlJc w:val="left"/>
      <w:pPr>
        <w:ind w:left="720" w:hanging="360"/>
      </w:pPr>
      <w:rPr>
        <w:rFonts w:ascii="Aptos" w:eastAsia="Aptos" w:hAnsi="Aptos"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1F021AA"/>
    <w:multiLevelType w:val="hybridMultilevel"/>
    <w:tmpl w:val="CCCC322C"/>
    <w:lvl w:ilvl="0" w:tplc="F8488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191AEA"/>
    <w:multiLevelType w:val="hybridMultilevel"/>
    <w:tmpl w:val="1070DE50"/>
    <w:lvl w:ilvl="0" w:tplc="3C5286AC">
      <w:start w:val="9"/>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4F92D90"/>
    <w:multiLevelType w:val="hybridMultilevel"/>
    <w:tmpl w:val="2B6403B2"/>
    <w:lvl w:ilvl="0" w:tplc="13B4431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5171543"/>
    <w:multiLevelType w:val="hybridMultilevel"/>
    <w:tmpl w:val="BDD40A9C"/>
    <w:lvl w:ilvl="0" w:tplc="4A3682A6">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32" w15:restartNumberingAfterBreak="0">
    <w:nsid w:val="575B7B0E"/>
    <w:multiLevelType w:val="hybridMultilevel"/>
    <w:tmpl w:val="E9DE9A32"/>
    <w:lvl w:ilvl="0" w:tplc="A9AA84B8">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33" w15:restartNumberingAfterBreak="0">
    <w:nsid w:val="597229E4"/>
    <w:multiLevelType w:val="hybridMultilevel"/>
    <w:tmpl w:val="BB10DBA8"/>
    <w:lvl w:ilvl="0" w:tplc="0952E83A">
      <w:start w:val="1"/>
      <w:numFmt w:val="bullet"/>
      <w:lvlText w:val="-"/>
      <w:lvlJc w:val="left"/>
      <w:pPr>
        <w:ind w:left="786" w:hanging="360"/>
      </w:pPr>
      <w:rPr>
        <w:rFonts w:ascii="Calibri" w:hAnsi="Calibri"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4" w15:restartNumberingAfterBreak="0">
    <w:nsid w:val="5B2F6D70"/>
    <w:multiLevelType w:val="hybridMultilevel"/>
    <w:tmpl w:val="EA2C2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667C51"/>
    <w:multiLevelType w:val="hybridMultilevel"/>
    <w:tmpl w:val="DEE47C3A"/>
    <w:lvl w:ilvl="0" w:tplc="F1D6486C">
      <w:start w:val="1"/>
      <w:numFmt w:val="decimal"/>
      <w:lvlText w:val="(%1)"/>
      <w:lvlJc w:val="left"/>
      <w:pPr>
        <w:ind w:left="149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945573"/>
    <w:multiLevelType w:val="hybridMultilevel"/>
    <w:tmpl w:val="4F7EF95A"/>
    <w:lvl w:ilvl="0" w:tplc="1DE427A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CB2CE5"/>
    <w:multiLevelType w:val="hybridMultilevel"/>
    <w:tmpl w:val="BE9E6B0C"/>
    <w:lvl w:ilvl="0" w:tplc="11CC3DCC">
      <w:start w:val="3"/>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00493B"/>
    <w:multiLevelType w:val="hybridMultilevel"/>
    <w:tmpl w:val="563EFB3E"/>
    <w:lvl w:ilvl="0" w:tplc="0424000F">
      <w:start w:val="1"/>
      <w:numFmt w:val="decimal"/>
      <w:lvlText w:val="%1."/>
      <w:lvlJc w:val="left"/>
      <w:pPr>
        <w:ind w:left="752" w:hanging="360"/>
      </w:pPr>
    </w:lvl>
    <w:lvl w:ilvl="1" w:tplc="04240019" w:tentative="1">
      <w:start w:val="1"/>
      <w:numFmt w:val="lowerLetter"/>
      <w:lvlText w:val="%2."/>
      <w:lvlJc w:val="left"/>
      <w:pPr>
        <w:ind w:left="1472" w:hanging="360"/>
      </w:pPr>
    </w:lvl>
    <w:lvl w:ilvl="2" w:tplc="0424001B" w:tentative="1">
      <w:start w:val="1"/>
      <w:numFmt w:val="lowerRoman"/>
      <w:lvlText w:val="%3."/>
      <w:lvlJc w:val="right"/>
      <w:pPr>
        <w:ind w:left="2192" w:hanging="180"/>
      </w:pPr>
    </w:lvl>
    <w:lvl w:ilvl="3" w:tplc="0424000F" w:tentative="1">
      <w:start w:val="1"/>
      <w:numFmt w:val="decimal"/>
      <w:lvlText w:val="%4."/>
      <w:lvlJc w:val="left"/>
      <w:pPr>
        <w:ind w:left="2912" w:hanging="360"/>
      </w:pPr>
    </w:lvl>
    <w:lvl w:ilvl="4" w:tplc="04240019" w:tentative="1">
      <w:start w:val="1"/>
      <w:numFmt w:val="lowerLetter"/>
      <w:lvlText w:val="%5."/>
      <w:lvlJc w:val="left"/>
      <w:pPr>
        <w:ind w:left="3632" w:hanging="360"/>
      </w:pPr>
    </w:lvl>
    <w:lvl w:ilvl="5" w:tplc="0424001B" w:tentative="1">
      <w:start w:val="1"/>
      <w:numFmt w:val="lowerRoman"/>
      <w:lvlText w:val="%6."/>
      <w:lvlJc w:val="right"/>
      <w:pPr>
        <w:ind w:left="4352" w:hanging="180"/>
      </w:pPr>
    </w:lvl>
    <w:lvl w:ilvl="6" w:tplc="0424000F" w:tentative="1">
      <w:start w:val="1"/>
      <w:numFmt w:val="decimal"/>
      <w:lvlText w:val="%7."/>
      <w:lvlJc w:val="left"/>
      <w:pPr>
        <w:ind w:left="5072" w:hanging="360"/>
      </w:pPr>
    </w:lvl>
    <w:lvl w:ilvl="7" w:tplc="04240019" w:tentative="1">
      <w:start w:val="1"/>
      <w:numFmt w:val="lowerLetter"/>
      <w:lvlText w:val="%8."/>
      <w:lvlJc w:val="left"/>
      <w:pPr>
        <w:ind w:left="5792" w:hanging="360"/>
      </w:pPr>
    </w:lvl>
    <w:lvl w:ilvl="8" w:tplc="0424001B" w:tentative="1">
      <w:start w:val="1"/>
      <w:numFmt w:val="lowerRoman"/>
      <w:lvlText w:val="%9."/>
      <w:lvlJc w:val="right"/>
      <w:pPr>
        <w:ind w:left="6512" w:hanging="180"/>
      </w:pPr>
    </w:lvl>
  </w:abstractNum>
  <w:abstractNum w:abstractNumId="39" w15:restartNumberingAfterBreak="0">
    <w:nsid w:val="68F83B20"/>
    <w:multiLevelType w:val="hybridMultilevel"/>
    <w:tmpl w:val="E262641E"/>
    <w:lvl w:ilvl="0" w:tplc="2E945A1C">
      <w:start w:val="2"/>
      <w:numFmt w:val="bullet"/>
      <w:lvlText w:val="-"/>
      <w:lvlJc w:val="left"/>
      <w:pPr>
        <w:ind w:left="557" w:hanging="360"/>
      </w:pPr>
      <w:rPr>
        <w:rFonts w:ascii="Arial" w:eastAsia="Times New Roman" w:hAnsi="Arial" w:cs="Arial" w:hint="default"/>
        <w:sz w:val="22"/>
      </w:rPr>
    </w:lvl>
    <w:lvl w:ilvl="1" w:tplc="04240003" w:tentative="1">
      <w:start w:val="1"/>
      <w:numFmt w:val="bullet"/>
      <w:lvlText w:val="o"/>
      <w:lvlJc w:val="left"/>
      <w:pPr>
        <w:ind w:left="1277" w:hanging="360"/>
      </w:pPr>
      <w:rPr>
        <w:rFonts w:ascii="Courier New" w:hAnsi="Courier New" w:cs="Courier New" w:hint="default"/>
      </w:rPr>
    </w:lvl>
    <w:lvl w:ilvl="2" w:tplc="04240005" w:tentative="1">
      <w:start w:val="1"/>
      <w:numFmt w:val="bullet"/>
      <w:lvlText w:val=""/>
      <w:lvlJc w:val="left"/>
      <w:pPr>
        <w:ind w:left="1997" w:hanging="360"/>
      </w:pPr>
      <w:rPr>
        <w:rFonts w:ascii="Wingdings" w:hAnsi="Wingdings" w:hint="default"/>
      </w:rPr>
    </w:lvl>
    <w:lvl w:ilvl="3" w:tplc="04240001" w:tentative="1">
      <w:start w:val="1"/>
      <w:numFmt w:val="bullet"/>
      <w:lvlText w:val=""/>
      <w:lvlJc w:val="left"/>
      <w:pPr>
        <w:ind w:left="2717" w:hanging="360"/>
      </w:pPr>
      <w:rPr>
        <w:rFonts w:ascii="Symbol" w:hAnsi="Symbol" w:hint="default"/>
      </w:rPr>
    </w:lvl>
    <w:lvl w:ilvl="4" w:tplc="04240003" w:tentative="1">
      <w:start w:val="1"/>
      <w:numFmt w:val="bullet"/>
      <w:lvlText w:val="o"/>
      <w:lvlJc w:val="left"/>
      <w:pPr>
        <w:ind w:left="3437" w:hanging="360"/>
      </w:pPr>
      <w:rPr>
        <w:rFonts w:ascii="Courier New" w:hAnsi="Courier New" w:cs="Courier New" w:hint="default"/>
      </w:rPr>
    </w:lvl>
    <w:lvl w:ilvl="5" w:tplc="04240005" w:tentative="1">
      <w:start w:val="1"/>
      <w:numFmt w:val="bullet"/>
      <w:lvlText w:val=""/>
      <w:lvlJc w:val="left"/>
      <w:pPr>
        <w:ind w:left="4157" w:hanging="360"/>
      </w:pPr>
      <w:rPr>
        <w:rFonts w:ascii="Wingdings" w:hAnsi="Wingdings" w:hint="default"/>
      </w:rPr>
    </w:lvl>
    <w:lvl w:ilvl="6" w:tplc="04240001" w:tentative="1">
      <w:start w:val="1"/>
      <w:numFmt w:val="bullet"/>
      <w:lvlText w:val=""/>
      <w:lvlJc w:val="left"/>
      <w:pPr>
        <w:ind w:left="4877" w:hanging="360"/>
      </w:pPr>
      <w:rPr>
        <w:rFonts w:ascii="Symbol" w:hAnsi="Symbol" w:hint="default"/>
      </w:rPr>
    </w:lvl>
    <w:lvl w:ilvl="7" w:tplc="04240003" w:tentative="1">
      <w:start w:val="1"/>
      <w:numFmt w:val="bullet"/>
      <w:lvlText w:val="o"/>
      <w:lvlJc w:val="left"/>
      <w:pPr>
        <w:ind w:left="5597" w:hanging="360"/>
      </w:pPr>
      <w:rPr>
        <w:rFonts w:ascii="Courier New" w:hAnsi="Courier New" w:cs="Courier New" w:hint="default"/>
      </w:rPr>
    </w:lvl>
    <w:lvl w:ilvl="8" w:tplc="04240005" w:tentative="1">
      <w:start w:val="1"/>
      <w:numFmt w:val="bullet"/>
      <w:lvlText w:val=""/>
      <w:lvlJc w:val="left"/>
      <w:pPr>
        <w:ind w:left="6317" w:hanging="360"/>
      </w:pPr>
      <w:rPr>
        <w:rFonts w:ascii="Wingdings" w:hAnsi="Wingdings" w:hint="default"/>
      </w:rPr>
    </w:lvl>
  </w:abstractNum>
  <w:abstractNum w:abstractNumId="40" w15:restartNumberingAfterBreak="0">
    <w:nsid w:val="6A187845"/>
    <w:multiLevelType w:val="multilevel"/>
    <w:tmpl w:val="8B584BCC"/>
    <w:lvl w:ilvl="0">
      <w:start w:val="1"/>
      <w:numFmt w:val="decimal"/>
      <w:pStyle w:val="Alineazaodstavkom"/>
      <w:lvlText w:val="%1."/>
      <w:lvlJc w:val="left"/>
      <w:pPr>
        <w:tabs>
          <w:tab w:val="num" w:pos="936"/>
        </w:tabs>
        <w:ind w:left="936" w:hanging="720"/>
      </w:pPr>
    </w:lvl>
    <w:lvl w:ilvl="1">
      <w:start w:val="1"/>
      <w:numFmt w:val="decimal"/>
      <w:lvlText w:val="%2."/>
      <w:lvlJc w:val="left"/>
      <w:pPr>
        <w:tabs>
          <w:tab w:val="num" w:pos="1656"/>
        </w:tabs>
        <w:ind w:left="1656" w:hanging="720"/>
      </w:pPr>
    </w:lvl>
    <w:lvl w:ilvl="2">
      <w:start w:val="1"/>
      <w:numFmt w:val="decimal"/>
      <w:lvlText w:val="%3."/>
      <w:lvlJc w:val="left"/>
      <w:pPr>
        <w:tabs>
          <w:tab w:val="num" w:pos="2376"/>
        </w:tabs>
        <w:ind w:left="2376" w:hanging="720"/>
      </w:pPr>
    </w:lvl>
    <w:lvl w:ilvl="3">
      <w:start w:val="1"/>
      <w:numFmt w:val="decimal"/>
      <w:lvlText w:val="%4."/>
      <w:lvlJc w:val="left"/>
      <w:pPr>
        <w:tabs>
          <w:tab w:val="num" w:pos="3096"/>
        </w:tabs>
        <w:ind w:left="3096" w:hanging="720"/>
      </w:pPr>
    </w:lvl>
    <w:lvl w:ilvl="4">
      <w:start w:val="1"/>
      <w:numFmt w:val="decimal"/>
      <w:lvlText w:val="%5."/>
      <w:lvlJc w:val="left"/>
      <w:pPr>
        <w:tabs>
          <w:tab w:val="num" w:pos="3816"/>
        </w:tabs>
        <w:ind w:left="3816" w:hanging="720"/>
      </w:pPr>
    </w:lvl>
    <w:lvl w:ilvl="5">
      <w:start w:val="1"/>
      <w:numFmt w:val="decimal"/>
      <w:lvlText w:val="%6."/>
      <w:lvlJc w:val="left"/>
      <w:pPr>
        <w:tabs>
          <w:tab w:val="num" w:pos="4536"/>
        </w:tabs>
        <w:ind w:left="4536" w:hanging="720"/>
      </w:pPr>
    </w:lvl>
    <w:lvl w:ilvl="6">
      <w:start w:val="1"/>
      <w:numFmt w:val="decimal"/>
      <w:lvlText w:val="%7."/>
      <w:lvlJc w:val="left"/>
      <w:pPr>
        <w:tabs>
          <w:tab w:val="num" w:pos="5256"/>
        </w:tabs>
        <w:ind w:left="5256" w:hanging="720"/>
      </w:pPr>
    </w:lvl>
    <w:lvl w:ilvl="7">
      <w:start w:val="1"/>
      <w:numFmt w:val="decimal"/>
      <w:lvlText w:val="%8."/>
      <w:lvlJc w:val="left"/>
      <w:pPr>
        <w:tabs>
          <w:tab w:val="num" w:pos="5976"/>
        </w:tabs>
        <w:ind w:left="5976" w:hanging="720"/>
      </w:pPr>
    </w:lvl>
    <w:lvl w:ilvl="8">
      <w:start w:val="1"/>
      <w:numFmt w:val="decimal"/>
      <w:lvlText w:val="%9."/>
      <w:lvlJc w:val="left"/>
      <w:pPr>
        <w:tabs>
          <w:tab w:val="num" w:pos="6696"/>
        </w:tabs>
        <w:ind w:left="6696" w:hanging="720"/>
      </w:pPr>
    </w:lvl>
  </w:abstractNum>
  <w:abstractNum w:abstractNumId="41" w15:restartNumberingAfterBreak="0">
    <w:nsid w:val="6F41683E"/>
    <w:multiLevelType w:val="hybridMultilevel"/>
    <w:tmpl w:val="BDEA5BF8"/>
    <w:lvl w:ilvl="0" w:tplc="31E2FF00">
      <w:start w:val="5"/>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A7528CB"/>
    <w:multiLevelType w:val="hybridMultilevel"/>
    <w:tmpl w:val="D4B47B2A"/>
    <w:lvl w:ilvl="0" w:tplc="9E128B4A">
      <w:start w:val="3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B419B3"/>
    <w:multiLevelType w:val="hybridMultilevel"/>
    <w:tmpl w:val="19C269FA"/>
    <w:lvl w:ilvl="0" w:tplc="0424000F">
      <w:start w:val="1"/>
      <w:numFmt w:val="decimal"/>
      <w:lvlText w:val="%1."/>
      <w:lvlJc w:val="left"/>
      <w:pPr>
        <w:ind w:left="752" w:hanging="360"/>
      </w:pPr>
    </w:lvl>
    <w:lvl w:ilvl="1" w:tplc="04240019" w:tentative="1">
      <w:start w:val="1"/>
      <w:numFmt w:val="lowerLetter"/>
      <w:lvlText w:val="%2."/>
      <w:lvlJc w:val="left"/>
      <w:pPr>
        <w:ind w:left="1472" w:hanging="360"/>
      </w:pPr>
    </w:lvl>
    <w:lvl w:ilvl="2" w:tplc="0424001B" w:tentative="1">
      <w:start w:val="1"/>
      <w:numFmt w:val="lowerRoman"/>
      <w:lvlText w:val="%3."/>
      <w:lvlJc w:val="right"/>
      <w:pPr>
        <w:ind w:left="2192" w:hanging="180"/>
      </w:pPr>
    </w:lvl>
    <w:lvl w:ilvl="3" w:tplc="0424000F" w:tentative="1">
      <w:start w:val="1"/>
      <w:numFmt w:val="decimal"/>
      <w:lvlText w:val="%4."/>
      <w:lvlJc w:val="left"/>
      <w:pPr>
        <w:ind w:left="2912" w:hanging="360"/>
      </w:pPr>
    </w:lvl>
    <w:lvl w:ilvl="4" w:tplc="04240019" w:tentative="1">
      <w:start w:val="1"/>
      <w:numFmt w:val="lowerLetter"/>
      <w:lvlText w:val="%5."/>
      <w:lvlJc w:val="left"/>
      <w:pPr>
        <w:ind w:left="3632" w:hanging="360"/>
      </w:pPr>
    </w:lvl>
    <w:lvl w:ilvl="5" w:tplc="0424001B" w:tentative="1">
      <w:start w:val="1"/>
      <w:numFmt w:val="lowerRoman"/>
      <w:lvlText w:val="%6."/>
      <w:lvlJc w:val="right"/>
      <w:pPr>
        <w:ind w:left="4352" w:hanging="180"/>
      </w:pPr>
    </w:lvl>
    <w:lvl w:ilvl="6" w:tplc="0424000F" w:tentative="1">
      <w:start w:val="1"/>
      <w:numFmt w:val="decimal"/>
      <w:lvlText w:val="%7."/>
      <w:lvlJc w:val="left"/>
      <w:pPr>
        <w:ind w:left="5072" w:hanging="360"/>
      </w:pPr>
    </w:lvl>
    <w:lvl w:ilvl="7" w:tplc="04240019" w:tentative="1">
      <w:start w:val="1"/>
      <w:numFmt w:val="lowerLetter"/>
      <w:lvlText w:val="%8."/>
      <w:lvlJc w:val="left"/>
      <w:pPr>
        <w:ind w:left="5792" w:hanging="360"/>
      </w:pPr>
    </w:lvl>
    <w:lvl w:ilvl="8" w:tplc="0424001B" w:tentative="1">
      <w:start w:val="1"/>
      <w:numFmt w:val="lowerRoman"/>
      <w:lvlText w:val="%9."/>
      <w:lvlJc w:val="right"/>
      <w:pPr>
        <w:ind w:left="6512" w:hanging="180"/>
      </w:pPr>
    </w:lvl>
  </w:abstractNum>
  <w:abstractNum w:abstractNumId="44" w15:restartNumberingAfterBreak="0">
    <w:nsid w:val="7DB7294E"/>
    <w:multiLevelType w:val="hybridMultilevel"/>
    <w:tmpl w:val="58AA0EF0"/>
    <w:lvl w:ilvl="0" w:tplc="2E945A1C">
      <w:start w:val="2"/>
      <w:numFmt w:val="bullet"/>
      <w:lvlText w:val="-"/>
      <w:lvlJc w:val="left"/>
      <w:pPr>
        <w:ind w:left="1004" w:hanging="360"/>
      </w:pPr>
      <w:rPr>
        <w:rFonts w:ascii="Arial" w:eastAsia="Times New Roman" w:hAnsi="Arial" w:cs="Arial" w:hint="default"/>
        <w:sz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7DD06EC7"/>
    <w:multiLevelType w:val="hybridMultilevel"/>
    <w:tmpl w:val="5F9A00DE"/>
    <w:lvl w:ilvl="0" w:tplc="ACB065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2573727">
    <w:abstractNumId w:val="17"/>
  </w:num>
  <w:num w:numId="2" w16cid:durableId="882521518">
    <w:abstractNumId w:val="18"/>
    <w:lvlOverride w:ilvl="0">
      <w:startOverride w:val="1"/>
    </w:lvlOverride>
  </w:num>
  <w:num w:numId="3" w16cid:durableId="1387683903">
    <w:abstractNumId w:val="9"/>
  </w:num>
  <w:num w:numId="4" w16cid:durableId="418211799">
    <w:abstractNumId w:val="40"/>
  </w:num>
  <w:num w:numId="5" w16cid:durableId="1441024934">
    <w:abstractNumId w:val="26"/>
  </w:num>
  <w:num w:numId="6" w16cid:durableId="654988328">
    <w:abstractNumId w:val="44"/>
  </w:num>
  <w:num w:numId="7" w16cid:durableId="1830055171">
    <w:abstractNumId w:val="5"/>
  </w:num>
  <w:num w:numId="8" w16cid:durableId="1133910841">
    <w:abstractNumId w:val="30"/>
  </w:num>
  <w:num w:numId="9" w16cid:durableId="953057080">
    <w:abstractNumId w:val="14"/>
  </w:num>
  <w:num w:numId="10" w16cid:durableId="1893269654">
    <w:abstractNumId w:val="13"/>
  </w:num>
  <w:num w:numId="11" w16cid:durableId="779304110">
    <w:abstractNumId w:val="28"/>
  </w:num>
  <w:num w:numId="12" w16cid:durableId="1198393619">
    <w:abstractNumId w:val="10"/>
  </w:num>
  <w:num w:numId="13" w16cid:durableId="1954285108">
    <w:abstractNumId w:val="45"/>
  </w:num>
  <w:num w:numId="14" w16cid:durableId="1814449609">
    <w:abstractNumId w:val="39"/>
  </w:num>
  <w:num w:numId="15" w16cid:durableId="1867596660">
    <w:abstractNumId w:val="11"/>
  </w:num>
  <w:num w:numId="16" w16cid:durableId="216472774">
    <w:abstractNumId w:val="6"/>
  </w:num>
  <w:num w:numId="17" w16cid:durableId="1810515605">
    <w:abstractNumId w:val="25"/>
  </w:num>
  <w:num w:numId="18" w16cid:durableId="452361990">
    <w:abstractNumId w:val="42"/>
  </w:num>
  <w:num w:numId="19" w16cid:durableId="1453014317">
    <w:abstractNumId w:val="22"/>
  </w:num>
  <w:num w:numId="20" w16cid:durableId="899749373">
    <w:abstractNumId w:val="41"/>
  </w:num>
  <w:num w:numId="21" w16cid:durableId="1018578156">
    <w:abstractNumId w:val="19"/>
  </w:num>
  <w:num w:numId="22" w16cid:durableId="1733193623">
    <w:abstractNumId w:val="31"/>
  </w:num>
  <w:num w:numId="23" w16cid:durableId="2017921442">
    <w:abstractNumId w:val="35"/>
  </w:num>
  <w:num w:numId="24" w16cid:durableId="255748286">
    <w:abstractNumId w:val="32"/>
  </w:num>
  <w:num w:numId="25" w16cid:durableId="144206302">
    <w:abstractNumId w:val="12"/>
  </w:num>
  <w:num w:numId="26" w16cid:durableId="496773907">
    <w:abstractNumId w:val="37"/>
  </w:num>
  <w:num w:numId="27" w16cid:durableId="301348420">
    <w:abstractNumId w:val="0"/>
  </w:num>
  <w:num w:numId="28" w16cid:durableId="1322923968">
    <w:abstractNumId w:val="3"/>
  </w:num>
  <w:num w:numId="29" w16cid:durableId="1231888357">
    <w:abstractNumId w:val="33"/>
  </w:num>
  <w:num w:numId="30" w16cid:durableId="2070111371">
    <w:abstractNumId w:val="2"/>
  </w:num>
  <w:num w:numId="31" w16cid:durableId="1201748364">
    <w:abstractNumId w:val="16"/>
  </w:num>
  <w:num w:numId="32" w16cid:durableId="1732338634">
    <w:abstractNumId w:val="21"/>
  </w:num>
  <w:num w:numId="33" w16cid:durableId="2112235178">
    <w:abstractNumId w:val="7"/>
  </w:num>
  <w:num w:numId="34" w16cid:durableId="1954090462">
    <w:abstractNumId w:val="36"/>
  </w:num>
  <w:num w:numId="35" w16cid:durableId="2083139659">
    <w:abstractNumId w:val="27"/>
  </w:num>
  <w:num w:numId="36" w16cid:durableId="1151407449">
    <w:abstractNumId w:val="4"/>
  </w:num>
  <w:num w:numId="37" w16cid:durableId="1543516066">
    <w:abstractNumId w:val="29"/>
  </w:num>
  <w:num w:numId="38" w16cid:durableId="993798098">
    <w:abstractNumId w:val="40"/>
  </w:num>
  <w:num w:numId="39" w16cid:durableId="1823305825">
    <w:abstractNumId w:val="1"/>
  </w:num>
  <w:num w:numId="40" w16cid:durableId="648947380">
    <w:abstractNumId w:val="8"/>
  </w:num>
  <w:num w:numId="41" w16cid:durableId="1634560867">
    <w:abstractNumId w:val="43"/>
  </w:num>
  <w:num w:numId="42" w16cid:durableId="80564304">
    <w:abstractNumId w:val="38"/>
  </w:num>
  <w:num w:numId="43" w16cid:durableId="938561148">
    <w:abstractNumId w:val="20"/>
  </w:num>
  <w:num w:numId="44" w16cid:durableId="1627662439">
    <w:abstractNumId w:val="24"/>
  </w:num>
  <w:num w:numId="45" w16cid:durableId="2107730875">
    <w:abstractNumId w:val="15"/>
  </w:num>
  <w:num w:numId="46" w16cid:durableId="782454362">
    <w:abstractNumId w:val="34"/>
  </w:num>
  <w:num w:numId="47" w16cid:durableId="85488142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5"/>
    <w:rsid w:val="00000F68"/>
    <w:rsid w:val="00002B72"/>
    <w:rsid w:val="00002DF5"/>
    <w:rsid w:val="00002F30"/>
    <w:rsid w:val="00003FC7"/>
    <w:rsid w:val="00004E72"/>
    <w:rsid w:val="00004FD1"/>
    <w:rsid w:val="0000768E"/>
    <w:rsid w:val="0000780C"/>
    <w:rsid w:val="0000790C"/>
    <w:rsid w:val="0001037B"/>
    <w:rsid w:val="00010A3F"/>
    <w:rsid w:val="000118C5"/>
    <w:rsid w:val="0001408F"/>
    <w:rsid w:val="00015830"/>
    <w:rsid w:val="000165BE"/>
    <w:rsid w:val="0001682D"/>
    <w:rsid w:val="00023844"/>
    <w:rsid w:val="00023F20"/>
    <w:rsid w:val="00024236"/>
    <w:rsid w:val="000245F1"/>
    <w:rsid w:val="00025A5A"/>
    <w:rsid w:val="00025CFE"/>
    <w:rsid w:val="0002647B"/>
    <w:rsid w:val="000265DF"/>
    <w:rsid w:val="0002725F"/>
    <w:rsid w:val="0003063E"/>
    <w:rsid w:val="000319E0"/>
    <w:rsid w:val="00032015"/>
    <w:rsid w:val="00032B52"/>
    <w:rsid w:val="000332B5"/>
    <w:rsid w:val="0003346A"/>
    <w:rsid w:val="00033AF0"/>
    <w:rsid w:val="00034753"/>
    <w:rsid w:val="00036632"/>
    <w:rsid w:val="0003686B"/>
    <w:rsid w:val="0003696B"/>
    <w:rsid w:val="00040BAF"/>
    <w:rsid w:val="000410DE"/>
    <w:rsid w:val="000420B9"/>
    <w:rsid w:val="000438E7"/>
    <w:rsid w:val="00046FBF"/>
    <w:rsid w:val="00047F93"/>
    <w:rsid w:val="00054E84"/>
    <w:rsid w:val="0005581A"/>
    <w:rsid w:val="00056F23"/>
    <w:rsid w:val="00057DB1"/>
    <w:rsid w:val="0006003E"/>
    <w:rsid w:val="0006171A"/>
    <w:rsid w:val="00061BB5"/>
    <w:rsid w:val="00061C58"/>
    <w:rsid w:val="00064BAA"/>
    <w:rsid w:val="00065222"/>
    <w:rsid w:val="0006644D"/>
    <w:rsid w:val="00072C2B"/>
    <w:rsid w:val="00076D61"/>
    <w:rsid w:val="00077C09"/>
    <w:rsid w:val="00077D0C"/>
    <w:rsid w:val="0008128B"/>
    <w:rsid w:val="00082C4A"/>
    <w:rsid w:val="0009204E"/>
    <w:rsid w:val="00095F11"/>
    <w:rsid w:val="00095F39"/>
    <w:rsid w:val="000A08AF"/>
    <w:rsid w:val="000A228B"/>
    <w:rsid w:val="000A4666"/>
    <w:rsid w:val="000A6E29"/>
    <w:rsid w:val="000A6F91"/>
    <w:rsid w:val="000A7B7B"/>
    <w:rsid w:val="000B2729"/>
    <w:rsid w:val="000B55AA"/>
    <w:rsid w:val="000B63D2"/>
    <w:rsid w:val="000C1298"/>
    <w:rsid w:val="000C1569"/>
    <w:rsid w:val="000C2E96"/>
    <w:rsid w:val="000C4340"/>
    <w:rsid w:val="000C4C3B"/>
    <w:rsid w:val="000C6942"/>
    <w:rsid w:val="000C73CD"/>
    <w:rsid w:val="000D125F"/>
    <w:rsid w:val="000D19C3"/>
    <w:rsid w:val="000D1FD6"/>
    <w:rsid w:val="000D2368"/>
    <w:rsid w:val="000D2972"/>
    <w:rsid w:val="000D2C8D"/>
    <w:rsid w:val="000D2F3B"/>
    <w:rsid w:val="000D2F3D"/>
    <w:rsid w:val="000E0FAB"/>
    <w:rsid w:val="000E4C39"/>
    <w:rsid w:val="000E73F4"/>
    <w:rsid w:val="000F17BE"/>
    <w:rsid w:val="000F39E1"/>
    <w:rsid w:val="000F5C0E"/>
    <w:rsid w:val="00100A2B"/>
    <w:rsid w:val="00102A34"/>
    <w:rsid w:val="00106D29"/>
    <w:rsid w:val="00107BF3"/>
    <w:rsid w:val="00110FC8"/>
    <w:rsid w:val="00111927"/>
    <w:rsid w:val="00111F95"/>
    <w:rsid w:val="001138DD"/>
    <w:rsid w:val="00120AD5"/>
    <w:rsid w:val="001224B7"/>
    <w:rsid w:val="00124434"/>
    <w:rsid w:val="00124F5A"/>
    <w:rsid w:val="00131C85"/>
    <w:rsid w:val="001322CA"/>
    <w:rsid w:val="001343B8"/>
    <w:rsid w:val="001343BE"/>
    <w:rsid w:val="00134E71"/>
    <w:rsid w:val="00135932"/>
    <w:rsid w:val="0014114E"/>
    <w:rsid w:val="00141525"/>
    <w:rsid w:val="001415D4"/>
    <w:rsid w:val="001534A2"/>
    <w:rsid w:val="00153922"/>
    <w:rsid w:val="00154D7C"/>
    <w:rsid w:val="00156CDD"/>
    <w:rsid w:val="00161499"/>
    <w:rsid w:val="0016488E"/>
    <w:rsid w:val="00166EE6"/>
    <w:rsid w:val="00167F92"/>
    <w:rsid w:val="001738BE"/>
    <w:rsid w:val="00176AD8"/>
    <w:rsid w:val="001822B9"/>
    <w:rsid w:val="00182A5D"/>
    <w:rsid w:val="00183E5F"/>
    <w:rsid w:val="001951EF"/>
    <w:rsid w:val="00196F74"/>
    <w:rsid w:val="001973E4"/>
    <w:rsid w:val="00197AB1"/>
    <w:rsid w:val="00197CD4"/>
    <w:rsid w:val="001A0B7B"/>
    <w:rsid w:val="001A37F1"/>
    <w:rsid w:val="001A39C6"/>
    <w:rsid w:val="001A3D05"/>
    <w:rsid w:val="001A4819"/>
    <w:rsid w:val="001A569A"/>
    <w:rsid w:val="001A61A7"/>
    <w:rsid w:val="001B0154"/>
    <w:rsid w:val="001B1B5C"/>
    <w:rsid w:val="001B290A"/>
    <w:rsid w:val="001B3911"/>
    <w:rsid w:val="001B5D3A"/>
    <w:rsid w:val="001B6B3B"/>
    <w:rsid w:val="001B6B95"/>
    <w:rsid w:val="001C21A5"/>
    <w:rsid w:val="001C3862"/>
    <w:rsid w:val="001C3C9A"/>
    <w:rsid w:val="001C5D35"/>
    <w:rsid w:val="001D00C8"/>
    <w:rsid w:val="001D4C78"/>
    <w:rsid w:val="001D50D9"/>
    <w:rsid w:val="001D7730"/>
    <w:rsid w:val="001E0EF7"/>
    <w:rsid w:val="001E1791"/>
    <w:rsid w:val="001E2D71"/>
    <w:rsid w:val="001E3A6C"/>
    <w:rsid w:val="001E501F"/>
    <w:rsid w:val="001E62CE"/>
    <w:rsid w:val="001E6545"/>
    <w:rsid w:val="001E685A"/>
    <w:rsid w:val="001E6FF6"/>
    <w:rsid w:val="001E7A61"/>
    <w:rsid w:val="001F28E6"/>
    <w:rsid w:val="001F4067"/>
    <w:rsid w:val="001F4A5A"/>
    <w:rsid w:val="001F6383"/>
    <w:rsid w:val="002008BD"/>
    <w:rsid w:val="00201303"/>
    <w:rsid w:val="0020319D"/>
    <w:rsid w:val="002055BE"/>
    <w:rsid w:val="002068E7"/>
    <w:rsid w:val="002107EC"/>
    <w:rsid w:val="00210E13"/>
    <w:rsid w:val="00211C5A"/>
    <w:rsid w:val="00212706"/>
    <w:rsid w:val="00216908"/>
    <w:rsid w:val="00217571"/>
    <w:rsid w:val="00221963"/>
    <w:rsid w:val="00222510"/>
    <w:rsid w:val="00224F26"/>
    <w:rsid w:val="00225922"/>
    <w:rsid w:val="002269DD"/>
    <w:rsid w:val="00227695"/>
    <w:rsid w:val="00231BA8"/>
    <w:rsid w:val="00241595"/>
    <w:rsid w:val="00241AE5"/>
    <w:rsid w:val="00241EF6"/>
    <w:rsid w:val="002428BD"/>
    <w:rsid w:val="0024351D"/>
    <w:rsid w:val="00243560"/>
    <w:rsid w:val="002435BF"/>
    <w:rsid w:val="0024375D"/>
    <w:rsid w:val="002474A1"/>
    <w:rsid w:val="0025174E"/>
    <w:rsid w:val="00254052"/>
    <w:rsid w:val="00254DB5"/>
    <w:rsid w:val="002606E1"/>
    <w:rsid w:val="0026149C"/>
    <w:rsid w:val="002627FE"/>
    <w:rsid w:val="00263442"/>
    <w:rsid w:val="00264909"/>
    <w:rsid w:val="00264BA6"/>
    <w:rsid w:val="00264FA5"/>
    <w:rsid w:val="00266730"/>
    <w:rsid w:val="002718E2"/>
    <w:rsid w:val="002806F0"/>
    <w:rsid w:val="00292BD7"/>
    <w:rsid w:val="00292BFA"/>
    <w:rsid w:val="00294E02"/>
    <w:rsid w:val="00296058"/>
    <w:rsid w:val="00296262"/>
    <w:rsid w:val="00297AB2"/>
    <w:rsid w:val="002A0C24"/>
    <w:rsid w:val="002A150F"/>
    <w:rsid w:val="002A308F"/>
    <w:rsid w:val="002A3A16"/>
    <w:rsid w:val="002A4926"/>
    <w:rsid w:val="002B0AB4"/>
    <w:rsid w:val="002B1003"/>
    <w:rsid w:val="002B1A5E"/>
    <w:rsid w:val="002B2E15"/>
    <w:rsid w:val="002B51F6"/>
    <w:rsid w:val="002B5AC5"/>
    <w:rsid w:val="002B6270"/>
    <w:rsid w:val="002C1396"/>
    <w:rsid w:val="002C22B1"/>
    <w:rsid w:val="002C2729"/>
    <w:rsid w:val="002C3455"/>
    <w:rsid w:val="002C533D"/>
    <w:rsid w:val="002C57EF"/>
    <w:rsid w:val="002C731D"/>
    <w:rsid w:val="002D051F"/>
    <w:rsid w:val="002D0B2B"/>
    <w:rsid w:val="002D1565"/>
    <w:rsid w:val="002D3AD0"/>
    <w:rsid w:val="002D49D7"/>
    <w:rsid w:val="002E013A"/>
    <w:rsid w:val="002E1D47"/>
    <w:rsid w:val="002E1F5A"/>
    <w:rsid w:val="002E6323"/>
    <w:rsid w:val="002E6A91"/>
    <w:rsid w:val="002E7D66"/>
    <w:rsid w:val="002F1132"/>
    <w:rsid w:val="00301758"/>
    <w:rsid w:val="00303408"/>
    <w:rsid w:val="003035D2"/>
    <w:rsid w:val="00307830"/>
    <w:rsid w:val="00307910"/>
    <w:rsid w:val="00311C51"/>
    <w:rsid w:val="003128BE"/>
    <w:rsid w:val="0031353B"/>
    <w:rsid w:val="00313784"/>
    <w:rsid w:val="003152C5"/>
    <w:rsid w:val="00316D74"/>
    <w:rsid w:val="003173DD"/>
    <w:rsid w:val="00321A64"/>
    <w:rsid w:val="0032238F"/>
    <w:rsid w:val="00322CBD"/>
    <w:rsid w:val="00322D94"/>
    <w:rsid w:val="00326C2C"/>
    <w:rsid w:val="00326D02"/>
    <w:rsid w:val="00330175"/>
    <w:rsid w:val="00330B54"/>
    <w:rsid w:val="003315B0"/>
    <w:rsid w:val="00331A8C"/>
    <w:rsid w:val="00333F95"/>
    <w:rsid w:val="00334971"/>
    <w:rsid w:val="00335066"/>
    <w:rsid w:val="0033743A"/>
    <w:rsid w:val="0034035B"/>
    <w:rsid w:val="0034056D"/>
    <w:rsid w:val="00340AE2"/>
    <w:rsid w:val="0034344F"/>
    <w:rsid w:val="00352FAF"/>
    <w:rsid w:val="00355F2C"/>
    <w:rsid w:val="00356113"/>
    <w:rsid w:val="0036005C"/>
    <w:rsid w:val="00360E11"/>
    <w:rsid w:val="00363491"/>
    <w:rsid w:val="00364AA7"/>
    <w:rsid w:val="00370651"/>
    <w:rsid w:val="00374242"/>
    <w:rsid w:val="0037463C"/>
    <w:rsid w:val="00377F9E"/>
    <w:rsid w:val="00384745"/>
    <w:rsid w:val="00385065"/>
    <w:rsid w:val="00385FF2"/>
    <w:rsid w:val="00386236"/>
    <w:rsid w:val="00387B91"/>
    <w:rsid w:val="00391CCE"/>
    <w:rsid w:val="00392D8C"/>
    <w:rsid w:val="00392F03"/>
    <w:rsid w:val="003934ED"/>
    <w:rsid w:val="003A0EB3"/>
    <w:rsid w:val="003A1450"/>
    <w:rsid w:val="003A3A2B"/>
    <w:rsid w:val="003A3B57"/>
    <w:rsid w:val="003A69C2"/>
    <w:rsid w:val="003A7CE8"/>
    <w:rsid w:val="003B3FA8"/>
    <w:rsid w:val="003B7CD4"/>
    <w:rsid w:val="003C05C3"/>
    <w:rsid w:val="003C1CC7"/>
    <w:rsid w:val="003C39A1"/>
    <w:rsid w:val="003C6122"/>
    <w:rsid w:val="003D6818"/>
    <w:rsid w:val="003E0B05"/>
    <w:rsid w:val="003E33F2"/>
    <w:rsid w:val="003E3BAC"/>
    <w:rsid w:val="003E6339"/>
    <w:rsid w:val="003E7AA9"/>
    <w:rsid w:val="003F10E1"/>
    <w:rsid w:val="003F1703"/>
    <w:rsid w:val="003F4ABB"/>
    <w:rsid w:val="003F5DDC"/>
    <w:rsid w:val="004060E5"/>
    <w:rsid w:val="00406F06"/>
    <w:rsid w:val="00410B5D"/>
    <w:rsid w:val="0041165F"/>
    <w:rsid w:val="00414249"/>
    <w:rsid w:val="00416DB0"/>
    <w:rsid w:val="004179B0"/>
    <w:rsid w:val="00421462"/>
    <w:rsid w:val="004214D3"/>
    <w:rsid w:val="00424E89"/>
    <w:rsid w:val="00426A39"/>
    <w:rsid w:val="004370F7"/>
    <w:rsid w:val="004420ED"/>
    <w:rsid w:val="004426BB"/>
    <w:rsid w:val="00442758"/>
    <w:rsid w:val="00452FA5"/>
    <w:rsid w:val="004544C8"/>
    <w:rsid w:val="004548AB"/>
    <w:rsid w:val="00455418"/>
    <w:rsid w:val="00455C65"/>
    <w:rsid w:val="00457F8C"/>
    <w:rsid w:val="004605BF"/>
    <w:rsid w:val="004616F6"/>
    <w:rsid w:val="00461F25"/>
    <w:rsid w:val="004622FC"/>
    <w:rsid w:val="00462403"/>
    <w:rsid w:val="00463299"/>
    <w:rsid w:val="004652B6"/>
    <w:rsid w:val="00465495"/>
    <w:rsid w:val="004713C6"/>
    <w:rsid w:val="004714FD"/>
    <w:rsid w:val="00477490"/>
    <w:rsid w:val="00477DBF"/>
    <w:rsid w:val="00481B40"/>
    <w:rsid w:val="0048785F"/>
    <w:rsid w:val="004879E7"/>
    <w:rsid w:val="00491F33"/>
    <w:rsid w:val="004923AB"/>
    <w:rsid w:val="004931BD"/>
    <w:rsid w:val="004945C2"/>
    <w:rsid w:val="00494A26"/>
    <w:rsid w:val="004A22BF"/>
    <w:rsid w:val="004A2938"/>
    <w:rsid w:val="004A3B58"/>
    <w:rsid w:val="004A79E6"/>
    <w:rsid w:val="004B241F"/>
    <w:rsid w:val="004C1001"/>
    <w:rsid w:val="004C1E4B"/>
    <w:rsid w:val="004C32D3"/>
    <w:rsid w:val="004C354E"/>
    <w:rsid w:val="004C3BC4"/>
    <w:rsid w:val="004C5C4C"/>
    <w:rsid w:val="004C6CA5"/>
    <w:rsid w:val="004C7EB7"/>
    <w:rsid w:val="004D02FD"/>
    <w:rsid w:val="004D06EE"/>
    <w:rsid w:val="004D2A6C"/>
    <w:rsid w:val="004D3906"/>
    <w:rsid w:val="004D3A4D"/>
    <w:rsid w:val="004D6D05"/>
    <w:rsid w:val="004D7472"/>
    <w:rsid w:val="004E11BE"/>
    <w:rsid w:val="004E3250"/>
    <w:rsid w:val="004E730E"/>
    <w:rsid w:val="004F1FE4"/>
    <w:rsid w:val="005010B6"/>
    <w:rsid w:val="00502191"/>
    <w:rsid w:val="00502383"/>
    <w:rsid w:val="00503CBC"/>
    <w:rsid w:val="0050686C"/>
    <w:rsid w:val="00506DC7"/>
    <w:rsid w:val="00510511"/>
    <w:rsid w:val="0051264D"/>
    <w:rsid w:val="00512FB0"/>
    <w:rsid w:val="00513F2E"/>
    <w:rsid w:val="00514127"/>
    <w:rsid w:val="005141F6"/>
    <w:rsid w:val="0051454D"/>
    <w:rsid w:val="00515229"/>
    <w:rsid w:val="00515A09"/>
    <w:rsid w:val="0051613C"/>
    <w:rsid w:val="00520221"/>
    <w:rsid w:val="00520874"/>
    <w:rsid w:val="005214B8"/>
    <w:rsid w:val="00522AC6"/>
    <w:rsid w:val="005241B8"/>
    <w:rsid w:val="005258F2"/>
    <w:rsid w:val="005262F5"/>
    <w:rsid w:val="00526D09"/>
    <w:rsid w:val="00530EF0"/>
    <w:rsid w:val="00531151"/>
    <w:rsid w:val="00533D56"/>
    <w:rsid w:val="005410D7"/>
    <w:rsid w:val="00542E42"/>
    <w:rsid w:val="00543549"/>
    <w:rsid w:val="00544709"/>
    <w:rsid w:val="00544F79"/>
    <w:rsid w:val="005457E1"/>
    <w:rsid w:val="00545FEA"/>
    <w:rsid w:val="00550986"/>
    <w:rsid w:val="00550E19"/>
    <w:rsid w:val="00550F66"/>
    <w:rsid w:val="00551853"/>
    <w:rsid w:val="00553568"/>
    <w:rsid w:val="00554BD1"/>
    <w:rsid w:val="00556B7E"/>
    <w:rsid w:val="00556CAD"/>
    <w:rsid w:val="005614FB"/>
    <w:rsid w:val="00562F43"/>
    <w:rsid w:val="00563019"/>
    <w:rsid w:val="00566189"/>
    <w:rsid w:val="00566E16"/>
    <w:rsid w:val="005707A0"/>
    <w:rsid w:val="005715C7"/>
    <w:rsid w:val="00571B89"/>
    <w:rsid w:val="005739B7"/>
    <w:rsid w:val="00573F2D"/>
    <w:rsid w:val="005766F2"/>
    <w:rsid w:val="00584D6F"/>
    <w:rsid w:val="005870C0"/>
    <w:rsid w:val="0058735B"/>
    <w:rsid w:val="0058760B"/>
    <w:rsid w:val="005907B0"/>
    <w:rsid w:val="00590D05"/>
    <w:rsid w:val="005914A9"/>
    <w:rsid w:val="00595FB9"/>
    <w:rsid w:val="00596653"/>
    <w:rsid w:val="00596F25"/>
    <w:rsid w:val="00597BDE"/>
    <w:rsid w:val="00597E83"/>
    <w:rsid w:val="00597F3C"/>
    <w:rsid w:val="005A0F5C"/>
    <w:rsid w:val="005A13EF"/>
    <w:rsid w:val="005A1C9A"/>
    <w:rsid w:val="005A36D8"/>
    <w:rsid w:val="005B0441"/>
    <w:rsid w:val="005B1B91"/>
    <w:rsid w:val="005B2DF4"/>
    <w:rsid w:val="005B2E57"/>
    <w:rsid w:val="005B413E"/>
    <w:rsid w:val="005B41CD"/>
    <w:rsid w:val="005B4424"/>
    <w:rsid w:val="005B49A2"/>
    <w:rsid w:val="005B7133"/>
    <w:rsid w:val="005C1ADC"/>
    <w:rsid w:val="005C1AE2"/>
    <w:rsid w:val="005C20D5"/>
    <w:rsid w:val="005C2A1D"/>
    <w:rsid w:val="005D5F06"/>
    <w:rsid w:val="005D6797"/>
    <w:rsid w:val="005D6E8F"/>
    <w:rsid w:val="005E0E3B"/>
    <w:rsid w:val="005E1F5A"/>
    <w:rsid w:val="005E560D"/>
    <w:rsid w:val="005F0C57"/>
    <w:rsid w:val="005F1169"/>
    <w:rsid w:val="005F4372"/>
    <w:rsid w:val="005F4D53"/>
    <w:rsid w:val="005F4EA6"/>
    <w:rsid w:val="005F6160"/>
    <w:rsid w:val="005F665D"/>
    <w:rsid w:val="006001B2"/>
    <w:rsid w:val="00601927"/>
    <w:rsid w:val="00602268"/>
    <w:rsid w:val="006120C1"/>
    <w:rsid w:val="006127B3"/>
    <w:rsid w:val="006129CF"/>
    <w:rsid w:val="006129EB"/>
    <w:rsid w:val="00615651"/>
    <w:rsid w:val="00617D7D"/>
    <w:rsid w:val="00622253"/>
    <w:rsid w:val="006231AD"/>
    <w:rsid w:val="00624BEA"/>
    <w:rsid w:val="00627755"/>
    <w:rsid w:val="00627D62"/>
    <w:rsid w:val="006349A8"/>
    <w:rsid w:val="00635D90"/>
    <w:rsid w:val="00635E87"/>
    <w:rsid w:val="00636E28"/>
    <w:rsid w:val="00637EC5"/>
    <w:rsid w:val="0064007E"/>
    <w:rsid w:val="006402BA"/>
    <w:rsid w:val="00641E5D"/>
    <w:rsid w:val="00642F48"/>
    <w:rsid w:val="00644D0C"/>
    <w:rsid w:val="00651AE2"/>
    <w:rsid w:val="0065276E"/>
    <w:rsid w:val="00652868"/>
    <w:rsid w:val="00652C94"/>
    <w:rsid w:val="00654D2D"/>
    <w:rsid w:val="006554EB"/>
    <w:rsid w:val="00657D8E"/>
    <w:rsid w:val="00657FC4"/>
    <w:rsid w:val="00661D28"/>
    <w:rsid w:val="00662E12"/>
    <w:rsid w:val="00663892"/>
    <w:rsid w:val="006639DE"/>
    <w:rsid w:val="00665961"/>
    <w:rsid w:val="00666019"/>
    <w:rsid w:val="00666651"/>
    <w:rsid w:val="00667657"/>
    <w:rsid w:val="00667F88"/>
    <w:rsid w:val="006709C4"/>
    <w:rsid w:val="00672F52"/>
    <w:rsid w:val="00673D1B"/>
    <w:rsid w:val="00674E8F"/>
    <w:rsid w:val="00676122"/>
    <w:rsid w:val="006827F2"/>
    <w:rsid w:val="0068352E"/>
    <w:rsid w:val="0068390E"/>
    <w:rsid w:val="00683B86"/>
    <w:rsid w:val="006841C0"/>
    <w:rsid w:val="00686952"/>
    <w:rsid w:val="006912B1"/>
    <w:rsid w:val="00691712"/>
    <w:rsid w:val="00692F38"/>
    <w:rsid w:val="00694276"/>
    <w:rsid w:val="006942E4"/>
    <w:rsid w:val="00695EC3"/>
    <w:rsid w:val="00696732"/>
    <w:rsid w:val="00696AA7"/>
    <w:rsid w:val="006A0D42"/>
    <w:rsid w:val="006A18DD"/>
    <w:rsid w:val="006A2A06"/>
    <w:rsid w:val="006B0B68"/>
    <w:rsid w:val="006B1C3E"/>
    <w:rsid w:val="006B62CC"/>
    <w:rsid w:val="006C0FAD"/>
    <w:rsid w:val="006C18AF"/>
    <w:rsid w:val="006D3FF3"/>
    <w:rsid w:val="006D5071"/>
    <w:rsid w:val="006D5128"/>
    <w:rsid w:val="006D6485"/>
    <w:rsid w:val="006D6717"/>
    <w:rsid w:val="006D7065"/>
    <w:rsid w:val="006D7402"/>
    <w:rsid w:val="006E42FD"/>
    <w:rsid w:val="006E4B8B"/>
    <w:rsid w:val="006E4D23"/>
    <w:rsid w:val="006E7D31"/>
    <w:rsid w:val="006F3315"/>
    <w:rsid w:val="006F42F6"/>
    <w:rsid w:val="006F4C30"/>
    <w:rsid w:val="006F7CED"/>
    <w:rsid w:val="007014B6"/>
    <w:rsid w:val="00703D19"/>
    <w:rsid w:val="00704329"/>
    <w:rsid w:val="00705388"/>
    <w:rsid w:val="00706EBE"/>
    <w:rsid w:val="00707B13"/>
    <w:rsid w:val="00710D81"/>
    <w:rsid w:val="0071105A"/>
    <w:rsid w:val="0071299D"/>
    <w:rsid w:val="007142EE"/>
    <w:rsid w:val="007158A2"/>
    <w:rsid w:val="00721F37"/>
    <w:rsid w:val="0072506F"/>
    <w:rsid w:val="007271C2"/>
    <w:rsid w:val="00732DE1"/>
    <w:rsid w:val="0073352A"/>
    <w:rsid w:val="007346F3"/>
    <w:rsid w:val="00734909"/>
    <w:rsid w:val="00735D6D"/>
    <w:rsid w:val="0073792C"/>
    <w:rsid w:val="00743302"/>
    <w:rsid w:val="00747504"/>
    <w:rsid w:val="00747DF7"/>
    <w:rsid w:val="007502C6"/>
    <w:rsid w:val="00750412"/>
    <w:rsid w:val="00752D44"/>
    <w:rsid w:val="007543A0"/>
    <w:rsid w:val="007572A0"/>
    <w:rsid w:val="007618F7"/>
    <w:rsid w:val="0076727E"/>
    <w:rsid w:val="00767785"/>
    <w:rsid w:val="00767B02"/>
    <w:rsid w:val="007728F8"/>
    <w:rsid w:val="00773272"/>
    <w:rsid w:val="007739BD"/>
    <w:rsid w:val="00774F33"/>
    <w:rsid w:val="007766CC"/>
    <w:rsid w:val="00776F92"/>
    <w:rsid w:val="00777367"/>
    <w:rsid w:val="0077758A"/>
    <w:rsid w:val="0078023E"/>
    <w:rsid w:val="00781BF8"/>
    <w:rsid w:val="00781ECF"/>
    <w:rsid w:val="007857F2"/>
    <w:rsid w:val="00786EF8"/>
    <w:rsid w:val="00790027"/>
    <w:rsid w:val="00790CC3"/>
    <w:rsid w:val="007938F6"/>
    <w:rsid w:val="00793F21"/>
    <w:rsid w:val="00796750"/>
    <w:rsid w:val="007A1EBC"/>
    <w:rsid w:val="007A3C6E"/>
    <w:rsid w:val="007A71E3"/>
    <w:rsid w:val="007A7590"/>
    <w:rsid w:val="007B1946"/>
    <w:rsid w:val="007B4CA2"/>
    <w:rsid w:val="007B7E2A"/>
    <w:rsid w:val="007C13AE"/>
    <w:rsid w:val="007C2308"/>
    <w:rsid w:val="007C2B7E"/>
    <w:rsid w:val="007C7CFE"/>
    <w:rsid w:val="007D1089"/>
    <w:rsid w:val="007D1386"/>
    <w:rsid w:val="007D1927"/>
    <w:rsid w:val="007D1D5A"/>
    <w:rsid w:val="007D517F"/>
    <w:rsid w:val="007D6ED8"/>
    <w:rsid w:val="007E14A5"/>
    <w:rsid w:val="007E22F0"/>
    <w:rsid w:val="007E2E64"/>
    <w:rsid w:val="007E4295"/>
    <w:rsid w:val="007E4BEA"/>
    <w:rsid w:val="007E53C9"/>
    <w:rsid w:val="007E5860"/>
    <w:rsid w:val="007E60BA"/>
    <w:rsid w:val="007E61DE"/>
    <w:rsid w:val="007E6315"/>
    <w:rsid w:val="007F0B32"/>
    <w:rsid w:val="007F36AF"/>
    <w:rsid w:val="007F3F8E"/>
    <w:rsid w:val="007F452F"/>
    <w:rsid w:val="007F45C6"/>
    <w:rsid w:val="007F4BF7"/>
    <w:rsid w:val="00802741"/>
    <w:rsid w:val="008036D4"/>
    <w:rsid w:val="008127FD"/>
    <w:rsid w:val="00817391"/>
    <w:rsid w:val="0081767D"/>
    <w:rsid w:val="00817EBC"/>
    <w:rsid w:val="008208C8"/>
    <w:rsid w:val="008253FE"/>
    <w:rsid w:val="00827E5E"/>
    <w:rsid w:val="008318B8"/>
    <w:rsid w:val="00833812"/>
    <w:rsid w:val="00833E38"/>
    <w:rsid w:val="00837221"/>
    <w:rsid w:val="00840D1B"/>
    <w:rsid w:val="008420DB"/>
    <w:rsid w:val="00844ABD"/>
    <w:rsid w:val="00845B7B"/>
    <w:rsid w:val="00845EE3"/>
    <w:rsid w:val="00845F53"/>
    <w:rsid w:val="00852739"/>
    <w:rsid w:val="0085367A"/>
    <w:rsid w:val="008611A9"/>
    <w:rsid w:val="00861AFA"/>
    <w:rsid w:val="00862A3F"/>
    <w:rsid w:val="00865F17"/>
    <w:rsid w:val="008712EE"/>
    <w:rsid w:val="00872325"/>
    <w:rsid w:val="00872589"/>
    <w:rsid w:val="00872BBF"/>
    <w:rsid w:val="008752F6"/>
    <w:rsid w:val="00875857"/>
    <w:rsid w:val="008770F8"/>
    <w:rsid w:val="00880873"/>
    <w:rsid w:val="00880E65"/>
    <w:rsid w:val="00883B65"/>
    <w:rsid w:val="00885147"/>
    <w:rsid w:val="0088666E"/>
    <w:rsid w:val="0088755B"/>
    <w:rsid w:val="008901F0"/>
    <w:rsid w:val="00893DC1"/>
    <w:rsid w:val="00896794"/>
    <w:rsid w:val="008969EE"/>
    <w:rsid w:val="008A09B8"/>
    <w:rsid w:val="008A313F"/>
    <w:rsid w:val="008A3F8B"/>
    <w:rsid w:val="008A6231"/>
    <w:rsid w:val="008B2D92"/>
    <w:rsid w:val="008B2F1A"/>
    <w:rsid w:val="008B3D54"/>
    <w:rsid w:val="008B6A0F"/>
    <w:rsid w:val="008C036E"/>
    <w:rsid w:val="008C08ED"/>
    <w:rsid w:val="008C359C"/>
    <w:rsid w:val="008C58ED"/>
    <w:rsid w:val="008D1A13"/>
    <w:rsid w:val="008D1E6F"/>
    <w:rsid w:val="008D63D5"/>
    <w:rsid w:val="008D66B4"/>
    <w:rsid w:val="008D6FE8"/>
    <w:rsid w:val="008D7F07"/>
    <w:rsid w:val="008E24D7"/>
    <w:rsid w:val="008E590B"/>
    <w:rsid w:val="008E7DAD"/>
    <w:rsid w:val="008F1C39"/>
    <w:rsid w:val="008F210F"/>
    <w:rsid w:val="008F32A2"/>
    <w:rsid w:val="008F62F6"/>
    <w:rsid w:val="00902819"/>
    <w:rsid w:val="00904DD9"/>
    <w:rsid w:val="00905B78"/>
    <w:rsid w:val="009063A9"/>
    <w:rsid w:val="009063D8"/>
    <w:rsid w:val="00906B0B"/>
    <w:rsid w:val="00911D2B"/>
    <w:rsid w:val="00913992"/>
    <w:rsid w:val="00914053"/>
    <w:rsid w:val="0091668E"/>
    <w:rsid w:val="009226D9"/>
    <w:rsid w:val="00923129"/>
    <w:rsid w:val="00923626"/>
    <w:rsid w:val="00924EE2"/>
    <w:rsid w:val="00927500"/>
    <w:rsid w:val="00927B8F"/>
    <w:rsid w:val="00927EBC"/>
    <w:rsid w:val="00932110"/>
    <w:rsid w:val="00932C6F"/>
    <w:rsid w:val="00932E1F"/>
    <w:rsid w:val="0093776D"/>
    <w:rsid w:val="009422AD"/>
    <w:rsid w:val="00943F16"/>
    <w:rsid w:val="00943F57"/>
    <w:rsid w:val="00946E37"/>
    <w:rsid w:val="00951724"/>
    <w:rsid w:val="00951ABB"/>
    <w:rsid w:val="009541B7"/>
    <w:rsid w:val="009602C8"/>
    <w:rsid w:val="0096212C"/>
    <w:rsid w:val="009630C1"/>
    <w:rsid w:val="009666DB"/>
    <w:rsid w:val="00971B2B"/>
    <w:rsid w:val="0097244C"/>
    <w:rsid w:val="00972D1E"/>
    <w:rsid w:val="00972D3C"/>
    <w:rsid w:val="0097538E"/>
    <w:rsid w:val="0097602B"/>
    <w:rsid w:val="009808F5"/>
    <w:rsid w:val="00980E44"/>
    <w:rsid w:val="0098148A"/>
    <w:rsid w:val="00981A75"/>
    <w:rsid w:val="009834B9"/>
    <w:rsid w:val="00984BA4"/>
    <w:rsid w:val="0098525F"/>
    <w:rsid w:val="009858FF"/>
    <w:rsid w:val="00990888"/>
    <w:rsid w:val="00992078"/>
    <w:rsid w:val="009948FD"/>
    <w:rsid w:val="009A02BA"/>
    <w:rsid w:val="009A0A48"/>
    <w:rsid w:val="009A1636"/>
    <w:rsid w:val="009A18E8"/>
    <w:rsid w:val="009A3156"/>
    <w:rsid w:val="009A48CB"/>
    <w:rsid w:val="009A4A41"/>
    <w:rsid w:val="009A555C"/>
    <w:rsid w:val="009A644E"/>
    <w:rsid w:val="009A6957"/>
    <w:rsid w:val="009B0A3B"/>
    <w:rsid w:val="009B149C"/>
    <w:rsid w:val="009B3BA3"/>
    <w:rsid w:val="009B3F89"/>
    <w:rsid w:val="009B714A"/>
    <w:rsid w:val="009C0618"/>
    <w:rsid w:val="009C5E23"/>
    <w:rsid w:val="009D01D8"/>
    <w:rsid w:val="009D1CED"/>
    <w:rsid w:val="009D302C"/>
    <w:rsid w:val="009D3540"/>
    <w:rsid w:val="009D5ADD"/>
    <w:rsid w:val="009D7711"/>
    <w:rsid w:val="009D7F7D"/>
    <w:rsid w:val="009E0D89"/>
    <w:rsid w:val="009E178F"/>
    <w:rsid w:val="009E3878"/>
    <w:rsid w:val="009E42FC"/>
    <w:rsid w:val="009E5AED"/>
    <w:rsid w:val="009E74A9"/>
    <w:rsid w:val="009F1C44"/>
    <w:rsid w:val="009F3F90"/>
    <w:rsid w:val="009F4327"/>
    <w:rsid w:val="009F6F26"/>
    <w:rsid w:val="00A01139"/>
    <w:rsid w:val="00A02CA1"/>
    <w:rsid w:val="00A074BB"/>
    <w:rsid w:val="00A10037"/>
    <w:rsid w:val="00A10596"/>
    <w:rsid w:val="00A11424"/>
    <w:rsid w:val="00A12E06"/>
    <w:rsid w:val="00A14819"/>
    <w:rsid w:val="00A170B5"/>
    <w:rsid w:val="00A23936"/>
    <w:rsid w:val="00A25417"/>
    <w:rsid w:val="00A275E0"/>
    <w:rsid w:val="00A27977"/>
    <w:rsid w:val="00A31746"/>
    <w:rsid w:val="00A33902"/>
    <w:rsid w:val="00A3574F"/>
    <w:rsid w:val="00A3592A"/>
    <w:rsid w:val="00A402AA"/>
    <w:rsid w:val="00A422C7"/>
    <w:rsid w:val="00A4480F"/>
    <w:rsid w:val="00A46B47"/>
    <w:rsid w:val="00A47D7F"/>
    <w:rsid w:val="00A505B4"/>
    <w:rsid w:val="00A54D57"/>
    <w:rsid w:val="00A56460"/>
    <w:rsid w:val="00A57842"/>
    <w:rsid w:val="00A60EF6"/>
    <w:rsid w:val="00A6339B"/>
    <w:rsid w:val="00A6371E"/>
    <w:rsid w:val="00A65DA7"/>
    <w:rsid w:val="00A66468"/>
    <w:rsid w:val="00A6649B"/>
    <w:rsid w:val="00A700E5"/>
    <w:rsid w:val="00A7355B"/>
    <w:rsid w:val="00A73A0D"/>
    <w:rsid w:val="00A73A93"/>
    <w:rsid w:val="00A75941"/>
    <w:rsid w:val="00A75B15"/>
    <w:rsid w:val="00A77051"/>
    <w:rsid w:val="00A8490D"/>
    <w:rsid w:val="00A85837"/>
    <w:rsid w:val="00A9053B"/>
    <w:rsid w:val="00A90912"/>
    <w:rsid w:val="00A959F0"/>
    <w:rsid w:val="00AA1E4F"/>
    <w:rsid w:val="00AA2E6C"/>
    <w:rsid w:val="00AB0CD2"/>
    <w:rsid w:val="00AB1B7E"/>
    <w:rsid w:val="00AB38D7"/>
    <w:rsid w:val="00AB482C"/>
    <w:rsid w:val="00AB6BAC"/>
    <w:rsid w:val="00AC3A44"/>
    <w:rsid w:val="00AC42C8"/>
    <w:rsid w:val="00AC5A69"/>
    <w:rsid w:val="00AC6163"/>
    <w:rsid w:val="00AC77CE"/>
    <w:rsid w:val="00AD0C32"/>
    <w:rsid w:val="00AD1E83"/>
    <w:rsid w:val="00AD27B7"/>
    <w:rsid w:val="00AD4F8A"/>
    <w:rsid w:val="00AD5077"/>
    <w:rsid w:val="00AE0D03"/>
    <w:rsid w:val="00AE172A"/>
    <w:rsid w:val="00AE4CD6"/>
    <w:rsid w:val="00AE5FE2"/>
    <w:rsid w:val="00AF011E"/>
    <w:rsid w:val="00AF22CD"/>
    <w:rsid w:val="00AF2C92"/>
    <w:rsid w:val="00AF48ED"/>
    <w:rsid w:val="00AF61A6"/>
    <w:rsid w:val="00AF7977"/>
    <w:rsid w:val="00B038A9"/>
    <w:rsid w:val="00B03E3F"/>
    <w:rsid w:val="00B06B4C"/>
    <w:rsid w:val="00B133D0"/>
    <w:rsid w:val="00B165A1"/>
    <w:rsid w:val="00B177F8"/>
    <w:rsid w:val="00B20167"/>
    <w:rsid w:val="00B212EA"/>
    <w:rsid w:val="00B24945"/>
    <w:rsid w:val="00B251F6"/>
    <w:rsid w:val="00B27F88"/>
    <w:rsid w:val="00B31075"/>
    <w:rsid w:val="00B3263F"/>
    <w:rsid w:val="00B34274"/>
    <w:rsid w:val="00B3463A"/>
    <w:rsid w:val="00B36315"/>
    <w:rsid w:val="00B3683D"/>
    <w:rsid w:val="00B379A0"/>
    <w:rsid w:val="00B47238"/>
    <w:rsid w:val="00B50065"/>
    <w:rsid w:val="00B52230"/>
    <w:rsid w:val="00B5265F"/>
    <w:rsid w:val="00B52DB6"/>
    <w:rsid w:val="00B52E85"/>
    <w:rsid w:val="00B562F8"/>
    <w:rsid w:val="00B57AD3"/>
    <w:rsid w:val="00B61C21"/>
    <w:rsid w:val="00B63A03"/>
    <w:rsid w:val="00B6521F"/>
    <w:rsid w:val="00B655FB"/>
    <w:rsid w:val="00B67A87"/>
    <w:rsid w:val="00B67F76"/>
    <w:rsid w:val="00B72EBE"/>
    <w:rsid w:val="00B7522A"/>
    <w:rsid w:val="00B75C35"/>
    <w:rsid w:val="00B76F6F"/>
    <w:rsid w:val="00B81BD0"/>
    <w:rsid w:val="00B83D96"/>
    <w:rsid w:val="00B846C2"/>
    <w:rsid w:val="00B865F6"/>
    <w:rsid w:val="00B86DF1"/>
    <w:rsid w:val="00B87ED8"/>
    <w:rsid w:val="00B904B8"/>
    <w:rsid w:val="00B907B5"/>
    <w:rsid w:val="00B91E05"/>
    <w:rsid w:val="00B9255C"/>
    <w:rsid w:val="00B92DB8"/>
    <w:rsid w:val="00B93078"/>
    <w:rsid w:val="00B93266"/>
    <w:rsid w:val="00B95599"/>
    <w:rsid w:val="00B95966"/>
    <w:rsid w:val="00B968A1"/>
    <w:rsid w:val="00B97754"/>
    <w:rsid w:val="00BA1FB2"/>
    <w:rsid w:val="00BA30F1"/>
    <w:rsid w:val="00BA4D6D"/>
    <w:rsid w:val="00BA4F71"/>
    <w:rsid w:val="00BA6E78"/>
    <w:rsid w:val="00BA7B4D"/>
    <w:rsid w:val="00BB059A"/>
    <w:rsid w:val="00BB3B60"/>
    <w:rsid w:val="00BB4213"/>
    <w:rsid w:val="00BC1355"/>
    <w:rsid w:val="00BC3EC1"/>
    <w:rsid w:val="00BC601F"/>
    <w:rsid w:val="00BC7896"/>
    <w:rsid w:val="00BD26B2"/>
    <w:rsid w:val="00BD3264"/>
    <w:rsid w:val="00BD4433"/>
    <w:rsid w:val="00BD4BEC"/>
    <w:rsid w:val="00BD6E9D"/>
    <w:rsid w:val="00BE1B7D"/>
    <w:rsid w:val="00BE42A0"/>
    <w:rsid w:val="00BE6A62"/>
    <w:rsid w:val="00BF07A1"/>
    <w:rsid w:val="00BF34AF"/>
    <w:rsid w:val="00C00BF1"/>
    <w:rsid w:val="00C05A8D"/>
    <w:rsid w:val="00C067D5"/>
    <w:rsid w:val="00C06D00"/>
    <w:rsid w:val="00C076E4"/>
    <w:rsid w:val="00C10EDC"/>
    <w:rsid w:val="00C11F8B"/>
    <w:rsid w:val="00C12B65"/>
    <w:rsid w:val="00C14D98"/>
    <w:rsid w:val="00C227D9"/>
    <w:rsid w:val="00C24B2C"/>
    <w:rsid w:val="00C3157A"/>
    <w:rsid w:val="00C3189C"/>
    <w:rsid w:val="00C325C7"/>
    <w:rsid w:val="00C32DCE"/>
    <w:rsid w:val="00C44C5F"/>
    <w:rsid w:val="00C44E58"/>
    <w:rsid w:val="00C45704"/>
    <w:rsid w:val="00C4733F"/>
    <w:rsid w:val="00C47525"/>
    <w:rsid w:val="00C5005C"/>
    <w:rsid w:val="00C5148D"/>
    <w:rsid w:val="00C52F4D"/>
    <w:rsid w:val="00C56445"/>
    <w:rsid w:val="00C56D99"/>
    <w:rsid w:val="00C578F3"/>
    <w:rsid w:val="00C62956"/>
    <w:rsid w:val="00C6360A"/>
    <w:rsid w:val="00C64C4B"/>
    <w:rsid w:val="00C70E7D"/>
    <w:rsid w:val="00C72E82"/>
    <w:rsid w:val="00C75436"/>
    <w:rsid w:val="00C802FA"/>
    <w:rsid w:val="00C80A4D"/>
    <w:rsid w:val="00C83448"/>
    <w:rsid w:val="00C845EA"/>
    <w:rsid w:val="00C85723"/>
    <w:rsid w:val="00C9018A"/>
    <w:rsid w:val="00C94CBD"/>
    <w:rsid w:val="00C95D9A"/>
    <w:rsid w:val="00CA3B43"/>
    <w:rsid w:val="00CA4E7C"/>
    <w:rsid w:val="00CA577C"/>
    <w:rsid w:val="00CA5CA8"/>
    <w:rsid w:val="00CA6406"/>
    <w:rsid w:val="00CA68BD"/>
    <w:rsid w:val="00CB154B"/>
    <w:rsid w:val="00CB3910"/>
    <w:rsid w:val="00CC2141"/>
    <w:rsid w:val="00CC2D5F"/>
    <w:rsid w:val="00CC73F5"/>
    <w:rsid w:val="00CC7B25"/>
    <w:rsid w:val="00CD2C68"/>
    <w:rsid w:val="00CD5CAC"/>
    <w:rsid w:val="00CD7D0C"/>
    <w:rsid w:val="00CE06D1"/>
    <w:rsid w:val="00CE19F3"/>
    <w:rsid w:val="00CE2AFC"/>
    <w:rsid w:val="00CE466D"/>
    <w:rsid w:val="00CE5BC4"/>
    <w:rsid w:val="00CE76AC"/>
    <w:rsid w:val="00CE78A9"/>
    <w:rsid w:val="00CF2828"/>
    <w:rsid w:val="00CF2880"/>
    <w:rsid w:val="00CF3EDE"/>
    <w:rsid w:val="00CF4743"/>
    <w:rsid w:val="00CF5EAB"/>
    <w:rsid w:val="00D0163C"/>
    <w:rsid w:val="00D028A9"/>
    <w:rsid w:val="00D0620A"/>
    <w:rsid w:val="00D070F1"/>
    <w:rsid w:val="00D158B4"/>
    <w:rsid w:val="00D1796D"/>
    <w:rsid w:val="00D26479"/>
    <w:rsid w:val="00D27E0A"/>
    <w:rsid w:val="00D30EFB"/>
    <w:rsid w:val="00D31C3F"/>
    <w:rsid w:val="00D320C4"/>
    <w:rsid w:val="00D32704"/>
    <w:rsid w:val="00D337D1"/>
    <w:rsid w:val="00D34CAD"/>
    <w:rsid w:val="00D3588F"/>
    <w:rsid w:val="00D36FD0"/>
    <w:rsid w:val="00D40523"/>
    <w:rsid w:val="00D407A1"/>
    <w:rsid w:val="00D41C7D"/>
    <w:rsid w:val="00D44E9F"/>
    <w:rsid w:val="00D46DAF"/>
    <w:rsid w:val="00D51CF4"/>
    <w:rsid w:val="00D52A62"/>
    <w:rsid w:val="00D54720"/>
    <w:rsid w:val="00D622D2"/>
    <w:rsid w:val="00D62C55"/>
    <w:rsid w:val="00D63AFA"/>
    <w:rsid w:val="00D65CAD"/>
    <w:rsid w:val="00D661B9"/>
    <w:rsid w:val="00D67107"/>
    <w:rsid w:val="00D67E53"/>
    <w:rsid w:val="00D67EE6"/>
    <w:rsid w:val="00D7002A"/>
    <w:rsid w:val="00D71AA7"/>
    <w:rsid w:val="00D74124"/>
    <w:rsid w:val="00D758CD"/>
    <w:rsid w:val="00D76C49"/>
    <w:rsid w:val="00D7782D"/>
    <w:rsid w:val="00D80B7B"/>
    <w:rsid w:val="00D85124"/>
    <w:rsid w:val="00D853BD"/>
    <w:rsid w:val="00D86162"/>
    <w:rsid w:val="00D9061E"/>
    <w:rsid w:val="00D95A15"/>
    <w:rsid w:val="00D95B06"/>
    <w:rsid w:val="00D9703B"/>
    <w:rsid w:val="00D97248"/>
    <w:rsid w:val="00DA0AF6"/>
    <w:rsid w:val="00DA1F98"/>
    <w:rsid w:val="00DA28CA"/>
    <w:rsid w:val="00DA41D4"/>
    <w:rsid w:val="00DA4878"/>
    <w:rsid w:val="00DA54C6"/>
    <w:rsid w:val="00DA60E0"/>
    <w:rsid w:val="00DA77E8"/>
    <w:rsid w:val="00DB2771"/>
    <w:rsid w:val="00DB2DD9"/>
    <w:rsid w:val="00DB3915"/>
    <w:rsid w:val="00DB3980"/>
    <w:rsid w:val="00DB57AF"/>
    <w:rsid w:val="00DB5DEE"/>
    <w:rsid w:val="00DB664C"/>
    <w:rsid w:val="00DB6C92"/>
    <w:rsid w:val="00DB7024"/>
    <w:rsid w:val="00DC01AC"/>
    <w:rsid w:val="00DC0F3D"/>
    <w:rsid w:val="00DC4347"/>
    <w:rsid w:val="00DC4BD3"/>
    <w:rsid w:val="00DC7F1B"/>
    <w:rsid w:val="00DD09DC"/>
    <w:rsid w:val="00DD2DCF"/>
    <w:rsid w:val="00DD3AE1"/>
    <w:rsid w:val="00DD43F9"/>
    <w:rsid w:val="00DD481F"/>
    <w:rsid w:val="00DE0C2D"/>
    <w:rsid w:val="00DE0FD7"/>
    <w:rsid w:val="00DE27B7"/>
    <w:rsid w:val="00DE38F2"/>
    <w:rsid w:val="00DE4618"/>
    <w:rsid w:val="00DE46CA"/>
    <w:rsid w:val="00DE53EE"/>
    <w:rsid w:val="00DE6FA7"/>
    <w:rsid w:val="00DF4A5C"/>
    <w:rsid w:val="00DF6F12"/>
    <w:rsid w:val="00DF7D95"/>
    <w:rsid w:val="00E00BAC"/>
    <w:rsid w:val="00E04968"/>
    <w:rsid w:val="00E04A84"/>
    <w:rsid w:val="00E06132"/>
    <w:rsid w:val="00E101CF"/>
    <w:rsid w:val="00E1324E"/>
    <w:rsid w:val="00E14E80"/>
    <w:rsid w:val="00E15110"/>
    <w:rsid w:val="00E201C7"/>
    <w:rsid w:val="00E23F9B"/>
    <w:rsid w:val="00E265B5"/>
    <w:rsid w:val="00E3159E"/>
    <w:rsid w:val="00E317BB"/>
    <w:rsid w:val="00E33662"/>
    <w:rsid w:val="00E35470"/>
    <w:rsid w:val="00E4090B"/>
    <w:rsid w:val="00E428B7"/>
    <w:rsid w:val="00E42C18"/>
    <w:rsid w:val="00E4497B"/>
    <w:rsid w:val="00E45265"/>
    <w:rsid w:val="00E477D8"/>
    <w:rsid w:val="00E4782C"/>
    <w:rsid w:val="00E47CB3"/>
    <w:rsid w:val="00E50454"/>
    <w:rsid w:val="00E50E1F"/>
    <w:rsid w:val="00E5333C"/>
    <w:rsid w:val="00E536FB"/>
    <w:rsid w:val="00E53DA2"/>
    <w:rsid w:val="00E5530E"/>
    <w:rsid w:val="00E56ECA"/>
    <w:rsid w:val="00E57953"/>
    <w:rsid w:val="00E60830"/>
    <w:rsid w:val="00E63E41"/>
    <w:rsid w:val="00E704A6"/>
    <w:rsid w:val="00E706A7"/>
    <w:rsid w:val="00E72EB6"/>
    <w:rsid w:val="00E749B7"/>
    <w:rsid w:val="00E74BE6"/>
    <w:rsid w:val="00E75109"/>
    <w:rsid w:val="00E75229"/>
    <w:rsid w:val="00E75B37"/>
    <w:rsid w:val="00E76269"/>
    <w:rsid w:val="00E76E85"/>
    <w:rsid w:val="00E81774"/>
    <w:rsid w:val="00E82233"/>
    <w:rsid w:val="00E83672"/>
    <w:rsid w:val="00E83D5B"/>
    <w:rsid w:val="00E84B8E"/>
    <w:rsid w:val="00E86E82"/>
    <w:rsid w:val="00E87587"/>
    <w:rsid w:val="00E8760C"/>
    <w:rsid w:val="00E8782E"/>
    <w:rsid w:val="00E93DFA"/>
    <w:rsid w:val="00E96259"/>
    <w:rsid w:val="00E972C9"/>
    <w:rsid w:val="00EA0B60"/>
    <w:rsid w:val="00EA39A1"/>
    <w:rsid w:val="00EA5D68"/>
    <w:rsid w:val="00EA682B"/>
    <w:rsid w:val="00EA6E6E"/>
    <w:rsid w:val="00EA7C1F"/>
    <w:rsid w:val="00EA7FC0"/>
    <w:rsid w:val="00EB57F8"/>
    <w:rsid w:val="00EB7551"/>
    <w:rsid w:val="00EC1A8C"/>
    <w:rsid w:val="00EC1F8B"/>
    <w:rsid w:val="00ED0AFA"/>
    <w:rsid w:val="00ED206F"/>
    <w:rsid w:val="00ED4043"/>
    <w:rsid w:val="00EE0569"/>
    <w:rsid w:val="00EE12C9"/>
    <w:rsid w:val="00EE1348"/>
    <w:rsid w:val="00EE292E"/>
    <w:rsid w:val="00EE2CDD"/>
    <w:rsid w:val="00EE329C"/>
    <w:rsid w:val="00EE58C8"/>
    <w:rsid w:val="00EE60A2"/>
    <w:rsid w:val="00EE643B"/>
    <w:rsid w:val="00EE70ED"/>
    <w:rsid w:val="00EF15CD"/>
    <w:rsid w:val="00EF1D71"/>
    <w:rsid w:val="00EF58B8"/>
    <w:rsid w:val="00EF5BC6"/>
    <w:rsid w:val="00EF684A"/>
    <w:rsid w:val="00F008D7"/>
    <w:rsid w:val="00F01840"/>
    <w:rsid w:val="00F02B0F"/>
    <w:rsid w:val="00F11634"/>
    <w:rsid w:val="00F14E6C"/>
    <w:rsid w:val="00F15987"/>
    <w:rsid w:val="00F2211E"/>
    <w:rsid w:val="00F30531"/>
    <w:rsid w:val="00F33BF9"/>
    <w:rsid w:val="00F33CC0"/>
    <w:rsid w:val="00F34A3C"/>
    <w:rsid w:val="00F35A72"/>
    <w:rsid w:val="00F4250D"/>
    <w:rsid w:val="00F44665"/>
    <w:rsid w:val="00F46EA7"/>
    <w:rsid w:val="00F5080E"/>
    <w:rsid w:val="00F536F9"/>
    <w:rsid w:val="00F53E31"/>
    <w:rsid w:val="00F574DE"/>
    <w:rsid w:val="00F61FB1"/>
    <w:rsid w:val="00F62098"/>
    <w:rsid w:val="00F62319"/>
    <w:rsid w:val="00F62981"/>
    <w:rsid w:val="00F64966"/>
    <w:rsid w:val="00F649F7"/>
    <w:rsid w:val="00F65241"/>
    <w:rsid w:val="00F675ED"/>
    <w:rsid w:val="00F71097"/>
    <w:rsid w:val="00F73742"/>
    <w:rsid w:val="00F73A7C"/>
    <w:rsid w:val="00F812E4"/>
    <w:rsid w:val="00F820B1"/>
    <w:rsid w:val="00F83198"/>
    <w:rsid w:val="00F87534"/>
    <w:rsid w:val="00F87BBD"/>
    <w:rsid w:val="00F90FB9"/>
    <w:rsid w:val="00F917D4"/>
    <w:rsid w:val="00F91894"/>
    <w:rsid w:val="00F93866"/>
    <w:rsid w:val="00F94F0D"/>
    <w:rsid w:val="00F953A3"/>
    <w:rsid w:val="00F95959"/>
    <w:rsid w:val="00F96D28"/>
    <w:rsid w:val="00F96D9C"/>
    <w:rsid w:val="00FA145D"/>
    <w:rsid w:val="00FA2D1F"/>
    <w:rsid w:val="00FA3F49"/>
    <w:rsid w:val="00FA4D49"/>
    <w:rsid w:val="00FA599B"/>
    <w:rsid w:val="00FA699A"/>
    <w:rsid w:val="00FB27F7"/>
    <w:rsid w:val="00FB397B"/>
    <w:rsid w:val="00FC11F8"/>
    <w:rsid w:val="00FC142A"/>
    <w:rsid w:val="00FC1D6F"/>
    <w:rsid w:val="00FC26C1"/>
    <w:rsid w:val="00FC4810"/>
    <w:rsid w:val="00FC48DE"/>
    <w:rsid w:val="00FC508B"/>
    <w:rsid w:val="00FD36AF"/>
    <w:rsid w:val="00FD5AA3"/>
    <w:rsid w:val="00FD66D1"/>
    <w:rsid w:val="00FE0DDB"/>
    <w:rsid w:val="00FE2070"/>
    <w:rsid w:val="00FE30F2"/>
    <w:rsid w:val="00FE4FA3"/>
    <w:rsid w:val="00FE5081"/>
    <w:rsid w:val="00FE679D"/>
    <w:rsid w:val="00FF2022"/>
    <w:rsid w:val="00FF42F1"/>
    <w:rsid w:val="00FF6E64"/>
    <w:rsid w:val="00FF77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949FD"/>
  <w15:docId w15:val="{12CE7BC4-BC76-4BC9-869C-0041DDB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8B2F1A"/>
    <w:pPr>
      <w:keepNext/>
      <w:keepLines/>
      <w:overflowPunct w:val="0"/>
      <w:autoSpaceDE w:val="0"/>
      <w:autoSpaceDN w:val="0"/>
      <w:adjustRightInd w:val="0"/>
      <w:spacing w:before="240" w:line="240" w:lineRule="auto"/>
      <w:jc w:val="both"/>
      <w:textAlignment w:val="baseline"/>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uiPriority w:val="9"/>
    <w:semiHidden/>
    <w:unhideWhenUsed/>
    <w:qFormat/>
    <w:rsid w:val="00EA7FC0"/>
    <w:pPr>
      <w:keepNext/>
      <w:keepLines/>
      <w:spacing w:before="160" w:after="80"/>
      <w:outlineLvl w:val="1"/>
    </w:pPr>
    <w:rPr>
      <w:rFonts w:asciiTheme="majorHAnsi" w:eastAsiaTheme="majorEastAsia" w:hAnsiTheme="majorHAnsi" w:cstheme="majorBidi"/>
      <w:color w:val="2E74B5" w:themeColor="accent1" w:themeShade="BF"/>
      <w:sz w:val="32"/>
      <w:szCs w:val="32"/>
      <w14:ligatures w14:val="standardContextual"/>
    </w:rPr>
  </w:style>
  <w:style w:type="paragraph" w:styleId="Naslov3">
    <w:name w:val="heading 3"/>
    <w:basedOn w:val="Navaden"/>
    <w:next w:val="Navaden"/>
    <w:link w:val="Naslov3Znak"/>
    <w:uiPriority w:val="9"/>
    <w:semiHidden/>
    <w:unhideWhenUsed/>
    <w:qFormat/>
    <w:rsid w:val="00EA7FC0"/>
    <w:pPr>
      <w:keepNext/>
      <w:keepLines/>
      <w:spacing w:before="160" w:after="80"/>
      <w:outlineLvl w:val="2"/>
    </w:pPr>
    <w:rPr>
      <w:rFonts w:eastAsiaTheme="majorEastAsia" w:cstheme="majorBidi"/>
      <w:color w:val="2E74B5" w:themeColor="accent1" w:themeShade="BF"/>
      <w:sz w:val="28"/>
      <w:szCs w:val="28"/>
      <w14:ligatures w14:val="standardContextual"/>
    </w:rPr>
  </w:style>
  <w:style w:type="paragraph" w:styleId="Naslov4">
    <w:name w:val="heading 4"/>
    <w:basedOn w:val="Navaden"/>
    <w:next w:val="Navaden"/>
    <w:link w:val="Naslov4Znak"/>
    <w:uiPriority w:val="9"/>
    <w:semiHidden/>
    <w:unhideWhenUsed/>
    <w:qFormat/>
    <w:rsid w:val="00EA7FC0"/>
    <w:pPr>
      <w:keepNext/>
      <w:keepLines/>
      <w:spacing w:before="80" w:after="40"/>
      <w:outlineLvl w:val="3"/>
    </w:pPr>
    <w:rPr>
      <w:rFonts w:eastAsiaTheme="majorEastAsia" w:cstheme="majorBidi"/>
      <w:i/>
      <w:iCs/>
      <w:color w:val="2E74B5" w:themeColor="accent1" w:themeShade="BF"/>
      <w14:ligatures w14:val="standardContextual"/>
    </w:rPr>
  </w:style>
  <w:style w:type="paragraph" w:styleId="Naslov5">
    <w:name w:val="heading 5"/>
    <w:basedOn w:val="Navaden"/>
    <w:next w:val="Navaden"/>
    <w:link w:val="Naslov5Znak"/>
    <w:uiPriority w:val="9"/>
    <w:semiHidden/>
    <w:unhideWhenUsed/>
    <w:qFormat/>
    <w:rsid w:val="00EA7FC0"/>
    <w:pPr>
      <w:keepNext/>
      <w:keepLines/>
      <w:spacing w:before="80" w:after="40"/>
      <w:outlineLvl w:val="4"/>
    </w:pPr>
    <w:rPr>
      <w:rFonts w:eastAsiaTheme="majorEastAsia" w:cstheme="majorBidi"/>
      <w:color w:val="2E74B5" w:themeColor="accent1" w:themeShade="BF"/>
      <w14:ligatures w14:val="standardContextual"/>
    </w:rPr>
  </w:style>
  <w:style w:type="paragraph" w:styleId="Naslov6">
    <w:name w:val="heading 6"/>
    <w:basedOn w:val="Navaden"/>
    <w:next w:val="Navaden"/>
    <w:link w:val="Naslov6Znak"/>
    <w:uiPriority w:val="9"/>
    <w:semiHidden/>
    <w:unhideWhenUsed/>
    <w:qFormat/>
    <w:rsid w:val="00EA7FC0"/>
    <w:pPr>
      <w:keepNext/>
      <w:keepLines/>
      <w:spacing w:before="40"/>
      <w:outlineLvl w:val="5"/>
    </w:pPr>
    <w:rPr>
      <w:rFonts w:eastAsiaTheme="majorEastAsia" w:cstheme="majorBidi"/>
      <w:i/>
      <w:iCs/>
      <w:color w:val="595959" w:themeColor="text1" w:themeTint="A6"/>
      <w14:ligatures w14:val="standardContextual"/>
    </w:rPr>
  </w:style>
  <w:style w:type="paragraph" w:styleId="Naslov7">
    <w:name w:val="heading 7"/>
    <w:basedOn w:val="Navaden"/>
    <w:next w:val="Navaden"/>
    <w:link w:val="Naslov7Znak"/>
    <w:uiPriority w:val="9"/>
    <w:semiHidden/>
    <w:unhideWhenUsed/>
    <w:qFormat/>
    <w:rsid w:val="00EA7FC0"/>
    <w:pPr>
      <w:keepNext/>
      <w:keepLines/>
      <w:spacing w:before="40"/>
      <w:outlineLvl w:val="6"/>
    </w:pPr>
    <w:rPr>
      <w:rFonts w:eastAsiaTheme="majorEastAsia" w:cstheme="majorBidi"/>
      <w:color w:val="595959" w:themeColor="text1" w:themeTint="A6"/>
      <w14:ligatures w14:val="standardContextual"/>
    </w:rPr>
  </w:style>
  <w:style w:type="paragraph" w:styleId="Naslov8">
    <w:name w:val="heading 8"/>
    <w:basedOn w:val="Navaden"/>
    <w:next w:val="Navaden"/>
    <w:link w:val="Naslov8Znak"/>
    <w:uiPriority w:val="9"/>
    <w:semiHidden/>
    <w:unhideWhenUsed/>
    <w:qFormat/>
    <w:rsid w:val="00EA7FC0"/>
    <w:pPr>
      <w:keepNext/>
      <w:keepLines/>
      <w:outlineLvl w:val="7"/>
    </w:pPr>
    <w:rPr>
      <w:rFonts w:eastAsiaTheme="majorEastAsia" w:cstheme="majorBidi"/>
      <w:i/>
      <w:iCs/>
      <w:color w:val="272727" w:themeColor="text1" w:themeTint="D8"/>
      <w14:ligatures w14:val="standardContextual"/>
    </w:rPr>
  </w:style>
  <w:style w:type="paragraph" w:styleId="Naslov9">
    <w:name w:val="heading 9"/>
    <w:basedOn w:val="Navaden"/>
    <w:next w:val="Navaden"/>
    <w:link w:val="Naslov9Znak"/>
    <w:uiPriority w:val="9"/>
    <w:semiHidden/>
    <w:unhideWhenUsed/>
    <w:qFormat/>
    <w:rsid w:val="00EA7FC0"/>
    <w:pPr>
      <w:keepNext/>
      <w:keepLines/>
      <w:outlineLvl w:val="8"/>
    </w:pPr>
    <w:rPr>
      <w:rFonts w:eastAsiaTheme="majorEastAsia" w:cstheme="majorBidi"/>
      <w:color w:val="272727" w:themeColor="text1" w:themeTint="D8"/>
      <w14:ligatures w14:val="standardContextual"/>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uiPriority w:val="99"/>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4"/>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qFormat/>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qFormat/>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customStyle="1" w:styleId="pf0">
    <w:name w:val="pf0"/>
    <w:basedOn w:val="Navaden"/>
    <w:rsid w:val="00B3683D"/>
    <w:pPr>
      <w:spacing w:before="100" w:beforeAutospacing="1" w:after="100" w:afterAutospacing="1" w:line="240" w:lineRule="auto"/>
    </w:pPr>
    <w:rPr>
      <w:rFonts w:ascii="Times New Roman" w:hAnsi="Times New Roman"/>
      <w:sz w:val="24"/>
      <w:lang w:eastAsia="sl-SI"/>
    </w:rPr>
  </w:style>
  <w:style w:type="character" w:customStyle="1" w:styleId="cf21">
    <w:name w:val="cf21"/>
    <w:basedOn w:val="Privzetapisavaodstavka"/>
    <w:rsid w:val="00B3683D"/>
    <w:rPr>
      <w:rFonts w:ascii="Segoe UI" w:hAnsi="Segoe UI" w:cs="Segoe UI" w:hint="default"/>
      <w:sz w:val="18"/>
      <w:szCs w:val="18"/>
    </w:rPr>
  </w:style>
  <w:style w:type="character" w:customStyle="1" w:styleId="cf01">
    <w:name w:val="cf01"/>
    <w:rsid w:val="00B3683D"/>
    <w:rPr>
      <w:rFonts w:ascii="Segoe UI" w:hAnsi="Segoe UI" w:cs="Segoe UI" w:hint="default"/>
      <w:sz w:val="18"/>
      <w:szCs w:val="18"/>
    </w:rPr>
  </w:style>
  <w:style w:type="paragraph" w:styleId="Pripombabesedilo">
    <w:name w:val="annotation text"/>
    <w:basedOn w:val="Navaden"/>
    <w:link w:val="PripombabesediloZnak"/>
    <w:uiPriority w:val="99"/>
    <w:unhideWhenUsed/>
    <w:rsid w:val="00B3683D"/>
    <w:pPr>
      <w:spacing w:line="240" w:lineRule="auto"/>
    </w:pPr>
    <w:rPr>
      <w:szCs w:val="20"/>
    </w:rPr>
  </w:style>
  <w:style w:type="character" w:customStyle="1" w:styleId="PripombabesediloZnak">
    <w:name w:val="Pripomba – besedilo Znak"/>
    <w:basedOn w:val="Privzetapisavaodstavka"/>
    <w:link w:val="Pripombabesedilo"/>
    <w:uiPriority w:val="99"/>
    <w:rsid w:val="00B3683D"/>
    <w:rPr>
      <w:rFonts w:ascii="Arial" w:eastAsia="Times New Roman" w:hAnsi="Arial" w:cs="Times New Roman"/>
      <w:sz w:val="20"/>
      <w:szCs w:val="20"/>
    </w:rPr>
  </w:style>
  <w:style w:type="character" w:styleId="Pripombasklic">
    <w:name w:val="annotation reference"/>
    <w:uiPriority w:val="99"/>
    <w:semiHidden/>
    <w:unhideWhenUsed/>
    <w:rsid w:val="00B3683D"/>
    <w:rPr>
      <w:sz w:val="16"/>
      <w:szCs w:val="16"/>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Paragraph,K1,3"/>
    <w:basedOn w:val="Navaden"/>
    <w:link w:val="OdstavekseznamaZnak"/>
    <w:uiPriority w:val="34"/>
    <w:qFormat/>
    <w:rsid w:val="009F6F26"/>
    <w:pPr>
      <w:spacing w:line="240" w:lineRule="auto"/>
      <w:ind w:left="720"/>
    </w:pPr>
    <w:rPr>
      <w:rFonts w:ascii="Calibri" w:eastAsiaTheme="minorHAnsi" w:hAnsi="Calibri" w:cs="Calibri"/>
      <w:sz w:val="22"/>
      <w:szCs w:val="22"/>
      <w14:ligatures w14:val="standardContextual"/>
    </w:rPr>
  </w:style>
  <w:style w:type="character" w:styleId="Hiperpovezava">
    <w:name w:val="Hyperlink"/>
    <w:basedOn w:val="Privzetapisavaodstavka"/>
    <w:uiPriority w:val="99"/>
    <w:unhideWhenUsed/>
    <w:rsid w:val="004E11BE"/>
    <w:rPr>
      <w:color w:val="0000FF"/>
      <w:u w:val="single"/>
    </w:rPr>
  </w:style>
  <w:style w:type="paragraph" w:styleId="Zadevapripombe">
    <w:name w:val="annotation subject"/>
    <w:basedOn w:val="Pripombabesedilo"/>
    <w:next w:val="Pripombabesedilo"/>
    <w:link w:val="ZadevapripombeZnak"/>
    <w:uiPriority w:val="99"/>
    <w:semiHidden/>
    <w:unhideWhenUsed/>
    <w:rsid w:val="004E11BE"/>
    <w:rPr>
      <w:b/>
      <w:bCs/>
    </w:rPr>
  </w:style>
  <w:style w:type="character" w:customStyle="1" w:styleId="ZadevapripombeZnak">
    <w:name w:val="Zadeva pripombe Znak"/>
    <w:basedOn w:val="PripombabesediloZnak"/>
    <w:link w:val="Zadevapripombe"/>
    <w:uiPriority w:val="99"/>
    <w:semiHidden/>
    <w:rsid w:val="004E11BE"/>
    <w:rPr>
      <w:rFonts w:ascii="Arial" w:eastAsia="Times New Roman" w:hAnsi="Arial" w:cs="Times New Roman"/>
      <w:b/>
      <w:bCs/>
      <w:sz w:val="20"/>
      <w:szCs w:val="20"/>
    </w:rPr>
  </w:style>
  <w:style w:type="paragraph" w:styleId="Navadensplet">
    <w:name w:val="Normal (Web)"/>
    <w:basedOn w:val="Navaden"/>
    <w:uiPriority w:val="99"/>
    <w:unhideWhenUsed/>
    <w:rsid w:val="0033743A"/>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8420DB"/>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8420DB"/>
    <w:rPr>
      <w:sz w:val="20"/>
      <w:szCs w:val="20"/>
    </w:rPr>
  </w:style>
  <w:style w:type="character" w:styleId="Sprotnaopomba-sklic">
    <w:name w:val="footnote reference"/>
    <w:basedOn w:val="Privzetapisavaodstavka"/>
    <w:uiPriority w:val="99"/>
    <w:semiHidden/>
    <w:unhideWhenUsed/>
    <w:rsid w:val="008420DB"/>
    <w:rPr>
      <w:vertAlign w:val="superscript"/>
    </w:rPr>
  </w:style>
  <w:style w:type="paragraph" w:customStyle="1" w:styleId="len">
    <w:name w:val="Člen"/>
    <w:basedOn w:val="Navaden"/>
    <w:link w:val="lenZnak"/>
    <w:qFormat/>
    <w:rsid w:val="00297AB2"/>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297AB2"/>
    <w:rPr>
      <w:rFonts w:ascii="Arial" w:eastAsia="Times New Roman" w:hAnsi="Arial" w:cs="Times New Roman"/>
      <w:b/>
      <w:lang w:val="x-none" w:eastAsia="x-none"/>
    </w:rPr>
  </w:style>
  <w:style w:type="paragraph" w:customStyle="1" w:styleId="Odstavek">
    <w:name w:val="Odstavek"/>
    <w:basedOn w:val="Navaden"/>
    <w:link w:val="OdstavekZnak"/>
    <w:qFormat/>
    <w:rsid w:val="00297AB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297AB2"/>
    <w:rPr>
      <w:rFonts w:ascii="Arial" w:eastAsia="Times New Roman" w:hAnsi="Arial" w:cs="Times New Roman"/>
      <w:lang w:val="x-none" w:eastAsia="x-none"/>
    </w:rPr>
  </w:style>
  <w:style w:type="paragraph" w:customStyle="1" w:styleId="lennaslov">
    <w:name w:val="Člen_naslov"/>
    <w:basedOn w:val="len"/>
    <w:qFormat/>
    <w:rsid w:val="00297AB2"/>
    <w:pPr>
      <w:spacing w:before="0"/>
    </w:p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297AB2"/>
    <w:rPr>
      <w:rFonts w:ascii="Calibri" w:hAnsi="Calibri" w:cs="Calibri"/>
      <w14:ligatures w14:val="standardContextual"/>
    </w:rPr>
  </w:style>
  <w:style w:type="paragraph" w:customStyle="1" w:styleId="Zamaknjenadolobaprvinivo">
    <w:name w:val="Zamaknjena določba_prvi nivo"/>
    <w:basedOn w:val="Alineazaodstavkom"/>
    <w:link w:val="ZamaknjenadolobaprvinivoZnak"/>
    <w:qFormat/>
    <w:rsid w:val="005B1B91"/>
    <w:pPr>
      <w:numPr>
        <w:numId w:val="0"/>
      </w:numPr>
      <w:tabs>
        <w:tab w:val="left" w:pos="540"/>
        <w:tab w:val="left" w:pos="900"/>
      </w:tabs>
      <w:overflowPunct/>
      <w:autoSpaceDE/>
      <w:autoSpaceDN/>
      <w:adjustRightInd/>
      <w:spacing w:line="240" w:lineRule="auto"/>
      <w:textAlignment w:val="auto"/>
    </w:pPr>
    <w:rPr>
      <w:rFonts w:cs="Times New Roman"/>
      <w:lang w:val="x-none" w:eastAsia="x-none"/>
    </w:rPr>
  </w:style>
  <w:style w:type="character" w:customStyle="1" w:styleId="ZamaknjenadolobaprvinivoZnak">
    <w:name w:val="Zamaknjena določba_prvi nivo Znak"/>
    <w:link w:val="Zamaknjenadolobaprvinivo"/>
    <w:rsid w:val="005B1B91"/>
    <w:rPr>
      <w:rFonts w:ascii="Arial" w:eastAsia="Times New Roman" w:hAnsi="Arial" w:cs="Times New Roman"/>
      <w:lang w:val="x-none" w:eastAsia="x-none"/>
    </w:rPr>
  </w:style>
  <w:style w:type="paragraph" w:styleId="Revizija">
    <w:name w:val="Revision"/>
    <w:hidden/>
    <w:uiPriority w:val="99"/>
    <w:semiHidden/>
    <w:rsid w:val="00D158B4"/>
    <w:pPr>
      <w:spacing w:after="0" w:line="240" w:lineRule="auto"/>
    </w:pPr>
    <w:rPr>
      <w:rFonts w:ascii="Arial" w:eastAsia="Times New Roman" w:hAnsi="Arial" w:cs="Times New Roman"/>
      <w:sz w:val="20"/>
      <w:szCs w:val="24"/>
    </w:rPr>
  </w:style>
  <w:style w:type="paragraph" w:styleId="Noga">
    <w:name w:val="footer"/>
    <w:basedOn w:val="Navaden"/>
    <w:link w:val="NogaZnak"/>
    <w:uiPriority w:val="99"/>
    <w:unhideWhenUsed/>
    <w:rsid w:val="00296058"/>
    <w:pPr>
      <w:tabs>
        <w:tab w:val="center" w:pos="4536"/>
        <w:tab w:val="right" w:pos="9072"/>
      </w:tabs>
      <w:spacing w:line="240" w:lineRule="auto"/>
    </w:pPr>
  </w:style>
  <w:style w:type="character" w:customStyle="1" w:styleId="NogaZnak">
    <w:name w:val="Noga Znak"/>
    <w:basedOn w:val="Privzetapisavaodstavka"/>
    <w:link w:val="Noga"/>
    <w:uiPriority w:val="99"/>
    <w:rsid w:val="00296058"/>
    <w:rPr>
      <w:rFonts w:ascii="Arial" w:eastAsia="Times New Roman" w:hAnsi="Arial" w:cs="Times New Roman"/>
      <w:sz w:val="20"/>
      <w:szCs w:val="24"/>
    </w:rPr>
  </w:style>
  <w:style w:type="numbering" w:customStyle="1" w:styleId="Alinejazaodstavkom">
    <w:name w:val="Alineja za odstavkom"/>
    <w:uiPriority w:val="99"/>
    <w:rsid w:val="003A7CE8"/>
    <w:pPr>
      <w:numPr>
        <w:numId w:val="25"/>
      </w:numPr>
    </w:pPr>
  </w:style>
  <w:style w:type="character" w:customStyle="1" w:styleId="Naslov1Znak">
    <w:name w:val="Naslov 1 Znak"/>
    <w:basedOn w:val="Privzetapisavaodstavka"/>
    <w:link w:val="Naslov1"/>
    <w:uiPriority w:val="9"/>
    <w:rsid w:val="008B2F1A"/>
    <w:rPr>
      <w:rFonts w:asciiTheme="majorHAnsi" w:eastAsiaTheme="majorEastAsia" w:hAnsiTheme="majorHAnsi" w:cstheme="majorBidi"/>
      <w:color w:val="2E74B5" w:themeColor="accent1" w:themeShade="BF"/>
      <w:sz w:val="32"/>
      <w:szCs w:val="32"/>
      <w:lang w:eastAsia="sl-SI"/>
    </w:rPr>
  </w:style>
  <w:style w:type="paragraph" w:customStyle="1" w:styleId="Vrstapredpisa">
    <w:name w:val="Vrsta predpisa"/>
    <w:basedOn w:val="Navaden"/>
    <w:link w:val="VrstapredpisaZnak"/>
    <w:qFormat/>
    <w:rsid w:val="008B2F1A"/>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qFormat/>
    <w:rsid w:val="008B2F1A"/>
    <w:rPr>
      <w:rFonts w:ascii="Arial" w:eastAsia="Times New Roman" w:hAnsi="Arial" w:cs="Times New Roman"/>
      <w:b/>
      <w:bCs/>
      <w:color w:val="000000"/>
      <w:spacing w:val="40"/>
      <w:lang w:val="x-none" w:eastAsia="x-none"/>
    </w:rPr>
  </w:style>
  <w:style w:type="paragraph" w:customStyle="1" w:styleId="Prehodneinkoncnedolocbe">
    <w:name w:val="Prehodne in koncne dolocbe"/>
    <w:basedOn w:val="Navaden"/>
    <w:rsid w:val="008B2F1A"/>
    <w:pPr>
      <w:overflowPunct w:val="0"/>
      <w:autoSpaceDE w:val="0"/>
      <w:autoSpaceDN w:val="0"/>
      <w:adjustRightInd w:val="0"/>
      <w:spacing w:before="400" w:after="600" w:line="240" w:lineRule="auto"/>
      <w:jc w:val="both"/>
      <w:textAlignment w:val="baseline"/>
    </w:pPr>
    <w:rPr>
      <w:b/>
      <w:sz w:val="22"/>
      <w:szCs w:val="16"/>
      <w:lang w:eastAsia="sl-SI"/>
    </w:rPr>
  </w:style>
  <w:style w:type="character" w:customStyle="1" w:styleId="fontstyle01">
    <w:name w:val="fontstyle01"/>
    <w:basedOn w:val="Privzetapisavaodstavka"/>
    <w:rsid w:val="000C1569"/>
    <w:rPr>
      <w:rFonts w:ascii="Arial-BoldMT" w:hAnsi="Arial-BoldMT" w:hint="default"/>
      <w:b/>
      <w:bCs/>
      <w:i w:val="0"/>
      <w:iCs w:val="0"/>
      <w:color w:val="000000"/>
      <w:sz w:val="20"/>
      <w:szCs w:val="20"/>
    </w:rPr>
  </w:style>
  <w:style w:type="character" w:customStyle="1" w:styleId="fontstyle21">
    <w:name w:val="fontstyle21"/>
    <w:basedOn w:val="Privzetapisavaodstavka"/>
    <w:rsid w:val="000C1569"/>
    <w:rPr>
      <w:rFonts w:ascii="ArialMT" w:hAnsi="ArialMT" w:hint="default"/>
      <w:b w:val="0"/>
      <w:bCs w:val="0"/>
      <w:i w:val="0"/>
      <w:iCs w:val="0"/>
      <w:color w:val="000000"/>
      <w:sz w:val="20"/>
      <w:szCs w:val="20"/>
    </w:rPr>
  </w:style>
  <w:style w:type="paragraph" w:customStyle="1" w:styleId="zamik">
    <w:name w:val="zamik"/>
    <w:basedOn w:val="Navaden"/>
    <w:rsid w:val="0097244C"/>
    <w:pPr>
      <w:spacing w:line="240" w:lineRule="auto"/>
      <w:ind w:firstLine="1021"/>
    </w:pPr>
    <w:rPr>
      <w:rFonts w:ascii="Times New Roman" w:hAnsi="Times New Roman"/>
      <w:sz w:val="24"/>
      <w:lang w:val="en-US"/>
    </w:rPr>
  </w:style>
  <w:style w:type="character" w:customStyle="1" w:styleId="cf11">
    <w:name w:val="cf11"/>
    <w:basedOn w:val="Privzetapisavaodstavka"/>
    <w:rsid w:val="00833812"/>
    <w:rPr>
      <w:rFonts w:ascii="Segoe UI" w:hAnsi="Segoe UI" w:cs="Segoe UI" w:hint="default"/>
      <w:sz w:val="18"/>
      <w:szCs w:val="18"/>
      <w:u w:val="single"/>
    </w:rPr>
  </w:style>
  <w:style w:type="paragraph" w:customStyle="1" w:styleId="alineazaodstavkom0">
    <w:name w:val="alinea_za_odstavkom"/>
    <w:basedOn w:val="Navaden"/>
    <w:rsid w:val="009D3540"/>
    <w:pPr>
      <w:spacing w:line="240" w:lineRule="auto"/>
      <w:ind w:hanging="425"/>
      <w:jc w:val="both"/>
    </w:pPr>
    <w:rPr>
      <w:rFonts w:ascii="Times New Roman" w:hAnsi="Times New Roman"/>
      <w:sz w:val="24"/>
      <w:lang w:val="en-US"/>
    </w:rPr>
  </w:style>
  <w:style w:type="paragraph" w:customStyle="1" w:styleId="center">
    <w:name w:val="center"/>
    <w:basedOn w:val="Navaden"/>
    <w:rsid w:val="009D3540"/>
    <w:pPr>
      <w:spacing w:line="240" w:lineRule="auto"/>
      <w:jc w:val="center"/>
    </w:pPr>
    <w:rPr>
      <w:rFonts w:ascii="Times New Roman" w:hAnsi="Times New Roman"/>
      <w:sz w:val="24"/>
      <w:lang w:val="en-US"/>
    </w:rPr>
  </w:style>
  <w:style w:type="character" w:customStyle="1" w:styleId="Naslov2Znak">
    <w:name w:val="Naslov 2 Znak"/>
    <w:basedOn w:val="Privzetapisavaodstavka"/>
    <w:link w:val="Naslov2"/>
    <w:uiPriority w:val="9"/>
    <w:semiHidden/>
    <w:rsid w:val="00EA7FC0"/>
    <w:rPr>
      <w:rFonts w:asciiTheme="majorHAnsi" w:eastAsiaTheme="majorEastAsia" w:hAnsiTheme="majorHAnsi" w:cstheme="majorBidi"/>
      <w:color w:val="2E74B5" w:themeColor="accent1" w:themeShade="BF"/>
      <w:sz w:val="32"/>
      <w:szCs w:val="32"/>
      <w14:ligatures w14:val="standardContextual"/>
    </w:rPr>
  </w:style>
  <w:style w:type="character" w:customStyle="1" w:styleId="Naslov3Znak">
    <w:name w:val="Naslov 3 Znak"/>
    <w:basedOn w:val="Privzetapisavaodstavka"/>
    <w:link w:val="Naslov3"/>
    <w:uiPriority w:val="9"/>
    <w:semiHidden/>
    <w:rsid w:val="00EA7FC0"/>
    <w:rPr>
      <w:rFonts w:ascii="Arial" w:eastAsiaTheme="majorEastAsia" w:hAnsi="Arial" w:cstheme="majorBidi"/>
      <w:color w:val="2E74B5" w:themeColor="accent1" w:themeShade="BF"/>
      <w:sz w:val="28"/>
      <w:szCs w:val="28"/>
      <w14:ligatures w14:val="standardContextual"/>
    </w:rPr>
  </w:style>
  <w:style w:type="character" w:customStyle="1" w:styleId="Naslov4Znak">
    <w:name w:val="Naslov 4 Znak"/>
    <w:basedOn w:val="Privzetapisavaodstavka"/>
    <w:link w:val="Naslov4"/>
    <w:uiPriority w:val="9"/>
    <w:semiHidden/>
    <w:rsid w:val="00EA7FC0"/>
    <w:rPr>
      <w:rFonts w:ascii="Arial" w:eastAsiaTheme="majorEastAsia" w:hAnsi="Arial" w:cstheme="majorBidi"/>
      <w:i/>
      <w:iCs/>
      <w:color w:val="2E74B5" w:themeColor="accent1" w:themeShade="BF"/>
      <w:sz w:val="20"/>
      <w:szCs w:val="24"/>
      <w14:ligatures w14:val="standardContextual"/>
    </w:rPr>
  </w:style>
  <w:style w:type="character" w:customStyle="1" w:styleId="Naslov5Znak">
    <w:name w:val="Naslov 5 Znak"/>
    <w:basedOn w:val="Privzetapisavaodstavka"/>
    <w:link w:val="Naslov5"/>
    <w:uiPriority w:val="9"/>
    <w:semiHidden/>
    <w:rsid w:val="00EA7FC0"/>
    <w:rPr>
      <w:rFonts w:ascii="Arial" w:eastAsiaTheme="majorEastAsia" w:hAnsi="Arial" w:cstheme="majorBidi"/>
      <w:color w:val="2E74B5" w:themeColor="accent1" w:themeShade="BF"/>
      <w:sz w:val="20"/>
      <w:szCs w:val="24"/>
      <w14:ligatures w14:val="standardContextual"/>
    </w:rPr>
  </w:style>
  <w:style w:type="character" w:customStyle="1" w:styleId="Naslov6Znak">
    <w:name w:val="Naslov 6 Znak"/>
    <w:basedOn w:val="Privzetapisavaodstavka"/>
    <w:link w:val="Naslov6"/>
    <w:uiPriority w:val="9"/>
    <w:semiHidden/>
    <w:rsid w:val="00EA7FC0"/>
    <w:rPr>
      <w:rFonts w:ascii="Arial" w:eastAsiaTheme="majorEastAsia" w:hAnsi="Arial" w:cstheme="majorBidi"/>
      <w:i/>
      <w:iCs/>
      <w:color w:val="595959" w:themeColor="text1" w:themeTint="A6"/>
      <w:sz w:val="20"/>
      <w:szCs w:val="24"/>
      <w14:ligatures w14:val="standardContextual"/>
    </w:rPr>
  </w:style>
  <w:style w:type="character" w:customStyle="1" w:styleId="Naslov7Znak">
    <w:name w:val="Naslov 7 Znak"/>
    <w:basedOn w:val="Privzetapisavaodstavka"/>
    <w:link w:val="Naslov7"/>
    <w:uiPriority w:val="9"/>
    <w:semiHidden/>
    <w:rsid w:val="00EA7FC0"/>
    <w:rPr>
      <w:rFonts w:ascii="Arial" w:eastAsiaTheme="majorEastAsia" w:hAnsi="Arial" w:cstheme="majorBidi"/>
      <w:color w:val="595959" w:themeColor="text1" w:themeTint="A6"/>
      <w:sz w:val="20"/>
      <w:szCs w:val="24"/>
      <w14:ligatures w14:val="standardContextual"/>
    </w:rPr>
  </w:style>
  <w:style w:type="character" w:customStyle="1" w:styleId="Naslov8Znak">
    <w:name w:val="Naslov 8 Znak"/>
    <w:basedOn w:val="Privzetapisavaodstavka"/>
    <w:link w:val="Naslov8"/>
    <w:uiPriority w:val="9"/>
    <w:semiHidden/>
    <w:rsid w:val="00EA7FC0"/>
    <w:rPr>
      <w:rFonts w:ascii="Arial" w:eastAsiaTheme="majorEastAsia" w:hAnsi="Arial" w:cstheme="majorBidi"/>
      <w:i/>
      <w:iCs/>
      <w:color w:val="272727" w:themeColor="text1" w:themeTint="D8"/>
      <w:sz w:val="20"/>
      <w:szCs w:val="24"/>
      <w14:ligatures w14:val="standardContextual"/>
    </w:rPr>
  </w:style>
  <w:style w:type="character" w:customStyle="1" w:styleId="Naslov9Znak">
    <w:name w:val="Naslov 9 Znak"/>
    <w:basedOn w:val="Privzetapisavaodstavka"/>
    <w:link w:val="Naslov9"/>
    <w:uiPriority w:val="9"/>
    <w:semiHidden/>
    <w:rsid w:val="00EA7FC0"/>
    <w:rPr>
      <w:rFonts w:ascii="Arial" w:eastAsiaTheme="majorEastAsia" w:hAnsi="Arial" w:cstheme="majorBidi"/>
      <w:color w:val="272727" w:themeColor="text1" w:themeTint="D8"/>
      <w:sz w:val="20"/>
      <w:szCs w:val="24"/>
      <w14:ligatures w14:val="standardContextual"/>
    </w:rPr>
  </w:style>
  <w:style w:type="paragraph" w:styleId="Naslov">
    <w:name w:val="Title"/>
    <w:basedOn w:val="Navaden"/>
    <w:next w:val="Navaden"/>
    <w:link w:val="NaslovZnak"/>
    <w:uiPriority w:val="10"/>
    <w:qFormat/>
    <w:rsid w:val="00EA7F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EA7FC0"/>
    <w:rPr>
      <w:rFonts w:asciiTheme="majorHAnsi" w:eastAsiaTheme="majorEastAsia" w:hAnsiTheme="majorHAnsi" w:cstheme="majorBidi"/>
      <w:spacing w:val="-10"/>
      <w:kern w:val="28"/>
      <w:sz w:val="56"/>
      <w:szCs w:val="56"/>
      <w14:ligatures w14:val="standardContextual"/>
    </w:rPr>
  </w:style>
  <w:style w:type="paragraph" w:styleId="Podnaslov">
    <w:name w:val="Subtitle"/>
    <w:basedOn w:val="Navaden"/>
    <w:next w:val="Navaden"/>
    <w:link w:val="PodnaslovZnak"/>
    <w:uiPriority w:val="11"/>
    <w:qFormat/>
    <w:rsid w:val="00EA7FC0"/>
    <w:pPr>
      <w:numPr>
        <w:ilvl w:val="1"/>
      </w:numPr>
    </w:pPr>
    <w:rPr>
      <w:rFonts w:eastAsiaTheme="majorEastAsia" w:cstheme="majorBidi"/>
      <w:color w:val="595959" w:themeColor="text1" w:themeTint="A6"/>
      <w:spacing w:val="15"/>
      <w:sz w:val="28"/>
      <w:szCs w:val="28"/>
      <w14:ligatures w14:val="standardContextual"/>
    </w:rPr>
  </w:style>
  <w:style w:type="character" w:customStyle="1" w:styleId="PodnaslovZnak">
    <w:name w:val="Podnaslov Znak"/>
    <w:basedOn w:val="Privzetapisavaodstavka"/>
    <w:link w:val="Podnaslov"/>
    <w:uiPriority w:val="11"/>
    <w:rsid w:val="00EA7FC0"/>
    <w:rPr>
      <w:rFonts w:ascii="Arial" w:eastAsiaTheme="majorEastAsia" w:hAnsi="Arial" w:cstheme="majorBidi"/>
      <w:color w:val="595959" w:themeColor="text1" w:themeTint="A6"/>
      <w:spacing w:val="15"/>
      <w:sz w:val="28"/>
      <w:szCs w:val="28"/>
      <w14:ligatures w14:val="standardContextual"/>
    </w:rPr>
  </w:style>
  <w:style w:type="paragraph" w:styleId="Citat">
    <w:name w:val="Quote"/>
    <w:basedOn w:val="Navaden"/>
    <w:next w:val="Navaden"/>
    <w:link w:val="CitatZnak"/>
    <w:uiPriority w:val="29"/>
    <w:qFormat/>
    <w:rsid w:val="00EA7FC0"/>
    <w:pPr>
      <w:spacing w:before="160"/>
      <w:jc w:val="center"/>
    </w:pPr>
    <w:rPr>
      <w:i/>
      <w:iCs/>
      <w:color w:val="404040" w:themeColor="text1" w:themeTint="BF"/>
      <w14:ligatures w14:val="standardContextual"/>
    </w:rPr>
  </w:style>
  <w:style w:type="character" w:customStyle="1" w:styleId="CitatZnak">
    <w:name w:val="Citat Znak"/>
    <w:basedOn w:val="Privzetapisavaodstavka"/>
    <w:link w:val="Citat"/>
    <w:uiPriority w:val="29"/>
    <w:rsid w:val="00EA7FC0"/>
    <w:rPr>
      <w:rFonts w:ascii="Arial" w:eastAsia="Times New Roman" w:hAnsi="Arial" w:cs="Times New Roman"/>
      <w:i/>
      <w:iCs/>
      <w:color w:val="404040" w:themeColor="text1" w:themeTint="BF"/>
      <w:sz w:val="20"/>
      <w:szCs w:val="24"/>
      <w14:ligatures w14:val="standardContextual"/>
    </w:rPr>
  </w:style>
  <w:style w:type="character" w:styleId="Intenzivenpoudarek">
    <w:name w:val="Intense Emphasis"/>
    <w:basedOn w:val="Privzetapisavaodstavka"/>
    <w:uiPriority w:val="21"/>
    <w:qFormat/>
    <w:rsid w:val="00EA7FC0"/>
    <w:rPr>
      <w:i/>
      <w:iCs/>
      <w:color w:val="2E74B5" w:themeColor="accent1" w:themeShade="BF"/>
    </w:rPr>
  </w:style>
  <w:style w:type="paragraph" w:styleId="Intenzivencitat">
    <w:name w:val="Intense Quote"/>
    <w:basedOn w:val="Navaden"/>
    <w:next w:val="Navaden"/>
    <w:link w:val="IntenzivencitatZnak"/>
    <w:uiPriority w:val="30"/>
    <w:qFormat/>
    <w:rsid w:val="00EA7FC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IntenzivencitatZnak">
    <w:name w:val="Intenziven citat Znak"/>
    <w:basedOn w:val="Privzetapisavaodstavka"/>
    <w:link w:val="Intenzivencitat"/>
    <w:uiPriority w:val="30"/>
    <w:rsid w:val="00EA7FC0"/>
    <w:rPr>
      <w:rFonts w:ascii="Arial" w:eastAsia="Times New Roman" w:hAnsi="Arial" w:cs="Times New Roman"/>
      <w:i/>
      <w:iCs/>
      <w:color w:val="2E74B5" w:themeColor="accent1" w:themeShade="BF"/>
      <w:sz w:val="20"/>
      <w:szCs w:val="24"/>
      <w14:ligatures w14:val="standardContextual"/>
    </w:rPr>
  </w:style>
  <w:style w:type="character" w:styleId="Intenzivensklic">
    <w:name w:val="Intense Reference"/>
    <w:basedOn w:val="Privzetapisavaodstavka"/>
    <w:uiPriority w:val="32"/>
    <w:qFormat/>
    <w:rsid w:val="00EA7FC0"/>
    <w:rPr>
      <w:b/>
      <w:bCs/>
      <w:smallCaps/>
      <w:color w:val="2E74B5" w:themeColor="accent1" w:themeShade="BF"/>
      <w:spacing w:val="5"/>
    </w:rPr>
  </w:style>
  <w:style w:type="character" w:styleId="Nerazreenaomemba">
    <w:name w:val="Unresolved Mention"/>
    <w:basedOn w:val="Privzetapisavaodstavka"/>
    <w:uiPriority w:val="99"/>
    <w:semiHidden/>
    <w:unhideWhenUsed/>
    <w:rsid w:val="00EA7FC0"/>
    <w:rPr>
      <w:color w:val="605E5C"/>
      <w:shd w:val="clear" w:color="auto" w:fill="E1DFDD"/>
    </w:rPr>
  </w:style>
  <w:style w:type="table" w:styleId="Tabelamrea">
    <w:name w:val="Table Grid"/>
    <w:basedOn w:val="Navadnatabela"/>
    <w:rsid w:val="007142E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370">
      <w:bodyDiv w:val="1"/>
      <w:marLeft w:val="0"/>
      <w:marRight w:val="0"/>
      <w:marTop w:val="0"/>
      <w:marBottom w:val="0"/>
      <w:divBdr>
        <w:top w:val="none" w:sz="0" w:space="0" w:color="auto"/>
        <w:left w:val="none" w:sz="0" w:space="0" w:color="auto"/>
        <w:bottom w:val="none" w:sz="0" w:space="0" w:color="auto"/>
        <w:right w:val="none" w:sz="0" w:space="0" w:color="auto"/>
      </w:divBdr>
    </w:div>
    <w:div w:id="58284097">
      <w:bodyDiv w:val="1"/>
      <w:marLeft w:val="0"/>
      <w:marRight w:val="0"/>
      <w:marTop w:val="0"/>
      <w:marBottom w:val="0"/>
      <w:divBdr>
        <w:top w:val="none" w:sz="0" w:space="0" w:color="auto"/>
        <w:left w:val="none" w:sz="0" w:space="0" w:color="auto"/>
        <w:bottom w:val="none" w:sz="0" w:space="0" w:color="auto"/>
        <w:right w:val="none" w:sz="0" w:space="0" w:color="auto"/>
      </w:divBdr>
    </w:div>
    <w:div w:id="63453474">
      <w:bodyDiv w:val="1"/>
      <w:marLeft w:val="0"/>
      <w:marRight w:val="0"/>
      <w:marTop w:val="0"/>
      <w:marBottom w:val="0"/>
      <w:divBdr>
        <w:top w:val="none" w:sz="0" w:space="0" w:color="auto"/>
        <w:left w:val="none" w:sz="0" w:space="0" w:color="auto"/>
        <w:bottom w:val="none" w:sz="0" w:space="0" w:color="auto"/>
        <w:right w:val="none" w:sz="0" w:space="0" w:color="auto"/>
      </w:divBdr>
    </w:div>
    <w:div w:id="69430206">
      <w:bodyDiv w:val="1"/>
      <w:marLeft w:val="0"/>
      <w:marRight w:val="0"/>
      <w:marTop w:val="0"/>
      <w:marBottom w:val="0"/>
      <w:divBdr>
        <w:top w:val="none" w:sz="0" w:space="0" w:color="auto"/>
        <w:left w:val="none" w:sz="0" w:space="0" w:color="auto"/>
        <w:bottom w:val="none" w:sz="0" w:space="0" w:color="auto"/>
        <w:right w:val="none" w:sz="0" w:space="0" w:color="auto"/>
      </w:divBdr>
      <w:divsChild>
        <w:div w:id="1669669282">
          <w:marLeft w:val="0"/>
          <w:marRight w:val="0"/>
          <w:marTop w:val="480"/>
          <w:marBottom w:val="0"/>
          <w:divBdr>
            <w:top w:val="none" w:sz="0" w:space="0" w:color="auto"/>
            <w:left w:val="none" w:sz="0" w:space="0" w:color="auto"/>
            <w:bottom w:val="none" w:sz="0" w:space="0" w:color="auto"/>
            <w:right w:val="none" w:sz="0" w:space="0" w:color="auto"/>
          </w:divBdr>
        </w:div>
        <w:div w:id="1564289347">
          <w:marLeft w:val="0"/>
          <w:marRight w:val="0"/>
          <w:marTop w:val="480"/>
          <w:marBottom w:val="0"/>
          <w:divBdr>
            <w:top w:val="none" w:sz="0" w:space="0" w:color="auto"/>
            <w:left w:val="none" w:sz="0" w:space="0" w:color="auto"/>
            <w:bottom w:val="none" w:sz="0" w:space="0" w:color="auto"/>
            <w:right w:val="none" w:sz="0" w:space="0" w:color="auto"/>
          </w:divBdr>
        </w:div>
        <w:div w:id="29426935">
          <w:marLeft w:val="0"/>
          <w:marRight w:val="0"/>
          <w:marTop w:val="240"/>
          <w:marBottom w:val="0"/>
          <w:divBdr>
            <w:top w:val="none" w:sz="0" w:space="0" w:color="auto"/>
            <w:left w:val="none" w:sz="0" w:space="0" w:color="auto"/>
            <w:bottom w:val="none" w:sz="0" w:space="0" w:color="auto"/>
            <w:right w:val="none" w:sz="0" w:space="0" w:color="auto"/>
          </w:divBdr>
        </w:div>
        <w:div w:id="2100714235">
          <w:marLeft w:val="0"/>
          <w:marRight w:val="0"/>
          <w:marTop w:val="240"/>
          <w:marBottom w:val="0"/>
          <w:divBdr>
            <w:top w:val="none" w:sz="0" w:space="0" w:color="auto"/>
            <w:left w:val="none" w:sz="0" w:space="0" w:color="auto"/>
            <w:bottom w:val="none" w:sz="0" w:space="0" w:color="auto"/>
            <w:right w:val="none" w:sz="0" w:space="0" w:color="auto"/>
          </w:divBdr>
        </w:div>
      </w:divsChild>
    </w:div>
    <w:div w:id="154078575">
      <w:bodyDiv w:val="1"/>
      <w:marLeft w:val="0"/>
      <w:marRight w:val="0"/>
      <w:marTop w:val="0"/>
      <w:marBottom w:val="0"/>
      <w:divBdr>
        <w:top w:val="none" w:sz="0" w:space="0" w:color="auto"/>
        <w:left w:val="none" w:sz="0" w:space="0" w:color="auto"/>
        <w:bottom w:val="none" w:sz="0" w:space="0" w:color="auto"/>
        <w:right w:val="none" w:sz="0" w:space="0" w:color="auto"/>
      </w:divBdr>
      <w:divsChild>
        <w:div w:id="1158227704">
          <w:marLeft w:val="0"/>
          <w:marRight w:val="0"/>
          <w:marTop w:val="0"/>
          <w:marBottom w:val="0"/>
          <w:divBdr>
            <w:top w:val="none" w:sz="0" w:space="0" w:color="auto"/>
            <w:left w:val="none" w:sz="0" w:space="0" w:color="auto"/>
            <w:bottom w:val="none" w:sz="0" w:space="0" w:color="auto"/>
            <w:right w:val="none" w:sz="0" w:space="0" w:color="auto"/>
          </w:divBdr>
          <w:divsChild>
            <w:div w:id="1504975265">
              <w:marLeft w:val="0"/>
              <w:marRight w:val="0"/>
              <w:marTop w:val="0"/>
              <w:marBottom w:val="0"/>
              <w:divBdr>
                <w:top w:val="none" w:sz="0" w:space="0" w:color="auto"/>
                <w:left w:val="none" w:sz="0" w:space="0" w:color="auto"/>
                <w:bottom w:val="none" w:sz="0" w:space="0" w:color="auto"/>
                <w:right w:val="none" w:sz="0" w:space="0" w:color="auto"/>
              </w:divBdr>
              <w:divsChild>
                <w:div w:id="700864253">
                  <w:marLeft w:val="0"/>
                  <w:marRight w:val="0"/>
                  <w:marTop w:val="0"/>
                  <w:marBottom w:val="0"/>
                  <w:divBdr>
                    <w:top w:val="none" w:sz="0" w:space="0" w:color="auto"/>
                    <w:left w:val="none" w:sz="0" w:space="0" w:color="auto"/>
                    <w:bottom w:val="none" w:sz="0" w:space="0" w:color="auto"/>
                    <w:right w:val="none" w:sz="0" w:space="0" w:color="auto"/>
                  </w:divBdr>
                  <w:divsChild>
                    <w:div w:id="5038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089">
          <w:marLeft w:val="0"/>
          <w:marRight w:val="0"/>
          <w:marTop w:val="0"/>
          <w:marBottom w:val="0"/>
          <w:divBdr>
            <w:top w:val="none" w:sz="0" w:space="0" w:color="auto"/>
            <w:left w:val="none" w:sz="0" w:space="0" w:color="auto"/>
            <w:bottom w:val="none" w:sz="0" w:space="0" w:color="auto"/>
            <w:right w:val="none" w:sz="0" w:space="0" w:color="auto"/>
          </w:divBdr>
          <w:divsChild>
            <w:div w:id="446000843">
              <w:marLeft w:val="0"/>
              <w:marRight w:val="0"/>
              <w:marTop w:val="0"/>
              <w:marBottom w:val="0"/>
              <w:divBdr>
                <w:top w:val="none" w:sz="0" w:space="0" w:color="auto"/>
                <w:left w:val="none" w:sz="0" w:space="0" w:color="auto"/>
                <w:bottom w:val="none" w:sz="0" w:space="0" w:color="auto"/>
                <w:right w:val="none" w:sz="0" w:space="0" w:color="auto"/>
              </w:divBdr>
              <w:divsChild>
                <w:div w:id="2601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37528">
      <w:bodyDiv w:val="1"/>
      <w:marLeft w:val="0"/>
      <w:marRight w:val="0"/>
      <w:marTop w:val="0"/>
      <w:marBottom w:val="0"/>
      <w:divBdr>
        <w:top w:val="none" w:sz="0" w:space="0" w:color="auto"/>
        <w:left w:val="none" w:sz="0" w:space="0" w:color="auto"/>
        <w:bottom w:val="none" w:sz="0" w:space="0" w:color="auto"/>
        <w:right w:val="none" w:sz="0" w:space="0" w:color="auto"/>
      </w:divBdr>
      <w:divsChild>
        <w:div w:id="884172794">
          <w:marLeft w:val="0"/>
          <w:marRight w:val="0"/>
          <w:marTop w:val="480"/>
          <w:marBottom w:val="0"/>
          <w:divBdr>
            <w:top w:val="none" w:sz="0" w:space="0" w:color="auto"/>
            <w:left w:val="none" w:sz="0" w:space="0" w:color="auto"/>
            <w:bottom w:val="none" w:sz="0" w:space="0" w:color="auto"/>
            <w:right w:val="none" w:sz="0" w:space="0" w:color="auto"/>
          </w:divBdr>
        </w:div>
        <w:div w:id="287515739">
          <w:marLeft w:val="0"/>
          <w:marRight w:val="0"/>
          <w:marTop w:val="480"/>
          <w:marBottom w:val="0"/>
          <w:divBdr>
            <w:top w:val="none" w:sz="0" w:space="0" w:color="auto"/>
            <w:left w:val="none" w:sz="0" w:space="0" w:color="auto"/>
            <w:bottom w:val="none" w:sz="0" w:space="0" w:color="auto"/>
            <w:right w:val="none" w:sz="0" w:space="0" w:color="auto"/>
          </w:divBdr>
        </w:div>
        <w:div w:id="1019042972">
          <w:marLeft w:val="0"/>
          <w:marRight w:val="0"/>
          <w:marTop w:val="240"/>
          <w:marBottom w:val="0"/>
          <w:divBdr>
            <w:top w:val="none" w:sz="0" w:space="0" w:color="auto"/>
            <w:left w:val="none" w:sz="0" w:space="0" w:color="auto"/>
            <w:bottom w:val="none" w:sz="0" w:space="0" w:color="auto"/>
            <w:right w:val="none" w:sz="0" w:space="0" w:color="auto"/>
          </w:divBdr>
        </w:div>
        <w:div w:id="1957713930">
          <w:marLeft w:val="0"/>
          <w:marRight w:val="0"/>
          <w:marTop w:val="240"/>
          <w:marBottom w:val="0"/>
          <w:divBdr>
            <w:top w:val="none" w:sz="0" w:space="0" w:color="auto"/>
            <w:left w:val="none" w:sz="0" w:space="0" w:color="auto"/>
            <w:bottom w:val="none" w:sz="0" w:space="0" w:color="auto"/>
            <w:right w:val="none" w:sz="0" w:space="0" w:color="auto"/>
          </w:divBdr>
        </w:div>
        <w:div w:id="694844569">
          <w:marLeft w:val="0"/>
          <w:marRight w:val="0"/>
          <w:marTop w:val="240"/>
          <w:marBottom w:val="0"/>
          <w:divBdr>
            <w:top w:val="none" w:sz="0" w:space="0" w:color="auto"/>
            <w:left w:val="none" w:sz="0" w:space="0" w:color="auto"/>
            <w:bottom w:val="none" w:sz="0" w:space="0" w:color="auto"/>
            <w:right w:val="none" w:sz="0" w:space="0" w:color="auto"/>
          </w:divBdr>
        </w:div>
        <w:div w:id="748111928">
          <w:marLeft w:val="0"/>
          <w:marRight w:val="0"/>
          <w:marTop w:val="240"/>
          <w:marBottom w:val="0"/>
          <w:divBdr>
            <w:top w:val="none" w:sz="0" w:space="0" w:color="auto"/>
            <w:left w:val="none" w:sz="0" w:space="0" w:color="auto"/>
            <w:bottom w:val="none" w:sz="0" w:space="0" w:color="auto"/>
            <w:right w:val="none" w:sz="0" w:space="0" w:color="auto"/>
          </w:divBdr>
        </w:div>
        <w:div w:id="564342798">
          <w:marLeft w:val="0"/>
          <w:marRight w:val="0"/>
          <w:marTop w:val="240"/>
          <w:marBottom w:val="0"/>
          <w:divBdr>
            <w:top w:val="none" w:sz="0" w:space="0" w:color="auto"/>
            <w:left w:val="none" w:sz="0" w:space="0" w:color="auto"/>
            <w:bottom w:val="none" w:sz="0" w:space="0" w:color="auto"/>
            <w:right w:val="none" w:sz="0" w:space="0" w:color="auto"/>
          </w:divBdr>
        </w:div>
      </w:divsChild>
    </w:div>
    <w:div w:id="267932087">
      <w:bodyDiv w:val="1"/>
      <w:marLeft w:val="0"/>
      <w:marRight w:val="0"/>
      <w:marTop w:val="0"/>
      <w:marBottom w:val="0"/>
      <w:divBdr>
        <w:top w:val="none" w:sz="0" w:space="0" w:color="auto"/>
        <w:left w:val="none" w:sz="0" w:space="0" w:color="auto"/>
        <w:bottom w:val="none" w:sz="0" w:space="0" w:color="auto"/>
        <w:right w:val="none" w:sz="0" w:space="0" w:color="auto"/>
      </w:divBdr>
    </w:div>
    <w:div w:id="400760701">
      <w:bodyDiv w:val="1"/>
      <w:marLeft w:val="0"/>
      <w:marRight w:val="0"/>
      <w:marTop w:val="0"/>
      <w:marBottom w:val="0"/>
      <w:divBdr>
        <w:top w:val="none" w:sz="0" w:space="0" w:color="auto"/>
        <w:left w:val="none" w:sz="0" w:space="0" w:color="auto"/>
        <w:bottom w:val="none" w:sz="0" w:space="0" w:color="auto"/>
        <w:right w:val="none" w:sz="0" w:space="0" w:color="auto"/>
      </w:divBdr>
    </w:div>
    <w:div w:id="565459367">
      <w:bodyDiv w:val="1"/>
      <w:marLeft w:val="0"/>
      <w:marRight w:val="0"/>
      <w:marTop w:val="0"/>
      <w:marBottom w:val="0"/>
      <w:divBdr>
        <w:top w:val="none" w:sz="0" w:space="0" w:color="auto"/>
        <w:left w:val="none" w:sz="0" w:space="0" w:color="auto"/>
        <w:bottom w:val="none" w:sz="0" w:space="0" w:color="auto"/>
        <w:right w:val="none" w:sz="0" w:space="0" w:color="auto"/>
      </w:divBdr>
    </w:div>
    <w:div w:id="668213768">
      <w:bodyDiv w:val="1"/>
      <w:marLeft w:val="0"/>
      <w:marRight w:val="0"/>
      <w:marTop w:val="0"/>
      <w:marBottom w:val="0"/>
      <w:divBdr>
        <w:top w:val="none" w:sz="0" w:space="0" w:color="auto"/>
        <w:left w:val="none" w:sz="0" w:space="0" w:color="auto"/>
        <w:bottom w:val="none" w:sz="0" w:space="0" w:color="auto"/>
        <w:right w:val="none" w:sz="0" w:space="0" w:color="auto"/>
      </w:divBdr>
    </w:div>
    <w:div w:id="799150111">
      <w:bodyDiv w:val="1"/>
      <w:marLeft w:val="0"/>
      <w:marRight w:val="0"/>
      <w:marTop w:val="0"/>
      <w:marBottom w:val="0"/>
      <w:divBdr>
        <w:top w:val="none" w:sz="0" w:space="0" w:color="auto"/>
        <w:left w:val="none" w:sz="0" w:space="0" w:color="auto"/>
        <w:bottom w:val="none" w:sz="0" w:space="0" w:color="auto"/>
        <w:right w:val="none" w:sz="0" w:space="0" w:color="auto"/>
      </w:divBdr>
    </w:div>
    <w:div w:id="868179436">
      <w:bodyDiv w:val="1"/>
      <w:marLeft w:val="0"/>
      <w:marRight w:val="0"/>
      <w:marTop w:val="0"/>
      <w:marBottom w:val="0"/>
      <w:divBdr>
        <w:top w:val="none" w:sz="0" w:space="0" w:color="auto"/>
        <w:left w:val="none" w:sz="0" w:space="0" w:color="auto"/>
        <w:bottom w:val="none" w:sz="0" w:space="0" w:color="auto"/>
        <w:right w:val="none" w:sz="0" w:space="0" w:color="auto"/>
      </w:divBdr>
      <w:divsChild>
        <w:div w:id="1312294134">
          <w:marLeft w:val="0"/>
          <w:marRight w:val="0"/>
          <w:marTop w:val="480"/>
          <w:marBottom w:val="0"/>
          <w:divBdr>
            <w:top w:val="none" w:sz="0" w:space="0" w:color="auto"/>
            <w:left w:val="none" w:sz="0" w:space="0" w:color="auto"/>
            <w:bottom w:val="none" w:sz="0" w:space="0" w:color="auto"/>
            <w:right w:val="none" w:sz="0" w:space="0" w:color="auto"/>
          </w:divBdr>
        </w:div>
        <w:div w:id="1214584620">
          <w:marLeft w:val="0"/>
          <w:marRight w:val="0"/>
          <w:marTop w:val="480"/>
          <w:marBottom w:val="0"/>
          <w:divBdr>
            <w:top w:val="none" w:sz="0" w:space="0" w:color="auto"/>
            <w:left w:val="none" w:sz="0" w:space="0" w:color="auto"/>
            <w:bottom w:val="none" w:sz="0" w:space="0" w:color="auto"/>
            <w:right w:val="none" w:sz="0" w:space="0" w:color="auto"/>
          </w:divBdr>
        </w:div>
        <w:div w:id="5600284">
          <w:marLeft w:val="0"/>
          <w:marRight w:val="0"/>
          <w:marTop w:val="240"/>
          <w:marBottom w:val="0"/>
          <w:divBdr>
            <w:top w:val="none" w:sz="0" w:space="0" w:color="auto"/>
            <w:left w:val="none" w:sz="0" w:space="0" w:color="auto"/>
            <w:bottom w:val="none" w:sz="0" w:space="0" w:color="auto"/>
            <w:right w:val="none" w:sz="0" w:space="0" w:color="auto"/>
          </w:divBdr>
        </w:div>
        <w:div w:id="1906987583">
          <w:marLeft w:val="0"/>
          <w:marRight w:val="0"/>
          <w:marTop w:val="240"/>
          <w:marBottom w:val="0"/>
          <w:divBdr>
            <w:top w:val="none" w:sz="0" w:space="0" w:color="auto"/>
            <w:left w:val="none" w:sz="0" w:space="0" w:color="auto"/>
            <w:bottom w:val="none" w:sz="0" w:space="0" w:color="auto"/>
            <w:right w:val="none" w:sz="0" w:space="0" w:color="auto"/>
          </w:divBdr>
        </w:div>
        <w:div w:id="1491555078">
          <w:marLeft w:val="0"/>
          <w:marRight w:val="0"/>
          <w:marTop w:val="240"/>
          <w:marBottom w:val="0"/>
          <w:divBdr>
            <w:top w:val="none" w:sz="0" w:space="0" w:color="auto"/>
            <w:left w:val="none" w:sz="0" w:space="0" w:color="auto"/>
            <w:bottom w:val="none" w:sz="0" w:space="0" w:color="auto"/>
            <w:right w:val="none" w:sz="0" w:space="0" w:color="auto"/>
          </w:divBdr>
        </w:div>
      </w:divsChild>
    </w:div>
    <w:div w:id="913392601">
      <w:bodyDiv w:val="1"/>
      <w:marLeft w:val="0"/>
      <w:marRight w:val="0"/>
      <w:marTop w:val="0"/>
      <w:marBottom w:val="0"/>
      <w:divBdr>
        <w:top w:val="none" w:sz="0" w:space="0" w:color="auto"/>
        <w:left w:val="none" w:sz="0" w:space="0" w:color="auto"/>
        <w:bottom w:val="none" w:sz="0" w:space="0" w:color="auto"/>
        <w:right w:val="none" w:sz="0" w:space="0" w:color="auto"/>
      </w:divBdr>
    </w:div>
    <w:div w:id="1027412747">
      <w:bodyDiv w:val="1"/>
      <w:marLeft w:val="0"/>
      <w:marRight w:val="0"/>
      <w:marTop w:val="0"/>
      <w:marBottom w:val="0"/>
      <w:divBdr>
        <w:top w:val="none" w:sz="0" w:space="0" w:color="auto"/>
        <w:left w:val="none" w:sz="0" w:space="0" w:color="auto"/>
        <w:bottom w:val="none" w:sz="0" w:space="0" w:color="auto"/>
        <w:right w:val="none" w:sz="0" w:space="0" w:color="auto"/>
      </w:divBdr>
      <w:divsChild>
        <w:div w:id="840776666">
          <w:marLeft w:val="0"/>
          <w:marRight w:val="0"/>
          <w:marTop w:val="240"/>
          <w:marBottom w:val="0"/>
          <w:divBdr>
            <w:top w:val="none" w:sz="0" w:space="0" w:color="auto"/>
            <w:left w:val="none" w:sz="0" w:space="0" w:color="auto"/>
            <w:bottom w:val="none" w:sz="0" w:space="0" w:color="auto"/>
            <w:right w:val="none" w:sz="0" w:space="0" w:color="auto"/>
          </w:divBdr>
        </w:div>
      </w:divsChild>
    </w:div>
    <w:div w:id="1212769897">
      <w:bodyDiv w:val="1"/>
      <w:marLeft w:val="0"/>
      <w:marRight w:val="0"/>
      <w:marTop w:val="0"/>
      <w:marBottom w:val="0"/>
      <w:divBdr>
        <w:top w:val="none" w:sz="0" w:space="0" w:color="auto"/>
        <w:left w:val="none" w:sz="0" w:space="0" w:color="auto"/>
        <w:bottom w:val="none" w:sz="0" w:space="0" w:color="auto"/>
        <w:right w:val="none" w:sz="0" w:space="0" w:color="auto"/>
      </w:divBdr>
      <w:divsChild>
        <w:div w:id="680395512">
          <w:marLeft w:val="0"/>
          <w:marRight w:val="0"/>
          <w:marTop w:val="480"/>
          <w:marBottom w:val="0"/>
          <w:divBdr>
            <w:top w:val="none" w:sz="0" w:space="0" w:color="auto"/>
            <w:left w:val="none" w:sz="0" w:space="0" w:color="auto"/>
            <w:bottom w:val="none" w:sz="0" w:space="0" w:color="auto"/>
            <w:right w:val="none" w:sz="0" w:space="0" w:color="auto"/>
          </w:divBdr>
        </w:div>
        <w:div w:id="1538737610">
          <w:marLeft w:val="0"/>
          <w:marRight w:val="0"/>
          <w:marTop w:val="480"/>
          <w:marBottom w:val="0"/>
          <w:divBdr>
            <w:top w:val="none" w:sz="0" w:space="0" w:color="auto"/>
            <w:left w:val="none" w:sz="0" w:space="0" w:color="auto"/>
            <w:bottom w:val="none" w:sz="0" w:space="0" w:color="auto"/>
            <w:right w:val="none" w:sz="0" w:space="0" w:color="auto"/>
          </w:divBdr>
        </w:div>
        <w:div w:id="1992635192">
          <w:marLeft w:val="0"/>
          <w:marRight w:val="0"/>
          <w:marTop w:val="240"/>
          <w:marBottom w:val="0"/>
          <w:divBdr>
            <w:top w:val="none" w:sz="0" w:space="0" w:color="auto"/>
            <w:left w:val="none" w:sz="0" w:space="0" w:color="auto"/>
            <w:bottom w:val="none" w:sz="0" w:space="0" w:color="auto"/>
            <w:right w:val="none" w:sz="0" w:space="0" w:color="auto"/>
          </w:divBdr>
        </w:div>
        <w:div w:id="2117406670">
          <w:marLeft w:val="0"/>
          <w:marRight w:val="0"/>
          <w:marTop w:val="240"/>
          <w:marBottom w:val="0"/>
          <w:divBdr>
            <w:top w:val="none" w:sz="0" w:space="0" w:color="auto"/>
            <w:left w:val="none" w:sz="0" w:space="0" w:color="auto"/>
            <w:bottom w:val="none" w:sz="0" w:space="0" w:color="auto"/>
            <w:right w:val="none" w:sz="0" w:space="0" w:color="auto"/>
          </w:divBdr>
        </w:div>
        <w:div w:id="1525705130">
          <w:marLeft w:val="0"/>
          <w:marRight w:val="0"/>
          <w:marTop w:val="240"/>
          <w:marBottom w:val="0"/>
          <w:divBdr>
            <w:top w:val="none" w:sz="0" w:space="0" w:color="auto"/>
            <w:left w:val="none" w:sz="0" w:space="0" w:color="auto"/>
            <w:bottom w:val="none" w:sz="0" w:space="0" w:color="auto"/>
            <w:right w:val="none" w:sz="0" w:space="0" w:color="auto"/>
          </w:divBdr>
        </w:div>
      </w:divsChild>
    </w:div>
    <w:div w:id="1381247303">
      <w:bodyDiv w:val="1"/>
      <w:marLeft w:val="0"/>
      <w:marRight w:val="0"/>
      <w:marTop w:val="0"/>
      <w:marBottom w:val="0"/>
      <w:divBdr>
        <w:top w:val="none" w:sz="0" w:space="0" w:color="auto"/>
        <w:left w:val="none" w:sz="0" w:space="0" w:color="auto"/>
        <w:bottom w:val="none" w:sz="0" w:space="0" w:color="auto"/>
        <w:right w:val="none" w:sz="0" w:space="0" w:color="auto"/>
      </w:divBdr>
      <w:divsChild>
        <w:div w:id="1820001981">
          <w:marLeft w:val="0"/>
          <w:marRight w:val="0"/>
          <w:marTop w:val="480"/>
          <w:marBottom w:val="0"/>
          <w:divBdr>
            <w:top w:val="none" w:sz="0" w:space="0" w:color="auto"/>
            <w:left w:val="none" w:sz="0" w:space="0" w:color="auto"/>
            <w:bottom w:val="none" w:sz="0" w:space="0" w:color="auto"/>
            <w:right w:val="none" w:sz="0" w:space="0" w:color="auto"/>
          </w:divBdr>
        </w:div>
        <w:div w:id="274869325">
          <w:marLeft w:val="0"/>
          <w:marRight w:val="0"/>
          <w:marTop w:val="480"/>
          <w:marBottom w:val="0"/>
          <w:divBdr>
            <w:top w:val="none" w:sz="0" w:space="0" w:color="auto"/>
            <w:left w:val="none" w:sz="0" w:space="0" w:color="auto"/>
            <w:bottom w:val="none" w:sz="0" w:space="0" w:color="auto"/>
            <w:right w:val="none" w:sz="0" w:space="0" w:color="auto"/>
          </w:divBdr>
        </w:div>
        <w:div w:id="364402317">
          <w:marLeft w:val="0"/>
          <w:marRight w:val="0"/>
          <w:marTop w:val="240"/>
          <w:marBottom w:val="0"/>
          <w:divBdr>
            <w:top w:val="none" w:sz="0" w:space="0" w:color="auto"/>
            <w:left w:val="none" w:sz="0" w:space="0" w:color="auto"/>
            <w:bottom w:val="none" w:sz="0" w:space="0" w:color="auto"/>
            <w:right w:val="none" w:sz="0" w:space="0" w:color="auto"/>
          </w:divBdr>
        </w:div>
        <w:div w:id="257103062">
          <w:marLeft w:val="0"/>
          <w:marRight w:val="0"/>
          <w:marTop w:val="240"/>
          <w:marBottom w:val="0"/>
          <w:divBdr>
            <w:top w:val="none" w:sz="0" w:space="0" w:color="auto"/>
            <w:left w:val="none" w:sz="0" w:space="0" w:color="auto"/>
            <w:bottom w:val="none" w:sz="0" w:space="0" w:color="auto"/>
            <w:right w:val="none" w:sz="0" w:space="0" w:color="auto"/>
          </w:divBdr>
        </w:div>
      </w:divsChild>
    </w:div>
    <w:div w:id="1418360426">
      <w:bodyDiv w:val="1"/>
      <w:marLeft w:val="0"/>
      <w:marRight w:val="0"/>
      <w:marTop w:val="0"/>
      <w:marBottom w:val="0"/>
      <w:divBdr>
        <w:top w:val="none" w:sz="0" w:space="0" w:color="auto"/>
        <w:left w:val="none" w:sz="0" w:space="0" w:color="auto"/>
        <w:bottom w:val="none" w:sz="0" w:space="0" w:color="auto"/>
        <w:right w:val="none" w:sz="0" w:space="0" w:color="auto"/>
      </w:divBdr>
      <w:divsChild>
        <w:div w:id="1232348582">
          <w:marLeft w:val="0"/>
          <w:marRight w:val="0"/>
          <w:marTop w:val="240"/>
          <w:marBottom w:val="0"/>
          <w:divBdr>
            <w:top w:val="none" w:sz="0" w:space="0" w:color="auto"/>
            <w:left w:val="none" w:sz="0" w:space="0" w:color="auto"/>
            <w:bottom w:val="none" w:sz="0" w:space="0" w:color="auto"/>
            <w:right w:val="none" w:sz="0" w:space="0" w:color="auto"/>
          </w:divBdr>
        </w:div>
      </w:divsChild>
    </w:div>
    <w:div w:id="1467091862">
      <w:bodyDiv w:val="1"/>
      <w:marLeft w:val="0"/>
      <w:marRight w:val="0"/>
      <w:marTop w:val="0"/>
      <w:marBottom w:val="0"/>
      <w:divBdr>
        <w:top w:val="none" w:sz="0" w:space="0" w:color="auto"/>
        <w:left w:val="none" w:sz="0" w:space="0" w:color="auto"/>
        <w:bottom w:val="none" w:sz="0" w:space="0" w:color="auto"/>
        <w:right w:val="none" w:sz="0" w:space="0" w:color="auto"/>
      </w:divBdr>
      <w:divsChild>
        <w:div w:id="717826683">
          <w:marLeft w:val="0"/>
          <w:marRight w:val="0"/>
          <w:marTop w:val="480"/>
          <w:marBottom w:val="0"/>
          <w:divBdr>
            <w:top w:val="none" w:sz="0" w:space="0" w:color="auto"/>
            <w:left w:val="none" w:sz="0" w:space="0" w:color="auto"/>
            <w:bottom w:val="none" w:sz="0" w:space="0" w:color="auto"/>
            <w:right w:val="none" w:sz="0" w:space="0" w:color="auto"/>
          </w:divBdr>
        </w:div>
        <w:div w:id="1341931879">
          <w:marLeft w:val="0"/>
          <w:marRight w:val="0"/>
          <w:marTop w:val="480"/>
          <w:marBottom w:val="0"/>
          <w:divBdr>
            <w:top w:val="none" w:sz="0" w:space="0" w:color="auto"/>
            <w:left w:val="none" w:sz="0" w:space="0" w:color="auto"/>
            <w:bottom w:val="none" w:sz="0" w:space="0" w:color="auto"/>
            <w:right w:val="none" w:sz="0" w:space="0" w:color="auto"/>
          </w:divBdr>
        </w:div>
        <w:div w:id="713118543">
          <w:marLeft w:val="0"/>
          <w:marRight w:val="0"/>
          <w:marTop w:val="240"/>
          <w:marBottom w:val="0"/>
          <w:divBdr>
            <w:top w:val="none" w:sz="0" w:space="0" w:color="auto"/>
            <w:left w:val="none" w:sz="0" w:space="0" w:color="auto"/>
            <w:bottom w:val="none" w:sz="0" w:space="0" w:color="auto"/>
            <w:right w:val="none" w:sz="0" w:space="0" w:color="auto"/>
          </w:divBdr>
        </w:div>
        <w:div w:id="583876805">
          <w:marLeft w:val="0"/>
          <w:marRight w:val="0"/>
          <w:marTop w:val="240"/>
          <w:marBottom w:val="0"/>
          <w:divBdr>
            <w:top w:val="none" w:sz="0" w:space="0" w:color="auto"/>
            <w:left w:val="none" w:sz="0" w:space="0" w:color="auto"/>
            <w:bottom w:val="none" w:sz="0" w:space="0" w:color="auto"/>
            <w:right w:val="none" w:sz="0" w:space="0" w:color="auto"/>
          </w:divBdr>
        </w:div>
      </w:divsChild>
    </w:div>
    <w:div w:id="1559052255">
      <w:bodyDiv w:val="1"/>
      <w:marLeft w:val="0"/>
      <w:marRight w:val="0"/>
      <w:marTop w:val="0"/>
      <w:marBottom w:val="0"/>
      <w:divBdr>
        <w:top w:val="none" w:sz="0" w:space="0" w:color="auto"/>
        <w:left w:val="none" w:sz="0" w:space="0" w:color="auto"/>
        <w:bottom w:val="none" w:sz="0" w:space="0" w:color="auto"/>
        <w:right w:val="none" w:sz="0" w:space="0" w:color="auto"/>
      </w:divBdr>
      <w:divsChild>
        <w:div w:id="792794768">
          <w:marLeft w:val="0"/>
          <w:marRight w:val="0"/>
          <w:marTop w:val="0"/>
          <w:marBottom w:val="0"/>
          <w:divBdr>
            <w:top w:val="none" w:sz="0" w:space="0" w:color="auto"/>
            <w:left w:val="none" w:sz="0" w:space="0" w:color="auto"/>
            <w:bottom w:val="none" w:sz="0" w:space="0" w:color="auto"/>
            <w:right w:val="none" w:sz="0" w:space="0" w:color="auto"/>
          </w:divBdr>
          <w:divsChild>
            <w:div w:id="700592736">
              <w:marLeft w:val="0"/>
              <w:marRight w:val="0"/>
              <w:marTop w:val="0"/>
              <w:marBottom w:val="0"/>
              <w:divBdr>
                <w:top w:val="none" w:sz="0" w:space="0" w:color="auto"/>
                <w:left w:val="none" w:sz="0" w:space="0" w:color="auto"/>
                <w:bottom w:val="none" w:sz="0" w:space="0" w:color="auto"/>
                <w:right w:val="none" w:sz="0" w:space="0" w:color="auto"/>
              </w:divBdr>
              <w:divsChild>
                <w:div w:id="1186865846">
                  <w:marLeft w:val="0"/>
                  <w:marRight w:val="0"/>
                  <w:marTop w:val="0"/>
                  <w:marBottom w:val="0"/>
                  <w:divBdr>
                    <w:top w:val="none" w:sz="0" w:space="0" w:color="auto"/>
                    <w:left w:val="none" w:sz="0" w:space="0" w:color="auto"/>
                    <w:bottom w:val="none" w:sz="0" w:space="0" w:color="auto"/>
                    <w:right w:val="none" w:sz="0" w:space="0" w:color="auto"/>
                  </w:divBdr>
                  <w:divsChild>
                    <w:div w:id="21276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8286">
          <w:marLeft w:val="0"/>
          <w:marRight w:val="0"/>
          <w:marTop w:val="0"/>
          <w:marBottom w:val="0"/>
          <w:divBdr>
            <w:top w:val="none" w:sz="0" w:space="0" w:color="auto"/>
            <w:left w:val="none" w:sz="0" w:space="0" w:color="auto"/>
            <w:bottom w:val="none" w:sz="0" w:space="0" w:color="auto"/>
            <w:right w:val="none" w:sz="0" w:space="0" w:color="auto"/>
          </w:divBdr>
          <w:divsChild>
            <w:div w:id="644744668">
              <w:marLeft w:val="0"/>
              <w:marRight w:val="0"/>
              <w:marTop w:val="0"/>
              <w:marBottom w:val="0"/>
              <w:divBdr>
                <w:top w:val="none" w:sz="0" w:space="0" w:color="auto"/>
                <w:left w:val="none" w:sz="0" w:space="0" w:color="auto"/>
                <w:bottom w:val="none" w:sz="0" w:space="0" w:color="auto"/>
                <w:right w:val="none" w:sz="0" w:space="0" w:color="auto"/>
              </w:divBdr>
              <w:divsChild>
                <w:div w:id="5780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4060">
      <w:bodyDiv w:val="1"/>
      <w:marLeft w:val="0"/>
      <w:marRight w:val="0"/>
      <w:marTop w:val="0"/>
      <w:marBottom w:val="0"/>
      <w:divBdr>
        <w:top w:val="none" w:sz="0" w:space="0" w:color="auto"/>
        <w:left w:val="none" w:sz="0" w:space="0" w:color="auto"/>
        <w:bottom w:val="none" w:sz="0" w:space="0" w:color="auto"/>
        <w:right w:val="none" w:sz="0" w:space="0" w:color="auto"/>
      </w:divBdr>
    </w:div>
    <w:div w:id="1608923294">
      <w:bodyDiv w:val="1"/>
      <w:marLeft w:val="0"/>
      <w:marRight w:val="0"/>
      <w:marTop w:val="0"/>
      <w:marBottom w:val="0"/>
      <w:divBdr>
        <w:top w:val="none" w:sz="0" w:space="0" w:color="auto"/>
        <w:left w:val="none" w:sz="0" w:space="0" w:color="auto"/>
        <w:bottom w:val="none" w:sz="0" w:space="0" w:color="auto"/>
        <w:right w:val="none" w:sz="0" w:space="0" w:color="auto"/>
      </w:divBdr>
    </w:div>
    <w:div w:id="1685129627">
      <w:bodyDiv w:val="1"/>
      <w:marLeft w:val="0"/>
      <w:marRight w:val="0"/>
      <w:marTop w:val="0"/>
      <w:marBottom w:val="0"/>
      <w:divBdr>
        <w:top w:val="none" w:sz="0" w:space="0" w:color="auto"/>
        <w:left w:val="none" w:sz="0" w:space="0" w:color="auto"/>
        <w:bottom w:val="none" w:sz="0" w:space="0" w:color="auto"/>
        <w:right w:val="none" w:sz="0" w:space="0" w:color="auto"/>
      </w:divBdr>
      <w:divsChild>
        <w:div w:id="743183958">
          <w:marLeft w:val="0"/>
          <w:marRight w:val="0"/>
          <w:marTop w:val="240"/>
          <w:marBottom w:val="0"/>
          <w:divBdr>
            <w:top w:val="none" w:sz="0" w:space="0" w:color="auto"/>
            <w:left w:val="none" w:sz="0" w:space="0" w:color="auto"/>
            <w:bottom w:val="none" w:sz="0" w:space="0" w:color="auto"/>
            <w:right w:val="none" w:sz="0" w:space="0" w:color="auto"/>
          </w:divBdr>
        </w:div>
      </w:divsChild>
    </w:div>
    <w:div w:id="1879858186">
      <w:bodyDiv w:val="1"/>
      <w:marLeft w:val="0"/>
      <w:marRight w:val="0"/>
      <w:marTop w:val="0"/>
      <w:marBottom w:val="0"/>
      <w:divBdr>
        <w:top w:val="none" w:sz="0" w:space="0" w:color="auto"/>
        <w:left w:val="none" w:sz="0" w:space="0" w:color="auto"/>
        <w:bottom w:val="none" w:sz="0" w:space="0" w:color="auto"/>
        <w:right w:val="none" w:sz="0" w:space="0" w:color="auto"/>
      </w:divBdr>
      <w:divsChild>
        <w:div w:id="1593969352">
          <w:marLeft w:val="0"/>
          <w:marRight w:val="0"/>
          <w:marTop w:val="0"/>
          <w:marBottom w:val="0"/>
          <w:divBdr>
            <w:top w:val="none" w:sz="0" w:space="0" w:color="auto"/>
            <w:left w:val="none" w:sz="0" w:space="0" w:color="auto"/>
            <w:bottom w:val="none" w:sz="0" w:space="0" w:color="auto"/>
            <w:right w:val="none" w:sz="0" w:space="0" w:color="auto"/>
          </w:divBdr>
          <w:divsChild>
            <w:div w:id="390464495">
              <w:marLeft w:val="0"/>
              <w:marRight w:val="0"/>
              <w:marTop w:val="0"/>
              <w:marBottom w:val="0"/>
              <w:divBdr>
                <w:top w:val="none" w:sz="0" w:space="0" w:color="auto"/>
                <w:left w:val="none" w:sz="0" w:space="0" w:color="auto"/>
                <w:bottom w:val="none" w:sz="0" w:space="0" w:color="auto"/>
                <w:right w:val="none" w:sz="0" w:space="0" w:color="auto"/>
              </w:divBdr>
              <w:divsChild>
                <w:div w:id="904296857">
                  <w:marLeft w:val="0"/>
                  <w:marRight w:val="0"/>
                  <w:marTop w:val="0"/>
                  <w:marBottom w:val="0"/>
                  <w:divBdr>
                    <w:top w:val="none" w:sz="0" w:space="0" w:color="auto"/>
                    <w:left w:val="none" w:sz="0" w:space="0" w:color="auto"/>
                    <w:bottom w:val="none" w:sz="0" w:space="0" w:color="auto"/>
                    <w:right w:val="none" w:sz="0" w:space="0" w:color="auto"/>
                  </w:divBdr>
                  <w:divsChild>
                    <w:div w:id="836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331">
          <w:marLeft w:val="0"/>
          <w:marRight w:val="0"/>
          <w:marTop w:val="0"/>
          <w:marBottom w:val="0"/>
          <w:divBdr>
            <w:top w:val="none" w:sz="0" w:space="0" w:color="auto"/>
            <w:left w:val="none" w:sz="0" w:space="0" w:color="auto"/>
            <w:bottom w:val="none" w:sz="0" w:space="0" w:color="auto"/>
            <w:right w:val="none" w:sz="0" w:space="0" w:color="auto"/>
          </w:divBdr>
          <w:divsChild>
            <w:div w:id="590552112">
              <w:marLeft w:val="0"/>
              <w:marRight w:val="0"/>
              <w:marTop w:val="0"/>
              <w:marBottom w:val="0"/>
              <w:divBdr>
                <w:top w:val="none" w:sz="0" w:space="0" w:color="auto"/>
                <w:left w:val="none" w:sz="0" w:space="0" w:color="auto"/>
                <w:bottom w:val="none" w:sz="0" w:space="0" w:color="auto"/>
                <w:right w:val="none" w:sz="0" w:space="0" w:color="auto"/>
              </w:divBdr>
              <w:divsChild>
                <w:div w:id="5065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1808">
      <w:bodyDiv w:val="1"/>
      <w:marLeft w:val="0"/>
      <w:marRight w:val="0"/>
      <w:marTop w:val="0"/>
      <w:marBottom w:val="0"/>
      <w:divBdr>
        <w:top w:val="none" w:sz="0" w:space="0" w:color="auto"/>
        <w:left w:val="none" w:sz="0" w:space="0" w:color="auto"/>
        <w:bottom w:val="none" w:sz="0" w:space="0" w:color="auto"/>
        <w:right w:val="none" w:sz="0" w:space="0" w:color="auto"/>
      </w:divBdr>
      <w:divsChild>
        <w:div w:id="1556771007">
          <w:marLeft w:val="0"/>
          <w:marRight w:val="0"/>
          <w:marTop w:val="480"/>
          <w:marBottom w:val="0"/>
          <w:divBdr>
            <w:top w:val="none" w:sz="0" w:space="0" w:color="auto"/>
            <w:left w:val="none" w:sz="0" w:space="0" w:color="auto"/>
            <w:bottom w:val="none" w:sz="0" w:space="0" w:color="auto"/>
            <w:right w:val="none" w:sz="0" w:space="0" w:color="auto"/>
          </w:divBdr>
        </w:div>
        <w:div w:id="2047832533">
          <w:marLeft w:val="0"/>
          <w:marRight w:val="0"/>
          <w:marTop w:val="480"/>
          <w:marBottom w:val="0"/>
          <w:divBdr>
            <w:top w:val="none" w:sz="0" w:space="0" w:color="auto"/>
            <w:left w:val="none" w:sz="0" w:space="0" w:color="auto"/>
            <w:bottom w:val="none" w:sz="0" w:space="0" w:color="auto"/>
            <w:right w:val="none" w:sz="0" w:space="0" w:color="auto"/>
          </w:divBdr>
        </w:div>
        <w:div w:id="720665511">
          <w:marLeft w:val="0"/>
          <w:marRight w:val="0"/>
          <w:marTop w:val="240"/>
          <w:marBottom w:val="0"/>
          <w:divBdr>
            <w:top w:val="none" w:sz="0" w:space="0" w:color="auto"/>
            <w:left w:val="none" w:sz="0" w:space="0" w:color="auto"/>
            <w:bottom w:val="none" w:sz="0" w:space="0" w:color="auto"/>
            <w:right w:val="none" w:sz="0" w:space="0" w:color="auto"/>
          </w:divBdr>
        </w:div>
        <w:div w:id="1380744154">
          <w:marLeft w:val="0"/>
          <w:marRight w:val="0"/>
          <w:marTop w:val="240"/>
          <w:marBottom w:val="0"/>
          <w:divBdr>
            <w:top w:val="none" w:sz="0" w:space="0" w:color="auto"/>
            <w:left w:val="none" w:sz="0" w:space="0" w:color="auto"/>
            <w:bottom w:val="none" w:sz="0" w:space="0" w:color="auto"/>
            <w:right w:val="none" w:sz="0" w:space="0" w:color="auto"/>
          </w:divBdr>
        </w:div>
        <w:div w:id="2052724822">
          <w:marLeft w:val="0"/>
          <w:marRight w:val="0"/>
          <w:marTop w:val="240"/>
          <w:marBottom w:val="0"/>
          <w:divBdr>
            <w:top w:val="none" w:sz="0" w:space="0" w:color="auto"/>
            <w:left w:val="none" w:sz="0" w:space="0" w:color="auto"/>
            <w:bottom w:val="none" w:sz="0" w:space="0" w:color="auto"/>
            <w:right w:val="none" w:sz="0" w:space="0" w:color="auto"/>
          </w:divBdr>
        </w:div>
        <w:div w:id="438836272">
          <w:marLeft w:val="425"/>
          <w:marRight w:val="0"/>
          <w:marTop w:val="0"/>
          <w:marBottom w:val="0"/>
          <w:divBdr>
            <w:top w:val="none" w:sz="0" w:space="0" w:color="auto"/>
            <w:left w:val="none" w:sz="0" w:space="0" w:color="auto"/>
            <w:bottom w:val="none" w:sz="0" w:space="0" w:color="auto"/>
            <w:right w:val="none" w:sz="0" w:space="0" w:color="auto"/>
          </w:divBdr>
        </w:div>
        <w:div w:id="9111866">
          <w:marLeft w:val="425"/>
          <w:marRight w:val="0"/>
          <w:marTop w:val="0"/>
          <w:marBottom w:val="0"/>
          <w:divBdr>
            <w:top w:val="none" w:sz="0" w:space="0" w:color="auto"/>
            <w:left w:val="none" w:sz="0" w:space="0" w:color="auto"/>
            <w:bottom w:val="none" w:sz="0" w:space="0" w:color="auto"/>
            <w:right w:val="none" w:sz="0" w:space="0" w:color="auto"/>
          </w:divBdr>
        </w:div>
        <w:div w:id="1923179894">
          <w:marLeft w:val="425"/>
          <w:marRight w:val="0"/>
          <w:marTop w:val="0"/>
          <w:marBottom w:val="0"/>
          <w:divBdr>
            <w:top w:val="none" w:sz="0" w:space="0" w:color="auto"/>
            <w:left w:val="none" w:sz="0" w:space="0" w:color="auto"/>
            <w:bottom w:val="none" w:sz="0" w:space="0" w:color="auto"/>
            <w:right w:val="none" w:sz="0" w:space="0" w:color="auto"/>
          </w:divBdr>
        </w:div>
        <w:div w:id="173031592">
          <w:marLeft w:val="425"/>
          <w:marRight w:val="0"/>
          <w:marTop w:val="0"/>
          <w:marBottom w:val="0"/>
          <w:divBdr>
            <w:top w:val="none" w:sz="0" w:space="0" w:color="auto"/>
            <w:left w:val="none" w:sz="0" w:space="0" w:color="auto"/>
            <w:bottom w:val="none" w:sz="0" w:space="0" w:color="auto"/>
            <w:right w:val="none" w:sz="0" w:space="0" w:color="auto"/>
          </w:divBdr>
        </w:div>
        <w:div w:id="84763116">
          <w:marLeft w:val="425"/>
          <w:marRight w:val="0"/>
          <w:marTop w:val="0"/>
          <w:marBottom w:val="0"/>
          <w:divBdr>
            <w:top w:val="none" w:sz="0" w:space="0" w:color="auto"/>
            <w:left w:val="none" w:sz="0" w:space="0" w:color="auto"/>
            <w:bottom w:val="none" w:sz="0" w:space="0" w:color="auto"/>
            <w:right w:val="none" w:sz="0" w:space="0" w:color="auto"/>
          </w:divBdr>
        </w:div>
        <w:div w:id="1123424385">
          <w:marLeft w:val="425"/>
          <w:marRight w:val="0"/>
          <w:marTop w:val="0"/>
          <w:marBottom w:val="0"/>
          <w:divBdr>
            <w:top w:val="none" w:sz="0" w:space="0" w:color="auto"/>
            <w:left w:val="none" w:sz="0" w:space="0" w:color="auto"/>
            <w:bottom w:val="none" w:sz="0" w:space="0" w:color="auto"/>
            <w:right w:val="none" w:sz="0" w:space="0" w:color="auto"/>
          </w:divBdr>
        </w:div>
        <w:div w:id="262415987">
          <w:marLeft w:val="425"/>
          <w:marRight w:val="0"/>
          <w:marTop w:val="0"/>
          <w:marBottom w:val="0"/>
          <w:divBdr>
            <w:top w:val="none" w:sz="0" w:space="0" w:color="auto"/>
            <w:left w:val="none" w:sz="0" w:space="0" w:color="auto"/>
            <w:bottom w:val="none" w:sz="0" w:space="0" w:color="auto"/>
            <w:right w:val="none" w:sz="0" w:space="0" w:color="auto"/>
          </w:divBdr>
        </w:div>
        <w:div w:id="444662151">
          <w:marLeft w:val="425"/>
          <w:marRight w:val="0"/>
          <w:marTop w:val="0"/>
          <w:marBottom w:val="0"/>
          <w:divBdr>
            <w:top w:val="none" w:sz="0" w:space="0" w:color="auto"/>
            <w:left w:val="none" w:sz="0" w:space="0" w:color="auto"/>
            <w:bottom w:val="none" w:sz="0" w:space="0" w:color="auto"/>
            <w:right w:val="none" w:sz="0" w:space="0" w:color="auto"/>
          </w:divBdr>
        </w:div>
        <w:div w:id="693847908">
          <w:marLeft w:val="425"/>
          <w:marRight w:val="0"/>
          <w:marTop w:val="0"/>
          <w:marBottom w:val="0"/>
          <w:divBdr>
            <w:top w:val="none" w:sz="0" w:space="0" w:color="auto"/>
            <w:left w:val="none" w:sz="0" w:space="0" w:color="auto"/>
            <w:bottom w:val="none" w:sz="0" w:space="0" w:color="auto"/>
            <w:right w:val="none" w:sz="0" w:space="0" w:color="auto"/>
          </w:divBdr>
        </w:div>
        <w:div w:id="1899433755">
          <w:marLeft w:val="425"/>
          <w:marRight w:val="0"/>
          <w:marTop w:val="0"/>
          <w:marBottom w:val="0"/>
          <w:divBdr>
            <w:top w:val="none" w:sz="0" w:space="0" w:color="auto"/>
            <w:left w:val="none" w:sz="0" w:space="0" w:color="auto"/>
            <w:bottom w:val="none" w:sz="0" w:space="0" w:color="auto"/>
            <w:right w:val="none" w:sz="0" w:space="0" w:color="auto"/>
          </w:divBdr>
        </w:div>
        <w:div w:id="432097369">
          <w:marLeft w:val="0"/>
          <w:marRight w:val="0"/>
          <w:marTop w:val="240"/>
          <w:marBottom w:val="0"/>
          <w:divBdr>
            <w:top w:val="none" w:sz="0" w:space="0" w:color="auto"/>
            <w:left w:val="none" w:sz="0" w:space="0" w:color="auto"/>
            <w:bottom w:val="none" w:sz="0" w:space="0" w:color="auto"/>
            <w:right w:val="none" w:sz="0" w:space="0" w:color="auto"/>
          </w:divBdr>
        </w:div>
        <w:div w:id="250087322">
          <w:marLeft w:val="0"/>
          <w:marRight w:val="0"/>
          <w:marTop w:val="240"/>
          <w:marBottom w:val="0"/>
          <w:divBdr>
            <w:top w:val="none" w:sz="0" w:space="0" w:color="auto"/>
            <w:left w:val="none" w:sz="0" w:space="0" w:color="auto"/>
            <w:bottom w:val="none" w:sz="0" w:space="0" w:color="auto"/>
            <w:right w:val="none" w:sz="0" w:space="0" w:color="auto"/>
          </w:divBdr>
        </w:div>
        <w:div w:id="432670453">
          <w:marLeft w:val="0"/>
          <w:marRight w:val="0"/>
          <w:marTop w:val="240"/>
          <w:marBottom w:val="0"/>
          <w:divBdr>
            <w:top w:val="none" w:sz="0" w:space="0" w:color="auto"/>
            <w:left w:val="none" w:sz="0" w:space="0" w:color="auto"/>
            <w:bottom w:val="none" w:sz="0" w:space="0" w:color="auto"/>
            <w:right w:val="none" w:sz="0" w:space="0" w:color="auto"/>
          </w:divBdr>
        </w:div>
      </w:divsChild>
    </w:div>
    <w:div w:id="2009867116">
      <w:bodyDiv w:val="1"/>
      <w:marLeft w:val="0"/>
      <w:marRight w:val="0"/>
      <w:marTop w:val="0"/>
      <w:marBottom w:val="0"/>
      <w:divBdr>
        <w:top w:val="none" w:sz="0" w:space="0" w:color="auto"/>
        <w:left w:val="none" w:sz="0" w:space="0" w:color="auto"/>
        <w:bottom w:val="none" w:sz="0" w:space="0" w:color="auto"/>
        <w:right w:val="none" w:sz="0" w:space="0" w:color="auto"/>
      </w:divBdr>
      <w:divsChild>
        <w:div w:id="810102784">
          <w:marLeft w:val="0"/>
          <w:marRight w:val="0"/>
          <w:marTop w:val="240"/>
          <w:marBottom w:val="0"/>
          <w:divBdr>
            <w:top w:val="none" w:sz="0" w:space="0" w:color="auto"/>
            <w:left w:val="none" w:sz="0" w:space="0" w:color="auto"/>
            <w:bottom w:val="none" w:sz="0" w:space="0" w:color="auto"/>
            <w:right w:val="none" w:sz="0" w:space="0" w:color="auto"/>
          </w:divBdr>
        </w:div>
      </w:divsChild>
    </w:div>
    <w:div w:id="2069913854">
      <w:bodyDiv w:val="1"/>
      <w:marLeft w:val="0"/>
      <w:marRight w:val="0"/>
      <w:marTop w:val="0"/>
      <w:marBottom w:val="0"/>
      <w:divBdr>
        <w:top w:val="none" w:sz="0" w:space="0" w:color="auto"/>
        <w:left w:val="none" w:sz="0" w:space="0" w:color="auto"/>
        <w:bottom w:val="none" w:sz="0" w:space="0" w:color="auto"/>
        <w:right w:val="none" w:sz="0" w:space="0" w:color="auto"/>
      </w:divBdr>
    </w:div>
    <w:div w:id="21034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uradni-list.si/glasilo-uradni-list-rs/vsebina/2023-01-0348" TargetMode="External"/><Relationship Id="rId26" Type="http://schemas.openxmlformats.org/officeDocument/2006/relationships/hyperlink" Target="https://www.uradni-list.si/glasilo-uradni-list-rs/vsebina/2012-01-2406" TargetMode="External"/><Relationship Id="rId39" Type="http://schemas.openxmlformats.org/officeDocument/2006/relationships/hyperlink" Target="http://www.uradni-list.si/1/objava.jsp?sop=2012-01-2406" TargetMode="External"/><Relationship Id="rId21" Type="http://schemas.openxmlformats.org/officeDocument/2006/relationships/hyperlink" Target="https://www.uradni-list.si/glasilo-uradni-list-rs/vsebina/2016-01-1996" TargetMode="External"/><Relationship Id="rId34" Type="http://schemas.openxmlformats.org/officeDocument/2006/relationships/hyperlink" Target="https://www.uradni-list.si/glasilo-uradni-list-rs/vsebina/2023-01-2670" TargetMode="External"/><Relationship Id="rId42" Type="http://schemas.openxmlformats.org/officeDocument/2006/relationships/hyperlink" Target="http://www.uradni-list.si/1/objava.jsp?sop=2011-01-082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2-01-2406" TargetMode="External"/><Relationship Id="rId29" Type="http://schemas.openxmlformats.org/officeDocument/2006/relationships/hyperlink" Target="https://www.uradni-list.si/glasilo-uradni-list-rs/vsebina/2022-01-3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24" Type="http://schemas.openxmlformats.org/officeDocument/2006/relationships/hyperlink" Target="https://www.uradni-list.si/glasilo-uradni-list-rs/vsebina/2016-01-2599" TargetMode="External"/><Relationship Id="rId32" Type="http://schemas.openxmlformats.org/officeDocument/2006/relationships/hyperlink" Target="https://www.uradni-list.si/glasilo-uradni-list-rs/vsebina/2023-01-0348" TargetMode="External"/><Relationship Id="rId37" Type="http://schemas.openxmlformats.org/officeDocument/2006/relationships/hyperlink" Target="https://www.uradni-list.si/glasilo-uradni-list-rs/vsebina/2025-01-0872" TargetMode="External"/><Relationship Id="rId40" Type="http://schemas.openxmlformats.org/officeDocument/2006/relationships/hyperlink" Target="http://www.uradni-list.si/1/objava.jsp?sop=2016-01-1996" TargetMode="External"/><Relationship Id="rId45"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1-01-0820" TargetMode="External"/><Relationship Id="rId23" Type="http://schemas.openxmlformats.org/officeDocument/2006/relationships/hyperlink" Target="https://www.uradni-list.si/glasilo-uradni-list-rs/vsebina/2013-01-1294" TargetMode="External"/><Relationship Id="rId28" Type="http://schemas.openxmlformats.org/officeDocument/2006/relationships/hyperlink" Target="https://www.uradni-list.si/glasilo-uradni-list-rs/vsebina/2023-01-0348" TargetMode="External"/><Relationship Id="rId36" Type="http://schemas.openxmlformats.org/officeDocument/2006/relationships/hyperlink" Target="https://www.uradni-list.si/glasilo-uradni-list-rs/vsebina/2024-01-3541" TargetMode="External"/><Relationship Id="rId10" Type="http://schemas.openxmlformats.org/officeDocument/2006/relationships/hyperlink" Target="http://www.uradni-list.si/1/objava.jsp?sop=2016-01-1996" TargetMode="External"/><Relationship Id="rId19" Type="http://schemas.openxmlformats.org/officeDocument/2006/relationships/hyperlink" Target="https://www.uradni-list.si/glasilo-uradni-list-rs/vsebina/2011-01-0820" TargetMode="External"/><Relationship Id="rId31" Type="http://schemas.openxmlformats.org/officeDocument/2006/relationships/hyperlink" Target="https://www.uradni-list.si/glasilo-uradni-list-rs/vsebina/2021-01-3971" TargetMode="External"/><Relationship Id="rId44" Type="http://schemas.openxmlformats.org/officeDocument/2006/relationships/hyperlink" Target="http://www.uradni-list.si/1/objava.jsp?sop=2016-01-1996" TargetMode="Externa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chart" Target="charts/chart1.xml"/><Relationship Id="rId22" Type="http://schemas.openxmlformats.org/officeDocument/2006/relationships/hyperlink" Target="https://www.uradni-list.si/glasilo-uradni-list-rs/vsebina/2023-01-0348" TargetMode="External"/><Relationship Id="rId27" Type="http://schemas.openxmlformats.org/officeDocument/2006/relationships/hyperlink" Target="https://www.uradni-list.si/glasilo-uradni-list-rs/vsebina/2016-01-1996" TargetMode="External"/><Relationship Id="rId30" Type="http://schemas.openxmlformats.org/officeDocument/2006/relationships/hyperlink" Target="https://www.uradni-list.si/glasilo-uradni-list-rs/vsebina/2025-01-0761" TargetMode="External"/><Relationship Id="rId35" Type="http://schemas.openxmlformats.org/officeDocument/2006/relationships/hyperlink" Target="https://www.uradni-list.si/glasilo-uradni-list-rs/vsebina/2024-01-0694" TargetMode="External"/><Relationship Id="rId43" Type="http://schemas.openxmlformats.org/officeDocument/2006/relationships/hyperlink" Target="http://www.uradni-list.si/1/objava.jsp?sop=2012-01-2406" TargetMode="External"/><Relationship Id="rId8" Type="http://schemas.openxmlformats.org/officeDocument/2006/relationships/hyperlink" Target="http://www.uradni-list.si/1/objava.jsp?sop=2011-01-0820"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radni-list.si/glasilo-uradni-list-rs/vsebina/2016-01-1996" TargetMode="External"/><Relationship Id="rId25" Type="http://schemas.openxmlformats.org/officeDocument/2006/relationships/hyperlink" Target="https://www.uradni-list.si/glasilo-uradni-list-rs/vsebina/2011-01-0820" TargetMode="External"/><Relationship Id="rId33" Type="http://schemas.openxmlformats.org/officeDocument/2006/relationships/hyperlink" Target="https://www.uradni-list.si/glasilo-uradni-list-rs/vsebina/2023-01-2478" TargetMode="External"/><Relationship Id="rId38" Type="http://schemas.openxmlformats.org/officeDocument/2006/relationships/hyperlink" Target="http://www.uradni-list.si/1/objava.jsp?sop=2011-01-0820" TargetMode="External"/><Relationship Id="rId46" Type="http://schemas.openxmlformats.org/officeDocument/2006/relationships/fontTable" Target="fontTable.xml"/><Relationship Id="rId20" Type="http://schemas.openxmlformats.org/officeDocument/2006/relationships/hyperlink" Target="https://www.uradni-list.si/glasilo-uradni-list-rs/vsebina/2012-01-2406" TargetMode="External"/><Relationship Id="rId41" Type="http://schemas.openxmlformats.org/officeDocument/2006/relationships/hyperlink" Target="http://www.uradni-list.si/1/objava.jsp?sop=2023-01-034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KRR/DRR/Tema-spodbujanje-regionalnega-razvoja/Porocilo-o-regionalnem-razvoju-2018-2023_oblikovano.pdf" TargetMode="External"/><Relationship Id="rId1" Type="http://schemas.openxmlformats.org/officeDocument/2006/relationships/hyperlink" Target="https://www.gov.si/assets/ministrstva/MKRR/DRR/Tema-spodbujanje-regionalnega-razvoja/Porocilo-o-regionalnem-razvoju-2018-2023_oblikovano.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ricM04\AppData\Local\Microsoft\Windows\INetCache\Content.Outlook\6S7K88ZW\BDP%20per%20capita-SI-NUTS-NUTS3_EU%20in%20druge%20dr&#382;ave%20200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99736838450749"/>
          <c:y val="4.4120824372880105E-2"/>
          <c:w val="0.74664989792942549"/>
          <c:h val="0.88985100765259051"/>
        </c:manualLayout>
      </c:layout>
      <c:barChart>
        <c:barDir val="bar"/>
        <c:grouping val="clustered"/>
        <c:varyColors val="0"/>
        <c:ser>
          <c:idx val="0"/>
          <c:order val="0"/>
          <c:tx>
            <c:strRef>
              <c:f>'BDP v PPS kot %  (2)'!$B$8</c:f>
              <c:strCache>
                <c:ptCount val="1"/>
                <c:pt idx="0">
                  <c:v>2023</c:v>
                </c:pt>
              </c:strCache>
            </c:strRef>
          </c:tx>
          <c:spPr>
            <a:solidFill>
              <a:srgbClr val="00B05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D93D-49BE-9D64-4118D6E6C0D6}"/>
              </c:ext>
            </c:extLst>
          </c:dPt>
          <c:dPt>
            <c:idx val="2"/>
            <c:invertIfNegative val="0"/>
            <c:bubble3D val="0"/>
            <c:spPr>
              <a:solidFill>
                <a:srgbClr val="00B050"/>
              </a:solidFill>
              <a:ln>
                <a:noFill/>
              </a:ln>
              <a:effectLst/>
            </c:spPr>
            <c:extLst>
              <c:ext xmlns:c16="http://schemas.microsoft.com/office/drawing/2014/chart" uri="{C3380CC4-5D6E-409C-BE32-E72D297353CC}">
                <c16:uniqueId val="{00000003-D93D-49BE-9D64-4118D6E6C0D6}"/>
              </c:ext>
            </c:extLst>
          </c:dPt>
          <c:dPt>
            <c:idx val="16"/>
            <c:invertIfNegative val="0"/>
            <c:bubble3D val="0"/>
            <c:spPr>
              <a:solidFill>
                <a:srgbClr val="00B050"/>
              </a:solidFill>
              <a:ln>
                <a:noFill/>
              </a:ln>
              <a:effectLst/>
            </c:spPr>
            <c:extLst>
              <c:ext xmlns:c16="http://schemas.microsoft.com/office/drawing/2014/chart" uri="{C3380CC4-5D6E-409C-BE32-E72D297353CC}">
                <c16:uniqueId val="{00000005-D93D-49BE-9D64-4118D6E6C0D6}"/>
              </c:ext>
            </c:extLst>
          </c:dPt>
          <c:dPt>
            <c:idx val="17"/>
            <c:invertIfNegative val="0"/>
            <c:bubble3D val="0"/>
            <c:spPr>
              <a:solidFill>
                <a:srgbClr val="00B050"/>
              </a:solidFill>
              <a:ln>
                <a:noFill/>
              </a:ln>
              <a:effectLst/>
            </c:spPr>
            <c:extLst>
              <c:ext xmlns:c16="http://schemas.microsoft.com/office/drawing/2014/chart" uri="{C3380CC4-5D6E-409C-BE32-E72D297353CC}">
                <c16:uniqueId val="{00000007-D93D-49BE-9D64-4118D6E6C0D6}"/>
              </c:ext>
            </c:extLst>
          </c:dPt>
          <c:dPt>
            <c:idx val="23"/>
            <c:invertIfNegative val="0"/>
            <c:bubble3D val="0"/>
            <c:spPr>
              <a:solidFill>
                <a:srgbClr val="00B0F0"/>
              </a:solidFill>
              <a:ln>
                <a:noFill/>
              </a:ln>
              <a:effectLst/>
            </c:spPr>
            <c:extLst>
              <c:ext xmlns:c16="http://schemas.microsoft.com/office/drawing/2014/chart" uri="{C3380CC4-5D6E-409C-BE32-E72D297353CC}">
                <c16:uniqueId val="{00000009-D93D-49BE-9D64-4118D6E6C0D6}"/>
              </c:ext>
            </c:extLst>
          </c:dPt>
          <c:dPt>
            <c:idx val="43"/>
            <c:invertIfNegative val="0"/>
            <c:bubble3D val="0"/>
            <c:spPr>
              <a:solidFill>
                <a:srgbClr val="00B0F0"/>
              </a:solidFill>
              <a:ln>
                <a:noFill/>
              </a:ln>
              <a:effectLst/>
            </c:spPr>
            <c:extLst>
              <c:ext xmlns:c16="http://schemas.microsoft.com/office/drawing/2014/chart" uri="{C3380CC4-5D6E-409C-BE32-E72D297353CC}">
                <c16:uniqueId val="{0000000B-D93D-49BE-9D64-4118D6E6C0D6}"/>
              </c:ext>
            </c:extLst>
          </c:dPt>
          <c:dPt>
            <c:idx val="44"/>
            <c:invertIfNegative val="0"/>
            <c:bubble3D val="0"/>
            <c:spPr>
              <a:solidFill>
                <a:srgbClr val="00B050"/>
              </a:solidFill>
              <a:ln>
                <a:noFill/>
              </a:ln>
              <a:effectLst/>
            </c:spPr>
            <c:extLst>
              <c:ext xmlns:c16="http://schemas.microsoft.com/office/drawing/2014/chart" uri="{C3380CC4-5D6E-409C-BE32-E72D297353CC}">
                <c16:uniqueId val="{0000000D-D93D-49BE-9D64-4118D6E6C0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'BDP v PPS kot %  (2)'!$A$9:$A$54</c:f>
              <c:strCache>
                <c:ptCount val="25"/>
                <c:pt idx="0">
                  <c:v>Osrednjeslovenska</c:v>
                </c:pt>
                <c:pt idx="1">
                  <c:v>Zahodna Slovenija</c:v>
                </c:pt>
                <c:pt idx="2">
                  <c:v>Malta</c:v>
                </c:pt>
                <c:pt idx="3">
                  <c:v>Slovenija</c:v>
                </c:pt>
                <c:pt idx="4">
                  <c:v>Češka</c:v>
                </c:pt>
                <c:pt idx="5">
                  <c:v>Litva</c:v>
                </c:pt>
                <c:pt idx="6">
                  <c:v>Obalno-kraška</c:v>
                </c:pt>
                <c:pt idx="7">
                  <c:v>Jugovzhodna Slovenija</c:v>
                </c:pt>
                <c:pt idx="8">
                  <c:v>Goriška</c:v>
                </c:pt>
                <c:pt idx="9">
                  <c:v>Estonija</c:v>
                </c:pt>
                <c:pt idx="10">
                  <c:v>Gorenjska</c:v>
                </c:pt>
                <c:pt idx="11">
                  <c:v>Savinjska</c:v>
                </c:pt>
                <c:pt idx="12">
                  <c:v>Madžarska</c:v>
                </c:pt>
                <c:pt idx="13">
                  <c:v>Hrvaška</c:v>
                </c:pt>
                <c:pt idx="14">
                  <c:v>Podravska</c:v>
                </c:pt>
                <c:pt idx="15">
                  <c:v>Posavska</c:v>
                </c:pt>
                <c:pt idx="16">
                  <c:v>Slovaška</c:v>
                </c:pt>
                <c:pt idx="17">
                  <c:v>Vzhodna Slovenija</c:v>
                </c:pt>
                <c:pt idx="18">
                  <c:v>Latvija</c:v>
                </c:pt>
                <c:pt idx="19">
                  <c:v>Koroška</c:v>
                </c:pt>
                <c:pt idx="20">
                  <c:v>Bolgarija</c:v>
                </c:pt>
                <c:pt idx="21">
                  <c:v>Pomurska</c:v>
                </c:pt>
                <c:pt idx="22">
                  <c:v>Primorsko-notranjska</c:v>
                </c:pt>
                <c:pt idx="23">
                  <c:v>Zasavska</c:v>
                </c:pt>
                <c:pt idx="24">
                  <c:v>Srbija</c:v>
                </c:pt>
              </c:strCache>
            </c:strRef>
          </c:cat>
          <c:val>
            <c:numRef>
              <c:f>'BDP v PPS kot %  (2)'!$B$9:$B$54</c:f>
              <c:numCache>
                <c:formatCode>#,##0</c:formatCode>
                <c:ptCount val="25"/>
                <c:pt idx="0">
                  <c:v>136</c:v>
                </c:pt>
                <c:pt idx="1">
                  <c:v>112</c:v>
                </c:pt>
                <c:pt idx="2">
                  <c:v>107</c:v>
                </c:pt>
                <c:pt idx="3">
                  <c:v>92</c:v>
                </c:pt>
                <c:pt idx="4">
                  <c:v>90</c:v>
                </c:pt>
                <c:pt idx="5">
                  <c:v>87</c:v>
                </c:pt>
                <c:pt idx="6">
                  <c:v>87</c:v>
                </c:pt>
                <c:pt idx="7">
                  <c:v>83</c:v>
                </c:pt>
                <c:pt idx="8">
                  <c:v>83</c:v>
                </c:pt>
                <c:pt idx="9">
                  <c:v>80</c:v>
                </c:pt>
                <c:pt idx="10">
                  <c:v>80</c:v>
                </c:pt>
                <c:pt idx="11">
                  <c:v>79</c:v>
                </c:pt>
                <c:pt idx="12">
                  <c:v>77</c:v>
                </c:pt>
                <c:pt idx="13">
                  <c:v>76</c:v>
                </c:pt>
                <c:pt idx="14">
                  <c:v>75</c:v>
                </c:pt>
                <c:pt idx="15">
                  <c:v>75</c:v>
                </c:pt>
                <c:pt idx="16">
                  <c:v>74</c:v>
                </c:pt>
                <c:pt idx="17">
                  <c:v>73</c:v>
                </c:pt>
                <c:pt idx="18">
                  <c:v>70</c:v>
                </c:pt>
                <c:pt idx="19">
                  <c:v>69</c:v>
                </c:pt>
                <c:pt idx="20">
                  <c:v>64</c:v>
                </c:pt>
                <c:pt idx="21">
                  <c:v>62</c:v>
                </c:pt>
                <c:pt idx="22">
                  <c:v>60</c:v>
                </c:pt>
                <c:pt idx="23">
                  <c:v>50</c:v>
                </c:pt>
                <c:pt idx="24">
                  <c:v>49</c:v>
                </c:pt>
              </c:numCache>
            </c:numRef>
          </c:val>
          <c:extLst>
            <c:ext xmlns:c16="http://schemas.microsoft.com/office/drawing/2014/chart" uri="{C3380CC4-5D6E-409C-BE32-E72D297353CC}">
              <c16:uniqueId val="{0000000E-D93D-49BE-9D64-4118D6E6C0D6}"/>
            </c:ext>
          </c:extLst>
        </c:ser>
        <c:ser>
          <c:idx val="1"/>
          <c:order val="1"/>
          <c:tx>
            <c:strRef>
              <c:f>'BDP v PPS kot %  (2)'!$C$8</c:f>
              <c:strCache>
                <c:ptCount val="1"/>
                <c:pt idx="0">
                  <c:v>2000</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'BDP v PPS kot %  (2)'!$A$9:$A$54</c:f>
              <c:strCache>
                <c:ptCount val="25"/>
                <c:pt idx="0">
                  <c:v>Osrednjeslovenska</c:v>
                </c:pt>
                <c:pt idx="1">
                  <c:v>Zahodna Slovenija</c:v>
                </c:pt>
                <c:pt idx="2">
                  <c:v>Malta</c:v>
                </c:pt>
                <c:pt idx="3">
                  <c:v>Slovenija</c:v>
                </c:pt>
                <c:pt idx="4">
                  <c:v>Češka</c:v>
                </c:pt>
                <c:pt idx="5">
                  <c:v>Litva</c:v>
                </c:pt>
                <c:pt idx="6">
                  <c:v>Obalno-kraška</c:v>
                </c:pt>
                <c:pt idx="7">
                  <c:v>Jugovzhodna Slovenija</c:v>
                </c:pt>
                <c:pt idx="8">
                  <c:v>Goriška</c:v>
                </c:pt>
                <c:pt idx="9">
                  <c:v>Estonija</c:v>
                </c:pt>
                <c:pt idx="10">
                  <c:v>Gorenjska</c:v>
                </c:pt>
                <c:pt idx="11">
                  <c:v>Savinjska</c:v>
                </c:pt>
                <c:pt idx="12">
                  <c:v>Madžarska</c:v>
                </c:pt>
                <c:pt idx="13">
                  <c:v>Hrvaška</c:v>
                </c:pt>
                <c:pt idx="14">
                  <c:v>Podravska</c:v>
                </c:pt>
                <c:pt idx="15">
                  <c:v>Posavska</c:v>
                </c:pt>
                <c:pt idx="16">
                  <c:v>Slovaška</c:v>
                </c:pt>
                <c:pt idx="17">
                  <c:v>Vzhodna Slovenija</c:v>
                </c:pt>
                <c:pt idx="18">
                  <c:v>Latvija</c:v>
                </c:pt>
                <c:pt idx="19">
                  <c:v>Koroška</c:v>
                </c:pt>
                <c:pt idx="20">
                  <c:v>Bolgarija</c:v>
                </c:pt>
                <c:pt idx="21">
                  <c:v>Pomurska</c:v>
                </c:pt>
                <c:pt idx="22">
                  <c:v>Primorsko-notranjska</c:v>
                </c:pt>
                <c:pt idx="23">
                  <c:v>Zasavska</c:v>
                </c:pt>
                <c:pt idx="24">
                  <c:v>Srbija</c:v>
                </c:pt>
              </c:strCache>
            </c:strRef>
          </c:cat>
          <c:val>
            <c:numRef>
              <c:f>'BDP v PPS kot %  (2)'!$C$9:$C$54</c:f>
              <c:numCache>
                <c:formatCode>#,##0</c:formatCode>
                <c:ptCount val="25"/>
                <c:pt idx="0">
                  <c:v>113</c:v>
                </c:pt>
                <c:pt idx="1">
                  <c:v>96</c:v>
                </c:pt>
                <c:pt idx="2">
                  <c:v>83</c:v>
                </c:pt>
                <c:pt idx="3">
                  <c:v>81</c:v>
                </c:pt>
                <c:pt idx="4">
                  <c:v>74</c:v>
                </c:pt>
                <c:pt idx="5">
                  <c:v>38</c:v>
                </c:pt>
                <c:pt idx="6">
                  <c:v>86</c:v>
                </c:pt>
                <c:pt idx="7">
                  <c:v>80</c:v>
                </c:pt>
                <c:pt idx="8">
                  <c:v>79</c:v>
                </c:pt>
                <c:pt idx="9">
                  <c:v>43</c:v>
                </c:pt>
                <c:pt idx="10">
                  <c:v>72</c:v>
                </c:pt>
                <c:pt idx="11">
                  <c:v>73</c:v>
                </c:pt>
                <c:pt idx="12">
                  <c:v>54</c:v>
                </c:pt>
                <c:pt idx="13">
                  <c:v>48</c:v>
                </c:pt>
                <c:pt idx="14">
                  <c:v>67</c:v>
                </c:pt>
                <c:pt idx="15">
                  <c:v>68</c:v>
                </c:pt>
                <c:pt idx="16">
                  <c:v>51</c:v>
                </c:pt>
                <c:pt idx="17">
                  <c:v>68</c:v>
                </c:pt>
                <c:pt idx="18">
                  <c:v>35</c:v>
                </c:pt>
                <c:pt idx="19">
                  <c:v>69</c:v>
                </c:pt>
                <c:pt idx="20">
                  <c:v>29</c:v>
                </c:pt>
                <c:pt idx="21">
                  <c:v>57</c:v>
                </c:pt>
                <c:pt idx="22">
                  <c:v>66</c:v>
                </c:pt>
                <c:pt idx="23">
                  <c:v>60</c:v>
                </c:pt>
                <c:pt idx="24">
                  <c:v>29</c:v>
                </c:pt>
              </c:numCache>
            </c:numRef>
          </c:val>
          <c:extLst>
            <c:ext xmlns:c16="http://schemas.microsoft.com/office/drawing/2014/chart" uri="{C3380CC4-5D6E-409C-BE32-E72D297353CC}">
              <c16:uniqueId val="{0000000F-D93D-49BE-9D64-4118D6E6C0D6}"/>
            </c:ext>
          </c:extLst>
        </c:ser>
        <c:dLbls>
          <c:showLegendKey val="0"/>
          <c:showVal val="0"/>
          <c:showCatName val="0"/>
          <c:showSerName val="0"/>
          <c:showPercent val="0"/>
          <c:showBubbleSize val="0"/>
        </c:dLbls>
        <c:gapWidth val="100"/>
        <c:axId val="487671583"/>
        <c:axId val="487671103"/>
      </c:barChart>
      <c:catAx>
        <c:axId val="487671583"/>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487671103"/>
        <c:crosses val="autoZero"/>
        <c:auto val="1"/>
        <c:lblAlgn val="ctr"/>
        <c:lblOffset val="100"/>
        <c:noMultiLvlLbl val="0"/>
      </c:catAx>
      <c:valAx>
        <c:axId val="487671103"/>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487671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1366BC-0704-48E6-8A02-DE0C6624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26335</Words>
  <Characters>150114</Characters>
  <Application>Microsoft Office Word</Application>
  <DocSecurity>0</DocSecurity>
  <Lines>1250</Lines>
  <Paragraphs>352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Mojca Jurič</cp:lastModifiedBy>
  <cp:revision>9</cp:revision>
  <cp:lastPrinted>2025-06-09T08:13:00Z</cp:lastPrinted>
  <dcterms:created xsi:type="dcterms:W3CDTF">2025-06-26T10:05:00Z</dcterms:created>
  <dcterms:modified xsi:type="dcterms:W3CDTF">2025-06-27T09:25:00Z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880204ddd26ecd79aea5dc733b5dfd3849aacb3c4aca61ad78cce1f9e5e70bd7</vt:lpwstr>
  </property>
</Properties>
</file>