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560-1/2025-99</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28. 10. 2025</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2B67CF" w14:paraId="601EC30B" w14:textId="3A9073B4">
            <w:pPr>
              <w:pStyle w:val="Naslovpredpisa"/>
              <w:spacing w:before="0" w:after="0" w:line="260" w:lineRule="exact"/>
              <w:jc w:val="both"/>
              <w:rPr>
                <w:sz w:val="20"/>
                <w:szCs w:val="20"/>
              </w:rPr>
            </w:pPr>
            <w:r w:rsidRPr="00131B28">
              <w:rPr>
                <w:sz w:val="20"/>
                <w:szCs w:val="20"/>
              </w:rPr>
              <w:t xml:space="preserve">ZADEVA: </w:t>
            </w:r>
            <w:r w:rsidRPr="002B67CF">
              <w:rPr>
                <w:sz w:val="20"/>
                <w:szCs w:val="20"/>
              </w:rPr>
              <w:t>Informacija o nameravanem podpisu Memoranduma o soglasju glede sodelovanja na področju nadzora oborožitve – predlog za obravnavo</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2B67CF" w:rsidRPr="00631603" w:rsidP="002B67CF" w14:paraId="6C4DF1D6" w14:textId="446F86C8">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 xml:space="preserve">Na podlagi </w:t>
            </w:r>
            <w:r>
              <w:rPr>
                <w:rFonts w:ascii="Arial" w:eastAsia="Times New Roman" w:hAnsi="Arial" w:cs="Arial"/>
                <w:iCs/>
                <w:sz w:val="20"/>
                <w:szCs w:val="20"/>
                <w:lang w:eastAsia="sl-SI"/>
              </w:rPr>
              <w:t xml:space="preserve">šestega odstavka </w:t>
            </w:r>
            <w:r w:rsidRPr="00631603">
              <w:rPr>
                <w:rFonts w:ascii="Arial" w:eastAsia="Times New Roman" w:hAnsi="Arial" w:cs="Arial"/>
                <w:iCs/>
                <w:sz w:val="20"/>
                <w:szCs w:val="20"/>
                <w:lang w:eastAsia="sl-SI"/>
              </w:rPr>
              <w:t>21. člena Zakona o Vladi Republike Slovenije (Uradni list RS, št. 24/05 – uradno prečiščeno besedilo, 109/08, 38/10 – ZUKN, 8/12, 21/13, 47/13 – ZDU-1G, 65/14</w:t>
            </w:r>
            <w:r>
              <w:rPr>
                <w:rFonts w:ascii="Arial" w:eastAsia="Times New Roman" w:hAnsi="Arial" w:cs="Arial"/>
                <w:iCs/>
                <w:sz w:val="20"/>
                <w:szCs w:val="20"/>
                <w:lang w:eastAsia="sl-SI"/>
              </w:rPr>
              <w:t xml:space="preserve">, </w:t>
            </w:r>
            <w:r w:rsidRPr="00631603">
              <w:rPr>
                <w:rFonts w:ascii="Arial" w:eastAsia="Times New Roman" w:hAnsi="Arial" w:cs="Arial"/>
                <w:iCs/>
                <w:sz w:val="20"/>
                <w:szCs w:val="20"/>
                <w:lang w:eastAsia="sl-SI"/>
              </w:rPr>
              <w:t>55/17</w:t>
            </w:r>
            <w:r w:rsidR="00274084">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163/22</w:t>
            </w:r>
            <w:r w:rsidR="00274084">
              <w:rPr>
                <w:rFonts w:ascii="Arial" w:eastAsia="Times New Roman" w:hAnsi="Arial" w:cs="Arial"/>
                <w:iCs/>
                <w:sz w:val="20"/>
                <w:szCs w:val="20"/>
                <w:lang w:eastAsia="sl-SI"/>
              </w:rPr>
              <w:t xml:space="preserve"> in 57/25- ZF</w:t>
            </w:r>
            <w:r w:rsidRPr="00631603">
              <w:rPr>
                <w:rFonts w:ascii="Arial" w:eastAsia="Times New Roman" w:hAnsi="Arial" w:cs="Arial"/>
                <w:iCs/>
                <w:sz w:val="20"/>
                <w:szCs w:val="20"/>
                <w:lang w:eastAsia="sl-SI"/>
              </w:rPr>
              <w:t>) in desetega odstavka 75. člena Zakona o zunanjih zadevah (Uradni list RS, št. 113/03 – uradno prečiščeno besedilo, 20/06 – ZNOMCMO, 76/08, 108/09, 80/10 – ZUTD, 31/15</w:t>
            </w:r>
            <w:r w:rsidRPr="00631603">
              <w:rPr>
                <w:rFonts w:ascii="Arial" w:eastAsia="Times New Roman" w:hAnsi="Arial" w:cs="Arial"/>
                <w:sz w:val="20"/>
                <w:szCs w:val="20"/>
                <w:lang w:eastAsia="sl-SI"/>
              </w:rPr>
              <w:t xml:space="preserve"> </w:t>
            </w:r>
            <w:r w:rsidRPr="00631603">
              <w:rPr>
                <w:rFonts w:ascii="Arial" w:eastAsia="Times New Roman" w:hAnsi="Arial" w:cs="Arial"/>
                <w:iCs/>
                <w:sz w:val="20"/>
                <w:szCs w:val="20"/>
                <w:lang w:eastAsia="sl-SI"/>
              </w:rPr>
              <w:t xml:space="preserve">in 30/18 – </w:t>
            </w:r>
            <w:r w:rsidRPr="00631603">
              <w:rPr>
                <w:rFonts w:ascii="Arial" w:eastAsia="Times New Roman" w:hAnsi="Arial" w:cs="Arial"/>
                <w:iCs/>
                <w:sz w:val="20"/>
                <w:szCs w:val="20"/>
                <w:lang w:eastAsia="sl-SI"/>
              </w:rPr>
              <w:t>ZKZaš</w:t>
            </w:r>
            <w:r w:rsidRPr="00631603">
              <w:rPr>
                <w:rFonts w:ascii="Arial" w:eastAsia="Times New Roman" w:hAnsi="Arial" w:cs="Arial"/>
                <w:iCs/>
                <w:sz w:val="20"/>
                <w:szCs w:val="20"/>
                <w:lang w:eastAsia="sl-SI"/>
              </w:rPr>
              <w:t>) je Vlada Republike Slovenije na ____ redni seji dne ______ pod točko ___ dnevnega reda sprejela</w:t>
            </w:r>
          </w:p>
          <w:p w:rsidR="002B67CF" w:rsidRPr="00631603" w:rsidP="002B67CF" w14:paraId="054391FC"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rsidR="002B67CF" w:rsidRPr="00631603" w:rsidP="002B67CF" w14:paraId="0C44321D" w14:textId="77777777">
            <w:pPr>
              <w:overflowPunct w:val="0"/>
              <w:autoSpaceDE w:val="0"/>
              <w:autoSpaceDN w:val="0"/>
              <w:adjustRightInd w:val="0"/>
              <w:spacing w:before="60" w:after="0"/>
              <w:jc w:val="center"/>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S K L E P</w:t>
            </w:r>
          </w:p>
          <w:p w:rsidR="002B67CF" w:rsidRPr="00631603" w:rsidP="002B67CF" w14:paraId="2F43338A"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rsidR="002B67CF" w:rsidRPr="00631603" w:rsidP="002B67CF" w14:paraId="401D0708"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 xml:space="preserve">Vlada Republike Slovenije se je seznanila z Informacijo o nameravanem podpisu </w:t>
            </w:r>
            <w:r w:rsidRPr="001B15FD">
              <w:rPr>
                <w:rFonts w:ascii="Arial" w:eastAsia="Times New Roman" w:hAnsi="Arial" w:cs="Arial"/>
                <w:iCs/>
                <w:sz w:val="20"/>
                <w:szCs w:val="20"/>
                <w:lang w:eastAsia="sl-SI"/>
              </w:rPr>
              <w:t>Memoranduma o soglasju glede sodelovanja na področju nadzora oborožitve</w:t>
            </w:r>
            <w:r w:rsidRPr="00631603">
              <w:rPr>
                <w:rFonts w:ascii="Arial" w:eastAsia="Times New Roman" w:hAnsi="Arial" w:cs="Arial"/>
                <w:iCs/>
                <w:sz w:val="20"/>
                <w:szCs w:val="20"/>
                <w:lang w:eastAsia="sl-SI"/>
              </w:rPr>
              <w:t>.</w:t>
            </w:r>
          </w:p>
          <w:p w:rsidR="002B67CF" w:rsidRPr="00631603" w:rsidP="002B67CF" w14:paraId="34A385D7"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p>
          <w:p w:rsidR="002B67CF" w:rsidRPr="00631603" w:rsidP="002B67CF" w14:paraId="00524AF9"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 xml:space="preserve">                                                                                                    Barbara Kolenko </w:t>
            </w:r>
            <w:r w:rsidRPr="00631603">
              <w:rPr>
                <w:rFonts w:ascii="Arial" w:eastAsia="Times New Roman" w:hAnsi="Arial" w:cs="Arial"/>
                <w:iCs/>
                <w:sz w:val="20"/>
                <w:szCs w:val="20"/>
                <w:lang w:eastAsia="sl-SI"/>
              </w:rPr>
              <w:t>Helbl</w:t>
            </w:r>
            <w:r w:rsidRPr="00631603">
              <w:rPr>
                <w:rFonts w:ascii="Arial" w:eastAsia="Times New Roman" w:hAnsi="Arial" w:cs="Arial"/>
                <w:iCs/>
                <w:sz w:val="20"/>
                <w:szCs w:val="20"/>
                <w:lang w:eastAsia="sl-SI"/>
              </w:rPr>
              <w:t>,</w:t>
            </w:r>
          </w:p>
          <w:p w:rsidR="002B67CF" w:rsidRPr="00631603" w:rsidP="002B67CF" w14:paraId="7012D8F8"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 xml:space="preserve">                                                                                                 generalna sekretarka vlade </w:t>
            </w:r>
          </w:p>
          <w:p w:rsidR="002B67CF" w:rsidRPr="00631603" w:rsidP="002B67CF" w14:paraId="1E1A89E0"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Prejmeta:</w:t>
            </w:r>
          </w:p>
          <w:p w:rsidR="002B67CF" w:rsidRPr="00631603" w:rsidP="002B67CF" w14:paraId="7B2807E6"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631603">
              <w:rPr>
                <w:rFonts w:ascii="Arial" w:eastAsia="Times New Roman" w:hAnsi="Arial" w:cs="Arial"/>
                <w:iCs/>
                <w:sz w:val="20"/>
                <w:szCs w:val="20"/>
                <w:lang w:eastAsia="sl-SI"/>
              </w:rPr>
              <w:t>– Ministrstvo za obrambo,</w:t>
            </w:r>
          </w:p>
          <w:p w:rsidR="00FB3C81" w:rsidRPr="00131B28" w:rsidP="002B67CF" w14:paraId="5C6F5831" w14:textId="49C4053B">
            <w:pPr>
              <w:pStyle w:val="Neotevilenodstavek"/>
              <w:spacing w:before="0" w:after="0" w:line="260" w:lineRule="exact"/>
              <w:rPr>
                <w:iCs/>
                <w:sz w:val="20"/>
                <w:szCs w:val="20"/>
              </w:rPr>
            </w:pPr>
            <w:r w:rsidRPr="00631603">
              <w:rPr>
                <w:iCs/>
                <w:sz w:val="20"/>
                <w:szCs w:val="20"/>
              </w:rPr>
              <w:t>– Ministrstvo za zunanje in evropske zadeve.</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1117B042">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FB3C81">
        <w:tblPrEx>
          <w:tblW w:w="9163" w:type="dxa"/>
          <w:tblInd w:w="108" w:type="dxa"/>
          <w:tblLook w:val="04A0"/>
        </w:tblPrEx>
        <w:tc>
          <w:tcPr>
            <w:tcW w:w="9163" w:type="dxa"/>
            <w:gridSpan w:val="4"/>
          </w:tcPr>
          <w:p w:rsidR="00FB3C81" w:rsidRPr="00131B28" w:rsidP="002C278B" w14:paraId="655588CA" w14:textId="0B07A49F">
            <w:pPr>
              <w:pStyle w:val="Neotevilenodstavek"/>
              <w:spacing w:before="0" w:after="0" w:line="260" w:lineRule="exact"/>
              <w:rPr>
                <w:iCs/>
                <w:sz w:val="20"/>
                <w:szCs w:val="20"/>
              </w:rPr>
            </w:pPr>
            <w:r w:rsidRPr="001B15FD">
              <w:rPr>
                <w:iCs/>
                <w:sz w:val="20"/>
                <w:szCs w:val="20"/>
              </w:rPr>
              <w:t>višji vojaški uslužbenec XIV. razreda Goran Leskovšek, načelnik Sektorja za pravne zadeve na Generalštabu Slovenske vojske.</w:t>
            </w:r>
            <w:r>
              <w:rPr>
                <w:iCs/>
                <w:sz w:val="20"/>
                <w:szCs w:val="20"/>
              </w:rPr>
              <w:t xml:space="preserve"> </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1B02B9E5">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4"/>
          </w:tcPr>
          <w:p w:rsidR="00FB3C81" w:rsidRPr="00131B28" w:rsidP="002C278B" w14:paraId="7FE8653B" w14:textId="4643BAF1">
            <w:pPr>
              <w:pStyle w:val="Neotevilenodstavek"/>
              <w:spacing w:before="0" w:after="0" w:line="260" w:lineRule="exact"/>
              <w:rPr>
                <w:b/>
                <w:sz w:val="20"/>
                <w:szCs w:val="20"/>
              </w:rPr>
            </w:pPr>
            <w:r>
              <w:rPr>
                <w:iCs/>
                <w:sz w:val="20"/>
                <w:szCs w:val="20"/>
              </w:rPr>
              <w:t>/</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2B67CF" w:rsidRPr="003175A7" w:rsidP="002B67CF" w14:paraId="65052FE5" w14:textId="4D529908">
            <w:p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 xml:space="preserve">S podpisom Memoranduma o soglasju se ureja in nadgrajuje regionalno sodelovanje s področja nadzora oborožitve med državami jugovzhodnega Balkana. Regionalno sodelovanje med državami članicami </w:t>
            </w:r>
            <w:r>
              <w:rPr>
                <w:rFonts w:ascii="Arial" w:eastAsia="Times New Roman" w:hAnsi="Arial" w:cs="Arial"/>
                <w:sz w:val="20"/>
                <w:szCs w:val="20"/>
                <w:lang w:eastAsia="sl-SI"/>
              </w:rPr>
              <w:t>Organizacije</w:t>
            </w:r>
            <w:r w:rsidRPr="00A41E25">
              <w:rPr>
                <w:rFonts w:ascii="Arial" w:eastAsia="Times New Roman" w:hAnsi="Arial" w:cs="Arial"/>
                <w:sz w:val="20"/>
                <w:szCs w:val="20"/>
                <w:lang w:eastAsia="sl-SI"/>
              </w:rPr>
              <w:t xml:space="preserve"> za varnost in sodelovanje v Evropi </w:t>
            </w:r>
            <w:r>
              <w:rPr>
                <w:rFonts w:ascii="Arial" w:eastAsia="Times New Roman" w:hAnsi="Arial" w:cs="Arial"/>
                <w:sz w:val="20"/>
                <w:szCs w:val="20"/>
                <w:lang w:eastAsia="sl-SI"/>
              </w:rPr>
              <w:t>(</w:t>
            </w:r>
            <w:r w:rsidRPr="003175A7">
              <w:rPr>
                <w:rFonts w:ascii="Arial" w:eastAsia="Times New Roman" w:hAnsi="Arial" w:cs="Arial"/>
                <w:sz w:val="20"/>
                <w:szCs w:val="20"/>
                <w:lang w:eastAsia="sl-SI"/>
              </w:rPr>
              <w:t>OVSE</w:t>
            </w:r>
            <w:r>
              <w:rPr>
                <w:rFonts w:ascii="Arial" w:eastAsia="Times New Roman" w:hAnsi="Arial" w:cs="Arial"/>
                <w:sz w:val="20"/>
                <w:szCs w:val="20"/>
                <w:lang w:eastAsia="sl-SI"/>
              </w:rPr>
              <w:t>)</w:t>
            </w:r>
            <w:r w:rsidRPr="003175A7">
              <w:rPr>
                <w:rFonts w:ascii="Arial" w:eastAsia="Times New Roman" w:hAnsi="Arial" w:cs="Arial"/>
                <w:sz w:val="20"/>
                <w:szCs w:val="20"/>
                <w:lang w:eastAsia="sl-SI"/>
              </w:rPr>
              <w:t xml:space="preserve"> bo zagotovilo učinkovito in </w:t>
            </w:r>
            <w:r w:rsidRPr="003175A7">
              <w:rPr>
                <w:rFonts w:ascii="Arial" w:eastAsia="Times New Roman" w:hAnsi="Arial" w:cs="Arial"/>
                <w:sz w:val="20"/>
                <w:szCs w:val="20"/>
                <w:lang w:eastAsia="sl-SI"/>
              </w:rPr>
              <w:t>racionalno implementacijo Dunajskega dokumenta</w:t>
            </w:r>
            <w:r>
              <w:rPr>
                <w:rFonts w:ascii="Arial" w:eastAsia="Times New Roman" w:hAnsi="Arial" w:cs="Arial"/>
                <w:sz w:val="20"/>
                <w:szCs w:val="20"/>
                <w:lang w:eastAsia="sl-SI"/>
              </w:rPr>
              <w:t xml:space="preserve"> (1999), Pogodbe</w:t>
            </w:r>
            <w:r w:rsidRPr="00A41E25">
              <w:rPr>
                <w:rFonts w:ascii="Arial" w:eastAsia="Times New Roman" w:hAnsi="Arial" w:cs="Arial"/>
                <w:sz w:val="20"/>
                <w:szCs w:val="20"/>
                <w:lang w:eastAsia="sl-SI"/>
              </w:rPr>
              <w:t xml:space="preserve"> o odprtih zračnih prostorih</w:t>
            </w:r>
            <w:r>
              <w:rPr>
                <w:rFonts w:ascii="Arial" w:eastAsia="Times New Roman" w:hAnsi="Arial" w:cs="Arial"/>
                <w:sz w:val="20"/>
                <w:szCs w:val="20"/>
                <w:lang w:eastAsia="sl-SI"/>
              </w:rPr>
              <w:t>, podpisane</w:t>
            </w:r>
            <w:r w:rsidRPr="00A41E25">
              <w:rPr>
                <w:rFonts w:ascii="Arial" w:eastAsia="Times New Roman" w:hAnsi="Arial" w:cs="Arial"/>
                <w:sz w:val="20"/>
                <w:szCs w:val="20"/>
                <w:lang w:eastAsia="sl-SI"/>
              </w:rPr>
              <w:t xml:space="preserve"> 24. marca 1992 </w:t>
            </w:r>
            <w:r w:rsidRPr="003175A7">
              <w:rPr>
                <w:rFonts w:ascii="Arial" w:eastAsia="Times New Roman" w:hAnsi="Arial" w:cs="Arial"/>
                <w:sz w:val="20"/>
                <w:szCs w:val="20"/>
                <w:lang w:eastAsia="sl-SI"/>
              </w:rPr>
              <w:t xml:space="preserve"> ter </w:t>
            </w:r>
            <w:r w:rsidRPr="003175A7">
              <w:rPr>
                <w:rFonts w:ascii="Arial" w:eastAsia="Times New Roman" w:hAnsi="Arial" w:cs="Arial"/>
                <w:sz w:val="20"/>
                <w:szCs w:val="20"/>
                <w:lang w:eastAsia="sl-SI"/>
              </w:rPr>
              <w:t>Daytonskega</w:t>
            </w:r>
            <w:r w:rsidRPr="003175A7">
              <w:rPr>
                <w:rFonts w:ascii="Arial" w:eastAsia="Times New Roman" w:hAnsi="Arial" w:cs="Arial"/>
                <w:sz w:val="20"/>
                <w:szCs w:val="20"/>
                <w:lang w:eastAsia="sl-SI"/>
              </w:rPr>
              <w:t xml:space="preserve"> sporazuma</w:t>
            </w:r>
            <w:r>
              <w:rPr>
                <w:rFonts w:ascii="Arial" w:eastAsia="Times New Roman" w:hAnsi="Arial" w:cs="Arial"/>
                <w:sz w:val="20"/>
                <w:szCs w:val="20"/>
                <w:lang w:eastAsia="sl-SI"/>
              </w:rPr>
              <w:t>, podpisanega 21. novembra 1995</w:t>
            </w:r>
            <w:r w:rsidRPr="003175A7">
              <w:rPr>
                <w:rFonts w:ascii="Arial" w:eastAsia="Times New Roman" w:hAnsi="Arial" w:cs="Arial"/>
                <w:sz w:val="20"/>
                <w:szCs w:val="20"/>
                <w:lang w:eastAsia="sl-SI"/>
              </w:rPr>
              <w:t>. Sodelovanje na področju nadzora oborožitve omogoča vpogled v aktivnosti vključenih držav, zagotavlja izmenjavo podatkov, omogoča sodelovanje pri usposabljanju ter izvajanje skupnih mednarodnih inšpekcij in evalvacij.</w:t>
            </w:r>
            <w:r w:rsidR="006D0CB8">
              <w:rPr>
                <w:rFonts w:ascii="Arial" w:eastAsia="Times New Roman" w:hAnsi="Arial" w:cs="Arial"/>
                <w:sz w:val="20"/>
                <w:szCs w:val="20"/>
                <w:lang w:eastAsia="sl-SI"/>
              </w:rPr>
              <w:t xml:space="preserve"> Memorandum se sklepa med </w:t>
            </w:r>
            <w:r w:rsidRPr="006D0CB8" w:rsidR="006D0CB8">
              <w:rPr>
                <w:rFonts w:ascii="Arial" w:eastAsia="Times New Roman" w:hAnsi="Arial" w:cs="Arial"/>
                <w:sz w:val="20"/>
                <w:szCs w:val="20"/>
                <w:lang w:eastAsia="sl-SI"/>
              </w:rPr>
              <w:t>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Republike Hrvaške,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Madžarske,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Črne gore,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Republike Severne Makedonije in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Republike Slovenije</w:t>
            </w:r>
            <w:r w:rsidR="006D0CB8">
              <w:rPr>
                <w:rFonts w:ascii="Arial" w:eastAsia="Times New Roman" w:hAnsi="Arial" w:cs="Arial"/>
                <w:sz w:val="20"/>
                <w:szCs w:val="20"/>
                <w:lang w:eastAsia="sl-SI"/>
              </w:rPr>
              <w:t xml:space="preserve">. </w:t>
            </w:r>
          </w:p>
          <w:p w:rsidR="002B67CF" w:rsidRPr="001F17E9" w:rsidP="002B67CF" w14:paraId="130B5855" w14:textId="77777777">
            <w:pPr>
              <w:pStyle w:val="Neotevilenodstavek"/>
              <w:spacing w:after="0" w:line="260" w:lineRule="exact"/>
              <w:rPr>
                <w:iCs/>
                <w:sz w:val="20"/>
                <w:szCs w:val="20"/>
              </w:rPr>
            </w:pPr>
          </w:p>
          <w:p w:rsidR="00FB3C81" w:rsidRPr="00131B28" w:rsidP="002B67CF" w14:paraId="54FF79AB" w14:textId="5D3B9BD1">
            <w:pPr>
              <w:pStyle w:val="Neotevilenodstavek"/>
              <w:spacing w:before="0" w:after="0" w:line="260" w:lineRule="exact"/>
              <w:rPr>
                <w:iCs/>
                <w:sz w:val="20"/>
                <w:szCs w:val="20"/>
              </w:rPr>
            </w:pPr>
            <w:r>
              <w:rPr>
                <w:iCs/>
                <w:sz w:val="20"/>
                <w:szCs w:val="20"/>
              </w:rPr>
              <w:t>Namen m</w:t>
            </w:r>
            <w:r w:rsidRPr="001F17E9">
              <w:rPr>
                <w:iCs/>
                <w:sz w:val="20"/>
                <w:szCs w:val="20"/>
              </w:rPr>
              <w:t>emoranduma o soglasju je vzpostaviti mehanizem za sodelovanje verifikacijskih centrov, s ciljem izboljšanja situacijskega zavedanja o pomenu in možnostih nadzora oborožitve, ter vzpostavitev foruma za širšo izmenjavo mnenj na tem področju in mreže strokovnjakov za posamezna vprašanja nadzora oborožitve.</w:t>
            </w:r>
            <w:r>
              <w:rPr>
                <w:iCs/>
                <w:sz w:val="20"/>
                <w:szCs w:val="20"/>
              </w:rPr>
              <w:t xml:space="preserve"> </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6A169EE2" w14:textId="701C43EC">
            <w:pPr>
              <w:pStyle w:val="Neotevilenodstavek"/>
              <w:spacing w:before="0" w:after="0" w:line="260" w:lineRule="exact"/>
              <w:jc w:val="center"/>
              <w:rPr>
                <w:iCs/>
                <w:sz w:val="20"/>
                <w:szCs w:val="20"/>
              </w:rPr>
            </w:pPr>
            <w:r w:rsidRPr="00131B28">
              <w:rPr>
                <w:sz w:val="20"/>
                <w:szCs w:val="20"/>
              </w:rPr>
              <w:t>NE</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71C7F355">
            <w:pPr>
              <w:pStyle w:val="Neotevilenodstavek"/>
              <w:spacing w:before="0" w:after="0" w:line="260" w:lineRule="exact"/>
              <w:jc w:val="center"/>
              <w:rPr>
                <w:iCs/>
                <w:sz w:val="20"/>
                <w:szCs w:val="20"/>
              </w:rPr>
            </w:pPr>
            <w:r w:rsidRPr="00131B28">
              <w:rPr>
                <w:sz w:val="20"/>
                <w:szCs w:val="20"/>
              </w:rPr>
              <w:t>NE</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13254A79">
            <w:pPr>
              <w:pStyle w:val="Neotevilenodstavek"/>
              <w:spacing w:before="0" w:after="0" w:line="260" w:lineRule="exact"/>
              <w:jc w:val="center"/>
              <w:rPr>
                <w:sz w:val="20"/>
                <w:szCs w:val="20"/>
              </w:rPr>
            </w:pPr>
            <w:r w:rsidRPr="00131B28">
              <w:rPr>
                <w:sz w:val="20"/>
                <w:szCs w:val="20"/>
              </w:rPr>
              <w:t>NE</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3F2684BE">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FB3C81" w:rsidRPr="00131B28" w:rsidP="002C278B" w14:paraId="399A69EA" w14:textId="215B1977">
            <w:pPr>
              <w:pStyle w:val="Neotevilenodstavek"/>
              <w:spacing w:before="0" w:after="0" w:line="260" w:lineRule="exact"/>
              <w:jc w:val="center"/>
              <w:rPr>
                <w:iCs/>
                <w:sz w:val="20"/>
                <w:szCs w:val="20"/>
              </w:rPr>
            </w:pPr>
            <w:r w:rsidRPr="00131B28">
              <w:rPr>
                <w:sz w:val="20"/>
                <w:szCs w:val="20"/>
              </w:rPr>
              <w:t>NE</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6D7F3DE2">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1D4854" w14:paraId="373D3601"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FB3C81" w:rsidRPr="00131B28" w:rsidP="00FB3C81" w14:paraId="424D8B65"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B3C81" w14:paraId="33E98306"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31DD2648">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2C278B" w14:paraId="7E7A01A0" w14:textId="52EF37E4">
            <w:pPr>
              <w:pStyle w:val="Oddelek"/>
              <w:widowControl w:val="0"/>
              <w:numPr>
                <w:ilvl w:val="0"/>
                <w:numId w:val="0"/>
              </w:numPr>
              <w:spacing w:before="0" w:after="0" w:line="260" w:lineRule="exact"/>
              <w:jc w:val="left"/>
              <w:rPr>
                <w:b w:val="0"/>
                <w:sz w:val="20"/>
                <w:szCs w:val="20"/>
              </w:rPr>
            </w:pPr>
            <w:r>
              <w:rPr>
                <w:b w:val="0"/>
                <w:sz w:val="20"/>
                <w:szCs w:val="20"/>
              </w:rPr>
              <w:t>/</w:t>
            </w: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line="260" w:lineRule="exact"/>
              <w:rPr>
                <w:rFonts w:ascii="Arial" w:hAnsi="Arial" w:cs="Arial"/>
                <w:b/>
                <w:sz w:val="20"/>
                <w:szCs w:val="20"/>
              </w:rPr>
            </w:pPr>
          </w:p>
          <w:p w:rsidR="00FB3C81" w:rsidRPr="00131B28" w:rsidP="002C278B" w14:paraId="0E3541FB" w14:textId="77777777">
            <w:pPr>
              <w:widowControl w:val="0"/>
              <w:spacing w:after="0" w:line="260" w:lineRule="exact"/>
              <w:rPr>
                <w:rFonts w:ascii="Arial" w:hAnsi="Arial" w:cs="Arial"/>
                <w:b/>
                <w:sz w:val="20"/>
                <w:szCs w:val="20"/>
              </w:rPr>
            </w:pPr>
            <w:r w:rsidRPr="00131B28">
              <w:rPr>
                <w:rFonts w:ascii="Arial" w:hAnsi="Arial" w:cs="Arial"/>
                <w:b/>
                <w:sz w:val="20"/>
                <w:szCs w:val="20"/>
              </w:rPr>
              <w:t>OBRAZLOŽITEV:</w:t>
            </w:r>
          </w:p>
          <w:p w:rsidR="00FB3C81" w:rsidRPr="00131B28" w:rsidP="002B67CF" w14:paraId="1C669DB1" w14:textId="12FC6037">
            <w:pPr>
              <w:widowControl w:val="0"/>
              <w:spacing w:after="0" w:line="260" w:lineRule="exact"/>
              <w:ind w:left="284"/>
              <w:jc w:val="both"/>
              <w:rPr>
                <w:sz w:val="20"/>
                <w:szCs w:val="20"/>
              </w:rPr>
            </w:pPr>
            <w:r>
              <w:rPr>
                <w:rFonts w:ascii="Arial" w:hAnsi="Arial" w:cs="Arial"/>
                <w:b/>
                <w:sz w:val="20"/>
                <w:szCs w:val="20"/>
                <w:lang w:eastAsia="sl-SI"/>
              </w:rPr>
              <w:t>/</w:t>
            </w: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2B67CF" w:rsidP="002B67CF" w14:paraId="643D7C8E" w14:textId="77777777">
            <w:pPr>
              <w:pStyle w:val="Oddelek"/>
              <w:widowControl w:val="0"/>
              <w:numPr>
                <w:ilvl w:val="0"/>
                <w:numId w:val="0"/>
              </w:numPr>
              <w:spacing w:before="0" w:after="0" w:line="260" w:lineRule="exact"/>
              <w:jc w:val="both"/>
              <w:rPr>
                <w:b w:val="0"/>
                <w:sz w:val="20"/>
                <w:szCs w:val="20"/>
              </w:rPr>
            </w:pPr>
            <w:r w:rsidRPr="001F17E9">
              <w:rPr>
                <w:b w:val="0"/>
                <w:sz w:val="20"/>
                <w:szCs w:val="20"/>
              </w:rPr>
              <w:t xml:space="preserve">Po oceni Ministrstva za obrambo gradivo nima nikakršnih učinkov na področjih iz tretje alineje tretjega odstavka 8. člena Poslovnika Vlade RS oziroma ima zanemarljive finančne učinke manj kot 40.000 </w:t>
            </w:r>
            <w:r w:rsidRPr="001F17E9">
              <w:rPr>
                <w:b w:val="0"/>
                <w:sz w:val="20"/>
                <w:szCs w:val="20"/>
              </w:rPr>
              <w:t>evrov v tekočem in naslednjih treh letih.</w:t>
            </w:r>
          </w:p>
          <w:p w:rsidR="002B67CF" w:rsidP="002B67CF" w14:paraId="25E03D03" w14:textId="77777777">
            <w:pPr>
              <w:pStyle w:val="Oddelek"/>
              <w:widowControl w:val="0"/>
              <w:numPr>
                <w:ilvl w:val="0"/>
                <w:numId w:val="0"/>
              </w:numPr>
              <w:spacing w:before="0" w:after="0" w:line="260" w:lineRule="exact"/>
              <w:jc w:val="both"/>
              <w:rPr>
                <w:b w:val="0"/>
                <w:sz w:val="20"/>
                <w:szCs w:val="20"/>
              </w:rPr>
            </w:pPr>
          </w:p>
          <w:p w:rsidR="00FB3C81" w:rsidRPr="00131B28" w:rsidP="002B67CF" w14:paraId="5C26A61D" w14:textId="203334FE">
            <w:pPr>
              <w:pStyle w:val="Oddelek"/>
              <w:widowControl w:val="0"/>
              <w:numPr>
                <w:ilvl w:val="0"/>
                <w:numId w:val="0"/>
              </w:numPr>
              <w:spacing w:before="0" w:after="0" w:line="260" w:lineRule="exact"/>
              <w:jc w:val="left"/>
              <w:rPr>
                <w:b w:val="0"/>
                <w:sz w:val="20"/>
                <w:szCs w:val="20"/>
              </w:rPr>
            </w:pPr>
            <w:r w:rsidRPr="001B34A7">
              <w:rPr>
                <w:b w:val="0"/>
                <w:sz w:val="20"/>
                <w:szCs w:val="20"/>
              </w:rPr>
              <w:t>Ocenjujemo, da bodo v letošnjem letu nastale finančne posledice v višini 300 EUR, in sicer za plačilo potnih stroškov treh pripadnikov Slovenske vojske, ki se bodo novembra 2025 udeležili dvodnevne delovne konference na Madžarskem, kjer se bo izvedel podpis memoranduma. Sredstva so zagotovljena pri proračunskem uporabniku 1914 Generalštab Slovenske vojske na proračunski postavki 5899 – mednarodno sodelovanje.</w:t>
            </w:r>
            <w:r>
              <w:rPr>
                <w:b w:val="0"/>
                <w:sz w:val="20"/>
                <w:szCs w:val="20"/>
              </w:rPr>
              <w:t xml:space="preserve"> </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1D4854" w:rsidRPr="00131B28" w:rsidP="002E081E" w14:paraId="7EFAEFC0" w14:textId="77777777">
            <w:pPr>
              <w:pStyle w:val="Neotevilenodstavek"/>
              <w:widowControl w:val="0"/>
              <w:spacing w:before="0" w:after="0" w:line="260" w:lineRule="exact"/>
              <w:ind w:left="1440"/>
              <w:rPr>
                <w:iCs/>
                <w:sz w:val="20"/>
                <w:szCs w:val="20"/>
              </w:rPr>
            </w:pPr>
          </w:p>
        </w:tc>
        <w:tc>
          <w:tcPr>
            <w:tcW w:w="2774" w:type="dxa"/>
            <w:gridSpan w:val="3"/>
          </w:tcPr>
          <w:p w:rsidR="001D4854" w:rsidRPr="00131B28" w:rsidP="002E081E" w14:paraId="7BCC87CA" w14:textId="5CE70A51">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1D4854" w14:paraId="0312CDAA" w14:textId="09D34A5D">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1D4854" w:rsidRPr="00131B28" w:rsidP="001D4854" w14:paraId="03689C92" w14:textId="690FE31B">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1D4854" w:rsidRPr="00131B28" w:rsidP="001D4854" w14:paraId="5F4B4E27" w14:textId="757373C8">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1D4854" w:rsidRPr="00131B28" w:rsidP="002E081E" w14:paraId="67021914" w14:textId="77777777">
            <w:pPr>
              <w:pStyle w:val="Neotevilenodstavek"/>
              <w:widowControl w:val="0"/>
              <w:spacing w:before="0" w:after="0" w:line="260" w:lineRule="exact"/>
              <w:rPr>
                <w:iCs/>
                <w:sz w:val="20"/>
                <w:szCs w:val="20"/>
              </w:rPr>
            </w:pPr>
          </w:p>
          <w:p w:rsidR="001D4854" w:rsidRPr="00131B28" w:rsidP="002B67CF" w14:paraId="7683A28B" w14:textId="52D2FE17">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1D4854" w:rsidRPr="00131B28" w:rsidP="002E081E" w14:paraId="32FFB85E" w14:textId="5C58CE57">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 </w:t>
            </w:r>
          </w:p>
          <w:p w:rsidR="00B35734" w:rsidRPr="00131B28" w:rsidP="002E081E" w14:paraId="1750AA05" w14:textId="77777777">
            <w:pPr>
              <w:pStyle w:val="Neotevilenodstavek"/>
              <w:widowControl w:val="0"/>
              <w:spacing w:before="0" w:after="0" w:line="260" w:lineRule="exact"/>
              <w:rPr>
                <w:iCs/>
                <w:sz w:val="20"/>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2B5F840E">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5B28E8C4">
            <w:pPr>
              <w:pStyle w:val="Neotevilenodstavek"/>
              <w:widowControl w:val="0"/>
              <w:spacing w:before="0" w:after="0" w:line="260" w:lineRule="exact"/>
              <w:rPr>
                <w:iCs/>
                <w:sz w:val="20"/>
                <w:szCs w:val="20"/>
              </w:rPr>
            </w:pPr>
            <w:r w:rsidRPr="00631603">
              <w:rPr>
                <w:iCs/>
                <w:sz w:val="20"/>
                <w:szCs w:val="20"/>
              </w:rPr>
              <w:t xml:space="preserve">Skladno s sedmim odstavkom 9. člena Poslovnika Vlade Republike Slovenije (Uradni list RS, št. 43/01, 23/02 – </w:t>
            </w:r>
            <w:r w:rsidRPr="00631603">
              <w:rPr>
                <w:iCs/>
                <w:sz w:val="20"/>
                <w:szCs w:val="20"/>
              </w:rPr>
              <w:t>popr</w:t>
            </w:r>
            <w:r w:rsidRPr="00631603">
              <w:rPr>
                <w:iCs/>
                <w:sz w:val="20"/>
                <w:szCs w:val="20"/>
              </w:rPr>
              <w:t>., 54/03, 103/03, 114/04, 26/06, 21/07, 32/10, 73/10, 95/11, 64/12,10/14, 164/20, 35/21, 51/21</w:t>
            </w:r>
            <w:r w:rsidRPr="00631603">
              <w:rPr>
                <w:sz w:val="20"/>
                <w:szCs w:val="20"/>
              </w:rPr>
              <w:t xml:space="preserve"> </w:t>
            </w:r>
            <w:r w:rsidRPr="00631603">
              <w:rPr>
                <w:iCs/>
                <w:sz w:val="20"/>
                <w:szCs w:val="20"/>
              </w:rPr>
              <w:t>in 114/21) javnost ni bila povabljena k sodelovanju, saj gre za predlog sklepa Vlade RS.</w:t>
            </w:r>
            <w:r>
              <w:rPr>
                <w:iCs/>
                <w:sz w:val="20"/>
                <w:szCs w:val="20"/>
              </w:rPr>
              <w:t xml:space="preserve"> </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0B1890DD">
            <w:pPr>
              <w:pStyle w:val="Neotevilenodstavek"/>
              <w:widowControl w:val="0"/>
              <w:spacing w:before="0" w:after="0" w:line="260" w:lineRule="exact"/>
              <w:jc w:val="center"/>
              <w:rPr>
                <w:iCs/>
                <w:sz w:val="20"/>
                <w:szCs w:val="20"/>
              </w:rPr>
            </w:pPr>
            <w:r>
              <w:rPr>
                <w:sz w:val="20"/>
                <w:szCs w:val="20"/>
              </w:rPr>
              <w:t>DA</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16B78FA7">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2B67CF" w:rsidRPr="00631603" w:rsidP="002B67CF" w14:paraId="52809CAA" w14:textId="4E4AA6AB">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131B28">
              <w:rPr>
                <w:sz w:val="20"/>
                <w:szCs w:val="20"/>
              </w:rPr>
              <w:t xml:space="preserve">                                    </w:t>
            </w:r>
            <w:r>
              <w:rPr>
                <w:sz w:val="20"/>
                <w:szCs w:val="20"/>
              </w:rPr>
              <w:t xml:space="preserve">                                                                                            </w:t>
            </w:r>
            <w:r>
              <w:rPr>
                <w:rFonts w:ascii="Arial" w:eastAsia="Times New Roman" w:hAnsi="Arial" w:cs="Arial"/>
                <w:b/>
                <w:sz w:val="20"/>
                <w:szCs w:val="20"/>
                <w:lang w:eastAsia="sl-SI"/>
              </w:rPr>
              <w:t>Boštjan Pavlin, mag.</w:t>
            </w:r>
          </w:p>
          <w:p w:rsidR="002B67CF" w:rsidRPr="00631603" w:rsidP="002B67CF" w14:paraId="2B070897" w14:textId="77777777">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631603">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Pr="00631603">
              <w:rPr>
                <w:rFonts w:ascii="Arial" w:eastAsia="Times New Roman" w:hAnsi="Arial" w:cs="Arial"/>
                <w:b/>
                <w:sz w:val="20"/>
                <w:szCs w:val="20"/>
                <w:lang w:eastAsia="sl-SI"/>
              </w:rPr>
              <w:t xml:space="preserve"> </w:t>
            </w:r>
            <w:r>
              <w:rPr>
                <w:rFonts w:ascii="Arial" w:eastAsia="Times New Roman" w:hAnsi="Arial" w:cs="Arial"/>
                <w:b/>
                <w:sz w:val="20"/>
                <w:szCs w:val="20"/>
                <w:lang w:eastAsia="sl-SI"/>
              </w:rPr>
              <w:t>državni sekretar</w:t>
            </w:r>
          </w:p>
          <w:p w:rsidR="001D4854" w:rsidRPr="00131B28" w:rsidP="002C278B" w14:paraId="7F17A5A0" w14:textId="76C72FC5">
            <w:pPr>
              <w:pStyle w:val="Poglavje"/>
              <w:widowControl w:val="0"/>
              <w:spacing w:before="0" w:after="0" w:line="260" w:lineRule="exact"/>
              <w:ind w:left="3400"/>
              <w:jc w:val="left"/>
              <w:rPr>
                <w:sz w:val="20"/>
                <w:szCs w:val="20"/>
              </w:rPr>
            </w:pP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9F77C7" w14:paraId="459C6E22"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p>
    <w:p w:rsidR="009F77C7" w:rsidP="009F77C7" w14:paraId="1D39F3E2" w14:textId="526FAD46">
      <w:pPr>
        <w:pStyle w:val="podpisi"/>
        <w:numPr>
          <w:ilvl w:val="1"/>
          <w:numId w:val="18"/>
        </w:numPr>
        <w:tabs>
          <w:tab w:val="clear" w:pos="3402"/>
        </w:tabs>
        <w:ind w:left="360"/>
        <w:rPr>
          <w:rFonts w:cs="Arial"/>
          <w:szCs w:val="20"/>
          <w:lang w:val="sl-SI"/>
        </w:rPr>
      </w:pPr>
      <w:r>
        <w:rPr>
          <w:rFonts w:cs="Arial"/>
          <w:szCs w:val="20"/>
          <w:lang w:val="sl-SI"/>
        </w:rPr>
        <w:t>SGS</w:t>
      </w:r>
    </w:p>
    <w:p w:rsidR="002B67CF" w:rsidP="009F77C7" w14:paraId="2157428E" w14:textId="67F8EECC">
      <w:pPr>
        <w:pStyle w:val="podpisi"/>
        <w:numPr>
          <w:ilvl w:val="1"/>
          <w:numId w:val="18"/>
        </w:numPr>
        <w:tabs>
          <w:tab w:val="clear" w:pos="3402"/>
        </w:tabs>
        <w:ind w:left="360"/>
        <w:rPr>
          <w:rFonts w:cs="Arial"/>
          <w:szCs w:val="20"/>
          <w:lang w:val="sl-SI"/>
        </w:rPr>
      </w:pPr>
      <w:r>
        <w:rPr>
          <w:rFonts w:cs="Arial"/>
          <w:szCs w:val="20"/>
          <w:lang w:val="sl-SI"/>
        </w:rPr>
        <w:t>DOP</w:t>
      </w:r>
    </w:p>
    <w:p w:rsidR="002B67CF" w:rsidRPr="00131B28" w:rsidP="009F77C7" w14:paraId="53EDF009" w14:textId="6A2DB2CA">
      <w:pPr>
        <w:pStyle w:val="podpisi"/>
        <w:numPr>
          <w:ilvl w:val="1"/>
          <w:numId w:val="18"/>
        </w:numPr>
        <w:tabs>
          <w:tab w:val="clear" w:pos="3402"/>
        </w:tabs>
        <w:ind w:left="360"/>
        <w:rPr>
          <w:rFonts w:cs="Arial"/>
          <w:szCs w:val="20"/>
          <w:lang w:val="sl-SI"/>
        </w:rPr>
      </w:pPr>
      <w:r>
        <w:rPr>
          <w:rFonts w:cs="Arial"/>
          <w:szCs w:val="20"/>
          <w:lang w:val="sl-SI"/>
        </w:rPr>
        <w:t>GŠSV.</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2B67CF" w:rsidRPr="00631603" w:rsidP="002B67CF" w14:paraId="4320AFDC" w14:textId="77777777">
      <w:pPr>
        <w:suppressAutoHyphens/>
        <w:overflowPunct w:val="0"/>
        <w:autoSpaceDE w:val="0"/>
        <w:autoSpaceDN w:val="0"/>
        <w:adjustRightInd w:val="0"/>
        <w:spacing w:after="0"/>
        <w:jc w:val="center"/>
        <w:textAlignment w:val="baseline"/>
        <w:rPr>
          <w:rFonts w:ascii="Arial" w:eastAsia="Times New Roman" w:hAnsi="Arial" w:cs="Arial"/>
          <w:b/>
          <w:sz w:val="20"/>
          <w:szCs w:val="20"/>
          <w:lang w:eastAsia="sl-SI"/>
        </w:rPr>
      </w:pPr>
      <w:r w:rsidRPr="00131B28">
        <w:rPr>
          <w:sz w:val="20"/>
          <w:szCs w:val="20"/>
        </w:rPr>
        <w:br w:type="page"/>
      </w:r>
      <w:r w:rsidRPr="00631603">
        <w:rPr>
          <w:rFonts w:ascii="Arial" w:eastAsia="Times New Roman" w:hAnsi="Arial" w:cs="Arial"/>
          <w:b/>
          <w:sz w:val="20"/>
          <w:szCs w:val="20"/>
          <w:lang w:eastAsia="sl-SI"/>
        </w:rPr>
        <w:t>Informacija</w:t>
      </w:r>
    </w:p>
    <w:p w:rsidR="002B67CF" w:rsidRPr="00631603" w:rsidP="002B67CF" w14:paraId="58076EF3" w14:textId="77777777">
      <w:pPr>
        <w:overflowPunct w:val="0"/>
        <w:autoSpaceDE w:val="0"/>
        <w:autoSpaceDN w:val="0"/>
        <w:adjustRightInd w:val="0"/>
        <w:spacing w:before="60" w:after="0"/>
        <w:jc w:val="center"/>
        <w:textAlignment w:val="baseline"/>
        <w:rPr>
          <w:rFonts w:ascii="Arial" w:eastAsia="Times New Roman" w:hAnsi="Arial" w:cs="Arial"/>
          <w:b/>
          <w:sz w:val="20"/>
          <w:szCs w:val="20"/>
          <w:lang w:eastAsia="sl-SI"/>
        </w:rPr>
      </w:pPr>
      <w:r w:rsidRPr="00631603">
        <w:rPr>
          <w:rFonts w:ascii="Arial" w:eastAsia="Times New Roman" w:hAnsi="Arial" w:cs="Arial"/>
          <w:b/>
          <w:sz w:val="20"/>
          <w:szCs w:val="20"/>
          <w:lang w:eastAsia="sl-SI"/>
        </w:rPr>
        <w:t xml:space="preserve">o nameravanem podpisu </w:t>
      </w:r>
      <w:r w:rsidRPr="001B15FD">
        <w:rPr>
          <w:rFonts w:ascii="Arial" w:eastAsia="Times New Roman" w:hAnsi="Arial" w:cs="Arial"/>
          <w:b/>
          <w:sz w:val="20"/>
          <w:szCs w:val="20"/>
          <w:lang w:eastAsia="sl-SI"/>
        </w:rPr>
        <w:t>Memoranduma o soglasju glede sodelovanja na področju nadzora oborožitve</w:t>
      </w:r>
    </w:p>
    <w:p w:rsidR="002B67CF" w:rsidP="002B67CF" w14:paraId="30384CED" w14:textId="77777777">
      <w:pPr>
        <w:autoSpaceDE w:val="0"/>
        <w:autoSpaceDN w:val="0"/>
        <w:adjustRightInd w:val="0"/>
        <w:spacing w:after="0"/>
        <w:jc w:val="both"/>
        <w:rPr>
          <w:rFonts w:ascii="Arial" w:eastAsia="Times New Roman" w:hAnsi="Arial" w:cs="Arial"/>
          <w:color w:val="70AD47"/>
          <w:sz w:val="20"/>
          <w:szCs w:val="20"/>
          <w:lang w:eastAsia="sl-SI"/>
        </w:rPr>
      </w:pPr>
    </w:p>
    <w:p w:rsidR="002B67CF" w:rsidP="002B67CF" w14:paraId="7AEBE21B" w14:textId="77777777">
      <w:pPr>
        <w:autoSpaceDE w:val="0"/>
        <w:autoSpaceDN w:val="0"/>
        <w:adjustRightInd w:val="0"/>
        <w:spacing w:after="0"/>
        <w:jc w:val="both"/>
        <w:rPr>
          <w:rFonts w:ascii="Arial" w:eastAsia="Times New Roman" w:hAnsi="Arial" w:cs="Arial"/>
          <w:color w:val="70AD47"/>
          <w:sz w:val="20"/>
          <w:szCs w:val="20"/>
          <w:lang w:eastAsia="sl-SI"/>
        </w:rPr>
      </w:pPr>
    </w:p>
    <w:p w:rsidR="002B67CF" w:rsidRPr="003175A7" w:rsidP="002B67CF" w14:paraId="464E26FC" w14:textId="0B0450AD">
      <w:p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 xml:space="preserve">S podpisom Memoranduma o soglasju se ureja in nadgrajuje regionalno sodelovanje s področja nadzora oborožitve med državami jugovzhodnega Balkana. Regionalno sodelovanje med državami članicami </w:t>
      </w:r>
      <w:r>
        <w:rPr>
          <w:rFonts w:ascii="Arial" w:eastAsia="Times New Roman" w:hAnsi="Arial" w:cs="Arial"/>
          <w:sz w:val="20"/>
          <w:szCs w:val="20"/>
          <w:lang w:eastAsia="sl-SI"/>
        </w:rPr>
        <w:t>Organizacije</w:t>
      </w:r>
      <w:r w:rsidRPr="00A41E25">
        <w:rPr>
          <w:rFonts w:ascii="Arial" w:eastAsia="Times New Roman" w:hAnsi="Arial" w:cs="Arial"/>
          <w:sz w:val="20"/>
          <w:szCs w:val="20"/>
          <w:lang w:eastAsia="sl-SI"/>
        </w:rPr>
        <w:t xml:space="preserve"> za varnost in sodelovanje v Evropi </w:t>
      </w:r>
      <w:r>
        <w:rPr>
          <w:rFonts w:ascii="Arial" w:eastAsia="Times New Roman" w:hAnsi="Arial" w:cs="Arial"/>
          <w:sz w:val="20"/>
          <w:szCs w:val="20"/>
          <w:lang w:eastAsia="sl-SI"/>
        </w:rPr>
        <w:t>(</w:t>
      </w:r>
      <w:r w:rsidRPr="003175A7">
        <w:rPr>
          <w:rFonts w:ascii="Arial" w:eastAsia="Times New Roman" w:hAnsi="Arial" w:cs="Arial"/>
          <w:sz w:val="20"/>
          <w:szCs w:val="20"/>
          <w:lang w:eastAsia="sl-SI"/>
        </w:rPr>
        <w:t>OVSE</w:t>
      </w:r>
      <w:r>
        <w:rPr>
          <w:rFonts w:ascii="Arial" w:eastAsia="Times New Roman" w:hAnsi="Arial" w:cs="Arial"/>
          <w:sz w:val="20"/>
          <w:szCs w:val="20"/>
          <w:lang w:eastAsia="sl-SI"/>
        </w:rPr>
        <w:t>)</w:t>
      </w:r>
      <w:r w:rsidRPr="003175A7">
        <w:rPr>
          <w:rFonts w:ascii="Arial" w:eastAsia="Times New Roman" w:hAnsi="Arial" w:cs="Arial"/>
          <w:sz w:val="20"/>
          <w:szCs w:val="20"/>
          <w:lang w:eastAsia="sl-SI"/>
        </w:rPr>
        <w:t xml:space="preserve"> bo zagotovilo učinkovito in racionalno implementacijo Dunajskega dokumenta</w:t>
      </w:r>
      <w:r>
        <w:rPr>
          <w:rFonts w:ascii="Arial" w:eastAsia="Times New Roman" w:hAnsi="Arial" w:cs="Arial"/>
          <w:sz w:val="20"/>
          <w:szCs w:val="20"/>
          <w:lang w:eastAsia="sl-SI"/>
        </w:rPr>
        <w:t xml:space="preserve"> (1999), Pogodbe</w:t>
      </w:r>
      <w:r w:rsidRPr="00A41E25">
        <w:rPr>
          <w:rFonts w:ascii="Arial" w:eastAsia="Times New Roman" w:hAnsi="Arial" w:cs="Arial"/>
          <w:sz w:val="20"/>
          <w:szCs w:val="20"/>
          <w:lang w:eastAsia="sl-SI"/>
        </w:rPr>
        <w:t xml:space="preserve"> o odprtih zračnih prostorih</w:t>
      </w:r>
      <w:r>
        <w:rPr>
          <w:rFonts w:ascii="Arial" w:eastAsia="Times New Roman" w:hAnsi="Arial" w:cs="Arial"/>
          <w:sz w:val="20"/>
          <w:szCs w:val="20"/>
          <w:lang w:eastAsia="sl-SI"/>
        </w:rPr>
        <w:t>, podpisane</w:t>
      </w:r>
      <w:r w:rsidRPr="00A41E25">
        <w:rPr>
          <w:rFonts w:ascii="Arial" w:eastAsia="Times New Roman" w:hAnsi="Arial" w:cs="Arial"/>
          <w:sz w:val="20"/>
          <w:szCs w:val="20"/>
          <w:lang w:eastAsia="sl-SI"/>
        </w:rPr>
        <w:t xml:space="preserve"> 24. marca 1992 </w:t>
      </w:r>
      <w:r w:rsidRPr="003175A7">
        <w:rPr>
          <w:rFonts w:ascii="Arial" w:eastAsia="Times New Roman" w:hAnsi="Arial" w:cs="Arial"/>
          <w:sz w:val="20"/>
          <w:szCs w:val="20"/>
          <w:lang w:eastAsia="sl-SI"/>
        </w:rPr>
        <w:t xml:space="preserve"> ter </w:t>
      </w:r>
      <w:r w:rsidRPr="003175A7">
        <w:rPr>
          <w:rFonts w:ascii="Arial" w:eastAsia="Times New Roman" w:hAnsi="Arial" w:cs="Arial"/>
          <w:sz w:val="20"/>
          <w:szCs w:val="20"/>
          <w:lang w:eastAsia="sl-SI"/>
        </w:rPr>
        <w:t>Daytonskega</w:t>
      </w:r>
      <w:r w:rsidRPr="003175A7">
        <w:rPr>
          <w:rFonts w:ascii="Arial" w:eastAsia="Times New Roman" w:hAnsi="Arial" w:cs="Arial"/>
          <w:sz w:val="20"/>
          <w:szCs w:val="20"/>
          <w:lang w:eastAsia="sl-SI"/>
        </w:rPr>
        <w:t xml:space="preserve"> sporazuma</w:t>
      </w:r>
      <w:r>
        <w:rPr>
          <w:rFonts w:ascii="Arial" w:eastAsia="Times New Roman" w:hAnsi="Arial" w:cs="Arial"/>
          <w:sz w:val="20"/>
          <w:szCs w:val="20"/>
          <w:lang w:eastAsia="sl-SI"/>
        </w:rPr>
        <w:t>, podpisanega 21. novembra 1995</w:t>
      </w:r>
      <w:r w:rsidRPr="003175A7">
        <w:rPr>
          <w:rFonts w:ascii="Arial" w:eastAsia="Times New Roman" w:hAnsi="Arial" w:cs="Arial"/>
          <w:sz w:val="20"/>
          <w:szCs w:val="20"/>
          <w:lang w:eastAsia="sl-SI"/>
        </w:rPr>
        <w:t>. Sodelovanje na področju nadzora oborožitve omogoča vpogled v aktivnosti vključenih držav, zagotavlja izmenjavo podatkov, omogoča sodelovanje pri usposabljanju ter izvajanje skupnih mednarodnih inšpekcij in evalvacij.</w:t>
      </w:r>
      <w:r w:rsidR="006D0CB8">
        <w:rPr>
          <w:rFonts w:ascii="Arial" w:eastAsia="Times New Roman" w:hAnsi="Arial" w:cs="Arial"/>
          <w:sz w:val="20"/>
          <w:szCs w:val="20"/>
          <w:lang w:eastAsia="sl-SI"/>
        </w:rPr>
        <w:t xml:space="preserve"> </w:t>
      </w:r>
      <w:r w:rsidR="006D0CB8">
        <w:rPr>
          <w:rFonts w:ascii="Arial" w:eastAsia="Times New Roman" w:hAnsi="Arial" w:cs="Arial"/>
          <w:sz w:val="20"/>
          <w:szCs w:val="20"/>
          <w:lang w:eastAsia="sl-SI"/>
        </w:rPr>
        <w:t xml:space="preserve">Memorandum se sklepa med </w:t>
      </w:r>
      <w:r w:rsidRPr="006D0CB8" w:rsidR="006D0CB8">
        <w:rPr>
          <w:rFonts w:ascii="Arial" w:eastAsia="Times New Roman" w:hAnsi="Arial" w:cs="Arial"/>
          <w:sz w:val="20"/>
          <w:szCs w:val="20"/>
          <w:lang w:eastAsia="sl-SI"/>
        </w:rPr>
        <w:t>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Republike Hrvaške,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Madžarske,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Črne gore,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Republike Severne Makedonije in Ministrstvo</w:t>
      </w:r>
      <w:r w:rsidR="006D0CB8">
        <w:rPr>
          <w:rFonts w:ascii="Arial" w:eastAsia="Times New Roman" w:hAnsi="Arial" w:cs="Arial"/>
          <w:sz w:val="20"/>
          <w:szCs w:val="20"/>
          <w:lang w:eastAsia="sl-SI"/>
        </w:rPr>
        <w:t>m</w:t>
      </w:r>
      <w:r w:rsidRPr="006D0CB8" w:rsidR="006D0CB8">
        <w:rPr>
          <w:rFonts w:ascii="Arial" w:eastAsia="Times New Roman" w:hAnsi="Arial" w:cs="Arial"/>
          <w:sz w:val="20"/>
          <w:szCs w:val="20"/>
          <w:lang w:eastAsia="sl-SI"/>
        </w:rPr>
        <w:t xml:space="preserve"> za obrambo Republike Slovenije</w:t>
      </w:r>
      <w:r w:rsidR="006D0CB8">
        <w:rPr>
          <w:rFonts w:ascii="Arial" w:eastAsia="Times New Roman" w:hAnsi="Arial" w:cs="Arial"/>
          <w:sz w:val="20"/>
          <w:szCs w:val="20"/>
          <w:lang w:eastAsia="sl-SI"/>
        </w:rPr>
        <w:t>.</w:t>
      </w:r>
      <w:r w:rsidR="006D0CB8">
        <w:rPr>
          <w:rFonts w:ascii="Arial" w:eastAsia="Times New Roman" w:hAnsi="Arial" w:cs="Arial"/>
          <w:sz w:val="20"/>
          <w:szCs w:val="20"/>
          <w:lang w:eastAsia="sl-SI"/>
        </w:rPr>
        <w:t xml:space="preserve"> </w:t>
      </w:r>
      <w:bookmarkStart w:id="2" w:name="_GoBack"/>
      <w:bookmarkEnd w:id="2"/>
    </w:p>
    <w:p w:rsidR="002B67CF" w:rsidRPr="003175A7" w:rsidP="002B67CF" w14:paraId="3F3A7115" w14:textId="77777777">
      <w:pPr>
        <w:autoSpaceDE w:val="0"/>
        <w:autoSpaceDN w:val="0"/>
        <w:adjustRightInd w:val="0"/>
        <w:spacing w:after="0"/>
        <w:jc w:val="both"/>
        <w:rPr>
          <w:rFonts w:ascii="Arial" w:eastAsia="Times New Roman" w:hAnsi="Arial" w:cs="Arial"/>
          <w:sz w:val="20"/>
          <w:szCs w:val="20"/>
          <w:lang w:eastAsia="sl-SI"/>
        </w:rPr>
      </w:pPr>
    </w:p>
    <w:p w:rsidR="002B67CF" w:rsidRPr="003175A7" w:rsidP="002B67CF" w14:paraId="4010FCCF" w14:textId="77777777">
      <w:p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Namen Memoranduma o soglasju je vzpostaviti mehanizem za sodelovanje verifikacijskih centrov, s ciljem izboljšanja situacijskega zavedanja o pomenu in možnostih nadzora oborožitve, ter vzpostavitev foruma za širšo izmenjavo mnenj na tem področju in mreže strokovnjakov za posamezna vprašanja nadzora oborožitve.</w:t>
      </w:r>
    </w:p>
    <w:p w:rsidR="002B67CF" w:rsidRPr="003175A7" w:rsidP="002B67CF" w14:paraId="66BF644B" w14:textId="77777777">
      <w:pPr>
        <w:autoSpaceDE w:val="0"/>
        <w:autoSpaceDN w:val="0"/>
        <w:adjustRightInd w:val="0"/>
        <w:spacing w:after="0"/>
        <w:jc w:val="both"/>
        <w:rPr>
          <w:rFonts w:ascii="Arial" w:eastAsia="Times New Roman" w:hAnsi="Arial" w:cs="Arial"/>
          <w:sz w:val="20"/>
          <w:szCs w:val="20"/>
          <w:lang w:eastAsia="sl-SI"/>
        </w:rPr>
      </w:pPr>
    </w:p>
    <w:p w:rsidR="002B67CF" w:rsidRPr="003175A7" w:rsidP="002B67CF" w14:paraId="57777BF1" w14:textId="77777777">
      <w:p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Mehanizem vključuje naslednja področja:</w:t>
      </w:r>
    </w:p>
    <w:p w:rsidR="002B67CF" w:rsidRPr="003175A7" w:rsidP="002B67CF" w14:paraId="1DDABF91" w14:textId="77777777">
      <w:pPr>
        <w:numPr>
          <w:ilvl w:val="0"/>
          <w:numId w:val="31"/>
        </w:num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izmenjava znanja na področju nadzora oborožitve,</w:t>
      </w:r>
    </w:p>
    <w:p w:rsidR="002B67CF" w:rsidRPr="003175A7" w:rsidP="002B67CF" w14:paraId="6BF3F08B" w14:textId="77777777">
      <w:pPr>
        <w:numPr>
          <w:ilvl w:val="0"/>
          <w:numId w:val="32"/>
        </w:num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izmenjava najboljših praks pri izvajanju verifikacijskih dejavnosti,</w:t>
      </w:r>
    </w:p>
    <w:p w:rsidR="002B67CF" w:rsidRPr="003175A7" w:rsidP="002B67CF" w14:paraId="086000A8" w14:textId="77777777">
      <w:pPr>
        <w:numPr>
          <w:ilvl w:val="0"/>
          <w:numId w:val="33"/>
        </w:num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izmenjava izkušenj v zvezi z organizacijo in upravljanjem mehanizmov za nadzor oborožitve.</w:t>
      </w:r>
    </w:p>
    <w:p w:rsidR="002B67CF" w:rsidRPr="003175A7" w:rsidP="002B67CF" w14:paraId="6605DFC1" w14:textId="77777777">
      <w:pPr>
        <w:autoSpaceDE w:val="0"/>
        <w:autoSpaceDN w:val="0"/>
        <w:adjustRightInd w:val="0"/>
        <w:spacing w:after="0"/>
        <w:ind w:left="720"/>
        <w:jc w:val="both"/>
        <w:rPr>
          <w:rFonts w:ascii="Arial" w:eastAsia="Times New Roman" w:hAnsi="Arial" w:cs="Arial"/>
          <w:sz w:val="20"/>
          <w:szCs w:val="20"/>
          <w:lang w:eastAsia="sl-SI"/>
        </w:rPr>
      </w:pPr>
    </w:p>
    <w:p w:rsidR="002B67CF" w:rsidRPr="003175A7" w:rsidP="002B67CF" w14:paraId="0A65EE32" w14:textId="77777777">
      <w:p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Sodelovanje se bo izvajalo v obliki letnih delavnic o nadzoru oborožitve, katerih organizacija je opredeljena v memorandumu, ob tem pa lahko tudi v obliki predavanja strokovnjakov o vprašanjih s področja nadzora oborožitve.</w:t>
      </w:r>
    </w:p>
    <w:p w:rsidR="002B67CF" w:rsidRPr="003175A7" w:rsidP="002B67CF" w14:paraId="036FAA0B" w14:textId="77777777">
      <w:pPr>
        <w:autoSpaceDE w:val="0"/>
        <w:autoSpaceDN w:val="0"/>
        <w:adjustRightInd w:val="0"/>
        <w:spacing w:after="0"/>
        <w:jc w:val="both"/>
        <w:rPr>
          <w:rFonts w:ascii="Arial" w:eastAsia="Times New Roman" w:hAnsi="Arial" w:cs="Arial"/>
          <w:sz w:val="20"/>
          <w:szCs w:val="20"/>
          <w:lang w:eastAsia="sl-SI"/>
        </w:rPr>
      </w:pPr>
    </w:p>
    <w:p w:rsidR="002B67CF" w:rsidP="002B67CF" w14:paraId="6DDB0C1C" w14:textId="77777777">
      <w:pPr>
        <w:autoSpaceDE w:val="0"/>
        <w:autoSpaceDN w:val="0"/>
        <w:adjustRightInd w:val="0"/>
        <w:spacing w:after="0"/>
        <w:jc w:val="both"/>
        <w:rPr>
          <w:rFonts w:ascii="Arial" w:eastAsia="Times New Roman" w:hAnsi="Arial" w:cs="Arial"/>
          <w:sz w:val="20"/>
          <w:szCs w:val="20"/>
          <w:lang w:eastAsia="sl-SI"/>
        </w:rPr>
      </w:pPr>
      <w:r w:rsidRPr="003175A7">
        <w:rPr>
          <w:rFonts w:ascii="Arial" w:eastAsia="Times New Roman" w:hAnsi="Arial" w:cs="Arial"/>
          <w:sz w:val="20"/>
          <w:szCs w:val="20"/>
          <w:lang w:eastAsia="sl-SI"/>
        </w:rPr>
        <w:t>Ocenjujemo, da bodo v letošnjem letu nastale finančne posledice v višini 300 EUR, in sicer za plačilo potnih stroškov treh pripadnikov Slovenske vojske, ki se bodo novembra 2025 udeležili dvodnevne delovne konference na Madžarskem, kjer se bo izvedel podpis memoranduma. Sredstva so zagotovljena pri proračunskem uporabniku 1914 Generalštab Slovenske vojske na proračunski postavki 5899 – mednarodno sodelovanje.</w:t>
      </w:r>
    </w:p>
    <w:p w:rsidR="002B67CF" w:rsidP="002B67CF" w14:paraId="076C7D25" w14:textId="77777777">
      <w:pPr>
        <w:autoSpaceDE w:val="0"/>
        <w:autoSpaceDN w:val="0"/>
        <w:adjustRightInd w:val="0"/>
        <w:spacing w:after="0"/>
        <w:jc w:val="both"/>
        <w:rPr>
          <w:rFonts w:ascii="Arial" w:eastAsia="Times New Roman" w:hAnsi="Arial" w:cs="Arial"/>
          <w:sz w:val="20"/>
          <w:szCs w:val="20"/>
          <w:lang w:eastAsia="sl-SI"/>
        </w:rPr>
      </w:pPr>
    </w:p>
    <w:p w:rsidR="002B67CF" w:rsidRPr="00631603" w:rsidP="002B67CF" w14:paraId="6809A85D" w14:textId="77777777">
      <w:pPr>
        <w:autoSpaceDE w:val="0"/>
        <w:autoSpaceDN w:val="0"/>
        <w:adjustRightInd w:val="0"/>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Memorandum o soglasju</w:t>
      </w:r>
      <w:r w:rsidRPr="00631603">
        <w:rPr>
          <w:rFonts w:ascii="Arial" w:eastAsia="Times New Roman" w:hAnsi="Arial" w:cs="Arial"/>
          <w:sz w:val="20"/>
          <w:szCs w:val="20"/>
          <w:lang w:eastAsia="sl-SI"/>
        </w:rPr>
        <w:t xml:space="preserve"> ima pravno naravo </w:t>
      </w:r>
      <w:r w:rsidRPr="00631603">
        <w:rPr>
          <w:rFonts w:ascii="Arial" w:eastAsia="Times New Roman" w:hAnsi="Arial" w:cs="Arial"/>
          <w:sz w:val="20"/>
          <w:szCs w:val="20"/>
          <w:lang w:eastAsia="sl-SI"/>
        </w:rPr>
        <w:t>nepogodbenega</w:t>
      </w:r>
      <w:r w:rsidRPr="00631603">
        <w:rPr>
          <w:rFonts w:ascii="Arial" w:eastAsia="Times New Roman" w:hAnsi="Arial" w:cs="Arial"/>
          <w:sz w:val="20"/>
          <w:szCs w:val="20"/>
          <w:lang w:eastAsia="sl-SI"/>
        </w:rPr>
        <w:t xml:space="preserve"> mednarodnega akta. </w:t>
      </w:r>
    </w:p>
    <w:p w:rsidR="002B67CF" w:rsidRPr="00631603" w:rsidP="002B67CF" w14:paraId="558CF344" w14:textId="77777777">
      <w:pPr>
        <w:autoSpaceDE w:val="0"/>
        <w:autoSpaceDN w:val="0"/>
        <w:adjustRightInd w:val="0"/>
        <w:spacing w:after="0"/>
        <w:jc w:val="both"/>
        <w:rPr>
          <w:rFonts w:ascii="Arial" w:eastAsia="Times New Roman" w:hAnsi="Arial" w:cs="Arial"/>
          <w:sz w:val="20"/>
          <w:szCs w:val="20"/>
          <w:lang w:eastAsia="sl-SI"/>
        </w:rPr>
      </w:pPr>
    </w:p>
    <w:p w:rsidR="002B67CF" w:rsidRPr="00631603" w:rsidP="002B67CF" w14:paraId="1B5D5EBB" w14:textId="77777777">
      <w:pPr>
        <w:autoSpaceDE w:val="0"/>
        <w:autoSpaceDN w:val="0"/>
        <w:adjustRightInd w:val="0"/>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M</w:t>
      </w:r>
      <w:r w:rsidRPr="00631603">
        <w:rPr>
          <w:rFonts w:ascii="Arial" w:eastAsia="Times New Roman" w:hAnsi="Arial" w:cs="Arial"/>
          <w:sz w:val="20"/>
          <w:szCs w:val="20"/>
          <w:lang w:eastAsia="sl-SI"/>
        </w:rPr>
        <w:t>emorandum</w:t>
      </w:r>
      <w:r>
        <w:rPr>
          <w:rFonts w:ascii="Arial" w:eastAsia="Times New Roman" w:hAnsi="Arial" w:cs="Arial"/>
          <w:sz w:val="20"/>
          <w:szCs w:val="20"/>
          <w:lang w:eastAsia="sl-SI"/>
        </w:rPr>
        <w:t xml:space="preserve"> o soglasju</w:t>
      </w:r>
      <w:r w:rsidRPr="00631603">
        <w:rPr>
          <w:rFonts w:ascii="Arial" w:eastAsia="Times New Roman" w:hAnsi="Arial" w:cs="Arial"/>
          <w:sz w:val="20"/>
          <w:szCs w:val="20"/>
          <w:lang w:eastAsia="sl-SI"/>
        </w:rPr>
        <w:t xml:space="preserve"> bo podpisal </w:t>
      </w:r>
      <w:r w:rsidRPr="001B15FD">
        <w:rPr>
          <w:rFonts w:ascii="Arial" w:eastAsia="Times New Roman" w:hAnsi="Arial" w:cs="Arial"/>
          <w:sz w:val="20"/>
          <w:szCs w:val="20"/>
          <w:lang w:eastAsia="sl-SI"/>
        </w:rPr>
        <w:t>polkovnik Boštjan Blaznik, načelnik Oddelka za Verifikacijo</w:t>
      </w:r>
      <w:r>
        <w:rPr>
          <w:rFonts w:ascii="Arial" w:eastAsia="Times New Roman" w:hAnsi="Arial" w:cs="Arial"/>
          <w:sz w:val="20"/>
          <w:szCs w:val="20"/>
          <w:lang w:eastAsia="sl-SI"/>
        </w:rPr>
        <w:t xml:space="preserve"> v Generalštabu slovenske vojske. </w:t>
      </w:r>
    </w:p>
    <w:p w:rsidR="002B67CF" w:rsidRPr="00631603" w:rsidP="002B67CF" w14:paraId="6807FC68" w14:textId="77777777">
      <w:pPr>
        <w:autoSpaceDE w:val="0"/>
        <w:autoSpaceDN w:val="0"/>
        <w:adjustRightInd w:val="0"/>
        <w:spacing w:after="0"/>
        <w:jc w:val="both"/>
        <w:rPr>
          <w:rFonts w:ascii="Arial" w:eastAsia="Times New Roman" w:hAnsi="Arial" w:cs="Arial"/>
          <w:sz w:val="20"/>
          <w:szCs w:val="20"/>
          <w:lang w:eastAsia="sl-SI"/>
        </w:rPr>
      </w:pPr>
    </w:p>
    <w:p w:rsidR="002B67CF" w:rsidRPr="00631603" w:rsidP="002B67CF" w14:paraId="156AFEC5" w14:textId="77777777">
      <w:pPr>
        <w:autoSpaceDE w:val="0"/>
        <w:autoSpaceDN w:val="0"/>
        <w:adjustRightInd w:val="0"/>
        <w:spacing w:after="0"/>
        <w:jc w:val="both"/>
        <w:rPr>
          <w:rFonts w:ascii="Arial" w:eastAsia="Times New Roman" w:hAnsi="Arial" w:cs="Arial"/>
          <w:b/>
          <w:sz w:val="20"/>
          <w:szCs w:val="20"/>
          <w:lang w:eastAsia="sl-SI"/>
        </w:rPr>
      </w:pPr>
    </w:p>
    <w:p w:rsidR="002B67CF" w:rsidRPr="00631603" w:rsidP="002B67CF" w14:paraId="44BC8F00" w14:textId="77777777">
      <w:pPr>
        <w:autoSpaceDE w:val="0"/>
        <w:autoSpaceDN w:val="0"/>
        <w:adjustRightInd w:val="0"/>
        <w:spacing w:after="0" w:line="240" w:lineRule="auto"/>
        <w:jc w:val="both"/>
        <w:rPr>
          <w:rFonts w:ascii="Arial" w:eastAsia="Times New Roman" w:hAnsi="Arial" w:cs="Arial"/>
          <w:sz w:val="20"/>
          <w:szCs w:val="20"/>
          <w:lang w:eastAsia="sl-SI"/>
        </w:rPr>
      </w:pPr>
      <w:r w:rsidRPr="00631603">
        <w:rPr>
          <w:rFonts w:ascii="Arial" w:eastAsia="Times New Roman" w:hAnsi="Arial" w:cs="Arial"/>
          <w:b/>
          <w:sz w:val="20"/>
          <w:szCs w:val="20"/>
          <w:lang w:eastAsia="sl-SI"/>
        </w:rPr>
        <w:tab/>
      </w:r>
      <w:r w:rsidRPr="00631603">
        <w:rPr>
          <w:rFonts w:ascii="Arial" w:eastAsia="Times New Roman" w:hAnsi="Arial" w:cs="Arial"/>
          <w:b/>
          <w:sz w:val="20"/>
          <w:szCs w:val="20"/>
          <w:lang w:eastAsia="sl-SI"/>
        </w:rPr>
        <w:tab/>
      </w:r>
      <w:r w:rsidRPr="00631603">
        <w:rPr>
          <w:rFonts w:ascii="Arial" w:eastAsia="Times New Roman" w:hAnsi="Arial" w:cs="Arial"/>
          <w:b/>
          <w:sz w:val="20"/>
          <w:szCs w:val="20"/>
          <w:lang w:eastAsia="sl-SI"/>
        </w:rPr>
        <w:tab/>
      </w:r>
      <w:r w:rsidRPr="00631603">
        <w:rPr>
          <w:rFonts w:ascii="Arial" w:eastAsia="Times New Roman" w:hAnsi="Arial" w:cs="Arial"/>
          <w:b/>
          <w:sz w:val="20"/>
          <w:szCs w:val="20"/>
          <w:lang w:eastAsia="sl-SI"/>
        </w:rPr>
        <w:tab/>
      </w:r>
      <w:r w:rsidRPr="00631603">
        <w:rPr>
          <w:rFonts w:ascii="Arial" w:eastAsia="Times New Roman" w:hAnsi="Arial" w:cs="Arial"/>
          <w:b/>
          <w:sz w:val="20"/>
          <w:szCs w:val="20"/>
          <w:lang w:eastAsia="sl-SI"/>
        </w:rPr>
        <w:tab/>
      </w:r>
      <w:r w:rsidRPr="00631603">
        <w:rPr>
          <w:rFonts w:ascii="Arial" w:eastAsia="Times New Roman" w:hAnsi="Arial" w:cs="Arial"/>
          <w:b/>
          <w:sz w:val="20"/>
          <w:szCs w:val="20"/>
          <w:lang w:eastAsia="sl-SI"/>
        </w:rPr>
        <w:tab/>
        <w:t xml:space="preserve">                                         </w:t>
      </w:r>
      <w:r w:rsidRPr="00631603">
        <w:rPr>
          <w:rFonts w:ascii="Arial" w:eastAsia="Times New Roman" w:hAnsi="Arial" w:cs="Arial"/>
          <w:sz w:val="20"/>
          <w:szCs w:val="20"/>
          <w:lang w:eastAsia="sl-SI"/>
        </w:rPr>
        <w:t>Ministrstvo za obrambo</w:t>
      </w:r>
    </w:p>
    <w:p w:rsidR="00723116" w:rsidRPr="00131B28" w:rsidP="002B67CF" w14:paraId="196DF000" w14:textId="5B46B87E">
      <w:pPr>
        <w:pStyle w:val="Naslovpredpisa"/>
        <w:spacing w:before="0" w:after="0" w:line="260" w:lineRule="exact"/>
        <w:jc w:val="both"/>
        <w:rPr>
          <w:sz w:val="20"/>
          <w:szCs w:val="20"/>
        </w:rPr>
      </w:pP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394A0114">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D0CB8">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D0CB8">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3A312272">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D0CB8">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D0CB8">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6A1F1C"/>
    <w:multiLevelType w:val="hybridMultilevel"/>
    <w:tmpl w:val="47A84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4766B2E"/>
    <w:multiLevelType w:val="hybridMultilevel"/>
    <w:tmpl w:val="1A6A9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4">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B946BA"/>
    <w:multiLevelType w:val="hybridMultilevel"/>
    <w:tmpl w:val="FECA4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num>
  <w:num w:numId="4">
    <w:abstractNumId w:val="24"/>
  </w:num>
  <w:num w:numId="5">
    <w:abstractNumId w:val="1"/>
  </w:num>
  <w:num w:numId="6">
    <w:abstractNumId w:val="9"/>
  </w:num>
  <w:num w:numId="7">
    <w:abstractNumId w:val="0"/>
  </w:num>
  <w:num w:numId="8">
    <w:abstractNumId w:val="21"/>
  </w:num>
  <w:num w:numId="9">
    <w:abstractNumId w:val="27"/>
  </w:num>
  <w:num w:numId="10">
    <w:abstractNumId w:val="15"/>
    <w:lvlOverride w:ilvl="0">
      <w:startOverride w:val="1"/>
    </w:lvlOverride>
  </w:num>
  <w:num w:numId="11">
    <w:abstractNumId w:val="16"/>
  </w:num>
  <w:num w:numId="12">
    <w:abstractNumId w:val="10"/>
  </w:num>
  <w:num w:numId="13">
    <w:abstractNumId w:val="22"/>
  </w:num>
  <w:num w:numId="14">
    <w:abstractNumId w:val="5"/>
  </w:num>
  <w:num w:numId="15">
    <w:abstractNumId w:val="18"/>
  </w:num>
  <w:num w:numId="16">
    <w:abstractNumId w:val="29"/>
  </w:num>
  <w:num w:numId="17">
    <w:abstractNumId w:val="26"/>
  </w:num>
  <w:num w:numId="18">
    <w:abstractNumId w:val="30"/>
  </w:num>
  <w:num w:numId="19">
    <w:abstractNumId w:val="31"/>
  </w:num>
  <w:num w:numId="20">
    <w:abstractNumId w:val="17"/>
  </w:num>
  <w:num w:numId="21">
    <w:abstractNumId w:val="12"/>
  </w:num>
  <w:num w:numId="22">
    <w:abstractNumId w:val="20"/>
  </w:num>
  <w:num w:numId="23">
    <w:abstractNumId w:val="7"/>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B15FD"/>
    <w:rsid w:val="001B34A7"/>
    <w:rsid w:val="001D4854"/>
    <w:rsid w:val="001F17E9"/>
    <w:rsid w:val="00220B63"/>
    <w:rsid w:val="00274084"/>
    <w:rsid w:val="002B67CF"/>
    <w:rsid w:val="002C278B"/>
    <w:rsid w:val="002E081E"/>
    <w:rsid w:val="002F78E3"/>
    <w:rsid w:val="00305C84"/>
    <w:rsid w:val="003175A7"/>
    <w:rsid w:val="003A3B1D"/>
    <w:rsid w:val="003D556F"/>
    <w:rsid w:val="003E035F"/>
    <w:rsid w:val="00464982"/>
    <w:rsid w:val="004B08C2"/>
    <w:rsid w:val="004E293C"/>
    <w:rsid w:val="004F6962"/>
    <w:rsid w:val="00580548"/>
    <w:rsid w:val="00597C12"/>
    <w:rsid w:val="005E6A88"/>
    <w:rsid w:val="00623F16"/>
    <w:rsid w:val="00631603"/>
    <w:rsid w:val="00695AEF"/>
    <w:rsid w:val="006D0CB8"/>
    <w:rsid w:val="006E30C0"/>
    <w:rsid w:val="007123B4"/>
    <w:rsid w:val="00715D72"/>
    <w:rsid w:val="00723116"/>
    <w:rsid w:val="007578AE"/>
    <w:rsid w:val="007851AF"/>
    <w:rsid w:val="007B1642"/>
    <w:rsid w:val="007B4C47"/>
    <w:rsid w:val="00821419"/>
    <w:rsid w:val="008941CD"/>
    <w:rsid w:val="008B4243"/>
    <w:rsid w:val="008B734D"/>
    <w:rsid w:val="00913E94"/>
    <w:rsid w:val="00950971"/>
    <w:rsid w:val="009E10A8"/>
    <w:rsid w:val="009F1E59"/>
    <w:rsid w:val="009F77C7"/>
    <w:rsid w:val="00A41E25"/>
    <w:rsid w:val="00A452FF"/>
    <w:rsid w:val="00A701F9"/>
    <w:rsid w:val="00AB65D9"/>
    <w:rsid w:val="00AE3A35"/>
    <w:rsid w:val="00B27A2C"/>
    <w:rsid w:val="00B35734"/>
    <w:rsid w:val="00BC550D"/>
    <w:rsid w:val="00C10360"/>
    <w:rsid w:val="00C14725"/>
    <w:rsid w:val="00C57CFB"/>
    <w:rsid w:val="00C979AE"/>
    <w:rsid w:val="00CB7264"/>
    <w:rsid w:val="00D61DC2"/>
    <w:rsid w:val="00D86976"/>
    <w:rsid w:val="00DF18E9"/>
    <w:rsid w:val="00E50831"/>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F331-6643-4868-BB0C-4D267A8E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1431</Words>
  <Characters>8163</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Pravna služba</cp:lastModifiedBy>
  <cp:revision>6</cp:revision>
  <dcterms:created xsi:type="dcterms:W3CDTF">2024-11-29T10:46:00Z</dcterms:created>
  <dcterms:modified xsi:type="dcterms:W3CDTF">2025-10-27T10:34:00Z</dcterms:modified>
</cp:coreProperties>
</file>