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7365CB66"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E94805" w:rsidRPr="00E94805">
              <w:rPr>
                <w:rFonts w:ascii="Arial" w:eastAsia="Times New Roman" w:hAnsi="Arial" w:cs="Arial"/>
                <w:sz w:val="20"/>
                <w:szCs w:val="20"/>
                <w:lang w:eastAsia="sl-SI"/>
              </w:rPr>
              <w:t>004-4/2026-2560</w:t>
            </w:r>
            <w:r w:rsidR="009C769C">
              <w:rPr>
                <w:rFonts w:ascii="Arial" w:eastAsia="Times New Roman" w:hAnsi="Arial" w:cs="Arial"/>
                <w:sz w:val="20"/>
                <w:szCs w:val="20"/>
                <w:lang w:eastAsia="sl-SI"/>
              </w:rPr>
              <w:t>-</w:t>
            </w:r>
            <w:r w:rsidR="00E94805">
              <w:rPr>
                <w:rFonts w:ascii="Arial" w:eastAsia="Times New Roman" w:hAnsi="Arial" w:cs="Arial"/>
                <w:sz w:val="20"/>
                <w:szCs w:val="20"/>
                <w:lang w:eastAsia="sl-SI"/>
              </w:rPr>
              <w:t>71</w:t>
            </w:r>
          </w:p>
        </w:tc>
      </w:tr>
      <w:tr w:rsidR="00AE1F83" w:rsidRPr="00AE1F83" w14:paraId="1DD59023" w14:textId="77777777" w:rsidTr="00DA6942">
        <w:trPr>
          <w:gridAfter w:val="2"/>
          <w:wAfter w:w="3067" w:type="dxa"/>
        </w:trPr>
        <w:tc>
          <w:tcPr>
            <w:tcW w:w="6096" w:type="dxa"/>
            <w:gridSpan w:val="2"/>
          </w:tcPr>
          <w:p w14:paraId="2AD08D9D" w14:textId="5CF9096A"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E94805">
              <w:rPr>
                <w:rFonts w:ascii="Arial" w:eastAsia="Times New Roman" w:hAnsi="Arial" w:cs="Arial"/>
                <w:sz w:val="20"/>
                <w:szCs w:val="20"/>
                <w:lang w:eastAsia="sl-SI"/>
              </w:rPr>
              <w:t>6</w:t>
            </w:r>
            <w:r w:rsidR="009C769C">
              <w:rPr>
                <w:rFonts w:ascii="Arial" w:eastAsia="Times New Roman" w:hAnsi="Arial" w:cs="Arial"/>
                <w:sz w:val="20"/>
                <w:szCs w:val="20"/>
                <w:lang w:eastAsia="sl-SI"/>
              </w:rPr>
              <w:t xml:space="preserve">. </w:t>
            </w:r>
            <w:r w:rsidR="00171974">
              <w:rPr>
                <w:rFonts w:ascii="Arial" w:eastAsia="Times New Roman" w:hAnsi="Arial" w:cs="Arial"/>
                <w:sz w:val="20"/>
                <w:szCs w:val="20"/>
                <w:lang w:eastAsia="sl-SI"/>
              </w:rPr>
              <w:t>maj</w:t>
            </w:r>
            <w:r w:rsidR="009C769C">
              <w:rPr>
                <w:rFonts w:ascii="Arial" w:eastAsia="Times New Roman" w:hAnsi="Arial" w:cs="Arial"/>
                <w:sz w:val="20"/>
                <w:szCs w:val="20"/>
                <w:lang w:eastAsia="sl-SI"/>
              </w:rPr>
              <w:t xml:space="preserve"> 2</w:t>
            </w:r>
            <w:r w:rsidR="005F6F79">
              <w:rPr>
                <w:rFonts w:ascii="Arial" w:eastAsia="Times New Roman" w:hAnsi="Arial" w:cs="Arial"/>
                <w:sz w:val="20"/>
                <w:szCs w:val="20"/>
                <w:lang w:eastAsia="sl-SI"/>
              </w:rPr>
              <w:t>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8"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7328D675" w14:textId="77777777" w:rsidR="00AE1F83" w:rsidRDefault="00AE1F83" w:rsidP="005F6F7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171974">
              <w:rPr>
                <w:rFonts w:ascii="Arial" w:eastAsia="Times New Roman" w:hAnsi="Arial" w:cs="Arial"/>
                <w:b/>
                <w:sz w:val="20"/>
                <w:szCs w:val="20"/>
                <w:lang w:eastAsia="sl-SI"/>
              </w:rPr>
              <w:t>ZADEVA:</w:t>
            </w:r>
            <w:r w:rsidR="009C769C" w:rsidRPr="00171974">
              <w:rPr>
                <w:rFonts w:ascii="Arial" w:eastAsia="Times New Roman" w:hAnsi="Arial" w:cs="Arial"/>
                <w:b/>
                <w:sz w:val="20"/>
                <w:szCs w:val="20"/>
                <w:lang w:eastAsia="sl-SI"/>
              </w:rPr>
              <w:t xml:space="preserve"> </w:t>
            </w:r>
            <w:r w:rsidR="00171974" w:rsidRPr="00171974">
              <w:rPr>
                <w:rFonts w:ascii="Arial" w:eastAsia="Times New Roman" w:hAnsi="Arial" w:cs="Arial"/>
                <w:b/>
                <w:iCs/>
                <w:sz w:val="20"/>
                <w:szCs w:val="20"/>
                <w:lang w:eastAsia="sl-SI"/>
              </w:rPr>
              <w:t>Izhodišča za udeležbo delegacije Republike Slovenije na MED9 sestanku okoljskih ministrov, ki bo 18. in 19. maja 2026 v Šibeniku na Hrvaškem</w:t>
            </w:r>
            <w:r w:rsidR="009C769C" w:rsidRPr="00171974">
              <w:rPr>
                <w:rFonts w:ascii="Arial" w:eastAsia="Times New Roman" w:hAnsi="Arial" w:cs="Arial"/>
                <w:b/>
                <w:sz w:val="20"/>
                <w:szCs w:val="20"/>
                <w:lang w:eastAsia="sl-SI"/>
              </w:rPr>
              <w:t xml:space="preserve"> </w:t>
            </w:r>
            <w:r w:rsidRPr="00171974">
              <w:rPr>
                <w:rFonts w:ascii="Arial" w:eastAsia="Times New Roman" w:hAnsi="Arial" w:cs="Arial"/>
                <w:b/>
                <w:sz w:val="20"/>
                <w:szCs w:val="20"/>
                <w:lang w:eastAsia="sl-SI"/>
              </w:rPr>
              <w:t xml:space="preserve">– predlog za obravnavo </w:t>
            </w:r>
          </w:p>
          <w:p w14:paraId="2E3528C9" w14:textId="4C8C19D6" w:rsidR="00171974" w:rsidRPr="00171974" w:rsidRDefault="00171974" w:rsidP="005F6F79">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9C769C" w:rsidRPr="00AE1F83" w14:paraId="4E5390E5" w14:textId="77777777" w:rsidTr="00DA6942">
        <w:tc>
          <w:tcPr>
            <w:tcW w:w="9163" w:type="dxa"/>
            <w:gridSpan w:val="4"/>
          </w:tcPr>
          <w:p w14:paraId="2FC42201" w14:textId="143CD934" w:rsidR="009C769C" w:rsidRPr="000F09CD" w:rsidRDefault="009C769C" w:rsidP="000F09CD">
            <w:pPr>
              <w:spacing w:after="0" w:line="276" w:lineRule="auto"/>
              <w:jc w:val="both"/>
              <w:rPr>
                <w:rFonts w:ascii="Arial" w:eastAsia="Times New Roman" w:hAnsi="Arial" w:cs="Arial"/>
                <w:iCs/>
                <w:sz w:val="20"/>
                <w:szCs w:val="20"/>
                <w:lang w:eastAsia="sl-SI"/>
              </w:rPr>
            </w:pPr>
            <w:r w:rsidRPr="001B169A">
              <w:rPr>
                <w:rFonts w:ascii="Arial" w:eastAsia="Times New Roman" w:hAnsi="Arial" w:cs="Arial"/>
                <w:iCs/>
                <w:sz w:val="20"/>
                <w:szCs w:val="20"/>
                <w:lang w:eastAsia="sl-SI"/>
              </w:rPr>
              <w:t xml:space="preserve">Na podlagi </w:t>
            </w:r>
            <w:r w:rsidR="000F09CD" w:rsidRPr="000F09CD">
              <w:rPr>
                <w:rFonts w:ascii="Arial" w:eastAsia="Times New Roman" w:hAnsi="Arial" w:cs="Arial"/>
                <w:iCs/>
                <w:sz w:val="20"/>
                <w:szCs w:val="20"/>
                <w:lang w:eastAsia="sl-SI"/>
              </w:rPr>
              <w:t>prvega odstavka 2. člena in šestega odstavka 21. člena Zakona o Vladi Republike Slovenije (Uradni list RS, št. 24/05 – uradno prečiščeno besedilo, 109/08, 38/10 – ZUKN, 8/12, 21/13, 47/13 – ZDU-1G, 65/14 in 55/17</w:t>
            </w:r>
            <w:r>
              <w:rPr>
                <w:rFonts w:ascii="Arial" w:eastAsia="Times New Roman" w:hAnsi="Arial" w:cs="Arial"/>
                <w:iCs/>
                <w:sz w:val="20"/>
                <w:szCs w:val="20"/>
                <w:lang w:eastAsia="sl-SI"/>
              </w:rPr>
              <w:t>,</w:t>
            </w:r>
            <w:r w:rsidRPr="001B169A">
              <w:rPr>
                <w:rFonts w:ascii="Arial" w:eastAsia="Times New Roman" w:hAnsi="Arial" w:cs="Arial"/>
                <w:iCs/>
                <w:sz w:val="20"/>
                <w:szCs w:val="20"/>
                <w:lang w:eastAsia="sl-SI"/>
              </w:rPr>
              <w:t xml:space="preserve"> 163/22</w:t>
            </w:r>
            <w:r>
              <w:rPr>
                <w:rFonts w:ascii="Arial" w:eastAsia="Times New Roman" w:hAnsi="Arial" w:cs="Arial"/>
                <w:iCs/>
                <w:sz w:val="20"/>
                <w:szCs w:val="20"/>
                <w:lang w:eastAsia="sl-SI"/>
              </w:rPr>
              <w:t xml:space="preserve"> in 57/25</w:t>
            </w:r>
            <w:r w:rsidRPr="001B169A">
              <w:rPr>
                <w:rFonts w:ascii="Arial" w:eastAsia="Times New Roman" w:hAnsi="Arial" w:cs="Arial"/>
                <w:iCs/>
                <w:sz w:val="20"/>
                <w:szCs w:val="20"/>
                <w:lang w:eastAsia="sl-SI"/>
              </w:rPr>
              <w:t xml:space="preserve"> – Z</w:t>
            </w:r>
            <w:r>
              <w:rPr>
                <w:rFonts w:ascii="Arial" w:eastAsia="Times New Roman" w:hAnsi="Arial" w:cs="Arial"/>
                <w:iCs/>
                <w:sz w:val="20"/>
                <w:szCs w:val="20"/>
                <w:lang w:eastAsia="sl-SI"/>
              </w:rPr>
              <w:t>F</w:t>
            </w:r>
            <w:r w:rsidRPr="001B169A">
              <w:rPr>
                <w:rFonts w:ascii="Arial" w:eastAsia="Times New Roman" w:hAnsi="Arial" w:cs="Arial"/>
                <w:iCs/>
                <w:sz w:val="20"/>
                <w:szCs w:val="20"/>
                <w:lang w:eastAsia="sl-SI"/>
              </w:rPr>
              <w:t>) je Vlada Republike Slovenije na … seji dne …</w:t>
            </w:r>
            <w:r>
              <w:rPr>
                <w:rFonts w:ascii="Arial" w:eastAsia="Times New Roman" w:hAnsi="Arial" w:cs="Arial"/>
                <w:iCs/>
                <w:sz w:val="20"/>
                <w:szCs w:val="20"/>
                <w:lang w:eastAsia="sl-SI"/>
              </w:rPr>
              <w:t xml:space="preserve"> </w:t>
            </w:r>
            <w:r w:rsidRPr="001B169A">
              <w:rPr>
                <w:rFonts w:ascii="Arial" w:eastAsia="Times New Roman" w:hAnsi="Arial" w:cs="Arial"/>
                <w:iCs/>
                <w:sz w:val="20"/>
                <w:szCs w:val="20"/>
                <w:lang w:eastAsia="sl-SI"/>
              </w:rPr>
              <w:t>pod točko … sprejela naslednji</w:t>
            </w:r>
          </w:p>
          <w:p w14:paraId="12595290" w14:textId="77777777" w:rsidR="009C769C" w:rsidRPr="001B169A"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C11BC2" w14:textId="77777777" w:rsidR="009C769C"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SKLEP:</w:t>
            </w:r>
          </w:p>
          <w:p w14:paraId="165292DB" w14:textId="77777777" w:rsidR="009C769C" w:rsidRPr="001B169A"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6744F319" w14:textId="6F04DF10" w:rsidR="00AD2006" w:rsidRPr="00AD2006" w:rsidRDefault="00AD2006" w:rsidP="00AD2006">
            <w:pPr>
              <w:numPr>
                <w:ilvl w:val="0"/>
                <w:numId w:val="13"/>
              </w:numPr>
              <w:tabs>
                <w:tab w:val="left" w:pos="708"/>
              </w:tabs>
              <w:spacing w:after="0" w:line="260" w:lineRule="atLeast"/>
              <w:jc w:val="both"/>
              <w:rPr>
                <w:rFonts w:ascii="Arial" w:eastAsia="Times New Roman" w:hAnsi="Arial" w:cs="Arial"/>
                <w:iCs/>
                <w:sz w:val="20"/>
                <w:szCs w:val="20"/>
                <w:lang w:eastAsia="sl-SI"/>
              </w:rPr>
            </w:pPr>
            <w:r w:rsidRPr="00AD2006">
              <w:rPr>
                <w:rFonts w:ascii="Arial" w:eastAsia="Times New Roman" w:hAnsi="Arial" w:cs="Arial"/>
                <w:iCs/>
                <w:sz w:val="20"/>
                <w:szCs w:val="20"/>
                <w:lang w:eastAsia="sl-SI"/>
              </w:rPr>
              <w:t xml:space="preserve">Vlada Republike Slovenije je sprejela Izhodišča za udeležbo delegacije Republike Slovenije na </w:t>
            </w:r>
            <w:r>
              <w:rPr>
                <w:rFonts w:ascii="Arial" w:eastAsia="Times New Roman" w:hAnsi="Arial" w:cs="Arial"/>
                <w:iCs/>
                <w:sz w:val="20"/>
                <w:szCs w:val="20"/>
                <w:lang w:eastAsia="sl-SI"/>
              </w:rPr>
              <w:t xml:space="preserve">MED9 sestanku okoljskih ministrov, ki </w:t>
            </w:r>
            <w:r w:rsidRPr="00AD2006">
              <w:rPr>
                <w:rFonts w:ascii="Arial" w:eastAsia="Times New Roman" w:hAnsi="Arial" w:cs="Arial"/>
                <w:iCs/>
                <w:sz w:val="20"/>
                <w:szCs w:val="20"/>
                <w:lang w:eastAsia="sl-SI"/>
              </w:rPr>
              <w:t xml:space="preserve">bo </w:t>
            </w:r>
            <w:r>
              <w:rPr>
                <w:rFonts w:ascii="Arial" w:eastAsia="Times New Roman" w:hAnsi="Arial" w:cs="Arial"/>
                <w:iCs/>
                <w:sz w:val="20"/>
                <w:szCs w:val="20"/>
                <w:lang w:eastAsia="sl-SI"/>
              </w:rPr>
              <w:t>18. in 19</w:t>
            </w:r>
            <w:r w:rsidRPr="00AD2006">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maja </w:t>
            </w:r>
            <w:r w:rsidRPr="00AD2006">
              <w:rPr>
                <w:rFonts w:ascii="Arial" w:eastAsia="Times New Roman" w:hAnsi="Arial" w:cs="Arial"/>
                <w:iCs/>
                <w:sz w:val="20"/>
                <w:szCs w:val="20"/>
                <w:lang w:eastAsia="sl-SI"/>
              </w:rPr>
              <w:t>202</w:t>
            </w:r>
            <w:r>
              <w:rPr>
                <w:rFonts w:ascii="Arial" w:eastAsia="Times New Roman" w:hAnsi="Arial" w:cs="Arial"/>
                <w:iCs/>
                <w:sz w:val="20"/>
                <w:szCs w:val="20"/>
                <w:lang w:eastAsia="sl-SI"/>
              </w:rPr>
              <w:t>6</w:t>
            </w:r>
            <w:r w:rsidRPr="00AD2006">
              <w:rPr>
                <w:rFonts w:ascii="Arial" w:eastAsia="Times New Roman" w:hAnsi="Arial" w:cs="Arial"/>
                <w:iCs/>
                <w:sz w:val="20"/>
                <w:szCs w:val="20"/>
                <w:lang w:eastAsia="sl-SI"/>
              </w:rPr>
              <w:t xml:space="preserve"> v </w:t>
            </w:r>
            <w:r>
              <w:rPr>
                <w:rFonts w:ascii="Arial" w:eastAsia="Times New Roman" w:hAnsi="Arial" w:cs="Arial"/>
                <w:iCs/>
                <w:sz w:val="20"/>
                <w:szCs w:val="20"/>
                <w:lang w:eastAsia="sl-SI"/>
              </w:rPr>
              <w:t xml:space="preserve">Šibeniku na Hrvaškem. </w:t>
            </w:r>
          </w:p>
          <w:p w14:paraId="5B2F01F0" w14:textId="77777777" w:rsidR="00AD2006" w:rsidRPr="00AD2006" w:rsidRDefault="00AD2006" w:rsidP="00AD2006">
            <w:pPr>
              <w:tabs>
                <w:tab w:val="left" w:pos="708"/>
              </w:tabs>
              <w:ind w:left="984"/>
              <w:jc w:val="both"/>
              <w:rPr>
                <w:rFonts w:ascii="Arial" w:eastAsia="Times New Roman" w:hAnsi="Arial" w:cs="Arial"/>
                <w:iCs/>
                <w:sz w:val="20"/>
                <w:szCs w:val="20"/>
                <w:lang w:eastAsia="sl-SI"/>
              </w:rPr>
            </w:pPr>
          </w:p>
          <w:p w14:paraId="356A37B1" w14:textId="77777777" w:rsidR="00AD2006" w:rsidRPr="00AD2006" w:rsidRDefault="00AD2006" w:rsidP="00AD2006">
            <w:pPr>
              <w:pStyle w:val="Odstavekseznama"/>
              <w:numPr>
                <w:ilvl w:val="0"/>
                <w:numId w:val="13"/>
              </w:numPr>
              <w:tabs>
                <w:tab w:val="left" w:pos="708"/>
              </w:tabs>
              <w:spacing w:after="0" w:line="260" w:lineRule="atLeast"/>
              <w:jc w:val="both"/>
              <w:rPr>
                <w:rFonts w:ascii="Arial" w:eastAsia="Times New Roman" w:hAnsi="Arial" w:cs="Arial"/>
                <w:iCs/>
                <w:sz w:val="20"/>
                <w:szCs w:val="20"/>
                <w:lang w:eastAsia="sl-SI"/>
              </w:rPr>
            </w:pPr>
            <w:r w:rsidRPr="00AD2006">
              <w:rPr>
                <w:rFonts w:ascii="Arial" w:eastAsia="Times New Roman" w:hAnsi="Arial" w:cs="Arial"/>
                <w:iCs/>
                <w:sz w:val="20"/>
                <w:szCs w:val="20"/>
                <w:lang w:eastAsia="sl-SI"/>
              </w:rPr>
              <w:t>Vlada Republike Slovenije je imenovala delegacijo Republike Slovenije v naslednji sestavi:</w:t>
            </w:r>
          </w:p>
          <w:p w14:paraId="23B14FAB" w14:textId="2B1B758C" w:rsidR="00AD2006" w:rsidRDefault="00AD2006" w:rsidP="00AD2006">
            <w:pPr>
              <w:pStyle w:val="Odstavekseznama"/>
              <w:numPr>
                <w:ilvl w:val="0"/>
                <w:numId w:val="14"/>
              </w:numPr>
              <w:spacing w:after="0" w:line="260" w:lineRule="exact"/>
              <w:jc w:val="both"/>
              <w:outlineLvl w:val="0"/>
              <w:rPr>
                <w:rFonts w:ascii="Arial" w:eastAsia="Times New Roman" w:hAnsi="Arial" w:cs="Arial"/>
                <w:iCs/>
                <w:sz w:val="20"/>
                <w:szCs w:val="20"/>
                <w:lang w:eastAsia="sl-SI"/>
              </w:rPr>
            </w:pPr>
            <w:r>
              <w:rPr>
                <w:rFonts w:ascii="Arial" w:eastAsia="Times New Roman" w:hAnsi="Arial" w:cs="Arial"/>
                <w:iCs/>
                <w:sz w:val="20"/>
                <w:szCs w:val="20"/>
                <w:lang w:eastAsia="sl-SI"/>
              </w:rPr>
              <w:t>Jože Novak, minister, vodja delegacije</w:t>
            </w:r>
          </w:p>
          <w:p w14:paraId="35E23744" w14:textId="6569AC50" w:rsidR="00AD2006" w:rsidRPr="00AD2006" w:rsidRDefault="00AD2006" w:rsidP="00AD2006">
            <w:pPr>
              <w:pStyle w:val="Odstavekseznama"/>
              <w:numPr>
                <w:ilvl w:val="0"/>
                <w:numId w:val="14"/>
              </w:numPr>
              <w:spacing w:after="0" w:line="260" w:lineRule="exact"/>
              <w:jc w:val="both"/>
              <w:outlineLvl w:val="0"/>
              <w:rPr>
                <w:rFonts w:ascii="Arial" w:eastAsia="Times New Roman" w:hAnsi="Arial" w:cs="Arial"/>
                <w:iCs/>
                <w:sz w:val="20"/>
                <w:szCs w:val="20"/>
                <w:lang w:eastAsia="sl-SI"/>
              </w:rPr>
            </w:pPr>
            <w:r w:rsidRPr="00AD2006">
              <w:rPr>
                <w:rFonts w:ascii="Arial" w:eastAsia="Times New Roman" w:hAnsi="Arial" w:cs="Arial"/>
                <w:iCs/>
                <w:sz w:val="20"/>
                <w:szCs w:val="20"/>
                <w:lang w:eastAsia="sl-SI"/>
              </w:rPr>
              <w:t xml:space="preserve">Maša Kociper, državna sekretarka v kabinetu Predsednika Vlade RS, </w:t>
            </w:r>
            <w:r>
              <w:rPr>
                <w:rFonts w:ascii="Arial" w:eastAsia="Times New Roman" w:hAnsi="Arial" w:cs="Arial"/>
                <w:iCs/>
                <w:sz w:val="20"/>
                <w:szCs w:val="20"/>
                <w:lang w:eastAsia="sl-SI"/>
              </w:rPr>
              <w:t xml:space="preserve">namestnica </w:t>
            </w:r>
            <w:r w:rsidRPr="00AD2006">
              <w:rPr>
                <w:rFonts w:ascii="Arial" w:eastAsia="Times New Roman" w:hAnsi="Arial" w:cs="Arial"/>
                <w:iCs/>
                <w:sz w:val="20"/>
                <w:szCs w:val="20"/>
                <w:lang w:eastAsia="sl-SI"/>
              </w:rPr>
              <w:t>vodje delegacije;</w:t>
            </w:r>
          </w:p>
          <w:p w14:paraId="37F53A04" w14:textId="4E64E19C" w:rsidR="00AD2006" w:rsidRPr="00AD2006" w:rsidRDefault="00AD2006" w:rsidP="00AD2006">
            <w:pPr>
              <w:pStyle w:val="Odstavekseznama"/>
              <w:numPr>
                <w:ilvl w:val="0"/>
                <w:numId w:val="14"/>
              </w:numPr>
              <w:spacing w:after="0" w:line="260" w:lineRule="exact"/>
              <w:jc w:val="both"/>
              <w:outlineLvl w:val="0"/>
              <w:rPr>
                <w:rFonts w:ascii="Arial" w:eastAsia="Times New Roman" w:hAnsi="Arial" w:cs="Arial"/>
                <w:iCs/>
                <w:sz w:val="20"/>
                <w:szCs w:val="20"/>
                <w:lang w:eastAsia="sl-SI"/>
              </w:rPr>
            </w:pPr>
            <w:r>
              <w:rPr>
                <w:rFonts w:ascii="Arial" w:eastAsia="Times New Roman" w:hAnsi="Arial" w:cs="Arial"/>
                <w:iCs/>
                <w:sz w:val="20"/>
                <w:szCs w:val="20"/>
                <w:lang w:eastAsia="sl-SI"/>
              </w:rPr>
              <w:t>Jakob Klaić, vodja kabineta ministra,</w:t>
            </w:r>
            <w:r w:rsidRPr="00AD2006">
              <w:rPr>
                <w:rFonts w:ascii="Arial" w:eastAsia="Times New Roman" w:hAnsi="Arial" w:cs="Arial"/>
                <w:iCs/>
                <w:sz w:val="20"/>
                <w:szCs w:val="20"/>
                <w:lang w:eastAsia="sl-SI"/>
              </w:rPr>
              <w:t xml:space="preserve"> Ministrstvo za naravne vire in prostor, član delegacije</w:t>
            </w:r>
            <w:r>
              <w:rPr>
                <w:rFonts w:ascii="Arial" w:eastAsia="Times New Roman" w:hAnsi="Arial" w:cs="Arial"/>
                <w:iCs/>
                <w:sz w:val="20"/>
                <w:szCs w:val="20"/>
                <w:lang w:eastAsia="sl-SI"/>
              </w:rPr>
              <w:t>;</w:t>
            </w:r>
          </w:p>
          <w:p w14:paraId="55BF6C6A" w14:textId="459DFC43" w:rsidR="00AD2006" w:rsidRDefault="00AD2006" w:rsidP="00AD2006">
            <w:pPr>
              <w:pStyle w:val="Odstavekseznama"/>
              <w:numPr>
                <w:ilvl w:val="0"/>
                <w:numId w:val="14"/>
              </w:numPr>
              <w:spacing w:after="0" w:line="260" w:lineRule="exact"/>
              <w:jc w:val="both"/>
              <w:outlineLvl w:val="0"/>
              <w:rPr>
                <w:rFonts w:ascii="Arial" w:eastAsia="Times New Roman" w:hAnsi="Arial" w:cs="Arial"/>
                <w:iCs/>
                <w:sz w:val="20"/>
                <w:szCs w:val="20"/>
                <w:lang w:eastAsia="sl-SI"/>
              </w:rPr>
            </w:pPr>
            <w:r w:rsidRPr="00AD2006">
              <w:rPr>
                <w:rFonts w:ascii="Arial" w:eastAsia="Times New Roman" w:hAnsi="Arial" w:cs="Arial"/>
                <w:iCs/>
                <w:sz w:val="20"/>
                <w:szCs w:val="20"/>
                <w:lang w:eastAsia="sl-SI"/>
              </w:rPr>
              <w:t>mag. Inga Turk, vodja Službe za EU in mednarodne zadeve, Ministrstvo za naravne vire in prostor, članica delegacije</w:t>
            </w:r>
            <w:r>
              <w:rPr>
                <w:rFonts w:ascii="Arial" w:eastAsia="Times New Roman" w:hAnsi="Arial" w:cs="Arial"/>
                <w:iCs/>
                <w:sz w:val="20"/>
                <w:szCs w:val="20"/>
                <w:lang w:eastAsia="sl-SI"/>
              </w:rPr>
              <w:t>;</w:t>
            </w:r>
          </w:p>
          <w:p w14:paraId="26DAD754" w14:textId="52E170A6" w:rsidR="00AD2006" w:rsidRPr="00AD2006" w:rsidRDefault="00AD2006" w:rsidP="00AD2006">
            <w:pPr>
              <w:pStyle w:val="Odstavekseznama"/>
              <w:numPr>
                <w:ilvl w:val="0"/>
                <w:numId w:val="14"/>
              </w:numPr>
              <w:spacing w:after="0" w:line="260" w:lineRule="exact"/>
              <w:jc w:val="both"/>
              <w:outlineLvl w:val="0"/>
              <w:rPr>
                <w:rFonts w:ascii="Arial" w:eastAsia="Times New Roman" w:hAnsi="Arial" w:cs="Arial"/>
                <w:iCs/>
                <w:sz w:val="20"/>
                <w:szCs w:val="20"/>
                <w:lang w:eastAsia="sl-SI"/>
              </w:rPr>
            </w:pPr>
            <w:r>
              <w:rPr>
                <w:rFonts w:ascii="Arial" w:eastAsia="Times New Roman" w:hAnsi="Arial" w:cs="Arial"/>
                <w:iCs/>
                <w:sz w:val="20"/>
                <w:szCs w:val="20"/>
                <w:lang w:eastAsia="sl-SI"/>
              </w:rPr>
              <w:t xml:space="preserve">Tajana Dvoršak, kabinet ministra, </w:t>
            </w:r>
            <w:r w:rsidRPr="00AD2006">
              <w:rPr>
                <w:rFonts w:ascii="Arial" w:eastAsia="Times New Roman" w:hAnsi="Arial" w:cs="Arial"/>
                <w:iCs/>
                <w:sz w:val="20"/>
                <w:szCs w:val="20"/>
                <w:lang w:eastAsia="sl-SI"/>
              </w:rPr>
              <w:t>Ministrstvo za naravne vire in prostor, članica delegacije</w:t>
            </w:r>
            <w:r>
              <w:rPr>
                <w:rFonts w:ascii="Arial" w:eastAsia="Times New Roman" w:hAnsi="Arial" w:cs="Arial"/>
                <w:iCs/>
                <w:sz w:val="20"/>
                <w:szCs w:val="20"/>
                <w:lang w:eastAsia="sl-SI"/>
              </w:rPr>
              <w:t>.</w:t>
            </w:r>
          </w:p>
          <w:p w14:paraId="2BAF0ADB" w14:textId="77777777" w:rsidR="00AD2006" w:rsidRPr="00AD2006" w:rsidRDefault="00AD2006" w:rsidP="00AD2006">
            <w:pPr>
              <w:pStyle w:val="Odstavekseznama"/>
              <w:spacing w:line="260" w:lineRule="exact"/>
              <w:ind w:left="1080"/>
              <w:jc w:val="both"/>
              <w:outlineLvl w:val="0"/>
              <w:rPr>
                <w:rFonts w:ascii="Arial" w:eastAsia="Times New Roman" w:hAnsi="Arial" w:cs="Arial"/>
                <w:iCs/>
                <w:sz w:val="20"/>
                <w:szCs w:val="20"/>
                <w:lang w:eastAsia="sl-SI"/>
              </w:rPr>
            </w:pPr>
          </w:p>
          <w:p w14:paraId="22EBFEC4" w14:textId="77777777" w:rsidR="009C769C" w:rsidRPr="001B169A" w:rsidRDefault="009C769C" w:rsidP="009C769C">
            <w:pPr>
              <w:overflowPunct w:val="0"/>
              <w:autoSpaceDE w:val="0"/>
              <w:autoSpaceDN w:val="0"/>
              <w:adjustRightInd w:val="0"/>
              <w:spacing w:after="0" w:line="260" w:lineRule="exact"/>
              <w:ind w:left="2124"/>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1B169A">
              <w:rPr>
                <w:rFonts w:ascii="Arial" w:eastAsia="Times New Roman" w:hAnsi="Arial" w:cs="Arial"/>
                <w:iCs/>
                <w:sz w:val="20"/>
                <w:szCs w:val="20"/>
                <w:lang w:eastAsia="sl-SI"/>
              </w:rPr>
              <w:t>Barbara Kolenko Helbl</w:t>
            </w:r>
          </w:p>
          <w:p w14:paraId="52996770" w14:textId="77777777" w:rsidR="009C769C" w:rsidRPr="001B169A" w:rsidRDefault="009C769C" w:rsidP="009C769C">
            <w:pPr>
              <w:overflowPunct w:val="0"/>
              <w:autoSpaceDE w:val="0"/>
              <w:autoSpaceDN w:val="0"/>
              <w:adjustRightInd w:val="0"/>
              <w:spacing w:after="0" w:line="260" w:lineRule="exact"/>
              <w:ind w:left="2124"/>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1B169A">
              <w:rPr>
                <w:rFonts w:ascii="Arial" w:eastAsia="Times New Roman" w:hAnsi="Arial" w:cs="Arial"/>
                <w:iCs/>
                <w:sz w:val="20"/>
                <w:szCs w:val="20"/>
                <w:lang w:eastAsia="sl-SI"/>
              </w:rPr>
              <w:t>generalna sekretarka</w:t>
            </w:r>
          </w:p>
          <w:p w14:paraId="62222367" w14:textId="77777777" w:rsidR="009C769C" w:rsidRPr="001B169A"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B51FF3" w14:textId="77777777" w:rsidR="009C769C" w:rsidRPr="001B169A"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Priloga:</w:t>
            </w:r>
          </w:p>
          <w:p w14:paraId="18B97273" w14:textId="7C044E05" w:rsidR="009C769C" w:rsidRDefault="00AD2006"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D2006">
              <w:rPr>
                <w:rFonts w:ascii="Arial" w:eastAsia="Times New Roman" w:hAnsi="Arial" w:cs="Arial"/>
                <w:iCs/>
                <w:sz w:val="20"/>
                <w:szCs w:val="20"/>
                <w:lang w:eastAsia="sl-SI"/>
              </w:rPr>
              <w:t xml:space="preserve">Izhodišča za udeležbo delegacije Republike Slovenije na </w:t>
            </w:r>
            <w:r>
              <w:rPr>
                <w:rFonts w:ascii="Arial" w:eastAsia="Times New Roman" w:hAnsi="Arial" w:cs="Arial"/>
                <w:iCs/>
                <w:sz w:val="20"/>
                <w:szCs w:val="20"/>
                <w:lang w:eastAsia="sl-SI"/>
              </w:rPr>
              <w:t xml:space="preserve">MED9 sestanku okoljskih ministrov, ki </w:t>
            </w:r>
            <w:r w:rsidRPr="00AD2006">
              <w:rPr>
                <w:rFonts w:ascii="Arial" w:eastAsia="Times New Roman" w:hAnsi="Arial" w:cs="Arial"/>
                <w:iCs/>
                <w:sz w:val="20"/>
                <w:szCs w:val="20"/>
                <w:lang w:eastAsia="sl-SI"/>
              </w:rPr>
              <w:t xml:space="preserve">bo </w:t>
            </w:r>
            <w:r>
              <w:rPr>
                <w:rFonts w:ascii="Arial" w:eastAsia="Times New Roman" w:hAnsi="Arial" w:cs="Arial"/>
                <w:iCs/>
                <w:sz w:val="20"/>
                <w:szCs w:val="20"/>
                <w:lang w:eastAsia="sl-SI"/>
              </w:rPr>
              <w:t>18. in 19</w:t>
            </w:r>
            <w:r w:rsidRPr="00AD2006">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maja </w:t>
            </w:r>
            <w:r w:rsidRPr="00AD2006">
              <w:rPr>
                <w:rFonts w:ascii="Arial" w:eastAsia="Times New Roman" w:hAnsi="Arial" w:cs="Arial"/>
                <w:iCs/>
                <w:sz w:val="20"/>
                <w:szCs w:val="20"/>
                <w:lang w:eastAsia="sl-SI"/>
              </w:rPr>
              <w:t>202</w:t>
            </w:r>
            <w:r>
              <w:rPr>
                <w:rFonts w:ascii="Arial" w:eastAsia="Times New Roman" w:hAnsi="Arial" w:cs="Arial"/>
                <w:iCs/>
                <w:sz w:val="20"/>
                <w:szCs w:val="20"/>
                <w:lang w:eastAsia="sl-SI"/>
              </w:rPr>
              <w:t>6</w:t>
            </w:r>
            <w:r w:rsidRPr="00AD2006">
              <w:rPr>
                <w:rFonts w:ascii="Arial" w:eastAsia="Times New Roman" w:hAnsi="Arial" w:cs="Arial"/>
                <w:iCs/>
                <w:sz w:val="20"/>
                <w:szCs w:val="20"/>
                <w:lang w:eastAsia="sl-SI"/>
              </w:rPr>
              <w:t xml:space="preserve"> v </w:t>
            </w:r>
            <w:r>
              <w:rPr>
                <w:rFonts w:ascii="Arial" w:eastAsia="Times New Roman" w:hAnsi="Arial" w:cs="Arial"/>
                <w:iCs/>
                <w:sz w:val="20"/>
                <w:szCs w:val="20"/>
                <w:lang w:eastAsia="sl-SI"/>
              </w:rPr>
              <w:t>Šibeniku na Hrvaškem</w:t>
            </w:r>
          </w:p>
          <w:p w14:paraId="750867BD" w14:textId="77777777" w:rsidR="00AD2006" w:rsidRPr="00AD2006" w:rsidRDefault="00AD2006"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D6852A9" w14:textId="77777777" w:rsidR="009C769C" w:rsidRPr="001B169A"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Sklep prejmejo:</w:t>
            </w:r>
          </w:p>
          <w:p w14:paraId="4637EFAA" w14:textId="77777777" w:rsidR="009C769C" w:rsidRPr="001B169A" w:rsidRDefault="009C769C" w:rsidP="009C769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B169A">
              <w:rPr>
                <w:rFonts w:ascii="Arial" w:eastAsia="Times New Roman" w:hAnsi="Arial" w:cs="Arial"/>
                <w:iCs/>
                <w:sz w:val="20"/>
                <w:szCs w:val="20"/>
                <w:lang w:eastAsia="sl-SI"/>
              </w:rPr>
              <w:t>Ministrstvo za zunanje in evropske zadeve</w:t>
            </w:r>
            <w:r>
              <w:rPr>
                <w:rFonts w:ascii="Arial" w:eastAsia="Times New Roman" w:hAnsi="Arial" w:cs="Arial"/>
                <w:iCs/>
                <w:sz w:val="20"/>
                <w:szCs w:val="20"/>
                <w:lang w:eastAsia="sl-SI"/>
              </w:rPr>
              <w:t>,</w:t>
            </w:r>
          </w:p>
          <w:p w14:paraId="6AF23787" w14:textId="77777777" w:rsidR="009C769C" w:rsidRPr="00124190" w:rsidRDefault="009C769C" w:rsidP="009C769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24190">
              <w:rPr>
                <w:rFonts w:ascii="Arial" w:eastAsia="Times New Roman" w:hAnsi="Arial" w:cs="Arial"/>
                <w:iCs/>
                <w:sz w:val="20"/>
                <w:szCs w:val="20"/>
                <w:lang w:eastAsia="sl-SI"/>
              </w:rPr>
              <w:t>Ministrstvo za okolje, podnebje in energijo</w:t>
            </w:r>
            <w:r>
              <w:rPr>
                <w:rFonts w:ascii="Arial" w:eastAsia="Times New Roman" w:hAnsi="Arial" w:cs="Arial"/>
                <w:iCs/>
                <w:sz w:val="20"/>
                <w:szCs w:val="20"/>
                <w:lang w:eastAsia="sl-SI"/>
              </w:rPr>
              <w:t xml:space="preserve"> in</w:t>
            </w:r>
            <w:r w:rsidRPr="00124190">
              <w:rPr>
                <w:rFonts w:ascii="Arial" w:eastAsia="Times New Roman" w:hAnsi="Arial" w:cs="Arial"/>
                <w:iCs/>
                <w:sz w:val="20"/>
                <w:szCs w:val="20"/>
                <w:lang w:eastAsia="sl-SI"/>
              </w:rPr>
              <w:t xml:space="preserve"> </w:t>
            </w:r>
          </w:p>
          <w:p w14:paraId="69493006" w14:textId="77777777" w:rsidR="009C769C" w:rsidRPr="00124190" w:rsidRDefault="009C769C" w:rsidP="009C769C">
            <w:pPr>
              <w:pStyle w:val="Odstavekseznama"/>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124190">
              <w:rPr>
                <w:rFonts w:ascii="Arial" w:eastAsia="Times New Roman" w:hAnsi="Arial" w:cs="Arial"/>
                <w:iCs/>
                <w:sz w:val="20"/>
                <w:szCs w:val="20"/>
                <w:lang w:eastAsia="sl-SI"/>
              </w:rPr>
              <w:t>Ministrstvo za naravne vire in prosto</w:t>
            </w:r>
            <w:r>
              <w:rPr>
                <w:rFonts w:ascii="Arial" w:eastAsia="Times New Roman" w:hAnsi="Arial" w:cs="Arial"/>
                <w:iCs/>
                <w:sz w:val="20"/>
                <w:szCs w:val="20"/>
                <w:lang w:eastAsia="sl-SI"/>
              </w:rPr>
              <w:t>r.</w:t>
            </w:r>
          </w:p>
          <w:p w14:paraId="11B455FD" w14:textId="0DC3E8BC" w:rsidR="009C769C" w:rsidRPr="00AE1F83" w:rsidRDefault="009C769C" w:rsidP="00AD2006">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9C769C" w:rsidRPr="00AE1F83" w14:paraId="771F3610" w14:textId="77777777" w:rsidTr="00DA6942">
        <w:tc>
          <w:tcPr>
            <w:tcW w:w="9163" w:type="dxa"/>
            <w:gridSpan w:val="4"/>
          </w:tcPr>
          <w:p w14:paraId="435BA3A2" w14:textId="669E76AE" w:rsidR="009C769C" w:rsidRPr="00AD2006" w:rsidRDefault="009C769C" w:rsidP="00AD2006">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D2006">
              <w:rPr>
                <w:rFonts w:ascii="Arial" w:eastAsia="Times New Roman" w:hAnsi="Arial" w:cs="Arial"/>
                <w:b/>
                <w:sz w:val="20"/>
                <w:szCs w:val="20"/>
                <w:lang w:eastAsia="sl-SI"/>
              </w:rPr>
              <w:t>Osebe, odgovorne za strokovno pripravo in usklajenost gradiva:</w:t>
            </w:r>
          </w:p>
          <w:p w14:paraId="0BF239C2" w14:textId="64C058A5" w:rsidR="00AD2006" w:rsidRPr="00AD2006" w:rsidRDefault="00AD2006" w:rsidP="00AD2006">
            <w:pPr>
              <w:overflowPunct w:val="0"/>
              <w:autoSpaceDE w:val="0"/>
              <w:autoSpaceDN w:val="0"/>
              <w:adjustRightInd w:val="0"/>
              <w:spacing w:after="0" w:line="260" w:lineRule="exact"/>
              <w:ind w:left="360"/>
              <w:jc w:val="both"/>
              <w:textAlignment w:val="baseline"/>
              <w:rPr>
                <w:rFonts w:ascii="Arial" w:eastAsia="Times New Roman" w:hAnsi="Arial" w:cs="Arial"/>
                <w:b/>
                <w:sz w:val="20"/>
                <w:szCs w:val="20"/>
                <w:lang w:eastAsia="sl-SI"/>
              </w:rPr>
            </w:pPr>
          </w:p>
          <w:p w14:paraId="166D388D" w14:textId="1E5D0C7D" w:rsidR="009C769C" w:rsidRPr="009C769C" w:rsidRDefault="009C769C" w:rsidP="009C769C">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lastRenderedPageBreak/>
              <w:t>mag. Inga Turk</w:t>
            </w:r>
            <w:r w:rsidRPr="001B169A">
              <w:rPr>
                <w:rFonts w:ascii="Arial" w:eastAsia="Times New Roman" w:hAnsi="Arial" w:cs="Arial"/>
                <w:iCs/>
                <w:sz w:val="20"/>
                <w:szCs w:val="20"/>
                <w:lang w:eastAsia="sl-SI"/>
              </w:rPr>
              <w:t xml:space="preserve">, vodja Službe </w:t>
            </w:r>
            <w:r w:rsidRPr="007A412B">
              <w:rPr>
                <w:rFonts w:ascii="Arial" w:eastAsia="Times New Roman" w:hAnsi="Arial" w:cs="Arial"/>
                <w:iCs/>
                <w:sz w:val="20"/>
                <w:szCs w:val="20"/>
                <w:lang w:eastAsia="sl-SI"/>
              </w:rPr>
              <w:t>za evropske zadeve in mednarodno sodelovanje</w:t>
            </w:r>
            <w:r w:rsidRPr="001B169A">
              <w:rPr>
                <w:rFonts w:ascii="Arial" w:eastAsia="Times New Roman" w:hAnsi="Arial" w:cs="Arial"/>
                <w:iCs/>
                <w:sz w:val="20"/>
                <w:szCs w:val="20"/>
                <w:lang w:eastAsia="sl-SI"/>
              </w:rPr>
              <w:t xml:space="preserve">, Ministrstvo za </w:t>
            </w:r>
            <w:r>
              <w:rPr>
                <w:rFonts w:ascii="Arial" w:eastAsia="Times New Roman" w:hAnsi="Arial" w:cs="Arial"/>
                <w:iCs/>
                <w:sz w:val="20"/>
                <w:szCs w:val="20"/>
                <w:lang w:eastAsia="sl-SI"/>
              </w:rPr>
              <w:t>naravne vire in prostor.</w:t>
            </w:r>
          </w:p>
        </w:tc>
      </w:tr>
      <w:tr w:rsidR="009C769C" w:rsidRPr="00AE1F83" w14:paraId="4E7364D9" w14:textId="77777777" w:rsidTr="00DA6942">
        <w:tc>
          <w:tcPr>
            <w:tcW w:w="9163" w:type="dxa"/>
            <w:gridSpan w:val="4"/>
          </w:tcPr>
          <w:p w14:paraId="5C83FC50" w14:textId="005BB92B"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lastRenderedPageBreak/>
              <w:t xml:space="preserve">3. Zunanji strokovnjaki, ki so </w:t>
            </w:r>
            <w:r w:rsidRPr="00AE1F83">
              <w:rPr>
                <w:rFonts w:ascii="Arial" w:eastAsia="Times New Roman" w:hAnsi="Arial" w:cs="Arial"/>
                <w:b/>
                <w:sz w:val="20"/>
                <w:szCs w:val="20"/>
                <w:lang w:eastAsia="sl-SI"/>
              </w:rPr>
              <w:t>sodelovali pri pripravi dela ali celotnega gradiva:</w:t>
            </w:r>
          </w:p>
        </w:tc>
      </w:tr>
      <w:tr w:rsidR="009C769C" w:rsidRPr="00AE1F83" w14:paraId="31D7C763" w14:textId="77777777" w:rsidTr="00DA6942">
        <w:tc>
          <w:tcPr>
            <w:tcW w:w="9163" w:type="dxa"/>
            <w:gridSpan w:val="4"/>
          </w:tcPr>
          <w:p w14:paraId="1EF18068" w14:textId="1E9E63B5"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9C769C" w:rsidRPr="00AE1F83" w14:paraId="7534F46D" w14:textId="77777777" w:rsidTr="00DA6942">
        <w:tc>
          <w:tcPr>
            <w:tcW w:w="9163" w:type="dxa"/>
            <w:gridSpan w:val="4"/>
          </w:tcPr>
          <w:p w14:paraId="38690A12" w14:textId="77777777" w:rsidR="009C769C" w:rsidRDefault="009C769C" w:rsidP="009C769C">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4. Predstavniki vlade, ki bodo sodelovali pri delu državnega zbora:</w:t>
            </w:r>
          </w:p>
          <w:p w14:paraId="3E08DDE2" w14:textId="30B43353"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w:t>
            </w:r>
          </w:p>
        </w:tc>
      </w:tr>
      <w:tr w:rsidR="009C769C" w:rsidRPr="00AE1F83" w14:paraId="6DF4F5DE" w14:textId="77777777" w:rsidTr="00DA6942">
        <w:tc>
          <w:tcPr>
            <w:tcW w:w="9163" w:type="dxa"/>
            <w:gridSpan w:val="4"/>
          </w:tcPr>
          <w:p w14:paraId="465CF376" w14:textId="77777777" w:rsidR="009C769C" w:rsidRDefault="009C769C" w:rsidP="009C769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p w14:paraId="7285CD42" w14:textId="77777777" w:rsidR="009C769C" w:rsidRDefault="009C769C" w:rsidP="009C769C">
            <w:pPr>
              <w:spacing w:after="0"/>
              <w:jc w:val="both"/>
              <w:rPr>
                <w:rFonts w:cstheme="minorHAnsi"/>
              </w:rPr>
            </w:pPr>
          </w:p>
          <w:p w14:paraId="5990A802" w14:textId="6D45F54E" w:rsidR="00171974" w:rsidRDefault="00171974" w:rsidP="00AC59A8">
            <w:pPr>
              <w:spacing w:after="0" w:line="276" w:lineRule="auto"/>
              <w:jc w:val="both"/>
              <w:rPr>
                <w:rFonts w:ascii="Arial" w:hAnsi="Arial" w:cs="Arial"/>
                <w:sz w:val="20"/>
                <w:szCs w:val="20"/>
              </w:rPr>
            </w:pPr>
            <w:r>
              <w:rPr>
                <w:rFonts w:ascii="Arial" w:hAnsi="Arial" w:cs="Arial"/>
                <w:sz w:val="20"/>
                <w:szCs w:val="20"/>
              </w:rPr>
              <w:t>Hrvaška v letu 2026 predseduje s</w:t>
            </w:r>
            <w:r w:rsidRPr="002600B1">
              <w:rPr>
                <w:rFonts w:ascii="Arial" w:hAnsi="Arial" w:cs="Arial"/>
                <w:sz w:val="20"/>
                <w:szCs w:val="20"/>
              </w:rPr>
              <w:t>kupin</w:t>
            </w:r>
            <w:r>
              <w:rPr>
                <w:rFonts w:ascii="Arial" w:hAnsi="Arial" w:cs="Arial"/>
                <w:sz w:val="20"/>
                <w:szCs w:val="20"/>
              </w:rPr>
              <w:t>i</w:t>
            </w:r>
            <w:r w:rsidRPr="002600B1">
              <w:rPr>
                <w:rFonts w:ascii="Arial" w:hAnsi="Arial" w:cs="Arial"/>
                <w:sz w:val="20"/>
                <w:szCs w:val="20"/>
              </w:rPr>
              <w:t xml:space="preserve"> </w:t>
            </w:r>
            <w:r w:rsidRPr="002600B1">
              <w:rPr>
                <w:rFonts w:ascii="Arial" w:hAnsi="Arial" w:cs="Arial"/>
                <w:b/>
                <w:bCs/>
                <w:sz w:val="20"/>
                <w:szCs w:val="20"/>
              </w:rPr>
              <w:t>MED9</w:t>
            </w:r>
            <w:r w:rsidRPr="002600B1">
              <w:rPr>
                <w:rFonts w:ascii="Arial" w:hAnsi="Arial" w:cs="Arial"/>
                <w:sz w:val="20"/>
                <w:szCs w:val="20"/>
              </w:rPr>
              <w:t xml:space="preserve"> (Mediterranean 9)</w:t>
            </w:r>
            <w:r>
              <w:rPr>
                <w:rFonts w:ascii="Arial" w:hAnsi="Arial" w:cs="Arial"/>
                <w:sz w:val="20"/>
                <w:szCs w:val="20"/>
              </w:rPr>
              <w:t>, ki</w:t>
            </w:r>
            <w:r w:rsidRPr="002600B1">
              <w:rPr>
                <w:rFonts w:ascii="Arial" w:hAnsi="Arial" w:cs="Arial"/>
                <w:sz w:val="20"/>
                <w:szCs w:val="20"/>
              </w:rPr>
              <w:t xml:space="preserve"> združuje devet držav članic EU, ki imajo skupne interese in izzive v sredozemskem prostoru</w:t>
            </w:r>
            <w:r>
              <w:rPr>
                <w:rFonts w:ascii="Arial" w:hAnsi="Arial" w:cs="Arial"/>
                <w:sz w:val="20"/>
                <w:szCs w:val="20"/>
              </w:rPr>
              <w:t xml:space="preserve">. </w:t>
            </w:r>
            <w:r w:rsidRPr="00BF2071">
              <w:rPr>
                <w:rFonts w:ascii="Arial" w:hAnsi="Arial" w:cs="Arial"/>
                <w:sz w:val="20"/>
                <w:szCs w:val="20"/>
              </w:rPr>
              <w:t>Osrednja tema</w:t>
            </w:r>
            <w:r>
              <w:rPr>
                <w:rFonts w:ascii="Arial" w:hAnsi="Arial" w:cs="Arial"/>
                <w:sz w:val="20"/>
                <w:szCs w:val="20"/>
              </w:rPr>
              <w:t xml:space="preserve"> srečanja okoljskih ministrov MED9, ki </w:t>
            </w:r>
            <w:r w:rsidRPr="00BF2071">
              <w:rPr>
                <w:rFonts w:ascii="Arial" w:hAnsi="Arial" w:cs="Arial"/>
                <w:sz w:val="20"/>
                <w:szCs w:val="20"/>
              </w:rPr>
              <w:t xml:space="preserve">bo potekalo 18. in 19. maja 2026 v Šibeniku </w:t>
            </w:r>
            <w:r>
              <w:rPr>
                <w:rFonts w:ascii="Arial" w:hAnsi="Arial" w:cs="Arial"/>
                <w:sz w:val="20"/>
                <w:szCs w:val="20"/>
              </w:rPr>
              <w:t xml:space="preserve">je </w:t>
            </w:r>
            <w:r w:rsidRPr="00BF2071">
              <w:rPr>
                <w:rFonts w:ascii="Arial" w:hAnsi="Arial" w:cs="Arial"/>
                <w:sz w:val="20"/>
                <w:szCs w:val="20"/>
              </w:rPr>
              <w:t>trajnostno upravljanje voda in varstvo morskega okolja v Sredozemlju, ki je zaradi podnebnih sprememb vse bolj ogroženo. Razprave bodo potekale v dveh sklopih</w:t>
            </w:r>
            <w:r>
              <w:rPr>
                <w:rFonts w:ascii="Arial" w:hAnsi="Arial" w:cs="Arial"/>
                <w:sz w:val="20"/>
                <w:szCs w:val="20"/>
              </w:rPr>
              <w:t xml:space="preserve">, in sicer </w:t>
            </w:r>
            <w:r w:rsidRPr="00BF2071">
              <w:rPr>
                <w:rFonts w:ascii="Arial" w:hAnsi="Arial" w:cs="Arial"/>
                <w:sz w:val="20"/>
                <w:szCs w:val="20"/>
              </w:rPr>
              <w:t>izboljšanje oskrbe z vodo in upravljanja vodnih virov</w:t>
            </w:r>
            <w:r>
              <w:rPr>
                <w:rFonts w:ascii="Arial" w:hAnsi="Arial" w:cs="Arial"/>
                <w:sz w:val="20"/>
                <w:szCs w:val="20"/>
              </w:rPr>
              <w:t xml:space="preserve"> ter </w:t>
            </w:r>
            <w:r w:rsidRPr="00BF2071">
              <w:rPr>
                <w:rFonts w:ascii="Arial" w:hAnsi="Arial" w:cs="Arial"/>
                <w:sz w:val="20"/>
                <w:szCs w:val="20"/>
              </w:rPr>
              <w:t>sodelovanje pri zaščiti morja po pristopu »od izvira do morja«</w:t>
            </w:r>
            <w:r>
              <w:rPr>
                <w:rFonts w:ascii="Arial" w:hAnsi="Arial" w:cs="Arial"/>
                <w:sz w:val="20"/>
                <w:szCs w:val="20"/>
              </w:rPr>
              <w:t>.</w:t>
            </w:r>
          </w:p>
          <w:p w14:paraId="74D01650" w14:textId="57944DF0" w:rsidR="00AD2006" w:rsidRPr="009C769C" w:rsidRDefault="00AD2006" w:rsidP="009C769C">
            <w:pPr>
              <w:spacing w:after="0"/>
              <w:jc w:val="both"/>
              <w:rPr>
                <w:rFonts w:cstheme="minorHAnsi"/>
              </w:rPr>
            </w:pPr>
          </w:p>
        </w:tc>
      </w:tr>
      <w:tr w:rsidR="009C769C" w:rsidRPr="00AE1F83" w14:paraId="7543F4BC" w14:textId="69D63BFB" w:rsidTr="00DA6942">
        <w:tc>
          <w:tcPr>
            <w:tcW w:w="9163" w:type="dxa"/>
            <w:gridSpan w:val="4"/>
          </w:tcPr>
          <w:p w14:paraId="2A21FF18" w14:textId="2AD5DEEF" w:rsidR="009C769C" w:rsidRPr="00AE1F83" w:rsidRDefault="009C769C" w:rsidP="009C769C">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9C769C" w:rsidRPr="00AE1F83" w14:paraId="4BC5F5D3" w14:textId="4D889251" w:rsidTr="00DA6942">
        <w:tc>
          <w:tcPr>
            <w:tcW w:w="1448" w:type="dxa"/>
          </w:tcPr>
          <w:p w14:paraId="4B10D944" w14:textId="45933A87"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40D2CFE9" w14:textId="01ED74EF" w:rsidTr="00DA6942">
        <w:tc>
          <w:tcPr>
            <w:tcW w:w="1448" w:type="dxa"/>
          </w:tcPr>
          <w:p w14:paraId="04747560" w14:textId="4A16D4E0"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6A27CDF6" w14:textId="50BD651D" w:rsidTr="00DA6942">
        <w:tc>
          <w:tcPr>
            <w:tcW w:w="1448" w:type="dxa"/>
          </w:tcPr>
          <w:p w14:paraId="727F0245" w14:textId="0A6AA5EC"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08DE3C56"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DA/NE</w:t>
            </w:r>
          </w:p>
        </w:tc>
      </w:tr>
      <w:tr w:rsidR="009C769C" w:rsidRPr="00AE1F83" w14:paraId="50578951" w14:textId="2605D3AD" w:rsidTr="00DA6942">
        <w:tc>
          <w:tcPr>
            <w:tcW w:w="1448" w:type="dxa"/>
          </w:tcPr>
          <w:p w14:paraId="141537DA" w14:textId="147E23D9"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20E5AC0B"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094C62EA" w14:textId="47993B11" w:rsidTr="00DA6942">
        <w:tc>
          <w:tcPr>
            <w:tcW w:w="1448" w:type="dxa"/>
          </w:tcPr>
          <w:p w14:paraId="493BCC9B" w14:textId="4AB09080"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493D505F" w14:textId="31BDF198" w:rsidTr="00DA6942">
        <w:tc>
          <w:tcPr>
            <w:tcW w:w="1448" w:type="dxa"/>
          </w:tcPr>
          <w:p w14:paraId="527B5D22" w14:textId="17B014B8"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697467C5"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4B3CE4C8" w14:textId="08BD9546" w:rsidTr="00DA6942">
        <w:tc>
          <w:tcPr>
            <w:tcW w:w="1448" w:type="dxa"/>
            <w:tcBorders>
              <w:bottom w:val="single" w:sz="4" w:space="0" w:color="auto"/>
            </w:tcBorders>
          </w:tcPr>
          <w:p w14:paraId="5041314A" w14:textId="57B99559" w:rsidR="009C769C" w:rsidRPr="00AE1F83" w:rsidRDefault="009C769C" w:rsidP="009C769C">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9C769C" w:rsidRPr="00AE1F83" w:rsidRDefault="009C769C" w:rsidP="009C769C">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9C769C" w:rsidRPr="00AE1F83" w:rsidRDefault="009C769C" w:rsidP="009C769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9C769C" w:rsidRPr="00AE1F83" w:rsidRDefault="009C769C" w:rsidP="009C769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9C769C" w:rsidRPr="00AE1F83" w:rsidRDefault="009C769C" w:rsidP="009C769C">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9C769C" w:rsidRPr="00AE1F83" w:rsidRDefault="009C769C" w:rsidP="009C769C">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DA/NE</w:t>
            </w:r>
          </w:p>
        </w:tc>
      </w:tr>
      <w:tr w:rsidR="009C769C"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9C769C" w:rsidRPr="00AE1F83" w:rsidRDefault="009C769C" w:rsidP="009C769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0F13FD5B" w:rsidR="009C769C" w:rsidRPr="00AE1F83" w:rsidRDefault="009C769C" w:rsidP="009C769C">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074C58FC" w14:textId="62F3AB96"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D8A0ACA" w14:textId="389599E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3CCA07B" w14:textId="5E3D274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3551E4" w14:textId="6B17AC4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939569" w14:textId="0638D41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D7A11B" w14:textId="4D2D6E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538B687" w14:textId="3A241471"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691E305" w14:textId="2971478E"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73712FB" w14:textId="40111BD3"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DFE646" w14:textId="6B6554C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AE1F83" w:rsidRPr="00AE1F83" w14:paraId="585153F2" w14:textId="18A32BF5"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31237DE" w14:textId="0C245F7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2E2D6613" w14:textId="4512FB02"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30E4D5F" w14:textId="46DA17C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BB02EA" w14:textId="37CF8CA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D3CCE0A" w14:textId="2DF00EBA"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EB1A099" w14:textId="043442C3"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2AE9980" w14:textId="37592BA9"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AE1F83" w:rsidRPr="00AE1F83" w14:paraId="65910048" w14:textId="3ACED18E"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50E7B8A1" w14:textId="5481A93D"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286CCA" w14:textId="6AB7CD7E"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A3421ED" w14:textId="41A1D81B"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09A22F9A" w14:textId="1092B9CC"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AE1F83" w:rsidRPr="00AE1F83" w:rsidRDefault="00AE1F83" w:rsidP="00AE1F83">
            <w:pPr>
              <w:widowControl w:val="0"/>
              <w:spacing w:after="0" w:line="260" w:lineRule="exact"/>
              <w:rPr>
                <w:rFonts w:ascii="Arial" w:eastAsia="Times New Roman" w:hAnsi="Arial" w:cs="Arial"/>
                <w:b/>
                <w:sz w:val="20"/>
                <w:szCs w:val="20"/>
              </w:rPr>
            </w:pPr>
          </w:p>
          <w:p w14:paraId="22490E96" w14:textId="22EE8715"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AE1F83" w:rsidRPr="00AE1F83" w:rsidRDefault="00AE1F83" w:rsidP="00AE1F83">
            <w:pPr>
              <w:spacing w:after="0" w:line="260" w:lineRule="exact"/>
              <w:rPr>
                <w:rFonts w:ascii="Arial" w:eastAsia="Times New Roman" w:hAnsi="Arial" w:cs="Arial"/>
                <w:b/>
                <w:sz w:val="20"/>
                <w:szCs w:val="20"/>
              </w:rPr>
            </w:pPr>
          </w:p>
        </w:tc>
      </w:tr>
      <w:tr w:rsidR="00AE1F83"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DA/NE</w:t>
            </w:r>
          </w:p>
        </w:tc>
      </w:tr>
      <w:tr w:rsidR="00AE1F83"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DA/NE</w:t>
            </w:r>
          </w:p>
          <w:p w14:paraId="65C1396E"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DA/NE</w:t>
            </w:r>
          </w:p>
          <w:p w14:paraId="40C52EC4"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DA/NE</w:t>
            </w:r>
          </w:p>
          <w:p w14:paraId="679FEE1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9C769C">
              <w:rPr>
                <w:rFonts w:ascii="Arial" w:eastAsia="Times New Roman" w:hAnsi="Arial" w:cs="Arial"/>
                <w:b/>
                <w:bCs/>
                <w:sz w:val="20"/>
                <w:szCs w:val="20"/>
                <w:lang w:eastAsia="sl-SI"/>
              </w:rPr>
              <w:t>NE</w:t>
            </w:r>
          </w:p>
        </w:tc>
      </w:tr>
      <w:tr w:rsidR="00AE1F83"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337A1DDB" w:rsidR="00AE1F83" w:rsidRPr="00AE1F83" w:rsidRDefault="009C769C"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Interno gradivo</w:t>
            </w:r>
          </w:p>
        </w:tc>
      </w:tr>
      <w:tr w:rsidR="00AE1F83"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730B57B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5321D5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3E9D770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39EC96F2"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4467935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548D1B45"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445C00A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1891F7A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2D6E4F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66AEFC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6224DBEC"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3B15E75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257EE8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1267BF8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0B15E01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143040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62FDB44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107F2A32" w14:textId="1BA3BCF9" w:rsidR="00BF67F1" w:rsidRPr="009C769C" w:rsidRDefault="009C769C"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9C769C">
              <w:rPr>
                <w:rFonts w:ascii="Arial" w:eastAsia="Times New Roman" w:hAnsi="Arial" w:cs="Arial"/>
                <w:b/>
                <w:bCs/>
                <w:sz w:val="20"/>
                <w:szCs w:val="20"/>
                <w:lang w:eastAsia="sl-SI"/>
              </w:rPr>
              <w:t>Jože Novak</w:t>
            </w:r>
          </w:p>
          <w:p w14:paraId="71B70ACA" w14:textId="357CD188" w:rsidR="00AE1F83" w:rsidRPr="009C769C" w:rsidRDefault="00BF67F1"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9C769C">
              <w:rPr>
                <w:rFonts w:ascii="Arial" w:eastAsia="Times New Roman" w:hAnsi="Arial" w:cs="Arial"/>
                <w:b/>
                <w:bCs/>
                <w:sz w:val="20"/>
                <w:szCs w:val="20"/>
                <w:lang w:eastAsia="sl-SI"/>
              </w:rPr>
              <w:t>MINISTER</w:t>
            </w:r>
          </w:p>
          <w:p w14:paraId="1625DAB3"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90A5BC6" w14:textId="77777777" w:rsidR="006C33C3" w:rsidRDefault="006C33C3" w:rsidP="006C33C3">
      <w:pPr>
        <w:spacing w:after="0"/>
        <w:jc w:val="both"/>
        <w:rPr>
          <w:rFonts w:ascii="Arial" w:hAnsi="Arial" w:cs="Arial"/>
          <w:sz w:val="20"/>
          <w:szCs w:val="20"/>
          <w:lang w:eastAsia="sl-SI"/>
        </w:rPr>
      </w:pPr>
    </w:p>
    <w:p w14:paraId="3DC4CE91" w14:textId="77777777" w:rsidR="006C33C3" w:rsidRDefault="006C33C3" w:rsidP="006C33C3">
      <w:pPr>
        <w:spacing w:after="0"/>
        <w:jc w:val="both"/>
        <w:rPr>
          <w:rFonts w:ascii="Arial" w:hAnsi="Arial" w:cs="Arial"/>
          <w:sz w:val="20"/>
          <w:szCs w:val="20"/>
          <w:lang w:eastAsia="sl-SI"/>
        </w:rPr>
      </w:pPr>
    </w:p>
    <w:p w14:paraId="4ADA54B4" w14:textId="132ABF52" w:rsidR="006C33C3" w:rsidRDefault="006C33C3" w:rsidP="006C33C3">
      <w:pPr>
        <w:spacing w:after="0"/>
        <w:jc w:val="both"/>
        <w:rPr>
          <w:rFonts w:ascii="Arial" w:hAnsi="Arial" w:cs="Arial"/>
          <w:sz w:val="20"/>
          <w:szCs w:val="20"/>
          <w:lang w:eastAsia="sl-SI"/>
        </w:rPr>
      </w:pPr>
      <w:r w:rsidRPr="007F6EFD">
        <w:rPr>
          <w:rFonts w:ascii="Arial" w:hAnsi="Arial" w:cs="Arial"/>
          <w:sz w:val="20"/>
          <w:szCs w:val="20"/>
          <w:lang w:eastAsia="sl-SI"/>
        </w:rPr>
        <w:t>Prilog</w:t>
      </w:r>
      <w:r>
        <w:rPr>
          <w:rFonts w:ascii="Arial" w:hAnsi="Arial" w:cs="Arial"/>
          <w:sz w:val="20"/>
          <w:szCs w:val="20"/>
          <w:lang w:eastAsia="sl-SI"/>
        </w:rPr>
        <w:t>a</w:t>
      </w:r>
      <w:r w:rsidRPr="007F6EFD">
        <w:rPr>
          <w:rFonts w:ascii="Arial" w:hAnsi="Arial" w:cs="Arial"/>
          <w:sz w:val="20"/>
          <w:szCs w:val="20"/>
          <w:lang w:eastAsia="sl-SI"/>
        </w:rPr>
        <w:t xml:space="preserve">: </w:t>
      </w:r>
    </w:p>
    <w:p w14:paraId="1A1A6BA6" w14:textId="3BE1CCDB" w:rsidR="005657B2" w:rsidRDefault="005657B2" w:rsidP="005657B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D2006">
        <w:rPr>
          <w:rFonts w:ascii="Arial" w:eastAsia="Times New Roman" w:hAnsi="Arial" w:cs="Arial"/>
          <w:iCs/>
          <w:sz w:val="20"/>
          <w:szCs w:val="20"/>
          <w:lang w:eastAsia="sl-SI"/>
        </w:rPr>
        <w:t xml:space="preserve">Izhodišča za udeležbo delegacije Republike Slovenije na </w:t>
      </w:r>
      <w:r>
        <w:rPr>
          <w:rFonts w:ascii="Arial" w:eastAsia="Times New Roman" w:hAnsi="Arial" w:cs="Arial"/>
          <w:iCs/>
          <w:sz w:val="20"/>
          <w:szCs w:val="20"/>
          <w:lang w:eastAsia="sl-SI"/>
        </w:rPr>
        <w:t xml:space="preserve">MED9 sestanku okoljskih ministrov, ki </w:t>
      </w:r>
      <w:r w:rsidRPr="00AD2006">
        <w:rPr>
          <w:rFonts w:ascii="Arial" w:eastAsia="Times New Roman" w:hAnsi="Arial" w:cs="Arial"/>
          <w:iCs/>
          <w:sz w:val="20"/>
          <w:szCs w:val="20"/>
          <w:lang w:eastAsia="sl-SI"/>
        </w:rPr>
        <w:t xml:space="preserve">bo </w:t>
      </w:r>
      <w:r>
        <w:rPr>
          <w:rFonts w:ascii="Arial" w:eastAsia="Times New Roman" w:hAnsi="Arial" w:cs="Arial"/>
          <w:iCs/>
          <w:sz w:val="20"/>
          <w:szCs w:val="20"/>
          <w:lang w:eastAsia="sl-SI"/>
        </w:rPr>
        <w:t>18. in 19</w:t>
      </w:r>
      <w:r w:rsidRPr="00AD2006">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maja </w:t>
      </w:r>
      <w:r w:rsidRPr="00AD2006">
        <w:rPr>
          <w:rFonts w:ascii="Arial" w:eastAsia="Times New Roman" w:hAnsi="Arial" w:cs="Arial"/>
          <w:iCs/>
          <w:sz w:val="20"/>
          <w:szCs w:val="20"/>
          <w:lang w:eastAsia="sl-SI"/>
        </w:rPr>
        <w:t>202</w:t>
      </w:r>
      <w:r>
        <w:rPr>
          <w:rFonts w:ascii="Arial" w:eastAsia="Times New Roman" w:hAnsi="Arial" w:cs="Arial"/>
          <w:iCs/>
          <w:sz w:val="20"/>
          <w:szCs w:val="20"/>
          <w:lang w:eastAsia="sl-SI"/>
        </w:rPr>
        <w:t>6</w:t>
      </w:r>
      <w:r w:rsidRPr="00AD2006">
        <w:rPr>
          <w:rFonts w:ascii="Arial" w:eastAsia="Times New Roman" w:hAnsi="Arial" w:cs="Arial"/>
          <w:iCs/>
          <w:sz w:val="20"/>
          <w:szCs w:val="20"/>
          <w:lang w:eastAsia="sl-SI"/>
        </w:rPr>
        <w:t xml:space="preserve"> v </w:t>
      </w:r>
      <w:r>
        <w:rPr>
          <w:rFonts w:ascii="Arial" w:eastAsia="Times New Roman" w:hAnsi="Arial" w:cs="Arial"/>
          <w:iCs/>
          <w:sz w:val="20"/>
          <w:szCs w:val="20"/>
          <w:lang w:eastAsia="sl-SI"/>
        </w:rPr>
        <w:t>Šibeniku na Hrvaškem</w:t>
      </w:r>
    </w:p>
    <w:p w14:paraId="552EDA53" w14:textId="77777777" w:rsidR="00FB397B" w:rsidRDefault="00FB397B"/>
    <w:p w14:paraId="592A0705" w14:textId="77777777" w:rsidR="006C33C3" w:rsidRDefault="006C33C3"/>
    <w:p w14:paraId="3A88FE11" w14:textId="77777777" w:rsidR="006C33C3" w:rsidRDefault="006C33C3"/>
    <w:p w14:paraId="5568B568" w14:textId="77777777" w:rsidR="006C33C3" w:rsidRDefault="006C33C3"/>
    <w:p w14:paraId="1659A376" w14:textId="77777777" w:rsidR="006C33C3" w:rsidRDefault="006C33C3"/>
    <w:p w14:paraId="4EBAF2E4" w14:textId="77777777" w:rsidR="006C33C3" w:rsidRDefault="006C33C3"/>
    <w:p w14:paraId="588A1033" w14:textId="77777777" w:rsidR="006C33C3" w:rsidRDefault="006C33C3"/>
    <w:p w14:paraId="44162845" w14:textId="77777777" w:rsidR="006C33C3" w:rsidRDefault="006C33C3"/>
    <w:p w14:paraId="316747ED" w14:textId="77777777" w:rsidR="00BF2071" w:rsidRPr="00BF2071" w:rsidRDefault="00BF2071" w:rsidP="00BF2071">
      <w:pPr>
        <w:overflowPunct w:val="0"/>
        <w:autoSpaceDE w:val="0"/>
        <w:autoSpaceDN w:val="0"/>
        <w:adjustRightInd w:val="0"/>
        <w:spacing w:after="0" w:line="260" w:lineRule="exact"/>
        <w:jc w:val="both"/>
        <w:textAlignment w:val="baseline"/>
        <w:rPr>
          <w:rFonts w:ascii="Arial" w:eastAsia="Times New Roman" w:hAnsi="Arial" w:cs="Arial"/>
          <w:b/>
          <w:bCs/>
          <w:iCs/>
          <w:sz w:val="20"/>
          <w:szCs w:val="20"/>
          <w:lang w:eastAsia="sl-SI"/>
        </w:rPr>
      </w:pPr>
      <w:r w:rsidRPr="00BF2071">
        <w:rPr>
          <w:rFonts w:ascii="Arial" w:eastAsia="Times New Roman" w:hAnsi="Arial" w:cs="Arial"/>
          <w:b/>
          <w:bCs/>
          <w:iCs/>
          <w:sz w:val="20"/>
          <w:szCs w:val="20"/>
          <w:lang w:eastAsia="sl-SI"/>
        </w:rPr>
        <w:lastRenderedPageBreak/>
        <w:t>Izhodišča za udeležbo delegacije Republike Slovenije na MED9 sestanku okoljskih ministrov, ki bo 18. in 19. maja 2026 v Šibeniku na Hrvaškem</w:t>
      </w:r>
    </w:p>
    <w:p w14:paraId="7DDC25DC" w14:textId="77777777" w:rsidR="006C33C3" w:rsidRDefault="006C33C3" w:rsidP="006C33C3">
      <w:pPr>
        <w:autoSpaceDE w:val="0"/>
        <w:autoSpaceDN w:val="0"/>
        <w:adjustRightInd w:val="0"/>
        <w:jc w:val="both"/>
        <w:rPr>
          <w:rFonts w:ascii="Arial" w:hAnsi="Arial" w:cs="Arial"/>
          <w:b/>
          <w:sz w:val="20"/>
          <w:szCs w:val="20"/>
        </w:rPr>
      </w:pPr>
    </w:p>
    <w:p w14:paraId="01A56EBF" w14:textId="77777777" w:rsidR="006C33C3" w:rsidRPr="00F865A5" w:rsidRDefault="006C33C3" w:rsidP="006C33C3">
      <w:pPr>
        <w:autoSpaceDE w:val="0"/>
        <w:autoSpaceDN w:val="0"/>
        <w:adjustRightInd w:val="0"/>
        <w:spacing w:after="0" w:line="276" w:lineRule="auto"/>
        <w:jc w:val="both"/>
        <w:rPr>
          <w:rFonts w:ascii="Arial" w:hAnsi="Arial" w:cs="Arial"/>
          <w:b/>
          <w:sz w:val="20"/>
          <w:szCs w:val="20"/>
          <w:lang w:eastAsia="sl-SI"/>
        </w:rPr>
      </w:pPr>
    </w:p>
    <w:p w14:paraId="429658BF" w14:textId="7A992433" w:rsidR="006C33C3" w:rsidRPr="00F865A5" w:rsidRDefault="006C33C3" w:rsidP="006C33C3">
      <w:pPr>
        <w:pStyle w:val="Odstavekseznama"/>
        <w:numPr>
          <w:ilvl w:val="0"/>
          <w:numId w:val="11"/>
        </w:numPr>
        <w:autoSpaceDE w:val="0"/>
        <w:autoSpaceDN w:val="0"/>
        <w:adjustRightInd w:val="0"/>
        <w:spacing w:after="0" w:line="276" w:lineRule="auto"/>
        <w:jc w:val="both"/>
        <w:rPr>
          <w:rFonts w:ascii="Arial" w:hAnsi="Arial" w:cs="Arial"/>
          <w:b/>
          <w:sz w:val="20"/>
          <w:szCs w:val="20"/>
          <w:lang w:eastAsia="sl-SI"/>
        </w:rPr>
      </w:pPr>
      <w:r w:rsidRPr="00F865A5">
        <w:rPr>
          <w:rFonts w:ascii="Arial" w:hAnsi="Arial" w:cs="Arial"/>
          <w:b/>
          <w:sz w:val="20"/>
          <w:szCs w:val="20"/>
          <w:lang w:eastAsia="sl-SI"/>
        </w:rPr>
        <w:t xml:space="preserve">NAMEN </w:t>
      </w:r>
      <w:r w:rsidR="009D584A">
        <w:rPr>
          <w:rFonts w:ascii="Arial" w:hAnsi="Arial" w:cs="Arial"/>
          <w:b/>
          <w:sz w:val="20"/>
          <w:szCs w:val="20"/>
          <w:lang w:eastAsia="sl-SI"/>
        </w:rPr>
        <w:t xml:space="preserve">IN VSEBINA </w:t>
      </w:r>
      <w:r w:rsidRPr="00F865A5">
        <w:rPr>
          <w:rFonts w:ascii="Arial" w:hAnsi="Arial" w:cs="Arial"/>
          <w:b/>
          <w:sz w:val="20"/>
          <w:szCs w:val="20"/>
          <w:lang w:eastAsia="sl-SI"/>
        </w:rPr>
        <w:t xml:space="preserve">SREČANJA </w:t>
      </w:r>
    </w:p>
    <w:p w14:paraId="1CD77C8B" w14:textId="77777777" w:rsidR="006C33C3" w:rsidRDefault="006C33C3" w:rsidP="006C33C3">
      <w:pPr>
        <w:jc w:val="both"/>
        <w:rPr>
          <w:rFonts w:ascii="Arial" w:hAnsi="Arial" w:cs="Arial"/>
          <w:sz w:val="20"/>
          <w:szCs w:val="20"/>
        </w:rPr>
      </w:pPr>
      <w:bookmarkStart w:id="0" w:name="_Hlk181686740"/>
    </w:p>
    <w:p w14:paraId="2D86A60E" w14:textId="5711E2DC" w:rsidR="002600B1" w:rsidRPr="002600B1" w:rsidRDefault="002600B1" w:rsidP="002600B1">
      <w:pPr>
        <w:tabs>
          <w:tab w:val="num" w:pos="720"/>
        </w:tabs>
        <w:jc w:val="both"/>
        <w:rPr>
          <w:rFonts w:ascii="Arial" w:hAnsi="Arial" w:cs="Arial"/>
          <w:sz w:val="20"/>
          <w:szCs w:val="20"/>
        </w:rPr>
      </w:pPr>
      <w:r>
        <w:rPr>
          <w:rFonts w:ascii="Arial" w:hAnsi="Arial" w:cs="Arial"/>
          <w:sz w:val="20"/>
          <w:szCs w:val="20"/>
        </w:rPr>
        <w:t>Hrvaška v letu 2026 predseduje s</w:t>
      </w:r>
      <w:r w:rsidRPr="002600B1">
        <w:rPr>
          <w:rFonts w:ascii="Arial" w:hAnsi="Arial" w:cs="Arial"/>
          <w:sz w:val="20"/>
          <w:szCs w:val="20"/>
        </w:rPr>
        <w:t>kupin</w:t>
      </w:r>
      <w:r>
        <w:rPr>
          <w:rFonts w:ascii="Arial" w:hAnsi="Arial" w:cs="Arial"/>
          <w:sz w:val="20"/>
          <w:szCs w:val="20"/>
        </w:rPr>
        <w:t>i</w:t>
      </w:r>
      <w:r w:rsidRPr="002600B1">
        <w:rPr>
          <w:rFonts w:ascii="Arial" w:hAnsi="Arial" w:cs="Arial"/>
          <w:sz w:val="20"/>
          <w:szCs w:val="20"/>
        </w:rPr>
        <w:t xml:space="preserve"> </w:t>
      </w:r>
      <w:r w:rsidRPr="002600B1">
        <w:rPr>
          <w:rFonts w:ascii="Arial" w:hAnsi="Arial" w:cs="Arial"/>
          <w:b/>
          <w:bCs/>
          <w:sz w:val="20"/>
          <w:szCs w:val="20"/>
        </w:rPr>
        <w:t>MED9</w:t>
      </w:r>
      <w:r w:rsidRPr="002600B1">
        <w:rPr>
          <w:rFonts w:ascii="Arial" w:hAnsi="Arial" w:cs="Arial"/>
          <w:sz w:val="20"/>
          <w:szCs w:val="20"/>
        </w:rPr>
        <w:t xml:space="preserve"> (Mediterranean 9)</w:t>
      </w:r>
      <w:r>
        <w:rPr>
          <w:rFonts w:ascii="Arial" w:hAnsi="Arial" w:cs="Arial"/>
          <w:sz w:val="20"/>
          <w:szCs w:val="20"/>
        </w:rPr>
        <w:t>, ki</w:t>
      </w:r>
      <w:r w:rsidRPr="002600B1">
        <w:rPr>
          <w:rFonts w:ascii="Arial" w:hAnsi="Arial" w:cs="Arial"/>
          <w:sz w:val="20"/>
          <w:szCs w:val="20"/>
        </w:rPr>
        <w:t xml:space="preserve"> združuje devet držav članic EU, ki imajo skupne interese in izzive v sredozemskem prostoru</w:t>
      </w:r>
      <w:r>
        <w:rPr>
          <w:rFonts w:ascii="Arial" w:hAnsi="Arial" w:cs="Arial"/>
          <w:sz w:val="20"/>
          <w:szCs w:val="20"/>
        </w:rPr>
        <w:t xml:space="preserve"> (</w:t>
      </w:r>
      <w:r w:rsidRPr="002600B1">
        <w:rPr>
          <w:rFonts w:ascii="Arial" w:hAnsi="Arial" w:cs="Arial"/>
          <w:sz w:val="20"/>
          <w:szCs w:val="20"/>
        </w:rPr>
        <w:t>Hrvaška</w:t>
      </w:r>
      <w:r>
        <w:rPr>
          <w:rFonts w:ascii="Arial" w:hAnsi="Arial" w:cs="Arial"/>
          <w:sz w:val="20"/>
          <w:szCs w:val="20"/>
        </w:rPr>
        <w:t>,</w:t>
      </w:r>
      <w:r w:rsidRPr="002600B1">
        <w:rPr>
          <w:rFonts w:ascii="Arial" w:hAnsi="Arial" w:cs="Arial"/>
          <w:sz w:val="20"/>
          <w:szCs w:val="20"/>
        </w:rPr>
        <w:t xml:space="preserve"> Slovenija</w:t>
      </w:r>
      <w:r>
        <w:rPr>
          <w:rFonts w:ascii="Arial" w:hAnsi="Arial" w:cs="Arial"/>
          <w:sz w:val="20"/>
          <w:szCs w:val="20"/>
        </w:rPr>
        <w:t>,</w:t>
      </w:r>
      <w:r w:rsidRPr="002600B1">
        <w:rPr>
          <w:rFonts w:ascii="Arial" w:hAnsi="Arial" w:cs="Arial"/>
          <w:sz w:val="20"/>
          <w:szCs w:val="20"/>
        </w:rPr>
        <w:t xml:space="preserve"> Italija</w:t>
      </w:r>
      <w:r>
        <w:rPr>
          <w:rFonts w:ascii="Arial" w:hAnsi="Arial" w:cs="Arial"/>
          <w:sz w:val="20"/>
          <w:szCs w:val="20"/>
        </w:rPr>
        <w:t>,</w:t>
      </w:r>
      <w:r w:rsidRPr="002600B1">
        <w:rPr>
          <w:rFonts w:ascii="Arial" w:hAnsi="Arial" w:cs="Arial"/>
          <w:sz w:val="20"/>
          <w:szCs w:val="20"/>
        </w:rPr>
        <w:t xml:space="preserve"> Španija</w:t>
      </w:r>
      <w:r>
        <w:rPr>
          <w:rFonts w:ascii="Arial" w:hAnsi="Arial" w:cs="Arial"/>
          <w:sz w:val="20"/>
          <w:szCs w:val="20"/>
        </w:rPr>
        <w:t>,</w:t>
      </w:r>
      <w:r w:rsidRPr="002600B1">
        <w:rPr>
          <w:rFonts w:ascii="Arial" w:hAnsi="Arial" w:cs="Arial"/>
          <w:sz w:val="20"/>
          <w:szCs w:val="20"/>
        </w:rPr>
        <w:t xml:space="preserve"> Portugalska</w:t>
      </w:r>
      <w:r>
        <w:rPr>
          <w:rFonts w:ascii="Arial" w:hAnsi="Arial" w:cs="Arial"/>
          <w:sz w:val="20"/>
          <w:szCs w:val="20"/>
        </w:rPr>
        <w:t>,</w:t>
      </w:r>
      <w:r w:rsidRPr="002600B1">
        <w:rPr>
          <w:rFonts w:ascii="Arial" w:hAnsi="Arial" w:cs="Arial"/>
          <w:sz w:val="20"/>
          <w:szCs w:val="20"/>
        </w:rPr>
        <w:t xml:space="preserve"> Francija</w:t>
      </w:r>
      <w:r>
        <w:rPr>
          <w:rFonts w:ascii="Arial" w:hAnsi="Arial" w:cs="Arial"/>
          <w:sz w:val="20"/>
          <w:szCs w:val="20"/>
        </w:rPr>
        <w:t xml:space="preserve">, </w:t>
      </w:r>
      <w:r w:rsidRPr="002600B1">
        <w:rPr>
          <w:rFonts w:ascii="Arial" w:hAnsi="Arial" w:cs="Arial"/>
          <w:sz w:val="20"/>
          <w:szCs w:val="20"/>
        </w:rPr>
        <w:t>Grčija</w:t>
      </w:r>
      <w:r>
        <w:rPr>
          <w:rFonts w:ascii="Arial" w:hAnsi="Arial" w:cs="Arial"/>
          <w:sz w:val="20"/>
          <w:szCs w:val="20"/>
        </w:rPr>
        <w:t xml:space="preserve">, </w:t>
      </w:r>
      <w:r w:rsidRPr="002600B1">
        <w:rPr>
          <w:rFonts w:ascii="Arial" w:hAnsi="Arial" w:cs="Arial"/>
          <w:sz w:val="20"/>
          <w:szCs w:val="20"/>
        </w:rPr>
        <w:t>Ciper</w:t>
      </w:r>
      <w:r>
        <w:rPr>
          <w:rFonts w:ascii="Arial" w:hAnsi="Arial" w:cs="Arial"/>
          <w:sz w:val="20"/>
          <w:szCs w:val="20"/>
        </w:rPr>
        <w:t xml:space="preserve"> in </w:t>
      </w:r>
      <w:r w:rsidRPr="002600B1">
        <w:rPr>
          <w:rFonts w:ascii="Arial" w:hAnsi="Arial" w:cs="Arial"/>
          <w:sz w:val="20"/>
          <w:szCs w:val="20"/>
        </w:rPr>
        <w:t>Malta</w:t>
      </w:r>
      <w:r>
        <w:rPr>
          <w:rFonts w:ascii="Arial" w:hAnsi="Arial" w:cs="Arial"/>
          <w:sz w:val="20"/>
          <w:szCs w:val="20"/>
        </w:rPr>
        <w:t xml:space="preserve">). </w:t>
      </w:r>
      <w:r w:rsidRPr="002600B1">
        <w:rPr>
          <w:rFonts w:ascii="Arial" w:hAnsi="Arial" w:cs="Arial"/>
          <w:sz w:val="20"/>
          <w:szCs w:val="20"/>
        </w:rPr>
        <w:t xml:space="preserve"> </w:t>
      </w:r>
    </w:p>
    <w:p w14:paraId="1DBFAE25" w14:textId="77777777" w:rsidR="002600B1" w:rsidRPr="00171974" w:rsidRDefault="002600B1" w:rsidP="002600B1">
      <w:pPr>
        <w:tabs>
          <w:tab w:val="num" w:pos="720"/>
        </w:tabs>
        <w:jc w:val="both"/>
        <w:rPr>
          <w:rFonts w:ascii="Arial" w:hAnsi="Arial" w:cs="Arial"/>
          <w:sz w:val="20"/>
          <w:szCs w:val="20"/>
        </w:rPr>
      </w:pPr>
      <w:r w:rsidRPr="00171974">
        <w:rPr>
          <w:rFonts w:ascii="Arial" w:hAnsi="Arial" w:cs="Arial"/>
          <w:sz w:val="20"/>
          <w:szCs w:val="20"/>
        </w:rPr>
        <w:t xml:space="preserve">Države MED9 imajo več skupnih značilnosti, kot so izpostavljenost podnebnim spremembam (vročinski valovi, suše, požari), velik pomen turizma, odvisnost od morskih in obalnih virov ter izzive na področju migracij in energetike. Zato v obliki neformalne politične platforme delujejo skupaj in usklajujejo stališča pred pomembnimi odločitvami EU, povečajo svoj vpliv v evropski politiki in oblikujejo skupne pobude. </w:t>
      </w:r>
    </w:p>
    <w:p w14:paraId="4905B3BF" w14:textId="77777777" w:rsidR="00171974" w:rsidRDefault="002600B1" w:rsidP="003F3B6E">
      <w:pPr>
        <w:tabs>
          <w:tab w:val="num" w:pos="720"/>
        </w:tabs>
        <w:jc w:val="both"/>
        <w:rPr>
          <w:rFonts w:ascii="Arial" w:hAnsi="Arial" w:cs="Arial"/>
          <w:sz w:val="20"/>
          <w:szCs w:val="20"/>
        </w:rPr>
      </w:pPr>
      <w:r w:rsidRPr="00BF2071">
        <w:rPr>
          <w:rFonts w:ascii="Arial" w:hAnsi="Arial" w:cs="Arial"/>
          <w:sz w:val="20"/>
          <w:szCs w:val="20"/>
        </w:rPr>
        <w:t>Osrednja tema</w:t>
      </w:r>
      <w:r>
        <w:rPr>
          <w:rFonts w:ascii="Arial" w:hAnsi="Arial" w:cs="Arial"/>
          <w:sz w:val="20"/>
          <w:szCs w:val="20"/>
        </w:rPr>
        <w:t xml:space="preserve"> srečanja okoljskih ministrov MED9, ki </w:t>
      </w:r>
      <w:r w:rsidR="00BF2071" w:rsidRPr="00BF2071">
        <w:rPr>
          <w:rFonts w:ascii="Arial" w:hAnsi="Arial" w:cs="Arial"/>
          <w:sz w:val="20"/>
          <w:szCs w:val="20"/>
        </w:rPr>
        <w:t xml:space="preserve">bo potekalo 18. in 19. maja 2026 v Šibeniku </w:t>
      </w:r>
      <w:r>
        <w:rPr>
          <w:rFonts w:ascii="Arial" w:hAnsi="Arial" w:cs="Arial"/>
          <w:sz w:val="20"/>
          <w:szCs w:val="20"/>
        </w:rPr>
        <w:t xml:space="preserve">je </w:t>
      </w:r>
      <w:r w:rsidRPr="00BF2071">
        <w:rPr>
          <w:rFonts w:ascii="Arial" w:hAnsi="Arial" w:cs="Arial"/>
          <w:sz w:val="20"/>
          <w:szCs w:val="20"/>
        </w:rPr>
        <w:t>trajnostno upravljanje voda in varstvo morskega okolja v Sredozemlju, ki je zaradi podnebnih sprememb vse bolj ogroženo</w:t>
      </w:r>
      <w:r w:rsidR="00BF2071" w:rsidRPr="00BF2071">
        <w:rPr>
          <w:rFonts w:ascii="Arial" w:hAnsi="Arial" w:cs="Arial"/>
          <w:sz w:val="20"/>
          <w:szCs w:val="20"/>
        </w:rPr>
        <w:t>. Razprave bodo potekale v dveh sklopih</w:t>
      </w:r>
      <w:r w:rsidR="003F3B6E">
        <w:rPr>
          <w:rFonts w:ascii="Arial" w:hAnsi="Arial" w:cs="Arial"/>
          <w:sz w:val="20"/>
          <w:szCs w:val="20"/>
        </w:rPr>
        <w:t xml:space="preserve">, in sicer </w:t>
      </w:r>
      <w:r w:rsidR="00BF2071" w:rsidRPr="00BF2071">
        <w:rPr>
          <w:rFonts w:ascii="Arial" w:hAnsi="Arial" w:cs="Arial"/>
          <w:sz w:val="20"/>
          <w:szCs w:val="20"/>
        </w:rPr>
        <w:t>izboljšanje oskrbe z vodo in upravljanja vodnih virov</w:t>
      </w:r>
      <w:r w:rsidR="003F3B6E">
        <w:rPr>
          <w:rFonts w:ascii="Arial" w:hAnsi="Arial" w:cs="Arial"/>
          <w:sz w:val="20"/>
          <w:szCs w:val="20"/>
        </w:rPr>
        <w:t xml:space="preserve"> ter </w:t>
      </w:r>
      <w:r w:rsidR="00BF2071" w:rsidRPr="00BF2071">
        <w:rPr>
          <w:rFonts w:ascii="Arial" w:hAnsi="Arial" w:cs="Arial"/>
          <w:sz w:val="20"/>
          <w:szCs w:val="20"/>
        </w:rPr>
        <w:t>sodelovanje pri zaščiti morja po pristopu »od izvira do morja«</w:t>
      </w:r>
      <w:r w:rsidR="00171974">
        <w:rPr>
          <w:rFonts w:ascii="Arial" w:hAnsi="Arial" w:cs="Arial"/>
          <w:sz w:val="20"/>
          <w:szCs w:val="20"/>
        </w:rPr>
        <w:t>.</w:t>
      </w:r>
    </w:p>
    <w:p w14:paraId="63ED320B" w14:textId="0EA41D53" w:rsidR="00BF2071" w:rsidRPr="00BF2071" w:rsidRDefault="00BF2071" w:rsidP="003F3B6E">
      <w:pPr>
        <w:tabs>
          <w:tab w:val="num" w:pos="720"/>
        </w:tabs>
        <w:jc w:val="both"/>
        <w:rPr>
          <w:rFonts w:ascii="Arial" w:hAnsi="Arial" w:cs="Arial"/>
          <w:sz w:val="20"/>
          <w:szCs w:val="20"/>
        </w:rPr>
      </w:pPr>
      <w:r w:rsidRPr="00BF2071">
        <w:rPr>
          <w:rFonts w:ascii="Arial" w:hAnsi="Arial" w:cs="Arial"/>
          <w:sz w:val="20"/>
          <w:szCs w:val="20"/>
        </w:rPr>
        <w:t xml:space="preserve"> </w:t>
      </w:r>
    </w:p>
    <w:p w14:paraId="36AED451" w14:textId="6C1409A8" w:rsidR="003F3B6E" w:rsidRPr="003F3B6E" w:rsidRDefault="00BF2071" w:rsidP="003F3B6E">
      <w:pPr>
        <w:pStyle w:val="Odstavekseznama"/>
        <w:numPr>
          <w:ilvl w:val="0"/>
          <w:numId w:val="21"/>
        </w:numPr>
        <w:jc w:val="both"/>
        <w:rPr>
          <w:rFonts w:ascii="Arial" w:hAnsi="Arial" w:cs="Arial"/>
          <w:b/>
          <w:bCs/>
          <w:sz w:val="20"/>
          <w:szCs w:val="20"/>
        </w:rPr>
      </w:pPr>
      <w:r w:rsidRPr="003F3B6E">
        <w:rPr>
          <w:rFonts w:ascii="Arial" w:hAnsi="Arial" w:cs="Arial"/>
          <w:b/>
          <w:bCs/>
          <w:sz w:val="20"/>
          <w:szCs w:val="20"/>
        </w:rPr>
        <w:t>Krepitev oskrbe z vodo in upravljanja vodnih virov</w:t>
      </w:r>
    </w:p>
    <w:p w14:paraId="3165BB6D" w14:textId="55AF0710" w:rsidR="00BF2071" w:rsidRPr="003F3B6E" w:rsidRDefault="00BF2071" w:rsidP="003F3B6E">
      <w:pPr>
        <w:jc w:val="both"/>
        <w:rPr>
          <w:rFonts w:ascii="Arial" w:hAnsi="Arial" w:cs="Arial"/>
          <w:sz w:val="20"/>
          <w:szCs w:val="20"/>
        </w:rPr>
      </w:pPr>
      <w:r w:rsidRPr="003F3B6E">
        <w:rPr>
          <w:rFonts w:ascii="Arial" w:hAnsi="Arial" w:cs="Arial"/>
          <w:sz w:val="20"/>
          <w:szCs w:val="20"/>
        </w:rPr>
        <w:t>Ta sklop je usmerjen v izboljšanje zanesljivosti in učinkovitosti vodnih sistemov v državah MED9. Poseben poudarek je na:</w:t>
      </w:r>
    </w:p>
    <w:p w14:paraId="34BC0499" w14:textId="77777777" w:rsidR="00B20A24" w:rsidRPr="00BF2071" w:rsidRDefault="00B20A24" w:rsidP="00B20A24">
      <w:pPr>
        <w:numPr>
          <w:ilvl w:val="0"/>
          <w:numId w:val="16"/>
        </w:numPr>
        <w:spacing w:after="0"/>
        <w:jc w:val="both"/>
        <w:rPr>
          <w:rFonts w:ascii="Arial" w:hAnsi="Arial" w:cs="Arial"/>
          <w:sz w:val="20"/>
          <w:szCs w:val="20"/>
        </w:rPr>
      </w:pPr>
      <w:r w:rsidRPr="00BF2071">
        <w:rPr>
          <w:rFonts w:ascii="Arial" w:hAnsi="Arial" w:cs="Arial"/>
          <w:sz w:val="20"/>
          <w:szCs w:val="20"/>
        </w:rPr>
        <w:t xml:space="preserve">zmanjševanju izgub vode v </w:t>
      </w:r>
      <w:r>
        <w:rPr>
          <w:rFonts w:ascii="Arial" w:hAnsi="Arial" w:cs="Arial"/>
          <w:sz w:val="20"/>
          <w:szCs w:val="20"/>
        </w:rPr>
        <w:t>oskrbovalnih sistemih in učinkovita raba voda</w:t>
      </w:r>
      <w:r w:rsidRPr="00BF2071">
        <w:rPr>
          <w:rFonts w:ascii="Arial" w:hAnsi="Arial" w:cs="Arial"/>
          <w:sz w:val="20"/>
          <w:szCs w:val="20"/>
        </w:rPr>
        <w:t xml:space="preserve">, </w:t>
      </w:r>
    </w:p>
    <w:p w14:paraId="2C0934E7" w14:textId="77777777" w:rsidR="00B20A24" w:rsidRPr="00BF2071" w:rsidRDefault="00B20A24" w:rsidP="00B20A24">
      <w:pPr>
        <w:numPr>
          <w:ilvl w:val="0"/>
          <w:numId w:val="16"/>
        </w:numPr>
        <w:spacing w:after="0"/>
        <w:jc w:val="both"/>
        <w:rPr>
          <w:rFonts w:ascii="Arial" w:hAnsi="Arial" w:cs="Arial"/>
          <w:sz w:val="20"/>
          <w:szCs w:val="20"/>
        </w:rPr>
      </w:pPr>
      <w:r w:rsidRPr="00BF2071">
        <w:rPr>
          <w:rFonts w:ascii="Arial" w:hAnsi="Arial" w:cs="Arial"/>
          <w:sz w:val="20"/>
          <w:szCs w:val="20"/>
        </w:rPr>
        <w:t xml:space="preserve">boljšem upravljanju vodnih virov v skladu z evropsko strategijo za odpornost na področju vode, </w:t>
      </w:r>
    </w:p>
    <w:p w14:paraId="783F5B28" w14:textId="1624BAD8" w:rsidR="00B20A24" w:rsidRPr="00BF2071" w:rsidRDefault="00B20A24" w:rsidP="00B20A24">
      <w:pPr>
        <w:numPr>
          <w:ilvl w:val="0"/>
          <w:numId w:val="16"/>
        </w:numPr>
        <w:spacing w:after="0"/>
        <w:jc w:val="both"/>
        <w:rPr>
          <w:rFonts w:ascii="Arial" w:hAnsi="Arial" w:cs="Arial"/>
          <w:sz w:val="20"/>
          <w:szCs w:val="20"/>
        </w:rPr>
      </w:pPr>
      <w:r w:rsidRPr="00BF2071">
        <w:rPr>
          <w:rFonts w:ascii="Arial" w:hAnsi="Arial" w:cs="Arial"/>
          <w:sz w:val="20"/>
          <w:szCs w:val="20"/>
        </w:rPr>
        <w:t xml:space="preserve">zaščiti obalnih vodonosnikov, ki so ključni vir pitne vode, a so ogroženi zaradi </w:t>
      </w:r>
      <w:r>
        <w:rPr>
          <w:rFonts w:ascii="Arial" w:hAnsi="Arial" w:cs="Arial"/>
          <w:sz w:val="20"/>
          <w:szCs w:val="20"/>
        </w:rPr>
        <w:t xml:space="preserve">človekovih dejavnosti in trendov zmanjševanja vodnih zalog, tudi zaradi podnebnih sprememb </w:t>
      </w:r>
      <w:r w:rsidRPr="00BF2071">
        <w:rPr>
          <w:rFonts w:ascii="Arial" w:hAnsi="Arial" w:cs="Arial"/>
          <w:sz w:val="20"/>
          <w:szCs w:val="20"/>
        </w:rPr>
        <w:t xml:space="preserve"> </w:t>
      </w:r>
    </w:p>
    <w:p w14:paraId="7C7FEA62" w14:textId="5C6C670B" w:rsidR="00BF2071" w:rsidRPr="00BF2071" w:rsidRDefault="00BF2071" w:rsidP="00BF2071">
      <w:pPr>
        <w:jc w:val="both"/>
        <w:rPr>
          <w:rFonts w:ascii="Arial" w:hAnsi="Arial" w:cs="Arial"/>
          <w:sz w:val="20"/>
          <w:szCs w:val="20"/>
        </w:rPr>
      </w:pPr>
      <w:r w:rsidRPr="00BF2071">
        <w:rPr>
          <w:rFonts w:ascii="Arial" w:hAnsi="Arial" w:cs="Arial"/>
          <w:sz w:val="20"/>
          <w:szCs w:val="20"/>
        </w:rPr>
        <w:t>Gre predvsem za iskanje rešitev, kako zagotoviti dolgoročno varno oskrbo z vodo v razmerah podnebnih sprememb in večjega povpraševanja.</w:t>
      </w:r>
    </w:p>
    <w:p w14:paraId="5C4517F2" w14:textId="77777777" w:rsidR="003F3B6E" w:rsidRDefault="003F3B6E" w:rsidP="00BF2071">
      <w:pPr>
        <w:jc w:val="both"/>
        <w:rPr>
          <w:rFonts w:ascii="Arial" w:hAnsi="Arial" w:cs="Arial"/>
          <w:b/>
          <w:bCs/>
          <w:sz w:val="20"/>
          <w:szCs w:val="20"/>
        </w:rPr>
      </w:pPr>
    </w:p>
    <w:p w14:paraId="468FE7FD" w14:textId="77777777" w:rsidR="003F3B6E" w:rsidRPr="003F3B6E" w:rsidRDefault="00BF2071" w:rsidP="003F3B6E">
      <w:pPr>
        <w:pStyle w:val="Odstavekseznama"/>
        <w:numPr>
          <w:ilvl w:val="0"/>
          <w:numId w:val="21"/>
        </w:numPr>
        <w:jc w:val="both"/>
        <w:rPr>
          <w:rFonts w:ascii="Arial" w:hAnsi="Arial" w:cs="Arial"/>
          <w:sz w:val="20"/>
          <w:szCs w:val="20"/>
        </w:rPr>
      </w:pPr>
      <w:r w:rsidRPr="003F3B6E">
        <w:rPr>
          <w:rFonts w:ascii="Arial" w:hAnsi="Arial" w:cs="Arial"/>
          <w:b/>
          <w:bCs/>
          <w:sz w:val="20"/>
          <w:szCs w:val="20"/>
        </w:rPr>
        <w:t>Pristop »od izvira do morja« in regionalno sodelovanje</w:t>
      </w:r>
    </w:p>
    <w:p w14:paraId="524FAC8F" w14:textId="5CA1AA07" w:rsidR="00BF2071" w:rsidRPr="003F3B6E" w:rsidRDefault="00BF2071" w:rsidP="003F3B6E">
      <w:pPr>
        <w:jc w:val="both"/>
        <w:rPr>
          <w:rFonts w:ascii="Arial" w:hAnsi="Arial" w:cs="Arial"/>
          <w:sz w:val="20"/>
          <w:szCs w:val="20"/>
        </w:rPr>
      </w:pPr>
      <w:r w:rsidRPr="003F3B6E">
        <w:rPr>
          <w:rFonts w:ascii="Arial" w:hAnsi="Arial" w:cs="Arial"/>
          <w:sz w:val="20"/>
          <w:szCs w:val="20"/>
        </w:rPr>
        <w:t>Drugi sklop se osredotoča na celostno upravljanje vodnih in morskih ekosistemov</w:t>
      </w:r>
      <w:r w:rsidR="003D253B">
        <w:rPr>
          <w:rFonts w:ascii="Arial" w:hAnsi="Arial" w:cs="Arial"/>
          <w:sz w:val="20"/>
          <w:szCs w:val="20"/>
        </w:rPr>
        <w:t xml:space="preserve"> s ciljem krepitve njihove odpornosti</w:t>
      </w:r>
      <w:r w:rsidRPr="003F3B6E">
        <w:rPr>
          <w:rFonts w:ascii="Arial" w:hAnsi="Arial" w:cs="Arial"/>
          <w:sz w:val="20"/>
          <w:szCs w:val="20"/>
        </w:rPr>
        <w:t>. Pristop »od izvira do morja« pomeni, da se reke, porečja in morje obravnavajo kot en povezan sistem. Ključne teme vključujejo:</w:t>
      </w:r>
    </w:p>
    <w:p w14:paraId="559BC6A2" w14:textId="77777777" w:rsidR="00BF2071" w:rsidRPr="00BF2071" w:rsidRDefault="00BF2071" w:rsidP="003F3B6E">
      <w:pPr>
        <w:numPr>
          <w:ilvl w:val="0"/>
          <w:numId w:val="17"/>
        </w:numPr>
        <w:spacing w:after="0"/>
        <w:jc w:val="both"/>
        <w:rPr>
          <w:rFonts w:ascii="Arial" w:hAnsi="Arial" w:cs="Arial"/>
          <w:sz w:val="20"/>
          <w:szCs w:val="20"/>
        </w:rPr>
      </w:pPr>
      <w:r w:rsidRPr="00BF2071">
        <w:rPr>
          <w:rFonts w:ascii="Arial" w:hAnsi="Arial" w:cs="Arial"/>
          <w:sz w:val="20"/>
          <w:szCs w:val="20"/>
        </w:rPr>
        <w:t xml:space="preserve">zmanjševanje onesnaževanja, ki iz kopnega prehaja v morje (npr. plastika, kemikalije), </w:t>
      </w:r>
    </w:p>
    <w:p w14:paraId="54202924" w14:textId="77777777" w:rsidR="00BF2071" w:rsidRPr="00BF2071" w:rsidRDefault="00BF2071" w:rsidP="003F3B6E">
      <w:pPr>
        <w:numPr>
          <w:ilvl w:val="0"/>
          <w:numId w:val="17"/>
        </w:numPr>
        <w:spacing w:after="0"/>
        <w:jc w:val="both"/>
        <w:rPr>
          <w:rFonts w:ascii="Arial" w:hAnsi="Arial" w:cs="Arial"/>
          <w:sz w:val="20"/>
          <w:szCs w:val="20"/>
        </w:rPr>
      </w:pPr>
      <w:r w:rsidRPr="00BF2071">
        <w:rPr>
          <w:rFonts w:ascii="Arial" w:hAnsi="Arial" w:cs="Arial"/>
          <w:sz w:val="20"/>
          <w:szCs w:val="20"/>
        </w:rPr>
        <w:t xml:space="preserve">zaščito morskih ekosistemov in biotske raznovrstnosti, </w:t>
      </w:r>
    </w:p>
    <w:p w14:paraId="70D72051" w14:textId="77777777" w:rsidR="00BF2071" w:rsidRPr="00BF2071" w:rsidRDefault="00BF2071" w:rsidP="003F3B6E">
      <w:pPr>
        <w:numPr>
          <w:ilvl w:val="0"/>
          <w:numId w:val="17"/>
        </w:numPr>
        <w:spacing w:after="0"/>
        <w:jc w:val="both"/>
        <w:rPr>
          <w:rFonts w:ascii="Arial" w:hAnsi="Arial" w:cs="Arial"/>
          <w:sz w:val="20"/>
          <w:szCs w:val="20"/>
        </w:rPr>
      </w:pPr>
      <w:r w:rsidRPr="00BF2071">
        <w:rPr>
          <w:rFonts w:ascii="Arial" w:hAnsi="Arial" w:cs="Arial"/>
          <w:sz w:val="20"/>
          <w:szCs w:val="20"/>
        </w:rPr>
        <w:t xml:space="preserve">krepitev sodelovanja med državami v okviru regionalnih mehanizmov, kot je Barcelonska konvencija. </w:t>
      </w:r>
    </w:p>
    <w:p w14:paraId="0FAF2BAA" w14:textId="77777777" w:rsidR="003F3B6E" w:rsidRDefault="003F3B6E" w:rsidP="00BF2071">
      <w:pPr>
        <w:jc w:val="both"/>
        <w:rPr>
          <w:rFonts w:ascii="Arial" w:hAnsi="Arial" w:cs="Arial"/>
          <w:sz w:val="20"/>
          <w:szCs w:val="20"/>
        </w:rPr>
      </w:pPr>
    </w:p>
    <w:p w14:paraId="2427B0C0" w14:textId="42618D96" w:rsidR="003F3B6E" w:rsidRDefault="003F3B6E" w:rsidP="003F3B6E">
      <w:pPr>
        <w:jc w:val="both"/>
        <w:rPr>
          <w:rFonts w:ascii="Arial" w:hAnsi="Arial" w:cs="Arial"/>
          <w:sz w:val="20"/>
          <w:szCs w:val="20"/>
        </w:rPr>
      </w:pPr>
      <w:r w:rsidRPr="00BF2071">
        <w:rPr>
          <w:rFonts w:ascii="Arial" w:hAnsi="Arial" w:cs="Arial"/>
          <w:sz w:val="20"/>
          <w:szCs w:val="20"/>
        </w:rPr>
        <w:t>Cilj srečanja je sprejeti skupno izjavo o krepitvi odpornosti vodnih sistemov in zaščiti sredozemskega ekosistema</w:t>
      </w:r>
      <w:r w:rsidR="00171974">
        <w:rPr>
          <w:rFonts w:ascii="Arial" w:hAnsi="Arial" w:cs="Arial"/>
          <w:sz w:val="20"/>
          <w:szCs w:val="20"/>
        </w:rPr>
        <w:t>.</w:t>
      </w:r>
    </w:p>
    <w:p w14:paraId="04FB599F" w14:textId="77777777" w:rsidR="009D584A" w:rsidRDefault="009D584A" w:rsidP="003F3B6E">
      <w:pPr>
        <w:jc w:val="both"/>
        <w:rPr>
          <w:rFonts w:ascii="Arial" w:hAnsi="Arial" w:cs="Arial"/>
          <w:sz w:val="20"/>
          <w:szCs w:val="20"/>
        </w:rPr>
      </w:pPr>
    </w:p>
    <w:p w14:paraId="2D031003" w14:textId="17DFDD69" w:rsidR="009D584A" w:rsidRPr="009D584A" w:rsidRDefault="009D584A" w:rsidP="009D584A">
      <w:pPr>
        <w:pStyle w:val="Odstavekseznama"/>
        <w:numPr>
          <w:ilvl w:val="0"/>
          <w:numId w:val="11"/>
        </w:numPr>
        <w:autoSpaceDE w:val="0"/>
        <w:autoSpaceDN w:val="0"/>
        <w:adjustRightInd w:val="0"/>
        <w:spacing w:after="0" w:line="276" w:lineRule="auto"/>
        <w:jc w:val="both"/>
        <w:rPr>
          <w:rFonts w:ascii="Arial" w:hAnsi="Arial" w:cs="Arial"/>
          <w:b/>
          <w:sz w:val="20"/>
          <w:szCs w:val="20"/>
          <w:lang w:eastAsia="sl-SI"/>
        </w:rPr>
      </w:pPr>
      <w:r>
        <w:rPr>
          <w:rFonts w:ascii="Arial" w:hAnsi="Arial" w:cs="Arial"/>
          <w:b/>
          <w:sz w:val="20"/>
          <w:szCs w:val="20"/>
          <w:lang w:eastAsia="sl-SI"/>
        </w:rPr>
        <w:t>STALIŠČA SLOVENIJE</w:t>
      </w:r>
      <w:r w:rsidRPr="009D584A">
        <w:rPr>
          <w:rFonts w:ascii="Arial" w:hAnsi="Arial" w:cs="Arial"/>
          <w:b/>
          <w:sz w:val="20"/>
          <w:szCs w:val="20"/>
          <w:lang w:eastAsia="sl-SI"/>
        </w:rPr>
        <w:t xml:space="preserve"> </w:t>
      </w:r>
    </w:p>
    <w:p w14:paraId="1D0C1CCC" w14:textId="77777777" w:rsidR="003F3B6E" w:rsidRPr="00BF2071" w:rsidRDefault="003F3B6E" w:rsidP="00BF2071">
      <w:pPr>
        <w:jc w:val="both"/>
        <w:rPr>
          <w:rFonts w:ascii="Arial" w:hAnsi="Arial" w:cs="Arial"/>
          <w:sz w:val="20"/>
          <w:szCs w:val="20"/>
        </w:rPr>
      </w:pPr>
    </w:p>
    <w:bookmarkEnd w:id="0"/>
    <w:p w14:paraId="08D0FEF0" w14:textId="129B5F08" w:rsidR="003D253B" w:rsidRDefault="003D253B" w:rsidP="003D253B">
      <w:pPr>
        <w:pStyle w:val="Odstavekseznama"/>
        <w:jc w:val="both"/>
        <w:rPr>
          <w:rFonts w:ascii="Arial" w:hAnsi="Arial" w:cs="Arial"/>
          <w:b/>
          <w:bCs/>
          <w:sz w:val="20"/>
          <w:szCs w:val="20"/>
        </w:rPr>
      </w:pPr>
      <w:r>
        <w:rPr>
          <w:rFonts w:ascii="Arial" w:hAnsi="Arial" w:cs="Arial"/>
          <w:b/>
          <w:bCs/>
          <w:sz w:val="20"/>
          <w:szCs w:val="20"/>
        </w:rPr>
        <w:t xml:space="preserve">Pod 1) </w:t>
      </w:r>
      <w:r w:rsidRPr="003F3B6E">
        <w:rPr>
          <w:rFonts w:ascii="Arial" w:hAnsi="Arial" w:cs="Arial"/>
          <w:b/>
          <w:bCs/>
          <w:sz w:val="20"/>
          <w:szCs w:val="20"/>
        </w:rPr>
        <w:t>Krepitev oskrbe z vodo in upravljanja vodnih virov</w:t>
      </w:r>
    </w:p>
    <w:p w14:paraId="609EA051" w14:textId="5B36D4A1" w:rsidR="00B20A24" w:rsidRPr="00171974" w:rsidRDefault="00B20A24" w:rsidP="00B20A24">
      <w:pPr>
        <w:tabs>
          <w:tab w:val="num" w:pos="720"/>
        </w:tabs>
        <w:jc w:val="both"/>
        <w:rPr>
          <w:rFonts w:ascii="Arial" w:hAnsi="Arial" w:cs="Arial"/>
          <w:sz w:val="20"/>
          <w:szCs w:val="20"/>
        </w:rPr>
      </w:pPr>
      <w:r w:rsidRPr="00171974">
        <w:rPr>
          <w:rFonts w:ascii="Arial" w:hAnsi="Arial" w:cs="Arial"/>
          <w:sz w:val="20"/>
          <w:szCs w:val="20"/>
        </w:rPr>
        <w:lastRenderedPageBreak/>
        <w:t xml:space="preserve">Slovenija bo v okviru sklopa krepitve oskrbe s pitno vodo in upravljanja vodnih virov opozorila na nujnost obnove in zaščite globalnega vodnega cikla, saj je le-ta ključen za zagotavljanje oskrbe z vodo, ohranjanje zdravih ekosistemov ter povečanje odpornosti na podnebne ekstreme, kot so poplave in suše, katerim smo bili v Sloveniji priča v preteklih nekaj letih. Izkušnje Slovenije iz poplav 2023 potrjujejo potrebo o obnovi in zaščiti vodnega kroga, zato že izvajamo politiko </w:t>
      </w:r>
      <w:r>
        <w:rPr>
          <w:rFonts w:ascii="Arial" w:hAnsi="Arial" w:cs="Arial"/>
          <w:sz w:val="20"/>
          <w:szCs w:val="20"/>
        </w:rPr>
        <w:t>od</w:t>
      </w:r>
      <w:r w:rsidRPr="00171974">
        <w:rPr>
          <w:rFonts w:ascii="Arial" w:hAnsi="Arial" w:cs="Arial"/>
          <w:sz w:val="20"/>
          <w:szCs w:val="20"/>
        </w:rPr>
        <w:t xml:space="preserve">vračanja </w:t>
      </w:r>
      <w:r>
        <w:rPr>
          <w:rFonts w:ascii="Arial" w:hAnsi="Arial" w:cs="Arial"/>
          <w:sz w:val="20"/>
          <w:szCs w:val="20"/>
        </w:rPr>
        <w:t xml:space="preserve">gradnje v poplavnem prostoru, večanju puferskih sposobnosti obvodnega prostora in varstvu </w:t>
      </w:r>
      <w:r w:rsidRPr="00171974">
        <w:rPr>
          <w:rFonts w:ascii="Arial" w:hAnsi="Arial" w:cs="Arial"/>
          <w:sz w:val="20"/>
          <w:szCs w:val="20"/>
        </w:rPr>
        <w:t>razlivnih površin</w:t>
      </w:r>
      <w:r>
        <w:rPr>
          <w:rFonts w:ascii="Arial" w:hAnsi="Arial" w:cs="Arial"/>
          <w:sz w:val="20"/>
          <w:szCs w:val="20"/>
        </w:rPr>
        <w:t xml:space="preserve"> </w:t>
      </w:r>
      <w:r w:rsidRPr="00171974">
        <w:rPr>
          <w:rFonts w:ascii="Arial" w:hAnsi="Arial" w:cs="Arial"/>
          <w:sz w:val="20"/>
          <w:szCs w:val="20"/>
        </w:rPr>
        <w:t>tudi z ukrep</w:t>
      </w:r>
      <w:r>
        <w:rPr>
          <w:rFonts w:ascii="Arial" w:hAnsi="Arial" w:cs="Arial"/>
          <w:sz w:val="20"/>
          <w:szCs w:val="20"/>
        </w:rPr>
        <w:t xml:space="preserve">om </w:t>
      </w:r>
      <w:r w:rsidRPr="00171974">
        <w:rPr>
          <w:rFonts w:ascii="Arial" w:hAnsi="Arial" w:cs="Arial"/>
          <w:sz w:val="20"/>
          <w:szCs w:val="20"/>
        </w:rPr>
        <w:t xml:space="preserve"> </w:t>
      </w:r>
      <w:r>
        <w:rPr>
          <w:rFonts w:ascii="Arial" w:hAnsi="Arial" w:cs="Arial"/>
          <w:sz w:val="20"/>
          <w:szCs w:val="20"/>
        </w:rPr>
        <w:t xml:space="preserve">nadomestitvenih gradenj objektov na območjih velike poplavne in erozijske ogroženosti. </w:t>
      </w:r>
    </w:p>
    <w:p w14:paraId="40791BFE" w14:textId="77777777" w:rsidR="00B20A24" w:rsidRPr="00171974" w:rsidRDefault="00B20A24" w:rsidP="00B20A24">
      <w:pPr>
        <w:tabs>
          <w:tab w:val="num" w:pos="720"/>
        </w:tabs>
        <w:jc w:val="both"/>
        <w:rPr>
          <w:rFonts w:ascii="Arial" w:hAnsi="Arial" w:cs="Arial"/>
          <w:sz w:val="20"/>
          <w:szCs w:val="20"/>
        </w:rPr>
      </w:pPr>
      <w:r w:rsidRPr="00171974">
        <w:rPr>
          <w:rFonts w:ascii="Arial" w:hAnsi="Arial" w:cs="Arial"/>
          <w:sz w:val="20"/>
          <w:szCs w:val="20"/>
        </w:rPr>
        <w:t xml:space="preserve">Načelo učinkovite rabe vode je ključna za trajnostno upravljanje vodnih virov, še posebej v obdobju spremenjenih podnebnih razmer. Sredozemske regije imajo pri tem specifične izzive, kot tudi posebne hidrološke in okoljske značilnosti. Zato Slovenija poudarja pomen </w:t>
      </w:r>
      <w:r>
        <w:rPr>
          <w:rFonts w:ascii="Arial" w:hAnsi="Arial" w:cs="Arial"/>
          <w:sz w:val="20"/>
          <w:szCs w:val="20"/>
        </w:rPr>
        <w:t xml:space="preserve">na </w:t>
      </w:r>
      <w:r w:rsidRPr="00171974">
        <w:rPr>
          <w:rFonts w:ascii="Arial" w:hAnsi="Arial" w:cs="Arial"/>
          <w:sz w:val="20"/>
          <w:szCs w:val="20"/>
        </w:rPr>
        <w:t xml:space="preserve">naravi temelječih rešitev za </w:t>
      </w:r>
      <w:r>
        <w:rPr>
          <w:rFonts w:ascii="Arial" w:hAnsi="Arial" w:cs="Arial"/>
          <w:sz w:val="20"/>
          <w:szCs w:val="20"/>
        </w:rPr>
        <w:t xml:space="preserve">mitigacijo poplav in hidroloških </w:t>
      </w:r>
      <w:r w:rsidRPr="00171974">
        <w:rPr>
          <w:rFonts w:ascii="Arial" w:hAnsi="Arial" w:cs="Arial"/>
          <w:sz w:val="20"/>
          <w:szCs w:val="20"/>
        </w:rPr>
        <w:t>suš</w:t>
      </w:r>
      <w:r>
        <w:rPr>
          <w:rFonts w:ascii="Arial" w:hAnsi="Arial" w:cs="Arial"/>
          <w:sz w:val="20"/>
          <w:szCs w:val="20"/>
        </w:rPr>
        <w:t xml:space="preserve"> ter </w:t>
      </w:r>
      <w:r w:rsidRPr="00171974">
        <w:rPr>
          <w:rFonts w:ascii="Arial" w:hAnsi="Arial" w:cs="Arial"/>
          <w:sz w:val="20"/>
          <w:szCs w:val="20"/>
        </w:rPr>
        <w:t>trajnostno upravljanje naravnih ali spremenjenih kopenskih, sladkovodnih, obalnih in morskih ekosistemov</w:t>
      </w:r>
      <w:r>
        <w:rPr>
          <w:rFonts w:ascii="Arial" w:hAnsi="Arial" w:cs="Arial"/>
          <w:sz w:val="20"/>
          <w:szCs w:val="20"/>
        </w:rPr>
        <w:t xml:space="preserve">. Slovenija poudarja </w:t>
      </w:r>
      <w:r w:rsidRPr="00171974">
        <w:rPr>
          <w:rFonts w:ascii="Arial" w:hAnsi="Arial" w:cs="Arial"/>
          <w:sz w:val="20"/>
          <w:szCs w:val="20"/>
        </w:rPr>
        <w:t>pomen krepit</w:t>
      </w:r>
      <w:r>
        <w:rPr>
          <w:rFonts w:ascii="Arial" w:hAnsi="Arial" w:cs="Arial"/>
          <w:sz w:val="20"/>
          <w:szCs w:val="20"/>
        </w:rPr>
        <w:t>e</w:t>
      </w:r>
      <w:r w:rsidRPr="00171974">
        <w:rPr>
          <w:rFonts w:ascii="Arial" w:hAnsi="Arial" w:cs="Arial"/>
          <w:sz w:val="20"/>
          <w:szCs w:val="20"/>
        </w:rPr>
        <w:t>v prizadevanj za izboljšanje zadrževanja vod</w:t>
      </w:r>
      <w:r>
        <w:rPr>
          <w:rFonts w:ascii="Arial" w:hAnsi="Arial" w:cs="Arial"/>
          <w:sz w:val="20"/>
          <w:szCs w:val="20"/>
        </w:rPr>
        <w:t>a</w:t>
      </w:r>
      <w:r w:rsidRPr="00171974">
        <w:rPr>
          <w:rFonts w:ascii="Arial" w:hAnsi="Arial" w:cs="Arial"/>
          <w:sz w:val="20"/>
          <w:szCs w:val="20"/>
        </w:rPr>
        <w:t xml:space="preserve"> </w:t>
      </w:r>
      <w:r>
        <w:rPr>
          <w:rFonts w:ascii="Arial" w:hAnsi="Arial" w:cs="Arial"/>
          <w:sz w:val="20"/>
          <w:szCs w:val="20"/>
        </w:rPr>
        <w:t xml:space="preserve">v sonaravnih gozdnih in drugih ekosistemih ter v grajenih </w:t>
      </w:r>
      <w:r w:rsidRPr="00171974">
        <w:rPr>
          <w:rFonts w:ascii="Arial" w:hAnsi="Arial" w:cs="Arial"/>
          <w:sz w:val="20"/>
          <w:szCs w:val="20"/>
        </w:rPr>
        <w:t>struktura</w:t>
      </w:r>
      <w:r>
        <w:rPr>
          <w:rFonts w:ascii="Arial" w:hAnsi="Arial" w:cs="Arial"/>
          <w:sz w:val="20"/>
          <w:szCs w:val="20"/>
        </w:rPr>
        <w:t xml:space="preserve">h za zadrževanje voda v pametni </w:t>
      </w:r>
      <w:r w:rsidRPr="00171974">
        <w:rPr>
          <w:rFonts w:ascii="Arial" w:hAnsi="Arial" w:cs="Arial"/>
          <w:sz w:val="20"/>
          <w:szCs w:val="20"/>
        </w:rPr>
        <w:t>kombinacij</w:t>
      </w:r>
      <w:r>
        <w:rPr>
          <w:rFonts w:ascii="Arial" w:hAnsi="Arial" w:cs="Arial"/>
          <w:sz w:val="20"/>
          <w:szCs w:val="20"/>
        </w:rPr>
        <w:t xml:space="preserve">i s </w:t>
      </w:r>
      <w:r w:rsidRPr="00171974">
        <w:rPr>
          <w:rFonts w:ascii="Arial" w:hAnsi="Arial" w:cs="Arial"/>
          <w:sz w:val="20"/>
          <w:szCs w:val="20"/>
        </w:rPr>
        <w:t>celostn</w:t>
      </w:r>
      <w:r>
        <w:rPr>
          <w:rFonts w:ascii="Arial" w:hAnsi="Arial" w:cs="Arial"/>
          <w:sz w:val="20"/>
          <w:szCs w:val="20"/>
        </w:rPr>
        <w:t xml:space="preserve">im </w:t>
      </w:r>
      <w:r w:rsidRPr="00171974">
        <w:rPr>
          <w:rFonts w:ascii="Arial" w:hAnsi="Arial" w:cs="Arial"/>
          <w:sz w:val="20"/>
          <w:szCs w:val="20"/>
        </w:rPr>
        <w:t xml:space="preserve"> pristop</w:t>
      </w:r>
      <w:r>
        <w:rPr>
          <w:rFonts w:ascii="Arial" w:hAnsi="Arial" w:cs="Arial"/>
          <w:sz w:val="20"/>
          <w:szCs w:val="20"/>
        </w:rPr>
        <w:t>om</w:t>
      </w:r>
      <w:r w:rsidRPr="00171974">
        <w:rPr>
          <w:rFonts w:ascii="Arial" w:hAnsi="Arial" w:cs="Arial"/>
          <w:sz w:val="20"/>
          <w:szCs w:val="20"/>
        </w:rPr>
        <w:t xml:space="preserve"> od izvira do morja</w:t>
      </w:r>
      <w:r>
        <w:rPr>
          <w:rFonts w:ascii="Arial" w:hAnsi="Arial" w:cs="Arial"/>
          <w:sz w:val="20"/>
          <w:szCs w:val="20"/>
        </w:rPr>
        <w:t xml:space="preserve">. Ta </w:t>
      </w:r>
      <w:r w:rsidRPr="00171974">
        <w:rPr>
          <w:rFonts w:ascii="Arial" w:hAnsi="Arial" w:cs="Arial"/>
          <w:sz w:val="20"/>
          <w:szCs w:val="20"/>
        </w:rPr>
        <w:t>vzpodbuja čezmejno povezano medsektorsko in medinstitucionalno obvladovanje sistemov ter upravljanje celinskih in morskih voda,  povezovanje in upoštevanje medsebojnih vplivov vodnih sistemov ter prispeva k varstvu morij in oceanov pred onesnaževanjem iz celinskih virov.</w:t>
      </w:r>
    </w:p>
    <w:p w14:paraId="0133AD94" w14:textId="77777777" w:rsidR="00B20A24" w:rsidRPr="00171974" w:rsidRDefault="00B20A24" w:rsidP="00B20A24">
      <w:pPr>
        <w:tabs>
          <w:tab w:val="num" w:pos="720"/>
        </w:tabs>
        <w:jc w:val="both"/>
        <w:rPr>
          <w:rFonts w:ascii="Arial" w:hAnsi="Arial" w:cs="Arial"/>
          <w:sz w:val="20"/>
          <w:szCs w:val="20"/>
        </w:rPr>
      </w:pPr>
      <w:r w:rsidRPr="00171974">
        <w:rPr>
          <w:rFonts w:ascii="Arial" w:hAnsi="Arial" w:cs="Arial"/>
          <w:sz w:val="20"/>
          <w:szCs w:val="20"/>
        </w:rPr>
        <w:t>Slovenija še posebej opozarja in izvaja učinkovito in sistematično implementacijo načela od izvira do morja</w:t>
      </w:r>
      <w:r>
        <w:rPr>
          <w:rFonts w:ascii="Arial" w:hAnsi="Arial" w:cs="Arial"/>
          <w:sz w:val="20"/>
          <w:szCs w:val="20"/>
        </w:rPr>
        <w:t xml:space="preserve">, uveljavljanja </w:t>
      </w:r>
      <w:r w:rsidRPr="00171974">
        <w:rPr>
          <w:rFonts w:ascii="Arial" w:hAnsi="Arial" w:cs="Arial"/>
          <w:sz w:val="20"/>
          <w:szCs w:val="20"/>
        </w:rPr>
        <w:t>na naravi temelječih rešitev</w:t>
      </w:r>
      <w:r>
        <w:rPr>
          <w:rFonts w:ascii="Arial" w:hAnsi="Arial" w:cs="Arial"/>
          <w:sz w:val="20"/>
          <w:szCs w:val="20"/>
        </w:rPr>
        <w:t xml:space="preserve"> ter upoštevanja modrozelenih koridorjev,</w:t>
      </w:r>
      <w:r w:rsidRPr="00171974">
        <w:rPr>
          <w:rFonts w:ascii="Arial" w:hAnsi="Arial" w:cs="Arial"/>
          <w:sz w:val="20"/>
          <w:szCs w:val="20"/>
        </w:rPr>
        <w:t xml:space="preserve"> tudi v čezmejnem kontekstu</w:t>
      </w:r>
      <w:r>
        <w:rPr>
          <w:rFonts w:ascii="Arial" w:hAnsi="Arial" w:cs="Arial"/>
          <w:sz w:val="20"/>
          <w:szCs w:val="20"/>
        </w:rPr>
        <w:t>. Za uveljavljanje teh konceptov je nujno</w:t>
      </w:r>
      <w:r w:rsidRPr="00171974">
        <w:rPr>
          <w:rFonts w:ascii="Arial" w:hAnsi="Arial" w:cs="Arial"/>
          <w:sz w:val="20"/>
          <w:szCs w:val="20"/>
        </w:rPr>
        <w:t xml:space="preserve"> povezovanja akterjev upravljanja celinskih voda in morja</w:t>
      </w:r>
      <w:r>
        <w:rPr>
          <w:rFonts w:ascii="Arial" w:hAnsi="Arial" w:cs="Arial"/>
          <w:sz w:val="20"/>
          <w:szCs w:val="20"/>
        </w:rPr>
        <w:t xml:space="preserve">, s čimer se </w:t>
      </w:r>
      <w:r w:rsidRPr="00171974">
        <w:rPr>
          <w:rFonts w:ascii="Arial" w:hAnsi="Arial" w:cs="Arial"/>
          <w:sz w:val="20"/>
          <w:szCs w:val="20"/>
        </w:rPr>
        <w:t>poveč</w:t>
      </w:r>
      <w:r>
        <w:rPr>
          <w:rFonts w:ascii="Arial" w:hAnsi="Arial" w:cs="Arial"/>
          <w:sz w:val="20"/>
          <w:szCs w:val="20"/>
        </w:rPr>
        <w:t xml:space="preserve">uje tudi </w:t>
      </w:r>
      <w:r w:rsidRPr="00171974">
        <w:rPr>
          <w:rFonts w:ascii="Arial" w:hAnsi="Arial" w:cs="Arial"/>
          <w:sz w:val="20"/>
          <w:szCs w:val="20"/>
        </w:rPr>
        <w:t>podnebn</w:t>
      </w:r>
      <w:r>
        <w:rPr>
          <w:rFonts w:ascii="Arial" w:hAnsi="Arial" w:cs="Arial"/>
          <w:sz w:val="20"/>
          <w:szCs w:val="20"/>
        </w:rPr>
        <w:t>a</w:t>
      </w:r>
      <w:r w:rsidRPr="00171974">
        <w:rPr>
          <w:rFonts w:ascii="Arial" w:hAnsi="Arial" w:cs="Arial"/>
          <w:sz w:val="20"/>
          <w:szCs w:val="20"/>
        </w:rPr>
        <w:t xml:space="preserve"> odpornost v čezmejnih porečjih</w:t>
      </w:r>
      <w:r>
        <w:rPr>
          <w:rFonts w:ascii="Arial" w:hAnsi="Arial" w:cs="Arial"/>
          <w:sz w:val="20"/>
          <w:szCs w:val="20"/>
        </w:rPr>
        <w:t xml:space="preserve"> in </w:t>
      </w:r>
      <w:r w:rsidRPr="00171974">
        <w:rPr>
          <w:rFonts w:ascii="Arial" w:hAnsi="Arial" w:cs="Arial"/>
          <w:sz w:val="20"/>
          <w:szCs w:val="20"/>
        </w:rPr>
        <w:t>var</w:t>
      </w:r>
      <w:r>
        <w:rPr>
          <w:rFonts w:ascii="Arial" w:hAnsi="Arial" w:cs="Arial"/>
          <w:sz w:val="20"/>
          <w:szCs w:val="20"/>
        </w:rPr>
        <w:t xml:space="preserve">ujejo </w:t>
      </w:r>
      <w:r w:rsidRPr="00171974">
        <w:rPr>
          <w:rFonts w:ascii="Arial" w:hAnsi="Arial" w:cs="Arial"/>
          <w:sz w:val="20"/>
          <w:szCs w:val="20"/>
        </w:rPr>
        <w:t>mor</w:t>
      </w:r>
      <w:r>
        <w:rPr>
          <w:rFonts w:ascii="Arial" w:hAnsi="Arial" w:cs="Arial"/>
          <w:sz w:val="20"/>
          <w:szCs w:val="20"/>
        </w:rPr>
        <w:t xml:space="preserve">ja </w:t>
      </w:r>
      <w:r w:rsidRPr="00171974">
        <w:rPr>
          <w:rFonts w:ascii="Arial" w:hAnsi="Arial" w:cs="Arial"/>
          <w:sz w:val="20"/>
          <w:szCs w:val="20"/>
        </w:rPr>
        <w:t xml:space="preserve"> in ocean</w:t>
      </w:r>
      <w:r>
        <w:rPr>
          <w:rFonts w:ascii="Arial" w:hAnsi="Arial" w:cs="Arial"/>
          <w:sz w:val="20"/>
          <w:szCs w:val="20"/>
        </w:rPr>
        <w:t xml:space="preserve">i </w:t>
      </w:r>
      <w:r w:rsidRPr="00171974">
        <w:rPr>
          <w:rFonts w:ascii="Arial" w:hAnsi="Arial" w:cs="Arial"/>
          <w:sz w:val="20"/>
          <w:szCs w:val="20"/>
        </w:rPr>
        <w:t xml:space="preserve">pred onesnaževanjem iz celinskih virov. </w:t>
      </w:r>
    </w:p>
    <w:p w14:paraId="3696B320" w14:textId="77777777" w:rsidR="00B20A24" w:rsidRPr="00171974" w:rsidRDefault="00B20A24" w:rsidP="00B20A24">
      <w:pPr>
        <w:tabs>
          <w:tab w:val="num" w:pos="720"/>
        </w:tabs>
        <w:jc w:val="both"/>
        <w:rPr>
          <w:rFonts w:ascii="Arial" w:hAnsi="Arial" w:cs="Arial"/>
          <w:sz w:val="20"/>
          <w:szCs w:val="20"/>
        </w:rPr>
      </w:pPr>
      <w:r w:rsidRPr="00171974">
        <w:rPr>
          <w:rFonts w:ascii="Arial" w:hAnsi="Arial" w:cs="Arial"/>
          <w:sz w:val="20"/>
          <w:szCs w:val="20"/>
        </w:rPr>
        <w:t xml:space="preserve">Slovenija bo poudarila tudi pomen močnih vlaganj v razvoj, izmenjavo in učinkoviti prenos znanja in inovativnih rešitev v smeri večje vodne odpornosti.  Sodelovanje različnih politik, ki posegajo na področje upravljanja z vodo, je pri tem odločilnega pomena. Prav tako Slovenija močno podpira krepitev in nadaljnjo podporo obstoječim bilateralnim, sub-regionalnim ter regionalnim okvirom in z vodo povezanim konvencijam, kar je ključno za učinkovito čezmejno sodelovanje pri reševanju skupnih vodnih izzivov, ki jih prinašajo spremenjene podnebne okoliščine. </w:t>
      </w:r>
    </w:p>
    <w:p w14:paraId="555CC0E1" w14:textId="77777777" w:rsidR="00171974" w:rsidRDefault="00171974" w:rsidP="003D253B">
      <w:pPr>
        <w:pStyle w:val="Odstavekseznama"/>
        <w:jc w:val="both"/>
        <w:rPr>
          <w:rFonts w:ascii="Arial" w:hAnsi="Arial" w:cs="Arial"/>
          <w:b/>
          <w:bCs/>
          <w:sz w:val="20"/>
          <w:szCs w:val="20"/>
        </w:rPr>
      </w:pPr>
    </w:p>
    <w:p w14:paraId="42036B2D" w14:textId="77777777" w:rsidR="00171974" w:rsidRDefault="003D253B" w:rsidP="00171974">
      <w:pPr>
        <w:jc w:val="both"/>
        <w:rPr>
          <w:rFonts w:ascii="Arial" w:hAnsi="Arial" w:cs="Arial"/>
          <w:sz w:val="20"/>
          <w:szCs w:val="20"/>
        </w:rPr>
      </w:pPr>
      <w:r>
        <w:rPr>
          <w:rFonts w:ascii="Arial" w:hAnsi="Arial" w:cs="Arial"/>
          <w:b/>
          <w:bCs/>
          <w:sz w:val="20"/>
          <w:szCs w:val="20"/>
        </w:rPr>
        <w:t xml:space="preserve">           Pod 2) </w:t>
      </w:r>
      <w:r w:rsidRPr="00171974">
        <w:rPr>
          <w:rFonts w:ascii="Arial" w:hAnsi="Arial" w:cs="Arial"/>
          <w:b/>
          <w:bCs/>
          <w:sz w:val="20"/>
          <w:szCs w:val="20"/>
        </w:rPr>
        <w:t xml:space="preserve">Pristop </w:t>
      </w:r>
      <w:r w:rsidRPr="00171974">
        <w:rPr>
          <w:rFonts w:ascii="Arial" w:hAnsi="Arial" w:cs="Arial"/>
          <w:b/>
          <w:bCs/>
          <w:i/>
          <w:iCs/>
          <w:sz w:val="20"/>
          <w:szCs w:val="20"/>
        </w:rPr>
        <w:t>»od izvira do morja«</w:t>
      </w:r>
      <w:r w:rsidRPr="00171974">
        <w:rPr>
          <w:rFonts w:ascii="Arial" w:hAnsi="Arial" w:cs="Arial"/>
          <w:b/>
          <w:bCs/>
          <w:sz w:val="20"/>
          <w:szCs w:val="20"/>
        </w:rPr>
        <w:t xml:space="preserve"> in regionalno sodelovanje</w:t>
      </w:r>
    </w:p>
    <w:p w14:paraId="5AA2CBEF" w14:textId="05D47118" w:rsidR="00216E78" w:rsidRPr="00171974" w:rsidRDefault="00216E78" w:rsidP="00171974">
      <w:pPr>
        <w:jc w:val="both"/>
        <w:rPr>
          <w:rFonts w:ascii="Arial" w:hAnsi="Arial" w:cs="Arial"/>
          <w:sz w:val="20"/>
          <w:szCs w:val="20"/>
        </w:rPr>
      </w:pPr>
      <w:r w:rsidRPr="00171974">
        <w:rPr>
          <w:rFonts w:ascii="Arial" w:hAnsi="Arial" w:cs="Arial"/>
          <w:sz w:val="20"/>
          <w:szCs w:val="20"/>
        </w:rPr>
        <w:t xml:space="preserve">Republika Slovenija si je v času predsedovanja Barcelonski konvenciji o varstvu Sredozemskega morja, v obdobju od decembra 2023 do decembra 2025, v okviru koncepta »od izvira do morja«  aktivno prizadevala na regionalni </w:t>
      </w:r>
      <w:r w:rsidR="00B32E04" w:rsidRPr="00171974">
        <w:rPr>
          <w:rFonts w:ascii="Arial" w:hAnsi="Arial" w:cs="Arial"/>
          <w:sz w:val="20"/>
          <w:szCs w:val="20"/>
        </w:rPr>
        <w:t>kot tudi na</w:t>
      </w:r>
      <w:r w:rsidRPr="00171974">
        <w:rPr>
          <w:rFonts w:ascii="Arial" w:hAnsi="Arial" w:cs="Arial"/>
          <w:sz w:val="20"/>
          <w:szCs w:val="20"/>
        </w:rPr>
        <w:t xml:space="preserve"> mednarodni ravni za vzpostavitev povezovanja programov mednarodnih komisij za Podonavje (Mednarodne komisije za varstvo reke Donave (ICPDR)), Črnega morja (Mednarodne komisije za Črno morje) in Sekretariata Barcelonske konvencije (UNEP/MAP)</w:t>
      </w:r>
      <w:r w:rsidR="00B32E04" w:rsidRPr="00171974">
        <w:rPr>
          <w:rFonts w:ascii="Arial" w:hAnsi="Arial" w:cs="Arial"/>
          <w:sz w:val="20"/>
          <w:szCs w:val="20"/>
        </w:rPr>
        <w:t>, ki naj bi prispevalo</w:t>
      </w:r>
      <w:r w:rsidRPr="00171974">
        <w:rPr>
          <w:rFonts w:ascii="Arial" w:hAnsi="Arial" w:cs="Arial"/>
          <w:sz w:val="20"/>
          <w:szCs w:val="20"/>
        </w:rPr>
        <w:t xml:space="preserve"> </w:t>
      </w:r>
      <w:r w:rsidR="00B32E04" w:rsidRPr="00171974">
        <w:rPr>
          <w:rFonts w:ascii="Arial" w:hAnsi="Arial" w:cs="Arial"/>
          <w:sz w:val="20"/>
          <w:szCs w:val="20"/>
        </w:rPr>
        <w:t>k</w:t>
      </w:r>
      <w:r w:rsidRPr="00171974">
        <w:rPr>
          <w:rFonts w:ascii="Arial" w:hAnsi="Arial" w:cs="Arial"/>
          <w:sz w:val="20"/>
          <w:szCs w:val="20"/>
        </w:rPr>
        <w:t xml:space="preserve"> povečanj</w:t>
      </w:r>
      <w:r w:rsidR="00B32E04" w:rsidRPr="00171974">
        <w:rPr>
          <w:rFonts w:ascii="Arial" w:hAnsi="Arial" w:cs="Arial"/>
          <w:sz w:val="20"/>
          <w:szCs w:val="20"/>
        </w:rPr>
        <w:t>u</w:t>
      </w:r>
      <w:r w:rsidRPr="00171974">
        <w:rPr>
          <w:rFonts w:ascii="Arial" w:hAnsi="Arial" w:cs="Arial"/>
          <w:sz w:val="20"/>
          <w:szCs w:val="20"/>
        </w:rPr>
        <w:t xml:space="preserve"> vodne odpornosti porečij in obal </w:t>
      </w:r>
      <w:r w:rsidR="00113DB9" w:rsidRPr="00171974">
        <w:rPr>
          <w:rFonts w:ascii="Arial" w:hAnsi="Arial" w:cs="Arial"/>
          <w:sz w:val="20"/>
          <w:szCs w:val="20"/>
        </w:rPr>
        <w:t>ter</w:t>
      </w:r>
      <w:r w:rsidRPr="00171974">
        <w:rPr>
          <w:rFonts w:ascii="Arial" w:hAnsi="Arial" w:cs="Arial"/>
          <w:sz w:val="20"/>
          <w:szCs w:val="20"/>
        </w:rPr>
        <w:t xml:space="preserve"> izboljšanj</w:t>
      </w:r>
      <w:r w:rsidR="00B32E04" w:rsidRPr="00171974">
        <w:rPr>
          <w:rFonts w:ascii="Arial" w:hAnsi="Arial" w:cs="Arial"/>
          <w:sz w:val="20"/>
          <w:szCs w:val="20"/>
        </w:rPr>
        <w:t>u stanja</w:t>
      </w:r>
      <w:r w:rsidRPr="00171974">
        <w:rPr>
          <w:rFonts w:ascii="Arial" w:hAnsi="Arial" w:cs="Arial"/>
          <w:sz w:val="20"/>
          <w:szCs w:val="20"/>
        </w:rPr>
        <w:t xml:space="preserve"> velikega morskega ekosistema</w:t>
      </w:r>
      <w:r w:rsidR="00B32E04" w:rsidRPr="00171974">
        <w:rPr>
          <w:rFonts w:ascii="Arial" w:hAnsi="Arial" w:cs="Arial"/>
          <w:sz w:val="20"/>
          <w:szCs w:val="20"/>
        </w:rPr>
        <w:t xml:space="preserve"> Sredozemlja</w:t>
      </w:r>
      <w:r w:rsidRPr="00171974">
        <w:rPr>
          <w:rFonts w:ascii="Arial" w:hAnsi="Arial" w:cs="Arial"/>
          <w:sz w:val="20"/>
          <w:szCs w:val="20"/>
        </w:rPr>
        <w:t xml:space="preserve">. </w:t>
      </w:r>
    </w:p>
    <w:p w14:paraId="21CF9CD9" w14:textId="77777777" w:rsidR="00B20A24" w:rsidRPr="00171974" w:rsidRDefault="00B20A24" w:rsidP="00B20A24">
      <w:pPr>
        <w:tabs>
          <w:tab w:val="num" w:pos="720"/>
        </w:tabs>
        <w:jc w:val="both"/>
        <w:rPr>
          <w:rFonts w:ascii="Arial" w:hAnsi="Arial" w:cs="Arial"/>
          <w:sz w:val="20"/>
          <w:szCs w:val="20"/>
        </w:rPr>
      </w:pPr>
      <w:r w:rsidRPr="00171974">
        <w:rPr>
          <w:rFonts w:ascii="Arial" w:hAnsi="Arial" w:cs="Arial"/>
          <w:sz w:val="20"/>
          <w:szCs w:val="20"/>
        </w:rPr>
        <w:t xml:space="preserve">Krepitev subregionalnega in regionalnega povezovanja držav in mednarodnih organizacij ob podpori mednarodnih finančnih institucij pri celostnem upravljanju z vodami od izvira do izliva naj bi tako prispevalo k povečanju odpornosti </w:t>
      </w:r>
      <w:r>
        <w:rPr>
          <w:rFonts w:ascii="Arial" w:hAnsi="Arial" w:cs="Arial"/>
          <w:sz w:val="20"/>
          <w:szCs w:val="20"/>
        </w:rPr>
        <w:t xml:space="preserve">družbe in naravnih ekosistemov </w:t>
      </w:r>
      <w:r w:rsidRPr="00171974">
        <w:rPr>
          <w:rFonts w:ascii="Arial" w:hAnsi="Arial" w:cs="Arial"/>
          <w:sz w:val="20"/>
          <w:szCs w:val="20"/>
        </w:rPr>
        <w:t xml:space="preserve">ter izboljšanju stanja morij, med drugima tudi z </w:t>
      </w:r>
      <w:r>
        <w:rPr>
          <w:rFonts w:ascii="Arial" w:hAnsi="Arial" w:cs="Arial"/>
          <w:sz w:val="20"/>
          <w:szCs w:val="20"/>
        </w:rPr>
        <w:t xml:space="preserve">uveljavljanjem koncepta </w:t>
      </w:r>
      <w:r w:rsidRPr="00171974">
        <w:rPr>
          <w:rFonts w:ascii="Arial" w:hAnsi="Arial" w:cs="Arial"/>
          <w:sz w:val="20"/>
          <w:szCs w:val="20"/>
        </w:rPr>
        <w:t>modrih in zelenih koridorjev v prostorskem načrtovanju.</w:t>
      </w:r>
    </w:p>
    <w:p w14:paraId="60E4335F" w14:textId="1FF65F4B" w:rsidR="00B32E04" w:rsidRPr="00171974" w:rsidRDefault="00B32E04" w:rsidP="00171974">
      <w:pPr>
        <w:tabs>
          <w:tab w:val="num" w:pos="720"/>
        </w:tabs>
        <w:jc w:val="both"/>
        <w:rPr>
          <w:rFonts w:ascii="Arial" w:hAnsi="Arial" w:cs="Arial"/>
          <w:sz w:val="20"/>
          <w:szCs w:val="20"/>
        </w:rPr>
      </w:pPr>
      <w:r w:rsidRPr="00171974">
        <w:rPr>
          <w:rFonts w:ascii="Arial" w:hAnsi="Arial" w:cs="Arial"/>
          <w:sz w:val="20"/>
          <w:szCs w:val="20"/>
        </w:rPr>
        <w:t xml:space="preserve">Pristop </w:t>
      </w:r>
      <w:r w:rsidR="00663412" w:rsidRPr="00171974">
        <w:rPr>
          <w:rFonts w:ascii="Arial" w:hAnsi="Arial" w:cs="Arial"/>
          <w:sz w:val="20"/>
          <w:szCs w:val="20"/>
        </w:rPr>
        <w:t>»</w:t>
      </w:r>
      <w:r w:rsidRPr="00171974">
        <w:rPr>
          <w:rFonts w:ascii="Arial" w:hAnsi="Arial" w:cs="Arial"/>
          <w:sz w:val="20"/>
          <w:szCs w:val="20"/>
        </w:rPr>
        <w:t>od izvira do morja</w:t>
      </w:r>
      <w:r w:rsidR="00663412" w:rsidRPr="00171974">
        <w:rPr>
          <w:rFonts w:ascii="Arial" w:hAnsi="Arial" w:cs="Arial"/>
          <w:sz w:val="20"/>
          <w:szCs w:val="20"/>
        </w:rPr>
        <w:t>«</w:t>
      </w:r>
      <w:r w:rsidRPr="00171974">
        <w:rPr>
          <w:rFonts w:ascii="Arial" w:hAnsi="Arial" w:cs="Arial"/>
          <w:sz w:val="20"/>
          <w:szCs w:val="20"/>
        </w:rPr>
        <w:t>, ki ga je začela poudarjati in aktivno vpeljevati Republika Slovenija v času svojega predsedovanja Barcelonski konvenciji</w:t>
      </w:r>
      <w:r w:rsidR="00113DB9" w:rsidRPr="00171974">
        <w:rPr>
          <w:rFonts w:ascii="Arial" w:hAnsi="Arial" w:cs="Arial"/>
          <w:sz w:val="20"/>
          <w:szCs w:val="20"/>
        </w:rPr>
        <w:t>,</w:t>
      </w:r>
      <w:r w:rsidRPr="00171974">
        <w:rPr>
          <w:rFonts w:ascii="Arial" w:hAnsi="Arial" w:cs="Arial"/>
          <w:sz w:val="20"/>
          <w:szCs w:val="20"/>
        </w:rPr>
        <w:t xml:space="preserve"> tako postaja strateško orodje za oblikovanje konstruktivnega bloka držav</w:t>
      </w:r>
      <w:r w:rsidR="00113DB9" w:rsidRPr="00171974">
        <w:rPr>
          <w:rFonts w:ascii="Arial" w:hAnsi="Arial" w:cs="Arial"/>
          <w:sz w:val="20"/>
          <w:szCs w:val="20"/>
        </w:rPr>
        <w:t xml:space="preserve"> v Sredozemlju in širše v EU</w:t>
      </w:r>
      <w:r w:rsidRPr="00171974">
        <w:rPr>
          <w:rFonts w:ascii="Arial" w:hAnsi="Arial" w:cs="Arial"/>
          <w:sz w:val="20"/>
          <w:szCs w:val="20"/>
        </w:rPr>
        <w:t xml:space="preserve"> za uveljavljanje ekosistemsko</w:t>
      </w:r>
      <w:r w:rsidR="00113DB9" w:rsidRPr="00171974">
        <w:rPr>
          <w:rFonts w:ascii="Arial" w:hAnsi="Arial" w:cs="Arial"/>
          <w:sz w:val="20"/>
          <w:szCs w:val="20"/>
        </w:rPr>
        <w:t xml:space="preserve"> zasnovanega upravljanja Sredozemlja in Jadrana. Slednji je v kontekstu razglašenih izključnih ekonomskih con (R Hrvaške in R Italije)</w:t>
      </w:r>
      <w:r w:rsidR="00663412" w:rsidRPr="00171974">
        <w:rPr>
          <w:rFonts w:ascii="Arial" w:hAnsi="Arial" w:cs="Arial"/>
          <w:sz w:val="20"/>
          <w:szCs w:val="20"/>
        </w:rPr>
        <w:t xml:space="preserve"> z vidika slovenskih interesov</w:t>
      </w:r>
      <w:r w:rsidR="00113DB9" w:rsidRPr="00171974">
        <w:rPr>
          <w:rFonts w:ascii="Arial" w:hAnsi="Arial" w:cs="Arial"/>
          <w:sz w:val="20"/>
          <w:szCs w:val="20"/>
        </w:rPr>
        <w:t xml:space="preserve"> pred novimi izzivi</w:t>
      </w:r>
      <w:r w:rsidR="00663412" w:rsidRPr="00171974">
        <w:rPr>
          <w:rFonts w:ascii="Arial" w:hAnsi="Arial" w:cs="Arial"/>
          <w:sz w:val="20"/>
          <w:szCs w:val="20"/>
        </w:rPr>
        <w:t>. Zato je še toliko bolj pomembno, da Republika Slovenija nadaljuje s svojimi aktivnostmi na subregionalni, regionalni ter mednarodni ravni za uveljavljanje koncepta »od izvira do morja« z aplikacijo modrih in zelenih koridorjev v prostorskem načrtovanju obale in na morju</w:t>
      </w:r>
      <w:r w:rsidR="0067785C" w:rsidRPr="00171974">
        <w:rPr>
          <w:rFonts w:ascii="Arial" w:hAnsi="Arial" w:cs="Arial"/>
          <w:sz w:val="20"/>
          <w:szCs w:val="20"/>
        </w:rPr>
        <w:t xml:space="preserve"> tudi iz vidika zagovarjanja svojih nacionalnih interesov na morju</w:t>
      </w:r>
      <w:r w:rsidR="00663412" w:rsidRPr="00171974">
        <w:rPr>
          <w:rFonts w:ascii="Arial" w:hAnsi="Arial" w:cs="Arial"/>
          <w:sz w:val="20"/>
          <w:szCs w:val="20"/>
        </w:rPr>
        <w:t>.</w:t>
      </w:r>
    </w:p>
    <w:p w14:paraId="415257B1" w14:textId="77777777" w:rsidR="006C33C3" w:rsidRPr="00055FA7" w:rsidRDefault="006C33C3" w:rsidP="00171974">
      <w:pPr>
        <w:tabs>
          <w:tab w:val="num" w:pos="720"/>
        </w:tabs>
        <w:jc w:val="both"/>
        <w:rPr>
          <w:rFonts w:ascii="Arial" w:hAnsi="Arial" w:cs="Arial"/>
          <w:sz w:val="20"/>
          <w:szCs w:val="20"/>
        </w:rPr>
      </w:pPr>
    </w:p>
    <w:p w14:paraId="0EFAEB09" w14:textId="77777777" w:rsidR="006C33C3" w:rsidRPr="00F865A5" w:rsidRDefault="006C33C3" w:rsidP="009D584A">
      <w:pPr>
        <w:pStyle w:val="Odstavekseznama"/>
        <w:numPr>
          <w:ilvl w:val="0"/>
          <w:numId w:val="11"/>
        </w:numPr>
        <w:autoSpaceDE w:val="0"/>
        <w:autoSpaceDN w:val="0"/>
        <w:adjustRightInd w:val="0"/>
        <w:spacing w:after="0" w:line="276" w:lineRule="auto"/>
        <w:ind w:right="311"/>
        <w:jc w:val="both"/>
        <w:rPr>
          <w:rFonts w:ascii="Arial" w:hAnsi="Arial" w:cs="Arial"/>
          <w:snapToGrid w:val="0"/>
          <w:color w:val="000000"/>
          <w:sz w:val="20"/>
          <w:szCs w:val="20"/>
        </w:rPr>
      </w:pPr>
      <w:r w:rsidRPr="00F865A5">
        <w:rPr>
          <w:rFonts w:ascii="Arial" w:hAnsi="Arial" w:cs="Arial"/>
          <w:b/>
          <w:sz w:val="20"/>
          <w:szCs w:val="20"/>
          <w:lang w:eastAsia="sl-SI"/>
        </w:rPr>
        <w:lastRenderedPageBreak/>
        <w:t xml:space="preserve">DELEGACIJA </w:t>
      </w:r>
    </w:p>
    <w:p w14:paraId="4B17618E" w14:textId="77777777" w:rsidR="006C33C3" w:rsidRPr="00F865A5" w:rsidRDefault="006C33C3" w:rsidP="006C33C3">
      <w:pPr>
        <w:pStyle w:val="Odstavekseznama"/>
        <w:autoSpaceDE w:val="0"/>
        <w:autoSpaceDN w:val="0"/>
        <w:adjustRightInd w:val="0"/>
        <w:spacing w:after="0" w:line="276" w:lineRule="auto"/>
        <w:ind w:left="1080" w:right="311"/>
        <w:jc w:val="both"/>
        <w:rPr>
          <w:rFonts w:ascii="Arial" w:hAnsi="Arial" w:cs="Arial"/>
          <w:snapToGrid w:val="0"/>
          <w:color w:val="000000"/>
          <w:sz w:val="20"/>
          <w:szCs w:val="20"/>
        </w:rPr>
      </w:pPr>
    </w:p>
    <w:p w14:paraId="266ED0F1" w14:textId="77777777" w:rsidR="00B20A24" w:rsidRDefault="00B20A24" w:rsidP="00B20A24">
      <w:pPr>
        <w:spacing w:after="0"/>
        <w:jc w:val="both"/>
        <w:rPr>
          <w:rFonts w:ascii="Arial" w:eastAsia="Times New Roman" w:hAnsi="Arial" w:cs="Arial"/>
          <w:sz w:val="20"/>
          <w:szCs w:val="20"/>
          <w:lang w:eastAsia="sl-SI"/>
        </w:rPr>
      </w:pPr>
      <w:r>
        <w:rPr>
          <w:rFonts w:ascii="Arial" w:hAnsi="Arial" w:cs="Arial"/>
          <w:snapToGrid w:val="0"/>
          <w:color w:val="000000"/>
          <w:sz w:val="20"/>
          <w:szCs w:val="20"/>
        </w:rPr>
        <w:t xml:space="preserve">Delegacijo </w:t>
      </w:r>
      <w:r w:rsidRPr="00F865A5">
        <w:rPr>
          <w:rFonts w:ascii="Arial" w:hAnsi="Arial" w:cs="Arial"/>
          <w:snapToGrid w:val="0"/>
          <w:color w:val="000000"/>
          <w:sz w:val="20"/>
          <w:szCs w:val="20"/>
        </w:rPr>
        <w:t xml:space="preserve">Republike Slovenije </w:t>
      </w:r>
      <w:r>
        <w:rPr>
          <w:rFonts w:ascii="Arial" w:hAnsi="Arial" w:cs="Arial"/>
          <w:snapToGrid w:val="0"/>
          <w:color w:val="000000"/>
          <w:sz w:val="20"/>
          <w:szCs w:val="20"/>
        </w:rPr>
        <w:t>na srečanju</w:t>
      </w:r>
      <w:r w:rsidRPr="00CF3289">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okoljskih </w:t>
      </w:r>
      <w:r w:rsidRPr="000D73E9">
        <w:rPr>
          <w:rFonts w:ascii="Arial" w:eastAsia="Times New Roman" w:hAnsi="Arial" w:cs="Arial"/>
          <w:sz w:val="20"/>
          <w:szCs w:val="20"/>
          <w:lang w:eastAsia="sl-SI"/>
        </w:rPr>
        <w:t>ministr</w:t>
      </w:r>
      <w:r>
        <w:rPr>
          <w:rFonts w:ascii="Arial" w:eastAsia="Times New Roman" w:hAnsi="Arial" w:cs="Arial"/>
          <w:sz w:val="20"/>
          <w:szCs w:val="20"/>
          <w:lang w:eastAsia="sl-SI"/>
        </w:rPr>
        <w:t xml:space="preserve">ov MED9 bo vodil minister </w:t>
      </w:r>
      <w:r w:rsidRPr="000D73E9">
        <w:rPr>
          <w:rFonts w:ascii="Arial" w:eastAsia="Times New Roman" w:hAnsi="Arial" w:cs="Arial"/>
          <w:sz w:val="20"/>
          <w:szCs w:val="20"/>
          <w:lang w:eastAsia="sl-SI"/>
        </w:rPr>
        <w:t>Jože Novak</w:t>
      </w:r>
      <w:r>
        <w:rPr>
          <w:rFonts w:ascii="Arial" w:eastAsia="Times New Roman" w:hAnsi="Arial" w:cs="Arial"/>
          <w:sz w:val="20"/>
          <w:szCs w:val="20"/>
          <w:lang w:eastAsia="sl-SI"/>
        </w:rPr>
        <w:t>, pristojen za področje upravljanja z vodami in za varstvo morja.</w:t>
      </w:r>
    </w:p>
    <w:p w14:paraId="330D9B07" w14:textId="77777777" w:rsidR="009D584A" w:rsidRDefault="009D584A" w:rsidP="006C33C3">
      <w:pPr>
        <w:spacing w:after="0"/>
        <w:jc w:val="both"/>
        <w:rPr>
          <w:rFonts w:ascii="Arial" w:eastAsia="Times New Roman" w:hAnsi="Arial" w:cs="Arial"/>
          <w:sz w:val="20"/>
          <w:szCs w:val="20"/>
          <w:lang w:eastAsia="sl-SI"/>
        </w:rPr>
      </w:pPr>
    </w:p>
    <w:p w14:paraId="0FBB9B0B" w14:textId="77777777" w:rsidR="006C33C3" w:rsidRPr="00A423BB" w:rsidRDefault="006C33C3" w:rsidP="006C33C3">
      <w:pPr>
        <w:pStyle w:val="Odstavekseznama"/>
        <w:widowControl w:val="0"/>
        <w:ind w:right="311"/>
        <w:jc w:val="both"/>
        <w:rPr>
          <w:rFonts w:ascii="Arial" w:hAnsi="Arial" w:cs="Arial"/>
          <w:snapToGrid w:val="0"/>
          <w:color w:val="000000"/>
          <w:sz w:val="20"/>
          <w:szCs w:val="20"/>
        </w:rPr>
      </w:pPr>
    </w:p>
    <w:p w14:paraId="2B37B849" w14:textId="77777777" w:rsidR="006C33C3" w:rsidRPr="00F865A5" w:rsidRDefault="006C33C3" w:rsidP="009D584A">
      <w:pPr>
        <w:pStyle w:val="Odstavekseznama"/>
        <w:numPr>
          <w:ilvl w:val="0"/>
          <w:numId w:val="11"/>
        </w:numPr>
        <w:autoSpaceDE w:val="0"/>
        <w:autoSpaceDN w:val="0"/>
        <w:adjustRightInd w:val="0"/>
        <w:spacing w:after="0" w:line="276" w:lineRule="auto"/>
        <w:jc w:val="both"/>
        <w:rPr>
          <w:rFonts w:ascii="Arial" w:hAnsi="Arial" w:cs="Arial"/>
          <w:b/>
          <w:sz w:val="20"/>
          <w:szCs w:val="20"/>
          <w:lang w:eastAsia="sl-SI"/>
        </w:rPr>
      </w:pPr>
      <w:r w:rsidRPr="00F865A5">
        <w:rPr>
          <w:rFonts w:ascii="Arial" w:hAnsi="Arial" w:cs="Arial"/>
          <w:b/>
          <w:sz w:val="20"/>
          <w:szCs w:val="20"/>
          <w:lang w:eastAsia="sl-SI"/>
        </w:rPr>
        <w:t>OCENA STROŠKOV</w:t>
      </w:r>
    </w:p>
    <w:p w14:paraId="13A58058" w14:textId="77777777" w:rsidR="006C33C3" w:rsidRPr="00F865A5" w:rsidRDefault="006C33C3" w:rsidP="006C33C3">
      <w:pPr>
        <w:spacing w:after="0"/>
        <w:jc w:val="both"/>
        <w:rPr>
          <w:rFonts w:ascii="Arial" w:hAnsi="Arial" w:cs="Arial"/>
          <w:sz w:val="20"/>
          <w:szCs w:val="20"/>
        </w:rPr>
      </w:pPr>
    </w:p>
    <w:p w14:paraId="4F396FCF" w14:textId="13D19078" w:rsidR="006C33C3" w:rsidRPr="00164897" w:rsidRDefault="006C33C3" w:rsidP="00AC59A8">
      <w:pPr>
        <w:jc w:val="both"/>
      </w:pPr>
      <w:r w:rsidRPr="00F865A5">
        <w:rPr>
          <w:rFonts w:ascii="Arial" w:hAnsi="Arial" w:cs="Arial"/>
          <w:snapToGrid w:val="0"/>
          <w:color w:val="000000"/>
          <w:sz w:val="20"/>
          <w:szCs w:val="20"/>
        </w:rPr>
        <w:t>S</w:t>
      </w:r>
      <w:r>
        <w:rPr>
          <w:rFonts w:ascii="Arial" w:hAnsi="Arial" w:cs="Arial"/>
          <w:snapToGrid w:val="0"/>
          <w:color w:val="000000"/>
          <w:sz w:val="20"/>
          <w:szCs w:val="20"/>
        </w:rPr>
        <w:t>redstva za kritje s</w:t>
      </w:r>
      <w:r w:rsidRPr="00F865A5">
        <w:rPr>
          <w:rFonts w:ascii="Arial" w:hAnsi="Arial" w:cs="Arial"/>
          <w:snapToGrid w:val="0"/>
          <w:color w:val="000000"/>
          <w:sz w:val="20"/>
          <w:szCs w:val="20"/>
        </w:rPr>
        <w:t>trošk</w:t>
      </w:r>
      <w:r>
        <w:rPr>
          <w:rFonts w:ascii="Arial" w:hAnsi="Arial" w:cs="Arial"/>
          <w:snapToGrid w:val="0"/>
          <w:color w:val="000000"/>
          <w:sz w:val="20"/>
          <w:szCs w:val="20"/>
        </w:rPr>
        <w:t>ov</w:t>
      </w:r>
      <w:r w:rsidRPr="00F865A5">
        <w:rPr>
          <w:rFonts w:ascii="Arial" w:hAnsi="Arial" w:cs="Arial"/>
          <w:snapToGrid w:val="0"/>
          <w:color w:val="000000"/>
          <w:sz w:val="20"/>
          <w:szCs w:val="20"/>
        </w:rPr>
        <w:t xml:space="preserve"> </w:t>
      </w:r>
      <w:r w:rsidR="009D584A">
        <w:rPr>
          <w:rFonts w:ascii="Arial" w:hAnsi="Arial" w:cs="Arial"/>
          <w:snapToGrid w:val="0"/>
          <w:color w:val="000000"/>
          <w:sz w:val="20"/>
          <w:szCs w:val="20"/>
        </w:rPr>
        <w:t xml:space="preserve">udeležbe delegacije Republike Slovenije na srečanju MED9 so </w:t>
      </w:r>
      <w:r w:rsidR="00AC59A8">
        <w:rPr>
          <w:rFonts w:ascii="Arial" w:hAnsi="Arial" w:cs="Arial"/>
          <w:snapToGrid w:val="0"/>
          <w:color w:val="000000"/>
          <w:sz w:val="20"/>
          <w:szCs w:val="20"/>
        </w:rPr>
        <w:t>z</w:t>
      </w:r>
      <w:r>
        <w:rPr>
          <w:rFonts w:ascii="Arial" w:hAnsi="Arial" w:cs="Arial"/>
          <w:snapToGrid w:val="0"/>
          <w:color w:val="000000"/>
          <w:sz w:val="20"/>
          <w:szCs w:val="20"/>
        </w:rPr>
        <w:t>agotovljen</w:t>
      </w:r>
      <w:r w:rsidR="009D584A">
        <w:rPr>
          <w:rFonts w:ascii="Arial" w:hAnsi="Arial" w:cs="Arial"/>
          <w:snapToGrid w:val="0"/>
          <w:color w:val="000000"/>
          <w:sz w:val="20"/>
          <w:szCs w:val="20"/>
        </w:rPr>
        <w:t>a</w:t>
      </w:r>
      <w:r>
        <w:rPr>
          <w:rFonts w:ascii="Arial" w:hAnsi="Arial" w:cs="Arial"/>
          <w:snapToGrid w:val="0"/>
          <w:color w:val="000000"/>
          <w:sz w:val="20"/>
          <w:szCs w:val="20"/>
        </w:rPr>
        <w:t xml:space="preserve"> v proračunu.</w:t>
      </w:r>
      <w:r w:rsidR="009D584A">
        <w:rPr>
          <w:rFonts w:ascii="Arial" w:hAnsi="Arial" w:cs="Arial"/>
          <w:snapToGrid w:val="0"/>
          <w:color w:val="000000"/>
          <w:sz w:val="20"/>
          <w:szCs w:val="20"/>
        </w:rPr>
        <w:t xml:space="preserve"> Organizator srečanja krije stroške nastanitve za 2 osebi.</w:t>
      </w:r>
    </w:p>
    <w:p w14:paraId="0AC3A3D0" w14:textId="77777777" w:rsidR="006C33C3" w:rsidRDefault="006C33C3"/>
    <w:sectPr w:rsidR="006C33C3" w:rsidSect="00BF67F1">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DFE1" w14:textId="77777777" w:rsidR="00611153" w:rsidRDefault="00611153" w:rsidP="00BF67F1">
      <w:pPr>
        <w:spacing w:after="0" w:line="240" w:lineRule="auto"/>
      </w:pPr>
      <w:r>
        <w:separator/>
      </w:r>
    </w:p>
  </w:endnote>
  <w:endnote w:type="continuationSeparator" w:id="0">
    <w:p w14:paraId="389FA238" w14:textId="77777777" w:rsidR="00611153" w:rsidRDefault="00611153"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102B7" w14:textId="77777777" w:rsidR="00611153" w:rsidRDefault="00611153" w:rsidP="00BF67F1">
      <w:pPr>
        <w:spacing w:after="0" w:line="240" w:lineRule="auto"/>
      </w:pPr>
      <w:r>
        <w:separator/>
      </w:r>
    </w:p>
  </w:footnote>
  <w:footnote w:type="continuationSeparator" w:id="0">
    <w:p w14:paraId="026EA55A" w14:textId="77777777" w:rsidR="00611153" w:rsidRDefault="00611153"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027"/>
    <w:multiLevelType w:val="multilevel"/>
    <w:tmpl w:val="DC0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5065"/>
    <w:multiLevelType w:val="multilevel"/>
    <w:tmpl w:val="12AE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D56C8"/>
    <w:multiLevelType w:val="hybridMultilevel"/>
    <w:tmpl w:val="01C07570"/>
    <w:lvl w:ilvl="0" w:tplc="85605E6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C75DBF"/>
    <w:multiLevelType w:val="multilevel"/>
    <w:tmpl w:val="746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77357"/>
    <w:multiLevelType w:val="hybridMultilevel"/>
    <w:tmpl w:val="32CAE8FC"/>
    <w:lvl w:ilvl="0" w:tplc="1A6E6716">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372D795A"/>
    <w:multiLevelType w:val="multilevel"/>
    <w:tmpl w:val="8A18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F43AF"/>
    <w:multiLevelType w:val="hybridMultilevel"/>
    <w:tmpl w:val="C750F2CC"/>
    <w:lvl w:ilvl="0" w:tplc="1A6E671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17854AE"/>
    <w:multiLevelType w:val="hybridMultilevel"/>
    <w:tmpl w:val="6C72ED3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3734A72"/>
    <w:multiLevelType w:val="hybridMultilevel"/>
    <w:tmpl w:val="74FC4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D630E42"/>
    <w:multiLevelType w:val="multilevel"/>
    <w:tmpl w:val="5E0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56929"/>
    <w:multiLevelType w:val="multilevel"/>
    <w:tmpl w:val="3FB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45C97"/>
    <w:multiLevelType w:val="hybridMultilevel"/>
    <w:tmpl w:val="35D6C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2FD0743"/>
    <w:multiLevelType w:val="hybridMultilevel"/>
    <w:tmpl w:val="6C72ED3E"/>
    <w:lvl w:ilvl="0" w:tplc="0A04B3E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BF448CA"/>
    <w:multiLevelType w:val="hybridMultilevel"/>
    <w:tmpl w:val="D2FA70A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7E556296"/>
    <w:multiLevelType w:val="hybridMultilevel"/>
    <w:tmpl w:val="3ACE668C"/>
    <w:lvl w:ilvl="0" w:tplc="B8B455C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3"/>
  </w:num>
  <w:num w:numId="2" w16cid:durableId="1494178092">
    <w:abstractNumId w:val="18"/>
  </w:num>
  <w:num w:numId="3" w16cid:durableId="1829588457">
    <w:abstractNumId w:val="17"/>
  </w:num>
  <w:num w:numId="4" w16cid:durableId="1189830393">
    <w:abstractNumId w:val="19"/>
  </w:num>
  <w:num w:numId="5" w16cid:durableId="111942712">
    <w:abstractNumId w:val="22"/>
  </w:num>
  <w:num w:numId="6" w16cid:durableId="870339180">
    <w:abstractNumId w:val="10"/>
  </w:num>
  <w:num w:numId="7" w16cid:durableId="1350712986">
    <w:abstractNumId w:val="4"/>
  </w:num>
  <w:num w:numId="8" w16cid:durableId="1573612922">
    <w:abstractNumId w:val="12"/>
  </w:num>
  <w:num w:numId="9" w16cid:durableId="829711025">
    <w:abstractNumId w:val="8"/>
  </w:num>
  <w:num w:numId="10" w16cid:durableId="1845241711">
    <w:abstractNumId w:val="2"/>
  </w:num>
  <w:num w:numId="11" w16cid:durableId="2015065296">
    <w:abstractNumId w:val="16"/>
  </w:num>
  <w:num w:numId="12" w16cid:durableId="211622886">
    <w:abstractNumId w:val="6"/>
  </w:num>
  <w:num w:numId="13" w16cid:durableId="1181510660">
    <w:abstractNumId w:val="15"/>
  </w:num>
  <w:num w:numId="14" w16cid:durableId="1131361702">
    <w:abstractNumId w:val="21"/>
  </w:num>
  <w:num w:numId="15" w16cid:durableId="1027222071">
    <w:abstractNumId w:val="13"/>
  </w:num>
  <w:num w:numId="16" w16cid:durableId="1478842631">
    <w:abstractNumId w:val="1"/>
  </w:num>
  <w:num w:numId="17" w16cid:durableId="714701043">
    <w:abstractNumId w:val="5"/>
  </w:num>
  <w:num w:numId="18" w16cid:durableId="445544529">
    <w:abstractNumId w:val="14"/>
  </w:num>
  <w:num w:numId="19" w16cid:durableId="1687245717">
    <w:abstractNumId w:val="0"/>
  </w:num>
  <w:num w:numId="20" w16cid:durableId="891113591">
    <w:abstractNumId w:val="7"/>
  </w:num>
  <w:num w:numId="21" w16cid:durableId="1187787155">
    <w:abstractNumId w:val="11"/>
  </w:num>
  <w:num w:numId="22" w16cid:durableId="1648242189">
    <w:abstractNumId w:val="9"/>
  </w:num>
  <w:num w:numId="23" w16cid:durableId="21108091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71DFF"/>
    <w:rsid w:val="000F09CD"/>
    <w:rsid w:val="00113DB9"/>
    <w:rsid w:val="00171974"/>
    <w:rsid w:val="001973E4"/>
    <w:rsid w:val="001E4432"/>
    <w:rsid w:val="00216E78"/>
    <w:rsid w:val="00251F0E"/>
    <w:rsid w:val="002600B1"/>
    <w:rsid w:val="00260974"/>
    <w:rsid w:val="00313D01"/>
    <w:rsid w:val="00321A64"/>
    <w:rsid w:val="00336C56"/>
    <w:rsid w:val="003D253B"/>
    <w:rsid w:val="003F3B6E"/>
    <w:rsid w:val="004821EB"/>
    <w:rsid w:val="004C410D"/>
    <w:rsid w:val="004F3450"/>
    <w:rsid w:val="005657B2"/>
    <w:rsid w:val="00582741"/>
    <w:rsid w:val="00597BDE"/>
    <w:rsid w:val="005F6F79"/>
    <w:rsid w:val="00611153"/>
    <w:rsid w:val="00663412"/>
    <w:rsid w:val="0067785C"/>
    <w:rsid w:val="00695EC3"/>
    <w:rsid w:val="006C33C3"/>
    <w:rsid w:val="006C6D02"/>
    <w:rsid w:val="007A02E7"/>
    <w:rsid w:val="008D3ACB"/>
    <w:rsid w:val="008F210F"/>
    <w:rsid w:val="00990888"/>
    <w:rsid w:val="009C769C"/>
    <w:rsid w:val="009D584A"/>
    <w:rsid w:val="009E5D8E"/>
    <w:rsid w:val="00A049F9"/>
    <w:rsid w:val="00A87E0A"/>
    <w:rsid w:val="00AC59A8"/>
    <w:rsid w:val="00AD2006"/>
    <w:rsid w:val="00AE1F83"/>
    <w:rsid w:val="00AF004F"/>
    <w:rsid w:val="00B0355B"/>
    <w:rsid w:val="00B20A24"/>
    <w:rsid w:val="00B32E04"/>
    <w:rsid w:val="00B379A0"/>
    <w:rsid w:val="00B56649"/>
    <w:rsid w:val="00B61D37"/>
    <w:rsid w:val="00BC1355"/>
    <w:rsid w:val="00BF2071"/>
    <w:rsid w:val="00BF67F1"/>
    <w:rsid w:val="00C24B2C"/>
    <w:rsid w:val="00C44C5F"/>
    <w:rsid w:val="00E322B3"/>
    <w:rsid w:val="00E94805"/>
    <w:rsid w:val="00FB20CB"/>
    <w:rsid w:val="00FB397B"/>
    <w:rsid w:val="00FC1C70"/>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paragraph" w:styleId="Odstavekseznama">
    <w:name w:val="List Paragraph"/>
    <w:aliases w:val="Odstavek seznama_IP,Seznam_IP_1,Odstavec1,Bullet 1,Bullet Points,Bullet layer,Colorful List - Accent 11,Dot pt,F5 List Paragraph,Indicator Text,Issue Action POC,List Paragraph Char Char Char,List Paragraph1,List Paragraph2,MAIN CONTENT"/>
    <w:basedOn w:val="Navaden"/>
    <w:link w:val="OdstavekseznamaZnak"/>
    <w:uiPriority w:val="34"/>
    <w:qFormat/>
    <w:rsid w:val="009C769C"/>
    <w:pPr>
      <w:ind w:left="720"/>
      <w:contextualSpacing/>
    </w:pPr>
  </w:style>
  <w:style w:type="character" w:customStyle="1" w:styleId="OdstavekseznamaZnak">
    <w:name w:val="Odstavek seznama Znak"/>
    <w:aliases w:val="Odstavek seznama_IP Znak,Seznam_IP_1 Znak,Odstavec1 Znak,Bullet 1 Znak,Bullet Points Znak,Bullet layer Znak,Colorful List - Accent 11 Znak,Dot pt Znak,F5 List Paragraph Znak,Indicator Text Znak,Issue Action POC Znak"/>
    <w:link w:val="Odstavekseznama"/>
    <w:uiPriority w:val="34"/>
    <w:qFormat/>
    <w:rsid w:val="009C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2440</Words>
  <Characters>13912</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Inga Turk</cp:lastModifiedBy>
  <cp:revision>4</cp:revision>
  <dcterms:created xsi:type="dcterms:W3CDTF">2026-05-06T11:18:00Z</dcterms:created>
  <dcterms:modified xsi:type="dcterms:W3CDTF">2026-05-07T11:19:00Z</dcterms:modified>
</cp:coreProperties>
</file>