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4969" w14:textId="77777777" w:rsidR="0004131E" w:rsidRDefault="0004131E" w:rsidP="0004131E">
      <w:pPr>
        <w:pStyle w:val="Telobesedila2"/>
        <w:jc w:val="left"/>
      </w:pPr>
      <w:r>
        <w:rPr>
          <w:noProof/>
          <w:lang w:eastAsia="sl-SI"/>
        </w:rPr>
        <w:drawing>
          <wp:inline distT="0" distB="0" distL="0" distR="0" wp14:anchorId="0317DFB5" wp14:editId="45EDC4FF">
            <wp:extent cx="3848100" cy="373380"/>
            <wp:effectExtent l="0" t="0" r="0" b="7620"/>
            <wp:docPr id="3924973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8100" cy="373380"/>
                    </a:xfrm>
                    <a:prstGeom prst="rect">
                      <a:avLst/>
                    </a:prstGeom>
                    <a:noFill/>
                    <a:ln>
                      <a:noFill/>
                    </a:ln>
                  </pic:spPr>
                </pic:pic>
              </a:graphicData>
            </a:graphic>
          </wp:inline>
        </w:drawing>
      </w:r>
    </w:p>
    <w:p w14:paraId="3D041C8F" w14:textId="77777777" w:rsidR="0004131E" w:rsidRPr="00314969" w:rsidRDefault="0004131E" w:rsidP="0004131E">
      <w:pPr>
        <w:pStyle w:val="Glava"/>
        <w:tabs>
          <w:tab w:val="clear" w:pos="4320"/>
          <w:tab w:val="clear" w:pos="8640"/>
          <w:tab w:val="left" w:pos="6663"/>
        </w:tabs>
        <w:spacing w:line="240" w:lineRule="exact"/>
        <w:ind w:left="709"/>
        <w:rPr>
          <w:rFonts w:cs="Arial"/>
          <w:szCs w:val="20"/>
          <w:lang w:val="sl-SI"/>
        </w:rPr>
      </w:pPr>
      <w:r w:rsidRPr="00314969">
        <w:rPr>
          <w:rFonts w:cs="Arial"/>
          <w:szCs w:val="20"/>
          <w:lang w:val="sl-SI"/>
        </w:rPr>
        <w:t xml:space="preserve"> Kotnikova ulica 5, 1000 Ljubljana</w:t>
      </w:r>
      <w:r w:rsidRPr="00314969">
        <w:rPr>
          <w:rFonts w:cs="Arial"/>
          <w:szCs w:val="20"/>
          <w:lang w:val="sl-SI"/>
        </w:rPr>
        <w:tab/>
        <w:t>T: 01 400 33 11</w:t>
      </w:r>
    </w:p>
    <w:p w14:paraId="61C86480"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E: gp.mkrr@gov.si</w:t>
      </w:r>
    </w:p>
    <w:p w14:paraId="5FC4786F"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www.mkrr.gov.si</w:t>
      </w:r>
    </w:p>
    <w:p w14:paraId="0F4D36C9" w14:textId="77777777" w:rsidR="0004131E" w:rsidRDefault="0004131E" w:rsidP="0004131E">
      <w:pPr>
        <w:pStyle w:val="Telobesedila2"/>
        <w:jc w:val="left"/>
      </w:pPr>
    </w:p>
    <w:p w14:paraId="203B652F" w14:textId="77777777" w:rsidR="0004131E" w:rsidRDefault="0004131E" w:rsidP="00AE1F83">
      <w:pPr>
        <w:spacing w:after="0" w:line="260" w:lineRule="exact"/>
        <w:contextualSpacing/>
        <w:rPr>
          <w:rFonts w:ascii="Arial" w:eastAsia="Times New Roman" w:hAnsi="Arial" w:cs="Arial"/>
          <w:b/>
          <w:sz w:val="20"/>
          <w:szCs w:val="20"/>
          <w:lang w:eastAsia="sl-SI"/>
        </w:rPr>
      </w:pPr>
    </w:p>
    <w:p w14:paraId="21A57D57" w14:textId="607F91C7" w:rsidR="00AE1F83" w:rsidRPr="00AE1F83" w:rsidRDefault="00AE1F83" w:rsidP="00AE1F83">
      <w:pPr>
        <w:spacing w:after="0" w:line="260" w:lineRule="exact"/>
        <w:contextualSpacing/>
        <w:rPr>
          <w:rFonts w:ascii="Arial" w:eastAsia="Times New Roman" w:hAnsi="Arial" w:cs="Arial"/>
          <w:b/>
          <w:sz w:val="20"/>
          <w:szCs w:val="20"/>
          <w:lang w:eastAsia="sl-SI"/>
        </w:rPr>
      </w:pPr>
    </w:p>
    <w:p w14:paraId="64C62E19"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29C5DD54" w14:textId="77777777" w:rsidTr="00DA6942">
        <w:trPr>
          <w:gridAfter w:val="2"/>
          <w:wAfter w:w="3067" w:type="dxa"/>
        </w:trPr>
        <w:tc>
          <w:tcPr>
            <w:tcW w:w="6096" w:type="dxa"/>
            <w:gridSpan w:val="2"/>
          </w:tcPr>
          <w:p w14:paraId="5C00E7B4" w14:textId="2D9D3DA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4B7878" w:rsidRPr="004B7878">
              <w:rPr>
                <w:rFonts w:ascii="Arial" w:eastAsia="Times New Roman" w:hAnsi="Arial" w:cs="Arial"/>
                <w:sz w:val="20"/>
                <w:szCs w:val="20"/>
                <w:lang w:eastAsia="sl-SI"/>
              </w:rPr>
              <w:t>0040-1/2026-1630-18</w:t>
            </w:r>
          </w:p>
        </w:tc>
      </w:tr>
      <w:tr w:rsidR="00AE1F83" w:rsidRPr="00AE1F83" w14:paraId="78B320D2" w14:textId="77777777" w:rsidTr="00DA6942">
        <w:trPr>
          <w:gridAfter w:val="2"/>
          <w:wAfter w:w="3067" w:type="dxa"/>
        </w:trPr>
        <w:tc>
          <w:tcPr>
            <w:tcW w:w="6096" w:type="dxa"/>
            <w:gridSpan w:val="2"/>
          </w:tcPr>
          <w:p w14:paraId="26C89970" w14:textId="7E10539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4B7878">
              <w:rPr>
                <w:rFonts w:ascii="Arial" w:eastAsia="Times New Roman" w:hAnsi="Arial" w:cs="Arial"/>
                <w:sz w:val="20"/>
                <w:szCs w:val="20"/>
                <w:lang w:eastAsia="sl-SI"/>
              </w:rPr>
              <w:t>, 19. 2. 202</w:t>
            </w:r>
            <w:r w:rsidR="002D6C42">
              <w:rPr>
                <w:rFonts w:ascii="Arial" w:eastAsia="Times New Roman" w:hAnsi="Arial" w:cs="Arial"/>
                <w:sz w:val="20"/>
                <w:szCs w:val="20"/>
                <w:lang w:eastAsia="sl-SI"/>
              </w:rPr>
              <w:t>6</w:t>
            </w:r>
          </w:p>
        </w:tc>
      </w:tr>
      <w:tr w:rsidR="00AE1F83" w:rsidRPr="00AE1F83" w14:paraId="0F186048" w14:textId="77777777" w:rsidTr="00DA6942">
        <w:trPr>
          <w:gridAfter w:val="2"/>
          <w:wAfter w:w="3067" w:type="dxa"/>
        </w:trPr>
        <w:tc>
          <w:tcPr>
            <w:tcW w:w="6096" w:type="dxa"/>
            <w:gridSpan w:val="2"/>
          </w:tcPr>
          <w:p w14:paraId="0AFF0EE7" w14:textId="77777777" w:rsidR="00AE1F83" w:rsidRPr="00AE1F83" w:rsidRDefault="00AE1F83" w:rsidP="00AE1F83">
            <w:pPr>
              <w:spacing w:after="0" w:line="260" w:lineRule="exact"/>
              <w:rPr>
                <w:rFonts w:ascii="Arial" w:eastAsia="Times New Roman" w:hAnsi="Arial" w:cs="Arial"/>
                <w:sz w:val="20"/>
                <w:szCs w:val="20"/>
              </w:rPr>
            </w:pPr>
          </w:p>
          <w:p w14:paraId="75EB7C12"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603BBAB"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38437626"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68B79C17" w14:textId="77777777" w:rsidTr="00DA6942">
        <w:tc>
          <w:tcPr>
            <w:tcW w:w="9163" w:type="dxa"/>
            <w:gridSpan w:val="4"/>
          </w:tcPr>
          <w:p w14:paraId="353260C8" w14:textId="77777777"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62B2E" w:rsidRPr="00564638">
              <w:rPr>
                <w:rFonts w:ascii="Arial" w:hAnsi="Arial" w:cs="Arial"/>
                <w:b/>
                <w:sz w:val="20"/>
                <w:szCs w:val="20"/>
              </w:rPr>
              <w:t xml:space="preserve">Izhodišča za udeležbo državnega sekretarja mag. Marka Koprivca, pristojnega za kohezijo na slavnostnem dogodku ob podpisu pogodb projektov 1. roka odprtega javnega razpisa za standardne projekte programa Interreg VI-A Slovenija-Hrvaška 2021-2027, ki bo </w:t>
            </w:r>
            <w:r w:rsidR="00344A0B">
              <w:rPr>
                <w:rFonts w:ascii="Arial" w:hAnsi="Arial" w:cs="Arial"/>
                <w:b/>
                <w:sz w:val="20"/>
                <w:szCs w:val="20"/>
              </w:rPr>
              <w:t>2</w:t>
            </w:r>
            <w:r w:rsidR="00362B2E" w:rsidRPr="00564638">
              <w:rPr>
                <w:rFonts w:ascii="Arial" w:hAnsi="Arial" w:cs="Arial"/>
                <w:b/>
                <w:sz w:val="20"/>
                <w:szCs w:val="20"/>
              </w:rPr>
              <w:t>. marca 2026 v Zagrebu na Hrvaškem</w:t>
            </w:r>
            <w:r w:rsidR="00362B2E">
              <w:rPr>
                <w:rFonts w:ascii="Arial" w:hAnsi="Arial" w:cs="Arial"/>
                <w:b/>
                <w:sz w:val="20"/>
                <w:szCs w:val="20"/>
              </w:rPr>
              <w:t xml:space="preserve"> </w:t>
            </w:r>
            <w:r w:rsidRPr="00AE1F83">
              <w:rPr>
                <w:rFonts w:ascii="Arial" w:eastAsia="Times New Roman" w:hAnsi="Arial" w:cs="Arial"/>
                <w:b/>
                <w:sz w:val="20"/>
                <w:szCs w:val="20"/>
                <w:lang w:eastAsia="sl-SI"/>
              </w:rPr>
              <w:t xml:space="preserve">– predlog za obravnavo </w:t>
            </w:r>
          </w:p>
        </w:tc>
      </w:tr>
      <w:tr w:rsidR="00AE1F83" w:rsidRPr="00AE1F83" w14:paraId="085AC849" w14:textId="77777777" w:rsidTr="00DA6942">
        <w:tc>
          <w:tcPr>
            <w:tcW w:w="9163" w:type="dxa"/>
            <w:gridSpan w:val="4"/>
          </w:tcPr>
          <w:p w14:paraId="66EC0A7A"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362B2E" w:rsidRPr="00362B2E" w14:paraId="3E4E4C67" w14:textId="77777777" w:rsidTr="00DA6942">
        <w:tc>
          <w:tcPr>
            <w:tcW w:w="9163" w:type="dxa"/>
            <w:gridSpan w:val="4"/>
          </w:tcPr>
          <w:p w14:paraId="252A2379" w14:textId="77777777" w:rsidR="006F56FD" w:rsidRDefault="006F56FD" w:rsidP="00362B2E">
            <w:pPr>
              <w:overflowPunct w:val="0"/>
              <w:autoSpaceDE w:val="0"/>
              <w:autoSpaceDN w:val="0"/>
              <w:adjustRightInd w:val="0"/>
              <w:jc w:val="both"/>
              <w:textAlignment w:val="baseline"/>
              <w:rPr>
                <w:rFonts w:ascii="Arial" w:hAnsi="Arial" w:cs="Arial"/>
                <w:iCs/>
                <w:sz w:val="20"/>
                <w:szCs w:val="20"/>
                <w:lang w:eastAsia="sl-SI"/>
              </w:rPr>
            </w:pPr>
          </w:p>
          <w:p w14:paraId="1DC24375" w14:textId="6F3025E1" w:rsidR="00362B2E" w:rsidRPr="00362B2E" w:rsidRDefault="00362B2E" w:rsidP="00362B2E">
            <w:pPr>
              <w:overflowPunct w:val="0"/>
              <w:autoSpaceDE w:val="0"/>
              <w:autoSpaceDN w:val="0"/>
              <w:adjustRightInd w:val="0"/>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40A2960D" w14:textId="77777777" w:rsidR="00362B2E" w:rsidRPr="00362B2E" w:rsidRDefault="00362B2E" w:rsidP="00362B2E">
            <w:pPr>
              <w:overflowPunct w:val="0"/>
              <w:autoSpaceDE w:val="0"/>
              <w:autoSpaceDN w:val="0"/>
              <w:adjustRightInd w:val="0"/>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3863538E" w14:textId="2D6133D8" w:rsidR="00362B2E" w:rsidRPr="00362B2E" w:rsidRDefault="00362B2E" w:rsidP="00362B2E">
            <w:pPr>
              <w:numPr>
                <w:ilvl w:val="0"/>
                <w:numId w:val="9"/>
              </w:numPr>
              <w:spacing w:after="0" w:line="260" w:lineRule="atLeast"/>
              <w:jc w:val="both"/>
              <w:rPr>
                <w:rFonts w:ascii="Arial" w:hAnsi="Arial" w:cs="Arial"/>
                <w:color w:val="000000"/>
                <w:sz w:val="20"/>
                <w:szCs w:val="20"/>
                <w:lang w:eastAsia="sl-SI"/>
              </w:rPr>
            </w:pPr>
            <w:r w:rsidRPr="00362B2E">
              <w:rPr>
                <w:rFonts w:ascii="Arial" w:hAnsi="Arial" w:cs="Arial"/>
                <w:color w:val="000000"/>
                <w:sz w:val="20"/>
                <w:szCs w:val="20"/>
                <w:lang w:eastAsia="sl-SI"/>
              </w:rPr>
              <w:t xml:space="preserve">Vlada Republike Slovenije je sprejela Izhodišča za udeležbo državnega sekretarja mag. Marka Koprivca na slavnostnem dogodku ob podpisu pogodb projektov 1. roka odprtega javnega razpisa za standardne projekte programa Interreg VI-A Slovenija-Hrvaška 2021-2027, ki bo </w:t>
            </w:r>
            <w:r w:rsidR="00344A0B">
              <w:rPr>
                <w:rFonts w:ascii="Arial" w:hAnsi="Arial" w:cs="Arial"/>
                <w:color w:val="000000"/>
                <w:sz w:val="20"/>
                <w:szCs w:val="20"/>
                <w:lang w:eastAsia="sl-SI"/>
              </w:rPr>
              <w:t>2</w:t>
            </w:r>
            <w:r w:rsidRPr="00362B2E">
              <w:rPr>
                <w:rFonts w:ascii="Arial" w:hAnsi="Arial" w:cs="Arial"/>
                <w:color w:val="000000"/>
                <w:sz w:val="20"/>
                <w:szCs w:val="20"/>
                <w:lang w:eastAsia="sl-SI"/>
              </w:rPr>
              <w:t>. marca 2026 v Zagrebu na Hrvaškem.</w:t>
            </w:r>
          </w:p>
          <w:p w14:paraId="55893877" w14:textId="77777777" w:rsidR="00362B2E" w:rsidRPr="00362B2E" w:rsidRDefault="00362B2E" w:rsidP="00362B2E">
            <w:pPr>
              <w:jc w:val="both"/>
              <w:rPr>
                <w:rFonts w:ascii="Arial" w:hAnsi="Arial" w:cs="Arial"/>
                <w:sz w:val="20"/>
                <w:szCs w:val="20"/>
              </w:rPr>
            </w:pPr>
          </w:p>
          <w:p w14:paraId="0C480AD2" w14:textId="77777777" w:rsidR="00362B2E" w:rsidRPr="00362B2E" w:rsidRDefault="00362B2E" w:rsidP="00362B2E">
            <w:pPr>
              <w:numPr>
                <w:ilvl w:val="0"/>
                <w:numId w:val="9"/>
              </w:numPr>
              <w:spacing w:after="0" w:line="260" w:lineRule="atLeast"/>
              <w:jc w:val="both"/>
              <w:rPr>
                <w:rFonts w:ascii="Arial" w:hAnsi="Arial" w:cs="Arial"/>
                <w:sz w:val="20"/>
                <w:szCs w:val="20"/>
              </w:rPr>
            </w:pPr>
            <w:r w:rsidRPr="00362B2E">
              <w:rPr>
                <w:rFonts w:ascii="Arial" w:hAnsi="Arial" w:cs="Arial"/>
                <w:sz w:val="20"/>
                <w:szCs w:val="20"/>
              </w:rPr>
              <w:t xml:space="preserve">Vlada Republike Slovenije je imenovala delegacijo v naslednji sestavi: </w:t>
            </w:r>
          </w:p>
          <w:p w14:paraId="42D3C8BF" w14:textId="77777777" w:rsidR="00362B2E" w:rsidRPr="00362B2E" w:rsidRDefault="00362B2E" w:rsidP="00362B2E">
            <w:pPr>
              <w:numPr>
                <w:ilvl w:val="0"/>
                <w:numId w:val="10"/>
              </w:numPr>
              <w:spacing w:after="0" w:line="276" w:lineRule="auto"/>
              <w:rPr>
                <w:rFonts w:ascii="Arial" w:hAnsi="Arial" w:cs="Arial"/>
                <w:sz w:val="20"/>
                <w:szCs w:val="20"/>
              </w:rPr>
            </w:pPr>
            <w:r w:rsidRPr="00362B2E">
              <w:rPr>
                <w:rFonts w:ascii="Arial" w:hAnsi="Arial" w:cs="Arial"/>
                <w:sz w:val="20"/>
                <w:szCs w:val="20"/>
              </w:rPr>
              <w:t>mag. Marko Koprivc, državni sekretar, Ministrstvo za kohezijo in regionalni razvoj,</w:t>
            </w:r>
            <w:r w:rsidR="008B2FD7">
              <w:rPr>
                <w:rFonts w:ascii="Arial" w:hAnsi="Arial" w:cs="Arial"/>
                <w:sz w:val="20"/>
                <w:szCs w:val="20"/>
              </w:rPr>
              <w:t xml:space="preserve"> vodja delegacije,</w:t>
            </w:r>
          </w:p>
          <w:p w14:paraId="51C9128A" w14:textId="77777777" w:rsidR="00362B2E" w:rsidRPr="00362B2E" w:rsidRDefault="00362B2E" w:rsidP="00362B2E">
            <w:pPr>
              <w:numPr>
                <w:ilvl w:val="0"/>
                <w:numId w:val="10"/>
              </w:numPr>
              <w:spacing w:after="0" w:line="276" w:lineRule="auto"/>
              <w:rPr>
                <w:rFonts w:ascii="Arial" w:hAnsi="Arial" w:cs="Arial"/>
                <w:sz w:val="20"/>
                <w:szCs w:val="20"/>
              </w:rPr>
            </w:pPr>
            <w:r w:rsidRPr="00362B2E">
              <w:rPr>
                <w:rFonts w:ascii="Arial" w:hAnsi="Arial" w:cs="Arial"/>
                <w:sz w:val="20"/>
                <w:szCs w:val="20"/>
              </w:rPr>
              <w:t>mag. Marjeta Pečarič, sekretarka, vodja Sektorja za Interreg, Ministrstvo za kohezijo in regionalni razvoj</w:t>
            </w:r>
            <w:r w:rsidR="008B2FD7">
              <w:rPr>
                <w:rFonts w:ascii="Arial" w:hAnsi="Arial" w:cs="Arial"/>
                <w:sz w:val="20"/>
                <w:szCs w:val="20"/>
              </w:rPr>
              <w:t>, članica delegacije</w:t>
            </w:r>
            <w:r w:rsidRPr="00362B2E">
              <w:rPr>
                <w:rFonts w:ascii="Arial" w:hAnsi="Arial" w:cs="Arial"/>
                <w:sz w:val="20"/>
                <w:szCs w:val="20"/>
              </w:rPr>
              <w:t>.</w:t>
            </w:r>
          </w:p>
          <w:p w14:paraId="29D91917" w14:textId="77777777" w:rsidR="00362B2E" w:rsidRPr="00362B2E" w:rsidRDefault="00362B2E" w:rsidP="00362B2E">
            <w:pPr>
              <w:spacing w:line="276" w:lineRule="auto"/>
              <w:jc w:val="both"/>
              <w:rPr>
                <w:rFonts w:ascii="Arial" w:hAnsi="Arial" w:cs="Arial"/>
                <w:sz w:val="20"/>
                <w:szCs w:val="20"/>
              </w:rPr>
            </w:pPr>
          </w:p>
          <w:p w14:paraId="08A462D9" w14:textId="77777777" w:rsidR="00362B2E" w:rsidRPr="00362B2E" w:rsidRDefault="00362B2E" w:rsidP="00362B2E">
            <w:pPr>
              <w:spacing w:line="276" w:lineRule="auto"/>
              <w:ind w:left="1080"/>
              <w:jc w:val="both"/>
              <w:rPr>
                <w:rFonts w:ascii="Arial" w:hAnsi="Arial" w:cs="Arial"/>
                <w:sz w:val="20"/>
                <w:szCs w:val="20"/>
              </w:rPr>
            </w:pPr>
            <w:r w:rsidRPr="00362B2E">
              <w:rPr>
                <w:rFonts w:ascii="Arial" w:hAnsi="Arial" w:cs="Arial"/>
                <w:sz w:val="20"/>
                <w:szCs w:val="20"/>
              </w:rPr>
              <w:br w:type="page"/>
            </w:r>
          </w:p>
          <w:p w14:paraId="2570C9FE" w14:textId="77777777" w:rsidR="00362B2E" w:rsidRPr="00362B2E" w:rsidRDefault="00362B2E" w:rsidP="00362B2E">
            <w:pPr>
              <w:pStyle w:val="Neotevilenodstavek"/>
              <w:rPr>
                <w:rFonts w:cs="Arial"/>
                <w:sz w:val="20"/>
                <w:szCs w:val="20"/>
              </w:rPr>
            </w:pPr>
            <w:r w:rsidRPr="00362B2E">
              <w:rPr>
                <w:rFonts w:cs="Arial"/>
                <w:sz w:val="20"/>
                <w:szCs w:val="20"/>
              </w:rPr>
              <w:t xml:space="preserve">                                                                                                  Barbara Kolenko Helbl</w:t>
            </w:r>
          </w:p>
          <w:p w14:paraId="7301E0B9" w14:textId="77777777" w:rsidR="00362B2E" w:rsidRPr="00362B2E" w:rsidRDefault="00362B2E" w:rsidP="00362B2E">
            <w:pPr>
              <w:pStyle w:val="Neotevilenodstavek"/>
              <w:spacing w:line="240" w:lineRule="auto"/>
              <w:ind w:left="720"/>
              <w:rPr>
                <w:rFonts w:cs="Arial"/>
                <w:iCs/>
                <w:sz w:val="20"/>
                <w:szCs w:val="20"/>
              </w:rPr>
            </w:pPr>
            <w:r w:rsidRPr="00362B2E">
              <w:rPr>
                <w:rFonts w:cs="Arial"/>
                <w:iCs/>
                <w:sz w:val="20"/>
                <w:szCs w:val="20"/>
              </w:rPr>
              <w:t xml:space="preserve">                                                                                GENERALNA SEKRETARKA</w:t>
            </w:r>
          </w:p>
          <w:p w14:paraId="52B548C9" w14:textId="77777777" w:rsidR="00362B2E" w:rsidRPr="00362B2E" w:rsidRDefault="00362B2E" w:rsidP="00362B2E">
            <w:pPr>
              <w:pStyle w:val="Neotevilenodstavek"/>
              <w:spacing w:line="240" w:lineRule="auto"/>
              <w:rPr>
                <w:rFonts w:cs="Arial"/>
                <w:iCs/>
                <w:sz w:val="20"/>
                <w:szCs w:val="20"/>
              </w:rPr>
            </w:pPr>
          </w:p>
          <w:p w14:paraId="0FB627FB" w14:textId="050EB280" w:rsidR="00362B2E" w:rsidRPr="00362B2E" w:rsidRDefault="00362B2E" w:rsidP="00362B2E">
            <w:pPr>
              <w:jc w:val="both"/>
              <w:rPr>
                <w:rFonts w:ascii="Arial" w:hAnsi="Arial" w:cs="Arial"/>
                <w:color w:val="000000"/>
                <w:sz w:val="20"/>
                <w:szCs w:val="20"/>
                <w:lang w:eastAsia="sl-SI"/>
              </w:rPr>
            </w:pPr>
            <w:r w:rsidRPr="00362B2E">
              <w:rPr>
                <w:rFonts w:ascii="Arial" w:hAnsi="Arial" w:cs="Arial"/>
                <w:iCs/>
                <w:sz w:val="20"/>
                <w:szCs w:val="20"/>
              </w:rPr>
              <w:t xml:space="preserve">Priloga 1: </w:t>
            </w:r>
            <w:r w:rsidRPr="00362B2E">
              <w:rPr>
                <w:rFonts w:ascii="Arial" w:hAnsi="Arial" w:cs="Arial"/>
                <w:color w:val="000000"/>
                <w:sz w:val="20"/>
                <w:szCs w:val="20"/>
                <w:lang w:eastAsia="sl-SI"/>
              </w:rPr>
              <w:t>Izhodišča za udeležbo državnega sekretarja mag. Marka Koprivca</w:t>
            </w:r>
            <w:r w:rsidR="008B2FD7">
              <w:rPr>
                <w:rFonts w:ascii="Arial" w:hAnsi="Arial" w:cs="Arial"/>
                <w:color w:val="000000"/>
                <w:sz w:val="20"/>
                <w:szCs w:val="20"/>
                <w:lang w:eastAsia="sl-SI"/>
              </w:rPr>
              <w:t xml:space="preserve"> </w:t>
            </w:r>
            <w:r w:rsidRPr="00362B2E">
              <w:rPr>
                <w:rFonts w:ascii="Arial" w:hAnsi="Arial" w:cs="Arial"/>
                <w:color w:val="000000"/>
                <w:sz w:val="20"/>
                <w:szCs w:val="20"/>
                <w:lang w:eastAsia="sl-SI"/>
              </w:rPr>
              <w:t xml:space="preserve">na slavnostnem dogodku ob podpisu pogodb projektov 1. roka odprtega javnega razpisa za standardne projekte programa Interreg VI-A Slovenija-Hrvaška 2021-2027, ki bo </w:t>
            </w:r>
            <w:r w:rsidR="00344A0B">
              <w:rPr>
                <w:rFonts w:ascii="Arial" w:hAnsi="Arial" w:cs="Arial"/>
                <w:color w:val="000000"/>
                <w:sz w:val="20"/>
                <w:szCs w:val="20"/>
                <w:lang w:eastAsia="sl-SI"/>
              </w:rPr>
              <w:t>2</w:t>
            </w:r>
            <w:r w:rsidRPr="00362B2E">
              <w:rPr>
                <w:rFonts w:ascii="Arial" w:hAnsi="Arial" w:cs="Arial"/>
                <w:color w:val="000000"/>
                <w:sz w:val="20"/>
                <w:szCs w:val="20"/>
                <w:lang w:eastAsia="sl-SI"/>
              </w:rPr>
              <w:t>. marca 2026 v Zagrebu na Hrvaškem</w:t>
            </w:r>
          </w:p>
          <w:p w14:paraId="5A287D4E" w14:textId="77777777" w:rsidR="00362B2E" w:rsidRPr="00362B2E" w:rsidRDefault="00362B2E" w:rsidP="00362B2E">
            <w:pPr>
              <w:jc w:val="both"/>
              <w:rPr>
                <w:rFonts w:ascii="Arial" w:hAnsi="Arial" w:cs="Arial"/>
                <w:color w:val="000000"/>
                <w:sz w:val="20"/>
                <w:szCs w:val="20"/>
                <w:lang w:eastAsia="sl-SI"/>
              </w:rPr>
            </w:pPr>
            <w:r w:rsidRPr="00362B2E">
              <w:rPr>
                <w:rFonts w:ascii="Arial" w:hAnsi="Arial" w:cs="Arial"/>
                <w:color w:val="000000"/>
                <w:sz w:val="20"/>
                <w:szCs w:val="20"/>
                <w:lang w:eastAsia="sl-SI"/>
              </w:rPr>
              <w:t>Priloga 2: Predlog sklepa</w:t>
            </w:r>
          </w:p>
          <w:p w14:paraId="5E5C1138" w14:textId="77777777" w:rsidR="00362B2E" w:rsidRPr="00362B2E" w:rsidRDefault="00362B2E" w:rsidP="00362B2E">
            <w:pPr>
              <w:spacing w:line="240" w:lineRule="atLeast"/>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0D0D832A" w14:textId="77777777" w:rsidR="00362B2E" w:rsidRPr="00362B2E" w:rsidRDefault="00362B2E" w:rsidP="00362B2E">
            <w:pPr>
              <w:numPr>
                <w:ilvl w:val="0"/>
                <w:numId w:val="2"/>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62B2E">
              <w:rPr>
                <w:rFonts w:ascii="Arial" w:hAnsi="Arial" w:cs="Arial"/>
                <w:bCs/>
                <w:sz w:val="20"/>
                <w:szCs w:val="20"/>
                <w:lang w:eastAsia="sl-SI"/>
              </w:rPr>
              <w:t>ministrstva in vladne službe</w:t>
            </w:r>
          </w:p>
          <w:p w14:paraId="5A6D925C" w14:textId="77777777" w:rsidR="00362B2E" w:rsidRDefault="00362B2E"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3894C4CA" w14:textId="77777777" w:rsidR="00362B2E" w:rsidRPr="00362B2E" w:rsidRDefault="00362B2E"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362B2E" w:rsidRPr="00AE1F83" w14:paraId="16445595" w14:textId="77777777" w:rsidTr="00DA6942">
        <w:tc>
          <w:tcPr>
            <w:tcW w:w="9163" w:type="dxa"/>
            <w:gridSpan w:val="4"/>
          </w:tcPr>
          <w:p w14:paraId="5CD5EF25"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Pr="00AE1F83">
              <w:rPr>
                <w:rFonts w:ascii="Arial" w:eastAsia="Times New Roman" w:hAnsi="Arial" w:cs="Arial"/>
                <w:b/>
                <w:sz w:val="20"/>
                <w:szCs w:val="20"/>
                <w:lang w:eastAsia="sl-SI"/>
              </w:rPr>
              <w:t xml:space="preserve"> Osebe, odgovorne za strokovno pripravo in usklajenost gradiva:</w:t>
            </w:r>
          </w:p>
        </w:tc>
      </w:tr>
      <w:tr w:rsidR="00362B2E" w:rsidRPr="00AE1F83" w14:paraId="5E611449" w14:textId="77777777" w:rsidTr="00DA6942">
        <w:tc>
          <w:tcPr>
            <w:tcW w:w="9163" w:type="dxa"/>
            <w:gridSpan w:val="4"/>
          </w:tcPr>
          <w:p w14:paraId="5693E143" w14:textId="77777777" w:rsidR="00362B2E" w:rsidRDefault="00362B2E" w:rsidP="00362B2E">
            <w:pPr>
              <w:numPr>
                <w:ilvl w:val="0"/>
                <w:numId w:val="11"/>
              </w:numPr>
              <w:spacing w:after="120" w:line="240" w:lineRule="auto"/>
              <w:rPr>
                <w:rFonts w:ascii="Arial" w:hAnsi="Arial" w:cs="Arial"/>
                <w:sz w:val="20"/>
                <w:szCs w:val="20"/>
              </w:rPr>
            </w:pPr>
            <w:r w:rsidRPr="00362B2E">
              <w:rPr>
                <w:rFonts w:ascii="Arial" w:hAnsi="Arial" w:cs="Arial"/>
                <w:sz w:val="20"/>
                <w:szCs w:val="20"/>
              </w:rPr>
              <w:t>mag. Mojca Aljančič, generalna direktorica Direktorata za kohezijo, Ministrstvo za kohezijo in regionalni razvoj,</w:t>
            </w:r>
          </w:p>
          <w:p w14:paraId="0235A0A9" w14:textId="77777777" w:rsidR="00362B2E" w:rsidRPr="00362B2E" w:rsidRDefault="00362B2E" w:rsidP="00362B2E">
            <w:pPr>
              <w:numPr>
                <w:ilvl w:val="0"/>
                <w:numId w:val="11"/>
              </w:numPr>
              <w:spacing w:after="120" w:line="240" w:lineRule="auto"/>
              <w:rPr>
                <w:rFonts w:ascii="Arial" w:hAnsi="Arial" w:cs="Arial"/>
                <w:sz w:val="20"/>
                <w:szCs w:val="20"/>
              </w:rPr>
            </w:pPr>
            <w:r w:rsidRPr="00362B2E">
              <w:rPr>
                <w:rFonts w:ascii="Arial" w:hAnsi="Arial" w:cs="Arial"/>
                <w:sz w:val="20"/>
                <w:szCs w:val="20"/>
              </w:rPr>
              <w:t>mag. Marjeta Pečarič, sekretarka, vodja Sektorja za Interreg, Ministrstvo za kohezijo in regionalni razvoj.</w:t>
            </w:r>
          </w:p>
        </w:tc>
      </w:tr>
      <w:tr w:rsidR="00362B2E" w:rsidRPr="00AE1F83" w14:paraId="30F93715" w14:textId="77777777" w:rsidTr="00DA6942">
        <w:tc>
          <w:tcPr>
            <w:tcW w:w="9163" w:type="dxa"/>
            <w:gridSpan w:val="4"/>
          </w:tcPr>
          <w:p w14:paraId="4D542AC2"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362B2E" w:rsidRPr="00AE1F83" w14:paraId="4A491CAE" w14:textId="77777777" w:rsidTr="00DA6942">
        <w:tc>
          <w:tcPr>
            <w:tcW w:w="9163" w:type="dxa"/>
            <w:gridSpan w:val="4"/>
          </w:tcPr>
          <w:p w14:paraId="63C2FBF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362B2E" w:rsidRPr="00AE1F83" w14:paraId="6F8823FF" w14:textId="77777777" w:rsidTr="00DA6942">
        <w:tc>
          <w:tcPr>
            <w:tcW w:w="9163" w:type="dxa"/>
            <w:gridSpan w:val="4"/>
          </w:tcPr>
          <w:p w14:paraId="71DE12E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362B2E" w:rsidRPr="00AE1F83" w14:paraId="3358E0ED" w14:textId="77777777" w:rsidTr="00DA6942">
        <w:tc>
          <w:tcPr>
            <w:tcW w:w="9163" w:type="dxa"/>
            <w:gridSpan w:val="4"/>
          </w:tcPr>
          <w:p w14:paraId="54D9E60C" w14:textId="77777777" w:rsidR="00362B2E" w:rsidRPr="00362B2E"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B2E">
              <w:rPr>
                <w:rFonts w:ascii="Arial" w:eastAsia="Times New Roman" w:hAnsi="Arial" w:cs="Arial"/>
                <w:iCs/>
                <w:sz w:val="20"/>
                <w:szCs w:val="20"/>
                <w:lang w:eastAsia="sl-SI"/>
              </w:rPr>
              <w:t>dr. Aleksander Jevšek, minister za kohezijo in regionalni razvoj, Ministrstvo za kohezijo in regionalni razvoj,</w:t>
            </w:r>
          </w:p>
          <w:p w14:paraId="465B304D" w14:textId="77777777" w:rsidR="00362B2E" w:rsidRPr="00362B2E"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62B2E">
              <w:rPr>
                <w:rFonts w:ascii="Arial" w:eastAsia="Times New Roman" w:hAnsi="Arial" w:cs="Arial"/>
                <w:iCs/>
                <w:sz w:val="20"/>
                <w:szCs w:val="20"/>
                <w:lang w:eastAsia="sl-SI"/>
              </w:rPr>
              <w:t>mag. Marko Koprivc, državni sekretar, Ministrstvo za kohezijo in regionalni razvoj.</w:t>
            </w:r>
          </w:p>
        </w:tc>
      </w:tr>
      <w:tr w:rsidR="00362B2E" w:rsidRPr="00AE1F83" w14:paraId="3545CE0E" w14:textId="77777777" w:rsidTr="00DA6942">
        <w:tc>
          <w:tcPr>
            <w:tcW w:w="9163" w:type="dxa"/>
            <w:gridSpan w:val="4"/>
          </w:tcPr>
          <w:p w14:paraId="73B9AD99"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362B2E" w:rsidRPr="00362B2E" w14:paraId="33052516" w14:textId="77777777" w:rsidTr="00DA6942">
        <w:tc>
          <w:tcPr>
            <w:tcW w:w="9163" w:type="dxa"/>
            <w:gridSpan w:val="4"/>
          </w:tcPr>
          <w:p w14:paraId="51FEB225" w14:textId="1FE2817D" w:rsidR="00362B2E" w:rsidRPr="00362B2E" w:rsidRDefault="00362B2E" w:rsidP="008B2FD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B2E">
              <w:rPr>
                <w:rFonts w:ascii="Arial" w:eastAsia="Times New Roman" w:hAnsi="Arial" w:cs="Arial"/>
                <w:iCs/>
                <w:sz w:val="20"/>
                <w:szCs w:val="20"/>
                <w:lang w:eastAsia="sl-SI"/>
              </w:rPr>
              <w:t xml:space="preserve">Državni sekretar mag. Marko Koprivc pristojen za kohezijo se udeležuje slavnostnega dogodka ob podpisu pogodb projektov 1. roka odprtega javnega razpisa za standardne projekte programa Interreg VI-A Slovenija-Hrvaška 2021-2027, ki bo </w:t>
            </w:r>
            <w:r w:rsidR="00344A0B">
              <w:rPr>
                <w:rFonts w:ascii="Arial" w:eastAsia="Times New Roman" w:hAnsi="Arial" w:cs="Arial"/>
                <w:iCs/>
                <w:sz w:val="20"/>
                <w:szCs w:val="20"/>
                <w:lang w:eastAsia="sl-SI"/>
              </w:rPr>
              <w:t>2</w:t>
            </w:r>
            <w:r w:rsidRPr="00362B2E">
              <w:rPr>
                <w:rFonts w:ascii="Arial" w:eastAsia="Times New Roman" w:hAnsi="Arial" w:cs="Arial"/>
                <w:iCs/>
                <w:sz w:val="20"/>
                <w:szCs w:val="20"/>
                <w:lang w:eastAsia="sl-SI"/>
              </w:rPr>
              <w:t xml:space="preserve">. marca 2026 v Zagrebu na Hrvaškem. Čezmejno sodelovanje med Slovenijo in Hrvaško se s podporo sredstev Evropske unije izvaja že več kot dve desetletji, v aktualnem programskem obdobju Interreg 2021-2027 pa je osredotočeno na doseganje konkretnih razvojnih učinkov v obmejnem prostoru. Program Interreg VI-A Slovenija-Hrvaška 2021-2027 se izvaja na območju devetih slovenskih statističnih regij in osmih hrvaških županij. Za sofinanciranje projektov je namenjenih 38,6 milijona evrov ESRR sredstev. Vsebinsko je program usmerjen v prilagajanje podnebnim spremembam in obvladovanje tveganj, trajnostni razvoj turizma in kulture ter krepitev socialne vključenosti, dostopnosti in sodelovanja. V okviru zadnjega javnega razpisa za standardne projekte je bilo potrjenih 19 projektov v skupni višini 20,725 mio </w:t>
            </w:r>
            <w:r w:rsidR="008B2FD7">
              <w:rPr>
                <w:rFonts w:ascii="Arial" w:eastAsia="Times New Roman" w:hAnsi="Arial" w:cs="Arial"/>
                <w:iCs/>
                <w:sz w:val="20"/>
                <w:szCs w:val="20"/>
                <w:lang w:eastAsia="sl-SI"/>
              </w:rPr>
              <w:t>EUR</w:t>
            </w:r>
            <w:r w:rsidR="008B2FD7" w:rsidRPr="00362B2E">
              <w:rPr>
                <w:rFonts w:ascii="Arial" w:eastAsia="Times New Roman" w:hAnsi="Arial" w:cs="Arial"/>
                <w:iCs/>
                <w:sz w:val="20"/>
                <w:szCs w:val="20"/>
                <w:lang w:eastAsia="sl-SI"/>
              </w:rPr>
              <w:t xml:space="preserve">. </w:t>
            </w:r>
            <w:r w:rsidRPr="00362B2E">
              <w:rPr>
                <w:rFonts w:ascii="Arial" w:eastAsia="Times New Roman" w:hAnsi="Arial" w:cs="Arial"/>
                <w:iCs/>
                <w:sz w:val="20"/>
                <w:szCs w:val="20"/>
                <w:lang w:eastAsia="sl-SI"/>
              </w:rPr>
              <w:t>Izbrani projekti so razporejeni po treh specifičnih ciljih programa in naslavljajo prilagajanje podnebnim spremembam, trajnostni turizem in kulturo ter področja zdravstva, socialne vključenosti, energetske učinkovitosti in dostopnosti. Podpis pogodb za potrjene projekte bo potekal 2. marca 2026 v Zagrebu, kar pomeni zaključek izbora standardnih projektov in začetek njihovega izvajanja v okviru aktualnega programskega obdobja.</w:t>
            </w:r>
          </w:p>
        </w:tc>
      </w:tr>
      <w:tr w:rsidR="00362B2E" w:rsidRPr="00AE1F83" w14:paraId="49D81296" w14:textId="77777777" w:rsidTr="00DA6942">
        <w:tc>
          <w:tcPr>
            <w:tcW w:w="9163" w:type="dxa"/>
            <w:gridSpan w:val="4"/>
          </w:tcPr>
          <w:p w14:paraId="676C8931"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362B2E" w:rsidRPr="00AE1F83" w14:paraId="7CBA7EB9" w14:textId="77777777" w:rsidTr="00DA6942">
        <w:tc>
          <w:tcPr>
            <w:tcW w:w="1448" w:type="dxa"/>
          </w:tcPr>
          <w:p w14:paraId="014DF304"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267090DC"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7720870"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5ADE2FA" w14:textId="77777777" w:rsidTr="00DA6942">
        <w:tc>
          <w:tcPr>
            <w:tcW w:w="1448" w:type="dxa"/>
          </w:tcPr>
          <w:p w14:paraId="199C730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21F6664F"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4BF9B1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9A71404" w14:textId="77777777" w:rsidTr="00DA6942">
        <w:tc>
          <w:tcPr>
            <w:tcW w:w="1448" w:type="dxa"/>
          </w:tcPr>
          <w:p w14:paraId="3AE962F1"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6859464"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6D9A75D3"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362B2E" w:rsidRPr="00AE1F83" w14:paraId="6C7DD164" w14:textId="77777777" w:rsidTr="00DA6942">
        <w:tc>
          <w:tcPr>
            <w:tcW w:w="1448" w:type="dxa"/>
          </w:tcPr>
          <w:p w14:paraId="79B7BABC"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883C3F9"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201DCBC"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1B29D7EA" w14:textId="77777777" w:rsidTr="00DA6942">
        <w:tc>
          <w:tcPr>
            <w:tcW w:w="1448" w:type="dxa"/>
          </w:tcPr>
          <w:p w14:paraId="31D6D2E7"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965BF36"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F65458B"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0855F24" w14:textId="77777777" w:rsidTr="00DA6942">
        <w:tc>
          <w:tcPr>
            <w:tcW w:w="1448" w:type="dxa"/>
          </w:tcPr>
          <w:p w14:paraId="2F4CED92"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3542D168"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F6854AD"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AA305D9" w14:textId="77777777" w:rsidTr="00DA6942">
        <w:tc>
          <w:tcPr>
            <w:tcW w:w="1448" w:type="dxa"/>
            <w:tcBorders>
              <w:bottom w:val="single" w:sz="4" w:space="0" w:color="auto"/>
            </w:tcBorders>
          </w:tcPr>
          <w:p w14:paraId="579FD04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29070D3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E92B865"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2DB8C41F"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2448B367"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4173D9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F75E7B3"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3B244BEB" w14:textId="77777777" w:rsidR="00362B2E" w:rsidRPr="00AE1F83"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A815A66" w14:textId="77777777" w:rsidR="00362B2E" w:rsidRPr="00AE1F83"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946A68D"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3EEBC2E6"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67057F9"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12575801"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A0CA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82550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056FA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99E9C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9AB794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404937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D7EA5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45EC7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8E4BE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03BF1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C739E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0F09B5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99A8B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EB9EE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3BAC9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81F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DC8BE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F9ED489"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85860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7346F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B76EAD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1D1EC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32100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DE205B0"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4C516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DAC64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F4D1E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2480E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71E16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7362FE3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0121C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79BE6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28AAA4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B3EB8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5F12D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7D2386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C0BAF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11B67BA3"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C9AB1E"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7959319A"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1D89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CF9B9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9084D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44DA2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773323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F637154"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D0DCC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B388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7744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786F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5462E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74A5D8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4FF7C3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4C4F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9A4F1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D8B64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D610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3783DD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AF272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7327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F8A25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F220996"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E94C55"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7577677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7D6758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67215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77F9E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B9E15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B068DB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0CE0C9B0"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0CA27A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6064F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0E71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47CD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D6E37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D26E18F"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6A611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00B7D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98BF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853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752C0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67F4DA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A7FCB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9619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4AC5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794821F"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D2A1C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137457F8"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508F4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95F448"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C9454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6783778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5F73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CC94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61659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C12FA7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8D1A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3CDEF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4333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85DAC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1E9E1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A488F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26473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AE149C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26ABB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9607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99AF2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304F28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FD9271F" w14:textId="77777777" w:rsidR="00AE1F83" w:rsidRPr="00AE1F83" w:rsidRDefault="00AE1F83" w:rsidP="00AE1F83">
            <w:pPr>
              <w:widowControl w:val="0"/>
              <w:spacing w:after="0" w:line="260" w:lineRule="exact"/>
              <w:rPr>
                <w:rFonts w:ascii="Arial" w:eastAsia="Times New Roman" w:hAnsi="Arial" w:cs="Arial"/>
                <w:b/>
                <w:sz w:val="20"/>
                <w:szCs w:val="20"/>
              </w:rPr>
            </w:pPr>
          </w:p>
          <w:p w14:paraId="28BEAE99"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63CF15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B041EB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481BAA4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8601E1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4A6E357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105CE0E"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56BEAEE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C498AA5"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C58CB5C"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557E6628"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D21EF4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49E5ACCB"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0B22C988"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09A1B7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31C220F"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29536906"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FF0E145"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56FF08F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1076045"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1D5F39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FDA3A5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01FC9551"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51F8EE03"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55CFBBAA" w14:textId="77777777" w:rsidR="00AE1F83" w:rsidRPr="00AE1F83" w:rsidRDefault="00362B2E" w:rsidP="00AE1F83">
            <w:pPr>
              <w:spacing w:after="0" w:line="260" w:lineRule="exact"/>
              <w:rPr>
                <w:rFonts w:ascii="Arial" w:eastAsia="Times New Roman" w:hAnsi="Arial" w:cs="Arial"/>
                <w:b/>
                <w:sz w:val="20"/>
                <w:szCs w:val="20"/>
              </w:rPr>
            </w:pPr>
            <w:r w:rsidRPr="00362B2E">
              <w:rPr>
                <w:rFonts w:ascii="Arial" w:eastAsia="Times New Roman" w:hAnsi="Arial" w:cs="Arial"/>
                <w:sz w:val="20"/>
                <w:szCs w:val="20"/>
                <w:lang w:eastAsia="sl-SI"/>
              </w:rPr>
              <w:t>Predvideni stroški prevoza in dnevnic bodo znašali do 150 EUR. Sredstva so zagotovljena na proračunski postavki Ministrstva za kohezijo in regionalni razvoj št. 231149 – Materialni stroški.</w:t>
            </w:r>
          </w:p>
        </w:tc>
      </w:tr>
      <w:tr w:rsidR="00AE1F83" w:rsidRPr="00AE1F83" w14:paraId="2436930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934A8A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29FCDF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B2C87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1C11FB2"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8E9DEC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F1486CF"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11847943"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22CAC73"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26E07898" w14:textId="77777777" w:rsid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p w14:paraId="0C7F1745"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p w14:paraId="02AC6073" w14:textId="77777777" w:rsidR="00362B2E" w:rsidRPr="00AE1F83"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AE1F83" w14:paraId="74C0871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528C57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82B988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B87656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DNE</w:t>
            </w:r>
          </w:p>
          <w:p w14:paraId="4449417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496206A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A59E3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CB284C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79BE0D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20D745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39351E7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5DDEA62"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D758BD0"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51819F13" w14:textId="77777777" w:rsidR="00362B2E" w:rsidRPr="00AE1F83" w:rsidRDefault="00362B2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16703BD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90CADB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3269C09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B4671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25E3E235"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610B3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E0EBA6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198C82A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D4E2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36FB4A9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616964C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234C5C5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43806AD3"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08EF0F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76BF75D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2A19B7B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37A8C67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D2697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0324065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18132B5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272814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DD53A2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824FC6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F4D10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2403641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488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618E9F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77DAF6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BBF00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D36D2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E7DA786"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5908B81" w14:textId="77777777" w:rsidR="00362B2E" w:rsidRPr="005E0D34" w:rsidRDefault="00362B2E" w:rsidP="00362B2E">
            <w:pPr>
              <w:pStyle w:val="Poglavje"/>
              <w:widowControl w:val="0"/>
              <w:spacing w:before="0" w:after="0" w:line="260" w:lineRule="exact"/>
              <w:ind w:left="3400"/>
              <w:jc w:val="left"/>
              <w:rPr>
                <w:bCs/>
                <w:sz w:val="20"/>
                <w:szCs w:val="20"/>
              </w:rPr>
            </w:pPr>
            <w:r>
              <w:rPr>
                <w:bCs/>
                <w:sz w:val="20"/>
                <w:szCs w:val="20"/>
              </w:rPr>
              <w:t xml:space="preserve">                            </w:t>
            </w:r>
            <w:bookmarkStart w:id="0" w:name="_Hlk219126423"/>
            <w:r>
              <w:rPr>
                <w:bCs/>
                <w:sz w:val="20"/>
                <w:szCs w:val="20"/>
              </w:rPr>
              <w:t>D</w:t>
            </w:r>
            <w:r w:rsidRPr="005E0D34">
              <w:rPr>
                <w:bCs/>
                <w:sz w:val="20"/>
                <w:szCs w:val="20"/>
              </w:rPr>
              <w:t>r. Aleksander Jevšek</w:t>
            </w:r>
          </w:p>
          <w:p w14:paraId="4544CD2C" w14:textId="77777777" w:rsidR="00362B2E" w:rsidRPr="005E0D34" w:rsidRDefault="00362B2E" w:rsidP="00362B2E">
            <w:pPr>
              <w:pStyle w:val="Poglavje"/>
              <w:widowControl w:val="0"/>
              <w:spacing w:before="0" w:after="0" w:line="260" w:lineRule="exact"/>
              <w:ind w:left="3400"/>
              <w:jc w:val="left"/>
              <w:rPr>
                <w:bCs/>
                <w:sz w:val="20"/>
                <w:szCs w:val="20"/>
              </w:rPr>
            </w:pPr>
            <w:r w:rsidRPr="005E0D34">
              <w:rPr>
                <w:bCs/>
                <w:sz w:val="20"/>
                <w:szCs w:val="20"/>
              </w:rPr>
              <w:t xml:space="preserve">         </w:t>
            </w:r>
            <w:r>
              <w:rPr>
                <w:bCs/>
                <w:sz w:val="20"/>
                <w:szCs w:val="20"/>
              </w:rPr>
              <w:t xml:space="preserve">                              </w:t>
            </w:r>
            <w:r w:rsidRPr="005E0D34">
              <w:rPr>
                <w:bCs/>
                <w:sz w:val="20"/>
                <w:szCs w:val="20"/>
              </w:rPr>
              <w:t>MINISTER</w:t>
            </w:r>
          </w:p>
          <w:bookmarkEnd w:id="0"/>
          <w:p w14:paraId="7B7FEDD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B0F3F51" w14:textId="77777777" w:rsidR="00FB397B" w:rsidRDefault="00FB397B"/>
    <w:p w14:paraId="22FCF1A6" w14:textId="77777777" w:rsidR="00362B2E" w:rsidRDefault="00362B2E"/>
    <w:p w14:paraId="5CCF445F" w14:textId="77777777" w:rsidR="00362B2E" w:rsidRDefault="00362B2E"/>
    <w:p w14:paraId="167ECCE7" w14:textId="77777777" w:rsidR="00362B2E" w:rsidRDefault="00362B2E"/>
    <w:p w14:paraId="19876BF9" w14:textId="77777777" w:rsidR="00362B2E" w:rsidRDefault="00362B2E"/>
    <w:p w14:paraId="7B45EFD1" w14:textId="77777777" w:rsidR="00362B2E" w:rsidRDefault="00362B2E"/>
    <w:p w14:paraId="450E2641" w14:textId="77777777" w:rsidR="00362B2E" w:rsidRDefault="00362B2E"/>
    <w:p w14:paraId="4ADE52DF" w14:textId="77777777" w:rsidR="00362B2E" w:rsidRDefault="00362B2E"/>
    <w:p w14:paraId="4E1E04E2" w14:textId="77777777" w:rsidR="00362B2E" w:rsidRDefault="00362B2E"/>
    <w:p w14:paraId="70AE4411" w14:textId="77777777" w:rsidR="00362B2E" w:rsidRDefault="00362B2E"/>
    <w:p w14:paraId="68762494" w14:textId="77777777" w:rsidR="00362B2E" w:rsidRDefault="00362B2E"/>
    <w:p w14:paraId="17662AE5" w14:textId="77777777" w:rsidR="00362B2E" w:rsidRDefault="00362B2E"/>
    <w:p w14:paraId="45884099" w14:textId="77777777" w:rsidR="00362B2E" w:rsidRDefault="00362B2E"/>
    <w:p w14:paraId="17230A45" w14:textId="77777777" w:rsidR="00362B2E" w:rsidRDefault="00362B2E"/>
    <w:p w14:paraId="364DC6FE" w14:textId="77777777" w:rsidR="00362B2E" w:rsidRDefault="00362B2E"/>
    <w:p w14:paraId="60D7D484" w14:textId="77777777" w:rsidR="00362B2E" w:rsidRPr="00362B2E" w:rsidRDefault="00362B2E" w:rsidP="00362B2E">
      <w:pPr>
        <w:autoSpaceDE w:val="0"/>
        <w:autoSpaceDN w:val="0"/>
        <w:adjustRightInd w:val="0"/>
        <w:spacing w:line="276" w:lineRule="auto"/>
        <w:jc w:val="right"/>
        <w:rPr>
          <w:rFonts w:ascii="Arial" w:hAnsi="Arial" w:cs="Arial"/>
          <w:b/>
          <w:sz w:val="20"/>
          <w:szCs w:val="20"/>
        </w:rPr>
      </w:pPr>
      <w:r w:rsidRPr="00362B2E">
        <w:rPr>
          <w:rFonts w:ascii="Arial" w:hAnsi="Arial" w:cs="Arial"/>
          <w:b/>
          <w:sz w:val="20"/>
          <w:szCs w:val="20"/>
        </w:rPr>
        <w:lastRenderedPageBreak/>
        <w:t>PRILOGA 1</w:t>
      </w:r>
    </w:p>
    <w:p w14:paraId="5300A86A" w14:textId="4F8E5999" w:rsidR="00362B2E" w:rsidRPr="00362B2E" w:rsidRDefault="00362B2E" w:rsidP="00362B2E">
      <w:pPr>
        <w:autoSpaceDE w:val="0"/>
        <w:autoSpaceDN w:val="0"/>
        <w:adjustRightInd w:val="0"/>
        <w:spacing w:line="276" w:lineRule="auto"/>
        <w:jc w:val="both"/>
        <w:rPr>
          <w:rFonts w:ascii="Arial" w:hAnsi="Arial" w:cs="Arial"/>
          <w:b/>
          <w:sz w:val="20"/>
          <w:szCs w:val="20"/>
        </w:rPr>
      </w:pPr>
      <w:r w:rsidRPr="00362B2E">
        <w:rPr>
          <w:rFonts w:ascii="Arial" w:hAnsi="Arial" w:cs="Arial"/>
          <w:b/>
          <w:sz w:val="20"/>
          <w:szCs w:val="20"/>
        </w:rPr>
        <w:t>ZADEVA: Izhodišča za udeležbo državnega sekretarja mag. Marka Koprivca</w:t>
      </w:r>
      <w:r w:rsidR="003D7481">
        <w:rPr>
          <w:rFonts w:ascii="Arial" w:hAnsi="Arial" w:cs="Arial"/>
          <w:b/>
          <w:sz w:val="20"/>
          <w:szCs w:val="20"/>
        </w:rPr>
        <w:t xml:space="preserve"> </w:t>
      </w:r>
      <w:r w:rsidRPr="00362B2E">
        <w:rPr>
          <w:rFonts w:ascii="Arial" w:hAnsi="Arial" w:cs="Arial"/>
          <w:b/>
          <w:sz w:val="20"/>
          <w:szCs w:val="20"/>
        </w:rPr>
        <w:t xml:space="preserve">na slavnostnem dogodku ob podpisu pogodb projektov projektov 1. roka odprtega javnega razpisa za standardne projekte programa Interreg VI-A Slovenija-Hrvaška 2021-2027, ki bo </w:t>
      </w:r>
      <w:r w:rsidR="00344A0B">
        <w:rPr>
          <w:rFonts w:ascii="Arial" w:hAnsi="Arial" w:cs="Arial"/>
          <w:b/>
          <w:sz w:val="20"/>
          <w:szCs w:val="20"/>
        </w:rPr>
        <w:t>2</w:t>
      </w:r>
      <w:r w:rsidRPr="00362B2E">
        <w:rPr>
          <w:rFonts w:ascii="Arial" w:hAnsi="Arial" w:cs="Arial"/>
          <w:b/>
          <w:sz w:val="20"/>
          <w:szCs w:val="20"/>
        </w:rPr>
        <w:t>. marca 2026 v Zagrebu na Hrvaškem – predlog za obravnavo</w:t>
      </w:r>
    </w:p>
    <w:p w14:paraId="5B49C9E4" w14:textId="77777777" w:rsidR="00362B2E" w:rsidRPr="00362B2E" w:rsidRDefault="00362B2E" w:rsidP="00362B2E">
      <w:pPr>
        <w:numPr>
          <w:ilvl w:val="0"/>
          <w:numId w:val="14"/>
        </w:numPr>
        <w:autoSpaceDE w:val="0"/>
        <w:autoSpaceDN w:val="0"/>
        <w:adjustRightInd w:val="0"/>
        <w:spacing w:after="0" w:line="276" w:lineRule="auto"/>
        <w:jc w:val="both"/>
        <w:rPr>
          <w:rFonts w:ascii="Arial" w:hAnsi="Arial" w:cs="Arial"/>
          <w:b/>
          <w:sz w:val="20"/>
          <w:szCs w:val="20"/>
        </w:rPr>
      </w:pPr>
      <w:r w:rsidRPr="00362B2E">
        <w:rPr>
          <w:rFonts w:ascii="Arial" w:hAnsi="Arial" w:cs="Arial"/>
          <w:b/>
          <w:sz w:val="20"/>
          <w:szCs w:val="20"/>
        </w:rPr>
        <w:t xml:space="preserve">Namen udeležbe na slavnostnem dogodku </w:t>
      </w:r>
    </w:p>
    <w:p w14:paraId="38D3126F" w14:textId="3C476B19"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Državni sekretar mag. Marko Koprivc se bo udeležil slavnostnega dogodka ob podpisu pogodb projektov 1. roka odprtega javnega razpisa za standardne projekte programa Interreg VI-A Slovenija-Hrvaška 2021-2027, ki bo </w:t>
      </w:r>
      <w:r w:rsidR="00344A0B">
        <w:rPr>
          <w:rFonts w:ascii="Arial" w:hAnsi="Arial" w:cs="Arial"/>
          <w:bCs/>
          <w:sz w:val="20"/>
          <w:szCs w:val="20"/>
          <w:lang w:eastAsia="sl-SI"/>
        </w:rPr>
        <w:t>2</w:t>
      </w:r>
      <w:r w:rsidRPr="00362B2E">
        <w:rPr>
          <w:rFonts w:ascii="Arial" w:hAnsi="Arial" w:cs="Arial"/>
          <w:bCs/>
          <w:sz w:val="20"/>
          <w:szCs w:val="20"/>
          <w:lang w:eastAsia="sl-SI"/>
        </w:rPr>
        <w:t>. marca 2026 v Zagrebu na Hrvaškem.</w:t>
      </w:r>
    </w:p>
    <w:p w14:paraId="147707AA" w14:textId="77777777"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Dogodek organizira Ministrstvo za kohezijo in regionalni razvoj, Sektor za čezmejne programe, ki v okviru programa Interreg VI-A Slovenija-Hrvaška 2021-2027 nastopa v vlogi Organa upravljanja.</w:t>
      </w:r>
    </w:p>
    <w:p w14:paraId="356DC858" w14:textId="77777777" w:rsidR="00362B2E" w:rsidRPr="00362B2E" w:rsidRDefault="00362B2E" w:rsidP="00362B2E">
      <w:pPr>
        <w:numPr>
          <w:ilvl w:val="0"/>
          <w:numId w:val="14"/>
        </w:numPr>
        <w:autoSpaceDE w:val="0"/>
        <w:autoSpaceDN w:val="0"/>
        <w:adjustRightInd w:val="0"/>
        <w:spacing w:after="0" w:line="276" w:lineRule="auto"/>
        <w:jc w:val="both"/>
        <w:rPr>
          <w:rFonts w:ascii="Arial" w:hAnsi="Arial" w:cs="Arial"/>
          <w:b/>
          <w:sz w:val="20"/>
          <w:szCs w:val="20"/>
        </w:rPr>
      </w:pPr>
      <w:r w:rsidRPr="00362B2E">
        <w:rPr>
          <w:rFonts w:ascii="Arial" w:hAnsi="Arial" w:cs="Arial"/>
          <w:b/>
          <w:sz w:val="20"/>
          <w:szCs w:val="20"/>
        </w:rPr>
        <w:t>Izvajanje programa Interreg VI-A Slovenija-Hrvaška 2021–2027</w:t>
      </w:r>
    </w:p>
    <w:p w14:paraId="4FABABAA" w14:textId="1AE46424"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Čezmejno sodelovanje med Slovenijo in Hrvaško se s podporo sredstev Evropske unije izvaja že več kot dve desetletji, v aktualnem programskem obdobju Interreg 2021-2027 pa je osredotočeno na doseganje konkretnih razvojnih učinkov v obmejnem prostoru. Program Interreg VI-A Slovenija-Hrvaška 2021-2027 se izvaja na območju devetih slovenskih statističnih regij in osmih hrvaških županij. Za sofinanciranje vseh projektov je bilo namenjenih 38,6 mio </w:t>
      </w:r>
      <w:r w:rsidR="003D7481">
        <w:rPr>
          <w:rFonts w:ascii="Arial" w:hAnsi="Arial" w:cs="Arial"/>
          <w:bCs/>
          <w:sz w:val="20"/>
          <w:szCs w:val="20"/>
          <w:lang w:eastAsia="sl-SI"/>
        </w:rPr>
        <w:t>EUR</w:t>
      </w:r>
      <w:r w:rsidR="003D7481" w:rsidRPr="00362B2E">
        <w:rPr>
          <w:rFonts w:ascii="Arial" w:hAnsi="Arial" w:cs="Arial"/>
          <w:bCs/>
          <w:sz w:val="20"/>
          <w:szCs w:val="20"/>
          <w:lang w:eastAsia="sl-SI"/>
        </w:rPr>
        <w:t xml:space="preserve"> </w:t>
      </w:r>
      <w:r w:rsidRPr="00362B2E">
        <w:rPr>
          <w:rFonts w:ascii="Arial" w:hAnsi="Arial" w:cs="Arial"/>
          <w:bCs/>
          <w:sz w:val="20"/>
          <w:szCs w:val="20"/>
          <w:lang w:eastAsia="sl-SI"/>
        </w:rPr>
        <w:t xml:space="preserve">ESRR sredstev. Vsebinsko je program usmerjen v prilagajanje podnebnim spremembam in obvladovanje tveganj, trajnostni razvoj turizma in kulture ter krepitev socialne vključenosti, dostopnosti in sodelovanja. </w:t>
      </w:r>
    </w:p>
    <w:p w14:paraId="07E56E7B" w14:textId="77777777"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Na programu so bili do sedaj izvedeni </w:t>
      </w:r>
      <w:r w:rsidRPr="00362B2E">
        <w:rPr>
          <w:rFonts w:ascii="Arial" w:hAnsi="Arial" w:cs="Arial"/>
          <w:b/>
          <w:sz w:val="20"/>
          <w:szCs w:val="20"/>
          <w:lang w:eastAsia="sl-SI"/>
        </w:rPr>
        <w:t>3 razpisi za standardne projekte</w:t>
      </w:r>
      <w:r w:rsidRPr="00362B2E">
        <w:rPr>
          <w:rFonts w:ascii="Arial" w:hAnsi="Arial" w:cs="Arial"/>
          <w:bCs/>
          <w:sz w:val="20"/>
          <w:szCs w:val="20"/>
          <w:lang w:eastAsia="sl-SI"/>
        </w:rPr>
        <w:t xml:space="preserve"> in </w:t>
      </w:r>
      <w:r w:rsidRPr="00362B2E">
        <w:rPr>
          <w:rFonts w:ascii="Arial" w:hAnsi="Arial" w:cs="Arial"/>
          <w:b/>
          <w:sz w:val="20"/>
          <w:szCs w:val="20"/>
          <w:lang w:eastAsia="sl-SI"/>
        </w:rPr>
        <w:t>1 razpis za projekte malih vrednosti</w:t>
      </w:r>
      <w:r w:rsidRPr="00362B2E">
        <w:rPr>
          <w:rFonts w:ascii="Arial" w:hAnsi="Arial" w:cs="Arial"/>
          <w:bCs/>
          <w:sz w:val="20"/>
          <w:szCs w:val="20"/>
          <w:lang w:eastAsia="sl-SI"/>
        </w:rPr>
        <w:t>.  Na vse razpise skupaj je bilo oddanih kar 492 vlog, kar izkazuje izjemno velik interes sodelovanja med slovenskimi in hrvaškimi institucijami in daleč presega finančni obseg programa. Zelo velik odziv je bil na razpisu za projekte malih vrednosti, kjer je bilo oddanih kar 237 vlog in potrjenih le 72 projektov</w:t>
      </w:r>
      <w:r w:rsidRPr="00362B2E">
        <w:rPr>
          <w:rFonts w:ascii="Arial" w:hAnsi="Arial" w:cs="Arial"/>
          <w:bCs/>
          <w:i/>
          <w:iCs/>
          <w:sz w:val="20"/>
          <w:szCs w:val="20"/>
          <w:lang w:eastAsia="sl-SI"/>
        </w:rPr>
        <w:t xml:space="preserve"> (glede na finančne omejitve razpisa). </w:t>
      </w:r>
    </w:p>
    <w:p w14:paraId="07CC105F" w14:textId="46E28C8C"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u w:val="single"/>
          <w:lang w:eastAsia="sl-SI"/>
        </w:rPr>
        <w:t>Standardni projekti</w:t>
      </w:r>
      <w:r w:rsidRPr="00362B2E">
        <w:rPr>
          <w:rFonts w:ascii="Arial" w:hAnsi="Arial" w:cs="Arial"/>
          <w:bCs/>
          <w:sz w:val="20"/>
          <w:szCs w:val="20"/>
          <w:lang w:eastAsia="sl-SI"/>
        </w:rPr>
        <w:t xml:space="preserve">: na programu se izvaja 16 standardnih projektov v skupni višini 16,5 mio </w:t>
      </w:r>
      <w:r w:rsidR="003D7481">
        <w:rPr>
          <w:rFonts w:ascii="Arial" w:hAnsi="Arial" w:cs="Arial"/>
          <w:bCs/>
          <w:sz w:val="20"/>
          <w:szCs w:val="20"/>
          <w:lang w:eastAsia="sl-SI"/>
        </w:rPr>
        <w:t>EUR</w:t>
      </w:r>
      <w:r w:rsidR="003D7481" w:rsidRPr="00362B2E">
        <w:rPr>
          <w:rFonts w:ascii="Arial" w:hAnsi="Arial" w:cs="Arial"/>
          <w:bCs/>
          <w:sz w:val="20"/>
          <w:szCs w:val="20"/>
          <w:lang w:eastAsia="sl-SI"/>
        </w:rPr>
        <w:t xml:space="preserve"> </w:t>
      </w:r>
      <w:r w:rsidRPr="00362B2E">
        <w:rPr>
          <w:rFonts w:ascii="Arial" w:hAnsi="Arial" w:cs="Arial"/>
          <w:bCs/>
          <w:sz w:val="20"/>
          <w:szCs w:val="20"/>
          <w:lang w:eastAsia="sl-SI"/>
        </w:rPr>
        <w:t>ESRR sredstev na specifični</w:t>
      </w:r>
      <w:r w:rsidR="003D7481">
        <w:rPr>
          <w:rFonts w:ascii="Arial" w:hAnsi="Arial" w:cs="Arial"/>
          <w:bCs/>
          <w:sz w:val="20"/>
          <w:szCs w:val="20"/>
          <w:lang w:eastAsia="sl-SI"/>
        </w:rPr>
        <w:t>h</w:t>
      </w:r>
      <w:r w:rsidRPr="00362B2E">
        <w:rPr>
          <w:rFonts w:ascii="Arial" w:hAnsi="Arial" w:cs="Arial"/>
          <w:bCs/>
          <w:sz w:val="20"/>
          <w:szCs w:val="20"/>
          <w:lang w:eastAsia="sl-SI"/>
        </w:rPr>
        <w:t xml:space="preserve"> ciljih </w:t>
      </w:r>
      <w:r w:rsidRPr="00362B2E">
        <w:rPr>
          <w:rFonts w:ascii="Arial" w:hAnsi="Arial" w:cs="Arial"/>
          <w:bCs/>
          <w:i/>
          <w:iCs/>
          <w:sz w:val="20"/>
          <w:szCs w:val="20"/>
          <w:lang w:eastAsia="sl-SI"/>
        </w:rPr>
        <w:t>(v nadaljevanju: SC)</w:t>
      </w:r>
      <w:r w:rsidRPr="00362B2E">
        <w:rPr>
          <w:rFonts w:ascii="Arial" w:hAnsi="Arial" w:cs="Arial"/>
          <w:bCs/>
          <w:sz w:val="20"/>
          <w:szCs w:val="20"/>
          <w:lang w:eastAsia="sl-SI"/>
        </w:rPr>
        <w:t xml:space="preserve">: </w:t>
      </w:r>
    </w:p>
    <w:p w14:paraId="3A9CBC04" w14:textId="77777777" w:rsidR="00362B2E" w:rsidRPr="00362B2E" w:rsidRDefault="00362B2E" w:rsidP="00362B2E">
      <w:pPr>
        <w:numPr>
          <w:ilvl w:val="1"/>
          <w:numId w:val="4"/>
        </w:numPr>
        <w:spacing w:after="0"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SC 2.4 – </w:t>
      </w:r>
      <w:bookmarkStart w:id="1" w:name="_Hlk221010206"/>
      <w:r w:rsidRPr="00362B2E">
        <w:rPr>
          <w:rFonts w:ascii="Arial" w:hAnsi="Arial" w:cs="Arial"/>
          <w:bCs/>
          <w:sz w:val="20"/>
          <w:szCs w:val="20"/>
          <w:lang w:eastAsia="sl-SI"/>
        </w:rPr>
        <w:t>prilagajanje podnebnim spremembam in preprečevanje tveganja nesreč</w:t>
      </w:r>
      <w:bookmarkEnd w:id="1"/>
      <w:r w:rsidRPr="00362B2E">
        <w:rPr>
          <w:rFonts w:ascii="Arial" w:hAnsi="Arial" w:cs="Arial"/>
          <w:bCs/>
          <w:sz w:val="20"/>
          <w:szCs w:val="20"/>
          <w:lang w:eastAsia="sl-SI"/>
        </w:rPr>
        <w:t xml:space="preserve">,  </w:t>
      </w:r>
    </w:p>
    <w:p w14:paraId="29E5C570" w14:textId="77777777" w:rsidR="00362B2E" w:rsidRPr="00362B2E" w:rsidRDefault="00362B2E" w:rsidP="00362B2E">
      <w:pPr>
        <w:numPr>
          <w:ilvl w:val="1"/>
          <w:numId w:val="4"/>
        </w:numPr>
        <w:spacing w:after="0"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SC 2.7 - varstvo in ohranjanje narave, </w:t>
      </w:r>
    </w:p>
    <w:p w14:paraId="6ED42750" w14:textId="77777777" w:rsidR="00362B2E" w:rsidRPr="00362B2E" w:rsidRDefault="00362B2E" w:rsidP="00362B2E">
      <w:pPr>
        <w:numPr>
          <w:ilvl w:val="1"/>
          <w:numId w:val="4"/>
        </w:numPr>
        <w:spacing w:after="0"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SC 4.6 -krepitev vloge kulture in trajnostnega turizma pri gospodarskem razvoju, socialni vključenosti in socialnih inovacijah ter </w:t>
      </w:r>
    </w:p>
    <w:p w14:paraId="5BF508CB" w14:textId="77777777" w:rsidR="00362B2E" w:rsidRPr="00362B2E" w:rsidRDefault="00362B2E" w:rsidP="00362B2E">
      <w:pPr>
        <w:numPr>
          <w:ilvl w:val="1"/>
          <w:numId w:val="4"/>
        </w:numPr>
        <w:spacing w:after="0" w:line="276" w:lineRule="auto"/>
        <w:jc w:val="both"/>
        <w:rPr>
          <w:rFonts w:ascii="Arial" w:hAnsi="Arial" w:cs="Arial"/>
          <w:bCs/>
          <w:sz w:val="20"/>
          <w:szCs w:val="20"/>
          <w:lang w:eastAsia="sl-SI"/>
        </w:rPr>
      </w:pPr>
      <w:r w:rsidRPr="00362B2E">
        <w:rPr>
          <w:rFonts w:ascii="Arial" w:hAnsi="Arial" w:cs="Arial"/>
          <w:bCs/>
          <w:sz w:val="20"/>
          <w:szCs w:val="20"/>
          <w:lang w:eastAsia="sl-SI"/>
        </w:rPr>
        <w:t>ISO 6.2 -</w:t>
      </w:r>
      <w:bookmarkStart w:id="2" w:name="_Hlk221010351"/>
      <w:r w:rsidRPr="00362B2E">
        <w:rPr>
          <w:rFonts w:ascii="Arial" w:hAnsi="Arial" w:cs="Arial"/>
          <w:bCs/>
          <w:sz w:val="20"/>
          <w:szCs w:val="20"/>
          <w:lang w:eastAsia="sl-SI"/>
        </w:rPr>
        <w:t>specifični cilj za Interreg, kjer so bila določena tematska področja iz  zdravstva, socialne vključenosti, energetske učinkovitosti in dostopnosti.</w:t>
      </w:r>
      <w:bookmarkEnd w:id="2"/>
      <w:r w:rsidRPr="00362B2E">
        <w:rPr>
          <w:rFonts w:ascii="Arial" w:hAnsi="Arial" w:cs="Arial"/>
          <w:bCs/>
          <w:sz w:val="20"/>
          <w:szCs w:val="20"/>
          <w:lang w:eastAsia="sl-SI"/>
        </w:rPr>
        <w:t xml:space="preserve"> </w:t>
      </w:r>
    </w:p>
    <w:p w14:paraId="625F40C4" w14:textId="77777777"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Projekti se bodo zaključili avgusta 2026 in februarja 2027. </w:t>
      </w:r>
    </w:p>
    <w:p w14:paraId="7B44840E" w14:textId="5DC85584"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u w:val="single"/>
          <w:lang w:eastAsia="sl-SI"/>
        </w:rPr>
        <w:t>Projekti malih vrednosti:</w:t>
      </w:r>
      <w:r w:rsidRPr="00362B2E">
        <w:rPr>
          <w:rFonts w:ascii="Arial" w:hAnsi="Arial" w:cs="Arial"/>
          <w:bCs/>
          <w:sz w:val="20"/>
          <w:szCs w:val="20"/>
          <w:lang w:eastAsia="sl-SI"/>
        </w:rPr>
        <w:t xml:space="preserve"> konec januarja 2025 je bilo potrjenih 72 projektov malih vrednosti </w:t>
      </w:r>
      <w:r w:rsidRPr="00362B2E">
        <w:rPr>
          <w:rFonts w:ascii="Arial" w:hAnsi="Arial" w:cs="Arial"/>
          <w:bCs/>
          <w:i/>
          <w:iCs/>
          <w:sz w:val="20"/>
          <w:szCs w:val="20"/>
          <w:lang w:eastAsia="sl-SI"/>
        </w:rPr>
        <w:t xml:space="preserve">(projekti v vrednosti od 16.000 </w:t>
      </w:r>
      <w:r w:rsidR="003D7481">
        <w:rPr>
          <w:rFonts w:ascii="Arial" w:hAnsi="Arial" w:cs="Arial"/>
          <w:bCs/>
          <w:sz w:val="20"/>
          <w:szCs w:val="20"/>
          <w:lang w:eastAsia="sl-SI"/>
        </w:rPr>
        <w:t>EUR</w:t>
      </w:r>
      <w:r w:rsidR="003D7481" w:rsidRPr="00362B2E">
        <w:rPr>
          <w:rFonts w:ascii="Arial" w:hAnsi="Arial" w:cs="Arial"/>
          <w:bCs/>
          <w:i/>
          <w:iCs/>
          <w:sz w:val="20"/>
          <w:szCs w:val="20"/>
          <w:lang w:eastAsia="sl-SI"/>
        </w:rPr>
        <w:t xml:space="preserve"> </w:t>
      </w:r>
      <w:r w:rsidRPr="00362B2E">
        <w:rPr>
          <w:rFonts w:ascii="Arial" w:hAnsi="Arial" w:cs="Arial"/>
          <w:bCs/>
          <w:i/>
          <w:iCs/>
          <w:sz w:val="20"/>
          <w:szCs w:val="20"/>
          <w:lang w:eastAsia="sl-SI"/>
        </w:rPr>
        <w:t>do 24.800</w:t>
      </w:r>
      <w:r w:rsidRPr="00362B2E">
        <w:rPr>
          <w:rFonts w:ascii="Arial" w:hAnsi="Arial" w:cs="Arial"/>
          <w:bCs/>
          <w:sz w:val="20"/>
          <w:szCs w:val="20"/>
          <w:lang w:eastAsia="sl-SI"/>
        </w:rPr>
        <w:t xml:space="preserve"> </w:t>
      </w:r>
      <w:r w:rsidR="003D7481">
        <w:rPr>
          <w:rFonts w:ascii="Arial" w:hAnsi="Arial" w:cs="Arial"/>
          <w:bCs/>
          <w:sz w:val="20"/>
          <w:szCs w:val="20"/>
          <w:lang w:eastAsia="sl-SI"/>
        </w:rPr>
        <w:t>EUR</w:t>
      </w:r>
      <w:r w:rsidR="003D7481" w:rsidRPr="00362B2E">
        <w:rPr>
          <w:rFonts w:ascii="Arial" w:hAnsi="Arial" w:cs="Arial"/>
          <w:bCs/>
          <w:sz w:val="20"/>
          <w:szCs w:val="20"/>
          <w:lang w:eastAsia="sl-SI"/>
        </w:rPr>
        <w:t xml:space="preserve"> </w:t>
      </w:r>
      <w:r w:rsidR="003D7481" w:rsidRPr="00362B2E">
        <w:rPr>
          <w:rFonts w:ascii="Arial" w:hAnsi="Arial" w:cs="Arial"/>
          <w:bCs/>
          <w:i/>
          <w:iCs/>
          <w:sz w:val="20"/>
          <w:szCs w:val="20"/>
          <w:lang w:eastAsia="sl-SI"/>
        </w:rPr>
        <w:t xml:space="preserve"> </w:t>
      </w:r>
      <w:r w:rsidRPr="00362B2E">
        <w:rPr>
          <w:rFonts w:ascii="Arial" w:hAnsi="Arial" w:cs="Arial"/>
          <w:bCs/>
          <w:i/>
          <w:iCs/>
          <w:sz w:val="20"/>
          <w:szCs w:val="20"/>
          <w:lang w:eastAsia="sl-SI"/>
        </w:rPr>
        <w:t>ESRR)</w:t>
      </w:r>
      <w:r w:rsidRPr="00362B2E">
        <w:rPr>
          <w:rFonts w:ascii="Arial" w:hAnsi="Arial" w:cs="Arial"/>
          <w:bCs/>
          <w:sz w:val="20"/>
          <w:szCs w:val="20"/>
          <w:lang w:eastAsia="sl-SI"/>
        </w:rPr>
        <w:t xml:space="preserve">, ki so namenjeni manjšim organizacijam v obmejnem pasu (NVO, občine, društva). Celotna vrednost razpisa z dodatnim povečanjem je bila 1,4 mio </w:t>
      </w:r>
      <w:r w:rsidR="003D7481">
        <w:rPr>
          <w:rFonts w:ascii="Arial" w:hAnsi="Arial" w:cs="Arial"/>
          <w:bCs/>
          <w:sz w:val="20"/>
          <w:szCs w:val="20"/>
          <w:lang w:eastAsia="sl-SI"/>
        </w:rPr>
        <w:t>EUR</w:t>
      </w:r>
      <w:r w:rsidR="003D7481" w:rsidRPr="00362B2E">
        <w:rPr>
          <w:rFonts w:ascii="Arial" w:hAnsi="Arial" w:cs="Arial"/>
          <w:bCs/>
          <w:sz w:val="20"/>
          <w:szCs w:val="20"/>
          <w:lang w:eastAsia="sl-SI"/>
        </w:rPr>
        <w:t xml:space="preserve"> </w:t>
      </w:r>
      <w:r w:rsidRPr="00362B2E">
        <w:rPr>
          <w:rFonts w:ascii="Arial" w:hAnsi="Arial" w:cs="Arial"/>
          <w:bCs/>
          <w:sz w:val="20"/>
          <w:szCs w:val="20"/>
          <w:lang w:eastAsia="sl-SI"/>
        </w:rPr>
        <w:t xml:space="preserve">ESRR. Na razpis se je prijavilo 237 projektov, kar dokazuje zelo velik interes po tovrstnem sodelovanju v tem čezmejnem območju. Projekti se zelo dobro izvajajo in imajo velik pomen za lokalno prebivalstvo v obmejnih regijah. Krepi se zaupanje in sodelovanje med ljudmi in manjšimi organizacijami. Projekti se izvajajo v glavnem na področju kulturne dediščine, izobraževanja in mreženja med izobraževalnimi ustanovami, zdravja, športa, naravne dediščine, kulinarične dediščine, podjetništva in medgeneracijskega povezovanja.  </w:t>
      </w:r>
    </w:p>
    <w:p w14:paraId="0E8AF9A9" w14:textId="69858410"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V okviru </w:t>
      </w:r>
      <w:r w:rsidRPr="00362B2E">
        <w:rPr>
          <w:rFonts w:ascii="Arial" w:hAnsi="Arial" w:cs="Arial"/>
          <w:bCs/>
          <w:sz w:val="20"/>
          <w:szCs w:val="20"/>
          <w:u w:val="single"/>
          <w:lang w:eastAsia="sl-SI"/>
        </w:rPr>
        <w:t>zadnjega javnega razpisa za standardne projekte</w:t>
      </w:r>
      <w:r w:rsidRPr="00362B2E">
        <w:rPr>
          <w:rFonts w:ascii="Arial" w:hAnsi="Arial" w:cs="Arial"/>
          <w:bCs/>
          <w:sz w:val="20"/>
          <w:szCs w:val="20"/>
          <w:lang w:eastAsia="sl-SI"/>
        </w:rPr>
        <w:t xml:space="preserve"> </w:t>
      </w:r>
      <w:r w:rsidRPr="00362B2E">
        <w:rPr>
          <w:rFonts w:ascii="Arial" w:hAnsi="Arial" w:cs="Arial"/>
          <w:bCs/>
          <w:sz w:val="20"/>
          <w:szCs w:val="20"/>
          <w:lang w:eastAsia="sl-SI"/>
        </w:rPr>
        <w:sym w:font="Symbol" w:char="F02D"/>
      </w:r>
      <w:r w:rsidRPr="00362B2E">
        <w:rPr>
          <w:rFonts w:ascii="Arial" w:hAnsi="Arial" w:cs="Arial"/>
          <w:bCs/>
          <w:sz w:val="20"/>
          <w:szCs w:val="20"/>
          <w:lang w:eastAsia="sl-SI"/>
        </w:rPr>
        <w:t xml:space="preserve"> katerih pogodbe se podpisujejo na dotičnem dogodku </w:t>
      </w:r>
      <w:r w:rsidRPr="00362B2E">
        <w:rPr>
          <w:rFonts w:ascii="Arial" w:hAnsi="Arial" w:cs="Arial"/>
          <w:bCs/>
          <w:sz w:val="20"/>
          <w:szCs w:val="20"/>
          <w:lang w:eastAsia="sl-SI"/>
        </w:rPr>
        <w:sym w:font="Symbol" w:char="F02D"/>
      </w:r>
      <w:r w:rsidRPr="00362B2E">
        <w:rPr>
          <w:rFonts w:ascii="Arial" w:hAnsi="Arial" w:cs="Arial"/>
          <w:bCs/>
          <w:sz w:val="20"/>
          <w:szCs w:val="20"/>
          <w:lang w:eastAsia="sl-SI"/>
        </w:rPr>
        <w:t xml:space="preserve">  je bilo </w:t>
      </w:r>
      <w:r w:rsidRPr="00362B2E">
        <w:rPr>
          <w:rFonts w:ascii="Arial" w:hAnsi="Arial" w:cs="Arial"/>
          <w:b/>
          <w:sz w:val="20"/>
          <w:szCs w:val="20"/>
          <w:lang w:eastAsia="sl-SI"/>
        </w:rPr>
        <w:t>potrjenih 19 projektov</w:t>
      </w:r>
      <w:r w:rsidRPr="00362B2E">
        <w:rPr>
          <w:rFonts w:ascii="Arial" w:hAnsi="Arial" w:cs="Arial"/>
          <w:bCs/>
          <w:sz w:val="20"/>
          <w:szCs w:val="20"/>
          <w:lang w:eastAsia="sl-SI"/>
        </w:rPr>
        <w:t xml:space="preserve"> v skupni višini 20,725 mio </w:t>
      </w:r>
      <w:r w:rsidR="003D7481">
        <w:rPr>
          <w:rFonts w:ascii="Arial" w:hAnsi="Arial" w:cs="Arial"/>
          <w:bCs/>
          <w:sz w:val="20"/>
          <w:szCs w:val="20"/>
          <w:lang w:eastAsia="sl-SI"/>
        </w:rPr>
        <w:t>EUR</w:t>
      </w:r>
      <w:r w:rsidR="003D7481" w:rsidRPr="00362B2E">
        <w:rPr>
          <w:rFonts w:ascii="Arial" w:hAnsi="Arial" w:cs="Arial"/>
          <w:bCs/>
          <w:sz w:val="20"/>
          <w:szCs w:val="20"/>
          <w:lang w:eastAsia="sl-SI"/>
        </w:rPr>
        <w:t xml:space="preserve">, </w:t>
      </w:r>
      <w:r w:rsidRPr="00362B2E">
        <w:rPr>
          <w:rFonts w:ascii="Arial" w:hAnsi="Arial" w:cs="Arial"/>
          <w:bCs/>
          <w:sz w:val="20"/>
          <w:szCs w:val="20"/>
          <w:lang w:eastAsia="sl-SI"/>
        </w:rPr>
        <w:t>razporejenih po 3 specifičnih ciljih programa:</w:t>
      </w:r>
    </w:p>
    <w:p w14:paraId="04988384" w14:textId="77777777" w:rsidR="00362B2E" w:rsidRPr="00362B2E" w:rsidRDefault="00362B2E" w:rsidP="00362B2E">
      <w:pPr>
        <w:pStyle w:val="Odstavekseznama"/>
        <w:numPr>
          <w:ilvl w:val="0"/>
          <w:numId w:val="15"/>
        </w:numPr>
        <w:spacing w:after="0" w:line="276" w:lineRule="auto"/>
        <w:jc w:val="both"/>
        <w:rPr>
          <w:rFonts w:ascii="Arial" w:hAnsi="Arial" w:cs="Arial"/>
          <w:color w:val="080808"/>
          <w:sz w:val="20"/>
          <w:szCs w:val="20"/>
          <w:lang w:eastAsia="sl-SI"/>
        </w:rPr>
      </w:pPr>
      <w:r w:rsidRPr="00362B2E">
        <w:rPr>
          <w:rFonts w:ascii="Arial" w:hAnsi="Arial" w:cs="Arial"/>
          <w:b/>
          <w:bCs/>
          <w:color w:val="080808"/>
          <w:sz w:val="20"/>
          <w:szCs w:val="20"/>
          <w:lang w:eastAsia="sl-SI"/>
        </w:rPr>
        <w:t xml:space="preserve">SO 2.4 </w:t>
      </w:r>
      <w:r w:rsidRPr="00362B2E">
        <w:rPr>
          <w:rFonts w:ascii="Arial" w:hAnsi="Arial" w:cs="Arial"/>
          <w:b/>
          <w:bCs/>
          <w:color w:val="080808"/>
          <w:sz w:val="20"/>
          <w:szCs w:val="20"/>
        </w:rPr>
        <w:t xml:space="preserve">prilagajanje podnebnim spremembam in preprečevanje tveganja nesreč </w:t>
      </w:r>
      <w:r w:rsidRPr="00362B2E">
        <w:rPr>
          <w:rFonts w:ascii="Arial" w:hAnsi="Arial" w:cs="Arial"/>
          <w:color w:val="080808"/>
          <w:sz w:val="20"/>
          <w:szCs w:val="20"/>
          <w:lang w:eastAsia="sl-SI"/>
        </w:rPr>
        <w:t>(8 projektov): </w:t>
      </w:r>
    </w:p>
    <w:p w14:paraId="69FA1E7D"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CRO-SI-SAFE 2 </w:t>
      </w:r>
      <w:r w:rsidRPr="00362B2E">
        <w:rPr>
          <w:rFonts w:ascii="Arial" w:hAnsi="Arial" w:cs="Arial"/>
          <w:i/>
          <w:iCs/>
          <w:color w:val="080808"/>
          <w:sz w:val="20"/>
          <w:szCs w:val="20"/>
          <w:lang w:eastAsia="sl-SI"/>
        </w:rPr>
        <w:t>(slovenski partnerji: RA Sotla, Občina Šmarje pri Jelšah), </w:t>
      </w:r>
    </w:p>
    <w:p w14:paraId="3B70A2D0" w14:textId="77777777" w:rsidR="00362B2E" w:rsidRPr="00362B2E" w:rsidRDefault="00362B2E" w:rsidP="00362B2E">
      <w:pPr>
        <w:pStyle w:val="Odstavekseznama"/>
        <w:numPr>
          <w:ilvl w:val="1"/>
          <w:numId w:val="15"/>
        </w:numPr>
        <w:spacing w:after="0" w:line="276" w:lineRule="auto"/>
        <w:rPr>
          <w:rFonts w:ascii="Arial" w:hAnsi="Arial" w:cs="Arial"/>
          <w:i/>
          <w:iCs/>
          <w:color w:val="080808"/>
          <w:sz w:val="20"/>
          <w:szCs w:val="20"/>
          <w:lang w:eastAsia="sl-SI"/>
        </w:rPr>
      </w:pPr>
      <w:r w:rsidRPr="00362B2E">
        <w:rPr>
          <w:rFonts w:ascii="Arial" w:hAnsi="Arial" w:cs="Arial"/>
          <w:color w:val="080808"/>
          <w:sz w:val="20"/>
          <w:szCs w:val="20"/>
          <w:lang w:eastAsia="sl-SI"/>
        </w:rPr>
        <w:lastRenderedPageBreak/>
        <w:t>SPARK </w:t>
      </w:r>
      <w:r w:rsidRPr="00362B2E">
        <w:rPr>
          <w:rFonts w:ascii="Arial" w:hAnsi="Arial" w:cs="Arial"/>
          <w:i/>
          <w:iCs/>
          <w:color w:val="080808"/>
          <w:sz w:val="20"/>
          <w:szCs w:val="20"/>
          <w:lang w:eastAsia="sl-SI"/>
        </w:rPr>
        <w:t>(slovenski partnerji: Gasilska zveza Črnomelj, Občina Črnomelj, RK Slovenije/OE Črnomelj), </w:t>
      </w:r>
    </w:p>
    <w:p w14:paraId="6B22D3A3"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 xml:space="preserve">STRIVER </w:t>
      </w:r>
      <w:r w:rsidRPr="00362B2E">
        <w:rPr>
          <w:rFonts w:ascii="Arial" w:hAnsi="Arial" w:cs="Arial"/>
          <w:i/>
          <w:iCs/>
          <w:color w:val="080808"/>
          <w:sz w:val="20"/>
          <w:szCs w:val="20"/>
          <w:lang w:eastAsia="sl-SI"/>
        </w:rPr>
        <w:t>(slovenski partnerji: Univerza Lj, RC Novo mesto, Inštitut za vode RS, Inštitut za sanitarno inženirstvo),</w:t>
      </w:r>
      <w:r w:rsidRPr="00362B2E">
        <w:rPr>
          <w:rFonts w:ascii="Arial" w:hAnsi="Arial" w:cs="Arial"/>
          <w:color w:val="080808"/>
          <w:sz w:val="20"/>
          <w:szCs w:val="20"/>
          <w:lang w:eastAsia="sl-SI"/>
        </w:rPr>
        <w:t> </w:t>
      </w:r>
    </w:p>
    <w:p w14:paraId="321DF865" w14:textId="77777777" w:rsidR="00362B2E" w:rsidRPr="00362B2E" w:rsidRDefault="00362B2E" w:rsidP="00362B2E">
      <w:pPr>
        <w:pStyle w:val="Odstavekseznama"/>
        <w:numPr>
          <w:ilvl w:val="1"/>
          <w:numId w:val="15"/>
        </w:numPr>
        <w:spacing w:after="0" w:line="276" w:lineRule="auto"/>
        <w:rPr>
          <w:rFonts w:ascii="Arial" w:hAnsi="Arial" w:cs="Arial"/>
          <w:i/>
          <w:iCs/>
          <w:color w:val="080808"/>
          <w:sz w:val="20"/>
          <w:szCs w:val="20"/>
          <w:lang w:eastAsia="sl-SI"/>
        </w:rPr>
      </w:pPr>
      <w:r w:rsidRPr="00362B2E">
        <w:rPr>
          <w:rFonts w:ascii="Arial" w:hAnsi="Arial" w:cs="Arial"/>
          <w:color w:val="080808"/>
          <w:sz w:val="20"/>
          <w:szCs w:val="20"/>
          <w:lang w:eastAsia="sl-SI"/>
        </w:rPr>
        <w:t>ODPORNI </w:t>
      </w:r>
      <w:r w:rsidRPr="00362B2E">
        <w:rPr>
          <w:rFonts w:ascii="Arial" w:hAnsi="Arial" w:cs="Arial"/>
          <w:i/>
          <w:iCs/>
          <w:color w:val="080808"/>
          <w:sz w:val="20"/>
          <w:szCs w:val="20"/>
          <w:lang w:eastAsia="sl-SI"/>
        </w:rPr>
        <w:t>(slovenski partnerji: RA Savinja, Občina Ljutomer, Občina Žalec, Prleška RA), </w:t>
      </w:r>
    </w:p>
    <w:p w14:paraId="42CF0EFC"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C.A.R.M.E.N. </w:t>
      </w:r>
      <w:r w:rsidRPr="00362B2E">
        <w:rPr>
          <w:rFonts w:ascii="Arial" w:hAnsi="Arial" w:cs="Arial"/>
          <w:i/>
          <w:iCs/>
          <w:color w:val="080808"/>
          <w:sz w:val="20"/>
          <w:szCs w:val="20"/>
          <w:lang w:eastAsia="sl-SI"/>
        </w:rPr>
        <w:t>(slovenski partnerji: GZ Brežice, Občina Brežice),</w:t>
      </w:r>
      <w:r w:rsidRPr="00362B2E">
        <w:rPr>
          <w:rFonts w:ascii="Arial" w:hAnsi="Arial" w:cs="Arial"/>
          <w:color w:val="080808"/>
          <w:sz w:val="20"/>
          <w:szCs w:val="20"/>
          <w:lang w:eastAsia="sl-SI"/>
        </w:rPr>
        <w:t> </w:t>
      </w:r>
    </w:p>
    <w:p w14:paraId="1C7EC0A7" w14:textId="77777777" w:rsidR="00362B2E" w:rsidRPr="00362B2E" w:rsidRDefault="00362B2E" w:rsidP="00362B2E">
      <w:pPr>
        <w:pStyle w:val="Odstavekseznama"/>
        <w:numPr>
          <w:ilvl w:val="1"/>
          <w:numId w:val="15"/>
        </w:numPr>
        <w:spacing w:after="0" w:line="276" w:lineRule="auto"/>
        <w:rPr>
          <w:rFonts w:ascii="Arial" w:hAnsi="Arial" w:cs="Arial"/>
          <w:i/>
          <w:iCs/>
          <w:color w:val="080808"/>
          <w:sz w:val="20"/>
          <w:szCs w:val="20"/>
          <w:lang w:eastAsia="sl-SI"/>
        </w:rPr>
      </w:pPr>
      <w:r w:rsidRPr="00362B2E">
        <w:rPr>
          <w:rFonts w:ascii="Arial" w:hAnsi="Arial" w:cs="Arial"/>
          <w:color w:val="080808"/>
          <w:sz w:val="20"/>
          <w:szCs w:val="20"/>
          <w:lang w:eastAsia="sl-SI"/>
        </w:rPr>
        <w:t>CROSS-RES </w:t>
      </w:r>
      <w:r w:rsidRPr="00362B2E">
        <w:rPr>
          <w:rFonts w:ascii="Arial" w:hAnsi="Arial" w:cs="Arial"/>
          <w:i/>
          <w:iCs/>
          <w:color w:val="080808"/>
          <w:sz w:val="20"/>
          <w:szCs w:val="20"/>
          <w:lang w:eastAsia="sl-SI"/>
        </w:rPr>
        <w:t>(slovenski partnerji: Zveza tabornikov Slovenije, Slovenska filantropija), </w:t>
      </w:r>
    </w:p>
    <w:p w14:paraId="45B177BF"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RESILIO </w:t>
      </w:r>
      <w:r w:rsidRPr="00362B2E">
        <w:rPr>
          <w:rFonts w:ascii="Arial" w:hAnsi="Arial" w:cs="Arial"/>
          <w:i/>
          <w:iCs/>
          <w:color w:val="080808"/>
          <w:sz w:val="20"/>
          <w:szCs w:val="20"/>
          <w:lang w:eastAsia="sl-SI"/>
        </w:rPr>
        <w:t>(slovenski partnerji: Univerza na Primorskem, Občina Ilirska Bistrica, Občina Postojna, Občina Pivka),</w:t>
      </w:r>
      <w:r w:rsidRPr="00362B2E">
        <w:rPr>
          <w:rFonts w:ascii="Arial" w:hAnsi="Arial" w:cs="Arial"/>
          <w:color w:val="080808"/>
          <w:sz w:val="20"/>
          <w:szCs w:val="20"/>
          <w:lang w:eastAsia="sl-SI"/>
        </w:rPr>
        <w:t> </w:t>
      </w:r>
    </w:p>
    <w:p w14:paraId="444BB340"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READY TO ACT </w:t>
      </w:r>
      <w:r w:rsidRPr="00362B2E">
        <w:rPr>
          <w:rFonts w:ascii="Arial" w:hAnsi="Arial" w:cs="Arial"/>
          <w:i/>
          <w:iCs/>
          <w:color w:val="080808"/>
          <w:sz w:val="20"/>
          <w:szCs w:val="20"/>
          <w:lang w:eastAsia="sl-SI"/>
        </w:rPr>
        <w:t>(slovenski partnerji: Občina Šentilj, Prostovoljno gasilsko društvo Šentilj).</w:t>
      </w:r>
    </w:p>
    <w:p w14:paraId="2728886D" w14:textId="77777777" w:rsidR="00362B2E" w:rsidRPr="00362B2E" w:rsidRDefault="00362B2E" w:rsidP="00362B2E">
      <w:pPr>
        <w:pStyle w:val="Odstavekseznama"/>
        <w:numPr>
          <w:ilvl w:val="0"/>
          <w:numId w:val="15"/>
        </w:numPr>
        <w:spacing w:after="0" w:line="276" w:lineRule="auto"/>
        <w:jc w:val="both"/>
        <w:rPr>
          <w:rFonts w:ascii="Arial" w:hAnsi="Arial" w:cs="Arial"/>
          <w:b/>
          <w:bCs/>
          <w:color w:val="080808"/>
          <w:sz w:val="20"/>
          <w:szCs w:val="20"/>
          <w:lang w:eastAsia="sl-SI"/>
        </w:rPr>
      </w:pPr>
      <w:r w:rsidRPr="00362B2E">
        <w:rPr>
          <w:rFonts w:ascii="Arial" w:hAnsi="Arial" w:cs="Arial"/>
          <w:b/>
          <w:bCs/>
          <w:color w:val="080808"/>
          <w:sz w:val="20"/>
          <w:szCs w:val="20"/>
          <w:lang w:eastAsia="sl-SI"/>
        </w:rPr>
        <w:t xml:space="preserve">SO 4.6 krepitev vloge kulture in trajnostnega turizma pri gospodarskem razvoju, socialni vključenosti in socialnih inovacijah </w:t>
      </w:r>
      <w:r w:rsidRPr="00362B2E">
        <w:rPr>
          <w:rFonts w:ascii="Arial" w:hAnsi="Arial" w:cs="Arial"/>
          <w:color w:val="080808"/>
          <w:sz w:val="20"/>
          <w:szCs w:val="20"/>
          <w:lang w:eastAsia="sl-SI"/>
        </w:rPr>
        <w:t>(8 projektov): </w:t>
      </w:r>
      <w:r w:rsidRPr="00362B2E">
        <w:rPr>
          <w:rFonts w:ascii="Arial" w:hAnsi="Arial" w:cs="Arial"/>
          <w:b/>
          <w:bCs/>
          <w:color w:val="080808"/>
          <w:sz w:val="20"/>
          <w:szCs w:val="20"/>
          <w:lang w:eastAsia="sl-SI"/>
        </w:rPr>
        <w:t> </w:t>
      </w:r>
    </w:p>
    <w:p w14:paraId="59067FD5"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Mala 3ARKA </w:t>
      </w:r>
      <w:r w:rsidRPr="00362B2E">
        <w:rPr>
          <w:rFonts w:ascii="Arial" w:hAnsi="Arial" w:cs="Arial"/>
          <w:i/>
          <w:iCs/>
          <w:color w:val="080808"/>
          <w:sz w:val="20"/>
          <w:szCs w:val="20"/>
          <w:lang w:eastAsia="sl-SI"/>
        </w:rPr>
        <w:t>(slovenski partnerji: Občina Izola, TZ Izola, Občina Piran, Pomorski muzej Sergej Mašera Piran),</w:t>
      </w:r>
      <w:r w:rsidRPr="00362B2E">
        <w:rPr>
          <w:rFonts w:ascii="Arial" w:hAnsi="Arial" w:cs="Arial"/>
          <w:color w:val="080808"/>
          <w:sz w:val="20"/>
          <w:szCs w:val="20"/>
          <w:lang w:eastAsia="sl-SI"/>
        </w:rPr>
        <w:t> </w:t>
      </w:r>
    </w:p>
    <w:p w14:paraId="6962FE18"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Hosted by tradition </w:t>
      </w:r>
      <w:r w:rsidRPr="00362B2E">
        <w:rPr>
          <w:rFonts w:ascii="Arial" w:hAnsi="Arial" w:cs="Arial"/>
          <w:i/>
          <w:iCs/>
          <w:color w:val="080808"/>
          <w:sz w:val="20"/>
          <w:szCs w:val="20"/>
          <w:lang w:eastAsia="sl-SI"/>
        </w:rPr>
        <w:t>(slovenski partnerji: ZRS Bistra Ptuj, Občina Podlehnik, JZ Belana Cirkulane), </w:t>
      </w:r>
    </w:p>
    <w:p w14:paraId="15BAD841"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IstraECOinclusive </w:t>
      </w:r>
      <w:r w:rsidRPr="00362B2E">
        <w:rPr>
          <w:rFonts w:ascii="Arial" w:hAnsi="Arial" w:cs="Arial"/>
          <w:i/>
          <w:iCs/>
          <w:color w:val="080808"/>
          <w:sz w:val="20"/>
          <w:szCs w:val="20"/>
          <w:lang w:eastAsia="sl-SI"/>
        </w:rPr>
        <w:t>(slovenski partnerji: ZRS SAZU, Sonček, Zveza društev za cerebralno paralizo SLO, ROS.TURIST - Inštitut za odgovorni turizem),</w:t>
      </w:r>
      <w:r w:rsidRPr="00362B2E">
        <w:rPr>
          <w:rFonts w:ascii="Arial" w:hAnsi="Arial" w:cs="Arial"/>
          <w:color w:val="080808"/>
          <w:sz w:val="20"/>
          <w:szCs w:val="20"/>
          <w:lang w:eastAsia="sl-SI"/>
        </w:rPr>
        <w:t> </w:t>
      </w:r>
    </w:p>
    <w:p w14:paraId="3C0700EB"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DIKULT </w:t>
      </w:r>
      <w:r w:rsidRPr="00362B2E">
        <w:rPr>
          <w:rFonts w:ascii="Arial" w:hAnsi="Arial" w:cs="Arial"/>
          <w:i/>
          <w:iCs/>
          <w:color w:val="080808"/>
          <w:sz w:val="20"/>
          <w:szCs w:val="20"/>
          <w:lang w:eastAsia="sl-SI"/>
        </w:rPr>
        <w:t>(slovenski partnerji: Beletrina, Občina Majšperk, JZ za kulturo, turizem in razvoj občine Rogatec),</w:t>
      </w:r>
      <w:r w:rsidRPr="00362B2E">
        <w:rPr>
          <w:rFonts w:ascii="Arial" w:hAnsi="Arial" w:cs="Arial"/>
          <w:color w:val="080808"/>
          <w:sz w:val="20"/>
          <w:szCs w:val="20"/>
          <w:lang w:eastAsia="sl-SI"/>
        </w:rPr>
        <w:t> </w:t>
      </w:r>
    </w:p>
    <w:p w14:paraId="73BAFFE6"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MINE STORY</w:t>
      </w:r>
      <w:r w:rsidRPr="00362B2E">
        <w:rPr>
          <w:rFonts w:ascii="Arial" w:hAnsi="Arial" w:cs="Arial"/>
          <w:i/>
          <w:iCs/>
          <w:color w:val="080808"/>
          <w:sz w:val="20"/>
          <w:szCs w:val="20"/>
          <w:lang w:eastAsia="sl-SI"/>
        </w:rPr>
        <w:t> (slovenski partnerji: Občina Litija, RC Srca Slovenije, Zavod za gradbeništvo SLO), </w:t>
      </w:r>
    </w:p>
    <w:p w14:paraId="67F81429"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KULT-S-POT </w:t>
      </w:r>
      <w:r w:rsidRPr="00362B2E">
        <w:rPr>
          <w:rFonts w:ascii="Arial" w:hAnsi="Arial" w:cs="Arial"/>
          <w:i/>
          <w:iCs/>
          <w:color w:val="080808"/>
          <w:sz w:val="20"/>
          <w:szCs w:val="20"/>
          <w:lang w:eastAsia="sl-SI"/>
        </w:rPr>
        <w:t>(slovenski partnerji: Mozaik dobrot - Zavod za zaposlovanje invalidnih oseb Fram, RRC Ormož),</w:t>
      </w:r>
      <w:r w:rsidRPr="00362B2E">
        <w:rPr>
          <w:rFonts w:ascii="Arial" w:hAnsi="Arial" w:cs="Arial"/>
          <w:color w:val="080808"/>
          <w:sz w:val="20"/>
          <w:szCs w:val="20"/>
          <w:lang w:eastAsia="sl-SI"/>
        </w:rPr>
        <w:t xml:space="preserve"> </w:t>
      </w:r>
    </w:p>
    <w:p w14:paraId="332A619B"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Let it BEE (</w:t>
      </w:r>
      <w:r w:rsidRPr="00362B2E">
        <w:rPr>
          <w:rFonts w:ascii="Arial" w:hAnsi="Arial" w:cs="Arial"/>
          <w:i/>
          <w:iCs/>
          <w:color w:val="080808"/>
          <w:sz w:val="20"/>
          <w:szCs w:val="20"/>
          <w:lang w:eastAsia="sl-SI"/>
        </w:rPr>
        <w:t xml:space="preserve">slovenski partnerji: </w:t>
      </w:r>
      <w:r w:rsidRPr="00362B2E">
        <w:rPr>
          <w:rFonts w:ascii="Arial" w:hAnsi="Arial" w:cs="Arial"/>
          <w:color w:val="080808"/>
          <w:sz w:val="20"/>
          <w:szCs w:val="20"/>
          <w:lang w:eastAsia="sl-SI"/>
        </w:rPr>
        <w:t>MO Krško, OOZ Krško, RRA Posavje, VŠ Grm Novo mesto), </w:t>
      </w:r>
    </w:p>
    <w:p w14:paraId="7BEF42AF" w14:textId="77777777" w:rsidR="00362B2E" w:rsidRPr="00362B2E" w:rsidRDefault="00362B2E" w:rsidP="00362B2E">
      <w:pPr>
        <w:pStyle w:val="Odstavekseznama"/>
        <w:numPr>
          <w:ilvl w:val="1"/>
          <w:numId w:val="15"/>
        </w:numPr>
        <w:spacing w:after="0" w:line="276" w:lineRule="auto"/>
        <w:rPr>
          <w:rFonts w:ascii="Arial" w:hAnsi="Arial" w:cs="Arial"/>
          <w:color w:val="080808"/>
          <w:sz w:val="20"/>
          <w:szCs w:val="20"/>
          <w:lang w:eastAsia="sl-SI"/>
        </w:rPr>
      </w:pPr>
      <w:r w:rsidRPr="00362B2E">
        <w:rPr>
          <w:rFonts w:ascii="Arial" w:hAnsi="Arial" w:cs="Arial"/>
          <w:color w:val="080808"/>
          <w:sz w:val="20"/>
          <w:szCs w:val="20"/>
          <w:lang w:eastAsia="sl-SI"/>
        </w:rPr>
        <w:t>Green Trails </w:t>
      </w:r>
      <w:r w:rsidRPr="00362B2E">
        <w:rPr>
          <w:rFonts w:ascii="Arial" w:hAnsi="Arial" w:cs="Arial"/>
          <w:i/>
          <w:iCs/>
          <w:color w:val="080808"/>
          <w:sz w:val="20"/>
          <w:szCs w:val="20"/>
          <w:lang w:eastAsia="sl-SI"/>
        </w:rPr>
        <w:t>(slovenski partnerji: Občina Trbovlje, JZ za turizem in kulturo Kočevje);</w:t>
      </w:r>
    </w:p>
    <w:p w14:paraId="24DE2970" w14:textId="77777777" w:rsidR="00362B2E" w:rsidRPr="00362B2E" w:rsidRDefault="00362B2E" w:rsidP="00362B2E">
      <w:pPr>
        <w:pStyle w:val="Odstavekseznama"/>
        <w:numPr>
          <w:ilvl w:val="0"/>
          <w:numId w:val="15"/>
        </w:numPr>
        <w:spacing w:after="0" w:line="276" w:lineRule="auto"/>
        <w:jc w:val="both"/>
        <w:rPr>
          <w:rFonts w:ascii="Arial" w:hAnsi="Arial" w:cs="Arial"/>
          <w:color w:val="080808"/>
          <w:sz w:val="20"/>
          <w:szCs w:val="20"/>
          <w:lang w:eastAsia="sl-SI"/>
        </w:rPr>
      </w:pPr>
      <w:r w:rsidRPr="00362B2E">
        <w:rPr>
          <w:rFonts w:ascii="Arial" w:hAnsi="Arial" w:cs="Arial"/>
          <w:b/>
          <w:bCs/>
          <w:color w:val="080808"/>
          <w:sz w:val="20"/>
          <w:szCs w:val="20"/>
          <w:lang w:eastAsia="sl-SI"/>
        </w:rPr>
        <w:t xml:space="preserve">SO 6.2 </w:t>
      </w:r>
      <w:r w:rsidRPr="00362B2E">
        <w:rPr>
          <w:rFonts w:ascii="Arial" w:hAnsi="Arial" w:cs="Arial"/>
          <w:color w:val="080808"/>
          <w:sz w:val="20"/>
          <w:szCs w:val="20"/>
          <w:lang w:eastAsia="sl-SI"/>
        </w:rPr>
        <w:t>specifični cilj za Interreg, kjer so bila</w:t>
      </w:r>
      <w:r w:rsidRPr="00362B2E">
        <w:rPr>
          <w:rFonts w:ascii="Arial" w:hAnsi="Arial" w:cs="Arial"/>
          <w:b/>
          <w:bCs/>
          <w:color w:val="080808"/>
          <w:sz w:val="20"/>
          <w:szCs w:val="20"/>
          <w:lang w:eastAsia="sl-SI"/>
        </w:rPr>
        <w:t xml:space="preserve"> določena tematska področja iz  zdravstva, socialne vključenosti, energetske učinkovitosti in dostopnosti </w:t>
      </w:r>
      <w:r w:rsidRPr="00362B2E">
        <w:rPr>
          <w:rFonts w:ascii="Arial" w:hAnsi="Arial" w:cs="Arial"/>
          <w:color w:val="080808"/>
          <w:sz w:val="20"/>
          <w:szCs w:val="20"/>
          <w:lang w:eastAsia="sl-SI"/>
        </w:rPr>
        <w:t xml:space="preserve">(3 projekti): </w:t>
      </w:r>
    </w:p>
    <w:p w14:paraId="79E87CE2" w14:textId="77777777" w:rsidR="00362B2E" w:rsidRPr="00362B2E" w:rsidRDefault="00362B2E" w:rsidP="00362B2E">
      <w:pPr>
        <w:pStyle w:val="Odstavekseznama"/>
        <w:numPr>
          <w:ilvl w:val="1"/>
          <w:numId w:val="15"/>
        </w:numPr>
        <w:spacing w:after="0" w:line="276" w:lineRule="auto"/>
        <w:jc w:val="both"/>
        <w:rPr>
          <w:rFonts w:ascii="Arial" w:hAnsi="Arial" w:cs="Arial"/>
          <w:color w:val="080808"/>
          <w:sz w:val="20"/>
          <w:szCs w:val="20"/>
          <w:lang w:eastAsia="sl-SI"/>
        </w:rPr>
      </w:pPr>
      <w:r w:rsidRPr="00362B2E">
        <w:rPr>
          <w:rFonts w:ascii="Arial" w:hAnsi="Arial" w:cs="Arial"/>
          <w:color w:val="080808"/>
          <w:sz w:val="20"/>
          <w:szCs w:val="20"/>
          <w:lang w:eastAsia="sl-SI"/>
        </w:rPr>
        <w:t xml:space="preserve">IntergrAid </w:t>
      </w:r>
      <w:r w:rsidRPr="00362B2E">
        <w:rPr>
          <w:rFonts w:ascii="Arial" w:hAnsi="Arial" w:cs="Arial"/>
          <w:i/>
          <w:iCs/>
          <w:color w:val="080808"/>
          <w:sz w:val="20"/>
          <w:szCs w:val="20"/>
          <w:lang w:eastAsia="sl-SI"/>
        </w:rPr>
        <w:t>(slovenski partnerji: Obalni dom upokojencev Koper, MO Koper),</w:t>
      </w:r>
      <w:r w:rsidRPr="00362B2E">
        <w:rPr>
          <w:rFonts w:ascii="Arial" w:hAnsi="Arial" w:cs="Arial"/>
          <w:color w:val="080808"/>
          <w:sz w:val="20"/>
          <w:szCs w:val="20"/>
          <w:lang w:eastAsia="sl-SI"/>
        </w:rPr>
        <w:t> </w:t>
      </w:r>
    </w:p>
    <w:p w14:paraId="670BEA14" w14:textId="77777777" w:rsidR="00362B2E" w:rsidRPr="00362B2E" w:rsidRDefault="00362B2E" w:rsidP="00362B2E">
      <w:pPr>
        <w:pStyle w:val="Odstavekseznama"/>
        <w:numPr>
          <w:ilvl w:val="1"/>
          <w:numId w:val="15"/>
        </w:numPr>
        <w:spacing w:after="0" w:line="276" w:lineRule="auto"/>
        <w:jc w:val="both"/>
        <w:rPr>
          <w:rFonts w:ascii="Arial" w:hAnsi="Arial" w:cs="Arial"/>
          <w:i/>
          <w:iCs/>
          <w:color w:val="080808"/>
          <w:sz w:val="20"/>
          <w:szCs w:val="20"/>
          <w:lang w:eastAsia="sl-SI"/>
        </w:rPr>
      </w:pPr>
      <w:r w:rsidRPr="00362B2E">
        <w:rPr>
          <w:rFonts w:ascii="Arial" w:hAnsi="Arial" w:cs="Arial"/>
          <w:color w:val="080808"/>
          <w:sz w:val="20"/>
          <w:szCs w:val="20"/>
          <w:lang w:eastAsia="sl-SI"/>
        </w:rPr>
        <w:t>INDIGENUM </w:t>
      </w:r>
      <w:r w:rsidRPr="00362B2E">
        <w:rPr>
          <w:rFonts w:ascii="Arial" w:hAnsi="Arial" w:cs="Arial"/>
          <w:i/>
          <w:iCs/>
          <w:color w:val="080808"/>
          <w:sz w:val="20"/>
          <w:szCs w:val="20"/>
          <w:lang w:eastAsia="sl-SI"/>
        </w:rPr>
        <w:t>(slovenski partnerji: LEA Sp. Podravje, LEA Pomurje), </w:t>
      </w:r>
    </w:p>
    <w:p w14:paraId="4F1FE465" w14:textId="77777777" w:rsidR="00362B2E" w:rsidRPr="00362B2E" w:rsidRDefault="00362B2E" w:rsidP="00362B2E">
      <w:pPr>
        <w:pStyle w:val="Odstavekseznama"/>
        <w:numPr>
          <w:ilvl w:val="1"/>
          <w:numId w:val="15"/>
        </w:numPr>
        <w:spacing w:after="0" w:line="276" w:lineRule="auto"/>
        <w:jc w:val="both"/>
        <w:rPr>
          <w:rFonts w:ascii="Arial" w:hAnsi="Arial" w:cs="Arial"/>
          <w:color w:val="080808"/>
          <w:sz w:val="20"/>
          <w:szCs w:val="20"/>
          <w:lang w:eastAsia="sl-SI"/>
        </w:rPr>
      </w:pPr>
      <w:r w:rsidRPr="00362B2E">
        <w:rPr>
          <w:rFonts w:ascii="Arial" w:hAnsi="Arial" w:cs="Arial"/>
          <w:color w:val="080808"/>
          <w:sz w:val="20"/>
          <w:szCs w:val="20"/>
          <w:lang w:eastAsia="sl-SI"/>
        </w:rPr>
        <w:t>SI-N-CRO </w:t>
      </w:r>
      <w:r w:rsidRPr="00362B2E">
        <w:rPr>
          <w:rFonts w:ascii="Arial" w:hAnsi="Arial" w:cs="Arial"/>
          <w:i/>
          <w:iCs/>
          <w:color w:val="080808"/>
          <w:sz w:val="20"/>
          <w:szCs w:val="20"/>
          <w:lang w:eastAsia="sl-SI"/>
        </w:rPr>
        <w:t>(slovenski partnerji: ZRS Kopre, Sp. Bolnišnica Izola).</w:t>
      </w:r>
    </w:p>
    <w:p w14:paraId="1589DC72" w14:textId="77777777" w:rsidR="00362B2E" w:rsidRPr="00362B2E" w:rsidRDefault="00362B2E" w:rsidP="00362B2E">
      <w:pPr>
        <w:spacing w:line="276" w:lineRule="auto"/>
        <w:rPr>
          <w:rFonts w:ascii="Arial" w:hAnsi="Arial" w:cs="Arial"/>
          <w:color w:val="000000"/>
          <w:sz w:val="20"/>
          <w:szCs w:val="20"/>
          <w:lang w:val="pt-PT" w:eastAsia="sl-SI"/>
        </w:rPr>
      </w:pPr>
    </w:p>
    <w:p w14:paraId="64DACE83" w14:textId="77777777"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Podpis pogodb za potrjene projekte bo potekal 2. marca 2026 v Zagrebu, kar pomeni zaključek izbora standardnih projektov in začetek njihovega izvajanja v okviru aktualnega programskega obdobja.</w:t>
      </w:r>
    </w:p>
    <w:p w14:paraId="39317445" w14:textId="77777777"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Program se bo pričel s pozdravnima nagovoroma državnih sekretarjev, mag. Marka Koprivca (Ministrstvo za kohezijo in regionalni razvoj Republike Slovenije) ter Domagoja Mikolića (Ministrstvo za regionalni razvoj in sklade Evropske unije Republike Hrvaške). Nagovor državnega sekretarja mag. Marka Koprivca se bo osredotočil na pomen podpisa pogodb kot potrditve zaupanja, partnerstva in skupne vizije čezmejnega sodelovanja med Slovenijo in Hrvaško. Izpostavil bo, da čezmejni program povezuje 9 slovenskih regij in 8 hrvaških županij ter presega zgolj finančne okvire, saj povezuje ljudi, ideje in skupne razvojne cilje. Poseben poudarek bo namenjen izjemnemu interesu za zadnji razpis, visoki kakovosti projektov ter 19 izbranim projektom, ki bodo prispevali k večji odpornosti na podnebne spremembe, trajnostnemu razvoju, socialni vključenosti in boljši kakovosti življenja v obmejnem prostoru.</w:t>
      </w:r>
    </w:p>
    <w:p w14:paraId="39465E7F" w14:textId="77777777" w:rsidR="00362B2E" w:rsidRP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Sledila bo predstavitev vseh 19 projektov izbranih na 1. roku odprtega javnega razpisa za standardne projekte programa Interreg VI-A Slovenija-Hrvaška 2021-2027. Sledil bo slavnostni podpis pogodb, ki jih skladno s programskimi pravili podpisuje Vodja organa upravljanja Interreg VI-A Slovenija-Hrvaška 2021-2027 Aleš Mrkela in upravičenec sredstev.</w:t>
      </w:r>
    </w:p>
    <w:p w14:paraId="5BA40966" w14:textId="77777777" w:rsidR="00362B2E" w:rsidRPr="00362B2E" w:rsidRDefault="00362B2E" w:rsidP="00362B2E">
      <w:pPr>
        <w:spacing w:line="276" w:lineRule="auto"/>
        <w:jc w:val="both"/>
        <w:rPr>
          <w:rFonts w:ascii="Arial" w:hAnsi="Arial" w:cs="Arial"/>
          <w:bCs/>
          <w:sz w:val="20"/>
          <w:szCs w:val="20"/>
          <w:lang w:eastAsia="sl-SI"/>
        </w:rPr>
      </w:pPr>
    </w:p>
    <w:p w14:paraId="3F097109" w14:textId="77777777" w:rsidR="00362B2E" w:rsidRPr="00362B2E" w:rsidRDefault="00362B2E" w:rsidP="00362B2E">
      <w:pPr>
        <w:spacing w:line="276" w:lineRule="auto"/>
        <w:jc w:val="both"/>
        <w:rPr>
          <w:rFonts w:ascii="Arial" w:hAnsi="Arial" w:cs="Arial"/>
          <w:bCs/>
          <w:color w:val="080808"/>
          <w:sz w:val="20"/>
          <w:szCs w:val="20"/>
          <w:lang w:eastAsia="sl-SI"/>
        </w:rPr>
      </w:pPr>
      <w:r w:rsidRPr="00362B2E">
        <w:rPr>
          <w:rFonts w:ascii="Arial" w:hAnsi="Arial" w:cs="Arial"/>
          <w:bCs/>
          <w:color w:val="080808"/>
          <w:sz w:val="20"/>
          <w:szCs w:val="20"/>
          <w:lang w:eastAsia="sl-SI"/>
        </w:rPr>
        <w:lastRenderedPageBreak/>
        <w:t>Dogodek se bo zaključil z druženjem, ki bo dodatna priložnost za neformalne pogovore in krepitev osebnih stikov med predstavniki držav in upravičenci čezmejnega programa.</w:t>
      </w:r>
    </w:p>
    <w:p w14:paraId="68423E15" w14:textId="77777777" w:rsidR="00362B2E" w:rsidRPr="00362B2E" w:rsidRDefault="00362B2E" w:rsidP="00362B2E">
      <w:pPr>
        <w:numPr>
          <w:ilvl w:val="0"/>
          <w:numId w:val="14"/>
        </w:numPr>
        <w:spacing w:after="0" w:line="276" w:lineRule="auto"/>
        <w:jc w:val="both"/>
        <w:rPr>
          <w:rFonts w:ascii="Arial" w:hAnsi="Arial" w:cs="Arial"/>
          <w:b/>
          <w:sz w:val="20"/>
          <w:szCs w:val="20"/>
        </w:rPr>
      </w:pPr>
      <w:r w:rsidRPr="00362B2E">
        <w:rPr>
          <w:rFonts w:ascii="Arial" w:hAnsi="Arial" w:cs="Arial"/>
          <w:b/>
          <w:sz w:val="20"/>
          <w:szCs w:val="20"/>
        </w:rPr>
        <w:t xml:space="preserve">Sestava delegacije </w:t>
      </w:r>
    </w:p>
    <w:p w14:paraId="5054A756" w14:textId="77777777" w:rsidR="00362B2E" w:rsidRPr="00362B2E" w:rsidRDefault="00362B2E" w:rsidP="00362B2E">
      <w:pPr>
        <w:spacing w:line="276" w:lineRule="auto"/>
        <w:jc w:val="both"/>
        <w:rPr>
          <w:rFonts w:ascii="Arial" w:hAnsi="Arial" w:cs="Arial"/>
          <w:sz w:val="20"/>
          <w:szCs w:val="20"/>
        </w:rPr>
      </w:pPr>
      <w:r w:rsidRPr="00362B2E">
        <w:rPr>
          <w:rFonts w:ascii="Arial" w:hAnsi="Arial" w:cs="Arial"/>
          <w:bCs/>
          <w:sz w:val="20"/>
          <w:szCs w:val="20"/>
          <w:lang w:eastAsia="sl-SI"/>
        </w:rPr>
        <w:t>Dogodka se bo</w:t>
      </w:r>
      <w:r w:rsidRPr="00362B2E">
        <w:rPr>
          <w:rFonts w:ascii="Arial" w:hAnsi="Arial" w:cs="Arial"/>
          <w:bCs/>
          <w:sz w:val="20"/>
          <w:szCs w:val="20"/>
        </w:rPr>
        <w:t xml:space="preserve"> poleg državnega sekretarja mag. Marka Koprivca </w:t>
      </w:r>
      <w:r w:rsidRPr="00362B2E">
        <w:rPr>
          <w:rFonts w:ascii="Arial" w:hAnsi="Arial" w:cs="Arial"/>
          <w:sz w:val="20"/>
          <w:szCs w:val="20"/>
        </w:rPr>
        <w:t xml:space="preserve">za kohezijo udeležila tudi mag. Marjeta Pečarič, sekretarka, vodja Sektorja za Interreg v vlogi Nacionalnega organa programa Interreg Slovenija-Hrvaška.  </w:t>
      </w:r>
    </w:p>
    <w:p w14:paraId="5AA463CF" w14:textId="77777777" w:rsidR="00362B2E" w:rsidRDefault="00362B2E" w:rsidP="00362B2E">
      <w:pPr>
        <w:spacing w:line="276" w:lineRule="auto"/>
        <w:jc w:val="both"/>
        <w:rPr>
          <w:rFonts w:ascii="Arial" w:hAnsi="Arial" w:cs="Arial"/>
          <w:b/>
          <w:bCs/>
          <w:sz w:val="20"/>
          <w:szCs w:val="20"/>
        </w:rPr>
      </w:pPr>
    </w:p>
    <w:p w14:paraId="6F95E6AB" w14:textId="77777777" w:rsidR="00362B2E" w:rsidRDefault="00362B2E" w:rsidP="00362B2E">
      <w:pPr>
        <w:spacing w:line="276" w:lineRule="auto"/>
        <w:jc w:val="both"/>
        <w:rPr>
          <w:rFonts w:ascii="Arial" w:hAnsi="Arial" w:cs="Arial"/>
          <w:b/>
          <w:bCs/>
          <w:sz w:val="20"/>
          <w:szCs w:val="20"/>
        </w:rPr>
      </w:pPr>
    </w:p>
    <w:p w14:paraId="64BF3298" w14:textId="77777777" w:rsidR="00362B2E" w:rsidRDefault="00362B2E" w:rsidP="00362B2E">
      <w:pPr>
        <w:spacing w:line="276" w:lineRule="auto"/>
        <w:jc w:val="both"/>
        <w:rPr>
          <w:rFonts w:ascii="Arial" w:hAnsi="Arial" w:cs="Arial"/>
          <w:b/>
          <w:bCs/>
          <w:sz w:val="20"/>
          <w:szCs w:val="20"/>
        </w:rPr>
      </w:pPr>
    </w:p>
    <w:p w14:paraId="1604D075" w14:textId="77777777" w:rsidR="00362B2E" w:rsidRDefault="00362B2E" w:rsidP="00362B2E">
      <w:pPr>
        <w:spacing w:line="276" w:lineRule="auto"/>
        <w:jc w:val="both"/>
        <w:rPr>
          <w:rFonts w:ascii="Arial" w:hAnsi="Arial" w:cs="Arial"/>
          <w:b/>
          <w:bCs/>
          <w:sz w:val="20"/>
          <w:szCs w:val="20"/>
        </w:rPr>
      </w:pPr>
    </w:p>
    <w:p w14:paraId="51BDC6CF" w14:textId="77777777" w:rsidR="00362B2E" w:rsidRDefault="00362B2E" w:rsidP="00362B2E">
      <w:pPr>
        <w:spacing w:line="276" w:lineRule="auto"/>
        <w:jc w:val="both"/>
        <w:rPr>
          <w:rFonts w:ascii="Arial" w:hAnsi="Arial" w:cs="Arial"/>
          <w:b/>
          <w:bCs/>
          <w:sz w:val="20"/>
          <w:szCs w:val="20"/>
        </w:rPr>
      </w:pPr>
    </w:p>
    <w:p w14:paraId="7880D6C7" w14:textId="77777777" w:rsidR="00362B2E" w:rsidRDefault="00362B2E" w:rsidP="00362B2E">
      <w:pPr>
        <w:spacing w:line="276" w:lineRule="auto"/>
        <w:jc w:val="both"/>
        <w:rPr>
          <w:rFonts w:ascii="Arial" w:hAnsi="Arial" w:cs="Arial"/>
          <w:b/>
          <w:bCs/>
          <w:sz w:val="20"/>
          <w:szCs w:val="20"/>
        </w:rPr>
      </w:pPr>
    </w:p>
    <w:p w14:paraId="01BC797F" w14:textId="77777777" w:rsidR="00362B2E" w:rsidRDefault="00362B2E" w:rsidP="00362B2E">
      <w:pPr>
        <w:spacing w:line="276" w:lineRule="auto"/>
        <w:jc w:val="both"/>
        <w:rPr>
          <w:rFonts w:ascii="Arial" w:hAnsi="Arial" w:cs="Arial"/>
          <w:b/>
          <w:bCs/>
          <w:sz w:val="20"/>
          <w:szCs w:val="20"/>
        </w:rPr>
      </w:pPr>
    </w:p>
    <w:p w14:paraId="368DB183" w14:textId="77777777" w:rsidR="00362B2E" w:rsidRDefault="00362B2E" w:rsidP="00362B2E">
      <w:pPr>
        <w:spacing w:line="276" w:lineRule="auto"/>
        <w:jc w:val="both"/>
        <w:rPr>
          <w:rFonts w:ascii="Arial" w:hAnsi="Arial" w:cs="Arial"/>
          <w:b/>
          <w:bCs/>
          <w:sz w:val="20"/>
          <w:szCs w:val="20"/>
        </w:rPr>
      </w:pPr>
    </w:p>
    <w:p w14:paraId="74DFC728" w14:textId="77777777" w:rsidR="00362B2E" w:rsidRDefault="00362B2E" w:rsidP="00362B2E">
      <w:pPr>
        <w:spacing w:line="276" w:lineRule="auto"/>
        <w:jc w:val="both"/>
        <w:rPr>
          <w:rFonts w:ascii="Arial" w:hAnsi="Arial" w:cs="Arial"/>
          <w:b/>
          <w:bCs/>
          <w:sz w:val="20"/>
          <w:szCs w:val="20"/>
        </w:rPr>
      </w:pPr>
    </w:p>
    <w:p w14:paraId="47E82ED6" w14:textId="77777777" w:rsidR="00362B2E" w:rsidRDefault="00362B2E" w:rsidP="00362B2E">
      <w:pPr>
        <w:spacing w:line="276" w:lineRule="auto"/>
        <w:jc w:val="both"/>
        <w:rPr>
          <w:rFonts w:ascii="Arial" w:hAnsi="Arial" w:cs="Arial"/>
          <w:b/>
          <w:bCs/>
          <w:sz w:val="20"/>
          <w:szCs w:val="20"/>
        </w:rPr>
      </w:pPr>
    </w:p>
    <w:p w14:paraId="31599166" w14:textId="77777777" w:rsidR="00362B2E" w:rsidRDefault="00362B2E" w:rsidP="00362B2E">
      <w:pPr>
        <w:spacing w:line="276" w:lineRule="auto"/>
        <w:jc w:val="both"/>
        <w:rPr>
          <w:rFonts w:ascii="Arial" w:hAnsi="Arial" w:cs="Arial"/>
          <w:b/>
          <w:bCs/>
          <w:sz w:val="20"/>
          <w:szCs w:val="20"/>
        </w:rPr>
      </w:pPr>
    </w:p>
    <w:p w14:paraId="542BBEBC" w14:textId="77777777" w:rsidR="00362B2E" w:rsidRDefault="00362B2E" w:rsidP="00362B2E">
      <w:pPr>
        <w:spacing w:line="276" w:lineRule="auto"/>
        <w:jc w:val="both"/>
        <w:rPr>
          <w:rFonts w:ascii="Arial" w:hAnsi="Arial" w:cs="Arial"/>
          <w:b/>
          <w:bCs/>
          <w:sz w:val="20"/>
          <w:szCs w:val="20"/>
        </w:rPr>
      </w:pPr>
    </w:p>
    <w:p w14:paraId="2D41137B" w14:textId="77777777" w:rsidR="00362B2E" w:rsidRDefault="00362B2E" w:rsidP="00362B2E">
      <w:pPr>
        <w:spacing w:line="276" w:lineRule="auto"/>
        <w:jc w:val="both"/>
        <w:rPr>
          <w:rFonts w:ascii="Arial" w:hAnsi="Arial" w:cs="Arial"/>
          <w:b/>
          <w:bCs/>
          <w:sz w:val="20"/>
          <w:szCs w:val="20"/>
        </w:rPr>
      </w:pPr>
    </w:p>
    <w:p w14:paraId="34951FB7" w14:textId="77777777" w:rsidR="00362B2E" w:rsidRDefault="00362B2E" w:rsidP="00362B2E">
      <w:pPr>
        <w:spacing w:line="276" w:lineRule="auto"/>
        <w:jc w:val="both"/>
        <w:rPr>
          <w:rFonts w:ascii="Arial" w:hAnsi="Arial" w:cs="Arial"/>
          <w:b/>
          <w:bCs/>
          <w:sz w:val="20"/>
          <w:szCs w:val="20"/>
        </w:rPr>
      </w:pPr>
    </w:p>
    <w:p w14:paraId="57EE74A3" w14:textId="77777777" w:rsidR="00362B2E" w:rsidRDefault="00362B2E" w:rsidP="00362B2E">
      <w:pPr>
        <w:spacing w:line="276" w:lineRule="auto"/>
        <w:jc w:val="both"/>
        <w:rPr>
          <w:rFonts w:ascii="Arial" w:hAnsi="Arial" w:cs="Arial"/>
          <w:b/>
          <w:bCs/>
          <w:sz w:val="20"/>
          <w:szCs w:val="20"/>
        </w:rPr>
      </w:pPr>
    </w:p>
    <w:p w14:paraId="71FD8427" w14:textId="77777777" w:rsidR="00362B2E" w:rsidRDefault="00362B2E" w:rsidP="00362B2E">
      <w:pPr>
        <w:spacing w:line="276" w:lineRule="auto"/>
        <w:jc w:val="both"/>
        <w:rPr>
          <w:rFonts w:ascii="Arial" w:hAnsi="Arial" w:cs="Arial"/>
          <w:b/>
          <w:bCs/>
          <w:sz w:val="20"/>
          <w:szCs w:val="20"/>
        </w:rPr>
      </w:pPr>
    </w:p>
    <w:p w14:paraId="25C3BE6F" w14:textId="77777777" w:rsidR="00362B2E" w:rsidRDefault="00362B2E" w:rsidP="00362B2E">
      <w:pPr>
        <w:spacing w:line="276" w:lineRule="auto"/>
        <w:jc w:val="both"/>
        <w:rPr>
          <w:rFonts w:ascii="Arial" w:hAnsi="Arial" w:cs="Arial"/>
          <w:b/>
          <w:bCs/>
          <w:sz w:val="20"/>
          <w:szCs w:val="20"/>
        </w:rPr>
      </w:pPr>
    </w:p>
    <w:p w14:paraId="616D8250" w14:textId="77777777" w:rsidR="00362B2E" w:rsidRDefault="00362B2E" w:rsidP="00362B2E">
      <w:pPr>
        <w:spacing w:line="276" w:lineRule="auto"/>
        <w:jc w:val="both"/>
        <w:rPr>
          <w:rFonts w:ascii="Arial" w:hAnsi="Arial" w:cs="Arial"/>
          <w:b/>
          <w:bCs/>
          <w:sz w:val="20"/>
          <w:szCs w:val="20"/>
        </w:rPr>
      </w:pPr>
    </w:p>
    <w:p w14:paraId="412D16AC" w14:textId="77777777" w:rsidR="00362B2E" w:rsidRDefault="00362B2E" w:rsidP="00362B2E">
      <w:pPr>
        <w:spacing w:line="276" w:lineRule="auto"/>
        <w:jc w:val="both"/>
        <w:rPr>
          <w:rFonts w:ascii="Arial" w:hAnsi="Arial" w:cs="Arial"/>
          <w:b/>
          <w:bCs/>
          <w:sz w:val="20"/>
          <w:szCs w:val="20"/>
        </w:rPr>
      </w:pPr>
    </w:p>
    <w:p w14:paraId="79CB95A1" w14:textId="77777777" w:rsidR="00362B2E" w:rsidRDefault="00362B2E" w:rsidP="00362B2E">
      <w:pPr>
        <w:spacing w:line="276" w:lineRule="auto"/>
        <w:jc w:val="both"/>
        <w:rPr>
          <w:rFonts w:ascii="Arial" w:hAnsi="Arial" w:cs="Arial"/>
          <w:b/>
          <w:bCs/>
          <w:sz w:val="20"/>
          <w:szCs w:val="20"/>
        </w:rPr>
      </w:pPr>
    </w:p>
    <w:p w14:paraId="123836D4" w14:textId="77777777" w:rsidR="00362B2E" w:rsidRDefault="00362B2E" w:rsidP="00362B2E">
      <w:pPr>
        <w:spacing w:line="276" w:lineRule="auto"/>
        <w:jc w:val="both"/>
        <w:rPr>
          <w:rFonts w:ascii="Arial" w:hAnsi="Arial" w:cs="Arial"/>
          <w:b/>
          <w:bCs/>
          <w:sz w:val="20"/>
          <w:szCs w:val="20"/>
        </w:rPr>
      </w:pPr>
    </w:p>
    <w:p w14:paraId="119C27E1" w14:textId="77777777" w:rsidR="00362B2E" w:rsidRDefault="00362B2E" w:rsidP="00362B2E">
      <w:pPr>
        <w:spacing w:line="276" w:lineRule="auto"/>
        <w:jc w:val="both"/>
        <w:rPr>
          <w:rFonts w:ascii="Arial" w:hAnsi="Arial" w:cs="Arial"/>
          <w:b/>
          <w:bCs/>
          <w:sz w:val="20"/>
          <w:szCs w:val="20"/>
        </w:rPr>
      </w:pPr>
    </w:p>
    <w:p w14:paraId="2EB29371" w14:textId="77777777" w:rsidR="00362B2E" w:rsidRPr="00362B2E" w:rsidRDefault="00362B2E" w:rsidP="00362B2E">
      <w:pPr>
        <w:spacing w:line="276" w:lineRule="auto"/>
        <w:jc w:val="both"/>
        <w:rPr>
          <w:rFonts w:ascii="Arial" w:hAnsi="Arial" w:cs="Arial"/>
          <w:b/>
          <w:bCs/>
          <w:sz w:val="20"/>
          <w:szCs w:val="20"/>
        </w:rPr>
      </w:pPr>
    </w:p>
    <w:p w14:paraId="13CF3271" w14:textId="77777777" w:rsidR="00362B2E" w:rsidRPr="00362B2E" w:rsidRDefault="00362B2E" w:rsidP="00362B2E">
      <w:pPr>
        <w:spacing w:line="276" w:lineRule="auto"/>
        <w:jc w:val="both"/>
        <w:rPr>
          <w:rFonts w:ascii="Arial" w:hAnsi="Arial" w:cs="Arial"/>
          <w:b/>
          <w:bCs/>
          <w:sz w:val="20"/>
          <w:szCs w:val="20"/>
        </w:rPr>
      </w:pPr>
    </w:p>
    <w:p w14:paraId="0ECECB1B" w14:textId="77777777" w:rsidR="00362B2E" w:rsidRPr="00362B2E" w:rsidRDefault="00362B2E" w:rsidP="00362B2E">
      <w:pPr>
        <w:spacing w:line="276" w:lineRule="auto"/>
        <w:jc w:val="both"/>
        <w:rPr>
          <w:rFonts w:ascii="Arial" w:hAnsi="Arial" w:cs="Arial"/>
          <w:b/>
          <w:bCs/>
          <w:sz w:val="20"/>
          <w:szCs w:val="20"/>
        </w:rPr>
      </w:pPr>
    </w:p>
    <w:p w14:paraId="2E528B2C" w14:textId="77777777" w:rsidR="00362B2E" w:rsidRPr="00362B2E" w:rsidRDefault="00362B2E" w:rsidP="00362B2E">
      <w:pPr>
        <w:spacing w:line="276" w:lineRule="auto"/>
        <w:jc w:val="both"/>
        <w:rPr>
          <w:rFonts w:ascii="Arial" w:hAnsi="Arial" w:cs="Arial"/>
          <w:b/>
          <w:bCs/>
          <w:sz w:val="20"/>
          <w:szCs w:val="20"/>
        </w:rPr>
      </w:pPr>
    </w:p>
    <w:p w14:paraId="2FB1F1F3" w14:textId="77777777" w:rsidR="00362B2E" w:rsidRPr="00362B2E" w:rsidRDefault="00362B2E" w:rsidP="00362B2E">
      <w:pPr>
        <w:spacing w:line="276" w:lineRule="auto"/>
        <w:jc w:val="both"/>
        <w:rPr>
          <w:rFonts w:ascii="Arial" w:hAnsi="Arial" w:cs="Arial"/>
          <w:b/>
          <w:bCs/>
          <w:sz w:val="20"/>
          <w:szCs w:val="20"/>
        </w:rPr>
      </w:pPr>
    </w:p>
    <w:p w14:paraId="589BBE62" w14:textId="77777777" w:rsidR="00362B2E" w:rsidRPr="00362B2E" w:rsidRDefault="00362B2E" w:rsidP="00362B2E">
      <w:pPr>
        <w:spacing w:line="276" w:lineRule="auto"/>
        <w:jc w:val="both"/>
        <w:rPr>
          <w:rFonts w:ascii="Arial" w:hAnsi="Arial" w:cs="Arial"/>
          <w:b/>
          <w:bCs/>
          <w:sz w:val="20"/>
          <w:szCs w:val="20"/>
        </w:rPr>
      </w:pPr>
    </w:p>
    <w:p w14:paraId="69E39DE6" w14:textId="77777777" w:rsidR="00362B2E" w:rsidRPr="00362B2E" w:rsidRDefault="00362B2E" w:rsidP="00362B2E">
      <w:pPr>
        <w:spacing w:line="276" w:lineRule="auto"/>
        <w:jc w:val="both"/>
        <w:rPr>
          <w:rFonts w:ascii="Arial" w:hAnsi="Arial" w:cs="Arial"/>
          <w:b/>
          <w:bCs/>
          <w:sz w:val="20"/>
          <w:szCs w:val="20"/>
        </w:rPr>
      </w:pPr>
    </w:p>
    <w:p w14:paraId="5C2D7AC3" w14:textId="77777777" w:rsidR="00362B2E" w:rsidRPr="00362B2E" w:rsidRDefault="00362B2E" w:rsidP="00362B2E">
      <w:pPr>
        <w:spacing w:line="276" w:lineRule="auto"/>
        <w:jc w:val="right"/>
        <w:rPr>
          <w:rFonts w:ascii="Arial" w:hAnsi="Arial" w:cs="Arial"/>
          <w:b/>
          <w:bCs/>
          <w:sz w:val="20"/>
          <w:szCs w:val="20"/>
        </w:rPr>
      </w:pPr>
      <w:r w:rsidRPr="00362B2E">
        <w:rPr>
          <w:rFonts w:ascii="Arial" w:hAnsi="Arial" w:cs="Arial"/>
          <w:b/>
          <w:bCs/>
          <w:sz w:val="20"/>
          <w:szCs w:val="20"/>
        </w:rPr>
        <w:lastRenderedPageBreak/>
        <w:t>PRILOGA 2</w:t>
      </w:r>
    </w:p>
    <w:p w14:paraId="57CB6E7E" w14:textId="77777777" w:rsidR="00362B2E" w:rsidRPr="00362B2E" w:rsidRDefault="00362B2E" w:rsidP="00362B2E">
      <w:pPr>
        <w:spacing w:line="276" w:lineRule="auto"/>
        <w:jc w:val="both"/>
        <w:rPr>
          <w:rFonts w:ascii="Arial" w:hAnsi="Arial" w:cs="Arial"/>
          <w:b/>
          <w:bCs/>
          <w:sz w:val="20"/>
          <w:szCs w:val="20"/>
        </w:rPr>
      </w:pPr>
    </w:p>
    <w:p w14:paraId="325AC7F1" w14:textId="77777777" w:rsidR="00362B2E" w:rsidRPr="00362B2E" w:rsidRDefault="00362B2E" w:rsidP="00362B2E">
      <w:pPr>
        <w:spacing w:line="276" w:lineRule="auto"/>
        <w:jc w:val="both"/>
        <w:rPr>
          <w:rFonts w:ascii="Arial" w:hAnsi="Arial" w:cs="Arial"/>
          <w:b/>
          <w:bCs/>
          <w:sz w:val="20"/>
          <w:szCs w:val="20"/>
        </w:rPr>
      </w:pPr>
    </w:p>
    <w:p w14:paraId="5FB53F2B"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47452D90"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43F1B817" w14:textId="77777777" w:rsidR="00362B2E" w:rsidRPr="00362B2E" w:rsidRDefault="00362B2E" w:rsidP="00362B2E">
      <w:pPr>
        <w:overflowPunct w:val="0"/>
        <w:autoSpaceDE w:val="0"/>
        <w:autoSpaceDN w:val="0"/>
        <w:adjustRightInd w:val="0"/>
        <w:spacing w:line="276" w:lineRule="auto"/>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2B302ED6"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72819178" w14:textId="42285538" w:rsidR="00362B2E" w:rsidRPr="00362B2E" w:rsidRDefault="00362B2E" w:rsidP="00362B2E">
      <w:pPr>
        <w:numPr>
          <w:ilvl w:val="0"/>
          <w:numId w:val="16"/>
        </w:numPr>
        <w:spacing w:after="0" w:line="276" w:lineRule="auto"/>
        <w:jc w:val="both"/>
        <w:rPr>
          <w:rFonts w:ascii="Arial" w:hAnsi="Arial" w:cs="Arial"/>
          <w:color w:val="000000"/>
          <w:sz w:val="20"/>
          <w:szCs w:val="20"/>
          <w:lang w:eastAsia="sl-SI"/>
        </w:rPr>
      </w:pPr>
      <w:r w:rsidRPr="00362B2E">
        <w:rPr>
          <w:rFonts w:ascii="Arial" w:hAnsi="Arial" w:cs="Arial"/>
          <w:color w:val="000000"/>
          <w:sz w:val="20"/>
          <w:szCs w:val="20"/>
          <w:lang w:eastAsia="sl-SI"/>
        </w:rPr>
        <w:t>Vlada Republike Slovenije je sprejela Izhodišča za udeležbo državnega sekretarja mag. Marka Koprivca</w:t>
      </w:r>
      <w:r w:rsidR="008B2FD7">
        <w:rPr>
          <w:rFonts w:ascii="Arial" w:hAnsi="Arial" w:cs="Arial"/>
          <w:color w:val="000000"/>
          <w:sz w:val="20"/>
          <w:szCs w:val="20"/>
          <w:lang w:eastAsia="sl-SI"/>
        </w:rPr>
        <w:t xml:space="preserve"> </w:t>
      </w:r>
      <w:r w:rsidRPr="00362B2E">
        <w:rPr>
          <w:rFonts w:ascii="Arial" w:hAnsi="Arial" w:cs="Arial"/>
          <w:color w:val="000000"/>
          <w:sz w:val="20"/>
          <w:szCs w:val="20"/>
          <w:lang w:eastAsia="sl-SI"/>
        </w:rPr>
        <w:t xml:space="preserve">na slavnostnem dogodku ob podpisu pogodb projektov 1. roka odprtega javnega razpisa za standardne projekte programa Interreg VI-A Slovenija-Hrvaška 2021-2027, ki bo </w:t>
      </w:r>
      <w:r w:rsidR="00344A0B">
        <w:rPr>
          <w:rFonts w:ascii="Arial" w:hAnsi="Arial" w:cs="Arial"/>
          <w:color w:val="000000"/>
          <w:sz w:val="20"/>
          <w:szCs w:val="20"/>
          <w:lang w:eastAsia="sl-SI"/>
        </w:rPr>
        <w:t>2</w:t>
      </w:r>
      <w:r w:rsidRPr="00362B2E">
        <w:rPr>
          <w:rFonts w:ascii="Arial" w:hAnsi="Arial" w:cs="Arial"/>
          <w:color w:val="000000"/>
          <w:sz w:val="20"/>
          <w:szCs w:val="20"/>
          <w:lang w:eastAsia="sl-SI"/>
        </w:rPr>
        <w:t>. marca 2026 v Zagrebu na Hrvaškem.</w:t>
      </w:r>
    </w:p>
    <w:p w14:paraId="6FB69E9A" w14:textId="77777777" w:rsidR="00362B2E" w:rsidRPr="00362B2E" w:rsidRDefault="00362B2E" w:rsidP="00362B2E">
      <w:pPr>
        <w:spacing w:line="276" w:lineRule="auto"/>
        <w:jc w:val="both"/>
        <w:rPr>
          <w:rFonts w:ascii="Arial" w:hAnsi="Arial" w:cs="Arial"/>
          <w:sz w:val="20"/>
          <w:szCs w:val="20"/>
        </w:rPr>
      </w:pPr>
    </w:p>
    <w:p w14:paraId="4BEF7D72" w14:textId="77777777" w:rsidR="00362B2E" w:rsidRPr="00362B2E" w:rsidRDefault="00362B2E" w:rsidP="00362B2E">
      <w:pPr>
        <w:numPr>
          <w:ilvl w:val="0"/>
          <w:numId w:val="16"/>
        </w:numPr>
        <w:spacing w:after="0" w:line="276" w:lineRule="auto"/>
        <w:jc w:val="both"/>
        <w:rPr>
          <w:rFonts w:ascii="Arial" w:hAnsi="Arial" w:cs="Arial"/>
          <w:sz w:val="20"/>
          <w:szCs w:val="20"/>
        </w:rPr>
      </w:pPr>
      <w:r w:rsidRPr="00362B2E">
        <w:rPr>
          <w:rFonts w:ascii="Arial" w:hAnsi="Arial" w:cs="Arial"/>
          <w:sz w:val="20"/>
          <w:szCs w:val="20"/>
        </w:rPr>
        <w:t xml:space="preserve">Vlada Republike Slovenije je imenovala delegacijo v naslednji sestavi: </w:t>
      </w:r>
    </w:p>
    <w:p w14:paraId="3DAC4FDD" w14:textId="77777777" w:rsidR="00362B2E" w:rsidRPr="00362B2E" w:rsidRDefault="00362B2E" w:rsidP="00362B2E">
      <w:pPr>
        <w:numPr>
          <w:ilvl w:val="0"/>
          <w:numId w:val="10"/>
        </w:numPr>
        <w:spacing w:after="0" w:line="276" w:lineRule="auto"/>
        <w:rPr>
          <w:rFonts w:ascii="Arial" w:hAnsi="Arial" w:cs="Arial"/>
          <w:sz w:val="20"/>
          <w:szCs w:val="20"/>
        </w:rPr>
      </w:pPr>
      <w:r w:rsidRPr="00362B2E">
        <w:rPr>
          <w:rFonts w:ascii="Arial" w:hAnsi="Arial" w:cs="Arial"/>
          <w:sz w:val="20"/>
          <w:szCs w:val="20"/>
        </w:rPr>
        <w:t>mag. Marko Koprivc, državni sekretar, Ministrstvo za kohezijo in regionalni razvoj,</w:t>
      </w:r>
    </w:p>
    <w:p w14:paraId="168095C6" w14:textId="77777777" w:rsidR="00362B2E" w:rsidRPr="00362B2E" w:rsidRDefault="00362B2E" w:rsidP="00362B2E">
      <w:pPr>
        <w:numPr>
          <w:ilvl w:val="0"/>
          <w:numId w:val="10"/>
        </w:numPr>
        <w:spacing w:after="0" w:line="276" w:lineRule="auto"/>
        <w:rPr>
          <w:rFonts w:ascii="Arial" w:hAnsi="Arial" w:cs="Arial"/>
          <w:sz w:val="20"/>
          <w:szCs w:val="20"/>
        </w:rPr>
      </w:pPr>
      <w:r w:rsidRPr="00362B2E">
        <w:rPr>
          <w:rFonts w:ascii="Arial" w:hAnsi="Arial" w:cs="Arial"/>
          <w:sz w:val="20"/>
          <w:szCs w:val="20"/>
        </w:rPr>
        <w:t>mag. Marjeta Pečarič, sekretarka, vodja Sektorja za Interreg, Ministrstvo za kohezijo in regionalni razvoj.</w:t>
      </w:r>
    </w:p>
    <w:p w14:paraId="5DFE8127" w14:textId="77777777" w:rsidR="00362B2E" w:rsidRPr="00362B2E" w:rsidRDefault="00362B2E" w:rsidP="00362B2E">
      <w:pPr>
        <w:spacing w:line="276" w:lineRule="auto"/>
        <w:jc w:val="both"/>
        <w:rPr>
          <w:rFonts w:ascii="Arial" w:hAnsi="Arial" w:cs="Arial"/>
          <w:sz w:val="20"/>
          <w:szCs w:val="20"/>
        </w:rPr>
      </w:pPr>
    </w:p>
    <w:p w14:paraId="07ADA62A" w14:textId="77777777" w:rsidR="00362B2E" w:rsidRPr="00362B2E" w:rsidRDefault="00362B2E" w:rsidP="00362B2E">
      <w:pPr>
        <w:pStyle w:val="Neotevilenodstavek"/>
        <w:spacing w:line="276" w:lineRule="auto"/>
        <w:rPr>
          <w:rFonts w:cs="Arial"/>
          <w:sz w:val="20"/>
          <w:szCs w:val="20"/>
        </w:rPr>
      </w:pPr>
      <w:r w:rsidRPr="00362B2E">
        <w:rPr>
          <w:rFonts w:cs="Arial"/>
          <w:sz w:val="20"/>
          <w:szCs w:val="20"/>
        </w:rPr>
        <w:t xml:space="preserve">                                                                                                  Barbara Kolenko Helbl</w:t>
      </w:r>
    </w:p>
    <w:p w14:paraId="2BCC4970" w14:textId="77777777" w:rsidR="00362B2E" w:rsidRPr="00362B2E" w:rsidRDefault="00362B2E" w:rsidP="00362B2E">
      <w:pPr>
        <w:pStyle w:val="Neotevilenodstavek"/>
        <w:spacing w:line="276" w:lineRule="auto"/>
        <w:ind w:left="720"/>
        <w:rPr>
          <w:rFonts w:cs="Arial"/>
          <w:iCs/>
          <w:sz w:val="20"/>
          <w:szCs w:val="20"/>
        </w:rPr>
      </w:pPr>
      <w:r w:rsidRPr="00362B2E">
        <w:rPr>
          <w:rFonts w:cs="Arial"/>
          <w:iCs/>
          <w:sz w:val="20"/>
          <w:szCs w:val="20"/>
        </w:rPr>
        <w:t xml:space="preserve">                                                                                GENERALNA SEKRETARKA</w:t>
      </w:r>
    </w:p>
    <w:p w14:paraId="572A1FA8" w14:textId="77777777" w:rsidR="00362B2E" w:rsidRPr="00362B2E" w:rsidRDefault="00362B2E" w:rsidP="00362B2E">
      <w:pPr>
        <w:pStyle w:val="Neotevilenodstavek"/>
        <w:spacing w:line="276" w:lineRule="auto"/>
        <w:ind w:left="720"/>
        <w:rPr>
          <w:rFonts w:cs="Arial"/>
          <w:iCs/>
          <w:sz w:val="20"/>
          <w:szCs w:val="20"/>
        </w:rPr>
      </w:pPr>
    </w:p>
    <w:p w14:paraId="060D654C" w14:textId="77777777" w:rsidR="00362B2E" w:rsidRPr="00362B2E" w:rsidRDefault="00362B2E" w:rsidP="00362B2E">
      <w:pPr>
        <w:pStyle w:val="Neotevilenodstavek"/>
        <w:spacing w:line="276" w:lineRule="auto"/>
        <w:ind w:left="720"/>
        <w:rPr>
          <w:rFonts w:cs="Arial"/>
          <w:iCs/>
          <w:sz w:val="20"/>
          <w:szCs w:val="20"/>
        </w:rPr>
      </w:pPr>
    </w:p>
    <w:p w14:paraId="4AF3D25A"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rPr>
      </w:pPr>
    </w:p>
    <w:p w14:paraId="06D993F3"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rPr>
      </w:pPr>
    </w:p>
    <w:p w14:paraId="640D8F2B"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bCs/>
          <w:sz w:val="20"/>
          <w:szCs w:val="20"/>
          <w:lang w:eastAsia="sl-SI"/>
        </w:rPr>
      </w:pPr>
    </w:p>
    <w:p w14:paraId="773A3FCE" w14:textId="77777777" w:rsidR="00362B2E" w:rsidRPr="00362B2E" w:rsidRDefault="00362B2E" w:rsidP="00362B2E">
      <w:pPr>
        <w:overflowPunct w:val="0"/>
        <w:autoSpaceDE w:val="0"/>
        <w:autoSpaceDN w:val="0"/>
        <w:adjustRightInd w:val="0"/>
        <w:spacing w:line="276" w:lineRule="auto"/>
        <w:ind w:left="720"/>
        <w:jc w:val="both"/>
        <w:textAlignment w:val="baseline"/>
        <w:rPr>
          <w:rFonts w:ascii="Arial" w:hAnsi="Arial" w:cs="Arial"/>
          <w:bCs/>
          <w:sz w:val="20"/>
          <w:szCs w:val="20"/>
          <w:lang w:eastAsia="sl-SI"/>
        </w:rPr>
      </w:pPr>
    </w:p>
    <w:p w14:paraId="10AEC437" w14:textId="77777777" w:rsidR="00362B2E" w:rsidRPr="00362B2E" w:rsidRDefault="00362B2E" w:rsidP="00362B2E">
      <w:pPr>
        <w:spacing w:line="276" w:lineRule="auto"/>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1BAA278F" w14:textId="77777777" w:rsidR="00362B2E" w:rsidRPr="00362B2E" w:rsidRDefault="00362B2E" w:rsidP="00362B2E">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362B2E">
        <w:rPr>
          <w:rFonts w:ascii="Arial" w:hAnsi="Arial" w:cs="Arial"/>
          <w:bCs/>
          <w:sz w:val="20"/>
          <w:szCs w:val="20"/>
          <w:lang w:eastAsia="sl-SI"/>
        </w:rPr>
        <w:t>ministrstva in vladne službe.</w:t>
      </w:r>
    </w:p>
    <w:p w14:paraId="69BC478D"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bCs/>
          <w:iCs/>
          <w:sz w:val="20"/>
          <w:szCs w:val="20"/>
          <w:lang w:eastAsia="sl-SI"/>
        </w:rPr>
      </w:pPr>
    </w:p>
    <w:p w14:paraId="7711EBAC" w14:textId="77777777" w:rsidR="00362B2E" w:rsidRPr="00362B2E" w:rsidRDefault="00362B2E" w:rsidP="00362B2E">
      <w:pPr>
        <w:spacing w:line="276" w:lineRule="auto"/>
        <w:jc w:val="both"/>
        <w:rPr>
          <w:rFonts w:ascii="Arial" w:hAnsi="Arial" w:cs="Arial"/>
          <w:b/>
          <w:bCs/>
          <w:sz w:val="20"/>
          <w:szCs w:val="20"/>
        </w:rPr>
      </w:pPr>
    </w:p>
    <w:p w14:paraId="058B2491" w14:textId="77777777" w:rsidR="00362B2E" w:rsidRPr="00362B2E" w:rsidRDefault="00362B2E" w:rsidP="00362B2E">
      <w:pPr>
        <w:spacing w:line="276" w:lineRule="auto"/>
        <w:jc w:val="both"/>
        <w:rPr>
          <w:rFonts w:ascii="Arial" w:hAnsi="Arial" w:cs="Arial"/>
          <w:sz w:val="20"/>
          <w:szCs w:val="20"/>
        </w:rPr>
      </w:pPr>
    </w:p>
    <w:p w14:paraId="4606848D" w14:textId="77777777" w:rsidR="00362B2E" w:rsidRPr="00362B2E" w:rsidRDefault="00362B2E" w:rsidP="00362B2E">
      <w:pPr>
        <w:spacing w:line="276" w:lineRule="auto"/>
        <w:rPr>
          <w:rFonts w:ascii="Arial" w:hAnsi="Arial" w:cs="Arial"/>
          <w:sz w:val="20"/>
          <w:szCs w:val="20"/>
        </w:rPr>
      </w:pPr>
    </w:p>
    <w:sectPr w:rsidR="00362B2E" w:rsidRPr="00362B2E" w:rsidSect="000D268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45F"/>
    <w:multiLevelType w:val="hybridMultilevel"/>
    <w:tmpl w:val="FB00D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8F6F7B"/>
    <w:multiLevelType w:val="hybridMultilevel"/>
    <w:tmpl w:val="DBD2821C"/>
    <w:lvl w:ilvl="0" w:tplc="3028B608">
      <w:start w:val="1"/>
      <w:numFmt w:val="bullet"/>
      <w:lvlText w:val="-"/>
      <w:lvlJc w:val="left"/>
      <w:pPr>
        <w:ind w:left="720" w:hanging="360"/>
      </w:pPr>
      <w:rPr>
        <w:rFonts w:ascii="Verdana" w:eastAsia="Times New Roman"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772825"/>
    <w:multiLevelType w:val="hybridMultilevel"/>
    <w:tmpl w:val="65806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146499"/>
    <w:multiLevelType w:val="hybridMultilevel"/>
    <w:tmpl w:val="190AF248"/>
    <w:lvl w:ilvl="0" w:tplc="3028B608">
      <w:start w:val="1"/>
      <w:numFmt w:val="bullet"/>
      <w:lvlText w:val="-"/>
      <w:lvlJc w:val="left"/>
      <w:pPr>
        <w:ind w:left="1080" w:hanging="360"/>
      </w:pPr>
      <w:rPr>
        <w:rFonts w:ascii="Verdana" w:eastAsia="Times New Roman" w:hAnsi="Verdana"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2B338D6"/>
    <w:multiLevelType w:val="hybridMultilevel"/>
    <w:tmpl w:val="A4361954"/>
    <w:lvl w:ilvl="0" w:tplc="76AC1A70">
      <w:start w:val="49"/>
      <w:numFmt w:val="bullet"/>
      <w:lvlText w:val=""/>
      <w:lvlJc w:val="left"/>
      <w:pPr>
        <w:ind w:left="720" w:hanging="360"/>
      </w:pPr>
      <w:rPr>
        <w:rFonts w:ascii="Symbol" w:eastAsia="Times New Roman" w:hAnsi="Symbol" w:cs="Times New Roman" w:hint="default"/>
      </w:rPr>
    </w:lvl>
    <w:lvl w:ilvl="1" w:tplc="3028B608">
      <w:start w:val="1"/>
      <w:numFmt w:val="bullet"/>
      <w:lvlText w:val="-"/>
      <w:lvlJc w:val="left"/>
      <w:pPr>
        <w:ind w:left="1080" w:hanging="360"/>
      </w:pPr>
      <w:rPr>
        <w:rFonts w:ascii="Verdana" w:eastAsia="Times New Roman" w:hAnsi="Verdan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E84EBE"/>
    <w:multiLevelType w:val="hybridMultilevel"/>
    <w:tmpl w:val="F1C24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1432B37"/>
    <w:multiLevelType w:val="hybridMultilevel"/>
    <w:tmpl w:val="2ED86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E7497F"/>
    <w:multiLevelType w:val="hybridMultilevel"/>
    <w:tmpl w:val="F7EA7F62"/>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677450">
    <w:abstractNumId w:val="2"/>
  </w:num>
  <w:num w:numId="2" w16cid:durableId="1025446334">
    <w:abstractNumId w:val="12"/>
  </w:num>
  <w:num w:numId="3" w16cid:durableId="1425876274">
    <w:abstractNumId w:val="11"/>
  </w:num>
  <w:num w:numId="4" w16cid:durableId="149911789">
    <w:abstractNumId w:val="14"/>
  </w:num>
  <w:num w:numId="5" w16cid:durableId="1310743931">
    <w:abstractNumId w:val="15"/>
  </w:num>
  <w:num w:numId="6" w16cid:durableId="522671473">
    <w:abstractNumId w:val="7"/>
  </w:num>
  <w:num w:numId="7" w16cid:durableId="936909318">
    <w:abstractNumId w:val="4"/>
  </w:num>
  <w:num w:numId="8" w16cid:durableId="1804151194">
    <w:abstractNumId w:val="8"/>
  </w:num>
  <w:num w:numId="9" w16cid:durableId="825248617">
    <w:abstractNumId w:val="10"/>
  </w:num>
  <w:num w:numId="10" w16cid:durableId="129907337">
    <w:abstractNumId w:val="5"/>
  </w:num>
  <w:num w:numId="11" w16cid:durableId="1701319283">
    <w:abstractNumId w:val="13"/>
  </w:num>
  <w:num w:numId="12" w16cid:durableId="466582853">
    <w:abstractNumId w:val="0"/>
  </w:num>
  <w:num w:numId="13" w16cid:durableId="28797976">
    <w:abstractNumId w:val="1"/>
  </w:num>
  <w:num w:numId="14" w16cid:durableId="970281822">
    <w:abstractNumId w:val="9"/>
  </w:num>
  <w:num w:numId="15" w16cid:durableId="264121547">
    <w:abstractNumId w:val="6"/>
  </w:num>
  <w:num w:numId="16" w16cid:durableId="2002926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4131E"/>
    <w:rsid w:val="000C7429"/>
    <w:rsid w:val="000D2683"/>
    <w:rsid w:val="00130186"/>
    <w:rsid w:val="001973E4"/>
    <w:rsid w:val="001B4588"/>
    <w:rsid w:val="00260974"/>
    <w:rsid w:val="002D6C42"/>
    <w:rsid w:val="00321A64"/>
    <w:rsid w:val="00344A0B"/>
    <w:rsid w:val="00362B2E"/>
    <w:rsid w:val="003D7481"/>
    <w:rsid w:val="004821EB"/>
    <w:rsid w:val="004B7878"/>
    <w:rsid w:val="004C410D"/>
    <w:rsid w:val="00576681"/>
    <w:rsid w:val="00597BDE"/>
    <w:rsid w:val="00676495"/>
    <w:rsid w:val="00695EC3"/>
    <w:rsid w:val="006F56FD"/>
    <w:rsid w:val="00736504"/>
    <w:rsid w:val="007538EE"/>
    <w:rsid w:val="007A16CD"/>
    <w:rsid w:val="008B2FD7"/>
    <w:rsid w:val="008C1153"/>
    <w:rsid w:val="008F210F"/>
    <w:rsid w:val="00990888"/>
    <w:rsid w:val="009E5D8E"/>
    <w:rsid w:val="00A049F9"/>
    <w:rsid w:val="00A32249"/>
    <w:rsid w:val="00A87E0A"/>
    <w:rsid w:val="00AE1F83"/>
    <w:rsid w:val="00AF004F"/>
    <w:rsid w:val="00B0355B"/>
    <w:rsid w:val="00B379A0"/>
    <w:rsid w:val="00BC1355"/>
    <w:rsid w:val="00C24B2C"/>
    <w:rsid w:val="00C44C5F"/>
    <w:rsid w:val="00C5197E"/>
    <w:rsid w:val="00D17FA1"/>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4E22"/>
  <w15:docId w15:val="{3203BB88-E456-40E4-A8B6-A402854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4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04131E"/>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04131E"/>
    <w:rPr>
      <w:rFonts w:ascii="Arial" w:eastAsia="Times New Roman" w:hAnsi="Arial" w:cs="Times New Roman"/>
      <w:sz w:val="20"/>
      <w:szCs w:val="24"/>
      <w:lang w:val="en-US"/>
    </w:rPr>
  </w:style>
  <w:style w:type="paragraph" w:styleId="Telobesedila2">
    <w:name w:val="Body Text 2"/>
    <w:basedOn w:val="Navaden"/>
    <w:link w:val="Telobesedila2Znak"/>
    <w:rsid w:val="0004131E"/>
    <w:pPr>
      <w:spacing w:after="0" w:line="240" w:lineRule="auto"/>
      <w:jc w:val="both"/>
    </w:pPr>
    <w:rPr>
      <w:rFonts w:ascii="Times New Roman" w:eastAsia="Times New Roman" w:hAnsi="Times New Roman" w:cs="Times New Roman"/>
      <w:b/>
      <w:bCs/>
      <w:sz w:val="24"/>
      <w:szCs w:val="24"/>
    </w:rPr>
  </w:style>
  <w:style w:type="character" w:customStyle="1" w:styleId="Telobesedila2Znak">
    <w:name w:val="Telo besedila 2 Znak"/>
    <w:basedOn w:val="Privzetapisavaodstavka"/>
    <w:link w:val="Telobesedila2"/>
    <w:rsid w:val="0004131E"/>
    <w:rPr>
      <w:rFonts w:ascii="Times New Roman" w:eastAsia="Times New Roman" w:hAnsi="Times New Roman" w:cs="Times New Roman"/>
      <w:b/>
      <w:bCs/>
      <w:sz w:val="24"/>
      <w:szCs w:val="24"/>
    </w:rPr>
  </w:style>
  <w:style w:type="paragraph" w:customStyle="1" w:styleId="Neotevilenodstavek">
    <w:name w:val="Neoštevilčen odstavek"/>
    <w:basedOn w:val="Navaden"/>
    <w:link w:val="NeotevilenodstavekZnak"/>
    <w:qFormat/>
    <w:rsid w:val="00362B2E"/>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362B2E"/>
    <w:rPr>
      <w:rFonts w:ascii="Arial" w:eastAsia="Times New Roman" w:hAnsi="Arial" w:cs="Times New Roman"/>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362B2E"/>
    <w:pPr>
      <w:ind w:left="720"/>
      <w:contextualSpacing/>
    </w:pPr>
  </w:style>
  <w:style w:type="paragraph" w:customStyle="1" w:styleId="Poglavje">
    <w:name w:val="Poglavje"/>
    <w:basedOn w:val="Navaden"/>
    <w:qFormat/>
    <w:rsid w:val="00362B2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36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2887</Words>
  <Characters>16462</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Barbara Omahen</cp:lastModifiedBy>
  <cp:revision>6</cp:revision>
  <dcterms:created xsi:type="dcterms:W3CDTF">2026-02-18T06:27:00Z</dcterms:created>
  <dcterms:modified xsi:type="dcterms:W3CDTF">2026-02-19T08:24:00Z</dcterms:modified>
</cp:coreProperties>
</file>