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8F52" w14:textId="77777777" w:rsidR="00532DFB" w:rsidRPr="00F36C49" w:rsidRDefault="00532DFB" w:rsidP="00F36C49">
      <w:pPr>
        <w:pStyle w:val="Glava"/>
        <w:tabs>
          <w:tab w:val="clear" w:pos="4320"/>
          <w:tab w:val="clear" w:pos="8640"/>
          <w:tab w:val="left" w:pos="284"/>
          <w:tab w:val="left" w:pos="5112"/>
        </w:tabs>
        <w:spacing w:before="120" w:line="276" w:lineRule="auto"/>
        <w:jc w:val="both"/>
        <w:rPr>
          <w:rFonts w:cs="Arial"/>
          <w:szCs w:val="20"/>
        </w:rPr>
      </w:pPr>
    </w:p>
    <w:p w14:paraId="0349FAB0" w14:textId="77777777" w:rsidR="00532DFB" w:rsidRPr="00F36C49" w:rsidRDefault="00532DFB" w:rsidP="00F36C49">
      <w:pPr>
        <w:pStyle w:val="Glava"/>
        <w:tabs>
          <w:tab w:val="clear" w:pos="4320"/>
          <w:tab w:val="clear" w:pos="8640"/>
          <w:tab w:val="left" w:pos="284"/>
          <w:tab w:val="left" w:pos="5112"/>
        </w:tabs>
        <w:spacing w:before="120" w:line="276" w:lineRule="auto"/>
        <w:jc w:val="both"/>
        <w:rPr>
          <w:rFonts w:cs="Arial"/>
          <w:szCs w:val="20"/>
        </w:rPr>
      </w:pPr>
    </w:p>
    <w:p w14:paraId="4822D764" w14:textId="77777777" w:rsidR="00532DFB" w:rsidRPr="00F36C49" w:rsidRDefault="00532DFB" w:rsidP="00F36C49">
      <w:pPr>
        <w:pStyle w:val="Glava"/>
        <w:tabs>
          <w:tab w:val="clear" w:pos="4320"/>
          <w:tab w:val="clear" w:pos="8640"/>
          <w:tab w:val="left" w:pos="284"/>
          <w:tab w:val="left" w:pos="5112"/>
        </w:tabs>
        <w:spacing w:before="120" w:line="276" w:lineRule="auto"/>
        <w:jc w:val="both"/>
        <w:rPr>
          <w:rFonts w:cs="Arial"/>
          <w:szCs w:val="20"/>
        </w:rPr>
      </w:pPr>
    </w:p>
    <w:p w14:paraId="7BAE0161" w14:textId="77777777" w:rsidR="00532DFB" w:rsidRPr="00F36C49" w:rsidRDefault="00532DFB" w:rsidP="00F36C49">
      <w:pPr>
        <w:pStyle w:val="Glava"/>
        <w:tabs>
          <w:tab w:val="clear" w:pos="4320"/>
          <w:tab w:val="clear" w:pos="8640"/>
          <w:tab w:val="left" w:pos="284"/>
          <w:tab w:val="left" w:pos="5112"/>
        </w:tabs>
        <w:spacing w:before="120" w:line="276" w:lineRule="auto"/>
        <w:jc w:val="both"/>
        <w:rPr>
          <w:rFonts w:cs="Arial"/>
          <w:szCs w:val="20"/>
        </w:rPr>
      </w:pPr>
      <w:r w:rsidRPr="00F36C49">
        <w:rPr>
          <w:rFonts w:cs="Arial"/>
          <w:noProof/>
          <w:szCs w:val="20"/>
          <w:lang w:eastAsia="sl-SI"/>
        </w:rPr>
        <w:drawing>
          <wp:anchor distT="0" distB="0" distL="114300" distR="114300" simplePos="0" relativeHeight="251659264" behindDoc="1" locked="0" layoutInCell="1" allowOverlap="1" wp14:anchorId="6BBA67C3" wp14:editId="692B835F">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F36C49">
        <w:rPr>
          <w:rFonts w:cs="Arial"/>
          <w:szCs w:val="20"/>
        </w:rPr>
        <w:t>Štefanova ulica 5, 1000 Ljubljana</w:t>
      </w:r>
      <w:r w:rsidRPr="00F36C49">
        <w:rPr>
          <w:rFonts w:cs="Arial"/>
          <w:szCs w:val="20"/>
        </w:rPr>
        <w:tab/>
        <w:t>T: 01 478 60 01</w:t>
      </w:r>
    </w:p>
    <w:p w14:paraId="5D77DF52" w14:textId="77777777" w:rsidR="00532DFB" w:rsidRPr="00F36C49" w:rsidRDefault="00532DFB" w:rsidP="00F36C49">
      <w:pPr>
        <w:pStyle w:val="Glava"/>
        <w:tabs>
          <w:tab w:val="clear" w:pos="4320"/>
          <w:tab w:val="clear" w:pos="8640"/>
          <w:tab w:val="left" w:pos="5112"/>
        </w:tabs>
        <w:spacing w:line="276" w:lineRule="auto"/>
        <w:jc w:val="both"/>
        <w:rPr>
          <w:rFonts w:cs="Arial"/>
          <w:szCs w:val="20"/>
        </w:rPr>
      </w:pPr>
      <w:r w:rsidRPr="00F36C49">
        <w:rPr>
          <w:rFonts w:cs="Arial"/>
          <w:szCs w:val="20"/>
        </w:rPr>
        <w:tab/>
        <w:t xml:space="preserve">F: 01 478 60 58 </w:t>
      </w:r>
    </w:p>
    <w:p w14:paraId="5ABF3B02" w14:textId="77777777" w:rsidR="00532DFB" w:rsidRPr="00F36C49" w:rsidRDefault="00532DFB" w:rsidP="00F36C49">
      <w:pPr>
        <w:pStyle w:val="Glava"/>
        <w:tabs>
          <w:tab w:val="clear" w:pos="4320"/>
          <w:tab w:val="clear" w:pos="8640"/>
          <w:tab w:val="left" w:pos="5112"/>
        </w:tabs>
        <w:spacing w:line="276" w:lineRule="auto"/>
        <w:jc w:val="both"/>
        <w:rPr>
          <w:rFonts w:cs="Arial"/>
          <w:szCs w:val="20"/>
        </w:rPr>
      </w:pPr>
      <w:r w:rsidRPr="00F36C49">
        <w:rPr>
          <w:rFonts w:cs="Arial"/>
          <w:szCs w:val="20"/>
        </w:rPr>
        <w:tab/>
        <w:t>E: gp.mz@gov.si</w:t>
      </w:r>
    </w:p>
    <w:p w14:paraId="75479CFB" w14:textId="77777777" w:rsidR="00532DFB" w:rsidRPr="00F36C49" w:rsidRDefault="00532DFB" w:rsidP="00F36C49">
      <w:pPr>
        <w:pStyle w:val="Glava"/>
        <w:tabs>
          <w:tab w:val="clear" w:pos="4320"/>
          <w:tab w:val="clear" w:pos="8640"/>
          <w:tab w:val="left" w:pos="5112"/>
        </w:tabs>
        <w:spacing w:line="276" w:lineRule="auto"/>
        <w:jc w:val="both"/>
        <w:rPr>
          <w:rFonts w:cs="Arial"/>
          <w:szCs w:val="20"/>
        </w:rPr>
      </w:pPr>
      <w:r w:rsidRPr="00F36C49">
        <w:rPr>
          <w:rFonts w:cs="Arial"/>
          <w:szCs w:val="20"/>
        </w:rPr>
        <w:tab/>
        <w:t>www.mz.gov.si</w:t>
      </w:r>
    </w:p>
    <w:p w14:paraId="575E408B" w14:textId="77777777" w:rsidR="00532DFB" w:rsidRPr="00F36C49" w:rsidRDefault="00532DFB" w:rsidP="00F36C49">
      <w:pPr>
        <w:spacing w:after="0"/>
        <w:ind w:firstLine="708"/>
        <w:contextualSpacing/>
        <w:jc w:val="both"/>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32DFB" w:rsidRPr="00F36C49" w14:paraId="66755360" w14:textId="77777777" w:rsidTr="001B31D9">
        <w:trPr>
          <w:gridAfter w:val="2"/>
          <w:wAfter w:w="3067" w:type="dxa"/>
        </w:trPr>
        <w:tc>
          <w:tcPr>
            <w:tcW w:w="6096" w:type="dxa"/>
            <w:gridSpan w:val="2"/>
          </w:tcPr>
          <w:p w14:paraId="55DEFBF9"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sz w:val="20"/>
                <w:szCs w:val="20"/>
                <w:lang w:eastAsia="sl-SI"/>
              </w:rPr>
            </w:pPr>
          </w:p>
        </w:tc>
      </w:tr>
      <w:tr w:rsidR="00532DFB" w:rsidRPr="00F36C49" w14:paraId="7EDE182E" w14:textId="77777777" w:rsidTr="001B31D9">
        <w:trPr>
          <w:gridAfter w:val="2"/>
          <w:wAfter w:w="3067" w:type="dxa"/>
        </w:trPr>
        <w:tc>
          <w:tcPr>
            <w:tcW w:w="6096" w:type="dxa"/>
            <w:gridSpan w:val="2"/>
          </w:tcPr>
          <w:p w14:paraId="3E0C7480" w14:textId="1F5461F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36C49">
              <w:rPr>
                <w:rFonts w:ascii="Arial" w:eastAsia="Times New Roman" w:hAnsi="Arial" w:cs="Arial"/>
                <w:sz w:val="20"/>
                <w:szCs w:val="20"/>
                <w:lang w:eastAsia="sl-SI"/>
              </w:rPr>
              <w:t>Številka: 0070-</w:t>
            </w:r>
            <w:r w:rsidR="00C45C64">
              <w:rPr>
                <w:rFonts w:ascii="Arial" w:eastAsia="Times New Roman" w:hAnsi="Arial" w:cs="Arial"/>
                <w:sz w:val="20"/>
                <w:szCs w:val="20"/>
                <w:lang w:eastAsia="sl-SI"/>
              </w:rPr>
              <w:t>31</w:t>
            </w:r>
            <w:r w:rsidRPr="00F36C49">
              <w:rPr>
                <w:rFonts w:ascii="Arial" w:eastAsia="Times New Roman" w:hAnsi="Arial" w:cs="Arial"/>
                <w:sz w:val="20"/>
                <w:szCs w:val="20"/>
                <w:lang w:eastAsia="sl-SI"/>
              </w:rPr>
              <w:t>/202</w:t>
            </w:r>
            <w:r w:rsidR="00C45C64">
              <w:rPr>
                <w:rFonts w:ascii="Arial" w:eastAsia="Times New Roman" w:hAnsi="Arial" w:cs="Arial"/>
                <w:sz w:val="20"/>
                <w:szCs w:val="20"/>
                <w:lang w:eastAsia="sl-SI"/>
              </w:rPr>
              <w:t>4</w:t>
            </w:r>
          </w:p>
        </w:tc>
      </w:tr>
      <w:tr w:rsidR="00532DFB" w:rsidRPr="00F36C49" w14:paraId="60ED53AB" w14:textId="77777777" w:rsidTr="001B31D9">
        <w:trPr>
          <w:gridAfter w:val="2"/>
          <w:wAfter w:w="3067" w:type="dxa"/>
        </w:trPr>
        <w:tc>
          <w:tcPr>
            <w:tcW w:w="6096" w:type="dxa"/>
            <w:gridSpan w:val="2"/>
          </w:tcPr>
          <w:p w14:paraId="29529A11" w14:textId="07C885F5"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D161EB">
              <w:rPr>
                <w:rFonts w:ascii="Arial" w:eastAsia="Times New Roman" w:hAnsi="Arial" w:cs="Arial"/>
                <w:sz w:val="20"/>
                <w:szCs w:val="20"/>
                <w:lang w:eastAsia="sl-SI"/>
              </w:rPr>
              <w:t xml:space="preserve">Ljubljana, </w:t>
            </w:r>
            <w:r w:rsidR="00C45C64" w:rsidRPr="009B4977">
              <w:rPr>
                <w:rFonts w:ascii="Arial" w:eastAsia="Times New Roman" w:hAnsi="Arial" w:cs="Arial"/>
                <w:sz w:val="20"/>
                <w:szCs w:val="20"/>
                <w:lang w:eastAsia="sl-SI"/>
              </w:rPr>
              <w:t>14. 2</w:t>
            </w:r>
            <w:r w:rsidR="008E6469" w:rsidRPr="009B4977">
              <w:rPr>
                <w:rFonts w:ascii="Arial" w:eastAsia="Times New Roman" w:hAnsi="Arial" w:cs="Arial"/>
                <w:sz w:val="20"/>
                <w:szCs w:val="20"/>
                <w:lang w:eastAsia="sl-SI"/>
              </w:rPr>
              <w:t>.</w:t>
            </w:r>
            <w:r w:rsidR="008E6469" w:rsidRPr="00D161EB">
              <w:rPr>
                <w:rFonts w:ascii="Arial" w:eastAsia="Times New Roman" w:hAnsi="Arial" w:cs="Arial"/>
                <w:sz w:val="20"/>
                <w:szCs w:val="20"/>
                <w:lang w:eastAsia="sl-SI"/>
              </w:rPr>
              <w:t xml:space="preserve"> 2024</w:t>
            </w:r>
          </w:p>
        </w:tc>
      </w:tr>
      <w:tr w:rsidR="00532DFB" w:rsidRPr="00F36C49" w14:paraId="6D319E5B" w14:textId="77777777" w:rsidTr="001B31D9">
        <w:trPr>
          <w:gridAfter w:val="2"/>
          <w:wAfter w:w="3067" w:type="dxa"/>
        </w:trPr>
        <w:tc>
          <w:tcPr>
            <w:tcW w:w="6096" w:type="dxa"/>
            <w:gridSpan w:val="2"/>
          </w:tcPr>
          <w:p w14:paraId="0BAFAAA1" w14:textId="373C6031"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36C49">
              <w:rPr>
                <w:rFonts w:ascii="Arial" w:eastAsia="Times New Roman" w:hAnsi="Arial" w:cs="Arial"/>
                <w:iCs/>
                <w:sz w:val="20"/>
                <w:szCs w:val="20"/>
                <w:lang w:eastAsia="sl-SI"/>
              </w:rPr>
              <w:t>EVA 202</w:t>
            </w:r>
            <w:r w:rsidR="00C45C64">
              <w:rPr>
                <w:rFonts w:ascii="Arial" w:eastAsia="Times New Roman" w:hAnsi="Arial" w:cs="Arial"/>
                <w:iCs/>
                <w:sz w:val="20"/>
                <w:szCs w:val="20"/>
                <w:lang w:eastAsia="sl-SI"/>
              </w:rPr>
              <w:t>4</w:t>
            </w:r>
            <w:r w:rsidRPr="00F36C49">
              <w:rPr>
                <w:rFonts w:ascii="Arial" w:eastAsia="Times New Roman" w:hAnsi="Arial" w:cs="Arial"/>
                <w:iCs/>
                <w:sz w:val="20"/>
                <w:szCs w:val="20"/>
                <w:lang w:eastAsia="sl-SI"/>
              </w:rPr>
              <w:t>-</w:t>
            </w:r>
            <w:r w:rsidR="00C45C64">
              <w:rPr>
                <w:rFonts w:ascii="Arial" w:eastAsia="Times New Roman" w:hAnsi="Arial" w:cs="Arial"/>
                <w:iCs/>
                <w:sz w:val="20"/>
                <w:szCs w:val="20"/>
                <w:lang w:eastAsia="sl-SI"/>
              </w:rPr>
              <w:t>2711</w:t>
            </w:r>
            <w:r w:rsidRPr="00F36C49">
              <w:rPr>
                <w:rFonts w:ascii="Arial" w:eastAsia="Times New Roman" w:hAnsi="Arial" w:cs="Arial"/>
                <w:iCs/>
                <w:sz w:val="20"/>
                <w:szCs w:val="20"/>
                <w:lang w:eastAsia="sl-SI"/>
              </w:rPr>
              <w:t>-</w:t>
            </w:r>
            <w:r w:rsidR="00C45C64">
              <w:rPr>
                <w:rFonts w:ascii="Arial" w:eastAsia="Times New Roman" w:hAnsi="Arial" w:cs="Arial"/>
                <w:iCs/>
                <w:sz w:val="20"/>
                <w:szCs w:val="20"/>
                <w:lang w:eastAsia="sl-SI"/>
              </w:rPr>
              <w:t>0012</w:t>
            </w:r>
          </w:p>
        </w:tc>
      </w:tr>
      <w:tr w:rsidR="00532DFB" w:rsidRPr="00F36C49" w14:paraId="369D149A" w14:textId="77777777" w:rsidTr="001B31D9">
        <w:trPr>
          <w:gridAfter w:val="2"/>
          <w:wAfter w:w="3067" w:type="dxa"/>
        </w:trPr>
        <w:tc>
          <w:tcPr>
            <w:tcW w:w="6096" w:type="dxa"/>
            <w:gridSpan w:val="2"/>
          </w:tcPr>
          <w:p w14:paraId="2394E7EB" w14:textId="77777777" w:rsidR="00532DFB" w:rsidRPr="00F36C49" w:rsidRDefault="00532DFB" w:rsidP="00F36C49">
            <w:pPr>
              <w:spacing w:after="0"/>
              <w:jc w:val="both"/>
              <w:rPr>
                <w:rFonts w:ascii="Arial" w:eastAsia="Times New Roman" w:hAnsi="Arial" w:cs="Arial"/>
                <w:sz w:val="20"/>
                <w:szCs w:val="20"/>
              </w:rPr>
            </w:pPr>
          </w:p>
          <w:p w14:paraId="2291FAB7" w14:textId="77777777" w:rsidR="00532DFB" w:rsidRPr="00F36C49" w:rsidRDefault="00532DFB" w:rsidP="00F36C49">
            <w:pPr>
              <w:spacing w:after="0"/>
              <w:jc w:val="both"/>
              <w:rPr>
                <w:rFonts w:ascii="Arial" w:eastAsia="Times New Roman" w:hAnsi="Arial" w:cs="Arial"/>
                <w:sz w:val="20"/>
                <w:szCs w:val="20"/>
              </w:rPr>
            </w:pPr>
            <w:r w:rsidRPr="00F36C49">
              <w:rPr>
                <w:rFonts w:ascii="Arial" w:eastAsia="Times New Roman" w:hAnsi="Arial" w:cs="Arial"/>
                <w:sz w:val="20"/>
                <w:szCs w:val="20"/>
              </w:rPr>
              <w:t>GENERALNI SEKRETARIAT VLADE REPUBLIKE SLOVENIJE</w:t>
            </w:r>
          </w:p>
          <w:p w14:paraId="554BF7E0" w14:textId="50E5991B" w:rsidR="00532DFB" w:rsidRPr="00F36C49" w:rsidRDefault="00532DFB" w:rsidP="00F36C49">
            <w:pPr>
              <w:spacing w:after="0"/>
              <w:jc w:val="both"/>
              <w:rPr>
                <w:rFonts w:ascii="Arial" w:eastAsia="Times New Roman" w:hAnsi="Arial" w:cs="Arial"/>
                <w:sz w:val="20"/>
                <w:szCs w:val="20"/>
              </w:rPr>
            </w:pPr>
            <w:r w:rsidRPr="00F36C49">
              <w:rPr>
                <w:rFonts w:ascii="Arial" w:eastAsia="Times New Roman" w:hAnsi="Arial" w:cs="Arial"/>
                <w:color w:val="0000FF"/>
                <w:sz w:val="20"/>
                <w:szCs w:val="20"/>
                <w:u w:val="single"/>
              </w:rPr>
              <w:t>Gp.gs@gov.si</w:t>
            </w:r>
          </w:p>
          <w:p w14:paraId="5E712B75" w14:textId="77777777" w:rsidR="00532DFB" w:rsidRPr="00F36C49" w:rsidRDefault="00532DFB" w:rsidP="00F36C49">
            <w:pPr>
              <w:spacing w:after="0"/>
              <w:jc w:val="both"/>
              <w:rPr>
                <w:rFonts w:ascii="Arial" w:eastAsia="Times New Roman" w:hAnsi="Arial" w:cs="Arial"/>
                <w:sz w:val="20"/>
                <w:szCs w:val="20"/>
              </w:rPr>
            </w:pPr>
          </w:p>
        </w:tc>
      </w:tr>
      <w:tr w:rsidR="00532DFB" w:rsidRPr="00F36C49" w14:paraId="0E70E0DF" w14:textId="77777777" w:rsidTr="001B31D9">
        <w:tc>
          <w:tcPr>
            <w:tcW w:w="9163" w:type="dxa"/>
            <w:gridSpan w:val="4"/>
          </w:tcPr>
          <w:p w14:paraId="432C1D67" w14:textId="720220E1" w:rsidR="00532DFB" w:rsidRPr="00F36C49" w:rsidRDefault="00532DFB" w:rsidP="00F36C49">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F36C49">
              <w:rPr>
                <w:rFonts w:ascii="Arial" w:eastAsia="Times New Roman" w:hAnsi="Arial" w:cs="Arial"/>
                <w:b/>
                <w:sz w:val="20"/>
                <w:szCs w:val="20"/>
                <w:lang w:eastAsia="sl-SI"/>
              </w:rPr>
              <w:t xml:space="preserve">ZADEVA: </w:t>
            </w:r>
            <w:r w:rsidR="00C45C64">
              <w:rPr>
                <w:rFonts w:ascii="Arial" w:eastAsia="Times New Roman" w:hAnsi="Arial" w:cs="Arial"/>
                <w:b/>
                <w:sz w:val="20"/>
                <w:szCs w:val="20"/>
                <w:lang w:eastAsia="sl-SI"/>
              </w:rPr>
              <w:t>Uredba o prenehanju veljavnosti Uredbe o določitvi višine dodatka za povečan obseg dela za posebne obremenitve</w:t>
            </w:r>
            <w:r w:rsidR="00790D24">
              <w:rPr>
                <w:rFonts w:ascii="Arial" w:eastAsia="Times New Roman" w:hAnsi="Arial" w:cs="Arial"/>
                <w:b/>
                <w:sz w:val="20"/>
                <w:szCs w:val="20"/>
                <w:lang w:eastAsia="sl-SI"/>
              </w:rPr>
              <w:t xml:space="preserve"> in dodatka za zaposlitev dodatnega kadra</w:t>
            </w:r>
            <w:r w:rsidR="00B57379" w:rsidRPr="00F36C49">
              <w:rPr>
                <w:rFonts w:ascii="Arial" w:eastAsia="Times New Roman" w:hAnsi="Arial" w:cs="Arial"/>
                <w:b/>
                <w:sz w:val="20"/>
                <w:szCs w:val="20"/>
                <w:lang w:eastAsia="sl-SI"/>
              </w:rPr>
              <w:t xml:space="preserve"> </w:t>
            </w:r>
            <w:r w:rsidRPr="00F36C49">
              <w:rPr>
                <w:rFonts w:ascii="Arial" w:eastAsia="Times New Roman" w:hAnsi="Arial" w:cs="Arial"/>
                <w:b/>
                <w:sz w:val="20"/>
                <w:szCs w:val="20"/>
                <w:lang w:eastAsia="sl-SI"/>
              </w:rPr>
              <w:t xml:space="preserve">– predlog za obravnavo </w:t>
            </w:r>
          </w:p>
        </w:tc>
      </w:tr>
      <w:tr w:rsidR="00532DFB" w:rsidRPr="00F36C49" w14:paraId="20850560" w14:textId="77777777" w:rsidTr="001B31D9">
        <w:tc>
          <w:tcPr>
            <w:tcW w:w="9163" w:type="dxa"/>
            <w:gridSpan w:val="4"/>
          </w:tcPr>
          <w:p w14:paraId="1B6F866F" w14:textId="77777777" w:rsidR="00532DFB" w:rsidRPr="00F36C49" w:rsidRDefault="00532DFB" w:rsidP="00F36C4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F36C49">
              <w:rPr>
                <w:rFonts w:ascii="Arial" w:eastAsia="Times New Roman" w:hAnsi="Arial" w:cs="Arial"/>
                <w:b/>
                <w:sz w:val="20"/>
                <w:szCs w:val="20"/>
                <w:lang w:eastAsia="sl-SI"/>
              </w:rPr>
              <w:t>1. Predlog sklepov vlade:</w:t>
            </w:r>
          </w:p>
        </w:tc>
      </w:tr>
      <w:tr w:rsidR="00532DFB" w:rsidRPr="00F36C49" w14:paraId="707C6766" w14:textId="77777777" w:rsidTr="001B31D9">
        <w:tc>
          <w:tcPr>
            <w:tcW w:w="9163" w:type="dxa"/>
            <w:gridSpan w:val="4"/>
          </w:tcPr>
          <w:p w14:paraId="2A2BFE6E" w14:textId="746033CE" w:rsidR="00532DFB" w:rsidRPr="00F36C49" w:rsidRDefault="00532DFB" w:rsidP="00F36C49">
            <w:pPr>
              <w:pStyle w:val="Neotevilenodstavek"/>
              <w:spacing w:before="0" w:after="0" w:line="276" w:lineRule="auto"/>
              <w:rPr>
                <w:iCs/>
                <w:sz w:val="20"/>
                <w:szCs w:val="20"/>
              </w:rPr>
            </w:pPr>
            <w:r w:rsidRPr="00F36C49">
              <w:rPr>
                <w:iCs/>
                <w:sz w:val="20"/>
                <w:szCs w:val="20"/>
              </w:rPr>
              <w:t xml:space="preserve">Na podlagi </w:t>
            </w:r>
            <w:r w:rsidR="00B3753C">
              <w:rPr>
                <w:iCs/>
                <w:sz w:val="20"/>
                <w:szCs w:val="20"/>
              </w:rPr>
              <w:t xml:space="preserve">prvega odstavka </w:t>
            </w:r>
            <w:r w:rsidRPr="00F36C49">
              <w:rPr>
                <w:iCs/>
                <w:sz w:val="20"/>
                <w:szCs w:val="20"/>
              </w:rPr>
              <w:t>21. člena Zakona o Vladi Republike Slovenije (Uradni list RS, št. 24/05 – uradno prečiščeno besedilo, 109/08, 38/10 – ZUKN, 8/12, 21/13, 47/13 – ZDU-1G, 65/14</w:t>
            </w:r>
            <w:r w:rsidR="000B1C06">
              <w:rPr>
                <w:iCs/>
                <w:sz w:val="20"/>
                <w:szCs w:val="20"/>
              </w:rPr>
              <w:t>,</w:t>
            </w:r>
            <w:r w:rsidRPr="00F36C49">
              <w:rPr>
                <w:iCs/>
                <w:sz w:val="20"/>
                <w:szCs w:val="20"/>
              </w:rPr>
              <w:t xml:space="preserve"> 55/17</w:t>
            </w:r>
            <w:r w:rsidR="000B1C06">
              <w:rPr>
                <w:iCs/>
                <w:sz w:val="20"/>
                <w:szCs w:val="20"/>
              </w:rPr>
              <w:t xml:space="preserve"> in 163/22</w:t>
            </w:r>
            <w:r w:rsidRPr="00F36C49">
              <w:rPr>
                <w:iCs/>
                <w:sz w:val="20"/>
                <w:szCs w:val="20"/>
              </w:rPr>
              <w:t xml:space="preserve">) </w:t>
            </w:r>
            <w:r w:rsidR="00B8458C">
              <w:rPr>
                <w:iCs/>
                <w:sz w:val="20"/>
                <w:szCs w:val="20"/>
              </w:rPr>
              <w:t xml:space="preserve">je </w:t>
            </w:r>
            <w:r w:rsidRPr="00F36C49">
              <w:rPr>
                <w:iCs/>
                <w:sz w:val="20"/>
                <w:szCs w:val="20"/>
              </w:rPr>
              <w:t>Vlada Republike Slovenije na …  seji dne …. pod točko .... sprejela naslednji</w:t>
            </w:r>
          </w:p>
          <w:p w14:paraId="74CC9188" w14:textId="77777777" w:rsidR="00532DFB" w:rsidRPr="00F36C49" w:rsidRDefault="00532DFB" w:rsidP="00F36C49">
            <w:pPr>
              <w:pStyle w:val="Neotevilenodstavek"/>
              <w:spacing w:before="0" w:after="0" w:line="276" w:lineRule="auto"/>
              <w:rPr>
                <w:iCs/>
                <w:sz w:val="20"/>
                <w:szCs w:val="20"/>
              </w:rPr>
            </w:pPr>
          </w:p>
          <w:p w14:paraId="66F80ADC" w14:textId="77777777" w:rsidR="00532DFB" w:rsidRPr="00F36C49" w:rsidRDefault="00532DFB" w:rsidP="00D50622">
            <w:pPr>
              <w:pStyle w:val="Neotevilenodstavek"/>
              <w:spacing w:before="0" w:after="0" w:line="276" w:lineRule="auto"/>
              <w:jc w:val="center"/>
              <w:rPr>
                <w:iCs/>
                <w:sz w:val="20"/>
                <w:szCs w:val="20"/>
              </w:rPr>
            </w:pPr>
          </w:p>
          <w:p w14:paraId="54C58EE2" w14:textId="77777777" w:rsidR="00532DFB" w:rsidRPr="00F36C49" w:rsidRDefault="00532DFB" w:rsidP="00D50622">
            <w:pPr>
              <w:pStyle w:val="Neotevilenodstavek"/>
              <w:spacing w:before="0" w:after="0" w:line="276" w:lineRule="auto"/>
              <w:jc w:val="center"/>
              <w:rPr>
                <w:iCs/>
                <w:sz w:val="20"/>
                <w:szCs w:val="20"/>
              </w:rPr>
            </w:pPr>
            <w:r w:rsidRPr="00F36C49">
              <w:rPr>
                <w:iCs/>
                <w:sz w:val="20"/>
                <w:szCs w:val="20"/>
              </w:rPr>
              <w:t>S K L E P</w:t>
            </w:r>
          </w:p>
          <w:p w14:paraId="3A0762B2" w14:textId="77777777" w:rsidR="00532DFB" w:rsidRPr="00F36C49" w:rsidRDefault="00532DFB" w:rsidP="00F36C49">
            <w:pPr>
              <w:pStyle w:val="Neotevilenodstavek"/>
              <w:spacing w:before="0" w:after="0" w:line="276" w:lineRule="auto"/>
              <w:rPr>
                <w:iCs/>
                <w:sz w:val="20"/>
                <w:szCs w:val="20"/>
              </w:rPr>
            </w:pPr>
          </w:p>
          <w:p w14:paraId="48622466" w14:textId="46C68740" w:rsidR="00532DFB" w:rsidRPr="00F36C49" w:rsidRDefault="00532DFB" w:rsidP="00F36C49">
            <w:pPr>
              <w:pStyle w:val="Neotevilenodstavek"/>
              <w:spacing w:before="0" w:after="0" w:line="276" w:lineRule="auto"/>
              <w:rPr>
                <w:iCs/>
                <w:sz w:val="20"/>
                <w:szCs w:val="20"/>
              </w:rPr>
            </w:pPr>
            <w:r w:rsidRPr="00F36C49">
              <w:rPr>
                <w:iCs/>
                <w:sz w:val="20"/>
                <w:szCs w:val="20"/>
              </w:rPr>
              <w:t xml:space="preserve">Vlada Republike Slovenije je </w:t>
            </w:r>
            <w:r w:rsidR="00C45C64">
              <w:rPr>
                <w:iCs/>
                <w:sz w:val="20"/>
                <w:szCs w:val="20"/>
              </w:rPr>
              <w:t>izdala Uredbo o prenehanju veljavnosti Uredbe o določitvi višine dodatka za povečan obseg dela za posebne obremenitve</w:t>
            </w:r>
            <w:r w:rsidR="00790D24">
              <w:rPr>
                <w:iCs/>
                <w:sz w:val="20"/>
                <w:szCs w:val="20"/>
              </w:rPr>
              <w:t xml:space="preserve"> in dodatka za zaposlitev dodatnega kadra</w:t>
            </w:r>
            <w:r w:rsidR="00C45C64">
              <w:rPr>
                <w:iCs/>
                <w:sz w:val="20"/>
                <w:szCs w:val="20"/>
              </w:rPr>
              <w:t xml:space="preserve"> </w:t>
            </w:r>
            <w:r w:rsidR="00790D24">
              <w:rPr>
                <w:iCs/>
                <w:sz w:val="20"/>
                <w:szCs w:val="20"/>
              </w:rPr>
              <w:t>ter</w:t>
            </w:r>
            <w:r w:rsidR="00C45C64">
              <w:rPr>
                <w:iCs/>
                <w:sz w:val="20"/>
                <w:szCs w:val="20"/>
              </w:rPr>
              <w:t xml:space="preserve"> jo objavi v Uradnem listu Republike Slovenije</w:t>
            </w:r>
          </w:p>
          <w:p w14:paraId="781B3FCF" w14:textId="77777777" w:rsidR="00532DFB" w:rsidRPr="00F36C49" w:rsidRDefault="00532DFB" w:rsidP="00F36C49">
            <w:pPr>
              <w:pStyle w:val="Neotevilenodstavek"/>
              <w:spacing w:before="0" w:after="0" w:line="276" w:lineRule="auto"/>
              <w:rPr>
                <w:iCs/>
                <w:sz w:val="20"/>
                <w:szCs w:val="20"/>
              </w:rPr>
            </w:pPr>
          </w:p>
          <w:p w14:paraId="486BD179" w14:textId="77777777" w:rsidR="00532DFB" w:rsidRPr="00F36C49" w:rsidRDefault="00532DFB" w:rsidP="00F36C49">
            <w:pPr>
              <w:pStyle w:val="Neotevilenodstavek"/>
              <w:spacing w:before="0" w:after="0" w:line="276" w:lineRule="auto"/>
              <w:rPr>
                <w:iCs/>
                <w:sz w:val="20"/>
                <w:szCs w:val="20"/>
              </w:rPr>
            </w:pPr>
          </w:p>
          <w:p w14:paraId="6B4FF0BC" w14:textId="77777777" w:rsidR="00532DFB" w:rsidRPr="00F36C49" w:rsidRDefault="00532DFB" w:rsidP="00F36C49">
            <w:pPr>
              <w:autoSpaceDE w:val="0"/>
              <w:autoSpaceDN w:val="0"/>
              <w:adjustRightInd w:val="0"/>
              <w:spacing w:after="0"/>
              <w:jc w:val="both"/>
              <w:rPr>
                <w:rFonts w:ascii="Arial" w:hAnsi="Arial" w:cs="Arial"/>
                <w:sz w:val="20"/>
                <w:szCs w:val="20"/>
                <w:lang w:eastAsia="sl-SI"/>
              </w:rPr>
            </w:pPr>
            <w:r w:rsidRPr="00F36C49">
              <w:rPr>
                <w:rFonts w:ascii="Arial" w:hAnsi="Arial" w:cs="Arial"/>
                <w:sz w:val="20"/>
                <w:szCs w:val="20"/>
                <w:lang w:eastAsia="sl-SI"/>
              </w:rPr>
              <w:t xml:space="preserve">                                                        Barbara Kolenko Helbl</w:t>
            </w:r>
          </w:p>
          <w:p w14:paraId="74D35E12" w14:textId="77777777" w:rsidR="00532DFB" w:rsidRPr="00F36C49" w:rsidRDefault="00532DFB" w:rsidP="00F36C49">
            <w:pPr>
              <w:pStyle w:val="Neotevilenodstavek"/>
              <w:spacing w:before="0" w:after="0" w:line="276" w:lineRule="auto"/>
              <w:ind w:firstLine="3150"/>
              <w:rPr>
                <w:iCs/>
                <w:sz w:val="20"/>
                <w:szCs w:val="20"/>
              </w:rPr>
            </w:pPr>
            <w:r w:rsidRPr="00F36C49">
              <w:rPr>
                <w:iCs/>
                <w:sz w:val="20"/>
                <w:szCs w:val="20"/>
              </w:rPr>
              <w:t xml:space="preserve">generalna sekretarka </w:t>
            </w:r>
          </w:p>
          <w:p w14:paraId="6BCCC974" w14:textId="77777777" w:rsidR="00532DFB" w:rsidRPr="00F36C49" w:rsidRDefault="00532DFB" w:rsidP="00F36C49">
            <w:pPr>
              <w:pStyle w:val="Neotevilenodstavek"/>
              <w:spacing w:before="0" w:after="0" w:line="276" w:lineRule="auto"/>
              <w:rPr>
                <w:iCs/>
                <w:sz w:val="20"/>
                <w:szCs w:val="20"/>
              </w:rPr>
            </w:pPr>
          </w:p>
          <w:p w14:paraId="2A595D28" w14:textId="77777777" w:rsidR="00532DFB" w:rsidRPr="00F36C49" w:rsidRDefault="00532DFB" w:rsidP="00F36C49">
            <w:pPr>
              <w:pStyle w:val="Neotevilenodstavek"/>
              <w:spacing w:before="0" w:after="0" w:line="276" w:lineRule="auto"/>
              <w:rPr>
                <w:iCs/>
                <w:sz w:val="20"/>
                <w:szCs w:val="20"/>
              </w:rPr>
            </w:pPr>
          </w:p>
          <w:p w14:paraId="41577E4E" w14:textId="77777777" w:rsidR="00532DFB" w:rsidRPr="00F36C49" w:rsidRDefault="00532DFB" w:rsidP="00F36C49">
            <w:pPr>
              <w:pStyle w:val="Neotevilenodstavek"/>
              <w:spacing w:before="0" w:after="0" w:line="276" w:lineRule="auto"/>
              <w:rPr>
                <w:iCs/>
                <w:sz w:val="20"/>
                <w:szCs w:val="20"/>
              </w:rPr>
            </w:pPr>
            <w:r w:rsidRPr="00F36C49">
              <w:rPr>
                <w:iCs/>
                <w:sz w:val="20"/>
                <w:szCs w:val="20"/>
              </w:rPr>
              <w:t>Priloga:</w:t>
            </w:r>
          </w:p>
          <w:p w14:paraId="7DECCEA1" w14:textId="5AC015A4" w:rsidR="00532DFB" w:rsidRPr="00D161EB" w:rsidRDefault="00C45C64" w:rsidP="00F36C49">
            <w:pPr>
              <w:numPr>
                <w:ilvl w:val="0"/>
                <w:numId w:val="2"/>
              </w:numPr>
              <w:overflowPunct w:val="0"/>
              <w:autoSpaceDE w:val="0"/>
              <w:autoSpaceDN w:val="0"/>
              <w:adjustRightInd w:val="0"/>
              <w:spacing w:after="0"/>
              <w:jc w:val="both"/>
              <w:textAlignment w:val="baseline"/>
              <w:rPr>
                <w:rFonts w:ascii="Arial" w:hAnsi="Arial" w:cs="Arial"/>
                <w:iCs/>
                <w:sz w:val="20"/>
                <w:szCs w:val="20"/>
              </w:rPr>
            </w:pPr>
            <w:r>
              <w:rPr>
                <w:rFonts w:ascii="Arial" w:eastAsia="Times New Roman" w:hAnsi="Arial" w:cs="Arial"/>
                <w:iCs/>
                <w:sz w:val="20"/>
                <w:szCs w:val="20"/>
                <w:lang w:eastAsia="sl-SI"/>
              </w:rPr>
              <w:t>Uredba o prenehanju veljavnosti Uredbe o določitvi višine dodatka za povečan obseg dela za posebne obremenitve</w:t>
            </w:r>
            <w:r w:rsidR="00790D24">
              <w:rPr>
                <w:rFonts w:ascii="Arial" w:eastAsia="Times New Roman" w:hAnsi="Arial" w:cs="Arial"/>
                <w:iCs/>
                <w:sz w:val="20"/>
                <w:szCs w:val="20"/>
                <w:lang w:eastAsia="sl-SI"/>
              </w:rPr>
              <w:t xml:space="preserve"> in dodatka za zaposlitev dodatnega kadra</w:t>
            </w:r>
          </w:p>
          <w:p w14:paraId="1B482C1E" w14:textId="77777777" w:rsidR="00060A5B" w:rsidRPr="00F36C49" w:rsidRDefault="00060A5B" w:rsidP="00B3753C">
            <w:pPr>
              <w:overflowPunct w:val="0"/>
              <w:autoSpaceDE w:val="0"/>
              <w:autoSpaceDN w:val="0"/>
              <w:adjustRightInd w:val="0"/>
              <w:spacing w:after="0"/>
              <w:ind w:left="360"/>
              <w:jc w:val="both"/>
              <w:textAlignment w:val="baseline"/>
              <w:rPr>
                <w:rFonts w:ascii="Arial" w:hAnsi="Arial" w:cs="Arial"/>
                <w:iCs/>
                <w:sz w:val="20"/>
                <w:szCs w:val="20"/>
              </w:rPr>
            </w:pPr>
          </w:p>
          <w:p w14:paraId="00BFFB91" w14:textId="77777777" w:rsidR="00532DFB" w:rsidRPr="00F36C49" w:rsidRDefault="00532DFB" w:rsidP="00F36C49">
            <w:pPr>
              <w:pStyle w:val="Neotevilenodstavek"/>
              <w:spacing w:before="0" w:after="0" w:line="276" w:lineRule="auto"/>
              <w:rPr>
                <w:iCs/>
                <w:sz w:val="20"/>
                <w:szCs w:val="20"/>
              </w:rPr>
            </w:pPr>
            <w:r w:rsidRPr="00F36C49">
              <w:rPr>
                <w:iCs/>
                <w:sz w:val="20"/>
                <w:szCs w:val="20"/>
              </w:rPr>
              <w:t>Vročiti:</w:t>
            </w:r>
          </w:p>
          <w:p w14:paraId="289DCDBE" w14:textId="77777777" w:rsidR="00532DFB" w:rsidRPr="00F36C49" w:rsidRDefault="00532DFB" w:rsidP="00F36C49">
            <w:pPr>
              <w:numPr>
                <w:ilvl w:val="0"/>
                <w:numId w:val="2"/>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iCs/>
                <w:sz w:val="20"/>
                <w:szCs w:val="20"/>
                <w:lang w:eastAsia="sl-SI"/>
              </w:rPr>
              <w:t>Ministrstvo za zdravje, Štefanova 5, Ljubljana</w:t>
            </w:r>
          </w:p>
          <w:p w14:paraId="48EABDB3" w14:textId="77777777" w:rsidR="00532DFB" w:rsidRPr="00F36C49" w:rsidRDefault="00532DFB" w:rsidP="00F36C49">
            <w:pPr>
              <w:numPr>
                <w:ilvl w:val="0"/>
                <w:numId w:val="2"/>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iCs/>
                <w:sz w:val="20"/>
                <w:szCs w:val="20"/>
                <w:lang w:eastAsia="sl-SI"/>
              </w:rPr>
              <w:t xml:space="preserve">Služba Vlade Republike Slovenije za zakonodajo, Mestni trg 4, Ljubljana </w:t>
            </w:r>
          </w:p>
        </w:tc>
      </w:tr>
      <w:tr w:rsidR="00532DFB" w:rsidRPr="00F36C49" w14:paraId="25D7A898" w14:textId="77777777" w:rsidTr="001B31D9">
        <w:tc>
          <w:tcPr>
            <w:tcW w:w="9163" w:type="dxa"/>
            <w:gridSpan w:val="4"/>
          </w:tcPr>
          <w:p w14:paraId="6F97990E"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F36C49">
              <w:rPr>
                <w:rFonts w:ascii="Arial" w:eastAsia="Times New Roman" w:hAnsi="Arial" w:cs="Arial"/>
                <w:b/>
                <w:sz w:val="20"/>
                <w:szCs w:val="20"/>
                <w:lang w:eastAsia="sl-SI"/>
              </w:rPr>
              <w:t>2. Predlog za obravnavo predloga zakona po nujnem ali skrajšanem postopku v državnem zboru z obrazložitvijo razlogov:</w:t>
            </w:r>
          </w:p>
        </w:tc>
      </w:tr>
      <w:tr w:rsidR="00532DFB" w:rsidRPr="00F36C49" w14:paraId="062A7729" w14:textId="77777777" w:rsidTr="001B31D9">
        <w:tc>
          <w:tcPr>
            <w:tcW w:w="9163" w:type="dxa"/>
            <w:gridSpan w:val="4"/>
          </w:tcPr>
          <w:p w14:paraId="5D6BA875"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iCs/>
                <w:sz w:val="20"/>
                <w:szCs w:val="20"/>
                <w:lang w:eastAsia="sl-SI"/>
              </w:rPr>
              <w:t>/</w:t>
            </w:r>
          </w:p>
        </w:tc>
      </w:tr>
      <w:tr w:rsidR="00532DFB" w:rsidRPr="00F36C49" w14:paraId="3655BF46" w14:textId="77777777" w:rsidTr="001B31D9">
        <w:tc>
          <w:tcPr>
            <w:tcW w:w="9163" w:type="dxa"/>
            <w:gridSpan w:val="4"/>
          </w:tcPr>
          <w:p w14:paraId="262A0D87"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F36C49">
              <w:rPr>
                <w:rFonts w:ascii="Arial" w:eastAsia="Times New Roman" w:hAnsi="Arial" w:cs="Arial"/>
                <w:b/>
                <w:sz w:val="20"/>
                <w:szCs w:val="20"/>
                <w:lang w:eastAsia="sl-SI"/>
              </w:rPr>
              <w:t>3.a Osebe, odgovorne za strokovno pripravo in usklajenost gradiva:</w:t>
            </w:r>
          </w:p>
        </w:tc>
      </w:tr>
      <w:tr w:rsidR="00532DFB" w:rsidRPr="00F36C49" w14:paraId="3F9216F1" w14:textId="77777777" w:rsidTr="001B31D9">
        <w:tc>
          <w:tcPr>
            <w:tcW w:w="9163" w:type="dxa"/>
            <w:gridSpan w:val="4"/>
          </w:tcPr>
          <w:p w14:paraId="0FBF9BC0" w14:textId="32E90732" w:rsidR="00532DFB" w:rsidRDefault="009710BB" w:rsidP="009710BB">
            <w:pPr>
              <w:numPr>
                <w:ilvl w:val="0"/>
                <w:numId w:val="2"/>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Vlasta Mežek, v. d. generalnega direktorja Direktorata za dostopnost in ekonomiko</w:t>
            </w:r>
          </w:p>
          <w:p w14:paraId="7F176531" w14:textId="3DE80FCE" w:rsidR="009710BB" w:rsidRPr="009710BB" w:rsidRDefault="009710BB" w:rsidP="009710BB">
            <w:pPr>
              <w:numPr>
                <w:ilvl w:val="0"/>
                <w:numId w:val="2"/>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Tomaž Bregar Horvat, sekretar</w:t>
            </w:r>
          </w:p>
        </w:tc>
      </w:tr>
      <w:tr w:rsidR="00532DFB" w:rsidRPr="00F36C49" w14:paraId="6C0E2B31" w14:textId="77777777" w:rsidTr="001B31D9">
        <w:tc>
          <w:tcPr>
            <w:tcW w:w="9163" w:type="dxa"/>
            <w:gridSpan w:val="4"/>
          </w:tcPr>
          <w:p w14:paraId="6286E50E"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F36C49">
              <w:rPr>
                <w:rFonts w:ascii="Arial" w:eastAsia="Times New Roman" w:hAnsi="Arial" w:cs="Arial"/>
                <w:b/>
                <w:iCs/>
                <w:sz w:val="20"/>
                <w:szCs w:val="20"/>
                <w:lang w:eastAsia="sl-SI"/>
              </w:rPr>
              <w:t xml:space="preserve">3.b Zunanji strokovnjaki, ki so </w:t>
            </w:r>
            <w:r w:rsidRPr="00F36C49">
              <w:rPr>
                <w:rFonts w:ascii="Arial" w:eastAsia="Times New Roman" w:hAnsi="Arial" w:cs="Arial"/>
                <w:b/>
                <w:sz w:val="20"/>
                <w:szCs w:val="20"/>
                <w:lang w:eastAsia="sl-SI"/>
              </w:rPr>
              <w:t>sodelovali pri pripravi dela ali celotnega gradiva:</w:t>
            </w:r>
          </w:p>
        </w:tc>
      </w:tr>
      <w:tr w:rsidR="00532DFB" w:rsidRPr="00F36C49" w14:paraId="54F5DA6D" w14:textId="77777777" w:rsidTr="001B31D9">
        <w:tc>
          <w:tcPr>
            <w:tcW w:w="9163" w:type="dxa"/>
            <w:gridSpan w:val="4"/>
          </w:tcPr>
          <w:p w14:paraId="769BE039"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iCs/>
                <w:sz w:val="20"/>
                <w:szCs w:val="20"/>
                <w:lang w:eastAsia="sl-SI"/>
              </w:rPr>
              <w:t xml:space="preserve">/ </w:t>
            </w:r>
          </w:p>
        </w:tc>
      </w:tr>
      <w:tr w:rsidR="00532DFB" w:rsidRPr="00F36C49" w14:paraId="25AEE2BE" w14:textId="77777777" w:rsidTr="001B31D9">
        <w:tc>
          <w:tcPr>
            <w:tcW w:w="9163" w:type="dxa"/>
            <w:gridSpan w:val="4"/>
          </w:tcPr>
          <w:p w14:paraId="76C95AD7"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F36C49">
              <w:rPr>
                <w:rFonts w:ascii="Arial" w:eastAsia="Times New Roman" w:hAnsi="Arial" w:cs="Arial"/>
                <w:b/>
                <w:sz w:val="20"/>
                <w:szCs w:val="20"/>
                <w:lang w:eastAsia="sl-SI"/>
              </w:rPr>
              <w:lastRenderedPageBreak/>
              <w:t>4. Predstavniki vlade, ki bodo sodelovali pri delu državnega zbora:</w:t>
            </w:r>
          </w:p>
        </w:tc>
      </w:tr>
      <w:tr w:rsidR="00532DFB" w:rsidRPr="00F36C49" w14:paraId="01F82D55" w14:textId="77777777" w:rsidTr="001B31D9">
        <w:tc>
          <w:tcPr>
            <w:tcW w:w="9163" w:type="dxa"/>
            <w:gridSpan w:val="4"/>
          </w:tcPr>
          <w:p w14:paraId="06EB0A56" w14:textId="30D683BA" w:rsidR="00532DFB" w:rsidRPr="00F36C49" w:rsidRDefault="009710BB" w:rsidP="009710BB">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32DFB" w:rsidRPr="00F36C49" w14:paraId="13120DF8" w14:textId="77777777" w:rsidTr="001B31D9">
        <w:tc>
          <w:tcPr>
            <w:tcW w:w="9163" w:type="dxa"/>
            <w:gridSpan w:val="4"/>
          </w:tcPr>
          <w:p w14:paraId="28EFD02D" w14:textId="77777777" w:rsidR="00532DFB" w:rsidRPr="00F36C49" w:rsidRDefault="00532DFB" w:rsidP="00F36C4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F36C49">
              <w:rPr>
                <w:rFonts w:ascii="Arial" w:eastAsia="Times New Roman" w:hAnsi="Arial" w:cs="Arial"/>
                <w:b/>
                <w:sz w:val="20"/>
                <w:szCs w:val="20"/>
                <w:lang w:eastAsia="sl-SI"/>
              </w:rPr>
              <w:t>5. Kratek povzetek gradiva:</w:t>
            </w:r>
          </w:p>
        </w:tc>
      </w:tr>
      <w:tr w:rsidR="00532DFB" w:rsidRPr="00F36C49" w14:paraId="37C88908" w14:textId="77777777" w:rsidTr="001B31D9">
        <w:tc>
          <w:tcPr>
            <w:tcW w:w="9163" w:type="dxa"/>
            <w:gridSpan w:val="4"/>
          </w:tcPr>
          <w:p w14:paraId="06B36A08" w14:textId="77777777" w:rsidR="008A1E2F" w:rsidRDefault="008A1E2F" w:rsidP="00F36C49">
            <w:pPr>
              <w:spacing w:after="0"/>
              <w:jc w:val="both"/>
              <w:rPr>
                <w:rFonts w:ascii="Arial" w:hAnsi="Arial" w:cs="Arial"/>
                <w:sz w:val="20"/>
                <w:szCs w:val="20"/>
              </w:rPr>
            </w:pPr>
            <w:r w:rsidRPr="008A1E2F">
              <w:rPr>
                <w:rFonts w:ascii="Arial" w:hAnsi="Arial" w:cs="Arial"/>
                <w:sz w:val="20"/>
                <w:szCs w:val="20"/>
              </w:rPr>
              <w:t xml:space="preserve">Zakon o interventnih ukrepih na področju zdravstva, dela in sociale ter z zdravstvom povezanih vsebin (Uradni list RS, št. 136/23; v nadaljnjem besedilu: ZIUZDS) je spremenil 16. člen Zakona o nujnih ukrepih za zagotovitev stabilnosti zdravstvenega sistema (Uradni list RS, št. 100/22, 141/22 – ZNUNBZ in 76/23; v nadaljnjem besedilu: ZNUZSZS), ki se je v skladu s 66. členom ZIUZDS začel uporabljati 1. januarja 2024. 16. člen ZNUZSZS, kot je veljal pred uveljavitvijo ZIUZDS, je v tretjem odstavku 16. člena določal pristojnost vlade, da določi višino dodatka za povečan obseg dela za posebne obremenitve in dodatek za zaposlitev dodatnega zdravstvenega kadra, upoštevajoč število opredeljenih pacientov in opravljenih zdravstvenih storitev, podrobnejša merila za posamezni poklic v zdravstveni dejavnosti, način vlaganja zahtevkov, poročanje, obvezna dokazila in roke za vložitev zahtevkov. Na tej podlagi je Vlada Republike Slovenije izdala Uredbo o določitvi višine dodatka za povečan obseg dela za posebne obremenitve in dodatka za zaposlitev dodatnega zdravstvenega kadra (Uradni list RS, št. 142/22 in 146/22). </w:t>
            </w:r>
          </w:p>
          <w:p w14:paraId="4EC539C1" w14:textId="77777777" w:rsidR="008A1E2F" w:rsidRDefault="008A1E2F" w:rsidP="00F36C49">
            <w:pPr>
              <w:spacing w:after="0"/>
              <w:jc w:val="both"/>
              <w:rPr>
                <w:rFonts w:ascii="Arial" w:hAnsi="Arial" w:cs="Arial"/>
                <w:sz w:val="20"/>
                <w:szCs w:val="20"/>
              </w:rPr>
            </w:pPr>
          </w:p>
          <w:p w14:paraId="57A032C5" w14:textId="34C88B2D" w:rsidR="00532DFB" w:rsidRPr="00F36C49" w:rsidRDefault="008A1E2F" w:rsidP="00F36C49">
            <w:pPr>
              <w:spacing w:after="0"/>
              <w:jc w:val="both"/>
              <w:rPr>
                <w:rFonts w:ascii="Arial" w:eastAsia="Times New Roman" w:hAnsi="Arial" w:cs="Arial"/>
                <w:iCs/>
                <w:sz w:val="20"/>
                <w:szCs w:val="20"/>
                <w:lang w:eastAsia="sl-SI"/>
              </w:rPr>
            </w:pPr>
            <w:r w:rsidRPr="008A1E2F">
              <w:rPr>
                <w:rFonts w:ascii="Arial" w:hAnsi="Arial" w:cs="Arial"/>
                <w:sz w:val="20"/>
                <w:szCs w:val="20"/>
              </w:rPr>
              <w:t>Pravna podlaga za izdajo uredbe je s spremembo 16. člena ZNUZSZS odpadla,</w:t>
            </w:r>
            <w:r>
              <w:t xml:space="preserve"> </w:t>
            </w:r>
            <w:r w:rsidRPr="008A1E2F">
              <w:rPr>
                <w:rFonts w:ascii="Arial" w:hAnsi="Arial" w:cs="Arial"/>
                <w:sz w:val="20"/>
                <w:szCs w:val="20"/>
              </w:rPr>
              <w:t xml:space="preserve">pristojnost urejanja enega od vprašanj (določitev podrobnejših meril) </w:t>
            </w:r>
            <w:r>
              <w:rPr>
                <w:rFonts w:ascii="Arial" w:hAnsi="Arial" w:cs="Arial"/>
                <w:sz w:val="20"/>
                <w:szCs w:val="20"/>
              </w:rPr>
              <w:t xml:space="preserve">pa je </w:t>
            </w:r>
            <w:r w:rsidRPr="008A1E2F">
              <w:rPr>
                <w:rFonts w:ascii="Arial" w:hAnsi="Arial" w:cs="Arial"/>
                <w:sz w:val="20"/>
                <w:szCs w:val="20"/>
              </w:rPr>
              <w:t>prešla na ministra, pristojnega za zdravje, druga vprašanja, ki jih je tretji odstavek prej veljavnega 16. člena ZNUZSZS vseboval, pa novi 16. člena izrecno ne ureja niti ne daje pooblastila za nadaljnje urejanje. Ukrepi iz prej veljavnega 16. člena ZNUZSZ so veljali do 31. decembra 2023. To pomeni, da je tudi navedena uredba urejala prej navedena vprašanja za to obdobje. Zaradi načela določnosti pravnega je treba določiti prenehanje veljavnosti uredbe.</w:t>
            </w:r>
          </w:p>
        </w:tc>
      </w:tr>
      <w:tr w:rsidR="00532DFB" w:rsidRPr="00F36C49" w14:paraId="14F22614" w14:textId="77777777" w:rsidTr="001B31D9">
        <w:tc>
          <w:tcPr>
            <w:tcW w:w="9163" w:type="dxa"/>
            <w:gridSpan w:val="4"/>
          </w:tcPr>
          <w:p w14:paraId="233DCD1A" w14:textId="77777777" w:rsidR="00532DFB" w:rsidRPr="00F36C49" w:rsidRDefault="00532DFB" w:rsidP="00F36C4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F36C49">
              <w:rPr>
                <w:rFonts w:ascii="Arial" w:eastAsia="Times New Roman" w:hAnsi="Arial" w:cs="Arial"/>
                <w:b/>
                <w:sz w:val="20"/>
                <w:szCs w:val="20"/>
                <w:lang w:eastAsia="sl-SI"/>
              </w:rPr>
              <w:t>6. Presoja posledic za:</w:t>
            </w:r>
          </w:p>
        </w:tc>
      </w:tr>
      <w:tr w:rsidR="00532DFB" w:rsidRPr="00F36C49" w14:paraId="69AD32A1" w14:textId="77777777" w:rsidTr="001B31D9">
        <w:tc>
          <w:tcPr>
            <w:tcW w:w="1448" w:type="dxa"/>
          </w:tcPr>
          <w:p w14:paraId="28AB999F" w14:textId="77777777" w:rsidR="00532DFB" w:rsidRPr="00F36C49" w:rsidRDefault="00532DFB" w:rsidP="00F36C49">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36C49">
              <w:rPr>
                <w:rFonts w:ascii="Arial" w:eastAsia="Times New Roman" w:hAnsi="Arial" w:cs="Arial"/>
                <w:iCs/>
                <w:sz w:val="20"/>
                <w:szCs w:val="20"/>
                <w:lang w:eastAsia="sl-SI"/>
              </w:rPr>
              <w:t>a)</w:t>
            </w:r>
          </w:p>
        </w:tc>
        <w:tc>
          <w:tcPr>
            <w:tcW w:w="5444" w:type="dxa"/>
            <w:gridSpan w:val="2"/>
          </w:tcPr>
          <w:p w14:paraId="5A311FC2"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36C49">
              <w:rPr>
                <w:rFonts w:ascii="Arial" w:eastAsia="Times New Roman" w:hAnsi="Arial" w:cs="Arial"/>
                <w:sz w:val="20"/>
                <w:szCs w:val="20"/>
                <w:lang w:eastAsia="sl-SI"/>
              </w:rPr>
              <w:t>javnofinančna sredstva nad 40.000 EUR v tekočem in naslednjih treh letih</w:t>
            </w:r>
          </w:p>
        </w:tc>
        <w:tc>
          <w:tcPr>
            <w:tcW w:w="2271" w:type="dxa"/>
            <w:vAlign w:val="center"/>
          </w:tcPr>
          <w:p w14:paraId="299C3BC1"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sz w:val="20"/>
                <w:szCs w:val="20"/>
                <w:lang w:eastAsia="sl-SI"/>
              </w:rPr>
              <w:t>NE</w:t>
            </w:r>
          </w:p>
        </w:tc>
      </w:tr>
      <w:tr w:rsidR="00532DFB" w:rsidRPr="00F36C49" w14:paraId="4210A176" w14:textId="77777777" w:rsidTr="001B31D9">
        <w:tc>
          <w:tcPr>
            <w:tcW w:w="1448" w:type="dxa"/>
          </w:tcPr>
          <w:p w14:paraId="347C2A53" w14:textId="77777777" w:rsidR="00532DFB" w:rsidRPr="00F36C49" w:rsidRDefault="00532DFB" w:rsidP="00F36C49">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36C49">
              <w:rPr>
                <w:rFonts w:ascii="Arial" w:eastAsia="Times New Roman" w:hAnsi="Arial" w:cs="Arial"/>
                <w:iCs/>
                <w:sz w:val="20"/>
                <w:szCs w:val="20"/>
                <w:lang w:eastAsia="sl-SI"/>
              </w:rPr>
              <w:t>b)</w:t>
            </w:r>
          </w:p>
        </w:tc>
        <w:tc>
          <w:tcPr>
            <w:tcW w:w="5444" w:type="dxa"/>
            <w:gridSpan w:val="2"/>
          </w:tcPr>
          <w:p w14:paraId="1A7071D8"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bCs/>
                <w:sz w:val="20"/>
                <w:szCs w:val="20"/>
                <w:lang w:eastAsia="sl-SI"/>
              </w:rPr>
              <w:t>usklajenost slovenskega pravnega reda s pravnim redom Evropske unije</w:t>
            </w:r>
          </w:p>
        </w:tc>
        <w:tc>
          <w:tcPr>
            <w:tcW w:w="2271" w:type="dxa"/>
            <w:vAlign w:val="center"/>
          </w:tcPr>
          <w:p w14:paraId="66CC2E14"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sz w:val="20"/>
                <w:szCs w:val="20"/>
                <w:lang w:eastAsia="sl-SI"/>
              </w:rPr>
              <w:t>NE</w:t>
            </w:r>
          </w:p>
        </w:tc>
      </w:tr>
      <w:tr w:rsidR="00532DFB" w:rsidRPr="00F36C49" w14:paraId="0A3B1E26" w14:textId="77777777" w:rsidTr="001B31D9">
        <w:tc>
          <w:tcPr>
            <w:tcW w:w="1448" w:type="dxa"/>
          </w:tcPr>
          <w:p w14:paraId="130F10CC" w14:textId="77777777" w:rsidR="00532DFB" w:rsidRPr="00F36C49" w:rsidRDefault="00532DFB" w:rsidP="00F36C49">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36C49">
              <w:rPr>
                <w:rFonts w:ascii="Arial" w:eastAsia="Times New Roman" w:hAnsi="Arial" w:cs="Arial"/>
                <w:iCs/>
                <w:sz w:val="20"/>
                <w:szCs w:val="20"/>
                <w:lang w:eastAsia="sl-SI"/>
              </w:rPr>
              <w:t>c)</w:t>
            </w:r>
          </w:p>
        </w:tc>
        <w:tc>
          <w:tcPr>
            <w:tcW w:w="5444" w:type="dxa"/>
            <w:gridSpan w:val="2"/>
          </w:tcPr>
          <w:p w14:paraId="44042F49"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sz w:val="20"/>
                <w:szCs w:val="20"/>
                <w:lang w:eastAsia="sl-SI"/>
              </w:rPr>
              <w:t>administrativne posledice</w:t>
            </w:r>
          </w:p>
        </w:tc>
        <w:tc>
          <w:tcPr>
            <w:tcW w:w="2271" w:type="dxa"/>
            <w:vAlign w:val="center"/>
          </w:tcPr>
          <w:p w14:paraId="6F96E0CD"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36C49">
              <w:rPr>
                <w:rFonts w:ascii="Arial" w:eastAsia="Times New Roman" w:hAnsi="Arial" w:cs="Arial"/>
                <w:sz w:val="20"/>
                <w:szCs w:val="20"/>
                <w:lang w:eastAsia="sl-SI"/>
              </w:rPr>
              <w:t>NE</w:t>
            </w:r>
          </w:p>
        </w:tc>
      </w:tr>
      <w:tr w:rsidR="00532DFB" w:rsidRPr="00F36C49" w14:paraId="497E78DF" w14:textId="77777777" w:rsidTr="001B31D9">
        <w:tc>
          <w:tcPr>
            <w:tcW w:w="1448" w:type="dxa"/>
          </w:tcPr>
          <w:p w14:paraId="19004D15" w14:textId="77777777" w:rsidR="00532DFB" w:rsidRPr="00F36C49" w:rsidRDefault="00532DFB" w:rsidP="00F36C49">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36C49">
              <w:rPr>
                <w:rFonts w:ascii="Arial" w:eastAsia="Times New Roman" w:hAnsi="Arial" w:cs="Arial"/>
                <w:iCs/>
                <w:sz w:val="20"/>
                <w:szCs w:val="20"/>
                <w:lang w:eastAsia="sl-SI"/>
              </w:rPr>
              <w:t>č)</w:t>
            </w:r>
          </w:p>
        </w:tc>
        <w:tc>
          <w:tcPr>
            <w:tcW w:w="5444" w:type="dxa"/>
            <w:gridSpan w:val="2"/>
          </w:tcPr>
          <w:p w14:paraId="3B99D7BA"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36C49">
              <w:rPr>
                <w:rFonts w:ascii="Arial" w:eastAsia="Times New Roman" w:hAnsi="Arial" w:cs="Arial"/>
                <w:sz w:val="20"/>
                <w:szCs w:val="20"/>
                <w:lang w:eastAsia="sl-SI"/>
              </w:rPr>
              <w:t>gospodarstvo, zlasti</w:t>
            </w:r>
            <w:r w:rsidRPr="00F36C4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17F5BDC9"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sz w:val="20"/>
                <w:szCs w:val="20"/>
                <w:lang w:eastAsia="sl-SI"/>
              </w:rPr>
              <w:t>NE</w:t>
            </w:r>
          </w:p>
        </w:tc>
      </w:tr>
      <w:tr w:rsidR="00532DFB" w:rsidRPr="00F36C49" w14:paraId="33A9C88B" w14:textId="77777777" w:rsidTr="001B31D9">
        <w:tc>
          <w:tcPr>
            <w:tcW w:w="1448" w:type="dxa"/>
          </w:tcPr>
          <w:p w14:paraId="13EFED57" w14:textId="77777777" w:rsidR="00532DFB" w:rsidRPr="00F36C49" w:rsidRDefault="00532DFB" w:rsidP="00F36C49">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36C49">
              <w:rPr>
                <w:rFonts w:ascii="Arial" w:eastAsia="Times New Roman" w:hAnsi="Arial" w:cs="Arial"/>
                <w:iCs/>
                <w:sz w:val="20"/>
                <w:szCs w:val="20"/>
                <w:lang w:eastAsia="sl-SI"/>
              </w:rPr>
              <w:t>d)</w:t>
            </w:r>
          </w:p>
        </w:tc>
        <w:tc>
          <w:tcPr>
            <w:tcW w:w="5444" w:type="dxa"/>
            <w:gridSpan w:val="2"/>
          </w:tcPr>
          <w:p w14:paraId="7670CC6A"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36C49">
              <w:rPr>
                <w:rFonts w:ascii="Arial" w:eastAsia="Times New Roman" w:hAnsi="Arial" w:cs="Arial"/>
                <w:bCs/>
                <w:sz w:val="20"/>
                <w:szCs w:val="20"/>
                <w:lang w:eastAsia="sl-SI"/>
              </w:rPr>
              <w:t>okolje, vključno s prostorskimi in varstvenimi vidiki</w:t>
            </w:r>
          </w:p>
        </w:tc>
        <w:tc>
          <w:tcPr>
            <w:tcW w:w="2271" w:type="dxa"/>
            <w:vAlign w:val="center"/>
          </w:tcPr>
          <w:p w14:paraId="605EE5FB"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sz w:val="20"/>
                <w:szCs w:val="20"/>
                <w:lang w:eastAsia="sl-SI"/>
              </w:rPr>
              <w:t>NE</w:t>
            </w:r>
          </w:p>
        </w:tc>
      </w:tr>
      <w:tr w:rsidR="00532DFB" w:rsidRPr="00F36C49" w14:paraId="60DE03BD" w14:textId="77777777" w:rsidTr="001B31D9">
        <w:tc>
          <w:tcPr>
            <w:tcW w:w="1448" w:type="dxa"/>
          </w:tcPr>
          <w:p w14:paraId="137F47BA" w14:textId="77777777" w:rsidR="00532DFB" w:rsidRPr="00F36C49" w:rsidRDefault="00532DFB" w:rsidP="00F36C49">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36C49">
              <w:rPr>
                <w:rFonts w:ascii="Arial" w:eastAsia="Times New Roman" w:hAnsi="Arial" w:cs="Arial"/>
                <w:iCs/>
                <w:sz w:val="20"/>
                <w:szCs w:val="20"/>
                <w:lang w:eastAsia="sl-SI"/>
              </w:rPr>
              <w:t>e)</w:t>
            </w:r>
          </w:p>
        </w:tc>
        <w:tc>
          <w:tcPr>
            <w:tcW w:w="5444" w:type="dxa"/>
            <w:gridSpan w:val="2"/>
          </w:tcPr>
          <w:p w14:paraId="14EF6C23"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36C49">
              <w:rPr>
                <w:rFonts w:ascii="Arial" w:eastAsia="Times New Roman" w:hAnsi="Arial" w:cs="Arial"/>
                <w:bCs/>
                <w:sz w:val="20"/>
                <w:szCs w:val="20"/>
                <w:lang w:eastAsia="sl-SI"/>
              </w:rPr>
              <w:t>socialno področje</w:t>
            </w:r>
          </w:p>
        </w:tc>
        <w:tc>
          <w:tcPr>
            <w:tcW w:w="2271" w:type="dxa"/>
            <w:vAlign w:val="center"/>
          </w:tcPr>
          <w:p w14:paraId="40142BB8"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sz w:val="20"/>
                <w:szCs w:val="20"/>
                <w:lang w:eastAsia="sl-SI"/>
              </w:rPr>
              <w:t>NE</w:t>
            </w:r>
          </w:p>
        </w:tc>
      </w:tr>
      <w:tr w:rsidR="00532DFB" w:rsidRPr="00F36C49" w14:paraId="1BC4A0E9" w14:textId="77777777" w:rsidTr="001B31D9">
        <w:tc>
          <w:tcPr>
            <w:tcW w:w="1448" w:type="dxa"/>
            <w:tcBorders>
              <w:bottom w:val="single" w:sz="4" w:space="0" w:color="auto"/>
            </w:tcBorders>
          </w:tcPr>
          <w:p w14:paraId="404257F4" w14:textId="77777777" w:rsidR="00532DFB" w:rsidRPr="00F36C49" w:rsidRDefault="00532DFB" w:rsidP="00F36C49">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36C49">
              <w:rPr>
                <w:rFonts w:ascii="Arial" w:eastAsia="Times New Roman" w:hAnsi="Arial" w:cs="Arial"/>
                <w:iCs/>
                <w:sz w:val="20"/>
                <w:szCs w:val="20"/>
                <w:lang w:eastAsia="sl-SI"/>
              </w:rPr>
              <w:t>f)</w:t>
            </w:r>
          </w:p>
        </w:tc>
        <w:tc>
          <w:tcPr>
            <w:tcW w:w="5444" w:type="dxa"/>
            <w:gridSpan w:val="2"/>
            <w:tcBorders>
              <w:bottom w:val="single" w:sz="4" w:space="0" w:color="auto"/>
            </w:tcBorders>
          </w:tcPr>
          <w:p w14:paraId="4C3513DE"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36C49">
              <w:rPr>
                <w:rFonts w:ascii="Arial" w:eastAsia="Times New Roman" w:hAnsi="Arial" w:cs="Arial"/>
                <w:bCs/>
                <w:sz w:val="20"/>
                <w:szCs w:val="20"/>
                <w:lang w:eastAsia="sl-SI"/>
              </w:rPr>
              <w:t>dokumente razvojnega načrtovanja:</w:t>
            </w:r>
          </w:p>
          <w:p w14:paraId="2B47F887" w14:textId="77777777" w:rsidR="00532DFB" w:rsidRPr="00F36C49" w:rsidRDefault="00532DFB" w:rsidP="00F36C49">
            <w:pPr>
              <w:numPr>
                <w:ilvl w:val="0"/>
                <w:numId w:val="3"/>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36C49">
              <w:rPr>
                <w:rFonts w:ascii="Arial" w:eastAsia="Times New Roman" w:hAnsi="Arial" w:cs="Arial"/>
                <w:bCs/>
                <w:sz w:val="20"/>
                <w:szCs w:val="20"/>
                <w:lang w:eastAsia="sl-SI"/>
              </w:rPr>
              <w:t>nacionalne dokumente razvojnega načrtovanja</w:t>
            </w:r>
          </w:p>
          <w:p w14:paraId="03161476" w14:textId="77777777" w:rsidR="00532DFB" w:rsidRPr="00F36C49" w:rsidRDefault="00532DFB" w:rsidP="00F36C49">
            <w:pPr>
              <w:numPr>
                <w:ilvl w:val="0"/>
                <w:numId w:val="3"/>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36C49">
              <w:rPr>
                <w:rFonts w:ascii="Arial" w:eastAsia="Times New Roman" w:hAnsi="Arial" w:cs="Arial"/>
                <w:bCs/>
                <w:sz w:val="20"/>
                <w:szCs w:val="20"/>
                <w:lang w:eastAsia="sl-SI"/>
              </w:rPr>
              <w:t>razvojne politike na ravni programov po strukturi razvojne klasifikacije programskega proračuna</w:t>
            </w:r>
          </w:p>
          <w:p w14:paraId="011B95F0" w14:textId="77777777" w:rsidR="00532DFB" w:rsidRPr="00F36C49" w:rsidRDefault="00532DFB" w:rsidP="00F36C49">
            <w:pPr>
              <w:numPr>
                <w:ilvl w:val="0"/>
                <w:numId w:val="3"/>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36C4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A53CBF8" w14:textId="77777777" w:rsidR="00532DFB" w:rsidRPr="00F36C49" w:rsidRDefault="00532DFB" w:rsidP="00F36C49">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sz w:val="20"/>
                <w:szCs w:val="20"/>
                <w:lang w:eastAsia="sl-SI"/>
              </w:rPr>
              <w:t>NE</w:t>
            </w:r>
          </w:p>
        </w:tc>
      </w:tr>
      <w:tr w:rsidR="00532DFB" w:rsidRPr="00F36C49" w14:paraId="1E6E6192" w14:textId="77777777" w:rsidTr="001B31D9">
        <w:tc>
          <w:tcPr>
            <w:tcW w:w="9163" w:type="dxa"/>
            <w:gridSpan w:val="4"/>
            <w:tcBorders>
              <w:top w:val="single" w:sz="4" w:space="0" w:color="auto"/>
              <w:left w:val="single" w:sz="4" w:space="0" w:color="auto"/>
              <w:bottom w:val="single" w:sz="4" w:space="0" w:color="auto"/>
              <w:right w:val="single" w:sz="4" w:space="0" w:color="auto"/>
            </w:tcBorders>
          </w:tcPr>
          <w:p w14:paraId="615DDDB8" w14:textId="77777777" w:rsidR="00532DFB" w:rsidRPr="00F36C49" w:rsidRDefault="00532DFB" w:rsidP="00F36C49">
            <w:pPr>
              <w:widowControl w:val="0"/>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F36C49">
              <w:rPr>
                <w:rFonts w:ascii="Arial" w:eastAsia="Times New Roman" w:hAnsi="Arial" w:cs="Arial"/>
                <w:b/>
                <w:sz w:val="20"/>
                <w:szCs w:val="20"/>
                <w:lang w:eastAsia="sl-SI"/>
              </w:rPr>
              <w:t>7.a Predstavitev ocene finančnih posledic nad 40.000 EUR:</w:t>
            </w:r>
          </w:p>
          <w:p w14:paraId="690FCE68" w14:textId="77777777" w:rsidR="00532DFB" w:rsidRPr="00F36C49" w:rsidRDefault="00532DFB" w:rsidP="00F36C49">
            <w:pPr>
              <w:keepNext/>
              <w:autoSpaceDE w:val="0"/>
              <w:autoSpaceDN w:val="0"/>
              <w:spacing w:after="240"/>
              <w:ind w:left="360"/>
              <w:jc w:val="both"/>
              <w:rPr>
                <w:rFonts w:ascii="Arial" w:hAnsi="Arial" w:cs="Arial"/>
                <w:sz w:val="20"/>
                <w:szCs w:val="20"/>
                <w:lang w:eastAsia="sl-SI"/>
              </w:rPr>
            </w:pPr>
          </w:p>
        </w:tc>
      </w:tr>
    </w:tbl>
    <w:p w14:paraId="0BA1E633" w14:textId="77777777" w:rsidR="00532DFB" w:rsidRPr="00F36C49" w:rsidRDefault="00532DFB" w:rsidP="00F36C49">
      <w:pPr>
        <w:spacing w:after="0"/>
        <w:jc w:val="both"/>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32DFB" w:rsidRPr="00F36C49" w14:paraId="38F6AB57" w14:textId="77777777" w:rsidTr="001B31D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D08E2EE" w14:textId="77777777" w:rsidR="00532DFB" w:rsidRPr="00F36C49" w:rsidRDefault="00532DFB" w:rsidP="00F36C49">
            <w:pPr>
              <w:pageBreakBefore/>
              <w:widowControl w:val="0"/>
              <w:tabs>
                <w:tab w:val="left" w:pos="2340"/>
              </w:tabs>
              <w:spacing w:after="0"/>
              <w:ind w:left="142" w:hanging="142"/>
              <w:jc w:val="both"/>
              <w:outlineLvl w:val="0"/>
              <w:rPr>
                <w:rFonts w:ascii="Arial" w:eastAsia="Times New Roman" w:hAnsi="Arial" w:cs="Arial"/>
                <w:b/>
                <w:kern w:val="32"/>
                <w:sz w:val="20"/>
                <w:szCs w:val="20"/>
                <w:lang w:eastAsia="sl-SI"/>
              </w:rPr>
            </w:pPr>
            <w:r w:rsidRPr="00F36C49">
              <w:rPr>
                <w:rFonts w:ascii="Arial" w:eastAsia="Times New Roman" w:hAnsi="Arial" w:cs="Arial"/>
                <w:b/>
                <w:kern w:val="32"/>
                <w:sz w:val="20"/>
                <w:szCs w:val="20"/>
                <w:lang w:eastAsia="sl-SI"/>
              </w:rPr>
              <w:lastRenderedPageBreak/>
              <w:t>I. Ocena finančnih posledic, ki niso načrtovane v sprejetem proračunu</w:t>
            </w:r>
          </w:p>
        </w:tc>
      </w:tr>
      <w:tr w:rsidR="00532DFB" w:rsidRPr="00F36C49" w14:paraId="5EA58882" w14:textId="77777777" w:rsidTr="001B31D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A17EB24" w14:textId="77777777" w:rsidR="00532DFB" w:rsidRPr="00F36C49" w:rsidRDefault="00532DFB" w:rsidP="00F36C49">
            <w:pPr>
              <w:widowControl w:val="0"/>
              <w:spacing w:after="0"/>
              <w:ind w:left="-122" w:right="-112"/>
              <w:jc w:val="both"/>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2A4A94F" w14:textId="77777777" w:rsidR="00532DFB" w:rsidRPr="00F36C49" w:rsidRDefault="00532DFB" w:rsidP="00F36C49">
            <w:pPr>
              <w:widowControl w:val="0"/>
              <w:spacing w:after="0"/>
              <w:jc w:val="both"/>
              <w:rPr>
                <w:rFonts w:ascii="Arial" w:eastAsia="Times New Roman" w:hAnsi="Arial" w:cs="Arial"/>
                <w:sz w:val="20"/>
                <w:szCs w:val="20"/>
              </w:rPr>
            </w:pPr>
            <w:r w:rsidRPr="00F36C4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1FFFE62" w14:textId="77777777" w:rsidR="00532DFB" w:rsidRPr="00F36C49" w:rsidRDefault="00532DFB" w:rsidP="00F36C49">
            <w:pPr>
              <w:widowControl w:val="0"/>
              <w:spacing w:after="0"/>
              <w:jc w:val="both"/>
              <w:rPr>
                <w:rFonts w:ascii="Arial" w:eastAsia="Times New Roman" w:hAnsi="Arial" w:cs="Arial"/>
                <w:sz w:val="20"/>
                <w:szCs w:val="20"/>
              </w:rPr>
            </w:pPr>
            <w:r w:rsidRPr="00F36C4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CEE8C5" w14:textId="77777777" w:rsidR="00532DFB" w:rsidRPr="00F36C49" w:rsidRDefault="00532DFB" w:rsidP="00F36C49">
            <w:pPr>
              <w:widowControl w:val="0"/>
              <w:spacing w:after="0"/>
              <w:jc w:val="both"/>
              <w:rPr>
                <w:rFonts w:ascii="Arial" w:eastAsia="Times New Roman" w:hAnsi="Arial" w:cs="Arial"/>
                <w:sz w:val="20"/>
                <w:szCs w:val="20"/>
              </w:rPr>
            </w:pPr>
            <w:r w:rsidRPr="00F36C4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0C48817" w14:textId="77777777" w:rsidR="00532DFB" w:rsidRPr="00F36C49" w:rsidRDefault="00532DFB" w:rsidP="00F36C49">
            <w:pPr>
              <w:widowControl w:val="0"/>
              <w:spacing w:after="0"/>
              <w:jc w:val="both"/>
              <w:rPr>
                <w:rFonts w:ascii="Arial" w:eastAsia="Times New Roman" w:hAnsi="Arial" w:cs="Arial"/>
                <w:sz w:val="20"/>
                <w:szCs w:val="20"/>
              </w:rPr>
            </w:pPr>
            <w:r w:rsidRPr="00F36C49">
              <w:rPr>
                <w:rFonts w:ascii="Arial" w:eastAsia="Times New Roman" w:hAnsi="Arial" w:cs="Arial"/>
                <w:sz w:val="20"/>
                <w:szCs w:val="20"/>
              </w:rPr>
              <w:t>t + 3</w:t>
            </w:r>
          </w:p>
        </w:tc>
      </w:tr>
      <w:tr w:rsidR="00532DFB" w:rsidRPr="00F36C49" w14:paraId="3622A715" w14:textId="77777777" w:rsidTr="001B31D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F72DF3C" w14:textId="77777777" w:rsidR="00532DFB" w:rsidRPr="00F36C49" w:rsidRDefault="00532DFB" w:rsidP="00F36C49">
            <w:pPr>
              <w:widowControl w:val="0"/>
              <w:spacing w:after="0"/>
              <w:jc w:val="both"/>
              <w:rPr>
                <w:rFonts w:ascii="Arial" w:eastAsia="Times New Roman" w:hAnsi="Arial" w:cs="Arial"/>
                <w:bCs/>
                <w:sz w:val="20"/>
                <w:szCs w:val="20"/>
              </w:rPr>
            </w:pPr>
            <w:r w:rsidRPr="00F36C49">
              <w:rPr>
                <w:rFonts w:ascii="Arial" w:eastAsia="Times New Roman" w:hAnsi="Arial" w:cs="Arial"/>
                <w:bCs/>
                <w:sz w:val="20"/>
                <w:szCs w:val="20"/>
              </w:rPr>
              <w:t>Predvideno povečanje (+) ali zmanjšanje (</w:t>
            </w:r>
            <w:r w:rsidRPr="00F36C49">
              <w:rPr>
                <w:rFonts w:ascii="Arial" w:eastAsia="Times New Roman" w:hAnsi="Arial" w:cs="Arial"/>
                <w:b/>
                <w:sz w:val="20"/>
                <w:szCs w:val="20"/>
              </w:rPr>
              <w:t>–</w:t>
            </w:r>
            <w:r w:rsidRPr="00F36C4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4EACBE0"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E9C2A5C"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121165" w14:textId="77777777" w:rsidR="00532DFB" w:rsidRPr="00F36C49" w:rsidRDefault="00532DFB" w:rsidP="00F36C49">
            <w:pPr>
              <w:widowControl w:val="0"/>
              <w:tabs>
                <w:tab w:val="left" w:pos="360"/>
              </w:tabs>
              <w:spacing w:after="0"/>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83220D6" w14:textId="77777777" w:rsidR="00532DFB" w:rsidRPr="00F36C49" w:rsidRDefault="00532DFB" w:rsidP="00F36C49">
            <w:pPr>
              <w:widowControl w:val="0"/>
              <w:tabs>
                <w:tab w:val="left" w:pos="360"/>
              </w:tabs>
              <w:spacing w:after="0"/>
              <w:jc w:val="both"/>
              <w:outlineLvl w:val="0"/>
              <w:rPr>
                <w:rFonts w:ascii="Arial" w:eastAsia="Times New Roman" w:hAnsi="Arial" w:cs="Arial"/>
                <w:kern w:val="32"/>
                <w:sz w:val="20"/>
                <w:szCs w:val="20"/>
                <w:lang w:eastAsia="sl-SI"/>
              </w:rPr>
            </w:pPr>
          </w:p>
        </w:tc>
      </w:tr>
      <w:tr w:rsidR="00532DFB" w:rsidRPr="00F36C49" w14:paraId="38D72DBA" w14:textId="77777777" w:rsidTr="001B31D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A70957C" w14:textId="77777777" w:rsidR="00532DFB" w:rsidRPr="00F36C49" w:rsidRDefault="00532DFB" w:rsidP="00F36C49">
            <w:pPr>
              <w:widowControl w:val="0"/>
              <w:spacing w:after="0"/>
              <w:jc w:val="both"/>
              <w:rPr>
                <w:rFonts w:ascii="Arial" w:eastAsia="Times New Roman" w:hAnsi="Arial" w:cs="Arial"/>
                <w:bCs/>
                <w:sz w:val="20"/>
                <w:szCs w:val="20"/>
              </w:rPr>
            </w:pPr>
            <w:r w:rsidRPr="00F36C49">
              <w:rPr>
                <w:rFonts w:ascii="Arial" w:eastAsia="Times New Roman" w:hAnsi="Arial" w:cs="Arial"/>
                <w:bCs/>
                <w:sz w:val="20"/>
                <w:szCs w:val="20"/>
              </w:rPr>
              <w:t>Predvideno povečanje (+) ali zmanjšanje (</w:t>
            </w:r>
            <w:r w:rsidRPr="00F36C49">
              <w:rPr>
                <w:rFonts w:ascii="Arial" w:eastAsia="Times New Roman" w:hAnsi="Arial" w:cs="Arial"/>
                <w:b/>
                <w:sz w:val="20"/>
                <w:szCs w:val="20"/>
              </w:rPr>
              <w:t>–</w:t>
            </w:r>
            <w:r w:rsidRPr="00F36C4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C23B379"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0A92BB6"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FE973E" w14:textId="77777777" w:rsidR="00532DFB" w:rsidRPr="00F36C49" w:rsidRDefault="00532DFB" w:rsidP="00F36C49">
            <w:pPr>
              <w:widowControl w:val="0"/>
              <w:tabs>
                <w:tab w:val="left" w:pos="360"/>
              </w:tabs>
              <w:spacing w:after="0"/>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5FD1338" w14:textId="77777777" w:rsidR="00532DFB" w:rsidRPr="00F36C49" w:rsidRDefault="00532DFB" w:rsidP="00F36C49">
            <w:pPr>
              <w:widowControl w:val="0"/>
              <w:tabs>
                <w:tab w:val="left" w:pos="360"/>
              </w:tabs>
              <w:spacing w:after="0"/>
              <w:jc w:val="both"/>
              <w:outlineLvl w:val="0"/>
              <w:rPr>
                <w:rFonts w:ascii="Arial" w:eastAsia="Times New Roman" w:hAnsi="Arial" w:cs="Arial"/>
                <w:kern w:val="32"/>
                <w:sz w:val="20"/>
                <w:szCs w:val="20"/>
                <w:lang w:eastAsia="sl-SI"/>
              </w:rPr>
            </w:pPr>
          </w:p>
        </w:tc>
      </w:tr>
      <w:tr w:rsidR="00532DFB" w:rsidRPr="00F36C49" w14:paraId="1BB46B72" w14:textId="77777777" w:rsidTr="001B31D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201FF01" w14:textId="77777777" w:rsidR="00532DFB" w:rsidRPr="00F36C49" w:rsidRDefault="00532DFB" w:rsidP="00F36C49">
            <w:pPr>
              <w:widowControl w:val="0"/>
              <w:spacing w:after="0"/>
              <w:jc w:val="both"/>
              <w:rPr>
                <w:rFonts w:ascii="Arial" w:eastAsia="Times New Roman" w:hAnsi="Arial" w:cs="Arial"/>
                <w:bCs/>
                <w:sz w:val="20"/>
                <w:szCs w:val="20"/>
              </w:rPr>
            </w:pPr>
            <w:r w:rsidRPr="00F36C49">
              <w:rPr>
                <w:rFonts w:ascii="Arial" w:eastAsia="Times New Roman" w:hAnsi="Arial" w:cs="Arial"/>
                <w:bCs/>
                <w:sz w:val="20"/>
                <w:szCs w:val="20"/>
              </w:rPr>
              <w:t>Predvideno povečanje (+) ali zmanjšanje (</w:t>
            </w:r>
            <w:r w:rsidRPr="00F36C49">
              <w:rPr>
                <w:rFonts w:ascii="Arial" w:eastAsia="Times New Roman" w:hAnsi="Arial" w:cs="Arial"/>
                <w:b/>
                <w:sz w:val="20"/>
                <w:szCs w:val="20"/>
              </w:rPr>
              <w:t>–</w:t>
            </w:r>
            <w:r w:rsidRPr="00F36C4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A09951" w14:textId="77777777" w:rsidR="00532DFB" w:rsidRPr="00F36C49" w:rsidRDefault="00532DFB" w:rsidP="00F36C49">
            <w:pPr>
              <w:widowControl w:val="0"/>
              <w:spacing w:after="0"/>
              <w:jc w:val="both"/>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92664A2" w14:textId="77777777" w:rsidR="00532DFB" w:rsidRPr="00F36C49" w:rsidRDefault="00532DFB" w:rsidP="00F36C49">
            <w:pPr>
              <w:widowControl w:val="0"/>
              <w:spacing w:after="0"/>
              <w:jc w:val="both"/>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EF7B23" w14:textId="77777777" w:rsidR="00532DFB" w:rsidRPr="00F36C49" w:rsidRDefault="00532DFB" w:rsidP="00F36C49">
            <w:pPr>
              <w:widowControl w:val="0"/>
              <w:spacing w:after="0"/>
              <w:jc w:val="both"/>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E53B0D9" w14:textId="77777777" w:rsidR="00532DFB" w:rsidRPr="00F36C49" w:rsidRDefault="00532DFB" w:rsidP="00F36C49">
            <w:pPr>
              <w:widowControl w:val="0"/>
              <w:spacing w:after="0"/>
              <w:jc w:val="both"/>
              <w:rPr>
                <w:rFonts w:ascii="Arial" w:eastAsia="Times New Roman" w:hAnsi="Arial" w:cs="Arial"/>
                <w:sz w:val="20"/>
                <w:szCs w:val="20"/>
              </w:rPr>
            </w:pPr>
          </w:p>
        </w:tc>
      </w:tr>
      <w:tr w:rsidR="00532DFB" w:rsidRPr="00F36C49" w14:paraId="3DD595AB" w14:textId="77777777" w:rsidTr="001B31D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38ABC91" w14:textId="77777777" w:rsidR="00532DFB" w:rsidRPr="00F36C49" w:rsidRDefault="00532DFB" w:rsidP="00F36C49">
            <w:pPr>
              <w:widowControl w:val="0"/>
              <w:spacing w:after="0"/>
              <w:jc w:val="both"/>
              <w:rPr>
                <w:rFonts w:ascii="Arial" w:eastAsia="Times New Roman" w:hAnsi="Arial" w:cs="Arial"/>
                <w:bCs/>
                <w:sz w:val="20"/>
                <w:szCs w:val="20"/>
              </w:rPr>
            </w:pPr>
            <w:r w:rsidRPr="00F36C49">
              <w:rPr>
                <w:rFonts w:ascii="Arial" w:eastAsia="Times New Roman" w:hAnsi="Arial" w:cs="Arial"/>
                <w:bCs/>
                <w:sz w:val="20"/>
                <w:szCs w:val="20"/>
              </w:rPr>
              <w:t>Predvideno povečanje (+) ali zmanjšanje (</w:t>
            </w:r>
            <w:r w:rsidRPr="00F36C49">
              <w:rPr>
                <w:rFonts w:ascii="Arial" w:eastAsia="Times New Roman" w:hAnsi="Arial" w:cs="Arial"/>
                <w:b/>
                <w:sz w:val="20"/>
                <w:szCs w:val="20"/>
              </w:rPr>
              <w:t>–</w:t>
            </w:r>
            <w:r w:rsidRPr="00F36C4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C7103CF" w14:textId="77777777" w:rsidR="00532DFB" w:rsidRPr="00F36C49" w:rsidRDefault="00532DFB" w:rsidP="00F36C49">
            <w:pPr>
              <w:widowControl w:val="0"/>
              <w:spacing w:after="0"/>
              <w:jc w:val="both"/>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6ABDCDE" w14:textId="77777777" w:rsidR="00532DFB" w:rsidRPr="00F36C49" w:rsidRDefault="00532DFB" w:rsidP="00F36C49">
            <w:pPr>
              <w:widowControl w:val="0"/>
              <w:spacing w:after="0"/>
              <w:jc w:val="both"/>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44DAC3" w14:textId="77777777" w:rsidR="00532DFB" w:rsidRPr="00F36C49" w:rsidRDefault="00532DFB" w:rsidP="00F36C49">
            <w:pPr>
              <w:widowControl w:val="0"/>
              <w:spacing w:after="0"/>
              <w:jc w:val="both"/>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E892177" w14:textId="77777777" w:rsidR="00532DFB" w:rsidRPr="00F36C49" w:rsidRDefault="00532DFB" w:rsidP="00F36C49">
            <w:pPr>
              <w:widowControl w:val="0"/>
              <w:spacing w:after="0"/>
              <w:jc w:val="both"/>
              <w:rPr>
                <w:rFonts w:ascii="Arial" w:eastAsia="Times New Roman" w:hAnsi="Arial" w:cs="Arial"/>
                <w:sz w:val="20"/>
                <w:szCs w:val="20"/>
              </w:rPr>
            </w:pPr>
          </w:p>
        </w:tc>
      </w:tr>
      <w:tr w:rsidR="00532DFB" w:rsidRPr="00F36C49" w14:paraId="4D9D07D2" w14:textId="77777777" w:rsidTr="001B31D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DB86E1" w14:textId="77777777" w:rsidR="00532DFB" w:rsidRPr="00F36C49" w:rsidRDefault="00532DFB" w:rsidP="00F36C49">
            <w:pPr>
              <w:widowControl w:val="0"/>
              <w:spacing w:after="0"/>
              <w:jc w:val="both"/>
              <w:rPr>
                <w:rFonts w:ascii="Arial" w:eastAsia="Times New Roman" w:hAnsi="Arial" w:cs="Arial"/>
                <w:bCs/>
                <w:sz w:val="20"/>
                <w:szCs w:val="20"/>
              </w:rPr>
            </w:pPr>
            <w:r w:rsidRPr="00F36C49">
              <w:rPr>
                <w:rFonts w:ascii="Arial" w:eastAsia="Times New Roman" w:hAnsi="Arial" w:cs="Arial"/>
                <w:bCs/>
                <w:sz w:val="20"/>
                <w:szCs w:val="20"/>
              </w:rPr>
              <w:t>Predvideno povečanje (+) ali zmanjšanje (</w:t>
            </w:r>
            <w:r w:rsidRPr="00F36C49">
              <w:rPr>
                <w:rFonts w:ascii="Arial" w:eastAsia="Times New Roman" w:hAnsi="Arial" w:cs="Arial"/>
                <w:b/>
                <w:sz w:val="20"/>
                <w:szCs w:val="20"/>
              </w:rPr>
              <w:t>–</w:t>
            </w:r>
            <w:r w:rsidRPr="00F36C4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D243B4"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A7BFB53"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657C11" w14:textId="77777777" w:rsidR="00532DFB" w:rsidRPr="00F36C49" w:rsidRDefault="00532DFB" w:rsidP="00F36C49">
            <w:pPr>
              <w:widowControl w:val="0"/>
              <w:tabs>
                <w:tab w:val="left" w:pos="360"/>
              </w:tabs>
              <w:spacing w:after="0"/>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D5554A4" w14:textId="77777777" w:rsidR="00532DFB" w:rsidRPr="00F36C49" w:rsidRDefault="00532DFB" w:rsidP="00F36C49">
            <w:pPr>
              <w:widowControl w:val="0"/>
              <w:tabs>
                <w:tab w:val="left" w:pos="360"/>
              </w:tabs>
              <w:spacing w:after="0"/>
              <w:jc w:val="both"/>
              <w:outlineLvl w:val="0"/>
              <w:rPr>
                <w:rFonts w:ascii="Arial" w:eastAsia="Times New Roman" w:hAnsi="Arial" w:cs="Arial"/>
                <w:kern w:val="32"/>
                <w:sz w:val="20"/>
                <w:szCs w:val="20"/>
                <w:lang w:eastAsia="sl-SI"/>
              </w:rPr>
            </w:pPr>
          </w:p>
        </w:tc>
      </w:tr>
      <w:tr w:rsidR="00532DFB" w:rsidRPr="00F36C49" w14:paraId="266285F0" w14:textId="77777777" w:rsidTr="001B31D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41E107" w14:textId="77777777" w:rsidR="00532DFB" w:rsidRPr="00F36C49" w:rsidRDefault="00532DFB" w:rsidP="00F36C49">
            <w:pPr>
              <w:widowControl w:val="0"/>
              <w:tabs>
                <w:tab w:val="left" w:pos="2340"/>
              </w:tabs>
              <w:spacing w:after="0"/>
              <w:ind w:left="142" w:hanging="142"/>
              <w:jc w:val="both"/>
              <w:outlineLvl w:val="0"/>
              <w:rPr>
                <w:rFonts w:ascii="Arial" w:eastAsia="Times New Roman" w:hAnsi="Arial" w:cs="Arial"/>
                <w:b/>
                <w:kern w:val="32"/>
                <w:sz w:val="20"/>
                <w:szCs w:val="20"/>
                <w:lang w:eastAsia="sl-SI"/>
              </w:rPr>
            </w:pPr>
            <w:r w:rsidRPr="00F36C49">
              <w:rPr>
                <w:rFonts w:ascii="Arial" w:eastAsia="Times New Roman" w:hAnsi="Arial" w:cs="Arial"/>
                <w:b/>
                <w:kern w:val="32"/>
                <w:sz w:val="20"/>
                <w:szCs w:val="20"/>
                <w:lang w:eastAsia="sl-SI"/>
              </w:rPr>
              <w:t>II. Finančne posledice za državni proračun</w:t>
            </w:r>
          </w:p>
        </w:tc>
      </w:tr>
      <w:tr w:rsidR="00532DFB" w:rsidRPr="00F36C49" w14:paraId="51EB9FCA" w14:textId="77777777" w:rsidTr="001B31D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CB90B1A" w14:textId="77777777" w:rsidR="00532DFB" w:rsidRPr="00F36C49" w:rsidRDefault="00532DFB" w:rsidP="00F36C49">
            <w:pPr>
              <w:widowControl w:val="0"/>
              <w:tabs>
                <w:tab w:val="left" w:pos="2340"/>
              </w:tabs>
              <w:spacing w:after="0"/>
              <w:ind w:left="142" w:hanging="142"/>
              <w:jc w:val="both"/>
              <w:outlineLvl w:val="0"/>
              <w:rPr>
                <w:rFonts w:ascii="Arial" w:eastAsia="Times New Roman" w:hAnsi="Arial" w:cs="Arial"/>
                <w:b/>
                <w:kern w:val="32"/>
                <w:sz w:val="20"/>
                <w:szCs w:val="20"/>
                <w:lang w:eastAsia="sl-SI"/>
              </w:rPr>
            </w:pPr>
            <w:r w:rsidRPr="00F36C49">
              <w:rPr>
                <w:rFonts w:ascii="Arial" w:eastAsia="Times New Roman" w:hAnsi="Arial" w:cs="Arial"/>
                <w:b/>
                <w:kern w:val="32"/>
                <w:sz w:val="20"/>
                <w:szCs w:val="20"/>
                <w:lang w:eastAsia="sl-SI"/>
              </w:rPr>
              <w:t>II.a Pravice porabe za izvedbo predlaganih rešitev so zagotovljene:</w:t>
            </w:r>
          </w:p>
        </w:tc>
      </w:tr>
      <w:tr w:rsidR="00532DFB" w:rsidRPr="00F36C49" w14:paraId="10636E83" w14:textId="77777777" w:rsidTr="001B31D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75DDCD3" w14:textId="77777777" w:rsidR="00532DFB" w:rsidRPr="00F36C49" w:rsidRDefault="00532DFB" w:rsidP="00F36C49">
            <w:pPr>
              <w:widowControl w:val="0"/>
              <w:spacing w:after="0"/>
              <w:jc w:val="both"/>
              <w:rPr>
                <w:rFonts w:ascii="Arial" w:eastAsia="Times New Roman" w:hAnsi="Arial" w:cs="Arial"/>
                <w:sz w:val="20"/>
                <w:szCs w:val="20"/>
              </w:rPr>
            </w:pPr>
            <w:r w:rsidRPr="00F36C4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ED7FB1" w14:textId="77777777" w:rsidR="00532DFB" w:rsidRPr="00F36C49" w:rsidRDefault="00532DFB" w:rsidP="00F36C49">
            <w:pPr>
              <w:widowControl w:val="0"/>
              <w:spacing w:after="0"/>
              <w:jc w:val="both"/>
              <w:rPr>
                <w:rFonts w:ascii="Arial" w:eastAsia="Times New Roman" w:hAnsi="Arial" w:cs="Arial"/>
                <w:sz w:val="20"/>
                <w:szCs w:val="20"/>
              </w:rPr>
            </w:pPr>
            <w:r w:rsidRPr="00F36C4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487881" w14:textId="77777777" w:rsidR="00532DFB" w:rsidRPr="00F36C49" w:rsidRDefault="00532DFB" w:rsidP="00F36C49">
            <w:pPr>
              <w:widowControl w:val="0"/>
              <w:spacing w:after="0"/>
              <w:jc w:val="both"/>
              <w:rPr>
                <w:rFonts w:ascii="Arial" w:eastAsia="Times New Roman" w:hAnsi="Arial" w:cs="Arial"/>
                <w:sz w:val="20"/>
                <w:szCs w:val="20"/>
              </w:rPr>
            </w:pPr>
            <w:r w:rsidRPr="00F36C4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43A01E" w14:textId="77777777" w:rsidR="00532DFB" w:rsidRPr="00F36C49" w:rsidRDefault="00532DFB" w:rsidP="00F36C49">
            <w:pPr>
              <w:widowControl w:val="0"/>
              <w:spacing w:after="0"/>
              <w:jc w:val="both"/>
              <w:rPr>
                <w:rFonts w:ascii="Arial" w:eastAsia="Times New Roman" w:hAnsi="Arial" w:cs="Arial"/>
                <w:sz w:val="20"/>
                <w:szCs w:val="20"/>
              </w:rPr>
            </w:pPr>
            <w:r w:rsidRPr="00F36C4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8625BAB" w14:textId="77777777" w:rsidR="00532DFB" w:rsidRPr="00F36C49" w:rsidRDefault="00532DFB" w:rsidP="00F36C49">
            <w:pPr>
              <w:widowControl w:val="0"/>
              <w:spacing w:after="0"/>
              <w:jc w:val="both"/>
              <w:rPr>
                <w:rFonts w:ascii="Arial" w:eastAsia="Times New Roman" w:hAnsi="Arial" w:cs="Arial"/>
                <w:sz w:val="20"/>
                <w:szCs w:val="20"/>
              </w:rPr>
            </w:pPr>
            <w:r w:rsidRPr="00F36C49">
              <w:rPr>
                <w:rFonts w:ascii="Arial" w:eastAsia="Times New Roman" w:hAnsi="Arial" w:cs="Arial"/>
                <w:sz w:val="20"/>
                <w:szCs w:val="20"/>
              </w:rPr>
              <w:t>Znesek za t + 1</w:t>
            </w:r>
          </w:p>
        </w:tc>
      </w:tr>
      <w:tr w:rsidR="00532DFB" w:rsidRPr="00F36C49" w14:paraId="1D0451C0" w14:textId="77777777" w:rsidTr="001B31D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19364B1"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8AB09F"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A680D4"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A92048"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A4826C6"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r>
      <w:tr w:rsidR="00532DFB" w:rsidRPr="00F36C49" w14:paraId="0B780251" w14:textId="77777777" w:rsidTr="001B31D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9C0E1BB"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7A09881"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70750F9"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BA3E91"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9FF1FE9"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r>
      <w:tr w:rsidR="00532DFB" w:rsidRPr="00F36C49" w14:paraId="4C7B4279" w14:textId="77777777" w:rsidTr="001B31D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5FD9AA5" w14:textId="77777777" w:rsidR="00532DFB" w:rsidRPr="00F36C49" w:rsidRDefault="00532DFB" w:rsidP="00F36C49">
            <w:pPr>
              <w:widowControl w:val="0"/>
              <w:tabs>
                <w:tab w:val="left" w:pos="360"/>
              </w:tabs>
              <w:spacing w:after="0"/>
              <w:jc w:val="both"/>
              <w:outlineLvl w:val="0"/>
              <w:rPr>
                <w:rFonts w:ascii="Arial" w:eastAsia="Times New Roman" w:hAnsi="Arial" w:cs="Arial"/>
                <w:b/>
                <w:kern w:val="32"/>
                <w:sz w:val="20"/>
                <w:szCs w:val="20"/>
                <w:lang w:eastAsia="sl-SI"/>
              </w:rPr>
            </w:pPr>
            <w:r w:rsidRPr="00F36C4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226EC7" w14:textId="77777777" w:rsidR="00532DFB" w:rsidRPr="00F36C49" w:rsidRDefault="00532DFB" w:rsidP="00F36C49">
            <w:pPr>
              <w:widowControl w:val="0"/>
              <w:spacing w:after="0"/>
              <w:jc w:val="both"/>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D00A307" w14:textId="77777777" w:rsidR="00532DFB" w:rsidRPr="00F36C49" w:rsidRDefault="00532DFB" w:rsidP="00F36C49">
            <w:pPr>
              <w:widowControl w:val="0"/>
              <w:tabs>
                <w:tab w:val="left" w:pos="360"/>
              </w:tabs>
              <w:spacing w:after="0"/>
              <w:jc w:val="both"/>
              <w:outlineLvl w:val="0"/>
              <w:rPr>
                <w:rFonts w:ascii="Arial" w:eastAsia="Times New Roman" w:hAnsi="Arial" w:cs="Arial"/>
                <w:b/>
                <w:kern w:val="32"/>
                <w:sz w:val="20"/>
                <w:szCs w:val="20"/>
                <w:lang w:eastAsia="sl-SI"/>
              </w:rPr>
            </w:pPr>
          </w:p>
        </w:tc>
      </w:tr>
      <w:tr w:rsidR="00532DFB" w:rsidRPr="00F36C49" w14:paraId="577A7870" w14:textId="77777777" w:rsidTr="001B31D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FB1EA69" w14:textId="77777777" w:rsidR="00532DFB" w:rsidRPr="00F36C49" w:rsidRDefault="00532DFB" w:rsidP="00F36C49">
            <w:pPr>
              <w:widowControl w:val="0"/>
              <w:tabs>
                <w:tab w:val="left" w:pos="2340"/>
              </w:tabs>
              <w:spacing w:after="0"/>
              <w:jc w:val="both"/>
              <w:outlineLvl w:val="0"/>
              <w:rPr>
                <w:rFonts w:ascii="Arial" w:eastAsia="Times New Roman" w:hAnsi="Arial" w:cs="Arial"/>
                <w:b/>
                <w:kern w:val="32"/>
                <w:sz w:val="20"/>
                <w:szCs w:val="20"/>
                <w:lang w:eastAsia="sl-SI"/>
              </w:rPr>
            </w:pPr>
            <w:r w:rsidRPr="00F36C49">
              <w:rPr>
                <w:rFonts w:ascii="Arial" w:eastAsia="Times New Roman" w:hAnsi="Arial" w:cs="Arial"/>
                <w:b/>
                <w:kern w:val="32"/>
                <w:sz w:val="20"/>
                <w:szCs w:val="20"/>
                <w:lang w:eastAsia="sl-SI"/>
              </w:rPr>
              <w:t>II.b Manjkajoče pravice porabe bodo zagotovljene s prerazporeditvijo:</w:t>
            </w:r>
          </w:p>
        </w:tc>
      </w:tr>
      <w:tr w:rsidR="00532DFB" w:rsidRPr="00F36C49" w14:paraId="1D5DE898" w14:textId="77777777" w:rsidTr="001B31D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06B46AB" w14:textId="77777777" w:rsidR="00532DFB" w:rsidRPr="00F36C49" w:rsidRDefault="00532DFB" w:rsidP="00F36C49">
            <w:pPr>
              <w:widowControl w:val="0"/>
              <w:spacing w:after="0"/>
              <w:jc w:val="both"/>
              <w:rPr>
                <w:rFonts w:ascii="Arial" w:eastAsia="Times New Roman" w:hAnsi="Arial" w:cs="Arial"/>
                <w:sz w:val="20"/>
                <w:szCs w:val="20"/>
              </w:rPr>
            </w:pPr>
            <w:r w:rsidRPr="00F36C4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E82C9C3" w14:textId="77777777" w:rsidR="00532DFB" w:rsidRPr="00F36C49" w:rsidRDefault="00532DFB" w:rsidP="00F36C49">
            <w:pPr>
              <w:widowControl w:val="0"/>
              <w:spacing w:after="0"/>
              <w:jc w:val="both"/>
              <w:rPr>
                <w:rFonts w:ascii="Arial" w:eastAsia="Times New Roman" w:hAnsi="Arial" w:cs="Arial"/>
                <w:sz w:val="20"/>
                <w:szCs w:val="20"/>
              </w:rPr>
            </w:pPr>
            <w:r w:rsidRPr="00F36C4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A832E27" w14:textId="77777777" w:rsidR="00532DFB" w:rsidRPr="00F36C49" w:rsidRDefault="00532DFB" w:rsidP="00F36C49">
            <w:pPr>
              <w:widowControl w:val="0"/>
              <w:spacing w:after="0"/>
              <w:jc w:val="both"/>
              <w:rPr>
                <w:rFonts w:ascii="Arial" w:eastAsia="Times New Roman" w:hAnsi="Arial" w:cs="Arial"/>
                <w:sz w:val="20"/>
                <w:szCs w:val="20"/>
              </w:rPr>
            </w:pPr>
            <w:r w:rsidRPr="00F36C4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8E992A" w14:textId="77777777" w:rsidR="00532DFB" w:rsidRPr="00F36C49" w:rsidRDefault="00532DFB" w:rsidP="00F36C49">
            <w:pPr>
              <w:widowControl w:val="0"/>
              <w:spacing w:after="0"/>
              <w:jc w:val="both"/>
              <w:rPr>
                <w:rFonts w:ascii="Arial" w:eastAsia="Times New Roman" w:hAnsi="Arial" w:cs="Arial"/>
                <w:sz w:val="20"/>
                <w:szCs w:val="20"/>
              </w:rPr>
            </w:pPr>
            <w:r w:rsidRPr="00F36C4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A9691A3" w14:textId="77777777" w:rsidR="00532DFB" w:rsidRPr="00F36C49" w:rsidRDefault="00532DFB" w:rsidP="00F36C49">
            <w:pPr>
              <w:widowControl w:val="0"/>
              <w:spacing w:after="0"/>
              <w:jc w:val="both"/>
              <w:rPr>
                <w:rFonts w:ascii="Arial" w:eastAsia="Times New Roman" w:hAnsi="Arial" w:cs="Arial"/>
                <w:sz w:val="20"/>
                <w:szCs w:val="20"/>
              </w:rPr>
            </w:pPr>
            <w:r w:rsidRPr="00F36C49">
              <w:rPr>
                <w:rFonts w:ascii="Arial" w:eastAsia="Times New Roman" w:hAnsi="Arial" w:cs="Arial"/>
                <w:sz w:val="20"/>
                <w:szCs w:val="20"/>
              </w:rPr>
              <w:t xml:space="preserve">Znesek za t + 1 </w:t>
            </w:r>
          </w:p>
        </w:tc>
      </w:tr>
      <w:tr w:rsidR="00532DFB" w:rsidRPr="00F36C49" w14:paraId="442A65FB" w14:textId="77777777" w:rsidTr="001B31D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6B0C28C"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6243898"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9C00DA"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D978AC"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6F73148"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r>
      <w:tr w:rsidR="00532DFB" w:rsidRPr="00F36C49" w14:paraId="0B57EA72" w14:textId="77777777" w:rsidTr="001B31D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9972B52"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765BA2A"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A39AC7"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757CA4"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D3B69D6"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r>
      <w:tr w:rsidR="00532DFB" w:rsidRPr="00F36C49" w14:paraId="79399485" w14:textId="77777777" w:rsidTr="001B31D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6C9D7A1" w14:textId="77777777" w:rsidR="00532DFB" w:rsidRPr="00F36C49" w:rsidRDefault="00532DFB" w:rsidP="00F36C49">
            <w:pPr>
              <w:widowControl w:val="0"/>
              <w:tabs>
                <w:tab w:val="left" w:pos="360"/>
              </w:tabs>
              <w:spacing w:after="0"/>
              <w:jc w:val="both"/>
              <w:outlineLvl w:val="0"/>
              <w:rPr>
                <w:rFonts w:ascii="Arial" w:eastAsia="Times New Roman" w:hAnsi="Arial" w:cs="Arial"/>
                <w:b/>
                <w:kern w:val="32"/>
                <w:sz w:val="20"/>
                <w:szCs w:val="20"/>
                <w:lang w:eastAsia="sl-SI"/>
              </w:rPr>
            </w:pPr>
            <w:r w:rsidRPr="00F36C4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620884" w14:textId="77777777" w:rsidR="00532DFB" w:rsidRPr="00F36C49" w:rsidRDefault="00532DFB" w:rsidP="00F36C49">
            <w:pPr>
              <w:widowControl w:val="0"/>
              <w:tabs>
                <w:tab w:val="left" w:pos="360"/>
              </w:tabs>
              <w:spacing w:after="0"/>
              <w:jc w:val="both"/>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3ED7F4D" w14:textId="77777777" w:rsidR="00532DFB" w:rsidRPr="00F36C49" w:rsidRDefault="00532DFB" w:rsidP="00F36C49">
            <w:pPr>
              <w:widowControl w:val="0"/>
              <w:tabs>
                <w:tab w:val="left" w:pos="360"/>
              </w:tabs>
              <w:spacing w:after="0"/>
              <w:jc w:val="both"/>
              <w:outlineLvl w:val="0"/>
              <w:rPr>
                <w:rFonts w:ascii="Arial" w:eastAsia="Times New Roman" w:hAnsi="Arial" w:cs="Arial"/>
                <w:b/>
                <w:kern w:val="32"/>
                <w:sz w:val="20"/>
                <w:szCs w:val="20"/>
                <w:lang w:eastAsia="sl-SI"/>
              </w:rPr>
            </w:pPr>
          </w:p>
        </w:tc>
      </w:tr>
      <w:tr w:rsidR="00532DFB" w:rsidRPr="00F36C49" w14:paraId="761267FE" w14:textId="77777777" w:rsidTr="001B31D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103B3B8" w14:textId="77777777" w:rsidR="00532DFB" w:rsidRPr="00F36C49" w:rsidRDefault="00532DFB" w:rsidP="00F36C49">
            <w:pPr>
              <w:widowControl w:val="0"/>
              <w:tabs>
                <w:tab w:val="left" w:pos="2340"/>
              </w:tabs>
              <w:spacing w:after="0"/>
              <w:jc w:val="both"/>
              <w:outlineLvl w:val="0"/>
              <w:rPr>
                <w:rFonts w:ascii="Arial" w:eastAsia="Times New Roman" w:hAnsi="Arial" w:cs="Arial"/>
                <w:b/>
                <w:kern w:val="32"/>
                <w:sz w:val="20"/>
                <w:szCs w:val="20"/>
                <w:lang w:eastAsia="sl-SI"/>
              </w:rPr>
            </w:pPr>
            <w:r w:rsidRPr="00F36C49">
              <w:rPr>
                <w:rFonts w:ascii="Arial" w:eastAsia="Times New Roman" w:hAnsi="Arial" w:cs="Arial"/>
                <w:b/>
                <w:kern w:val="32"/>
                <w:sz w:val="20"/>
                <w:szCs w:val="20"/>
                <w:lang w:eastAsia="sl-SI"/>
              </w:rPr>
              <w:t>II.c Načrtovana nadomestitev zmanjšanih prihodkov in povečanih odhodkov proračuna:</w:t>
            </w:r>
          </w:p>
        </w:tc>
      </w:tr>
      <w:tr w:rsidR="00532DFB" w:rsidRPr="00F36C49" w14:paraId="79D9BFC9" w14:textId="77777777" w:rsidTr="001B31D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B2C666C" w14:textId="77777777" w:rsidR="00532DFB" w:rsidRPr="00F36C49" w:rsidRDefault="00532DFB" w:rsidP="00F36C49">
            <w:pPr>
              <w:widowControl w:val="0"/>
              <w:spacing w:after="0"/>
              <w:ind w:left="-122" w:right="-112"/>
              <w:jc w:val="both"/>
              <w:rPr>
                <w:rFonts w:ascii="Arial" w:eastAsia="Times New Roman" w:hAnsi="Arial" w:cs="Arial"/>
                <w:sz w:val="20"/>
                <w:szCs w:val="20"/>
              </w:rPr>
            </w:pPr>
            <w:r w:rsidRPr="00F36C4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1620D7C" w14:textId="77777777" w:rsidR="00532DFB" w:rsidRPr="00F36C49" w:rsidRDefault="00532DFB" w:rsidP="00F36C49">
            <w:pPr>
              <w:widowControl w:val="0"/>
              <w:spacing w:after="0"/>
              <w:ind w:left="-122" w:right="-112"/>
              <w:jc w:val="both"/>
              <w:rPr>
                <w:rFonts w:ascii="Arial" w:eastAsia="Times New Roman" w:hAnsi="Arial" w:cs="Arial"/>
                <w:sz w:val="20"/>
                <w:szCs w:val="20"/>
              </w:rPr>
            </w:pPr>
            <w:r w:rsidRPr="00F36C4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9AC1621" w14:textId="77777777" w:rsidR="00532DFB" w:rsidRPr="00F36C49" w:rsidRDefault="00532DFB" w:rsidP="00F36C49">
            <w:pPr>
              <w:widowControl w:val="0"/>
              <w:spacing w:after="0"/>
              <w:ind w:left="-122" w:right="-112"/>
              <w:jc w:val="both"/>
              <w:rPr>
                <w:rFonts w:ascii="Arial" w:eastAsia="Times New Roman" w:hAnsi="Arial" w:cs="Arial"/>
                <w:sz w:val="20"/>
                <w:szCs w:val="20"/>
              </w:rPr>
            </w:pPr>
            <w:r w:rsidRPr="00F36C49">
              <w:rPr>
                <w:rFonts w:ascii="Arial" w:eastAsia="Times New Roman" w:hAnsi="Arial" w:cs="Arial"/>
                <w:sz w:val="20"/>
                <w:szCs w:val="20"/>
              </w:rPr>
              <w:t>Znesek za t + 1</w:t>
            </w:r>
          </w:p>
        </w:tc>
      </w:tr>
      <w:tr w:rsidR="00532DFB" w:rsidRPr="00F36C49" w14:paraId="47A5A555" w14:textId="77777777" w:rsidTr="001B31D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19F6D05"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C261AFA"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CE5D191"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r>
      <w:tr w:rsidR="00532DFB" w:rsidRPr="00F36C49" w14:paraId="6BAD9A0B" w14:textId="77777777" w:rsidTr="001B31D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8C478E2"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45E491F"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0280DFF"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r>
      <w:tr w:rsidR="00532DFB" w:rsidRPr="00F36C49" w14:paraId="5C1AA27C" w14:textId="77777777" w:rsidTr="001B31D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DFB90DA"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6F0FAF3"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5D80A94" w14:textId="77777777" w:rsidR="00532DFB" w:rsidRPr="00F36C49" w:rsidRDefault="00532DFB" w:rsidP="00F36C49">
            <w:pPr>
              <w:widowControl w:val="0"/>
              <w:tabs>
                <w:tab w:val="left" w:pos="360"/>
              </w:tabs>
              <w:spacing w:after="0"/>
              <w:jc w:val="both"/>
              <w:outlineLvl w:val="0"/>
              <w:rPr>
                <w:rFonts w:ascii="Arial" w:eastAsia="Times New Roman" w:hAnsi="Arial" w:cs="Arial"/>
                <w:bCs/>
                <w:kern w:val="32"/>
                <w:sz w:val="20"/>
                <w:szCs w:val="20"/>
                <w:lang w:eastAsia="sl-SI"/>
              </w:rPr>
            </w:pPr>
          </w:p>
        </w:tc>
      </w:tr>
      <w:tr w:rsidR="00532DFB" w:rsidRPr="00F36C49" w14:paraId="1F863743" w14:textId="77777777" w:rsidTr="001B31D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4D85D45" w14:textId="77777777" w:rsidR="00532DFB" w:rsidRPr="00F36C49" w:rsidRDefault="00532DFB" w:rsidP="00F36C49">
            <w:pPr>
              <w:widowControl w:val="0"/>
              <w:tabs>
                <w:tab w:val="left" w:pos="360"/>
              </w:tabs>
              <w:spacing w:after="0"/>
              <w:jc w:val="both"/>
              <w:outlineLvl w:val="0"/>
              <w:rPr>
                <w:rFonts w:ascii="Arial" w:eastAsia="Times New Roman" w:hAnsi="Arial" w:cs="Arial"/>
                <w:b/>
                <w:kern w:val="32"/>
                <w:sz w:val="20"/>
                <w:szCs w:val="20"/>
                <w:lang w:eastAsia="sl-SI"/>
              </w:rPr>
            </w:pPr>
            <w:r w:rsidRPr="00F36C4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B7EDAF5" w14:textId="77777777" w:rsidR="00532DFB" w:rsidRPr="00F36C49" w:rsidRDefault="00532DFB" w:rsidP="00F36C49">
            <w:pPr>
              <w:widowControl w:val="0"/>
              <w:tabs>
                <w:tab w:val="left" w:pos="360"/>
              </w:tabs>
              <w:spacing w:after="0"/>
              <w:jc w:val="both"/>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CA2E05D" w14:textId="77777777" w:rsidR="00532DFB" w:rsidRPr="00F36C49" w:rsidRDefault="00532DFB" w:rsidP="00F36C49">
            <w:pPr>
              <w:widowControl w:val="0"/>
              <w:tabs>
                <w:tab w:val="left" w:pos="360"/>
              </w:tabs>
              <w:spacing w:after="0"/>
              <w:jc w:val="both"/>
              <w:outlineLvl w:val="0"/>
              <w:rPr>
                <w:rFonts w:ascii="Arial" w:eastAsia="Times New Roman" w:hAnsi="Arial" w:cs="Arial"/>
                <w:b/>
                <w:kern w:val="32"/>
                <w:sz w:val="20"/>
                <w:szCs w:val="20"/>
                <w:lang w:eastAsia="sl-SI"/>
              </w:rPr>
            </w:pPr>
          </w:p>
        </w:tc>
      </w:tr>
      <w:tr w:rsidR="00532DFB" w:rsidRPr="00F36C49" w14:paraId="63D17537" w14:textId="77777777" w:rsidTr="001B3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8"/>
        </w:trPr>
        <w:tc>
          <w:tcPr>
            <w:tcW w:w="9200" w:type="dxa"/>
            <w:gridSpan w:val="9"/>
          </w:tcPr>
          <w:p w14:paraId="7B02D942" w14:textId="77777777" w:rsidR="00532DFB" w:rsidRPr="00F36C49" w:rsidRDefault="00532DFB" w:rsidP="00F36C49">
            <w:pPr>
              <w:widowControl w:val="0"/>
              <w:spacing w:after="0"/>
              <w:jc w:val="both"/>
              <w:rPr>
                <w:rFonts w:ascii="Arial" w:eastAsia="Times New Roman" w:hAnsi="Arial" w:cs="Arial"/>
                <w:b/>
                <w:sz w:val="20"/>
                <w:szCs w:val="20"/>
              </w:rPr>
            </w:pPr>
          </w:p>
          <w:p w14:paraId="3755A39A" w14:textId="77777777" w:rsidR="00532DFB" w:rsidRPr="00F36C49" w:rsidRDefault="00532DFB" w:rsidP="00F36C49">
            <w:pPr>
              <w:widowControl w:val="0"/>
              <w:spacing w:after="0"/>
              <w:jc w:val="both"/>
              <w:rPr>
                <w:rFonts w:ascii="Arial" w:eastAsia="Times New Roman" w:hAnsi="Arial" w:cs="Arial"/>
                <w:b/>
                <w:sz w:val="20"/>
                <w:szCs w:val="20"/>
              </w:rPr>
            </w:pPr>
            <w:r w:rsidRPr="00F36C49">
              <w:rPr>
                <w:rFonts w:ascii="Arial" w:eastAsia="Times New Roman" w:hAnsi="Arial" w:cs="Arial"/>
                <w:b/>
                <w:sz w:val="20"/>
                <w:szCs w:val="20"/>
              </w:rPr>
              <w:t>OBRAZLOŽITEV:</w:t>
            </w:r>
          </w:p>
          <w:p w14:paraId="6B7210B4" w14:textId="77777777" w:rsidR="00532DFB" w:rsidRPr="00F36C49" w:rsidRDefault="00532DFB" w:rsidP="00F36C49">
            <w:pPr>
              <w:widowControl w:val="0"/>
              <w:numPr>
                <w:ilvl w:val="0"/>
                <w:numId w:val="1"/>
              </w:numPr>
              <w:suppressAutoHyphens/>
              <w:spacing w:after="0"/>
              <w:ind w:left="284" w:hanging="284"/>
              <w:jc w:val="both"/>
              <w:rPr>
                <w:rFonts w:ascii="Arial" w:eastAsia="Times New Roman" w:hAnsi="Arial" w:cs="Arial"/>
                <w:b/>
                <w:sz w:val="20"/>
                <w:szCs w:val="20"/>
                <w:lang w:eastAsia="sl-SI"/>
              </w:rPr>
            </w:pPr>
            <w:r w:rsidRPr="00F36C49">
              <w:rPr>
                <w:rFonts w:ascii="Arial" w:eastAsia="Times New Roman" w:hAnsi="Arial" w:cs="Arial"/>
                <w:b/>
                <w:sz w:val="20"/>
                <w:szCs w:val="20"/>
                <w:lang w:eastAsia="sl-SI"/>
              </w:rPr>
              <w:t>Ocena finančnih posledic, ki niso načrtovane v sprejetem proračunu: /</w:t>
            </w:r>
          </w:p>
          <w:p w14:paraId="11F7A75B" w14:textId="77777777" w:rsidR="00532DFB" w:rsidRPr="00F36C49" w:rsidRDefault="00532DFB" w:rsidP="00F36C49">
            <w:pPr>
              <w:widowControl w:val="0"/>
              <w:numPr>
                <w:ilvl w:val="0"/>
                <w:numId w:val="1"/>
              </w:numPr>
              <w:suppressAutoHyphens/>
              <w:spacing w:after="0"/>
              <w:ind w:left="284" w:hanging="284"/>
              <w:jc w:val="both"/>
              <w:rPr>
                <w:rFonts w:ascii="Arial" w:eastAsia="Times New Roman" w:hAnsi="Arial" w:cs="Arial"/>
                <w:b/>
                <w:sz w:val="20"/>
                <w:szCs w:val="20"/>
                <w:lang w:eastAsia="sl-SI"/>
              </w:rPr>
            </w:pPr>
            <w:r w:rsidRPr="00F36C49">
              <w:rPr>
                <w:rFonts w:ascii="Arial" w:eastAsia="Times New Roman" w:hAnsi="Arial" w:cs="Arial"/>
                <w:b/>
                <w:sz w:val="20"/>
                <w:szCs w:val="20"/>
                <w:lang w:eastAsia="sl-SI"/>
              </w:rPr>
              <w:t xml:space="preserve">Finančne posledice za državni proračun: </w:t>
            </w:r>
          </w:p>
          <w:p w14:paraId="64DBF924" w14:textId="77777777" w:rsidR="00532DFB" w:rsidRPr="00F36C49" w:rsidRDefault="00532DFB" w:rsidP="00F36C49">
            <w:pPr>
              <w:widowControl w:val="0"/>
              <w:suppressAutoHyphens/>
              <w:spacing w:after="0"/>
              <w:jc w:val="both"/>
              <w:rPr>
                <w:rFonts w:ascii="Arial" w:eastAsia="Times New Roman" w:hAnsi="Arial" w:cs="Arial"/>
                <w:b/>
                <w:sz w:val="20"/>
                <w:szCs w:val="20"/>
                <w:lang w:eastAsia="sl-SI"/>
              </w:rPr>
            </w:pPr>
            <w:r w:rsidRPr="00F36C49">
              <w:rPr>
                <w:rFonts w:ascii="Arial" w:eastAsia="Times New Roman" w:hAnsi="Arial" w:cs="Arial"/>
                <w:b/>
                <w:sz w:val="20"/>
                <w:szCs w:val="20"/>
                <w:lang w:eastAsia="sl-SI"/>
              </w:rPr>
              <w:t xml:space="preserve">    II.a Pravice porabe za izvedbo predlaganih rešitev so zagotovljene: /</w:t>
            </w:r>
          </w:p>
          <w:p w14:paraId="65F1C4ED" w14:textId="77777777" w:rsidR="00532DFB" w:rsidRPr="00F36C49" w:rsidRDefault="00532DFB" w:rsidP="00F36C49">
            <w:pPr>
              <w:widowControl w:val="0"/>
              <w:suppressAutoHyphens/>
              <w:spacing w:after="0"/>
              <w:jc w:val="both"/>
              <w:rPr>
                <w:rFonts w:ascii="Arial" w:eastAsia="Times New Roman" w:hAnsi="Arial" w:cs="Arial"/>
                <w:b/>
                <w:sz w:val="20"/>
                <w:szCs w:val="20"/>
                <w:lang w:eastAsia="sl-SI"/>
              </w:rPr>
            </w:pPr>
            <w:r w:rsidRPr="00F36C49">
              <w:rPr>
                <w:rFonts w:ascii="Arial" w:eastAsia="Times New Roman" w:hAnsi="Arial" w:cs="Arial"/>
                <w:b/>
                <w:sz w:val="20"/>
                <w:szCs w:val="20"/>
                <w:lang w:eastAsia="sl-SI"/>
              </w:rPr>
              <w:t xml:space="preserve">    II.b Manjkajoče pravice porabe bodo zagotovljene s prerazporeditvijo: /</w:t>
            </w:r>
          </w:p>
          <w:p w14:paraId="071C92B1" w14:textId="77777777" w:rsidR="00532DFB" w:rsidRPr="00F36C49" w:rsidRDefault="00532DFB" w:rsidP="00F36C49">
            <w:pPr>
              <w:widowControl w:val="0"/>
              <w:suppressAutoHyphens/>
              <w:spacing w:after="0"/>
              <w:jc w:val="both"/>
              <w:rPr>
                <w:rFonts w:ascii="Arial" w:eastAsia="Times New Roman" w:hAnsi="Arial" w:cs="Arial"/>
                <w:b/>
                <w:sz w:val="20"/>
                <w:szCs w:val="20"/>
                <w:lang w:eastAsia="sl-SI"/>
              </w:rPr>
            </w:pPr>
            <w:r w:rsidRPr="00F36C49">
              <w:rPr>
                <w:rFonts w:ascii="Arial" w:eastAsia="Times New Roman" w:hAnsi="Arial" w:cs="Arial"/>
                <w:b/>
                <w:sz w:val="20"/>
                <w:szCs w:val="20"/>
                <w:lang w:eastAsia="sl-SI"/>
              </w:rPr>
              <w:t xml:space="preserve">    II.c Načrtovana nadomestitev zmanjšanih prihodkov in povečanih odhodkov proračuna: /</w:t>
            </w:r>
          </w:p>
          <w:p w14:paraId="6E343490" w14:textId="78CD3F53" w:rsidR="00532DFB" w:rsidRPr="00F36C49" w:rsidRDefault="00790D24" w:rsidP="00F36C49">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Uredba o prenehanju veljavnosti Uredbe o določitvi višine dodatka za povečan obseg dela za posebne obremenitve in dodatka za zaposlitev dodatnega kadra</w:t>
            </w:r>
            <w:r w:rsidR="00532DFB" w:rsidRPr="00F36C49">
              <w:rPr>
                <w:rFonts w:ascii="Arial" w:eastAsia="Times New Roman" w:hAnsi="Arial" w:cs="Arial"/>
                <w:iCs/>
                <w:sz w:val="20"/>
                <w:szCs w:val="20"/>
                <w:lang w:eastAsia="sl-SI"/>
              </w:rPr>
              <w:t xml:space="preserve"> nima finančnih posledic za javnofinančna sredstva.  </w:t>
            </w:r>
          </w:p>
        </w:tc>
      </w:tr>
      <w:tr w:rsidR="00532DFB" w:rsidRPr="00F36C49" w14:paraId="65AA4D32" w14:textId="77777777" w:rsidTr="001B3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8"/>
        </w:trPr>
        <w:tc>
          <w:tcPr>
            <w:tcW w:w="9200" w:type="dxa"/>
            <w:gridSpan w:val="9"/>
            <w:tcBorders>
              <w:top w:val="single" w:sz="4" w:space="0" w:color="000000"/>
              <w:left w:val="single" w:sz="4" w:space="0" w:color="000000"/>
              <w:bottom w:val="single" w:sz="4" w:space="0" w:color="000000"/>
              <w:right w:val="single" w:sz="4" w:space="0" w:color="000000"/>
            </w:tcBorders>
          </w:tcPr>
          <w:p w14:paraId="758AB763" w14:textId="77777777" w:rsidR="00532DFB" w:rsidRPr="00F36C49" w:rsidRDefault="00532DFB" w:rsidP="00F36C49">
            <w:pPr>
              <w:spacing w:after="0"/>
              <w:jc w:val="both"/>
              <w:rPr>
                <w:rFonts w:ascii="Arial" w:eastAsia="Times New Roman" w:hAnsi="Arial" w:cs="Arial"/>
                <w:b/>
                <w:sz w:val="20"/>
                <w:szCs w:val="20"/>
              </w:rPr>
            </w:pPr>
            <w:r w:rsidRPr="00F36C49">
              <w:rPr>
                <w:rFonts w:ascii="Arial" w:eastAsia="Times New Roman" w:hAnsi="Arial" w:cs="Arial"/>
                <w:b/>
                <w:sz w:val="20"/>
                <w:szCs w:val="20"/>
              </w:rPr>
              <w:lastRenderedPageBreak/>
              <w:t>7.b Predstavitev ocene finančnih posledic pod 40.000 EUR: /</w:t>
            </w:r>
          </w:p>
        </w:tc>
      </w:tr>
      <w:tr w:rsidR="00532DFB" w:rsidRPr="00F36C49" w14:paraId="7801DA2B" w14:textId="77777777" w:rsidTr="001B3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160574C" w14:textId="77777777" w:rsidR="00532DFB" w:rsidRPr="00F36C49" w:rsidRDefault="00532DFB" w:rsidP="00F36C49">
            <w:pPr>
              <w:spacing w:after="0"/>
              <w:jc w:val="both"/>
              <w:rPr>
                <w:rFonts w:ascii="Arial" w:eastAsia="Times New Roman" w:hAnsi="Arial" w:cs="Arial"/>
                <w:b/>
                <w:sz w:val="20"/>
                <w:szCs w:val="20"/>
              </w:rPr>
            </w:pPr>
            <w:r w:rsidRPr="00F36C49">
              <w:rPr>
                <w:rFonts w:ascii="Arial" w:eastAsia="Times New Roman" w:hAnsi="Arial" w:cs="Arial"/>
                <w:b/>
                <w:sz w:val="20"/>
                <w:szCs w:val="20"/>
              </w:rPr>
              <w:t>8. Predstavitev sodelovanja z združenji občin:</w:t>
            </w:r>
          </w:p>
        </w:tc>
      </w:tr>
      <w:tr w:rsidR="00532DFB" w:rsidRPr="00F36C49" w14:paraId="146806AE" w14:textId="77777777" w:rsidTr="001B3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A1BA279" w14:textId="77777777" w:rsidR="00532DFB" w:rsidRPr="00F36C49" w:rsidRDefault="00532DFB" w:rsidP="00F36C49">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iCs/>
                <w:sz w:val="20"/>
                <w:szCs w:val="20"/>
                <w:lang w:eastAsia="sl-SI"/>
              </w:rPr>
              <w:t>Vsebina predloženega gradiva (predpisa) vpliva na:</w:t>
            </w:r>
          </w:p>
          <w:p w14:paraId="1134E9BB" w14:textId="77777777" w:rsidR="00532DFB" w:rsidRPr="00F36C49" w:rsidRDefault="00532DFB" w:rsidP="00F36C49">
            <w:pPr>
              <w:widowControl w:val="0"/>
              <w:numPr>
                <w:ilvl w:val="0"/>
                <w:numId w:val="5"/>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iCs/>
                <w:sz w:val="20"/>
                <w:szCs w:val="20"/>
                <w:lang w:eastAsia="sl-SI"/>
              </w:rPr>
              <w:t>pristojnosti občin,</w:t>
            </w:r>
          </w:p>
          <w:p w14:paraId="35F76275" w14:textId="77777777" w:rsidR="00532DFB" w:rsidRPr="00F36C49" w:rsidRDefault="00532DFB" w:rsidP="00F36C49">
            <w:pPr>
              <w:widowControl w:val="0"/>
              <w:numPr>
                <w:ilvl w:val="0"/>
                <w:numId w:val="5"/>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iCs/>
                <w:sz w:val="20"/>
                <w:szCs w:val="20"/>
                <w:lang w:eastAsia="sl-SI"/>
              </w:rPr>
              <w:t>delovanje občin,</w:t>
            </w:r>
          </w:p>
          <w:p w14:paraId="6E88ECD5" w14:textId="77777777" w:rsidR="00532DFB" w:rsidRPr="00F36C49" w:rsidRDefault="00532DFB" w:rsidP="00F36C49">
            <w:pPr>
              <w:widowControl w:val="0"/>
              <w:numPr>
                <w:ilvl w:val="0"/>
                <w:numId w:val="5"/>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iCs/>
                <w:sz w:val="20"/>
                <w:szCs w:val="20"/>
                <w:lang w:eastAsia="sl-SI"/>
              </w:rPr>
              <w:t>financiranje občin.</w:t>
            </w:r>
          </w:p>
        </w:tc>
        <w:tc>
          <w:tcPr>
            <w:tcW w:w="2431" w:type="dxa"/>
            <w:gridSpan w:val="2"/>
          </w:tcPr>
          <w:p w14:paraId="15F2886A" w14:textId="77777777" w:rsidR="00532DFB" w:rsidRPr="00F36C49" w:rsidRDefault="00532DFB" w:rsidP="00F36C49">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r w:rsidRPr="00F36C49">
              <w:rPr>
                <w:rFonts w:ascii="Arial" w:eastAsia="Times New Roman" w:hAnsi="Arial" w:cs="Arial"/>
                <w:sz w:val="20"/>
                <w:szCs w:val="20"/>
                <w:lang w:eastAsia="sl-SI"/>
              </w:rPr>
              <w:t>NE</w:t>
            </w:r>
          </w:p>
        </w:tc>
      </w:tr>
      <w:tr w:rsidR="00532DFB" w:rsidRPr="00F36C49" w14:paraId="7A0BE256" w14:textId="77777777" w:rsidTr="001B3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5D4EF37" w14:textId="77777777" w:rsidR="00532DFB" w:rsidRPr="00F36C49" w:rsidRDefault="00532DFB" w:rsidP="00F36C49">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iCs/>
                <w:sz w:val="20"/>
                <w:szCs w:val="20"/>
                <w:lang w:eastAsia="sl-SI"/>
              </w:rPr>
              <w:t xml:space="preserve">Gradivo (predpis) je bilo poslano v mnenje: </w:t>
            </w:r>
          </w:p>
          <w:p w14:paraId="04E9FF0E" w14:textId="77777777" w:rsidR="00532DFB" w:rsidRPr="00F36C49" w:rsidRDefault="00532DFB" w:rsidP="00F36C49">
            <w:pPr>
              <w:widowControl w:val="0"/>
              <w:numPr>
                <w:ilvl w:val="0"/>
                <w:numId w:val="4"/>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iCs/>
                <w:sz w:val="20"/>
                <w:szCs w:val="20"/>
                <w:lang w:eastAsia="sl-SI"/>
              </w:rPr>
              <w:t>Skupnosti občin Slovenije SOS: NE</w:t>
            </w:r>
          </w:p>
          <w:p w14:paraId="1FEA691F" w14:textId="77777777" w:rsidR="00532DFB" w:rsidRPr="00F36C49" w:rsidRDefault="00532DFB" w:rsidP="00F36C49">
            <w:pPr>
              <w:widowControl w:val="0"/>
              <w:numPr>
                <w:ilvl w:val="0"/>
                <w:numId w:val="4"/>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iCs/>
                <w:sz w:val="20"/>
                <w:szCs w:val="20"/>
                <w:lang w:eastAsia="sl-SI"/>
              </w:rPr>
              <w:t>Združenju občin Slovenije ZOS: NE</w:t>
            </w:r>
          </w:p>
          <w:p w14:paraId="7ECF841A" w14:textId="77777777" w:rsidR="00532DFB" w:rsidRPr="00F36C49" w:rsidRDefault="00532DFB" w:rsidP="00F36C49">
            <w:pPr>
              <w:widowControl w:val="0"/>
              <w:numPr>
                <w:ilvl w:val="0"/>
                <w:numId w:val="4"/>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iCs/>
                <w:sz w:val="20"/>
                <w:szCs w:val="20"/>
                <w:lang w:eastAsia="sl-SI"/>
              </w:rPr>
              <w:t>Združenju mestnih občin Slovenije ZMOS: NE</w:t>
            </w:r>
          </w:p>
        </w:tc>
      </w:tr>
      <w:tr w:rsidR="00532DFB" w:rsidRPr="00F36C49" w14:paraId="0196D97A" w14:textId="77777777" w:rsidTr="001B3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4F6F80D" w14:textId="77777777" w:rsidR="00532DFB" w:rsidRPr="00F36C49" w:rsidRDefault="00532DFB" w:rsidP="00F36C49">
            <w:pPr>
              <w:widowControl w:val="0"/>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F36C49">
              <w:rPr>
                <w:rFonts w:ascii="Arial" w:eastAsia="Times New Roman" w:hAnsi="Arial" w:cs="Arial"/>
                <w:b/>
                <w:sz w:val="20"/>
                <w:szCs w:val="20"/>
                <w:lang w:eastAsia="sl-SI"/>
              </w:rPr>
              <w:t>9. Predstavitev sodelovanja javnosti:</w:t>
            </w:r>
          </w:p>
        </w:tc>
      </w:tr>
      <w:tr w:rsidR="00532DFB" w:rsidRPr="00F36C49" w14:paraId="7B41DFE7" w14:textId="77777777" w:rsidTr="001B3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321CD21" w14:textId="77777777" w:rsidR="00532DFB" w:rsidRPr="00F36C49" w:rsidRDefault="00532DFB" w:rsidP="00F36C49">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r w:rsidRPr="00F36C49">
              <w:rPr>
                <w:rFonts w:ascii="Arial" w:eastAsia="Times New Roman" w:hAnsi="Arial" w:cs="Arial"/>
                <w:iCs/>
                <w:sz w:val="20"/>
                <w:szCs w:val="20"/>
                <w:lang w:eastAsia="sl-SI"/>
              </w:rPr>
              <w:t>Gradivo je bilo predhodno objavljeno na spletni strani predlagatelja:</w:t>
            </w:r>
          </w:p>
        </w:tc>
        <w:tc>
          <w:tcPr>
            <w:tcW w:w="2431" w:type="dxa"/>
            <w:gridSpan w:val="2"/>
          </w:tcPr>
          <w:p w14:paraId="12C71A1F" w14:textId="77777777" w:rsidR="00532DFB" w:rsidRPr="00F36C49" w:rsidRDefault="00532DFB" w:rsidP="00F36C49">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sz w:val="20"/>
                <w:szCs w:val="20"/>
                <w:lang w:eastAsia="sl-SI"/>
              </w:rPr>
              <w:t>NE</w:t>
            </w:r>
          </w:p>
        </w:tc>
      </w:tr>
      <w:tr w:rsidR="00532DFB" w:rsidRPr="00F36C49" w14:paraId="53E11E7E" w14:textId="77777777" w:rsidTr="001B3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93791CD" w14:textId="45CCAB85" w:rsidR="00532DFB" w:rsidRPr="00F36C49" w:rsidRDefault="00790D24" w:rsidP="00F36C49">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Gre za prenehanje veljavnosti Uredbe o določitvi višine dodatka za povečan obseg dela za posebne obremenitve in dodatka za zaposlitev dodatnega kadra</w:t>
            </w:r>
            <w:r w:rsidR="00532DFB" w:rsidRPr="00F36C49">
              <w:rPr>
                <w:rFonts w:ascii="Arial" w:eastAsia="Times New Roman" w:hAnsi="Arial" w:cs="Arial"/>
                <w:iCs/>
                <w:sz w:val="20"/>
                <w:szCs w:val="20"/>
                <w:lang w:eastAsia="sl-SI"/>
              </w:rPr>
              <w:t xml:space="preserve"> </w:t>
            </w:r>
          </w:p>
        </w:tc>
      </w:tr>
      <w:tr w:rsidR="00532DFB" w:rsidRPr="00F36C49" w14:paraId="3D68BF6D" w14:textId="77777777" w:rsidTr="001B3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E5BAA60" w14:textId="77777777" w:rsidR="00532DFB" w:rsidRPr="00F36C49" w:rsidRDefault="00532DFB" w:rsidP="00F36C49">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r w:rsidRPr="00F36C4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1DA42694" w14:textId="77777777" w:rsidR="00532DFB" w:rsidRPr="00F36C49" w:rsidRDefault="00532DFB" w:rsidP="00F36C49">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36C49">
              <w:rPr>
                <w:rFonts w:ascii="Arial" w:eastAsia="Times New Roman" w:hAnsi="Arial" w:cs="Arial"/>
                <w:sz w:val="20"/>
                <w:szCs w:val="20"/>
                <w:lang w:eastAsia="sl-SI"/>
              </w:rPr>
              <w:t>NE</w:t>
            </w:r>
          </w:p>
        </w:tc>
      </w:tr>
      <w:tr w:rsidR="00532DFB" w:rsidRPr="00F36C49" w14:paraId="729EC3AE" w14:textId="77777777" w:rsidTr="001B3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6849342" w14:textId="77777777" w:rsidR="00532DFB" w:rsidRPr="00F36C49" w:rsidRDefault="00532DFB" w:rsidP="00F36C49">
            <w:pPr>
              <w:widowControl w:val="0"/>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F36C49">
              <w:rPr>
                <w:rFonts w:ascii="Arial" w:eastAsia="Times New Roman" w:hAnsi="Arial" w:cs="Arial"/>
                <w:b/>
                <w:sz w:val="20"/>
                <w:szCs w:val="20"/>
                <w:lang w:eastAsia="sl-SI"/>
              </w:rPr>
              <w:t>11. Gradivo je uvrščeno v delovni program vlade:</w:t>
            </w:r>
          </w:p>
        </w:tc>
        <w:tc>
          <w:tcPr>
            <w:tcW w:w="2431" w:type="dxa"/>
            <w:gridSpan w:val="2"/>
            <w:vAlign w:val="center"/>
          </w:tcPr>
          <w:p w14:paraId="571242F0" w14:textId="77777777" w:rsidR="00532DFB" w:rsidRPr="00F36C49" w:rsidRDefault="00532DFB" w:rsidP="00F36C49">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r w:rsidRPr="00F36C49">
              <w:rPr>
                <w:rFonts w:ascii="Arial" w:eastAsia="Times New Roman" w:hAnsi="Arial" w:cs="Arial"/>
                <w:sz w:val="20"/>
                <w:szCs w:val="20"/>
                <w:lang w:eastAsia="sl-SI"/>
              </w:rPr>
              <w:t>NE</w:t>
            </w:r>
          </w:p>
        </w:tc>
      </w:tr>
      <w:tr w:rsidR="00532DFB" w:rsidRPr="00F36C49" w14:paraId="0972F6DF" w14:textId="77777777" w:rsidTr="001B3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FC5E9E3" w14:textId="250EABB8" w:rsidR="00532DFB" w:rsidRPr="00F36C49" w:rsidRDefault="00734012" w:rsidP="00F36C49">
            <w:pPr>
              <w:autoSpaceDE w:val="0"/>
              <w:autoSpaceDN w:val="0"/>
              <w:adjustRightInd w:val="0"/>
              <w:spacing w:after="0"/>
              <w:ind w:firstLine="3849"/>
              <w:jc w:val="both"/>
              <w:rPr>
                <w:rFonts w:ascii="Arial" w:hAnsi="Arial" w:cs="Arial"/>
                <w:b/>
                <w:bCs/>
                <w:sz w:val="20"/>
                <w:szCs w:val="20"/>
                <w:lang w:eastAsia="sl-SI"/>
              </w:rPr>
            </w:pPr>
            <w:r w:rsidRPr="00F36C49">
              <w:rPr>
                <w:rFonts w:ascii="Arial" w:hAnsi="Arial" w:cs="Arial"/>
                <w:b/>
                <w:bCs/>
                <w:sz w:val="20"/>
                <w:szCs w:val="20"/>
                <w:lang w:eastAsia="sl-SI"/>
              </w:rPr>
              <w:t>Dr. Valentina Prevolnik Rupel</w:t>
            </w:r>
          </w:p>
          <w:p w14:paraId="76AA9715" w14:textId="77FDE7DC" w:rsidR="00532DFB" w:rsidRPr="00F36C49" w:rsidRDefault="00734012" w:rsidP="00F36C49">
            <w:pPr>
              <w:widowControl w:val="0"/>
              <w:suppressAutoHyphens/>
              <w:overflowPunct w:val="0"/>
              <w:autoSpaceDE w:val="0"/>
              <w:autoSpaceDN w:val="0"/>
              <w:adjustRightInd w:val="0"/>
              <w:spacing w:after="0"/>
              <w:ind w:firstLine="3849"/>
              <w:jc w:val="both"/>
              <w:textAlignment w:val="baseline"/>
              <w:outlineLvl w:val="3"/>
              <w:rPr>
                <w:rFonts w:ascii="Arial" w:eastAsia="Times New Roman" w:hAnsi="Arial" w:cs="Arial"/>
                <w:b/>
                <w:bCs/>
                <w:sz w:val="20"/>
                <w:szCs w:val="20"/>
                <w:lang w:eastAsia="sl-SI"/>
              </w:rPr>
            </w:pPr>
            <w:r w:rsidRPr="00F36C49">
              <w:rPr>
                <w:rFonts w:ascii="Arial" w:eastAsia="Times New Roman" w:hAnsi="Arial" w:cs="Arial"/>
                <w:b/>
                <w:bCs/>
                <w:sz w:val="20"/>
                <w:szCs w:val="20"/>
                <w:lang w:eastAsia="sl-SI"/>
              </w:rPr>
              <w:t>ministrica</w:t>
            </w:r>
          </w:p>
        </w:tc>
      </w:tr>
    </w:tbl>
    <w:p w14:paraId="1C25A36B" w14:textId="77777777" w:rsidR="00532DFB" w:rsidRPr="00F36C49" w:rsidRDefault="00532DFB" w:rsidP="00F36C49">
      <w:pPr>
        <w:jc w:val="both"/>
        <w:rPr>
          <w:rFonts w:ascii="Arial" w:hAnsi="Arial" w:cs="Arial"/>
          <w:sz w:val="20"/>
          <w:szCs w:val="20"/>
        </w:rPr>
      </w:pPr>
    </w:p>
    <w:p w14:paraId="6AFAF91D" w14:textId="77777777" w:rsidR="00532DFB" w:rsidRPr="00F36C49" w:rsidRDefault="00532DFB" w:rsidP="00F36C49">
      <w:pPr>
        <w:jc w:val="both"/>
        <w:rPr>
          <w:rFonts w:ascii="Arial" w:hAnsi="Arial" w:cs="Arial"/>
          <w:sz w:val="20"/>
          <w:szCs w:val="20"/>
        </w:rPr>
      </w:pPr>
    </w:p>
    <w:p w14:paraId="3933C50C" w14:textId="77777777" w:rsidR="00532DFB" w:rsidRPr="00F36C49" w:rsidRDefault="00532DFB" w:rsidP="00F36C49">
      <w:pPr>
        <w:jc w:val="both"/>
        <w:rPr>
          <w:rFonts w:ascii="Arial" w:hAnsi="Arial" w:cs="Arial"/>
          <w:sz w:val="20"/>
          <w:szCs w:val="20"/>
        </w:rPr>
      </w:pPr>
    </w:p>
    <w:p w14:paraId="121B2C69" w14:textId="77777777" w:rsidR="00532DFB" w:rsidRPr="00F36C49" w:rsidRDefault="00532DFB" w:rsidP="00F36C49">
      <w:pPr>
        <w:jc w:val="both"/>
        <w:rPr>
          <w:rFonts w:ascii="Arial" w:hAnsi="Arial" w:cs="Arial"/>
          <w:sz w:val="20"/>
          <w:szCs w:val="20"/>
        </w:rPr>
      </w:pPr>
    </w:p>
    <w:p w14:paraId="378383D3" w14:textId="77777777" w:rsidR="00532DFB" w:rsidRPr="00F36C49" w:rsidRDefault="00532DFB" w:rsidP="00F36C49">
      <w:pPr>
        <w:jc w:val="both"/>
        <w:rPr>
          <w:rFonts w:ascii="Arial" w:hAnsi="Arial" w:cs="Arial"/>
          <w:sz w:val="20"/>
          <w:szCs w:val="20"/>
        </w:rPr>
      </w:pPr>
    </w:p>
    <w:p w14:paraId="4B64FAA9" w14:textId="77777777" w:rsidR="00532DFB" w:rsidRPr="00F36C49" w:rsidRDefault="00532DFB" w:rsidP="00F36C49">
      <w:pPr>
        <w:jc w:val="both"/>
        <w:rPr>
          <w:rFonts w:ascii="Arial" w:hAnsi="Arial" w:cs="Arial"/>
          <w:sz w:val="20"/>
          <w:szCs w:val="20"/>
        </w:rPr>
      </w:pPr>
    </w:p>
    <w:p w14:paraId="7BF10A65" w14:textId="77777777" w:rsidR="00532DFB" w:rsidRPr="00F36C49" w:rsidRDefault="00532DFB" w:rsidP="00F36C49">
      <w:pPr>
        <w:jc w:val="both"/>
        <w:rPr>
          <w:rFonts w:ascii="Arial" w:hAnsi="Arial" w:cs="Arial"/>
          <w:sz w:val="20"/>
          <w:szCs w:val="20"/>
        </w:rPr>
      </w:pPr>
    </w:p>
    <w:p w14:paraId="6928BF32" w14:textId="77777777" w:rsidR="00532DFB" w:rsidRPr="00F36C49" w:rsidRDefault="00532DFB" w:rsidP="00F36C49">
      <w:pPr>
        <w:jc w:val="both"/>
        <w:rPr>
          <w:rFonts w:ascii="Arial" w:hAnsi="Arial" w:cs="Arial"/>
          <w:sz w:val="20"/>
          <w:szCs w:val="20"/>
        </w:rPr>
      </w:pPr>
    </w:p>
    <w:p w14:paraId="5B3BE0C4" w14:textId="77777777" w:rsidR="00532DFB" w:rsidRPr="00F36C49" w:rsidRDefault="00532DFB" w:rsidP="00F36C49">
      <w:pPr>
        <w:jc w:val="both"/>
        <w:rPr>
          <w:rFonts w:ascii="Arial" w:hAnsi="Arial" w:cs="Arial"/>
          <w:sz w:val="20"/>
          <w:szCs w:val="20"/>
        </w:rPr>
      </w:pPr>
    </w:p>
    <w:p w14:paraId="232AA5DB" w14:textId="77777777" w:rsidR="00532DFB" w:rsidRPr="00F36C49" w:rsidRDefault="00532DFB" w:rsidP="00F36C49">
      <w:pPr>
        <w:jc w:val="both"/>
        <w:rPr>
          <w:rFonts w:ascii="Arial" w:hAnsi="Arial" w:cs="Arial"/>
          <w:sz w:val="20"/>
          <w:szCs w:val="20"/>
        </w:rPr>
      </w:pPr>
    </w:p>
    <w:p w14:paraId="001A3F26" w14:textId="77777777" w:rsidR="00532DFB" w:rsidRDefault="00532DFB" w:rsidP="00F36C49">
      <w:pPr>
        <w:spacing w:after="0"/>
        <w:jc w:val="both"/>
        <w:rPr>
          <w:rFonts w:ascii="Arial" w:eastAsia="Times New Roman" w:hAnsi="Arial" w:cs="Arial"/>
          <w:iCs/>
          <w:sz w:val="20"/>
          <w:szCs w:val="20"/>
          <w:lang w:eastAsia="sl-SI"/>
        </w:rPr>
      </w:pPr>
    </w:p>
    <w:p w14:paraId="1C42A7D0" w14:textId="77777777" w:rsidR="00B3753C" w:rsidRDefault="00B3753C" w:rsidP="00F36C49">
      <w:pPr>
        <w:spacing w:after="0"/>
        <w:jc w:val="both"/>
        <w:rPr>
          <w:rFonts w:ascii="Arial" w:eastAsia="Times New Roman" w:hAnsi="Arial" w:cs="Arial"/>
          <w:iCs/>
          <w:sz w:val="20"/>
          <w:szCs w:val="20"/>
          <w:lang w:eastAsia="sl-SI"/>
        </w:rPr>
      </w:pPr>
    </w:p>
    <w:p w14:paraId="0058BE07" w14:textId="77777777" w:rsidR="00B3753C" w:rsidRDefault="00B3753C" w:rsidP="00F36C49">
      <w:pPr>
        <w:spacing w:after="0"/>
        <w:jc w:val="both"/>
        <w:rPr>
          <w:rFonts w:ascii="Arial" w:eastAsia="Times New Roman" w:hAnsi="Arial" w:cs="Arial"/>
          <w:iCs/>
          <w:sz w:val="20"/>
          <w:szCs w:val="20"/>
          <w:lang w:eastAsia="sl-SI"/>
        </w:rPr>
      </w:pPr>
    </w:p>
    <w:p w14:paraId="03F2D157" w14:textId="77777777" w:rsidR="00B3753C" w:rsidRDefault="00B3753C" w:rsidP="00F36C49">
      <w:pPr>
        <w:spacing w:after="0"/>
        <w:jc w:val="both"/>
        <w:rPr>
          <w:rFonts w:ascii="Arial" w:eastAsia="Times New Roman" w:hAnsi="Arial" w:cs="Arial"/>
          <w:iCs/>
          <w:sz w:val="20"/>
          <w:szCs w:val="20"/>
          <w:lang w:eastAsia="sl-SI"/>
        </w:rPr>
      </w:pPr>
    </w:p>
    <w:p w14:paraId="137EACE3" w14:textId="77777777" w:rsidR="00B3753C" w:rsidRDefault="00B3753C" w:rsidP="00F36C49">
      <w:pPr>
        <w:spacing w:after="0"/>
        <w:jc w:val="both"/>
        <w:rPr>
          <w:rFonts w:ascii="Arial" w:eastAsia="Times New Roman" w:hAnsi="Arial" w:cs="Arial"/>
          <w:iCs/>
          <w:sz w:val="20"/>
          <w:szCs w:val="20"/>
          <w:lang w:eastAsia="sl-SI"/>
        </w:rPr>
      </w:pPr>
    </w:p>
    <w:p w14:paraId="15A7097B" w14:textId="77777777" w:rsidR="00B3753C" w:rsidRDefault="00B3753C" w:rsidP="00F36C49">
      <w:pPr>
        <w:spacing w:after="0"/>
        <w:jc w:val="both"/>
        <w:rPr>
          <w:rFonts w:ascii="Arial" w:eastAsia="Times New Roman" w:hAnsi="Arial" w:cs="Arial"/>
          <w:iCs/>
          <w:sz w:val="20"/>
          <w:szCs w:val="20"/>
          <w:lang w:eastAsia="sl-SI"/>
        </w:rPr>
      </w:pPr>
    </w:p>
    <w:p w14:paraId="1C30ED78" w14:textId="77777777" w:rsidR="00B3753C" w:rsidRDefault="00B3753C" w:rsidP="00F36C49">
      <w:pPr>
        <w:spacing w:after="0"/>
        <w:jc w:val="both"/>
        <w:rPr>
          <w:rFonts w:ascii="Arial" w:eastAsia="Times New Roman" w:hAnsi="Arial" w:cs="Arial"/>
          <w:iCs/>
          <w:sz w:val="20"/>
          <w:szCs w:val="20"/>
          <w:lang w:eastAsia="sl-SI"/>
        </w:rPr>
      </w:pPr>
    </w:p>
    <w:p w14:paraId="16D474C0" w14:textId="77777777" w:rsidR="00B3753C" w:rsidRPr="00F36C49" w:rsidRDefault="00B3753C" w:rsidP="00F36C49">
      <w:pPr>
        <w:spacing w:after="0"/>
        <w:jc w:val="both"/>
        <w:rPr>
          <w:rFonts w:ascii="Arial" w:hAnsi="Arial" w:cs="Arial"/>
          <w:snapToGrid w:val="0"/>
          <w:sz w:val="20"/>
          <w:szCs w:val="20"/>
        </w:rPr>
      </w:pPr>
    </w:p>
    <w:p w14:paraId="09F540B7" w14:textId="77777777" w:rsidR="00532DFB" w:rsidRPr="00F36C49" w:rsidRDefault="00532DFB" w:rsidP="00F36C49">
      <w:pPr>
        <w:spacing w:after="0"/>
        <w:jc w:val="both"/>
        <w:rPr>
          <w:rFonts w:ascii="Arial" w:hAnsi="Arial" w:cs="Arial"/>
          <w:snapToGrid w:val="0"/>
          <w:sz w:val="20"/>
          <w:szCs w:val="20"/>
        </w:rPr>
      </w:pPr>
    </w:p>
    <w:p w14:paraId="20C070E5" w14:textId="77777777" w:rsidR="00532DFB" w:rsidRPr="00F36C49" w:rsidRDefault="00532DFB" w:rsidP="00F36C49">
      <w:pPr>
        <w:spacing w:after="0"/>
        <w:jc w:val="both"/>
        <w:rPr>
          <w:rFonts w:ascii="Arial" w:hAnsi="Arial" w:cs="Arial"/>
          <w:snapToGrid w:val="0"/>
          <w:sz w:val="20"/>
          <w:szCs w:val="20"/>
        </w:rPr>
      </w:pPr>
    </w:p>
    <w:p w14:paraId="50D3CBB9" w14:textId="2C1FFD05" w:rsidR="00532DFB" w:rsidRPr="00F36C49" w:rsidRDefault="00B8458C" w:rsidP="00F36C49">
      <w:pPr>
        <w:pStyle w:val="Neotevilenodstavek"/>
        <w:spacing w:before="0" w:after="0" w:line="276" w:lineRule="auto"/>
        <w:rPr>
          <w:iCs/>
          <w:sz w:val="20"/>
          <w:szCs w:val="20"/>
        </w:rPr>
      </w:pPr>
      <w:r w:rsidRPr="00B8458C">
        <w:rPr>
          <w:iCs/>
          <w:sz w:val="20"/>
          <w:szCs w:val="20"/>
        </w:rPr>
        <w:lastRenderedPageBreak/>
        <w:t>Na podlagi prvega odstavka 21. člena Zakona o Vladi Republike Slovenije (Uradni list RS, št. 24/05 – uradno prečiščeno besedilo, 109/08, 38/10 – ZUKN, 8/12, 21/13, 47/13 – ZDU-1G, 65/14, 55/17 in 163/22) Vlada Republike Slovenije izdaja</w:t>
      </w:r>
    </w:p>
    <w:p w14:paraId="683B4AF7" w14:textId="77777777" w:rsidR="00532DFB" w:rsidRPr="00F36C49" w:rsidRDefault="00532DFB" w:rsidP="00F36C49">
      <w:pPr>
        <w:pStyle w:val="Neotevilenodstavek"/>
        <w:spacing w:before="0" w:after="0" w:line="276" w:lineRule="auto"/>
        <w:rPr>
          <w:iCs/>
          <w:sz w:val="20"/>
          <w:szCs w:val="20"/>
        </w:rPr>
      </w:pPr>
    </w:p>
    <w:p w14:paraId="45B7C44A" w14:textId="389F4C9C" w:rsidR="00532DFB" w:rsidRPr="00B8458C" w:rsidRDefault="00B8458C" w:rsidP="00D50622">
      <w:pPr>
        <w:pStyle w:val="Neotevilenodstavek"/>
        <w:spacing w:before="0" w:after="0" w:line="276" w:lineRule="auto"/>
        <w:jc w:val="center"/>
        <w:rPr>
          <w:b/>
          <w:bCs/>
          <w:iCs/>
          <w:sz w:val="20"/>
          <w:szCs w:val="20"/>
        </w:rPr>
      </w:pPr>
      <w:r w:rsidRPr="00B8458C">
        <w:rPr>
          <w:b/>
          <w:bCs/>
          <w:iCs/>
          <w:sz w:val="20"/>
          <w:szCs w:val="20"/>
        </w:rPr>
        <w:t>UREDBO</w:t>
      </w:r>
    </w:p>
    <w:p w14:paraId="35F22D90" w14:textId="77777777" w:rsidR="00532DFB" w:rsidRPr="00B8458C" w:rsidRDefault="00532DFB" w:rsidP="00F36C49">
      <w:pPr>
        <w:pStyle w:val="Neotevilenodstavek"/>
        <w:spacing w:before="0" w:after="0" w:line="276" w:lineRule="auto"/>
        <w:rPr>
          <w:b/>
          <w:bCs/>
          <w:iCs/>
          <w:sz w:val="20"/>
          <w:szCs w:val="20"/>
        </w:rPr>
      </w:pPr>
    </w:p>
    <w:p w14:paraId="26CACF9F" w14:textId="23F23E65" w:rsidR="00532DFB" w:rsidRDefault="00C45C64" w:rsidP="006008EF">
      <w:pPr>
        <w:pStyle w:val="Neotevilenodstavek"/>
        <w:spacing w:before="0" w:after="0" w:line="276" w:lineRule="auto"/>
        <w:jc w:val="center"/>
        <w:rPr>
          <w:b/>
          <w:bCs/>
          <w:iCs/>
          <w:sz w:val="20"/>
          <w:szCs w:val="20"/>
        </w:rPr>
      </w:pPr>
      <w:r w:rsidRPr="00B8458C">
        <w:rPr>
          <w:b/>
          <w:bCs/>
          <w:iCs/>
          <w:sz w:val="20"/>
          <w:szCs w:val="20"/>
        </w:rPr>
        <w:t>o prenehanju veljavnosti Uredbe o določitvi višine dodatka za povečan obseg dela za posebne obremenitve</w:t>
      </w:r>
      <w:r w:rsidR="00B8458C" w:rsidRPr="00B8458C">
        <w:rPr>
          <w:b/>
          <w:bCs/>
          <w:iCs/>
          <w:sz w:val="20"/>
          <w:szCs w:val="20"/>
        </w:rPr>
        <w:t xml:space="preserve"> in dodatka za zaposlitev dodatnega kadra</w:t>
      </w:r>
    </w:p>
    <w:p w14:paraId="295C1220" w14:textId="77777777" w:rsidR="00B8458C" w:rsidRDefault="00B8458C" w:rsidP="00F36C49">
      <w:pPr>
        <w:pStyle w:val="Neotevilenodstavek"/>
        <w:spacing w:before="0" w:after="0" w:line="276" w:lineRule="auto"/>
        <w:rPr>
          <w:b/>
          <w:bCs/>
          <w:iCs/>
          <w:sz w:val="20"/>
          <w:szCs w:val="20"/>
        </w:rPr>
      </w:pPr>
    </w:p>
    <w:p w14:paraId="2485413A" w14:textId="77777777" w:rsidR="00B8458C" w:rsidRPr="00B8458C" w:rsidRDefault="00B8458C" w:rsidP="00B8458C">
      <w:pPr>
        <w:pStyle w:val="len"/>
        <w:rPr>
          <w:sz w:val="20"/>
          <w:szCs w:val="20"/>
        </w:rPr>
      </w:pPr>
      <w:r w:rsidRPr="00B8458C">
        <w:rPr>
          <w:sz w:val="20"/>
          <w:szCs w:val="20"/>
        </w:rPr>
        <w:t>1. člen</w:t>
      </w:r>
    </w:p>
    <w:p w14:paraId="272408F7" w14:textId="77777777" w:rsidR="00B8458C" w:rsidRPr="00B8458C" w:rsidRDefault="00B8458C" w:rsidP="00B8458C">
      <w:pPr>
        <w:pStyle w:val="Odstavek"/>
        <w:rPr>
          <w:sz w:val="20"/>
          <w:szCs w:val="20"/>
          <w:lang w:val="sl-SI"/>
        </w:rPr>
      </w:pPr>
      <w:r w:rsidRPr="00B8458C">
        <w:rPr>
          <w:sz w:val="20"/>
          <w:szCs w:val="20"/>
        </w:rPr>
        <w:t xml:space="preserve">Z dnem uveljavitve te uredbe preneha veljati Uredba o </w:t>
      </w:r>
      <w:r w:rsidRPr="00B8458C">
        <w:rPr>
          <w:sz w:val="20"/>
          <w:szCs w:val="20"/>
          <w:lang w:val="sl-SI"/>
        </w:rPr>
        <w:t>določitvi višine dodatka za povečan obseg dela za posebne obremenitve in dodatka za zaposlitev dodatnega zdravstvenega kadra</w:t>
      </w:r>
      <w:r w:rsidRPr="00B8458C">
        <w:rPr>
          <w:sz w:val="20"/>
          <w:szCs w:val="20"/>
        </w:rPr>
        <w:t xml:space="preserve"> (Uradni list RS, št. 142/22 in 146/22).</w:t>
      </w:r>
    </w:p>
    <w:p w14:paraId="2C78BCBB" w14:textId="77777777" w:rsidR="00B8458C" w:rsidRPr="00B8458C" w:rsidRDefault="00B8458C" w:rsidP="00B8458C">
      <w:pPr>
        <w:pStyle w:val="Odstavek"/>
        <w:ind w:firstLine="0"/>
        <w:rPr>
          <w:sz w:val="20"/>
          <w:szCs w:val="20"/>
          <w:lang w:val="sl-SI"/>
        </w:rPr>
      </w:pPr>
    </w:p>
    <w:p w14:paraId="2EED12F9" w14:textId="77777777" w:rsidR="00B8458C" w:rsidRPr="00B8458C" w:rsidRDefault="00B8458C" w:rsidP="00B8458C">
      <w:pPr>
        <w:pStyle w:val="Odstavek"/>
        <w:ind w:firstLine="0"/>
        <w:rPr>
          <w:sz w:val="20"/>
          <w:szCs w:val="20"/>
          <w:lang w:val="sl-SI"/>
        </w:rPr>
      </w:pPr>
      <w:r w:rsidRPr="00B8458C">
        <w:rPr>
          <w:sz w:val="20"/>
          <w:szCs w:val="20"/>
          <w:lang w:val="sl-SI"/>
        </w:rPr>
        <w:t>PREHODNA IN KONČNA DOLOČBA</w:t>
      </w:r>
    </w:p>
    <w:p w14:paraId="57FDA768" w14:textId="77777777" w:rsidR="00B8458C" w:rsidRPr="00B8458C" w:rsidRDefault="00B8458C" w:rsidP="00B8458C">
      <w:pPr>
        <w:pStyle w:val="len"/>
        <w:rPr>
          <w:sz w:val="20"/>
          <w:szCs w:val="20"/>
        </w:rPr>
      </w:pPr>
      <w:r w:rsidRPr="00B8458C">
        <w:rPr>
          <w:sz w:val="20"/>
          <w:szCs w:val="20"/>
        </w:rPr>
        <w:t>2. člen</w:t>
      </w:r>
    </w:p>
    <w:p w14:paraId="390C2F87" w14:textId="77777777" w:rsidR="00B8458C" w:rsidRPr="00B8458C" w:rsidRDefault="00B8458C" w:rsidP="00B8458C">
      <w:pPr>
        <w:pStyle w:val="len"/>
        <w:ind w:firstLine="1021"/>
        <w:jc w:val="both"/>
        <w:rPr>
          <w:b w:val="0"/>
          <w:bCs/>
          <w:sz w:val="20"/>
          <w:szCs w:val="20"/>
          <w:lang w:val="sl-SI"/>
        </w:rPr>
      </w:pPr>
      <w:r w:rsidRPr="00B8458C">
        <w:rPr>
          <w:b w:val="0"/>
          <w:bCs/>
          <w:sz w:val="20"/>
          <w:szCs w:val="20"/>
          <w:lang w:val="sl-SI"/>
        </w:rPr>
        <w:t>Uredba o določitvi višine dodatka za povečan obseg dela za posebne obremenitve in dodatka za zaposlitev dodatnega zdravstvenega kadra (Uradni list RS, št. 142/22 in 146/22) se uporablja za vse še neizplačane zahtevke za obdobje do 31. decembra 2023.</w:t>
      </w:r>
    </w:p>
    <w:p w14:paraId="0A789DE1" w14:textId="77777777" w:rsidR="00B8458C" w:rsidRPr="00B8458C" w:rsidRDefault="00B8458C" w:rsidP="00B8458C">
      <w:pPr>
        <w:suppressAutoHyphens/>
        <w:overflowPunct w:val="0"/>
        <w:autoSpaceDE w:val="0"/>
        <w:autoSpaceDN w:val="0"/>
        <w:adjustRightInd w:val="0"/>
        <w:spacing w:before="480" w:after="0" w:line="240" w:lineRule="auto"/>
        <w:jc w:val="center"/>
        <w:textAlignment w:val="baseline"/>
        <w:rPr>
          <w:rFonts w:ascii="Arial" w:eastAsia="Times New Roman" w:hAnsi="Arial"/>
          <w:b/>
          <w:sz w:val="20"/>
          <w:szCs w:val="20"/>
          <w:lang w:eastAsia="x-none"/>
        </w:rPr>
      </w:pPr>
      <w:r w:rsidRPr="00B8458C">
        <w:rPr>
          <w:rFonts w:ascii="Arial" w:eastAsia="Times New Roman" w:hAnsi="Arial"/>
          <w:b/>
          <w:sz w:val="20"/>
          <w:szCs w:val="20"/>
          <w:lang w:eastAsia="x-none"/>
        </w:rPr>
        <w:t>3. člen</w:t>
      </w:r>
    </w:p>
    <w:p w14:paraId="504D788F" w14:textId="77777777" w:rsidR="00B8458C" w:rsidRPr="00B8458C" w:rsidRDefault="00B8458C" w:rsidP="00B8458C">
      <w:pPr>
        <w:overflowPunct w:val="0"/>
        <w:autoSpaceDE w:val="0"/>
        <w:autoSpaceDN w:val="0"/>
        <w:adjustRightInd w:val="0"/>
        <w:spacing w:before="240" w:after="0" w:line="240" w:lineRule="auto"/>
        <w:ind w:firstLine="1021"/>
        <w:jc w:val="both"/>
        <w:textAlignment w:val="baseline"/>
        <w:rPr>
          <w:rFonts w:ascii="Arial" w:eastAsia="Times New Roman" w:hAnsi="Arial"/>
          <w:sz w:val="20"/>
          <w:szCs w:val="20"/>
          <w:lang w:val="x-none" w:eastAsia="x-none"/>
        </w:rPr>
      </w:pPr>
      <w:r w:rsidRPr="00B8458C">
        <w:rPr>
          <w:rFonts w:ascii="Arial" w:eastAsia="Times New Roman" w:hAnsi="Arial"/>
          <w:sz w:val="20"/>
          <w:szCs w:val="20"/>
          <w:lang w:val="x-none" w:eastAsia="x-none"/>
        </w:rPr>
        <w:t>Ta uredba začne veljati naslednji dan po objavi v Uradnem listu Republike Slovenije.</w:t>
      </w:r>
    </w:p>
    <w:p w14:paraId="69FC8089" w14:textId="77777777" w:rsidR="00532DFB" w:rsidRPr="00F36C49" w:rsidRDefault="00532DFB" w:rsidP="00F36C49">
      <w:pPr>
        <w:pStyle w:val="Neotevilenodstavek"/>
        <w:spacing w:before="0" w:after="0" w:line="276" w:lineRule="auto"/>
        <w:rPr>
          <w:iCs/>
          <w:sz w:val="20"/>
          <w:szCs w:val="20"/>
        </w:rPr>
      </w:pPr>
    </w:p>
    <w:p w14:paraId="47C4F60A" w14:textId="77777777" w:rsidR="00532DFB" w:rsidRPr="00F36C49" w:rsidRDefault="00532DFB" w:rsidP="00F36C49">
      <w:pPr>
        <w:keepLines/>
        <w:spacing w:after="0"/>
        <w:jc w:val="both"/>
        <w:rPr>
          <w:rFonts w:ascii="Arial" w:hAnsi="Arial" w:cs="Arial"/>
          <w:sz w:val="20"/>
          <w:szCs w:val="20"/>
        </w:rPr>
      </w:pPr>
    </w:p>
    <w:p w14:paraId="6A1FC69B" w14:textId="77777777" w:rsidR="00532DFB" w:rsidRPr="00F36C49" w:rsidRDefault="00532DFB" w:rsidP="00F36C49">
      <w:pPr>
        <w:spacing w:after="0"/>
        <w:jc w:val="both"/>
        <w:rPr>
          <w:rFonts w:ascii="Arial" w:hAnsi="Arial" w:cs="Arial"/>
          <w:sz w:val="20"/>
          <w:szCs w:val="20"/>
        </w:rPr>
      </w:pPr>
    </w:p>
    <w:p w14:paraId="1C7BF936" w14:textId="77777777" w:rsidR="009B4977" w:rsidRPr="009B4977" w:rsidRDefault="009B4977" w:rsidP="009B4977">
      <w:pPr>
        <w:spacing w:after="0"/>
        <w:jc w:val="both"/>
        <w:rPr>
          <w:rFonts w:ascii="Arial" w:hAnsi="Arial" w:cs="Arial"/>
          <w:sz w:val="20"/>
          <w:szCs w:val="20"/>
        </w:rPr>
      </w:pPr>
      <w:r w:rsidRPr="009B4977">
        <w:rPr>
          <w:rFonts w:ascii="Arial" w:hAnsi="Arial" w:cs="Arial"/>
          <w:sz w:val="20"/>
          <w:szCs w:val="20"/>
        </w:rPr>
        <w:t>Št. 0070-31/2024</w:t>
      </w:r>
    </w:p>
    <w:p w14:paraId="5B143D18" w14:textId="5F80B3F5" w:rsidR="009B4977" w:rsidRPr="009B4977" w:rsidRDefault="009B4977" w:rsidP="009B4977">
      <w:pPr>
        <w:spacing w:after="0"/>
        <w:jc w:val="both"/>
        <w:rPr>
          <w:rFonts w:ascii="Arial" w:hAnsi="Arial" w:cs="Arial"/>
          <w:sz w:val="20"/>
          <w:szCs w:val="20"/>
        </w:rPr>
      </w:pPr>
      <w:r w:rsidRPr="009B4977">
        <w:rPr>
          <w:rFonts w:ascii="Arial" w:hAnsi="Arial" w:cs="Arial"/>
          <w:sz w:val="20"/>
          <w:szCs w:val="20"/>
        </w:rPr>
        <w:t>Ljubljana, dne 1</w:t>
      </w:r>
      <w:r>
        <w:rPr>
          <w:rFonts w:ascii="Arial" w:hAnsi="Arial" w:cs="Arial"/>
          <w:sz w:val="20"/>
          <w:szCs w:val="20"/>
        </w:rPr>
        <w:t>4</w:t>
      </w:r>
      <w:r w:rsidRPr="009B4977">
        <w:rPr>
          <w:rFonts w:ascii="Arial" w:hAnsi="Arial" w:cs="Arial"/>
          <w:sz w:val="20"/>
          <w:szCs w:val="20"/>
        </w:rPr>
        <w:t>. februarja 2024</w:t>
      </w:r>
    </w:p>
    <w:p w14:paraId="60131481" w14:textId="3278AF91" w:rsidR="00532DFB" w:rsidRPr="00F36C49" w:rsidRDefault="009B4977" w:rsidP="009B4977">
      <w:pPr>
        <w:spacing w:after="0"/>
        <w:jc w:val="both"/>
        <w:rPr>
          <w:rFonts w:ascii="Arial" w:hAnsi="Arial" w:cs="Arial"/>
          <w:sz w:val="20"/>
          <w:szCs w:val="20"/>
        </w:rPr>
      </w:pPr>
      <w:r w:rsidRPr="009B4977">
        <w:rPr>
          <w:rFonts w:ascii="Arial" w:hAnsi="Arial" w:cs="Arial"/>
          <w:sz w:val="20"/>
          <w:szCs w:val="20"/>
        </w:rPr>
        <w:t>EVA 2024-2711-0012</w:t>
      </w:r>
    </w:p>
    <w:p w14:paraId="629727AF" w14:textId="77777777" w:rsidR="006008EF" w:rsidRPr="006008EF" w:rsidRDefault="006008EF" w:rsidP="006008EF">
      <w:pPr>
        <w:spacing w:after="0"/>
        <w:ind w:left="4956" w:firstLine="708"/>
        <w:jc w:val="both"/>
        <w:rPr>
          <w:rFonts w:ascii="Arial" w:hAnsi="Arial" w:cs="Arial"/>
          <w:sz w:val="20"/>
          <w:szCs w:val="20"/>
        </w:rPr>
      </w:pPr>
      <w:r w:rsidRPr="006008EF">
        <w:rPr>
          <w:rFonts w:ascii="Arial" w:hAnsi="Arial" w:cs="Arial"/>
          <w:sz w:val="20"/>
          <w:szCs w:val="20"/>
        </w:rPr>
        <w:t>Vlada Republike Slovenije</w:t>
      </w:r>
    </w:p>
    <w:p w14:paraId="5BDA4408" w14:textId="3E6203E6" w:rsidR="006008EF" w:rsidRPr="006008EF" w:rsidRDefault="006008EF" w:rsidP="006008EF">
      <w:pPr>
        <w:spacing w:after="0"/>
        <w:jc w:val="both"/>
        <w:rPr>
          <w:rFonts w:ascii="Arial" w:hAnsi="Arial" w:cs="Arial"/>
          <w:sz w:val="20"/>
          <w:szCs w:val="20"/>
        </w:rPr>
      </w:pPr>
      <w:r w:rsidRPr="006008EF">
        <w:rPr>
          <w:rFonts w:ascii="Arial" w:hAnsi="Arial" w:cs="Arial"/>
          <w:sz w:val="20"/>
          <w:szCs w:val="20"/>
        </w:rPr>
        <w:tab/>
      </w:r>
      <w:r w:rsidRPr="006008EF">
        <w:rPr>
          <w:rFonts w:ascii="Arial" w:hAnsi="Arial" w:cs="Arial"/>
          <w:sz w:val="20"/>
          <w:szCs w:val="20"/>
        </w:rPr>
        <w:tab/>
      </w:r>
      <w:r w:rsidRPr="006008EF">
        <w:rPr>
          <w:rFonts w:ascii="Arial" w:hAnsi="Arial" w:cs="Arial"/>
          <w:sz w:val="20"/>
          <w:szCs w:val="20"/>
        </w:rPr>
        <w:tab/>
      </w:r>
      <w:r w:rsidRPr="006008EF">
        <w:rPr>
          <w:rFonts w:ascii="Arial" w:hAnsi="Arial" w:cs="Arial"/>
          <w:sz w:val="20"/>
          <w:szCs w:val="20"/>
        </w:rPr>
        <w:tab/>
      </w:r>
      <w:r w:rsidRPr="006008EF">
        <w:rPr>
          <w:rFonts w:ascii="Arial" w:hAnsi="Arial" w:cs="Arial"/>
          <w:sz w:val="20"/>
          <w:szCs w:val="20"/>
        </w:rPr>
        <w:tab/>
      </w:r>
      <w:r w:rsidRPr="006008EF">
        <w:rPr>
          <w:rFonts w:ascii="Arial" w:hAnsi="Arial" w:cs="Arial"/>
          <w:sz w:val="20"/>
          <w:szCs w:val="20"/>
        </w:rPr>
        <w:tab/>
      </w:r>
      <w:r w:rsidRPr="006008EF">
        <w:rPr>
          <w:rFonts w:ascii="Arial" w:hAnsi="Arial" w:cs="Arial"/>
          <w:sz w:val="20"/>
          <w:szCs w:val="20"/>
        </w:rPr>
        <w:tab/>
      </w:r>
      <w:r w:rsidRPr="006008EF">
        <w:rPr>
          <w:rFonts w:ascii="Arial" w:hAnsi="Arial" w:cs="Arial"/>
          <w:sz w:val="20"/>
          <w:szCs w:val="20"/>
        </w:rPr>
        <w:tab/>
      </w:r>
      <w:r>
        <w:rPr>
          <w:rFonts w:ascii="Arial" w:hAnsi="Arial" w:cs="Arial"/>
          <w:sz w:val="20"/>
          <w:szCs w:val="20"/>
        </w:rPr>
        <w:t>d</w:t>
      </w:r>
      <w:r w:rsidRPr="006008EF">
        <w:rPr>
          <w:rFonts w:ascii="Arial" w:hAnsi="Arial" w:cs="Arial"/>
          <w:sz w:val="20"/>
          <w:szCs w:val="20"/>
        </w:rPr>
        <w:t>r. Robert Golob</w:t>
      </w:r>
    </w:p>
    <w:p w14:paraId="57067DCA" w14:textId="7C9F2A31" w:rsidR="00532DFB" w:rsidRPr="00F36C49" w:rsidRDefault="006008EF" w:rsidP="006008EF">
      <w:pPr>
        <w:spacing w:after="0"/>
        <w:jc w:val="both"/>
        <w:rPr>
          <w:rFonts w:ascii="Arial" w:hAnsi="Arial" w:cs="Arial"/>
          <w:sz w:val="20"/>
          <w:szCs w:val="20"/>
        </w:rPr>
      </w:pPr>
      <w:r w:rsidRPr="006008EF">
        <w:rPr>
          <w:rFonts w:ascii="Arial" w:hAnsi="Arial" w:cs="Arial"/>
          <w:sz w:val="20"/>
          <w:szCs w:val="20"/>
        </w:rPr>
        <w:tab/>
      </w:r>
      <w:r w:rsidRPr="006008EF">
        <w:rPr>
          <w:rFonts w:ascii="Arial" w:hAnsi="Arial" w:cs="Arial"/>
          <w:sz w:val="20"/>
          <w:szCs w:val="20"/>
        </w:rPr>
        <w:tab/>
      </w:r>
      <w:r w:rsidRPr="006008EF">
        <w:rPr>
          <w:rFonts w:ascii="Arial" w:hAnsi="Arial" w:cs="Arial"/>
          <w:sz w:val="20"/>
          <w:szCs w:val="20"/>
        </w:rPr>
        <w:tab/>
      </w:r>
      <w:r w:rsidRPr="006008EF">
        <w:rPr>
          <w:rFonts w:ascii="Arial" w:hAnsi="Arial" w:cs="Arial"/>
          <w:sz w:val="20"/>
          <w:szCs w:val="20"/>
        </w:rPr>
        <w:tab/>
      </w:r>
      <w:r w:rsidRPr="006008EF">
        <w:rPr>
          <w:rFonts w:ascii="Arial" w:hAnsi="Arial" w:cs="Arial"/>
          <w:sz w:val="20"/>
          <w:szCs w:val="20"/>
        </w:rPr>
        <w:tab/>
      </w:r>
      <w:r w:rsidRPr="006008EF">
        <w:rPr>
          <w:rFonts w:ascii="Arial" w:hAnsi="Arial" w:cs="Arial"/>
          <w:sz w:val="20"/>
          <w:szCs w:val="20"/>
        </w:rPr>
        <w:tab/>
      </w:r>
      <w:r w:rsidRPr="006008EF">
        <w:rPr>
          <w:rFonts w:ascii="Arial" w:hAnsi="Arial" w:cs="Arial"/>
          <w:sz w:val="20"/>
          <w:szCs w:val="20"/>
        </w:rPr>
        <w:tab/>
      </w:r>
      <w:r w:rsidRPr="006008EF">
        <w:rPr>
          <w:rFonts w:ascii="Arial" w:hAnsi="Arial" w:cs="Arial"/>
          <w:sz w:val="20"/>
          <w:szCs w:val="20"/>
        </w:rPr>
        <w:tab/>
        <w:t>predsednik</w:t>
      </w:r>
    </w:p>
    <w:p w14:paraId="2F14A1EC" w14:textId="77777777" w:rsidR="00532DFB" w:rsidRPr="00F36C49" w:rsidRDefault="00532DFB" w:rsidP="00F36C49">
      <w:pPr>
        <w:spacing w:after="0"/>
        <w:jc w:val="both"/>
        <w:rPr>
          <w:rFonts w:ascii="Arial" w:hAnsi="Arial" w:cs="Arial"/>
          <w:sz w:val="20"/>
          <w:szCs w:val="20"/>
        </w:rPr>
      </w:pPr>
    </w:p>
    <w:p w14:paraId="4594B805" w14:textId="77777777" w:rsidR="00532DFB" w:rsidRPr="00F36C49" w:rsidRDefault="00532DFB" w:rsidP="00F36C49">
      <w:pPr>
        <w:spacing w:after="0"/>
        <w:jc w:val="both"/>
        <w:rPr>
          <w:rFonts w:ascii="Arial" w:hAnsi="Arial" w:cs="Arial"/>
          <w:sz w:val="20"/>
          <w:szCs w:val="20"/>
        </w:rPr>
      </w:pPr>
    </w:p>
    <w:p w14:paraId="7564771F" w14:textId="77777777" w:rsidR="00532DFB" w:rsidRPr="00F36C49" w:rsidRDefault="00532DFB" w:rsidP="00F36C49">
      <w:pPr>
        <w:spacing w:after="0"/>
        <w:jc w:val="both"/>
        <w:rPr>
          <w:rFonts w:ascii="Arial" w:hAnsi="Arial" w:cs="Arial"/>
          <w:sz w:val="20"/>
          <w:szCs w:val="20"/>
        </w:rPr>
      </w:pPr>
    </w:p>
    <w:p w14:paraId="2A3AE244" w14:textId="77777777" w:rsidR="00532DFB" w:rsidRDefault="00532DFB" w:rsidP="00F36C49">
      <w:pPr>
        <w:pStyle w:val="ZADEVA"/>
        <w:spacing w:line="276" w:lineRule="auto"/>
        <w:ind w:left="0" w:firstLine="0"/>
        <w:jc w:val="both"/>
        <w:rPr>
          <w:rFonts w:cs="Arial"/>
          <w:b w:val="0"/>
          <w:szCs w:val="20"/>
          <w:lang w:val="sl-SI"/>
        </w:rPr>
      </w:pPr>
    </w:p>
    <w:p w14:paraId="2D42F7DE" w14:textId="77777777" w:rsidR="00C45C64" w:rsidRPr="00F36C49" w:rsidRDefault="00C45C64" w:rsidP="00F36C49">
      <w:pPr>
        <w:pStyle w:val="ZADEVA"/>
        <w:spacing w:line="276" w:lineRule="auto"/>
        <w:ind w:left="0" w:firstLine="0"/>
        <w:jc w:val="both"/>
        <w:rPr>
          <w:rFonts w:cs="Arial"/>
          <w:b w:val="0"/>
          <w:szCs w:val="20"/>
          <w:lang w:val="sl-SI"/>
        </w:rPr>
      </w:pPr>
    </w:p>
    <w:p w14:paraId="490BB906" w14:textId="77777777" w:rsidR="00B3753C" w:rsidRDefault="00B3753C" w:rsidP="00B3753C">
      <w:pPr>
        <w:jc w:val="center"/>
        <w:rPr>
          <w:rFonts w:ascii="Arial" w:hAnsi="Arial" w:cs="Arial"/>
          <w:b/>
          <w:bCs/>
          <w:sz w:val="20"/>
          <w:szCs w:val="20"/>
        </w:rPr>
      </w:pPr>
    </w:p>
    <w:p w14:paraId="02279490" w14:textId="77777777" w:rsidR="00B3753C" w:rsidRDefault="00B3753C" w:rsidP="00B3753C">
      <w:pPr>
        <w:jc w:val="center"/>
        <w:rPr>
          <w:rFonts w:ascii="Arial" w:hAnsi="Arial" w:cs="Arial"/>
          <w:b/>
          <w:bCs/>
          <w:sz w:val="20"/>
          <w:szCs w:val="20"/>
        </w:rPr>
      </w:pPr>
    </w:p>
    <w:p w14:paraId="60D0E974" w14:textId="77777777" w:rsidR="00B3753C" w:rsidRDefault="00B3753C" w:rsidP="00B3753C">
      <w:pPr>
        <w:jc w:val="center"/>
        <w:rPr>
          <w:rFonts w:ascii="Arial" w:hAnsi="Arial" w:cs="Arial"/>
          <w:b/>
          <w:bCs/>
          <w:sz w:val="20"/>
          <w:szCs w:val="20"/>
        </w:rPr>
      </w:pPr>
    </w:p>
    <w:p w14:paraId="0D03C06E" w14:textId="77777777" w:rsidR="00B3753C" w:rsidRDefault="00B3753C" w:rsidP="00B3753C">
      <w:pPr>
        <w:jc w:val="center"/>
        <w:rPr>
          <w:rFonts w:ascii="Arial" w:hAnsi="Arial" w:cs="Arial"/>
          <w:b/>
          <w:bCs/>
          <w:sz w:val="20"/>
          <w:szCs w:val="20"/>
        </w:rPr>
      </w:pPr>
    </w:p>
    <w:p w14:paraId="08D3314D" w14:textId="77777777" w:rsidR="00B3753C" w:rsidRDefault="00B3753C" w:rsidP="00B3753C">
      <w:pPr>
        <w:jc w:val="center"/>
        <w:rPr>
          <w:rFonts w:ascii="Arial" w:hAnsi="Arial" w:cs="Arial"/>
          <w:b/>
          <w:bCs/>
          <w:sz w:val="20"/>
          <w:szCs w:val="20"/>
        </w:rPr>
      </w:pPr>
    </w:p>
    <w:p w14:paraId="04639665" w14:textId="77777777" w:rsidR="00B3753C" w:rsidRDefault="00B3753C" w:rsidP="009B4977">
      <w:pPr>
        <w:rPr>
          <w:rFonts w:ascii="Arial" w:hAnsi="Arial" w:cs="Arial"/>
          <w:b/>
          <w:bCs/>
          <w:sz w:val="20"/>
          <w:szCs w:val="20"/>
        </w:rPr>
      </w:pPr>
    </w:p>
    <w:p w14:paraId="0DD8B32C" w14:textId="7B8D4BB2" w:rsidR="00B3753C" w:rsidRPr="0098553A" w:rsidRDefault="00B3753C" w:rsidP="00B3753C">
      <w:pPr>
        <w:jc w:val="center"/>
        <w:rPr>
          <w:rFonts w:ascii="Arial" w:hAnsi="Arial" w:cs="Arial"/>
          <w:b/>
          <w:bCs/>
          <w:sz w:val="20"/>
          <w:szCs w:val="20"/>
        </w:rPr>
      </w:pPr>
      <w:r>
        <w:rPr>
          <w:rFonts w:ascii="Arial" w:hAnsi="Arial" w:cs="Arial"/>
          <w:b/>
          <w:bCs/>
          <w:sz w:val="20"/>
          <w:szCs w:val="20"/>
        </w:rPr>
        <w:t>O</w:t>
      </w:r>
      <w:r w:rsidRPr="0098553A">
        <w:rPr>
          <w:rFonts w:ascii="Arial" w:hAnsi="Arial" w:cs="Arial"/>
          <w:b/>
          <w:bCs/>
          <w:sz w:val="20"/>
          <w:szCs w:val="20"/>
        </w:rPr>
        <w:t>BRAZLOŽITEV</w:t>
      </w:r>
    </w:p>
    <w:p w14:paraId="4D5E469F" w14:textId="77777777" w:rsidR="00B3753C" w:rsidRPr="0098553A" w:rsidRDefault="00B3753C" w:rsidP="00B3753C">
      <w:pPr>
        <w:spacing w:after="0"/>
        <w:jc w:val="both"/>
        <w:rPr>
          <w:rFonts w:ascii="Arial" w:hAnsi="Arial" w:cs="Arial"/>
          <w:b/>
          <w:bCs/>
          <w:sz w:val="20"/>
          <w:szCs w:val="20"/>
        </w:rPr>
      </w:pPr>
    </w:p>
    <w:p w14:paraId="34C81EF9" w14:textId="567894BE" w:rsidR="00B3753C" w:rsidRPr="0098553A" w:rsidRDefault="00B3753C" w:rsidP="00B3753C">
      <w:pPr>
        <w:spacing w:after="0"/>
        <w:jc w:val="both"/>
        <w:rPr>
          <w:rFonts w:ascii="Arial" w:hAnsi="Arial" w:cs="Arial"/>
          <w:b/>
          <w:bCs/>
          <w:sz w:val="20"/>
          <w:szCs w:val="20"/>
        </w:rPr>
      </w:pPr>
      <w:r w:rsidRPr="0098553A">
        <w:rPr>
          <w:rFonts w:ascii="Arial" w:hAnsi="Arial" w:cs="Arial"/>
          <w:b/>
          <w:bCs/>
          <w:sz w:val="20"/>
          <w:szCs w:val="20"/>
        </w:rPr>
        <w:t xml:space="preserve">K </w:t>
      </w:r>
      <w:r>
        <w:rPr>
          <w:rFonts w:ascii="Arial" w:hAnsi="Arial" w:cs="Arial"/>
          <w:b/>
          <w:bCs/>
          <w:sz w:val="20"/>
          <w:szCs w:val="20"/>
        </w:rPr>
        <w:t>1</w:t>
      </w:r>
      <w:r w:rsidRPr="0098553A">
        <w:rPr>
          <w:rFonts w:ascii="Arial" w:hAnsi="Arial" w:cs="Arial"/>
          <w:b/>
          <w:bCs/>
          <w:sz w:val="20"/>
          <w:szCs w:val="20"/>
        </w:rPr>
        <w:t xml:space="preserve">. </w:t>
      </w:r>
      <w:r>
        <w:rPr>
          <w:rFonts w:ascii="Arial" w:hAnsi="Arial" w:cs="Arial"/>
          <w:b/>
          <w:bCs/>
          <w:sz w:val="20"/>
          <w:szCs w:val="20"/>
        </w:rPr>
        <w:t>členu</w:t>
      </w:r>
    </w:p>
    <w:p w14:paraId="7C590ECB" w14:textId="119C46D2" w:rsidR="00B3753C" w:rsidRPr="0098553A" w:rsidRDefault="00B3753C" w:rsidP="00B3753C">
      <w:pPr>
        <w:spacing w:after="0"/>
        <w:jc w:val="both"/>
        <w:rPr>
          <w:rFonts w:ascii="Arial" w:hAnsi="Arial" w:cs="Arial"/>
          <w:sz w:val="20"/>
          <w:szCs w:val="20"/>
        </w:rPr>
      </w:pPr>
      <w:r>
        <w:rPr>
          <w:rFonts w:ascii="Arial" w:hAnsi="Arial" w:cs="Arial"/>
          <w:sz w:val="20"/>
          <w:szCs w:val="20"/>
        </w:rPr>
        <w:t xml:space="preserve">Določi se, da z dnem uveljavitve te uredbe preneha veljati Uredba o določitvi višine dodatka za povečan obseg dela za posebne obremenitve in dodatka za zaposlitev dodatnega zdravstvenega kadra. </w:t>
      </w:r>
      <w:r w:rsidR="001B4FB7" w:rsidRPr="001B4FB7">
        <w:rPr>
          <w:rFonts w:ascii="Arial" w:hAnsi="Arial" w:cs="Arial"/>
          <w:sz w:val="20"/>
          <w:szCs w:val="20"/>
        </w:rPr>
        <w:t>Zakon o interventnih ukrepih na področju zdravstva, dela in sociale ter z zdravstvom povezanih vsebin (Uradni list RS, št. 136/23; v nadaljnjem besedilu: ZIUZDS) je spremenil 16. člen Zakona o nujnih ukrepih za zagotovitev stabilnosti zdravstvenega sistema (Uradni list RS, št. 100/22, 141/22 – ZNUNBZ in 76/23; v nadaljnjem besedilu: ZNUZSZS), ki se je v skladu s 66. členom ZIUZDS začel uporabljati 1. januarja 2024.</w:t>
      </w:r>
      <w:r w:rsidR="001B4FB7" w:rsidRPr="001B4FB7">
        <w:t xml:space="preserve"> </w:t>
      </w:r>
      <w:r w:rsidR="001B4FB7" w:rsidRPr="001B4FB7">
        <w:rPr>
          <w:rFonts w:ascii="Arial" w:hAnsi="Arial" w:cs="Arial"/>
          <w:sz w:val="20"/>
          <w:szCs w:val="20"/>
        </w:rPr>
        <w:t>16. člen ZNUZSZS, kot je veljal pred uveljavitvijo ZIUZDS, je v tretjem odstavku 16. člena določal pristojnost vlade, da določi višino dodatka za povečan</w:t>
      </w:r>
      <w:r w:rsidR="005E374F">
        <w:rPr>
          <w:rFonts w:ascii="Arial" w:hAnsi="Arial" w:cs="Arial"/>
          <w:sz w:val="20"/>
          <w:szCs w:val="20"/>
        </w:rPr>
        <w:t>i</w:t>
      </w:r>
      <w:r w:rsidR="001B4FB7" w:rsidRPr="001B4FB7">
        <w:rPr>
          <w:rFonts w:ascii="Arial" w:hAnsi="Arial" w:cs="Arial"/>
          <w:sz w:val="20"/>
          <w:szCs w:val="20"/>
        </w:rPr>
        <w:t xml:space="preserve"> obseg dela za posebne obremenitve in dodatek za zaposlitev dodatnega zdravstvenega kadra, upoštevajoč število opredeljenih pacientov in opravljenih zdravstvenih storitev, podrobnejša merila za posamezni poklic v zdravstveni dejavnosti, način vlaganja zahtevkov, poročanje, obvezna dokazila in roke za vložitev zahtevkov. Na tej podlagi je </w:t>
      </w:r>
      <w:r w:rsidR="001B4FB7">
        <w:rPr>
          <w:rFonts w:ascii="Arial" w:hAnsi="Arial" w:cs="Arial"/>
          <w:sz w:val="20"/>
          <w:szCs w:val="20"/>
        </w:rPr>
        <w:t>Vlada Republike Slovenije</w:t>
      </w:r>
      <w:r w:rsidR="001B4FB7" w:rsidRPr="001B4FB7">
        <w:rPr>
          <w:rFonts w:ascii="Arial" w:hAnsi="Arial" w:cs="Arial"/>
          <w:sz w:val="20"/>
          <w:szCs w:val="20"/>
        </w:rPr>
        <w:t xml:space="preserve"> izdala Uredbo o določitvi višine dodatka za povečan obseg dela za posebne obremenitve in dodatka za zaposlitev dodatnega zdravstvenega kadra (Uradni list RS, št. 142/22 in 146/22). </w:t>
      </w:r>
      <w:r w:rsidR="001B4FB7">
        <w:rPr>
          <w:rFonts w:ascii="Arial" w:hAnsi="Arial" w:cs="Arial"/>
          <w:sz w:val="20"/>
          <w:szCs w:val="20"/>
        </w:rPr>
        <w:t>Pravna podlaga za izdajo uredbe je s spremembo 16. člena ZNUZSZS odpadla, zaradi česar je treba določiti prenehanje veljavnosti uredbe.</w:t>
      </w:r>
    </w:p>
    <w:p w14:paraId="3FFE2EE2" w14:textId="77777777" w:rsidR="00B3753C" w:rsidRPr="0098553A" w:rsidRDefault="00B3753C" w:rsidP="00B3753C">
      <w:pPr>
        <w:spacing w:after="0"/>
        <w:rPr>
          <w:rFonts w:ascii="Arial" w:hAnsi="Arial" w:cs="Arial"/>
          <w:b/>
          <w:bCs/>
          <w:sz w:val="20"/>
          <w:szCs w:val="20"/>
        </w:rPr>
      </w:pPr>
    </w:p>
    <w:p w14:paraId="155968D9" w14:textId="6AEF23BF" w:rsidR="00B3753C" w:rsidRDefault="00B3753C" w:rsidP="00B3753C">
      <w:pPr>
        <w:spacing w:after="0"/>
        <w:jc w:val="both"/>
        <w:rPr>
          <w:rFonts w:ascii="Arial" w:hAnsi="Arial" w:cs="Arial"/>
          <w:b/>
          <w:bCs/>
          <w:sz w:val="20"/>
          <w:szCs w:val="20"/>
        </w:rPr>
      </w:pPr>
      <w:r w:rsidRPr="0098553A">
        <w:rPr>
          <w:rFonts w:ascii="Arial" w:hAnsi="Arial" w:cs="Arial"/>
          <w:b/>
          <w:bCs/>
          <w:sz w:val="20"/>
          <w:szCs w:val="20"/>
        </w:rPr>
        <w:t xml:space="preserve">K </w:t>
      </w:r>
      <w:r>
        <w:rPr>
          <w:rFonts w:ascii="Arial" w:hAnsi="Arial" w:cs="Arial"/>
          <w:b/>
          <w:bCs/>
          <w:sz w:val="20"/>
          <w:szCs w:val="20"/>
        </w:rPr>
        <w:t>2. členu</w:t>
      </w:r>
    </w:p>
    <w:p w14:paraId="2CD69083" w14:textId="0C900A87" w:rsidR="00B3753C" w:rsidRPr="00B3753C" w:rsidRDefault="00B3753C" w:rsidP="00B3753C">
      <w:pPr>
        <w:spacing w:after="0"/>
        <w:jc w:val="both"/>
        <w:rPr>
          <w:rFonts w:ascii="Arial" w:hAnsi="Arial" w:cs="Arial"/>
          <w:sz w:val="20"/>
          <w:szCs w:val="20"/>
        </w:rPr>
      </w:pPr>
      <w:r>
        <w:rPr>
          <w:rFonts w:ascii="Arial" w:hAnsi="Arial" w:cs="Arial"/>
          <w:sz w:val="20"/>
          <w:szCs w:val="20"/>
        </w:rPr>
        <w:t>Določeno je prehodno obdobje, in sicer tako, da se za vse še neizplačane zahtevke za obdobje do 3</w:t>
      </w:r>
      <w:r w:rsidR="008A1E2F">
        <w:rPr>
          <w:rFonts w:ascii="Arial" w:hAnsi="Arial" w:cs="Arial"/>
          <w:sz w:val="20"/>
          <w:szCs w:val="20"/>
        </w:rPr>
        <w:t>1</w:t>
      </w:r>
      <w:r>
        <w:rPr>
          <w:rFonts w:ascii="Arial" w:hAnsi="Arial" w:cs="Arial"/>
          <w:sz w:val="20"/>
          <w:szCs w:val="20"/>
        </w:rPr>
        <w:t>. decembra 2023 še zmeraj uporablja Uredba o določitvi višine dodatka za povečan obseg dela za posebne obremenitve in dodatka za zaposlitev dodatnega zdravstvenega kadra.</w:t>
      </w:r>
    </w:p>
    <w:p w14:paraId="16304F9A" w14:textId="77777777" w:rsidR="00B3753C" w:rsidRDefault="00B3753C" w:rsidP="00B3753C">
      <w:pPr>
        <w:spacing w:after="0"/>
        <w:jc w:val="both"/>
        <w:rPr>
          <w:rFonts w:ascii="Arial" w:hAnsi="Arial" w:cs="Arial"/>
          <w:b/>
          <w:bCs/>
          <w:sz w:val="20"/>
          <w:szCs w:val="20"/>
        </w:rPr>
      </w:pPr>
    </w:p>
    <w:p w14:paraId="39978191" w14:textId="3667C4F0" w:rsidR="00B3753C" w:rsidRDefault="00B3753C" w:rsidP="00B3753C">
      <w:pPr>
        <w:spacing w:after="0"/>
        <w:jc w:val="both"/>
        <w:rPr>
          <w:rFonts w:ascii="Arial" w:hAnsi="Arial" w:cs="Arial"/>
          <w:b/>
          <w:bCs/>
          <w:sz w:val="20"/>
          <w:szCs w:val="20"/>
        </w:rPr>
      </w:pPr>
      <w:r>
        <w:rPr>
          <w:rFonts w:ascii="Arial" w:hAnsi="Arial" w:cs="Arial"/>
          <w:b/>
          <w:bCs/>
          <w:sz w:val="20"/>
          <w:szCs w:val="20"/>
        </w:rPr>
        <w:t>K 3. členu</w:t>
      </w:r>
    </w:p>
    <w:p w14:paraId="46A0CEBD" w14:textId="59118EB3" w:rsidR="00B3753C" w:rsidRPr="00B3753C" w:rsidRDefault="00B3753C" w:rsidP="00B3753C">
      <w:pPr>
        <w:spacing w:after="0"/>
        <w:jc w:val="both"/>
        <w:rPr>
          <w:rFonts w:ascii="Arial" w:hAnsi="Arial" w:cs="Arial"/>
          <w:sz w:val="20"/>
          <w:szCs w:val="20"/>
        </w:rPr>
      </w:pPr>
      <w:r>
        <w:rPr>
          <w:rFonts w:ascii="Arial" w:hAnsi="Arial" w:cs="Arial"/>
          <w:sz w:val="20"/>
          <w:szCs w:val="20"/>
        </w:rPr>
        <w:t>Določeno je, da ta uredba</w:t>
      </w:r>
      <w:r w:rsidR="005E374F">
        <w:rPr>
          <w:rFonts w:ascii="Arial" w:hAnsi="Arial" w:cs="Arial"/>
          <w:sz w:val="20"/>
          <w:szCs w:val="20"/>
        </w:rPr>
        <w:t xml:space="preserve"> začne</w:t>
      </w:r>
      <w:r>
        <w:rPr>
          <w:rFonts w:ascii="Arial" w:hAnsi="Arial" w:cs="Arial"/>
          <w:sz w:val="20"/>
          <w:szCs w:val="20"/>
        </w:rPr>
        <w:t xml:space="preserve"> veljati naslednji dan po objavi v Uradnem listu Republike Slovenije.</w:t>
      </w:r>
    </w:p>
    <w:p w14:paraId="728A2446" w14:textId="77777777" w:rsidR="00532DFB" w:rsidRPr="00F36C49" w:rsidRDefault="00532DFB" w:rsidP="00F36C49">
      <w:pPr>
        <w:jc w:val="both"/>
        <w:rPr>
          <w:rFonts w:ascii="Arial" w:hAnsi="Arial" w:cs="Arial"/>
          <w:sz w:val="20"/>
          <w:szCs w:val="20"/>
        </w:rPr>
      </w:pPr>
    </w:p>
    <w:p w14:paraId="389E75D6" w14:textId="77777777" w:rsidR="00532DFB" w:rsidRPr="00F36C49" w:rsidRDefault="00532DFB" w:rsidP="00F36C49">
      <w:pPr>
        <w:jc w:val="both"/>
        <w:rPr>
          <w:rFonts w:ascii="Arial" w:hAnsi="Arial" w:cs="Arial"/>
          <w:sz w:val="20"/>
          <w:szCs w:val="20"/>
        </w:rPr>
      </w:pPr>
    </w:p>
    <w:p w14:paraId="321B5581" w14:textId="77777777" w:rsidR="00532DFB" w:rsidRPr="00F36C49" w:rsidRDefault="00532DFB" w:rsidP="00F36C49">
      <w:pPr>
        <w:jc w:val="both"/>
        <w:rPr>
          <w:rFonts w:ascii="Arial" w:hAnsi="Arial" w:cs="Arial"/>
          <w:sz w:val="20"/>
          <w:szCs w:val="20"/>
        </w:rPr>
      </w:pPr>
    </w:p>
    <w:p w14:paraId="5DAC09A2" w14:textId="77777777" w:rsidR="00532DFB" w:rsidRPr="00F36C49" w:rsidRDefault="00532DFB" w:rsidP="00F36C49">
      <w:pPr>
        <w:jc w:val="both"/>
        <w:rPr>
          <w:rFonts w:ascii="Arial" w:hAnsi="Arial" w:cs="Arial"/>
          <w:sz w:val="20"/>
          <w:szCs w:val="20"/>
        </w:rPr>
      </w:pPr>
    </w:p>
    <w:p w14:paraId="2BFA688A" w14:textId="77777777" w:rsidR="00532DFB" w:rsidRPr="00F36C49" w:rsidRDefault="00532DFB" w:rsidP="00F36C49">
      <w:pPr>
        <w:jc w:val="both"/>
        <w:rPr>
          <w:rFonts w:ascii="Arial" w:hAnsi="Arial" w:cs="Arial"/>
          <w:sz w:val="20"/>
          <w:szCs w:val="20"/>
        </w:rPr>
      </w:pPr>
    </w:p>
    <w:p w14:paraId="4089440F" w14:textId="77777777" w:rsidR="00532DFB" w:rsidRPr="00F36C49" w:rsidRDefault="00532DFB" w:rsidP="00F36C49">
      <w:pPr>
        <w:jc w:val="both"/>
        <w:rPr>
          <w:rFonts w:ascii="Arial" w:hAnsi="Arial" w:cs="Arial"/>
          <w:sz w:val="20"/>
          <w:szCs w:val="20"/>
        </w:rPr>
      </w:pPr>
    </w:p>
    <w:p w14:paraId="6D04C9B0" w14:textId="77777777" w:rsidR="00532DFB" w:rsidRPr="00F36C49" w:rsidRDefault="00532DFB" w:rsidP="00F36C49">
      <w:pPr>
        <w:jc w:val="both"/>
        <w:rPr>
          <w:rFonts w:ascii="Arial" w:hAnsi="Arial" w:cs="Arial"/>
          <w:sz w:val="20"/>
          <w:szCs w:val="20"/>
        </w:rPr>
      </w:pPr>
    </w:p>
    <w:p w14:paraId="2F528224" w14:textId="77777777" w:rsidR="00D91B01" w:rsidRPr="00F36C49" w:rsidRDefault="00D91B01" w:rsidP="00F36C49">
      <w:pPr>
        <w:jc w:val="both"/>
        <w:rPr>
          <w:rFonts w:ascii="Arial" w:hAnsi="Arial" w:cs="Arial"/>
          <w:sz w:val="20"/>
          <w:szCs w:val="20"/>
        </w:rPr>
      </w:pPr>
    </w:p>
    <w:sectPr w:rsidR="00D91B01" w:rsidRPr="00F36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6DE3"/>
    <w:multiLevelType w:val="hybridMultilevel"/>
    <w:tmpl w:val="E6A04BD6"/>
    <w:lvl w:ilvl="0" w:tplc="76AE4C6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B5B4DCB"/>
    <w:multiLevelType w:val="hybridMultilevel"/>
    <w:tmpl w:val="309419AC"/>
    <w:lvl w:ilvl="0" w:tplc="4790F672">
      <w:start w:val="31"/>
      <w:numFmt w:val="bullet"/>
      <w:lvlText w:val="–"/>
      <w:lvlJc w:val="left"/>
      <w:pPr>
        <w:ind w:left="1440" w:hanging="360"/>
      </w:pPr>
      <w:rPr>
        <w:rFonts w:ascii="Century Gothic" w:eastAsia="Calibri" w:hAnsi="Century Gothic"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0E0187"/>
    <w:multiLevelType w:val="hybridMultilevel"/>
    <w:tmpl w:val="6B1EFFE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352738"/>
    <w:multiLevelType w:val="hybridMultilevel"/>
    <w:tmpl w:val="B63E154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C9C3AB0"/>
    <w:multiLevelType w:val="hybridMultilevel"/>
    <w:tmpl w:val="57CA7D24"/>
    <w:lvl w:ilvl="0" w:tplc="6E7AC0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6C6424F"/>
    <w:multiLevelType w:val="hybridMultilevel"/>
    <w:tmpl w:val="4B5A4880"/>
    <w:lvl w:ilvl="0" w:tplc="4790F672">
      <w:start w:val="31"/>
      <w:numFmt w:val="bullet"/>
      <w:lvlText w:val="–"/>
      <w:lvlJc w:val="left"/>
      <w:pPr>
        <w:tabs>
          <w:tab w:val="num" w:pos="720"/>
        </w:tabs>
        <w:ind w:left="720" w:hanging="360"/>
      </w:pPr>
      <w:rPr>
        <w:rFonts w:ascii="Century Gothic" w:eastAsia="Calibri"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9E1F19"/>
    <w:multiLevelType w:val="hybridMultilevel"/>
    <w:tmpl w:val="6B1EFFEC"/>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094904"/>
    <w:multiLevelType w:val="hybridMultilevel"/>
    <w:tmpl w:val="AE8EEAB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7CA0650B"/>
    <w:multiLevelType w:val="hybridMultilevel"/>
    <w:tmpl w:val="273ECB1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63619455">
    <w:abstractNumId w:val="2"/>
  </w:num>
  <w:num w:numId="2" w16cid:durableId="93213746">
    <w:abstractNumId w:val="10"/>
  </w:num>
  <w:num w:numId="3" w16cid:durableId="1244560234">
    <w:abstractNumId w:val="9"/>
  </w:num>
  <w:num w:numId="4" w16cid:durableId="1649481010">
    <w:abstractNumId w:val="5"/>
  </w:num>
  <w:num w:numId="5" w16cid:durableId="1207789520">
    <w:abstractNumId w:val="0"/>
  </w:num>
  <w:num w:numId="6" w16cid:durableId="1994025489">
    <w:abstractNumId w:val="4"/>
  </w:num>
  <w:num w:numId="7" w16cid:durableId="1386372645">
    <w:abstractNumId w:val="11"/>
  </w:num>
  <w:num w:numId="8" w16cid:durableId="2121146298">
    <w:abstractNumId w:val="7"/>
  </w:num>
  <w:num w:numId="9" w16cid:durableId="1965846074">
    <w:abstractNumId w:val="6"/>
  </w:num>
  <w:num w:numId="10" w16cid:durableId="1152481095">
    <w:abstractNumId w:val="8"/>
  </w:num>
  <w:num w:numId="11" w16cid:durableId="1362702113">
    <w:abstractNumId w:val="3"/>
  </w:num>
  <w:num w:numId="12" w16cid:durableId="146017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FB"/>
    <w:rsid w:val="00026996"/>
    <w:rsid w:val="00060A5B"/>
    <w:rsid w:val="000A08FD"/>
    <w:rsid w:val="000B1C06"/>
    <w:rsid w:val="001B4FB7"/>
    <w:rsid w:val="001D1EC2"/>
    <w:rsid w:val="00272911"/>
    <w:rsid w:val="00322763"/>
    <w:rsid w:val="0036384A"/>
    <w:rsid w:val="00386BF5"/>
    <w:rsid w:val="0047092A"/>
    <w:rsid w:val="004D7EBB"/>
    <w:rsid w:val="00532DFB"/>
    <w:rsid w:val="00593755"/>
    <w:rsid w:val="005E374F"/>
    <w:rsid w:val="006008EF"/>
    <w:rsid w:val="006010BC"/>
    <w:rsid w:val="006254FE"/>
    <w:rsid w:val="0066516F"/>
    <w:rsid w:val="00714CE5"/>
    <w:rsid w:val="00734012"/>
    <w:rsid w:val="00790D24"/>
    <w:rsid w:val="007E0ACE"/>
    <w:rsid w:val="008A1E2F"/>
    <w:rsid w:val="008B639D"/>
    <w:rsid w:val="008E6469"/>
    <w:rsid w:val="009301CF"/>
    <w:rsid w:val="0093357C"/>
    <w:rsid w:val="009710BB"/>
    <w:rsid w:val="00993CA4"/>
    <w:rsid w:val="009A1651"/>
    <w:rsid w:val="009B4977"/>
    <w:rsid w:val="00B3753C"/>
    <w:rsid w:val="00B57379"/>
    <w:rsid w:val="00B616C9"/>
    <w:rsid w:val="00B8458C"/>
    <w:rsid w:val="00C45C64"/>
    <w:rsid w:val="00D161EB"/>
    <w:rsid w:val="00D50622"/>
    <w:rsid w:val="00D91B01"/>
    <w:rsid w:val="00DC40E4"/>
    <w:rsid w:val="00E73336"/>
    <w:rsid w:val="00F360AE"/>
    <w:rsid w:val="00F36C49"/>
    <w:rsid w:val="00F616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26BC"/>
  <w15:chartTrackingRefBased/>
  <w15:docId w15:val="{4DB779E2-3342-49FD-9D3E-F985E4B4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32DFB"/>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6010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32DFB"/>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532DFB"/>
    <w:rPr>
      <w:rFonts w:ascii="Arial" w:eastAsia="Times New Roman" w:hAnsi="Arial" w:cs="Times New Roman"/>
      <w:sz w:val="20"/>
      <w:szCs w:val="24"/>
    </w:rPr>
  </w:style>
  <w:style w:type="paragraph" w:customStyle="1" w:styleId="ZADEVA">
    <w:name w:val="ZADEVA"/>
    <w:basedOn w:val="Navaden"/>
    <w:qFormat/>
    <w:rsid w:val="00532DFB"/>
    <w:pPr>
      <w:tabs>
        <w:tab w:val="left" w:pos="1701"/>
      </w:tabs>
      <w:spacing w:after="0" w:line="260" w:lineRule="exact"/>
      <w:ind w:left="1701" w:hanging="1701"/>
    </w:pPr>
    <w:rPr>
      <w:rFonts w:ascii="Arial" w:eastAsia="Times New Roman" w:hAnsi="Arial"/>
      <w:b/>
      <w:sz w:val="20"/>
      <w:szCs w:val="24"/>
      <w:lang w:val="it-IT"/>
    </w:rPr>
  </w:style>
  <w:style w:type="paragraph" w:customStyle="1" w:styleId="Naslovpredpisa">
    <w:name w:val="Naslov_predpisa"/>
    <w:basedOn w:val="Navaden"/>
    <w:link w:val="NaslovpredpisaZnak"/>
    <w:qFormat/>
    <w:rsid w:val="00532DFB"/>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532DFB"/>
    <w:rPr>
      <w:rFonts w:ascii="Arial" w:eastAsia="Times New Roman" w:hAnsi="Arial" w:cs="Arial"/>
      <w:b/>
      <w:lang w:eastAsia="sl-SI"/>
    </w:rPr>
  </w:style>
  <w:style w:type="paragraph" w:customStyle="1" w:styleId="Neotevilenodstavek">
    <w:name w:val="Neoštevilčen odstavek"/>
    <w:basedOn w:val="Navaden"/>
    <w:link w:val="NeotevilenodstavekZnak"/>
    <w:qFormat/>
    <w:rsid w:val="00532DFB"/>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32DFB"/>
    <w:rPr>
      <w:rFonts w:ascii="Arial" w:eastAsia="Times New Roman" w:hAnsi="Arial" w:cs="Arial"/>
      <w:lang w:eastAsia="sl-SI"/>
    </w:rPr>
  </w:style>
  <w:style w:type="paragraph" w:styleId="Odstavekseznama">
    <w:name w:val="List Paragraph"/>
    <w:basedOn w:val="Navaden"/>
    <w:uiPriority w:val="34"/>
    <w:qFormat/>
    <w:rsid w:val="00532DFB"/>
    <w:pPr>
      <w:spacing w:after="0" w:line="240" w:lineRule="auto"/>
      <w:ind w:left="708"/>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unhideWhenUsed/>
    <w:rsid w:val="00F36C49"/>
    <w:rPr>
      <w:sz w:val="16"/>
      <w:szCs w:val="16"/>
    </w:rPr>
  </w:style>
  <w:style w:type="paragraph" w:styleId="Pripombabesedilo">
    <w:name w:val="annotation text"/>
    <w:basedOn w:val="Navaden"/>
    <w:link w:val="PripombabesediloZnak"/>
    <w:uiPriority w:val="99"/>
    <w:unhideWhenUsed/>
    <w:rsid w:val="00F36C49"/>
    <w:pPr>
      <w:spacing w:after="160" w:line="240" w:lineRule="auto"/>
    </w:pPr>
    <w:rPr>
      <w:rFonts w:asciiTheme="minorHAnsi" w:eastAsiaTheme="minorHAnsi" w:hAnsiTheme="minorHAnsi" w:cstheme="minorBidi"/>
      <w:sz w:val="20"/>
      <w:szCs w:val="20"/>
    </w:rPr>
  </w:style>
  <w:style w:type="character" w:customStyle="1" w:styleId="PripombabesediloZnak">
    <w:name w:val="Pripomba – besedilo Znak"/>
    <w:basedOn w:val="Privzetapisavaodstavka"/>
    <w:link w:val="Pripombabesedilo"/>
    <w:uiPriority w:val="99"/>
    <w:rsid w:val="00F36C49"/>
    <w:rPr>
      <w:sz w:val="20"/>
      <w:szCs w:val="20"/>
    </w:rPr>
  </w:style>
  <w:style w:type="paragraph" w:styleId="Revizija">
    <w:name w:val="Revision"/>
    <w:hidden/>
    <w:uiPriority w:val="99"/>
    <w:semiHidden/>
    <w:rsid w:val="00060A5B"/>
    <w:pPr>
      <w:spacing w:after="0" w:line="240" w:lineRule="auto"/>
    </w:pPr>
    <w:rPr>
      <w:rFonts w:ascii="Calibri" w:eastAsia="Calibri" w:hAnsi="Calibri" w:cs="Times New Roman"/>
    </w:rPr>
  </w:style>
  <w:style w:type="paragraph" w:styleId="Zadevapripombe">
    <w:name w:val="annotation subject"/>
    <w:basedOn w:val="Pripombabesedilo"/>
    <w:next w:val="Pripombabesedilo"/>
    <w:link w:val="ZadevapripombeZnak"/>
    <w:uiPriority w:val="99"/>
    <w:semiHidden/>
    <w:unhideWhenUsed/>
    <w:rsid w:val="00060A5B"/>
    <w:pPr>
      <w:spacing w:after="200"/>
    </w:pPr>
    <w:rPr>
      <w:rFonts w:ascii="Calibri" w:eastAsia="Calibri" w:hAnsi="Calibri" w:cs="Times New Roman"/>
      <w:b/>
      <w:bCs/>
    </w:rPr>
  </w:style>
  <w:style w:type="character" w:customStyle="1" w:styleId="ZadevapripombeZnak">
    <w:name w:val="Zadeva pripombe Znak"/>
    <w:basedOn w:val="PripombabesediloZnak"/>
    <w:link w:val="Zadevapripombe"/>
    <w:uiPriority w:val="99"/>
    <w:semiHidden/>
    <w:rsid w:val="00060A5B"/>
    <w:rPr>
      <w:rFonts w:ascii="Calibri" w:eastAsia="Calibri" w:hAnsi="Calibri" w:cs="Times New Roman"/>
      <w:b/>
      <w:bCs/>
      <w:sz w:val="20"/>
      <w:szCs w:val="20"/>
    </w:rPr>
  </w:style>
  <w:style w:type="character" w:customStyle="1" w:styleId="Naslov1Znak">
    <w:name w:val="Naslov 1 Znak"/>
    <w:basedOn w:val="Privzetapisavaodstavka"/>
    <w:link w:val="Naslov1"/>
    <w:uiPriority w:val="9"/>
    <w:rsid w:val="006010BC"/>
    <w:rPr>
      <w:rFonts w:asciiTheme="majorHAnsi" w:eastAsiaTheme="majorEastAsia" w:hAnsiTheme="majorHAnsi" w:cstheme="majorBidi"/>
      <w:color w:val="2F5496" w:themeColor="accent1" w:themeShade="BF"/>
      <w:sz w:val="32"/>
      <w:szCs w:val="32"/>
    </w:rPr>
  </w:style>
  <w:style w:type="paragraph" w:customStyle="1" w:styleId="Vrstapredpisa">
    <w:name w:val="Vrsta predpisa"/>
    <w:basedOn w:val="Navaden"/>
    <w:link w:val="VrstapredpisaZnak"/>
    <w:uiPriority w:val="99"/>
    <w:qFormat/>
    <w:rsid w:val="00B8458C"/>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uiPriority w:val="99"/>
    <w:rsid w:val="00B8458C"/>
    <w:rPr>
      <w:rFonts w:ascii="Arial" w:eastAsia="Times New Roman" w:hAnsi="Arial" w:cs="Times New Roman"/>
      <w:b/>
      <w:bCs/>
      <w:color w:val="000000"/>
      <w:spacing w:val="40"/>
      <w:lang w:val="x-none" w:eastAsia="x-none"/>
    </w:rPr>
  </w:style>
  <w:style w:type="paragraph" w:customStyle="1" w:styleId="len">
    <w:name w:val="Člen"/>
    <w:basedOn w:val="Navaden"/>
    <w:link w:val="lenZnak"/>
    <w:uiPriority w:val="99"/>
    <w:qFormat/>
    <w:rsid w:val="00B8458C"/>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uiPriority w:val="99"/>
    <w:rsid w:val="00B8458C"/>
    <w:rPr>
      <w:rFonts w:ascii="Arial" w:eastAsia="Times New Roman" w:hAnsi="Arial" w:cs="Times New Roman"/>
      <w:b/>
      <w:lang w:val="x-none" w:eastAsia="x-none"/>
    </w:rPr>
  </w:style>
  <w:style w:type="paragraph" w:customStyle="1" w:styleId="Odstavek">
    <w:name w:val="Odstavek"/>
    <w:basedOn w:val="Navaden"/>
    <w:link w:val="OdstavekZnak"/>
    <w:uiPriority w:val="99"/>
    <w:qFormat/>
    <w:rsid w:val="00B8458C"/>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uiPriority w:val="99"/>
    <w:rsid w:val="00B8458C"/>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3889">
      <w:bodyDiv w:val="1"/>
      <w:marLeft w:val="0"/>
      <w:marRight w:val="0"/>
      <w:marTop w:val="0"/>
      <w:marBottom w:val="0"/>
      <w:divBdr>
        <w:top w:val="none" w:sz="0" w:space="0" w:color="auto"/>
        <w:left w:val="none" w:sz="0" w:space="0" w:color="auto"/>
        <w:bottom w:val="none" w:sz="0" w:space="0" w:color="auto"/>
        <w:right w:val="none" w:sz="0" w:space="0" w:color="auto"/>
      </w:divBdr>
    </w:div>
    <w:div w:id="12890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1483</Words>
  <Characters>8457</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Skubic (MZ)</dc:creator>
  <cp:keywords/>
  <dc:description/>
  <cp:lastModifiedBy>Tomaž Bregar Horvat</cp:lastModifiedBy>
  <cp:revision>5</cp:revision>
  <dcterms:created xsi:type="dcterms:W3CDTF">2024-02-19T08:02:00Z</dcterms:created>
  <dcterms:modified xsi:type="dcterms:W3CDTF">2024-02-22T13:59:00Z</dcterms:modified>
</cp:coreProperties>
</file>