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397D5C53"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304D5E" w:rsidRPr="00304D5E">
              <w:rPr>
                <w:rFonts w:ascii="Arial" w:eastAsia="Times New Roman" w:hAnsi="Arial" w:cs="Arial"/>
                <w:sz w:val="20"/>
                <w:szCs w:val="20"/>
                <w:lang w:eastAsia="sl-SI"/>
              </w:rPr>
              <w:t>511-104/2026-2711-</w:t>
            </w:r>
            <w:r w:rsidR="00A0006E">
              <w:rPr>
                <w:rFonts w:ascii="Arial" w:eastAsia="Times New Roman" w:hAnsi="Arial" w:cs="Arial"/>
                <w:sz w:val="20"/>
                <w:szCs w:val="20"/>
                <w:lang w:eastAsia="sl-SI"/>
              </w:rPr>
              <w:t>9</w:t>
            </w:r>
          </w:p>
        </w:tc>
      </w:tr>
      <w:tr w:rsidR="00AE1F83" w:rsidRPr="00AE1F83" w14:paraId="1DD59023" w14:textId="77777777" w:rsidTr="00DA6942">
        <w:trPr>
          <w:gridAfter w:val="2"/>
          <w:wAfter w:w="3067" w:type="dxa"/>
        </w:trPr>
        <w:tc>
          <w:tcPr>
            <w:tcW w:w="6096" w:type="dxa"/>
            <w:gridSpan w:val="2"/>
          </w:tcPr>
          <w:p w14:paraId="2AD08D9D" w14:textId="105D2104"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3C3DE5">
              <w:rPr>
                <w:rFonts w:ascii="Arial" w:eastAsia="Times New Roman" w:hAnsi="Arial" w:cs="Arial"/>
                <w:sz w:val="20"/>
                <w:szCs w:val="20"/>
                <w:lang w:eastAsia="sl-SI"/>
              </w:rPr>
              <w:t xml:space="preserve">, </w:t>
            </w:r>
            <w:r w:rsidR="00454DD0">
              <w:rPr>
                <w:rFonts w:ascii="Arial" w:eastAsia="Times New Roman" w:hAnsi="Arial" w:cs="Arial"/>
                <w:sz w:val="20"/>
                <w:szCs w:val="20"/>
                <w:lang w:eastAsia="sl-SI"/>
              </w:rPr>
              <w:t>30</w:t>
            </w:r>
            <w:r w:rsidR="003C3DE5">
              <w:rPr>
                <w:rFonts w:ascii="Arial" w:eastAsia="Times New Roman" w:hAnsi="Arial" w:cs="Arial"/>
                <w:sz w:val="20"/>
                <w:szCs w:val="20"/>
                <w:lang w:eastAsia="sl-SI"/>
              </w:rPr>
              <w:t xml:space="preserve">. </w:t>
            </w:r>
            <w:r w:rsidR="00304D5E">
              <w:rPr>
                <w:rFonts w:ascii="Arial" w:eastAsia="Times New Roman" w:hAnsi="Arial" w:cs="Arial"/>
                <w:sz w:val="20"/>
                <w:szCs w:val="20"/>
                <w:lang w:eastAsia="sl-SI"/>
              </w:rPr>
              <w:t>4</w:t>
            </w:r>
            <w:r w:rsidR="003C3DE5">
              <w:rPr>
                <w:rFonts w:ascii="Arial" w:eastAsia="Times New Roman" w:hAnsi="Arial" w:cs="Arial"/>
                <w:sz w:val="20"/>
                <w:szCs w:val="20"/>
                <w:lang w:eastAsia="sl-SI"/>
              </w:rPr>
              <w:t>.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4CE8D353"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210570">
              <w:rPr>
                <w:rFonts w:ascii="Arial" w:eastAsia="Times New Roman" w:hAnsi="Arial" w:cs="Arial"/>
                <w:b/>
                <w:sz w:val="20"/>
                <w:szCs w:val="20"/>
                <w:lang w:eastAsia="sl-SI"/>
              </w:rPr>
              <w:t>Izhodišča za</w:t>
            </w:r>
            <w:r w:rsidR="00E619AE">
              <w:rPr>
                <w:rFonts w:ascii="Arial" w:eastAsia="Times New Roman" w:hAnsi="Arial" w:cs="Arial"/>
                <w:b/>
                <w:sz w:val="20"/>
                <w:szCs w:val="20"/>
                <w:lang w:eastAsia="sl-SI"/>
              </w:rPr>
              <w:t xml:space="preserve"> </w:t>
            </w:r>
            <w:r w:rsidR="00304D5E">
              <w:rPr>
                <w:rFonts w:ascii="Arial" w:eastAsia="Times New Roman" w:hAnsi="Arial" w:cs="Arial"/>
                <w:b/>
                <w:sz w:val="20"/>
                <w:szCs w:val="20"/>
                <w:lang w:eastAsia="sl-SI"/>
              </w:rPr>
              <w:t>udeležb</w:t>
            </w:r>
            <w:r w:rsidR="00210570">
              <w:rPr>
                <w:rFonts w:ascii="Arial" w:eastAsia="Times New Roman" w:hAnsi="Arial" w:cs="Arial"/>
                <w:b/>
                <w:sz w:val="20"/>
                <w:szCs w:val="20"/>
                <w:lang w:eastAsia="sl-SI"/>
              </w:rPr>
              <w:t>o</w:t>
            </w:r>
            <w:r w:rsidR="00304D5E">
              <w:rPr>
                <w:rFonts w:ascii="Arial" w:eastAsia="Times New Roman" w:hAnsi="Arial" w:cs="Arial"/>
                <w:b/>
                <w:sz w:val="20"/>
                <w:szCs w:val="20"/>
                <w:lang w:eastAsia="sl-SI"/>
              </w:rPr>
              <w:t xml:space="preserve"> delegacije Republike Slovenije na 79. zasedanju Generalne skupščine Svetovne zdravstvene organizacije</w:t>
            </w:r>
            <w:r w:rsidR="00912699">
              <w:rPr>
                <w:rFonts w:ascii="Arial" w:eastAsia="Times New Roman" w:hAnsi="Arial" w:cs="Arial"/>
                <w:b/>
                <w:sz w:val="20"/>
                <w:szCs w:val="20"/>
                <w:lang w:eastAsia="sl-SI"/>
              </w:rPr>
              <w:t xml:space="preserve"> </w:t>
            </w:r>
            <w:r w:rsidR="00912699" w:rsidRPr="00912699">
              <w:rPr>
                <w:rFonts w:ascii="Arial" w:eastAsia="Times New Roman" w:hAnsi="Arial" w:cs="Arial"/>
                <w:b/>
                <w:bCs/>
                <w:iCs/>
                <w:sz w:val="20"/>
                <w:szCs w:val="20"/>
                <w:lang w:eastAsia="sl-SI"/>
              </w:rPr>
              <w:t>od 1</w:t>
            </w:r>
            <w:r w:rsidR="00912699">
              <w:rPr>
                <w:rFonts w:ascii="Arial" w:eastAsia="Times New Roman" w:hAnsi="Arial" w:cs="Arial"/>
                <w:b/>
                <w:bCs/>
                <w:iCs/>
                <w:sz w:val="20"/>
                <w:szCs w:val="20"/>
                <w:lang w:eastAsia="sl-SI"/>
              </w:rPr>
              <w:t>8</w:t>
            </w:r>
            <w:r w:rsidR="00912699" w:rsidRPr="00912699">
              <w:rPr>
                <w:rFonts w:ascii="Arial" w:eastAsia="Times New Roman" w:hAnsi="Arial" w:cs="Arial"/>
                <w:b/>
                <w:bCs/>
                <w:iCs/>
                <w:sz w:val="20"/>
                <w:szCs w:val="20"/>
                <w:lang w:eastAsia="sl-SI"/>
              </w:rPr>
              <w:t>. 5. do 2</w:t>
            </w:r>
            <w:r w:rsidR="00912699">
              <w:rPr>
                <w:rFonts w:ascii="Arial" w:eastAsia="Times New Roman" w:hAnsi="Arial" w:cs="Arial"/>
                <w:b/>
                <w:bCs/>
                <w:iCs/>
                <w:sz w:val="20"/>
                <w:szCs w:val="20"/>
                <w:lang w:eastAsia="sl-SI"/>
              </w:rPr>
              <w:t>3</w:t>
            </w:r>
            <w:r w:rsidR="00912699" w:rsidRPr="00912699">
              <w:rPr>
                <w:rFonts w:ascii="Arial" w:eastAsia="Times New Roman" w:hAnsi="Arial" w:cs="Arial"/>
                <w:b/>
                <w:bCs/>
                <w:iCs/>
                <w:sz w:val="20"/>
                <w:szCs w:val="20"/>
                <w:lang w:eastAsia="sl-SI"/>
              </w:rPr>
              <w:t>. 5. 2026</w:t>
            </w:r>
            <w:r w:rsidR="00163B5A">
              <w:rPr>
                <w:rFonts w:ascii="Arial" w:eastAsia="Times New Roman" w:hAnsi="Arial" w:cs="Arial"/>
                <w:b/>
                <w:bCs/>
                <w:iCs/>
                <w:sz w:val="20"/>
                <w:szCs w:val="20"/>
                <w:lang w:eastAsia="sl-SI"/>
              </w:rPr>
              <w:t xml:space="preserve"> </w:t>
            </w:r>
            <w:r w:rsidR="00E619AE" w:rsidRPr="00912699">
              <w:rPr>
                <w:rFonts w:ascii="Arial" w:eastAsia="Times New Roman" w:hAnsi="Arial" w:cs="Arial"/>
                <w:b/>
                <w:bCs/>
                <w:sz w:val="20"/>
                <w:szCs w:val="20"/>
                <w:lang w:eastAsia="sl-SI"/>
              </w:rPr>
              <w:t>- predlog</w:t>
            </w:r>
            <w:r w:rsidR="00E619AE" w:rsidRPr="005F096C">
              <w:rPr>
                <w:rFonts w:ascii="Arial" w:eastAsia="Times New Roman" w:hAnsi="Arial" w:cs="Arial"/>
                <w:b/>
                <w:sz w:val="20"/>
                <w:szCs w:val="20"/>
                <w:lang w:eastAsia="sl-SI"/>
              </w:rPr>
              <w:t xml:space="preserve"> za obravnavo</w:t>
            </w:r>
            <w:r w:rsidRPr="00AE1F83">
              <w:rPr>
                <w:rFonts w:ascii="Arial" w:eastAsia="Times New Roman" w:hAnsi="Arial" w:cs="Arial"/>
                <w:b/>
                <w:sz w:val="20"/>
                <w:szCs w:val="20"/>
                <w:lang w:eastAsia="sl-SI"/>
              </w:rPr>
              <w:t xml:space="preserve">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1A801CAB" w14:textId="21963527" w:rsidR="00E619AE" w:rsidRPr="000A4F7F" w:rsidRDefault="00E619AE"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w:t>
            </w:r>
            <w:r w:rsidR="003B1461">
              <w:rPr>
                <w:rFonts w:ascii="Arial" w:eastAsia="Times New Roman" w:hAnsi="Arial" w:cs="Arial"/>
                <w:iCs/>
                <w:sz w:val="20"/>
                <w:szCs w:val="20"/>
                <w:lang w:eastAsia="sl-SI"/>
              </w:rPr>
              <w:t xml:space="preserve">, </w:t>
            </w:r>
            <w:r w:rsidRPr="000A4F7F">
              <w:rPr>
                <w:rFonts w:ascii="Arial" w:eastAsia="Times New Roman" w:hAnsi="Arial" w:cs="Arial"/>
                <w:iCs/>
                <w:sz w:val="20"/>
                <w:szCs w:val="20"/>
                <w:lang w:eastAsia="sl-SI"/>
              </w:rPr>
              <w:t>163/22</w:t>
            </w:r>
            <w:r w:rsidR="003B1461">
              <w:rPr>
                <w:rFonts w:ascii="Arial" w:eastAsia="Times New Roman" w:hAnsi="Arial" w:cs="Arial"/>
                <w:iCs/>
                <w:sz w:val="20"/>
                <w:szCs w:val="20"/>
                <w:lang w:eastAsia="sl-SI"/>
              </w:rPr>
              <w:t xml:space="preserve"> </w:t>
            </w:r>
            <w:r w:rsidR="003B1461" w:rsidRPr="003B1461">
              <w:rPr>
                <w:rFonts w:ascii="Arial" w:eastAsia="Times New Roman" w:hAnsi="Arial" w:cs="Arial"/>
                <w:iCs/>
                <w:sz w:val="20"/>
                <w:szCs w:val="20"/>
                <w:lang w:eastAsia="sl-SI"/>
              </w:rPr>
              <w:t>in 57/25 – ZF</w:t>
            </w:r>
            <w:r w:rsidRPr="000A4F7F">
              <w:rPr>
                <w:rFonts w:ascii="Arial" w:eastAsia="Times New Roman" w:hAnsi="Arial" w:cs="Arial"/>
                <w:iCs/>
                <w:sz w:val="20"/>
                <w:szCs w:val="20"/>
                <w:lang w:eastAsia="sl-SI"/>
              </w:rPr>
              <w:t>) in desetega odstavka 75. člena Zakona o zunanjih zadevah (Uradni list RS, št. 113/03 - uradno prečiščeno besedilo, 20/06 – ZNOMCMO, 76/08, 108/09, 80/10 – ZUTD, 31/15</w:t>
            </w:r>
            <w:r w:rsidR="003B1461">
              <w:rPr>
                <w:rFonts w:ascii="Arial" w:eastAsia="Times New Roman" w:hAnsi="Arial" w:cs="Arial"/>
                <w:iCs/>
                <w:sz w:val="20"/>
                <w:szCs w:val="20"/>
                <w:lang w:eastAsia="sl-SI"/>
              </w:rPr>
              <w:t xml:space="preserve">, </w:t>
            </w:r>
            <w:r w:rsidRPr="000A4F7F">
              <w:rPr>
                <w:rFonts w:ascii="Arial" w:eastAsia="Times New Roman" w:hAnsi="Arial" w:cs="Arial"/>
                <w:iCs/>
                <w:sz w:val="20"/>
                <w:szCs w:val="20"/>
                <w:lang w:eastAsia="sl-SI"/>
              </w:rPr>
              <w:t>30/18-ZKZaš</w:t>
            </w:r>
            <w:r w:rsidR="003B1461">
              <w:rPr>
                <w:rFonts w:ascii="Arial" w:eastAsia="Times New Roman" w:hAnsi="Arial" w:cs="Arial"/>
                <w:iCs/>
                <w:sz w:val="20"/>
                <w:szCs w:val="20"/>
                <w:lang w:eastAsia="sl-SI"/>
              </w:rPr>
              <w:t xml:space="preserve">, </w:t>
            </w:r>
            <w:r w:rsidR="003B1461" w:rsidRPr="003B1461">
              <w:rPr>
                <w:rFonts w:ascii="Arial" w:eastAsia="Times New Roman" w:hAnsi="Arial" w:cs="Arial"/>
                <w:iCs/>
                <w:sz w:val="20"/>
                <w:szCs w:val="20"/>
                <w:lang w:eastAsia="sl-SI"/>
              </w:rPr>
              <w:t>83/25 – ZOUL, 112/25 in 12/26 – ZMPDMA</w:t>
            </w:r>
            <w:r w:rsidRPr="000A4F7F">
              <w:rPr>
                <w:rFonts w:ascii="Arial" w:eastAsia="Times New Roman" w:hAnsi="Arial" w:cs="Arial"/>
                <w:iCs/>
                <w:sz w:val="20"/>
                <w:szCs w:val="20"/>
                <w:lang w:eastAsia="sl-SI"/>
              </w:rPr>
              <w:t>) je Vlada Republike Slovenije na ____ seji dne ______ pod točko ___ sprejela</w:t>
            </w:r>
            <w:r w:rsidR="003B1461">
              <w:rPr>
                <w:rFonts w:ascii="Arial" w:eastAsia="Times New Roman" w:hAnsi="Arial" w:cs="Arial"/>
                <w:iCs/>
                <w:sz w:val="20"/>
                <w:szCs w:val="20"/>
                <w:lang w:eastAsia="sl-SI"/>
              </w:rPr>
              <w:t xml:space="preserve"> naslednji</w:t>
            </w:r>
          </w:p>
          <w:p w14:paraId="3FD89840" w14:textId="77777777" w:rsidR="00E619AE" w:rsidRPr="000A4F7F" w:rsidRDefault="00E619AE"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35597B4" w14:textId="77777777" w:rsidR="00E619AE" w:rsidRDefault="00E619AE" w:rsidP="00E619A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S K L E P</w:t>
            </w:r>
          </w:p>
          <w:p w14:paraId="34A19C23" w14:textId="77777777" w:rsidR="00C2466B" w:rsidRPr="000A4F7F" w:rsidRDefault="00C2466B" w:rsidP="00E619A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14E45457" w14:textId="0B8B3270" w:rsidR="00C823FD" w:rsidRPr="00C823FD" w:rsidRDefault="00C823FD" w:rsidP="00C823F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823FD">
              <w:rPr>
                <w:rFonts w:ascii="Arial" w:eastAsia="Times New Roman" w:hAnsi="Arial" w:cs="Arial"/>
                <w:iCs/>
                <w:sz w:val="20"/>
                <w:szCs w:val="20"/>
                <w:lang w:eastAsia="sl-SI"/>
              </w:rPr>
              <w:t>Vlada Republike Slovenije je sprejela Izhodišča za udeležbo delegacije Republike Slovenije na 7</w:t>
            </w:r>
            <w:r>
              <w:rPr>
                <w:rFonts w:ascii="Arial" w:eastAsia="Times New Roman" w:hAnsi="Arial" w:cs="Arial"/>
                <w:iCs/>
                <w:sz w:val="20"/>
                <w:szCs w:val="20"/>
                <w:lang w:eastAsia="sl-SI"/>
              </w:rPr>
              <w:t>9</w:t>
            </w:r>
            <w:r w:rsidRPr="00C823FD">
              <w:rPr>
                <w:rFonts w:ascii="Arial" w:eastAsia="Times New Roman" w:hAnsi="Arial" w:cs="Arial"/>
                <w:iCs/>
                <w:sz w:val="20"/>
                <w:szCs w:val="20"/>
                <w:lang w:eastAsia="sl-SI"/>
              </w:rPr>
              <w:t xml:space="preserve">. zasedanju Generalne skupščine Svetovne zdravstvene organizacije od </w:t>
            </w:r>
            <w:r w:rsidR="00912699">
              <w:rPr>
                <w:rFonts w:ascii="Arial" w:eastAsia="Times New Roman" w:hAnsi="Arial" w:cs="Arial"/>
                <w:iCs/>
                <w:sz w:val="20"/>
                <w:szCs w:val="20"/>
                <w:lang w:eastAsia="sl-SI"/>
              </w:rPr>
              <w:t>18</w:t>
            </w:r>
            <w:r w:rsidRPr="00C823FD">
              <w:rPr>
                <w:rFonts w:ascii="Arial" w:eastAsia="Times New Roman" w:hAnsi="Arial" w:cs="Arial"/>
                <w:iCs/>
                <w:sz w:val="20"/>
                <w:szCs w:val="20"/>
                <w:lang w:eastAsia="sl-SI"/>
              </w:rPr>
              <w:t>. 5. do 2</w:t>
            </w:r>
            <w:r w:rsidR="00912699">
              <w:rPr>
                <w:rFonts w:ascii="Arial" w:eastAsia="Times New Roman" w:hAnsi="Arial" w:cs="Arial"/>
                <w:iCs/>
                <w:sz w:val="20"/>
                <w:szCs w:val="20"/>
                <w:lang w:eastAsia="sl-SI"/>
              </w:rPr>
              <w:t>3</w:t>
            </w:r>
            <w:r w:rsidRPr="00C823FD">
              <w:rPr>
                <w:rFonts w:ascii="Arial" w:eastAsia="Times New Roman" w:hAnsi="Arial" w:cs="Arial"/>
                <w:iCs/>
                <w:sz w:val="20"/>
                <w:szCs w:val="20"/>
                <w:lang w:eastAsia="sl-SI"/>
              </w:rPr>
              <w:t>. 5. 202</w:t>
            </w:r>
            <w:r w:rsidR="00912699">
              <w:rPr>
                <w:rFonts w:ascii="Arial" w:eastAsia="Times New Roman" w:hAnsi="Arial" w:cs="Arial"/>
                <w:iCs/>
                <w:sz w:val="20"/>
                <w:szCs w:val="20"/>
                <w:lang w:eastAsia="sl-SI"/>
              </w:rPr>
              <w:t>6</w:t>
            </w:r>
            <w:r w:rsidRPr="00C823FD">
              <w:rPr>
                <w:rFonts w:ascii="Arial" w:eastAsia="Times New Roman" w:hAnsi="Arial" w:cs="Arial"/>
                <w:iCs/>
                <w:sz w:val="20"/>
                <w:szCs w:val="20"/>
                <w:lang w:eastAsia="sl-SI"/>
              </w:rPr>
              <w:t xml:space="preserve"> v Ženevi v Švici.</w:t>
            </w:r>
          </w:p>
          <w:p w14:paraId="16845B75" w14:textId="77777777" w:rsidR="00C823FD" w:rsidRPr="00C823FD" w:rsidRDefault="00C823FD" w:rsidP="00C823F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EB566C7" w14:textId="348E1649" w:rsidR="00C823FD" w:rsidRPr="00C823FD" w:rsidRDefault="00C823FD" w:rsidP="00C823F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823FD">
              <w:rPr>
                <w:rFonts w:ascii="Arial" w:eastAsia="Times New Roman" w:hAnsi="Arial" w:cs="Arial"/>
                <w:iCs/>
                <w:sz w:val="20"/>
                <w:szCs w:val="20"/>
                <w:lang w:eastAsia="sl-SI"/>
              </w:rPr>
              <w:t>Vlada Republike Slovenije je imenovala delegacijo v naslednji sestavi:</w:t>
            </w:r>
          </w:p>
          <w:p w14:paraId="4D23FD12" w14:textId="77777777" w:rsidR="00C823FD" w:rsidRPr="00C823FD" w:rsidRDefault="00C823FD" w:rsidP="00C823FD">
            <w:pPr>
              <w:pStyle w:val="Odstavekseznama"/>
              <w:rPr>
                <w:rFonts w:ascii="Arial" w:eastAsia="Times New Roman" w:hAnsi="Arial" w:cs="Arial"/>
                <w:iCs/>
                <w:sz w:val="20"/>
                <w:szCs w:val="20"/>
                <w:lang w:eastAsia="sl-SI"/>
              </w:rPr>
            </w:pPr>
          </w:p>
          <w:p w14:paraId="7AC7E599" w14:textId="1E1E870F" w:rsidR="00C823FD" w:rsidRPr="00C823FD" w:rsidRDefault="00C823FD" w:rsidP="00C823F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823FD">
              <w:rPr>
                <w:rFonts w:ascii="Arial" w:eastAsia="Times New Roman" w:hAnsi="Arial" w:cs="Arial"/>
                <w:iCs/>
                <w:sz w:val="20"/>
                <w:szCs w:val="20"/>
                <w:lang w:eastAsia="sl-SI"/>
              </w:rPr>
              <w:t>Anita Pipan, veleposlanica, stalna predstavnica, Stalno predstavništvo Republike Slovenije pri Uradu Združenih narodov in drugih mednarodnih organizacijah v Ženevi,</w:t>
            </w:r>
            <w:r w:rsidR="004A0EF4">
              <w:rPr>
                <w:rFonts w:ascii="Arial" w:eastAsia="Times New Roman" w:hAnsi="Arial" w:cs="Arial"/>
                <w:iCs/>
                <w:sz w:val="20"/>
                <w:szCs w:val="20"/>
                <w:lang w:eastAsia="sl-SI"/>
              </w:rPr>
              <w:t xml:space="preserve"> vodja</w:t>
            </w:r>
            <w:r w:rsidRPr="00C823FD">
              <w:rPr>
                <w:rFonts w:ascii="Arial" w:eastAsia="Times New Roman" w:hAnsi="Arial" w:cs="Arial"/>
                <w:iCs/>
                <w:sz w:val="20"/>
                <w:szCs w:val="20"/>
                <w:lang w:eastAsia="sl-SI"/>
              </w:rPr>
              <w:t xml:space="preserve"> delegacije,</w:t>
            </w:r>
          </w:p>
          <w:p w14:paraId="32ED5FFD" w14:textId="77777777" w:rsidR="004A0EF4" w:rsidRPr="004A0EF4" w:rsidRDefault="00C823FD" w:rsidP="004A0EF4">
            <w:pPr>
              <w:pStyle w:val="Odstavekseznama"/>
              <w:numPr>
                <w:ilvl w:val="0"/>
                <w:numId w:val="11"/>
              </w:numPr>
              <w:rPr>
                <w:rFonts w:ascii="Arial" w:eastAsia="Times New Roman" w:hAnsi="Arial" w:cs="Arial"/>
                <w:iCs/>
                <w:sz w:val="20"/>
                <w:szCs w:val="20"/>
                <w:lang w:eastAsia="sl-SI"/>
              </w:rPr>
            </w:pPr>
            <w:r w:rsidRPr="004A0EF4">
              <w:rPr>
                <w:rFonts w:ascii="Arial" w:eastAsia="Times New Roman" w:hAnsi="Arial" w:cs="Arial"/>
                <w:iCs/>
                <w:sz w:val="20"/>
                <w:szCs w:val="20"/>
                <w:lang w:eastAsia="sl-SI"/>
              </w:rPr>
              <w:t>Jana Urh-Lesjak, pooblaščena ministrica, namestnica stalne predstavnice, Stalno predstavništvo Republike Slovenije pri Uradu Združenih narodov in drugih mednarodnih organizacijah v Ženevi, članica delegacije,</w:t>
            </w:r>
            <w:r w:rsidR="004A0EF4">
              <w:t xml:space="preserve"> </w:t>
            </w:r>
          </w:p>
          <w:p w14:paraId="17FF498E" w14:textId="53804743" w:rsidR="004A0EF4" w:rsidRPr="004A0EF4" w:rsidRDefault="004A0EF4" w:rsidP="004A0EF4">
            <w:pPr>
              <w:pStyle w:val="Odstavekseznama"/>
              <w:numPr>
                <w:ilvl w:val="0"/>
                <w:numId w:val="11"/>
              </w:numPr>
              <w:rPr>
                <w:rFonts w:ascii="Arial" w:eastAsia="Times New Roman" w:hAnsi="Arial" w:cs="Arial"/>
                <w:iCs/>
                <w:sz w:val="20"/>
                <w:szCs w:val="20"/>
                <w:lang w:eastAsia="sl-SI"/>
              </w:rPr>
            </w:pPr>
            <w:r w:rsidRPr="004A0EF4">
              <w:rPr>
                <w:rFonts w:ascii="Arial" w:eastAsia="Times New Roman" w:hAnsi="Arial" w:cs="Arial"/>
                <w:iCs/>
                <w:sz w:val="20"/>
                <w:szCs w:val="20"/>
                <w:lang w:eastAsia="sl-SI"/>
              </w:rPr>
              <w:t xml:space="preserve">Kerstin Vesna Petrič, </w:t>
            </w:r>
            <w:r w:rsidR="00260AA3">
              <w:rPr>
                <w:rFonts w:ascii="Arial" w:eastAsia="Times New Roman" w:hAnsi="Arial" w:cs="Arial"/>
                <w:iCs/>
                <w:sz w:val="20"/>
                <w:szCs w:val="20"/>
                <w:lang w:eastAsia="sl-SI"/>
              </w:rPr>
              <w:t>vodja</w:t>
            </w:r>
            <w:r w:rsidRPr="004A0EF4">
              <w:rPr>
                <w:rFonts w:ascii="Arial" w:eastAsia="Times New Roman" w:hAnsi="Arial" w:cs="Arial"/>
                <w:iCs/>
                <w:sz w:val="20"/>
                <w:szCs w:val="20"/>
                <w:lang w:eastAsia="sl-SI"/>
              </w:rPr>
              <w:t>, Služba za sodelovanje s SZO, Ministrstvo za zdravje, članica delegacije,</w:t>
            </w:r>
          </w:p>
          <w:p w14:paraId="7C8E9710" w14:textId="6FBA68F6" w:rsidR="00C823FD" w:rsidRDefault="00C823FD" w:rsidP="00C823F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Živa Cotič Zidar</w:t>
            </w:r>
            <w:r w:rsidRPr="00C823FD">
              <w:rPr>
                <w:rFonts w:ascii="Arial" w:eastAsia="Times New Roman" w:hAnsi="Arial" w:cs="Arial"/>
                <w:iCs/>
                <w:sz w:val="20"/>
                <w:szCs w:val="20"/>
                <w:lang w:eastAsia="sl-SI"/>
              </w:rPr>
              <w:t xml:space="preserve">, </w:t>
            </w:r>
            <w:r w:rsidR="00260AA3">
              <w:rPr>
                <w:rFonts w:ascii="Arial" w:eastAsia="Times New Roman" w:hAnsi="Arial" w:cs="Arial"/>
                <w:iCs/>
                <w:sz w:val="20"/>
                <w:szCs w:val="20"/>
                <w:lang w:eastAsia="sl-SI"/>
              </w:rPr>
              <w:t>sekretarka</w:t>
            </w:r>
            <w:r>
              <w:rPr>
                <w:rFonts w:ascii="Arial" w:eastAsia="Times New Roman" w:hAnsi="Arial" w:cs="Arial"/>
                <w:iCs/>
                <w:sz w:val="20"/>
                <w:szCs w:val="20"/>
                <w:lang w:eastAsia="sl-SI"/>
              </w:rPr>
              <w:t xml:space="preserve">, Služba za sodelovanje s </w:t>
            </w:r>
            <w:r w:rsidR="00303D83">
              <w:rPr>
                <w:rFonts w:ascii="Arial" w:eastAsia="Times New Roman" w:hAnsi="Arial" w:cs="Arial"/>
                <w:iCs/>
                <w:sz w:val="20"/>
                <w:szCs w:val="20"/>
                <w:lang w:eastAsia="sl-SI"/>
              </w:rPr>
              <w:t>SZO</w:t>
            </w:r>
            <w:r w:rsidRPr="00C823FD">
              <w:rPr>
                <w:rFonts w:ascii="Arial" w:eastAsia="Times New Roman" w:hAnsi="Arial" w:cs="Arial"/>
                <w:iCs/>
                <w:sz w:val="20"/>
                <w:szCs w:val="20"/>
                <w:lang w:eastAsia="sl-SI"/>
              </w:rPr>
              <w:t xml:space="preserve">, </w:t>
            </w:r>
            <w:r w:rsidR="00303D83">
              <w:rPr>
                <w:rFonts w:ascii="Arial" w:eastAsia="Times New Roman" w:hAnsi="Arial" w:cs="Arial"/>
                <w:iCs/>
                <w:sz w:val="20"/>
                <w:szCs w:val="20"/>
                <w:lang w:eastAsia="sl-SI"/>
              </w:rPr>
              <w:t xml:space="preserve">Ministrstvo za zdravje, </w:t>
            </w:r>
            <w:r w:rsidRPr="00C823FD">
              <w:rPr>
                <w:rFonts w:ascii="Arial" w:eastAsia="Times New Roman" w:hAnsi="Arial" w:cs="Arial"/>
                <w:iCs/>
                <w:sz w:val="20"/>
                <w:szCs w:val="20"/>
                <w:lang w:eastAsia="sl-SI"/>
              </w:rPr>
              <w:t>član</w:t>
            </w:r>
            <w:r w:rsidR="004A0EF4">
              <w:rPr>
                <w:rFonts w:ascii="Arial" w:eastAsia="Times New Roman" w:hAnsi="Arial" w:cs="Arial"/>
                <w:iCs/>
                <w:sz w:val="20"/>
                <w:szCs w:val="20"/>
                <w:lang w:eastAsia="sl-SI"/>
              </w:rPr>
              <w:t>ica</w:t>
            </w:r>
            <w:r w:rsidRPr="00C823FD">
              <w:rPr>
                <w:rFonts w:ascii="Arial" w:eastAsia="Times New Roman" w:hAnsi="Arial" w:cs="Arial"/>
                <w:iCs/>
                <w:sz w:val="20"/>
                <w:szCs w:val="20"/>
                <w:lang w:eastAsia="sl-SI"/>
              </w:rPr>
              <w:t xml:space="preserve"> delegacije,</w:t>
            </w:r>
          </w:p>
          <w:p w14:paraId="0FD71044" w14:textId="15AE9F22" w:rsidR="00C823FD" w:rsidRPr="00C823FD" w:rsidRDefault="00C823FD" w:rsidP="00C823F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823FD">
              <w:rPr>
                <w:rFonts w:ascii="Arial" w:eastAsia="Times New Roman" w:hAnsi="Arial" w:cs="Arial"/>
                <w:iCs/>
                <w:sz w:val="20"/>
                <w:szCs w:val="20"/>
                <w:lang w:eastAsia="sl-SI"/>
              </w:rPr>
              <w:t xml:space="preserve">Blaž Andoljšek, svetovalec, Služba za sodelovanje s </w:t>
            </w:r>
            <w:r w:rsidR="00303D83">
              <w:rPr>
                <w:rFonts w:ascii="Arial" w:eastAsia="Times New Roman" w:hAnsi="Arial" w:cs="Arial"/>
                <w:iCs/>
                <w:sz w:val="20"/>
                <w:szCs w:val="20"/>
                <w:lang w:eastAsia="sl-SI"/>
              </w:rPr>
              <w:t>SZO</w:t>
            </w:r>
            <w:r w:rsidRPr="00C823FD">
              <w:rPr>
                <w:rFonts w:ascii="Arial" w:eastAsia="Times New Roman" w:hAnsi="Arial" w:cs="Arial"/>
                <w:iCs/>
                <w:sz w:val="20"/>
                <w:szCs w:val="20"/>
                <w:lang w:eastAsia="sl-SI"/>
              </w:rPr>
              <w:t xml:space="preserve">, Ministrstvo za zdravje, član delegacije. </w:t>
            </w:r>
          </w:p>
          <w:p w14:paraId="4897CBA2" w14:textId="77777777" w:rsidR="00C823FD" w:rsidRPr="00C823FD" w:rsidRDefault="00C823FD" w:rsidP="00C823F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AB65EBA" w14:textId="1AE28EFB" w:rsidR="00C823FD" w:rsidRPr="00C823FD" w:rsidRDefault="00C823FD" w:rsidP="00C823FD">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823FD">
              <w:rPr>
                <w:rFonts w:ascii="Arial" w:eastAsia="Times New Roman" w:hAnsi="Arial" w:cs="Arial"/>
                <w:iCs/>
                <w:sz w:val="20"/>
                <w:szCs w:val="20"/>
                <w:lang w:eastAsia="sl-SI"/>
              </w:rPr>
              <w:t>Delegacijo spremlja</w:t>
            </w:r>
            <w:r w:rsidR="003B1461">
              <w:rPr>
                <w:rFonts w:ascii="Arial" w:eastAsia="Times New Roman" w:hAnsi="Arial" w:cs="Arial"/>
                <w:iCs/>
                <w:sz w:val="20"/>
                <w:szCs w:val="20"/>
                <w:lang w:eastAsia="sl-SI"/>
              </w:rPr>
              <w:t>ta</w:t>
            </w:r>
            <w:r w:rsidRPr="00C823FD">
              <w:rPr>
                <w:rFonts w:ascii="Arial" w:eastAsia="Times New Roman" w:hAnsi="Arial" w:cs="Arial"/>
                <w:iCs/>
                <w:sz w:val="20"/>
                <w:szCs w:val="20"/>
                <w:lang w:eastAsia="sl-SI"/>
              </w:rPr>
              <w:t>:</w:t>
            </w:r>
          </w:p>
          <w:p w14:paraId="4E2B140A" w14:textId="77777777" w:rsidR="00D45AC5" w:rsidRPr="00C823FD" w:rsidRDefault="00D45AC5" w:rsidP="00D45AC5">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Denis Kordež, član stalnega odbora Regionalnega odbora Svetovne zdravstvene organizacije za Evropo</w:t>
            </w:r>
          </w:p>
          <w:p w14:paraId="7D6072C4" w14:textId="35380F1B" w:rsidR="00C823FD" w:rsidRPr="00C823FD" w:rsidRDefault="004A0EF4" w:rsidP="00C823FD">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4A0EF4">
              <w:rPr>
                <w:rFonts w:ascii="Arial" w:eastAsia="Times New Roman" w:hAnsi="Arial" w:cs="Arial"/>
                <w:iCs/>
                <w:sz w:val="20"/>
                <w:szCs w:val="20"/>
                <w:lang w:eastAsia="sl-SI"/>
              </w:rPr>
              <w:t>Tija Jakič, predstavnica Mladinske zveze Brez izgovora Slovenija.</w:t>
            </w:r>
            <w:r w:rsidR="00C823FD" w:rsidRPr="00C823FD">
              <w:rPr>
                <w:rFonts w:ascii="Arial" w:eastAsia="Times New Roman" w:hAnsi="Arial" w:cs="Arial"/>
                <w:iCs/>
                <w:sz w:val="20"/>
                <w:szCs w:val="20"/>
                <w:lang w:eastAsia="sl-SI"/>
              </w:rPr>
              <w:t xml:space="preserve">  </w:t>
            </w:r>
          </w:p>
          <w:p w14:paraId="77C591BF" w14:textId="77777777" w:rsidR="00E619AE" w:rsidRPr="000A4F7F" w:rsidRDefault="00E619AE"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17541A6" w14:textId="77777777" w:rsidR="00E619AE" w:rsidRPr="000A4F7F" w:rsidRDefault="00E619AE"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 xml:space="preserve">                                                                                                          Barbara Kolenko Helbl</w:t>
            </w:r>
          </w:p>
          <w:p w14:paraId="3A64617C" w14:textId="7361D590" w:rsidR="00E619AE" w:rsidRPr="000A4F7F" w:rsidRDefault="00E619AE"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 xml:space="preserve">                                                                                                          generalna sekretarka </w:t>
            </w:r>
          </w:p>
          <w:p w14:paraId="37FCA658" w14:textId="77777777" w:rsidR="00E619AE" w:rsidRPr="000A4F7F" w:rsidRDefault="00E619AE"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2863EB4" w14:textId="77777777" w:rsidR="00E619AE" w:rsidRPr="000A4F7F" w:rsidRDefault="00E619AE"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ab/>
            </w:r>
            <w:r w:rsidRPr="000A4F7F">
              <w:rPr>
                <w:rFonts w:ascii="Arial" w:eastAsia="Times New Roman" w:hAnsi="Arial" w:cs="Arial"/>
                <w:iCs/>
                <w:sz w:val="20"/>
                <w:szCs w:val="20"/>
                <w:lang w:eastAsia="sl-SI"/>
              </w:rPr>
              <w:tab/>
              <w:t xml:space="preserve"> </w:t>
            </w:r>
          </w:p>
          <w:p w14:paraId="28688E28" w14:textId="630574B3" w:rsidR="003B1461" w:rsidRDefault="003B1461"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Priloga:</w:t>
            </w:r>
          </w:p>
          <w:p w14:paraId="50BBC698" w14:textId="231D2765" w:rsidR="003B1461" w:rsidRDefault="003B1461"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izhodišča iz 1. točke sklepa</w:t>
            </w:r>
          </w:p>
          <w:p w14:paraId="1B249D15" w14:textId="77777777" w:rsidR="003B1461" w:rsidRDefault="003B1461"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3207D33" w14:textId="1201765A" w:rsidR="00E619AE" w:rsidRPr="000A4F7F" w:rsidRDefault="003B1461"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P</w:t>
            </w:r>
            <w:r w:rsidR="00E619AE" w:rsidRPr="000A4F7F">
              <w:rPr>
                <w:rFonts w:ascii="Arial" w:eastAsia="Times New Roman" w:hAnsi="Arial" w:cs="Arial"/>
                <w:iCs/>
                <w:sz w:val="20"/>
                <w:szCs w:val="20"/>
                <w:lang w:eastAsia="sl-SI"/>
              </w:rPr>
              <w:t>rejmejo:</w:t>
            </w:r>
          </w:p>
          <w:p w14:paraId="306FC01B" w14:textId="77777777" w:rsidR="00E619AE" w:rsidRPr="000A4F7F" w:rsidRDefault="00E619AE"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 Ministrstvo za zdravje</w:t>
            </w:r>
          </w:p>
          <w:p w14:paraId="4A299696" w14:textId="77777777" w:rsidR="00E619AE" w:rsidRPr="000A4F7F" w:rsidRDefault="00E619AE"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 Ministrstvo za zunanje in evropske zadeve</w:t>
            </w:r>
          </w:p>
          <w:p w14:paraId="36753CCC" w14:textId="77777777" w:rsidR="00AE1F83" w:rsidRDefault="00E619AE" w:rsidP="003C3DE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A4F7F">
              <w:rPr>
                <w:rFonts w:ascii="Arial" w:eastAsia="Times New Roman" w:hAnsi="Arial" w:cs="Arial"/>
                <w:iCs/>
                <w:sz w:val="20"/>
                <w:szCs w:val="20"/>
                <w:lang w:eastAsia="sl-SI"/>
              </w:rPr>
              <w:t xml:space="preserve">– </w:t>
            </w:r>
            <w:r w:rsidR="00C823FD">
              <w:rPr>
                <w:rFonts w:ascii="Arial" w:eastAsia="Times New Roman" w:hAnsi="Arial" w:cs="Arial"/>
                <w:iCs/>
                <w:sz w:val="20"/>
                <w:szCs w:val="20"/>
                <w:lang w:eastAsia="sl-SI"/>
              </w:rPr>
              <w:t>Ministrstvo za finance</w:t>
            </w:r>
          </w:p>
          <w:p w14:paraId="11B455FD" w14:textId="3B21F47E" w:rsidR="004A0EF4" w:rsidRPr="00AE1F83" w:rsidRDefault="004A0EF4" w:rsidP="003C3DE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lastRenderedPageBreak/>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369F08A" w14:textId="52D48ECF" w:rsidR="00AE1F83" w:rsidRPr="00AE1F83" w:rsidRDefault="00E619AE"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Kerstin Vesna Petrič, vodja Službe za sodelovanje s Svetovno zdravstveno organizacijo, Ministrstvo za zdravje</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3BF0C63A" w14:textId="6AA3F0A2" w:rsidR="00E619AE" w:rsidRPr="00AE1F83" w:rsidRDefault="00E619AE" w:rsidP="00E619A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EF18068" w14:textId="09868F08"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563ED535" w:rsidR="00AE1F83" w:rsidRPr="00AE1F83" w:rsidRDefault="00E619AE"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27FF8590" w14:textId="77777777" w:rsidR="00217445" w:rsidRPr="00217445" w:rsidRDefault="00217445" w:rsidP="00217445">
            <w:pPr>
              <w:spacing w:after="0" w:line="240" w:lineRule="auto"/>
              <w:jc w:val="both"/>
              <w:rPr>
                <w:rFonts w:ascii="Arial" w:hAnsi="Arial" w:cs="Arial"/>
                <w:noProof/>
                <w:sz w:val="20"/>
                <w:szCs w:val="20"/>
              </w:rPr>
            </w:pPr>
            <w:r w:rsidRPr="00217445">
              <w:rPr>
                <w:rFonts w:ascii="Arial" w:hAnsi="Arial" w:cs="Arial"/>
                <w:noProof/>
                <w:sz w:val="20"/>
                <w:szCs w:val="20"/>
              </w:rPr>
              <w:t xml:space="preserve">Generalna skupščina Svetovne zdravstvene organizacije (v nadaljnjem besedilu: GS SZO) je najvišji politični in upravni organ odločanja, ki se ga udeležujejo vse države članice SZO. 79. zasedanje bo potekalo od 18. 5. do 23. 5. 2026 v Ženevi v Švici. </w:t>
            </w:r>
          </w:p>
          <w:p w14:paraId="10B3A2FB" w14:textId="77777777" w:rsidR="00217445" w:rsidRPr="00217445" w:rsidRDefault="00217445" w:rsidP="00217445">
            <w:pPr>
              <w:spacing w:after="0" w:line="240" w:lineRule="auto"/>
              <w:jc w:val="both"/>
              <w:rPr>
                <w:rFonts w:ascii="Arial" w:hAnsi="Arial" w:cs="Arial"/>
                <w:noProof/>
                <w:sz w:val="20"/>
                <w:szCs w:val="20"/>
              </w:rPr>
            </w:pPr>
          </w:p>
          <w:p w14:paraId="56803D77" w14:textId="77777777" w:rsidR="00217445" w:rsidRPr="00217445" w:rsidRDefault="00217445" w:rsidP="00217445">
            <w:pPr>
              <w:spacing w:after="0" w:line="240" w:lineRule="auto"/>
              <w:jc w:val="both"/>
              <w:rPr>
                <w:rFonts w:ascii="Arial" w:hAnsi="Arial" w:cs="Arial"/>
                <w:noProof/>
                <w:sz w:val="20"/>
                <w:szCs w:val="20"/>
              </w:rPr>
            </w:pPr>
            <w:r w:rsidRPr="00217445">
              <w:rPr>
                <w:rFonts w:ascii="Arial" w:hAnsi="Arial" w:cs="Arial"/>
                <w:noProof/>
                <w:sz w:val="20"/>
                <w:szCs w:val="20"/>
              </w:rPr>
              <w:t xml:space="preserve">Med osrednjimi temami bo izvajanje proračuna za leti 2026-2027, ki je bil sprejet na GS SZO maja 2025 na podlagi 14 programa dela (14EPW) SZO za obdobje 2025 do 2028 in procesa prioritizacije nalog SZO glede na zmanjšanje sredstev organizacije zaradi izstopa ZDA (okvirno za 26 odstotkov). Kot ključni prednostni nalogi za izvajanje proračuna v letih 2026 in 2027 so države prepoznale odpravljanje neenakosti v zdravju in krepitev odpornosti zdravstvenih sistemov. </w:t>
            </w:r>
          </w:p>
          <w:p w14:paraId="10C2E69C" w14:textId="77777777" w:rsidR="00217445" w:rsidRPr="00217445" w:rsidRDefault="00217445" w:rsidP="00217445">
            <w:pPr>
              <w:spacing w:after="0" w:line="240" w:lineRule="auto"/>
              <w:jc w:val="both"/>
              <w:rPr>
                <w:rFonts w:ascii="Arial" w:hAnsi="Arial" w:cs="Arial"/>
                <w:noProof/>
                <w:sz w:val="20"/>
                <w:szCs w:val="20"/>
              </w:rPr>
            </w:pPr>
            <w:r w:rsidRPr="00217445">
              <w:rPr>
                <w:rFonts w:ascii="Arial" w:hAnsi="Arial" w:cs="Arial"/>
                <w:noProof/>
                <w:sz w:val="20"/>
                <w:szCs w:val="20"/>
              </w:rPr>
              <w:t xml:space="preserve"> </w:t>
            </w:r>
          </w:p>
          <w:p w14:paraId="2015A320" w14:textId="77777777" w:rsidR="00217445" w:rsidRPr="00217445" w:rsidRDefault="00217445" w:rsidP="00217445">
            <w:pPr>
              <w:spacing w:after="0" w:line="240" w:lineRule="auto"/>
              <w:jc w:val="both"/>
              <w:rPr>
                <w:rFonts w:ascii="Arial" w:hAnsi="Arial" w:cs="Arial"/>
                <w:noProof/>
                <w:sz w:val="20"/>
                <w:szCs w:val="20"/>
              </w:rPr>
            </w:pPr>
            <w:r w:rsidRPr="00217445">
              <w:rPr>
                <w:rFonts w:ascii="Arial" w:hAnsi="Arial" w:cs="Arial"/>
                <w:noProof/>
                <w:sz w:val="20"/>
                <w:szCs w:val="20"/>
              </w:rPr>
              <w:t xml:space="preserve">Na GS SZO bosta predstavljeni poročilo generalnega direktorja SZO, dr. Tedrosa Adhanom Ghebreyesusa in poročilo 157. izvršnega odbora SZO. Obravnavane bodo naslednje teme: izvajanje politične deklaracije sprejete pri ZN o preprečevanju in nadzoru nad ne-nalezljivimi boleznimi; duševno zdravje; nalezljive bolezni; univerzalna pokritost z zdravstvenim varstvom; primarno zdravstveno varstvo; uresničevanje zavez Agende 2030 za trajnostni razvoj; nestandardni in ponarejeni medicinski izdelki; globalni kodeks ravnanja glede zaposlovanja zdravstvenih delavcev; osnutek dopolnjenega globalnega akcijskega načrta za protimikrobno odpornost za obdobje 2026 do 2036; regulativni pristopi, upravljanje in standardi na področju podatkov, digitalnega zdravja in umetne inteligence v zdravstvu; ter pripravljenost in odziv na grožnje zdravju. Obravnavan bo tudi napredek na izvajanju tistih preteklih zavez, ki so bile izpostavljene na zasedanju 175. Izvršnega odbora SZO. </w:t>
            </w:r>
          </w:p>
          <w:p w14:paraId="791FBBCB" w14:textId="77777777" w:rsidR="00217445" w:rsidRPr="00217445" w:rsidRDefault="00217445" w:rsidP="00217445">
            <w:pPr>
              <w:spacing w:after="0" w:line="240" w:lineRule="auto"/>
              <w:jc w:val="both"/>
              <w:rPr>
                <w:rFonts w:ascii="Arial" w:hAnsi="Arial" w:cs="Arial"/>
                <w:noProof/>
                <w:sz w:val="20"/>
                <w:szCs w:val="20"/>
              </w:rPr>
            </w:pPr>
          </w:p>
          <w:p w14:paraId="51744B4A" w14:textId="77777777" w:rsidR="00217445" w:rsidRPr="00217445" w:rsidRDefault="00217445" w:rsidP="00217445">
            <w:pPr>
              <w:spacing w:after="0" w:line="240" w:lineRule="auto"/>
              <w:jc w:val="both"/>
              <w:rPr>
                <w:rFonts w:ascii="Arial" w:hAnsi="Arial" w:cs="Arial"/>
                <w:noProof/>
                <w:sz w:val="20"/>
                <w:szCs w:val="20"/>
              </w:rPr>
            </w:pPr>
            <w:r w:rsidRPr="00217445">
              <w:rPr>
                <w:rFonts w:ascii="Arial" w:hAnsi="Arial" w:cs="Arial"/>
                <w:noProof/>
                <w:sz w:val="20"/>
                <w:szCs w:val="20"/>
              </w:rPr>
              <w:t xml:space="preserve">Med političnimi temami bo na GS SZO obravnavana zdravstvena situacija v zasedenih območjih Palestine, vključno z vzhodnim Jeruzalemom in Golansko planoto v Siriji.  </w:t>
            </w:r>
          </w:p>
          <w:p w14:paraId="75792920" w14:textId="77777777" w:rsidR="00217445" w:rsidRPr="00217445" w:rsidRDefault="00217445" w:rsidP="00217445">
            <w:pPr>
              <w:spacing w:after="0" w:line="240" w:lineRule="auto"/>
              <w:jc w:val="both"/>
              <w:rPr>
                <w:rFonts w:ascii="Arial" w:hAnsi="Arial" w:cs="Arial"/>
                <w:noProof/>
                <w:sz w:val="20"/>
                <w:szCs w:val="20"/>
              </w:rPr>
            </w:pPr>
          </w:p>
          <w:p w14:paraId="442BA942" w14:textId="77777777" w:rsidR="00217445" w:rsidRPr="00217445" w:rsidRDefault="00217445" w:rsidP="00217445">
            <w:pPr>
              <w:spacing w:after="0" w:line="240" w:lineRule="auto"/>
              <w:jc w:val="both"/>
              <w:rPr>
                <w:rFonts w:ascii="Arial" w:hAnsi="Arial" w:cs="Arial"/>
                <w:noProof/>
                <w:sz w:val="20"/>
                <w:szCs w:val="20"/>
              </w:rPr>
            </w:pPr>
            <w:r w:rsidRPr="00217445">
              <w:rPr>
                <w:rFonts w:ascii="Arial" w:hAnsi="Arial" w:cs="Arial"/>
                <w:noProof/>
                <w:sz w:val="20"/>
                <w:szCs w:val="20"/>
              </w:rPr>
              <w:t>Na letošnji GS SZO bo Slovenija gostila stranski dogodek »NextGen x NowGen: Futureproofing Health in the Climate Era«, ki bo potekal 21. maja 2026 in bo izpostavil pomen medgeneracijskega sodelovanja za naslovitev vpliva podnebnih sprememb in planetarnega zdravja na javno zdravje ter odpornosti zdravstvenih sistemov.</w:t>
            </w:r>
          </w:p>
          <w:p w14:paraId="5A0933E6" w14:textId="77777777" w:rsidR="00217445" w:rsidRPr="00217445" w:rsidRDefault="00217445" w:rsidP="00217445">
            <w:pPr>
              <w:spacing w:after="0" w:line="240" w:lineRule="auto"/>
              <w:jc w:val="both"/>
              <w:rPr>
                <w:rFonts w:ascii="Arial" w:hAnsi="Arial" w:cs="Arial"/>
                <w:noProof/>
                <w:sz w:val="20"/>
                <w:szCs w:val="20"/>
              </w:rPr>
            </w:pPr>
            <w:r w:rsidRPr="00217445">
              <w:rPr>
                <w:rFonts w:ascii="Arial" w:hAnsi="Arial" w:cs="Arial"/>
                <w:noProof/>
                <w:sz w:val="20"/>
                <w:szCs w:val="20"/>
              </w:rPr>
              <w:t xml:space="preserve">Slovenija bo tudi sodelovala pri pripravi stranskega dogodka »The central role of social participation and multilateral cooperation in advancing health sovereignty«. </w:t>
            </w:r>
          </w:p>
          <w:p w14:paraId="2E18E01D" w14:textId="77777777" w:rsidR="00217445" w:rsidRPr="00217445" w:rsidRDefault="00217445" w:rsidP="00217445">
            <w:pPr>
              <w:spacing w:after="0" w:line="240" w:lineRule="auto"/>
              <w:jc w:val="both"/>
              <w:rPr>
                <w:rFonts w:ascii="Arial" w:hAnsi="Arial" w:cs="Arial"/>
                <w:noProof/>
                <w:sz w:val="20"/>
                <w:szCs w:val="20"/>
              </w:rPr>
            </w:pPr>
          </w:p>
          <w:p w14:paraId="7F79C8B8" w14:textId="0B5A7F0C" w:rsidR="004A0EF4" w:rsidRDefault="00217445" w:rsidP="00217445">
            <w:pPr>
              <w:spacing w:after="0"/>
              <w:jc w:val="both"/>
              <w:rPr>
                <w:rFonts w:ascii="Arial" w:hAnsi="Arial" w:cs="Arial"/>
                <w:noProof/>
                <w:sz w:val="20"/>
                <w:szCs w:val="20"/>
              </w:rPr>
            </w:pPr>
            <w:r w:rsidRPr="00217445">
              <w:rPr>
                <w:rFonts w:ascii="Arial" w:hAnsi="Arial" w:cs="Arial"/>
                <w:noProof/>
                <w:sz w:val="20"/>
                <w:szCs w:val="20"/>
              </w:rPr>
              <w:t>Slovensko delegacijo bo vodila Anita Pipan, veleposlanica, Stalno predstavništvo Republike Slovenije pri Uradu ZN. Ostali udeleženci bodo Jana Urh-Lesjak, pooblaščena ministrica, Stalno predstavništvo Republike Slovenije pri Uradu ZN, Kerstin Vesna Petrič, vodja, Živa Cotič Zidar, svetovalka, Služba za in Blaž Andoljšek, svetovalec, vsi Služba za sodelovanje s Svetovno zdravstveno organizacijo pri Ministrstvu za zdravje. Delegacijo bosta spremljala Denis Kordež, član stalnega odbora Regionalnega odbora SZO za Evropo in Tija Jakič, predstavnica Mladinske zveze Brez izgovora Slovenija.</w:t>
            </w:r>
          </w:p>
          <w:p w14:paraId="69893AC2" w14:textId="574BE626" w:rsidR="003C1F35" w:rsidRPr="004A0EF4" w:rsidRDefault="003C1F35" w:rsidP="00217445">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E619AE">
              <w:rPr>
                <w:rFonts w:ascii="Arial" w:eastAsia="Times New Roman" w:hAnsi="Arial" w:cs="Arial"/>
                <w:b/>
                <w:bCs/>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E619AE">
              <w:rPr>
                <w:rFonts w:ascii="Arial" w:eastAsia="Times New Roman" w:hAnsi="Arial" w:cs="Arial"/>
                <w:b/>
                <w:bCs/>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E619AE">
              <w:rPr>
                <w:rFonts w:ascii="Arial" w:eastAsia="Times New Roman" w:hAnsi="Arial" w:cs="Arial"/>
                <w:b/>
                <w:bCs/>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E619AE">
              <w:rPr>
                <w:rFonts w:ascii="Arial" w:eastAsia="Times New Roman" w:hAnsi="Arial" w:cs="Arial"/>
                <w:b/>
                <w:bCs/>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E619AE">
              <w:rPr>
                <w:rFonts w:ascii="Arial" w:eastAsia="Times New Roman" w:hAnsi="Arial" w:cs="Arial"/>
                <w:b/>
                <w:bCs/>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E619AE">
              <w:rPr>
                <w:rFonts w:ascii="Arial" w:eastAsia="Times New Roman" w:hAnsi="Arial" w:cs="Arial"/>
                <w:b/>
                <w:bCs/>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E619AE">
              <w:rPr>
                <w:rFonts w:ascii="Arial" w:eastAsia="Times New Roman" w:hAnsi="Arial" w:cs="Arial"/>
                <w:b/>
                <w:bCs/>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58E0C3F4" w14:textId="50514224" w:rsidR="003C1F35" w:rsidRDefault="003C1F35" w:rsidP="003C1F35">
            <w:pPr>
              <w:overflowPunct w:val="0"/>
              <w:autoSpaceDE w:val="0"/>
              <w:autoSpaceDN w:val="0"/>
              <w:adjustRightInd w:val="0"/>
              <w:spacing w:after="0" w:line="260" w:lineRule="exact"/>
              <w:jc w:val="both"/>
              <w:textAlignment w:val="baseline"/>
              <w:rPr>
                <w:rFonts w:ascii="Arial" w:eastAsia="Times New Roman" w:hAnsi="Arial" w:cs="Arial"/>
                <w:color w:val="000000"/>
                <w:sz w:val="20"/>
                <w:szCs w:val="20"/>
              </w:rPr>
            </w:pPr>
            <w:r w:rsidRPr="006D5566">
              <w:rPr>
                <w:rFonts w:ascii="Arial" w:eastAsia="Times New Roman" w:hAnsi="Arial" w:cs="Arial"/>
                <w:sz w:val="20"/>
                <w:szCs w:val="20"/>
              </w:rPr>
              <w:t xml:space="preserve">Iz Ministrstva za zdravje se bodo dogodka udeležili </w:t>
            </w:r>
            <w:r>
              <w:rPr>
                <w:rFonts w:ascii="Arial" w:eastAsia="Times New Roman" w:hAnsi="Arial" w:cs="Arial"/>
                <w:sz w:val="20"/>
                <w:szCs w:val="20"/>
              </w:rPr>
              <w:t>trije</w:t>
            </w:r>
            <w:r w:rsidRPr="006D5566">
              <w:rPr>
                <w:rFonts w:ascii="Arial" w:eastAsia="Times New Roman" w:hAnsi="Arial" w:cs="Arial"/>
                <w:sz w:val="20"/>
                <w:szCs w:val="20"/>
              </w:rPr>
              <w:t xml:space="preserve"> člani delegacije: Kerstin Vesna Petrič</w:t>
            </w:r>
            <w:r>
              <w:rPr>
                <w:rFonts w:ascii="Arial" w:eastAsia="Times New Roman" w:hAnsi="Arial" w:cs="Arial"/>
                <w:sz w:val="20"/>
                <w:szCs w:val="20"/>
              </w:rPr>
              <w:t xml:space="preserve">, Živa Cotič Zidar </w:t>
            </w:r>
            <w:r w:rsidRPr="006D5566">
              <w:rPr>
                <w:rFonts w:ascii="Arial" w:eastAsia="Times New Roman" w:hAnsi="Arial" w:cs="Arial"/>
                <w:sz w:val="20"/>
                <w:szCs w:val="20"/>
              </w:rPr>
              <w:t xml:space="preserve">in Blaž Andoljšek. </w:t>
            </w:r>
            <w:r w:rsidRPr="003C1F35">
              <w:rPr>
                <w:rFonts w:ascii="Arial" w:hAnsi="Arial" w:cs="Arial"/>
                <w:noProof/>
                <w:sz w:val="20"/>
                <w:szCs w:val="20"/>
              </w:rPr>
              <w:t xml:space="preserve">Delegacijo bosta spremljala </w:t>
            </w:r>
            <w:r w:rsidRPr="003C1F35">
              <w:rPr>
                <w:rFonts w:ascii="Arial" w:eastAsia="Times New Roman" w:hAnsi="Arial" w:cs="Arial"/>
                <w:iCs/>
                <w:sz w:val="20"/>
                <w:szCs w:val="20"/>
                <w:lang w:eastAsia="sl-SI"/>
              </w:rPr>
              <w:t>Denis Kordež, član stalnega odbora Regionalnega odbora Svetovne zdravstvene organizacije za Evropo</w:t>
            </w:r>
            <w:r>
              <w:rPr>
                <w:rFonts w:ascii="Arial" w:eastAsia="Times New Roman" w:hAnsi="Arial" w:cs="Arial"/>
                <w:iCs/>
                <w:sz w:val="20"/>
                <w:szCs w:val="20"/>
                <w:lang w:eastAsia="sl-SI"/>
              </w:rPr>
              <w:t xml:space="preserve"> in </w:t>
            </w:r>
            <w:r w:rsidR="004A0EF4" w:rsidRPr="004A0EF4">
              <w:rPr>
                <w:rFonts w:ascii="Arial" w:eastAsia="Times New Roman" w:hAnsi="Arial" w:cs="Arial"/>
                <w:iCs/>
                <w:sz w:val="20"/>
                <w:szCs w:val="20"/>
                <w:lang w:eastAsia="sl-SI"/>
              </w:rPr>
              <w:t>Tija Jakič, predstavnica Mladinske zveze Brez izgovora Slovenija.</w:t>
            </w:r>
          </w:p>
          <w:p w14:paraId="4C8116DC" w14:textId="77777777" w:rsidR="003C1F35" w:rsidRDefault="003C1F35" w:rsidP="003C1F35">
            <w:pPr>
              <w:overflowPunct w:val="0"/>
              <w:autoSpaceDE w:val="0"/>
              <w:autoSpaceDN w:val="0"/>
              <w:adjustRightInd w:val="0"/>
              <w:spacing w:after="0" w:line="260" w:lineRule="exact"/>
              <w:jc w:val="both"/>
              <w:textAlignment w:val="baseline"/>
              <w:rPr>
                <w:rFonts w:ascii="Arial" w:eastAsia="Times New Roman" w:hAnsi="Arial" w:cs="Arial"/>
                <w:color w:val="000000"/>
                <w:sz w:val="20"/>
                <w:szCs w:val="20"/>
              </w:rPr>
            </w:pPr>
          </w:p>
          <w:p w14:paraId="1FFE11FD" w14:textId="42968F7B" w:rsidR="00AE1F83" w:rsidRPr="003C1F35" w:rsidRDefault="006404E9" w:rsidP="003C1F35">
            <w:pPr>
              <w:spacing w:after="0" w:line="260" w:lineRule="exact"/>
              <w:rPr>
                <w:rFonts w:ascii="Arial" w:eastAsia="Times New Roman" w:hAnsi="Arial" w:cs="Arial"/>
                <w:bCs/>
                <w:sz w:val="20"/>
                <w:szCs w:val="20"/>
              </w:rPr>
            </w:pPr>
            <w:bookmarkStart w:id="0" w:name="_Hlk134009106"/>
            <w:r w:rsidRPr="006D5566">
              <w:rPr>
                <w:rFonts w:ascii="Arial" w:eastAsia="Times New Roman" w:hAnsi="Arial" w:cs="Arial"/>
                <w:sz w:val="20"/>
                <w:szCs w:val="20"/>
              </w:rPr>
              <w:t xml:space="preserve">Ostali člani delegacije so nastanjeni v Ženevi. Ocena predvidenih stroškov letalskega in lokalnega prevoza, namestitve, dnevnic ter ostalih morebitnih stroškov znaša </w:t>
            </w:r>
            <w:r w:rsidRPr="004A0EF4">
              <w:rPr>
                <w:rFonts w:ascii="Arial" w:eastAsia="Times New Roman" w:hAnsi="Arial" w:cs="Arial"/>
                <w:sz w:val="20"/>
                <w:szCs w:val="20"/>
              </w:rPr>
              <w:t>15.000 EUR. Sredstva</w:t>
            </w:r>
            <w:r w:rsidRPr="006D5566">
              <w:rPr>
                <w:rFonts w:ascii="Arial" w:eastAsia="Times New Roman" w:hAnsi="Arial" w:cs="Arial"/>
                <w:sz w:val="20"/>
                <w:szCs w:val="20"/>
              </w:rPr>
              <w:t xml:space="preserve"> so zagotovljena na proračunski postavki </w:t>
            </w:r>
            <w:bookmarkEnd w:id="0"/>
            <w:r w:rsidRPr="006D5566">
              <w:rPr>
                <w:rFonts w:ascii="Arial" w:eastAsia="Times New Roman" w:hAnsi="Arial" w:cs="Arial"/>
                <w:sz w:val="20"/>
                <w:szCs w:val="20"/>
              </w:rPr>
              <w:t>2274 - izvajanje programov sodelovanje z WHO</w:t>
            </w:r>
            <w:r>
              <w:rPr>
                <w:rFonts w:ascii="Arial" w:eastAsia="Times New Roman" w:hAnsi="Arial" w:cs="Arial"/>
                <w:sz w:val="20"/>
                <w:szCs w:val="20"/>
              </w:rPr>
              <w:t>, ukrep</w:t>
            </w:r>
            <w:r w:rsidRPr="006D5566">
              <w:rPr>
                <w:rFonts w:ascii="Arial" w:eastAsia="Times New Roman" w:hAnsi="Arial" w:cs="Arial"/>
                <w:sz w:val="20"/>
                <w:szCs w:val="20"/>
              </w:rPr>
              <w:t xml:space="preserve"> 2711-23-0011 Mednarodno sodelovanje na področju zdravstva</w:t>
            </w:r>
            <w:r>
              <w:rPr>
                <w:rFonts w:ascii="Arial" w:eastAsia="Times New Roman" w:hAnsi="Arial" w:cs="Arial"/>
                <w:sz w:val="20"/>
                <w:szCs w:val="20"/>
              </w:rPr>
              <w:t xml:space="preserve"> in na proračunski postavki 3347- materialni stroški , ukrep 2711-23-0009  Zagotavljanje pogojev za delo ministrstva.</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E619AE">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E619AE">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E619AE">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E619AE">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3C1F35">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1609A8A3" w:rsidR="00AE1F83" w:rsidRPr="00AE1F83" w:rsidRDefault="003C1F35"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1777E">
              <w:rPr>
                <w:rFonts w:ascii="Arial" w:eastAsia="Times New Roman" w:hAnsi="Arial" w:cs="Arial"/>
                <w:iCs/>
                <w:sz w:val="20"/>
                <w:szCs w:val="20"/>
                <w:lang w:eastAsia="sl-SI"/>
              </w:rPr>
              <w:t>Skladno s sedmim odstavkom 9. člena Poslovnika Vlade Republike Slovenije (Uradni list RS, št. 43/01, 23/02 – popr., 54/03, 103/03, 114/04, 26/06, 21/07, 32/10, 73/10, 95/11, 64/12, 10/14, 164/20, 35/21, 51/21 in 114/21) sodelovanje javnosti pri sprejemu predloga sklepa Vlade RS ni potrebno.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8349A2B" w14:textId="77777777" w:rsidR="00E619AE" w:rsidRDefault="00E619AE" w:rsidP="00E619AE">
            <w:pPr>
              <w:widowControl w:val="0"/>
              <w:suppressAutoHyphens/>
              <w:overflowPunct w:val="0"/>
              <w:autoSpaceDE w:val="0"/>
              <w:autoSpaceDN w:val="0"/>
              <w:adjustRightInd w:val="0"/>
              <w:spacing w:after="0" w:line="260" w:lineRule="exact"/>
              <w:ind w:left="5664"/>
              <w:textAlignment w:val="baseline"/>
              <w:outlineLvl w:val="3"/>
              <w:rPr>
                <w:rFonts w:ascii="Arial" w:eastAsia="Times New Roman" w:hAnsi="Arial" w:cs="Arial"/>
                <w:sz w:val="20"/>
                <w:szCs w:val="20"/>
                <w:lang w:eastAsia="sl-SI"/>
              </w:rPr>
            </w:pPr>
          </w:p>
          <w:p w14:paraId="18DDD9EE" w14:textId="1B76D0CA" w:rsidR="00E619AE" w:rsidRDefault="00E619AE" w:rsidP="00E619AE">
            <w:pPr>
              <w:widowControl w:val="0"/>
              <w:suppressAutoHyphens/>
              <w:overflowPunct w:val="0"/>
              <w:autoSpaceDE w:val="0"/>
              <w:autoSpaceDN w:val="0"/>
              <w:adjustRightInd w:val="0"/>
              <w:spacing w:after="0" w:line="260" w:lineRule="exact"/>
              <w:ind w:left="5664"/>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Dr. Valentina Prevolnik Rupel</w:t>
            </w:r>
          </w:p>
          <w:p w14:paraId="11FE3171" w14:textId="77777777" w:rsidR="00E619AE" w:rsidRPr="00AE1F83" w:rsidRDefault="00E619AE" w:rsidP="00E619AE">
            <w:pPr>
              <w:widowControl w:val="0"/>
              <w:suppressAutoHyphens/>
              <w:overflowPunct w:val="0"/>
              <w:autoSpaceDE w:val="0"/>
              <w:autoSpaceDN w:val="0"/>
              <w:adjustRightInd w:val="0"/>
              <w:spacing w:after="0" w:line="260" w:lineRule="exact"/>
              <w:ind w:left="5664"/>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Ministrica za zdravje</w:t>
            </w:r>
          </w:p>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625DAB3" w14:textId="77777777" w:rsidR="00AE1F83" w:rsidRPr="00AE1F83" w:rsidRDefault="00AE1F83" w:rsidP="00E619A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28832567" w14:textId="77777777" w:rsidR="00E619AE" w:rsidRDefault="00E619AE"/>
    <w:p w14:paraId="6131E207" w14:textId="77777777" w:rsidR="00E619AE" w:rsidRDefault="00E619AE"/>
    <w:p w14:paraId="46808586" w14:textId="77777777" w:rsidR="00E619AE" w:rsidRDefault="00E619AE"/>
    <w:p w14:paraId="53958B31" w14:textId="77777777" w:rsidR="00E619AE" w:rsidRDefault="00E619AE"/>
    <w:p w14:paraId="27EDB231"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lastRenderedPageBreak/>
        <w:t xml:space="preserve">Izhodišča za udeležbo delegacije Republike Slovenije na 79. zasedanju Generalne skupščine Svetovne zdravstvene organizacije (v nadaljevanju GS SZO) od 18. 5. do 23. 5. 2026 v Ženevi v Švici </w:t>
      </w:r>
    </w:p>
    <w:p w14:paraId="64D9CD2D"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12A12D37" w14:textId="44260792" w:rsidR="00217445" w:rsidRPr="00217445" w:rsidRDefault="00217445" w:rsidP="00217445">
      <w:pPr>
        <w:pStyle w:val="Odstavekseznama"/>
        <w:numPr>
          <w:ilvl w:val="0"/>
          <w:numId w:val="29"/>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Osnovne informacije</w:t>
      </w:r>
    </w:p>
    <w:p w14:paraId="4C503FBE"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3DAA2EAB"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Od 18. 5. 2026 do 23. 5. 2026 bo potekalo 79. zasedanje GS SZO v Ženevi v Švici. GS SZO je najvišji politični in upravni organ odločanja SZO. Sestaja se vsako leto v mesecu maju, zasedanja se udeležujejo delegacije iz 194 držav članic SZO. Glavni cilji GS SZO so določitev smernic in politik za delo SZO. GS SZO oblikuje norme in standarde na področju globalnega javnega zdravja, obravnava poročila in drugo dokumentacijo Izvršnega odbora SZO, nadzoruje izvajanje proračuna organizacije in ga potrjuje, ocenjuje opravljeno delo ter imenuje generalnega direktorja SZO. Udeležba predstavnikov Republike Slovenije (v nadaljnjem besedilu: RS) na zasedanjih organov odločanja SZO sodi v okvir uresničevanja sprejetih mednarodnih obveznosti in pravic RS kot redne članice SZO.</w:t>
      </w:r>
    </w:p>
    <w:p w14:paraId="44CD3D5F"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10B84AE5"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Slovensko delegacijo bo vodila Anita Pipan, veleposlanica, Stalno predstavništvo Republike Slovenije pri Uradu ZN. Ostali udeleženci bodo Jana Urh-Lesjak, pooblaščena ministrica, Stalno predstavništvo Republike Slovenije pri Uradu ZN, Kerstin Vesna Petrič, vodja, Živa Cotič Zidar, svetovalka, Služba za in Blaž Andoljšek, svetovalec, vsi Služba za sodelovanje s Svetovno zdravstveno organizacijo pri Ministrstvu za zdravje. Delegacijo bosta spremljala Denis Kordež, član stalnega odbora Regionalnega odbora SZO za Evropo in Tija Jakič, predstavnica Mladinske zveze Brez izgovora Slovenija.</w:t>
      </w:r>
    </w:p>
    <w:p w14:paraId="091DDD74"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59C56FB3"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Osrednja tema letošnje GS SZO bo skladno s Svetovnim dnevom zdravja »Skupaj za zdravje - na strani znanosti«. Delegacija RS bo na skupščini med drugim izpostavila zagotavljanje dolgoročne vzdržnosti zdravstvenih sistemov in univerzalne dostopnosti do kakovostnih zdravstvenih storitev; pomen preventive in celostnega razumevanja zdravja (Eno zdravje); krepitev zaupanja v znanost in odločanja na podlagi znanstvenih dokazov. Opozorila bo na nujnost izvajanja sprejetih mednarodnih zavez ter na pomen sodelovanja celotne družbe za doseganje zdravstvenih ciljev in naslavljanje potreb vseh skupin prebivalstva, vključno z institucionalizacijo socialne participacije. Izpostavila bo tudi pomen okolja za zdravje in odgovornost zdravstvenih sistemov za soočanje zdravstvenih sistemov s posledicami okolijskih sprememb in zmanjševanjem ogljičnega odtisa zdravstvene dejavnosti. </w:t>
      </w:r>
    </w:p>
    <w:p w14:paraId="065B0796"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6D3ECBFF"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79. zasedanje GS SZO bo potekalo v sklopu plenarnega zasedanja ter na dveh odborih: odboru A in odboru B. Vsak dan bodo med zasedanjem GS SZO potekali delovni usklajevalni sestanki držav članic Evropske unije (EU) z namenom priprave skupnih stališč na obravnavane točke na dnevnem redu, ki se jih bodo udeleževali tudi člani slovenske delegacije. Poleg EU koordinacij bodo vsak dan potekala regionalna informativna srečanja EURO regije, ki se jih bodo prav tako udeleževali člani slovenske delegacije.</w:t>
      </w:r>
    </w:p>
    <w:p w14:paraId="1D24F2EB"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53065DCA" w14:textId="77777777" w:rsidR="00217445" w:rsidRDefault="00217445" w:rsidP="00217445">
      <w:pPr>
        <w:pStyle w:val="Odstavekseznama"/>
        <w:numPr>
          <w:ilvl w:val="0"/>
          <w:numId w:val="29"/>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Program z najpomembnejšimi tematikami in stališča</w:t>
      </w:r>
    </w:p>
    <w:p w14:paraId="2D87EFD3" w14:textId="12AEB299" w:rsidR="00217445" w:rsidRPr="00217445" w:rsidRDefault="00217445" w:rsidP="00217445">
      <w:pPr>
        <w:pStyle w:val="Odstavekseznama"/>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 xml:space="preserve"> </w:t>
      </w:r>
    </w:p>
    <w:p w14:paraId="53082BF2"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Program GS SZO temelji na izhodiščih in predlogih 158. zasedanja Izvršnega odbora SZO in vključuje predloge odločitev in resolucij ter poročila o izvajanju zavez, ki so jih države članice sprejele na preteklih zasedanjih GS SO. </w:t>
      </w:r>
    </w:p>
    <w:p w14:paraId="7B8AC8E3"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1649B4D6" w14:textId="0FAD53EB" w:rsidR="00217445" w:rsidRDefault="00217445" w:rsidP="00217445">
      <w:pPr>
        <w:pStyle w:val="Odstavekseznama"/>
        <w:numPr>
          <w:ilvl w:val="0"/>
          <w:numId w:val="28"/>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Proračun in financiranje SZO ter reforme upravljanja</w:t>
      </w:r>
    </w:p>
    <w:p w14:paraId="774AFBE7" w14:textId="77777777" w:rsidR="00217445" w:rsidRPr="00217445" w:rsidRDefault="00217445" w:rsidP="00217445">
      <w:pPr>
        <w:pStyle w:val="Odstavekseznama"/>
        <w:autoSpaceDE w:val="0"/>
        <w:autoSpaceDN w:val="0"/>
        <w:adjustRightInd w:val="0"/>
        <w:spacing w:after="0" w:line="240" w:lineRule="atLeast"/>
        <w:jc w:val="both"/>
        <w:rPr>
          <w:rFonts w:ascii="Arial" w:eastAsia="Times New Roman" w:hAnsi="Arial" w:cs="Arial"/>
          <w:b/>
          <w:sz w:val="20"/>
          <w:szCs w:val="20"/>
        </w:rPr>
      </w:pPr>
    </w:p>
    <w:p w14:paraId="24AB3FB3"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Izvršni odbor SZO je na svoji 157. seji obravnaval programski proračun 2026–2027. Posebej je bil izpostavljen izziv primanjkljaja sredstev za osnovno dejavnost SZO ter potreba po dodatni mobilizaciji virov za dolgoročno stabilnost in neodvisnost organizacije. V okviru reforme upravljanja organizacije je Izvršni odbor na svoji 158. seji obravnaval pobude za izboljšanje učinkovitosti organov upravljanja in sprejel odločitve o trajnostnem modelu reform, vključno s pilotiranjem dogovorjenih reformnih ukrepov. </w:t>
      </w:r>
    </w:p>
    <w:p w14:paraId="58B77437"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10F2590B"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RS podpira krepitev preglednosti, učinkovitosti ter odgovornosti pri upravljanju in načrtovanju proračuna ter ukrepe, ki prispevajo k stabilnemu in predvidljivemu financiranju SZO ter predloge za bolj učinkovito upravljanje. RS bo tudi v tem in naslednjem letu dodatno so-financirala področje obvladovanja ne-nalezljivih bolezni ter k delu SZO prispevala s strokovno podporo na področju neenakosti v zdravju, razvoju primarnega dejavnosti in družinske medicine ter socialne participacije mladinskih organizacij. </w:t>
      </w:r>
    </w:p>
    <w:p w14:paraId="3C4EC686"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3522E01E"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RS je reden plačnik članarine SZO, ki predstavlja za leti 2026-2027 za Slovenijo 453.447,23 EUR (valuta preračunana 29.4.2026) oz. 530.540 USD. Ta vrednost vsebuje 20% dvig članarine, in upošteva novo lestvico prispevkov Združenih narodov (veljavna za obdobje 2026-2028). RS se je leta 2023 skupaj z več evropskimi državami zavezala za dodatno pet-letno so-financiranje Centra za nalezljive bolezni v višini 100.000 evrov na letni ravni do leta 2027, ki je bil iz Moskve zaradi vojne v Ukrajini prestavljen v Kopenhagen. V RS že delujeta dva kolaborativna centra SZO in sicer za področje vlaganja v zdravje od leta 2009 in za področje razvoja družinske medicine od 2025. V končni potrditvi je kolaborativni center za socialno participacijo mladih. RS je tudi kandidirala za vzpostavitev dislociarne enote SZO Urada za Evropo v Sloveniji za področje ekonomije blagostanja in vlaganja v zdravje. Postopek je še v začetni fazi dogovorov. </w:t>
      </w:r>
    </w:p>
    <w:p w14:paraId="15FCA5C9"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1870BD0E" w14:textId="61B2518F" w:rsidR="00217445" w:rsidRPr="00217445" w:rsidRDefault="00217445" w:rsidP="00217445">
      <w:pPr>
        <w:pStyle w:val="Odstavekseznama"/>
        <w:numPr>
          <w:ilvl w:val="0"/>
          <w:numId w:val="27"/>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Krepitev preprečevanja, pripravljenosti in odzivanja na izredne zdravstvene razmere</w:t>
      </w:r>
    </w:p>
    <w:p w14:paraId="38117BEE"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11CC3BFF"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Na dnevnem redu GA SZO je razprava o delu SZO na področju izrednih razmer ter o krepitvi znanstvenih podlag o učinkovitosti javnozdravstvenih in socialnih ukrepov ter pomenu zdravja za mir. Razprava bo vključevala tudi preprečevanje širjenja poliomielitisa na kriznih območjih, kjer bo poudarek na potrebi po trajnostnem in predvidljivem financiranju ter globalni solidarnosti za dosego ciljev izkoreninjenja te bolezni.</w:t>
      </w:r>
    </w:p>
    <w:p w14:paraId="632653A4"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5063A8A6"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Posebna točka dnevnega reda je namenjena izvajanju posodobljenega Mednarodnega zdravstvenega pravilnika (sprejet 2024) ter nadaljnjim razpravam o izvajanju Pandemskega sporazuma (sprejet 2025). Skupščini bo poročalo medvladno pogajalsko telo za dokončno uskladitev novega Pandemskega sporazuma SZO (Inter-governmental Working Group - IGWG on the WHO Pandemic Agreement). To medvladno pogajalsko telo je bilo vzpostavljeno z namenom priprave in uskladitve besedila pandemskega sporazuma med državami članicami in z namenom krepitve pravnih okvirov naslavljanja izrednih zdravstvenih razmer. Po več kot treh letih intenzivnih pogajanj so države članice SZO dosegle dogovor o osnutku novega sporazuma zoper pandemije, ki je bil sprejet na GS SZO maja lani s pridržkom, da so potrebna nadaljnja usklajevanje, predvsem glede poročanja o novih patogenih in mehanizmu delitve koristi (Patogen access and benefit -sharing - PABS). Do uskladitve naj bi prišlo pred GS SZO letos. </w:t>
      </w:r>
    </w:p>
    <w:p w14:paraId="1A49BBA1"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19AFC25E"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Sprejeti Pandemski sporazum vključuje ključne predloge, ob vzpostavitvi sistema za dostop do patogenov in delitev koristi tudi ukrepe za spodbujanje pristopa „eno zdravje“ za preprečevanje pandemij, krepitev raziskovalnih in razvojnih zmogljivosti, olajšanje prenosa relevantnih zdravstvenih tehnologij, vzpostavitev finančnega mehanizma, ter krepitev zdravstvenih sistemov. Sporazum tudi potrjuje nacionalno suverenost na področju javnega zdravja in zagotavlja, da SZO ne more predpisovati posebnih nacionalnih ukrepov. Besedilo instrumenta bo predvidoma sprejeto z resolucijo na generalni skupščini. </w:t>
      </w:r>
    </w:p>
    <w:p w14:paraId="06C05071"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1ADAACAF"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Tako Vlada Republike Slovenije (24. april 2024, št. sklepa: 51002-13/2024/8), kot Državni zbor z Odborom za zunanjo politiko (24. april 2024, št. sklepa: 51002-13/2024/8), sta aprila 2024 sprejela Pobudo za sklenitev Mednarodnega instrumenta o preprečevanju, pripravljenosti  in odzivu na pandemije (Pandemski sporazum), v kateri je določila ključna izhodišča RS za sprejem dokumenta in še vedno predstavljajo osnovo za sodelovanje RS v pogajanjih, kot v pripravi skupnih stališč EU in morebitnih ločenih izjav RS.    </w:t>
      </w:r>
    </w:p>
    <w:p w14:paraId="521F80CD"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1D9D2067" w14:textId="164ABD88" w:rsidR="00217445" w:rsidRDefault="00217445" w:rsidP="00217445">
      <w:pPr>
        <w:pStyle w:val="Odstavekseznama"/>
        <w:numPr>
          <w:ilvl w:val="0"/>
          <w:numId w:val="26"/>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Kronične nenalezljive bolezni (KNB) in duševno zdravje</w:t>
      </w:r>
    </w:p>
    <w:p w14:paraId="2723F752" w14:textId="77777777" w:rsidR="00217445" w:rsidRPr="00217445" w:rsidRDefault="00217445" w:rsidP="00217445">
      <w:pPr>
        <w:pStyle w:val="Odstavekseznama"/>
        <w:autoSpaceDE w:val="0"/>
        <w:autoSpaceDN w:val="0"/>
        <w:adjustRightInd w:val="0"/>
        <w:spacing w:after="0" w:line="240" w:lineRule="atLeast"/>
        <w:jc w:val="both"/>
        <w:rPr>
          <w:rFonts w:ascii="Arial" w:eastAsia="Times New Roman" w:hAnsi="Arial" w:cs="Arial"/>
          <w:b/>
          <w:sz w:val="20"/>
          <w:szCs w:val="20"/>
        </w:rPr>
      </w:pPr>
    </w:p>
    <w:p w14:paraId="2FF0C06C"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Na 158. zasedanju je Izvršni odbor SZO obravnaval nadaljnje ukrepanje za izvajanje politične deklaracije zasedanja ZN na visoki ravni o preprečevanju in obvladovanju kroničnih nenalezljivih bolezni vključno z duševnimi boleznimi ter izpostavil pomen primarnega zdravstvenega varstva in trajnostnega financiranja za pospešitev napredka. </w:t>
      </w:r>
    </w:p>
    <w:p w14:paraId="4212C122"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6487FD48"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Na zasedanje GS SZO je uvrstil tudi sprejem resolucije o steatozni bolezni jeter (EB158(1)) ter odločitve o globalnih ukrepih za izvajanje deklaracije o ne-nalezljivih boleznih, ki vključujejo globalna prizadevanja za zmanjšanje neenakosti za ljudi s hemofilijo in drugimi motnjami strjevanja krvi (EB158(2)). </w:t>
      </w:r>
    </w:p>
    <w:p w14:paraId="500C9B61"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0EB1CB7B"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i/>
          <w:iCs/>
          <w:sz w:val="20"/>
          <w:szCs w:val="20"/>
        </w:rPr>
      </w:pPr>
      <w:r w:rsidRPr="00217445">
        <w:rPr>
          <w:rFonts w:ascii="Arial" w:eastAsia="Times New Roman" w:hAnsi="Arial" w:cs="Arial"/>
          <w:bCs/>
          <w:i/>
          <w:iCs/>
          <w:sz w:val="20"/>
          <w:szCs w:val="20"/>
        </w:rPr>
        <w:lastRenderedPageBreak/>
        <w:t xml:space="preserve">RS podpira dosledno izvajanje lani sprejete deklaracijo ZN o preprečevanju in obvladovanju kroničnih nenalezljivih bolezni in pri tem posebej poudarja krepitev preventivnih programov v primarnem zdravstvenem varstvu, institucionalizacijo socialne participacije in dosledno izvajanje z dokazi utemeljenih ukrepov za nadaljnje zmanjševanje debelosti, rabe tobaka in alkohola ter drugih dejavnikov tveganja za te bolezni. RS bo podprla tudi sprejem Resolucije o steatozni bolezni jeter ter odločitev o zmanjševanju neenakosti v zdravju za bolnike s hemofilijo. </w:t>
      </w:r>
    </w:p>
    <w:p w14:paraId="55D7EF18"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57FC5B83" w14:textId="0038DBED" w:rsidR="00217445" w:rsidRDefault="00217445" w:rsidP="00217445">
      <w:pPr>
        <w:pStyle w:val="Odstavekseznama"/>
        <w:numPr>
          <w:ilvl w:val="0"/>
          <w:numId w:val="24"/>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Nalezljive bolezni in cepljenje</w:t>
      </w:r>
    </w:p>
    <w:p w14:paraId="3B1CF132" w14:textId="77777777" w:rsidR="00217445" w:rsidRPr="00217445" w:rsidRDefault="00217445" w:rsidP="00217445">
      <w:pPr>
        <w:pStyle w:val="Odstavekseznama"/>
        <w:autoSpaceDE w:val="0"/>
        <w:autoSpaceDN w:val="0"/>
        <w:adjustRightInd w:val="0"/>
        <w:spacing w:after="0" w:line="240" w:lineRule="atLeast"/>
        <w:jc w:val="both"/>
        <w:rPr>
          <w:rFonts w:ascii="Arial" w:eastAsia="Times New Roman" w:hAnsi="Arial" w:cs="Arial"/>
          <w:b/>
          <w:sz w:val="20"/>
          <w:szCs w:val="20"/>
        </w:rPr>
      </w:pPr>
    </w:p>
    <w:p w14:paraId="074F8ABB"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Na GS SZO bo na tem področju predstavljeno poročilo o  napredku pri izvajanju Agende 2030 (Trajnostni razvojni cilji), ki vključuje ambiciozne cilje glede precepljenosti prebivalstva. Na 158. zasedanju Izvršnega odbora SZO februarja letos je bilo izpostavljeno, da napredek ni skladen s pričakovanji ter da se soočamo z novimi izzivi cepljenja, ki vključujejo dezinformacije glede učinkov cepiv, upad zaupanja v koristi cepljenja in neenakost v dostopu do cepiv. Priporočila v poročilu vključujejo integracijo cepljenja v osnovno dejavnost primarnega zdravstvenega varstva, zagotavljanje  dostopa do cepiv v kriznih območjih, vzpostavitev sistema spremljanja, zdržno financiranje na nacionalni in mednarodni ravni in krepitev mednarodnega sodelovanja. </w:t>
      </w:r>
    </w:p>
    <w:p w14:paraId="1189EF1E"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73A71ACD"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V okviru obravnave nalezljivih bolezni bodo na GS SZO letos obravnavani tudi:</w:t>
      </w:r>
    </w:p>
    <w:p w14:paraId="0B4ADFB7" w14:textId="77777777" w:rsidR="00217445" w:rsidRDefault="00217445" w:rsidP="00217445">
      <w:pPr>
        <w:pStyle w:val="Odstavekseznama"/>
        <w:numPr>
          <w:ilvl w:val="0"/>
          <w:numId w:val="23"/>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Poročilo o izvajanju načrta za spregledane tropske bolezni 2021–2030, s poudarkom na integraciji ukrepanja v primarno zdravstvo ter na vplivu podnebne krize na vektorje in obolevnost; </w:t>
      </w:r>
    </w:p>
    <w:p w14:paraId="0839F1FB" w14:textId="77FEF6B1" w:rsidR="00217445" w:rsidRPr="00217445" w:rsidRDefault="00217445" w:rsidP="00217445">
      <w:pPr>
        <w:pStyle w:val="Odstavekseznama"/>
        <w:numPr>
          <w:ilvl w:val="0"/>
          <w:numId w:val="23"/>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Poročilo o omejevanju širjenja tuberkuloze, kjer se predvideva priprava nove strategije po letu 2030 in predstavitev prvih izhodišč že na zasedanju GS SZO leta 2028.</w:t>
      </w:r>
    </w:p>
    <w:p w14:paraId="3204F08B"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028CCD7B"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i/>
          <w:iCs/>
          <w:sz w:val="20"/>
          <w:szCs w:val="20"/>
        </w:rPr>
      </w:pPr>
      <w:r w:rsidRPr="00217445">
        <w:rPr>
          <w:rFonts w:ascii="Arial" w:eastAsia="Times New Roman" w:hAnsi="Arial" w:cs="Arial"/>
          <w:bCs/>
          <w:i/>
          <w:iCs/>
          <w:sz w:val="20"/>
          <w:szCs w:val="20"/>
        </w:rPr>
        <w:t xml:space="preserve">RS se bo pridružila izjavi EU. </w:t>
      </w:r>
    </w:p>
    <w:p w14:paraId="6EB39803"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7ADB8AFF" w14:textId="35D5E852" w:rsidR="00217445" w:rsidRDefault="00217445" w:rsidP="00217445">
      <w:pPr>
        <w:pStyle w:val="Odstavekseznama"/>
        <w:numPr>
          <w:ilvl w:val="0"/>
          <w:numId w:val="25"/>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Univerzalna pokritost z  zdravstvenim varstvom  in primarno zdravstveno varstvo</w:t>
      </w:r>
    </w:p>
    <w:p w14:paraId="097B3354" w14:textId="77777777" w:rsidR="00217445" w:rsidRPr="00217445" w:rsidRDefault="00217445" w:rsidP="00217445">
      <w:pPr>
        <w:pStyle w:val="Odstavekseznama"/>
        <w:autoSpaceDE w:val="0"/>
        <w:autoSpaceDN w:val="0"/>
        <w:adjustRightInd w:val="0"/>
        <w:spacing w:after="0" w:line="240" w:lineRule="atLeast"/>
        <w:jc w:val="both"/>
        <w:rPr>
          <w:rFonts w:ascii="Arial" w:eastAsia="Times New Roman" w:hAnsi="Arial" w:cs="Arial"/>
          <w:b/>
          <w:sz w:val="20"/>
          <w:szCs w:val="20"/>
        </w:rPr>
      </w:pPr>
    </w:p>
    <w:p w14:paraId="53705CBC"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Na GS SZO bo obravnavanih več tematik, povezanih z univerzalnim zdravstvenim varstvom, vključno z dostopom do urgentne, intenzivne in operativne oskrbe; personalizirano medicino; celostno obravnavo možganske kapi; dostopom do transplantacije celic in tkiv; in neenakostmi v povezavi z redkimi boleznimi. Na 158. zasedanju SZO je bil izpostavljen tudi premajhen napredek pri izvajanju Agende 2030 na tem področju in nujnost večje podpore državam članicam s strani SZO, predvsem pri krepitvi primarnega zdravstvenega varstva in omogočanju izmenjave dobrih praks. Predstavljeno bo tudi poročilo o primarnem zdravstvenem varstvu, kjer države članice poudarjajo, da sta pod-financiranje in nezadostno vlaganje ključna izziva tega dela zdravstvenega varstva. </w:t>
      </w:r>
    </w:p>
    <w:p w14:paraId="18A27B21" w14:textId="77777777" w:rsid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RS podpira nadaljnjo krepitev primarnega zdravstvenega sistema kot temelja univerzalnega zdravstvenega varstva in ob tem izpostavlja dodatno pomen načrtovanja in vlaganja v kadrovske vire v zdravstvu in še posebej v primarnem zdravstvenem varstvu ter v institucionalizacijo socialne participacije. Slovenija poudarja tudi pomen integracije preventivnih programov v primarno zdravstveno varstvo in posebej izpostavlja enakost v dostopnosti do teh programov.</w:t>
      </w:r>
    </w:p>
    <w:p w14:paraId="53E69904" w14:textId="77777777" w:rsid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2C5A6ADE" w14:textId="323C71CD" w:rsidR="00217445" w:rsidRPr="00217445" w:rsidRDefault="00217445" w:rsidP="00217445">
      <w:pPr>
        <w:pStyle w:val="Odstavekseznama"/>
        <w:numPr>
          <w:ilvl w:val="0"/>
          <w:numId w:val="25"/>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
          <w:sz w:val="20"/>
          <w:szCs w:val="20"/>
        </w:rPr>
        <w:t>Protimikrobna odpornost (AMR)</w:t>
      </w:r>
    </w:p>
    <w:p w14:paraId="28440A51" w14:textId="77777777" w:rsidR="00217445" w:rsidRPr="00217445" w:rsidRDefault="00217445" w:rsidP="00217445">
      <w:pPr>
        <w:pStyle w:val="Odstavekseznama"/>
        <w:autoSpaceDE w:val="0"/>
        <w:autoSpaceDN w:val="0"/>
        <w:adjustRightInd w:val="0"/>
        <w:spacing w:after="0" w:line="240" w:lineRule="atLeast"/>
        <w:jc w:val="both"/>
        <w:rPr>
          <w:rFonts w:ascii="Arial" w:eastAsia="Times New Roman" w:hAnsi="Arial" w:cs="Arial"/>
          <w:bCs/>
          <w:sz w:val="20"/>
          <w:szCs w:val="20"/>
        </w:rPr>
      </w:pPr>
    </w:p>
    <w:p w14:paraId="23C2A43C"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Na dnevnem redu GS SZO je letos sprejem posodobljenega globalnega akcijskega načrta za protimikrobno odpornost 2026–2036. Države članice so izpostavile pomen pristopa »eno zdravje«, krepitve nadzora in laboratorijskih zmogljivosti ter potrebo po trajnostnem financiranju za implementacijo. Nadaljnja meddržavna posvetovanja bodo potekala do sprejema na skupščini.</w:t>
      </w:r>
    </w:p>
    <w:p w14:paraId="7D23669D"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5224868D"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i/>
          <w:iCs/>
          <w:sz w:val="20"/>
          <w:szCs w:val="20"/>
        </w:rPr>
      </w:pPr>
      <w:r w:rsidRPr="00217445">
        <w:rPr>
          <w:rFonts w:ascii="Arial" w:eastAsia="Times New Roman" w:hAnsi="Arial" w:cs="Arial"/>
          <w:bCs/>
          <w:i/>
          <w:iCs/>
          <w:sz w:val="20"/>
          <w:szCs w:val="20"/>
        </w:rPr>
        <w:t>RS bo podprla usklajeno stališče EU.</w:t>
      </w:r>
    </w:p>
    <w:p w14:paraId="5E4AB041"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72589011" w14:textId="72A8F0D6" w:rsidR="00217445" w:rsidRDefault="00217445" w:rsidP="00217445">
      <w:pPr>
        <w:pStyle w:val="Odstavekseznama"/>
        <w:numPr>
          <w:ilvl w:val="0"/>
          <w:numId w:val="25"/>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Digitalno zdravje, podatki in umetna inteligenca</w:t>
      </w:r>
    </w:p>
    <w:p w14:paraId="75843C85" w14:textId="77777777" w:rsidR="00217445" w:rsidRPr="00217445" w:rsidRDefault="00217445" w:rsidP="00217445">
      <w:pPr>
        <w:pStyle w:val="Odstavekseznama"/>
        <w:autoSpaceDE w:val="0"/>
        <w:autoSpaceDN w:val="0"/>
        <w:adjustRightInd w:val="0"/>
        <w:spacing w:after="0" w:line="240" w:lineRule="atLeast"/>
        <w:jc w:val="both"/>
        <w:rPr>
          <w:rFonts w:ascii="Arial" w:eastAsia="Times New Roman" w:hAnsi="Arial" w:cs="Arial"/>
          <w:b/>
          <w:sz w:val="20"/>
          <w:szCs w:val="20"/>
        </w:rPr>
      </w:pPr>
    </w:p>
    <w:p w14:paraId="4A9BCFF1"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Razprava bo namenjena tudi usklajevanju regulativnih pristopov in standardov za podatke, digitalno zdravje in umetno inteligenco v zdravstvu. Države članice so na 158 zasedanju Izvršnega odbora poudarile pomen interoperabilnosti, etične uporabe umetne inteligence ter varstva podatkov.</w:t>
      </w:r>
    </w:p>
    <w:p w14:paraId="56851C74"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4BA1680E"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lastRenderedPageBreak/>
        <w:t>V okviru zasedanja GS SZO bodo predstavljena še številna druga poročila o izvajanju sprejetih zavez, med drugim o: izvajanju resolucije o socialni participaciji; dostopu do medicinskega kisika; javno-zdravstvenih dimenzijah problema drog; dostopu do podpornih tehnologij; eradikaciji drakunkuloze; doseganju globalnih ciljev na področju reproduktivnega zdravja; varnosti in dostopnosti ter kakovosti krvnih izdelkov; izvajanju strategije na področju raziskovanja v zdravstvu; izvajanju globalne strategije in akcijskega načrta  za javno zdravje; inovacije in intelektualno lastnino na področju zdravja; krepitvi upravljanja z biološkimi tveganji v laboratoriju; napredku na področju pripravljenosti na pandemsko gripo; eradikaciji črnih koz; izvajanju strateških zavez na področju HIV-a, virusnega hepatitisa, in spolno prenosljivih bolezni; poliomielitisu; znanstvenih dokazanih ukrepih javnega zdravja in socialnih ukrepih za zdravje; prehrani mater in otrok in ekonomiji zdravja za vse.</w:t>
      </w:r>
    </w:p>
    <w:p w14:paraId="0A21B9BB"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4ADEE9D7" w14:textId="5F112E12" w:rsidR="00217445" w:rsidRDefault="00217445" w:rsidP="00217445">
      <w:pPr>
        <w:pStyle w:val="Odstavekseznama"/>
        <w:numPr>
          <w:ilvl w:val="0"/>
          <w:numId w:val="25"/>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Politične teme: Okupirano palestinsko ozemlje, Ukrajina in Tajvan</w:t>
      </w:r>
    </w:p>
    <w:p w14:paraId="03C963C9" w14:textId="77777777" w:rsidR="00217445" w:rsidRPr="00217445" w:rsidRDefault="00217445" w:rsidP="00217445">
      <w:pPr>
        <w:pStyle w:val="Odstavekseznama"/>
        <w:autoSpaceDE w:val="0"/>
        <w:autoSpaceDN w:val="0"/>
        <w:adjustRightInd w:val="0"/>
        <w:spacing w:after="0" w:line="240" w:lineRule="atLeast"/>
        <w:jc w:val="both"/>
        <w:rPr>
          <w:rFonts w:ascii="Arial" w:eastAsia="Times New Roman" w:hAnsi="Arial" w:cs="Arial"/>
          <w:b/>
          <w:sz w:val="20"/>
          <w:szCs w:val="20"/>
        </w:rPr>
      </w:pPr>
    </w:p>
    <w:p w14:paraId="64BDABB4" w14:textId="63FD7FF9" w:rsid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Na dnevnem redu skupščine sta dve ločeni točki, povezani z zdravstvenimi razmerami na okupiranem palestinskem ozemlju, vključno z Vzhodnim Jeruzalemom, ter na okupiranem sirskem Golanu. Izvršni odbor je že sprejel besedilo, ki ga predlaga skupščini v sprejem z določenimi tekstovnimi spremembami.</w:t>
      </w:r>
    </w:p>
    <w:p w14:paraId="0F235E75" w14:textId="77777777" w:rsidR="006F4983" w:rsidRPr="00217445" w:rsidRDefault="006F4983" w:rsidP="00217445">
      <w:pPr>
        <w:autoSpaceDE w:val="0"/>
        <w:autoSpaceDN w:val="0"/>
        <w:adjustRightInd w:val="0"/>
        <w:spacing w:after="0" w:line="240" w:lineRule="atLeast"/>
        <w:jc w:val="both"/>
        <w:rPr>
          <w:rFonts w:ascii="Arial" w:eastAsia="Times New Roman" w:hAnsi="Arial" w:cs="Arial"/>
          <w:bCs/>
          <w:sz w:val="20"/>
          <w:szCs w:val="20"/>
        </w:rPr>
      </w:pPr>
    </w:p>
    <w:p w14:paraId="6F983118" w14:textId="56C55A66" w:rsidR="00D6384A" w:rsidRDefault="00D6384A" w:rsidP="00D6384A">
      <w:pPr>
        <w:autoSpaceDE w:val="0"/>
        <w:autoSpaceDN w:val="0"/>
        <w:adjustRightInd w:val="0"/>
        <w:spacing w:after="0" w:line="240" w:lineRule="atLeast"/>
        <w:jc w:val="both"/>
        <w:rPr>
          <w:rFonts w:ascii="Arial" w:eastAsia="Times New Roman" w:hAnsi="Arial" w:cs="Arial"/>
          <w:bCs/>
          <w:sz w:val="20"/>
          <w:szCs w:val="20"/>
        </w:rPr>
      </w:pPr>
      <w:r>
        <w:rPr>
          <w:rFonts w:ascii="Arial" w:eastAsia="Times New Roman" w:hAnsi="Arial" w:cs="Arial"/>
          <w:bCs/>
          <w:sz w:val="20"/>
          <w:szCs w:val="20"/>
        </w:rPr>
        <w:t xml:space="preserve">Zdravstvena oskrba na okupiranem palestinskem ozemlju je v </w:t>
      </w:r>
      <w:r w:rsidR="006F4983">
        <w:rPr>
          <w:rFonts w:ascii="Arial" w:eastAsia="Times New Roman" w:hAnsi="Arial" w:cs="Arial"/>
          <w:bCs/>
          <w:sz w:val="20"/>
          <w:szCs w:val="20"/>
        </w:rPr>
        <w:t>poraznem</w:t>
      </w:r>
      <w:r>
        <w:rPr>
          <w:rFonts w:ascii="Arial" w:eastAsia="Times New Roman" w:hAnsi="Arial" w:cs="Arial"/>
          <w:bCs/>
          <w:sz w:val="20"/>
          <w:szCs w:val="20"/>
        </w:rPr>
        <w:t xml:space="preserve"> stanju. Zaradi oboroženega konflikta in dramatičnih življenjskih okoliščin prebivalstvo živi v improviziranih šotorskih naseljih in nima ustrezne oskrbe z vodo in sanitarijami. V Gazi so bile številne bolnišnice in zdravstveni centri uničeni, reševalna vozila in zdravstveni delavci so bili tarče napadov. Dobava zdravil in medicinske opreme je omejena. Pacienti umirajo od sicer ozdravljivih poškodb in bolezni, matere in novorojenci  nimajo primerne oskrbe. Konflikt v Gazi je močno ogrozil tudi duševno zdravje prebivalcev. Nedavne študije kažejo na visoko stopnjo razširjenosti posttravmatske stresne motnje (PTSD), depresije in anksioznosti.</w:t>
      </w:r>
      <w:r w:rsidR="006F4983">
        <w:rPr>
          <w:rFonts w:ascii="Arial" w:eastAsia="Times New Roman" w:hAnsi="Arial" w:cs="Arial"/>
          <w:bCs/>
          <w:sz w:val="20"/>
          <w:szCs w:val="20"/>
        </w:rPr>
        <w:t xml:space="preserve"> Kljub oviram, SZO ob podpori UNICEF in UNRWA poskuša izvajati sistematično cepljenje otrok.</w:t>
      </w:r>
    </w:p>
    <w:p w14:paraId="3CA0579C" w14:textId="4D9D430C" w:rsidR="00D6384A" w:rsidRDefault="00D6384A" w:rsidP="00D6384A">
      <w:pPr>
        <w:autoSpaceDE w:val="0"/>
        <w:autoSpaceDN w:val="0"/>
        <w:adjustRightInd w:val="0"/>
        <w:spacing w:after="0" w:line="240" w:lineRule="atLeast"/>
        <w:jc w:val="both"/>
        <w:rPr>
          <w:rFonts w:ascii="Arial" w:eastAsia="Times New Roman" w:hAnsi="Arial" w:cs="Arial"/>
          <w:bCs/>
          <w:sz w:val="20"/>
          <w:szCs w:val="20"/>
        </w:rPr>
      </w:pPr>
    </w:p>
    <w:p w14:paraId="2908D8B8" w14:textId="1B85CA9E" w:rsidR="00D6384A" w:rsidRDefault="006F4983" w:rsidP="00D6384A">
      <w:pPr>
        <w:autoSpaceDE w:val="0"/>
        <w:autoSpaceDN w:val="0"/>
        <w:adjustRightInd w:val="0"/>
        <w:spacing w:after="0" w:line="240" w:lineRule="atLeast"/>
        <w:jc w:val="both"/>
        <w:rPr>
          <w:rFonts w:ascii="Arial" w:eastAsia="Times New Roman" w:hAnsi="Arial" w:cs="Arial"/>
          <w:bCs/>
          <w:sz w:val="20"/>
          <w:szCs w:val="20"/>
        </w:rPr>
      </w:pPr>
      <w:r>
        <w:rPr>
          <w:rFonts w:ascii="Helv" w:hAnsi="Helv" w:cs="Helv"/>
          <w:color w:val="000000"/>
          <w:sz w:val="20"/>
          <w:szCs w:val="20"/>
        </w:rPr>
        <w:t xml:space="preserve">Prav tako sta bili civilna in kritična infrastruktura tarča napadov v Ukrajini. Slovenija ostro obsoja rusko agresijo ter podpira suverenost in ozemeljsko celovitost Ukrajine. Podpira prizadevanja za pravičen in trajen mir v skladu z mednarodnim pravom in Ustanovno listino Združenih narodov. Slovenija bo še naprej nudila podporo in pomoč Ukrajini, tako bilateralno kot v okviru mednarodnih organizacij. </w:t>
      </w:r>
      <w:r w:rsidR="00217445" w:rsidRPr="00217445">
        <w:rPr>
          <w:rFonts w:ascii="Arial" w:eastAsia="Times New Roman" w:hAnsi="Arial" w:cs="Arial"/>
          <w:bCs/>
          <w:sz w:val="20"/>
          <w:szCs w:val="20"/>
        </w:rPr>
        <w:t xml:space="preserve">Ponovno se bo odločalo </w:t>
      </w:r>
      <w:r>
        <w:rPr>
          <w:rFonts w:ascii="Arial" w:eastAsia="Times New Roman" w:hAnsi="Arial" w:cs="Arial"/>
          <w:bCs/>
          <w:sz w:val="20"/>
          <w:szCs w:val="20"/>
        </w:rPr>
        <w:t xml:space="preserve">tudi </w:t>
      </w:r>
      <w:r w:rsidR="00217445" w:rsidRPr="00217445">
        <w:rPr>
          <w:rFonts w:ascii="Arial" w:eastAsia="Times New Roman" w:hAnsi="Arial" w:cs="Arial"/>
          <w:bCs/>
          <w:sz w:val="20"/>
          <w:szCs w:val="20"/>
        </w:rPr>
        <w:t>o sodelovanju Tajvana</w:t>
      </w:r>
      <w:r>
        <w:rPr>
          <w:rFonts w:ascii="Arial" w:eastAsia="Times New Roman" w:hAnsi="Arial" w:cs="Arial"/>
          <w:bCs/>
          <w:sz w:val="20"/>
          <w:szCs w:val="20"/>
        </w:rPr>
        <w:t xml:space="preserve">  v SZO</w:t>
      </w:r>
      <w:r w:rsidR="00217445" w:rsidRPr="00217445">
        <w:rPr>
          <w:rFonts w:ascii="Arial" w:eastAsia="Times New Roman" w:hAnsi="Arial" w:cs="Arial"/>
          <w:bCs/>
          <w:sz w:val="20"/>
          <w:szCs w:val="20"/>
        </w:rPr>
        <w:t>.</w:t>
      </w:r>
      <w:r w:rsidR="00D6384A">
        <w:rPr>
          <w:rFonts w:ascii="Arial" w:eastAsia="Times New Roman" w:hAnsi="Arial" w:cs="Arial"/>
          <w:bCs/>
          <w:sz w:val="20"/>
          <w:szCs w:val="20"/>
        </w:rPr>
        <w:t xml:space="preserve"> </w:t>
      </w:r>
      <w:r w:rsidR="00D6384A" w:rsidRPr="00E27E11">
        <w:rPr>
          <w:rFonts w:ascii="Arial" w:eastAsia="Times New Roman" w:hAnsi="Arial" w:cs="Arial"/>
          <w:bCs/>
          <w:sz w:val="20"/>
          <w:szCs w:val="20"/>
        </w:rPr>
        <w:t>Slovenija zagovarja možnost sodelovanja Tajvana v okviru organizacij, kjer državnost ni predpogoj oz. kjer je to v skladu s statuti organizacije in pomembno z vidika vključenosti prebivalcev Tajvana v globalno upravljanje. Smiselno sodelovanje Tajvana v SZO je ključnega pomena za doseganje globalnih zdravstvenih ciljev SZO.</w:t>
      </w:r>
    </w:p>
    <w:p w14:paraId="536EDD90" w14:textId="77777777" w:rsidR="00D6384A" w:rsidRDefault="00D6384A" w:rsidP="00D6384A">
      <w:pPr>
        <w:autoSpaceDE w:val="0"/>
        <w:autoSpaceDN w:val="0"/>
        <w:adjustRightInd w:val="0"/>
        <w:spacing w:after="0" w:line="240" w:lineRule="atLeast"/>
        <w:jc w:val="both"/>
        <w:rPr>
          <w:rFonts w:ascii="Arial" w:eastAsia="Times New Roman" w:hAnsi="Arial" w:cs="Arial"/>
          <w:bCs/>
          <w:sz w:val="20"/>
          <w:szCs w:val="20"/>
        </w:rPr>
      </w:pPr>
    </w:p>
    <w:p w14:paraId="378DDFEA"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58D3D6EB" w14:textId="42D7DBA2" w:rsidR="00217445" w:rsidRDefault="00217445" w:rsidP="00217445">
      <w:pPr>
        <w:pStyle w:val="Odstavekseznama"/>
        <w:numPr>
          <w:ilvl w:val="0"/>
          <w:numId w:val="29"/>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Stranski dogodki GA SZO</w:t>
      </w:r>
    </w:p>
    <w:p w14:paraId="5B88425B" w14:textId="77777777" w:rsidR="00217445" w:rsidRPr="00217445" w:rsidRDefault="00217445" w:rsidP="00217445">
      <w:pPr>
        <w:pStyle w:val="Odstavekseznama"/>
        <w:autoSpaceDE w:val="0"/>
        <w:autoSpaceDN w:val="0"/>
        <w:adjustRightInd w:val="0"/>
        <w:spacing w:after="0" w:line="240" w:lineRule="atLeast"/>
        <w:jc w:val="both"/>
        <w:rPr>
          <w:rFonts w:ascii="Arial" w:eastAsia="Times New Roman" w:hAnsi="Arial" w:cs="Arial"/>
          <w:b/>
          <w:sz w:val="20"/>
          <w:szCs w:val="20"/>
        </w:rPr>
      </w:pPr>
    </w:p>
    <w:p w14:paraId="51E8D714"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Ob robu zasedanja se bo zvrstila vrsta stranskih dogodkov, ki jih organizirajo države članice SZO v sodelovanju s SZO in/ali civilno družbo in akademskimi inštitucijami. </w:t>
      </w:r>
    </w:p>
    <w:p w14:paraId="6C8FEEB5"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68C58ACA"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Ob robu letošnje GS SZO bo Slovenija, kot pobudnica Resolucije o socialni participaciji za univerzalno pokritost z zdravstvenim varstvom, zdravje in blaginjo v sodelovanju z Mladinskim svetom SZO (WHO Youth Council) za podporo izvajanju te resolucije gostila dogodek »NextGen x NowGen: Futureproofing Health in the Climate Era«, ki bo potekal 21. maja 2026 in bo izpostavil pomen medgeneracijskega sodelovanja in socialne participacije za naslovitev vpliva podnebnih sprememb in planetarnega zdravja na javno zdravje ter odpornosti zdravstvenih sistemov.</w:t>
      </w:r>
    </w:p>
    <w:p w14:paraId="7D6A5D17"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74824944"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Slovenija bo tudi sodelovala pri pripravi stranskega dogodka »The central role of social participation and multilateral cooperation in advancing health sovereignty«. </w:t>
      </w:r>
    </w:p>
    <w:p w14:paraId="4541B71B"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051A54F6" w14:textId="18E172A5" w:rsidR="00217445" w:rsidRPr="00217445" w:rsidRDefault="00217445" w:rsidP="00217445">
      <w:pPr>
        <w:pStyle w:val="Odstavekseznama"/>
        <w:numPr>
          <w:ilvl w:val="0"/>
          <w:numId w:val="29"/>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Resolucije, predvidene za sprejem na 79. zasedanju GS SZO</w:t>
      </w:r>
    </w:p>
    <w:p w14:paraId="5E3A2626"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77D67643" w14:textId="77777777" w:rsidR="00217445" w:rsidRPr="00217445" w:rsidRDefault="00217445" w:rsidP="00217445">
      <w:pPr>
        <w:pStyle w:val="Odstavekseznama"/>
        <w:numPr>
          <w:ilvl w:val="0"/>
          <w:numId w:val="22"/>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Steatotične bolezni jeter: manjkajoči delček v globalnem odzivu na kronične ne-nalezljive bolezni</w:t>
      </w:r>
    </w:p>
    <w:p w14:paraId="7983EF35" w14:textId="77777777" w:rsidR="00217445" w:rsidRPr="00217445" w:rsidRDefault="00217445" w:rsidP="00217445">
      <w:pPr>
        <w:pStyle w:val="Odstavekseznama"/>
        <w:numPr>
          <w:ilvl w:val="0"/>
          <w:numId w:val="22"/>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Personalizirana medicina: pot do ciljane, personalizirane in pravične oskrbe </w:t>
      </w:r>
    </w:p>
    <w:p w14:paraId="557CC2A8" w14:textId="77777777" w:rsidR="00217445" w:rsidRPr="00217445" w:rsidRDefault="00217445" w:rsidP="00217445">
      <w:pPr>
        <w:pStyle w:val="Odstavekseznama"/>
        <w:numPr>
          <w:ilvl w:val="0"/>
          <w:numId w:val="22"/>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Krepitev enakega dostopa do slikovne diagnostike s pomočjo teleradiologije  </w:t>
      </w:r>
    </w:p>
    <w:p w14:paraId="2E44915B" w14:textId="77777777" w:rsidR="00217445" w:rsidRPr="00217445" w:rsidRDefault="00217445" w:rsidP="00217445">
      <w:pPr>
        <w:pStyle w:val="Odstavekseznama"/>
        <w:numPr>
          <w:ilvl w:val="0"/>
          <w:numId w:val="22"/>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lastRenderedPageBreak/>
        <w:t>Zmanjšanje bremena možganske kapi: krepitev preventive, akutne obravnave, rehabilitacije in pripravljenosti zdravstvenega sistema</w:t>
      </w:r>
    </w:p>
    <w:p w14:paraId="1789203C" w14:textId="77777777" w:rsidR="00217445" w:rsidRPr="00217445" w:rsidRDefault="00217445" w:rsidP="00217445">
      <w:pPr>
        <w:pStyle w:val="Odstavekseznama"/>
        <w:numPr>
          <w:ilvl w:val="0"/>
          <w:numId w:val="22"/>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Napredek v pametni in učinkoviti farmakovigilanci kot temeljnega orodja za robusten, zdržen, odporen in odziven zdravstveni sitem za vsakogar povsod </w:t>
      </w:r>
    </w:p>
    <w:p w14:paraId="02A65EEA" w14:textId="77777777" w:rsidR="00217445" w:rsidRPr="00217445" w:rsidRDefault="00217445" w:rsidP="00217445">
      <w:pPr>
        <w:pStyle w:val="Odstavekseznama"/>
        <w:numPr>
          <w:ilvl w:val="0"/>
          <w:numId w:val="22"/>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Zdravstvene razmere v na okupiranih ozemljih Palestine, vključno z Jeruzalemom</w:t>
      </w:r>
    </w:p>
    <w:p w14:paraId="4393E490" w14:textId="77777777" w:rsidR="00217445" w:rsidRPr="00217445" w:rsidRDefault="00217445" w:rsidP="00217445">
      <w:pPr>
        <w:pStyle w:val="Odstavekseznama"/>
        <w:numPr>
          <w:ilvl w:val="0"/>
          <w:numId w:val="22"/>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Prejemki osebja na ne-ovrednotenih položajih in generalnega direktorja</w:t>
      </w:r>
    </w:p>
    <w:p w14:paraId="1BB452F1" w14:textId="77777777" w:rsidR="00217445" w:rsidRPr="00217445" w:rsidRDefault="00217445" w:rsidP="00217445">
      <w:pPr>
        <w:pStyle w:val="Odstavekseznama"/>
        <w:numPr>
          <w:ilvl w:val="0"/>
          <w:numId w:val="22"/>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Potrditev amandmajev k pravilniku o zaposlenih v profesionalnih in višjih kategorijah</w:t>
      </w:r>
    </w:p>
    <w:p w14:paraId="6FDE9DDF"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
          <w:sz w:val="20"/>
          <w:szCs w:val="20"/>
        </w:rPr>
      </w:pPr>
    </w:p>
    <w:p w14:paraId="4A5B684D" w14:textId="26B79C38" w:rsidR="00217445" w:rsidRDefault="00217445" w:rsidP="00217445">
      <w:pPr>
        <w:pStyle w:val="Odstavekseznama"/>
        <w:numPr>
          <w:ilvl w:val="0"/>
          <w:numId w:val="29"/>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Finančne posledice</w:t>
      </w:r>
    </w:p>
    <w:p w14:paraId="18F74FB1" w14:textId="77777777" w:rsidR="00217445" w:rsidRPr="00217445" w:rsidRDefault="00217445" w:rsidP="00217445">
      <w:pPr>
        <w:pStyle w:val="Odstavekseznama"/>
        <w:autoSpaceDE w:val="0"/>
        <w:autoSpaceDN w:val="0"/>
        <w:adjustRightInd w:val="0"/>
        <w:spacing w:after="0" w:line="240" w:lineRule="atLeast"/>
        <w:jc w:val="both"/>
        <w:rPr>
          <w:rFonts w:ascii="Arial" w:eastAsia="Times New Roman" w:hAnsi="Arial" w:cs="Arial"/>
          <w:b/>
          <w:sz w:val="20"/>
          <w:szCs w:val="20"/>
        </w:rPr>
      </w:pPr>
    </w:p>
    <w:p w14:paraId="2FBD2837"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Ocena predvidenih stroškov letalskega in lokalnega prevoza, namestitve, dnevnic ter ostalih morebitnih stroškov znaša 15.000 EUR. Sredstva so zagotovljena na proračunski postavki 2274 - izvajanje programov sodelovanje z WHO, ukrep 2711-23-0011 Mednarodno sodelovanje na področju zdravstva in na proračunski postavki 3347- materialni stroški , ukrep 2711-23-0009  Zagotavljanje pogojev za delo ministrstva.</w:t>
      </w:r>
    </w:p>
    <w:p w14:paraId="06BCA272"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0DB0A870"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Predvideni stroški so višji, saj je v tem času v Ženevi visoko povpraševanje po nastanitvah, predvsem v času od 18. do 21. 6., ko potekajo glavne seje in sestanki Generalne skupščine. </w:t>
      </w:r>
    </w:p>
    <w:p w14:paraId="4D3A8CEE"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5A3D61CC" w14:textId="3EEE6B6F" w:rsidR="00217445" w:rsidRDefault="00217445" w:rsidP="00217445">
      <w:pPr>
        <w:pStyle w:val="Odstavekseznama"/>
        <w:numPr>
          <w:ilvl w:val="0"/>
          <w:numId w:val="29"/>
        </w:numPr>
        <w:autoSpaceDE w:val="0"/>
        <w:autoSpaceDN w:val="0"/>
        <w:adjustRightInd w:val="0"/>
        <w:spacing w:after="0" w:line="240" w:lineRule="atLeast"/>
        <w:jc w:val="both"/>
        <w:rPr>
          <w:rFonts w:ascii="Arial" w:eastAsia="Times New Roman" w:hAnsi="Arial" w:cs="Arial"/>
          <w:b/>
          <w:sz w:val="20"/>
          <w:szCs w:val="20"/>
        </w:rPr>
      </w:pPr>
      <w:r w:rsidRPr="00217445">
        <w:rPr>
          <w:rFonts w:ascii="Arial" w:eastAsia="Times New Roman" w:hAnsi="Arial" w:cs="Arial"/>
          <w:b/>
          <w:sz w:val="20"/>
          <w:szCs w:val="20"/>
        </w:rPr>
        <w:t>Delegacija</w:t>
      </w:r>
    </w:p>
    <w:p w14:paraId="6DE442FE" w14:textId="77777777" w:rsidR="00217445" w:rsidRPr="00217445" w:rsidRDefault="00217445" w:rsidP="00217445">
      <w:pPr>
        <w:pStyle w:val="Odstavekseznama"/>
        <w:autoSpaceDE w:val="0"/>
        <w:autoSpaceDN w:val="0"/>
        <w:adjustRightInd w:val="0"/>
        <w:spacing w:after="0" w:line="240" w:lineRule="atLeast"/>
        <w:jc w:val="both"/>
        <w:rPr>
          <w:rFonts w:ascii="Arial" w:eastAsia="Times New Roman" w:hAnsi="Arial" w:cs="Arial"/>
          <w:b/>
          <w:sz w:val="20"/>
          <w:szCs w:val="20"/>
        </w:rPr>
      </w:pPr>
    </w:p>
    <w:p w14:paraId="7FDDB90E"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Vlada Republike Slovenije je imenovala delegacijo v naslednji sestavi:</w:t>
      </w:r>
    </w:p>
    <w:p w14:paraId="78114824"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4A09893C" w14:textId="49026E9B" w:rsidR="00217445" w:rsidRPr="00217445" w:rsidRDefault="00217445" w:rsidP="00217445">
      <w:pPr>
        <w:pStyle w:val="Odstavekseznama"/>
        <w:numPr>
          <w:ilvl w:val="0"/>
          <w:numId w:val="31"/>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Anita Pipan, veleposlanica, Stalno predstavništvo Republike Slovenije pri Uradu Združenih narodov in drugih mednarodnih organizacijah v Ženevi, vodja delegacije,</w:t>
      </w:r>
    </w:p>
    <w:p w14:paraId="6AE29BE2" w14:textId="00ABF7D8" w:rsidR="00217445" w:rsidRPr="00217445" w:rsidRDefault="00217445" w:rsidP="00217445">
      <w:pPr>
        <w:pStyle w:val="Odstavekseznama"/>
        <w:numPr>
          <w:ilvl w:val="0"/>
          <w:numId w:val="31"/>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Jana Urh-Lesjak, pooblaščena ministrica, Stalno predstavništvo Republike Slovenije pri Uradu Združenih narodov in drugih mednarodnih organizacijah v Ženevi, članica delegacije,</w:t>
      </w:r>
    </w:p>
    <w:p w14:paraId="12832C2F" w14:textId="6B943E97" w:rsidR="00217445" w:rsidRPr="00217445" w:rsidRDefault="00217445" w:rsidP="00217445">
      <w:pPr>
        <w:pStyle w:val="Odstavekseznama"/>
        <w:numPr>
          <w:ilvl w:val="0"/>
          <w:numId w:val="31"/>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Kerstin Vesna Petrič, </w:t>
      </w:r>
      <w:r w:rsidR="00260AA3">
        <w:rPr>
          <w:rFonts w:ascii="Arial" w:eastAsia="Times New Roman" w:hAnsi="Arial" w:cs="Arial"/>
          <w:bCs/>
          <w:sz w:val="20"/>
          <w:szCs w:val="20"/>
        </w:rPr>
        <w:t>vodja</w:t>
      </w:r>
      <w:r w:rsidRPr="00217445">
        <w:rPr>
          <w:rFonts w:ascii="Arial" w:eastAsia="Times New Roman" w:hAnsi="Arial" w:cs="Arial"/>
          <w:bCs/>
          <w:sz w:val="20"/>
          <w:szCs w:val="20"/>
        </w:rPr>
        <w:t>, Služba za sodelovanje s SZO, Ministrstvo za zdravje, članica delegacije,</w:t>
      </w:r>
    </w:p>
    <w:p w14:paraId="4D42BCF2" w14:textId="5855672F" w:rsidR="00217445" w:rsidRPr="00217445" w:rsidRDefault="00217445" w:rsidP="00217445">
      <w:pPr>
        <w:pStyle w:val="Odstavekseznama"/>
        <w:numPr>
          <w:ilvl w:val="0"/>
          <w:numId w:val="31"/>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Živa Cotič Zidar, </w:t>
      </w:r>
      <w:r w:rsidR="00260AA3">
        <w:rPr>
          <w:rFonts w:ascii="Arial" w:eastAsia="Times New Roman" w:hAnsi="Arial" w:cs="Arial"/>
          <w:bCs/>
          <w:sz w:val="20"/>
          <w:szCs w:val="20"/>
        </w:rPr>
        <w:t>sekretarka</w:t>
      </w:r>
      <w:r w:rsidRPr="00217445">
        <w:rPr>
          <w:rFonts w:ascii="Arial" w:eastAsia="Times New Roman" w:hAnsi="Arial" w:cs="Arial"/>
          <w:bCs/>
          <w:sz w:val="20"/>
          <w:szCs w:val="20"/>
        </w:rPr>
        <w:t>/ v postopku za zdravstvenega atašeja na Stalnem predstavništvu Republike Slovenije pri Uradu Združenih narodov in drugih mednarodnih organizacijah v Ženevi, Služba za sodelovanje s SZO, Ministrstvo za zdravje, članica delegacije,</w:t>
      </w:r>
    </w:p>
    <w:p w14:paraId="145780C2" w14:textId="7CB1159B" w:rsidR="00217445" w:rsidRPr="00217445" w:rsidRDefault="00217445" w:rsidP="00217445">
      <w:pPr>
        <w:pStyle w:val="Odstavekseznama"/>
        <w:numPr>
          <w:ilvl w:val="0"/>
          <w:numId w:val="31"/>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 xml:space="preserve">Blaž Andoljšek, svetovalec, Služba za sodelovanje s SZO, Ministrstvo za zdravje, član delegacije. </w:t>
      </w:r>
    </w:p>
    <w:p w14:paraId="7BF35B14"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p>
    <w:p w14:paraId="41FA0ED8" w14:textId="77777777" w:rsidR="00217445" w:rsidRPr="00217445" w:rsidRDefault="00217445" w:rsidP="00217445">
      <w:p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Delegacijo spremljata:</w:t>
      </w:r>
    </w:p>
    <w:p w14:paraId="3118429F" w14:textId="7C42907F" w:rsidR="00217445" w:rsidRPr="00217445" w:rsidRDefault="00217445" w:rsidP="00217445">
      <w:pPr>
        <w:pStyle w:val="Odstavekseznama"/>
        <w:numPr>
          <w:ilvl w:val="0"/>
          <w:numId w:val="32"/>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Denis Kordež, kot izvoljeni član stalnega odbora Regionalnega odbora Svetovne zdravstvene organizacije za Evropo</w:t>
      </w:r>
    </w:p>
    <w:p w14:paraId="0AC0928D" w14:textId="4E916CB6" w:rsidR="00217445" w:rsidRPr="00217445" w:rsidRDefault="00217445" w:rsidP="00217445">
      <w:pPr>
        <w:pStyle w:val="Odstavekseznama"/>
        <w:numPr>
          <w:ilvl w:val="0"/>
          <w:numId w:val="32"/>
        </w:numPr>
        <w:autoSpaceDE w:val="0"/>
        <w:autoSpaceDN w:val="0"/>
        <w:adjustRightInd w:val="0"/>
        <w:spacing w:after="0" w:line="240" w:lineRule="atLeast"/>
        <w:jc w:val="both"/>
        <w:rPr>
          <w:rFonts w:ascii="Arial" w:eastAsia="Times New Roman" w:hAnsi="Arial" w:cs="Arial"/>
          <w:bCs/>
          <w:sz w:val="20"/>
          <w:szCs w:val="20"/>
        </w:rPr>
      </w:pPr>
      <w:r w:rsidRPr="00217445">
        <w:rPr>
          <w:rFonts w:ascii="Arial" w:eastAsia="Times New Roman" w:hAnsi="Arial" w:cs="Arial"/>
          <w:bCs/>
          <w:sz w:val="20"/>
          <w:szCs w:val="20"/>
        </w:rPr>
        <w:t>Tija Jakič, kot mladinska delegatka, predstavnica Mladinske zveze Brez izgovora Slovenija.</w:t>
      </w:r>
    </w:p>
    <w:p w14:paraId="5926DABF" w14:textId="394BB1B8" w:rsidR="00E619AE" w:rsidRDefault="00E619AE" w:rsidP="00217445">
      <w:pPr>
        <w:autoSpaceDE w:val="0"/>
        <w:autoSpaceDN w:val="0"/>
        <w:adjustRightInd w:val="0"/>
        <w:spacing w:after="0" w:line="240" w:lineRule="atLeast"/>
        <w:jc w:val="both"/>
      </w:pPr>
    </w:p>
    <w:sectPr w:rsidR="00E619AE" w:rsidSect="00734808">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9837C" w14:textId="77777777" w:rsidR="004E5D30" w:rsidRDefault="004E5D30" w:rsidP="00734808">
      <w:pPr>
        <w:spacing w:after="0" w:line="240" w:lineRule="auto"/>
      </w:pPr>
      <w:r>
        <w:separator/>
      </w:r>
    </w:p>
  </w:endnote>
  <w:endnote w:type="continuationSeparator" w:id="0">
    <w:p w14:paraId="5E141E3A" w14:textId="77777777" w:rsidR="004E5D30" w:rsidRDefault="004E5D30" w:rsidP="0073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3A3C1" w14:textId="77777777" w:rsidR="004E5D30" w:rsidRDefault="004E5D30" w:rsidP="00734808">
      <w:pPr>
        <w:spacing w:after="0" w:line="240" w:lineRule="auto"/>
      </w:pPr>
      <w:r>
        <w:separator/>
      </w:r>
    </w:p>
  </w:footnote>
  <w:footnote w:type="continuationSeparator" w:id="0">
    <w:p w14:paraId="21959F92" w14:textId="77777777" w:rsidR="004E5D30" w:rsidRDefault="004E5D30" w:rsidP="00734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2B70" w14:textId="77777777" w:rsidR="007A5659" w:rsidRPr="007A5659" w:rsidRDefault="007A5659" w:rsidP="007A5659">
    <w:pPr>
      <w:tabs>
        <w:tab w:val="center" w:pos="4536"/>
        <w:tab w:val="right" w:pos="9072"/>
      </w:tabs>
      <w:spacing w:after="0" w:line="240" w:lineRule="auto"/>
      <w:jc w:val="both"/>
      <w:rPr>
        <w:rFonts w:ascii="Arial" w:eastAsia="Aptos" w:hAnsi="Arial" w:cs="Times New Roman"/>
        <w:sz w:val="24"/>
        <w:szCs w:val="24"/>
      </w:rPr>
    </w:pPr>
    <w:r w:rsidRPr="007A5659">
      <w:rPr>
        <w:rFonts w:ascii="Arial" w:eastAsia="Aptos" w:hAnsi="Arial" w:cs="Times New Roman"/>
        <w:noProof/>
        <w:sz w:val="24"/>
        <w:szCs w:val="24"/>
      </w:rPr>
      <w:drawing>
        <wp:anchor distT="0" distB="0" distL="114300" distR="114300" simplePos="0" relativeHeight="251659264" behindDoc="1" locked="0" layoutInCell="1" allowOverlap="1" wp14:anchorId="090497C3" wp14:editId="103EB7BC">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
                  <pic:cNvPicPr>
                    <a:picLocks noChangeAspect="1" noChangeArrowheads="1"/>
                  </pic:cNvPicPr>
                </pic:nvPicPr>
                <pic:blipFill>
                  <a:blip r:embed="rId1"/>
                  <a:srcRect/>
                  <a:stretch>
                    <a:fillRect/>
                  </a:stretch>
                </pic:blipFill>
                <pic:spPr bwMode="auto">
                  <a:xfrm>
                    <a:off x="0" y="0"/>
                    <a:ext cx="382270" cy="396240"/>
                  </a:xfrm>
                  <a:prstGeom prst="rect">
                    <a:avLst/>
                  </a:prstGeom>
                  <a:noFill/>
                  <a:ln>
                    <a:noFill/>
                  </a:ln>
                </pic:spPr>
              </pic:pic>
            </a:graphicData>
          </a:graphic>
        </wp:anchor>
      </w:drawing>
    </w:r>
    <w:r w:rsidRPr="007A5659">
      <w:rPr>
        <w:rFonts w:ascii="Arial" w:eastAsia="Aptos" w:hAnsi="Arial" w:cs="Times New Roman"/>
        <w:sz w:val="20"/>
        <w:szCs w:val="20"/>
      </w:rPr>
      <w:t>REPUBLIKA SLOVENIJA</w:t>
    </w:r>
  </w:p>
  <w:p w14:paraId="60CF4413" w14:textId="77777777" w:rsidR="007A5659" w:rsidRPr="007A5659" w:rsidRDefault="007A5659" w:rsidP="007A5659">
    <w:pPr>
      <w:tabs>
        <w:tab w:val="center" w:pos="4536"/>
        <w:tab w:val="right" w:pos="9072"/>
      </w:tabs>
      <w:spacing w:after="0" w:line="240" w:lineRule="auto"/>
      <w:rPr>
        <w:rFonts w:ascii="Arial" w:eastAsia="Aptos" w:hAnsi="Arial" w:cs="Times New Roman"/>
        <w:b/>
        <w:sz w:val="20"/>
        <w:szCs w:val="20"/>
      </w:rPr>
    </w:pPr>
    <w:r w:rsidRPr="007A5659">
      <w:rPr>
        <w:rFonts w:ascii="Arial" w:eastAsia="Aptos" w:hAnsi="Arial" w:cs="Times New Roman"/>
        <w:b/>
        <w:sz w:val="20"/>
        <w:szCs w:val="20"/>
      </w:rPr>
      <w:t>MINISTRSTVO ZA ZDRAVJE</w:t>
    </w:r>
  </w:p>
  <w:p w14:paraId="0A736552" w14:textId="77777777" w:rsidR="007A5659" w:rsidRPr="007A5659" w:rsidRDefault="007A5659" w:rsidP="007A5659">
    <w:pPr>
      <w:tabs>
        <w:tab w:val="center" w:pos="4536"/>
        <w:tab w:val="right" w:pos="9072"/>
      </w:tabs>
      <w:spacing w:after="0" w:line="240" w:lineRule="auto"/>
      <w:jc w:val="both"/>
      <w:rPr>
        <w:rFonts w:ascii="Arial" w:eastAsia="Aptos" w:hAnsi="Arial" w:cs="Times New Roman"/>
        <w:b/>
        <w:sz w:val="20"/>
        <w:szCs w:val="20"/>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A5659" w:rsidRPr="007A5659" w14:paraId="7D35838C" w14:textId="77777777" w:rsidTr="00806468">
      <w:tc>
        <w:tcPr>
          <w:tcW w:w="5102" w:type="dxa"/>
        </w:tcPr>
        <w:p w14:paraId="0802BB28"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Štefanova ulica 5 1000 Ljubljana</w:t>
          </w:r>
        </w:p>
      </w:tc>
      <w:tc>
        <w:tcPr>
          <w:tcW w:w="3826" w:type="dxa"/>
        </w:tcPr>
        <w:p w14:paraId="6BD2A221"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T: 01 478 60 01</w:t>
          </w:r>
        </w:p>
        <w:p w14:paraId="0AA2B976"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 xml:space="preserve">E: </w:t>
          </w:r>
          <w:hyperlink r:id="rId2" w:history="1">
            <w:r w:rsidRPr="007A5659">
              <w:rPr>
                <w:rFonts w:eastAsia="Aptos" w:cs="Times New Roman"/>
                <w:sz w:val="16"/>
                <w:szCs w:val="16"/>
              </w:rPr>
              <w:t>gp.mz@gov.si</w:t>
            </w:r>
          </w:hyperlink>
        </w:p>
        <w:p w14:paraId="1FB1A5E2" w14:textId="77777777" w:rsidR="007A5659" w:rsidRPr="007A5659" w:rsidRDefault="007A5659" w:rsidP="007A5659">
          <w:pPr>
            <w:tabs>
              <w:tab w:val="center" w:pos="4536"/>
              <w:tab w:val="right" w:pos="9072"/>
            </w:tabs>
            <w:jc w:val="both"/>
            <w:rPr>
              <w:rFonts w:eastAsia="Aptos" w:cs="Times New Roman"/>
              <w:sz w:val="16"/>
              <w:szCs w:val="16"/>
            </w:rPr>
          </w:pPr>
          <w:r w:rsidRPr="007A5659">
            <w:rPr>
              <w:rFonts w:eastAsia="Aptos" w:cs="Times New Roman"/>
              <w:sz w:val="16"/>
              <w:szCs w:val="16"/>
            </w:rPr>
            <w:t>http://www.mz.gov.si</w:t>
          </w:r>
        </w:p>
      </w:tc>
    </w:tr>
  </w:tbl>
  <w:p w14:paraId="7B06A324" w14:textId="77777777" w:rsidR="00734808" w:rsidRPr="007A5659" w:rsidRDefault="00734808" w:rsidP="007A565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798"/>
    <w:multiLevelType w:val="hybridMultilevel"/>
    <w:tmpl w:val="29BEAE38"/>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6E4B31"/>
    <w:multiLevelType w:val="hybridMultilevel"/>
    <w:tmpl w:val="B5FC14AE"/>
    <w:lvl w:ilvl="0" w:tplc="E3B405E8">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FD31B2"/>
    <w:multiLevelType w:val="hybridMultilevel"/>
    <w:tmpl w:val="7BFE52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D5350F"/>
    <w:multiLevelType w:val="hybridMultilevel"/>
    <w:tmpl w:val="83B0548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A32C04"/>
    <w:multiLevelType w:val="hybridMultilevel"/>
    <w:tmpl w:val="9BB618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550A3C"/>
    <w:multiLevelType w:val="hybridMultilevel"/>
    <w:tmpl w:val="B730538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DF0526"/>
    <w:multiLevelType w:val="hybridMultilevel"/>
    <w:tmpl w:val="95685D9E"/>
    <w:lvl w:ilvl="0" w:tplc="0424000F">
      <w:start w:val="1"/>
      <w:numFmt w:val="decimal"/>
      <w:lvlText w:val="%1."/>
      <w:lvlJc w:val="left"/>
      <w:pPr>
        <w:ind w:left="928"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E8D1C6A"/>
    <w:multiLevelType w:val="hybridMultilevel"/>
    <w:tmpl w:val="582CED92"/>
    <w:lvl w:ilvl="0" w:tplc="399A549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4528A6"/>
    <w:multiLevelType w:val="hybridMultilevel"/>
    <w:tmpl w:val="3EEC77A2"/>
    <w:lvl w:ilvl="0" w:tplc="63201C1C">
      <w:start w:val="1"/>
      <w:numFmt w:val="bullet"/>
      <w:lvlText w:val=""/>
      <w:lvlJc w:val="left"/>
      <w:pPr>
        <w:ind w:left="643"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557FE5"/>
    <w:multiLevelType w:val="hybridMultilevel"/>
    <w:tmpl w:val="9AA4F8E8"/>
    <w:lvl w:ilvl="0" w:tplc="E3B405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0419B7"/>
    <w:multiLevelType w:val="hybridMultilevel"/>
    <w:tmpl w:val="773806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0BD4FCE"/>
    <w:multiLevelType w:val="hybridMultilevel"/>
    <w:tmpl w:val="15C2014C"/>
    <w:lvl w:ilvl="0" w:tplc="E3B405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0E14A24"/>
    <w:multiLevelType w:val="hybridMultilevel"/>
    <w:tmpl w:val="F3E060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49B3DB9"/>
    <w:multiLevelType w:val="hybridMultilevel"/>
    <w:tmpl w:val="BF628BDA"/>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B908EF78">
      <w:numFmt w:val="bullet"/>
      <w:lvlText w:val="•"/>
      <w:lvlJc w:val="left"/>
      <w:pPr>
        <w:ind w:left="2508" w:hanging="708"/>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A9562E"/>
    <w:multiLevelType w:val="hybridMultilevel"/>
    <w:tmpl w:val="6CA208FA"/>
    <w:lvl w:ilvl="0" w:tplc="13ACEA6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CCD19E1"/>
    <w:multiLevelType w:val="hybridMultilevel"/>
    <w:tmpl w:val="453A1B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661642"/>
    <w:multiLevelType w:val="hybridMultilevel"/>
    <w:tmpl w:val="4B4CF804"/>
    <w:lvl w:ilvl="0" w:tplc="E3B405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A61BBC"/>
    <w:multiLevelType w:val="hybridMultilevel"/>
    <w:tmpl w:val="19786B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9183E43"/>
    <w:multiLevelType w:val="hybridMultilevel"/>
    <w:tmpl w:val="FB720888"/>
    <w:lvl w:ilvl="0" w:tplc="E3B405E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E524A3"/>
    <w:multiLevelType w:val="hybridMultilevel"/>
    <w:tmpl w:val="F4D08E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455637E"/>
    <w:multiLevelType w:val="hybridMultilevel"/>
    <w:tmpl w:val="19786B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E74913"/>
    <w:multiLevelType w:val="hybridMultilevel"/>
    <w:tmpl w:val="47F021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2C36F0"/>
    <w:multiLevelType w:val="multilevel"/>
    <w:tmpl w:val="91B4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D90932"/>
    <w:multiLevelType w:val="hybridMultilevel"/>
    <w:tmpl w:val="04F2F18E"/>
    <w:lvl w:ilvl="0" w:tplc="0424000B">
      <w:start w:val="1"/>
      <w:numFmt w:val="bullet"/>
      <w:lvlText w:val=""/>
      <w:lvlJc w:val="left"/>
      <w:pPr>
        <w:ind w:left="1070" w:hanging="360"/>
      </w:pPr>
      <w:rPr>
        <w:rFonts w:ascii="Wingdings" w:hAnsi="Wingdings"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30" w15:restartNumberingAfterBreak="0">
    <w:nsid w:val="7B3574E9"/>
    <w:multiLevelType w:val="hybridMultilevel"/>
    <w:tmpl w:val="D730ED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28654635">
    <w:abstractNumId w:val="7"/>
  </w:num>
  <w:num w:numId="2" w16cid:durableId="594293212">
    <w:abstractNumId w:val="24"/>
  </w:num>
  <w:num w:numId="3" w16cid:durableId="699400887">
    <w:abstractNumId w:val="22"/>
  </w:num>
  <w:num w:numId="4" w16cid:durableId="2109613288">
    <w:abstractNumId w:val="27"/>
  </w:num>
  <w:num w:numId="5" w16cid:durableId="1577745071">
    <w:abstractNumId w:val="31"/>
  </w:num>
  <w:num w:numId="6" w16cid:durableId="1132595100">
    <w:abstractNumId w:val="15"/>
  </w:num>
  <w:num w:numId="7" w16cid:durableId="1060248353">
    <w:abstractNumId w:val="8"/>
  </w:num>
  <w:num w:numId="8" w16cid:durableId="1063918016">
    <w:abstractNumId w:val="16"/>
  </w:num>
  <w:num w:numId="9" w16cid:durableId="1018317784">
    <w:abstractNumId w:val="20"/>
  </w:num>
  <w:num w:numId="10" w16cid:durableId="506015956">
    <w:abstractNumId w:val="9"/>
  </w:num>
  <w:num w:numId="11" w16cid:durableId="1528569177">
    <w:abstractNumId w:val="13"/>
  </w:num>
  <w:num w:numId="12" w16cid:durableId="181096754">
    <w:abstractNumId w:val="0"/>
  </w:num>
  <w:num w:numId="13" w16cid:durableId="1666861245">
    <w:abstractNumId w:val="18"/>
  </w:num>
  <w:num w:numId="14" w16cid:durableId="311640933">
    <w:abstractNumId w:val="17"/>
  </w:num>
  <w:num w:numId="15" w16cid:durableId="1654867778">
    <w:abstractNumId w:val="6"/>
  </w:num>
  <w:num w:numId="16" w16cid:durableId="400518023">
    <w:abstractNumId w:val="10"/>
  </w:num>
  <w:num w:numId="17" w16cid:durableId="1594969746">
    <w:abstractNumId w:val="2"/>
  </w:num>
  <w:num w:numId="18" w16cid:durableId="265578063">
    <w:abstractNumId w:val="12"/>
  </w:num>
  <w:num w:numId="19" w16cid:durableId="480467606">
    <w:abstractNumId w:val="28"/>
  </w:num>
  <w:num w:numId="20" w16cid:durableId="1952085360">
    <w:abstractNumId w:val="4"/>
  </w:num>
  <w:num w:numId="21" w16cid:durableId="1581937788">
    <w:abstractNumId w:val="29"/>
  </w:num>
  <w:num w:numId="22" w16cid:durableId="117838985">
    <w:abstractNumId w:val="19"/>
  </w:num>
  <w:num w:numId="23" w16cid:durableId="1357198668">
    <w:abstractNumId w:val="11"/>
  </w:num>
  <w:num w:numId="24" w16cid:durableId="1198010112">
    <w:abstractNumId w:val="3"/>
  </w:num>
  <w:num w:numId="25" w16cid:durableId="1486968326">
    <w:abstractNumId w:val="23"/>
  </w:num>
  <w:num w:numId="26" w16cid:durableId="2023507954">
    <w:abstractNumId w:val="30"/>
  </w:num>
  <w:num w:numId="27" w16cid:durableId="956301758">
    <w:abstractNumId w:val="26"/>
  </w:num>
  <w:num w:numId="28" w16cid:durableId="41179291">
    <w:abstractNumId w:val="14"/>
  </w:num>
  <w:num w:numId="29" w16cid:durableId="916867270">
    <w:abstractNumId w:val="25"/>
  </w:num>
  <w:num w:numId="30" w16cid:durableId="1597055601">
    <w:abstractNumId w:val="5"/>
  </w:num>
  <w:num w:numId="31" w16cid:durableId="1336301045">
    <w:abstractNumId w:val="1"/>
  </w:num>
  <w:num w:numId="32" w16cid:durableId="11136683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6119"/>
    <w:rsid w:val="00044847"/>
    <w:rsid w:val="0007329D"/>
    <w:rsid w:val="00095638"/>
    <w:rsid w:val="000E55C4"/>
    <w:rsid w:val="001162C5"/>
    <w:rsid w:val="00152E44"/>
    <w:rsid w:val="00163B5A"/>
    <w:rsid w:val="001973E4"/>
    <w:rsid w:val="001E5303"/>
    <w:rsid w:val="00210570"/>
    <w:rsid w:val="00217445"/>
    <w:rsid w:val="00260974"/>
    <w:rsid w:val="00260AA3"/>
    <w:rsid w:val="00262428"/>
    <w:rsid w:val="00303D83"/>
    <w:rsid w:val="00304D5E"/>
    <w:rsid w:val="00316DC6"/>
    <w:rsid w:val="00321A64"/>
    <w:rsid w:val="003332FB"/>
    <w:rsid w:val="00375622"/>
    <w:rsid w:val="003B1461"/>
    <w:rsid w:val="003C1F35"/>
    <w:rsid w:val="003C3DE5"/>
    <w:rsid w:val="003C6160"/>
    <w:rsid w:val="003E221E"/>
    <w:rsid w:val="00454DD0"/>
    <w:rsid w:val="004821EB"/>
    <w:rsid w:val="00495D3C"/>
    <w:rsid w:val="004A0EF4"/>
    <w:rsid w:val="004C1131"/>
    <w:rsid w:val="004C410D"/>
    <w:rsid w:val="004E5D30"/>
    <w:rsid w:val="005103CD"/>
    <w:rsid w:val="0057757D"/>
    <w:rsid w:val="00597BDE"/>
    <w:rsid w:val="005D6E0B"/>
    <w:rsid w:val="006404E9"/>
    <w:rsid w:val="00695EC3"/>
    <w:rsid w:val="006F4983"/>
    <w:rsid w:val="00730967"/>
    <w:rsid w:val="00734808"/>
    <w:rsid w:val="00767781"/>
    <w:rsid w:val="007A5659"/>
    <w:rsid w:val="008116A7"/>
    <w:rsid w:val="00834928"/>
    <w:rsid w:val="00845403"/>
    <w:rsid w:val="00856442"/>
    <w:rsid w:val="00894D93"/>
    <w:rsid w:val="008B2D6F"/>
    <w:rsid w:val="008E5127"/>
    <w:rsid w:val="008F210F"/>
    <w:rsid w:val="00912699"/>
    <w:rsid w:val="009235DD"/>
    <w:rsid w:val="0094382D"/>
    <w:rsid w:val="00990888"/>
    <w:rsid w:val="009B78D0"/>
    <w:rsid w:val="009E5D8E"/>
    <w:rsid w:val="00A0006E"/>
    <w:rsid w:val="00A049F9"/>
    <w:rsid w:val="00A36709"/>
    <w:rsid w:val="00A377EE"/>
    <w:rsid w:val="00A87E0A"/>
    <w:rsid w:val="00AA0DB4"/>
    <w:rsid w:val="00AE1F83"/>
    <w:rsid w:val="00AF004F"/>
    <w:rsid w:val="00B0186E"/>
    <w:rsid w:val="00B0355B"/>
    <w:rsid w:val="00B25310"/>
    <w:rsid w:val="00B379A0"/>
    <w:rsid w:val="00BB7D2C"/>
    <w:rsid w:val="00BC1355"/>
    <w:rsid w:val="00BF38AB"/>
    <w:rsid w:val="00C061D9"/>
    <w:rsid w:val="00C2466B"/>
    <w:rsid w:val="00C24B2C"/>
    <w:rsid w:val="00C346F3"/>
    <w:rsid w:val="00C44C5F"/>
    <w:rsid w:val="00C823FD"/>
    <w:rsid w:val="00CD272D"/>
    <w:rsid w:val="00CE573A"/>
    <w:rsid w:val="00D2319A"/>
    <w:rsid w:val="00D33008"/>
    <w:rsid w:val="00D45AC5"/>
    <w:rsid w:val="00D6384A"/>
    <w:rsid w:val="00DF1CBD"/>
    <w:rsid w:val="00E12A3A"/>
    <w:rsid w:val="00E619AE"/>
    <w:rsid w:val="00EB2274"/>
    <w:rsid w:val="00F54F0B"/>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F5FFE690-4DB1-4DA3-9527-FA800DF1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1269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734808"/>
    <w:pPr>
      <w:tabs>
        <w:tab w:val="center" w:pos="4536"/>
        <w:tab w:val="right" w:pos="9072"/>
      </w:tabs>
      <w:spacing w:after="0" w:line="240" w:lineRule="auto"/>
    </w:pPr>
  </w:style>
  <w:style w:type="character" w:customStyle="1" w:styleId="GlavaZnak">
    <w:name w:val="Glava Znak"/>
    <w:basedOn w:val="Privzetapisavaodstavka"/>
    <w:link w:val="Glava"/>
    <w:uiPriority w:val="99"/>
    <w:rsid w:val="00734808"/>
  </w:style>
  <w:style w:type="paragraph" w:styleId="Noga">
    <w:name w:val="footer"/>
    <w:basedOn w:val="Navaden"/>
    <w:link w:val="NogaZnak"/>
    <w:uiPriority w:val="99"/>
    <w:unhideWhenUsed/>
    <w:rsid w:val="00734808"/>
    <w:pPr>
      <w:tabs>
        <w:tab w:val="center" w:pos="4536"/>
        <w:tab w:val="right" w:pos="9072"/>
      </w:tabs>
      <w:spacing w:after="0" w:line="240" w:lineRule="auto"/>
    </w:pPr>
  </w:style>
  <w:style w:type="character" w:customStyle="1" w:styleId="NogaZnak">
    <w:name w:val="Noga Znak"/>
    <w:basedOn w:val="Privzetapisavaodstavka"/>
    <w:link w:val="Noga"/>
    <w:uiPriority w:val="99"/>
    <w:rsid w:val="00734808"/>
  </w:style>
  <w:style w:type="table" w:styleId="Tabelamrea">
    <w:name w:val="Table Grid"/>
    <w:basedOn w:val="Navadnatabela"/>
    <w:uiPriority w:val="39"/>
    <w:rsid w:val="007A5659"/>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predpisa">
    <w:name w:val="Naslov_predpisa"/>
    <w:basedOn w:val="Navaden"/>
    <w:link w:val="NaslovpredpisaZnak"/>
    <w:qFormat/>
    <w:rsid w:val="00E619AE"/>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E619AE"/>
    <w:rPr>
      <w:rFonts w:ascii="Arial" w:eastAsia="Times New Roman" w:hAnsi="Arial" w:cs="Arial"/>
      <w:b/>
      <w:lang w:eastAsia="sl-SI"/>
    </w:rPr>
  </w:style>
  <w:style w:type="paragraph" w:styleId="Odstavekseznama">
    <w:name w:val="List Paragraph"/>
    <w:basedOn w:val="Navaden"/>
    <w:uiPriority w:val="34"/>
    <w:qFormat/>
    <w:rsid w:val="00C823FD"/>
    <w:pPr>
      <w:ind w:left="720"/>
      <w:contextualSpacing/>
    </w:pPr>
  </w:style>
  <w:style w:type="character" w:styleId="Hiperpovezava">
    <w:name w:val="Hyperlink"/>
    <w:basedOn w:val="Privzetapisavaodstavka"/>
    <w:uiPriority w:val="99"/>
    <w:unhideWhenUsed/>
    <w:rsid w:val="004A0EF4"/>
    <w:rPr>
      <w:color w:val="0563C1" w:themeColor="hyperlink"/>
      <w:u w:val="single"/>
    </w:rPr>
  </w:style>
  <w:style w:type="character" w:styleId="Nerazreenaomemba">
    <w:name w:val="Unresolved Mention"/>
    <w:basedOn w:val="Privzetapisavaodstavka"/>
    <w:uiPriority w:val="99"/>
    <w:semiHidden/>
    <w:unhideWhenUsed/>
    <w:rsid w:val="004A0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AA4CDF6A72CEB4899C7BB7A4D971786" ma:contentTypeVersion="3" ma:contentTypeDescription="Ustvari nov dokument." ma:contentTypeScope="" ma:versionID="e37105bba36fb890ec846afc9531f41d">
  <xsd:schema xmlns:xsd="http://www.w3.org/2001/XMLSchema" xmlns:xs="http://www.w3.org/2001/XMLSchema" xmlns:p="http://schemas.microsoft.com/office/2006/metadata/properties" xmlns:ns2="4c8facfd-b5e1-42b7-a1f5-53b131855db1" xmlns:ns3="95927556-40c9-425e-a394-10943f7df7f2" targetNamespace="http://schemas.microsoft.com/office/2006/metadata/properties" ma:root="true" ma:fieldsID="44ba28dc4701fe4fdf37690a6677dc4c" ns2:_="" ns3:_="">
    <xsd:import namespace="4c8facfd-b5e1-42b7-a1f5-53b131855db1"/>
    <xsd:import namespace="95927556-40c9-425e-a394-10943f7df7f2"/>
    <xsd:element name="properties">
      <xsd:complexType>
        <xsd:sequence>
          <xsd:element name="documentManagement">
            <xsd:complexType>
              <xsd:all>
                <xsd:element ref="ns2:SharedWithUsers" minOccurs="0"/>
                <xsd:element ref="ns2:SharedWithDetails" minOccurs="0"/>
                <xsd:element ref="ns3:lx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facfd-b5e1-42b7-a1f5-53b131855db1"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27556-40c9-425e-a394-10943f7df7f2" elementFormDefault="qualified">
    <xsd:import namespace="http://schemas.microsoft.com/office/2006/documentManagement/types"/>
    <xsd:import namespace="http://schemas.microsoft.com/office/infopath/2007/PartnerControls"/>
    <xsd:element name="lxqr" ma:index="10" nillable="true" ma:displayName="Oseba ali skupina" ma:list="UserInfo" ma:internalName="lx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xqr xmlns="95927556-40c9-425e-a394-10943f7df7f2">
      <UserInfo>
        <DisplayName/>
        <AccountId xsi:nil="true"/>
        <AccountType/>
      </UserInfo>
    </lxqr>
  </documentManagement>
</p:properties>
</file>

<file path=customXml/itemProps1.xml><?xml version="1.0" encoding="utf-8"?>
<ds:datastoreItem xmlns:ds="http://schemas.openxmlformats.org/officeDocument/2006/customXml" ds:itemID="{5469E50E-F190-4812-83AB-369FD7BE6329}">
  <ds:schemaRefs>
    <ds:schemaRef ds:uri="http://schemas.openxmlformats.org/officeDocument/2006/bibliography"/>
  </ds:schemaRefs>
</ds:datastoreItem>
</file>

<file path=customXml/itemProps2.xml><?xml version="1.0" encoding="utf-8"?>
<ds:datastoreItem xmlns:ds="http://schemas.openxmlformats.org/officeDocument/2006/customXml" ds:itemID="{D751CDEA-BEB3-4D1F-A79A-F0C18607E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facfd-b5e1-42b7-a1f5-53b131855db1"/>
    <ds:schemaRef ds:uri="95927556-40c9-425e-a394-10943f7d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50646-3B7D-4116-864F-035A60996B23}">
  <ds:schemaRefs>
    <ds:schemaRef ds:uri="http://schemas.microsoft.com/sharepoint/v3/contenttype/forms"/>
  </ds:schemaRefs>
</ds:datastoreItem>
</file>

<file path=customXml/itemProps4.xml><?xml version="1.0" encoding="utf-8"?>
<ds:datastoreItem xmlns:ds="http://schemas.openxmlformats.org/officeDocument/2006/customXml" ds:itemID="{C147C6F0-B7D6-492B-8102-8BF8D2816D79}">
  <ds:schemaRefs>
    <ds:schemaRef ds:uri="http://schemas.microsoft.com/office/2006/metadata/properties"/>
    <ds:schemaRef ds:uri="http://schemas.microsoft.com/office/infopath/2007/PartnerControls"/>
    <ds:schemaRef ds:uri="95927556-40c9-425e-a394-10943f7df7f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4725</Words>
  <Characters>26935</Characters>
  <Application>Microsoft Office Word</Application>
  <DocSecurity>0</DocSecurity>
  <Lines>224</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 Andoljšek</dc:creator>
  <cp:keywords/>
  <dc:description/>
  <cp:lastModifiedBy>Blaž Andoljšek</cp:lastModifiedBy>
  <cp:revision>4</cp:revision>
  <dcterms:created xsi:type="dcterms:W3CDTF">2026-05-08T06:36:00Z</dcterms:created>
  <dcterms:modified xsi:type="dcterms:W3CDTF">2026-05-08T06:39:00Z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0x010100AAA4CDF6A72CEB4899C7BB7A4D971786</vt:lpwstr>
  </property>
</Properties>
</file>