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D34F" w14:textId="6F042249" w:rsidR="00193273" w:rsidRPr="009F762D" w:rsidRDefault="00193273" w:rsidP="00193273">
      <w:pPr>
        <w:rPr>
          <w:rFonts w:cs="Arial"/>
          <w:b/>
          <w:color w:val="FF0000"/>
          <w:sz w:val="24"/>
        </w:rPr>
      </w:pP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
        <w:gridCol w:w="1407"/>
        <w:gridCol w:w="558"/>
        <w:gridCol w:w="892"/>
        <w:gridCol w:w="1414"/>
        <w:gridCol w:w="417"/>
        <w:gridCol w:w="1436"/>
        <w:gridCol w:w="160"/>
        <w:gridCol w:w="385"/>
        <w:gridCol w:w="873"/>
        <w:gridCol w:w="1389"/>
        <w:gridCol w:w="169"/>
      </w:tblGrid>
      <w:tr w:rsidR="00193273" w:rsidRPr="002417D8" w14:paraId="2445BD77" w14:textId="77777777" w:rsidTr="00861AA1">
        <w:trPr>
          <w:gridBefore w:val="1"/>
          <w:gridAfter w:val="1"/>
          <w:wBefore w:w="100" w:type="dxa"/>
          <w:wAfter w:w="169" w:type="dxa"/>
        </w:trPr>
        <w:tc>
          <w:tcPr>
            <w:tcW w:w="8931" w:type="dxa"/>
            <w:gridSpan w:val="10"/>
            <w:shd w:val="clear" w:color="auto" w:fill="FFFFFF" w:themeFill="background1"/>
          </w:tcPr>
          <w:p w14:paraId="2FC14375" w14:textId="7A29CECB" w:rsidR="00193273" w:rsidRPr="00861AA1" w:rsidRDefault="00193273" w:rsidP="005B4A9B">
            <w:pPr>
              <w:overflowPunct w:val="0"/>
              <w:autoSpaceDE w:val="0"/>
              <w:autoSpaceDN w:val="0"/>
              <w:adjustRightInd w:val="0"/>
              <w:textAlignment w:val="baseline"/>
              <w:rPr>
                <w:rFonts w:cs="Arial"/>
                <w:szCs w:val="20"/>
                <w:lang w:eastAsia="sl-SI"/>
              </w:rPr>
            </w:pPr>
            <w:r w:rsidRPr="00861AA1">
              <w:rPr>
                <w:rFonts w:cs="Arial"/>
                <w:szCs w:val="20"/>
                <w:lang w:eastAsia="sl-SI"/>
              </w:rPr>
              <w:t xml:space="preserve">Številka: </w:t>
            </w:r>
            <w:r w:rsidR="00801271" w:rsidRPr="00861AA1">
              <w:rPr>
                <w:rFonts w:cs="Arial"/>
                <w:szCs w:val="20"/>
                <w:lang w:eastAsia="sl-SI"/>
              </w:rPr>
              <w:t>010-94/2024-3130-</w:t>
            </w:r>
            <w:r w:rsidR="007742A7">
              <w:rPr>
                <w:rFonts w:cs="Arial"/>
                <w:szCs w:val="20"/>
                <w:lang w:eastAsia="sl-SI"/>
              </w:rPr>
              <w:t>3</w:t>
            </w:r>
            <w:r w:rsidR="00F930F5">
              <w:rPr>
                <w:rFonts w:cs="Arial"/>
                <w:szCs w:val="20"/>
                <w:lang w:eastAsia="sl-SI"/>
              </w:rPr>
              <w:t>6</w:t>
            </w:r>
          </w:p>
        </w:tc>
      </w:tr>
      <w:tr w:rsidR="00193273" w:rsidRPr="002417D8" w14:paraId="7C31CAF3" w14:textId="77777777" w:rsidTr="00861AA1">
        <w:trPr>
          <w:gridBefore w:val="1"/>
          <w:gridAfter w:val="1"/>
          <w:wBefore w:w="100" w:type="dxa"/>
          <w:wAfter w:w="169" w:type="dxa"/>
        </w:trPr>
        <w:tc>
          <w:tcPr>
            <w:tcW w:w="8931" w:type="dxa"/>
            <w:gridSpan w:val="10"/>
            <w:shd w:val="clear" w:color="auto" w:fill="FFFFFF" w:themeFill="background1"/>
          </w:tcPr>
          <w:p w14:paraId="22824F88" w14:textId="17D335F9" w:rsidR="00193273" w:rsidRPr="00861AA1" w:rsidRDefault="00193273" w:rsidP="005B4A9B">
            <w:pPr>
              <w:overflowPunct w:val="0"/>
              <w:autoSpaceDE w:val="0"/>
              <w:autoSpaceDN w:val="0"/>
              <w:adjustRightInd w:val="0"/>
              <w:textAlignment w:val="baseline"/>
              <w:rPr>
                <w:rFonts w:cs="Arial"/>
                <w:szCs w:val="20"/>
                <w:lang w:eastAsia="sl-SI"/>
              </w:rPr>
            </w:pPr>
            <w:r w:rsidRPr="00861AA1">
              <w:rPr>
                <w:rFonts w:cs="Arial"/>
                <w:szCs w:val="20"/>
                <w:lang w:eastAsia="sl-SI"/>
              </w:rPr>
              <w:t>Ljubljana</w:t>
            </w:r>
            <w:r w:rsidR="00974521" w:rsidRPr="00861AA1">
              <w:rPr>
                <w:rFonts w:cs="Arial"/>
                <w:szCs w:val="20"/>
                <w:lang w:eastAsia="sl-SI"/>
              </w:rPr>
              <w:t>,</w:t>
            </w:r>
            <w:r w:rsidR="007742A7">
              <w:rPr>
                <w:rFonts w:cs="Arial"/>
                <w:szCs w:val="20"/>
                <w:lang w:eastAsia="sl-SI"/>
              </w:rPr>
              <w:t xml:space="preserve"> </w:t>
            </w:r>
            <w:r w:rsidR="00677C26">
              <w:rPr>
                <w:rFonts w:cs="Arial"/>
                <w:szCs w:val="20"/>
                <w:lang w:eastAsia="sl-SI"/>
              </w:rPr>
              <w:t>7</w:t>
            </w:r>
            <w:r w:rsidR="00F930F5">
              <w:rPr>
                <w:rFonts w:cs="Arial"/>
                <w:szCs w:val="20"/>
                <w:lang w:eastAsia="sl-SI"/>
              </w:rPr>
              <w:t>. 3. 2025</w:t>
            </w:r>
          </w:p>
        </w:tc>
      </w:tr>
      <w:tr w:rsidR="00193273" w:rsidRPr="002417D8" w14:paraId="4E614CE9" w14:textId="77777777" w:rsidTr="00E2634F">
        <w:trPr>
          <w:gridBefore w:val="1"/>
          <w:gridAfter w:val="1"/>
          <w:wBefore w:w="100" w:type="dxa"/>
          <w:wAfter w:w="169" w:type="dxa"/>
        </w:trPr>
        <w:tc>
          <w:tcPr>
            <w:tcW w:w="8931" w:type="dxa"/>
            <w:gridSpan w:val="10"/>
          </w:tcPr>
          <w:p w14:paraId="1D43D579" w14:textId="19745F10" w:rsidR="00193273" w:rsidRPr="002417D8" w:rsidRDefault="00193273" w:rsidP="005B4A9B">
            <w:pPr>
              <w:overflowPunct w:val="0"/>
              <w:autoSpaceDE w:val="0"/>
              <w:autoSpaceDN w:val="0"/>
              <w:adjustRightInd w:val="0"/>
              <w:textAlignment w:val="baseline"/>
              <w:rPr>
                <w:rFonts w:cs="Arial"/>
                <w:szCs w:val="20"/>
                <w:lang w:eastAsia="sl-SI"/>
              </w:rPr>
            </w:pPr>
          </w:p>
        </w:tc>
      </w:tr>
      <w:tr w:rsidR="00193273" w:rsidRPr="002417D8" w14:paraId="579D45B3" w14:textId="77777777" w:rsidTr="00E2634F">
        <w:trPr>
          <w:gridBefore w:val="1"/>
          <w:gridAfter w:val="1"/>
          <w:wBefore w:w="100" w:type="dxa"/>
          <w:wAfter w:w="169" w:type="dxa"/>
        </w:trPr>
        <w:tc>
          <w:tcPr>
            <w:tcW w:w="8931" w:type="dxa"/>
            <w:gridSpan w:val="10"/>
          </w:tcPr>
          <w:p w14:paraId="05D06B34" w14:textId="77777777" w:rsidR="00193273" w:rsidRPr="002417D8" w:rsidRDefault="00193273" w:rsidP="005B4A9B">
            <w:pPr>
              <w:rPr>
                <w:rFonts w:cs="Arial"/>
                <w:szCs w:val="20"/>
              </w:rPr>
            </w:pPr>
          </w:p>
          <w:p w14:paraId="27AD543A" w14:textId="77777777" w:rsidR="00193273" w:rsidRPr="002417D8" w:rsidRDefault="00193273" w:rsidP="005B4A9B">
            <w:pPr>
              <w:rPr>
                <w:rFonts w:cs="Arial"/>
                <w:szCs w:val="20"/>
              </w:rPr>
            </w:pPr>
            <w:r w:rsidRPr="002417D8">
              <w:rPr>
                <w:rFonts w:cs="Arial"/>
                <w:szCs w:val="20"/>
              </w:rPr>
              <w:t>GENERALNI SEKRETARIAT VLADE REPUBLIKE SLOVENIJE</w:t>
            </w:r>
          </w:p>
          <w:p w14:paraId="3F850099" w14:textId="4E3A8930" w:rsidR="00193273" w:rsidRPr="00C264CE" w:rsidRDefault="00A25720" w:rsidP="005B4A9B">
            <w:pPr>
              <w:rPr>
                <w:rFonts w:cs="Arial"/>
                <w:color w:val="000000" w:themeColor="text1"/>
                <w:szCs w:val="20"/>
              </w:rPr>
            </w:pPr>
            <w:hyperlink r:id="rId8" w:history="1">
              <w:r w:rsidR="00C264CE" w:rsidRPr="00C264CE">
                <w:rPr>
                  <w:rStyle w:val="Hiperpovezava"/>
                  <w:rFonts w:cs="Arial"/>
                  <w:color w:val="000000" w:themeColor="text1"/>
                  <w:szCs w:val="20"/>
                  <w:u w:val="none"/>
                </w:rPr>
                <w:t>gp.gs@gov.si</w:t>
              </w:r>
            </w:hyperlink>
          </w:p>
          <w:p w14:paraId="6C74CB04" w14:textId="77777777" w:rsidR="00193273" w:rsidRPr="002417D8" w:rsidRDefault="00193273" w:rsidP="005B4A9B">
            <w:pPr>
              <w:rPr>
                <w:rFonts w:cs="Arial"/>
                <w:szCs w:val="20"/>
              </w:rPr>
            </w:pPr>
          </w:p>
        </w:tc>
      </w:tr>
      <w:tr w:rsidR="00193273" w:rsidRPr="002417D8" w14:paraId="061CC75E" w14:textId="77777777" w:rsidTr="00E2634F">
        <w:trPr>
          <w:gridBefore w:val="1"/>
          <w:gridAfter w:val="1"/>
          <w:wBefore w:w="100" w:type="dxa"/>
          <w:wAfter w:w="169" w:type="dxa"/>
        </w:trPr>
        <w:tc>
          <w:tcPr>
            <w:tcW w:w="8931" w:type="dxa"/>
            <w:gridSpan w:val="10"/>
          </w:tcPr>
          <w:p w14:paraId="2B70C808" w14:textId="0A95AA80" w:rsidR="00193273" w:rsidRPr="002417D8" w:rsidRDefault="00193273" w:rsidP="00974521">
            <w:pPr>
              <w:rPr>
                <w:rFonts w:cs="Arial"/>
                <w:b/>
              </w:rPr>
            </w:pPr>
            <w:r w:rsidRPr="002417D8">
              <w:rPr>
                <w:rFonts w:cs="Arial"/>
                <w:b/>
                <w:szCs w:val="20"/>
                <w:lang w:eastAsia="sl-SI"/>
              </w:rPr>
              <w:t>ZADEVA</w:t>
            </w:r>
            <w:r w:rsidR="00347DF2" w:rsidRPr="002417D8">
              <w:rPr>
                <w:rFonts w:cs="Arial"/>
                <w:b/>
              </w:rPr>
              <w:t xml:space="preserve">: Strategija </w:t>
            </w:r>
            <w:r w:rsidR="00C264CE">
              <w:rPr>
                <w:rFonts w:cs="Arial"/>
                <w:b/>
              </w:rPr>
              <w:t xml:space="preserve">ravnanja s kadri v državni upravi do leta </w:t>
            </w:r>
            <w:r w:rsidR="00347DF2" w:rsidRPr="002417D8">
              <w:rPr>
                <w:rFonts w:cs="Arial"/>
                <w:b/>
              </w:rPr>
              <w:t xml:space="preserve"> 2030 – predlog za obravnavo</w:t>
            </w:r>
          </w:p>
          <w:p w14:paraId="3C9A4A2F" w14:textId="0A5CF6B2" w:rsidR="00384F69" w:rsidRPr="002417D8" w:rsidRDefault="00384F69" w:rsidP="00974521">
            <w:pPr>
              <w:rPr>
                <w:rFonts w:cs="Arial"/>
                <w:b/>
                <w:szCs w:val="20"/>
                <w:lang w:eastAsia="sl-SI"/>
              </w:rPr>
            </w:pPr>
          </w:p>
        </w:tc>
      </w:tr>
      <w:tr w:rsidR="00193273" w:rsidRPr="002417D8" w14:paraId="7183F7F1" w14:textId="77777777" w:rsidTr="00E2634F">
        <w:trPr>
          <w:gridBefore w:val="1"/>
          <w:gridAfter w:val="1"/>
          <w:wBefore w:w="100" w:type="dxa"/>
          <w:wAfter w:w="169" w:type="dxa"/>
        </w:trPr>
        <w:tc>
          <w:tcPr>
            <w:tcW w:w="8931" w:type="dxa"/>
            <w:gridSpan w:val="10"/>
          </w:tcPr>
          <w:p w14:paraId="19190FE8" w14:textId="77777777" w:rsidR="00193273" w:rsidRPr="002417D8" w:rsidRDefault="00193273" w:rsidP="005B4A9B">
            <w:pPr>
              <w:suppressAutoHyphens/>
              <w:overflowPunct w:val="0"/>
              <w:autoSpaceDE w:val="0"/>
              <w:autoSpaceDN w:val="0"/>
              <w:adjustRightInd w:val="0"/>
              <w:textAlignment w:val="baseline"/>
              <w:outlineLvl w:val="3"/>
              <w:rPr>
                <w:rFonts w:cs="Arial"/>
                <w:b/>
                <w:szCs w:val="20"/>
                <w:lang w:eastAsia="sl-SI"/>
              </w:rPr>
            </w:pPr>
            <w:r w:rsidRPr="002417D8">
              <w:rPr>
                <w:rFonts w:cs="Arial"/>
                <w:b/>
                <w:szCs w:val="20"/>
                <w:lang w:eastAsia="sl-SI"/>
              </w:rPr>
              <w:t>1. Predlog sklepov vlade:</w:t>
            </w:r>
          </w:p>
        </w:tc>
      </w:tr>
      <w:tr w:rsidR="00193273" w:rsidRPr="002417D8" w14:paraId="081FF33A" w14:textId="77777777" w:rsidTr="00E2634F">
        <w:trPr>
          <w:gridBefore w:val="1"/>
          <w:gridAfter w:val="1"/>
          <w:wBefore w:w="100" w:type="dxa"/>
          <w:wAfter w:w="169" w:type="dxa"/>
        </w:trPr>
        <w:tc>
          <w:tcPr>
            <w:tcW w:w="8931" w:type="dxa"/>
            <w:gridSpan w:val="10"/>
          </w:tcPr>
          <w:p w14:paraId="1C357DD9" w14:textId="5502B35D" w:rsidR="005B7B1E" w:rsidRPr="002417D8" w:rsidRDefault="005B7B1E" w:rsidP="005B7B1E">
            <w:pPr>
              <w:widowControl w:val="0"/>
              <w:suppressAutoHyphens/>
              <w:spacing w:line="276" w:lineRule="auto"/>
              <w:jc w:val="both"/>
              <w:rPr>
                <w:rFonts w:cs="Arial"/>
                <w:szCs w:val="20"/>
                <w:lang w:eastAsia="es-ES"/>
              </w:rPr>
            </w:pPr>
            <w:r w:rsidRPr="002417D8">
              <w:rPr>
                <w:rFonts w:cs="Arial"/>
                <w:szCs w:val="20"/>
                <w:lang w:eastAsia="es-ES"/>
              </w:rPr>
              <w:t>Na podlagi prvega odstavka 2. člena Zakona o Vladi Republike Slovenije (Uradni list RS, št. 24/05 – uradno prečiščeno besedilo, 109/08, 38/10 – ZUKN, 8/12, 21/13, 47/13 – ZDU-1G, 65/14, 55/17</w:t>
            </w:r>
            <w:r w:rsidR="00147400">
              <w:rPr>
                <w:rFonts w:cs="Arial"/>
                <w:szCs w:val="20"/>
                <w:lang w:eastAsia="es-ES"/>
              </w:rPr>
              <w:t xml:space="preserve"> in 163/22</w:t>
            </w:r>
            <w:r w:rsidRPr="002417D8">
              <w:rPr>
                <w:rFonts w:cs="Arial"/>
                <w:szCs w:val="20"/>
                <w:lang w:eastAsia="es-ES"/>
              </w:rPr>
              <w:t>), je Vlada Republike na seji____, dne _____, pod točko ___ dnevnega reda, sprejela naslednji</w:t>
            </w:r>
          </w:p>
          <w:p w14:paraId="66CB3660" w14:textId="77777777" w:rsidR="00384F69" w:rsidRPr="00920DCC" w:rsidRDefault="00384F69" w:rsidP="00384F69">
            <w:pPr>
              <w:tabs>
                <w:tab w:val="left" w:pos="1980"/>
              </w:tabs>
              <w:jc w:val="both"/>
              <w:rPr>
                <w:rFonts w:cs="Arial"/>
                <w:szCs w:val="20"/>
              </w:rPr>
            </w:pPr>
          </w:p>
          <w:p w14:paraId="1CF1FB03" w14:textId="44761A53" w:rsidR="00384F69" w:rsidRPr="00920DCC" w:rsidRDefault="00384F69" w:rsidP="00384F69">
            <w:pPr>
              <w:spacing w:line="240" w:lineRule="atLeast"/>
              <w:jc w:val="center"/>
              <w:rPr>
                <w:rFonts w:cs="Arial"/>
              </w:rPr>
            </w:pPr>
            <w:r w:rsidRPr="00920DCC">
              <w:rPr>
                <w:rFonts w:cs="Arial"/>
              </w:rPr>
              <w:t>SKLEP</w:t>
            </w:r>
            <w:r w:rsidR="00953803" w:rsidRPr="00920DCC">
              <w:rPr>
                <w:rFonts w:cs="Arial"/>
              </w:rPr>
              <w:t>:</w:t>
            </w:r>
          </w:p>
          <w:p w14:paraId="34DEC9AD" w14:textId="77777777" w:rsidR="001E5E61" w:rsidRPr="00920DCC" w:rsidRDefault="001E5E61" w:rsidP="00C45518">
            <w:pPr>
              <w:spacing w:line="240" w:lineRule="atLeast"/>
              <w:rPr>
                <w:rFonts w:cs="Arial"/>
              </w:rPr>
            </w:pPr>
          </w:p>
          <w:p w14:paraId="61EBCC96" w14:textId="405123BF" w:rsidR="001E5E61" w:rsidRPr="00920DCC" w:rsidRDefault="001E5E61" w:rsidP="00920DCC">
            <w:pPr>
              <w:pStyle w:val="Odstavekseznama"/>
              <w:numPr>
                <w:ilvl w:val="0"/>
                <w:numId w:val="17"/>
              </w:numPr>
              <w:spacing w:line="260" w:lineRule="exact"/>
              <w:jc w:val="both"/>
              <w:rPr>
                <w:rFonts w:ascii="Arial" w:hAnsi="Arial" w:cs="Arial"/>
              </w:rPr>
            </w:pPr>
            <w:r w:rsidRPr="00920DCC">
              <w:rPr>
                <w:rFonts w:ascii="Arial" w:hAnsi="Arial" w:cs="Arial"/>
              </w:rPr>
              <w:t xml:space="preserve">Vlada Republike Slovenije </w:t>
            </w:r>
            <w:r w:rsidR="00001B19" w:rsidRPr="00920DCC">
              <w:rPr>
                <w:rFonts w:ascii="Arial" w:hAnsi="Arial" w:cs="Arial"/>
              </w:rPr>
              <w:t>je sprejela</w:t>
            </w:r>
            <w:r w:rsidR="00347DF2" w:rsidRPr="00920DCC">
              <w:rPr>
                <w:rFonts w:ascii="Arial" w:hAnsi="Arial" w:cs="Arial"/>
              </w:rPr>
              <w:t xml:space="preserve"> Strategij</w:t>
            </w:r>
            <w:r w:rsidR="00001B19" w:rsidRPr="00920DCC">
              <w:rPr>
                <w:rFonts w:ascii="Arial" w:hAnsi="Arial" w:cs="Arial"/>
              </w:rPr>
              <w:t>o</w:t>
            </w:r>
            <w:r w:rsidR="00347DF2" w:rsidRPr="00920DCC">
              <w:rPr>
                <w:rFonts w:ascii="Arial" w:hAnsi="Arial" w:cs="Arial"/>
              </w:rPr>
              <w:t xml:space="preserve"> </w:t>
            </w:r>
            <w:r w:rsidR="00C264CE" w:rsidRPr="00920DCC">
              <w:rPr>
                <w:rFonts w:ascii="Arial" w:hAnsi="Arial" w:cs="Arial"/>
              </w:rPr>
              <w:t>ravnanja s kadri v državni upravi do leta</w:t>
            </w:r>
            <w:r w:rsidR="001A672D" w:rsidRPr="00920DCC">
              <w:rPr>
                <w:rFonts w:ascii="Arial" w:hAnsi="Arial" w:cs="Arial"/>
              </w:rPr>
              <w:t xml:space="preserve"> </w:t>
            </w:r>
            <w:r w:rsidR="00CD610E" w:rsidRPr="00920DCC">
              <w:rPr>
                <w:rFonts w:ascii="Arial" w:hAnsi="Arial" w:cs="Arial"/>
              </w:rPr>
              <w:t>2030</w:t>
            </w:r>
            <w:r w:rsidR="00347DF2" w:rsidRPr="00920DCC">
              <w:rPr>
                <w:rFonts w:ascii="Arial" w:hAnsi="Arial" w:cs="Arial"/>
              </w:rPr>
              <w:t>.</w:t>
            </w:r>
          </w:p>
          <w:p w14:paraId="1448F35B" w14:textId="77777777" w:rsidR="00920DCC" w:rsidRPr="00920DCC" w:rsidRDefault="00920DCC" w:rsidP="00920DCC">
            <w:pPr>
              <w:pStyle w:val="Odstavekseznama"/>
              <w:spacing w:line="260" w:lineRule="exact"/>
              <w:jc w:val="both"/>
              <w:rPr>
                <w:rFonts w:ascii="Arial" w:hAnsi="Arial" w:cs="Arial"/>
              </w:rPr>
            </w:pPr>
          </w:p>
          <w:p w14:paraId="69CA86B3" w14:textId="3220B390" w:rsidR="005B7B1E" w:rsidRPr="00AC0787" w:rsidRDefault="005B7B1E" w:rsidP="00920DCC">
            <w:pPr>
              <w:pStyle w:val="Odstavekseznama"/>
              <w:numPr>
                <w:ilvl w:val="0"/>
                <w:numId w:val="17"/>
              </w:numPr>
              <w:spacing w:line="260" w:lineRule="exact"/>
              <w:jc w:val="both"/>
              <w:rPr>
                <w:rFonts w:ascii="Arial" w:hAnsi="Arial" w:cs="Arial"/>
              </w:rPr>
            </w:pPr>
            <w:r w:rsidRPr="00AC0787">
              <w:rPr>
                <w:rFonts w:ascii="Arial" w:hAnsi="Arial" w:cs="Arial"/>
              </w:rPr>
              <w:t xml:space="preserve">Ministrstvo </w:t>
            </w:r>
            <w:r w:rsidR="001A672D" w:rsidRPr="00AC0787">
              <w:rPr>
                <w:rFonts w:ascii="Arial" w:hAnsi="Arial" w:cs="Arial"/>
              </w:rPr>
              <w:t xml:space="preserve">za </w:t>
            </w:r>
            <w:r w:rsidR="00571C7A" w:rsidRPr="00AC0787">
              <w:rPr>
                <w:rFonts w:ascii="Arial" w:hAnsi="Arial" w:cs="Arial"/>
              </w:rPr>
              <w:t>javno upravo</w:t>
            </w:r>
            <w:r w:rsidRPr="00AC0787">
              <w:rPr>
                <w:rFonts w:ascii="Arial" w:hAnsi="Arial" w:cs="Arial"/>
              </w:rPr>
              <w:t xml:space="preserve"> v sodelovanju z organi </w:t>
            </w:r>
            <w:r w:rsidR="00571C7A" w:rsidRPr="00AC0787">
              <w:rPr>
                <w:rFonts w:ascii="Arial" w:hAnsi="Arial" w:cs="Arial"/>
              </w:rPr>
              <w:t xml:space="preserve">državne uprave </w:t>
            </w:r>
            <w:r w:rsidRPr="00AC0787">
              <w:rPr>
                <w:rFonts w:ascii="Arial" w:hAnsi="Arial" w:cs="Arial"/>
              </w:rPr>
              <w:t>pripravi akcijski načrt za izvajanje strategije za leti 202</w:t>
            </w:r>
            <w:r w:rsidR="00CA31E2" w:rsidRPr="00AC0787">
              <w:rPr>
                <w:rFonts w:ascii="Arial" w:hAnsi="Arial" w:cs="Arial"/>
              </w:rPr>
              <w:t>5</w:t>
            </w:r>
            <w:r w:rsidRPr="00AC0787">
              <w:rPr>
                <w:rFonts w:ascii="Arial" w:hAnsi="Arial" w:cs="Arial"/>
              </w:rPr>
              <w:t xml:space="preserve"> in 202</w:t>
            </w:r>
            <w:r w:rsidR="00CA31E2" w:rsidRPr="00AC0787">
              <w:rPr>
                <w:rFonts w:ascii="Arial" w:hAnsi="Arial" w:cs="Arial"/>
              </w:rPr>
              <w:t>6</w:t>
            </w:r>
            <w:r w:rsidR="00B3004F" w:rsidRPr="00AC0787">
              <w:rPr>
                <w:rFonts w:ascii="Arial" w:hAnsi="Arial" w:cs="Arial"/>
              </w:rPr>
              <w:t xml:space="preserve"> </w:t>
            </w:r>
            <w:r w:rsidR="00920DCC" w:rsidRPr="004B0C7E">
              <w:rPr>
                <w:rFonts w:ascii="Arial" w:hAnsi="Arial" w:cs="Arial"/>
                <w:shd w:val="clear" w:color="auto" w:fill="FFFFFF" w:themeFill="background1"/>
              </w:rPr>
              <w:t>najkasneje v</w:t>
            </w:r>
            <w:r w:rsidR="00AC0787" w:rsidRPr="004B0C7E">
              <w:rPr>
                <w:rFonts w:ascii="Arial" w:hAnsi="Arial" w:cs="Arial"/>
                <w:shd w:val="clear" w:color="auto" w:fill="FFFFFF" w:themeFill="background1"/>
              </w:rPr>
              <w:t xml:space="preserve"> šestih mesecih</w:t>
            </w:r>
            <w:r w:rsidR="00920DCC" w:rsidRPr="004B0C7E">
              <w:rPr>
                <w:rFonts w:ascii="Arial" w:hAnsi="Arial" w:cs="Arial"/>
                <w:shd w:val="clear" w:color="auto" w:fill="FFFFFF" w:themeFill="background1"/>
              </w:rPr>
              <w:t xml:space="preserve"> od</w:t>
            </w:r>
            <w:r w:rsidR="00920DCC" w:rsidRPr="00AC0787">
              <w:rPr>
                <w:rFonts w:ascii="Arial" w:hAnsi="Arial" w:cs="Arial"/>
              </w:rPr>
              <w:t xml:space="preserve"> </w:t>
            </w:r>
            <w:r w:rsidR="00B3004F" w:rsidRPr="00AC0787">
              <w:rPr>
                <w:rFonts w:ascii="Arial" w:hAnsi="Arial" w:cs="Arial"/>
              </w:rPr>
              <w:t xml:space="preserve">sprejema strategije </w:t>
            </w:r>
            <w:r w:rsidR="00920DCC" w:rsidRPr="00AC0787">
              <w:rPr>
                <w:rFonts w:ascii="Arial" w:hAnsi="Arial" w:cs="Arial"/>
              </w:rPr>
              <w:t xml:space="preserve">iz prejšnje točke. </w:t>
            </w:r>
          </w:p>
          <w:p w14:paraId="2E146F0F" w14:textId="77777777" w:rsidR="00C45518" w:rsidRPr="000071F8" w:rsidRDefault="00C45518" w:rsidP="007D33D3">
            <w:pPr>
              <w:spacing w:line="240" w:lineRule="atLeast"/>
              <w:jc w:val="both"/>
              <w:rPr>
                <w:rFonts w:cs="Arial"/>
                <w:color w:val="FF0000"/>
              </w:rPr>
            </w:pPr>
          </w:p>
          <w:p w14:paraId="408D7879" w14:textId="3FC79706" w:rsidR="00DD6484" w:rsidRPr="002417D8" w:rsidRDefault="00DD6484" w:rsidP="00C41F98">
            <w:pPr>
              <w:rPr>
                <w:rFonts w:cs="Arial"/>
                <w:szCs w:val="20"/>
              </w:rPr>
            </w:pPr>
          </w:p>
          <w:p w14:paraId="1412B51F" w14:textId="2CB121EA" w:rsidR="004221B8" w:rsidRPr="002417D8" w:rsidRDefault="00193273" w:rsidP="004221B8">
            <w:pPr>
              <w:spacing w:line="240" w:lineRule="atLeast"/>
              <w:rPr>
                <w:rFonts w:cs="Arial"/>
              </w:rPr>
            </w:pPr>
            <w:r w:rsidRPr="002417D8">
              <w:rPr>
                <w:rFonts w:cs="Arial"/>
                <w:i/>
                <w:szCs w:val="20"/>
              </w:rPr>
              <w:t xml:space="preserve">                                                                                     </w:t>
            </w:r>
            <w:r w:rsidR="00C41F98" w:rsidRPr="002417D8">
              <w:rPr>
                <w:rFonts w:cs="Arial"/>
                <w:szCs w:val="20"/>
              </w:rPr>
              <w:t xml:space="preserve"> </w:t>
            </w:r>
            <w:r w:rsidR="00347DF2" w:rsidRPr="002417D8">
              <w:rPr>
                <w:rFonts w:cs="Arial"/>
                <w:szCs w:val="20"/>
              </w:rPr>
              <w:t>Barbara Kolenko Helbl</w:t>
            </w:r>
          </w:p>
          <w:p w14:paraId="3BBD23B0" w14:textId="146E3D6F" w:rsidR="00193273" w:rsidRPr="002417D8" w:rsidRDefault="004221B8" w:rsidP="004221B8">
            <w:pPr>
              <w:rPr>
                <w:rFonts w:cs="Arial"/>
                <w:szCs w:val="20"/>
              </w:rPr>
            </w:pPr>
            <w:r w:rsidRPr="002417D8">
              <w:rPr>
                <w:rFonts w:cs="Arial"/>
              </w:rPr>
              <w:t xml:space="preserve">                                                                                      </w:t>
            </w:r>
            <w:r w:rsidR="00384F69" w:rsidRPr="002417D8">
              <w:rPr>
                <w:rFonts w:cs="Arial"/>
              </w:rPr>
              <w:t>generaln</w:t>
            </w:r>
            <w:r w:rsidR="00347DF2" w:rsidRPr="002417D8">
              <w:rPr>
                <w:rFonts w:cs="Arial"/>
              </w:rPr>
              <w:t>a</w:t>
            </w:r>
            <w:r w:rsidR="00384F69" w:rsidRPr="002417D8">
              <w:rPr>
                <w:rFonts w:cs="Arial"/>
              </w:rPr>
              <w:t xml:space="preserve"> sekretar</w:t>
            </w:r>
            <w:r w:rsidR="00347DF2" w:rsidRPr="002417D8">
              <w:rPr>
                <w:rFonts w:cs="Arial"/>
              </w:rPr>
              <w:t>ka</w:t>
            </w:r>
          </w:p>
          <w:p w14:paraId="1E1EB189" w14:textId="77777777" w:rsidR="00571C7A" w:rsidRDefault="00571C7A" w:rsidP="00571C7A">
            <w:pPr>
              <w:pStyle w:val="Naslovpredpisa"/>
              <w:spacing w:before="0" w:after="0" w:line="260" w:lineRule="exact"/>
              <w:jc w:val="both"/>
              <w:rPr>
                <w:rFonts w:cs="Arial"/>
                <w:b w:val="0"/>
                <w:sz w:val="20"/>
                <w:lang w:eastAsia="en-US"/>
              </w:rPr>
            </w:pPr>
          </w:p>
          <w:p w14:paraId="3BA2F4B2" w14:textId="77777777" w:rsidR="00571C7A" w:rsidRPr="002417D8" w:rsidRDefault="00571C7A" w:rsidP="00571C7A">
            <w:pPr>
              <w:pStyle w:val="Naslovpredpisa"/>
              <w:spacing w:before="0" w:after="0" w:line="260" w:lineRule="exact"/>
              <w:jc w:val="both"/>
              <w:rPr>
                <w:rFonts w:cs="Arial"/>
                <w:b w:val="0"/>
                <w:sz w:val="20"/>
                <w:lang w:eastAsia="en-US"/>
              </w:rPr>
            </w:pPr>
            <w:r w:rsidRPr="002417D8">
              <w:rPr>
                <w:rFonts w:cs="Arial"/>
                <w:b w:val="0"/>
                <w:sz w:val="20"/>
                <w:lang w:eastAsia="en-US"/>
              </w:rPr>
              <w:t>Priloga:</w:t>
            </w:r>
          </w:p>
          <w:p w14:paraId="75921705" w14:textId="77777777" w:rsidR="00571C7A" w:rsidRDefault="00571C7A" w:rsidP="00571C7A">
            <w:pPr>
              <w:pStyle w:val="Odstavekseznama"/>
              <w:numPr>
                <w:ilvl w:val="0"/>
                <w:numId w:val="3"/>
              </w:numPr>
              <w:spacing w:before="0" w:line="260" w:lineRule="exact"/>
              <w:jc w:val="both"/>
              <w:rPr>
                <w:rFonts w:ascii="Arial" w:hAnsi="Arial" w:cs="Arial"/>
              </w:rPr>
            </w:pPr>
            <w:r w:rsidRPr="002417D8">
              <w:rPr>
                <w:rFonts w:ascii="Arial" w:hAnsi="Arial" w:cs="Arial"/>
              </w:rPr>
              <w:t>Strategij</w:t>
            </w:r>
            <w:r>
              <w:rPr>
                <w:rFonts w:ascii="Arial" w:hAnsi="Arial" w:cs="Arial"/>
              </w:rPr>
              <w:t>a</w:t>
            </w:r>
            <w:r w:rsidRPr="002417D8">
              <w:rPr>
                <w:rFonts w:ascii="Arial" w:hAnsi="Arial" w:cs="Arial"/>
              </w:rPr>
              <w:t xml:space="preserve"> </w:t>
            </w:r>
            <w:r>
              <w:rPr>
                <w:rFonts w:ascii="Arial" w:hAnsi="Arial" w:cs="Arial"/>
              </w:rPr>
              <w:t>ravnanja s kadri v državni upravi do leta</w:t>
            </w:r>
            <w:r w:rsidRPr="002417D8">
              <w:rPr>
                <w:rFonts w:ascii="Arial" w:hAnsi="Arial" w:cs="Arial"/>
              </w:rPr>
              <w:t xml:space="preserve"> 2030</w:t>
            </w:r>
          </w:p>
          <w:p w14:paraId="2294A5A2" w14:textId="77777777" w:rsidR="00571C7A" w:rsidRDefault="00571C7A" w:rsidP="00571C7A">
            <w:pPr>
              <w:pStyle w:val="Naslovpredpisa"/>
              <w:spacing w:before="0" w:after="0" w:line="260" w:lineRule="exact"/>
              <w:jc w:val="both"/>
              <w:rPr>
                <w:rFonts w:cs="Arial"/>
                <w:b w:val="0"/>
                <w:sz w:val="20"/>
                <w:lang w:eastAsia="en-US"/>
              </w:rPr>
            </w:pPr>
          </w:p>
          <w:p w14:paraId="71F0679B" w14:textId="77777777" w:rsidR="00571C7A" w:rsidRDefault="00571C7A" w:rsidP="00571C7A">
            <w:pPr>
              <w:pStyle w:val="Naslovpredpisa"/>
              <w:spacing w:before="0" w:after="0" w:line="260" w:lineRule="exact"/>
              <w:jc w:val="both"/>
              <w:rPr>
                <w:rFonts w:cs="Arial"/>
                <w:b w:val="0"/>
                <w:sz w:val="20"/>
                <w:lang w:eastAsia="en-US"/>
              </w:rPr>
            </w:pPr>
          </w:p>
          <w:p w14:paraId="1DB1286E" w14:textId="2B51A083" w:rsidR="00571C7A" w:rsidRPr="002417D8" w:rsidRDefault="007508AC" w:rsidP="00571C7A">
            <w:pPr>
              <w:pStyle w:val="Naslovpredpisa"/>
              <w:spacing w:before="0" w:after="0" w:line="260" w:lineRule="exact"/>
              <w:jc w:val="both"/>
              <w:rPr>
                <w:rFonts w:cs="Arial"/>
                <w:b w:val="0"/>
                <w:sz w:val="20"/>
                <w:lang w:eastAsia="en-US"/>
              </w:rPr>
            </w:pPr>
            <w:r w:rsidRPr="002417D8">
              <w:rPr>
                <w:rFonts w:cs="Arial"/>
                <w:b w:val="0"/>
                <w:sz w:val="20"/>
                <w:lang w:eastAsia="en-US"/>
              </w:rPr>
              <w:t>Sklep prejmejo:</w:t>
            </w:r>
          </w:p>
          <w:p w14:paraId="6C00E88C" w14:textId="14F20C9E" w:rsidR="00571C7A" w:rsidRPr="00571C7A" w:rsidRDefault="00571C7A" w:rsidP="00571C7A">
            <w:pPr>
              <w:pStyle w:val="Odstavekseznama"/>
              <w:numPr>
                <w:ilvl w:val="0"/>
                <w:numId w:val="3"/>
              </w:numPr>
              <w:spacing w:before="0" w:line="260" w:lineRule="exact"/>
              <w:jc w:val="both"/>
              <w:rPr>
                <w:rFonts w:ascii="Arial" w:hAnsi="Arial" w:cs="Arial"/>
                <w:color w:val="000000"/>
              </w:rPr>
            </w:pPr>
            <w:r w:rsidRPr="00571C7A">
              <w:rPr>
                <w:rFonts w:ascii="Arial" w:hAnsi="Arial" w:cs="Arial"/>
                <w:color w:val="000000"/>
              </w:rPr>
              <w:t>Ministrstva</w:t>
            </w:r>
          </w:p>
          <w:p w14:paraId="6F9A1218" w14:textId="7D4EC354" w:rsidR="007508AC" w:rsidRDefault="007508AC" w:rsidP="00571C7A">
            <w:pPr>
              <w:numPr>
                <w:ilvl w:val="0"/>
                <w:numId w:val="3"/>
              </w:numPr>
              <w:spacing w:line="260" w:lineRule="exact"/>
              <w:jc w:val="both"/>
              <w:rPr>
                <w:rFonts w:cs="Arial"/>
                <w:color w:val="000000"/>
              </w:rPr>
            </w:pPr>
            <w:r w:rsidRPr="002417D8">
              <w:rPr>
                <w:rFonts w:cs="Arial"/>
                <w:color w:val="000000"/>
              </w:rPr>
              <w:t>Kabinet predsednika Vlade R</w:t>
            </w:r>
            <w:r w:rsidR="00571C7A">
              <w:rPr>
                <w:rFonts w:cs="Arial"/>
                <w:color w:val="000000"/>
              </w:rPr>
              <w:t xml:space="preserve">epublike </w:t>
            </w:r>
            <w:r w:rsidRPr="002417D8">
              <w:rPr>
                <w:rFonts w:cs="Arial"/>
                <w:color w:val="000000"/>
              </w:rPr>
              <w:t>S</w:t>
            </w:r>
            <w:r w:rsidR="00571C7A">
              <w:rPr>
                <w:rFonts w:cs="Arial"/>
                <w:color w:val="000000"/>
              </w:rPr>
              <w:t>lovenije</w:t>
            </w:r>
          </w:p>
          <w:p w14:paraId="04B52399" w14:textId="28B4A2B9" w:rsidR="007508AC" w:rsidRPr="00571C7A" w:rsidRDefault="007508AC" w:rsidP="00571C7A">
            <w:pPr>
              <w:numPr>
                <w:ilvl w:val="0"/>
                <w:numId w:val="3"/>
              </w:numPr>
              <w:spacing w:line="260" w:lineRule="exact"/>
              <w:jc w:val="both"/>
              <w:rPr>
                <w:rFonts w:cs="Arial"/>
                <w:color w:val="000000"/>
              </w:rPr>
            </w:pPr>
            <w:r w:rsidRPr="00571C7A">
              <w:rPr>
                <w:rFonts w:cs="Arial"/>
                <w:color w:val="000000"/>
              </w:rPr>
              <w:t>Generalni sekretariat Vlade R</w:t>
            </w:r>
            <w:r w:rsidR="00571C7A">
              <w:rPr>
                <w:rFonts w:cs="Arial"/>
                <w:color w:val="000000"/>
              </w:rPr>
              <w:t xml:space="preserve">epublike </w:t>
            </w:r>
            <w:r w:rsidRPr="00571C7A">
              <w:rPr>
                <w:rFonts w:cs="Arial"/>
                <w:color w:val="000000"/>
              </w:rPr>
              <w:t>S</w:t>
            </w:r>
            <w:r w:rsidR="00571C7A">
              <w:rPr>
                <w:rFonts w:cs="Arial"/>
                <w:color w:val="000000"/>
              </w:rPr>
              <w:t>lovenije</w:t>
            </w:r>
            <w:r w:rsidRPr="00571C7A">
              <w:rPr>
                <w:rFonts w:cs="Arial"/>
                <w:color w:val="000000"/>
              </w:rPr>
              <w:t xml:space="preserve"> </w:t>
            </w:r>
          </w:p>
          <w:p w14:paraId="3423683E" w14:textId="5AFE115E" w:rsidR="002E55A2" w:rsidRDefault="00571C7A" w:rsidP="00571C7A">
            <w:pPr>
              <w:numPr>
                <w:ilvl w:val="0"/>
                <w:numId w:val="3"/>
              </w:numPr>
              <w:spacing w:line="260" w:lineRule="exact"/>
              <w:ind w:right="-108"/>
              <w:jc w:val="both"/>
              <w:rPr>
                <w:rFonts w:cs="Arial"/>
              </w:rPr>
            </w:pPr>
            <w:r>
              <w:rPr>
                <w:rFonts w:cs="Arial"/>
              </w:rPr>
              <w:t xml:space="preserve">Urad Vlade Republike Slovenije za Slovence v zamejstvu in po svetu </w:t>
            </w:r>
          </w:p>
          <w:p w14:paraId="3A6B5BEF" w14:textId="1D9DD3AE" w:rsidR="00571C7A" w:rsidRDefault="00571C7A" w:rsidP="00571C7A">
            <w:pPr>
              <w:numPr>
                <w:ilvl w:val="0"/>
                <w:numId w:val="3"/>
              </w:numPr>
              <w:spacing w:line="260" w:lineRule="exact"/>
              <w:ind w:right="-108"/>
              <w:jc w:val="both"/>
              <w:rPr>
                <w:rFonts w:cs="Arial"/>
              </w:rPr>
            </w:pPr>
            <w:r>
              <w:rPr>
                <w:rFonts w:cs="Arial"/>
              </w:rPr>
              <w:t>Ministrstvo za javno upravo, Direktorat za javni sektor</w:t>
            </w:r>
          </w:p>
          <w:p w14:paraId="14AEB358" w14:textId="77777777" w:rsidR="00571C7A" w:rsidRDefault="00571C7A" w:rsidP="00920DCC">
            <w:pPr>
              <w:numPr>
                <w:ilvl w:val="0"/>
                <w:numId w:val="3"/>
              </w:numPr>
              <w:spacing w:line="260" w:lineRule="exact"/>
              <w:ind w:right="-108"/>
              <w:jc w:val="both"/>
              <w:rPr>
                <w:rFonts w:cs="Arial"/>
              </w:rPr>
            </w:pPr>
            <w:r>
              <w:rPr>
                <w:rFonts w:cs="Arial"/>
              </w:rPr>
              <w:t>Generalni sekretariat Vlade Republike Slovenije, Sektor za podporo dela KAZI</w:t>
            </w:r>
          </w:p>
          <w:p w14:paraId="5639F2AE" w14:textId="46C3FBD2" w:rsidR="00920DCC" w:rsidRPr="00920DCC" w:rsidRDefault="00920DCC" w:rsidP="00920DCC">
            <w:pPr>
              <w:spacing w:line="260" w:lineRule="exact"/>
              <w:ind w:left="1020" w:right="-108"/>
              <w:jc w:val="both"/>
              <w:rPr>
                <w:rFonts w:cs="Arial"/>
              </w:rPr>
            </w:pPr>
          </w:p>
        </w:tc>
      </w:tr>
      <w:tr w:rsidR="00193273" w:rsidRPr="002417D8" w14:paraId="63B785F8" w14:textId="77777777" w:rsidTr="00E2634F">
        <w:trPr>
          <w:gridBefore w:val="1"/>
          <w:gridAfter w:val="1"/>
          <w:wBefore w:w="100" w:type="dxa"/>
          <w:wAfter w:w="169" w:type="dxa"/>
        </w:trPr>
        <w:tc>
          <w:tcPr>
            <w:tcW w:w="8931" w:type="dxa"/>
            <w:gridSpan w:val="10"/>
          </w:tcPr>
          <w:p w14:paraId="4CC2AEC4" w14:textId="77777777" w:rsidR="00193273" w:rsidRPr="002417D8" w:rsidRDefault="00193273" w:rsidP="005B4A9B">
            <w:pPr>
              <w:overflowPunct w:val="0"/>
              <w:autoSpaceDE w:val="0"/>
              <w:autoSpaceDN w:val="0"/>
              <w:adjustRightInd w:val="0"/>
              <w:jc w:val="both"/>
              <w:textAlignment w:val="baseline"/>
              <w:rPr>
                <w:rFonts w:cs="Arial"/>
                <w:b/>
                <w:iCs/>
                <w:szCs w:val="20"/>
                <w:lang w:eastAsia="sl-SI"/>
              </w:rPr>
            </w:pPr>
            <w:r w:rsidRPr="002417D8">
              <w:rPr>
                <w:rFonts w:cs="Arial"/>
                <w:b/>
                <w:szCs w:val="20"/>
                <w:lang w:eastAsia="sl-SI"/>
              </w:rPr>
              <w:t>2. Predlog za obravnavo predloga zakona po nujnem ali skrajšanem postopku v državnem zboru z obrazložitvijo razlogov:</w:t>
            </w:r>
          </w:p>
        </w:tc>
      </w:tr>
      <w:tr w:rsidR="00193273" w:rsidRPr="002417D8" w14:paraId="6E356E0D" w14:textId="77777777" w:rsidTr="00E2634F">
        <w:trPr>
          <w:gridBefore w:val="1"/>
          <w:gridAfter w:val="1"/>
          <w:wBefore w:w="100" w:type="dxa"/>
          <w:wAfter w:w="169" w:type="dxa"/>
        </w:trPr>
        <w:tc>
          <w:tcPr>
            <w:tcW w:w="8931" w:type="dxa"/>
            <w:gridSpan w:val="10"/>
          </w:tcPr>
          <w:p w14:paraId="129B6319" w14:textId="77777777" w:rsidR="00193273" w:rsidRPr="002417D8" w:rsidRDefault="00193273" w:rsidP="005B4A9B">
            <w:pPr>
              <w:overflowPunct w:val="0"/>
              <w:autoSpaceDE w:val="0"/>
              <w:autoSpaceDN w:val="0"/>
              <w:adjustRightInd w:val="0"/>
              <w:jc w:val="both"/>
              <w:textAlignment w:val="baseline"/>
              <w:rPr>
                <w:rFonts w:cs="Arial"/>
                <w:iCs/>
                <w:szCs w:val="20"/>
                <w:lang w:eastAsia="sl-SI"/>
              </w:rPr>
            </w:pPr>
            <w:r w:rsidRPr="002417D8">
              <w:rPr>
                <w:rFonts w:cs="Arial"/>
                <w:iCs/>
                <w:szCs w:val="20"/>
                <w:lang w:eastAsia="sl-SI"/>
              </w:rPr>
              <w:t>/</w:t>
            </w:r>
          </w:p>
        </w:tc>
      </w:tr>
      <w:tr w:rsidR="00193273" w:rsidRPr="002417D8" w14:paraId="31E4D2BE" w14:textId="77777777" w:rsidTr="00E2634F">
        <w:trPr>
          <w:gridBefore w:val="1"/>
          <w:gridAfter w:val="1"/>
          <w:wBefore w:w="100" w:type="dxa"/>
          <w:wAfter w:w="169" w:type="dxa"/>
        </w:trPr>
        <w:tc>
          <w:tcPr>
            <w:tcW w:w="8931" w:type="dxa"/>
            <w:gridSpan w:val="10"/>
          </w:tcPr>
          <w:p w14:paraId="12CBDCDD" w14:textId="77777777" w:rsidR="00193273" w:rsidRPr="002417D8" w:rsidRDefault="00193273" w:rsidP="005B4A9B">
            <w:pPr>
              <w:overflowPunct w:val="0"/>
              <w:autoSpaceDE w:val="0"/>
              <w:autoSpaceDN w:val="0"/>
              <w:adjustRightInd w:val="0"/>
              <w:jc w:val="both"/>
              <w:textAlignment w:val="baseline"/>
              <w:rPr>
                <w:rFonts w:cs="Arial"/>
                <w:b/>
                <w:iCs/>
                <w:szCs w:val="20"/>
                <w:highlight w:val="yellow"/>
                <w:lang w:eastAsia="sl-SI"/>
              </w:rPr>
            </w:pPr>
            <w:r w:rsidRPr="00730FB8">
              <w:rPr>
                <w:rFonts w:cs="Arial"/>
                <w:b/>
                <w:szCs w:val="20"/>
                <w:lang w:eastAsia="sl-SI"/>
              </w:rPr>
              <w:t>3.a Osebe, odgovorne za strokovno pripravo in usklajenost gradiva:</w:t>
            </w:r>
          </w:p>
        </w:tc>
      </w:tr>
      <w:tr w:rsidR="00193273" w:rsidRPr="002417D8" w14:paraId="7E592B88" w14:textId="77777777" w:rsidTr="00E2634F">
        <w:trPr>
          <w:gridBefore w:val="1"/>
          <w:gridAfter w:val="1"/>
          <w:wBefore w:w="100" w:type="dxa"/>
          <w:wAfter w:w="169" w:type="dxa"/>
        </w:trPr>
        <w:tc>
          <w:tcPr>
            <w:tcW w:w="8931" w:type="dxa"/>
            <w:gridSpan w:val="10"/>
          </w:tcPr>
          <w:p w14:paraId="06ECC90F" w14:textId="6FA21E96" w:rsidR="004221B8" w:rsidRPr="002417D8" w:rsidRDefault="000071F8" w:rsidP="004221B8">
            <w:pPr>
              <w:pStyle w:val="Neotevilenodstavek"/>
              <w:numPr>
                <w:ilvl w:val="0"/>
                <w:numId w:val="2"/>
              </w:numPr>
              <w:spacing w:before="0" w:after="0" w:line="240" w:lineRule="atLeast"/>
              <w:rPr>
                <w:iCs/>
                <w:sz w:val="20"/>
                <w:szCs w:val="20"/>
              </w:rPr>
            </w:pPr>
            <w:r>
              <w:rPr>
                <w:sz w:val="20"/>
                <w:szCs w:val="20"/>
              </w:rPr>
              <w:t>m</w:t>
            </w:r>
            <w:r w:rsidR="007D33D3">
              <w:rPr>
                <w:sz w:val="20"/>
                <w:szCs w:val="20"/>
              </w:rPr>
              <w:t xml:space="preserve">ag. Franc Props, minister </w:t>
            </w:r>
            <w:r w:rsidR="004221B8" w:rsidRPr="002417D8">
              <w:rPr>
                <w:sz w:val="20"/>
                <w:szCs w:val="20"/>
              </w:rPr>
              <w:t xml:space="preserve"> </w:t>
            </w:r>
          </w:p>
          <w:p w14:paraId="31D65BBC" w14:textId="45E9C0BA" w:rsidR="00347DF2" w:rsidRPr="002417D8" w:rsidRDefault="000071F8" w:rsidP="004221B8">
            <w:pPr>
              <w:pStyle w:val="Neotevilenodstavek"/>
              <w:numPr>
                <w:ilvl w:val="0"/>
                <w:numId w:val="2"/>
              </w:numPr>
              <w:spacing w:before="0" w:after="0" w:line="240" w:lineRule="atLeast"/>
              <w:rPr>
                <w:iCs/>
                <w:sz w:val="20"/>
                <w:szCs w:val="20"/>
              </w:rPr>
            </w:pPr>
            <w:r>
              <w:rPr>
                <w:sz w:val="20"/>
                <w:szCs w:val="20"/>
              </w:rPr>
              <w:t>Mojca Ramšak Pešec</w:t>
            </w:r>
            <w:r w:rsidR="004221B8" w:rsidRPr="002417D8">
              <w:rPr>
                <w:sz w:val="20"/>
                <w:szCs w:val="20"/>
              </w:rPr>
              <w:t>, državn</w:t>
            </w:r>
            <w:r w:rsidR="001A672D" w:rsidRPr="002417D8">
              <w:rPr>
                <w:sz w:val="20"/>
                <w:szCs w:val="20"/>
              </w:rPr>
              <w:t>a</w:t>
            </w:r>
            <w:r w:rsidR="004221B8" w:rsidRPr="002417D8">
              <w:rPr>
                <w:sz w:val="20"/>
                <w:szCs w:val="20"/>
              </w:rPr>
              <w:t xml:space="preserve"> sekretar</w:t>
            </w:r>
            <w:r w:rsidR="001A672D" w:rsidRPr="002417D8">
              <w:rPr>
                <w:sz w:val="20"/>
                <w:szCs w:val="20"/>
              </w:rPr>
              <w:t>ka</w:t>
            </w:r>
          </w:p>
          <w:p w14:paraId="36DE0456" w14:textId="3734A222" w:rsidR="00730FB8" w:rsidRPr="000071F8" w:rsidRDefault="000071F8" w:rsidP="000071F8">
            <w:pPr>
              <w:pStyle w:val="Neotevilenodstavek"/>
              <w:numPr>
                <w:ilvl w:val="0"/>
                <w:numId w:val="2"/>
              </w:numPr>
              <w:spacing w:before="0" w:after="0" w:line="240" w:lineRule="atLeast"/>
              <w:rPr>
                <w:iCs/>
                <w:sz w:val="20"/>
                <w:szCs w:val="20"/>
              </w:rPr>
            </w:pPr>
            <w:r>
              <w:rPr>
                <w:iCs/>
                <w:sz w:val="20"/>
                <w:szCs w:val="20"/>
              </w:rPr>
              <w:t>Peter Pogačar</w:t>
            </w:r>
            <w:r w:rsidR="00730FB8" w:rsidRPr="00730FB8">
              <w:rPr>
                <w:iCs/>
                <w:sz w:val="20"/>
                <w:szCs w:val="20"/>
              </w:rPr>
              <w:t xml:space="preserve">, </w:t>
            </w:r>
            <w:r>
              <w:rPr>
                <w:iCs/>
                <w:sz w:val="20"/>
                <w:szCs w:val="20"/>
              </w:rPr>
              <w:t>generalni direktor Direktorata za javni sektor</w:t>
            </w:r>
          </w:p>
        </w:tc>
      </w:tr>
      <w:tr w:rsidR="00193273" w:rsidRPr="002417D8" w14:paraId="0A68FB75" w14:textId="77777777" w:rsidTr="00E2634F">
        <w:trPr>
          <w:gridBefore w:val="1"/>
          <w:gridAfter w:val="1"/>
          <w:wBefore w:w="100" w:type="dxa"/>
          <w:wAfter w:w="169" w:type="dxa"/>
        </w:trPr>
        <w:tc>
          <w:tcPr>
            <w:tcW w:w="8931" w:type="dxa"/>
            <w:gridSpan w:val="10"/>
          </w:tcPr>
          <w:p w14:paraId="3DE80DDF" w14:textId="77777777" w:rsidR="00193273" w:rsidRPr="002417D8" w:rsidRDefault="00193273" w:rsidP="005B4A9B">
            <w:pPr>
              <w:overflowPunct w:val="0"/>
              <w:autoSpaceDE w:val="0"/>
              <w:autoSpaceDN w:val="0"/>
              <w:adjustRightInd w:val="0"/>
              <w:jc w:val="both"/>
              <w:textAlignment w:val="baseline"/>
              <w:rPr>
                <w:rFonts w:cs="Arial"/>
                <w:b/>
                <w:iCs/>
                <w:szCs w:val="20"/>
                <w:lang w:eastAsia="sl-SI"/>
              </w:rPr>
            </w:pPr>
            <w:r w:rsidRPr="002417D8">
              <w:rPr>
                <w:rFonts w:cs="Arial"/>
                <w:b/>
                <w:iCs/>
                <w:szCs w:val="20"/>
                <w:lang w:eastAsia="sl-SI"/>
              </w:rPr>
              <w:lastRenderedPageBreak/>
              <w:t xml:space="preserve">3.b Zunanji strokovnjaki, ki so </w:t>
            </w:r>
            <w:r w:rsidRPr="002417D8">
              <w:rPr>
                <w:rFonts w:cs="Arial"/>
                <w:b/>
                <w:szCs w:val="20"/>
                <w:lang w:eastAsia="sl-SI"/>
              </w:rPr>
              <w:t>sodelovali pri pripravi dela ali celotnega gradiva:</w:t>
            </w:r>
          </w:p>
        </w:tc>
      </w:tr>
      <w:tr w:rsidR="00193273" w:rsidRPr="002417D8" w14:paraId="64869289" w14:textId="77777777" w:rsidTr="00E2634F">
        <w:trPr>
          <w:gridBefore w:val="1"/>
          <w:gridAfter w:val="1"/>
          <w:wBefore w:w="100" w:type="dxa"/>
          <w:wAfter w:w="169" w:type="dxa"/>
        </w:trPr>
        <w:tc>
          <w:tcPr>
            <w:tcW w:w="8931" w:type="dxa"/>
            <w:gridSpan w:val="10"/>
          </w:tcPr>
          <w:p w14:paraId="78836A01" w14:textId="182B62A7" w:rsidR="00193273" w:rsidRPr="002417D8" w:rsidRDefault="001A672D" w:rsidP="005B4A9B">
            <w:pPr>
              <w:overflowPunct w:val="0"/>
              <w:autoSpaceDE w:val="0"/>
              <w:autoSpaceDN w:val="0"/>
              <w:adjustRightInd w:val="0"/>
              <w:jc w:val="both"/>
              <w:textAlignment w:val="baseline"/>
              <w:rPr>
                <w:rFonts w:cs="Arial"/>
                <w:iCs/>
                <w:szCs w:val="20"/>
                <w:lang w:eastAsia="sl-SI"/>
              </w:rPr>
            </w:pPr>
            <w:r w:rsidRPr="002417D8">
              <w:rPr>
                <w:rFonts w:cs="Arial"/>
                <w:szCs w:val="20"/>
              </w:rPr>
              <w:t>/</w:t>
            </w:r>
          </w:p>
        </w:tc>
      </w:tr>
      <w:tr w:rsidR="00193273" w:rsidRPr="002417D8" w14:paraId="225637BD" w14:textId="77777777" w:rsidTr="00E2634F">
        <w:trPr>
          <w:gridBefore w:val="1"/>
          <w:gridAfter w:val="1"/>
          <w:wBefore w:w="100" w:type="dxa"/>
          <w:wAfter w:w="169" w:type="dxa"/>
        </w:trPr>
        <w:tc>
          <w:tcPr>
            <w:tcW w:w="8931" w:type="dxa"/>
            <w:gridSpan w:val="10"/>
          </w:tcPr>
          <w:p w14:paraId="19B07A72" w14:textId="77777777" w:rsidR="00193273" w:rsidRPr="002417D8" w:rsidRDefault="00193273" w:rsidP="005B4A9B">
            <w:pPr>
              <w:overflowPunct w:val="0"/>
              <w:autoSpaceDE w:val="0"/>
              <w:autoSpaceDN w:val="0"/>
              <w:adjustRightInd w:val="0"/>
              <w:jc w:val="both"/>
              <w:textAlignment w:val="baseline"/>
              <w:rPr>
                <w:rFonts w:cs="Arial"/>
                <w:b/>
                <w:iCs/>
                <w:szCs w:val="20"/>
                <w:lang w:eastAsia="sl-SI"/>
              </w:rPr>
            </w:pPr>
            <w:r w:rsidRPr="002417D8">
              <w:rPr>
                <w:rFonts w:cs="Arial"/>
                <w:b/>
                <w:szCs w:val="20"/>
                <w:lang w:eastAsia="sl-SI"/>
              </w:rPr>
              <w:t>4. Predstavniki vlade, ki bodo sodelovali pri delu državnega zbora:</w:t>
            </w:r>
          </w:p>
        </w:tc>
      </w:tr>
      <w:tr w:rsidR="00193273" w:rsidRPr="002417D8" w14:paraId="394B3DCC" w14:textId="77777777" w:rsidTr="00E2634F">
        <w:trPr>
          <w:gridBefore w:val="1"/>
          <w:gridAfter w:val="1"/>
          <w:wBefore w:w="100" w:type="dxa"/>
          <w:wAfter w:w="169" w:type="dxa"/>
        </w:trPr>
        <w:tc>
          <w:tcPr>
            <w:tcW w:w="8931" w:type="dxa"/>
            <w:gridSpan w:val="10"/>
          </w:tcPr>
          <w:p w14:paraId="60A51CB5" w14:textId="77777777" w:rsidR="00193273" w:rsidRPr="002417D8" w:rsidRDefault="00193273" w:rsidP="005B4A9B">
            <w:pPr>
              <w:overflowPunct w:val="0"/>
              <w:autoSpaceDE w:val="0"/>
              <w:autoSpaceDN w:val="0"/>
              <w:adjustRightInd w:val="0"/>
              <w:jc w:val="both"/>
              <w:textAlignment w:val="baseline"/>
              <w:rPr>
                <w:rFonts w:cs="Arial"/>
                <w:b/>
                <w:szCs w:val="20"/>
                <w:lang w:eastAsia="sl-SI"/>
              </w:rPr>
            </w:pPr>
            <w:r w:rsidRPr="002417D8">
              <w:rPr>
                <w:rFonts w:cs="Arial"/>
                <w:iCs/>
                <w:szCs w:val="20"/>
                <w:lang w:eastAsia="sl-SI"/>
              </w:rPr>
              <w:t>/</w:t>
            </w:r>
          </w:p>
        </w:tc>
      </w:tr>
      <w:tr w:rsidR="00193273" w:rsidRPr="002417D8" w14:paraId="73D5E3E6" w14:textId="77777777" w:rsidTr="00E2634F">
        <w:trPr>
          <w:gridBefore w:val="1"/>
          <w:gridAfter w:val="1"/>
          <w:wBefore w:w="100" w:type="dxa"/>
          <w:wAfter w:w="169" w:type="dxa"/>
        </w:trPr>
        <w:tc>
          <w:tcPr>
            <w:tcW w:w="8931" w:type="dxa"/>
            <w:gridSpan w:val="10"/>
          </w:tcPr>
          <w:p w14:paraId="168E801F" w14:textId="77777777" w:rsidR="00193273" w:rsidRPr="002417D8" w:rsidRDefault="00193273" w:rsidP="005B4A9B">
            <w:pPr>
              <w:suppressAutoHyphens/>
              <w:overflowPunct w:val="0"/>
              <w:autoSpaceDE w:val="0"/>
              <w:autoSpaceDN w:val="0"/>
              <w:adjustRightInd w:val="0"/>
              <w:textAlignment w:val="baseline"/>
              <w:outlineLvl w:val="3"/>
              <w:rPr>
                <w:rFonts w:cs="Arial"/>
                <w:b/>
                <w:szCs w:val="20"/>
                <w:lang w:eastAsia="sl-SI"/>
              </w:rPr>
            </w:pPr>
            <w:r w:rsidRPr="002417D8">
              <w:rPr>
                <w:rFonts w:cs="Arial"/>
                <w:b/>
                <w:szCs w:val="20"/>
                <w:lang w:eastAsia="sl-SI"/>
              </w:rPr>
              <w:t>5. Kratek povzetek gradiva:</w:t>
            </w:r>
          </w:p>
        </w:tc>
      </w:tr>
      <w:tr w:rsidR="00193273" w:rsidRPr="002417D8" w14:paraId="5CF70107" w14:textId="77777777" w:rsidTr="00E2634F">
        <w:trPr>
          <w:gridBefore w:val="1"/>
          <w:gridAfter w:val="1"/>
          <w:wBefore w:w="100" w:type="dxa"/>
          <w:wAfter w:w="169" w:type="dxa"/>
        </w:trPr>
        <w:tc>
          <w:tcPr>
            <w:tcW w:w="8931" w:type="dxa"/>
            <w:gridSpan w:val="10"/>
          </w:tcPr>
          <w:p w14:paraId="687A4A8C" w14:textId="2DF7D7CB" w:rsidR="001D2CE7" w:rsidRPr="00023590" w:rsidRDefault="001D2CE7" w:rsidP="00023590">
            <w:pPr>
              <w:spacing w:line="260" w:lineRule="exact"/>
              <w:jc w:val="both"/>
              <w:rPr>
                <w:rFonts w:eastAsia="Arial" w:cs="Arial"/>
                <w:color w:val="000000"/>
                <w:szCs w:val="20"/>
              </w:rPr>
            </w:pPr>
            <w:r w:rsidRPr="00023590">
              <w:rPr>
                <w:rFonts w:cs="Arial"/>
                <w:szCs w:val="20"/>
              </w:rPr>
              <w:t>Strategij</w:t>
            </w:r>
            <w:r w:rsidR="00FF60C4" w:rsidRPr="00023590">
              <w:rPr>
                <w:rFonts w:cs="Arial"/>
                <w:szCs w:val="20"/>
              </w:rPr>
              <w:t>a</w:t>
            </w:r>
            <w:r w:rsidRPr="00023590">
              <w:rPr>
                <w:rFonts w:cs="Arial"/>
                <w:szCs w:val="20"/>
              </w:rPr>
              <w:t xml:space="preserve"> ravnanja s kadri v državni upravi do leta 2030 </w:t>
            </w:r>
            <w:r w:rsidR="00FF60C4" w:rsidRPr="00023590">
              <w:rPr>
                <w:rFonts w:cs="Arial"/>
                <w:szCs w:val="20"/>
              </w:rPr>
              <w:t xml:space="preserve">(v nadaljevanju: Strategija) je </w:t>
            </w:r>
            <w:r w:rsidRPr="00023590">
              <w:rPr>
                <w:rFonts w:cs="Arial"/>
                <w:szCs w:val="20"/>
              </w:rPr>
              <w:t>priprav</w:t>
            </w:r>
            <w:r w:rsidR="00FF60C4" w:rsidRPr="00023590">
              <w:rPr>
                <w:rFonts w:cs="Arial"/>
                <w:szCs w:val="20"/>
              </w:rPr>
              <w:t>ljena</w:t>
            </w:r>
            <w:r w:rsidRPr="00023590">
              <w:rPr>
                <w:rFonts w:cs="Arial"/>
                <w:szCs w:val="20"/>
              </w:rPr>
              <w:t xml:space="preserve"> z namenom </w:t>
            </w:r>
            <w:r w:rsidRPr="00023590">
              <w:rPr>
                <w:rFonts w:eastAsia="Arial" w:cs="Arial"/>
                <w:color w:val="000000"/>
                <w:szCs w:val="20"/>
              </w:rPr>
              <w:t xml:space="preserve">strateškega in celovitega ravnanja s kadri, </w:t>
            </w:r>
            <w:r w:rsidRPr="00023590">
              <w:rPr>
                <w:rFonts w:cs="Arial"/>
                <w:noProof/>
                <w:szCs w:val="20"/>
              </w:rPr>
              <w:t>učinkovite uporabe potencialov javnih uslužbencev</w:t>
            </w:r>
            <w:r w:rsidRPr="00023590">
              <w:rPr>
                <w:rFonts w:eastAsia="Arial" w:cs="Arial"/>
                <w:color w:val="000000"/>
                <w:szCs w:val="20"/>
              </w:rPr>
              <w:t xml:space="preserve"> in vzpostavitve privlačnega delovnega okolja z razvojno usmerjeno organizacijsko kulturo</w:t>
            </w:r>
            <w:r w:rsidRPr="00023590">
              <w:rPr>
                <w:rFonts w:cs="Arial"/>
                <w:noProof/>
                <w:szCs w:val="20"/>
              </w:rPr>
              <w:t>.</w:t>
            </w:r>
            <w:r w:rsidRPr="00023590">
              <w:rPr>
                <w:rFonts w:eastAsia="Arial" w:cs="Arial"/>
                <w:color w:val="000000"/>
                <w:szCs w:val="20"/>
              </w:rPr>
              <w:t xml:space="preserve"> </w:t>
            </w:r>
            <w:r w:rsidRPr="00023590">
              <w:rPr>
                <w:rFonts w:cs="Arial"/>
                <w:szCs w:val="20"/>
              </w:rPr>
              <w:t>Vsebina Strategije prvenstveno naslavlja organe državne uprave, ukrepi pa so uporabni tudi širše v javnem sektorju.</w:t>
            </w:r>
          </w:p>
          <w:p w14:paraId="6EBAB303" w14:textId="163853D5" w:rsidR="001D2CE7" w:rsidRPr="00023590" w:rsidRDefault="001D2CE7" w:rsidP="00023590">
            <w:pPr>
              <w:spacing w:line="260" w:lineRule="exact"/>
              <w:jc w:val="both"/>
              <w:rPr>
                <w:rFonts w:cs="Arial"/>
                <w:b/>
                <w:bCs/>
                <w:szCs w:val="20"/>
              </w:rPr>
            </w:pPr>
            <w:r w:rsidRPr="00023590">
              <w:rPr>
                <w:rFonts w:cs="Arial"/>
                <w:szCs w:val="20"/>
              </w:rPr>
              <w:t>V Strategiji je predstavljeno, kako želimo nadgraditi pristope ravnanja z zaposlenimi v državni upravi, da bodo tako strateški kot tudi celoviti. Na eni strani bo delovanje usmerjeno v krepitev prepoznavnosti državne uprave in ustvarjanje privlačnega delovnega okolja</w:t>
            </w:r>
            <w:r w:rsidR="00023590" w:rsidRPr="00023590">
              <w:rPr>
                <w:rFonts w:cs="Arial"/>
                <w:szCs w:val="20"/>
              </w:rPr>
              <w:t>,</w:t>
            </w:r>
            <w:r w:rsidRPr="00023590">
              <w:rPr>
                <w:rFonts w:cs="Arial"/>
                <w:szCs w:val="20"/>
              </w:rPr>
              <w:t xml:space="preserve"> </w:t>
            </w:r>
            <w:r w:rsidR="00023590" w:rsidRPr="00023590">
              <w:rPr>
                <w:rFonts w:cs="Arial"/>
                <w:szCs w:val="20"/>
              </w:rPr>
              <w:t>n</w:t>
            </w:r>
            <w:r w:rsidRPr="00023590">
              <w:rPr>
                <w:rFonts w:cs="Arial"/>
                <w:szCs w:val="20"/>
              </w:rPr>
              <w:t xml:space="preserve">a drugi strani </w:t>
            </w:r>
            <w:r w:rsidR="00023590" w:rsidRPr="00023590">
              <w:rPr>
                <w:rFonts w:cs="Arial"/>
                <w:szCs w:val="20"/>
              </w:rPr>
              <w:t xml:space="preserve">pa </w:t>
            </w:r>
            <w:r w:rsidRPr="00023590">
              <w:rPr>
                <w:rFonts w:cs="Arial"/>
                <w:szCs w:val="20"/>
              </w:rPr>
              <w:t>bo Strategija v pomoč pri zagotavljanju pogojev za krepitev usposobljenosti in motiviranosti javnih uslužbencev. Gre za skupek kontinuirano načrtovanih ukrepov ravnanja z zaposlenimi, ki bodo organom državne uprave v pomoč pri doseganju njihovih ciljev.</w:t>
            </w:r>
          </w:p>
          <w:p w14:paraId="0325D207" w14:textId="6BC26899" w:rsidR="000D2CD3" w:rsidRPr="00023590" w:rsidRDefault="001D2CE7" w:rsidP="00023590">
            <w:pPr>
              <w:spacing w:line="260" w:lineRule="exact"/>
              <w:jc w:val="both"/>
              <w:rPr>
                <w:rFonts w:ascii="Calibri" w:hAnsi="Calibri" w:cs="Calibri"/>
                <w:color w:val="222222"/>
                <w:sz w:val="22"/>
                <w:szCs w:val="22"/>
              </w:rPr>
            </w:pPr>
            <w:r w:rsidRPr="00023590">
              <w:rPr>
                <w:rFonts w:cs="Arial"/>
                <w:szCs w:val="20"/>
              </w:rPr>
              <w:t>Strategija povzema tudi kratko oceno trenutnega stanja in največje izzive, s katerimi se sooča državna uprava</w:t>
            </w:r>
            <w:r w:rsidR="00023590" w:rsidRPr="00023590">
              <w:rPr>
                <w:rFonts w:cs="Arial"/>
                <w:szCs w:val="20"/>
              </w:rPr>
              <w:t>,</w:t>
            </w:r>
            <w:r w:rsidRPr="00023590">
              <w:rPr>
                <w:rFonts w:cs="Arial"/>
                <w:szCs w:val="20"/>
              </w:rPr>
              <w:t xml:space="preserve"> </w:t>
            </w:r>
            <w:r w:rsidR="00023590" w:rsidRPr="00023590">
              <w:rPr>
                <w:rFonts w:cs="Arial"/>
                <w:szCs w:val="20"/>
              </w:rPr>
              <w:t>s</w:t>
            </w:r>
            <w:r w:rsidRPr="00023590">
              <w:rPr>
                <w:rFonts w:cs="Arial"/>
                <w:szCs w:val="20"/>
              </w:rPr>
              <w:t xml:space="preserve">ledi </w:t>
            </w:r>
            <w:r w:rsidR="00023590" w:rsidRPr="00023590">
              <w:rPr>
                <w:rFonts w:cs="Arial"/>
                <w:szCs w:val="20"/>
              </w:rPr>
              <w:t xml:space="preserve">tudi </w:t>
            </w:r>
            <w:r w:rsidRPr="00023590">
              <w:rPr>
                <w:rFonts w:cs="Arial"/>
                <w:szCs w:val="20"/>
              </w:rPr>
              <w:t>vizija razvoja, in v posameznih poglavjih cilji z ukrepi za uresničitev.</w:t>
            </w:r>
            <w:r>
              <w:rPr>
                <w:rFonts w:ascii="Calibri" w:hAnsi="Calibri" w:cs="Calibri"/>
                <w:sz w:val="22"/>
                <w:szCs w:val="22"/>
              </w:rPr>
              <w:t xml:space="preserve"> </w:t>
            </w:r>
          </w:p>
        </w:tc>
      </w:tr>
      <w:tr w:rsidR="00193273" w:rsidRPr="002417D8" w14:paraId="17EA8FED" w14:textId="77777777" w:rsidTr="00E2634F">
        <w:trPr>
          <w:gridBefore w:val="1"/>
          <w:gridAfter w:val="1"/>
          <w:wBefore w:w="100" w:type="dxa"/>
          <w:wAfter w:w="169" w:type="dxa"/>
        </w:trPr>
        <w:tc>
          <w:tcPr>
            <w:tcW w:w="8931" w:type="dxa"/>
            <w:gridSpan w:val="10"/>
          </w:tcPr>
          <w:p w14:paraId="0AEF4303" w14:textId="77777777" w:rsidR="00193273" w:rsidRPr="002417D8" w:rsidRDefault="00193273" w:rsidP="005B4A9B">
            <w:pPr>
              <w:suppressAutoHyphens/>
              <w:overflowPunct w:val="0"/>
              <w:autoSpaceDE w:val="0"/>
              <w:autoSpaceDN w:val="0"/>
              <w:adjustRightInd w:val="0"/>
              <w:textAlignment w:val="baseline"/>
              <w:outlineLvl w:val="3"/>
              <w:rPr>
                <w:rFonts w:cs="Arial"/>
                <w:b/>
                <w:szCs w:val="20"/>
                <w:lang w:eastAsia="sl-SI"/>
              </w:rPr>
            </w:pPr>
            <w:r w:rsidRPr="002417D8">
              <w:rPr>
                <w:rFonts w:cs="Arial"/>
                <w:b/>
                <w:szCs w:val="20"/>
                <w:lang w:eastAsia="sl-SI"/>
              </w:rPr>
              <w:t>6. Presoja posledic za:</w:t>
            </w:r>
          </w:p>
        </w:tc>
      </w:tr>
      <w:tr w:rsidR="00193273" w:rsidRPr="002417D8" w14:paraId="69D8467A" w14:textId="77777777" w:rsidTr="008757EF">
        <w:trPr>
          <w:gridBefore w:val="1"/>
          <w:gridAfter w:val="1"/>
          <w:wBefore w:w="100" w:type="dxa"/>
          <w:wAfter w:w="169" w:type="dxa"/>
        </w:trPr>
        <w:tc>
          <w:tcPr>
            <w:tcW w:w="1407" w:type="dxa"/>
          </w:tcPr>
          <w:p w14:paraId="1CA035AA"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a)</w:t>
            </w:r>
          </w:p>
        </w:tc>
        <w:tc>
          <w:tcPr>
            <w:tcW w:w="6135" w:type="dxa"/>
            <w:gridSpan w:val="8"/>
          </w:tcPr>
          <w:p w14:paraId="493787EF" w14:textId="77777777" w:rsidR="00193273" w:rsidRPr="002417D8" w:rsidRDefault="00193273" w:rsidP="005B4A9B">
            <w:pPr>
              <w:overflowPunct w:val="0"/>
              <w:autoSpaceDE w:val="0"/>
              <w:autoSpaceDN w:val="0"/>
              <w:adjustRightInd w:val="0"/>
              <w:jc w:val="both"/>
              <w:textAlignment w:val="baseline"/>
              <w:rPr>
                <w:rFonts w:cs="Arial"/>
                <w:szCs w:val="20"/>
                <w:lang w:eastAsia="sl-SI"/>
              </w:rPr>
            </w:pPr>
            <w:r w:rsidRPr="002417D8">
              <w:rPr>
                <w:rFonts w:cs="Arial"/>
                <w:szCs w:val="20"/>
                <w:lang w:eastAsia="sl-SI"/>
              </w:rPr>
              <w:t>javnofinančna sredstva nad 40.000 EUR v tekočem in naslednjih treh letih</w:t>
            </w:r>
          </w:p>
        </w:tc>
        <w:tc>
          <w:tcPr>
            <w:tcW w:w="1389" w:type="dxa"/>
            <w:vAlign w:val="center"/>
          </w:tcPr>
          <w:p w14:paraId="7266B91B" w14:textId="77777777" w:rsidR="00193273" w:rsidRPr="005241C0" w:rsidRDefault="00193273" w:rsidP="005B4A9B">
            <w:pPr>
              <w:overflowPunct w:val="0"/>
              <w:autoSpaceDE w:val="0"/>
              <w:autoSpaceDN w:val="0"/>
              <w:adjustRightInd w:val="0"/>
              <w:jc w:val="center"/>
              <w:textAlignment w:val="baseline"/>
              <w:rPr>
                <w:rFonts w:cs="Arial"/>
                <w:iCs/>
                <w:szCs w:val="20"/>
                <w:lang w:eastAsia="sl-SI"/>
              </w:rPr>
            </w:pPr>
            <w:r w:rsidRPr="00A171CF">
              <w:rPr>
                <w:rFonts w:cs="Arial"/>
                <w:b/>
                <w:bCs/>
                <w:szCs w:val="20"/>
                <w:lang w:eastAsia="sl-SI"/>
              </w:rPr>
              <w:t>DA</w:t>
            </w:r>
            <w:r w:rsidRPr="005241C0">
              <w:rPr>
                <w:rFonts w:cs="Arial"/>
                <w:szCs w:val="20"/>
                <w:lang w:eastAsia="sl-SI"/>
              </w:rPr>
              <w:t>/NE</w:t>
            </w:r>
          </w:p>
        </w:tc>
      </w:tr>
      <w:tr w:rsidR="00193273" w:rsidRPr="002417D8" w14:paraId="59C70115" w14:textId="77777777" w:rsidTr="008757EF">
        <w:trPr>
          <w:gridBefore w:val="1"/>
          <w:gridAfter w:val="1"/>
          <w:wBefore w:w="100" w:type="dxa"/>
          <w:wAfter w:w="169" w:type="dxa"/>
        </w:trPr>
        <w:tc>
          <w:tcPr>
            <w:tcW w:w="1407" w:type="dxa"/>
          </w:tcPr>
          <w:p w14:paraId="2914B853"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b)</w:t>
            </w:r>
          </w:p>
        </w:tc>
        <w:tc>
          <w:tcPr>
            <w:tcW w:w="6135" w:type="dxa"/>
            <w:gridSpan w:val="8"/>
          </w:tcPr>
          <w:p w14:paraId="1AF00140" w14:textId="77777777" w:rsidR="00193273" w:rsidRPr="002417D8" w:rsidRDefault="00193273" w:rsidP="005B4A9B">
            <w:pPr>
              <w:overflowPunct w:val="0"/>
              <w:autoSpaceDE w:val="0"/>
              <w:autoSpaceDN w:val="0"/>
              <w:adjustRightInd w:val="0"/>
              <w:jc w:val="both"/>
              <w:textAlignment w:val="baseline"/>
              <w:rPr>
                <w:rFonts w:cs="Arial"/>
                <w:iCs/>
                <w:szCs w:val="20"/>
                <w:lang w:eastAsia="sl-SI"/>
              </w:rPr>
            </w:pPr>
            <w:r w:rsidRPr="002417D8">
              <w:rPr>
                <w:rFonts w:cs="Arial"/>
                <w:bCs/>
                <w:szCs w:val="20"/>
                <w:lang w:eastAsia="sl-SI"/>
              </w:rPr>
              <w:t>usklajenost slovenskega pravnega reda s pravnim redom Evropske unije</w:t>
            </w:r>
          </w:p>
        </w:tc>
        <w:tc>
          <w:tcPr>
            <w:tcW w:w="1389" w:type="dxa"/>
            <w:vAlign w:val="center"/>
          </w:tcPr>
          <w:p w14:paraId="046CB777" w14:textId="77777777" w:rsidR="00193273" w:rsidRPr="005241C0" w:rsidRDefault="00193273" w:rsidP="005B4A9B">
            <w:pPr>
              <w:overflowPunct w:val="0"/>
              <w:autoSpaceDE w:val="0"/>
              <w:autoSpaceDN w:val="0"/>
              <w:adjustRightInd w:val="0"/>
              <w:jc w:val="center"/>
              <w:textAlignment w:val="baseline"/>
              <w:rPr>
                <w:rFonts w:cs="Arial"/>
                <w:iCs/>
                <w:szCs w:val="20"/>
                <w:lang w:eastAsia="sl-SI"/>
              </w:rPr>
            </w:pPr>
            <w:r w:rsidRPr="005241C0">
              <w:rPr>
                <w:rFonts w:cs="Arial"/>
                <w:szCs w:val="20"/>
                <w:lang w:eastAsia="sl-SI"/>
              </w:rPr>
              <w:t>DA/</w:t>
            </w:r>
            <w:r w:rsidRPr="00A171CF">
              <w:rPr>
                <w:rFonts w:cs="Arial"/>
                <w:b/>
                <w:bCs/>
                <w:szCs w:val="20"/>
                <w:lang w:eastAsia="sl-SI"/>
              </w:rPr>
              <w:t>NE</w:t>
            </w:r>
          </w:p>
        </w:tc>
      </w:tr>
      <w:tr w:rsidR="00193273" w:rsidRPr="002417D8" w14:paraId="5F6EB6A0" w14:textId="77777777" w:rsidTr="008757EF">
        <w:trPr>
          <w:gridBefore w:val="1"/>
          <w:gridAfter w:val="1"/>
          <w:wBefore w:w="100" w:type="dxa"/>
          <w:wAfter w:w="169" w:type="dxa"/>
        </w:trPr>
        <w:tc>
          <w:tcPr>
            <w:tcW w:w="1407" w:type="dxa"/>
          </w:tcPr>
          <w:p w14:paraId="42816CF4"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c)</w:t>
            </w:r>
          </w:p>
        </w:tc>
        <w:tc>
          <w:tcPr>
            <w:tcW w:w="6135" w:type="dxa"/>
            <w:gridSpan w:val="8"/>
          </w:tcPr>
          <w:p w14:paraId="7A3D9CD0" w14:textId="3D9B88B4" w:rsidR="00432F47" w:rsidRPr="002417D8" w:rsidRDefault="00193273" w:rsidP="005B4A9B">
            <w:pPr>
              <w:overflowPunct w:val="0"/>
              <w:autoSpaceDE w:val="0"/>
              <w:autoSpaceDN w:val="0"/>
              <w:adjustRightInd w:val="0"/>
              <w:jc w:val="both"/>
              <w:textAlignment w:val="baseline"/>
              <w:rPr>
                <w:rFonts w:cs="Arial"/>
                <w:szCs w:val="20"/>
                <w:lang w:eastAsia="sl-SI"/>
              </w:rPr>
            </w:pPr>
            <w:r w:rsidRPr="002417D8">
              <w:rPr>
                <w:rFonts w:cs="Arial"/>
                <w:szCs w:val="20"/>
                <w:lang w:eastAsia="sl-SI"/>
              </w:rPr>
              <w:t>administrativne posledice</w:t>
            </w:r>
          </w:p>
        </w:tc>
        <w:tc>
          <w:tcPr>
            <w:tcW w:w="1389" w:type="dxa"/>
            <w:vAlign w:val="center"/>
          </w:tcPr>
          <w:p w14:paraId="28B5BF0A" w14:textId="77777777" w:rsidR="00193273" w:rsidRPr="005241C0" w:rsidRDefault="00193273" w:rsidP="005B4A9B">
            <w:pPr>
              <w:overflowPunct w:val="0"/>
              <w:autoSpaceDE w:val="0"/>
              <w:autoSpaceDN w:val="0"/>
              <w:adjustRightInd w:val="0"/>
              <w:jc w:val="center"/>
              <w:textAlignment w:val="baseline"/>
              <w:rPr>
                <w:rFonts w:cs="Arial"/>
                <w:szCs w:val="20"/>
                <w:lang w:eastAsia="sl-SI"/>
              </w:rPr>
            </w:pPr>
            <w:r w:rsidRPr="00DC19A1">
              <w:rPr>
                <w:rFonts w:cs="Arial"/>
                <w:b/>
                <w:bCs/>
                <w:szCs w:val="20"/>
                <w:lang w:eastAsia="sl-SI"/>
              </w:rPr>
              <w:t>DA</w:t>
            </w:r>
            <w:r w:rsidRPr="005241C0">
              <w:rPr>
                <w:rFonts w:cs="Arial"/>
                <w:szCs w:val="20"/>
                <w:lang w:eastAsia="sl-SI"/>
              </w:rPr>
              <w:t>/</w:t>
            </w:r>
            <w:r w:rsidRPr="00DC19A1">
              <w:rPr>
                <w:rFonts w:cs="Arial"/>
                <w:szCs w:val="20"/>
                <w:lang w:eastAsia="sl-SI"/>
              </w:rPr>
              <w:t>NE</w:t>
            </w:r>
          </w:p>
        </w:tc>
      </w:tr>
      <w:tr w:rsidR="00193273" w:rsidRPr="002417D8" w14:paraId="362F3DB4" w14:textId="77777777" w:rsidTr="008757EF">
        <w:trPr>
          <w:gridBefore w:val="1"/>
          <w:gridAfter w:val="1"/>
          <w:wBefore w:w="100" w:type="dxa"/>
          <w:wAfter w:w="169" w:type="dxa"/>
        </w:trPr>
        <w:tc>
          <w:tcPr>
            <w:tcW w:w="1407" w:type="dxa"/>
          </w:tcPr>
          <w:p w14:paraId="356109B8"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č)</w:t>
            </w:r>
          </w:p>
        </w:tc>
        <w:tc>
          <w:tcPr>
            <w:tcW w:w="6135" w:type="dxa"/>
            <w:gridSpan w:val="8"/>
          </w:tcPr>
          <w:p w14:paraId="66BE9967" w14:textId="77777777" w:rsidR="00193273" w:rsidRPr="002417D8" w:rsidRDefault="00193273" w:rsidP="005B4A9B">
            <w:pPr>
              <w:overflowPunct w:val="0"/>
              <w:autoSpaceDE w:val="0"/>
              <w:autoSpaceDN w:val="0"/>
              <w:adjustRightInd w:val="0"/>
              <w:jc w:val="both"/>
              <w:textAlignment w:val="baseline"/>
              <w:rPr>
                <w:rFonts w:cs="Arial"/>
                <w:bCs/>
                <w:szCs w:val="20"/>
                <w:lang w:eastAsia="sl-SI"/>
              </w:rPr>
            </w:pPr>
            <w:r w:rsidRPr="002417D8">
              <w:rPr>
                <w:rFonts w:cs="Arial"/>
                <w:szCs w:val="20"/>
                <w:lang w:eastAsia="sl-SI"/>
              </w:rPr>
              <w:t>gospodarstvo, zlasti</w:t>
            </w:r>
            <w:r w:rsidRPr="002417D8">
              <w:rPr>
                <w:rFonts w:cs="Arial"/>
                <w:bCs/>
                <w:szCs w:val="20"/>
                <w:lang w:eastAsia="sl-SI"/>
              </w:rPr>
              <w:t xml:space="preserve"> mala in srednja podjetja ter konkurenčnost podjetij</w:t>
            </w:r>
          </w:p>
        </w:tc>
        <w:tc>
          <w:tcPr>
            <w:tcW w:w="1389" w:type="dxa"/>
            <w:vAlign w:val="center"/>
          </w:tcPr>
          <w:p w14:paraId="39100226" w14:textId="77777777" w:rsidR="00193273" w:rsidRPr="005241C0" w:rsidRDefault="00193273" w:rsidP="005B4A9B">
            <w:pPr>
              <w:overflowPunct w:val="0"/>
              <w:autoSpaceDE w:val="0"/>
              <w:autoSpaceDN w:val="0"/>
              <w:adjustRightInd w:val="0"/>
              <w:jc w:val="center"/>
              <w:textAlignment w:val="baseline"/>
              <w:rPr>
                <w:rFonts w:cs="Arial"/>
                <w:iCs/>
                <w:szCs w:val="20"/>
                <w:lang w:eastAsia="sl-SI"/>
              </w:rPr>
            </w:pPr>
            <w:r w:rsidRPr="005241C0">
              <w:rPr>
                <w:rFonts w:cs="Arial"/>
                <w:szCs w:val="20"/>
                <w:lang w:eastAsia="sl-SI"/>
              </w:rPr>
              <w:t>DA/</w:t>
            </w:r>
            <w:r w:rsidRPr="00A171CF">
              <w:rPr>
                <w:rFonts w:cs="Arial"/>
                <w:b/>
                <w:bCs/>
                <w:szCs w:val="20"/>
                <w:lang w:eastAsia="sl-SI"/>
              </w:rPr>
              <w:t>NE</w:t>
            </w:r>
          </w:p>
        </w:tc>
      </w:tr>
      <w:tr w:rsidR="00193273" w:rsidRPr="002417D8" w14:paraId="2278604B" w14:textId="77777777" w:rsidTr="008757EF">
        <w:trPr>
          <w:gridBefore w:val="1"/>
          <w:gridAfter w:val="1"/>
          <w:wBefore w:w="100" w:type="dxa"/>
          <w:wAfter w:w="169" w:type="dxa"/>
        </w:trPr>
        <w:tc>
          <w:tcPr>
            <w:tcW w:w="1407" w:type="dxa"/>
          </w:tcPr>
          <w:p w14:paraId="4D5EEA52"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d)</w:t>
            </w:r>
          </w:p>
        </w:tc>
        <w:tc>
          <w:tcPr>
            <w:tcW w:w="6135" w:type="dxa"/>
            <w:gridSpan w:val="8"/>
          </w:tcPr>
          <w:p w14:paraId="4D503404" w14:textId="77777777" w:rsidR="00193273" w:rsidRPr="002417D8" w:rsidRDefault="00193273" w:rsidP="005B4A9B">
            <w:pPr>
              <w:overflowPunct w:val="0"/>
              <w:autoSpaceDE w:val="0"/>
              <w:autoSpaceDN w:val="0"/>
              <w:adjustRightInd w:val="0"/>
              <w:jc w:val="both"/>
              <w:textAlignment w:val="baseline"/>
              <w:rPr>
                <w:rFonts w:cs="Arial"/>
                <w:bCs/>
                <w:szCs w:val="20"/>
                <w:lang w:eastAsia="sl-SI"/>
              </w:rPr>
            </w:pPr>
            <w:r w:rsidRPr="002417D8">
              <w:rPr>
                <w:rFonts w:cs="Arial"/>
                <w:bCs/>
                <w:szCs w:val="20"/>
                <w:lang w:eastAsia="sl-SI"/>
              </w:rPr>
              <w:t>okolje, vključno s prostorskimi in varstvenimi vidiki</w:t>
            </w:r>
          </w:p>
        </w:tc>
        <w:tc>
          <w:tcPr>
            <w:tcW w:w="1389" w:type="dxa"/>
            <w:vAlign w:val="center"/>
          </w:tcPr>
          <w:p w14:paraId="18E84A55" w14:textId="77777777" w:rsidR="00193273" w:rsidRPr="005241C0" w:rsidRDefault="00193273" w:rsidP="005B4A9B">
            <w:pPr>
              <w:overflowPunct w:val="0"/>
              <w:autoSpaceDE w:val="0"/>
              <w:autoSpaceDN w:val="0"/>
              <w:adjustRightInd w:val="0"/>
              <w:jc w:val="center"/>
              <w:textAlignment w:val="baseline"/>
              <w:rPr>
                <w:rFonts w:cs="Arial"/>
                <w:iCs/>
                <w:szCs w:val="20"/>
                <w:lang w:eastAsia="sl-SI"/>
              </w:rPr>
            </w:pPr>
            <w:r w:rsidRPr="005241C0">
              <w:rPr>
                <w:rFonts w:cs="Arial"/>
                <w:szCs w:val="20"/>
                <w:lang w:eastAsia="sl-SI"/>
              </w:rPr>
              <w:t>DA/</w:t>
            </w:r>
            <w:r w:rsidRPr="00A171CF">
              <w:rPr>
                <w:rFonts w:cs="Arial"/>
                <w:b/>
                <w:bCs/>
                <w:szCs w:val="20"/>
                <w:lang w:eastAsia="sl-SI"/>
              </w:rPr>
              <w:t>NE</w:t>
            </w:r>
          </w:p>
        </w:tc>
      </w:tr>
      <w:tr w:rsidR="00193273" w:rsidRPr="002417D8" w14:paraId="7F71827E" w14:textId="77777777" w:rsidTr="008757EF">
        <w:trPr>
          <w:gridBefore w:val="1"/>
          <w:gridAfter w:val="1"/>
          <w:wBefore w:w="100" w:type="dxa"/>
          <w:wAfter w:w="169" w:type="dxa"/>
        </w:trPr>
        <w:tc>
          <w:tcPr>
            <w:tcW w:w="1407" w:type="dxa"/>
          </w:tcPr>
          <w:p w14:paraId="7F12E6AC"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e)</w:t>
            </w:r>
          </w:p>
        </w:tc>
        <w:tc>
          <w:tcPr>
            <w:tcW w:w="6135" w:type="dxa"/>
            <w:gridSpan w:val="8"/>
          </w:tcPr>
          <w:p w14:paraId="132854FD" w14:textId="77777777" w:rsidR="00193273" w:rsidRPr="002417D8" w:rsidRDefault="00193273" w:rsidP="005B4A9B">
            <w:pPr>
              <w:overflowPunct w:val="0"/>
              <w:autoSpaceDE w:val="0"/>
              <w:autoSpaceDN w:val="0"/>
              <w:adjustRightInd w:val="0"/>
              <w:jc w:val="both"/>
              <w:textAlignment w:val="baseline"/>
              <w:rPr>
                <w:rFonts w:cs="Arial"/>
                <w:bCs/>
                <w:szCs w:val="20"/>
                <w:lang w:eastAsia="sl-SI"/>
              </w:rPr>
            </w:pPr>
            <w:r w:rsidRPr="002417D8">
              <w:rPr>
                <w:rFonts w:cs="Arial"/>
                <w:bCs/>
                <w:szCs w:val="20"/>
                <w:lang w:eastAsia="sl-SI"/>
              </w:rPr>
              <w:t>socialno področje</w:t>
            </w:r>
          </w:p>
        </w:tc>
        <w:tc>
          <w:tcPr>
            <w:tcW w:w="1389" w:type="dxa"/>
            <w:vAlign w:val="center"/>
          </w:tcPr>
          <w:p w14:paraId="0D51352C" w14:textId="77777777" w:rsidR="00193273" w:rsidRPr="005241C0" w:rsidRDefault="00193273" w:rsidP="005B4A9B">
            <w:pPr>
              <w:overflowPunct w:val="0"/>
              <w:autoSpaceDE w:val="0"/>
              <w:autoSpaceDN w:val="0"/>
              <w:adjustRightInd w:val="0"/>
              <w:jc w:val="center"/>
              <w:textAlignment w:val="baseline"/>
              <w:rPr>
                <w:rFonts w:cs="Arial"/>
                <w:iCs/>
                <w:szCs w:val="20"/>
                <w:lang w:eastAsia="sl-SI"/>
              </w:rPr>
            </w:pPr>
            <w:r w:rsidRPr="00DC19A1">
              <w:rPr>
                <w:rFonts w:cs="Arial"/>
                <w:b/>
                <w:bCs/>
                <w:szCs w:val="20"/>
                <w:lang w:eastAsia="sl-SI"/>
              </w:rPr>
              <w:t>DA</w:t>
            </w:r>
            <w:r w:rsidRPr="005241C0">
              <w:rPr>
                <w:rFonts w:cs="Arial"/>
                <w:szCs w:val="20"/>
                <w:lang w:eastAsia="sl-SI"/>
              </w:rPr>
              <w:t>/</w:t>
            </w:r>
            <w:r w:rsidRPr="00DC19A1">
              <w:rPr>
                <w:rFonts w:cs="Arial"/>
                <w:szCs w:val="20"/>
                <w:lang w:eastAsia="sl-SI"/>
              </w:rPr>
              <w:t>NE</w:t>
            </w:r>
          </w:p>
        </w:tc>
      </w:tr>
      <w:tr w:rsidR="00193273" w:rsidRPr="002417D8" w14:paraId="42DA8938" w14:textId="77777777" w:rsidTr="008757EF">
        <w:trPr>
          <w:gridBefore w:val="1"/>
          <w:gridAfter w:val="1"/>
          <w:wBefore w:w="100" w:type="dxa"/>
          <w:wAfter w:w="169" w:type="dxa"/>
        </w:trPr>
        <w:tc>
          <w:tcPr>
            <w:tcW w:w="1407" w:type="dxa"/>
            <w:tcBorders>
              <w:bottom w:val="single" w:sz="4" w:space="0" w:color="auto"/>
            </w:tcBorders>
          </w:tcPr>
          <w:p w14:paraId="40A80DBD" w14:textId="77777777" w:rsidR="00193273" w:rsidRPr="002417D8" w:rsidRDefault="00193273" w:rsidP="005B4A9B">
            <w:pPr>
              <w:overflowPunct w:val="0"/>
              <w:autoSpaceDE w:val="0"/>
              <w:autoSpaceDN w:val="0"/>
              <w:adjustRightInd w:val="0"/>
              <w:ind w:left="360"/>
              <w:jc w:val="both"/>
              <w:textAlignment w:val="baseline"/>
              <w:rPr>
                <w:rFonts w:cs="Arial"/>
                <w:iCs/>
                <w:szCs w:val="20"/>
                <w:lang w:eastAsia="sl-SI"/>
              </w:rPr>
            </w:pPr>
            <w:r w:rsidRPr="002417D8">
              <w:rPr>
                <w:rFonts w:cs="Arial"/>
                <w:iCs/>
                <w:szCs w:val="20"/>
                <w:lang w:eastAsia="sl-SI"/>
              </w:rPr>
              <w:t>f)</w:t>
            </w:r>
          </w:p>
        </w:tc>
        <w:tc>
          <w:tcPr>
            <w:tcW w:w="6135" w:type="dxa"/>
            <w:gridSpan w:val="8"/>
            <w:tcBorders>
              <w:bottom w:val="single" w:sz="4" w:space="0" w:color="auto"/>
            </w:tcBorders>
          </w:tcPr>
          <w:p w14:paraId="0A23F025" w14:textId="77777777" w:rsidR="00193273" w:rsidRPr="002417D8" w:rsidRDefault="00193273" w:rsidP="005B4A9B">
            <w:pPr>
              <w:overflowPunct w:val="0"/>
              <w:autoSpaceDE w:val="0"/>
              <w:autoSpaceDN w:val="0"/>
              <w:adjustRightInd w:val="0"/>
              <w:jc w:val="both"/>
              <w:textAlignment w:val="baseline"/>
              <w:rPr>
                <w:rFonts w:cs="Arial"/>
                <w:bCs/>
                <w:szCs w:val="20"/>
                <w:lang w:eastAsia="sl-SI"/>
              </w:rPr>
            </w:pPr>
            <w:r w:rsidRPr="002417D8">
              <w:rPr>
                <w:rFonts w:cs="Arial"/>
                <w:bCs/>
                <w:szCs w:val="20"/>
                <w:lang w:eastAsia="sl-SI"/>
              </w:rPr>
              <w:t>dokumente razvojnega načrtovanja:</w:t>
            </w:r>
          </w:p>
          <w:p w14:paraId="1FC05ECF" w14:textId="77777777" w:rsidR="00193273" w:rsidRPr="002417D8" w:rsidRDefault="00193273" w:rsidP="00403E25">
            <w:pPr>
              <w:numPr>
                <w:ilvl w:val="0"/>
                <w:numId w:val="1"/>
              </w:numPr>
              <w:overflowPunct w:val="0"/>
              <w:autoSpaceDE w:val="0"/>
              <w:autoSpaceDN w:val="0"/>
              <w:adjustRightInd w:val="0"/>
              <w:jc w:val="both"/>
              <w:textAlignment w:val="baseline"/>
              <w:rPr>
                <w:rFonts w:cs="Arial"/>
                <w:bCs/>
                <w:szCs w:val="20"/>
                <w:lang w:eastAsia="sl-SI"/>
              </w:rPr>
            </w:pPr>
            <w:r w:rsidRPr="002417D8">
              <w:rPr>
                <w:rFonts w:cs="Arial"/>
                <w:bCs/>
                <w:szCs w:val="20"/>
                <w:lang w:eastAsia="sl-SI"/>
              </w:rPr>
              <w:t>nacionalne dokumente razvojnega načrtovanja</w:t>
            </w:r>
          </w:p>
          <w:p w14:paraId="3201FAD9" w14:textId="77777777" w:rsidR="00193273" w:rsidRPr="002417D8" w:rsidRDefault="00193273" w:rsidP="00403E25">
            <w:pPr>
              <w:numPr>
                <w:ilvl w:val="0"/>
                <w:numId w:val="1"/>
              </w:numPr>
              <w:overflowPunct w:val="0"/>
              <w:autoSpaceDE w:val="0"/>
              <w:autoSpaceDN w:val="0"/>
              <w:adjustRightInd w:val="0"/>
              <w:jc w:val="both"/>
              <w:textAlignment w:val="baseline"/>
              <w:rPr>
                <w:rFonts w:cs="Arial"/>
                <w:bCs/>
                <w:szCs w:val="20"/>
                <w:lang w:eastAsia="sl-SI"/>
              </w:rPr>
            </w:pPr>
            <w:r w:rsidRPr="002417D8">
              <w:rPr>
                <w:rFonts w:cs="Arial"/>
                <w:bCs/>
                <w:szCs w:val="20"/>
                <w:lang w:eastAsia="sl-SI"/>
              </w:rPr>
              <w:t>razvojne politike na ravni programov po strukturi razvojne klasifikacije programskega proračuna</w:t>
            </w:r>
          </w:p>
          <w:p w14:paraId="110133E5" w14:textId="77777777" w:rsidR="00193273" w:rsidRPr="002417D8" w:rsidRDefault="00193273" w:rsidP="00403E25">
            <w:pPr>
              <w:numPr>
                <w:ilvl w:val="0"/>
                <w:numId w:val="1"/>
              </w:numPr>
              <w:overflowPunct w:val="0"/>
              <w:autoSpaceDE w:val="0"/>
              <w:autoSpaceDN w:val="0"/>
              <w:adjustRightInd w:val="0"/>
              <w:jc w:val="both"/>
              <w:textAlignment w:val="baseline"/>
              <w:rPr>
                <w:rFonts w:cs="Arial"/>
                <w:bCs/>
                <w:szCs w:val="20"/>
                <w:lang w:eastAsia="sl-SI"/>
              </w:rPr>
            </w:pPr>
            <w:r w:rsidRPr="002417D8">
              <w:rPr>
                <w:rFonts w:cs="Arial"/>
                <w:bCs/>
                <w:szCs w:val="20"/>
                <w:lang w:eastAsia="sl-SI"/>
              </w:rPr>
              <w:t>razvojne dokumente Evropske unije in mednarodnih organizacij</w:t>
            </w:r>
          </w:p>
        </w:tc>
        <w:tc>
          <w:tcPr>
            <w:tcW w:w="1389" w:type="dxa"/>
            <w:tcBorders>
              <w:bottom w:val="single" w:sz="4" w:space="0" w:color="auto"/>
            </w:tcBorders>
            <w:vAlign w:val="center"/>
          </w:tcPr>
          <w:p w14:paraId="7630A298" w14:textId="77777777" w:rsidR="00193273" w:rsidRPr="005241C0" w:rsidRDefault="00193273" w:rsidP="005B4A9B">
            <w:pPr>
              <w:overflowPunct w:val="0"/>
              <w:autoSpaceDE w:val="0"/>
              <w:autoSpaceDN w:val="0"/>
              <w:adjustRightInd w:val="0"/>
              <w:jc w:val="center"/>
              <w:textAlignment w:val="baseline"/>
              <w:rPr>
                <w:rFonts w:cs="Arial"/>
                <w:iCs/>
                <w:szCs w:val="20"/>
                <w:lang w:eastAsia="sl-SI"/>
              </w:rPr>
            </w:pPr>
            <w:r w:rsidRPr="00A171CF">
              <w:rPr>
                <w:rFonts w:cs="Arial"/>
                <w:b/>
                <w:bCs/>
                <w:szCs w:val="20"/>
                <w:lang w:eastAsia="sl-SI"/>
              </w:rPr>
              <w:t>DA</w:t>
            </w:r>
            <w:r w:rsidRPr="005241C0">
              <w:rPr>
                <w:rFonts w:cs="Arial"/>
                <w:szCs w:val="20"/>
                <w:lang w:eastAsia="sl-SI"/>
              </w:rPr>
              <w:t>/NE</w:t>
            </w:r>
          </w:p>
        </w:tc>
      </w:tr>
      <w:tr w:rsidR="00193273" w:rsidRPr="002417D8" w14:paraId="65499137" w14:textId="77777777" w:rsidTr="00E2634F">
        <w:trPr>
          <w:gridBefore w:val="1"/>
          <w:gridAfter w:val="1"/>
          <w:wBefore w:w="100" w:type="dxa"/>
          <w:wAfter w:w="169" w:type="dxa"/>
        </w:trPr>
        <w:tc>
          <w:tcPr>
            <w:tcW w:w="8931" w:type="dxa"/>
            <w:gridSpan w:val="10"/>
            <w:tcBorders>
              <w:top w:val="single" w:sz="4" w:space="0" w:color="auto"/>
              <w:left w:val="single" w:sz="4" w:space="0" w:color="auto"/>
              <w:bottom w:val="single" w:sz="4" w:space="0" w:color="auto"/>
              <w:right w:val="single" w:sz="4" w:space="0" w:color="auto"/>
            </w:tcBorders>
          </w:tcPr>
          <w:p w14:paraId="25666BFD" w14:textId="3CEBEE6C" w:rsidR="00677A83" w:rsidRPr="002417D8" w:rsidRDefault="00677A83" w:rsidP="005B4A9B">
            <w:pPr>
              <w:widowControl w:val="0"/>
              <w:suppressAutoHyphens/>
              <w:overflowPunct w:val="0"/>
              <w:autoSpaceDE w:val="0"/>
              <w:autoSpaceDN w:val="0"/>
              <w:adjustRightInd w:val="0"/>
              <w:textAlignment w:val="baseline"/>
              <w:outlineLvl w:val="3"/>
              <w:rPr>
                <w:rFonts w:cs="Arial"/>
                <w:szCs w:val="20"/>
                <w:lang w:eastAsia="sl-SI"/>
              </w:rPr>
            </w:pPr>
          </w:p>
        </w:tc>
      </w:tr>
      <w:tr w:rsidR="00432F47" w:rsidRPr="002417D8" w14:paraId="44BAAEA7" w14:textId="77777777" w:rsidTr="00E2634F">
        <w:trPr>
          <w:gridBefore w:val="1"/>
          <w:gridAfter w:val="1"/>
          <w:wBefore w:w="100" w:type="dxa"/>
          <w:wAfter w:w="169" w:type="dxa"/>
        </w:trPr>
        <w:tc>
          <w:tcPr>
            <w:tcW w:w="8931" w:type="dxa"/>
            <w:gridSpan w:val="10"/>
            <w:tcBorders>
              <w:top w:val="single" w:sz="4" w:space="0" w:color="auto"/>
              <w:left w:val="single" w:sz="4" w:space="0" w:color="auto"/>
              <w:bottom w:val="single" w:sz="4" w:space="0" w:color="auto"/>
              <w:right w:val="single" w:sz="4" w:space="0" w:color="auto"/>
            </w:tcBorders>
          </w:tcPr>
          <w:p w14:paraId="10D18B0B" w14:textId="58511664" w:rsidR="00432F47" w:rsidRDefault="00432F47" w:rsidP="00432F47">
            <w:pPr>
              <w:widowControl w:val="0"/>
              <w:suppressAutoHyphens/>
              <w:overflowPunct w:val="0"/>
              <w:autoSpaceDE w:val="0"/>
              <w:autoSpaceDN w:val="0"/>
              <w:adjustRightInd w:val="0"/>
              <w:textAlignment w:val="baseline"/>
              <w:outlineLvl w:val="3"/>
              <w:rPr>
                <w:rFonts w:cs="Arial"/>
                <w:b/>
                <w:szCs w:val="20"/>
                <w:lang w:eastAsia="sl-SI"/>
              </w:rPr>
            </w:pPr>
            <w:r w:rsidRPr="002417D8">
              <w:rPr>
                <w:rFonts w:cs="Arial"/>
                <w:b/>
                <w:szCs w:val="20"/>
                <w:lang w:eastAsia="sl-SI"/>
              </w:rPr>
              <w:t>7.a Predstavitev ocene finančnih posledic nad 40.000 EUR:</w:t>
            </w:r>
          </w:p>
          <w:p w14:paraId="4487DA6C" w14:textId="0FA38D08" w:rsidR="009F762D" w:rsidRDefault="00F81DBA" w:rsidP="008E1C6D">
            <w:pPr>
              <w:widowControl w:val="0"/>
              <w:suppressAutoHyphens/>
              <w:overflowPunct w:val="0"/>
              <w:autoSpaceDE w:val="0"/>
              <w:autoSpaceDN w:val="0"/>
              <w:adjustRightInd w:val="0"/>
              <w:jc w:val="both"/>
              <w:textAlignment w:val="baseline"/>
              <w:outlineLvl w:val="3"/>
              <w:rPr>
                <w:rFonts w:cs="Arial"/>
                <w:szCs w:val="20"/>
              </w:rPr>
            </w:pPr>
            <w:r>
              <w:rPr>
                <w:rFonts w:cs="Arial"/>
                <w:szCs w:val="20"/>
              </w:rPr>
              <w:t xml:space="preserve">Sprejeta </w:t>
            </w:r>
            <w:r w:rsidRPr="00023590">
              <w:rPr>
                <w:rFonts w:cs="Arial"/>
                <w:szCs w:val="20"/>
              </w:rPr>
              <w:t>Strategija ravnanja s kadri v državni upravi do leta 2030</w:t>
            </w:r>
            <w:r>
              <w:rPr>
                <w:rFonts w:cs="Arial"/>
                <w:szCs w:val="20"/>
              </w:rPr>
              <w:t xml:space="preserve"> bo imela finančne posledice za državni proračun, predvsem na področju </w:t>
            </w:r>
            <w:r w:rsidR="00D303C8">
              <w:rPr>
                <w:rFonts w:cs="Arial"/>
                <w:szCs w:val="20"/>
              </w:rPr>
              <w:t xml:space="preserve">vzpostavitve </w:t>
            </w:r>
            <w:r>
              <w:rPr>
                <w:rFonts w:cs="Arial"/>
                <w:szCs w:val="20"/>
              </w:rPr>
              <w:t>znamke državne</w:t>
            </w:r>
            <w:r w:rsidR="00D303C8">
              <w:rPr>
                <w:rFonts w:cs="Arial"/>
                <w:szCs w:val="20"/>
              </w:rPr>
              <w:t xml:space="preserve"> uprave, kar bo prispevalo h</w:t>
            </w:r>
            <w:r>
              <w:rPr>
                <w:rFonts w:cs="Arial"/>
                <w:szCs w:val="20"/>
              </w:rPr>
              <w:t xml:space="preserve"> </w:t>
            </w:r>
            <w:r w:rsidRPr="00023590">
              <w:rPr>
                <w:rFonts w:cs="Arial"/>
                <w:szCs w:val="20"/>
              </w:rPr>
              <w:t>krepit</w:t>
            </w:r>
            <w:r>
              <w:rPr>
                <w:rFonts w:cs="Arial"/>
                <w:szCs w:val="20"/>
              </w:rPr>
              <w:t>v</w:t>
            </w:r>
            <w:r w:rsidR="00D303C8">
              <w:rPr>
                <w:rFonts w:cs="Arial"/>
                <w:szCs w:val="20"/>
              </w:rPr>
              <w:t>i</w:t>
            </w:r>
            <w:r w:rsidRPr="00023590">
              <w:rPr>
                <w:rFonts w:cs="Arial"/>
                <w:szCs w:val="20"/>
              </w:rPr>
              <w:t xml:space="preserve"> prepoznavnosti državne uprave </w:t>
            </w:r>
            <w:r w:rsidR="00D303C8">
              <w:rPr>
                <w:rFonts w:cs="Arial"/>
                <w:szCs w:val="20"/>
              </w:rPr>
              <w:t xml:space="preserve">in ustvarjanju </w:t>
            </w:r>
            <w:r w:rsidRPr="00023590">
              <w:rPr>
                <w:rFonts w:cs="Arial"/>
                <w:szCs w:val="20"/>
              </w:rPr>
              <w:t>privlačnega delovnega okolja</w:t>
            </w:r>
            <w:r w:rsidR="00D303C8">
              <w:rPr>
                <w:rFonts w:cs="Arial"/>
                <w:szCs w:val="20"/>
              </w:rPr>
              <w:t xml:space="preserve">. </w:t>
            </w:r>
            <w:r w:rsidR="006B3AEF">
              <w:rPr>
                <w:rFonts w:cs="Arial"/>
                <w:szCs w:val="20"/>
              </w:rPr>
              <w:t xml:space="preserve">Za krepitev ugleda državne uprave kot »odličnega zaposlovalca« </w:t>
            </w:r>
            <w:r w:rsidR="00D303C8">
              <w:rPr>
                <w:rFonts w:cs="Arial"/>
                <w:szCs w:val="20"/>
              </w:rPr>
              <w:t xml:space="preserve">in </w:t>
            </w:r>
            <w:r w:rsidR="006B3AEF">
              <w:rPr>
                <w:rFonts w:cs="Arial"/>
                <w:szCs w:val="20"/>
              </w:rPr>
              <w:t xml:space="preserve">za </w:t>
            </w:r>
            <w:r w:rsidR="00D303C8">
              <w:rPr>
                <w:rFonts w:cs="Arial"/>
                <w:szCs w:val="20"/>
              </w:rPr>
              <w:t xml:space="preserve">izvedbo promocijskih medijskih kampanj je </w:t>
            </w:r>
            <w:r w:rsidR="0000409E">
              <w:rPr>
                <w:rFonts w:cs="Arial"/>
                <w:szCs w:val="20"/>
              </w:rPr>
              <w:t>v let</w:t>
            </w:r>
            <w:r w:rsidR="009F762D">
              <w:rPr>
                <w:rFonts w:cs="Arial"/>
                <w:szCs w:val="20"/>
              </w:rPr>
              <w:t>ih</w:t>
            </w:r>
            <w:r w:rsidR="0000409E">
              <w:rPr>
                <w:rFonts w:cs="Arial"/>
                <w:szCs w:val="20"/>
              </w:rPr>
              <w:t xml:space="preserve"> 2026 </w:t>
            </w:r>
            <w:r w:rsidR="009F762D">
              <w:rPr>
                <w:rFonts w:cs="Arial"/>
                <w:szCs w:val="20"/>
              </w:rPr>
              <w:t xml:space="preserve">in 2027 </w:t>
            </w:r>
            <w:r w:rsidR="00D303C8">
              <w:rPr>
                <w:rFonts w:cs="Arial"/>
                <w:szCs w:val="20"/>
              </w:rPr>
              <w:t>predviden</w:t>
            </w:r>
            <w:r w:rsidR="0000409E">
              <w:rPr>
                <w:rFonts w:cs="Arial"/>
                <w:szCs w:val="20"/>
              </w:rPr>
              <w:t>a poraba</w:t>
            </w:r>
            <w:r w:rsidR="00D303C8">
              <w:rPr>
                <w:rFonts w:cs="Arial"/>
                <w:szCs w:val="20"/>
              </w:rPr>
              <w:t xml:space="preserve"> okvirno 350.000 </w:t>
            </w:r>
            <w:r w:rsidR="0000409E">
              <w:rPr>
                <w:rFonts w:cs="Arial"/>
                <w:szCs w:val="20"/>
              </w:rPr>
              <w:t>EUR</w:t>
            </w:r>
            <w:r w:rsidR="006B3AEF">
              <w:rPr>
                <w:rFonts w:cs="Arial"/>
                <w:szCs w:val="20"/>
              </w:rPr>
              <w:t>, in sicer v letu 2026 v višini 100.000 EUR in v letu 2027 v višini 250.000 EUR.</w:t>
            </w:r>
            <w:r w:rsidR="0000409E">
              <w:rPr>
                <w:rFonts w:cs="Arial"/>
                <w:szCs w:val="20"/>
              </w:rPr>
              <w:t xml:space="preserve">. </w:t>
            </w:r>
          </w:p>
          <w:p w14:paraId="097A1A7D" w14:textId="5FEDE570" w:rsidR="00D303C8" w:rsidRDefault="0000409E" w:rsidP="008E1C6D">
            <w:pPr>
              <w:widowControl w:val="0"/>
              <w:suppressAutoHyphens/>
              <w:overflowPunct w:val="0"/>
              <w:autoSpaceDE w:val="0"/>
              <w:autoSpaceDN w:val="0"/>
              <w:adjustRightInd w:val="0"/>
              <w:jc w:val="both"/>
              <w:textAlignment w:val="baseline"/>
              <w:outlineLvl w:val="3"/>
              <w:rPr>
                <w:rFonts w:cs="Arial"/>
                <w:szCs w:val="20"/>
              </w:rPr>
            </w:pPr>
            <w:r>
              <w:rPr>
                <w:rFonts w:cs="Arial"/>
                <w:szCs w:val="20"/>
              </w:rPr>
              <w:t>V letu 2026 in vsa naslednja leta je za področje prepoznavnosti državne uprave kot privlačnega delodajalca načrtovana dodatna zaposlitev s predvidenim letnim stroškom 35.000 EUR na zaposlenega</w:t>
            </w:r>
            <w:r w:rsidR="008E1C6D">
              <w:rPr>
                <w:rFonts w:cs="Arial"/>
                <w:szCs w:val="20"/>
              </w:rPr>
              <w:t>.</w:t>
            </w:r>
            <w:r>
              <w:rPr>
                <w:rFonts w:cs="Arial"/>
                <w:szCs w:val="20"/>
              </w:rPr>
              <w:t xml:space="preserve"> </w:t>
            </w:r>
          </w:p>
          <w:p w14:paraId="0C737776" w14:textId="2804D739" w:rsidR="0012403C" w:rsidRPr="008E1C6D" w:rsidRDefault="0000409E" w:rsidP="008E1C6D">
            <w:pPr>
              <w:jc w:val="both"/>
            </w:pPr>
            <w:r>
              <w:rPr>
                <w:rFonts w:cs="Arial"/>
                <w:szCs w:val="20"/>
              </w:rPr>
              <w:t xml:space="preserve">Ker bo </w:t>
            </w:r>
            <w:r w:rsidRPr="00023590">
              <w:rPr>
                <w:rFonts w:cs="Arial"/>
                <w:szCs w:val="20"/>
              </w:rPr>
              <w:t>Strategija</w:t>
            </w:r>
            <w:r w:rsidR="008E1C6D">
              <w:rPr>
                <w:rFonts w:cs="Arial"/>
                <w:szCs w:val="20"/>
              </w:rPr>
              <w:t xml:space="preserve"> </w:t>
            </w:r>
            <w:r w:rsidRPr="00023590">
              <w:rPr>
                <w:rFonts w:cs="Arial"/>
                <w:szCs w:val="20"/>
              </w:rPr>
              <w:t>v pomoč pri zagotavljanju pogojev za krepitev usposobljenosti in motiviranosti javnih uslužbencev</w:t>
            </w:r>
            <w:r>
              <w:rPr>
                <w:rFonts w:cs="Arial"/>
                <w:szCs w:val="20"/>
              </w:rPr>
              <w:t xml:space="preserve"> se načrtuje dodatna zaposlitev za izvedbo usposabljanj v okviru Upravne akademije od leta 2027 naprej, prav tako </w:t>
            </w:r>
            <w:r w:rsidR="008E1C6D">
              <w:rPr>
                <w:rFonts w:cs="Arial"/>
                <w:szCs w:val="20"/>
              </w:rPr>
              <w:t xml:space="preserve">s predvidenim letnim stroškom 35.000 EUR na zaposlenega. </w:t>
            </w:r>
          </w:p>
        </w:tc>
      </w:tr>
      <w:tr w:rsidR="00181E48" w:rsidRPr="005241C0" w14:paraId="1AB04B36"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0" w:type="dxa"/>
            <w:gridSpan w:val="12"/>
            <w:shd w:val="clear" w:color="auto" w:fill="D9D9D9"/>
            <w:tcMar>
              <w:top w:w="57" w:type="dxa"/>
              <w:left w:w="108" w:type="dxa"/>
              <w:bottom w:w="57" w:type="dxa"/>
              <w:right w:w="108" w:type="dxa"/>
            </w:tcMar>
            <w:vAlign w:val="center"/>
          </w:tcPr>
          <w:p w14:paraId="5254CFAF" w14:textId="77777777" w:rsidR="00181E48" w:rsidRPr="005241C0" w:rsidRDefault="00181E48" w:rsidP="005B4A9B">
            <w:pPr>
              <w:pStyle w:val="Naslov1"/>
              <w:keepNext w:val="0"/>
              <w:pageBreakBefore/>
              <w:widowControl w:val="0"/>
              <w:tabs>
                <w:tab w:val="left" w:pos="2340"/>
              </w:tabs>
              <w:spacing w:before="0" w:after="0"/>
              <w:ind w:left="142" w:hanging="142"/>
              <w:rPr>
                <w:rFonts w:cs="Arial"/>
                <w:sz w:val="20"/>
                <w:szCs w:val="20"/>
              </w:rPr>
            </w:pPr>
            <w:r w:rsidRPr="005241C0">
              <w:rPr>
                <w:rFonts w:cs="Arial"/>
                <w:sz w:val="20"/>
                <w:szCs w:val="20"/>
              </w:rPr>
              <w:lastRenderedPageBreak/>
              <w:t>I. Ocena finančnih posledic, ki niso načrtovane v sprejetem proračunu</w:t>
            </w:r>
          </w:p>
        </w:tc>
      </w:tr>
      <w:tr w:rsidR="00181E48" w:rsidRPr="005241C0" w14:paraId="55CE62C2"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4"/>
            <w:vAlign w:val="center"/>
          </w:tcPr>
          <w:p w14:paraId="784219E6" w14:textId="77777777" w:rsidR="00181E48" w:rsidRPr="005241C0" w:rsidRDefault="00181E48" w:rsidP="005B4A9B">
            <w:pPr>
              <w:widowControl w:val="0"/>
              <w:ind w:left="-122" w:right="-112"/>
              <w:jc w:val="center"/>
              <w:rPr>
                <w:rFonts w:cs="Arial"/>
                <w:szCs w:val="20"/>
              </w:rPr>
            </w:pPr>
          </w:p>
        </w:tc>
        <w:tc>
          <w:tcPr>
            <w:tcW w:w="1831" w:type="dxa"/>
            <w:gridSpan w:val="2"/>
            <w:vAlign w:val="center"/>
          </w:tcPr>
          <w:p w14:paraId="1AE8911B" w14:textId="77777777" w:rsidR="00181E48" w:rsidRPr="005241C0" w:rsidRDefault="00181E48" w:rsidP="005B4A9B">
            <w:pPr>
              <w:widowControl w:val="0"/>
              <w:jc w:val="center"/>
              <w:rPr>
                <w:rFonts w:cs="Arial"/>
                <w:szCs w:val="20"/>
              </w:rPr>
            </w:pPr>
            <w:r w:rsidRPr="005241C0">
              <w:rPr>
                <w:rFonts w:cs="Arial"/>
                <w:szCs w:val="20"/>
              </w:rPr>
              <w:t>Tekoče leto (t)</w:t>
            </w:r>
          </w:p>
        </w:tc>
        <w:tc>
          <w:tcPr>
            <w:tcW w:w="1436" w:type="dxa"/>
            <w:vAlign w:val="center"/>
          </w:tcPr>
          <w:p w14:paraId="671378B8" w14:textId="77777777" w:rsidR="00181E48" w:rsidRPr="005241C0" w:rsidRDefault="00181E48" w:rsidP="005B4A9B">
            <w:pPr>
              <w:widowControl w:val="0"/>
              <w:jc w:val="center"/>
              <w:rPr>
                <w:rFonts w:cs="Arial"/>
                <w:szCs w:val="20"/>
              </w:rPr>
            </w:pPr>
            <w:r w:rsidRPr="005241C0">
              <w:rPr>
                <w:rFonts w:cs="Arial"/>
                <w:szCs w:val="20"/>
              </w:rPr>
              <w:t>t +1</w:t>
            </w:r>
          </w:p>
        </w:tc>
        <w:tc>
          <w:tcPr>
            <w:tcW w:w="1418" w:type="dxa"/>
            <w:gridSpan w:val="3"/>
            <w:vAlign w:val="center"/>
          </w:tcPr>
          <w:p w14:paraId="710B28B8" w14:textId="77777777" w:rsidR="00181E48" w:rsidRPr="005241C0" w:rsidRDefault="00181E48" w:rsidP="005B4A9B">
            <w:pPr>
              <w:widowControl w:val="0"/>
              <w:jc w:val="center"/>
              <w:rPr>
                <w:rFonts w:cs="Arial"/>
                <w:szCs w:val="20"/>
              </w:rPr>
            </w:pPr>
            <w:r w:rsidRPr="005241C0">
              <w:rPr>
                <w:rFonts w:cs="Arial"/>
                <w:szCs w:val="20"/>
              </w:rPr>
              <w:t>t +2</w:t>
            </w:r>
          </w:p>
        </w:tc>
        <w:tc>
          <w:tcPr>
            <w:tcW w:w="1558" w:type="dxa"/>
            <w:gridSpan w:val="2"/>
            <w:vAlign w:val="center"/>
          </w:tcPr>
          <w:p w14:paraId="5426210A" w14:textId="77777777" w:rsidR="00181E48" w:rsidRPr="005241C0" w:rsidRDefault="00181E48" w:rsidP="005B4A9B">
            <w:pPr>
              <w:widowControl w:val="0"/>
              <w:jc w:val="center"/>
              <w:rPr>
                <w:rFonts w:cs="Arial"/>
                <w:szCs w:val="20"/>
              </w:rPr>
            </w:pPr>
            <w:r w:rsidRPr="005241C0">
              <w:rPr>
                <w:rFonts w:cs="Arial"/>
                <w:szCs w:val="20"/>
              </w:rPr>
              <w:t>t +3</w:t>
            </w:r>
          </w:p>
        </w:tc>
      </w:tr>
      <w:tr w:rsidR="00181E48" w:rsidRPr="005241C0" w14:paraId="6563E364"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4"/>
            <w:vAlign w:val="center"/>
          </w:tcPr>
          <w:p w14:paraId="69AF9C6B" w14:textId="77777777" w:rsidR="00181E48" w:rsidRPr="005241C0" w:rsidRDefault="00181E48" w:rsidP="005B4A9B">
            <w:pPr>
              <w:widowControl w:val="0"/>
              <w:rPr>
                <w:rFonts w:cs="Arial"/>
                <w:bCs/>
                <w:szCs w:val="20"/>
              </w:rPr>
            </w:pPr>
            <w:r w:rsidRPr="005241C0">
              <w:rPr>
                <w:rFonts w:cs="Arial"/>
                <w:bCs/>
                <w:szCs w:val="20"/>
              </w:rPr>
              <w:t>Predvideno povečanje (+) ali zmanjšanje (</w:t>
            </w:r>
            <w:r w:rsidRPr="005241C0">
              <w:rPr>
                <w:rFonts w:cs="Arial"/>
                <w:b/>
                <w:szCs w:val="20"/>
              </w:rPr>
              <w:t>–</w:t>
            </w:r>
            <w:r w:rsidRPr="005241C0">
              <w:rPr>
                <w:rFonts w:cs="Arial"/>
                <w:bCs/>
                <w:szCs w:val="20"/>
              </w:rPr>
              <w:t xml:space="preserve">) prihodkov državnega proračuna </w:t>
            </w:r>
          </w:p>
        </w:tc>
        <w:tc>
          <w:tcPr>
            <w:tcW w:w="1831" w:type="dxa"/>
            <w:gridSpan w:val="2"/>
            <w:vAlign w:val="center"/>
          </w:tcPr>
          <w:p w14:paraId="11109CF3" w14:textId="77777777" w:rsidR="00181E48" w:rsidRPr="005241C0" w:rsidRDefault="00181E48" w:rsidP="005B4A9B">
            <w:pPr>
              <w:pStyle w:val="Naslov1"/>
              <w:keepNext w:val="0"/>
              <w:widowControl w:val="0"/>
              <w:tabs>
                <w:tab w:val="left" w:pos="360"/>
              </w:tabs>
              <w:spacing w:before="0" w:after="0"/>
              <w:jc w:val="center"/>
              <w:rPr>
                <w:rFonts w:cs="Arial"/>
                <w:b w:val="0"/>
                <w:bCs/>
                <w:sz w:val="20"/>
                <w:szCs w:val="20"/>
              </w:rPr>
            </w:pPr>
          </w:p>
        </w:tc>
        <w:tc>
          <w:tcPr>
            <w:tcW w:w="1436" w:type="dxa"/>
            <w:vAlign w:val="center"/>
          </w:tcPr>
          <w:p w14:paraId="4561D538" w14:textId="77777777" w:rsidR="00181E48" w:rsidRPr="005241C0" w:rsidRDefault="00181E48" w:rsidP="005B4A9B">
            <w:pPr>
              <w:pStyle w:val="Naslov1"/>
              <w:keepNext w:val="0"/>
              <w:widowControl w:val="0"/>
              <w:tabs>
                <w:tab w:val="left" w:pos="360"/>
              </w:tabs>
              <w:spacing w:before="0" w:after="0"/>
              <w:jc w:val="center"/>
              <w:rPr>
                <w:rFonts w:cs="Arial"/>
                <w:b w:val="0"/>
                <w:bCs/>
                <w:sz w:val="20"/>
                <w:szCs w:val="20"/>
              </w:rPr>
            </w:pPr>
          </w:p>
        </w:tc>
        <w:tc>
          <w:tcPr>
            <w:tcW w:w="1418" w:type="dxa"/>
            <w:gridSpan w:val="3"/>
            <w:vAlign w:val="center"/>
          </w:tcPr>
          <w:p w14:paraId="553D8EFF" w14:textId="77777777" w:rsidR="00181E48" w:rsidRPr="005241C0" w:rsidRDefault="00181E48" w:rsidP="005B4A9B">
            <w:pPr>
              <w:pStyle w:val="Naslov1"/>
              <w:keepNext w:val="0"/>
              <w:widowControl w:val="0"/>
              <w:tabs>
                <w:tab w:val="left" w:pos="360"/>
              </w:tabs>
              <w:spacing w:before="0" w:after="0"/>
              <w:jc w:val="center"/>
              <w:rPr>
                <w:rFonts w:cs="Arial"/>
                <w:b w:val="0"/>
                <w:sz w:val="20"/>
                <w:szCs w:val="20"/>
              </w:rPr>
            </w:pPr>
          </w:p>
        </w:tc>
        <w:tc>
          <w:tcPr>
            <w:tcW w:w="1558" w:type="dxa"/>
            <w:gridSpan w:val="2"/>
            <w:vAlign w:val="center"/>
          </w:tcPr>
          <w:p w14:paraId="35A3BBAE" w14:textId="77777777" w:rsidR="00181E48" w:rsidRPr="005241C0" w:rsidRDefault="00181E48" w:rsidP="005B4A9B">
            <w:pPr>
              <w:pStyle w:val="Naslov1"/>
              <w:keepNext w:val="0"/>
              <w:widowControl w:val="0"/>
              <w:tabs>
                <w:tab w:val="left" w:pos="360"/>
              </w:tabs>
              <w:spacing w:before="0" w:after="0"/>
              <w:jc w:val="center"/>
              <w:rPr>
                <w:rFonts w:cs="Arial"/>
                <w:b w:val="0"/>
                <w:sz w:val="20"/>
                <w:szCs w:val="20"/>
              </w:rPr>
            </w:pPr>
          </w:p>
        </w:tc>
      </w:tr>
      <w:tr w:rsidR="00181E48" w:rsidRPr="005241C0" w14:paraId="0210A4A8"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4"/>
            <w:vAlign w:val="center"/>
          </w:tcPr>
          <w:p w14:paraId="441763B8" w14:textId="77777777" w:rsidR="00181E48" w:rsidRPr="005241C0" w:rsidRDefault="00181E48" w:rsidP="005B4A9B">
            <w:pPr>
              <w:widowControl w:val="0"/>
              <w:rPr>
                <w:rFonts w:cs="Arial"/>
                <w:bCs/>
                <w:szCs w:val="20"/>
              </w:rPr>
            </w:pPr>
            <w:r w:rsidRPr="005241C0">
              <w:rPr>
                <w:rFonts w:cs="Arial"/>
                <w:bCs/>
                <w:szCs w:val="20"/>
              </w:rPr>
              <w:t>Predvideno povečanje (+) ali zmanjšanje (</w:t>
            </w:r>
            <w:r w:rsidRPr="005241C0">
              <w:rPr>
                <w:rFonts w:cs="Arial"/>
                <w:b/>
                <w:szCs w:val="20"/>
              </w:rPr>
              <w:t>–</w:t>
            </w:r>
            <w:r w:rsidRPr="005241C0">
              <w:rPr>
                <w:rFonts w:cs="Arial"/>
                <w:bCs/>
                <w:szCs w:val="20"/>
              </w:rPr>
              <w:t xml:space="preserve">) prihodkov občinskih proračunov </w:t>
            </w:r>
          </w:p>
        </w:tc>
        <w:tc>
          <w:tcPr>
            <w:tcW w:w="1831" w:type="dxa"/>
            <w:gridSpan w:val="2"/>
            <w:vAlign w:val="center"/>
          </w:tcPr>
          <w:p w14:paraId="5059755D" w14:textId="77777777" w:rsidR="00181E48" w:rsidRPr="005241C0" w:rsidRDefault="00181E48" w:rsidP="005B4A9B">
            <w:pPr>
              <w:pStyle w:val="Naslov1"/>
              <w:keepNext w:val="0"/>
              <w:widowControl w:val="0"/>
              <w:tabs>
                <w:tab w:val="left" w:pos="360"/>
              </w:tabs>
              <w:spacing w:before="0" w:after="0"/>
              <w:jc w:val="center"/>
              <w:rPr>
                <w:rFonts w:cs="Arial"/>
                <w:b w:val="0"/>
                <w:bCs/>
                <w:sz w:val="20"/>
                <w:szCs w:val="20"/>
              </w:rPr>
            </w:pPr>
          </w:p>
        </w:tc>
        <w:tc>
          <w:tcPr>
            <w:tcW w:w="1436" w:type="dxa"/>
            <w:vAlign w:val="center"/>
          </w:tcPr>
          <w:p w14:paraId="12F863BA" w14:textId="77777777" w:rsidR="00181E48" w:rsidRPr="005241C0" w:rsidRDefault="00181E48" w:rsidP="005B4A9B">
            <w:pPr>
              <w:pStyle w:val="Naslov1"/>
              <w:keepNext w:val="0"/>
              <w:widowControl w:val="0"/>
              <w:tabs>
                <w:tab w:val="left" w:pos="360"/>
              </w:tabs>
              <w:spacing w:before="0" w:after="0"/>
              <w:jc w:val="center"/>
              <w:rPr>
                <w:rFonts w:cs="Arial"/>
                <w:b w:val="0"/>
                <w:bCs/>
                <w:sz w:val="20"/>
                <w:szCs w:val="20"/>
              </w:rPr>
            </w:pPr>
          </w:p>
        </w:tc>
        <w:tc>
          <w:tcPr>
            <w:tcW w:w="1418" w:type="dxa"/>
            <w:gridSpan w:val="3"/>
            <w:vAlign w:val="center"/>
          </w:tcPr>
          <w:p w14:paraId="5E16A279" w14:textId="77777777" w:rsidR="00181E48" w:rsidRPr="005241C0" w:rsidRDefault="00181E48" w:rsidP="005B4A9B">
            <w:pPr>
              <w:pStyle w:val="Naslov1"/>
              <w:keepNext w:val="0"/>
              <w:widowControl w:val="0"/>
              <w:tabs>
                <w:tab w:val="left" w:pos="360"/>
              </w:tabs>
              <w:spacing w:before="0" w:after="0"/>
              <w:jc w:val="center"/>
              <w:rPr>
                <w:rFonts w:cs="Arial"/>
                <w:b w:val="0"/>
                <w:sz w:val="20"/>
                <w:szCs w:val="20"/>
              </w:rPr>
            </w:pPr>
          </w:p>
        </w:tc>
        <w:tc>
          <w:tcPr>
            <w:tcW w:w="1558" w:type="dxa"/>
            <w:gridSpan w:val="2"/>
            <w:vAlign w:val="center"/>
          </w:tcPr>
          <w:p w14:paraId="2563D5DF" w14:textId="77777777" w:rsidR="00181E48" w:rsidRPr="005241C0" w:rsidRDefault="00181E48" w:rsidP="005B4A9B">
            <w:pPr>
              <w:pStyle w:val="Naslov1"/>
              <w:keepNext w:val="0"/>
              <w:widowControl w:val="0"/>
              <w:tabs>
                <w:tab w:val="left" w:pos="360"/>
              </w:tabs>
              <w:spacing w:before="0" w:after="0"/>
              <w:jc w:val="center"/>
              <w:rPr>
                <w:rFonts w:cs="Arial"/>
                <w:b w:val="0"/>
                <w:sz w:val="20"/>
                <w:szCs w:val="20"/>
              </w:rPr>
            </w:pPr>
          </w:p>
        </w:tc>
      </w:tr>
      <w:tr w:rsidR="00181E48" w:rsidRPr="005241C0" w14:paraId="0BAE8651"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4"/>
            <w:vAlign w:val="center"/>
          </w:tcPr>
          <w:p w14:paraId="53896FEF" w14:textId="77777777" w:rsidR="00181E48" w:rsidRPr="005241C0" w:rsidRDefault="00181E48" w:rsidP="005B4A9B">
            <w:pPr>
              <w:widowControl w:val="0"/>
              <w:rPr>
                <w:rFonts w:cs="Arial"/>
                <w:bCs/>
                <w:szCs w:val="20"/>
              </w:rPr>
            </w:pPr>
            <w:r w:rsidRPr="005241C0">
              <w:rPr>
                <w:rFonts w:cs="Arial"/>
                <w:bCs/>
                <w:szCs w:val="20"/>
              </w:rPr>
              <w:t>Predvideno povečanje (+) ali zmanjšanje (</w:t>
            </w:r>
            <w:r w:rsidRPr="005241C0">
              <w:rPr>
                <w:rFonts w:cs="Arial"/>
                <w:b/>
                <w:szCs w:val="20"/>
              </w:rPr>
              <w:t>–</w:t>
            </w:r>
            <w:r w:rsidRPr="005241C0">
              <w:rPr>
                <w:rFonts w:cs="Arial"/>
                <w:bCs/>
                <w:szCs w:val="20"/>
              </w:rPr>
              <w:t xml:space="preserve">) odhodkov državnega proračuna </w:t>
            </w:r>
          </w:p>
        </w:tc>
        <w:tc>
          <w:tcPr>
            <w:tcW w:w="1831" w:type="dxa"/>
            <w:gridSpan w:val="2"/>
            <w:vAlign w:val="center"/>
          </w:tcPr>
          <w:p w14:paraId="5A9818CA" w14:textId="231DA6EA" w:rsidR="00181E48" w:rsidRPr="005241C0" w:rsidRDefault="00181E48" w:rsidP="005B4A9B">
            <w:pPr>
              <w:widowControl w:val="0"/>
              <w:jc w:val="center"/>
              <w:rPr>
                <w:rFonts w:cs="Arial"/>
                <w:szCs w:val="20"/>
              </w:rPr>
            </w:pPr>
          </w:p>
        </w:tc>
        <w:tc>
          <w:tcPr>
            <w:tcW w:w="1436" w:type="dxa"/>
            <w:vAlign w:val="center"/>
          </w:tcPr>
          <w:p w14:paraId="17FBDC9F" w14:textId="16DA9C37" w:rsidR="00181E48" w:rsidRPr="00856151" w:rsidRDefault="009F762D" w:rsidP="005B4A9B">
            <w:pPr>
              <w:widowControl w:val="0"/>
              <w:jc w:val="center"/>
              <w:rPr>
                <w:rFonts w:cs="Arial"/>
                <w:szCs w:val="20"/>
              </w:rPr>
            </w:pPr>
            <w:r>
              <w:rPr>
                <w:rFonts w:cs="Arial"/>
                <w:szCs w:val="20"/>
              </w:rPr>
              <w:t>135</w:t>
            </w:r>
            <w:r w:rsidR="00585EF0" w:rsidRPr="00856151">
              <w:rPr>
                <w:rFonts w:cs="Arial"/>
                <w:szCs w:val="20"/>
              </w:rPr>
              <w:t>.000,00</w:t>
            </w:r>
            <w:r w:rsidR="003038D9" w:rsidRPr="00856151">
              <w:rPr>
                <w:rFonts w:cs="Arial"/>
                <w:szCs w:val="20"/>
              </w:rPr>
              <w:t xml:space="preserve"> EUR </w:t>
            </w:r>
          </w:p>
        </w:tc>
        <w:tc>
          <w:tcPr>
            <w:tcW w:w="1418" w:type="dxa"/>
            <w:gridSpan w:val="3"/>
            <w:vAlign w:val="center"/>
          </w:tcPr>
          <w:p w14:paraId="344B6E12" w14:textId="32A4FEFD" w:rsidR="00181E48" w:rsidRPr="00856151" w:rsidRDefault="009F762D" w:rsidP="005B4A9B">
            <w:pPr>
              <w:widowControl w:val="0"/>
              <w:jc w:val="center"/>
              <w:rPr>
                <w:rFonts w:cs="Arial"/>
                <w:szCs w:val="20"/>
              </w:rPr>
            </w:pPr>
            <w:r>
              <w:rPr>
                <w:rFonts w:cs="Arial"/>
                <w:szCs w:val="20"/>
              </w:rPr>
              <w:t>320</w:t>
            </w:r>
            <w:r w:rsidR="002B0FFA" w:rsidRPr="00856151">
              <w:rPr>
                <w:rFonts w:cs="Arial"/>
                <w:szCs w:val="20"/>
              </w:rPr>
              <w:t>.0</w:t>
            </w:r>
            <w:r w:rsidR="00025872" w:rsidRPr="00856151">
              <w:rPr>
                <w:rFonts w:cs="Arial"/>
                <w:szCs w:val="20"/>
              </w:rPr>
              <w:t xml:space="preserve">00,00 EUR </w:t>
            </w:r>
          </w:p>
        </w:tc>
        <w:tc>
          <w:tcPr>
            <w:tcW w:w="1558" w:type="dxa"/>
            <w:gridSpan w:val="2"/>
            <w:vAlign w:val="center"/>
          </w:tcPr>
          <w:p w14:paraId="4CCA65C1" w14:textId="3F5CB95C" w:rsidR="00181E48" w:rsidRPr="00856151" w:rsidRDefault="0065487C" w:rsidP="005B4A9B">
            <w:pPr>
              <w:widowControl w:val="0"/>
              <w:jc w:val="center"/>
              <w:rPr>
                <w:rFonts w:cs="Arial"/>
                <w:szCs w:val="20"/>
              </w:rPr>
            </w:pPr>
            <w:r w:rsidRPr="00856151">
              <w:rPr>
                <w:rFonts w:cs="Arial"/>
                <w:szCs w:val="20"/>
              </w:rPr>
              <w:t>70</w:t>
            </w:r>
            <w:r w:rsidR="00813098" w:rsidRPr="00856151">
              <w:rPr>
                <w:rFonts w:cs="Arial"/>
                <w:szCs w:val="20"/>
              </w:rPr>
              <w:t>.000,00 EUR</w:t>
            </w:r>
          </w:p>
        </w:tc>
      </w:tr>
      <w:tr w:rsidR="00181E48" w:rsidRPr="005241C0" w14:paraId="5CE4C5BC"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4"/>
            <w:vAlign w:val="center"/>
          </w:tcPr>
          <w:p w14:paraId="416385CD" w14:textId="77777777" w:rsidR="00181E48" w:rsidRPr="005241C0" w:rsidRDefault="00181E48" w:rsidP="005B4A9B">
            <w:pPr>
              <w:widowControl w:val="0"/>
              <w:rPr>
                <w:rFonts w:cs="Arial"/>
                <w:bCs/>
                <w:szCs w:val="20"/>
              </w:rPr>
            </w:pPr>
            <w:r w:rsidRPr="005241C0">
              <w:rPr>
                <w:rFonts w:cs="Arial"/>
                <w:bCs/>
                <w:szCs w:val="20"/>
              </w:rPr>
              <w:t>Predvideno povečanje (+) ali zmanjšanje (</w:t>
            </w:r>
            <w:r w:rsidRPr="005241C0">
              <w:rPr>
                <w:rFonts w:cs="Arial"/>
                <w:b/>
                <w:szCs w:val="20"/>
              </w:rPr>
              <w:t>–</w:t>
            </w:r>
            <w:r w:rsidRPr="005241C0">
              <w:rPr>
                <w:rFonts w:cs="Arial"/>
                <w:bCs/>
                <w:szCs w:val="20"/>
              </w:rPr>
              <w:t>) odhodkov občinskih proračunov</w:t>
            </w:r>
          </w:p>
        </w:tc>
        <w:tc>
          <w:tcPr>
            <w:tcW w:w="1831" w:type="dxa"/>
            <w:gridSpan w:val="2"/>
            <w:vAlign w:val="center"/>
          </w:tcPr>
          <w:p w14:paraId="2210E20A" w14:textId="77777777" w:rsidR="00181E48" w:rsidRPr="005241C0" w:rsidRDefault="00181E48" w:rsidP="005B4A9B">
            <w:pPr>
              <w:widowControl w:val="0"/>
              <w:jc w:val="center"/>
              <w:rPr>
                <w:rFonts w:cs="Arial"/>
                <w:szCs w:val="20"/>
              </w:rPr>
            </w:pPr>
          </w:p>
        </w:tc>
        <w:tc>
          <w:tcPr>
            <w:tcW w:w="1436" w:type="dxa"/>
            <w:vAlign w:val="center"/>
          </w:tcPr>
          <w:p w14:paraId="7CBC67EE" w14:textId="77777777" w:rsidR="00181E48" w:rsidRPr="005241C0" w:rsidRDefault="00181E48" w:rsidP="005B4A9B">
            <w:pPr>
              <w:widowControl w:val="0"/>
              <w:jc w:val="center"/>
              <w:rPr>
                <w:rFonts w:cs="Arial"/>
                <w:szCs w:val="20"/>
              </w:rPr>
            </w:pPr>
          </w:p>
        </w:tc>
        <w:tc>
          <w:tcPr>
            <w:tcW w:w="1418" w:type="dxa"/>
            <w:gridSpan w:val="3"/>
            <w:vAlign w:val="center"/>
          </w:tcPr>
          <w:p w14:paraId="62EC0E8B" w14:textId="77777777" w:rsidR="00181E48" w:rsidRPr="005241C0" w:rsidRDefault="00181E48" w:rsidP="005B4A9B">
            <w:pPr>
              <w:widowControl w:val="0"/>
              <w:jc w:val="center"/>
              <w:rPr>
                <w:rFonts w:cs="Arial"/>
                <w:szCs w:val="20"/>
              </w:rPr>
            </w:pPr>
          </w:p>
        </w:tc>
        <w:tc>
          <w:tcPr>
            <w:tcW w:w="1558" w:type="dxa"/>
            <w:gridSpan w:val="2"/>
            <w:vAlign w:val="center"/>
          </w:tcPr>
          <w:p w14:paraId="14F6D8B8" w14:textId="77777777" w:rsidR="00181E48" w:rsidRPr="005241C0" w:rsidRDefault="00181E48" w:rsidP="005B4A9B">
            <w:pPr>
              <w:widowControl w:val="0"/>
              <w:jc w:val="center"/>
              <w:rPr>
                <w:rFonts w:cs="Arial"/>
                <w:szCs w:val="20"/>
              </w:rPr>
            </w:pPr>
          </w:p>
        </w:tc>
      </w:tr>
      <w:tr w:rsidR="00181E48" w:rsidRPr="005241C0" w14:paraId="6A6C8D8B"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4"/>
            <w:vAlign w:val="center"/>
          </w:tcPr>
          <w:p w14:paraId="4F82B4A8" w14:textId="77777777" w:rsidR="00181E48" w:rsidRPr="005241C0" w:rsidRDefault="00181E48" w:rsidP="005B4A9B">
            <w:pPr>
              <w:widowControl w:val="0"/>
              <w:rPr>
                <w:rFonts w:cs="Arial"/>
                <w:bCs/>
                <w:szCs w:val="20"/>
              </w:rPr>
            </w:pPr>
            <w:r w:rsidRPr="005241C0">
              <w:rPr>
                <w:rFonts w:cs="Arial"/>
                <w:bCs/>
                <w:szCs w:val="20"/>
              </w:rPr>
              <w:t>Predvideno povečanje (+) ali zmanjšanje (</w:t>
            </w:r>
            <w:r w:rsidRPr="005241C0">
              <w:rPr>
                <w:rFonts w:cs="Arial"/>
                <w:b/>
                <w:szCs w:val="20"/>
              </w:rPr>
              <w:t>–</w:t>
            </w:r>
            <w:r w:rsidRPr="005241C0">
              <w:rPr>
                <w:rFonts w:cs="Arial"/>
                <w:bCs/>
                <w:szCs w:val="20"/>
              </w:rPr>
              <w:t>) obveznosti za druga javnofinančna sredstva</w:t>
            </w:r>
          </w:p>
        </w:tc>
        <w:tc>
          <w:tcPr>
            <w:tcW w:w="1831" w:type="dxa"/>
            <w:gridSpan w:val="2"/>
            <w:vAlign w:val="center"/>
          </w:tcPr>
          <w:p w14:paraId="6459786E" w14:textId="77777777" w:rsidR="00181E48" w:rsidRPr="005241C0" w:rsidRDefault="00181E48" w:rsidP="005B4A9B">
            <w:pPr>
              <w:pStyle w:val="Naslov1"/>
              <w:keepNext w:val="0"/>
              <w:widowControl w:val="0"/>
              <w:tabs>
                <w:tab w:val="left" w:pos="360"/>
              </w:tabs>
              <w:spacing w:before="0" w:after="0"/>
              <w:jc w:val="center"/>
              <w:rPr>
                <w:rFonts w:cs="Arial"/>
                <w:b w:val="0"/>
                <w:bCs/>
                <w:sz w:val="20"/>
                <w:szCs w:val="20"/>
              </w:rPr>
            </w:pPr>
          </w:p>
        </w:tc>
        <w:tc>
          <w:tcPr>
            <w:tcW w:w="1436" w:type="dxa"/>
            <w:vAlign w:val="center"/>
          </w:tcPr>
          <w:p w14:paraId="576E0746" w14:textId="77777777" w:rsidR="00181E48" w:rsidRPr="005241C0" w:rsidRDefault="00181E48" w:rsidP="005B4A9B">
            <w:pPr>
              <w:pStyle w:val="Naslov1"/>
              <w:keepNext w:val="0"/>
              <w:widowControl w:val="0"/>
              <w:tabs>
                <w:tab w:val="left" w:pos="360"/>
              </w:tabs>
              <w:spacing w:before="0" w:after="0"/>
              <w:jc w:val="center"/>
              <w:rPr>
                <w:rFonts w:cs="Arial"/>
                <w:b w:val="0"/>
                <w:bCs/>
                <w:sz w:val="20"/>
                <w:szCs w:val="20"/>
              </w:rPr>
            </w:pPr>
          </w:p>
        </w:tc>
        <w:tc>
          <w:tcPr>
            <w:tcW w:w="1418" w:type="dxa"/>
            <w:gridSpan w:val="3"/>
            <w:vAlign w:val="center"/>
          </w:tcPr>
          <w:p w14:paraId="3319F72D" w14:textId="77777777" w:rsidR="00181E48" w:rsidRPr="005241C0" w:rsidRDefault="00181E48" w:rsidP="005B4A9B">
            <w:pPr>
              <w:pStyle w:val="Naslov1"/>
              <w:keepNext w:val="0"/>
              <w:widowControl w:val="0"/>
              <w:tabs>
                <w:tab w:val="left" w:pos="360"/>
              </w:tabs>
              <w:spacing w:before="0" w:after="0"/>
              <w:jc w:val="center"/>
              <w:rPr>
                <w:rFonts w:cs="Arial"/>
                <w:b w:val="0"/>
                <w:sz w:val="20"/>
                <w:szCs w:val="20"/>
              </w:rPr>
            </w:pPr>
          </w:p>
        </w:tc>
        <w:tc>
          <w:tcPr>
            <w:tcW w:w="1558" w:type="dxa"/>
            <w:gridSpan w:val="2"/>
            <w:vAlign w:val="center"/>
          </w:tcPr>
          <w:p w14:paraId="062C3EA9" w14:textId="77777777" w:rsidR="00181E48" w:rsidRPr="005241C0" w:rsidRDefault="00181E48" w:rsidP="005B4A9B">
            <w:pPr>
              <w:pStyle w:val="Naslov1"/>
              <w:keepNext w:val="0"/>
              <w:widowControl w:val="0"/>
              <w:tabs>
                <w:tab w:val="left" w:pos="360"/>
              </w:tabs>
              <w:spacing w:before="0" w:after="0"/>
              <w:jc w:val="center"/>
              <w:rPr>
                <w:rFonts w:cs="Arial"/>
                <w:b w:val="0"/>
                <w:sz w:val="20"/>
                <w:szCs w:val="20"/>
              </w:rPr>
            </w:pPr>
          </w:p>
        </w:tc>
      </w:tr>
      <w:tr w:rsidR="00181E48" w:rsidRPr="005241C0" w14:paraId="5EEA83FA"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shd w:val="clear" w:color="auto" w:fill="E0E0E0"/>
            <w:tcMar>
              <w:top w:w="57" w:type="dxa"/>
              <w:left w:w="108" w:type="dxa"/>
              <w:bottom w:w="57" w:type="dxa"/>
              <w:right w:w="108" w:type="dxa"/>
            </w:tcMar>
            <w:vAlign w:val="center"/>
          </w:tcPr>
          <w:p w14:paraId="617EF785" w14:textId="77777777" w:rsidR="00181E48" w:rsidRPr="005241C0" w:rsidRDefault="00181E48" w:rsidP="005B4A9B">
            <w:pPr>
              <w:pStyle w:val="Naslov1"/>
              <w:keepNext w:val="0"/>
              <w:widowControl w:val="0"/>
              <w:tabs>
                <w:tab w:val="left" w:pos="2340"/>
              </w:tabs>
              <w:spacing w:before="0" w:after="0"/>
              <w:ind w:left="142" w:hanging="142"/>
              <w:rPr>
                <w:rFonts w:cs="Arial"/>
                <w:sz w:val="20"/>
                <w:szCs w:val="20"/>
              </w:rPr>
            </w:pPr>
            <w:r w:rsidRPr="005241C0">
              <w:rPr>
                <w:rFonts w:cs="Arial"/>
                <w:sz w:val="20"/>
                <w:szCs w:val="20"/>
              </w:rPr>
              <w:t>II. Finančne posledice za državni proračun</w:t>
            </w:r>
          </w:p>
        </w:tc>
      </w:tr>
      <w:tr w:rsidR="00181E48" w:rsidRPr="005241C0" w14:paraId="5EA89C13"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shd w:val="clear" w:color="auto" w:fill="E0E0E0"/>
            <w:tcMar>
              <w:top w:w="57" w:type="dxa"/>
              <w:left w:w="108" w:type="dxa"/>
              <w:bottom w:w="57" w:type="dxa"/>
              <w:right w:w="108" w:type="dxa"/>
            </w:tcMar>
            <w:vAlign w:val="center"/>
          </w:tcPr>
          <w:p w14:paraId="65D605C7" w14:textId="77777777" w:rsidR="00181E48" w:rsidRPr="005241C0" w:rsidRDefault="00181E48" w:rsidP="005B4A9B">
            <w:pPr>
              <w:pStyle w:val="Naslov1"/>
              <w:keepNext w:val="0"/>
              <w:widowControl w:val="0"/>
              <w:tabs>
                <w:tab w:val="left" w:pos="2340"/>
              </w:tabs>
              <w:spacing w:before="0" w:after="0"/>
              <w:ind w:left="142" w:hanging="142"/>
              <w:rPr>
                <w:rFonts w:cs="Arial"/>
                <w:sz w:val="20"/>
                <w:szCs w:val="20"/>
              </w:rPr>
            </w:pPr>
            <w:r w:rsidRPr="005241C0">
              <w:rPr>
                <w:rFonts w:cs="Arial"/>
                <w:sz w:val="20"/>
                <w:szCs w:val="20"/>
              </w:rPr>
              <w:t>II.a Pravice porabe za izvedbo predlaganih rešitev so zagotovljene:</w:t>
            </w:r>
          </w:p>
        </w:tc>
      </w:tr>
      <w:tr w:rsidR="00181E48" w:rsidRPr="005241C0" w14:paraId="695D4A3F"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3"/>
            <w:vAlign w:val="center"/>
          </w:tcPr>
          <w:p w14:paraId="05787D9E" w14:textId="77777777" w:rsidR="00181E48" w:rsidRPr="005241C0" w:rsidRDefault="00181E48" w:rsidP="005B4A9B">
            <w:pPr>
              <w:widowControl w:val="0"/>
              <w:jc w:val="center"/>
              <w:rPr>
                <w:rFonts w:cs="Arial"/>
                <w:szCs w:val="20"/>
              </w:rPr>
            </w:pPr>
            <w:r w:rsidRPr="005241C0">
              <w:rPr>
                <w:rFonts w:cs="Arial"/>
                <w:szCs w:val="20"/>
              </w:rPr>
              <w:t xml:space="preserve">Ime proračunskega uporabnika </w:t>
            </w:r>
          </w:p>
        </w:tc>
        <w:tc>
          <w:tcPr>
            <w:tcW w:w="2306" w:type="dxa"/>
            <w:gridSpan w:val="2"/>
            <w:vAlign w:val="center"/>
          </w:tcPr>
          <w:p w14:paraId="7A77BB69" w14:textId="77777777" w:rsidR="00181E48" w:rsidRPr="005241C0" w:rsidRDefault="00181E48" w:rsidP="005B4A9B">
            <w:pPr>
              <w:widowControl w:val="0"/>
              <w:jc w:val="center"/>
              <w:rPr>
                <w:rFonts w:cs="Arial"/>
                <w:szCs w:val="20"/>
              </w:rPr>
            </w:pPr>
            <w:r w:rsidRPr="005241C0">
              <w:rPr>
                <w:rFonts w:cs="Arial"/>
                <w:szCs w:val="20"/>
              </w:rPr>
              <w:t>Šifra in naziv ukrepa, projekta</w:t>
            </w:r>
          </w:p>
        </w:tc>
        <w:tc>
          <w:tcPr>
            <w:tcW w:w="1853" w:type="dxa"/>
            <w:gridSpan w:val="2"/>
            <w:vAlign w:val="center"/>
          </w:tcPr>
          <w:p w14:paraId="5E5DA101" w14:textId="77777777" w:rsidR="00181E48" w:rsidRPr="005241C0" w:rsidRDefault="00181E48" w:rsidP="005B4A9B">
            <w:pPr>
              <w:widowControl w:val="0"/>
              <w:jc w:val="center"/>
              <w:rPr>
                <w:rFonts w:cs="Arial"/>
                <w:szCs w:val="20"/>
              </w:rPr>
            </w:pPr>
            <w:r w:rsidRPr="005241C0">
              <w:rPr>
                <w:rFonts w:cs="Arial"/>
                <w:szCs w:val="20"/>
              </w:rPr>
              <w:t>Šifra in naziv proračunske postavke</w:t>
            </w:r>
          </w:p>
        </w:tc>
        <w:tc>
          <w:tcPr>
            <w:tcW w:w="1418" w:type="dxa"/>
            <w:gridSpan w:val="3"/>
            <w:vAlign w:val="center"/>
          </w:tcPr>
          <w:p w14:paraId="48F698ED" w14:textId="77777777" w:rsidR="00181E48" w:rsidRPr="005241C0" w:rsidRDefault="00181E48" w:rsidP="005B4A9B">
            <w:pPr>
              <w:widowControl w:val="0"/>
              <w:jc w:val="center"/>
              <w:rPr>
                <w:rFonts w:cs="Arial"/>
                <w:szCs w:val="20"/>
              </w:rPr>
            </w:pPr>
            <w:r w:rsidRPr="005241C0">
              <w:rPr>
                <w:rFonts w:cs="Arial"/>
                <w:szCs w:val="20"/>
              </w:rPr>
              <w:t>Znesek za tekoče leto (t)</w:t>
            </w:r>
          </w:p>
        </w:tc>
        <w:tc>
          <w:tcPr>
            <w:tcW w:w="1558" w:type="dxa"/>
            <w:gridSpan w:val="2"/>
            <w:vAlign w:val="center"/>
          </w:tcPr>
          <w:p w14:paraId="375595B6" w14:textId="77777777" w:rsidR="00181E48" w:rsidRPr="005241C0" w:rsidRDefault="00181E48" w:rsidP="005B4A9B">
            <w:pPr>
              <w:widowControl w:val="0"/>
              <w:jc w:val="center"/>
              <w:rPr>
                <w:rFonts w:cs="Arial"/>
                <w:szCs w:val="20"/>
              </w:rPr>
            </w:pPr>
            <w:r w:rsidRPr="005241C0">
              <w:rPr>
                <w:rFonts w:cs="Arial"/>
                <w:szCs w:val="20"/>
              </w:rPr>
              <w:t>Znesek za t+1</w:t>
            </w:r>
          </w:p>
        </w:tc>
      </w:tr>
      <w:tr w:rsidR="00181E48" w:rsidRPr="005241C0" w14:paraId="540B8379"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gridSpan w:val="3"/>
            <w:vAlign w:val="center"/>
          </w:tcPr>
          <w:p w14:paraId="3AF638A4"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12E7B8AF"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853" w:type="dxa"/>
            <w:gridSpan w:val="2"/>
            <w:vAlign w:val="center"/>
          </w:tcPr>
          <w:p w14:paraId="5EA4C187"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418" w:type="dxa"/>
            <w:gridSpan w:val="3"/>
            <w:vAlign w:val="center"/>
          </w:tcPr>
          <w:p w14:paraId="71A13B78"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558" w:type="dxa"/>
            <w:gridSpan w:val="2"/>
            <w:vAlign w:val="center"/>
          </w:tcPr>
          <w:p w14:paraId="51736C38"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40B319DC"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3"/>
            <w:vAlign w:val="center"/>
          </w:tcPr>
          <w:p w14:paraId="58BF9EB5"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4A387938"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853" w:type="dxa"/>
            <w:gridSpan w:val="2"/>
            <w:vAlign w:val="center"/>
          </w:tcPr>
          <w:p w14:paraId="738F2FA9"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418" w:type="dxa"/>
            <w:gridSpan w:val="3"/>
            <w:vAlign w:val="center"/>
          </w:tcPr>
          <w:p w14:paraId="572449D3"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558" w:type="dxa"/>
            <w:gridSpan w:val="2"/>
            <w:vAlign w:val="center"/>
          </w:tcPr>
          <w:p w14:paraId="2630FEFE"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248064DC"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224" w:type="dxa"/>
            <w:gridSpan w:val="7"/>
            <w:vAlign w:val="center"/>
          </w:tcPr>
          <w:p w14:paraId="31F3E09E" w14:textId="77777777" w:rsidR="00181E48" w:rsidRPr="005241C0" w:rsidRDefault="00181E48" w:rsidP="005B4A9B">
            <w:pPr>
              <w:pStyle w:val="Naslov1"/>
              <w:keepNext w:val="0"/>
              <w:widowControl w:val="0"/>
              <w:tabs>
                <w:tab w:val="left" w:pos="360"/>
              </w:tabs>
              <w:spacing w:before="0" w:after="0"/>
              <w:rPr>
                <w:rFonts w:cs="Arial"/>
                <w:sz w:val="20"/>
                <w:szCs w:val="20"/>
              </w:rPr>
            </w:pPr>
            <w:r w:rsidRPr="005241C0">
              <w:rPr>
                <w:rFonts w:cs="Arial"/>
                <w:sz w:val="20"/>
                <w:szCs w:val="20"/>
              </w:rPr>
              <w:t>SKUPAJ</w:t>
            </w:r>
          </w:p>
        </w:tc>
        <w:tc>
          <w:tcPr>
            <w:tcW w:w="1418" w:type="dxa"/>
            <w:gridSpan w:val="3"/>
            <w:vAlign w:val="center"/>
          </w:tcPr>
          <w:p w14:paraId="73FCE31D" w14:textId="77777777" w:rsidR="00181E48" w:rsidRPr="005241C0" w:rsidRDefault="00181E48" w:rsidP="005B4A9B">
            <w:pPr>
              <w:widowControl w:val="0"/>
              <w:jc w:val="center"/>
              <w:rPr>
                <w:rFonts w:cs="Arial"/>
                <w:b/>
                <w:szCs w:val="20"/>
              </w:rPr>
            </w:pPr>
          </w:p>
        </w:tc>
        <w:tc>
          <w:tcPr>
            <w:tcW w:w="1558" w:type="dxa"/>
            <w:gridSpan w:val="2"/>
            <w:vAlign w:val="center"/>
          </w:tcPr>
          <w:p w14:paraId="47A1C7F2" w14:textId="77777777" w:rsidR="00181E48" w:rsidRPr="005241C0" w:rsidRDefault="00181E48" w:rsidP="005B4A9B">
            <w:pPr>
              <w:pStyle w:val="Naslov1"/>
              <w:keepNext w:val="0"/>
              <w:widowControl w:val="0"/>
              <w:tabs>
                <w:tab w:val="left" w:pos="360"/>
              </w:tabs>
              <w:spacing w:before="0" w:after="0"/>
              <w:rPr>
                <w:rFonts w:cs="Arial"/>
                <w:sz w:val="20"/>
                <w:szCs w:val="20"/>
              </w:rPr>
            </w:pPr>
          </w:p>
        </w:tc>
      </w:tr>
      <w:tr w:rsidR="00181E48" w:rsidRPr="005241C0" w14:paraId="52AEC718"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shd w:val="clear" w:color="auto" w:fill="E0E0E0"/>
            <w:tcMar>
              <w:top w:w="57" w:type="dxa"/>
              <w:left w:w="108" w:type="dxa"/>
              <w:bottom w:w="57" w:type="dxa"/>
              <w:right w:w="108" w:type="dxa"/>
            </w:tcMar>
            <w:vAlign w:val="center"/>
          </w:tcPr>
          <w:p w14:paraId="6CAA0C82" w14:textId="77777777" w:rsidR="00181E48" w:rsidRPr="005241C0" w:rsidRDefault="00181E48" w:rsidP="005B4A9B">
            <w:pPr>
              <w:pStyle w:val="Naslov1"/>
              <w:keepNext w:val="0"/>
              <w:widowControl w:val="0"/>
              <w:tabs>
                <w:tab w:val="left" w:pos="2340"/>
              </w:tabs>
              <w:spacing w:before="0" w:after="0"/>
              <w:rPr>
                <w:rFonts w:cs="Arial"/>
                <w:sz w:val="20"/>
                <w:szCs w:val="20"/>
              </w:rPr>
            </w:pPr>
            <w:r w:rsidRPr="005241C0">
              <w:rPr>
                <w:rFonts w:cs="Arial"/>
                <w:sz w:val="20"/>
                <w:szCs w:val="20"/>
              </w:rPr>
              <w:t>II.b Manjkajoče pravice porabe bodo zagotovljene s prerazporeditvijo:</w:t>
            </w:r>
          </w:p>
        </w:tc>
      </w:tr>
      <w:tr w:rsidR="00181E48" w:rsidRPr="005241C0" w14:paraId="5AD01339"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3"/>
            <w:vAlign w:val="center"/>
          </w:tcPr>
          <w:p w14:paraId="1618C4E7" w14:textId="77777777" w:rsidR="00181E48" w:rsidRPr="005241C0" w:rsidRDefault="00181E48" w:rsidP="005B4A9B">
            <w:pPr>
              <w:widowControl w:val="0"/>
              <w:jc w:val="center"/>
              <w:rPr>
                <w:rFonts w:cs="Arial"/>
                <w:szCs w:val="20"/>
              </w:rPr>
            </w:pPr>
            <w:r w:rsidRPr="005241C0">
              <w:rPr>
                <w:rFonts w:cs="Arial"/>
                <w:szCs w:val="20"/>
              </w:rPr>
              <w:t xml:space="preserve">Ime proračunskega uporabnika </w:t>
            </w:r>
          </w:p>
        </w:tc>
        <w:tc>
          <w:tcPr>
            <w:tcW w:w="2306" w:type="dxa"/>
            <w:gridSpan w:val="2"/>
            <w:vAlign w:val="center"/>
          </w:tcPr>
          <w:p w14:paraId="4F469BF2" w14:textId="77777777" w:rsidR="00181E48" w:rsidRPr="005241C0" w:rsidRDefault="00181E48" w:rsidP="005B4A9B">
            <w:pPr>
              <w:widowControl w:val="0"/>
              <w:jc w:val="center"/>
              <w:rPr>
                <w:rFonts w:cs="Arial"/>
                <w:szCs w:val="20"/>
              </w:rPr>
            </w:pPr>
            <w:r w:rsidRPr="005241C0">
              <w:rPr>
                <w:rFonts w:cs="Arial"/>
                <w:szCs w:val="20"/>
              </w:rPr>
              <w:t>Šifra in naziv ukrepa, projekta</w:t>
            </w:r>
          </w:p>
        </w:tc>
        <w:tc>
          <w:tcPr>
            <w:tcW w:w="1853" w:type="dxa"/>
            <w:gridSpan w:val="2"/>
            <w:vAlign w:val="center"/>
          </w:tcPr>
          <w:p w14:paraId="62D97E6F" w14:textId="77777777" w:rsidR="00181E48" w:rsidRPr="005241C0" w:rsidRDefault="00181E48" w:rsidP="005B4A9B">
            <w:pPr>
              <w:widowControl w:val="0"/>
              <w:jc w:val="center"/>
              <w:rPr>
                <w:rFonts w:cs="Arial"/>
                <w:szCs w:val="20"/>
              </w:rPr>
            </w:pPr>
            <w:r w:rsidRPr="005241C0">
              <w:rPr>
                <w:rFonts w:cs="Arial"/>
                <w:szCs w:val="20"/>
              </w:rPr>
              <w:t>Šifra in naziv proračunske postavke</w:t>
            </w:r>
          </w:p>
        </w:tc>
        <w:tc>
          <w:tcPr>
            <w:tcW w:w="1418" w:type="dxa"/>
            <w:gridSpan w:val="3"/>
            <w:vAlign w:val="center"/>
          </w:tcPr>
          <w:p w14:paraId="4CD45B44" w14:textId="77777777" w:rsidR="00181E48" w:rsidRPr="005241C0" w:rsidRDefault="00181E48" w:rsidP="005B4A9B">
            <w:pPr>
              <w:widowControl w:val="0"/>
              <w:jc w:val="center"/>
              <w:rPr>
                <w:rFonts w:cs="Arial"/>
                <w:szCs w:val="20"/>
              </w:rPr>
            </w:pPr>
            <w:r w:rsidRPr="005241C0">
              <w:rPr>
                <w:rFonts w:cs="Arial"/>
                <w:szCs w:val="20"/>
              </w:rPr>
              <w:t>Znesek za tekoče leto (t)</w:t>
            </w:r>
          </w:p>
        </w:tc>
        <w:tc>
          <w:tcPr>
            <w:tcW w:w="1558" w:type="dxa"/>
            <w:gridSpan w:val="2"/>
            <w:vAlign w:val="center"/>
          </w:tcPr>
          <w:p w14:paraId="09BE0B9C" w14:textId="77777777" w:rsidR="00181E48" w:rsidRPr="005241C0" w:rsidRDefault="00181E48" w:rsidP="005B4A9B">
            <w:pPr>
              <w:widowControl w:val="0"/>
              <w:jc w:val="center"/>
              <w:rPr>
                <w:rFonts w:cs="Arial"/>
                <w:szCs w:val="20"/>
              </w:rPr>
            </w:pPr>
            <w:r w:rsidRPr="005241C0">
              <w:rPr>
                <w:rFonts w:cs="Arial"/>
                <w:szCs w:val="20"/>
              </w:rPr>
              <w:t xml:space="preserve">Znesek za t+1 </w:t>
            </w:r>
          </w:p>
        </w:tc>
      </w:tr>
      <w:tr w:rsidR="00181E48" w:rsidRPr="005241C0" w14:paraId="561F2784"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3"/>
            <w:vAlign w:val="center"/>
          </w:tcPr>
          <w:p w14:paraId="7B7E4A58"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36F70D9A"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853" w:type="dxa"/>
            <w:gridSpan w:val="2"/>
            <w:vAlign w:val="center"/>
          </w:tcPr>
          <w:p w14:paraId="3ED19BB2"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418" w:type="dxa"/>
            <w:gridSpan w:val="3"/>
            <w:vAlign w:val="center"/>
          </w:tcPr>
          <w:p w14:paraId="0A4ED1D6"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558" w:type="dxa"/>
            <w:gridSpan w:val="2"/>
            <w:vAlign w:val="center"/>
          </w:tcPr>
          <w:p w14:paraId="0CD4ADE0"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1CD4E676"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3"/>
            <w:vAlign w:val="center"/>
          </w:tcPr>
          <w:p w14:paraId="043BD530"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066E4AF0"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853" w:type="dxa"/>
            <w:gridSpan w:val="2"/>
            <w:vAlign w:val="center"/>
          </w:tcPr>
          <w:p w14:paraId="503D8B04"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418" w:type="dxa"/>
            <w:gridSpan w:val="3"/>
            <w:vAlign w:val="center"/>
          </w:tcPr>
          <w:p w14:paraId="640AEA46"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1558" w:type="dxa"/>
            <w:gridSpan w:val="2"/>
            <w:vAlign w:val="center"/>
          </w:tcPr>
          <w:p w14:paraId="11CA66C2"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090C510C" w14:textId="77777777" w:rsidTr="00875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224" w:type="dxa"/>
            <w:gridSpan w:val="7"/>
            <w:vAlign w:val="center"/>
          </w:tcPr>
          <w:p w14:paraId="2E9A095F" w14:textId="77777777" w:rsidR="00181E48" w:rsidRPr="005241C0" w:rsidRDefault="00181E48" w:rsidP="005B4A9B">
            <w:pPr>
              <w:pStyle w:val="Naslov1"/>
              <w:keepNext w:val="0"/>
              <w:widowControl w:val="0"/>
              <w:tabs>
                <w:tab w:val="left" w:pos="360"/>
              </w:tabs>
              <w:spacing w:before="0" w:after="0"/>
              <w:rPr>
                <w:rFonts w:cs="Arial"/>
                <w:sz w:val="20"/>
                <w:szCs w:val="20"/>
              </w:rPr>
            </w:pPr>
            <w:r w:rsidRPr="005241C0">
              <w:rPr>
                <w:rFonts w:cs="Arial"/>
                <w:sz w:val="20"/>
                <w:szCs w:val="20"/>
              </w:rPr>
              <w:t>SKUPAJ</w:t>
            </w:r>
          </w:p>
        </w:tc>
        <w:tc>
          <w:tcPr>
            <w:tcW w:w="1418" w:type="dxa"/>
            <w:gridSpan w:val="3"/>
            <w:vAlign w:val="center"/>
          </w:tcPr>
          <w:p w14:paraId="66664672" w14:textId="77777777" w:rsidR="00181E48" w:rsidRPr="005241C0" w:rsidRDefault="00181E48" w:rsidP="005B4A9B">
            <w:pPr>
              <w:pStyle w:val="Naslov1"/>
              <w:keepNext w:val="0"/>
              <w:widowControl w:val="0"/>
              <w:tabs>
                <w:tab w:val="left" w:pos="360"/>
              </w:tabs>
              <w:spacing w:before="0" w:after="0"/>
              <w:rPr>
                <w:rFonts w:cs="Arial"/>
                <w:sz w:val="20"/>
                <w:szCs w:val="20"/>
              </w:rPr>
            </w:pPr>
          </w:p>
        </w:tc>
        <w:tc>
          <w:tcPr>
            <w:tcW w:w="1558" w:type="dxa"/>
            <w:gridSpan w:val="2"/>
            <w:vAlign w:val="center"/>
          </w:tcPr>
          <w:p w14:paraId="7CA96172" w14:textId="77777777" w:rsidR="00181E48" w:rsidRPr="005241C0" w:rsidRDefault="00181E48" w:rsidP="005B4A9B">
            <w:pPr>
              <w:pStyle w:val="Naslov1"/>
              <w:keepNext w:val="0"/>
              <w:widowControl w:val="0"/>
              <w:tabs>
                <w:tab w:val="left" w:pos="360"/>
              </w:tabs>
              <w:spacing w:before="0" w:after="0"/>
              <w:rPr>
                <w:rFonts w:cs="Arial"/>
                <w:sz w:val="20"/>
                <w:szCs w:val="20"/>
              </w:rPr>
            </w:pPr>
          </w:p>
        </w:tc>
      </w:tr>
      <w:tr w:rsidR="00181E48" w:rsidRPr="005241C0" w14:paraId="37A120F7"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shd w:val="clear" w:color="auto" w:fill="E6E6E6"/>
            <w:tcMar>
              <w:top w:w="57" w:type="dxa"/>
              <w:left w:w="108" w:type="dxa"/>
              <w:bottom w:w="57" w:type="dxa"/>
              <w:right w:w="108" w:type="dxa"/>
            </w:tcMar>
            <w:vAlign w:val="center"/>
          </w:tcPr>
          <w:p w14:paraId="388DEBF0" w14:textId="77777777" w:rsidR="00181E48" w:rsidRPr="005241C0" w:rsidRDefault="00181E48" w:rsidP="005B4A9B">
            <w:pPr>
              <w:pStyle w:val="Naslov1"/>
              <w:keepNext w:val="0"/>
              <w:widowControl w:val="0"/>
              <w:tabs>
                <w:tab w:val="left" w:pos="2340"/>
              </w:tabs>
              <w:spacing w:before="0" w:after="0"/>
              <w:rPr>
                <w:rFonts w:cs="Arial"/>
                <w:sz w:val="20"/>
                <w:szCs w:val="20"/>
              </w:rPr>
            </w:pPr>
            <w:r w:rsidRPr="005241C0">
              <w:rPr>
                <w:rFonts w:cs="Arial"/>
                <w:sz w:val="20"/>
                <w:szCs w:val="20"/>
              </w:rPr>
              <w:t>II.c Načrtovana nadomestitev zmanjšanih prihodkov in povečanih odhodkov proračuna:</w:t>
            </w:r>
          </w:p>
        </w:tc>
      </w:tr>
      <w:tr w:rsidR="00181E48" w:rsidRPr="005241C0" w14:paraId="5D563C3E"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5"/>
            <w:vAlign w:val="center"/>
          </w:tcPr>
          <w:p w14:paraId="3B7A8836" w14:textId="77777777" w:rsidR="00181E48" w:rsidRPr="005241C0" w:rsidRDefault="00181E48" w:rsidP="005B4A9B">
            <w:pPr>
              <w:widowControl w:val="0"/>
              <w:ind w:left="-122" w:right="-112"/>
              <w:jc w:val="center"/>
              <w:rPr>
                <w:rFonts w:cs="Arial"/>
                <w:szCs w:val="20"/>
              </w:rPr>
            </w:pPr>
            <w:r w:rsidRPr="005241C0">
              <w:rPr>
                <w:rFonts w:cs="Arial"/>
                <w:szCs w:val="20"/>
              </w:rPr>
              <w:t>Novi prihodki</w:t>
            </w:r>
          </w:p>
        </w:tc>
        <w:tc>
          <w:tcPr>
            <w:tcW w:w="2013" w:type="dxa"/>
            <w:gridSpan w:val="3"/>
            <w:vAlign w:val="center"/>
          </w:tcPr>
          <w:p w14:paraId="66C84958" w14:textId="77777777" w:rsidR="00181E48" w:rsidRPr="005241C0" w:rsidRDefault="00181E48" w:rsidP="005B4A9B">
            <w:pPr>
              <w:widowControl w:val="0"/>
              <w:ind w:left="-122" w:right="-112"/>
              <w:jc w:val="center"/>
              <w:rPr>
                <w:rFonts w:cs="Arial"/>
                <w:szCs w:val="20"/>
              </w:rPr>
            </w:pPr>
            <w:r w:rsidRPr="005241C0">
              <w:rPr>
                <w:rFonts w:cs="Arial"/>
                <w:szCs w:val="20"/>
              </w:rPr>
              <w:t>Znesek za tekoče leto (t)</w:t>
            </w:r>
          </w:p>
        </w:tc>
        <w:tc>
          <w:tcPr>
            <w:tcW w:w="2816" w:type="dxa"/>
            <w:gridSpan w:val="4"/>
            <w:vAlign w:val="center"/>
          </w:tcPr>
          <w:p w14:paraId="2CB2AAFB" w14:textId="77777777" w:rsidR="00181E48" w:rsidRPr="005241C0" w:rsidRDefault="00181E48" w:rsidP="005B4A9B">
            <w:pPr>
              <w:widowControl w:val="0"/>
              <w:ind w:left="-122" w:right="-112"/>
              <w:jc w:val="center"/>
              <w:rPr>
                <w:rFonts w:cs="Arial"/>
                <w:szCs w:val="20"/>
              </w:rPr>
            </w:pPr>
            <w:r w:rsidRPr="005241C0">
              <w:rPr>
                <w:rFonts w:cs="Arial"/>
                <w:szCs w:val="20"/>
              </w:rPr>
              <w:t>Znesek za t+1</w:t>
            </w:r>
          </w:p>
        </w:tc>
      </w:tr>
      <w:tr w:rsidR="00181E48" w:rsidRPr="005241C0" w14:paraId="556E7389"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5"/>
            <w:vAlign w:val="center"/>
          </w:tcPr>
          <w:p w14:paraId="5052074A"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013" w:type="dxa"/>
            <w:gridSpan w:val="3"/>
            <w:vAlign w:val="center"/>
          </w:tcPr>
          <w:p w14:paraId="75EE89E1"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816" w:type="dxa"/>
            <w:gridSpan w:val="4"/>
            <w:vAlign w:val="center"/>
          </w:tcPr>
          <w:p w14:paraId="5B2C816F"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0CB321E0"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5"/>
            <w:vAlign w:val="center"/>
          </w:tcPr>
          <w:p w14:paraId="09534469"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013" w:type="dxa"/>
            <w:gridSpan w:val="3"/>
            <w:vAlign w:val="center"/>
          </w:tcPr>
          <w:p w14:paraId="5A742A5D"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816" w:type="dxa"/>
            <w:gridSpan w:val="4"/>
            <w:vAlign w:val="center"/>
          </w:tcPr>
          <w:p w14:paraId="358A10CC"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590240AC"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5"/>
            <w:vAlign w:val="center"/>
          </w:tcPr>
          <w:p w14:paraId="4F2757F4"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013" w:type="dxa"/>
            <w:gridSpan w:val="3"/>
            <w:vAlign w:val="center"/>
          </w:tcPr>
          <w:p w14:paraId="336613B8"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c>
          <w:tcPr>
            <w:tcW w:w="2816" w:type="dxa"/>
            <w:gridSpan w:val="4"/>
            <w:vAlign w:val="center"/>
          </w:tcPr>
          <w:p w14:paraId="6E0F38C8" w14:textId="77777777" w:rsidR="00181E48" w:rsidRPr="005241C0" w:rsidRDefault="00181E48" w:rsidP="005B4A9B">
            <w:pPr>
              <w:pStyle w:val="Naslov1"/>
              <w:keepNext w:val="0"/>
              <w:widowControl w:val="0"/>
              <w:tabs>
                <w:tab w:val="left" w:pos="360"/>
              </w:tabs>
              <w:spacing w:before="0" w:after="0"/>
              <w:rPr>
                <w:rFonts w:cs="Arial"/>
                <w:b w:val="0"/>
                <w:bCs/>
                <w:sz w:val="20"/>
                <w:szCs w:val="20"/>
              </w:rPr>
            </w:pPr>
          </w:p>
        </w:tc>
      </w:tr>
      <w:tr w:rsidR="00181E48" w:rsidRPr="005241C0" w14:paraId="4ED76ECF" w14:textId="77777777" w:rsidTr="00E2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5"/>
            <w:vAlign w:val="center"/>
          </w:tcPr>
          <w:p w14:paraId="4677F59A" w14:textId="77777777" w:rsidR="00181E48" w:rsidRPr="005241C0" w:rsidRDefault="00181E48" w:rsidP="005B4A9B">
            <w:pPr>
              <w:pStyle w:val="Naslov1"/>
              <w:keepNext w:val="0"/>
              <w:widowControl w:val="0"/>
              <w:tabs>
                <w:tab w:val="left" w:pos="360"/>
              </w:tabs>
              <w:spacing w:before="0" w:after="0"/>
              <w:rPr>
                <w:rFonts w:cs="Arial"/>
                <w:sz w:val="20"/>
                <w:szCs w:val="20"/>
              </w:rPr>
            </w:pPr>
            <w:r w:rsidRPr="005241C0">
              <w:rPr>
                <w:rFonts w:cs="Arial"/>
                <w:sz w:val="20"/>
                <w:szCs w:val="20"/>
              </w:rPr>
              <w:t>SKUPAJ</w:t>
            </w:r>
          </w:p>
        </w:tc>
        <w:tc>
          <w:tcPr>
            <w:tcW w:w="2013" w:type="dxa"/>
            <w:gridSpan w:val="3"/>
            <w:vAlign w:val="center"/>
          </w:tcPr>
          <w:p w14:paraId="0315FD1A" w14:textId="77777777" w:rsidR="00181E48" w:rsidRPr="005241C0" w:rsidRDefault="00181E48" w:rsidP="005B4A9B">
            <w:pPr>
              <w:pStyle w:val="Naslov1"/>
              <w:keepNext w:val="0"/>
              <w:widowControl w:val="0"/>
              <w:tabs>
                <w:tab w:val="left" w:pos="360"/>
              </w:tabs>
              <w:spacing w:before="0" w:after="0"/>
              <w:rPr>
                <w:rFonts w:cs="Arial"/>
                <w:sz w:val="20"/>
                <w:szCs w:val="20"/>
              </w:rPr>
            </w:pPr>
          </w:p>
        </w:tc>
        <w:tc>
          <w:tcPr>
            <w:tcW w:w="2816" w:type="dxa"/>
            <w:gridSpan w:val="4"/>
            <w:vAlign w:val="center"/>
          </w:tcPr>
          <w:p w14:paraId="7D9B6DFD" w14:textId="77777777" w:rsidR="00181E48" w:rsidRPr="005241C0" w:rsidRDefault="00181E48" w:rsidP="005B4A9B">
            <w:pPr>
              <w:pStyle w:val="Naslov1"/>
              <w:keepNext w:val="0"/>
              <w:widowControl w:val="0"/>
              <w:tabs>
                <w:tab w:val="left" w:pos="360"/>
              </w:tabs>
              <w:spacing w:before="0" w:after="0"/>
              <w:rPr>
                <w:rFonts w:cs="Arial"/>
                <w:sz w:val="20"/>
                <w:szCs w:val="20"/>
              </w:rPr>
            </w:pPr>
          </w:p>
        </w:tc>
      </w:tr>
      <w:tr w:rsidR="00181E48" w:rsidRPr="005241C0" w14:paraId="370F9719" w14:textId="77777777" w:rsidTr="00E2634F">
        <w:tblPrEx>
          <w:tblLook w:val="00A0" w:firstRow="1" w:lastRow="0" w:firstColumn="1" w:lastColumn="0" w:noHBand="0" w:noVBand="0"/>
        </w:tblPrEx>
        <w:trPr>
          <w:trHeight w:val="1910"/>
        </w:trPr>
        <w:tc>
          <w:tcPr>
            <w:tcW w:w="9200" w:type="dxa"/>
            <w:gridSpan w:val="12"/>
          </w:tcPr>
          <w:p w14:paraId="39C2DB55" w14:textId="77777777" w:rsidR="00181E48" w:rsidRPr="005241C0" w:rsidRDefault="00181E48" w:rsidP="005B4A9B">
            <w:pPr>
              <w:widowControl w:val="0"/>
              <w:rPr>
                <w:rFonts w:cs="Arial"/>
                <w:b/>
                <w:szCs w:val="20"/>
              </w:rPr>
            </w:pPr>
          </w:p>
          <w:p w14:paraId="147E917A" w14:textId="51D0F4ED" w:rsidR="00F81DBA" w:rsidRPr="005241C0" w:rsidRDefault="00181E48" w:rsidP="005B4A9B">
            <w:pPr>
              <w:widowControl w:val="0"/>
              <w:rPr>
                <w:rFonts w:cs="Arial"/>
                <w:b/>
                <w:szCs w:val="20"/>
              </w:rPr>
            </w:pPr>
            <w:r w:rsidRPr="005241C0">
              <w:rPr>
                <w:rFonts w:cs="Arial"/>
                <w:b/>
                <w:szCs w:val="20"/>
              </w:rPr>
              <w:t>OBRAZLOŽITEV:</w:t>
            </w:r>
          </w:p>
          <w:p w14:paraId="16955891" w14:textId="15B269F8" w:rsidR="00677C26" w:rsidRDefault="00181E48" w:rsidP="00677C26">
            <w:pPr>
              <w:widowControl w:val="0"/>
              <w:numPr>
                <w:ilvl w:val="0"/>
                <w:numId w:val="4"/>
              </w:numPr>
              <w:suppressAutoHyphens/>
              <w:spacing w:line="260" w:lineRule="exact"/>
              <w:ind w:left="284" w:hanging="284"/>
              <w:jc w:val="both"/>
              <w:rPr>
                <w:rFonts w:cs="Arial"/>
                <w:b/>
                <w:szCs w:val="20"/>
                <w:lang w:eastAsia="sl-SI"/>
              </w:rPr>
            </w:pPr>
            <w:r w:rsidRPr="005241C0">
              <w:rPr>
                <w:rFonts w:cs="Arial"/>
                <w:b/>
                <w:szCs w:val="20"/>
                <w:lang w:eastAsia="sl-SI"/>
              </w:rPr>
              <w:t>Ocena finančnih posledic, ki niso načrtovane v sprejetem proračunu</w:t>
            </w:r>
          </w:p>
          <w:p w14:paraId="7EBADDC3" w14:textId="77777777" w:rsidR="00677C26" w:rsidRDefault="00677C26" w:rsidP="00677C26">
            <w:pPr>
              <w:widowControl w:val="0"/>
              <w:suppressAutoHyphens/>
              <w:spacing w:line="260" w:lineRule="exact"/>
              <w:jc w:val="both"/>
              <w:rPr>
                <w:rFonts w:cs="Arial"/>
                <w:b/>
                <w:szCs w:val="20"/>
                <w:lang w:eastAsia="sl-SI"/>
              </w:rPr>
            </w:pPr>
          </w:p>
          <w:p w14:paraId="7B58B6AB" w14:textId="77777777" w:rsidR="00677C26" w:rsidRDefault="00677C26" w:rsidP="00677C26">
            <w:pPr>
              <w:widowControl w:val="0"/>
              <w:suppressAutoHyphens/>
              <w:spacing w:line="260" w:lineRule="exact"/>
              <w:jc w:val="both"/>
              <w:rPr>
                <w:rFonts w:cs="Arial"/>
                <w:szCs w:val="20"/>
              </w:rPr>
            </w:pPr>
            <w:r>
              <w:rPr>
                <w:rFonts w:cs="Arial"/>
                <w:szCs w:val="20"/>
              </w:rPr>
              <w:t xml:space="preserve">V zvezi s predlaganim vladnim gradivom je za dejavnosti, ki so načrtovane v letu 2026, predvideno povečanje v višini 135.000 EUR ob spremembi proračuna RS za leto 2026. </w:t>
            </w:r>
          </w:p>
          <w:p w14:paraId="0FC9274E" w14:textId="1564A90C" w:rsidR="00677C26" w:rsidRDefault="00677C26" w:rsidP="00677C26">
            <w:pPr>
              <w:widowControl w:val="0"/>
              <w:suppressAutoHyphens/>
              <w:spacing w:line="260" w:lineRule="exact"/>
              <w:jc w:val="both"/>
              <w:rPr>
                <w:rFonts w:cs="Arial"/>
                <w:b/>
                <w:szCs w:val="20"/>
                <w:lang w:eastAsia="sl-SI"/>
              </w:rPr>
            </w:pPr>
            <w:r>
              <w:rPr>
                <w:rFonts w:cs="Arial"/>
                <w:szCs w:val="20"/>
              </w:rPr>
              <w:t>Odhodki državnega proračuna v višini 320.000 EUR v letu 2027 ter v višini 70.000 EUR v letu 2028 bodo načrtovani ob načrtovanju državnih proračunov za leti 2027 in 2028.</w:t>
            </w:r>
          </w:p>
          <w:p w14:paraId="16B5F201" w14:textId="77777777" w:rsidR="00677C26" w:rsidRPr="00677C26" w:rsidRDefault="00677C26" w:rsidP="00677C26">
            <w:pPr>
              <w:widowControl w:val="0"/>
              <w:suppressAutoHyphens/>
              <w:spacing w:line="260" w:lineRule="exact"/>
              <w:ind w:left="284"/>
              <w:jc w:val="both"/>
              <w:rPr>
                <w:rFonts w:cs="Arial"/>
                <w:b/>
                <w:szCs w:val="20"/>
                <w:lang w:eastAsia="sl-SI"/>
              </w:rPr>
            </w:pPr>
          </w:p>
          <w:p w14:paraId="76D43A81" w14:textId="77777777" w:rsidR="00181E48" w:rsidRPr="005241C0" w:rsidRDefault="00181E48" w:rsidP="00403E25">
            <w:pPr>
              <w:widowControl w:val="0"/>
              <w:numPr>
                <w:ilvl w:val="0"/>
                <w:numId w:val="4"/>
              </w:numPr>
              <w:suppressAutoHyphens/>
              <w:spacing w:line="260" w:lineRule="exact"/>
              <w:ind w:left="284" w:hanging="284"/>
              <w:jc w:val="both"/>
              <w:rPr>
                <w:rFonts w:cs="Arial"/>
                <w:b/>
                <w:szCs w:val="20"/>
                <w:lang w:eastAsia="sl-SI"/>
              </w:rPr>
            </w:pPr>
            <w:r w:rsidRPr="005241C0">
              <w:rPr>
                <w:rFonts w:cs="Arial"/>
                <w:b/>
                <w:szCs w:val="20"/>
                <w:lang w:eastAsia="sl-SI"/>
              </w:rPr>
              <w:t>Finančne posledice za državni proračun</w:t>
            </w:r>
          </w:p>
          <w:p w14:paraId="46D56A83" w14:textId="77777777" w:rsidR="00181E48" w:rsidRPr="005241C0" w:rsidRDefault="00181E48" w:rsidP="005B4A9B">
            <w:pPr>
              <w:widowControl w:val="0"/>
              <w:ind w:left="284"/>
              <w:jc w:val="both"/>
              <w:rPr>
                <w:rFonts w:cs="Arial"/>
                <w:szCs w:val="20"/>
                <w:lang w:eastAsia="sl-SI"/>
              </w:rPr>
            </w:pPr>
            <w:r w:rsidRPr="005241C0">
              <w:rPr>
                <w:rFonts w:cs="Arial"/>
                <w:szCs w:val="20"/>
                <w:lang w:eastAsia="sl-SI"/>
              </w:rPr>
              <w:lastRenderedPageBreak/>
              <w:t>Prikazane morajo biti finančne posledice za državni proračun, ki so na proračunskih postavkah načrtovane v dinamiki projektov oziroma ukrepov:</w:t>
            </w:r>
          </w:p>
          <w:p w14:paraId="046402FA" w14:textId="77777777" w:rsidR="00181E48" w:rsidRPr="005241C0" w:rsidRDefault="00181E48" w:rsidP="005B4A9B">
            <w:pPr>
              <w:widowControl w:val="0"/>
              <w:suppressAutoHyphens/>
              <w:ind w:left="720"/>
              <w:jc w:val="both"/>
              <w:rPr>
                <w:rFonts w:cs="Arial"/>
                <w:b/>
                <w:szCs w:val="20"/>
                <w:lang w:eastAsia="sl-SI"/>
              </w:rPr>
            </w:pPr>
            <w:r w:rsidRPr="005241C0">
              <w:rPr>
                <w:rFonts w:cs="Arial"/>
                <w:b/>
                <w:szCs w:val="20"/>
                <w:lang w:eastAsia="sl-SI"/>
              </w:rPr>
              <w:t>II.a Pravice porabe za izvedbo predlaganih rešitev so zagotovljene:</w:t>
            </w:r>
          </w:p>
          <w:p w14:paraId="0BD2ED11" w14:textId="77777777" w:rsidR="00181E48" w:rsidRPr="005241C0" w:rsidRDefault="00181E48" w:rsidP="005B4A9B">
            <w:pPr>
              <w:widowControl w:val="0"/>
              <w:ind w:left="284"/>
              <w:jc w:val="both"/>
              <w:rPr>
                <w:rFonts w:cs="Arial"/>
                <w:szCs w:val="20"/>
                <w:lang w:eastAsia="sl-SI"/>
              </w:rPr>
            </w:pPr>
            <w:r w:rsidRPr="005241C0">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5DD5A27" w14:textId="77777777" w:rsidR="00181E48" w:rsidRPr="005241C0" w:rsidRDefault="00181E48" w:rsidP="00403E25">
            <w:pPr>
              <w:widowControl w:val="0"/>
              <w:numPr>
                <w:ilvl w:val="0"/>
                <w:numId w:val="6"/>
              </w:numPr>
              <w:suppressAutoHyphens/>
              <w:spacing w:line="260" w:lineRule="exact"/>
              <w:jc w:val="both"/>
              <w:rPr>
                <w:rFonts w:cs="Arial"/>
                <w:szCs w:val="20"/>
                <w:lang w:eastAsia="sl-SI"/>
              </w:rPr>
            </w:pPr>
            <w:r w:rsidRPr="005241C0">
              <w:rPr>
                <w:rFonts w:cs="Arial"/>
                <w:szCs w:val="20"/>
                <w:lang w:eastAsia="sl-SI"/>
              </w:rPr>
              <w:t>proračunski uporabnik, ki bo financiral novi projekt oziroma ukrep,</w:t>
            </w:r>
          </w:p>
          <w:p w14:paraId="07D84DC2" w14:textId="77777777" w:rsidR="00181E48" w:rsidRPr="005241C0" w:rsidRDefault="00181E48" w:rsidP="00403E25">
            <w:pPr>
              <w:widowControl w:val="0"/>
              <w:numPr>
                <w:ilvl w:val="0"/>
                <w:numId w:val="6"/>
              </w:numPr>
              <w:suppressAutoHyphens/>
              <w:spacing w:line="260" w:lineRule="exact"/>
              <w:jc w:val="both"/>
              <w:rPr>
                <w:rFonts w:cs="Arial"/>
                <w:szCs w:val="20"/>
                <w:lang w:eastAsia="sl-SI"/>
              </w:rPr>
            </w:pPr>
            <w:r w:rsidRPr="005241C0">
              <w:rPr>
                <w:rFonts w:cs="Arial"/>
                <w:szCs w:val="20"/>
                <w:lang w:eastAsia="sl-SI"/>
              </w:rPr>
              <w:t xml:space="preserve">projekt oziroma ukrep, s katerim se bodo dosegli cilji vladnega gradiva, in </w:t>
            </w:r>
          </w:p>
          <w:p w14:paraId="102BB8D0" w14:textId="77777777" w:rsidR="00181E48" w:rsidRPr="005241C0" w:rsidRDefault="00181E48" w:rsidP="00403E25">
            <w:pPr>
              <w:widowControl w:val="0"/>
              <w:numPr>
                <w:ilvl w:val="0"/>
                <w:numId w:val="6"/>
              </w:numPr>
              <w:suppressAutoHyphens/>
              <w:spacing w:line="260" w:lineRule="exact"/>
              <w:jc w:val="both"/>
              <w:rPr>
                <w:rFonts w:cs="Arial"/>
                <w:szCs w:val="20"/>
                <w:lang w:eastAsia="sl-SI"/>
              </w:rPr>
            </w:pPr>
            <w:r w:rsidRPr="005241C0">
              <w:rPr>
                <w:rFonts w:cs="Arial"/>
                <w:szCs w:val="20"/>
                <w:lang w:eastAsia="sl-SI"/>
              </w:rPr>
              <w:t>proračunske postavke.</w:t>
            </w:r>
          </w:p>
          <w:p w14:paraId="785DB2EA" w14:textId="77777777" w:rsidR="00181E48" w:rsidRPr="005241C0" w:rsidRDefault="00181E48" w:rsidP="005B4A9B">
            <w:pPr>
              <w:widowControl w:val="0"/>
              <w:ind w:left="284"/>
              <w:jc w:val="both"/>
              <w:rPr>
                <w:rFonts w:cs="Arial"/>
                <w:szCs w:val="20"/>
                <w:lang w:eastAsia="sl-SI"/>
              </w:rPr>
            </w:pPr>
            <w:r w:rsidRPr="005241C0">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DA5B36B" w14:textId="77777777" w:rsidR="00181E48" w:rsidRPr="005241C0" w:rsidRDefault="00181E48" w:rsidP="005B4A9B">
            <w:pPr>
              <w:widowControl w:val="0"/>
              <w:suppressAutoHyphens/>
              <w:ind w:left="714"/>
              <w:jc w:val="both"/>
              <w:rPr>
                <w:rFonts w:cs="Arial"/>
                <w:b/>
                <w:szCs w:val="20"/>
                <w:lang w:eastAsia="sl-SI"/>
              </w:rPr>
            </w:pPr>
            <w:r w:rsidRPr="005241C0">
              <w:rPr>
                <w:rFonts w:cs="Arial"/>
                <w:b/>
                <w:szCs w:val="20"/>
                <w:lang w:eastAsia="sl-SI"/>
              </w:rPr>
              <w:t>II.b Manjkajoče pravice porabe bodo zagotovljene s prerazporeditvijo:</w:t>
            </w:r>
          </w:p>
          <w:p w14:paraId="18E0E5D1" w14:textId="77777777" w:rsidR="00181E48" w:rsidRPr="005241C0" w:rsidRDefault="00181E48" w:rsidP="005B4A9B">
            <w:pPr>
              <w:widowControl w:val="0"/>
              <w:ind w:left="284"/>
              <w:jc w:val="both"/>
              <w:rPr>
                <w:rFonts w:cs="Arial"/>
                <w:szCs w:val="20"/>
                <w:lang w:eastAsia="sl-SI"/>
              </w:rPr>
            </w:pPr>
            <w:r w:rsidRPr="005241C0">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6DD4385" w14:textId="77777777" w:rsidR="00181E48" w:rsidRPr="005241C0" w:rsidRDefault="00181E48" w:rsidP="005B4A9B">
            <w:pPr>
              <w:widowControl w:val="0"/>
              <w:suppressAutoHyphens/>
              <w:ind w:left="714"/>
              <w:jc w:val="both"/>
              <w:rPr>
                <w:rFonts w:cs="Arial"/>
                <w:b/>
                <w:szCs w:val="20"/>
                <w:lang w:eastAsia="sl-SI"/>
              </w:rPr>
            </w:pPr>
            <w:r w:rsidRPr="005241C0">
              <w:rPr>
                <w:rFonts w:cs="Arial"/>
                <w:b/>
                <w:szCs w:val="20"/>
                <w:lang w:eastAsia="sl-SI"/>
              </w:rPr>
              <w:t>II.c Načrtovana nadomestitev zmanjšanih prihodkov in povečanih odhodkov proračuna:</w:t>
            </w:r>
          </w:p>
          <w:p w14:paraId="7173E875" w14:textId="77777777" w:rsidR="00181E48" w:rsidRPr="005241C0" w:rsidRDefault="00181E48" w:rsidP="005B4A9B">
            <w:pPr>
              <w:widowControl w:val="0"/>
              <w:ind w:left="284"/>
              <w:jc w:val="both"/>
              <w:rPr>
                <w:rFonts w:cs="Arial"/>
                <w:szCs w:val="20"/>
                <w:lang w:eastAsia="sl-SI"/>
              </w:rPr>
            </w:pPr>
            <w:r w:rsidRPr="005241C0">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6A9B19D" w14:textId="77777777" w:rsidR="00181E48" w:rsidRPr="005241C0" w:rsidRDefault="00181E48" w:rsidP="005B4A9B">
            <w:pPr>
              <w:pStyle w:val="Vrstapredpisa"/>
              <w:widowControl w:val="0"/>
              <w:spacing w:before="0" w:line="260" w:lineRule="exact"/>
              <w:jc w:val="both"/>
              <w:rPr>
                <w:rFonts w:cs="Arial"/>
                <w:bCs/>
                <w:color w:val="auto"/>
                <w:sz w:val="20"/>
              </w:rPr>
            </w:pPr>
          </w:p>
        </w:tc>
      </w:tr>
      <w:tr w:rsidR="00181E48" w:rsidRPr="005241C0" w14:paraId="5DA763B6" w14:textId="77777777" w:rsidTr="00E2634F">
        <w:tblPrEx>
          <w:tblLook w:val="00A0" w:firstRow="1" w:lastRow="0" w:firstColumn="1" w:lastColumn="0" w:noHBand="0" w:noVBand="0"/>
        </w:tblPrEx>
        <w:trPr>
          <w:trHeight w:val="910"/>
        </w:trPr>
        <w:tc>
          <w:tcPr>
            <w:tcW w:w="9200" w:type="dxa"/>
            <w:gridSpan w:val="12"/>
          </w:tcPr>
          <w:p w14:paraId="6C24635C" w14:textId="77777777" w:rsidR="00181E48" w:rsidRPr="005241C0" w:rsidRDefault="00181E48" w:rsidP="005B4A9B">
            <w:pPr>
              <w:rPr>
                <w:rFonts w:cs="Arial"/>
                <w:b/>
                <w:szCs w:val="20"/>
              </w:rPr>
            </w:pPr>
            <w:r w:rsidRPr="005241C0">
              <w:rPr>
                <w:rFonts w:cs="Arial"/>
                <w:b/>
                <w:szCs w:val="20"/>
              </w:rPr>
              <w:lastRenderedPageBreak/>
              <w:t>7.b Predstavitev ocene finančnih posledic pod 40.000 EUR:</w:t>
            </w:r>
          </w:p>
          <w:p w14:paraId="4B04B2FD" w14:textId="77777777" w:rsidR="00181E48" w:rsidRPr="005241C0" w:rsidRDefault="00181E48" w:rsidP="005B4A9B">
            <w:pPr>
              <w:rPr>
                <w:rFonts w:cs="Arial"/>
                <w:szCs w:val="20"/>
              </w:rPr>
            </w:pPr>
            <w:r w:rsidRPr="005241C0">
              <w:rPr>
                <w:rFonts w:cs="Arial"/>
                <w:szCs w:val="20"/>
              </w:rPr>
              <w:t>(Samo če izberete NE pod točko 6.a.)</w:t>
            </w:r>
          </w:p>
          <w:p w14:paraId="0E53636A" w14:textId="77777777" w:rsidR="00181E48" w:rsidRPr="005241C0" w:rsidRDefault="00181E48" w:rsidP="005B4A9B">
            <w:pPr>
              <w:rPr>
                <w:rFonts w:cs="Arial"/>
                <w:b/>
                <w:szCs w:val="20"/>
              </w:rPr>
            </w:pPr>
            <w:r w:rsidRPr="005241C0">
              <w:rPr>
                <w:rFonts w:cs="Arial"/>
                <w:b/>
                <w:szCs w:val="20"/>
              </w:rPr>
              <w:t>Kratka obrazložitev</w:t>
            </w:r>
          </w:p>
          <w:p w14:paraId="30198245" w14:textId="77777777" w:rsidR="00181E48" w:rsidRPr="005241C0" w:rsidRDefault="00181E48" w:rsidP="005B4A9B">
            <w:pPr>
              <w:rPr>
                <w:rFonts w:cs="Arial"/>
                <w:b/>
                <w:szCs w:val="20"/>
              </w:rPr>
            </w:pPr>
          </w:p>
        </w:tc>
      </w:tr>
      <w:tr w:rsidR="00181E48" w:rsidRPr="005241C0" w14:paraId="68E50F86" w14:textId="77777777" w:rsidTr="00E2634F">
        <w:tblPrEx>
          <w:tblLook w:val="00A0" w:firstRow="1" w:lastRow="0" w:firstColumn="1" w:lastColumn="0" w:noHBand="0" w:noVBand="0"/>
        </w:tblPrEx>
        <w:trPr>
          <w:trHeight w:val="371"/>
        </w:trPr>
        <w:tc>
          <w:tcPr>
            <w:tcW w:w="9200" w:type="dxa"/>
            <w:gridSpan w:val="12"/>
          </w:tcPr>
          <w:p w14:paraId="79A9245D" w14:textId="77777777" w:rsidR="00181E48" w:rsidRPr="005241C0" w:rsidRDefault="00181E48" w:rsidP="005B4A9B">
            <w:pPr>
              <w:rPr>
                <w:rFonts w:cs="Arial"/>
                <w:b/>
                <w:szCs w:val="20"/>
              </w:rPr>
            </w:pPr>
            <w:r w:rsidRPr="005241C0">
              <w:rPr>
                <w:rFonts w:cs="Arial"/>
                <w:b/>
                <w:szCs w:val="20"/>
              </w:rPr>
              <w:t>8. Predstavitev sodelovanja z združenji občin:</w:t>
            </w:r>
          </w:p>
        </w:tc>
      </w:tr>
      <w:tr w:rsidR="00181E48" w:rsidRPr="005241C0" w14:paraId="7EC0D6A4" w14:textId="77777777" w:rsidTr="00E2634F">
        <w:tblPrEx>
          <w:tblLook w:val="00A0" w:firstRow="1" w:lastRow="0" w:firstColumn="1" w:lastColumn="0" w:noHBand="0" w:noVBand="0"/>
        </w:tblPrEx>
        <w:tc>
          <w:tcPr>
            <w:tcW w:w="6769" w:type="dxa"/>
            <w:gridSpan w:val="9"/>
          </w:tcPr>
          <w:p w14:paraId="36917EBE" w14:textId="77777777" w:rsidR="00181E48" w:rsidRPr="005241C0" w:rsidRDefault="00181E48" w:rsidP="005B4A9B">
            <w:pPr>
              <w:pStyle w:val="Neotevilenodstavek"/>
              <w:widowControl w:val="0"/>
              <w:spacing w:before="0" w:after="0" w:line="260" w:lineRule="exact"/>
              <w:rPr>
                <w:iCs/>
                <w:sz w:val="20"/>
                <w:szCs w:val="20"/>
              </w:rPr>
            </w:pPr>
            <w:r w:rsidRPr="005241C0">
              <w:rPr>
                <w:iCs/>
                <w:sz w:val="20"/>
                <w:szCs w:val="20"/>
              </w:rPr>
              <w:t>Vsebina predloženega gradiva (predpisa) vpliva na:</w:t>
            </w:r>
          </w:p>
          <w:p w14:paraId="06B80A8E" w14:textId="77777777" w:rsidR="00181E48" w:rsidRPr="005241C0" w:rsidRDefault="00181E48" w:rsidP="00403E25">
            <w:pPr>
              <w:pStyle w:val="Neotevilenodstavek"/>
              <w:widowControl w:val="0"/>
              <w:numPr>
                <w:ilvl w:val="1"/>
                <w:numId w:val="5"/>
              </w:numPr>
              <w:spacing w:before="0" w:after="0" w:line="260" w:lineRule="exact"/>
              <w:rPr>
                <w:iCs/>
                <w:sz w:val="20"/>
                <w:szCs w:val="20"/>
              </w:rPr>
            </w:pPr>
            <w:r w:rsidRPr="005241C0">
              <w:rPr>
                <w:iCs/>
                <w:sz w:val="20"/>
                <w:szCs w:val="20"/>
              </w:rPr>
              <w:t>pristojnosti občin,</w:t>
            </w:r>
          </w:p>
          <w:p w14:paraId="5D79A0A8" w14:textId="77777777" w:rsidR="00181E48" w:rsidRPr="005241C0" w:rsidRDefault="00181E48" w:rsidP="00403E25">
            <w:pPr>
              <w:pStyle w:val="Neotevilenodstavek"/>
              <w:widowControl w:val="0"/>
              <w:numPr>
                <w:ilvl w:val="1"/>
                <w:numId w:val="5"/>
              </w:numPr>
              <w:spacing w:before="0" w:after="0" w:line="260" w:lineRule="exact"/>
              <w:rPr>
                <w:iCs/>
                <w:sz w:val="20"/>
                <w:szCs w:val="20"/>
              </w:rPr>
            </w:pPr>
            <w:r w:rsidRPr="005241C0">
              <w:rPr>
                <w:iCs/>
                <w:sz w:val="20"/>
                <w:szCs w:val="20"/>
              </w:rPr>
              <w:t>delovanje občin,</w:t>
            </w:r>
          </w:p>
          <w:p w14:paraId="1E153A47" w14:textId="77777777" w:rsidR="00181E48" w:rsidRPr="005241C0" w:rsidRDefault="00181E48" w:rsidP="00403E25">
            <w:pPr>
              <w:pStyle w:val="Neotevilenodstavek"/>
              <w:widowControl w:val="0"/>
              <w:numPr>
                <w:ilvl w:val="1"/>
                <w:numId w:val="5"/>
              </w:numPr>
              <w:spacing w:before="0" w:after="0" w:line="260" w:lineRule="exact"/>
              <w:rPr>
                <w:iCs/>
                <w:sz w:val="20"/>
                <w:szCs w:val="20"/>
              </w:rPr>
            </w:pPr>
            <w:r w:rsidRPr="005241C0">
              <w:rPr>
                <w:iCs/>
                <w:sz w:val="20"/>
                <w:szCs w:val="20"/>
              </w:rPr>
              <w:t>financiranje občin.</w:t>
            </w:r>
          </w:p>
        </w:tc>
        <w:tc>
          <w:tcPr>
            <w:tcW w:w="2431" w:type="dxa"/>
            <w:gridSpan w:val="3"/>
          </w:tcPr>
          <w:p w14:paraId="2F698931" w14:textId="77777777" w:rsidR="00181E48" w:rsidRPr="005241C0" w:rsidRDefault="00181E48" w:rsidP="005B4A9B">
            <w:pPr>
              <w:pStyle w:val="Neotevilenodstavek"/>
              <w:widowControl w:val="0"/>
              <w:spacing w:before="0" w:after="0" w:line="260" w:lineRule="exact"/>
              <w:jc w:val="center"/>
              <w:rPr>
                <w:sz w:val="20"/>
                <w:szCs w:val="20"/>
              </w:rPr>
            </w:pPr>
            <w:r w:rsidRPr="005241C0">
              <w:rPr>
                <w:sz w:val="20"/>
                <w:szCs w:val="20"/>
              </w:rPr>
              <w:t>DA/</w:t>
            </w:r>
            <w:r w:rsidRPr="00A171CF">
              <w:rPr>
                <w:b/>
                <w:bCs/>
                <w:sz w:val="20"/>
                <w:szCs w:val="20"/>
              </w:rPr>
              <w:t>NE</w:t>
            </w:r>
          </w:p>
        </w:tc>
      </w:tr>
      <w:tr w:rsidR="00181E48" w:rsidRPr="005241C0" w14:paraId="735371FC" w14:textId="77777777" w:rsidTr="00E2634F">
        <w:tblPrEx>
          <w:tblLook w:val="00A0" w:firstRow="1" w:lastRow="0" w:firstColumn="1" w:lastColumn="0" w:noHBand="0" w:noVBand="0"/>
        </w:tblPrEx>
        <w:trPr>
          <w:trHeight w:val="274"/>
        </w:trPr>
        <w:tc>
          <w:tcPr>
            <w:tcW w:w="9200" w:type="dxa"/>
            <w:gridSpan w:val="12"/>
          </w:tcPr>
          <w:p w14:paraId="46F75A79" w14:textId="77777777" w:rsidR="00181E48" w:rsidRPr="005241C0" w:rsidRDefault="00181E48" w:rsidP="005B4A9B">
            <w:pPr>
              <w:pStyle w:val="Neotevilenodstavek"/>
              <w:widowControl w:val="0"/>
              <w:spacing w:before="0" w:after="0" w:line="260" w:lineRule="exact"/>
              <w:rPr>
                <w:iCs/>
                <w:sz w:val="20"/>
                <w:szCs w:val="20"/>
              </w:rPr>
            </w:pPr>
            <w:r w:rsidRPr="005241C0">
              <w:rPr>
                <w:iCs/>
                <w:sz w:val="20"/>
                <w:szCs w:val="20"/>
              </w:rPr>
              <w:t xml:space="preserve">Gradivo (predpis) je bilo poslano v mnenje: </w:t>
            </w:r>
          </w:p>
          <w:p w14:paraId="1A56A867" w14:textId="77777777" w:rsidR="00181E48" w:rsidRPr="005241C0" w:rsidRDefault="00181E48" w:rsidP="00403E25">
            <w:pPr>
              <w:pStyle w:val="Neotevilenodstavek"/>
              <w:widowControl w:val="0"/>
              <w:numPr>
                <w:ilvl w:val="0"/>
                <w:numId w:val="7"/>
              </w:numPr>
              <w:spacing w:before="0" w:after="0" w:line="260" w:lineRule="exact"/>
              <w:rPr>
                <w:iCs/>
                <w:sz w:val="20"/>
                <w:szCs w:val="20"/>
              </w:rPr>
            </w:pPr>
            <w:r w:rsidRPr="005241C0">
              <w:rPr>
                <w:iCs/>
                <w:sz w:val="20"/>
                <w:szCs w:val="20"/>
              </w:rPr>
              <w:t>Skupnosti občin Slovenije SOS: DA/</w:t>
            </w:r>
            <w:r w:rsidRPr="005241C0">
              <w:rPr>
                <w:sz w:val="20"/>
                <w:szCs w:val="20"/>
              </w:rPr>
              <w:t xml:space="preserve"> </w:t>
            </w:r>
            <w:r w:rsidRPr="00A171CF">
              <w:rPr>
                <w:b/>
                <w:bCs/>
                <w:sz w:val="20"/>
                <w:szCs w:val="20"/>
              </w:rPr>
              <w:t>NE</w:t>
            </w:r>
          </w:p>
          <w:p w14:paraId="09874619" w14:textId="77777777" w:rsidR="00181E48" w:rsidRPr="005241C0" w:rsidRDefault="00181E48" w:rsidP="00403E25">
            <w:pPr>
              <w:pStyle w:val="Neotevilenodstavek"/>
              <w:widowControl w:val="0"/>
              <w:numPr>
                <w:ilvl w:val="0"/>
                <w:numId w:val="7"/>
              </w:numPr>
              <w:spacing w:before="0" w:after="0" w:line="260" w:lineRule="exact"/>
              <w:rPr>
                <w:iCs/>
                <w:sz w:val="20"/>
                <w:szCs w:val="20"/>
              </w:rPr>
            </w:pPr>
            <w:r w:rsidRPr="005241C0">
              <w:rPr>
                <w:iCs/>
                <w:sz w:val="20"/>
                <w:szCs w:val="20"/>
              </w:rPr>
              <w:t>Združenju občin Slovenije ZOS: DA/</w:t>
            </w:r>
            <w:r w:rsidRPr="005241C0">
              <w:rPr>
                <w:sz w:val="20"/>
                <w:szCs w:val="20"/>
              </w:rPr>
              <w:t xml:space="preserve"> </w:t>
            </w:r>
            <w:r w:rsidRPr="00A171CF">
              <w:rPr>
                <w:b/>
                <w:bCs/>
                <w:sz w:val="20"/>
                <w:szCs w:val="20"/>
              </w:rPr>
              <w:t>NE</w:t>
            </w:r>
          </w:p>
          <w:p w14:paraId="0F95E540" w14:textId="383A9BAD" w:rsidR="00A05D12" w:rsidRPr="00A171CF" w:rsidRDefault="00181E48" w:rsidP="00A05D12">
            <w:pPr>
              <w:pStyle w:val="Neotevilenodstavek"/>
              <w:widowControl w:val="0"/>
              <w:numPr>
                <w:ilvl w:val="0"/>
                <w:numId w:val="7"/>
              </w:numPr>
              <w:spacing w:before="0" w:after="0" w:line="260" w:lineRule="exact"/>
              <w:rPr>
                <w:b/>
                <w:bCs/>
                <w:iCs/>
                <w:sz w:val="20"/>
                <w:szCs w:val="20"/>
              </w:rPr>
            </w:pPr>
            <w:r w:rsidRPr="005241C0">
              <w:rPr>
                <w:iCs/>
                <w:sz w:val="20"/>
                <w:szCs w:val="20"/>
              </w:rPr>
              <w:t>Združenju mestnih občin Slovenije ZMOS: DA/</w:t>
            </w:r>
            <w:r w:rsidRPr="005241C0">
              <w:rPr>
                <w:sz w:val="20"/>
                <w:szCs w:val="20"/>
              </w:rPr>
              <w:t xml:space="preserve"> </w:t>
            </w:r>
            <w:r w:rsidRPr="00A171CF">
              <w:rPr>
                <w:b/>
                <w:bCs/>
                <w:sz w:val="20"/>
                <w:szCs w:val="20"/>
              </w:rPr>
              <w:t>NE</w:t>
            </w:r>
          </w:p>
          <w:p w14:paraId="2598D5EB" w14:textId="08C9BAC0" w:rsidR="009412E5" w:rsidRPr="005241C0" w:rsidRDefault="009412E5" w:rsidP="005241C0">
            <w:pPr>
              <w:rPr>
                <w:rFonts w:cs="Arial"/>
                <w:iCs/>
                <w:szCs w:val="20"/>
              </w:rPr>
            </w:pPr>
          </w:p>
        </w:tc>
      </w:tr>
      <w:tr w:rsidR="00181E48" w:rsidRPr="005241C0" w14:paraId="7721D9AC" w14:textId="77777777" w:rsidTr="00E2634F">
        <w:tblPrEx>
          <w:tblLook w:val="00A0" w:firstRow="1" w:lastRow="0" w:firstColumn="1" w:lastColumn="0" w:noHBand="0" w:noVBand="0"/>
        </w:tblPrEx>
        <w:tc>
          <w:tcPr>
            <w:tcW w:w="9200" w:type="dxa"/>
            <w:gridSpan w:val="12"/>
            <w:vAlign w:val="center"/>
          </w:tcPr>
          <w:p w14:paraId="6348B3AD" w14:textId="005C8305" w:rsidR="00181E48" w:rsidRPr="005241C0" w:rsidRDefault="00181E48" w:rsidP="005B4A9B">
            <w:pPr>
              <w:pStyle w:val="Neotevilenodstavek"/>
              <w:widowControl w:val="0"/>
              <w:spacing w:before="0" w:after="0" w:line="260" w:lineRule="exact"/>
              <w:jc w:val="left"/>
              <w:rPr>
                <w:sz w:val="20"/>
                <w:szCs w:val="20"/>
              </w:rPr>
            </w:pPr>
            <w:r w:rsidRPr="005241C0">
              <w:rPr>
                <w:sz w:val="20"/>
                <w:szCs w:val="20"/>
              </w:rPr>
              <w:t>9. Predstavitev sodelovanja javnosti:</w:t>
            </w:r>
            <w:r w:rsidR="00622ED9">
              <w:rPr>
                <w:sz w:val="20"/>
                <w:szCs w:val="20"/>
              </w:rPr>
              <w:t xml:space="preserve"> </w:t>
            </w:r>
          </w:p>
        </w:tc>
      </w:tr>
      <w:tr w:rsidR="00181E48" w:rsidRPr="005241C0" w14:paraId="6A4FA038" w14:textId="77777777" w:rsidTr="00E2634F">
        <w:tblPrEx>
          <w:tblLook w:val="00A0" w:firstRow="1" w:lastRow="0" w:firstColumn="1" w:lastColumn="0" w:noHBand="0" w:noVBand="0"/>
        </w:tblPrEx>
        <w:tc>
          <w:tcPr>
            <w:tcW w:w="6769" w:type="dxa"/>
            <w:gridSpan w:val="9"/>
          </w:tcPr>
          <w:p w14:paraId="68A895EA" w14:textId="6721699F" w:rsidR="00913100" w:rsidRPr="005241C0" w:rsidRDefault="00384040" w:rsidP="00384040">
            <w:pPr>
              <w:rPr>
                <w:rFonts w:cs="Arial"/>
                <w:szCs w:val="20"/>
              </w:rPr>
            </w:pPr>
            <w:r w:rsidRPr="005241C0">
              <w:rPr>
                <w:rFonts w:cs="Arial"/>
                <w:szCs w:val="20"/>
              </w:rPr>
              <w:t xml:space="preserve"> </w:t>
            </w:r>
          </w:p>
        </w:tc>
        <w:tc>
          <w:tcPr>
            <w:tcW w:w="2431" w:type="dxa"/>
            <w:gridSpan w:val="3"/>
          </w:tcPr>
          <w:p w14:paraId="268C2AB8" w14:textId="77777777" w:rsidR="00181E48" w:rsidRPr="005241C0" w:rsidRDefault="00181E48" w:rsidP="005B4A9B">
            <w:pPr>
              <w:pStyle w:val="Neotevilenodstavek"/>
              <w:widowControl w:val="0"/>
              <w:spacing w:before="0" w:after="0" w:line="260" w:lineRule="exact"/>
              <w:jc w:val="center"/>
              <w:rPr>
                <w:iCs/>
                <w:sz w:val="20"/>
                <w:szCs w:val="20"/>
              </w:rPr>
            </w:pPr>
            <w:r w:rsidRPr="005241C0">
              <w:rPr>
                <w:sz w:val="20"/>
                <w:szCs w:val="20"/>
              </w:rPr>
              <w:t xml:space="preserve">DA/ </w:t>
            </w:r>
            <w:r w:rsidRPr="008757EF">
              <w:rPr>
                <w:b/>
                <w:bCs/>
                <w:sz w:val="20"/>
                <w:szCs w:val="20"/>
              </w:rPr>
              <w:t>NE</w:t>
            </w:r>
          </w:p>
        </w:tc>
      </w:tr>
      <w:tr w:rsidR="00181E48" w:rsidRPr="005241C0" w14:paraId="6242C012" w14:textId="77777777" w:rsidTr="00E2634F">
        <w:tblPrEx>
          <w:tblLook w:val="00A0" w:firstRow="1" w:lastRow="0" w:firstColumn="1" w:lastColumn="0" w:noHBand="0" w:noVBand="0"/>
        </w:tblPrEx>
        <w:tc>
          <w:tcPr>
            <w:tcW w:w="6769" w:type="dxa"/>
            <w:gridSpan w:val="9"/>
            <w:vAlign w:val="center"/>
          </w:tcPr>
          <w:p w14:paraId="5BE8E5E2" w14:textId="77777777" w:rsidR="00181E48" w:rsidRPr="005241C0" w:rsidRDefault="00181E48" w:rsidP="005B4A9B">
            <w:pPr>
              <w:pStyle w:val="Neotevilenodstavek"/>
              <w:widowControl w:val="0"/>
              <w:spacing w:before="0" w:after="0" w:line="260" w:lineRule="exact"/>
              <w:jc w:val="left"/>
              <w:rPr>
                <w:sz w:val="20"/>
                <w:szCs w:val="20"/>
              </w:rPr>
            </w:pPr>
            <w:r w:rsidRPr="005241C0">
              <w:rPr>
                <w:b/>
                <w:sz w:val="20"/>
                <w:szCs w:val="20"/>
              </w:rPr>
              <w:t>10. Pri pripravi gradiva so bile upoštevane zahteve iz Resolucije o normativni dejavnosti:</w:t>
            </w:r>
          </w:p>
        </w:tc>
        <w:tc>
          <w:tcPr>
            <w:tcW w:w="2431" w:type="dxa"/>
            <w:gridSpan w:val="3"/>
            <w:vAlign w:val="center"/>
          </w:tcPr>
          <w:p w14:paraId="10C7F65B" w14:textId="77777777" w:rsidR="00181E48" w:rsidRPr="005241C0" w:rsidRDefault="00181E48" w:rsidP="005B4A9B">
            <w:pPr>
              <w:pStyle w:val="Neotevilenodstavek"/>
              <w:widowControl w:val="0"/>
              <w:spacing w:before="0" w:after="0" w:line="260" w:lineRule="exact"/>
              <w:jc w:val="center"/>
              <w:rPr>
                <w:iCs/>
                <w:sz w:val="20"/>
                <w:szCs w:val="20"/>
              </w:rPr>
            </w:pPr>
            <w:r w:rsidRPr="008757EF">
              <w:rPr>
                <w:b/>
                <w:bCs/>
                <w:sz w:val="20"/>
                <w:szCs w:val="20"/>
              </w:rPr>
              <w:t>DA</w:t>
            </w:r>
            <w:r w:rsidRPr="005241C0">
              <w:rPr>
                <w:sz w:val="20"/>
                <w:szCs w:val="20"/>
              </w:rPr>
              <w:t>/ NE</w:t>
            </w:r>
          </w:p>
        </w:tc>
      </w:tr>
      <w:tr w:rsidR="00181E48" w:rsidRPr="005241C0" w14:paraId="13590981" w14:textId="77777777" w:rsidTr="00E2634F">
        <w:tblPrEx>
          <w:tblLook w:val="00A0" w:firstRow="1" w:lastRow="0" w:firstColumn="1" w:lastColumn="0" w:noHBand="0" w:noVBand="0"/>
        </w:tblPrEx>
        <w:tc>
          <w:tcPr>
            <w:tcW w:w="6769" w:type="dxa"/>
            <w:gridSpan w:val="9"/>
            <w:vAlign w:val="center"/>
          </w:tcPr>
          <w:p w14:paraId="35CF6987" w14:textId="77777777" w:rsidR="00181E48" w:rsidRPr="005241C0" w:rsidRDefault="00181E48" w:rsidP="005B4A9B">
            <w:pPr>
              <w:pStyle w:val="Neotevilenodstavek"/>
              <w:widowControl w:val="0"/>
              <w:spacing w:before="0" w:after="0" w:line="260" w:lineRule="exact"/>
              <w:jc w:val="left"/>
              <w:rPr>
                <w:b/>
                <w:sz w:val="20"/>
                <w:szCs w:val="20"/>
              </w:rPr>
            </w:pPr>
            <w:r w:rsidRPr="005241C0">
              <w:rPr>
                <w:b/>
                <w:sz w:val="20"/>
                <w:szCs w:val="20"/>
              </w:rPr>
              <w:t>11. Gradivo je uvrščeno v delovni program vlade:</w:t>
            </w:r>
          </w:p>
        </w:tc>
        <w:tc>
          <w:tcPr>
            <w:tcW w:w="2431" w:type="dxa"/>
            <w:gridSpan w:val="3"/>
            <w:vAlign w:val="center"/>
          </w:tcPr>
          <w:p w14:paraId="7110249A" w14:textId="77777777" w:rsidR="00181E48" w:rsidRPr="005241C0" w:rsidRDefault="00181E48" w:rsidP="005B4A9B">
            <w:pPr>
              <w:pStyle w:val="Neotevilenodstavek"/>
              <w:widowControl w:val="0"/>
              <w:spacing w:before="0" w:after="0" w:line="260" w:lineRule="exact"/>
              <w:jc w:val="center"/>
              <w:rPr>
                <w:sz w:val="20"/>
                <w:szCs w:val="20"/>
              </w:rPr>
            </w:pPr>
            <w:r w:rsidRPr="008757EF">
              <w:rPr>
                <w:b/>
                <w:bCs/>
                <w:sz w:val="20"/>
                <w:szCs w:val="20"/>
              </w:rPr>
              <w:t>DA</w:t>
            </w:r>
            <w:r w:rsidRPr="005241C0">
              <w:rPr>
                <w:sz w:val="20"/>
                <w:szCs w:val="20"/>
              </w:rPr>
              <w:t>/ NE</w:t>
            </w:r>
          </w:p>
        </w:tc>
      </w:tr>
      <w:tr w:rsidR="00181E48" w:rsidRPr="005241C0" w14:paraId="1216D231" w14:textId="77777777" w:rsidTr="00E2634F">
        <w:tblPrEx>
          <w:tblLook w:val="00A0" w:firstRow="1" w:lastRow="0" w:firstColumn="1" w:lastColumn="0" w:noHBand="0" w:noVBand="0"/>
        </w:tblPrEx>
        <w:trPr>
          <w:trHeight w:val="758"/>
        </w:trPr>
        <w:tc>
          <w:tcPr>
            <w:tcW w:w="9200" w:type="dxa"/>
            <w:gridSpan w:val="12"/>
          </w:tcPr>
          <w:p w14:paraId="59CE6085" w14:textId="77777777" w:rsidR="00181E48" w:rsidRPr="005241C0" w:rsidRDefault="00181E48" w:rsidP="005B4A9B">
            <w:pPr>
              <w:pStyle w:val="Poglavje"/>
              <w:widowControl w:val="0"/>
              <w:spacing w:before="0" w:after="0" w:line="260" w:lineRule="exact"/>
              <w:ind w:left="3400"/>
              <w:jc w:val="left"/>
              <w:rPr>
                <w:sz w:val="20"/>
                <w:szCs w:val="20"/>
              </w:rPr>
            </w:pPr>
          </w:p>
          <w:p w14:paraId="553B6531" w14:textId="1CD92A7F" w:rsidR="00181E48" w:rsidRPr="005241C0" w:rsidRDefault="009A4DBB" w:rsidP="00A67BF7">
            <w:pPr>
              <w:pStyle w:val="Poglavje"/>
              <w:widowControl w:val="0"/>
              <w:spacing w:before="0" w:after="0" w:line="260" w:lineRule="exact"/>
              <w:ind w:left="3400"/>
              <w:rPr>
                <w:b w:val="0"/>
                <w:sz w:val="20"/>
                <w:szCs w:val="20"/>
              </w:rPr>
            </w:pPr>
            <w:r>
              <w:rPr>
                <w:b w:val="0"/>
                <w:bCs/>
                <w:sz w:val="20"/>
                <w:szCs w:val="20"/>
              </w:rPr>
              <w:t>mag. Franc Props</w:t>
            </w:r>
          </w:p>
          <w:p w14:paraId="62A5EA35" w14:textId="2F30F075" w:rsidR="00181E48" w:rsidRPr="00357AE0" w:rsidRDefault="005241C0" w:rsidP="005B4A9B">
            <w:pPr>
              <w:pStyle w:val="Poglavje"/>
              <w:widowControl w:val="0"/>
              <w:spacing w:before="0" w:after="0" w:line="260" w:lineRule="exact"/>
              <w:ind w:left="3400"/>
              <w:jc w:val="left"/>
              <w:rPr>
                <w:b w:val="0"/>
                <w:bCs/>
                <w:sz w:val="20"/>
                <w:szCs w:val="20"/>
              </w:rPr>
            </w:pPr>
            <w:r w:rsidRPr="00357AE0">
              <w:rPr>
                <w:b w:val="0"/>
                <w:bCs/>
                <w:sz w:val="20"/>
                <w:szCs w:val="20"/>
              </w:rPr>
              <w:t xml:space="preserve">                                 </w:t>
            </w:r>
            <w:r w:rsidR="009A4DBB">
              <w:rPr>
                <w:b w:val="0"/>
                <w:bCs/>
                <w:sz w:val="20"/>
                <w:szCs w:val="20"/>
              </w:rPr>
              <w:t xml:space="preserve">   minister</w:t>
            </w:r>
          </w:p>
        </w:tc>
      </w:tr>
    </w:tbl>
    <w:p w14:paraId="108A5A9A" w14:textId="77777777" w:rsidR="00974521" w:rsidRDefault="00974521" w:rsidP="00AF64AB">
      <w:pPr>
        <w:rPr>
          <w:rFonts w:cs="Arial"/>
          <w:szCs w:val="20"/>
        </w:rPr>
      </w:pPr>
    </w:p>
    <w:p w14:paraId="2F5A1DA0" w14:textId="77777777" w:rsidR="00A25720" w:rsidRDefault="00A25720" w:rsidP="00AF64AB">
      <w:pPr>
        <w:rPr>
          <w:rFonts w:cs="Arial"/>
          <w:szCs w:val="20"/>
        </w:rPr>
      </w:pPr>
    </w:p>
    <w:p w14:paraId="26C26D49" w14:textId="33611B1E" w:rsidR="00AF64AB" w:rsidRPr="005241C0" w:rsidRDefault="00AF64AB" w:rsidP="00AF64AB">
      <w:pPr>
        <w:rPr>
          <w:rFonts w:cs="Arial"/>
          <w:szCs w:val="20"/>
        </w:rPr>
      </w:pPr>
      <w:r w:rsidRPr="005241C0">
        <w:rPr>
          <w:rFonts w:cs="Arial"/>
          <w:szCs w:val="20"/>
        </w:rPr>
        <w:lastRenderedPageBreak/>
        <w:t>P</w:t>
      </w:r>
      <w:r w:rsidR="00883FCE" w:rsidRPr="005241C0">
        <w:rPr>
          <w:rFonts w:cs="Arial"/>
          <w:szCs w:val="20"/>
        </w:rPr>
        <w:t>rilog</w:t>
      </w:r>
      <w:r w:rsidR="005241C0">
        <w:rPr>
          <w:rFonts w:cs="Arial"/>
          <w:szCs w:val="20"/>
        </w:rPr>
        <w:t>i</w:t>
      </w:r>
      <w:r w:rsidRPr="005241C0">
        <w:rPr>
          <w:rFonts w:cs="Arial"/>
          <w:szCs w:val="20"/>
        </w:rPr>
        <w:t xml:space="preserve">: </w:t>
      </w:r>
    </w:p>
    <w:p w14:paraId="02622D03" w14:textId="4D54EC73" w:rsidR="005241C0" w:rsidRDefault="005241C0" w:rsidP="00403E25">
      <w:pPr>
        <w:widowControl w:val="0"/>
        <w:numPr>
          <w:ilvl w:val="0"/>
          <w:numId w:val="8"/>
        </w:numPr>
        <w:spacing w:line="240" w:lineRule="auto"/>
        <w:jc w:val="both"/>
        <w:rPr>
          <w:rFonts w:cs="Arial"/>
          <w:szCs w:val="20"/>
        </w:rPr>
      </w:pPr>
      <w:r w:rsidRPr="005241C0">
        <w:rPr>
          <w:rFonts w:cs="Arial"/>
          <w:szCs w:val="20"/>
        </w:rPr>
        <w:t>O</w:t>
      </w:r>
      <w:r w:rsidR="00AF64AB" w:rsidRPr="005241C0">
        <w:rPr>
          <w:rFonts w:cs="Arial"/>
          <w:szCs w:val="20"/>
        </w:rPr>
        <w:t>brazložitev</w:t>
      </w:r>
    </w:p>
    <w:p w14:paraId="66884855" w14:textId="2B738AC1" w:rsidR="005241C0" w:rsidRPr="005241C0" w:rsidRDefault="001E3562" w:rsidP="005241C0">
      <w:pPr>
        <w:widowControl w:val="0"/>
        <w:numPr>
          <w:ilvl w:val="0"/>
          <w:numId w:val="8"/>
        </w:numPr>
        <w:spacing w:line="240" w:lineRule="auto"/>
        <w:jc w:val="both"/>
        <w:rPr>
          <w:rFonts w:cs="Arial"/>
          <w:szCs w:val="20"/>
        </w:rPr>
      </w:pPr>
      <w:r w:rsidRPr="005241C0">
        <w:rPr>
          <w:rFonts w:cs="Arial"/>
          <w:szCs w:val="20"/>
        </w:rPr>
        <w:t xml:space="preserve"> </w:t>
      </w:r>
      <w:r w:rsidR="005241C0" w:rsidRPr="005241C0">
        <w:rPr>
          <w:rFonts w:cs="Arial"/>
          <w:szCs w:val="20"/>
        </w:rPr>
        <w:t>S</w:t>
      </w:r>
      <w:r w:rsidRPr="005241C0">
        <w:rPr>
          <w:rFonts w:cs="Arial"/>
          <w:szCs w:val="20"/>
        </w:rPr>
        <w:t xml:space="preserve">trategija </w:t>
      </w:r>
      <w:r w:rsidR="005241C0" w:rsidRPr="005241C0">
        <w:rPr>
          <w:rFonts w:cs="Arial"/>
        </w:rPr>
        <w:t>ravnanja s kadri v državni upravi do leta 2030</w:t>
      </w:r>
    </w:p>
    <w:p w14:paraId="148F39DD" w14:textId="154BC012" w:rsidR="00181E48" w:rsidRPr="005241C0" w:rsidRDefault="00181E48" w:rsidP="005241C0">
      <w:pPr>
        <w:widowControl w:val="0"/>
        <w:spacing w:line="240" w:lineRule="auto"/>
        <w:ind w:left="720"/>
        <w:jc w:val="both"/>
        <w:rPr>
          <w:rFonts w:cs="Arial"/>
          <w:szCs w:val="20"/>
        </w:rPr>
      </w:pPr>
    </w:p>
    <w:p w14:paraId="33435726" w14:textId="50217FD2" w:rsidR="00807D73" w:rsidRPr="00041228" w:rsidRDefault="00E744EA" w:rsidP="00041228">
      <w:pPr>
        <w:spacing w:line="240" w:lineRule="auto"/>
        <w:rPr>
          <w:rFonts w:cs="Arial"/>
          <w:szCs w:val="20"/>
        </w:rPr>
      </w:pPr>
      <w:r w:rsidRPr="005241C0">
        <w:rPr>
          <w:rFonts w:cs="Arial"/>
          <w:szCs w:val="20"/>
        </w:rPr>
        <w:br w:type="page"/>
      </w:r>
    </w:p>
    <w:p w14:paraId="39730AC5" w14:textId="77777777" w:rsidR="006159CE" w:rsidRPr="002417D8" w:rsidRDefault="006159CE" w:rsidP="006159CE">
      <w:pPr>
        <w:widowControl w:val="0"/>
        <w:spacing w:line="240" w:lineRule="auto"/>
        <w:jc w:val="center"/>
        <w:rPr>
          <w:rFonts w:cs="Arial"/>
          <w:b/>
          <w:szCs w:val="20"/>
        </w:rPr>
      </w:pPr>
      <w:r w:rsidRPr="002417D8">
        <w:rPr>
          <w:rFonts w:cs="Arial"/>
          <w:b/>
        </w:rPr>
        <w:lastRenderedPageBreak/>
        <w:t>OBRAZLOŽITEV</w:t>
      </w:r>
    </w:p>
    <w:p w14:paraId="0D7109BA" w14:textId="77777777" w:rsidR="006159CE" w:rsidRPr="002417D8" w:rsidRDefault="006159CE" w:rsidP="006159CE">
      <w:pPr>
        <w:spacing w:line="240" w:lineRule="auto"/>
        <w:jc w:val="both"/>
        <w:rPr>
          <w:rFonts w:cs="Arial"/>
          <w:szCs w:val="20"/>
        </w:rPr>
      </w:pPr>
    </w:p>
    <w:p w14:paraId="1358DF36" w14:textId="1A31A2D7" w:rsidR="00AD577A" w:rsidRDefault="00622ED9" w:rsidP="00622ED9">
      <w:pPr>
        <w:spacing w:line="240" w:lineRule="atLeast"/>
        <w:jc w:val="both"/>
        <w:rPr>
          <w:rFonts w:cs="Arial"/>
        </w:rPr>
      </w:pPr>
      <w:r>
        <w:rPr>
          <w:rFonts w:cs="Arial"/>
        </w:rPr>
        <w:t>Visoka stopnja sodelovanja, usposobljenosti in učinkovitosti upravljanja je ena izmed petih strateških usmeritev Strategije razvoja Slovenije 2030 (v nadaljevanju: SRS2030). Med razvojnimi cilji</w:t>
      </w:r>
      <w:r w:rsidR="00AD577A">
        <w:rPr>
          <w:rFonts w:cs="Arial"/>
        </w:rPr>
        <w:t xml:space="preserve"> SRS2030 je tudi </w:t>
      </w:r>
      <w:r>
        <w:rPr>
          <w:rFonts w:cs="Arial"/>
        </w:rPr>
        <w:t>Učinkovito upravljanje in kakovostne javne storitve</w:t>
      </w:r>
      <w:r w:rsidR="00AD577A">
        <w:rPr>
          <w:rFonts w:cs="Arial"/>
        </w:rPr>
        <w:t>, kar bomo, med drugim, dosegli:</w:t>
      </w:r>
    </w:p>
    <w:p w14:paraId="52742A1C" w14:textId="64C68AE6" w:rsidR="00AD577A" w:rsidRDefault="00AD577A" w:rsidP="00AD577A">
      <w:pPr>
        <w:pStyle w:val="Odstavekseznama"/>
        <w:numPr>
          <w:ilvl w:val="1"/>
          <w:numId w:val="5"/>
        </w:numPr>
        <w:spacing w:line="240" w:lineRule="atLeast"/>
        <w:jc w:val="both"/>
        <w:rPr>
          <w:rFonts w:ascii="Arial" w:hAnsi="Arial" w:cs="Arial"/>
          <w:szCs w:val="24"/>
          <w:lang w:eastAsia="en-US"/>
        </w:rPr>
      </w:pPr>
      <w:r>
        <w:rPr>
          <w:rFonts w:ascii="Arial" w:hAnsi="Arial" w:cs="Arial"/>
          <w:szCs w:val="24"/>
          <w:lang w:eastAsia="en-US"/>
        </w:rPr>
        <w:t xml:space="preserve">s </w:t>
      </w:r>
      <w:r w:rsidRPr="00AD577A">
        <w:rPr>
          <w:rFonts w:ascii="Arial" w:hAnsi="Arial" w:cs="Arial"/>
          <w:szCs w:val="24"/>
          <w:lang w:eastAsia="en-US"/>
        </w:rPr>
        <w:t xml:space="preserve">spodbujanjem pridobivanja in medgeneracijske predaje novih znanj in veščin s strateško premišljenim kadrovskim načrtovanjem </w:t>
      </w:r>
    </w:p>
    <w:p w14:paraId="039551D8" w14:textId="001756CD" w:rsidR="00622ED9" w:rsidRPr="00AD577A" w:rsidRDefault="00AD577A" w:rsidP="00AD577A">
      <w:pPr>
        <w:pStyle w:val="Odstavekseznama"/>
        <w:numPr>
          <w:ilvl w:val="1"/>
          <w:numId w:val="5"/>
        </w:numPr>
        <w:spacing w:line="240" w:lineRule="atLeast"/>
        <w:jc w:val="both"/>
        <w:rPr>
          <w:rFonts w:ascii="Arial" w:hAnsi="Arial" w:cs="Arial"/>
          <w:szCs w:val="24"/>
          <w:lang w:eastAsia="en-US"/>
        </w:rPr>
      </w:pPr>
      <w:r w:rsidRPr="00AD577A">
        <w:rPr>
          <w:rFonts w:ascii="Arial" w:hAnsi="Arial" w:cs="Arial"/>
          <w:szCs w:val="24"/>
          <w:lang w:eastAsia="en-US"/>
        </w:rPr>
        <w:t xml:space="preserve">s spodbujanjem inovativnih oblik upravljanja, vodenja, oblikovanja politik in inovativnosti med zaposlenimi ter </w:t>
      </w:r>
      <w:r>
        <w:rPr>
          <w:rFonts w:ascii="Arial" w:hAnsi="Arial" w:cs="Arial"/>
          <w:szCs w:val="24"/>
          <w:lang w:eastAsia="en-US"/>
        </w:rPr>
        <w:t>pridobivanjem novih kompetenc, prevzemanjem odgovornosti in učenjem iz napak.</w:t>
      </w:r>
    </w:p>
    <w:p w14:paraId="2C52E7DA" w14:textId="77777777" w:rsidR="00622ED9" w:rsidRDefault="00622ED9" w:rsidP="003414C2">
      <w:pPr>
        <w:spacing w:line="240" w:lineRule="atLeast"/>
        <w:jc w:val="both"/>
        <w:rPr>
          <w:rFonts w:cs="Arial"/>
        </w:rPr>
      </w:pPr>
    </w:p>
    <w:p w14:paraId="48418529" w14:textId="050BCDDF" w:rsidR="005F5CD9" w:rsidRDefault="00DB4A51" w:rsidP="00AE17E6">
      <w:pPr>
        <w:jc w:val="both"/>
        <w:rPr>
          <w:rFonts w:cs="Arial"/>
          <w:szCs w:val="20"/>
          <w:lang w:eastAsia="sl-SI"/>
        </w:rPr>
      </w:pPr>
      <w:r>
        <w:rPr>
          <w:rFonts w:cs="Arial"/>
          <w:szCs w:val="20"/>
          <w:lang w:eastAsia="sl-SI"/>
        </w:rPr>
        <w:t xml:space="preserve">V </w:t>
      </w:r>
      <w:r w:rsidR="00AE17E6">
        <w:rPr>
          <w:rFonts w:cs="Arial"/>
          <w:szCs w:val="20"/>
          <w:lang w:eastAsia="sl-SI"/>
        </w:rPr>
        <w:t>Načrtu za okrevanje in odpornost (v nadaljevanju: NOO)</w:t>
      </w:r>
      <w:r>
        <w:rPr>
          <w:rFonts w:cs="Arial"/>
          <w:szCs w:val="20"/>
          <w:lang w:eastAsia="sl-SI"/>
        </w:rPr>
        <w:t>, Komponenta 2: Digitalna preobrazba javnega sektorja in javne uprave (C2 K2),</w:t>
      </w:r>
      <w:r>
        <w:rPr>
          <w:rStyle w:val="Sprotnaopomba-sklic"/>
          <w:rFonts w:cs="Arial"/>
          <w:szCs w:val="20"/>
          <w:lang w:eastAsia="sl-SI"/>
        </w:rPr>
        <w:footnoteReference w:id="1"/>
      </w:r>
      <w:r>
        <w:rPr>
          <w:rFonts w:cs="Arial"/>
          <w:szCs w:val="20"/>
          <w:lang w:eastAsia="sl-SI"/>
        </w:rPr>
        <w:t xml:space="preserve"> je Vlada Republike Slovenije (v nadaljevanju: vlada) med </w:t>
      </w:r>
      <w:r w:rsidR="00AE617E">
        <w:rPr>
          <w:rFonts w:cs="Arial"/>
          <w:szCs w:val="20"/>
          <w:lang w:eastAsia="sl-SI"/>
        </w:rPr>
        <w:t>načrtovane reforme javne uprave uvrstila tudi Vzpostavitev kompetenčnega centra in dvig usposobljenosti v javni upravi. Z</w:t>
      </w:r>
      <w:r w:rsidR="005F5CD9">
        <w:rPr>
          <w:rFonts w:cs="Arial"/>
          <w:szCs w:val="20"/>
          <w:lang w:eastAsia="sl-SI"/>
        </w:rPr>
        <w:t xml:space="preserve">ato je Ministrstvo za javno upravo pristopilo k pripravi </w:t>
      </w:r>
      <w:r w:rsidR="00902F76">
        <w:rPr>
          <w:rFonts w:cs="Arial"/>
          <w:szCs w:val="20"/>
          <w:lang w:eastAsia="sl-SI"/>
        </w:rPr>
        <w:t xml:space="preserve">nove </w:t>
      </w:r>
      <w:r w:rsidR="005F5CD9">
        <w:rPr>
          <w:rFonts w:cs="Arial"/>
          <w:szCs w:val="20"/>
          <w:lang w:eastAsia="sl-SI"/>
        </w:rPr>
        <w:t>strategije</w:t>
      </w:r>
      <w:r w:rsidR="00AE17E6">
        <w:rPr>
          <w:rFonts w:cs="Arial"/>
          <w:szCs w:val="20"/>
          <w:lang w:eastAsia="sl-SI"/>
        </w:rPr>
        <w:t xml:space="preserve">, katere namen je </w:t>
      </w:r>
      <w:r w:rsidR="00813098">
        <w:rPr>
          <w:rFonts w:cs="Arial"/>
          <w:szCs w:val="20"/>
          <w:lang w:eastAsia="sl-SI"/>
        </w:rPr>
        <w:t xml:space="preserve">zagotoviti </w:t>
      </w:r>
      <w:r w:rsidR="00AE17E6" w:rsidRPr="0022192F">
        <w:rPr>
          <w:rFonts w:cs="Arial"/>
          <w:szCs w:val="20"/>
          <w:lang w:eastAsia="sl-SI"/>
        </w:rPr>
        <w:t>stratešk</w:t>
      </w:r>
      <w:r w:rsidR="00AE17E6">
        <w:rPr>
          <w:rFonts w:cs="Arial"/>
          <w:szCs w:val="20"/>
          <w:lang w:eastAsia="sl-SI"/>
        </w:rPr>
        <w:t>o</w:t>
      </w:r>
      <w:r w:rsidR="00AE17E6" w:rsidRPr="0022192F">
        <w:rPr>
          <w:rFonts w:cs="Arial"/>
          <w:szCs w:val="20"/>
          <w:lang w:eastAsia="sl-SI"/>
        </w:rPr>
        <w:t xml:space="preserve"> in celovit</w:t>
      </w:r>
      <w:r w:rsidR="00AE17E6">
        <w:rPr>
          <w:rFonts w:cs="Arial"/>
          <w:szCs w:val="20"/>
          <w:lang w:eastAsia="sl-SI"/>
        </w:rPr>
        <w:t>o</w:t>
      </w:r>
      <w:r w:rsidR="00AE17E6" w:rsidRPr="0022192F">
        <w:rPr>
          <w:rFonts w:cs="Arial"/>
          <w:szCs w:val="20"/>
          <w:lang w:eastAsia="sl-SI"/>
        </w:rPr>
        <w:t xml:space="preserve"> ravnanj</w:t>
      </w:r>
      <w:r w:rsidR="00AE617E">
        <w:rPr>
          <w:rFonts w:cs="Arial"/>
          <w:szCs w:val="20"/>
          <w:lang w:eastAsia="sl-SI"/>
        </w:rPr>
        <w:t>e</w:t>
      </w:r>
      <w:r w:rsidR="00AE17E6" w:rsidRPr="0022192F">
        <w:rPr>
          <w:rFonts w:cs="Arial"/>
          <w:szCs w:val="20"/>
          <w:lang w:eastAsia="sl-SI"/>
        </w:rPr>
        <w:t xml:space="preserve"> s kadri, učinkovit</w:t>
      </w:r>
      <w:r w:rsidR="009713EE">
        <w:rPr>
          <w:rFonts w:cs="Arial"/>
          <w:szCs w:val="20"/>
          <w:lang w:eastAsia="sl-SI"/>
        </w:rPr>
        <w:t>o</w:t>
      </w:r>
      <w:r w:rsidR="00AE17E6" w:rsidRPr="0022192F">
        <w:rPr>
          <w:rFonts w:cs="Arial"/>
          <w:szCs w:val="20"/>
          <w:lang w:eastAsia="sl-SI"/>
        </w:rPr>
        <w:t xml:space="preserve"> uporab</w:t>
      </w:r>
      <w:r w:rsidR="009713EE">
        <w:rPr>
          <w:rFonts w:cs="Arial"/>
          <w:szCs w:val="20"/>
          <w:lang w:eastAsia="sl-SI"/>
        </w:rPr>
        <w:t>o</w:t>
      </w:r>
      <w:r w:rsidR="00AE17E6" w:rsidRPr="0022192F">
        <w:rPr>
          <w:rFonts w:cs="Arial"/>
          <w:szCs w:val="20"/>
          <w:lang w:eastAsia="sl-SI"/>
        </w:rPr>
        <w:t xml:space="preserve"> potencialov javnih uslužbencev in vzpostavit</w:t>
      </w:r>
      <w:r w:rsidR="00AE17E6">
        <w:rPr>
          <w:rFonts w:cs="Arial"/>
          <w:szCs w:val="20"/>
          <w:lang w:eastAsia="sl-SI"/>
        </w:rPr>
        <w:t>ev</w:t>
      </w:r>
      <w:r w:rsidR="00AE17E6" w:rsidRPr="0022192F">
        <w:rPr>
          <w:rFonts w:cs="Arial"/>
          <w:szCs w:val="20"/>
          <w:lang w:eastAsia="sl-SI"/>
        </w:rPr>
        <w:t xml:space="preserve"> privlačnega delovnega okolja z razvojno usmerjeno organizacijsko kulturo. Strategij</w:t>
      </w:r>
      <w:r w:rsidR="00AE17E6">
        <w:rPr>
          <w:rFonts w:cs="Arial"/>
          <w:szCs w:val="20"/>
          <w:lang w:eastAsia="sl-SI"/>
        </w:rPr>
        <w:t xml:space="preserve">a ravnanja s kadri v državni upravi do leta 2030 </w:t>
      </w:r>
      <w:r w:rsidR="000C3FD7">
        <w:rPr>
          <w:rFonts w:cs="Arial"/>
          <w:szCs w:val="20"/>
          <w:lang w:eastAsia="sl-SI"/>
        </w:rPr>
        <w:t>(v nadaljevanju: strategija)</w:t>
      </w:r>
      <w:r w:rsidR="0019139D">
        <w:rPr>
          <w:rFonts w:cs="Arial"/>
          <w:szCs w:val="20"/>
          <w:lang w:eastAsia="sl-SI"/>
        </w:rPr>
        <w:t xml:space="preserve"> »Ključ do boljše uprave je v ljudeh«,</w:t>
      </w:r>
      <w:r w:rsidR="007B705F">
        <w:rPr>
          <w:rFonts w:cs="Arial"/>
          <w:szCs w:val="20"/>
          <w:lang w:eastAsia="sl-SI"/>
        </w:rPr>
        <w:t xml:space="preserve"> </w:t>
      </w:r>
      <w:r w:rsidR="00BF5A54">
        <w:rPr>
          <w:rFonts w:cs="Arial"/>
          <w:szCs w:val="20"/>
          <w:lang w:eastAsia="sl-SI"/>
        </w:rPr>
        <w:t xml:space="preserve">se </w:t>
      </w:r>
      <w:r w:rsidR="00AE17E6" w:rsidRPr="0022192F">
        <w:rPr>
          <w:rFonts w:cs="Arial"/>
          <w:szCs w:val="20"/>
          <w:lang w:eastAsia="sl-SI"/>
        </w:rPr>
        <w:t xml:space="preserve">prvenstveno </w:t>
      </w:r>
      <w:r w:rsidR="00BF5A54">
        <w:rPr>
          <w:rFonts w:cs="Arial"/>
          <w:szCs w:val="20"/>
          <w:lang w:eastAsia="sl-SI"/>
        </w:rPr>
        <w:t>nanaša na</w:t>
      </w:r>
      <w:r w:rsidR="00AE17E6" w:rsidRPr="0022192F">
        <w:rPr>
          <w:rFonts w:cs="Arial"/>
          <w:szCs w:val="20"/>
          <w:lang w:eastAsia="sl-SI"/>
        </w:rPr>
        <w:t xml:space="preserve"> organe državne uprave, ukrepi pa so uporabni tudi širše v javnem sektorju</w:t>
      </w:r>
      <w:r w:rsidR="00AE17E6">
        <w:rPr>
          <w:rFonts w:cs="Arial"/>
          <w:szCs w:val="20"/>
          <w:lang w:eastAsia="sl-SI"/>
        </w:rPr>
        <w:t>.</w:t>
      </w:r>
    </w:p>
    <w:p w14:paraId="4D51D12B" w14:textId="77777777" w:rsidR="00A005CB" w:rsidRDefault="00A005CB" w:rsidP="00AE17E6">
      <w:pPr>
        <w:jc w:val="both"/>
        <w:rPr>
          <w:rFonts w:cs="Arial"/>
          <w:szCs w:val="20"/>
          <w:lang w:eastAsia="sl-SI"/>
        </w:rPr>
      </w:pPr>
    </w:p>
    <w:p w14:paraId="1DCB316E" w14:textId="46879707" w:rsidR="00A005CB" w:rsidRPr="00A005CB" w:rsidRDefault="00A005CB" w:rsidP="00AE17E6">
      <w:pPr>
        <w:jc w:val="both"/>
        <w:rPr>
          <w:rFonts w:cs="Arial"/>
          <w:b/>
          <w:bCs/>
          <w:szCs w:val="20"/>
          <w:lang w:eastAsia="sl-SI"/>
        </w:rPr>
      </w:pPr>
      <w:r>
        <w:rPr>
          <w:rFonts w:cs="Arial"/>
          <w:b/>
          <w:bCs/>
          <w:szCs w:val="20"/>
          <w:lang w:eastAsia="sl-SI"/>
        </w:rPr>
        <w:t>Vizija</w:t>
      </w:r>
    </w:p>
    <w:p w14:paraId="31EB49C1" w14:textId="038E76C1" w:rsidR="001D4760" w:rsidRDefault="001D4760" w:rsidP="00AE17E6">
      <w:pPr>
        <w:jc w:val="both"/>
        <w:rPr>
          <w:rFonts w:cs="Arial"/>
          <w:szCs w:val="20"/>
          <w:lang w:eastAsia="sl-SI"/>
        </w:rPr>
      </w:pPr>
      <w:r>
        <w:rPr>
          <w:rFonts w:cs="Arial"/>
          <w:szCs w:val="20"/>
          <w:lang w:eastAsia="sl-SI"/>
        </w:rPr>
        <w:t>Uporaba novih inovativnih pristopov pri ravnanju s kadri v državni upravi, ki predstavljajo strateški premik od tradicionalnega ravnanja s kadri k upravljanju, ki v središče postavlja človeka in razumevanje osebnostnih lastnosti zaposlenih.</w:t>
      </w:r>
    </w:p>
    <w:p w14:paraId="0E768A71" w14:textId="77777777" w:rsidR="001D4760" w:rsidRDefault="001D4760" w:rsidP="00AE17E6">
      <w:pPr>
        <w:jc w:val="both"/>
        <w:rPr>
          <w:rFonts w:cs="Arial"/>
          <w:szCs w:val="20"/>
          <w:lang w:eastAsia="sl-SI"/>
        </w:rPr>
      </w:pPr>
    </w:p>
    <w:p w14:paraId="7986E892" w14:textId="77777777" w:rsidR="00A005CB" w:rsidRDefault="00A005CB" w:rsidP="00AE17E6">
      <w:pPr>
        <w:jc w:val="both"/>
        <w:rPr>
          <w:rFonts w:cs="Arial"/>
          <w:szCs w:val="20"/>
          <w:lang w:eastAsia="sl-SI"/>
        </w:rPr>
      </w:pPr>
    </w:p>
    <w:p w14:paraId="4D81D856" w14:textId="56585AA3" w:rsidR="000C3FD7" w:rsidRPr="00A005CB" w:rsidRDefault="00A005CB" w:rsidP="00AE17E6">
      <w:pPr>
        <w:jc w:val="both"/>
        <w:rPr>
          <w:rFonts w:cs="Arial"/>
          <w:b/>
          <w:bCs/>
          <w:szCs w:val="20"/>
          <w:lang w:eastAsia="sl-SI"/>
        </w:rPr>
      </w:pPr>
      <w:r>
        <w:rPr>
          <w:rFonts w:cs="Arial"/>
          <w:b/>
          <w:bCs/>
          <w:szCs w:val="20"/>
          <w:lang w:eastAsia="sl-SI"/>
        </w:rPr>
        <w:t>Strateški prioriteti</w:t>
      </w:r>
    </w:p>
    <w:p w14:paraId="465A023D" w14:textId="37122823" w:rsidR="00A005CB" w:rsidRDefault="0021745F" w:rsidP="00A005CB">
      <w:pPr>
        <w:pStyle w:val="Odstavekseznama"/>
        <w:numPr>
          <w:ilvl w:val="0"/>
          <w:numId w:val="19"/>
        </w:numPr>
        <w:jc w:val="both"/>
        <w:rPr>
          <w:rFonts w:ascii="Arial" w:hAnsi="Arial" w:cs="Arial"/>
          <w:lang w:eastAsia="sl-SI"/>
        </w:rPr>
      </w:pPr>
      <w:r w:rsidRPr="00A005CB">
        <w:rPr>
          <w:rFonts w:ascii="Arial" w:hAnsi="Arial" w:cs="Arial"/>
          <w:lang w:eastAsia="sl-SI"/>
        </w:rPr>
        <w:t>Državna uprava, privlačno delovno okolje</w:t>
      </w:r>
      <w:r w:rsidR="00A005CB">
        <w:rPr>
          <w:rFonts w:ascii="Arial" w:hAnsi="Arial" w:cs="Arial"/>
          <w:lang w:eastAsia="sl-SI"/>
        </w:rPr>
        <w:t>:</w:t>
      </w:r>
    </w:p>
    <w:p w14:paraId="3453E9EC" w14:textId="77777777" w:rsidR="00A005CB" w:rsidRPr="00A005CB" w:rsidRDefault="00A005CB" w:rsidP="00A005CB">
      <w:pPr>
        <w:jc w:val="both"/>
        <w:rPr>
          <w:rFonts w:cs="Arial"/>
          <w:szCs w:val="20"/>
          <w:lang w:eastAsia="sl-SI"/>
        </w:rPr>
      </w:pPr>
    </w:p>
    <w:p w14:paraId="417F49DF" w14:textId="48E3EA43" w:rsidR="00823AF2" w:rsidRPr="00C72C56" w:rsidRDefault="00A005CB" w:rsidP="00A005CB">
      <w:pPr>
        <w:jc w:val="both"/>
        <w:rPr>
          <w:rFonts w:cs="Arial"/>
          <w:szCs w:val="20"/>
          <w:lang w:eastAsia="sl-SI"/>
        </w:rPr>
      </w:pPr>
      <w:r w:rsidRPr="00A005CB">
        <w:rPr>
          <w:rFonts w:cs="Arial"/>
          <w:szCs w:val="20"/>
          <w:lang w:eastAsia="sl-SI"/>
        </w:rPr>
        <w:t>Prva strateška prioriteta naslavlja državno upravo kot privlačno delovno okolje tako za iskalce prve zaposlitve kot za tiste, ki iščejo nove karierne izzive. Kot taka bo državna uprava konkurenčna drugim delodajalcem na trgu dela.</w:t>
      </w:r>
      <w:r>
        <w:rPr>
          <w:rFonts w:cs="Arial"/>
          <w:szCs w:val="20"/>
          <w:lang w:eastAsia="sl-SI"/>
        </w:rPr>
        <w:t xml:space="preserve"> V okviru prve strateške prioritete smo zastavili tri cilje:</w:t>
      </w:r>
    </w:p>
    <w:p w14:paraId="1DE7E51B" w14:textId="2A4B211D"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 xml:space="preserve">Cilj 1: </w:t>
      </w:r>
      <w:r w:rsidR="00823AF2">
        <w:rPr>
          <w:rFonts w:ascii="Arial" w:hAnsi="Arial" w:cs="Arial"/>
          <w:lang w:eastAsia="sl-SI"/>
        </w:rPr>
        <w:t>Krepitev ugleda državne uprave kot 'odličnega zaposlovalca' za vse generacije</w:t>
      </w:r>
    </w:p>
    <w:p w14:paraId="7ED0FC87" w14:textId="77777777"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Cilj 2: Prenova izbirnih postopkov</w:t>
      </w:r>
    </w:p>
    <w:p w14:paraId="6176B2E8" w14:textId="0B52B406"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Cilj 3: Oživitev štipendijske politike</w:t>
      </w:r>
    </w:p>
    <w:p w14:paraId="038F86E4" w14:textId="77777777" w:rsidR="00A005CB" w:rsidRPr="00C72C56" w:rsidRDefault="00A005CB" w:rsidP="00C72C56">
      <w:pPr>
        <w:jc w:val="both"/>
        <w:rPr>
          <w:rFonts w:cs="Arial"/>
          <w:lang w:eastAsia="sl-SI"/>
        </w:rPr>
      </w:pPr>
    </w:p>
    <w:p w14:paraId="0A6596F5" w14:textId="0F8CBEBF" w:rsidR="0021745F" w:rsidRPr="00A005CB" w:rsidRDefault="0021745F" w:rsidP="00A005CB">
      <w:pPr>
        <w:pStyle w:val="Odstavekseznama"/>
        <w:numPr>
          <w:ilvl w:val="0"/>
          <w:numId w:val="19"/>
        </w:numPr>
        <w:jc w:val="both"/>
        <w:rPr>
          <w:rFonts w:ascii="Arial" w:hAnsi="Arial" w:cs="Arial"/>
          <w:lang w:eastAsia="sl-SI"/>
        </w:rPr>
      </w:pPr>
      <w:r w:rsidRPr="00A005CB">
        <w:rPr>
          <w:rFonts w:ascii="Arial" w:hAnsi="Arial" w:cs="Arial"/>
          <w:lang w:eastAsia="sl-SI"/>
        </w:rPr>
        <w:t>Usposobljeni in motivirani javni uslužbenci</w:t>
      </w:r>
      <w:r w:rsidR="00C72C56">
        <w:rPr>
          <w:rFonts w:ascii="Arial" w:hAnsi="Arial" w:cs="Arial"/>
          <w:lang w:eastAsia="sl-SI"/>
        </w:rPr>
        <w:t>:</w:t>
      </w:r>
    </w:p>
    <w:p w14:paraId="27CD96AE" w14:textId="77777777" w:rsidR="000C3FD7" w:rsidRDefault="000C3FD7" w:rsidP="00AE17E6">
      <w:pPr>
        <w:jc w:val="both"/>
        <w:rPr>
          <w:rFonts w:cs="Arial"/>
          <w:szCs w:val="20"/>
          <w:lang w:eastAsia="sl-SI"/>
        </w:rPr>
      </w:pPr>
    </w:p>
    <w:p w14:paraId="01D7A0D4" w14:textId="1E834BCE" w:rsidR="005F5CD9" w:rsidRDefault="00C72C56" w:rsidP="003414C2">
      <w:pPr>
        <w:spacing w:line="240" w:lineRule="atLeast"/>
        <w:jc w:val="both"/>
        <w:rPr>
          <w:rFonts w:cs="Arial"/>
          <w:szCs w:val="20"/>
          <w:lang w:eastAsia="sl-SI"/>
        </w:rPr>
      </w:pPr>
      <w:r w:rsidRPr="00C72C56">
        <w:rPr>
          <w:rFonts w:cs="Arial"/>
          <w:szCs w:val="20"/>
          <w:lang w:eastAsia="sl-SI"/>
        </w:rPr>
        <w:t>Z drugo strateško prioriteto bomo vzpostavili pogoje za osebni in karierni razvoj javnih uslužbencev.</w:t>
      </w:r>
      <w:r>
        <w:rPr>
          <w:rFonts w:cs="Arial"/>
          <w:szCs w:val="20"/>
          <w:lang w:eastAsia="sl-SI"/>
        </w:rPr>
        <w:t xml:space="preserve"> V okviru druge prioritete smo zastavili pet ciljev:</w:t>
      </w:r>
    </w:p>
    <w:p w14:paraId="28D1EC8C" w14:textId="77777777"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Cilj 1: Oblikovanje sistema prepoznavanja in razvoja talentov ter nasledstev</w:t>
      </w:r>
    </w:p>
    <w:p w14:paraId="186C7ABF" w14:textId="75645E93"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Cilj 2: Krepitev zavedanja o pomembnosti učenja skozi celotno življenje</w:t>
      </w:r>
      <w:r w:rsidR="00823AF2">
        <w:rPr>
          <w:rFonts w:ascii="Arial" w:hAnsi="Arial" w:cs="Arial"/>
          <w:lang w:eastAsia="sl-SI"/>
        </w:rPr>
        <w:t xml:space="preserve"> za uspešno državno upravo</w:t>
      </w:r>
    </w:p>
    <w:p w14:paraId="14ADBA98" w14:textId="77777777"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Cilj 3: Uvajanje novih pristopov pri upravljanju delovnega okolja z večgeneracijsko delovno silo</w:t>
      </w:r>
    </w:p>
    <w:p w14:paraId="67DC1E73" w14:textId="77777777" w:rsidR="00C72C56" w:rsidRPr="00C72C56" w:rsidRDefault="00C72C56" w:rsidP="00C72C56">
      <w:pPr>
        <w:pStyle w:val="Odstavekseznama"/>
        <w:numPr>
          <w:ilvl w:val="0"/>
          <w:numId w:val="21"/>
        </w:numPr>
        <w:jc w:val="both"/>
        <w:rPr>
          <w:rFonts w:ascii="Arial" w:hAnsi="Arial" w:cs="Arial"/>
          <w:lang w:eastAsia="sl-SI"/>
        </w:rPr>
      </w:pPr>
      <w:r w:rsidRPr="00C72C56">
        <w:rPr>
          <w:rFonts w:ascii="Arial" w:hAnsi="Arial" w:cs="Arial"/>
          <w:lang w:eastAsia="sl-SI"/>
        </w:rPr>
        <w:t>Cilj 4: Spodbujanje mobilnosti javnih uslužbencev</w:t>
      </w:r>
    </w:p>
    <w:p w14:paraId="4BABA91C" w14:textId="52B4D01D" w:rsidR="00C72C56" w:rsidRPr="00B11EA6" w:rsidRDefault="00C72C56" w:rsidP="00B11EA6">
      <w:pPr>
        <w:pStyle w:val="Odstavekseznama"/>
        <w:numPr>
          <w:ilvl w:val="0"/>
          <w:numId w:val="21"/>
        </w:numPr>
        <w:jc w:val="both"/>
        <w:rPr>
          <w:rFonts w:ascii="Arial" w:hAnsi="Arial" w:cs="Arial"/>
          <w:lang w:eastAsia="sl-SI"/>
        </w:rPr>
      </w:pPr>
      <w:r w:rsidRPr="00C72C56">
        <w:rPr>
          <w:rFonts w:ascii="Arial" w:hAnsi="Arial" w:cs="Arial"/>
          <w:lang w:eastAsia="sl-SI"/>
        </w:rPr>
        <w:t>Cilj 5: Vključevanje prožnih oblik dela v delovni proces in zagotavljanje pravice do odklopa</w:t>
      </w:r>
    </w:p>
    <w:p w14:paraId="4CA46915" w14:textId="77777777" w:rsidR="001D4760" w:rsidRPr="003D52B5" w:rsidRDefault="001D4760" w:rsidP="001D4760">
      <w:pPr>
        <w:spacing w:line="240" w:lineRule="auto"/>
        <w:rPr>
          <w:rFonts w:cs="Arial"/>
          <w:b/>
          <w:bCs/>
        </w:rPr>
      </w:pPr>
      <w:r w:rsidRPr="003D52B5">
        <w:rPr>
          <w:rFonts w:cs="Arial"/>
          <w:b/>
          <w:bCs/>
        </w:rPr>
        <w:lastRenderedPageBreak/>
        <w:t>Akcijski načrt</w:t>
      </w:r>
    </w:p>
    <w:p w14:paraId="2651B719" w14:textId="4CAA0C9C" w:rsidR="005E53C3" w:rsidRDefault="001D4760" w:rsidP="001D4760">
      <w:pPr>
        <w:pBdr>
          <w:top w:val="nil"/>
          <w:left w:val="nil"/>
          <w:bottom w:val="nil"/>
          <w:right w:val="nil"/>
          <w:between w:val="nil"/>
        </w:pBdr>
        <w:spacing w:line="240" w:lineRule="auto"/>
        <w:jc w:val="both"/>
        <w:rPr>
          <w:rFonts w:cs="Arial"/>
        </w:rPr>
      </w:pPr>
      <w:r w:rsidRPr="003D52B5">
        <w:rPr>
          <w:rFonts w:cs="Arial"/>
        </w:rPr>
        <w:t xml:space="preserve">Za uresničitev strategije bo </w:t>
      </w:r>
      <w:r w:rsidRPr="00783C03">
        <w:rPr>
          <w:rFonts w:cs="Arial"/>
          <w:szCs w:val="20"/>
          <w:lang w:eastAsia="sl-SI"/>
        </w:rPr>
        <w:t xml:space="preserve">pripravljen akcijski načrt </w:t>
      </w:r>
      <w:r w:rsidR="005E53C3" w:rsidRPr="00783C03">
        <w:rPr>
          <w:rFonts w:cs="Arial"/>
          <w:szCs w:val="20"/>
          <w:lang w:eastAsia="sl-SI"/>
        </w:rPr>
        <w:t>z ukrepi in dejavnostmi, s katerimi bomo uresničili zastavljene cilje. Prvi</w:t>
      </w:r>
      <w:r w:rsidR="005E53C3">
        <w:rPr>
          <w:rFonts w:cs="Arial"/>
        </w:rPr>
        <w:t xml:space="preserve"> akcijski načrt za leti 2025 in 2026 bomo </w:t>
      </w:r>
      <w:r w:rsidR="005E53C3" w:rsidRPr="003975CA">
        <w:rPr>
          <w:rFonts w:cs="Arial"/>
        </w:rPr>
        <w:t>pripravili v roku šestih mesecev po sprejemu na vladi in ga bomo redno posodabljali vsaki dve leti.</w:t>
      </w:r>
      <w:r w:rsidR="005E53C3">
        <w:rPr>
          <w:rFonts w:cs="Arial"/>
        </w:rPr>
        <w:t xml:space="preserve"> </w:t>
      </w:r>
    </w:p>
    <w:p w14:paraId="378328D3" w14:textId="77777777" w:rsidR="001D4760" w:rsidRDefault="001D4760" w:rsidP="001D4760">
      <w:pPr>
        <w:pBdr>
          <w:top w:val="nil"/>
          <w:left w:val="nil"/>
          <w:bottom w:val="nil"/>
          <w:right w:val="nil"/>
          <w:between w:val="nil"/>
        </w:pBdr>
        <w:spacing w:line="240" w:lineRule="auto"/>
        <w:jc w:val="both"/>
        <w:rPr>
          <w:rFonts w:cs="Arial"/>
        </w:rPr>
      </w:pPr>
    </w:p>
    <w:p w14:paraId="3DC1F46E" w14:textId="77777777" w:rsidR="001D4760" w:rsidRPr="003D52B5" w:rsidRDefault="001D4760" w:rsidP="001D4760">
      <w:pPr>
        <w:pBdr>
          <w:top w:val="nil"/>
          <w:left w:val="nil"/>
          <w:bottom w:val="nil"/>
          <w:right w:val="nil"/>
          <w:between w:val="nil"/>
        </w:pBdr>
        <w:spacing w:line="240" w:lineRule="auto"/>
        <w:jc w:val="both"/>
        <w:rPr>
          <w:rFonts w:cs="Arial"/>
          <w:b/>
          <w:bCs/>
        </w:rPr>
      </w:pPr>
      <w:r w:rsidRPr="003D52B5">
        <w:rPr>
          <w:rFonts w:cs="Arial"/>
          <w:b/>
          <w:bCs/>
        </w:rPr>
        <w:t>Odgovornost za izvajanje strategije</w:t>
      </w:r>
    </w:p>
    <w:p w14:paraId="54CAE844" w14:textId="40A67B2C" w:rsidR="001D4760" w:rsidRPr="003E7D76" w:rsidRDefault="001D4760" w:rsidP="001D4760">
      <w:pPr>
        <w:pBdr>
          <w:top w:val="nil"/>
          <w:left w:val="nil"/>
          <w:bottom w:val="nil"/>
          <w:right w:val="nil"/>
          <w:between w:val="nil"/>
        </w:pBdr>
        <w:spacing w:line="240" w:lineRule="auto"/>
        <w:jc w:val="both"/>
        <w:rPr>
          <w:rFonts w:cs="Arial"/>
          <w:szCs w:val="20"/>
        </w:rPr>
      </w:pPr>
      <w:r w:rsidRPr="003E7D76">
        <w:rPr>
          <w:rFonts w:cs="Arial"/>
          <w:szCs w:val="20"/>
        </w:rPr>
        <w:t xml:space="preserve">Za </w:t>
      </w:r>
      <w:r>
        <w:rPr>
          <w:rFonts w:cs="Arial"/>
          <w:szCs w:val="20"/>
        </w:rPr>
        <w:t>spremljanje in koordinacijo izvajanja strategije ter pripadajočega akcijskega načrta je odgovor</w:t>
      </w:r>
      <w:r w:rsidR="005E53C3">
        <w:rPr>
          <w:rFonts w:cs="Arial"/>
          <w:szCs w:val="20"/>
        </w:rPr>
        <w:t>no Ministrstvo za javno upravo.</w:t>
      </w:r>
    </w:p>
    <w:p w14:paraId="073D5D69" w14:textId="77777777" w:rsidR="001D4760" w:rsidRDefault="001D4760" w:rsidP="001D4760">
      <w:pPr>
        <w:pBdr>
          <w:top w:val="nil"/>
          <w:left w:val="nil"/>
          <w:bottom w:val="nil"/>
          <w:right w:val="nil"/>
          <w:between w:val="nil"/>
        </w:pBdr>
        <w:spacing w:line="240" w:lineRule="auto"/>
        <w:jc w:val="both"/>
        <w:rPr>
          <w:rFonts w:cs="Arial"/>
        </w:rPr>
      </w:pPr>
    </w:p>
    <w:p w14:paraId="18A9F2F9" w14:textId="77777777" w:rsidR="00A33C17" w:rsidRPr="002417D8" w:rsidRDefault="00A33C17" w:rsidP="00193273">
      <w:pPr>
        <w:rPr>
          <w:rFonts w:cs="Arial"/>
        </w:rPr>
      </w:pPr>
    </w:p>
    <w:p w14:paraId="4ADAE671" w14:textId="77777777" w:rsidR="00A33C17" w:rsidRPr="002417D8" w:rsidRDefault="00A33C17" w:rsidP="00193273">
      <w:pPr>
        <w:rPr>
          <w:rFonts w:cs="Arial"/>
        </w:rPr>
      </w:pPr>
    </w:p>
    <w:p w14:paraId="4AC7486E" w14:textId="77777777" w:rsidR="00A33C17" w:rsidRPr="002417D8" w:rsidRDefault="00A33C17" w:rsidP="00193273">
      <w:pPr>
        <w:rPr>
          <w:rFonts w:cs="Arial"/>
        </w:rPr>
      </w:pPr>
    </w:p>
    <w:p w14:paraId="5A327375" w14:textId="77777777" w:rsidR="00A33C17" w:rsidRPr="002417D8" w:rsidRDefault="00A33C17" w:rsidP="00193273">
      <w:pPr>
        <w:rPr>
          <w:rFonts w:cs="Arial"/>
        </w:rPr>
      </w:pPr>
    </w:p>
    <w:p w14:paraId="5C8444FD" w14:textId="77777777" w:rsidR="00A33C17" w:rsidRPr="002417D8" w:rsidRDefault="00A33C17" w:rsidP="00193273">
      <w:pPr>
        <w:rPr>
          <w:rFonts w:cs="Arial"/>
        </w:rPr>
      </w:pPr>
    </w:p>
    <w:p w14:paraId="595796EB" w14:textId="77777777" w:rsidR="00A33C17" w:rsidRPr="002417D8" w:rsidRDefault="00A33C17" w:rsidP="00193273">
      <w:pPr>
        <w:rPr>
          <w:rFonts w:cs="Arial"/>
        </w:rPr>
      </w:pPr>
    </w:p>
    <w:p w14:paraId="10459CA0" w14:textId="77777777" w:rsidR="00A33C17" w:rsidRPr="002417D8" w:rsidRDefault="00A33C17" w:rsidP="00193273">
      <w:pPr>
        <w:rPr>
          <w:rFonts w:cs="Arial"/>
        </w:rPr>
      </w:pPr>
    </w:p>
    <w:p w14:paraId="59966523" w14:textId="19227D54" w:rsidR="001E13AE" w:rsidRPr="002417D8" w:rsidRDefault="001E13AE" w:rsidP="00193273">
      <w:pPr>
        <w:rPr>
          <w:rFonts w:cs="Arial"/>
        </w:rPr>
      </w:pPr>
    </w:p>
    <w:p w14:paraId="5B2EC1D3" w14:textId="2BCEB257" w:rsidR="003414C2" w:rsidRPr="002417D8" w:rsidRDefault="003414C2" w:rsidP="00193273">
      <w:pPr>
        <w:rPr>
          <w:rFonts w:cs="Arial"/>
        </w:rPr>
      </w:pPr>
    </w:p>
    <w:p w14:paraId="339C82A8" w14:textId="164D32B6" w:rsidR="003414C2" w:rsidRPr="002417D8" w:rsidRDefault="003414C2" w:rsidP="00193273">
      <w:pPr>
        <w:rPr>
          <w:rFonts w:cs="Arial"/>
        </w:rPr>
      </w:pPr>
    </w:p>
    <w:p w14:paraId="2A9F3521" w14:textId="38C5F1A1" w:rsidR="003414C2" w:rsidRPr="002417D8" w:rsidRDefault="003414C2" w:rsidP="00193273">
      <w:pPr>
        <w:rPr>
          <w:rFonts w:cs="Arial"/>
        </w:rPr>
      </w:pPr>
    </w:p>
    <w:p w14:paraId="1CD381A3" w14:textId="7920FD03" w:rsidR="003414C2" w:rsidRPr="002417D8" w:rsidRDefault="003414C2" w:rsidP="00193273">
      <w:pPr>
        <w:rPr>
          <w:rFonts w:cs="Arial"/>
        </w:rPr>
      </w:pPr>
    </w:p>
    <w:p w14:paraId="01976224" w14:textId="279CB0E8" w:rsidR="003414C2" w:rsidRPr="002417D8" w:rsidRDefault="003414C2" w:rsidP="00193273">
      <w:pPr>
        <w:rPr>
          <w:rFonts w:cs="Arial"/>
        </w:rPr>
      </w:pPr>
    </w:p>
    <w:p w14:paraId="19F38AE9" w14:textId="77777777" w:rsidR="003A13DD" w:rsidRPr="002417D8" w:rsidRDefault="003A13DD" w:rsidP="003A13DD">
      <w:pPr>
        <w:autoSpaceDE w:val="0"/>
        <w:autoSpaceDN w:val="0"/>
        <w:adjustRightInd w:val="0"/>
        <w:spacing w:line="240" w:lineRule="auto"/>
        <w:jc w:val="right"/>
        <w:rPr>
          <w:rFonts w:cs="Arial"/>
          <w:szCs w:val="20"/>
        </w:rPr>
      </w:pPr>
    </w:p>
    <w:p w14:paraId="2FE4C87C" w14:textId="77777777" w:rsidR="00974521" w:rsidRPr="002417D8" w:rsidRDefault="00974521" w:rsidP="00974521">
      <w:pPr>
        <w:autoSpaceDE w:val="0"/>
        <w:autoSpaceDN w:val="0"/>
        <w:spacing w:after="240"/>
        <w:rPr>
          <w:rFonts w:cs="Arial"/>
          <w:szCs w:val="20"/>
        </w:rPr>
      </w:pPr>
    </w:p>
    <w:sectPr w:rsidR="00974521" w:rsidRPr="002417D8" w:rsidSect="003B24F4">
      <w:footerReference w:type="default" r:id="rId9"/>
      <w:headerReference w:type="first" r:id="rId10"/>
      <w:pgSz w:w="11900" w:h="16840" w:code="9"/>
      <w:pgMar w:top="1701" w:right="1701" w:bottom="1134" w:left="1701" w:header="113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A92B" w14:textId="77777777" w:rsidR="00E936AB" w:rsidRDefault="00E936AB">
      <w:r>
        <w:separator/>
      </w:r>
    </w:p>
  </w:endnote>
  <w:endnote w:type="continuationSeparator" w:id="0">
    <w:p w14:paraId="485DB701" w14:textId="77777777" w:rsidR="00E936AB" w:rsidRDefault="00E9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75598"/>
      <w:docPartObj>
        <w:docPartGallery w:val="Page Numbers (Bottom of Page)"/>
        <w:docPartUnique/>
      </w:docPartObj>
    </w:sdtPr>
    <w:sdtEndPr/>
    <w:sdtContent>
      <w:p w14:paraId="4E2F7100" w14:textId="0AB3E6C4" w:rsidR="00497840" w:rsidRDefault="00497840">
        <w:pPr>
          <w:pStyle w:val="Noga"/>
          <w:jc w:val="center"/>
        </w:pPr>
        <w:r>
          <w:fldChar w:fldCharType="begin"/>
        </w:r>
        <w:r>
          <w:instrText>PAGE   \* MERGEFORMAT</w:instrText>
        </w:r>
        <w:r>
          <w:fldChar w:fldCharType="separate"/>
        </w:r>
        <w:r w:rsidR="00523CFF">
          <w:rPr>
            <w:noProof/>
          </w:rPr>
          <w:t>6</w:t>
        </w:r>
        <w:r>
          <w:fldChar w:fldCharType="end"/>
        </w:r>
      </w:p>
    </w:sdtContent>
  </w:sdt>
  <w:p w14:paraId="0D0EFF0B" w14:textId="77777777" w:rsidR="00497840" w:rsidRDefault="004978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A8E1" w14:textId="77777777" w:rsidR="00E936AB" w:rsidRDefault="00E936AB">
      <w:r>
        <w:separator/>
      </w:r>
    </w:p>
  </w:footnote>
  <w:footnote w:type="continuationSeparator" w:id="0">
    <w:p w14:paraId="0FF288F2" w14:textId="77777777" w:rsidR="00E936AB" w:rsidRDefault="00E936AB">
      <w:r>
        <w:continuationSeparator/>
      </w:r>
    </w:p>
  </w:footnote>
  <w:footnote w:id="1">
    <w:p w14:paraId="57BBABA7" w14:textId="2D1F482C" w:rsidR="00DB4A51" w:rsidRDefault="00DB4A51" w:rsidP="00DB4A51">
      <w:pPr>
        <w:pStyle w:val="Sprotnaopomba-besedilo"/>
        <w:jc w:val="both"/>
      </w:pPr>
      <w:r>
        <w:rPr>
          <w:rStyle w:val="Sprotnaopomba-sklic"/>
        </w:rPr>
        <w:footnoteRef/>
      </w:r>
      <w:r>
        <w:t xml:space="preserve"> Svet Evropske unije je slovenski Načrt za okrevanje in odpornost potrdil julija 2021, njegovo spremembo pa septembra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A72E" w14:textId="77777777" w:rsidR="003B24F4" w:rsidRPr="00883C5F" w:rsidRDefault="003B24F4" w:rsidP="003B24F4">
    <w:pPr>
      <w:autoSpaceDE w:val="0"/>
      <w:autoSpaceDN w:val="0"/>
      <w:adjustRightInd w:val="0"/>
      <w:spacing w:line="240" w:lineRule="auto"/>
      <w:rPr>
        <w:rFonts w:cs="Arial"/>
        <w:szCs w:val="20"/>
      </w:rPr>
    </w:pPr>
    <w:r w:rsidRPr="00883C5F">
      <w:rPr>
        <w:rFonts w:cs="Arial"/>
        <w:noProof/>
        <w:szCs w:val="20"/>
        <w:lang w:eastAsia="sl-SI"/>
      </w:rPr>
      <w:drawing>
        <wp:anchor distT="0" distB="0" distL="114300" distR="114300" simplePos="0" relativeHeight="251660288" behindDoc="0" locked="0" layoutInCell="1" allowOverlap="1" wp14:anchorId="3BAEC5DA" wp14:editId="3AE90015">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883C5F">
      <w:rPr>
        <w:rFonts w:cs="Arial"/>
        <w:noProof/>
        <w:szCs w:val="20"/>
      </w:rPr>
      <mc:AlternateContent>
        <mc:Choice Requires="wps">
          <w:drawing>
            <wp:anchor distT="4294967293" distB="4294967293" distL="114300" distR="114300" simplePos="0" relativeHeight="251659264" behindDoc="1" locked="0" layoutInCell="0" allowOverlap="1" wp14:anchorId="17B4EED6" wp14:editId="133B4CFB">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A543"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83C5F">
      <w:rPr>
        <w:rFonts w:cs="Arial"/>
        <w:szCs w:val="20"/>
      </w:rPr>
      <w:t>REPUBLIKA SLOVENIJA</w:t>
    </w:r>
  </w:p>
  <w:p w14:paraId="22427257" w14:textId="3B952FF0" w:rsidR="003B24F4" w:rsidRPr="00883C5F" w:rsidRDefault="003B24F4" w:rsidP="00A67BF7">
    <w:pPr>
      <w:pStyle w:val="Glava"/>
      <w:tabs>
        <w:tab w:val="clear" w:pos="4320"/>
        <w:tab w:val="clear" w:pos="8640"/>
        <w:tab w:val="left" w:pos="5112"/>
      </w:tabs>
      <w:spacing w:line="240" w:lineRule="exact"/>
      <w:rPr>
        <w:rFonts w:cs="Arial"/>
        <w:b/>
        <w:caps/>
        <w:szCs w:val="20"/>
      </w:rPr>
    </w:pPr>
    <w:r w:rsidRPr="00883C5F">
      <w:rPr>
        <w:rFonts w:cs="Arial"/>
        <w:b/>
        <w:caps/>
        <w:szCs w:val="20"/>
      </w:rPr>
      <w:t>MINISTRSTVO za</w:t>
    </w:r>
    <w:r w:rsidR="00A67BF7" w:rsidRPr="00883C5F">
      <w:rPr>
        <w:rFonts w:cs="Arial"/>
        <w:b/>
        <w:caps/>
        <w:szCs w:val="20"/>
      </w:rPr>
      <w:t xml:space="preserve"> </w:t>
    </w:r>
    <w:r w:rsidR="00883C5F" w:rsidRPr="00883C5F">
      <w:rPr>
        <w:rFonts w:cs="Arial"/>
        <w:b/>
        <w:caps/>
        <w:szCs w:val="20"/>
      </w:rPr>
      <w:t>javno upravo</w:t>
    </w:r>
  </w:p>
  <w:p w14:paraId="1462D0EA" w14:textId="77777777" w:rsidR="00883C5F" w:rsidRDefault="00883C5F" w:rsidP="003B24F4">
    <w:pPr>
      <w:pStyle w:val="Glava"/>
      <w:tabs>
        <w:tab w:val="clear" w:pos="4320"/>
        <w:tab w:val="clear" w:pos="8640"/>
        <w:tab w:val="left" w:pos="5112"/>
      </w:tabs>
      <w:spacing w:line="240" w:lineRule="exact"/>
      <w:rPr>
        <w:rFonts w:cs="Arial"/>
        <w:szCs w:val="20"/>
      </w:rPr>
    </w:pPr>
  </w:p>
  <w:p w14:paraId="6A293863" w14:textId="78FFA677" w:rsidR="003B24F4" w:rsidRDefault="00883C5F" w:rsidP="003B24F4">
    <w:pPr>
      <w:pStyle w:val="Glava"/>
      <w:tabs>
        <w:tab w:val="clear" w:pos="4320"/>
        <w:tab w:val="clear" w:pos="8640"/>
        <w:tab w:val="left" w:pos="5112"/>
      </w:tabs>
      <w:spacing w:line="240" w:lineRule="exact"/>
      <w:rPr>
        <w:rFonts w:cs="Arial"/>
        <w:szCs w:val="20"/>
      </w:rPr>
    </w:pPr>
    <w:r>
      <w:rPr>
        <w:rFonts w:cs="Arial"/>
        <w:szCs w:val="20"/>
      </w:rPr>
      <w:t>Tržaška</w:t>
    </w:r>
    <w:r w:rsidR="003B24F4" w:rsidRPr="00883C5F">
      <w:rPr>
        <w:rFonts w:cs="Arial"/>
        <w:szCs w:val="20"/>
      </w:rPr>
      <w:t xml:space="preserve"> </w:t>
    </w:r>
    <w:r>
      <w:rPr>
        <w:rFonts w:cs="Arial"/>
        <w:szCs w:val="20"/>
      </w:rPr>
      <w:t>cesta 2</w:t>
    </w:r>
    <w:r w:rsidR="003B24F4" w:rsidRPr="00883C5F">
      <w:rPr>
        <w:rFonts w:cs="Arial"/>
        <w:szCs w:val="20"/>
      </w:rPr>
      <w:t>1, 1000 Ljubljana</w:t>
    </w:r>
    <w:r w:rsidR="003B24F4" w:rsidRPr="00883C5F">
      <w:rPr>
        <w:rFonts w:cs="Arial"/>
        <w:szCs w:val="20"/>
      </w:rPr>
      <w:tab/>
      <w:t xml:space="preserve">T: 01 </w:t>
    </w:r>
    <w:r>
      <w:rPr>
        <w:rFonts w:cs="Arial"/>
        <w:szCs w:val="20"/>
      </w:rPr>
      <w:t>478</w:t>
    </w:r>
    <w:r w:rsidR="003B24F4" w:rsidRPr="00883C5F">
      <w:rPr>
        <w:rFonts w:cs="Arial"/>
        <w:szCs w:val="20"/>
      </w:rPr>
      <w:t xml:space="preserve"> </w:t>
    </w:r>
    <w:r>
      <w:rPr>
        <w:rFonts w:cs="Arial"/>
        <w:szCs w:val="20"/>
      </w:rPr>
      <w:t>83</w:t>
    </w:r>
    <w:r w:rsidR="003B24F4" w:rsidRPr="00883C5F">
      <w:rPr>
        <w:rFonts w:cs="Arial"/>
        <w:szCs w:val="20"/>
      </w:rPr>
      <w:t xml:space="preserve"> </w:t>
    </w:r>
    <w:r>
      <w:rPr>
        <w:rFonts w:cs="Arial"/>
        <w:szCs w:val="20"/>
      </w:rPr>
      <w:t>3</w:t>
    </w:r>
    <w:r w:rsidR="003B24F4" w:rsidRPr="00883C5F">
      <w:rPr>
        <w:rFonts w:cs="Arial"/>
        <w:szCs w:val="20"/>
      </w:rPr>
      <w:t>0</w:t>
    </w:r>
  </w:p>
  <w:p w14:paraId="1E33CDBC" w14:textId="77777777" w:rsidR="00883C5F" w:rsidRPr="00883C5F" w:rsidRDefault="00883C5F" w:rsidP="003B24F4">
    <w:pPr>
      <w:pStyle w:val="Glava"/>
      <w:tabs>
        <w:tab w:val="clear" w:pos="4320"/>
        <w:tab w:val="clear" w:pos="8640"/>
        <w:tab w:val="left" w:pos="5112"/>
      </w:tabs>
      <w:spacing w:line="240" w:lineRule="exact"/>
      <w:rPr>
        <w:rFonts w:cs="Arial"/>
        <w:b/>
        <w:caps/>
        <w:szCs w:val="20"/>
      </w:rPr>
    </w:pPr>
  </w:p>
  <w:p w14:paraId="4A65246D" w14:textId="7B4F2847" w:rsidR="003B24F4" w:rsidRPr="00883C5F" w:rsidRDefault="003B24F4" w:rsidP="003B24F4">
    <w:pPr>
      <w:pStyle w:val="Glava"/>
      <w:tabs>
        <w:tab w:val="clear" w:pos="4320"/>
        <w:tab w:val="clear" w:pos="8640"/>
        <w:tab w:val="left" w:pos="5112"/>
      </w:tabs>
      <w:spacing w:line="240" w:lineRule="exact"/>
      <w:rPr>
        <w:rFonts w:cs="Arial"/>
        <w:szCs w:val="20"/>
      </w:rPr>
    </w:pPr>
    <w:r w:rsidRPr="00883C5F">
      <w:rPr>
        <w:rFonts w:cs="Arial"/>
        <w:szCs w:val="20"/>
      </w:rPr>
      <w:tab/>
      <w:t>E: gp.</w:t>
    </w:r>
    <w:r w:rsidR="00A67BF7" w:rsidRPr="00883C5F">
      <w:rPr>
        <w:rFonts w:cs="Arial"/>
        <w:szCs w:val="20"/>
      </w:rPr>
      <w:t>m</w:t>
    </w:r>
    <w:r w:rsidR="00883C5F">
      <w:rPr>
        <w:rFonts w:cs="Arial"/>
        <w:szCs w:val="20"/>
      </w:rPr>
      <w:t>ju</w:t>
    </w:r>
    <w:r w:rsidRPr="00883C5F">
      <w:rPr>
        <w:rFonts w:cs="Arial"/>
        <w:szCs w:val="20"/>
      </w:rPr>
      <w:t>@gov.si</w:t>
    </w:r>
  </w:p>
  <w:p w14:paraId="25334A1B" w14:textId="21DFB4A5" w:rsidR="003B24F4" w:rsidRPr="00883C5F" w:rsidRDefault="003B24F4" w:rsidP="003B24F4">
    <w:pPr>
      <w:pStyle w:val="Glava"/>
      <w:tabs>
        <w:tab w:val="clear" w:pos="4320"/>
        <w:tab w:val="clear" w:pos="8640"/>
        <w:tab w:val="left" w:pos="5112"/>
      </w:tabs>
      <w:spacing w:line="240" w:lineRule="exact"/>
      <w:rPr>
        <w:rFonts w:cs="Arial"/>
        <w:szCs w:val="20"/>
      </w:rPr>
    </w:pPr>
    <w:r w:rsidRPr="00883C5F">
      <w:rPr>
        <w:rFonts w:cs="Arial"/>
        <w:szCs w:val="20"/>
      </w:rPr>
      <w:tab/>
      <w:t>www.</w:t>
    </w:r>
    <w:r w:rsidR="00A67BF7" w:rsidRPr="00883C5F">
      <w:rPr>
        <w:rFonts w:cs="Arial"/>
        <w:szCs w:val="20"/>
      </w:rPr>
      <w:t>m</w:t>
    </w:r>
    <w:r w:rsidR="00883C5F">
      <w:rPr>
        <w:rFonts w:cs="Arial"/>
        <w:szCs w:val="20"/>
      </w:rPr>
      <w:t>ju</w:t>
    </w:r>
    <w:r w:rsidRPr="00883C5F">
      <w:rPr>
        <w:rFonts w:cs="Arial"/>
        <w:szCs w:val="20"/>
      </w:rPr>
      <w:t>.gov.si</w:t>
    </w:r>
  </w:p>
  <w:p w14:paraId="1AB7B522" w14:textId="77777777" w:rsidR="00497840" w:rsidRPr="00883C5F" w:rsidRDefault="00497840" w:rsidP="007D75CF">
    <w:pPr>
      <w:pStyle w:val="Glava"/>
      <w:tabs>
        <w:tab w:val="clear" w:pos="4320"/>
        <w:tab w:val="clear" w:pos="8640"/>
        <w:tab w:val="left" w:pos="5112"/>
      </w:tabs>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D5"/>
    <w:multiLevelType w:val="hybridMultilevel"/>
    <w:tmpl w:val="5906D3E0"/>
    <w:lvl w:ilvl="0" w:tplc="CFEC0BFE">
      <w:start w:val="1"/>
      <w:numFmt w:val="decimal"/>
      <w:lvlText w:val="%1."/>
      <w:lvlJc w:val="left"/>
      <w:pPr>
        <w:ind w:left="1380" w:hanging="360"/>
      </w:pPr>
      <w:rPr>
        <w:rFonts w:hint="default"/>
      </w:rPr>
    </w:lvl>
    <w:lvl w:ilvl="1" w:tplc="04240019" w:tentative="1">
      <w:start w:val="1"/>
      <w:numFmt w:val="lowerLetter"/>
      <w:lvlText w:val="%2."/>
      <w:lvlJc w:val="left"/>
      <w:pPr>
        <w:ind w:left="2100" w:hanging="360"/>
      </w:pPr>
    </w:lvl>
    <w:lvl w:ilvl="2" w:tplc="0424001B" w:tentative="1">
      <w:start w:val="1"/>
      <w:numFmt w:val="lowerRoman"/>
      <w:lvlText w:val="%3."/>
      <w:lvlJc w:val="right"/>
      <w:pPr>
        <w:ind w:left="2820" w:hanging="180"/>
      </w:pPr>
    </w:lvl>
    <w:lvl w:ilvl="3" w:tplc="0424000F" w:tentative="1">
      <w:start w:val="1"/>
      <w:numFmt w:val="decimal"/>
      <w:lvlText w:val="%4."/>
      <w:lvlJc w:val="left"/>
      <w:pPr>
        <w:ind w:left="3540" w:hanging="360"/>
      </w:pPr>
    </w:lvl>
    <w:lvl w:ilvl="4" w:tplc="04240019" w:tentative="1">
      <w:start w:val="1"/>
      <w:numFmt w:val="lowerLetter"/>
      <w:lvlText w:val="%5."/>
      <w:lvlJc w:val="left"/>
      <w:pPr>
        <w:ind w:left="4260" w:hanging="360"/>
      </w:pPr>
    </w:lvl>
    <w:lvl w:ilvl="5" w:tplc="0424001B" w:tentative="1">
      <w:start w:val="1"/>
      <w:numFmt w:val="lowerRoman"/>
      <w:lvlText w:val="%6."/>
      <w:lvlJc w:val="right"/>
      <w:pPr>
        <w:ind w:left="4980" w:hanging="180"/>
      </w:pPr>
    </w:lvl>
    <w:lvl w:ilvl="6" w:tplc="0424000F" w:tentative="1">
      <w:start w:val="1"/>
      <w:numFmt w:val="decimal"/>
      <w:lvlText w:val="%7."/>
      <w:lvlJc w:val="left"/>
      <w:pPr>
        <w:ind w:left="5700" w:hanging="360"/>
      </w:pPr>
    </w:lvl>
    <w:lvl w:ilvl="7" w:tplc="04240019" w:tentative="1">
      <w:start w:val="1"/>
      <w:numFmt w:val="lowerLetter"/>
      <w:lvlText w:val="%8."/>
      <w:lvlJc w:val="left"/>
      <w:pPr>
        <w:ind w:left="6420" w:hanging="360"/>
      </w:pPr>
    </w:lvl>
    <w:lvl w:ilvl="8" w:tplc="0424001B" w:tentative="1">
      <w:start w:val="1"/>
      <w:numFmt w:val="lowerRoman"/>
      <w:lvlText w:val="%9."/>
      <w:lvlJc w:val="right"/>
      <w:pPr>
        <w:ind w:left="7140" w:hanging="180"/>
      </w:pPr>
    </w:lvl>
  </w:abstractNum>
  <w:abstractNum w:abstractNumId="1" w15:restartNumberingAfterBreak="0">
    <w:nsid w:val="082D5E52"/>
    <w:multiLevelType w:val="hybridMultilevel"/>
    <w:tmpl w:val="417CC8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D77462"/>
    <w:multiLevelType w:val="hybridMultilevel"/>
    <w:tmpl w:val="1D1034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9A6B09"/>
    <w:multiLevelType w:val="hybridMultilevel"/>
    <w:tmpl w:val="BF06F6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1233AE"/>
    <w:multiLevelType w:val="hybridMultilevel"/>
    <w:tmpl w:val="C81422FE"/>
    <w:lvl w:ilvl="0" w:tplc="FFFFFFFF">
      <w:start w:val="1"/>
      <w:numFmt w:val="decimal"/>
      <w:lvlText w:val="%1."/>
      <w:lvlJc w:val="left"/>
      <w:pPr>
        <w:ind w:left="720" w:hanging="360"/>
      </w:p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AA580F"/>
    <w:multiLevelType w:val="hybridMultilevel"/>
    <w:tmpl w:val="A7504360"/>
    <w:lvl w:ilvl="0" w:tplc="76AC1A70">
      <w:start w:val="49"/>
      <w:numFmt w:val="bullet"/>
      <w:lvlText w:val=""/>
      <w:lvlJc w:val="left"/>
      <w:pPr>
        <w:ind w:left="1020" w:hanging="360"/>
      </w:pPr>
      <w:rPr>
        <w:rFonts w:ascii="Symbol" w:eastAsia="Times New Roman" w:hAnsi="Symbol" w:cs="Times New Roman" w:hint="default"/>
      </w:rPr>
    </w:lvl>
    <w:lvl w:ilvl="1" w:tplc="04240003">
      <w:start w:val="1"/>
      <w:numFmt w:val="bullet"/>
      <w:lvlText w:val="o"/>
      <w:lvlJc w:val="left"/>
      <w:pPr>
        <w:ind w:left="1740" w:hanging="360"/>
      </w:pPr>
      <w:rPr>
        <w:rFonts w:ascii="Courier New" w:hAnsi="Courier New" w:hint="default"/>
      </w:rPr>
    </w:lvl>
    <w:lvl w:ilvl="2" w:tplc="04240005">
      <w:start w:val="1"/>
      <w:numFmt w:val="bullet"/>
      <w:lvlText w:val=""/>
      <w:lvlJc w:val="left"/>
      <w:pPr>
        <w:ind w:left="2460" w:hanging="360"/>
      </w:pPr>
      <w:rPr>
        <w:rFonts w:ascii="Wingdings" w:hAnsi="Wingdings" w:hint="default"/>
      </w:rPr>
    </w:lvl>
    <w:lvl w:ilvl="3" w:tplc="04240001">
      <w:start w:val="1"/>
      <w:numFmt w:val="bullet"/>
      <w:lvlText w:val=""/>
      <w:lvlJc w:val="left"/>
      <w:pPr>
        <w:ind w:left="3180" w:hanging="360"/>
      </w:pPr>
      <w:rPr>
        <w:rFonts w:ascii="Symbol" w:hAnsi="Symbol" w:hint="default"/>
      </w:rPr>
    </w:lvl>
    <w:lvl w:ilvl="4" w:tplc="04240003">
      <w:start w:val="1"/>
      <w:numFmt w:val="bullet"/>
      <w:lvlText w:val="o"/>
      <w:lvlJc w:val="left"/>
      <w:pPr>
        <w:ind w:left="3900" w:hanging="360"/>
      </w:pPr>
      <w:rPr>
        <w:rFonts w:ascii="Courier New" w:hAnsi="Courier New" w:hint="default"/>
      </w:rPr>
    </w:lvl>
    <w:lvl w:ilvl="5" w:tplc="04240005">
      <w:start w:val="1"/>
      <w:numFmt w:val="bullet"/>
      <w:lvlText w:val=""/>
      <w:lvlJc w:val="left"/>
      <w:pPr>
        <w:ind w:left="4620" w:hanging="360"/>
      </w:pPr>
      <w:rPr>
        <w:rFonts w:ascii="Wingdings" w:hAnsi="Wingdings" w:hint="default"/>
      </w:rPr>
    </w:lvl>
    <w:lvl w:ilvl="6" w:tplc="04240001">
      <w:start w:val="1"/>
      <w:numFmt w:val="bullet"/>
      <w:lvlText w:val=""/>
      <w:lvlJc w:val="left"/>
      <w:pPr>
        <w:ind w:left="5340" w:hanging="360"/>
      </w:pPr>
      <w:rPr>
        <w:rFonts w:ascii="Symbol" w:hAnsi="Symbol" w:hint="default"/>
      </w:rPr>
    </w:lvl>
    <w:lvl w:ilvl="7" w:tplc="04240003">
      <w:start w:val="1"/>
      <w:numFmt w:val="bullet"/>
      <w:lvlText w:val="o"/>
      <w:lvlJc w:val="left"/>
      <w:pPr>
        <w:ind w:left="6060" w:hanging="360"/>
      </w:pPr>
      <w:rPr>
        <w:rFonts w:ascii="Courier New" w:hAnsi="Courier New" w:hint="default"/>
      </w:rPr>
    </w:lvl>
    <w:lvl w:ilvl="8" w:tplc="04240005">
      <w:start w:val="1"/>
      <w:numFmt w:val="bullet"/>
      <w:lvlText w:val=""/>
      <w:lvlJc w:val="left"/>
      <w:pPr>
        <w:ind w:left="67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ECC3E1B"/>
    <w:multiLevelType w:val="hybridMultilevel"/>
    <w:tmpl w:val="84A8BB32"/>
    <w:lvl w:ilvl="0" w:tplc="FCC22542">
      <w:start w:val="1"/>
      <w:numFmt w:val="bullet"/>
      <w:lvlText w:val="•"/>
      <w:lvlJc w:val="left"/>
      <w:pPr>
        <w:tabs>
          <w:tab w:val="num" w:pos="720"/>
        </w:tabs>
        <w:ind w:left="720" w:hanging="360"/>
      </w:pPr>
      <w:rPr>
        <w:rFonts w:ascii="Times New Roman" w:hAnsi="Times New Roman" w:hint="default"/>
      </w:rPr>
    </w:lvl>
    <w:lvl w:ilvl="1" w:tplc="965237EE" w:tentative="1">
      <w:start w:val="1"/>
      <w:numFmt w:val="bullet"/>
      <w:lvlText w:val="•"/>
      <w:lvlJc w:val="left"/>
      <w:pPr>
        <w:tabs>
          <w:tab w:val="num" w:pos="1440"/>
        </w:tabs>
        <w:ind w:left="1440" w:hanging="360"/>
      </w:pPr>
      <w:rPr>
        <w:rFonts w:ascii="Times New Roman" w:hAnsi="Times New Roman" w:hint="default"/>
      </w:rPr>
    </w:lvl>
    <w:lvl w:ilvl="2" w:tplc="1CC4EF78" w:tentative="1">
      <w:start w:val="1"/>
      <w:numFmt w:val="bullet"/>
      <w:lvlText w:val="•"/>
      <w:lvlJc w:val="left"/>
      <w:pPr>
        <w:tabs>
          <w:tab w:val="num" w:pos="2160"/>
        </w:tabs>
        <w:ind w:left="2160" w:hanging="360"/>
      </w:pPr>
      <w:rPr>
        <w:rFonts w:ascii="Times New Roman" w:hAnsi="Times New Roman" w:hint="default"/>
      </w:rPr>
    </w:lvl>
    <w:lvl w:ilvl="3" w:tplc="716E02FE" w:tentative="1">
      <w:start w:val="1"/>
      <w:numFmt w:val="bullet"/>
      <w:lvlText w:val="•"/>
      <w:lvlJc w:val="left"/>
      <w:pPr>
        <w:tabs>
          <w:tab w:val="num" w:pos="2880"/>
        </w:tabs>
        <w:ind w:left="2880" w:hanging="360"/>
      </w:pPr>
      <w:rPr>
        <w:rFonts w:ascii="Times New Roman" w:hAnsi="Times New Roman" w:hint="default"/>
      </w:rPr>
    </w:lvl>
    <w:lvl w:ilvl="4" w:tplc="2188C196" w:tentative="1">
      <w:start w:val="1"/>
      <w:numFmt w:val="bullet"/>
      <w:lvlText w:val="•"/>
      <w:lvlJc w:val="left"/>
      <w:pPr>
        <w:tabs>
          <w:tab w:val="num" w:pos="3600"/>
        </w:tabs>
        <w:ind w:left="3600" w:hanging="360"/>
      </w:pPr>
      <w:rPr>
        <w:rFonts w:ascii="Times New Roman" w:hAnsi="Times New Roman" w:hint="default"/>
      </w:rPr>
    </w:lvl>
    <w:lvl w:ilvl="5" w:tplc="3522A932" w:tentative="1">
      <w:start w:val="1"/>
      <w:numFmt w:val="bullet"/>
      <w:lvlText w:val="•"/>
      <w:lvlJc w:val="left"/>
      <w:pPr>
        <w:tabs>
          <w:tab w:val="num" w:pos="4320"/>
        </w:tabs>
        <w:ind w:left="4320" w:hanging="360"/>
      </w:pPr>
      <w:rPr>
        <w:rFonts w:ascii="Times New Roman" w:hAnsi="Times New Roman" w:hint="default"/>
      </w:rPr>
    </w:lvl>
    <w:lvl w:ilvl="6" w:tplc="8138EA1C" w:tentative="1">
      <w:start w:val="1"/>
      <w:numFmt w:val="bullet"/>
      <w:lvlText w:val="•"/>
      <w:lvlJc w:val="left"/>
      <w:pPr>
        <w:tabs>
          <w:tab w:val="num" w:pos="5040"/>
        </w:tabs>
        <w:ind w:left="5040" w:hanging="360"/>
      </w:pPr>
      <w:rPr>
        <w:rFonts w:ascii="Times New Roman" w:hAnsi="Times New Roman" w:hint="default"/>
      </w:rPr>
    </w:lvl>
    <w:lvl w:ilvl="7" w:tplc="D8B67FDA" w:tentative="1">
      <w:start w:val="1"/>
      <w:numFmt w:val="bullet"/>
      <w:lvlText w:val="•"/>
      <w:lvlJc w:val="left"/>
      <w:pPr>
        <w:tabs>
          <w:tab w:val="num" w:pos="5760"/>
        </w:tabs>
        <w:ind w:left="5760" w:hanging="360"/>
      </w:pPr>
      <w:rPr>
        <w:rFonts w:ascii="Times New Roman" w:hAnsi="Times New Roman" w:hint="default"/>
      </w:rPr>
    </w:lvl>
    <w:lvl w:ilvl="8" w:tplc="5504F0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D631BE"/>
    <w:multiLevelType w:val="hybridMultilevel"/>
    <w:tmpl w:val="F0581F6E"/>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73D0E51"/>
    <w:multiLevelType w:val="hybridMultilevel"/>
    <w:tmpl w:val="BAFCFEFA"/>
    <w:lvl w:ilvl="0" w:tplc="4A52B476">
      <w:numFmt w:val="bullet"/>
      <w:lvlText w:val="-"/>
      <w:lvlJc w:val="left"/>
      <w:pPr>
        <w:ind w:left="720" w:hanging="360"/>
      </w:pPr>
      <w:rPr>
        <w:rFonts w:ascii="Arial" w:eastAsia="Times New Roman" w:hAnsi="Arial" w:cs="Arial" w:hint="default"/>
        <w:b/>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E10569"/>
    <w:multiLevelType w:val="hybridMultilevel"/>
    <w:tmpl w:val="13E21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BB460A7"/>
    <w:multiLevelType w:val="hybridMultilevel"/>
    <w:tmpl w:val="9716D666"/>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21760ECC">
      <w:numFmt w:val="bullet"/>
      <w:lvlText w:val=""/>
      <w:lvlJc w:val="left"/>
      <w:pPr>
        <w:ind w:left="2160" w:hanging="360"/>
      </w:pPr>
      <w:rPr>
        <w:rFonts w:ascii="Symbol" w:eastAsia="Times New Roman" w:hAnsi="Symbol"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E48AB"/>
    <w:multiLevelType w:val="hybridMultilevel"/>
    <w:tmpl w:val="020E34C0"/>
    <w:lvl w:ilvl="0" w:tplc="344A52A0">
      <w:start w:val="1"/>
      <w:numFmt w:val="bullet"/>
      <w:lvlText w:val="•"/>
      <w:lvlJc w:val="left"/>
      <w:pPr>
        <w:tabs>
          <w:tab w:val="num" w:pos="720"/>
        </w:tabs>
        <w:ind w:left="720" w:hanging="360"/>
      </w:pPr>
      <w:rPr>
        <w:rFonts w:ascii="Times New Roman" w:hAnsi="Times New Roman" w:hint="default"/>
      </w:rPr>
    </w:lvl>
    <w:lvl w:ilvl="1" w:tplc="1496339E" w:tentative="1">
      <w:start w:val="1"/>
      <w:numFmt w:val="bullet"/>
      <w:lvlText w:val="•"/>
      <w:lvlJc w:val="left"/>
      <w:pPr>
        <w:tabs>
          <w:tab w:val="num" w:pos="1440"/>
        </w:tabs>
        <w:ind w:left="1440" w:hanging="360"/>
      </w:pPr>
      <w:rPr>
        <w:rFonts w:ascii="Times New Roman" w:hAnsi="Times New Roman" w:hint="default"/>
      </w:rPr>
    </w:lvl>
    <w:lvl w:ilvl="2" w:tplc="90CECB4E" w:tentative="1">
      <w:start w:val="1"/>
      <w:numFmt w:val="bullet"/>
      <w:lvlText w:val="•"/>
      <w:lvlJc w:val="left"/>
      <w:pPr>
        <w:tabs>
          <w:tab w:val="num" w:pos="2160"/>
        </w:tabs>
        <w:ind w:left="2160" w:hanging="360"/>
      </w:pPr>
      <w:rPr>
        <w:rFonts w:ascii="Times New Roman" w:hAnsi="Times New Roman" w:hint="default"/>
      </w:rPr>
    </w:lvl>
    <w:lvl w:ilvl="3" w:tplc="E42602B4" w:tentative="1">
      <w:start w:val="1"/>
      <w:numFmt w:val="bullet"/>
      <w:lvlText w:val="•"/>
      <w:lvlJc w:val="left"/>
      <w:pPr>
        <w:tabs>
          <w:tab w:val="num" w:pos="2880"/>
        </w:tabs>
        <w:ind w:left="2880" w:hanging="360"/>
      </w:pPr>
      <w:rPr>
        <w:rFonts w:ascii="Times New Roman" w:hAnsi="Times New Roman" w:hint="default"/>
      </w:rPr>
    </w:lvl>
    <w:lvl w:ilvl="4" w:tplc="02E0870A" w:tentative="1">
      <w:start w:val="1"/>
      <w:numFmt w:val="bullet"/>
      <w:lvlText w:val="•"/>
      <w:lvlJc w:val="left"/>
      <w:pPr>
        <w:tabs>
          <w:tab w:val="num" w:pos="3600"/>
        </w:tabs>
        <w:ind w:left="3600" w:hanging="360"/>
      </w:pPr>
      <w:rPr>
        <w:rFonts w:ascii="Times New Roman" w:hAnsi="Times New Roman" w:hint="default"/>
      </w:rPr>
    </w:lvl>
    <w:lvl w:ilvl="5" w:tplc="1F02FF9E" w:tentative="1">
      <w:start w:val="1"/>
      <w:numFmt w:val="bullet"/>
      <w:lvlText w:val="•"/>
      <w:lvlJc w:val="left"/>
      <w:pPr>
        <w:tabs>
          <w:tab w:val="num" w:pos="4320"/>
        </w:tabs>
        <w:ind w:left="4320" w:hanging="360"/>
      </w:pPr>
      <w:rPr>
        <w:rFonts w:ascii="Times New Roman" w:hAnsi="Times New Roman" w:hint="default"/>
      </w:rPr>
    </w:lvl>
    <w:lvl w:ilvl="6" w:tplc="E2903924" w:tentative="1">
      <w:start w:val="1"/>
      <w:numFmt w:val="bullet"/>
      <w:lvlText w:val="•"/>
      <w:lvlJc w:val="left"/>
      <w:pPr>
        <w:tabs>
          <w:tab w:val="num" w:pos="5040"/>
        </w:tabs>
        <w:ind w:left="5040" w:hanging="360"/>
      </w:pPr>
      <w:rPr>
        <w:rFonts w:ascii="Times New Roman" w:hAnsi="Times New Roman" w:hint="default"/>
      </w:rPr>
    </w:lvl>
    <w:lvl w:ilvl="7" w:tplc="994A327A" w:tentative="1">
      <w:start w:val="1"/>
      <w:numFmt w:val="bullet"/>
      <w:lvlText w:val="•"/>
      <w:lvlJc w:val="left"/>
      <w:pPr>
        <w:tabs>
          <w:tab w:val="num" w:pos="5760"/>
        </w:tabs>
        <w:ind w:left="5760" w:hanging="360"/>
      </w:pPr>
      <w:rPr>
        <w:rFonts w:ascii="Times New Roman" w:hAnsi="Times New Roman" w:hint="default"/>
      </w:rPr>
    </w:lvl>
    <w:lvl w:ilvl="8" w:tplc="F05EFD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6A704E6"/>
    <w:multiLevelType w:val="hybridMultilevel"/>
    <w:tmpl w:val="F502DB70"/>
    <w:lvl w:ilvl="0" w:tplc="76AC1A70">
      <w:start w:val="49"/>
      <w:numFmt w:val="bullet"/>
      <w:lvlText w:val=""/>
      <w:lvlJc w:val="left"/>
      <w:pPr>
        <w:ind w:left="720" w:hanging="360"/>
      </w:pPr>
      <w:rPr>
        <w:rFonts w:ascii="Symbol" w:eastAsia="Times New Roman" w:hAnsi="Symbol" w:cs="Times New Roman" w:hint="default"/>
      </w:rPr>
    </w:lvl>
    <w:lvl w:ilvl="1" w:tplc="59AC733C">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6868C6"/>
    <w:multiLevelType w:val="hybridMultilevel"/>
    <w:tmpl w:val="F22E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36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4400ED"/>
    <w:multiLevelType w:val="hybridMultilevel"/>
    <w:tmpl w:val="F22E5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2C413ED"/>
    <w:multiLevelType w:val="hybridMultilevel"/>
    <w:tmpl w:val="EBEEBB62"/>
    <w:lvl w:ilvl="0" w:tplc="76AC1A70">
      <w:start w:val="49"/>
      <w:numFmt w:val="bullet"/>
      <w:lvlText w:val=""/>
      <w:lvlJc w:val="left"/>
      <w:pPr>
        <w:tabs>
          <w:tab w:val="num" w:pos="360"/>
        </w:tabs>
        <w:ind w:left="360" w:hanging="360"/>
      </w:pPr>
      <w:rPr>
        <w:rFonts w:ascii="Symbol" w:eastAsia="Times New Roman" w:hAnsi="Symbol" w:cs="Times New Roman" w:hint="default"/>
      </w:rPr>
    </w:lvl>
    <w:lvl w:ilvl="1" w:tplc="04240003">
      <w:start w:val="1"/>
      <w:numFmt w:val="decimal"/>
      <w:lvlText w:val="%2."/>
      <w:lvlJc w:val="left"/>
      <w:pPr>
        <w:tabs>
          <w:tab w:val="num" w:pos="1080"/>
        </w:tabs>
        <w:ind w:left="1080" w:hanging="360"/>
      </w:pPr>
      <w:rPr>
        <w:rFonts w:cs="Times New Roman"/>
      </w:rPr>
    </w:lvl>
    <w:lvl w:ilvl="2" w:tplc="04240005">
      <w:start w:val="1"/>
      <w:numFmt w:val="decimal"/>
      <w:lvlText w:val="%3."/>
      <w:lvlJc w:val="left"/>
      <w:pPr>
        <w:tabs>
          <w:tab w:val="num" w:pos="1800"/>
        </w:tabs>
        <w:ind w:left="1800" w:hanging="360"/>
      </w:pPr>
      <w:rPr>
        <w:rFonts w:cs="Times New Roman"/>
      </w:rPr>
    </w:lvl>
    <w:lvl w:ilvl="3" w:tplc="04240001">
      <w:start w:val="1"/>
      <w:numFmt w:val="decimal"/>
      <w:lvlText w:val="%4."/>
      <w:lvlJc w:val="left"/>
      <w:pPr>
        <w:tabs>
          <w:tab w:val="num" w:pos="2520"/>
        </w:tabs>
        <w:ind w:left="2520" w:hanging="360"/>
      </w:pPr>
      <w:rPr>
        <w:rFonts w:cs="Times New Roman"/>
      </w:rPr>
    </w:lvl>
    <w:lvl w:ilvl="4" w:tplc="04240003">
      <w:start w:val="1"/>
      <w:numFmt w:val="decimal"/>
      <w:lvlText w:val="%5."/>
      <w:lvlJc w:val="left"/>
      <w:pPr>
        <w:tabs>
          <w:tab w:val="num" w:pos="3240"/>
        </w:tabs>
        <w:ind w:left="3240" w:hanging="360"/>
      </w:pPr>
      <w:rPr>
        <w:rFonts w:cs="Times New Roman"/>
      </w:rPr>
    </w:lvl>
    <w:lvl w:ilvl="5" w:tplc="04240005">
      <w:start w:val="1"/>
      <w:numFmt w:val="decimal"/>
      <w:lvlText w:val="%6."/>
      <w:lvlJc w:val="left"/>
      <w:pPr>
        <w:tabs>
          <w:tab w:val="num" w:pos="3960"/>
        </w:tabs>
        <w:ind w:left="3960" w:hanging="360"/>
      </w:pPr>
      <w:rPr>
        <w:rFonts w:cs="Times New Roman"/>
      </w:rPr>
    </w:lvl>
    <w:lvl w:ilvl="6" w:tplc="04240001">
      <w:start w:val="1"/>
      <w:numFmt w:val="decimal"/>
      <w:lvlText w:val="%7."/>
      <w:lvlJc w:val="left"/>
      <w:pPr>
        <w:tabs>
          <w:tab w:val="num" w:pos="4680"/>
        </w:tabs>
        <w:ind w:left="4680" w:hanging="360"/>
      </w:pPr>
      <w:rPr>
        <w:rFonts w:cs="Times New Roman"/>
      </w:rPr>
    </w:lvl>
    <w:lvl w:ilvl="7" w:tplc="04240003">
      <w:start w:val="1"/>
      <w:numFmt w:val="decimal"/>
      <w:lvlText w:val="%8."/>
      <w:lvlJc w:val="left"/>
      <w:pPr>
        <w:tabs>
          <w:tab w:val="num" w:pos="5400"/>
        </w:tabs>
        <w:ind w:left="5400" w:hanging="360"/>
      </w:pPr>
      <w:rPr>
        <w:rFonts w:cs="Times New Roman"/>
      </w:rPr>
    </w:lvl>
    <w:lvl w:ilvl="8" w:tplc="04240005">
      <w:start w:val="1"/>
      <w:numFmt w:val="decimal"/>
      <w:lvlText w:val="%9."/>
      <w:lvlJc w:val="left"/>
      <w:pPr>
        <w:tabs>
          <w:tab w:val="num" w:pos="6120"/>
        </w:tabs>
        <w:ind w:left="6120" w:hanging="360"/>
      </w:pPr>
      <w:rPr>
        <w:rFonts w:cs="Times New Roman"/>
      </w:rPr>
    </w:lvl>
  </w:abstractNum>
  <w:abstractNum w:abstractNumId="20" w15:restartNumberingAfterBreak="0">
    <w:nsid w:val="7D712B1D"/>
    <w:multiLevelType w:val="hybridMultilevel"/>
    <w:tmpl w:val="47F021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E320734"/>
    <w:multiLevelType w:val="hybridMultilevel"/>
    <w:tmpl w:val="5282D8EE"/>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651199">
    <w:abstractNumId w:val="15"/>
  </w:num>
  <w:num w:numId="2" w16cid:durableId="1463766368">
    <w:abstractNumId w:val="11"/>
  </w:num>
  <w:num w:numId="3" w16cid:durableId="1420253742">
    <w:abstractNumId w:val="5"/>
  </w:num>
  <w:num w:numId="4" w16cid:durableId="1039168416">
    <w:abstractNumId w:val="6"/>
  </w:num>
  <w:num w:numId="5" w16cid:durableId="77992160">
    <w:abstractNumId w:val="17"/>
  </w:num>
  <w:num w:numId="6" w16cid:durableId="626010694">
    <w:abstractNumId w:val="22"/>
  </w:num>
  <w:num w:numId="7" w16cid:durableId="1829058460">
    <w:abstractNumId w:val="13"/>
  </w:num>
  <w:num w:numId="8" w16cid:durableId="2138377600">
    <w:abstractNumId w:val="19"/>
  </w:num>
  <w:num w:numId="9" w16cid:durableId="1543588811">
    <w:abstractNumId w:val="18"/>
  </w:num>
  <w:num w:numId="10" w16cid:durableId="1744334437">
    <w:abstractNumId w:val="16"/>
  </w:num>
  <w:num w:numId="11" w16cid:durableId="240141572">
    <w:abstractNumId w:val="21"/>
  </w:num>
  <w:num w:numId="12" w16cid:durableId="1174033245">
    <w:abstractNumId w:val="14"/>
  </w:num>
  <w:num w:numId="13" w16cid:durableId="729037684">
    <w:abstractNumId w:val="4"/>
  </w:num>
  <w:num w:numId="14" w16cid:durableId="26957410">
    <w:abstractNumId w:val="9"/>
  </w:num>
  <w:num w:numId="15" w16cid:durableId="105003996">
    <w:abstractNumId w:val="8"/>
  </w:num>
  <w:num w:numId="16" w16cid:durableId="1805464197">
    <w:abstractNumId w:val="0"/>
  </w:num>
  <w:num w:numId="17" w16cid:durableId="652177954">
    <w:abstractNumId w:val="3"/>
  </w:num>
  <w:num w:numId="18" w16cid:durableId="792789209">
    <w:abstractNumId w:val="1"/>
  </w:num>
  <w:num w:numId="19" w16cid:durableId="159083980">
    <w:abstractNumId w:val="10"/>
  </w:num>
  <w:num w:numId="20" w16cid:durableId="1323385710">
    <w:abstractNumId w:val="12"/>
  </w:num>
  <w:num w:numId="21" w16cid:durableId="2062173909">
    <w:abstractNumId w:val="2"/>
  </w:num>
  <w:num w:numId="22" w16cid:durableId="460079838">
    <w:abstractNumId w:val="7"/>
  </w:num>
  <w:num w:numId="23" w16cid:durableId="176083216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73"/>
    <w:rsid w:val="00001B19"/>
    <w:rsid w:val="00002D64"/>
    <w:rsid w:val="00002F41"/>
    <w:rsid w:val="0000409E"/>
    <w:rsid w:val="000071F8"/>
    <w:rsid w:val="00010219"/>
    <w:rsid w:val="00010289"/>
    <w:rsid w:val="000109B7"/>
    <w:rsid w:val="0002086A"/>
    <w:rsid w:val="000208DC"/>
    <w:rsid w:val="00023590"/>
    <w:rsid w:val="00023A88"/>
    <w:rsid w:val="00025872"/>
    <w:rsid w:val="0003301A"/>
    <w:rsid w:val="00041228"/>
    <w:rsid w:val="000434D0"/>
    <w:rsid w:val="00044288"/>
    <w:rsid w:val="00051ADA"/>
    <w:rsid w:val="00052178"/>
    <w:rsid w:val="00057A3E"/>
    <w:rsid w:val="000632C9"/>
    <w:rsid w:val="000659D4"/>
    <w:rsid w:val="000700D0"/>
    <w:rsid w:val="0007454F"/>
    <w:rsid w:val="0008067F"/>
    <w:rsid w:val="00080E66"/>
    <w:rsid w:val="000855DE"/>
    <w:rsid w:val="0008779F"/>
    <w:rsid w:val="00094A51"/>
    <w:rsid w:val="000A54AF"/>
    <w:rsid w:val="000A6DE7"/>
    <w:rsid w:val="000A7238"/>
    <w:rsid w:val="000B04B5"/>
    <w:rsid w:val="000B3117"/>
    <w:rsid w:val="000B45F6"/>
    <w:rsid w:val="000C28F0"/>
    <w:rsid w:val="000C2AC2"/>
    <w:rsid w:val="000C3FD7"/>
    <w:rsid w:val="000C42B5"/>
    <w:rsid w:val="000D1895"/>
    <w:rsid w:val="000D1CED"/>
    <w:rsid w:val="000D2CD3"/>
    <w:rsid w:val="000D322D"/>
    <w:rsid w:val="000D476F"/>
    <w:rsid w:val="000D5C80"/>
    <w:rsid w:val="000D749C"/>
    <w:rsid w:val="000E1055"/>
    <w:rsid w:val="000E3C79"/>
    <w:rsid w:val="000E627B"/>
    <w:rsid w:val="000E6B41"/>
    <w:rsid w:val="000F27B7"/>
    <w:rsid w:val="000F448F"/>
    <w:rsid w:val="000F45C8"/>
    <w:rsid w:val="000F5A89"/>
    <w:rsid w:val="00100FC8"/>
    <w:rsid w:val="00104CB7"/>
    <w:rsid w:val="0011330A"/>
    <w:rsid w:val="001146AD"/>
    <w:rsid w:val="00120C83"/>
    <w:rsid w:val="00121CE8"/>
    <w:rsid w:val="0012403C"/>
    <w:rsid w:val="00125D5D"/>
    <w:rsid w:val="00127196"/>
    <w:rsid w:val="00127B86"/>
    <w:rsid w:val="00131ADC"/>
    <w:rsid w:val="001357B2"/>
    <w:rsid w:val="0013636D"/>
    <w:rsid w:val="00147400"/>
    <w:rsid w:val="00156F54"/>
    <w:rsid w:val="001607E9"/>
    <w:rsid w:val="00162821"/>
    <w:rsid w:val="00164064"/>
    <w:rsid w:val="00166B0F"/>
    <w:rsid w:val="00171985"/>
    <w:rsid w:val="001729B3"/>
    <w:rsid w:val="0017478F"/>
    <w:rsid w:val="00176AE4"/>
    <w:rsid w:val="00181E48"/>
    <w:rsid w:val="0019087E"/>
    <w:rsid w:val="0019139D"/>
    <w:rsid w:val="0019161A"/>
    <w:rsid w:val="00192A7B"/>
    <w:rsid w:val="00193273"/>
    <w:rsid w:val="001A2B53"/>
    <w:rsid w:val="001A3CBD"/>
    <w:rsid w:val="001A53D4"/>
    <w:rsid w:val="001A672D"/>
    <w:rsid w:val="001A6C94"/>
    <w:rsid w:val="001B3F20"/>
    <w:rsid w:val="001B4870"/>
    <w:rsid w:val="001B489E"/>
    <w:rsid w:val="001C03B2"/>
    <w:rsid w:val="001C1AA9"/>
    <w:rsid w:val="001C69AB"/>
    <w:rsid w:val="001D1018"/>
    <w:rsid w:val="001D2CE7"/>
    <w:rsid w:val="001D4760"/>
    <w:rsid w:val="001D6262"/>
    <w:rsid w:val="001D7C42"/>
    <w:rsid w:val="001E13AE"/>
    <w:rsid w:val="001E3562"/>
    <w:rsid w:val="001E5E61"/>
    <w:rsid w:val="001F61C2"/>
    <w:rsid w:val="0020299F"/>
    <w:rsid w:val="00202A77"/>
    <w:rsid w:val="00203D3E"/>
    <w:rsid w:val="00204CDF"/>
    <w:rsid w:val="0021358B"/>
    <w:rsid w:val="0021745F"/>
    <w:rsid w:val="0022192F"/>
    <w:rsid w:val="0022784A"/>
    <w:rsid w:val="00230334"/>
    <w:rsid w:val="00237394"/>
    <w:rsid w:val="00240976"/>
    <w:rsid w:val="002417D8"/>
    <w:rsid w:val="002459CA"/>
    <w:rsid w:val="00262CCF"/>
    <w:rsid w:val="00264688"/>
    <w:rsid w:val="00266F7A"/>
    <w:rsid w:val="00267E56"/>
    <w:rsid w:val="00271CE5"/>
    <w:rsid w:val="00274881"/>
    <w:rsid w:val="002803E5"/>
    <w:rsid w:val="00280B24"/>
    <w:rsid w:val="002817C8"/>
    <w:rsid w:val="00282020"/>
    <w:rsid w:val="00282111"/>
    <w:rsid w:val="00296180"/>
    <w:rsid w:val="002A0022"/>
    <w:rsid w:val="002A212E"/>
    <w:rsid w:val="002A24DE"/>
    <w:rsid w:val="002A2B69"/>
    <w:rsid w:val="002B0FFA"/>
    <w:rsid w:val="002C1673"/>
    <w:rsid w:val="002C1BDC"/>
    <w:rsid w:val="002C3627"/>
    <w:rsid w:val="002C6F1E"/>
    <w:rsid w:val="002C71F3"/>
    <w:rsid w:val="002D022E"/>
    <w:rsid w:val="002D08B2"/>
    <w:rsid w:val="002D169D"/>
    <w:rsid w:val="002E397B"/>
    <w:rsid w:val="002E55A2"/>
    <w:rsid w:val="002E5AC3"/>
    <w:rsid w:val="002F02EE"/>
    <w:rsid w:val="002F080C"/>
    <w:rsid w:val="003010DE"/>
    <w:rsid w:val="003038D9"/>
    <w:rsid w:val="00310283"/>
    <w:rsid w:val="00311D53"/>
    <w:rsid w:val="003129AE"/>
    <w:rsid w:val="003161E1"/>
    <w:rsid w:val="0032378E"/>
    <w:rsid w:val="00325200"/>
    <w:rsid w:val="0033264D"/>
    <w:rsid w:val="00332A5D"/>
    <w:rsid w:val="00336B98"/>
    <w:rsid w:val="0034019B"/>
    <w:rsid w:val="003414C2"/>
    <w:rsid w:val="00341DB5"/>
    <w:rsid w:val="0034263C"/>
    <w:rsid w:val="0034432D"/>
    <w:rsid w:val="003456FF"/>
    <w:rsid w:val="00347DF2"/>
    <w:rsid w:val="00353877"/>
    <w:rsid w:val="00357AE0"/>
    <w:rsid w:val="003636BF"/>
    <w:rsid w:val="003658F1"/>
    <w:rsid w:val="00371442"/>
    <w:rsid w:val="00376A31"/>
    <w:rsid w:val="003775F9"/>
    <w:rsid w:val="00380DF5"/>
    <w:rsid w:val="00384040"/>
    <w:rsid w:val="003845B4"/>
    <w:rsid w:val="00384F69"/>
    <w:rsid w:val="00387604"/>
    <w:rsid w:val="00387B1A"/>
    <w:rsid w:val="003975CA"/>
    <w:rsid w:val="003A13DD"/>
    <w:rsid w:val="003A68B5"/>
    <w:rsid w:val="003A73EE"/>
    <w:rsid w:val="003B24F4"/>
    <w:rsid w:val="003B3787"/>
    <w:rsid w:val="003B5D4B"/>
    <w:rsid w:val="003C05C6"/>
    <w:rsid w:val="003C3D10"/>
    <w:rsid w:val="003C3FE5"/>
    <w:rsid w:val="003C5EE5"/>
    <w:rsid w:val="003D52B5"/>
    <w:rsid w:val="003E12CA"/>
    <w:rsid w:val="003E18C6"/>
    <w:rsid w:val="003E1C74"/>
    <w:rsid w:val="003E202A"/>
    <w:rsid w:val="003E4221"/>
    <w:rsid w:val="003F263D"/>
    <w:rsid w:val="003F5A43"/>
    <w:rsid w:val="00400BF0"/>
    <w:rsid w:val="00403E25"/>
    <w:rsid w:val="00411252"/>
    <w:rsid w:val="00411A85"/>
    <w:rsid w:val="004209A2"/>
    <w:rsid w:val="00420D5D"/>
    <w:rsid w:val="004221B8"/>
    <w:rsid w:val="00432F47"/>
    <w:rsid w:val="00437752"/>
    <w:rsid w:val="004379CF"/>
    <w:rsid w:val="00444B08"/>
    <w:rsid w:val="00447310"/>
    <w:rsid w:val="0044762B"/>
    <w:rsid w:val="00451712"/>
    <w:rsid w:val="00455404"/>
    <w:rsid w:val="00457098"/>
    <w:rsid w:val="0046545C"/>
    <w:rsid w:val="004657EE"/>
    <w:rsid w:val="00466669"/>
    <w:rsid w:val="00475432"/>
    <w:rsid w:val="00482FF5"/>
    <w:rsid w:val="00490E41"/>
    <w:rsid w:val="00492DB1"/>
    <w:rsid w:val="00495D89"/>
    <w:rsid w:val="00497840"/>
    <w:rsid w:val="004A66A6"/>
    <w:rsid w:val="004B0C7E"/>
    <w:rsid w:val="004B2A3B"/>
    <w:rsid w:val="004B3C8E"/>
    <w:rsid w:val="004B588A"/>
    <w:rsid w:val="004C7BCF"/>
    <w:rsid w:val="004D0E53"/>
    <w:rsid w:val="004D578B"/>
    <w:rsid w:val="004F40D7"/>
    <w:rsid w:val="004F50F8"/>
    <w:rsid w:val="0050767E"/>
    <w:rsid w:val="005130A8"/>
    <w:rsid w:val="0051761F"/>
    <w:rsid w:val="00520413"/>
    <w:rsid w:val="005207C5"/>
    <w:rsid w:val="005208AC"/>
    <w:rsid w:val="00523CFF"/>
    <w:rsid w:val="005241C0"/>
    <w:rsid w:val="00524816"/>
    <w:rsid w:val="00526246"/>
    <w:rsid w:val="00530459"/>
    <w:rsid w:val="00542706"/>
    <w:rsid w:val="00543ED0"/>
    <w:rsid w:val="00544069"/>
    <w:rsid w:val="0054775B"/>
    <w:rsid w:val="00550D69"/>
    <w:rsid w:val="00552C32"/>
    <w:rsid w:val="005534B6"/>
    <w:rsid w:val="005535EF"/>
    <w:rsid w:val="00553C51"/>
    <w:rsid w:val="00560B23"/>
    <w:rsid w:val="00567106"/>
    <w:rsid w:val="00571C7A"/>
    <w:rsid w:val="005738AE"/>
    <w:rsid w:val="00576436"/>
    <w:rsid w:val="00584713"/>
    <w:rsid w:val="00585058"/>
    <w:rsid w:val="00585EF0"/>
    <w:rsid w:val="005933AF"/>
    <w:rsid w:val="005A1FB6"/>
    <w:rsid w:val="005A75E2"/>
    <w:rsid w:val="005B1704"/>
    <w:rsid w:val="005B1839"/>
    <w:rsid w:val="005B2685"/>
    <w:rsid w:val="005B4A9B"/>
    <w:rsid w:val="005B63CE"/>
    <w:rsid w:val="005B7B1E"/>
    <w:rsid w:val="005C1221"/>
    <w:rsid w:val="005C25CE"/>
    <w:rsid w:val="005C4BF8"/>
    <w:rsid w:val="005D0958"/>
    <w:rsid w:val="005D3E8D"/>
    <w:rsid w:val="005D6376"/>
    <w:rsid w:val="005D69AB"/>
    <w:rsid w:val="005D6BD2"/>
    <w:rsid w:val="005E07CE"/>
    <w:rsid w:val="005E1D3C"/>
    <w:rsid w:val="005E3848"/>
    <w:rsid w:val="005E421C"/>
    <w:rsid w:val="005E4B32"/>
    <w:rsid w:val="005E53C3"/>
    <w:rsid w:val="005F0E0D"/>
    <w:rsid w:val="005F0EE6"/>
    <w:rsid w:val="005F1C11"/>
    <w:rsid w:val="005F46FD"/>
    <w:rsid w:val="005F5CD9"/>
    <w:rsid w:val="005F728C"/>
    <w:rsid w:val="00605B0F"/>
    <w:rsid w:val="00606239"/>
    <w:rsid w:val="00606D99"/>
    <w:rsid w:val="006159CE"/>
    <w:rsid w:val="00622ED9"/>
    <w:rsid w:val="00625AE6"/>
    <w:rsid w:val="00632253"/>
    <w:rsid w:val="006377B0"/>
    <w:rsid w:val="00637B64"/>
    <w:rsid w:val="00637F63"/>
    <w:rsid w:val="006424D9"/>
    <w:rsid w:val="00642714"/>
    <w:rsid w:val="00644C1D"/>
    <w:rsid w:val="006455CE"/>
    <w:rsid w:val="00646E48"/>
    <w:rsid w:val="006470D9"/>
    <w:rsid w:val="00651CA4"/>
    <w:rsid w:val="00653D9D"/>
    <w:rsid w:val="0065487C"/>
    <w:rsid w:val="00655841"/>
    <w:rsid w:val="00655E20"/>
    <w:rsid w:val="0065724C"/>
    <w:rsid w:val="006600BF"/>
    <w:rsid w:val="006601A7"/>
    <w:rsid w:val="00661AD7"/>
    <w:rsid w:val="00666CFE"/>
    <w:rsid w:val="00667965"/>
    <w:rsid w:val="00667B6E"/>
    <w:rsid w:val="006728CB"/>
    <w:rsid w:val="00677A83"/>
    <w:rsid w:val="00677C26"/>
    <w:rsid w:val="00682386"/>
    <w:rsid w:val="0069006C"/>
    <w:rsid w:val="006907C3"/>
    <w:rsid w:val="00690C7F"/>
    <w:rsid w:val="0069354F"/>
    <w:rsid w:val="006B0965"/>
    <w:rsid w:val="006B255C"/>
    <w:rsid w:val="006B3AEF"/>
    <w:rsid w:val="006B3F4E"/>
    <w:rsid w:val="006B5A17"/>
    <w:rsid w:val="006C6EDC"/>
    <w:rsid w:val="006C7B27"/>
    <w:rsid w:val="006D3AE2"/>
    <w:rsid w:val="006D49C5"/>
    <w:rsid w:val="006D7755"/>
    <w:rsid w:val="006E0CCB"/>
    <w:rsid w:val="006E6856"/>
    <w:rsid w:val="006F4388"/>
    <w:rsid w:val="006F4616"/>
    <w:rsid w:val="006F4A98"/>
    <w:rsid w:val="00701934"/>
    <w:rsid w:val="007045E0"/>
    <w:rsid w:val="007050F5"/>
    <w:rsid w:val="0070699F"/>
    <w:rsid w:val="00730FB8"/>
    <w:rsid w:val="007318A3"/>
    <w:rsid w:val="00733017"/>
    <w:rsid w:val="00737510"/>
    <w:rsid w:val="0074248B"/>
    <w:rsid w:val="00746683"/>
    <w:rsid w:val="0074674D"/>
    <w:rsid w:val="007508AC"/>
    <w:rsid w:val="00756E49"/>
    <w:rsid w:val="007655A7"/>
    <w:rsid w:val="00773702"/>
    <w:rsid w:val="007742A7"/>
    <w:rsid w:val="00777DC7"/>
    <w:rsid w:val="00783310"/>
    <w:rsid w:val="00783C03"/>
    <w:rsid w:val="00792BDE"/>
    <w:rsid w:val="00795397"/>
    <w:rsid w:val="007A0289"/>
    <w:rsid w:val="007A0D3D"/>
    <w:rsid w:val="007A1186"/>
    <w:rsid w:val="007A1B1B"/>
    <w:rsid w:val="007A2AD1"/>
    <w:rsid w:val="007A4A6D"/>
    <w:rsid w:val="007A7449"/>
    <w:rsid w:val="007A7941"/>
    <w:rsid w:val="007B3FC3"/>
    <w:rsid w:val="007B6123"/>
    <w:rsid w:val="007B705F"/>
    <w:rsid w:val="007C3F2C"/>
    <w:rsid w:val="007D1BCF"/>
    <w:rsid w:val="007D2897"/>
    <w:rsid w:val="007D33D3"/>
    <w:rsid w:val="007D7202"/>
    <w:rsid w:val="007D75CF"/>
    <w:rsid w:val="007E0440"/>
    <w:rsid w:val="007E136B"/>
    <w:rsid w:val="007E6DC5"/>
    <w:rsid w:val="007F1B73"/>
    <w:rsid w:val="007F1DAC"/>
    <w:rsid w:val="00801271"/>
    <w:rsid w:val="00807D73"/>
    <w:rsid w:val="00811C47"/>
    <w:rsid w:val="00813098"/>
    <w:rsid w:val="00814957"/>
    <w:rsid w:val="00815087"/>
    <w:rsid w:val="00821C10"/>
    <w:rsid w:val="00823AF2"/>
    <w:rsid w:val="0082491A"/>
    <w:rsid w:val="00827C17"/>
    <w:rsid w:val="00846676"/>
    <w:rsid w:val="00847C09"/>
    <w:rsid w:val="00850867"/>
    <w:rsid w:val="00856151"/>
    <w:rsid w:val="00856BFC"/>
    <w:rsid w:val="00860509"/>
    <w:rsid w:val="00861AA1"/>
    <w:rsid w:val="00864864"/>
    <w:rsid w:val="00866E80"/>
    <w:rsid w:val="00873A0C"/>
    <w:rsid w:val="008757EF"/>
    <w:rsid w:val="00877FFC"/>
    <w:rsid w:val="0088043C"/>
    <w:rsid w:val="00883C5F"/>
    <w:rsid w:val="00883FCE"/>
    <w:rsid w:val="00884889"/>
    <w:rsid w:val="00890396"/>
    <w:rsid w:val="008906C9"/>
    <w:rsid w:val="00891517"/>
    <w:rsid w:val="00895BBB"/>
    <w:rsid w:val="008B0361"/>
    <w:rsid w:val="008B19ED"/>
    <w:rsid w:val="008B2B61"/>
    <w:rsid w:val="008C192C"/>
    <w:rsid w:val="008C5738"/>
    <w:rsid w:val="008D04F0"/>
    <w:rsid w:val="008D0E33"/>
    <w:rsid w:val="008D4221"/>
    <w:rsid w:val="008D46A4"/>
    <w:rsid w:val="008D7503"/>
    <w:rsid w:val="008D799A"/>
    <w:rsid w:val="008E1B7D"/>
    <w:rsid w:val="008E1C6D"/>
    <w:rsid w:val="008E3830"/>
    <w:rsid w:val="008E3FD9"/>
    <w:rsid w:val="008E65EB"/>
    <w:rsid w:val="008F3500"/>
    <w:rsid w:val="008F4057"/>
    <w:rsid w:val="008F5425"/>
    <w:rsid w:val="00901056"/>
    <w:rsid w:val="0090233B"/>
    <w:rsid w:val="00902F76"/>
    <w:rsid w:val="009041FC"/>
    <w:rsid w:val="00906A24"/>
    <w:rsid w:val="00907484"/>
    <w:rsid w:val="00911DCE"/>
    <w:rsid w:val="00913100"/>
    <w:rsid w:val="00915C0D"/>
    <w:rsid w:val="00916966"/>
    <w:rsid w:val="00920DCC"/>
    <w:rsid w:val="00924D8E"/>
    <w:rsid w:val="00924E3C"/>
    <w:rsid w:val="009412E5"/>
    <w:rsid w:val="0094181B"/>
    <w:rsid w:val="0094326C"/>
    <w:rsid w:val="00944A26"/>
    <w:rsid w:val="009452C0"/>
    <w:rsid w:val="0095021B"/>
    <w:rsid w:val="00953803"/>
    <w:rsid w:val="00953D17"/>
    <w:rsid w:val="00954000"/>
    <w:rsid w:val="00956C68"/>
    <w:rsid w:val="009572EF"/>
    <w:rsid w:val="00957DCB"/>
    <w:rsid w:val="009612BB"/>
    <w:rsid w:val="009641FB"/>
    <w:rsid w:val="0097021A"/>
    <w:rsid w:val="009713EE"/>
    <w:rsid w:val="00974521"/>
    <w:rsid w:val="009764E3"/>
    <w:rsid w:val="009831E9"/>
    <w:rsid w:val="00983918"/>
    <w:rsid w:val="0098406D"/>
    <w:rsid w:val="00986EBC"/>
    <w:rsid w:val="0099147D"/>
    <w:rsid w:val="0099437B"/>
    <w:rsid w:val="009A3F54"/>
    <w:rsid w:val="009A4486"/>
    <w:rsid w:val="009A4DBB"/>
    <w:rsid w:val="009B4CDD"/>
    <w:rsid w:val="009B6D8E"/>
    <w:rsid w:val="009C1A4E"/>
    <w:rsid w:val="009C2A7F"/>
    <w:rsid w:val="009C2CEF"/>
    <w:rsid w:val="009C6142"/>
    <w:rsid w:val="009C740A"/>
    <w:rsid w:val="009D06F0"/>
    <w:rsid w:val="009D12F2"/>
    <w:rsid w:val="009D7ACC"/>
    <w:rsid w:val="009F0469"/>
    <w:rsid w:val="009F2467"/>
    <w:rsid w:val="009F6CB3"/>
    <w:rsid w:val="009F6F76"/>
    <w:rsid w:val="009F762D"/>
    <w:rsid w:val="00A005CB"/>
    <w:rsid w:val="00A04B9C"/>
    <w:rsid w:val="00A05D12"/>
    <w:rsid w:val="00A10426"/>
    <w:rsid w:val="00A125C5"/>
    <w:rsid w:val="00A16000"/>
    <w:rsid w:val="00A171CF"/>
    <w:rsid w:val="00A2451C"/>
    <w:rsid w:val="00A25720"/>
    <w:rsid w:val="00A3126E"/>
    <w:rsid w:val="00A336D3"/>
    <w:rsid w:val="00A33710"/>
    <w:rsid w:val="00A33C17"/>
    <w:rsid w:val="00A364D4"/>
    <w:rsid w:val="00A37037"/>
    <w:rsid w:val="00A4436C"/>
    <w:rsid w:val="00A44D62"/>
    <w:rsid w:val="00A5089F"/>
    <w:rsid w:val="00A512B1"/>
    <w:rsid w:val="00A60CD7"/>
    <w:rsid w:val="00A64BDD"/>
    <w:rsid w:val="00A65EE7"/>
    <w:rsid w:val="00A67BF7"/>
    <w:rsid w:val="00A70133"/>
    <w:rsid w:val="00A72A4C"/>
    <w:rsid w:val="00A7449F"/>
    <w:rsid w:val="00A770A6"/>
    <w:rsid w:val="00A775D3"/>
    <w:rsid w:val="00A805B6"/>
    <w:rsid w:val="00A806F9"/>
    <w:rsid w:val="00A813B1"/>
    <w:rsid w:val="00A81B07"/>
    <w:rsid w:val="00A95376"/>
    <w:rsid w:val="00AA3840"/>
    <w:rsid w:val="00AA55F6"/>
    <w:rsid w:val="00AB0615"/>
    <w:rsid w:val="00AB36C4"/>
    <w:rsid w:val="00AC0787"/>
    <w:rsid w:val="00AC0C26"/>
    <w:rsid w:val="00AC32B2"/>
    <w:rsid w:val="00AD1AE0"/>
    <w:rsid w:val="00AD217D"/>
    <w:rsid w:val="00AD577A"/>
    <w:rsid w:val="00AD6568"/>
    <w:rsid w:val="00AE17E6"/>
    <w:rsid w:val="00AE2132"/>
    <w:rsid w:val="00AE617E"/>
    <w:rsid w:val="00AF051B"/>
    <w:rsid w:val="00AF0591"/>
    <w:rsid w:val="00AF2E37"/>
    <w:rsid w:val="00AF3BE0"/>
    <w:rsid w:val="00AF3F3B"/>
    <w:rsid w:val="00AF449A"/>
    <w:rsid w:val="00AF4E59"/>
    <w:rsid w:val="00AF64AB"/>
    <w:rsid w:val="00AF6B27"/>
    <w:rsid w:val="00B00C46"/>
    <w:rsid w:val="00B11DF1"/>
    <w:rsid w:val="00B11EA6"/>
    <w:rsid w:val="00B14863"/>
    <w:rsid w:val="00B15A72"/>
    <w:rsid w:val="00B16D8B"/>
    <w:rsid w:val="00B17141"/>
    <w:rsid w:val="00B25397"/>
    <w:rsid w:val="00B25ABB"/>
    <w:rsid w:val="00B25FCC"/>
    <w:rsid w:val="00B3004F"/>
    <w:rsid w:val="00B30A8D"/>
    <w:rsid w:val="00B31575"/>
    <w:rsid w:val="00B336C3"/>
    <w:rsid w:val="00B378DC"/>
    <w:rsid w:val="00B53D64"/>
    <w:rsid w:val="00B575A7"/>
    <w:rsid w:val="00B57B2B"/>
    <w:rsid w:val="00B63510"/>
    <w:rsid w:val="00B71669"/>
    <w:rsid w:val="00B71C94"/>
    <w:rsid w:val="00B73376"/>
    <w:rsid w:val="00B744FE"/>
    <w:rsid w:val="00B764D4"/>
    <w:rsid w:val="00B81B72"/>
    <w:rsid w:val="00B8547D"/>
    <w:rsid w:val="00B9425B"/>
    <w:rsid w:val="00BA5AAC"/>
    <w:rsid w:val="00BA7BBC"/>
    <w:rsid w:val="00BB2A3B"/>
    <w:rsid w:val="00BB64A8"/>
    <w:rsid w:val="00BB73A2"/>
    <w:rsid w:val="00BB75C3"/>
    <w:rsid w:val="00BC5DBB"/>
    <w:rsid w:val="00BC6973"/>
    <w:rsid w:val="00BE757A"/>
    <w:rsid w:val="00BF1CF5"/>
    <w:rsid w:val="00BF2457"/>
    <w:rsid w:val="00BF5A54"/>
    <w:rsid w:val="00BF681A"/>
    <w:rsid w:val="00C01E33"/>
    <w:rsid w:val="00C04027"/>
    <w:rsid w:val="00C12625"/>
    <w:rsid w:val="00C13FAC"/>
    <w:rsid w:val="00C250D5"/>
    <w:rsid w:val="00C25FEB"/>
    <w:rsid w:val="00C264CE"/>
    <w:rsid w:val="00C26C52"/>
    <w:rsid w:val="00C31706"/>
    <w:rsid w:val="00C31FE0"/>
    <w:rsid w:val="00C34016"/>
    <w:rsid w:val="00C34352"/>
    <w:rsid w:val="00C34CB4"/>
    <w:rsid w:val="00C3501B"/>
    <w:rsid w:val="00C35666"/>
    <w:rsid w:val="00C41F98"/>
    <w:rsid w:val="00C42518"/>
    <w:rsid w:val="00C45518"/>
    <w:rsid w:val="00C561C1"/>
    <w:rsid w:val="00C566E2"/>
    <w:rsid w:val="00C57B35"/>
    <w:rsid w:val="00C60BFC"/>
    <w:rsid w:val="00C656DC"/>
    <w:rsid w:val="00C66BE1"/>
    <w:rsid w:val="00C71699"/>
    <w:rsid w:val="00C71D99"/>
    <w:rsid w:val="00C72C56"/>
    <w:rsid w:val="00C8032A"/>
    <w:rsid w:val="00C838CB"/>
    <w:rsid w:val="00C878C1"/>
    <w:rsid w:val="00C90A3C"/>
    <w:rsid w:val="00C92898"/>
    <w:rsid w:val="00C93504"/>
    <w:rsid w:val="00C94877"/>
    <w:rsid w:val="00CA0C86"/>
    <w:rsid w:val="00CA0CCD"/>
    <w:rsid w:val="00CA1F8E"/>
    <w:rsid w:val="00CA31E2"/>
    <w:rsid w:val="00CA4340"/>
    <w:rsid w:val="00CA4BAB"/>
    <w:rsid w:val="00CA4D17"/>
    <w:rsid w:val="00CB5F30"/>
    <w:rsid w:val="00CB633B"/>
    <w:rsid w:val="00CB71FE"/>
    <w:rsid w:val="00CC0665"/>
    <w:rsid w:val="00CC5804"/>
    <w:rsid w:val="00CD2A9C"/>
    <w:rsid w:val="00CD5B74"/>
    <w:rsid w:val="00CD5BFA"/>
    <w:rsid w:val="00CD610E"/>
    <w:rsid w:val="00CE03CF"/>
    <w:rsid w:val="00CE5238"/>
    <w:rsid w:val="00CE7514"/>
    <w:rsid w:val="00CF14DF"/>
    <w:rsid w:val="00CF46AB"/>
    <w:rsid w:val="00D036EC"/>
    <w:rsid w:val="00D03FED"/>
    <w:rsid w:val="00D15821"/>
    <w:rsid w:val="00D248DE"/>
    <w:rsid w:val="00D25ADF"/>
    <w:rsid w:val="00D267AE"/>
    <w:rsid w:val="00D27443"/>
    <w:rsid w:val="00D303C8"/>
    <w:rsid w:val="00D30966"/>
    <w:rsid w:val="00D32B12"/>
    <w:rsid w:val="00D332E5"/>
    <w:rsid w:val="00D40A2B"/>
    <w:rsid w:val="00D42733"/>
    <w:rsid w:val="00D43816"/>
    <w:rsid w:val="00D53F09"/>
    <w:rsid w:val="00D57844"/>
    <w:rsid w:val="00D61A1F"/>
    <w:rsid w:val="00D62927"/>
    <w:rsid w:val="00D757D9"/>
    <w:rsid w:val="00D82750"/>
    <w:rsid w:val="00D83785"/>
    <w:rsid w:val="00D851E4"/>
    <w:rsid w:val="00D8542D"/>
    <w:rsid w:val="00D92AFF"/>
    <w:rsid w:val="00D934AF"/>
    <w:rsid w:val="00D9459B"/>
    <w:rsid w:val="00D965AC"/>
    <w:rsid w:val="00D969EF"/>
    <w:rsid w:val="00DA0070"/>
    <w:rsid w:val="00DA6690"/>
    <w:rsid w:val="00DA7D2F"/>
    <w:rsid w:val="00DB062A"/>
    <w:rsid w:val="00DB4A51"/>
    <w:rsid w:val="00DB4BE6"/>
    <w:rsid w:val="00DB78CB"/>
    <w:rsid w:val="00DC1055"/>
    <w:rsid w:val="00DC19A1"/>
    <w:rsid w:val="00DC2620"/>
    <w:rsid w:val="00DC6A71"/>
    <w:rsid w:val="00DC6CC8"/>
    <w:rsid w:val="00DC6CE2"/>
    <w:rsid w:val="00DD1064"/>
    <w:rsid w:val="00DD6484"/>
    <w:rsid w:val="00DD6776"/>
    <w:rsid w:val="00DD7CFA"/>
    <w:rsid w:val="00DE0D5B"/>
    <w:rsid w:val="00DE1121"/>
    <w:rsid w:val="00DE516C"/>
    <w:rsid w:val="00DF5168"/>
    <w:rsid w:val="00E0050C"/>
    <w:rsid w:val="00E03128"/>
    <w:rsid w:val="00E0357D"/>
    <w:rsid w:val="00E124C9"/>
    <w:rsid w:val="00E15C8B"/>
    <w:rsid w:val="00E165F0"/>
    <w:rsid w:val="00E175F0"/>
    <w:rsid w:val="00E22813"/>
    <w:rsid w:val="00E25731"/>
    <w:rsid w:val="00E2634F"/>
    <w:rsid w:val="00E267ED"/>
    <w:rsid w:val="00E26953"/>
    <w:rsid w:val="00E3087B"/>
    <w:rsid w:val="00E3457E"/>
    <w:rsid w:val="00E35014"/>
    <w:rsid w:val="00E353C7"/>
    <w:rsid w:val="00E41790"/>
    <w:rsid w:val="00E44603"/>
    <w:rsid w:val="00E50F6A"/>
    <w:rsid w:val="00E52B2B"/>
    <w:rsid w:val="00E53917"/>
    <w:rsid w:val="00E5432A"/>
    <w:rsid w:val="00E561DC"/>
    <w:rsid w:val="00E563EB"/>
    <w:rsid w:val="00E64705"/>
    <w:rsid w:val="00E71435"/>
    <w:rsid w:val="00E744EA"/>
    <w:rsid w:val="00E74CF8"/>
    <w:rsid w:val="00E76A2E"/>
    <w:rsid w:val="00E81C69"/>
    <w:rsid w:val="00E91A6C"/>
    <w:rsid w:val="00E936AB"/>
    <w:rsid w:val="00E95004"/>
    <w:rsid w:val="00E953CF"/>
    <w:rsid w:val="00E9659B"/>
    <w:rsid w:val="00EA0413"/>
    <w:rsid w:val="00EB1F95"/>
    <w:rsid w:val="00EB34FA"/>
    <w:rsid w:val="00EB7ABB"/>
    <w:rsid w:val="00EC1236"/>
    <w:rsid w:val="00EC5701"/>
    <w:rsid w:val="00ED1C3E"/>
    <w:rsid w:val="00ED487D"/>
    <w:rsid w:val="00ED4E94"/>
    <w:rsid w:val="00ED6779"/>
    <w:rsid w:val="00EE05DC"/>
    <w:rsid w:val="00EE4CBB"/>
    <w:rsid w:val="00EF0470"/>
    <w:rsid w:val="00EF27AE"/>
    <w:rsid w:val="00F015DD"/>
    <w:rsid w:val="00F0167B"/>
    <w:rsid w:val="00F240BB"/>
    <w:rsid w:val="00F306AF"/>
    <w:rsid w:val="00F318FD"/>
    <w:rsid w:val="00F33B50"/>
    <w:rsid w:val="00F42583"/>
    <w:rsid w:val="00F42F69"/>
    <w:rsid w:val="00F559B0"/>
    <w:rsid w:val="00F57FED"/>
    <w:rsid w:val="00F61DA2"/>
    <w:rsid w:val="00F62B8C"/>
    <w:rsid w:val="00F67D70"/>
    <w:rsid w:val="00F703F5"/>
    <w:rsid w:val="00F72DA8"/>
    <w:rsid w:val="00F73523"/>
    <w:rsid w:val="00F777BB"/>
    <w:rsid w:val="00F81DBA"/>
    <w:rsid w:val="00F859D8"/>
    <w:rsid w:val="00F930F5"/>
    <w:rsid w:val="00FA5045"/>
    <w:rsid w:val="00FB3AD5"/>
    <w:rsid w:val="00FB48B4"/>
    <w:rsid w:val="00FC4B0A"/>
    <w:rsid w:val="00FC4CA7"/>
    <w:rsid w:val="00FC59D7"/>
    <w:rsid w:val="00FC7772"/>
    <w:rsid w:val="00FC79DD"/>
    <w:rsid w:val="00FD32BD"/>
    <w:rsid w:val="00FD53EF"/>
    <w:rsid w:val="00FE0194"/>
    <w:rsid w:val="00FE32A8"/>
    <w:rsid w:val="00FE70E5"/>
    <w:rsid w:val="00FE7AEA"/>
    <w:rsid w:val="00FF348A"/>
    <w:rsid w:val="00FF3AA4"/>
    <w:rsid w:val="00FF60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24A7E6CF"/>
  <w15:chartTrackingRefBased/>
  <w15:docId w15:val="{76A3DD67-34EE-464D-BBBA-8A04AB2F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93273"/>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347DF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193273"/>
    <w:pPr>
      <w:spacing w:after="120" w:line="240" w:lineRule="auto"/>
    </w:pPr>
    <w:rPr>
      <w:sz w:val="22"/>
      <w:szCs w:val="20"/>
    </w:rPr>
  </w:style>
  <w:style w:type="character" w:customStyle="1" w:styleId="TelobesedilaZnak">
    <w:name w:val="Telo besedila Znak"/>
    <w:basedOn w:val="Privzetapisavaodstavka"/>
    <w:link w:val="Telobesedila"/>
    <w:rsid w:val="00193273"/>
    <w:rPr>
      <w:rFonts w:ascii="Arial" w:hAnsi="Arial"/>
      <w:sz w:val="22"/>
      <w:lang w:eastAsia="en-US"/>
    </w:rPr>
  </w:style>
  <w:style w:type="paragraph" w:customStyle="1" w:styleId="Neotevilenodstavek">
    <w:name w:val="Neoštevilčen odstavek"/>
    <w:basedOn w:val="Navaden"/>
    <w:link w:val="NeotevilenodstavekZnak"/>
    <w:uiPriority w:val="99"/>
    <w:qFormat/>
    <w:rsid w:val="006470D9"/>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rsid w:val="006470D9"/>
    <w:rPr>
      <w:rFonts w:ascii="Arial" w:hAnsi="Arial" w:cs="Arial"/>
      <w:sz w:val="22"/>
      <w:szCs w:val="22"/>
    </w:rPr>
  </w:style>
  <w:style w:type="paragraph" w:customStyle="1" w:styleId="Naslovpredpisa">
    <w:name w:val="Naslov_predpisa"/>
    <w:basedOn w:val="Navaden"/>
    <w:link w:val="NaslovpredpisaZnak"/>
    <w:uiPriority w:val="99"/>
    <w:rsid w:val="007508AC"/>
    <w:pPr>
      <w:suppressAutoHyphens/>
      <w:overflowPunct w:val="0"/>
      <w:autoSpaceDE w:val="0"/>
      <w:autoSpaceDN w:val="0"/>
      <w:adjustRightInd w:val="0"/>
      <w:spacing w:before="120" w:after="160" w:line="200" w:lineRule="exact"/>
      <w:jc w:val="center"/>
    </w:pPr>
    <w:rPr>
      <w:b/>
      <w:sz w:val="24"/>
      <w:szCs w:val="20"/>
      <w:lang w:eastAsia="sl-SI"/>
    </w:rPr>
  </w:style>
  <w:style w:type="character" w:customStyle="1" w:styleId="NaslovpredpisaZnak">
    <w:name w:val="Naslov_predpisa Znak"/>
    <w:link w:val="Naslovpredpisa"/>
    <w:uiPriority w:val="99"/>
    <w:locked/>
    <w:rsid w:val="007508AC"/>
    <w:rPr>
      <w:rFonts w:ascii="Arial" w:hAnsi="Arial"/>
      <w:b/>
      <w:sz w:val="24"/>
    </w:rPr>
  </w:style>
  <w:style w:type="paragraph" w:customStyle="1" w:styleId="Vrstapredpisa">
    <w:name w:val="Vrsta predpisa"/>
    <w:basedOn w:val="Navaden"/>
    <w:lin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181E48"/>
    <w:rPr>
      <w:rFonts w:ascii="Arial" w:hAnsi="Arial"/>
      <w:b/>
      <w:color w:val="000000"/>
      <w:spacing w:val="40"/>
      <w:sz w:val="22"/>
    </w:rPr>
  </w:style>
  <w:style w:type="paragraph" w:customStyle="1" w:styleId="Poglavje">
    <w:name w:val="Poglavje"/>
    <w:basedOn w:val="Navaden"/>
    <w:uiPriority w:val="99"/>
    <w:rsid w:val="00181E4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L"/>
    <w:basedOn w:val="Navaden"/>
    <w:link w:val="OdstavekseznamaZnak"/>
    <w:uiPriority w:val="34"/>
    <w:qFormat/>
    <w:rsid w:val="00B63510"/>
    <w:pPr>
      <w:spacing w:before="120" w:line="240" w:lineRule="auto"/>
      <w:ind w:left="720"/>
      <w:contextualSpacing/>
    </w:pPr>
    <w:rPr>
      <w:rFonts w:ascii="Verdana" w:hAnsi="Verdana"/>
      <w:szCs w:val="20"/>
      <w:lang w:eastAsia="es-ES"/>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L Znak"/>
    <w:link w:val="Odstavekseznama"/>
    <w:uiPriority w:val="34"/>
    <w:qFormat/>
    <w:locked/>
    <w:rsid w:val="00B63510"/>
    <w:rPr>
      <w:rFonts w:ascii="Verdana" w:hAnsi="Verdana"/>
      <w:lang w:eastAsia="es-ES"/>
    </w:rPr>
  </w:style>
  <w:style w:type="character" w:styleId="Krepko">
    <w:name w:val="Strong"/>
    <w:uiPriority w:val="99"/>
    <w:qFormat/>
    <w:rsid w:val="00AF6B27"/>
    <w:rPr>
      <w:rFonts w:cs="Times New Roman"/>
      <w:b/>
    </w:rPr>
  </w:style>
  <w:style w:type="paragraph" w:customStyle="1" w:styleId="ListParagraph1">
    <w:name w:val="List Paragraph1"/>
    <w:basedOn w:val="Navaden"/>
    <w:uiPriority w:val="99"/>
    <w:rsid w:val="00E0050C"/>
    <w:pPr>
      <w:spacing w:after="200" w:line="276" w:lineRule="auto"/>
      <w:ind w:left="720"/>
      <w:contextualSpacing/>
    </w:pPr>
    <w:rPr>
      <w:rFonts w:ascii="Calibri" w:hAnsi="Calibri"/>
      <w:sz w:val="22"/>
      <w:szCs w:val="22"/>
    </w:rPr>
  </w:style>
  <w:style w:type="paragraph" w:styleId="Besedilooblaka">
    <w:name w:val="Balloon Text"/>
    <w:basedOn w:val="Navaden"/>
    <w:link w:val="BesedilooblakaZnak"/>
    <w:rsid w:val="006C7B2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C7B27"/>
    <w:rPr>
      <w:rFonts w:ascii="Segoe UI" w:hAnsi="Segoe UI" w:cs="Segoe UI"/>
      <w:sz w:val="18"/>
      <w:szCs w:val="18"/>
      <w:lang w:eastAsia="en-US"/>
    </w:rPr>
  </w:style>
  <w:style w:type="character" w:customStyle="1" w:styleId="NogaZnak">
    <w:name w:val="Noga Znak"/>
    <w:basedOn w:val="Privzetapisavaodstavka"/>
    <w:link w:val="Noga"/>
    <w:uiPriority w:val="99"/>
    <w:rsid w:val="00974521"/>
    <w:rPr>
      <w:rFonts w:ascii="Arial" w:hAnsi="Arial"/>
      <w:szCs w:val="24"/>
      <w:lang w:eastAsia="en-US"/>
    </w:rPr>
  </w:style>
  <w:style w:type="paragraph" w:styleId="Navadensplet">
    <w:name w:val="Normal (Web)"/>
    <w:basedOn w:val="Navaden"/>
    <w:uiPriority w:val="99"/>
    <w:rsid w:val="00576436"/>
    <w:pPr>
      <w:spacing w:before="100" w:beforeAutospacing="1" w:after="100" w:afterAutospacing="1" w:line="240" w:lineRule="auto"/>
    </w:pPr>
    <w:rPr>
      <w:rFonts w:ascii="Times New Roman" w:eastAsia="Calibri" w:hAnsi="Times New Roman"/>
      <w:sz w:val="24"/>
      <w:lang w:eastAsia="sl-SI"/>
    </w:rPr>
  </w:style>
  <w:style w:type="character" w:styleId="Pripombasklic">
    <w:name w:val="annotation reference"/>
    <w:basedOn w:val="Privzetapisavaodstavka"/>
    <w:rsid w:val="00DC1055"/>
    <w:rPr>
      <w:sz w:val="16"/>
      <w:szCs w:val="16"/>
    </w:rPr>
  </w:style>
  <w:style w:type="paragraph" w:styleId="Pripombabesedilo">
    <w:name w:val="annotation text"/>
    <w:basedOn w:val="Navaden"/>
    <w:link w:val="PripombabesediloZnak"/>
    <w:rsid w:val="00DC1055"/>
    <w:pPr>
      <w:spacing w:line="240" w:lineRule="auto"/>
    </w:pPr>
    <w:rPr>
      <w:szCs w:val="20"/>
    </w:rPr>
  </w:style>
  <w:style w:type="character" w:customStyle="1" w:styleId="PripombabesediloZnak">
    <w:name w:val="Pripomba – besedilo Znak"/>
    <w:basedOn w:val="Privzetapisavaodstavka"/>
    <w:link w:val="Pripombabesedilo"/>
    <w:rsid w:val="00DC1055"/>
    <w:rPr>
      <w:rFonts w:ascii="Arial" w:hAnsi="Arial"/>
      <w:lang w:eastAsia="en-US"/>
    </w:rPr>
  </w:style>
  <w:style w:type="paragraph" w:styleId="Zadevapripombe">
    <w:name w:val="annotation subject"/>
    <w:basedOn w:val="Pripombabesedilo"/>
    <w:next w:val="Pripombabesedilo"/>
    <w:link w:val="ZadevapripombeZnak"/>
    <w:rsid w:val="00DC1055"/>
    <w:rPr>
      <w:b/>
      <w:bCs/>
    </w:rPr>
  </w:style>
  <w:style w:type="character" w:customStyle="1" w:styleId="ZadevapripombeZnak">
    <w:name w:val="Zadeva pripombe Znak"/>
    <w:basedOn w:val="PripombabesediloZnak"/>
    <w:link w:val="Zadevapripombe"/>
    <w:rsid w:val="00DC1055"/>
    <w:rPr>
      <w:rFonts w:ascii="Arial" w:hAnsi="Arial"/>
      <w:b/>
      <w:bCs/>
      <w:lang w:eastAsia="en-US"/>
    </w:rPr>
  </w:style>
  <w:style w:type="paragraph" w:customStyle="1" w:styleId="align-justify">
    <w:name w:val="align-justify"/>
    <w:basedOn w:val="Navaden"/>
    <w:rsid w:val="00104CB7"/>
    <w:pPr>
      <w:spacing w:before="100" w:beforeAutospacing="1" w:after="100" w:afterAutospacing="1" w:line="240" w:lineRule="auto"/>
    </w:pPr>
    <w:rPr>
      <w:rFonts w:ascii="Times New Roman" w:hAnsi="Times New Roman"/>
      <w:sz w:val="24"/>
      <w:lang w:eastAsia="sl-SI"/>
    </w:rPr>
  </w:style>
  <w:style w:type="character" w:customStyle="1" w:styleId="acopre">
    <w:name w:val="acopre"/>
    <w:basedOn w:val="Privzetapisavaodstavka"/>
    <w:rsid w:val="00B81B72"/>
  </w:style>
  <w:style w:type="character" w:customStyle="1" w:styleId="Nerazreenaomemba1">
    <w:name w:val="Nerazrešena omemba1"/>
    <w:basedOn w:val="Privzetapisavaodstavka"/>
    <w:uiPriority w:val="99"/>
    <w:semiHidden/>
    <w:unhideWhenUsed/>
    <w:rsid w:val="004B2A3B"/>
    <w:rPr>
      <w:color w:val="605E5C"/>
      <w:shd w:val="clear" w:color="auto" w:fill="E1DFDD"/>
    </w:rPr>
  </w:style>
  <w:style w:type="paragraph" w:customStyle="1" w:styleId="xmsonormal">
    <w:name w:val="x_msonormal"/>
    <w:basedOn w:val="Navaden"/>
    <w:rsid w:val="00341DB5"/>
    <w:pPr>
      <w:spacing w:line="240" w:lineRule="auto"/>
    </w:pPr>
    <w:rPr>
      <w:rFonts w:ascii="Calibri" w:eastAsiaTheme="minorHAnsi" w:hAnsi="Calibri" w:cs="Calibri"/>
      <w:sz w:val="22"/>
      <w:szCs w:val="22"/>
      <w:lang w:eastAsia="sl-SI"/>
    </w:rPr>
  </w:style>
  <w:style w:type="character" w:customStyle="1" w:styleId="Naslov3Znak">
    <w:name w:val="Naslov 3 Znak"/>
    <w:basedOn w:val="Privzetapisavaodstavka"/>
    <w:link w:val="Naslov3"/>
    <w:semiHidden/>
    <w:rsid w:val="00347DF2"/>
    <w:rPr>
      <w:rFonts w:asciiTheme="majorHAnsi" w:eastAsiaTheme="majorEastAsia" w:hAnsiTheme="majorHAnsi" w:cstheme="majorBidi"/>
      <w:color w:val="1F3763" w:themeColor="accent1" w:themeShade="7F"/>
      <w:sz w:val="24"/>
      <w:szCs w:val="24"/>
      <w:lang w:eastAsia="en-US"/>
    </w:rPr>
  </w:style>
  <w:style w:type="character" w:customStyle="1" w:styleId="hps">
    <w:name w:val="hps"/>
    <w:rsid w:val="00BB73A2"/>
  </w:style>
  <w:style w:type="character" w:styleId="Nerazreenaomemba">
    <w:name w:val="Unresolved Mention"/>
    <w:basedOn w:val="Privzetapisavaodstavka"/>
    <w:uiPriority w:val="99"/>
    <w:semiHidden/>
    <w:unhideWhenUsed/>
    <w:rsid w:val="00913100"/>
    <w:rPr>
      <w:color w:val="605E5C"/>
      <w:shd w:val="clear" w:color="auto" w:fill="E1DFDD"/>
    </w:rPr>
  </w:style>
  <w:style w:type="paragraph" w:styleId="Sprotnaopomba-besedilo">
    <w:name w:val="footnote text"/>
    <w:basedOn w:val="Navaden"/>
    <w:link w:val="Sprotnaopomba-besediloZnak"/>
    <w:rsid w:val="00E563EB"/>
    <w:pPr>
      <w:spacing w:line="240" w:lineRule="auto"/>
    </w:pPr>
    <w:rPr>
      <w:szCs w:val="20"/>
    </w:rPr>
  </w:style>
  <w:style w:type="character" w:customStyle="1" w:styleId="Sprotnaopomba-besediloZnak">
    <w:name w:val="Sprotna opomba - besedilo Znak"/>
    <w:basedOn w:val="Privzetapisavaodstavka"/>
    <w:link w:val="Sprotnaopomba-besedilo"/>
    <w:rsid w:val="00E563EB"/>
    <w:rPr>
      <w:rFonts w:ascii="Arial" w:hAnsi="Arial"/>
      <w:lang w:eastAsia="en-US"/>
    </w:rPr>
  </w:style>
  <w:style w:type="character" w:styleId="Sprotnaopomba-sklic">
    <w:name w:val="footnote reference"/>
    <w:basedOn w:val="Privzetapisavaodstavka"/>
    <w:rsid w:val="00E563EB"/>
    <w:rPr>
      <w:vertAlign w:val="superscript"/>
    </w:rPr>
  </w:style>
  <w:style w:type="character" w:customStyle="1" w:styleId="GlavaZnak">
    <w:name w:val="Glava Znak"/>
    <w:link w:val="Glava"/>
    <w:rsid w:val="003B24F4"/>
    <w:rPr>
      <w:rFonts w:ascii="Arial" w:hAnsi="Arial"/>
      <w:szCs w:val="24"/>
      <w:lang w:eastAsia="en-US"/>
    </w:rPr>
  </w:style>
  <w:style w:type="character" w:styleId="SledenaHiperpovezava">
    <w:name w:val="FollowedHyperlink"/>
    <w:basedOn w:val="Privzetapisavaodstavka"/>
    <w:rsid w:val="0070699F"/>
    <w:rPr>
      <w:color w:val="954F72" w:themeColor="followedHyperlink"/>
      <w:u w:val="single"/>
    </w:rPr>
  </w:style>
  <w:style w:type="paragraph" w:styleId="Revizija">
    <w:name w:val="Revision"/>
    <w:hidden/>
    <w:uiPriority w:val="99"/>
    <w:semiHidden/>
    <w:rsid w:val="00147400"/>
    <w:rPr>
      <w:rFonts w:ascii="Arial" w:hAnsi="Arial"/>
      <w:szCs w:val="24"/>
      <w:lang w:eastAsia="en-US"/>
    </w:rPr>
  </w:style>
  <w:style w:type="paragraph" w:customStyle="1" w:styleId="Default">
    <w:name w:val="Default"/>
    <w:rsid w:val="00490E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588">
      <w:bodyDiv w:val="1"/>
      <w:marLeft w:val="0"/>
      <w:marRight w:val="0"/>
      <w:marTop w:val="0"/>
      <w:marBottom w:val="0"/>
      <w:divBdr>
        <w:top w:val="none" w:sz="0" w:space="0" w:color="auto"/>
        <w:left w:val="none" w:sz="0" w:space="0" w:color="auto"/>
        <w:bottom w:val="none" w:sz="0" w:space="0" w:color="auto"/>
        <w:right w:val="none" w:sz="0" w:space="0" w:color="auto"/>
      </w:divBdr>
    </w:div>
    <w:div w:id="117574466">
      <w:bodyDiv w:val="1"/>
      <w:marLeft w:val="0"/>
      <w:marRight w:val="0"/>
      <w:marTop w:val="0"/>
      <w:marBottom w:val="0"/>
      <w:divBdr>
        <w:top w:val="none" w:sz="0" w:space="0" w:color="auto"/>
        <w:left w:val="none" w:sz="0" w:space="0" w:color="auto"/>
        <w:bottom w:val="none" w:sz="0" w:space="0" w:color="auto"/>
        <w:right w:val="none" w:sz="0" w:space="0" w:color="auto"/>
      </w:divBdr>
    </w:div>
    <w:div w:id="293025561">
      <w:bodyDiv w:val="1"/>
      <w:marLeft w:val="0"/>
      <w:marRight w:val="0"/>
      <w:marTop w:val="0"/>
      <w:marBottom w:val="0"/>
      <w:divBdr>
        <w:top w:val="none" w:sz="0" w:space="0" w:color="auto"/>
        <w:left w:val="none" w:sz="0" w:space="0" w:color="auto"/>
        <w:bottom w:val="none" w:sz="0" w:space="0" w:color="auto"/>
        <w:right w:val="none" w:sz="0" w:space="0" w:color="auto"/>
      </w:divBdr>
    </w:div>
    <w:div w:id="395594775">
      <w:bodyDiv w:val="1"/>
      <w:marLeft w:val="0"/>
      <w:marRight w:val="0"/>
      <w:marTop w:val="0"/>
      <w:marBottom w:val="0"/>
      <w:divBdr>
        <w:top w:val="none" w:sz="0" w:space="0" w:color="auto"/>
        <w:left w:val="none" w:sz="0" w:space="0" w:color="auto"/>
        <w:bottom w:val="none" w:sz="0" w:space="0" w:color="auto"/>
        <w:right w:val="none" w:sz="0" w:space="0" w:color="auto"/>
      </w:divBdr>
    </w:div>
    <w:div w:id="434063296">
      <w:bodyDiv w:val="1"/>
      <w:marLeft w:val="0"/>
      <w:marRight w:val="0"/>
      <w:marTop w:val="0"/>
      <w:marBottom w:val="0"/>
      <w:divBdr>
        <w:top w:val="none" w:sz="0" w:space="0" w:color="auto"/>
        <w:left w:val="none" w:sz="0" w:space="0" w:color="auto"/>
        <w:bottom w:val="none" w:sz="0" w:space="0" w:color="auto"/>
        <w:right w:val="none" w:sz="0" w:space="0" w:color="auto"/>
      </w:divBdr>
      <w:divsChild>
        <w:div w:id="1749620307">
          <w:marLeft w:val="547"/>
          <w:marRight w:val="0"/>
          <w:marTop w:val="300"/>
          <w:marBottom w:val="0"/>
          <w:divBdr>
            <w:top w:val="none" w:sz="0" w:space="0" w:color="auto"/>
            <w:left w:val="none" w:sz="0" w:space="0" w:color="auto"/>
            <w:bottom w:val="none" w:sz="0" w:space="0" w:color="auto"/>
            <w:right w:val="none" w:sz="0" w:space="0" w:color="auto"/>
          </w:divBdr>
        </w:div>
        <w:div w:id="656109124">
          <w:marLeft w:val="547"/>
          <w:marRight w:val="0"/>
          <w:marTop w:val="300"/>
          <w:marBottom w:val="0"/>
          <w:divBdr>
            <w:top w:val="none" w:sz="0" w:space="0" w:color="auto"/>
            <w:left w:val="none" w:sz="0" w:space="0" w:color="auto"/>
            <w:bottom w:val="none" w:sz="0" w:space="0" w:color="auto"/>
            <w:right w:val="none" w:sz="0" w:space="0" w:color="auto"/>
          </w:divBdr>
        </w:div>
        <w:div w:id="690496529">
          <w:marLeft w:val="547"/>
          <w:marRight w:val="0"/>
          <w:marTop w:val="300"/>
          <w:marBottom w:val="0"/>
          <w:divBdr>
            <w:top w:val="none" w:sz="0" w:space="0" w:color="auto"/>
            <w:left w:val="none" w:sz="0" w:space="0" w:color="auto"/>
            <w:bottom w:val="none" w:sz="0" w:space="0" w:color="auto"/>
            <w:right w:val="none" w:sz="0" w:space="0" w:color="auto"/>
          </w:divBdr>
        </w:div>
        <w:div w:id="2133163122">
          <w:marLeft w:val="547"/>
          <w:marRight w:val="0"/>
          <w:marTop w:val="300"/>
          <w:marBottom w:val="0"/>
          <w:divBdr>
            <w:top w:val="none" w:sz="0" w:space="0" w:color="auto"/>
            <w:left w:val="none" w:sz="0" w:space="0" w:color="auto"/>
            <w:bottom w:val="none" w:sz="0" w:space="0" w:color="auto"/>
            <w:right w:val="none" w:sz="0" w:space="0" w:color="auto"/>
          </w:divBdr>
        </w:div>
        <w:div w:id="2070221986">
          <w:marLeft w:val="547"/>
          <w:marRight w:val="0"/>
          <w:marTop w:val="300"/>
          <w:marBottom w:val="0"/>
          <w:divBdr>
            <w:top w:val="none" w:sz="0" w:space="0" w:color="auto"/>
            <w:left w:val="none" w:sz="0" w:space="0" w:color="auto"/>
            <w:bottom w:val="none" w:sz="0" w:space="0" w:color="auto"/>
            <w:right w:val="none" w:sz="0" w:space="0" w:color="auto"/>
          </w:divBdr>
        </w:div>
      </w:divsChild>
    </w:div>
    <w:div w:id="468060550">
      <w:bodyDiv w:val="1"/>
      <w:marLeft w:val="0"/>
      <w:marRight w:val="0"/>
      <w:marTop w:val="0"/>
      <w:marBottom w:val="0"/>
      <w:divBdr>
        <w:top w:val="none" w:sz="0" w:space="0" w:color="auto"/>
        <w:left w:val="none" w:sz="0" w:space="0" w:color="auto"/>
        <w:bottom w:val="none" w:sz="0" w:space="0" w:color="auto"/>
        <w:right w:val="none" w:sz="0" w:space="0" w:color="auto"/>
      </w:divBdr>
    </w:div>
    <w:div w:id="485898560">
      <w:bodyDiv w:val="1"/>
      <w:marLeft w:val="0"/>
      <w:marRight w:val="0"/>
      <w:marTop w:val="0"/>
      <w:marBottom w:val="0"/>
      <w:divBdr>
        <w:top w:val="none" w:sz="0" w:space="0" w:color="auto"/>
        <w:left w:val="none" w:sz="0" w:space="0" w:color="auto"/>
        <w:bottom w:val="none" w:sz="0" w:space="0" w:color="auto"/>
        <w:right w:val="none" w:sz="0" w:space="0" w:color="auto"/>
      </w:divBdr>
    </w:div>
    <w:div w:id="508447835">
      <w:bodyDiv w:val="1"/>
      <w:marLeft w:val="0"/>
      <w:marRight w:val="0"/>
      <w:marTop w:val="0"/>
      <w:marBottom w:val="0"/>
      <w:divBdr>
        <w:top w:val="none" w:sz="0" w:space="0" w:color="auto"/>
        <w:left w:val="none" w:sz="0" w:space="0" w:color="auto"/>
        <w:bottom w:val="none" w:sz="0" w:space="0" w:color="auto"/>
        <w:right w:val="none" w:sz="0" w:space="0" w:color="auto"/>
      </w:divBdr>
    </w:div>
    <w:div w:id="582105912">
      <w:bodyDiv w:val="1"/>
      <w:marLeft w:val="0"/>
      <w:marRight w:val="0"/>
      <w:marTop w:val="0"/>
      <w:marBottom w:val="0"/>
      <w:divBdr>
        <w:top w:val="none" w:sz="0" w:space="0" w:color="auto"/>
        <w:left w:val="none" w:sz="0" w:space="0" w:color="auto"/>
        <w:bottom w:val="none" w:sz="0" w:space="0" w:color="auto"/>
        <w:right w:val="none" w:sz="0" w:space="0" w:color="auto"/>
      </w:divBdr>
    </w:div>
    <w:div w:id="640774692">
      <w:bodyDiv w:val="1"/>
      <w:marLeft w:val="0"/>
      <w:marRight w:val="0"/>
      <w:marTop w:val="0"/>
      <w:marBottom w:val="0"/>
      <w:divBdr>
        <w:top w:val="none" w:sz="0" w:space="0" w:color="auto"/>
        <w:left w:val="none" w:sz="0" w:space="0" w:color="auto"/>
        <w:bottom w:val="none" w:sz="0" w:space="0" w:color="auto"/>
        <w:right w:val="none" w:sz="0" w:space="0" w:color="auto"/>
      </w:divBdr>
      <w:divsChild>
        <w:div w:id="1930694545">
          <w:marLeft w:val="547"/>
          <w:marRight w:val="0"/>
          <w:marTop w:val="115"/>
          <w:marBottom w:val="0"/>
          <w:divBdr>
            <w:top w:val="none" w:sz="0" w:space="0" w:color="auto"/>
            <w:left w:val="none" w:sz="0" w:space="0" w:color="auto"/>
            <w:bottom w:val="none" w:sz="0" w:space="0" w:color="auto"/>
            <w:right w:val="none" w:sz="0" w:space="0" w:color="auto"/>
          </w:divBdr>
        </w:div>
        <w:div w:id="318193520">
          <w:marLeft w:val="1800"/>
          <w:marRight w:val="0"/>
          <w:marTop w:val="96"/>
          <w:marBottom w:val="0"/>
          <w:divBdr>
            <w:top w:val="none" w:sz="0" w:space="0" w:color="auto"/>
            <w:left w:val="none" w:sz="0" w:space="0" w:color="auto"/>
            <w:bottom w:val="none" w:sz="0" w:space="0" w:color="auto"/>
            <w:right w:val="none" w:sz="0" w:space="0" w:color="auto"/>
          </w:divBdr>
        </w:div>
        <w:div w:id="1682200445">
          <w:marLeft w:val="1800"/>
          <w:marRight w:val="0"/>
          <w:marTop w:val="96"/>
          <w:marBottom w:val="0"/>
          <w:divBdr>
            <w:top w:val="none" w:sz="0" w:space="0" w:color="auto"/>
            <w:left w:val="none" w:sz="0" w:space="0" w:color="auto"/>
            <w:bottom w:val="none" w:sz="0" w:space="0" w:color="auto"/>
            <w:right w:val="none" w:sz="0" w:space="0" w:color="auto"/>
          </w:divBdr>
        </w:div>
        <w:div w:id="1050881424">
          <w:marLeft w:val="1800"/>
          <w:marRight w:val="0"/>
          <w:marTop w:val="96"/>
          <w:marBottom w:val="0"/>
          <w:divBdr>
            <w:top w:val="none" w:sz="0" w:space="0" w:color="auto"/>
            <w:left w:val="none" w:sz="0" w:space="0" w:color="auto"/>
            <w:bottom w:val="none" w:sz="0" w:space="0" w:color="auto"/>
            <w:right w:val="none" w:sz="0" w:space="0" w:color="auto"/>
          </w:divBdr>
        </w:div>
        <w:div w:id="447428053">
          <w:marLeft w:val="1800"/>
          <w:marRight w:val="0"/>
          <w:marTop w:val="96"/>
          <w:marBottom w:val="0"/>
          <w:divBdr>
            <w:top w:val="none" w:sz="0" w:space="0" w:color="auto"/>
            <w:left w:val="none" w:sz="0" w:space="0" w:color="auto"/>
            <w:bottom w:val="none" w:sz="0" w:space="0" w:color="auto"/>
            <w:right w:val="none" w:sz="0" w:space="0" w:color="auto"/>
          </w:divBdr>
        </w:div>
        <w:div w:id="1807042775">
          <w:marLeft w:val="1800"/>
          <w:marRight w:val="0"/>
          <w:marTop w:val="96"/>
          <w:marBottom w:val="0"/>
          <w:divBdr>
            <w:top w:val="none" w:sz="0" w:space="0" w:color="auto"/>
            <w:left w:val="none" w:sz="0" w:space="0" w:color="auto"/>
            <w:bottom w:val="none" w:sz="0" w:space="0" w:color="auto"/>
            <w:right w:val="none" w:sz="0" w:space="0" w:color="auto"/>
          </w:divBdr>
        </w:div>
        <w:div w:id="125780293">
          <w:marLeft w:val="1800"/>
          <w:marRight w:val="0"/>
          <w:marTop w:val="96"/>
          <w:marBottom w:val="0"/>
          <w:divBdr>
            <w:top w:val="none" w:sz="0" w:space="0" w:color="auto"/>
            <w:left w:val="none" w:sz="0" w:space="0" w:color="auto"/>
            <w:bottom w:val="none" w:sz="0" w:space="0" w:color="auto"/>
            <w:right w:val="none" w:sz="0" w:space="0" w:color="auto"/>
          </w:divBdr>
        </w:div>
        <w:div w:id="1478452569">
          <w:marLeft w:val="1800"/>
          <w:marRight w:val="0"/>
          <w:marTop w:val="96"/>
          <w:marBottom w:val="0"/>
          <w:divBdr>
            <w:top w:val="none" w:sz="0" w:space="0" w:color="auto"/>
            <w:left w:val="none" w:sz="0" w:space="0" w:color="auto"/>
            <w:bottom w:val="none" w:sz="0" w:space="0" w:color="auto"/>
            <w:right w:val="none" w:sz="0" w:space="0" w:color="auto"/>
          </w:divBdr>
        </w:div>
        <w:div w:id="906114004">
          <w:marLeft w:val="1800"/>
          <w:marRight w:val="0"/>
          <w:marTop w:val="96"/>
          <w:marBottom w:val="0"/>
          <w:divBdr>
            <w:top w:val="none" w:sz="0" w:space="0" w:color="auto"/>
            <w:left w:val="none" w:sz="0" w:space="0" w:color="auto"/>
            <w:bottom w:val="none" w:sz="0" w:space="0" w:color="auto"/>
            <w:right w:val="none" w:sz="0" w:space="0" w:color="auto"/>
          </w:divBdr>
        </w:div>
        <w:div w:id="1732000701">
          <w:marLeft w:val="1800"/>
          <w:marRight w:val="0"/>
          <w:marTop w:val="96"/>
          <w:marBottom w:val="0"/>
          <w:divBdr>
            <w:top w:val="none" w:sz="0" w:space="0" w:color="auto"/>
            <w:left w:val="none" w:sz="0" w:space="0" w:color="auto"/>
            <w:bottom w:val="none" w:sz="0" w:space="0" w:color="auto"/>
            <w:right w:val="none" w:sz="0" w:space="0" w:color="auto"/>
          </w:divBdr>
        </w:div>
        <w:div w:id="1528567319">
          <w:marLeft w:val="1800"/>
          <w:marRight w:val="0"/>
          <w:marTop w:val="96"/>
          <w:marBottom w:val="0"/>
          <w:divBdr>
            <w:top w:val="none" w:sz="0" w:space="0" w:color="auto"/>
            <w:left w:val="none" w:sz="0" w:space="0" w:color="auto"/>
            <w:bottom w:val="none" w:sz="0" w:space="0" w:color="auto"/>
            <w:right w:val="none" w:sz="0" w:space="0" w:color="auto"/>
          </w:divBdr>
        </w:div>
        <w:div w:id="1022051267">
          <w:marLeft w:val="1800"/>
          <w:marRight w:val="0"/>
          <w:marTop w:val="96"/>
          <w:marBottom w:val="0"/>
          <w:divBdr>
            <w:top w:val="none" w:sz="0" w:space="0" w:color="auto"/>
            <w:left w:val="none" w:sz="0" w:space="0" w:color="auto"/>
            <w:bottom w:val="none" w:sz="0" w:space="0" w:color="auto"/>
            <w:right w:val="none" w:sz="0" w:space="0" w:color="auto"/>
          </w:divBdr>
        </w:div>
      </w:divsChild>
    </w:div>
    <w:div w:id="737283512">
      <w:bodyDiv w:val="1"/>
      <w:marLeft w:val="0"/>
      <w:marRight w:val="0"/>
      <w:marTop w:val="0"/>
      <w:marBottom w:val="0"/>
      <w:divBdr>
        <w:top w:val="none" w:sz="0" w:space="0" w:color="auto"/>
        <w:left w:val="none" w:sz="0" w:space="0" w:color="auto"/>
        <w:bottom w:val="none" w:sz="0" w:space="0" w:color="auto"/>
        <w:right w:val="none" w:sz="0" w:space="0" w:color="auto"/>
      </w:divBdr>
    </w:div>
    <w:div w:id="748961101">
      <w:bodyDiv w:val="1"/>
      <w:marLeft w:val="0"/>
      <w:marRight w:val="0"/>
      <w:marTop w:val="0"/>
      <w:marBottom w:val="0"/>
      <w:divBdr>
        <w:top w:val="none" w:sz="0" w:space="0" w:color="auto"/>
        <w:left w:val="none" w:sz="0" w:space="0" w:color="auto"/>
        <w:bottom w:val="none" w:sz="0" w:space="0" w:color="auto"/>
        <w:right w:val="none" w:sz="0" w:space="0" w:color="auto"/>
      </w:divBdr>
      <w:divsChild>
        <w:div w:id="1989893734">
          <w:marLeft w:val="547"/>
          <w:marRight w:val="0"/>
          <w:marTop w:val="0"/>
          <w:marBottom w:val="0"/>
          <w:divBdr>
            <w:top w:val="none" w:sz="0" w:space="0" w:color="auto"/>
            <w:left w:val="none" w:sz="0" w:space="0" w:color="auto"/>
            <w:bottom w:val="none" w:sz="0" w:space="0" w:color="auto"/>
            <w:right w:val="none" w:sz="0" w:space="0" w:color="auto"/>
          </w:divBdr>
        </w:div>
        <w:div w:id="2086025441">
          <w:marLeft w:val="547"/>
          <w:marRight w:val="0"/>
          <w:marTop w:val="0"/>
          <w:marBottom w:val="0"/>
          <w:divBdr>
            <w:top w:val="none" w:sz="0" w:space="0" w:color="auto"/>
            <w:left w:val="none" w:sz="0" w:space="0" w:color="auto"/>
            <w:bottom w:val="none" w:sz="0" w:space="0" w:color="auto"/>
            <w:right w:val="none" w:sz="0" w:space="0" w:color="auto"/>
          </w:divBdr>
        </w:div>
        <w:div w:id="121272967">
          <w:marLeft w:val="547"/>
          <w:marRight w:val="0"/>
          <w:marTop w:val="0"/>
          <w:marBottom w:val="0"/>
          <w:divBdr>
            <w:top w:val="none" w:sz="0" w:space="0" w:color="auto"/>
            <w:left w:val="none" w:sz="0" w:space="0" w:color="auto"/>
            <w:bottom w:val="none" w:sz="0" w:space="0" w:color="auto"/>
            <w:right w:val="none" w:sz="0" w:space="0" w:color="auto"/>
          </w:divBdr>
        </w:div>
      </w:divsChild>
    </w:div>
    <w:div w:id="1056200844">
      <w:bodyDiv w:val="1"/>
      <w:marLeft w:val="0"/>
      <w:marRight w:val="0"/>
      <w:marTop w:val="0"/>
      <w:marBottom w:val="0"/>
      <w:divBdr>
        <w:top w:val="none" w:sz="0" w:space="0" w:color="auto"/>
        <w:left w:val="none" w:sz="0" w:space="0" w:color="auto"/>
        <w:bottom w:val="none" w:sz="0" w:space="0" w:color="auto"/>
        <w:right w:val="none" w:sz="0" w:space="0" w:color="auto"/>
      </w:divBdr>
    </w:div>
    <w:div w:id="1135414005">
      <w:bodyDiv w:val="1"/>
      <w:marLeft w:val="0"/>
      <w:marRight w:val="0"/>
      <w:marTop w:val="0"/>
      <w:marBottom w:val="0"/>
      <w:divBdr>
        <w:top w:val="none" w:sz="0" w:space="0" w:color="auto"/>
        <w:left w:val="none" w:sz="0" w:space="0" w:color="auto"/>
        <w:bottom w:val="none" w:sz="0" w:space="0" w:color="auto"/>
        <w:right w:val="none" w:sz="0" w:space="0" w:color="auto"/>
      </w:divBdr>
    </w:div>
    <w:div w:id="1154838811">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sChild>
        <w:div w:id="1727752590">
          <w:marLeft w:val="547"/>
          <w:marRight w:val="0"/>
          <w:marTop w:val="0"/>
          <w:marBottom w:val="0"/>
          <w:divBdr>
            <w:top w:val="none" w:sz="0" w:space="0" w:color="auto"/>
            <w:left w:val="none" w:sz="0" w:space="0" w:color="auto"/>
            <w:bottom w:val="none" w:sz="0" w:space="0" w:color="auto"/>
            <w:right w:val="none" w:sz="0" w:space="0" w:color="auto"/>
          </w:divBdr>
        </w:div>
        <w:div w:id="733088141">
          <w:marLeft w:val="547"/>
          <w:marRight w:val="0"/>
          <w:marTop w:val="0"/>
          <w:marBottom w:val="0"/>
          <w:divBdr>
            <w:top w:val="none" w:sz="0" w:space="0" w:color="auto"/>
            <w:left w:val="none" w:sz="0" w:space="0" w:color="auto"/>
            <w:bottom w:val="none" w:sz="0" w:space="0" w:color="auto"/>
            <w:right w:val="none" w:sz="0" w:space="0" w:color="auto"/>
          </w:divBdr>
        </w:div>
        <w:div w:id="2050109989">
          <w:marLeft w:val="547"/>
          <w:marRight w:val="0"/>
          <w:marTop w:val="0"/>
          <w:marBottom w:val="0"/>
          <w:divBdr>
            <w:top w:val="none" w:sz="0" w:space="0" w:color="auto"/>
            <w:left w:val="none" w:sz="0" w:space="0" w:color="auto"/>
            <w:bottom w:val="none" w:sz="0" w:space="0" w:color="auto"/>
            <w:right w:val="none" w:sz="0" w:space="0" w:color="auto"/>
          </w:divBdr>
        </w:div>
        <w:div w:id="935409762">
          <w:marLeft w:val="547"/>
          <w:marRight w:val="0"/>
          <w:marTop w:val="0"/>
          <w:marBottom w:val="0"/>
          <w:divBdr>
            <w:top w:val="none" w:sz="0" w:space="0" w:color="auto"/>
            <w:left w:val="none" w:sz="0" w:space="0" w:color="auto"/>
            <w:bottom w:val="none" w:sz="0" w:space="0" w:color="auto"/>
            <w:right w:val="none" w:sz="0" w:space="0" w:color="auto"/>
          </w:divBdr>
        </w:div>
        <w:div w:id="174152168">
          <w:marLeft w:val="547"/>
          <w:marRight w:val="0"/>
          <w:marTop w:val="0"/>
          <w:marBottom w:val="0"/>
          <w:divBdr>
            <w:top w:val="none" w:sz="0" w:space="0" w:color="auto"/>
            <w:left w:val="none" w:sz="0" w:space="0" w:color="auto"/>
            <w:bottom w:val="none" w:sz="0" w:space="0" w:color="auto"/>
            <w:right w:val="none" w:sz="0" w:space="0" w:color="auto"/>
          </w:divBdr>
        </w:div>
      </w:divsChild>
    </w:div>
    <w:div w:id="1589003020">
      <w:bodyDiv w:val="1"/>
      <w:marLeft w:val="0"/>
      <w:marRight w:val="0"/>
      <w:marTop w:val="0"/>
      <w:marBottom w:val="0"/>
      <w:divBdr>
        <w:top w:val="none" w:sz="0" w:space="0" w:color="auto"/>
        <w:left w:val="none" w:sz="0" w:space="0" w:color="auto"/>
        <w:bottom w:val="none" w:sz="0" w:space="0" w:color="auto"/>
        <w:right w:val="none" w:sz="0" w:space="0" w:color="auto"/>
      </w:divBdr>
    </w:div>
    <w:div w:id="1600799147">
      <w:bodyDiv w:val="1"/>
      <w:marLeft w:val="0"/>
      <w:marRight w:val="0"/>
      <w:marTop w:val="0"/>
      <w:marBottom w:val="0"/>
      <w:divBdr>
        <w:top w:val="none" w:sz="0" w:space="0" w:color="auto"/>
        <w:left w:val="none" w:sz="0" w:space="0" w:color="auto"/>
        <w:bottom w:val="none" w:sz="0" w:space="0" w:color="auto"/>
        <w:right w:val="none" w:sz="0" w:space="0" w:color="auto"/>
      </w:divBdr>
    </w:div>
    <w:div w:id="1791245730">
      <w:bodyDiv w:val="1"/>
      <w:marLeft w:val="0"/>
      <w:marRight w:val="0"/>
      <w:marTop w:val="0"/>
      <w:marBottom w:val="0"/>
      <w:divBdr>
        <w:top w:val="none" w:sz="0" w:space="0" w:color="auto"/>
        <w:left w:val="none" w:sz="0" w:space="0" w:color="auto"/>
        <w:bottom w:val="none" w:sz="0" w:space="0" w:color="auto"/>
        <w:right w:val="none" w:sz="0" w:space="0" w:color="auto"/>
      </w:divBdr>
    </w:div>
    <w:div w:id="1815902818">
      <w:bodyDiv w:val="1"/>
      <w:marLeft w:val="0"/>
      <w:marRight w:val="0"/>
      <w:marTop w:val="0"/>
      <w:marBottom w:val="0"/>
      <w:divBdr>
        <w:top w:val="none" w:sz="0" w:space="0" w:color="auto"/>
        <w:left w:val="none" w:sz="0" w:space="0" w:color="auto"/>
        <w:bottom w:val="none" w:sz="0" w:space="0" w:color="auto"/>
        <w:right w:val="none" w:sz="0" w:space="0" w:color="auto"/>
      </w:divBdr>
    </w:div>
    <w:div w:id="1846477347">
      <w:bodyDiv w:val="1"/>
      <w:marLeft w:val="0"/>
      <w:marRight w:val="0"/>
      <w:marTop w:val="0"/>
      <w:marBottom w:val="0"/>
      <w:divBdr>
        <w:top w:val="none" w:sz="0" w:space="0" w:color="auto"/>
        <w:left w:val="none" w:sz="0" w:space="0" w:color="auto"/>
        <w:bottom w:val="none" w:sz="0" w:space="0" w:color="auto"/>
        <w:right w:val="none" w:sz="0" w:space="0" w:color="auto"/>
      </w:divBdr>
      <w:divsChild>
        <w:div w:id="582446390">
          <w:marLeft w:val="446"/>
          <w:marRight w:val="0"/>
          <w:marTop w:val="0"/>
          <w:marBottom w:val="60"/>
          <w:divBdr>
            <w:top w:val="none" w:sz="0" w:space="0" w:color="auto"/>
            <w:left w:val="none" w:sz="0" w:space="0" w:color="auto"/>
            <w:bottom w:val="none" w:sz="0" w:space="0" w:color="auto"/>
            <w:right w:val="none" w:sz="0" w:space="0" w:color="auto"/>
          </w:divBdr>
        </w:div>
        <w:div w:id="1426882445">
          <w:marLeft w:val="446"/>
          <w:marRight w:val="0"/>
          <w:marTop w:val="0"/>
          <w:marBottom w:val="60"/>
          <w:divBdr>
            <w:top w:val="none" w:sz="0" w:space="0" w:color="auto"/>
            <w:left w:val="none" w:sz="0" w:space="0" w:color="auto"/>
            <w:bottom w:val="none" w:sz="0" w:space="0" w:color="auto"/>
            <w:right w:val="none" w:sz="0" w:space="0" w:color="auto"/>
          </w:divBdr>
        </w:div>
        <w:div w:id="1733381486">
          <w:marLeft w:val="446"/>
          <w:marRight w:val="0"/>
          <w:marTop w:val="0"/>
          <w:marBottom w:val="60"/>
          <w:divBdr>
            <w:top w:val="none" w:sz="0" w:space="0" w:color="auto"/>
            <w:left w:val="none" w:sz="0" w:space="0" w:color="auto"/>
            <w:bottom w:val="none" w:sz="0" w:space="0" w:color="auto"/>
            <w:right w:val="none" w:sz="0" w:space="0" w:color="auto"/>
          </w:divBdr>
        </w:div>
        <w:div w:id="1232229256">
          <w:marLeft w:val="446"/>
          <w:marRight w:val="0"/>
          <w:marTop w:val="0"/>
          <w:marBottom w:val="60"/>
          <w:divBdr>
            <w:top w:val="none" w:sz="0" w:space="0" w:color="auto"/>
            <w:left w:val="none" w:sz="0" w:space="0" w:color="auto"/>
            <w:bottom w:val="none" w:sz="0" w:space="0" w:color="auto"/>
            <w:right w:val="none" w:sz="0" w:space="0" w:color="auto"/>
          </w:divBdr>
        </w:div>
        <w:div w:id="1022704975">
          <w:marLeft w:val="446"/>
          <w:marRight w:val="0"/>
          <w:marTop w:val="0"/>
          <w:marBottom w:val="60"/>
          <w:divBdr>
            <w:top w:val="none" w:sz="0" w:space="0" w:color="auto"/>
            <w:left w:val="none" w:sz="0" w:space="0" w:color="auto"/>
            <w:bottom w:val="none" w:sz="0" w:space="0" w:color="auto"/>
            <w:right w:val="none" w:sz="0" w:space="0" w:color="auto"/>
          </w:divBdr>
        </w:div>
        <w:div w:id="200285494">
          <w:marLeft w:val="446"/>
          <w:marRight w:val="0"/>
          <w:marTop w:val="0"/>
          <w:marBottom w:val="60"/>
          <w:divBdr>
            <w:top w:val="none" w:sz="0" w:space="0" w:color="auto"/>
            <w:left w:val="none" w:sz="0" w:space="0" w:color="auto"/>
            <w:bottom w:val="none" w:sz="0" w:space="0" w:color="auto"/>
            <w:right w:val="none" w:sz="0" w:space="0" w:color="auto"/>
          </w:divBdr>
        </w:div>
        <w:div w:id="404226534">
          <w:marLeft w:val="446"/>
          <w:marRight w:val="0"/>
          <w:marTop w:val="0"/>
          <w:marBottom w:val="60"/>
          <w:divBdr>
            <w:top w:val="none" w:sz="0" w:space="0" w:color="auto"/>
            <w:left w:val="none" w:sz="0" w:space="0" w:color="auto"/>
            <w:bottom w:val="none" w:sz="0" w:space="0" w:color="auto"/>
            <w:right w:val="none" w:sz="0" w:space="0" w:color="auto"/>
          </w:divBdr>
        </w:div>
      </w:divsChild>
    </w:div>
    <w:div w:id="1924758128">
      <w:bodyDiv w:val="1"/>
      <w:marLeft w:val="0"/>
      <w:marRight w:val="0"/>
      <w:marTop w:val="0"/>
      <w:marBottom w:val="0"/>
      <w:divBdr>
        <w:top w:val="none" w:sz="0" w:space="0" w:color="auto"/>
        <w:left w:val="none" w:sz="0" w:space="0" w:color="auto"/>
        <w:bottom w:val="none" w:sz="0" w:space="0" w:color="auto"/>
        <w:right w:val="none" w:sz="0" w:space="0" w:color="auto"/>
      </w:divBdr>
    </w:div>
    <w:div w:id="1934122821">
      <w:bodyDiv w:val="1"/>
      <w:marLeft w:val="0"/>
      <w:marRight w:val="0"/>
      <w:marTop w:val="0"/>
      <w:marBottom w:val="0"/>
      <w:divBdr>
        <w:top w:val="none" w:sz="0" w:space="0" w:color="auto"/>
        <w:left w:val="none" w:sz="0" w:space="0" w:color="auto"/>
        <w:bottom w:val="none" w:sz="0" w:space="0" w:color="auto"/>
        <w:right w:val="none" w:sz="0" w:space="0" w:color="auto"/>
      </w:divBdr>
      <w:divsChild>
        <w:div w:id="1171408992">
          <w:marLeft w:val="446"/>
          <w:marRight w:val="0"/>
          <w:marTop w:val="0"/>
          <w:marBottom w:val="60"/>
          <w:divBdr>
            <w:top w:val="none" w:sz="0" w:space="0" w:color="auto"/>
            <w:left w:val="none" w:sz="0" w:space="0" w:color="auto"/>
            <w:bottom w:val="none" w:sz="0" w:space="0" w:color="auto"/>
            <w:right w:val="none" w:sz="0" w:space="0" w:color="auto"/>
          </w:divBdr>
        </w:div>
        <w:div w:id="388263591">
          <w:marLeft w:val="446"/>
          <w:marRight w:val="0"/>
          <w:marTop w:val="0"/>
          <w:marBottom w:val="60"/>
          <w:divBdr>
            <w:top w:val="none" w:sz="0" w:space="0" w:color="auto"/>
            <w:left w:val="none" w:sz="0" w:space="0" w:color="auto"/>
            <w:bottom w:val="none" w:sz="0" w:space="0" w:color="auto"/>
            <w:right w:val="none" w:sz="0" w:space="0" w:color="auto"/>
          </w:divBdr>
        </w:div>
        <w:div w:id="875696172">
          <w:marLeft w:val="446"/>
          <w:marRight w:val="0"/>
          <w:marTop w:val="0"/>
          <w:marBottom w:val="60"/>
          <w:divBdr>
            <w:top w:val="none" w:sz="0" w:space="0" w:color="auto"/>
            <w:left w:val="none" w:sz="0" w:space="0" w:color="auto"/>
            <w:bottom w:val="none" w:sz="0" w:space="0" w:color="auto"/>
            <w:right w:val="none" w:sz="0" w:space="0" w:color="auto"/>
          </w:divBdr>
        </w:div>
        <w:div w:id="1929388176">
          <w:marLeft w:val="446"/>
          <w:marRight w:val="0"/>
          <w:marTop w:val="0"/>
          <w:marBottom w:val="60"/>
          <w:divBdr>
            <w:top w:val="none" w:sz="0" w:space="0" w:color="auto"/>
            <w:left w:val="none" w:sz="0" w:space="0" w:color="auto"/>
            <w:bottom w:val="none" w:sz="0" w:space="0" w:color="auto"/>
            <w:right w:val="none" w:sz="0" w:space="0" w:color="auto"/>
          </w:divBdr>
        </w:div>
        <w:div w:id="737748053">
          <w:marLeft w:val="446"/>
          <w:marRight w:val="0"/>
          <w:marTop w:val="0"/>
          <w:marBottom w:val="60"/>
          <w:divBdr>
            <w:top w:val="none" w:sz="0" w:space="0" w:color="auto"/>
            <w:left w:val="none" w:sz="0" w:space="0" w:color="auto"/>
            <w:bottom w:val="none" w:sz="0" w:space="0" w:color="auto"/>
            <w:right w:val="none" w:sz="0" w:space="0" w:color="auto"/>
          </w:divBdr>
        </w:div>
        <w:div w:id="1491018382">
          <w:marLeft w:val="446"/>
          <w:marRight w:val="0"/>
          <w:marTop w:val="0"/>
          <w:marBottom w:val="60"/>
          <w:divBdr>
            <w:top w:val="none" w:sz="0" w:space="0" w:color="auto"/>
            <w:left w:val="none" w:sz="0" w:space="0" w:color="auto"/>
            <w:bottom w:val="none" w:sz="0" w:space="0" w:color="auto"/>
            <w:right w:val="none" w:sz="0" w:space="0" w:color="auto"/>
          </w:divBdr>
        </w:div>
        <w:div w:id="517307249">
          <w:marLeft w:val="446"/>
          <w:marRight w:val="0"/>
          <w:marTop w:val="0"/>
          <w:marBottom w:val="60"/>
          <w:divBdr>
            <w:top w:val="none" w:sz="0" w:space="0" w:color="auto"/>
            <w:left w:val="none" w:sz="0" w:space="0" w:color="auto"/>
            <w:bottom w:val="none" w:sz="0" w:space="0" w:color="auto"/>
            <w:right w:val="none" w:sz="0" w:space="0" w:color="auto"/>
          </w:divBdr>
        </w:div>
        <w:div w:id="420024614">
          <w:marLeft w:val="446"/>
          <w:marRight w:val="0"/>
          <w:marTop w:val="0"/>
          <w:marBottom w:val="60"/>
          <w:divBdr>
            <w:top w:val="none" w:sz="0" w:space="0" w:color="auto"/>
            <w:left w:val="none" w:sz="0" w:space="0" w:color="auto"/>
            <w:bottom w:val="none" w:sz="0" w:space="0" w:color="auto"/>
            <w:right w:val="none" w:sz="0" w:space="0" w:color="auto"/>
          </w:divBdr>
        </w:div>
        <w:div w:id="1445804517">
          <w:marLeft w:val="446"/>
          <w:marRight w:val="0"/>
          <w:marTop w:val="0"/>
          <w:marBottom w:val="60"/>
          <w:divBdr>
            <w:top w:val="none" w:sz="0" w:space="0" w:color="auto"/>
            <w:left w:val="none" w:sz="0" w:space="0" w:color="auto"/>
            <w:bottom w:val="none" w:sz="0" w:space="0" w:color="auto"/>
            <w:right w:val="none" w:sz="0" w:space="0" w:color="auto"/>
          </w:divBdr>
        </w:div>
        <w:div w:id="1830630626">
          <w:marLeft w:val="446"/>
          <w:marRight w:val="0"/>
          <w:marTop w:val="0"/>
          <w:marBottom w:val="60"/>
          <w:divBdr>
            <w:top w:val="none" w:sz="0" w:space="0" w:color="auto"/>
            <w:left w:val="none" w:sz="0" w:space="0" w:color="auto"/>
            <w:bottom w:val="none" w:sz="0" w:space="0" w:color="auto"/>
            <w:right w:val="none" w:sz="0" w:space="0" w:color="auto"/>
          </w:divBdr>
        </w:div>
        <w:div w:id="1182276138">
          <w:marLeft w:val="446"/>
          <w:marRight w:val="0"/>
          <w:marTop w:val="0"/>
          <w:marBottom w:val="60"/>
          <w:divBdr>
            <w:top w:val="none" w:sz="0" w:space="0" w:color="auto"/>
            <w:left w:val="none" w:sz="0" w:space="0" w:color="auto"/>
            <w:bottom w:val="none" w:sz="0" w:space="0" w:color="auto"/>
            <w:right w:val="none" w:sz="0" w:space="0" w:color="auto"/>
          </w:divBdr>
        </w:div>
        <w:div w:id="1045637553">
          <w:marLeft w:val="446"/>
          <w:marRight w:val="0"/>
          <w:marTop w:val="0"/>
          <w:marBottom w:val="60"/>
          <w:divBdr>
            <w:top w:val="none" w:sz="0" w:space="0" w:color="auto"/>
            <w:left w:val="none" w:sz="0" w:space="0" w:color="auto"/>
            <w:bottom w:val="none" w:sz="0" w:space="0" w:color="auto"/>
            <w:right w:val="none" w:sz="0" w:space="0" w:color="auto"/>
          </w:divBdr>
        </w:div>
      </w:divsChild>
    </w:div>
    <w:div w:id="1988624756">
      <w:bodyDiv w:val="1"/>
      <w:marLeft w:val="0"/>
      <w:marRight w:val="0"/>
      <w:marTop w:val="0"/>
      <w:marBottom w:val="0"/>
      <w:divBdr>
        <w:top w:val="none" w:sz="0" w:space="0" w:color="auto"/>
        <w:left w:val="none" w:sz="0" w:space="0" w:color="auto"/>
        <w:bottom w:val="none" w:sz="0" w:space="0" w:color="auto"/>
        <w:right w:val="none" w:sz="0" w:space="0" w:color="auto"/>
      </w:divBdr>
    </w:div>
    <w:div w:id="2019647980">
      <w:bodyDiv w:val="1"/>
      <w:marLeft w:val="0"/>
      <w:marRight w:val="0"/>
      <w:marTop w:val="0"/>
      <w:marBottom w:val="0"/>
      <w:divBdr>
        <w:top w:val="none" w:sz="0" w:space="0" w:color="auto"/>
        <w:left w:val="none" w:sz="0" w:space="0" w:color="auto"/>
        <w:bottom w:val="none" w:sz="0" w:space="0" w:color="auto"/>
        <w:right w:val="none" w:sz="0" w:space="0" w:color="auto"/>
      </w:divBdr>
      <w:divsChild>
        <w:div w:id="1138643610">
          <w:marLeft w:val="547"/>
          <w:marRight w:val="0"/>
          <w:marTop w:val="30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442968-D2D9-4EB4-AD0D-481FF60D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1904</Words>
  <Characters>10858</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Polona.Srebotnjak-Verbinc@gov.si</dc:creator>
  <cp:keywords/>
  <cp:lastModifiedBy>Jasminka Dedić</cp:lastModifiedBy>
  <cp:revision>12</cp:revision>
  <cp:lastPrinted>2019-01-21T13:35:00Z</cp:lastPrinted>
  <dcterms:created xsi:type="dcterms:W3CDTF">2025-03-06T12:03:00Z</dcterms:created>
  <dcterms:modified xsi:type="dcterms:W3CDTF">2025-03-07T09:22:00Z</dcterms:modified>
</cp:coreProperties>
</file>