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851"/>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448"/>
        <w:gridCol w:w="4648"/>
        <w:gridCol w:w="796"/>
        <w:gridCol w:w="2271"/>
      </w:tblGrid>
      <w:tr w:rsidR="00A41D97" w:rsidRPr="00AE1F83" w14:paraId="35387451" w14:textId="77777777" w:rsidTr="00826696">
        <w:trPr>
          <w:gridAfter w:val="2"/>
          <w:wAfter w:w="3067" w:type="dxa"/>
        </w:trPr>
        <w:tc>
          <w:tcPr>
            <w:tcW w:w="6096" w:type="dxa"/>
            <w:gridSpan w:val="2"/>
          </w:tcPr>
          <w:p w14:paraId="46D6B05B" w14:textId="1AD7A820" w:rsidR="00A41D97" w:rsidRPr="00AE1F83" w:rsidRDefault="00A41D97" w:rsidP="00921726">
            <w:pPr>
              <w:pStyle w:val="datumtevilka"/>
              <w:rPr>
                <w:rFonts w:cs="Arial"/>
              </w:rPr>
            </w:pPr>
            <w:r>
              <w:rPr>
                <w:rFonts w:cs="Arial"/>
              </w:rPr>
              <w:t xml:space="preserve">Številka: </w:t>
            </w:r>
            <w:r w:rsidR="00675A64" w:rsidRPr="003C0DDB">
              <w:rPr>
                <w:rFonts w:cs="Arial"/>
              </w:rPr>
              <w:t>4300-8/</w:t>
            </w:r>
            <w:r w:rsidR="00675A64" w:rsidRPr="00ED6C53">
              <w:rPr>
                <w:rFonts w:cs="Arial"/>
              </w:rPr>
              <w:t>2024</w:t>
            </w:r>
            <w:r w:rsidR="00675A64" w:rsidRPr="0052466C">
              <w:rPr>
                <w:rFonts w:cs="Arial"/>
              </w:rPr>
              <w:t>/3</w:t>
            </w:r>
            <w:r w:rsidR="00135205">
              <w:rPr>
                <w:rFonts w:cs="Arial"/>
              </w:rPr>
              <w:t>60</w:t>
            </w:r>
          </w:p>
        </w:tc>
      </w:tr>
      <w:tr w:rsidR="00A41D97" w:rsidRPr="00AE1F83" w14:paraId="2A5CCEA3" w14:textId="77777777" w:rsidTr="00826696">
        <w:trPr>
          <w:gridAfter w:val="2"/>
          <w:wAfter w:w="3067" w:type="dxa"/>
        </w:trPr>
        <w:tc>
          <w:tcPr>
            <w:tcW w:w="6096" w:type="dxa"/>
            <w:gridSpan w:val="2"/>
          </w:tcPr>
          <w:p w14:paraId="51D3186C" w14:textId="544496F4" w:rsidR="00A41D97" w:rsidRPr="00AE1F83" w:rsidRDefault="00A41D97" w:rsidP="00764FD7">
            <w:pPr>
              <w:overflowPunct w:val="0"/>
              <w:autoSpaceDE w:val="0"/>
              <w:autoSpaceDN w:val="0"/>
              <w:adjustRightInd w:val="0"/>
              <w:textAlignment w:val="baseline"/>
              <w:rPr>
                <w:rFonts w:cs="Arial"/>
                <w:szCs w:val="20"/>
                <w:lang w:eastAsia="sl-SI"/>
              </w:rPr>
            </w:pPr>
            <w:r>
              <w:rPr>
                <w:rFonts w:cs="Arial"/>
                <w:szCs w:val="20"/>
                <w:lang w:eastAsia="sl-SI"/>
              </w:rPr>
              <w:t xml:space="preserve">Ljubljana, </w:t>
            </w:r>
            <w:r w:rsidR="00135205">
              <w:rPr>
                <w:rFonts w:cs="Arial"/>
                <w:szCs w:val="20"/>
                <w:lang w:eastAsia="sl-SI"/>
              </w:rPr>
              <w:t>27</w:t>
            </w:r>
            <w:r w:rsidR="004363D9">
              <w:rPr>
                <w:rFonts w:cs="Arial"/>
                <w:szCs w:val="20"/>
                <w:lang w:eastAsia="sl-SI"/>
              </w:rPr>
              <w:t xml:space="preserve">. </w:t>
            </w:r>
            <w:r w:rsidR="00624793">
              <w:rPr>
                <w:rFonts w:cs="Arial"/>
                <w:szCs w:val="20"/>
                <w:lang w:eastAsia="sl-SI"/>
              </w:rPr>
              <w:t>3</w:t>
            </w:r>
            <w:r w:rsidR="004363D9">
              <w:rPr>
                <w:rFonts w:cs="Arial"/>
                <w:szCs w:val="20"/>
                <w:lang w:eastAsia="sl-SI"/>
              </w:rPr>
              <w:t>. 202</w:t>
            </w:r>
            <w:r w:rsidR="00345248">
              <w:rPr>
                <w:rFonts w:cs="Arial"/>
                <w:szCs w:val="20"/>
                <w:lang w:eastAsia="sl-SI"/>
              </w:rPr>
              <w:t>5</w:t>
            </w:r>
            <w:r>
              <w:rPr>
                <w:rFonts w:cs="Arial"/>
                <w:szCs w:val="20"/>
                <w:lang w:eastAsia="sl-SI"/>
              </w:rPr>
              <w:t xml:space="preserve"> </w:t>
            </w:r>
          </w:p>
        </w:tc>
      </w:tr>
      <w:tr w:rsidR="00A41D97" w:rsidRPr="00AE1F83" w14:paraId="0B48DE25" w14:textId="77777777" w:rsidTr="00826696">
        <w:trPr>
          <w:gridAfter w:val="2"/>
          <w:wAfter w:w="3067" w:type="dxa"/>
        </w:trPr>
        <w:tc>
          <w:tcPr>
            <w:tcW w:w="6096" w:type="dxa"/>
            <w:gridSpan w:val="2"/>
          </w:tcPr>
          <w:p w14:paraId="2B54DA13" w14:textId="77777777" w:rsidR="00A41D97" w:rsidRPr="00921726" w:rsidRDefault="00A41D97" w:rsidP="00826696">
            <w:pPr>
              <w:rPr>
                <w:rFonts w:cs="Arial"/>
                <w:b/>
                <w:bCs/>
                <w:szCs w:val="20"/>
              </w:rPr>
            </w:pPr>
            <w:r w:rsidRPr="00921726">
              <w:rPr>
                <w:rFonts w:cs="Arial"/>
                <w:b/>
                <w:bCs/>
                <w:szCs w:val="20"/>
              </w:rPr>
              <w:t>GENERALNI SEKRETARIAT VLADE REPUBLIKE SLOVENIJE</w:t>
            </w:r>
          </w:p>
          <w:p w14:paraId="713ED59A" w14:textId="77777777" w:rsidR="00A41D97" w:rsidRPr="00AE1F83" w:rsidRDefault="00000000" w:rsidP="00826696">
            <w:pPr>
              <w:rPr>
                <w:rFonts w:cs="Arial"/>
                <w:szCs w:val="20"/>
              </w:rPr>
            </w:pPr>
            <w:hyperlink r:id="rId8" w:history="1">
              <w:r w:rsidR="00A41D97" w:rsidRPr="00AE1F83">
                <w:rPr>
                  <w:color w:val="0000FF"/>
                  <w:szCs w:val="20"/>
                  <w:u w:val="single"/>
                </w:rPr>
                <w:t>Gp.gs@gov.si</w:t>
              </w:r>
            </w:hyperlink>
          </w:p>
          <w:p w14:paraId="129578D2" w14:textId="77777777" w:rsidR="00A41D97" w:rsidRPr="00AE1F83" w:rsidRDefault="00A41D97" w:rsidP="00826696">
            <w:pPr>
              <w:rPr>
                <w:rFonts w:cs="Arial"/>
                <w:szCs w:val="20"/>
              </w:rPr>
            </w:pPr>
          </w:p>
        </w:tc>
      </w:tr>
      <w:tr w:rsidR="00A41D97" w:rsidRPr="00AE1F83" w14:paraId="6E8B8F46" w14:textId="77777777" w:rsidTr="00826696">
        <w:tc>
          <w:tcPr>
            <w:tcW w:w="9163" w:type="dxa"/>
            <w:gridSpan w:val="4"/>
          </w:tcPr>
          <w:p w14:paraId="057EDA5B" w14:textId="14DB0B7B" w:rsidR="00BC3D96" w:rsidRPr="00AE1F83" w:rsidRDefault="00A41D97" w:rsidP="009047A4">
            <w:pPr>
              <w:suppressAutoHyphens/>
              <w:overflowPunct w:val="0"/>
              <w:autoSpaceDE w:val="0"/>
              <w:autoSpaceDN w:val="0"/>
              <w:adjustRightInd w:val="0"/>
              <w:jc w:val="both"/>
              <w:textAlignment w:val="baseline"/>
              <w:rPr>
                <w:rFonts w:cs="Arial"/>
                <w:b/>
                <w:szCs w:val="20"/>
                <w:lang w:eastAsia="sl-SI"/>
              </w:rPr>
            </w:pPr>
            <w:r w:rsidRPr="00AE1F83">
              <w:rPr>
                <w:rFonts w:cs="Arial"/>
                <w:b/>
                <w:szCs w:val="20"/>
                <w:lang w:eastAsia="sl-SI"/>
              </w:rPr>
              <w:t xml:space="preserve">ZADEVA: </w:t>
            </w:r>
            <w:bookmarkStart w:id="0" w:name="_Hlk187229482"/>
            <w:r w:rsidR="00624793">
              <w:rPr>
                <w:rFonts w:cs="Arial"/>
                <w:b/>
                <w:szCs w:val="20"/>
                <w:lang w:eastAsia="sl-SI"/>
              </w:rPr>
              <w:t xml:space="preserve">Sprememba vrednosti projekta </w:t>
            </w:r>
            <w:r w:rsidR="00624793" w:rsidRPr="00624793">
              <w:rPr>
                <w:rFonts w:cs="Arial"/>
                <w:b/>
                <w:szCs w:val="20"/>
                <w:lang w:eastAsia="sl-SI"/>
              </w:rPr>
              <w:t>2180-24-6612</w:t>
            </w:r>
            <w:r w:rsidR="00624793">
              <w:rPr>
                <w:rFonts w:cs="Arial"/>
                <w:b/>
                <w:szCs w:val="20"/>
                <w:lang w:eastAsia="sl-SI"/>
              </w:rPr>
              <w:t xml:space="preserve"> »</w:t>
            </w:r>
            <w:r w:rsidR="00624793" w:rsidRPr="00624793">
              <w:rPr>
                <w:rFonts w:cs="Arial"/>
                <w:b/>
                <w:szCs w:val="20"/>
                <w:lang w:eastAsia="sl-SI"/>
              </w:rPr>
              <w:t>Izgradnja Športnega parka Franja Malgaja Šentjur</w:t>
            </w:r>
            <w:r w:rsidR="00624793">
              <w:rPr>
                <w:rFonts w:cs="Arial"/>
                <w:b/>
                <w:szCs w:val="20"/>
                <w:lang w:eastAsia="sl-SI"/>
              </w:rPr>
              <w:t xml:space="preserve">« </w:t>
            </w:r>
            <w:r w:rsidR="009047A4" w:rsidRPr="009047A4">
              <w:rPr>
                <w:rFonts w:cs="Arial"/>
                <w:b/>
                <w:bCs/>
                <w:szCs w:val="20"/>
                <w:lang w:eastAsia="sl-SI"/>
              </w:rPr>
              <w:t>v veljavn</w:t>
            </w:r>
            <w:r w:rsidR="009F7AFF">
              <w:rPr>
                <w:rFonts w:cs="Arial"/>
                <w:b/>
                <w:bCs/>
                <w:szCs w:val="20"/>
                <w:lang w:eastAsia="sl-SI"/>
              </w:rPr>
              <w:t>em</w:t>
            </w:r>
            <w:r w:rsidR="009047A4" w:rsidRPr="009047A4">
              <w:rPr>
                <w:rFonts w:cs="Arial"/>
                <w:b/>
                <w:bCs/>
                <w:szCs w:val="20"/>
                <w:lang w:eastAsia="sl-SI"/>
              </w:rPr>
              <w:t xml:space="preserve"> Načrt</w:t>
            </w:r>
            <w:r w:rsidR="009F7AFF">
              <w:rPr>
                <w:rFonts w:cs="Arial"/>
                <w:b/>
                <w:bCs/>
                <w:szCs w:val="20"/>
                <w:lang w:eastAsia="sl-SI"/>
              </w:rPr>
              <w:t>u</w:t>
            </w:r>
            <w:r w:rsidR="009047A4" w:rsidRPr="009047A4">
              <w:rPr>
                <w:rFonts w:cs="Arial"/>
                <w:b/>
                <w:bCs/>
                <w:szCs w:val="20"/>
                <w:lang w:eastAsia="sl-SI"/>
              </w:rPr>
              <w:t xml:space="preserve"> razvojnih programov 202</w:t>
            </w:r>
            <w:r w:rsidR="00345248">
              <w:rPr>
                <w:rFonts w:cs="Arial"/>
                <w:b/>
                <w:bCs/>
                <w:szCs w:val="20"/>
                <w:lang w:eastAsia="sl-SI"/>
              </w:rPr>
              <w:t>5</w:t>
            </w:r>
            <w:r w:rsidR="009047A4" w:rsidRPr="009047A4">
              <w:rPr>
                <w:rFonts w:cs="Arial"/>
                <w:b/>
                <w:bCs/>
                <w:szCs w:val="20"/>
                <w:lang w:eastAsia="sl-SI"/>
              </w:rPr>
              <w:t>-202</w:t>
            </w:r>
            <w:r w:rsidR="00345248">
              <w:rPr>
                <w:rFonts w:cs="Arial"/>
                <w:b/>
                <w:bCs/>
                <w:szCs w:val="20"/>
                <w:lang w:eastAsia="sl-SI"/>
              </w:rPr>
              <w:t>8</w:t>
            </w:r>
            <w:bookmarkEnd w:id="0"/>
            <w:r w:rsidR="009047A4">
              <w:rPr>
                <w:rFonts w:cs="Arial"/>
                <w:b/>
                <w:szCs w:val="20"/>
                <w:lang w:eastAsia="sl-SI"/>
              </w:rPr>
              <w:t xml:space="preserve"> </w:t>
            </w:r>
            <w:r w:rsidR="001E29DB">
              <w:rPr>
                <w:rFonts w:cs="Arial"/>
                <w:b/>
                <w:szCs w:val="20"/>
                <w:lang w:eastAsia="sl-SI"/>
              </w:rPr>
              <w:t>– predlog za obravnavo</w:t>
            </w:r>
          </w:p>
        </w:tc>
      </w:tr>
      <w:tr w:rsidR="00A41D97" w:rsidRPr="00AE1F83" w14:paraId="75281F99" w14:textId="77777777" w:rsidTr="00826696">
        <w:tc>
          <w:tcPr>
            <w:tcW w:w="9163" w:type="dxa"/>
            <w:gridSpan w:val="4"/>
          </w:tcPr>
          <w:p w14:paraId="7B0475CC" w14:textId="77777777" w:rsidR="00A41D97" w:rsidRPr="00AE1F83" w:rsidRDefault="00A41D97" w:rsidP="00826696">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1. Predlog sklepov vlade:</w:t>
            </w:r>
          </w:p>
        </w:tc>
      </w:tr>
      <w:tr w:rsidR="00A41D97" w:rsidRPr="00AE1F83" w14:paraId="36BB2F6B" w14:textId="77777777" w:rsidTr="00320C43">
        <w:tc>
          <w:tcPr>
            <w:tcW w:w="9163" w:type="dxa"/>
            <w:gridSpan w:val="4"/>
            <w:shd w:val="clear" w:color="auto" w:fill="auto"/>
          </w:tcPr>
          <w:p w14:paraId="1F51209A" w14:textId="02BDBC0A" w:rsidR="00A41D97" w:rsidRPr="00F144A4" w:rsidRDefault="00A41D97" w:rsidP="00945C28">
            <w:pPr>
              <w:autoSpaceDE w:val="0"/>
              <w:autoSpaceDN w:val="0"/>
              <w:adjustRightInd w:val="0"/>
              <w:spacing w:line="240" w:lineRule="auto"/>
              <w:jc w:val="both"/>
              <w:rPr>
                <w:rFonts w:cs="Arial"/>
                <w:bCs/>
                <w:color w:val="000000"/>
                <w:szCs w:val="20"/>
                <w:lang w:eastAsia="sl-SI"/>
              </w:rPr>
            </w:pPr>
            <w:r w:rsidRPr="00F144A4">
              <w:rPr>
                <w:rFonts w:cs="Arial"/>
                <w:iCs/>
                <w:szCs w:val="20"/>
              </w:rPr>
              <w:t xml:space="preserve">Na podlagi petega odstavka 31. člena </w:t>
            </w:r>
            <w:r w:rsidRPr="00F144A4">
              <w:rPr>
                <w:rFonts w:cs="Arial"/>
                <w:color w:val="000000"/>
                <w:szCs w:val="20"/>
                <w:lang w:eastAsia="sl-SI"/>
              </w:rPr>
              <w:t xml:space="preserve">Zakona o izvrševanju proračunov Republike Slovenije </w:t>
            </w:r>
            <w:r w:rsidRPr="00F144A4">
              <w:rPr>
                <w:rFonts w:cs="Arial"/>
                <w:bCs/>
                <w:color w:val="000000"/>
                <w:szCs w:val="20"/>
                <w:lang w:eastAsia="sl-SI"/>
              </w:rPr>
              <w:t xml:space="preserve">za leti </w:t>
            </w:r>
            <w:r w:rsidRPr="00345248">
              <w:rPr>
                <w:rFonts w:cs="Arial"/>
                <w:bCs/>
                <w:color w:val="000000"/>
                <w:szCs w:val="20"/>
                <w:lang w:eastAsia="sl-SI"/>
              </w:rPr>
              <w:t>202</w:t>
            </w:r>
            <w:r w:rsidR="00345248" w:rsidRPr="00345248">
              <w:rPr>
                <w:rFonts w:cs="Arial"/>
                <w:bCs/>
                <w:color w:val="000000"/>
                <w:szCs w:val="20"/>
                <w:lang w:eastAsia="sl-SI"/>
              </w:rPr>
              <w:t>5</w:t>
            </w:r>
            <w:r w:rsidRPr="00345248">
              <w:rPr>
                <w:rFonts w:cs="Arial"/>
                <w:bCs/>
                <w:color w:val="000000"/>
                <w:szCs w:val="20"/>
                <w:lang w:eastAsia="sl-SI"/>
              </w:rPr>
              <w:t xml:space="preserve"> in 202</w:t>
            </w:r>
            <w:r w:rsidR="00345248" w:rsidRPr="00345248">
              <w:rPr>
                <w:rFonts w:cs="Arial"/>
                <w:bCs/>
                <w:color w:val="000000"/>
                <w:szCs w:val="20"/>
                <w:lang w:eastAsia="sl-SI"/>
              </w:rPr>
              <w:t>6</w:t>
            </w:r>
            <w:r w:rsidRPr="00345248">
              <w:rPr>
                <w:rFonts w:cs="Arial"/>
                <w:bCs/>
                <w:color w:val="000000"/>
                <w:szCs w:val="20"/>
                <w:lang w:eastAsia="sl-SI"/>
              </w:rPr>
              <w:t xml:space="preserve"> </w:t>
            </w:r>
            <w:r w:rsidRPr="00345248">
              <w:rPr>
                <w:rFonts w:cs="Arial"/>
                <w:color w:val="000000"/>
                <w:szCs w:val="20"/>
                <w:lang w:eastAsia="sl-SI"/>
              </w:rPr>
              <w:t>(</w:t>
            </w:r>
            <w:r w:rsidR="00675A64" w:rsidRPr="00345248">
              <w:rPr>
                <w:rFonts w:cs="Arial"/>
              </w:rPr>
              <w:t>Uradni list RS, št</w:t>
            </w:r>
            <w:r w:rsidR="00675A64" w:rsidRPr="00675A64">
              <w:rPr>
                <w:rFonts w:cs="Arial"/>
              </w:rPr>
              <w:t xml:space="preserve">. </w:t>
            </w:r>
            <w:r w:rsidR="00345248">
              <w:rPr>
                <w:rFonts w:cs="Arial"/>
              </w:rPr>
              <w:t>104</w:t>
            </w:r>
            <w:r w:rsidR="00675A64" w:rsidRPr="00675A64">
              <w:rPr>
                <w:rFonts w:cs="Arial"/>
              </w:rPr>
              <w:t>/24</w:t>
            </w:r>
            <w:r w:rsidRPr="00F144A4">
              <w:rPr>
                <w:rFonts w:cs="Arial"/>
              </w:rPr>
              <w:t xml:space="preserve">) je Vlada Republike Slovenije na …. redni seji dne ... ... </w:t>
            </w:r>
            <w:r>
              <w:rPr>
                <w:rFonts w:cs="Arial"/>
              </w:rPr>
              <w:t>202</w:t>
            </w:r>
            <w:r w:rsidR="00345248">
              <w:rPr>
                <w:rFonts w:cs="Arial"/>
              </w:rPr>
              <w:t>5</w:t>
            </w:r>
            <w:r w:rsidRPr="00F144A4">
              <w:rPr>
                <w:rFonts w:cs="Arial"/>
              </w:rPr>
              <w:t xml:space="preserve"> pod točko … sprejela naslednji</w:t>
            </w:r>
          </w:p>
          <w:p w14:paraId="065C7CB4" w14:textId="77777777" w:rsidR="00A41D97" w:rsidRPr="00F144A4" w:rsidRDefault="00A41D97" w:rsidP="00826696">
            <w:pPr>
              <w:autoSpaceDE w:val="0"/>
              <w:autoSpaceDN w:val="0"/>
              <w:adjustRightInd w:val="0"/>
              <w:spacing w:line="240" w:lineRule="auto"/>
              <w:rPr>
                <w:rFonts w:cs="Arial"/>
                <w:iCs/>
                <w:szCs w:val="20"/>
              </w:rPr>
            </w:pPr>
          </w:p>
          <w:p w14:paraId="2528C72E" w14:textId="77777777" w:rsidR="00A41D97" w:rsidRPr="00B266F2" w:rsidRDefault="00A41D97" w:rsidP="00826696">
            <w:pPr>
              <w:pStyle w:val="Neotevilenodstavek"/>
              <w:jc w:val="center"/>
              <w:rPr>
                <w:iCs/>
              </w:rPr>
            </w:pPr>
            <w:r w:rsidRPr="00B266F2">
              <w:rPr>
                <w:iCs/>
              </w:rPr>
              <w:t>SKLEP:</w:t>
            </w:r>
          </w:p>
          <w:p w14:paraId="286DF59F" w14:textId="77777777" w:rsidR="00A41D97" w:rsidRPr="00F144A4" w:rsidRDefault="00A41D97" w:rsidP="00826696">
            <w:pPr>
              <w:ind w:left="360"/>
              <w:jc w:val="both"/>
              <w:rPr>
                <w:rFonts w:cs="Arial"/>
                <w:color w:val="000000"/>
                <w:szCs w:val="20"/>
                <w:shd w:val="clear" w:color="auto" w:fill="FFFFFF"/>
              </w:rPr>
            </w:pPr>
          </w:p>
          <w:p w14:paraId="1D749A4C" w14:textId="00820A6F" w:rsidR="00A41D97" w:rsidRDefault="00A41D97" w:rsidP="008C56C0">
            <w:pPr>
              <w:pStyle w:val="datumtevilka"/>
              <w:jc w:val="both"/>
              <w:rPr>
                <w:rFonts w:cs="Arial"/>
              </w:rPr>
            </w:pPr>
            <w:bookmarkStart w:id="1" w:name="_Hlk178343322"/>
            <w:r>
              <w:rPr>
                <w:rFonts w:cs="Arial"/>
              </w:rPr>
              <w:t>V veljavn</w:t>
            </w:r>
            <w:r w:rsidR="00624793">
              <w:rPr>
                <w:rFonts w:cs="Arial"/>
              </w:rPr>
              <w:t>em</w:t>
            </w:r>
            <w:r>
              <w:rPr>
                <w:rFonts w:cs="Arial"/>
              </w:rPr>
              <w:t xml:space="preserve"> Načrt</w:t>
            </w:r>
            <w:r w:rsidR="00AB58C0">
              <w:rPr>
                <w:rFonts w:cs="Arial"/>
              </w:rPr>
              <w:t>u</w:t>
            </w:r>
            <w:r>
              <w:rPr>
                <w:rFonts w:cs="Arial"/>
              </w:rPr>
              <w:t xml:space="preserve"> razvojnih programov 202</w:t>
            </w:r>
            <w:r w:rsidR="00345248">
              <w:rPr>
                <w:rFonts w:cs="Arial"/>
              </w:rPr>
              <w:t>5</w:t>
            </w:r>
            <w:r>
              <w:rPr>
                <w:rFonts w:cs="Arial"/>
              </w:rPr>
              <w:t>–202</w:t>
            </w:r>
            <w:r w:rsidR="00345248">
              <w:rPr>
                <w:rFonts w:cs="Arial"/>
              </w:rPr>
              <w:t>8</w:t>
            </w:r>
            <w:r>
              <w:rPr>
                <w:rFonts w:cs="Arial"/>
              </w:rPr>
              <w:t xml:space="preserve"> se</w:t>
            </w:r>
            <w:r w:rsidR="00624793">
              <w:rPr>
                <w:rFonts w:cs="Arial"/>
              </w:rPr>
              <w:t xml:space="preserve">, v skladu s podatki iz priložene tabele, spremeni vrednost projekta </w:t>
            </w:r>
            <w:r w:rsidR="00624793" w:rsidRPr="00624793">
              <w:rPr>
                <w:rFonts w:cs="Arial"/>
              </w:rPr>
              <w:t xml:space="preserve">2180-24-6612 </w:t>
            </w:r>
            <w:r w:rsidR="00624793">
              <w:rPr>
                <w:rFonts w:cs="Arial"/>
              </w:rPr>
              <w:t>»</w:t>
            </w:r>
            <w:r w:rsidR="00624793" w:rsidRPr="00624793">
              <w:rPr>
                <w:rFonts w:cs="Arial"/>
              </w:rPr>
              <w:t>Izgradnja Športnega parka Franja Malgaja Šentjur</w:t>
            </w:r>
            <w:r w:rsidR="00624793">
              <w:rPr>
                <w:rFonts w:cs="Arial"/>
              </w:rPr>
              <w:t>«.</w:t>
            </w:r>
          </w:p>
          <w:bookmarkEnd w:id="1"/>
          <w:p w14:paraId="4A51B49B" w14:textId="77777777" w:rsidR="00F75C6F" w:rsidRDefault="00F75C6F" w:rsidP="00826696">
            <w:pPr>
              <w:contextualSpacing/>
              <w:jc w:val="both"/>
              <w:rPr>
                <w:rFonts w:cs="Arial"/>
                <w:szCs w:val="20"/>
              </w:rPr>
            </w:pPr>
          </w:p>
          <w:p w14:paraId="22417DBE" w14:textId="77777777" w:rsidR="008C56C0" w:rsidRDefault="008C56C0" w:rsidP="00826696">
            <w:pPr>
              <w:contextualSpacing/>
              <w:jc w:val="both"/>
              <w:rPr>
                <w:rFonts w:cs="Arial"/>
                <w:szCs w:val="20"/>
              </w:rPr>
            </w:pPr>
          </w:p>
          <w:p w14:paraId="4924C781" w14:textId="77777777" w:rsidR="00F75C6F" w:rsidRPr="00320C43" w:rsidRDefault="00F75C6F" w:rsidP="00826696">
            <w:pPr>
              <w:contextualSpacing/>
              <w:jc w:val="both"/>
              <w:rPr>
                <w:rFonts w:cs="Arial"/>
                <w:szCs w:val="20"/>
              </w:rPr>
            </w:pPr>
          </w:p>
          <w:p w14:paraId="5F859E6E" w14:textId="046F960B" w:rsidR="00A41D97" w:rsidRPr="00F144A4" w:rsidRDefault="00A41D97" w:rsidP="00826696">
            <w:pPr>
              <w:tabs>
                <w:tab w:val="left" w:pos="0"/>
              </w:tabs>
              <w:autoSpaceDE w:val="0"/>
              <w:autoSpaceDN w:val="0"/>
              <w:adjustRightInd w:val="0"/>
              <w:contextualSpacing/>
              <w:jc w:val="both"/>
              <w:rPr>
                <w:rFonts w:cs="Arial"/>
                <w:bCs/>
                <w:szCs w:val="20"/>
              </w:rPr>
            </w:pPr>
            <w:r w:rsidRPr="00320C43">
              <w:rPr>
                <w:rFonts w:cs="Arial"/>
                <w:bCs/>
                <w:szCs w:val="20"/>
              </w:rPr>
              <w:t xml:space="preserve">                                                                                             </w:t>
            </w:r>
            <w:r w:rsidRPr="00F144A4">
              <w:rPr>
                <w:rFonts w:cs="Arial"/>
                <w:bCs/>
                <w:szCs w:val="20"/>
              </w:rPr>
              <w:t>Barbara Kolenko Helbl</w:t>
            </w:r>
          </w:p>
          <w:p w14:paraId="46EDD2AF" w14:textId="2CB852B3" w:rsidR="002D4915" w:rsidRPr="002D4915" w:rsidRDefault="00A41D97" w:rsidP="002D4915">
            <w:pPr>
              <w:tabs>
                <w:tab w:val="left" w:pos="0"/>
              </w:tabs>
              <w:autoSpaceDE w:val="0"/>
              <w:autoSpaceDN w:val="0"/>
              <w:adjustRightInd w:val="0"/>
              <w:contextualSpacing/>
              <w:jc w:val="both"/>
              <w:rPr>
                <w:rFonts w:cs="Arial"/>
                <w:bCs/>
                <w:szCs w:val="20"/>
              </w:rPr>
            </w:pPr>
            <w:r w:rsidRPr="00F144A4">
              <w:rPr>
                <w:rFonts w:cs="Arial"/>
                <w:bCs/>
                <w:szCs w:val="20"/>
              </w:rPr>
              <w:t xml:space="preserve">                                                                                             </w:t>
            </w:r>
            <w:r w:rsidRPr="00F144A4">
              <w:rPr>
                <w:rFonts w:cs="Arial"/>
                <w:szCs w:val="20"/>
              </w:rPr>
              <w:t>generalna sekretarka</w:t>
            </w:r>
          </w:p>
          <w:p w14:paraId="77CDBEA1" w14:textId="77777777" w:rsidR="00624793" w:rsidRDefault="00624793" w:rsidP="00826696">
            <w:pPr>
              <w:pStyle w:val="Neotevilenodstavek"/>
              <w:tabs>
                <w:tab w:val="left" w:pos="3450"/>
              </w:tabs>
              <w:spacing w:before="0" w:after="0" w:line="260" w:lineRule="atLeast"/>
              <w:contextualSpacing/>
              <w:rPr>
                <w:iCs/>
                <w:sz w:val="20"/>
                <w:szCs w:val="20"/>
              </w:rPr>
            </w:pPr>
          </w:p>
          <w:p w14:paraId="58B8455B" w14:textId="36496FAD" w:rsidR="00A41D97" w:rsidRDefault="00A41D97" w:rsidP="00826696">
            <w:pPr>
              <w:pStyle w:val="Neotevilenodstavek"/>
              <w:tabs>
                <w:tab w:val="left" w:pos="3450"/>
              </w:tabs>
              <w:spacing w:before="0" w:after="0" w:line="260" w:lineRule="atLeast"/>
              <w:contextualSpacing/>
              <w:rPr>
                <w:iCs/>
                <w:sz w:val="20"/>
                <w:szCs w:val="20"/>
              </w:rPr>
            </w:pPr>
            <w:r>
              <w:rPr>
                <w:iCs/>
                <w:sz w:val="20"/>
                <w:szCs w:val="20"/>
              </w:rPr>
              <w:t>Priloga:</w:t>
            </w:r>
          </w:p>
          <w:p w14:paraId="4781C864" w14:textId="77777777" w:rsidR="00921726" w:rsidRDefault="00921726" w:rsidP="00826696">
            <w:pPr>
              <w:pStyle w:val="Neotevilenodstavek"/>
              <w:numPr>
                <w:ilvl w:val="0"/>
                <w:numId w:val="15"/>
              </w:numPr>
              <w:tabs>
                <w:tab w:val="left" w:pos="3450"/>
              </w:tabs>
              <w:spacing w:before="0" w:after="0" w:line="260" w:lineRule="atLeast"/>
              <w:contextualSpacing/>
              <w:rPr>
                <w:iCs/>
                <w:sz w:val="20"/>
                <w:szCs w:val="20"/>
              </w:rPr>
            </w:pPr>
            <w:r>
              <w:rPr>
                <w:iCs/>
                <w:sz w:val="20"/>
                <w:szCs w:val="20"/>
              </w:rPr>
              <w:t>Obrazložitev</w:t>
            </w:r>
          </w:p>
          <w:p w14:paraId="3049A31B" w14:textId="2C91121A" w:rsidR="00A41D97" w:rsidRDefault="00A41D97" w:rsidP="00B411EF">
            <w:pPr>
              <w:pStyle w:val="Neotevilenodstavek"/>
              <w:tabs>
                <w:tab w:val="left" w:pos="3450"/>
              </w:tabs>
              <w:spacing w:before="0" w:after="0" w:line="260" w:lineRule="atLeast"/>
              <w:ind w:left="720"/>
              <w:contextualSpacing/>
              <w:rPr>
                <w:iCs/>
                <w:sz w:val="20"/>
                <w:szCs w:val="20"/>
              </w:rPr>
            </w:pPr>
          </w:p>
          <w:p w14:paraId="1402FDA1" w14:textId="77777777" w:rsidR="00A41D97" w:rsidRDefault="00A41D97" w:rsidP="00826696">
            <w:pPr>
              <w:pStyle w:val="Neotevilenodstavek"/>
              <w:tabs>
                <w:tab w:val="left" w:pos="3450"/>
              </w:tabs>
              <w:spacing w:before="0" w:after="0" w:line="260" w:lineRule="atLeast"/>
              <w:ind w:left="720"/>
              <w:contextualSpacing/>
              <w:rPr>
                <w:iCs/>
                <w:sz w:val="20"/>
                <w:szCs w:val="20"/>
              </w:rPr>
            </w:pPr>
          </w:p>
          <w:p w14:paraId="51C8D384" w14:textId="77777777" w:rsidR="00A41D97" w:rsidRPr="00F144A4" w:rsidRDefault="00A41D97" w:rsidP="00826696">
            <w:pPr>
              <w:rPr>
                <w:rFonts w:cs="Arial"/>
                <w:iCs/>
                <w:color w:val="000000"/>
                <w:szCs w:val="20"/>
              </w:rPr>
            </w:pPr>
            <w:r w:rsidRPr="00F144A4">
              <w:rPr>
                <w:rFonts w:cs="Arial"/>
                <w:szCs w:val="20"/>
              </w:rPr>
              <w:t>Sklep prejmejo:</w:t>
            </w:r>
            <w:r w:rsidRPr="00F144A4">
              <w:rPr>
                <w:rFonts w:cs="Arial"/>
                <w:iCs/>
                <w:color w:val="000000"/>
                <w:szCs w:val="20"/>
              </w:rPr>
              <w:t xml:space="preserve"> </w:t>
            </w:r>
          </w:p>
          <w:p w14:paraId="20675A7A" w14:textId="51F4F4E6" w:rsidR="00A41D97" w:rsidRPr="00F144A4" w:rsidRDefault="00A41D97" w:rsidP="00826696">
            <w:pPr>
              <w:pStyle w:val="Odstavekseznama"/>
              <w:numPr>
                <w:ilvl w:val="0"/>
                <w:numId w:val="1"/>
              </w:numPr>
              <w:overflowPunct w:val="0"/>
              <w:autoSpaceDE w:val="0"/>
              <w:autoSpaceDN w:val="0"/>
              <w:adjustRightInd w:val="0"/>
              <w:jc w:val="both"/>
              <w:textAlignment w:val="baseline"/>
              <w:rPr>
                <w:rFonts w:cs="Arial"/>
                <w:szCs w:val="20"/>
                <w:lang w:val="sl-SI"/>
              </w:rPr>
            </w:pPr>
            <w:r>
              <w:rPr>
                <w:rFonts w:cs="Arial"/>
                <w:iCs/>
                <w:szCs w:val="20"/>
                <w:lang w:val="sl-SI"/>
              </w:rPr>
              <w:t>Ministrstvo za gospodarstvo, turizem in šport</w:t>
            </w:r>
            <w:r w:rsidR="00EF5872">
              <w:rPr>
                <w:rFonts w:cs="Arial"/>
                <w:iCs/>
                <w:szCs w:val="20"/>
                <w:lang w:val="sl-SI"/>
              </w:rPr>
              <w:t>,</w:t>
            </w:r>
          </w:p>
          <w:p w14:paraId="3806C6E6" w14:textId="77777777" w:rsidR="00A41D97" w:rsidRPr="00F144A4" w:rsidRDefault="00A41D97" w:rsidP="00826696">
            <w:pPr>
              <w:pStyle w:val="Odstavekseznama"/>
              <w:numPr>
                <w:ilvl w:val="0"/>
                <w:numId w:val="1"/>
              </w:numPr>
              <w:overflowPunct w:val="0"/>
              <w:autoSpaceDE w:val="0"/>
              <w:autoSpaceDN w:val="0"/>
              <w:adjustRightInd w:val="0"/>
              <w:jc w:val="both"/>
              <w:textAlignment w:val="baseline"/>
              <w:rPr>
                <w:rFonts w:cs="Arial"/>
                <w:szCs w:val="20"/>
                <w:lang w:val="sl-SI"/>
              </w:rPr>
            </w:pPr>
            <w:r w:rsidRPr="00F144A4">
              <w:rPr>
                <w:rFonts w:cs="Arial"/>
                <w:iCs/>
                <w:szCs w:val="20"/>
                <w:lang w:val="sl-SI"/>
              </w:rPr>
              <w:t>Ministrstvo za finance,</w:t>
            </w:r>
          </w:p>
          <w:p w14:paraId="4231B6CC" w14:textId="02271FB7" w:rsidR="00FF64AE" w:rsidRPr="008C56C0" w:rsidRDefault="00A41D97" w:rsidP="008C56C0">
            <w:pPr>
              <w:numPr>
                <w:ilvl w:val="0"/>
                <w:numId w:val="1"/>
              </w:numPr>
              <w:overflowPunct w:val="0"/>
              <w:autoSpaceDE w:val="0"/>
              <w:autoSpaceDN w:val="0"/>
              <w:adjustRightInd w:val="0"/>
              <w:jc w:val="both"/>
              <w:textAlignment w:val="baseline"/>
              <w:rPr>
                <w:rFonts w:cs="Arial"/>
                <w:iCs/>
                <w:szCs w:val="20"/>
                <w:lang w:eastAsia="sl-SI"/>
              </w:rPr>
            </w:pPr>
            <w:r>
              <w:rPr>
                <w:rFonts w:cs="Arial"/>
                <w:iCs/>
                <w:szCs w:val="20"/>
                <w:lang w:eastAsia="sl-SI"/>
              </w:rPr>
              <w:t>Služba vlade RS za zakonodajo</w:t>
            </w:r>
            <w:r w:rsidR="00EF5872">
              <w:rPr>
                <w:rFonts w:cs="Arial"/>
                <w:iCs/>
                <w:szCs w:val="20"/>
                <w:lang w:eastAsia="sl-SI"/>
              </w:rPr>
              <w:t>.</w:t>
            </w:r>
          </w:p>
          <w:p w14:paraId="77093174" w14:textId="77777777" w:rsidR="00B1240E" w:rsidRPr="00AE1F83" w:rsidRDefault="00B1240E" w:rsidP="00FF64AE">
            <w:pPr>
              <w:overflowPunct w:val="0"/>
              <w:autoSpaceDE w:val="0"/>
              <w:autoSpaceDN w:val="0"/>
              <w:adjustRightInd w:val="0"/>
              <w:ind w:left="720"/>
              <w:jc w:val="both"/>
              <w:textAlignment w:val="baseline"/>
              <w:rPr>
                <w:rFonts w:cs="Arial"/>
                <w:iCs/>
                <w:szCs w:val="20"/>
                <w:lang w:eastAsia="sl-SI"/>
              </w:rPr>
            </w:pPr>
          </w:p>
        </w:tc>
      </w:tr>
      <w:tr w:rsidR="00A41D97" w:rsidRPr="00AE1F83" w14:paraId="79AF1ADB" w14:textId="77777777" w:rsidTr="00826696">
        <w:tc>
          <w:tcPr>
            <w:tcW w:w="9163" w:type="dxa"/>
            <w:gridSpan w:val="4"/>
          </w:tcPr>
          <w:p w14:paraId="4616F483" w14:textId="77777777" w:rsidR="00A41D97" w:rsidRPr="00AE1F83" w:rsidRDefault="00A41D97" w:rsidP="00826696">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2. Predlog za obravnavo predloga zakona po nujnem ali skrajšanem postopku v državnem zboru z obrazložitvijo razlogov:</w:t>
            </w:r>
          </w:p>
        </w:tc>
      </w:tr>
      <w:tr w:rsidR="00A41D97" w:rsidRPr="00AE1F83" w14:paraId="7CD334FB" w14:textId="77777777" w:rsidTr="00826696">
        <w:tc>
          <w:tcPr>
            <w:tcW w:w="9163" w:type="dxa"/>
            <w:gridSpan w:val="4"/>
          </w:tcPr>
          <w:p w14:paraId="4DA63885" w14:textId="60CF2925" w:rsidR="009047A4" w:rsidRPr="00AE1F83" w:rsidRDefault="00945C28" w:rsidP="00826696">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A41D97" w:rsidRPr="00AE1F83" w14:paraId="3CA551E3" w14:textId="77777777" w:rsidTr="00826696">
        <w:tc>
          <w:tcPr>
            <w:tcW w:w="9163" w:type="dxa"/>
            <w:gridSpan w:val="4"/>
          </w:tcPr>
          <w:p w14:paraId="4DA48C40" w14:textId="77777777" w:rsidR="00A41D97" w:rsidRPr="00AE1F83" w:rsidRDefault="00A41D97" w:rsidP="00826696">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3.a Osebe, odgovorne za strokovno pripravo in usklajenost gradiva:</w:t>
            </w:r>
          </w:p>
        </w:tc>
      </w:tr>
      <w:tr w:rsidR="00A41D97" w:rsidRPr="00AE1F83" w14:paraId="064B87F0" w14:textId="77777777" w:rsidTr="00826696">
        <w:tc>
          <w:tcPr>
            <w:tcW w:w="9163" w:type="dxa"/>
            <w:gridSpan w:val="4"/>
          </w:tcPr>
          <w:p w14:paraId="544954C1" w14:textId="1EC08FC5" w:rsidR="00945C28" w:rsidRPr="00945C28" w:rsidRDefault="00945C28" w:rsidP="00945C28">
            <w:pPr>
              <w:overflowPunct w:val="0"/>
              <w:autoSpaceDE w:val="0"/>
              <w:autoSpaceDN w:val="0"/>
              <w:adjustRightInd w:val="0"/>
              <w:jc w:val="both"/>
              <w:textAlignment w:val="baseline"/>
              <w:rPr>
                <w:rFonts w:cs="Arial"/>
                <w:iCs/>
                <w:szCs w:val="20"/>
                <w:lang w:eastAsia="sl-SI"/>
              </w:rPr>
            </w:pPr>
            <w:r w:rsidRPr="00945C28">
              <w:rPr>
                <w:rFonts w:cs="Arial"/>
                <w:iCs/>
                <w:szCs w:val="20"/>
                <w:lang w:eastAsia="sl-SI"/>
              </w:rPr>
              <w:t>- mag. Dejan Plastovski, generaln</w:t>
            </w:r>
            <w:r w:rsidR="00F75C6F">
              <w:rPr>
                <w:rFonts w:cs="Arial"/>
                <w:iCs/>
                <w:szCs w:val="20"/>
                <w:lang w:eastAsia="sl-SI"/>
              </w:rPr>
              <w:t>i</w:t>
            </w:r>
            <w:r w:rsidRPr="00945C28">
              <w:rPr>
                <w:rFonts w:cs="Arial"/>
                <w:iCs/>
                <w:szCs w:val="20"/>
                <w:lang w:eastAsia="sl-SI"/>
              </w:rPr>
              <w:t xml:space="preserve"> direktor Direktorata za šport</w:t>
            </w:r>
          </w:p>
          <w:p w14:paraId="2D4334C0" w14:textId="7AD3E940" w:rsidR="00A41D97" w:rsidRPr="00AE1F83" w:rsidRDefault="003857F3" w:rsidP="00945C28">
            <w:pPr>
              <w:overflowPunct w:val="0"/>
              <w:autoSpaceDE w:val="0"/>
              <w:autoSpaceDN w:val="0"/>
              <w:adjustRightInd w:val="0"/>
              <w:jc w:val="both"/>
              <w:textAlignment w:val="baseline"/>
              <w:rPr>
                <w:rFonts w:cs="Arial"/>
                <w:iCs/>
                <w:szCs w:val="20"/>
                <w:lang w:eastAsia="sl-SI"/>
              </w:rPr>
            </w:pPr>
            <w:r>
              <w:rPr>
                <w:rFonts w:cs="Arial"/>
                <w:iCs/>
                <w:szCs w:val="20"/>
                <w:lang w:eastAsia="sl-SI"/>
              </w:rPr>
              <w:t>- Nastja Kanduč Zupančič, direktorat za šport</w:t>
            </w:r>
          </w:p>
        </w:tc>
      </w:tr>
      <w:tr w:rsidR="00A41D97" w:rsidRPr="00AE1F83" w14:paraId="23E25718" w14:textId="77777777" w:rsidTr="00826696">
        <w:tc>
          <w:tcPr>
            <w:tcW w:w="9163" w:type="dxa"/>
            <w:gridSpan w:val="4"/>
          </w:tcPr>
          <w:p w14:paraId="1AAAC207" w14:textId="77777777" w:rsidR="00A41D97" w:rsidRPr="00AE1F83" w:rsidRDefault="00A41D97" w:rsidP="00826696">
            <w:pPr>
              <w:overflowPunct w:val="0"/>
              <w:autoSpaceDE w:val="0"/>
              <w:autoSpaceDN w:val="0"/>
              <w:adjustRightInd w:val="0"/>
              <w:jc w:val="both"/>
              <w:textAlignment w:val="baseline"/>
              <w:rPr>
                <w:rFonts w:cs="Arial"/>
                <w:b/>
                <w:iCs/>
                <w:szCs w:val="20"/>
                <w:lang w:eastAsia="sl-SI"/>
              </w:rPr>
            </w:pPr>
            <w:r w:rsidRPr="00AE1F83">
              <w:rPr>
                <w:rFonts w:cs="Arial"/>
                <w:b/>
                <w:iCs/>
                <w:szCs w:val="20"/>
                <w:lang w:eastAsia="sl-SI"/>
              </w:rPr>
              <w:t xml:space="preserve">3.b Zunanji strokovnjaki, ki so </w:t>
            </w:r>
            <w:r w:rsidRPr="00AE1F83">
              <w:rPr>
                <w:rFonts w:cs="Arial"/>
                <w:b/>
                <w:szCs w:val="20"/>
                <w:lang w:eastAsia="sl-SI"/>
              </w:rPr>
              <w:t>sodelovali pri pripravi dela ali celotnega gradiva:</w:t>
            </w:r>
          </w:p>
        </w:tc>
      </w:tr>
      <w:tr w:rsidR="00A41D97" w:rsidRPr="00AE1F83" w14:paraId="0CBD4961" w14:textId="77777777" w:rsidTr="00826696">
        <w:tc>
          <w:tcPr>
            <w:tcW w:w="9163" w:type="dxa"/>
            <w:gridSpan w:val="4"/>
          </w:tcPr>
          <w:p w14:paraId="3D33F14F" w14:textId="77777777" w:rsidR="00A41D97" w:rsidRPr="00AE1F83" w:rsidRDefault="00A41D97" w:rsidP="00826696">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A41D97" w:rsidRPr="00AE1F83" w14:paraId="38441AF3" w14:textId="77777777" w:rsidTr="00826696">
        <w:tc>
          <w:tcPr>
            <w:tcW w:w="9163" w:type="dxa"/>
            <w:gridSpan w:val="4"/>
          </w:tcPr>
          <w:p w14:paraId="54B4D45F" w14:textId="77777777" w:rsidR="00A41D97" w:rsidRPr="00AE1F83" w:rsidRDefault="00A41D97" w:rsidP="00826696">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4. Predstavniki vlade, ki bodo sodelovali pri delu državnega zbora:</w:t>
            </w:r>
          </w:p>
        </w:tc>
      </w:tr>
      <w:tr w:rsidR="00A41D97" w:rsidRPr="00AE1F83" w14:paraId="281AFEAA" w14:textId="77777777" w:rsidTr="00826696">
        <w:tc>
          <w:tcPr>
            <w:tcW w:w="9163" w:type="dxa"/>
            <w:gridSpan w:val="4"/>
          </w:tcPr>
          <w:p w14:paraId="27CABF56" w14:textId="77777777" w:rsidR="00A41D97" w:rsidRPr="00945C28" w:rsidRDefault="00A41D97" w:rsidP="00826696">
            <w:pPr>
              <w:overflowPunct w:val="0"/>
              <w:autoSpaceDE w:val="0"/>
              <w:autoSpaceDN w:val="0"/>
              <w:adjustRightInd w:val="0"/>
              <w:jc w:val="both"/>
              <w:textAlignment w:val="baseline"/>
              <w:rPr>
                <w:rFonts w:cs="Arial"/>
                <w:b/>
                <w:szCs w:val="20"/>
                <w:lang w:eastAsia="sl-SI"/>
              </w:rPr>
            </w:pPr>
            <w:r w:rsidRPr="00945C28">
              <w:rPr>
                <w:rFonts w:cs="Arial"/>
                <w:iCs/>
                <w:szCs w:val="20"/>
                <w:lang w:eastAsia="sl-SI"/>
              </w:rPr>
              <w:t>/</w:t>
            </w:r>
          </w:p>
        </w:tc>
      </w:tr>
      <w:tr w:rsidR="00A41D97" w:rsidRPr="00AE1F83" w14:paraId="13CEC321" w14:textId="77777777" w:rsidTr="00826696">
        <w:tc>
          <w:tcPr>
            <w:tcW w:w="9163" w:type="dxa"/>
            <w:gridSpan w:val="4"/>
          </w:tcPr>
          <w:p w14:paraId="2EA890FB" w14:textId="77777777" w:rsidR="00A41D97" w:rsidRPr="00945C28" w:rsidRDefault="00A41D97" w:rsidP="00826696">
            <w:pPr>
              <w:suppressAutoHyphens/>
              <w:overflowPunct w:val="0"/>
              <w:autoSpaceDE w:val="0"/>
              <w:autoSpaceDN w:val="0"/>
              <w:adjustRightInd w:val="0"/>
              <w:textAlignment w:val="baseline"/>
              <w:outlineLvl w:val="3"/>
              <w:rPr>
                <w:rFonts w:cs="Arial"/>
                <w:b/>
                <w:szCs w:val="20"/>
                <w:lang w:eastAsia="sl-SI"/>
              </w:rPr>
            </w:pPr>
            <w:r w:rsidRPr="00945C28">
              <w:rPr>
                <w:rFonts w:cs="Arial"/>
                <w:b/>
                <w:szCs w:val="20"/>
                <w:lang w:eastAsia="sl-SI"/>
              </w:rPr>
              <w:t xml:space="preserve">5. </w:t>
            </w:r>
            <w:r w:rsidRPr="001A5A95">
              <w:rPr>
                <w:rFonts w:cs="Arial"/>
                <w:b/>
                <w:szCs w:val="20"/>
                <w:lang w:eastAsia="sl-SI"/>
              </w:rPr>
              <w:t>Kratek povzetek gradiva:</w:t>
            </w:r>
          </w:p>
        </w:tc>
      </w:tr>
      <w:tr w:rsidR="00A41D97" w:rsidRPr="00AE1F83" w14:paraId="0CC49D79" w14:textId="77777777" w:rsidTr="00826696">
        <w:tc>
          <w:tcPr>
            <w:tcW w:w="9163" w:type="dxa"/>
            <w:gridSpan w:val="4"/>
          </w:tcPr>
          <w:p w14:paraId="58BFF63F" w14:textId="55646F2C" w:rsidR="00624793" w:rsidRDefault="00945C28" w:rsidP="0056428F">
            <w:pPr>
              <w:overflowPunct w:val="0"/>
              <w:autoSpaceDE w:val="0"/>
              <w:autoSpaceDN w:val="0"/>
              <w:adjustRightInd w:val="0"/>
              <w:spacing w:line="276" w:lineRule="auto"/>
              <w:jc w:val="both"/>
              <w:textAlignment w:val="baseline"/>
              <w:rPr>
                <w:rFonts w:cs="Arial"/>
                <w:szCs w:val="20"/>
                <w:lang w:eastAsia="sl-SI"/>
              </w:rPr>
            </w:pPr>
            <w:r w:rsidRPr="00675A64">
              <w:rPr>
                <w:rFonts w:cs="Arial"/>
                <w:szCs w:val="20"/>
                <w:lang w:eastAsia="sl-SI"/>
              </w:rPr>
              <w:t>Z navedenim gradivom se predlaga</w:t>
            </w:r>
            <w:r w:rsidR="00624793">
              <w:rPr>
                <w:rFonts w:cs="Arial"/>
                <w:szCs w:val="20"/>
                <w:lang w:eastAsia="sl-SI"/>
              </w:rPr>
              <w:t xml:space="preserve"> sprememba vrednosti projekta </w:t>
            </w:r>
            <w:r w:rsidR="00624793" w:rsidRPr="00624793">
              <w:rPr>
                <w:rFonts w:cs="Arial"/>
              </w:rPr>
              <w:t xml:space="preserve">2180-24-6612 </w:t>
            </w:r>
            <w:r w:rsidR="00624793">
              <w:rPr>
                <w:rFonts w:cs="Arial"/>
              </w:rPr>
              <w:t>»</w:t>
            </w:r>
            <w:r w:rsidR="00624793" w:rsidRPr="00624793">
              <w:rPr>
                <w:rFonts w:cs="Arial"/>
              </w:rPr>
              <w:t>Izgradnja Športnega parka Franja Malgaja Šentjur</w:t>
            </w:r>
            <w:r w:rsidR="00624793">
              <w:rPr>
                <w:rFonts w:cs="Arial"/>
              </w:rPr>
              <w:t xml:space="preserve">« iz </w:t>
            </w:r>
            <w:r w:rsidR="00624793" w:rsidRPr="00624793">
              <w:rPr>
                <w:rFonts w:cs="Arial"/>
              </w:rPr>
              <w:t>1.283.205,44</w:t>
            </w:r>
            <w:r w:rsidR="00624793">
              <w:rPr>
                <w:rFonts w:cs="Arial"/>
              </w:rPr>
              <w:t xml:space="preserve"> EUR na </w:t>
            </w:r>
            <w:r w:rsidR="00624793" w:rsidRPr="00624793">
              <w:rPr>
                <w:rFonts w:cs="Arial"/>
              </w:rPr>
              <w:t>1.601.205,49</w:t>
            </w:r>
            <w:r w:rsidR="00624793">
              <w:rPr>
                <w:rFonts w:cs="Arial"/>
              </w:rPr>
              <w:t xml:space="preserve"> EUR</w:t>
            </w:r>
            <w:r w:rsidR="00AB58C0">
              <w:rPr>
                <w:rFonts w:cs="Arial"/>
              </w:rPr>
              <w:t xml:space="preserve"> z DDV</w:t>
            </w:r>
            <w:r w:rsidR="0056428F">
              <w:rPr>
                <w:rFonts w:cs="Arial"/>
              </w:rPr>
              <w:t xml:space="preserve">. </w:t>
            </w:r>
            <w:r w:rsidR="0056428F" w:rsidRPr="0056428F">
              <w:rPr>
                <w:color w:val="080808"/>
                <w:w w:val="105"/>
                <w:sz w:val="19"/>
              </w:rPr>
              <w:t xml:space="preserve">Na podlagi izdelane projektne dokumentacije PZI je bila pridobljena projektantska ocena, ki je višja od ocene v </w:t>
            </w:r>
            <w:r w:rsidR="00AB58C0">
              <w:rPr>
                <w:color w:val="080808"/>
                <w:w w:val="105"/>
                <w:sz w:val="19"/>
              </w:rPr>
              <w:t>i</w:t>
            </w:r>
            <w:r w:rsidR="0056428F" w:rsidRPr="0056428F">
              <w:rPr>
                <w:color w:val="080808"/>
                <w:w w:val="105"/>
                <w:sz w:val="19"/>
              </w:rPr>
              <w:t xml:space="preserve">nvesticijskem programu ob prijavi na </w:t>
            </w:r>
            <w:r w:rsidR="0056428F">
              <w:rPr>
                <w:color w:val="080808"/>
                <w:w w:val="105"/>
                <w:sz w:val="19"/>
              </w:rPr>
              <w:t>J</w:t>
            </w:r>
            <w:r w:rsidR="0056428F" w:rsidRPr="0056428F">
              <w:rPr>
                <w:color w:val="080808"/>
                <w:w w:val="105"/>
                <w:sz w:val="19"/>
              </w:rPr>
              <w:t xml:space="preserve">avni razpis za </w:t>
            </w:r>
            <w:r w:rsidR="0056428F">
              <w:rPr>
                <w:color w:val="080808"/>
                <w:w w:val="105"/>
                <w:sz w:val="19"/>
              </w:rPr>
              <w:t xml:space="preserve">izbor </w:t>
            </w:r>
            <w:r w:rsidR="0056428F" w:rsidRPr="0056428F">
              <w:rPr>
                <w:color w:val="080808"/>
                <w:w w:val="105"/>
                <w:sz w:val="19"/>
              </w:rPr>
              <w:t>sofinanciranj</w:t>
            </w:r>
            <w:r w:rsidR="0056428F">
              <w:rPr>
                <w:color w:val="080808"/>
                <w:w w:val="105"/>
                <w:sz w:val="19"/>
              </w:rPr>
              <w:t>a</w:t>
            </w:r>
            <w:r w:rsidR="0056428F" w:rsidRPr="0056428F">
              <w:rPr>
                <w:color w:val="080808"/>
                <w:w w:val="105"/>
                <w:sz w:val="19"/>
              </w:rPr>
              <w:t xml:space="preserve"> investicij v športno infrastrukturo</w:t>
            </w:r>
            <w:r w:rsidR="0056428F">
              <w:rPr>
                <w:color w:val="080808"/>
                <w:w w:val="105"/>
                <w:sz w:val="19"/>
              </w:rPr>
              <w:t xml:space="preserve"> v letu 2024</w:t>
            </w:r>
            <w:r w:rsidR="0056428F" w:rsidRPr="0056428F">
              <w:rPr>
                <w:color w:val="080808"/>
                <w:w w:val="105"/>
                <w:sz w:val="19"/>
              </w:rPr>
              <w:t xml:space="preserve">. </w:t>
            </w:r>
            <w:r w:rsidR="0056428F">
              <w:rPr>
                <w:color w:val="080808"/>
                <w:w w:val="105"/>
                <w:sz w:val="19"/>
              </w:rPr>
              <w:t xml:space="preserve">Razliko bo krila Občina Šentjur iz lastnih sredstev. </w:t>
            </w:r>
          </w:p>
          <w:p w14:paraId="4A3A0AAB" w14:textId="38501723" w:rsidR="00A41D97" w:rsidRPr="0056428F" w:rsidRDefault="00675A64" w:rsidP="00146C13">
            <w:pPr>
              <w:overflowPunct w:val="0"/>
              <w:autoSpaceDE w:val="0"/>
              <w:autoSpaceDN w:val="0"/>
              <w:adjustRightInd w:val="0"/>
              <w:spacing w:line="276" w:lineRule="auto"/>
              <w:jc w:val="both"/>
              <w:textAlignment w:val="baseline"/>
              <w:rPr>
                <w:rFonts w:cs="Arial"/>
                <w:szCs w:val="20"/>
                <w:lang w:eastAsia="sl-SI"/>
              </w:rPr>
            </w:pPr>
            <w:r w:rsidRPr="0056428F">
              <w:rPr>
                <w:rFonts w:cs="Arial"/>
                <w:szCs w:val="20"/>
                <w:lang w:eastAsia="sl-SI"/>
              </w:rPr>
              <w:t>Projekt</w:t>
            </w:r>
            <w:r w:rsidR="008C56C0" w:rsidRPr="0056428F">
              <w:rPr>
                <w:rFonts w:cs="Arial"/>
                <w:szCs w:val="20"/>
                <w:lang w:eastAsia="sl-SI"/>
              </w:rPr>
              <w:t xml:space="preserve"> </w:t>
            </w:r>
            <w:r w:rsidR="0056428F" w:rsidRPr="0056428F">
              <w:rPr>
                <w:rFonts w:cs="Arial"/>
                <w:szCs w:val="20"/>
                <w:lang w:eastAsia="sl-SI"/>
              </w:rPr>
              <w:t>je</w:t>
            </w:r>
            <w:r w:rsidR="00395685" w:rsidRPr="0056428F">
              <w:rPr>
                <w:rFonts w:cs="Arial"/>
                <w:szCs w:val="20"/>
                <w:lang w:eastAsia="sl-SI"/>
              </w:rPr>
              <w:t xml:space="preserve"> bil odobren za sofinanciranje na podlagi Javnega razpisa</w:t>
            </w:r>
            <w:r w:rsidR="00592393" w:rsidRPr="0056428F">
              <w:t xml:space="preserve"> </w:t>
            </w:r>
            <w:r w:rsidR="00592393" w:rsidRPr="0056428F">
              <w:rPr>
                <w:rFonts w:cs="Arial"/>
                <w:szCs w:val="20"/>
                <w:lang w:eastAsia="sl-SI"/>
              </w:rPr>
              <w:t xml:space="preserve">za izbor sofinanciranja investicij v </w:t>
            </w:r>
            <w:r w:rsidR="00A83150" w:rsidRPr="0056428F">
              <w:rPr>
                <w:rFonts w:cs="Arial"/>
                <w:szCs w:val="20"/>
                <w:lang w:eastAsia="sl-SI"/>
              </w:rPr>
              <w:t xml:space="preserve">športno infrastrukturo </w:t>
            </w:r>
            <w:r w:rsidR="00592393" w:rsidRPr="0056428F">
              <w:rPr>
                <w:rFonts w:cs="Arial"/>
                <w:szCs w:val="20"/>
                <w:lang w:eastAsia="sl-SI"/>
              </w:rPr>
              <w:t>v letu 202</w:t>
            </w:r>
            <w:r w:rsidR="00A83150" w:rsidRPr="0056428F">
              <w:rPr>
                <w:rFonts w:cs="Arial"/>
                <w:szCs w:val="20"/>
                <w:lang w:eastAsia="sl-SI"/>
              </w:rPr>
              <w:t>4</w:t>
            </w:r>
            <w:r w:rsidR="00592393" w:rsidRPr="0056428F">
              <w:rPr>
                <w:rFonts w:cs="Arial"/>
                <w:szCs w:val="20"/>
                <w:lang w:eastAsia="sl-SI"/>
              </w:rPr>
              <w:t xml:space="preserve"> (objavljenega v Uradnem listu</w:t>
            </w:r>
            <w:r w:rsidRPr="0056428F">
              <w:rPr>
                <w:rFonts w:cs="Arial"/>
                <w:szCs w:val="20"/>
                <w:lang w:eastAsia="sl-SI"/>
              </w:rPr>
              <w:t>, št. 39/24, št. 73/24 in št. 81/24</w:t>
            </w:r>
            <w:r w:rsidR="00592393" w:rsidRPr="0056428F">
              <w:rPr>
                <w:rFonts w:cs="Arial"/>
                <w:szCs w:val="20"/>
                <w:lang w:eastAsia="sl-SI"/>
              </w:rPr>
              <w:t>).</w:t>
            </w:r>
            <w:r w:rsidR="00A41D97" w:rsidRPr="0056428F">
              <w:rPr>
                <w:rFonts w:cs="Arial"/>
                <w:szCs w:val="20"/>
                <w:lang w:eastAsia="sl-SI"/>
              </w:rPr>
              <w:t xml:space="preserve"> </w:t>
            </w:r>
          </w:p>
          <w:p w14:paraId="2023345C" w14:textId="77777777" w:rsidR="008C3395" w:rsidRPr="00624793" w:rsidRDefault="008C3395" w:rsidP="00146C13">
            <w:pPr>
              <w:overflowPunct w:val="0"/>
              <w:autoSpaceDE w:val="0"/>
              <w:autoSpaceDN w:val="0"/>
              <w:adjustRightInd w:val="0"/>
              <w:spacing w:line="276" w:lineRule="auto"/>
              <w:jc w:val="both"/>
              <w:textAlignment w:val="baseline"/>
              <w:rPr>
                <w:rFonts w:cs="Arial"/>
                <w:szCs w:val="20"/>
                <w:highlight w:val="yellow"/>
                <w:lang w:eastAsia="sl-SI"/>
              </w:rPr>
            </w:pPr>
          </w:p>
          <w:p w14:paraId="1682AA3C" w14:textId="77777777" w:rsidR="0056428F" w:rsidRPr="0056428F" w:rsidRDefault="008C3395" w:rsidP="0056428F">
            <w:pPr>
              <w:overflowPunct w:val="0"/>
              <w:autoSpaceDE w:val="0"/>
              <w:autoSpaceDN w:val="0"/>
              <w:adjustRightInd w:val="0"/>
              <w:spacing w:line="276" w:lineRule="auto"/>
              <w:jc w:val="both"/>
              <w:textAlignment w:val="baseline"/>
              <w:rPr>
                <w:rFonts w:cs="Arial"/>
                <w:szCs w:val="20"/>
                <w:lang w:eastAsia="sl-SI"/>
              </w:rPr>
            </w:pPr>
            <w:r w:rsidRPr="0056428F">
              <w:rPr>
                <w:rFonts w:cs="Arial"/>
                <w:szCs w:val="20"/>
                <w:lang w:eastAsia="sl-SI"/>
              </w:rPr>
              <w:t>Namen investicij</w:t>
            </w:r>
            <w:r w:rsidR="0056428F" w:rsidRPr="0056428F">
              <w:rPr>
                <w:rFonts w:cs="Arial"/>
                <w:szCs w:val="20"/>
                <w:lang w:eastAsia="sl-SI"/>
              </w:rPr>
              <w:t>e</w:t>
            </w:r>
            <w:r w:rsidRPr="0056428F">
              <w:rPr>
                <w:rFonts w:cs="Arial"/>
                <w:szCs w:val="20"/>
                <w:lang w:eastAsia="sl-SI"/>
              </w:rPr>
              <w:t xml:space="preserve"> je</w:t>
            </w:r>
            <w:r w:rsidR="0056428F" w:rsidRPr="0056428F">
              <w:rPr>
                <w:rFonts w:cs="Arial"/>
                <w:szCs w:val="20"/>
                <w:lang w:eastAsia="sl-SI"/>
              </w:rPr>
              <w:t>:</w:t>
            </w:r>
          </w:p>
          <w:p w14:paraId="2C632310" w14:textId="43AB310B" w:rsidR="0056428F" w:rsidRPr="0056428F" w:rsidRDefault="0056428F" w:rsidP="0056428F">
            <w:pPr>
              <w:pStyle w:val="Odstavekseznama"/>
              <w:numPr>
                <w:ilvl w:val="0"/>
                <w:numId w:val="15"/>
              </w:numPr>
              <w:overflowPunct w:val="0"/>
              <w:autoSpaceDE w:val="0"/>
              <w:autoSpaceDN w:val="0"/>
              <w:adjustRightInd w:val="0"/>
              <w:spacing w:line="276" w:lineRule="auto"/>
              <w:jc w:val="both"/>
              <w:textAlignment w:val="baseline"/>
              <w:rPr>
                <w:rFonts w:cs="Arial"/>
                <w:szCs w:val="20"/>
                <w:lang w:val="sl-SI" w:eastAsia="sl-SI"/>
              </w:rPr>
            </w:pPr>
            <w:r w:rsidRPr="0056428F">
              <w:rPr>
                <w:rFonts w:cs="Arial"/>
                <w:szCs w:val="20"/>
                <w:lang w:val="sl-SI" w:eastAsia="sl-SI"/>
              </w:rPr>
              <w:t>izgradnja športnega parka,</w:t>
            </w:r>
          </w:p>
          <w:p w14:paraId="561CAB5D" w14:textId="441E7C9B" w:rsidR="0056428F" w:rsidRPr="0056428F" w:rsidRDefault="0056428F" w:rsidP="0056428F">
            <w:pPr>
              <w:pStyle w:val="Odstavekseznama"/>
              <w:numPr>
                <w:ilvl w:val="0"/>
                <w:numId w:val="15"/>
              </w:numPr>
              <w:overflowPunct w:val="0"/>
              <w:autoSpaceDE w:val="0"/>
              <w:autoSpaceDN w:val="0"/>
              <w:adjustRightInd w:val="0"/>
              <w:spacing w:line="276" w:lineRule="auto"/>
              <w:jc w:val="both"/>
              <w:textAlignment w:val="baseline"/>
              <w:rPr>
                <w:rFonts w:cs="Arial"/>
                <w:szCs w:val="20"/>
                <w:lang w:val="sl-SI" w:eastAsia="sl-SI"/>
              </w:rPr>
            </w:pPr>
            <w:r w:rsidRPr="0056428F">
              <w:rPr>
                <w:rFonts w:cs="Arial"/>
                <w:szCs w:val="20"/>
                <w:lang w:val="sl-SI" w:eastAsia="sl-SI"/>
              </w:rPr>
              <w:t>zagotovi</w:t>
            </w:r>
            <w:r w:rsidR="00AB58C0">
              <w:rPr>
                <w:rFonts w:cs="Arial"/>
                <w:szCs w:val="20"/>
                <w:lang w:val="sl-SI" w:eastAsia="sl-SI"/>
              </w:rPr>
              <w:t>t</w:t>
            </w:r>
            <w:r w:rsidRPr="0056428F">
              <w:rPr>
                <w:rFonts w:cs="Arial"/>
                <w:szCs w:val="20"/>
                <w:lang w:val="sl-SI" w:eastAsia="sl-SI"/>
              </w:rPr>
              <w:t xml:space="preserve">i dvig standarda športne infrastrukture v občini in na nacionalni ravni, </w:t>
            </w:r>
          </w:p>
          <w:p w14:paraId="49A511BA" w14:textId="77777777" w:rsidR="0056428F" w:rsidRPr="0056428F" w:rsidRDefault="0056428F" w:rsidP="0056428F">
            <w:pPr>
              <w:pStyle w:val="Odstavekseznama"/>
              <w:numPr>
                <w:ilvl w:val="0"/>
                <w:numId w:val="15"/>
              </w:numPr>
              <w:overflowPunct w:val="0"/>
              <w:autoSpaceDE w:val="0"/>
              <w:autoSpaceDN w:val="0"/>
              <w:adjustRightInd w:val="0"/>
              <w:spacing w:line="276" w:lineRule="auto"/>
              <w:jc w:val="both"/>
              <w:textAlignment w:val="baseline"/>
              <w:rPr>
                <w:rFonts w:cs="Arial"/>
                <w:szCs w:val="20"/>
                <w:lang w:val="sl-SI" w:eastAsia="sl-SI"/>
              </w:rPr>
            </w:pPr>
            <w:r w:rsidRPr="0056428F">
              <w:rPr>
                <w:rFonts w:cs="Arial"/>
                <w:szCs w:val="20"/>
                <w:lang w:val="sl-SI" w:eastAsia="sl-SI"/>
              </w:rPr>
              <w:t xml:space="preserve">izboljšanje počutja vključenih otrok, rekreativcev, tekmovalcev in obiskovalcev, </w:t>
            </w:r>
          </w:p>
          <w:p w14:paraId="6511C9F8" w14:textId="77777777" w:rsidR="0056428F" w:rsidRPr="0056428F" w:rsidRDefault="0056428F" w:rsidP="0056428F">
            <w:pPr>
              <w:pStyle w:val="Odstavekseznama"/>
              <w:numPr>
                <w:ilvl w:val="0"/>
                <w:numId w:val="15"/>
              </w:numPr>
              <w:overflowPunct w:val="0"/>
              <w:autoSpaceDE w:val="0"/>
              <w:autoSpaceDN w:val="0"/>
              <w:adjustRightInd w:val="0"/>
              <w:spacing w:line="276" w:lineRule="auto"/>
              <w:jc w:val="both"/>
              <w:textAlignment w:val="baseline"/>
              <w:rPr>
                <w:rFonts w:cs="Arial"/>
                <w:szCs w:val="20"/>
                <w:lang w:val="sl-SI" w:eastAsia="sl-SI"/>
              </w:rPr>
            </w:pPr>
            <w:r w:rsidRPr="0056428F">
              <w:rPr>
                <w:rFonts w:cs="Arial"/>
                <w:szCs w:val="20"/>
                <w:lang w:val="sl-SI" w:eastAsia="sl-SI"/>
              </w:rPr>
              <w:t xml:space="preserve">izboljšanje kakovosti dela zaposlenih, športnih vaditeljev in trenerjev ter </w:t>
            </w:r>
          </w:p>
          <w:p w14:paraId="1D3E819F" w14:textId="5CA5F0BF" w:rsidR="0056428F" w:rsidRPr="0056428F" w:rsidRDefault="0056428F" w:rsidP="0056428F">
            <w:pPr>
              <w:pStyle w:val="Odstavekseznama"/>
              <w:numPr>
                <w:ilvl w:val="0"/>
                <w:numId w:val="15"/>
              </w:numPr>
              <w:overflowPunct w:val="0"/>
              <w:autoSpaceDE w:val="0"/>
              <w:autoSpaceDN w:val="0"/>
              <w:adjustRightInd w:val="0"/>
              <w:spacing w:line="276" w:lineRule="auto"/>
              <w:jc w:val="both"/>
              <w:textAlignment w:val="baseline"/>
              <w:rPr>
                <w:rFonts w:cs="Arial"/>
                <w:szCs w:val="20"/>
                <w:lang w:val="sl-SI" w:eastAsia="sl-SI"/>
              </w:rPr>
            </w:pPr>
            <w:r w:rsidRPr="0056428F">
              <w:rPr>
                <w:rFonts w:cs="Arial"/>
                <w:szCs w:val="20"/>
                <w:lang w:val="sl-SI" w:eastAsia="sl-SI"/>
              </w:rPr>
              <w:t>možnost izvedbe dodatnih in obogatitvenih programov s področja športa in kulturnih prireditev.</w:t>
            </w:r>
          </w:p>
          <w:p w14:paraId="079271F7" w14:textId="77777777" w:rsidR="0056428F" w:rsidRDefault="0056428F" w:rsidP="008C3395">
            <w:pPr>
              <w:overflowPunct w:val="0"/>
              <w:autoSpaceDE w:val="0"/>
              <w:autoSpaceDN w:val="0"/>
              <w:adjustRightInd w:val="0"/>
              <w:spacing w:line="276" w:lineRule="auto"/>
              <w:jc w:val="both"/>
              <w:textAlignment w:val="baseline"/>
              <w:rPr>
                <w:rFonts w:cs="Arial"/>
                <w:szCs w:val="20"/>
                <w:highlight w:val="yellow"/>
                <w:lang w:eastAsia="sl-SI"/>
              </w:rPr>
            </w:pPr>
          </w:p>
          <w:p w14:paraId="663D4F3F" w14:textId="2AEC79FE" w:rsidR="008C3395" w:rsidRDefault="008C3395" w:rsidP="008C3395">
            <w:pPr>
              <w:overflowPunct w:val="0"/>
              <w:autoSpaceDE w:val="0"/>
              <w:autoSpaceDN w:val="0"/>
              <w:adjustRightInd w:val="0"/>
              <w:spacing w:line="276" w:lineRule="auto"/>
              <w:jc w:val="both"/>
              <w:textAlignment w:val="baseline"/>
              <w:rPr>
                <w:rFonts w:cs="Arial"/>
                <w:szCs w:val="20"/>
                <w:lang w:eastAsia="sl-SI"/>
              </w:rPr>
            </w:pPr>
            <w:r w:rsidRPr="0056428F">
              <w:rPr>
                <w:rFonts w:cs="Arial"/>
                <w:szCs w:val="20"/>
                <w:lang w:eastAsia="sl-SI"/>
              </w:rPr>
              <w:t>Za naveden</w:t>
            </w:r>
            <w:r w:rsidR="0056428F" w:rsidRPr="0056428F">
              <w:rPr>
                <w:rFonts w:cs="Arial"/>
                <w:szCs w:val="20"/>
                <w:lang w:eastAsia="sl-SI"/>
              </w:rPr>
              <w:t>o</w:t>
            </w:r>
            <w:r w:rsidRPr="0056428F">
              <w:rPr>
                <w:rFonts w:cs="Arial"/>
                <w:szCs w:val="20"/>
                <w:lang w:eastAsia="sl-SI"/>
              </w:rPr>
              <w:t xml:space="preserve"> investicij</w:t>
            </w:r>
            <w:r w:rsidR="0056428F" w:rsidRPr="0056428F">
              <w:rPr>
                <w:rFonts w:cs="Arial"/>
                <w:szCs w:val="20"/>
                <w:lang w:eastAsia="sl-SI"/>
              </w:rPr>
              <w:t>o</w:t>
            </w:r>
            <w:r w:rsidRPr="0056428F">
              <w:rPr>
                <w:rFonts w:cs="Arial"/>
                <w:szCs w:val="20"/>
                <w:lang w:eastAsia="sl-SI"/>
              </w:rPr>
              <w:t xml:space="preserve"> ima občin</w:t>
            </w:r>
            <w:r w:rsidR="0056428F" w:rsidRPr="0056428F">
              <w:rPr>
                <w:rFonts w:cs="Arial"/>
                <w:szCs w:val="20"/>
                <w:lang w:eastAsia="sl-SI"/>
              </w:rPr>
              <w:t>a</w:t>
            </w:r>
            <w:r w:rsidRPr="0056428F">
              <w:rPr>
                <w:rFonts w:cs="Arial"/>
                <w:szCs w:val="20"/>
                <w:lang w:eastAsia="sl-SI"/>
              </w:rPr>
              <w:t xml:space="preserve"> izdelano investicijsko dokumentacijo, ki je skladna z Uredbo o enotni metodologiji za pripravo investicijske dokumentacije na področju javnih financ (Uradni list RS, št.: 60/06, 54/10 in 27/16) ter podpisan(e) in žigosan(e) sklep(e) o potrditvi investicijske dokumentacije s strani odgovornega organa oziroma osebe občine.</w:t>
            </w:r>
            <w:r w:rsidRPr="000D03B4">
              <w:rPr>
                <w:rFonts w:cs="Arial"/>
                <w:szCs w:val="20"/>
                <w:lang w:eastAsia="sl-SI"/>
              </w:rPr>
              <w:t xml:space="preserve"> </w:t>
            </w:r>
          </w:p>
          <w:p w14:paraId="4916DA61" w14:textId="079894C0" w:rsidR="00DF0FA5" w:rsidRPr="002801FE" w:rsidRDefault="00DF0FA5" w:rsidP="008C3395">
            <w:pPr>
              <w:spacing w:line="264" w:lineRule="auto"/>
              <w:jc w:val="both"/>
              <w:rPr>
                <w:rFonts w:cs="Arial"/>
                <w:szCs w:val="20"/>
                <w:lang w:eastAsia="sl-SI"/>
              </w:rPr>
            </w:pPr>
          </w:p>
        </w:tc>
      </w:tr>
      <w:tr w:rsidR="00A41D97" w:rsidRPr="00AE1F83" w14:paraId="5AF7B154" w14:textId="77777777" w:rsidTr="00826696">
        <w:tc>
          <w:tcPr>
            <w:tcW w:w="9163" w:type="dxa"/>
            <w:gridSpan w:val="4"/>
          </w:tcPr>
          <w:p w14:paraId="6DD9E373" w14:textId="77777777" w:rsidR="00A41D97" w:rsidRPr="00AE1F83" w:rsidRDefault="00A41D97" w:rsidP="00826696">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lastRenderedPageBreak/>
              <w:t>6. Presoja posledic za:</w:t>
            </w:r>
          </w:p>
        </w:tc>
      </w:tr>
      <w:tr w:rsidR="00A41D97" w:rsidRPr="00AE1F83" w14:paraId="63EA38B3" w14:textId="77777777" w:rsidTr="00826696">
        <w:tc>
          <w:tcPr>
            <w:tcW w:w="1448" w:type="dxa"/>
          </w:tcPr>
          <w:p w14:paraId="6B5ADBC6"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a)</w:t>
            </w:r>
          </w:p>
        </w:tc>
        <w:tc>
          <w:tcPr>
            <w:tcW w:w="5444" w:type="dxa"/>
            <w:gridSpan w:val="2"/>
          </w:tcPr>
          <w:p w14:paraId="17AE293A" w14:textId="77777777" w:rsidR="00A41D97" w:rsidRPr="00AE1F83" w:rsidRDefault="00A41D97" w:rsidP="00826696">
            <w:pPr>
              <w:overflowPunct w:val="0"/>
              <w:autoSpaceDE w:val="0"/>
              <w:autoSpaceDN w:val="0"/>
              <w:adjustRightInd w:val="0"/>
              <w:jc w:val="both"/>
              <w:textAlignment w:val="baseline"/>
              <w:rPr>
                <w:rFonts w:cs="Arial"/>
                <w:szCs w:val="20"/>
                <w:lang w:eastAsia="sl-SI"/>
              </w:rPr>
            </w:pPr>
            <w:r w:rsidRPr="00AE1F83">
              <w:rPr>
                <w:rFonts w:cs="Arial"/>
                <w:szCs w:val="20"/>
                <w:lang w:eastAsia="sl-SI"/>
              </w:rPr>
              <w:t>javnofinančna sredstva nad 40.000 EUR v tekočem in naslednjih treh letih</w:t>
            </w:r>
          </w:p>
        </w:tc>
        <w:tc>
          <w:tcPr>
            <w:tcW w:w="2271" w:type="dxa"/>
            <w:vAlign w:val="center"/>
          </w:tcPr>
          <w:p w14:paraId="0F7057F0"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sidRPr="001A5A95">
              <w:rPr>
                <w:rFonts w:cs="Arial"/>
                <w:bCs/>
                <w:szCs w:val="20"/>
                <w:lang w:eastAsia="sl-SI"/>
              </w:rPr>
              <w:t>DA</w:t>
            </w:r>
            <w:r w:rsidRPr="001A5A95">
              <w:rPr>
                <w:rFonts w:cs="Arial"/>
                <w:szCs w:val="20"/>
                <w:lang w:eastAsia="sl-SI"/>
              </w:rPr>
              <w:t>/</w:t>
            </w:r>
            <w:r w:rsidRPr="001A5A95">
              <w:rPr>
                <w:rFonts w:cs="Arial"/>
                <w:b/>
                <w:bCs/>
                <w:szCs w:val="20"/>
                <w:lang w:eastAsia="sl-SI"/>
              </w:rPr>
              <w:t>NE</w:t>
            </w:r>
          </w:p>
        </w:tc>
      </w:tr>
      <w:tr w:rsidR="00A41D97" w:rsidRPr="00AE1F83" w14:paraId="742D09A6" w14:textId="77777777" w:rsidTr="00826696">
        <w:tc>
          <w:tcPr>
            <w:tcW w:w="1448" w:type="dxa"/>
          </w:tcPr>
          <w:p w14:paraId="2B8E12CE"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b)</w:t>
            </w:r>
          </w:p>
        </w:tc>
        <w:tc>
          <w:tcPr>
            <w:tcW w:w="5444" w:type="dxa"/>
            <w:gridSpan w:val="2"/>
          </w:tcPr>
          <w:p w14:paraId="04743245" w14:textId="77777777" w:rsidR="00A41D97" w:rsidRPr="00AE1F83" w:rsidRDefault="00A41D97" w:rsidP="00826696">
            <w:pPr>
              <w:overflowPunct w:val="0"/>
              <w:autoSpaceDE w:val="0"/>
              <w:autoSpaceDN w:val="0"/>
              <w:adjustRightInd w:val="0"/>
              <w:jc w:val="both"/>
              <w:textAlignment w:val="baseline"/>
              <w:rPr>
                <w:rFonts w:cs="Arial"/>
                <w:iCs/>
                <w:szCs w:val="20"/>
                <w:lang w:eastAsia="sl-SI"/>
              </w:rPr>
            </w:pPr>
            <w:r w:rsidRPr="00AE1F83">
              <w:rPr>
                <w:rFonts w:cs="Arial"/>
                <w:bCs/>
                <w:szCs w:val="20"/>
                <w:lang w:eastAsia="sl-SI"/>
              </w:rPr>
              <w:t>usklajenost slovenskega pravnega reda s pravnim redom Evropske unije</w:t>
            </w:r>
          </w:p>
        </w:tc>
        <w:tc>
          <w:tcPr>
            <w:tcW w:w="2271" w:type="dxa"/>
            <w:vAlign w:val="center"/>
          </w:tcPr>
          <w:p w14:paraId="78B934D7"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sidRPr="00945C28">
              <w:rPr>
                <w:rFonts w:cs="Arial"/>
                <w:bCs/>
                <w:szCs w:val="20"/>
                <w:lang w:eastAsia="sl-SI"/>
              </w:rPr>
              <w:t>DA/</w:t>
            </w:r>
            <w:r w:rsidRPr="00945C28">
              <w:rPr>
                <w:rFonts w:cs="Arial"/>
                <w:b/>
                <w:bCs/>
                <w:szCs w:val="20"/>
                <w:lang w:eastAsia="sl-SI"/>
              </w:rPr>
              <w:t>NE</w:t>
            </w:r>
          </w:p>
        </w:tc>
      </w:tr>
      <w:tr w:rsidR="00A41D97" w:rsidRPr="00AE1F83" w14:paraId="3B5CA37B" w14:textId="77777777" w:rsidTr="00826696">
        <w:tc>
          <w:tcPr>
            <w:tcW w:w="1448" w:type="dxa"/>
          </w:tcPr>
          <w:p w14:paraId="7ED814B8"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c)</w:t>
            </w:r>
          </w:p>
        </w:tc>
        <w:tc>
          <w:tcPr>
            <w:tcW w:w="5444" w:type="dxa"/>
            <w:gridSpan w:val="2"/>
          </w:tcPr>
          <w:p w14:paraId="429FDAF1" w14:textId="77777777" w:rsidR="00A41D97" w:rsidRPr="00AE1F83" w:rsidRDefault="00A41D97" w:rsidP="00826696">
            <w:pPr>
              <w:overflowPunct w:val="0"/>
              <w:autoSpaceDE w:val="0"/>
              <w:autoSpaceDN w:val="0"/>
              <w:adjustRightInd w:val="0"/>
              <w:jc w:val="both"/>
              <w:textAlignment w:val="baseline"/>
              <w:rPr>
                <w:rFonts w:cs="Arial"/>
                <w:iCs/>
                <w:szCs w:val="20"/>
                <w:lang w:eastAsia="sl-SI"/>
              </w:rPr>
            </w:pPr>
            <w:r w:rsidRPr="00AE1F83">
              <w:rPr>
                <w:rFonts w:cs="Arial"/>
                <w:szCs w:val="20"/>
                <w:lang w:eastAsia="sl-SI"/>
              </w:rPr>
              <w:t>administrativne posledice</w:t>
            </w:r>
          </w:p>
        </w:tc>
        <w:tc>
          <w:tcPr>
            <w:tcW w:w="2271" w:type="dxa"/>
            <w:vAlign w:val="center"/>
          </w:tcPr>
          <w:p w14:paraId="099F3263" w14:textId="77777777" w:rsidR="00A41D97" w:rsidRPr="00AE1F83" w:rsidRDefault="00A41D97" w:rsidP="00826696">
            <w:pPr>
              <w:overflowPunct w:val="0"/>
              <w:autoSpaceDE w:val="0"/>
              <w:autoSpaceDN w:val="0"/>
              <w:adjustRightInd w:val="0"/>
              <w:jc w:val="center"/>
              <w:textAlignment w:val="baseline"/>
              <w:rPr>
                <w:rFonts w:cs="Arial"/>
                <w:szCs w:val="20"/>
                <w:lang w:eastAsia="sl-SI"/>
              </w:rPr>
            </w:pPr>
            <w:r>
              <w:rPr>
                <w:rFonts w:cs="Arial"/>
                <w:szCs w:val="20"/>
                <w:lang w:eastAsia="sl-SI"/>
              </w:rPr>
              <w:t>DA</w:t>
            </w:r>
            <w:r w:rsidRPr="00714278">
              <w:rPr>
                <w:rFonts w:cs="Arial"/>
                <w:b/>
                <w:szCs w:val="20"/>
                <w:lang w:eastAsia="sl-SI"/>
              </w:rPr>
              <w:t>/NE</w:t>
            </w:r>
          </w:p>
        </w:tc>
      </w:tr>
      <w:tr w:rsidR="00A41D97" w:rsidRPr="00AE1F83" w14:paraId="1E02135C" w14:textId="77777777" w:rsidTr="00826696">
        <w:tc>
          <w:tcPr>
            <w:tcW w:w="1448" w:type="dxa"/>
          </w:tcPr>
          <w:p w14:paraId="6BF88344"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č)</w:t>
            </w:r>
          </w:p>
        </w:tc>
        <w:tc>
          <w:tcPr>
            <w:tcW w:w="5444" w:type="dxa"/>
            <w:gridSpan w:val="2"/>
          </w:tcPr>
          <w:p w14:paraId="37D0C2E3" w14:textId="77777777" w:rsidR="00A41D97" w:rsidRPr="00AE1F83" w:rsidRDefault="00A41D97" w:rsidP="00826696">
            <w:pPr>
              <w:overflowPunct w:val="0"/>
              <w:autoSpaceDE w:val="0"/>
              <w:autoSpaceDN w:val="0"/>
              <w:adjustRightInd w:val="0"/>
              <w:jc w:val="both"/>
              <w:textAlignment w:val="baseline"/>
              <w:rPr>
                <w:rFonts w:cs="Arial"/>
                <w:bCs/>
                <w:szCs w:val="20"/>
                <w:lang w:eastAsia="sl-SI"/>
              </w:rPr>
            </w:pPr>
            <w:r w:rsidRPr="00AE1F83">
              <w:rPr>
                <w:rFonts w:cs="Arial"/>
                <w:szCs w:val="20"/>
                <w:lang w:eastAsia="sl-SI"/>
              </w:rPr>
              <w:t>gospodarstvo, zlasti</w:t>
            </w:r>
            <w:r w:rsidRPr="00AE1F83">
              <w:rPr>
                <w:rFonts w:cs="Arial"/>
                <w:bCs/>
                <w:szCs w:val="20"/>
                <w:lang w:eastAsia="sl-SI"/>
              </w:rPr>
              <w:t xml:space="preserve"> mala in srednja podjetja ter konkurenčnost podjetij</w:t>
            </w:r>
          </w:p>
        </w:tc>
        <w:tc>
          <w:tcPr>
            <w:tcW w:w="2271" w:type="dxa"/>
            <w:vAlign w:val="center"/>
          </w:tcPr>
          <w:p w14:paraId="5ED1499E"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Pr>
                <w:rFonts w:cs="Arial"/>
                <w:szCs w:val="20"/>
                <w:lang w:eastAsia="sl-SI"/>
              </w:rPr>
              <w:t>DA</w:t>
            </w:r>
            <w:r w:rsidRPr="00714278">
              <w:rPr>
                <w:rFonts w:cs="Arial"/>
                <w:b/>
                <w:szCs w:val="20"/>
                <w:lang w:eastAsia="sl-SI"/>
              </w:rPr>
              <w:t>/NE</w:t>
            </w:r>
          </w:p>
        </w:tc>
      </w:tr>
      <w:tr w:rsidR="00A41D97" w:rsidRPr="00AE1F83" w14:paraId="46BCC38E" w14:textId="77777777" w:rsidTr="00826696">
        <w:tc>
          <w:tcPr>
            <w:tcW w:w="1448" w:type="dxa"/>
          </w:tcPr>
          <w:p w14:paraId="50AD658C"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d)</w:t>
            </w:r>
          </w:p>
        </w:tc>
        <w:tc>
          <w:tcPr>
            <w:tcW w:w="5444" w:type="dxa"/>
            <w:gridSpan w:val="2"/>
          </w:tcPr>
          <w:p w14:paraId="271D7D62" w14:textId="77777777" w:rsidR="00A41D97" w:rsidRPr="00AE1F83" w:rsidRDefault="00A41D97" w:rsidP="00826696">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okolje, vključno s prostorskimi in varstvenimi vidiki</w:t>
            </w:r>
          </w:p>
        </w:tc>
        <w:tc>
          <w:tcPr>
            <w:tcW w:w="2271" w:type="dxa"/>
            <w:vAlign w:val="center"/>
          </w:tcPr>
          <w:p w14:paraId="315FE40E"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Pr>
                <w:rFonts w:cs="Arial"/>
                <w:szCs w:val="20"/>
                <w:lang w:eastAsia="sl-SI"/>
              </w:rPr>
              <w:t>DA</w:t>
            </w:r>
            <w:r w:rsidRPr="00714278">
              <w:rPr>
                <w:rFonts w:cs="Arial"/>
                <w:b/>
                <w:szCs w:val="20"/>
                <w:lang w:eastAsia="sl-SI"/>
              </w:rPr>
              <w:t>/NE</w:t>
            </w:r>
          </w:p>
        </w:tc>
      </w:tr>
      <w:tr w:rsidR="00A41D97" w:rsidRPr="00AE1F83" w14:paraId="36563595" w14:textId="77777777" w:rsidTr="00826696">
        <w:tc>
          <w:tcPr>
            <w:tcW w:w="1448" w:type="dxa"/>
          </w:tcPr>
          <w:p w14:paraId="52A6E997"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e)</w:t>
            </w:r>
          </w:p>
        </w:tc>
        <w:tc>
          <w:tcPr>
            <w:tcW w:w="5444" w:type="dxa"/>
            <w:gridSpan w:val="2"/>
          </w:tcPr>
          <w:p w14:paraId="685C18E0" w14:textId="77777777" w:rsidR="00A41D97" w:rsidRPr="00AE1F83" w:rsidRDefault="00A41D97" w:rsidP="00826696">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socialno področje</w:t>
            </w:r>
          </w:p>
        </w:tc>
        <w:tc>
          <w:tcPr>
            <w:tcW w:w="2271" w:type="dxa"/>
            <w:vAlign w:val="center"/>
          </w:tcPr>
          <w:p w14:paraId="30332D1B"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Pr>
                <w:rFonts w:cs="Arial"/>
                <w:szCs w:val="20"/>
                <w:lang w:eastAsia="sl-SI"/>
              </w:rPr>
              <w:t>DA</w:t>
            </w:r>
            <w:r w:rsidRPr="00714278">
              <w:rPr>
                <w:rFonts w:cs="Arial"/>
                <w:b/>
                <w:szCs w:val="20"/>
                <w:lang w:eastAsia="sl-SI"/>
              </w:rPr>
              <w:t>/NE</w:t>
            </w:r>
          </w:p>
        </w:tc>
      </w:tr>
      <w:tr w:rsidR="00A41D97" w:rsidRPr="00AE1F83" w14:paraId="5AEFCF54" w14:textId="77777777" w:rsidTr="00826696">
        <w:tc>
          <w:tcPr>
            <w:tcW w:w="1448" w:type="dxa"/>
            <w:tcBorders>
              <w:bottom w:val="single" w:sz="4" w:space="0" w:color="auto"/>
            </w:tcBorders>
          </w:tcPr>
          <w:p w14:paraId="245267A1"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f)</w:t>
            </w:r>
          </w:p>
        </w:tc>
        <w:tc>
          <w:tcPr>
            <w:tcW w:w="5444" w:type="dxa"/>
            <w:gridSpan w:val="2"/>
            <w:tcBorders>
              <w:bottom w:val="single" w:sz="4" w:space="0" w:color="auto"/>
            </w:tcBorders>
          </w:tcPr>
          <w:p w14:paraId="085E3E71" w14:textId="77777777" w:rsidR="00A41D97" w:rsidRPr="00AE1F83" w:rsidRDefault="00A41D97" w:rsidP="00826696">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dokumente razvojnega načrtovanja:</w:t>
            </w:r>
          </w:p>
          <w:p w14:paraId="228E3C4F" w14:textId="77777777" w:rsidR="00A41D97" w:rsidRPr="00AE1F83" w:rsidRDefault="00A41D97" w:rsidP="00826696">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nacionalne dokumente razvojnega načrtovanja</w:t>
            </w:r>
          </w:p>
          <w:p w14:paraId="45AC7293" w14:textId="77777777" w:rsidR="00A41D97" w:rsidRPr="00AE1F83" w:rsidRDefault="00A41D97" w:rsidP="00826696">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razvojne politike na ravni programov po strukturi razvojne klasifikacije programskega proračuna</w:t>
            </w:r>
          </w:p>
          <w:p w14:paraId="03B43D02" w14:textId="77777777" w:rsidR="00A41D97" w:rsidRPr="00AE1F83" w:rsidRDefault="00A41D97" w:rsidP="00826696">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razvojne dokumente Evropske unije in mednarodnih organizacij</w:t>
            </w:r>
          </w:p>
        </w:tc>
        <w:tc>
          <w:tcPr>
            <w:tcW w:w="2271" w:type="dxa"/>
            <w:tcBorders>
              <w:bottom w:val="single" w:sz="4" w:space="0" w:color="auto"/>
            </w:tcBorders>
            <w:vAlign w:val="center"/>
          </w:tcPr>
          <w:p w14:paraId="349533C5"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Pr>
                <w:rFonts w:cs="Arial"/>
                <w:szCs w:val="20"/>
                <w:lang w:eastAsia="sl-SI"/>
              </w:rPr>
              <w:t>DA</w:t>
            </w:r>
            <w:r w:rsidRPr="00714278">
              <w:rPr>
                <w:rFonts w:cs="Arial"/>
                <w:b/>
                <w:szCs w:val="20"/>
                <w:lang w:eastAsia="sl-SI"/>
              </w:rPr>
              <w:t>/NE</w:t>
            </w:r>
          </w:p>
        </w:tc>
      </w:tr>
      <w:tr w:rsidR="00A41D97" w:rsidRPr="00AE1F83" w14:paraId="58C57D2E" w14:textId="77777777" w:rsidTr="00826696">
        <w:tc>
          <w:tcPr>
            <w:tcW w:w="9163" w:type="dxa"/>
            <w:gridSpan w:val="4"/>
            <w:tcBorders>
              <w:top w:val="single" w:sz="4" w:space="0" w:color="auto"/>
              <w:left w:val="single" w:sz="4" w:space="0" w:color="auto"/>
              <w:bottom w:val="single" w:sz="4" w:space="0" w:color="auto"/>
              <w:right w:val="single" w:sz="4" w:space="0" w:color="auto"/>
            </w:tcBorders>
          </w:tcPr>
          <w:p w14:paraId="3CF19D49" w14:textId="77777777" w:rsidR="00A41D97" w:rsidRPr="00AE1F83" w:rsidRDefault="00A41D97" w:rsidP="00826696">
            <w:pPr>
              <w:widowControl w:val="0"/>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 xml:space="preserve">7.a </w:t>
            </w:r>
            <w:r w:rsidRPr="001A5A95">
              <w:rPr>
                <w:rFonts w:cs="Arial"/>
                <w:b/>
                <w:szCs w:val="20"/>
                <w:lang w:eastAsia="sl-SI"/>
              </w:rPr>
              <w:t>Predstavitev ocene finančnih posledic nad 40.000 EUR:</w:t>
            </w:r>
          </w:p>
          <w:p w14:paraId="1C2BD635" w14:textId="7AD4BC37" w:rsidR="00A41D97" w:rsidRPr="00945C28" w:rsidRDefault="0056428F" w:rsidP="00945C28">
            <w:pPr>
              <w:widowControl w:val="0"/>
              <w:suppressAutoHyphens/>
              <w:overflowPunct w:val="0"/>
              <w:autoSpaceDE w:val="0"/>
              <w:autoSpaceDN w:val="0"/>
              <w:adjustRightInd w:val="0"/>
              <w:jc w:val="both"/>
              <w:textAlignment w:val="baseline"/>
              <w:outlineLvl w:val="3"/>
            </w:pPr>
            <w:r>
              <w:t>Investicija ne predstavlja o</w:t>
            </w:r>
            <w:r w:rsidR="00945C28" w:rsidRPr="00A83150">
              <w:t>bremenitv</w:t>
            </w:r>
            <w:r>
              <w:t>e</w:t>
            </w:r>
            <w:r w:rsidR="00945C28" w:rsidRPr="00A83150">
              <w:t xml:space="preserve"> za proračun</w:t>
            </w:r>
            <w:r>
              <w:t xml:space="preserve"> </w:t>
            </w:r>
            <w:r w:rsidR="00A83150" w:rsidRPr="008C56C0">
              <w:t>v letu 2025</w:t>
            </w:r>
            <w:r>
              <w:t xml:space="preserve">. Skladno s pogodbo št. </w:t>
            </w:r>
            <w:r w:rsidRPr="0056428F">
              <w:t>C2180-24-660017</w:t>
            </w:r>
            <w:r>
              <w:t xml:space="preserve"> o sofinanciranju investicije je</w:t>
            </w:r>
            <w:r w:rsidR="00945C28" w:rsidRPr="008C56C0">
              <w:t xml:space="preserve"> </w:t>
            </w:r>
            <w:r w:rsidR="00945C28" w:rsidRPr="00A83150">
              <w:t>Ministrstv</w:t>
            </w:r>
            <w:r>
              <w:t>o</w:t>
            </w:r>
            <w:r w:rsidR="00945C28" w:rsidRPr="00A83150">
              <w:t xml:space="preserve"> za gospodarstvo, turizem in šport</w:t>
            </w:r>
            <w:r>
              <w:t xml:space="preserve"> sofinanciralo upravičene stroške v višini </w:t>
            </w:r>
            <w:r w:rsidR="00BC3D96">
              <w:t>250.000 EUR, v celoti v letu 2024.</w:t>
            </w:r>
          </w:p>
        </w:tc>
      </w:tr>
    </w:tbl>
    <w:p w14:paraId="2B6023F4" w14:textId="77777777" w:rsidR="00A41D97" w:rsidRDefault="00A41D97" w:rsidP="00A41D97"/>
    <w:p w14:paraId="3375F83C" w14:textId="77777777" w:rsidR="009E63FB" w:rsidRDefault="009E63FB" w:rsidP="00A41D97"/>
    <w:p w14:paraId="37FB0EC9" w14:textId="77777777" w:rsidR="009E63FB" w:rsidRDefault="009E63FB" w:rsidP="00A41D97"/>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810"/>
        <w:gridCol w:w="1276"/>
        <w:gridCol w:w="567"/>
        <w:gridCol w:w="1417"/>
        <w:gridCol w:w="818"/>
        <w:gridCol w:w="665"/>
        <w:gridCol w:w="218"/>
        <w:gridCol w:w="1842"/>
      </w:tblGrid>
      <w:tr w:rsidR="00A41D97" w:rsidRPr="00AE1F83" w14:paraId="64DC1F9F" w14:textId="77777777" w:rsidTr="0082669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785D8D3" w14:textId="77777777" w:rsidR="00A41D97" w:rsidRPr="00AE1F83" w:rsidRDefault="00A41D97" w:rsidP="00826696">
            <w:pPr>
              <w:pageBreakBefore/>
              <w:widowControl w:val="0"/>
              <w:tabs>
                <w:tab w:val="left" w:pos="2340"/>
              </w:tabs>
              <w:ind w:left="142" w:hanging="142"/>
              <w:outlineLvl w:val="0"/>
              <w:rPr>
                <w:rFonts w:cs="Arial"/>
                <w:b/>
                <w:kern w:val="32"/>
                <w:szCs w:val="20"/>
                <w:lang w:eastAsia="sl-SI"/>
              </w:rPr>
            </w:pPr>
            <w:r w:rsidRPr="00AE1F83">
              <w:rPr>
                <w:rFonts w:cs="Arial"/>
                <w:b/>
                <w:kern w:val="32"/>
                <w:szCs w:val="20"/>
                <w:lang w:eastAsia="sl-SI"/>
              </w:rPr>
              <w:lastRenderedPageBreak/>
              <w:t>I. Ocena finančnih posledic, ki niso načrtovane v sprejetem proračunu</w:t>
            </w:r>
          </w:p>
        </w:tc>
      </w:tr>
      <w:tr w:rsidR="00A41D97" w:rsidRPr="00AE1F83" w14:paraId="02BEA61D" w14:textId="77777777" w:rsidTr="009E63FB">
        <w:trPr>
          <w:cantSplit/>
          <w:trHeight w:val="276"/>
        </w:trPr>
        <w:tc>
          <w:tcPr>
            <w:tcW w:w="2397" w:type="dxa"/>
            <w:gridSpan w:val="2"/>
            <w:tcBorders>
              <w:top w:val="single" w:sz="4" w:space="0" w:color="auto"/>
              <w:left w:val="single" w:sz="4" w:space="0" w:color="auto"/>
              <w:bottom w:val="single" w:sz="4" w:space="0" w:color="auto"/>
              <w:right w:val="single" w:sz="4" w:space="0" w:color="auto"/>
            </w:tcBorders>
            <w:vAlign w:val="center"/>
          </w:tcPr>
          <w:p w14:paraId="6BB5F219" w14:textId="77777777" w:rsidR="00A41D97" w:rsidRPr="00AE1F83" w:rsidRDefault="00A41D97" w:rsidP="00826696">
            <w:pPr>
              <w:widowControl w:val="0"/>
              <w:ind w:left="-122" w:right="-112"/>
              <w:jc w:val="center"/>
              <w:rPr>
                <w:rFonts w:cs="Arial"/>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E159308" w14:textId="77777777" w:rsidR="00A41D97" w:rsidRPr="00AE1F83" w:rsidRDefault="00A41D97" w:rsidP="00826696">
            <w:pPr>
              <w:widowControl w:val="0"/>
              <w:jc w:val="center"/>
              <w:rPr>
                <w:rFonts w:cs="Arial"/>
                <w:szCs w:val="20"/>
              </w:rPr>
            </w:pPr>
            <w:r w:rsidRPr="00AE1F83">
              <w:rPr>
                <w:rFonts w:cs="Arial"/>
                <w:szCs w:val="20"/>
              </w:rPr>
              <w:t>Tekoče leto (t)</w:t>
            </w:r>
          </w:p>
        </w:tc>
        <w:tc>
          <w:tcPr>
            <w:tcW w:w="1417" w:type="dxa"/>
            <w:tcBorders>
              <w:top w:val="single" w:sz="4" w:space="0" w:color="auto"/>
              <w:left w:val="single" w:sz="4" w:space="0" w:color="auto"/>
              <w:bottom w:val="single" w:sz="4" w:space="0" w:color="auto"/>
              <w:right w:val="single" w:sz="4" w:space="0" w:color="auto"/>
            </w:tcBorders>
            <w:vAlign w:val="center"/>
          </w:tcPr>
          <w:p w14:paraId="5CB66DC0" w14:textId="77777777" w:rsidR="00A41D97" w:rsidRPr="00AE1F83" w:rsidRDefault="00A41D97" w:rsidP="00826696">
            <w:pPr>
              <w:widowControl w:val="0"/>
              <w:jc w:val="center"/>
              <w:rPr>
                <w:rFonts w:cs="Arial"/>
                <w:szCs w:val="20"/>
              </w:rPr>
            </w:pPr>
            <w:r w:rsidRPr="00AE1F83">
              <w:rPr>
                <w:rFonts w:cs="Arial"/>
                <w:szCs w:val="20"/>
              </w:rPr>
              <w:t>t + 1</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D9D4267" w14:textId="77777777" w:rsidR="00A41D97" w:rsidRPr="00AE1F83" w:rsidRDefault="00A41D97" w:rsidP="00826696">
            <w:pPr>
              <w:widowControl w:val="0"/>
              <w:jc w:val="center"/>
              <w:rPr>
                <w:rFonts w:cs="Arial"/>
                <w:szCs w:val="20"/>
              </w:rPr>
            </w:pPr>
            <w:r w:rsidRPr="00AE1F83">
              <w:rPr>
                <w:rFonts w:cs="Arial"/>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75095995" w14:textId="77777777" w:rsidR="00A41D97" w:rsidRPr="00AE1F83" w:rsidRDefault="00A41D97" w:rsidP="00826696">
            <w:pPr>
              <w:widowControl w:val="0"/>
              <w:jc w:val="center"/>
              <w:rPr>
                <w:rFonts w:cs="Arial"/>
                <w:szCs w:val="20"/>
              </w:rPr>
            </w:pPr>
            <w:r w:rsidRPr="00AE1F83">
              <w:rPr>
                <w:rFonts w:cs="Arial"/>
                <w:szCs w:val="20"/>
              </w:rPr>
              <w:t>t + 3</w:t>
            </w:r>
          </w:p>
        </w:tc>
      </w:tr>
      <w:tr w:rsidR="00A41D97" w:rsidRPr="00AE1F83" w14:paraId="57378927" w14:textId="77777777" w:rsidTr="009E63FB">
        <w:trPr>
          <w:cantSplit/>
          <w:trHeight w:val="423"/>
        </w:trPr>
        <w:tc>
          <w:tcPr>
            <w:tcW w:w="2397" w:type="dxa"/>
            <w:gridSpan w:val="2"/>
            <w:tcBorders>
              <w:top w:val="single" w:sz="4" w:space="0" w:color="auto"/>
              <w:left w:val="single" w:sz="4" w:space="0" w:color="auto"/>
              <w:bottom w:val="single" w:sz="4" w:space="0" w:color="auto"/>
              <w:right w:val="single" w:sz="4" w:space="0" w:color="auto"/>
            </w:tcBorders>
            <w:vAlign w:val="center"/>
          </w:tcPr>
          <w:p w14:paraId="66F7591C" w14:textId="77777777" w:rsidR="00A41D97" w:rsidRPr="00AE1F83" w:rsidRDefault="00A41D97" w:rsidP="00826696">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državnega proračuna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A227851"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576E908B"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7AC0B86" w14:textId="77777777" w:rsidR="00A41D97" w:rsidRPr="00AE1F83" w:rsidRDefault="00A41D97" w:rsidP="00826696">
            <w:pPr>
              <w:widowControl w:val="0"/>
              <w:tabs>
                <w:tab w:val="left" w:pos="360"/>
              </w:tabs>
              <w:jc w:val="center"/>
              <w:outlineLvl w:val="0"/>
              <w:rPr>
                <w:rFonts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2E42E427" w14:textId="77777777" w:rsidR="00A41D97" w:rsidRPr="00AE1F83" w:rsidRDefault="00A41D97" w:rsidP="00826696">
            <w:pPr>
              <w:widowControl w:val="0"/>
              <w:tabs>
                <w:tab w:val="left" w:pos="360"/>
              </w:tabs>
              <w:jc w:val="center"/>
              <w:outlineLvl w:val="0"/>
              <w:rPr>
                <w:rFonts w:cs="Arial"/>
                <w:kern w:val="32"/>
                <w:szCs w:val="20"/>
                <w:lang w:eastAsia="sl-SI"/>
              </w:rPr>
            </w:pPr>
          </w:p>
        </w:tc>
      </w:tr>
      <w:tr w:rsidR="00A41D97" w:rsidRPr="00AE1F83" w14:paraId="121F2437" w14:textId="77777777" w:rsidTr="009E63FB">
        <w:trPr>
          <w:cantSplit/>
          <w:trHeight w:val="423"/>
        </w:trPr>
        <w:tc>
          <w:tcPr>
            <w:tcW w:w="2397" w:type="dxa"/>
            <w:gridSpan w:val="2"/>
            <w:tcBorders>
              <w:top w:val="single" w:sz="4" w:space="0" w:color="auto"/>
              <w:left w:val="single" w:sz="4" w:space="0" w:color="auto"/>
              <w:bottom w:val="single" w:sz="4" w:space="0" w:color="auto"/>
              <w:right w:val="single" w:sz="4" w:space="0" w:color="auto"/>
            </w:tcBorders>
            <w:vAlign w:val="center"/>
          </w:tcPr>
          <w:p w14:paraId="089586F8" w14:textId="77777777" w:rsidR="00A41D97" w:rsidRPr="00AE1F83" w:rsidRDefault="00A41D97" w:rsidP="00826696">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občinskih proračunov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B679DDA"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011F9229"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336D9FB" w14:textId="77777777" w:rsidR="00A41D97" w:rsidRPr="00AE1F83" w:rsidRDefault="00A41D97" w:rsidP="00826696">
            <w:pPr>
              <w:widowControl w:val="0"/>
              <w:tabs>
                <w:tab w:val="left" w:pos="360"/>
              </w:tabs>
              <w:jc w:val="center"/>
              <w:outlineLvl w:val="0"/>
              <w:rPr>
                <w:rFonts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5A5536AB" w14:textId="77777777" w:rsidR="00A41D97" w:rsidRPr="00AE1F83" w:rsidRDefault="00A41D97" w:rsidP="00826696">
            <w:pPr>
              <w:widowControl w:val="0"/>
              <w:tabs>
                <w:tab w:val="left" w:pos="360"/>
              </w:tabs>
              <w:jc w:val="center"/>
              <w:outlineLvl w:val="0"/>
              <w:rPr>
                <w:rFonts w:cs="Arial"/>
                <w:kern w:val="32"/>
                <w:szCs w:val="20"/>
                <w:lang w:eastAsia="sl-SI"/>
              </w:rPr>
            </w:pPr>
          </w:p>
        </w:tc>
      </w:tr>
      <w:tr w:rsidR="00A41D97" w:rsidRPr="00AE1F83" w14:paraId="6F1619F9" w14:textId="77777777" w:rsidTr="009E63FB">
        <w:trPr>
          <w:cantSplit/>
          <w:trHeight w:val="423"/>
        </w:trPr>
        <w:tc>
          <w:tcPr>
            <w:tcW w:w="2397" w:type="dxa"/>
            <w:gridSpan w:val="2"/>
            <w:tcBorders>
              <w:top w:val="single" w:sz="4" w:space="0" w:color="auto"/>
              <w:left w:val="single" w:sz="4" w:space="0" w:color="auto"/>
              <w:bottom w:val="single" w:sz="4" w:space="0" w:color="auto"/>
              <w:right w:val="single" w:sz="4" w:space="0" w:color="auto"/>
            </w:tcBorders>
            <w:vAlign w:val="center"/>
          </w:tcPr>
          <w:p w14:paraId="4FBD04EE" w14:textId="77777777" w:rsidR="00A41D97" w:rsidRPr="00AE1F83" w:rsidRDefault="00A41D97" w:rsidP="00826696">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odhodkov državnega proračuna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1730C15" w14:textId="77777777" w:rsidR="00A41D97" w:rsidRPr="00AE1F83" w:rsidRDefault="00A41D97" w:rsidP="00826696">
            <w:pPr>
              <w:widowControl w:val="0"/>
              <w:jc w:val="center"/>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5A35180" w14:textId="77777777" w:rsidR="00A41D97" w:rsidRPr="00AE1F83" w:rsidRDefault="00A41D97" w:rsidP="00826696">
            <w:pPr>
              <w:widowControl w:val="0"/>
              <w:jc w:val="center"/>
              <w:rPr>
                <w:rFonts w:cs="Arial"/>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57A8D77" w14:textId="77777777" w:rsidR="00A41D97" w:rsidRPr="00AE1F83" w:rsidRDefault="00A41D97" w:rsidP="00826696">
            <w:pPr>
              <w:widowControl w:val="0"/>
              <w:jc w:val="center"/>
              <w:rPr>
                <w:rFonts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991F2A2" w14:textId="77777777" w:rsidR="00A41D97" w:rsidRPr="00AE1F83" w:rsidRDefault="00A41D97" w:rsidP="00826696">
            <w:pPr>
              <w:widowControl w:val="0"/>
              <w:jc w:val="center"/>
              <w:rPr>
                <w:rFonts w:cs="Arial"/>
                <w:szCs w:val="20"/>
              </w:rPr>
            </w:pPr>
          </w:p>
        </w:tc>
      </w:tr>
      <w:tr w:rsidR="00A41D97" w:rsidRPr="00AE1F83" w14:paraId="6B2F1D50" w14:textId="77777777" w:rsidTr="009E63FB">
        <w:trPr>
          <w:cantSplit/>
          <w:trHeight w:val="623"/>
        </w:trPr>
        <w:tc>
          <w:tcPr>
            <w:tcW w:w="2397" w:type="dxa"/>
            <w:gridSpan w:val="2"/>
            <w:tcBorders>
              <w:top w:val="single" w:sz="4" w:space="0" w:color="auto"/>
              <w:left w:val="single" w:sz="4" w:space="0" w:color="auto"/>
              <w:bottom w:val="single" w:sz="4" w:space="0" w:color="auto"/>
              <w:right w:val="single" w:sz="4" w:space="0" w:color="auto"/>
            </w:tcBorders>
            <w:vAlign w:val="center"/>
          </w:tcPr>
          <w:p w14:paraId="3DEF5FAA" w14:textId="77777777" w:rsidR="00A41D97" w:rsidRPr="00AE1F83" w:rsidRDefault="00A41D97" w:rsidP="00826696">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odhodkov občinskih proračunov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35E07D" w14:textId="77777777" w:rsidR="00A41D97" w:rsidRPr="00AE1F83" w:rsidRDefault="00A41D97" w:rsidP="00826696">
            <w:pPr>
              <w:widowControl w:val="0"/>
              <w:jc w:val="center"/>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4F1EC2E" w14:textId="77777777" w:rsidR="00A41D97" w:rsidRPr="00AE1F83" w:rsidRDefault="00A41D97" w:rsidP="00826696">
            <w:pPr>
              <w:widowControl w:val="0"/>
              <w:jc w:val="center"/>
              <w:rPr>
                <w:rFonts w:cs="Arial"/>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FFE9992" w14:textId="77777777" w:rsidR="00A41D97" w:rsidRPr="00AE1F83" w:rsidRDefault="00A41D97" w:rsidP="00826696">
            <w:pPr>
              <w:widowControl w:val="0"/>
              <w:jc w:val="center"/>
              <w:rPr>
                <w:rFonts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5564F5A" w14:textId="77777777" w:rsidR="00A41D97" w:rsidRPr="00AE1F83" w:rsidRDefault="00A41D97" w:rsidP="00826696">
            <w:pPr>
              <w:widowControl w:val="0"/>
              <w:jc w:val="center"/>
              <w:rPr>
                <w:rFonts w:cs="Arial"/>
                <w:szCs w:val="20"/>
              </w:rPr>
            </w:pPr>
          </w:p>
        </w:tc>
      </w:tr>
      <w:tr w:rsidR="00A41D97" w:rsidRPr="00AE1F83" w14:paraId="75FF1E23" w14:textId="77777777" w:rsidTr="009E63FB">
        <w:trPr>
          <w:cantSplit/>
          <w:trHeight w:val="423"/>
        </w:trPr>
        <w:tc>
          <w:tcPr>
            <w:tcW w:w="2397" w:type="dxa"/>
            <w:gridSpan w:val="2"/>
            <w:tcBorders>
              <w:top w:val="single" w:sz="4" w:space="0" w:color="auto"/>
              <w:left w:val="single" w:sz="4" w:space="0" w:color="auto"/>
              <w:bottom w:val="single" w:sz="4" w:space="0" w:color="auto"/>
              <w:right w:val="single" w:sz="4" w:space="0" w:color="auto"/>
            </w:tcBorders>
            <w:vAlign w:val="center"/>
          </w:tcPr>
          <w:p w14:paraId="09847C4E" w14:textId="77777777" w:rsidR="00A41D97" w:rsidRPr="00AE1F83" w:rsidRDefault="00A41D97" w:rsidP="00826696">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obveznosti za druga javnofinančna sredstva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AA161BA"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5C2EE88C"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E9C23BF" w14:textId="77777777" w:rsidR="00A41D97" w:rsidRPr="00AE1F83" w:rsidRDefault="00A41D97" w:rsidP="00826696">
            <w:pPr>
              <w:widowControl w:val="0"/>
              <w:tabs>
                <w:tab w:val="left" w:pos="360"/>
              </w:tabs>
              <w:jc w:val="center"/>
              <w:outlineLvl w:val="0"/>
              <w:rPr>
                <w:rFonts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1714048C" w14:textId="77777777" w:rsidR="00A41D97" w:rsidRPr="00AE1F83" w:rsidRDefault="00A41D97" w:rsidP="00826696">
            <w:pPr>
              <w:widowControl w:val="0"/>
              <w:tabs>
                <w:tab w:val="left" w:pos="360"/>
              </w:tabs>
              <w:jc w:val="center"/>
              <w:outlineLvl w:val="0"/>
              <w:rPr>
                <w:rFonts w:cs="Arial"/>
                <w:kern w:val="32"/>
                <w:szCs w:val="20"/>
                <w:lang w:eastAsia="sl-SI"/>
              </w:rPr>
            </w:pPr>
          </w:p>
        </w:tc>
      </w:tr>
      <w:tr w:rsidR="00A41D97" w:rsidRPr="00AE1F83" w14:paraId="0442D6AD" w14:textId="77777777" w:rsidTr="0082669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7341628" w14:textId="77777777" w:rsidR="00A41D97" w:rsidRPr="00AE1F83" w:rsidRDefault="00A41D97" w:rsidP="00826696">
            <w:pPr>
              <w:widowControl w:val="0"/>
              <w:tabs>
                <w:tab w:val="left" w:pos="2340"/>
              </w:tabs>
              <w:ind w:left="142" w:hanging="142"/>
              <w:outlineLvl w:val="0"/>
              <w:rPr>
                <w:rFonts w:cs="Arial"/>
                <w:b/>
                <w:kern w:val="32"/>
                <w:szCs w:val="20"/>
                <w:lang w:eastAsia="sl-SI"/>
              </w:rPr>
            </w:pPr>
            <w:r w:rsidRPr="00AE1F83">
              <w:rPr>
                <w:rFonts w:cs="Arial"/>
                <w:b/>
                <w:kern w:val="32"/>
                <w:szCs w:val="20"/>
                <w:lang w:eastAsia="sl-SI"/>
              </w:rPr>
              <w:t>II. Finančne posledice za državni proračun</w:t>
            </w:r>
          </w:p>
        </w:tc>
      </w:tr>
      <w:tr w:rsidR="00A41D97" w:rsidRPr="00AE1F83" w14:paraId="0B8DA808" w14:textId="77777777" w:rsidTr="0082669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3324BAB" w14:textId="77777777" w:rsidR="00A41D97" w:rsidRPr="00AE1F83" w:rsidRDefault="00A41D97" w:rsidP="00826696">
            <w:pPr>
              <w:widowControl w:val="0"/>
              <w:tabs>
                <w:tab w:val="left" w:pos="2340"/>
              </w:tabs>
              <w:ind w:left="142" w:hanging="142"/>
              <w:outlineLvl w:val="0"/>
              <w:rPr>
                <w:rFonts w:cs="Arial"/>
                <w:b/>
                <w:kern w:val="32"/>
                <w:szCs w:val="20"/>
                <w:lang w:eastAsia="sl-SI"/>
              </w:rPr>
            </w:pPr>
            <w:r w:rsidRPr="00AE1F83">
              <w:rPr>
                <w:rFonts w:cs="Arial"/>
                <w:b/>
                <w:kern w:val="32"/>
                <w:szCs w:val="20"/>
                <w:lang w:eastAsia="sl-SI"/>
              </w:rPr>
              <w:t>II.a Pravice porabe za izvedbo predlaganih rešitev so zagotovljene:</w:t>
            </w:r>
          </w:p>
        </w:tc>
      </w:tr>
      <w:tr w:rsidR="00A41D97" w:rsidRPr="00AE1F83" w14:paraId="46FB2925" w14:textId="77777777" w:rsidTr="00146C13">
        <w:trPr>
          <w:cantSplit/>
          <w:trHeight w:val="100"/>
        </w:trPr>
        <w:tc>
          <w:tcPr>
            <w:tcW w:w="1587" w:type="dxa"/>
            <w:tcBorders>
              <w:top w:val="single" w:sz="4" w:space="0" w:color="auto"/>
              <w:left w:val="single" w:sz="4" w:space="0" w:color="auto"/>
              <w:bottom w:val="single" w:sz="4" w:space="0" w:color="auto"/>
              <w:right w:val="single" w:sz="4" w:space="0" w:color="auto"/>
            </w:tcBorders>
            <w:vAlign w:val="center"/>
          </w:tcPr>
          <w:p w14:paraId="5473E444" w14:textId="77777777" w:rsidR="00A41D97" w:rsidRPr="00AE1F83" w:rsidRDefault="00A41D97" w:rsidP="00826696">
            <w:pPr>
              <w:widowControl w:val="0"/>
              <w:jc w:val="center"/>
              <w:rPr>
                <w:rFonts w:cs="Arial"/>
                <w:szCs w:val="20"/>
              </w:rPr>
            </w:pPr>
            <w:r w:rsidRPr="00AE1F83">
              <w:rPr>
                <w:rFonts w:cs="Arial"/>
                <w:szCs w:val="20"/>
              </w:rPr>
              <w:t xml:space="preserve">Ime proračunskega uporabnika </w:t>
            </w:r>
          </w:p>
        </w:tc>
        <w:tc>
          <w:tcPr>
            <w:tcW w:w="2086" w:type="dxa"/>
            <w:gridSpan w:val="2"/>
            <w:tcBorders>
              <w:top w:val="single" w:sz="4" w:space="0" w:color="auto"/>
              <w:left w:val="single" w:sz="4" w:space="0" w:color="auto"/>
              <w:bottom w:val="single" w:sz="4" w:space="0" w:color="auto"/>
              <w:right w:val="single" w:sz="4" w:space="0" w:color="auto"/>
            </w:tcBorders>
            <w:vAlign w:val="center"/>
          </w:tcPr>
          <w:p w14:paraId="7D08E8BB" w14:textId="77777777" w:rsidR="00A41D97" w:rsidRPr="00AE1F83" w:rsidRDefault="00A41D97" w:rsidP="00826696">
            <w:pPr>
              <w:widowControl w:val="0"/>
              <w:jc w:val="center"/>
              <w:rPr>
                <w:rFonts w:cs="Arial"/>
                <w:szCs w:val="20"/>
              </w:rPr>
            </w:pPr>
            <w:r w:rsidRPr="00AE1F83">
              <w:rPr>
                <w:rFonts w:cs="Arial"/>
                <w:szCs w:val="20"/>
              </w:rPr>
              <w:t>Šifra in naziv ukrepa, projekta</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9D53A94" w14:textId="77777777" w:rsidR="00A41D97" w:rsidRPr="00AE1F83" w:rsidRDefault="00A41D97" w:rsidP="00826696">
            <w:pPr>
              <w:widowControl w:val="0"/>
              <w:jc w:val="center"/>
              <w:rPr>
                <w:rFonts w:cs="Arial"/>
                <w:szCs w:val="20"/>
              </w:rPr>
            </w:pPr>
            <w:r w:rsidRPr="00AE1F83">
              <w:rPr>
                <w:rFonts w:cs="Arial"/>
                <w:szCs w:val="20"/>
              </w:rPr>
              <w:t>Šifra in naziv proračunske postavke</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435284A" w14:textId="77777777" w:rsidR="00A41D97" w:rsidRPr="00AE1F83" w:rsidRDefault="00A41D97" w:rsidP="00826696">
            <w:pPr>
              <w:widowControl w:val="0"/>
              <w:jc w:val="center"/>
              <w:rPr>
                <w:rFonts w:cs="Arial"/>
                <w:szCs w:val="20"/>
              </w:rPr>
            </w:pPr>
            <w:r w:rsidRPr="00AE1F83">
              <w:rPr>
                <w:rFonts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665787A1" w14:textId="77777777" w:rsidR="00A41D97" w:rsidRPr="00AE1F83" w:rsidRDefault="00A41D97" w:rsidP="00826696">
            <w:pPr>
              <w:widowControl w:val="0"/>
              <w:jc w:val="center"/>
              <w:rPr>
                <w:rFonts w:cs="Arial"/>
                <w:szCs w:val="20"/>
              </w:rPr>
            </w:pPr>
            <w:r w:rsidRPr="00AE1F83">
              <w:rPr>
                <w:rFonts w:cs="Arial"/>
                <w:szCs w:val="20"/>
              </w:rPr>
              <w:t>Znesek za t + 1</w:t>
            </w:r>
          </w:p>
        </w:tc>
      </w:tr>
      <w:tr w:rsidR="00A41D97" w:rsidRPr="00AE1F83" w14:paraId="6211119D" w14:textId="77777777" w:rsidTr="00BC3D96">
        <w:trPr>
          <w:cantSplit/>
          <w:trHeight w:val="328"/>
        </w:trPr>
        <w:tc>
          <w:tcPr>
            <w:tcW w:w="1587" w:type="dxa"/>
            <w:tcBorders>
              <w:top w:val="single" w:sz="4" w:space="0" w:color="auto"/>
              <w:left w:val="single" w:sz="4" w:space="0" w:color="auto"/>
              <w:bottom w:val="single" w:sz="4" w:space="0" w:color="auto"/>
              <w:right w:val="single" w:sz="4" w:space="0" w:color="auto"/>
            </w:tcBorders>
            <w:shd w:val="clear" w:color="auto" w:fill="auto"/>
          </w:tcPr>
          <w:p w14:paraId="055E9106" w14:textId="77777777" w:rsidR="00395685" w:rsidRDefault="00395685" w:rsidP="006B5D32">
            <w:pPr>
              <w:widowControl w:val="0"/>
              <w:tabs>
                <w:tab w:val="left" w:pos="360"/>
              </w:tabs>
              <w:jc w:val="center"/>
              <w:outlineLvl w:val="0"/>
              <w:rPr>
                <w:rFonts w:cs="Arial"/>
                <w:bCs/>
                <w:kern w:val="32"/>
                <w:szCs w:val="20"/>
                <w:lang w:eastAsia="sl-SI"/>
              </w:rPr>
            </w:pPr>
            <w:r>
              <w:rPr>
                <w:rFonts w:cs="Arial"/>
                <w:bCs/>
                <w:kern w:val="32"/>
                <w:szCs w:val="20"/>
                <w:lang w:eastAsia="sl-SI"/>
              </w:rPr>
              <w:t xml:space="preserve">2180 </w:t>
            </w:r>
          </w:p>
          <w:p w14:paraId="2C663B5F" w14:textId="3608A995" w:rsidR="00A41D97" w:rsidRPr="00EA7295" w:rsidRDefault="00A41D97" w:rsidP="006B5D32">
            <w:pPr>
              <w:widowControl w:val="0"/>
              <w:tabs>
                <w:tab w:val="left" w:pos="360"/>
              </w:tabs>
              <w:jc w:val="center"/>
              <w:outlineLvl w:val="0"/>
              <w:rPr>
                <w:rFonts w:cs="Arial"/>
                <w:bCs/>
                <w:kern w:val="32"/>
                <w:szCs w:val="20"/>
                <w:highlight w:val="yellow"/>
                <w:lang w:eastAsia="sl-SI"/>
              </w:rPr>
            </w:pPr>
            <w:r w:rsidRPr="008D5C5C">
              <w:rPr>
                <w:rFonts w:cs="Arial"/>
                <w:bCs/>
                <w:kern w:val="32"/>
                <w:szCs w:val="20"/>
                <w:lang w:eastAsia="sl-SI"/>
              </w:rPr>
              <w:t>Ministrstvo za gospodarstvo, turizem in šport</w:t>
            </w:r>
          </w:p>
        </w:tc>
        <w:tc>
          <w:tcPr>
            <w:tcW w:w="2086" w:type="dxa"/>
            <w:gridSpan w:val="2"/>
            <w:tcBorders>
              <w:top w:val="nil"/>
              <w:left w:val="single" w:sz="4" w:space="0" w:color="auto"/>
              <w:bottom w:val="single" w:sz="4" w:space="0" w:color="auto"/>
              <w:right w:val="single" w:sz="4" w:space="0" w:color="auto"/>
            </w:tcBorders>
            <w:shd w:val="clear" w:color="auto" w:fill="auto"/>
            <w:vAlign w:val="center"/>
          </w:tcPr>
          <w:p w14:paraId="3D898AE2" w14:textId="4737D3DD" w:rsidR="00BC3D96" w:rsidRPr="00BC3D96" w:rsidRDefault="00BC3D96" w:rsidP="00BC3D96">
            <w:pPr>
              <w:spacing w:line="240" w:lineRule="auto"/>
              <w:jc w:val="center"/>
              <w:rPr>
                <w:rFonts w:cs="Arial"/>
                <w:szCs w:val="20"/>
                <w:lang w:eastAsia="sl-SI"/>
              </w:rPr>
            </w:pPr>
            <w:r w:rsidRPr="00BC3D96">
              <w:rPr>
                <w:rFonts w:cs="Arial"/>
                <w:szCs w:val="20"/>
                <w:lang w:eastAsia="sl-SI"/>
              </w:rPr>
              <w:t>2180-24-6612</w:t>
            </w:r>
          </w:p>
          <w:p w14:paraId="69007790" w14:textId="23F83988" w:rsidR="00A41D97" w:rsidRPr="00BC3D96" w:rsidRDefault="00BC3D96" w:rsidP="00BC3D96">
            <w:pPr>
              <w:spacing w:line="240" w:lineRule="auto"/>
              <w:jc w:val="center"/>
              <w:rPr>
                <w:rFonts w:cs="Arial"/>
                <w:szCs w:val="20"/>
                <w:lang w:eastAsia="sl-SI"/>
              </w:rPr>
            </w:pPr>
            <w:r w:rsidRPr="00BC3D96">
              <w:rPr>
                <w:rFonts w:cs="Arial"/>
                <w:szCs w:val="20"/>
                <w:lang w:eastAsia="sl-SI"/>
              </w:rPr>
              <w:t xml:space="preserve">Izgradnja Športnega parka Franja Malgaja Šentjur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5FE0775" w14:textId="3AB065C2" w:rsidR="006B5D32" w:rsidRDefault="006B5D32" w:rsidP="008C56C0">
            <w:pPr>
              <w:spacing w:line="240" w:lineRule="auto"/>
              <w:jc w:val="center"/>
              <w:rPr>
                <w:rFonts w:cs="Arial"/>
                <w:szCs w:val="20"/>
              </w:rPr>
            </w:pPr>
            <w:r>
              <w:rPr>
                <w:rFonts w:cs="Arial"/>
                <w:szCs w:val="20"/>
              </w:rPr>
              <w:t>231695</w:t>
            </w:r>
          </w:p>
          <w:p w14:paraId="0DB2810D" w14:textId="3D70FF54" w:rsidR="00A41D97" w:rsidRPr="00AE1F83" w:rsidRDefault="006B5D32" w:rsidP="008C56C0">
            <w:pPr>
              <w:widowControl w:val="0"/>
              <w:tabs>
                <w:tab w:val="left" w:pos="360"/>
              </w:tabs>
              <w:jc w:val="center"/>
              <w:outlineLvl w:val="0"/>
              <w:rPr>
                <w:rFonts w:cs="Arial"/>
                <w:bCs/>
                <w:kern w:val="32"/>
                <w:szCs w:val="20"/>
                <w:lang w:eastAsia="sl-SI"/>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40D9748" w14:textId="5A3AC80E" w:rsidR="00A41D97" w:rsidRPr="00AE1F83" w:rsidRDefault="00A41D97" w:rsidP="006B5D32">
            <w:pPr>
              <w:widowControl w:val="0"/>
              <w:tabs>
                <w:tab w:val="left" w:pos="360"/>
              </w:tabs>
              <w:jc w:val="center"/>
              <w:outlineLvl w:val="0"/>
              <w:rPr>
                <w:rFonts w:cs="Arial"/>
                <w:bCs/>
                <w:kern w:val="32"/>
                <w:szCs w:val="20"/>
                <w:lang w:eastAsia="sl-SI"/>
              </w:rPr>
            </w:pPr>
            <w:r w:rsidRPr="001A5A95">
              <w:rPr>
                <w:rFonts w:cs="Arial"/>
                <w:bCs/>
                <w:kern w:val="32"/>
                <w:szCs w:val="20"/>
                <w:lang w:eastAsia="sl-SI"/>
              </w:rPr>
              <w:t>0,00</w:t>
            </w:r>
            <w:r w:rsidR="006B5D32" w:rsidRPr="001A5A95">
              <w:rPr>
                <w:rFonts w:cs="Arial"/>
                <w:bCs/>
                <w:kern w:val="32"/>
                <w:szCs w:val="20"/>
                <w:lang w:eastAsia="sl-SI"/>
              </w:rPr>
              <w:t xml:space="preserve"> EUR</w:t>
            </w:r>
          </w:p>
        </w:tc>
        <w:tc>
          <w:tcPr>
            <w:tcW w:w="1842" w:type="dxa"/>
            <w:tcBorders>
              <w:top w:val="single" w:sz="4" w:space="0" w:color="auto"/>
              <w:left w:val="single" w:sz="4" w:space="0" w:color="auto"/>
              <w:bottom w:val="single" w:sz="4" w:space="0" w:color="auto"/>
              <w:right w:val="single" w:sz="4" w:space="0" w:color="auto"/>
            </w:tcBorders>
            <w:vAlign w:val="center"/>
          </w:tcPr>
          <w:p w14:paraId="68716A8A" w14:textId="65A734CF" w:rsidR="00A41D97" w:rsidRPr="00AE1F83" w:rsidRDefault="00A41D97" w:rsidP="006B5D32">
            <w:pPr>
              <w:widowControl w:val="0"/>
              <w:tabs>
                <w:tab w:val="left" w:pos="360"/>
              </w:tabs>
              <w:jc w:val="center"/>
              <w:outlineLvl w:val="0"/>
              <w:rPr>
                <w:rFonts w:cs="Arial"/>
                <w:bCs/>
                <w:kern w:val="32"/>
                <w:szCs w:val="20"/>
                <w:lang w:eastAsia="sl-SI"/>
              </w:rPr>
            </w:pPr>
            <w:r>
              <w:rPr>
                <w:rFonts w:cs="Arial"/>
                <w:bCs/>
                <w:kern w:val="32"/>
                <w:szCs w:val="20"/>
                <w:lang w:eastAsia="sl-SI"/>
              </w:rPr>
              <w:t>0,00</w:t>
            </w:r>
            <w:r w:rsidR="006B5D32">
              <w:rPr>
                <w:rFonts w:cs="Arial"/>
                <w:bCs/>
                <w:kern w:val="32"/>
                <w:szCs w:val="20"/>
                <w:lang w:eastAsia="sl-SI"/>
              </w:rPr>
              <w:t xml:space="preserve"> EUR</w:t>
            </w:r>
          </w:p>
        </w:tc>
      </w:tr>
      <w:tr w:rsidR="00345248" w:rsidRPr="00AE1F83" w14:paraId="4DC5F2F0" w14:textId="77777777" w:rsidTr="008C56C0">
        <w:trPr>
          <w:cantSplit/>
          <w:trHeight w:val="95"/>
        </w:trPr>
        <w:tc>
          <w:tcPr>
            <w:tcW w:w="5657" w:type="dxa"/>
            <w:gridSpan w:val="5"/>
            <w:tcBorders>
              <w:top w:val="single" w:sz="4" w:space="0" w:color="auto"/>
              <w:left w:val="single" w:sz="4" w:space="0" w:color="auto"/>
              <w:bottom w:val="single" w:sz="4" w:space="0" w:color="auto"/>
              <w:right w:val="single" w:sz="4" w:space="0" w:color="auto"/>
            </w:tcBorders>
          </w:tcPr>
          <w:p w14:paraId="5A36AAC6" w14:textId="77777777" w:rsidR="00345248" w:rsidRDefault="00345248" w:rsidP="00345248">
            <w:pPr>
              <w:widowControl w:val="0"/>
              <w:tabs>
                <w:tab w:val="left" w:pos="360"/>
              </w:tabs>
              <w:outlineLvl w:val="0"/>
              <w:rPr>
                <w:rFonts w:cs="Arial"/>
                <w:b/>
                <w:kern w:val="32"/>
                <w:szCs w:val="20"/>
                <w:lang w:eastAsia="sl-SI"/>
              </w:rPr>
            </w:pPr>
          </w:p>
          <w:p w14:paraId="06E2D8CD" w14:textId="06A7460A" w:rsidR="00345248" w:rsidRDefault="00345248" w:rsidP="00345248">
            <w:pPr>
              <w:widowControl w:val="0"/>
              <w:tabs>
                <w:tab w:val="left" w:pos="360"/>
              </w:tabs>
              <w:outlineLvl w:val="0"/>
              <w:rPr>
                <w:rFonts w:cs="Arial"/>
                <w:b/>
                <w:kern w:val="32"/>
                <w:szCs w:val="20"/>
                <w:lang w:eastAsia="sl-SI"/>
              </w:rPr>
            </w:pPr>
            <w:r w:rsidRPr="00AE1F83">
              <w:rPr>
                <w:rFonts w:cs="Arial"/>
                <w:b/>
                <w:kern w:val="32"/>
                <w:szCs w:val="20"/>
                <w:lang w:eastAsia="sl-SI"/>
              </w:rPr>
              <w:t>SKUPAJ</w:t>
            </w:r>
          </w:p>
          <w:p w14:paraId="19BF6402" w14:textId="77777777" w:rsidR="00345248" w:rsidRPr="00AE1F83" w:rsidRDefault="00345248" w:rsidP="00345248">
            <w:pPr>
              <w:widowControl w:val="0"/>
              <w:tabs>
                <w:tab w:val="left" w:pos="360"/>
              </w:tabs>
              <w:outlineLvl w:val="0"/>
              <w:rPr>
                <w:rFonts w:cs="Arial"/>
                <w:b/>
                <w:kern w:val="32"/>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7C49641" w14:textId="77777777" w:rsidR="00345248" w:rsidRDefault="00345248" w:rsidP="00345248">
            <w:pPr>
              <w:widowControl w:val="0"/>
              <w:jc w:val="center"/>
              <w:rPr>
                <w:rFonts w:cs="Arial"/>
                <w:b/>
                <w:szCs w:val="20"/>
              </w:rPr>
            </w:pPr>
          </w:p>
          <w:p w14:paraId="12FF495B" w14:textId="52EB4BB7" w:rsidR="00345248" w:rsidRDefault="00345248" w:rsidP="00345248">
            <w:pPr>
              <w:widowControl w:val="0"/>
              <w:jc w:val="center"/>
              <w:rPr>
                <w:rFonts w:cs="Arial"/>
                <w:b/>
                <w:szCs w:val="20"/>
              </w:rPr>
            </w:pPr>
            <w:r>
              <w:rPr>
                <w:rFonts w:cs="Arial"/>
                <w:b/>
                <w:szCs w:val="20"/>
              </w:rPr>
              <w:t>0,00 EUR</w:t>
            </w:r>
          </w:p>
          <w:p w14:paraId="5E6C54BA" w14:textId="331C85C9" w:rsidR="00345248" w:rsidRPr="00AE1F83" w:rsidRDefault="00345248" w:rsidP="00345248">
            <w:pPr>
              <w:widowControl w:val="0"/>
              <w:jc w:val="center"/>
              <w:rPr>
                <w:rFonts w:cs="Arial"/>
                <w:b/>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CFB3FA7" w14:textId="0CD31B6D" w:rsidR="00345248" w:rsidRPr="00AE1F83" w:rsidRDefault="00345248" w:rsidP="00345248">
            <w:pPr>
              <w:widowControl w:val="0"/>
              <w:tabs>
                <w:tab w:val="left" w:pos="360"/>
              </w:tabs>
              <w:jc w:val="center"/>
              <w:outlineLvl w:val="0"/>
              <w:rPr>
                <w:rFonts w:cs="Arial"/>
                <w:b/>
                <w:kern w:val="32"/>
                <w:szCs w:val="20"/>
                <w:lang w:eastAsia="sl-SI"/>
              </w:rPr>
            </w:pPr>
            <w:r>
              <w:rPr>
                <w:rFonts w:cs="Arial"/>
                <w:b/>
                <w:kern w:val="32"/>
                <w:szCs w:val="20"/>
                <w:lang w:eastAsia="sl-SI"/>
              </w:rPr>
              <w:t>0,00 EUR</w:t>
            </w:r>
          </w:p>
        </w:tc>
      </w:tr>
      <w:tr w:rsidR="00345248" w:rsidRPr="00AE1F83" w14:paraId="7B8BDCBB" w14:textId="77777777" w:rsidTr="0082669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tcPr>
          <w:p w14:paraId="3E05B209" w14:textId="77777777" w:rsidR="00345248" w:rsidRPr="00AE1F83" w:rsidRDefault="00345248" w:rsidP="00345248">
            <w:pPr>
              <w:widowControl w:val="0"/>
              <w:tabs>
                <w:tab w:val="left" w:pos="2340"/>
              </w:tabs>
              <w:outlineLvl w:val="0"/>
              <w:rPr>
                <w:rFonts w:cs="Arial"/>
                <w:b/>
                <w:kern w:val="32"/>
                <w:szCs w:val="20"/>
                <w:lang w:eastAsia="sl-SI"/>
              </w:rPr>
            </w:pPr>
            <w:r w:rsidRPr="00AE1F83">
              <w:rPr>
                <w:rFonts w:cs="Arial"/>
                <w:b/>
                <w:kern w:val="32"/>
                <w:szCs w:val="20"/>
                <w:lang w:eastAsia="sl-SI"/>
              </w:rPr>
              <w:t>II.b Manjkajoče pravice porabe bodo zagotovljene s prerazporeditvijo:</w:t>
            </w:r>
          </w:p>
        </w:tc>
      </w:tr>
      <w:tr w:rsidR="00345248" w:rsidRPr="00AE1F83" w14:paraId="2EE78D95" w14:textId="77777777" w:rsidTr="00146C13">
        <w:trPr>
          <w:cantSplit/>
          <w:trHeight w:val="100"/>
        </w:trPr>
        <w:tc>
          <w:tcPr>
            <w:tcW w:w="1587" w:type="dxa"/>
            <w:tcBorders>
              <w:top w:val="single" w:sz="4" w:space="0" w:color="auto"/>
              <w:left w:val="single" w:sz="4" w:space="0" w:color="auto"/>
              <w:bottom w:val="single" w:sz="4" w:space="0" w:color="auto"/>
              <w:right w:val="single" w:sz="4" w:space="0" w:color="auto"/>
            </w:tcBorders>
          </w:tcPr>
          <w:p w14:paraId="3F9FED7E" w14:textId="77777777" w:rsidR="00345248" w:rsidRPr="00AE1F83" w:rsidRDefault="00345248" w:rsidP="00345248">
            <w:pPr>
              <w:widowControl w:val="0"/>
              <w:jc w:val="center"/>
              <w:rPr>
                <w:rFonts w:cs="Arial"/>
                <w:szCs w:val="20"/>
              </w:rPr>
            </w:pPr>
            <w:r w:rsidRPr="00AE1F83">
              <w:rPr>
                <w:rFonts w:cs="Arial"/>
                <w:szCs w:val="20"/>
              </w:rPr>
              <w:t xml:space="preserve">Ime proračunskega uporabnika </w:t>
            </w:r>
          </w:p>
        </w:tc>
        <w:tc>
          <w:tcPr>
            <w:tcW w:w="2086" w:type="dxa"/>
            <w:gridSpan w:val="2"/>
            <w:tcBorders>
              <w:top w:val="single" w:sz="4" w:space="0" w:color="auto"/>
              <w:left w:val="single" w:sz="4" w:space="0" w:color="auto"/>
              <w:bottom w:val="single" w:sz="4" w:space="0" w:color="auto"/>
              <w:right w:val="single" w:sz="4" w:space="0" w:color="auto"/>
            </w:tcBorders>
          </w:tcPr>
          <w:p w14:paraId="7566C27A" w14:textId="77777777" w:rsidR="00345248" w:rsidRPr="00AE1F83" w:rsidRDefault="00345248" w:rsidP="00345248">
            <w:pPr>
              <w:widowControl w:val="0"/>
              <w:jc w:val="center"/>
              <w:rPr>
                <w:rFonts w:cs="Arial"/>
                <w:szCs w:val="20"/>
              </w:rPr>
            </w:pPr>
            <w:r w:rsidRPr="00AE1F83">
              <w:rPr>
                <w:rFonts w:cs="Arial"/>
                <w:szCs w:val="20"/>
              </w:rPr>
              <w:t>Šifra in naziv ukrepa, projekta</w:t>
            </w:r>
          </w:p>
        </w:tc>
        <w:tc>
          <w:tcPr>
            <w:tcW w:w="1984" w:type="dxa"/>
            <w:gridSpan w:val="2"/>
            <w:tcBorders>
              <w:top w:val="single" w:sz="4" w:space="0" w:color="auto"/>
              <w:left w:val="single" w:sz="4" w:space="0" w:color="auto"/>
              <w:bottom w:val="single" w:sz="4" w:space="0" w:color="auto"/>
              <w:right w:val="single" w:sz="4" w:space="0" w:color="auto"/>
            </w:tcBorders>
          </w:tcPr>
          <w:p w14:paraId="023FBC02" w14:textId="77777777" w:rsidR="00345248" w:rsidRPr="00AE1F83" w:rsidRDefault="00345248" w:rsidP="00345248">
            <w:pPr>
              <w:widowControl w:val="0"/>
              <w:jc w:val="center"/>
              <w:rPr>
                <w:rFonts w:cs="Arial"/>
                <w:szCs w:val="20"/>
              </w:rPr>
            </w:pPr>
            <w:r w:rsidRPr="00AE1F83">
              <w:rPr>
                <w:rFonts w:cs="Arial"/>
                <w:szCs w:val="20"/>
              </w:rPr>
              <w:t xml:space="preserve">Šifra in naziv proračunske postavke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21C4B9A" w14:textId="77777777" w:rsidR="00345248" w:rsidRPr="00AE1F83" w:rsidRDefault="00345248" w:rsidP="00345248">
            <w:pPr>
              <w:widowControl w:val="0"/>
              <w:jc w:val="center"/>
              <w:rPr>
                <w:rFonts w:cs="Arial"/>
                <w:szCs w:val="20"/>
              </w:rPr>
            </w:pPr>
            <w:r w:rsidRPr="00AE1F83">
              <w:rPr>
                <w:rFonts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728D3999" w14:textId="77777777" w:rsidR="00345248" w:rsidRPr="00AE1F83" w:rsidRDefault="00345248" w:rsidP="00345248">
            <w:pPr>
              <w:widowControl w:val="0"/>
              <w:jc w:val="center"/>
              <w:rPr>
                <w:rFonts w:cs="Arial"/>
                <w:szCs w:val="20"/>
              </w:rPr>
            </w:pPr>
            <w:r w:rsidRPr="00AE1F83">
              <w:rPr>
                <w:rFonts w:cs="Arial"/>
                <w:szCs w:val="20"/>
              </w:rPr>
              <w:t xml:space="preserve">Znesek za t + 1 </w:t>
            </w:r>
          </w:p>
        </w:tc>
      </w:tr>
      <w:tr w:rsidR="00345248" w:rsidRPr="00AE1F83" w14:paraId="2331D22A" w14:textId="77777777" w:rsidTr="00146C13">
        <w:trPr>
          <w:cantSplit/>
          <w:trHeight w:val="95"/>
        </w:trPr>
        <w:tc>
          <w:tcPr>
            <w:tcW w:w="1587" w:type="dxa"/>
            <w:tcBorders>
              <w:top w:val="single" w:sz="4" w:space="0" w:color="auto"/>
              <w:left w:val="single" w:sz="4" w:space="0" w:color="auto"/>
              <w:bottom w:val="single" w:sz="4" w:space="0" w:color="auto"/>
              <w:right w:val="single" w:sz="4" w:space="0" w:color="auto"/>
            </w:tcBorders>
          </w:tcPr>
          <w:p w14:paraId="50D32E32" w14:textId="77777777" w:rsidR="00345248" w:rsidRDefault="00345248" w:rsidP="00345248">
            <w:pPr>
              <w:jc w:val="center"/>
              <w:rPr>
                <w:rFonts w:cs="Arial"/>
                <w:bCs/>
                <w:kern w:val="32"/>
                <w:szCs w:val="20"/>
                <w:lang w:eastAsia="sl-SI"/>
              </w:rPr>
            </w:pPr>
            <w:r>
              <w:rPr>
                <w:rFonts w:cs="Arial"/>
                <w:bCs/>
                <w:kern w:val="32"/>
                <w:szCs w:val="20"/>
                <w:lang w:eastAsia="sl-SI"/>
              </w:rPr>
              <w:t>2180</w:t>
            </w:r>
          </w:p>
          <w:p w14:paraId="042F4F4B" w14:textId="4E99CC1A" w:rsidR="00345248" w:rsidRDefault="00345248" w:rsidP="00345248">
            <w:pPr>
              <w:widowControl w:val="0"/>
              <w:tabs>
                <w:tab w:val="left" w:pos="360"/>
              </w:tabs>
              <w:jc w:val="center"/>
              <w:outlineLvl w:val="0"/>
              <w:rPr>
                <w:rFonts w:cs="Arial"/>
                <w:bCs/>
                <w:kern w:val="32"/>
                <w:szCs w:val="20"/>
                <w:lang w:eastAsia="sl-SI"/>
              </w:rPr>
            </w:pPr>
            <w:r w:rsidRPr="00022CA3">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tcPr>
          <w:p w14:paraId="2601B2A2" w14:textId="369C2978" w:rsidR="00345248" w:rsidDel="00022CA3" w:rsidRDefault="00345248" w:rsidP="00345248">
            <w:pPr>
              <w:widowControl w:val="0"/>
              <w:tabs>
                <w:tab w:val="left" w:pos="360"/>
              </w:tabs>
              <w:jc w:val="center"/>
              <w:outlineLvl w:val="0"/>
              <w:rPr>
                <w:rFonts w:cs="Arial"/>
                <w:bCs/>
                <w:kern w:val="32"/>
                <w:szCs w:val="20"/>
                <w:lang w:eastAsia="sl-SI"/>
              </w:rPr>
            </w:pPr>
            <w:r w:rsidRPr="00A83150">
              <w:rPr>
                <w:rFonts w:cs="Arial"/>
                <w:bCs/>
                <w:kern w:val="32"/>
                <w:szCs w:val="20"/>
                <w:lang w:eastAsia="sl-SI"/>
              </w:rPr>
              <w:t>3311-07-0034 Izgradnja mreže športne infrastrukture</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D24BE4D" w14:textId="39586443" w:rsidR="00345248" w:rsidRDefault="00345248" w:rsidP="00345248">
            <w:pPr>
              <w:spacing w:line="240" w:lineRule="auto"/>
              <w:jc w:val="center"/>
              <w:rPr>
                <w:rFonts w:cs="Arial"/>
                <w:szCs w:val="20"/>
              </w:rPr>
            </w:pPr>
            <w:r>
              <w:rPr>
                <w:rFonts w:cs="Arial"/>
                <w:szCs w:val="20"/>
              </w:rPr>
              <w:t>231695</w:t>
            </w:r>
          </w:p>
          <w:p w14:paraId="2A2EC825" w14:textId="65A571E7" w:rsidR="00345248" w:rsidRPr="00C64462" w:rsidRDefault="00345248" w:rsidP="00345248">
            <w:pPr>
              <w:spacing w:line="240" w:lineRule="auto"/>
              <w:jc w:val="center"/>
              <w:rPr>
                <w:rFonts w:cs="Arial"/>
                <w:color w:val="000000"/>
                <w:szCs w:val="20"/>
                <w:lang w:eastAsia="en-GB"/>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FC0FE5E" w14:textId="16684C83" w:rsidR="00345248" w:rsidRPr="00345248" w:rsidRDefault="00BC3D96" w:rsidP="00345248">
            <w:pPr>
              <w:widowControl w:val="0"/>
              <w:tabs>
                <w:tab w:val="left" w:pos="360"/>
              </w:tabs>
              <w:jc w:val="center"/>
              <w:outlineLvl w:val="0"/>
              <w:rPr>
                <w:rFonts w:cs="Arial"/>
                <w:bCs/>
                <w:kern w:val="32"/>
                <w:szCs w:val="20"/>
                <w:highlight w:val="yellow"/>
                <w:lang w:eastAsia="sl-SI"/>
              </w:rPr>
            </w:pPr>
            <w:r w:rsidRPr="001A5A95">
              <w:rPr>
                <w:rFonts w:cs="Arial"/>
                <w:bCs/>
                <w:kern w:val="32"/>
                <w:szCs w:val="20"/>
                <w:lang w:eastAsia="sl-SI"/>
              </w:rPr>
              <w:t>0,00</w:t>
            </w:r>
            <w:r w:rsidR="00345248" w:rsidRPr="001A5A95">
              <w:rPr>
                <w:rFonts w:cs="Arial"/>
                <w:bCs/>
                <w:kern w:val="32"/>
                <w:szCs w:val="20"/>
                <w:lang w:eastAsia="sl-SI"/>
              </w:rPr>
              <w:t xml:space="preserve"> EUR</w:t>
            </w:r>
          </w:p>
        </w:tc>
        <w:tc>
          <w:tcPr>
            <w:tcW w:w="1842" w:type="dxa"/>
            <w:tcBorders>
              <w:top w:val="single" w:sz="4" w:space="0" w:color="auto"/>
              <w:left w:val="single" w:sz="4" w:space="0" w:color="auto"/>
              <w:bottom w:val="single" w:sz="4" w:space="0" w:color="auto"/>
              <w:right w:val="single" w:sz="4" w:space="0" w:color="auto"/>
            </w:tcBorders>
            <w:vAlign w:val="center"/>
          </w:tcPr>
          <w:p w14:paraId="09EB4E91" w14:textId="746C856A" w:rsidR="00345248" w:rsidRPr="00345248" w:rsidRDefault="00345248" w:rsidP="00345248">
            <w:pPr>
              <w:widowControl w:val="0"/>
              <w:tabs>
                <w:tab w:val="left" w:pos="360"/>
              </w:tabs>
              <w:jc w:val="center"/>
              <w:outlineLvl w:val="0"/>
              <w:rPr>
                <w:rFonts w:cs="Arial"/>
                <w:bCs/>
                <w:kern w:val="32"/>
                <w:szCs w:val="20"/>
                <w:highlight w:val="yellow"/>
                <w:lang w:eastAsia="sl-SI"/>
              </w:rPr>
            </w:pPr>
            <w:r w:rsidRPr="00345248">
              <w:rPr>
                <w:rFonts w:cs="Arial"/>
                <w:bCs/>
                <w:kern w:val="32"/>
                <w:szCs w:val="20"/>
                <w:lang w:eastAsia="sl-SI"/>
              </w:rPr>
              <w:t>0</w:t>
            </w:r>
            <w:r w:rsidR="00BC3D96">
              <w:rPr>
                <w:rFonts w:cs="Arial"/>
                <w:bCs/>
                <w:kern w:val="32"/>
                <w:szCs w:val="20"/>
                <w:lang w:eastAsia="sl-SI"/>
              </w:rPr>
              <w:t>,00</w:t>
            </w:r>
            <w:r w:rsidRPr="00345248">
              <w:rPr>
                <w:rFonts w:cs="Arial"/>
                <w:bCs/>
                <w:kern w:val="32"/>
                <w:szCs w:val="20"/>
                <w:lang w:eastAsia="sl-SI"/>
              </w:rPr>
              <w:t xml:space="preserve"> EUR</w:t>
            </w:r>
          </w:p>
        </w:tc>
      </w:tr>
      <w:tr w:rsidR="00345248" w:rsidRPr="00AE1F83" w14:paraId="05A449B6" w14:textId="77777777" w:rsidTr="008C56C0">
        <w:trPr>
          <w:cantSplit/>
          <w:trHeight w:val="95"/>
        </w:trPr>
        <w:tc>
          <w:tcPr>
            <w:tcW w:w="5657" w:type="dxa"/>
            <w:gridSpan w:val="5"/>
            <w:tcBorders>
              <w:top w:val="single" w:sz="4" w:space="0" w:color="auto"/>
              <w:left w:val="single" w:sz="4" w:space="0" w:color="auto"/>
              <w:bottom w:val="single" w:sz="4" w:space="0" w:color="auto"/>
              <w:right w:val="single" w:sz="4" w:space="0" w:color="auto"/>
            </w:tcBorders>
            <w:vAlign w:val="center"/>
          </w:tcPr>
          <w:p w14:paraId="29CAA709" w14:textId="77777777" w:rsidR="00345248" w:rsidRDefault="00345248" w:rsidP="00345248">
            <w:pPr>
              <w:widowControl w:val="0"/>
              <w:tabs>
                <w:tab w:val="left" w:pos="360"/>
              </w:tabs>
              <w:outlineLvl w:val="0"/>
              <w:rPr>
                <w:rFonts w:cs="Arial"/>
                <w:b/>
                <w:kern w:val="32"/>
                <w:szCs w:val="20"/>
                <w:lang w:eastAsia="sl-SI"/>
              </w:rPr>
            </w:pPr>
          </w:p>
          <w:p w14:paraId="111F8AC1" w14:textId="77777777" w:rsidR="00345248" w:rsidRDefault="00345248" w:rsidP="00345248">
            <w:pPr>
              <w:widowControl w:val="0"/>
              <w:tabs>
                <w:tab w:val="left" w:pos="360"/>
              </w:tabs>
              <w:outlineLvl w:val="0"/>
              <w:rPr>
                <w:rFonts w:cs="Arial"/>
                <w:b/>
                <w:kern w:val="32"/>
                <w:szCs w:val="20"/>
                <w:lang w:eastAsia="sl-SI"/>
              </w:rPr>
            </w:pPr>
            <w:r w:rsidRPr="00AE1F83">
              <w:rPr>
                <w:rFonts w:cs="Arial"/>
                <w:b/>
                <w:kern w:val="32"/>
                <w:szCs w:val="20"/>
                <w:lang w:eastAsia="sl-SI"/>
              </w:rPr>
              <w:t>SKUPAJ</w:t>
            </w:r>
          </w:p>
          <w:p w14:paraId="03F6BD54" w14:textId="07718A13" w:rsidR="00345248" w:rsidRPr="00AE1F83" w:rsidRDefault="00345248" w:rsidP="00345248">
            <w:pPr>
              <w:widowControl w:val="0"/>
              <w:tabs>
                <w:tab w:val="left" w:pos="360"/>
              </w:tabs>
              <w:outlineLvl w:val="0"/>
              <w:rPr>
                <w:rFonts w:cs="Arial"/>
                <w:b/>
                <w:kern w:val="32"/>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BC9EC8D" w14:textId="143E83AB" w:rsidR="00345248" w:rsidRPr="008C56C0" w:rsidRDefault="008C3395" w:rsidP="008C3395">
            <w:pPr>
              <w:widowControl w:val="0"/>
              <w:tabs>
                <w:tab w:val="left" w:pos="360"/>
              </w:tabs>
              <w:jc w:val="center"/>
              <w:outlineLvl w:val="0"/>
              <w:rPr>
                <w:rFonts w:cs="Arial"/>
                <w:b/>
                <w:kern w:val="32"/>
                <w:szCs w:val="20"/>
                <w:lang w:eastAsia="sl-SI"/>
              </w:rPr>
            </w:pPr>
            <w:r>
              <w:rPr>
                <w:rFonts w:cs="Arial"/>
                <w:b/>
                <w:kern w:val="32"/>
                <w:szCs w:val="20"/>
                <w:lang w:eastAsia="sl-SI"/>
              </w:rPr>
              <w:t>0</w:t>
            </w:r>
            <w:r w:rsidR="00345248" w:rsidRPr="008C56C0">
              <w:rPr>
                <w:rFonts w:cs="Arial"/>
                <w:b/>
                <w:kern w:val="32"/>
                <w:szCs w:val="20"/>
                <w:lang w:eastAsia="sl-SI"/>
              </w:rPr>
              <w:t>,00 EUR</w:t>
            </w:r>
          </w:p>
        </w:tc>
        <w:tc>
          <w:tcPr>
            <w:tcW w:w="1842" w:type="dxa"/>
            <w:tcBorders>
              <w:top w:val="single" w:sz="4" w:space="0" w:color="auto"/>
              <w:left w:val="single" w:sz="4" w:space="0" w:color="auto"/>
              <w:bottom w:val="single" w:sz="4" w:space="0" w:color="auto"/>
              <w:right w:val="single" w:sz="4" w:space="0" w:color="auto"/>
            </w:tcBorders>
            <w:vAlign w:val="center"/>
          </w:tcPr>
          <w:p w14:paraId="7C849710" w14:textId="69F591A7" w:rsidR="00345248" w:rsidRPr="00B1240E" w:rsidRDefault="00345248" w:rsidP="00345248">
            <w:pPr>
              <w:widowControl w:val="0"/>
              <w:tabs>
                <w:tab w:val="left" w:pos="360"/>
              </w:tabs>
              <w:jc w:val="center"/>
              <w:outlineLvl w:val="0"/>
              <w:rPr>
                <w:rFonts w:cs="Arial"/>
                <w:b/>
                <w:kern w:val="32"/>
                <w:szCs w:val="20"/>
                <w:highlight w:val="yellow"/>
                <w:lang w:eastAsia="sl-SI"/>
              </w:rPr>
            </w:pPr>
            <w:r w:rsidRPr="008C56C0">
              <w:rPr>
                <w:b/>
                <w:bCs/>
              </w:rPr>
              <w:t>0</w:t>
            </w:r>
            <w:r w:rsidR="00BC3D96">
              <w:rPr>
                <w:b/>
                <w:bCs/>
              </w:rPr>
              <w:t>,00</w:t>
            </w:r>
            <w:r w:rsidRPr="008C56C0">
              <w:t xml:space="preserve"> </w:t>
            </w:r>
            <w:r w:rsidRPr="00B1240E">
              <w:rPr>
                <w:rFonts w:cs="Arial"/>
                <w:b/>
                <w:kern w:val="32"/>
                <w:szCs w:val="20"/>
                <w:lang w:eastAsia="sl-SI"/>
              </w:rPr>
              <w:t>EUR</w:t>
            </w:r>
          </w:p>
        </w:tc>
      </w:tr>
      <w:tr w:rsidR="00345248" w:rsidRPr="00AE1F83" w14:paraId="15B26834" w14:textId="77777777" w:rsidTr="0082669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AAC7934" w14:textId="77777777" w:rsidR="00345248" w:rsidRPr="00AE1F83" w:rsidRDefault="00345248" w:rsidP="00345248">
            <w:pPr>
              <w:widowControl w:val="0"/>
              <w:tabs>
                <w:tab w:val="left" w:pos="2340"/>
              </w:tabs>
              <w:outlineLvl w:val="0"/>
              <w:rPr>
                <w:rFonts w:cs="Arial"/>
                <w:b/>
                <w:kern w:val="32"/>
                <w:szCs w:val="20"/>
                <w:lang w:eastAsia="sl-SI"/>
              </w:rPr>
            </w:pPr>
            <w:r w:rsidRPr="00AE1F83">
              <w:rPr>
                <w:rFonts w:cs="Arial"/>
                <w:b/>
                <w:kern w:val="32"/>
                <w:szCs w:val="20"/>
                <w:lang w:eastAsia="sl-SI"/>
              </w:rPr>
              <w:t>II.c Načrtovana nadomestitev zmanjšanih prihodkov in povečanih odhodkov proračuna:</w:t>
            </w:r>
          </w:p>
        </w:tc>
      </w:tr>
      <w:tr w:rsidR="00345248" w:rsidRPr="00AE1F83" w14:paraId="3291F676" w14:textId="77777777" w:rsidTr="00146C13">
        <w:trPr>
          <w:cantSplit/>
          <w:trHeight w:val="100"/>
        </w:trPr>
        <w:tc>
          <w:tcPr>
            <w:tcW w:w="3673" w:type="dxa"/>
            <w:gridSpan w:val="3"/>
            <w:tcBorders>
              <w:top w:val="single" w:sz="4" w:space="0" w:color="auto"/>
              <w:left w:val="single" w:sz="4" w:space="0" w:color="auto"/>
              <w:bottom w:val="single" w:sz="4" w:space="0" w:color="auto"/>
              <w:right w:val="single" w:sz="4" w:space="0" w:color="auto"/>
            </w:tcBorders>
            <w:vAlign w:val="center"/>
          </w:tcPr>
          <w:p w14:paraId="78546216" w14:textId="77777777" w:rsidR="00345248" w:rsidRPr="00AE1F83" w:rsidRDefault="00345248" w:rsidP="00345248">
            <w:pPr>
              <w:widowControl w:val="0"/>
              <w:ind w:left="-122" w:right="-112"/>
              <w:jc w:val="center"/>
              <w:rPr>
                <w:rFonts w:cs="Arial"/>
                <w:szCs w:val="20"/>
              </w:rPr>
            </w:pPr>
            <w:r w:rsidRPr="00AE1F83">
              <w:rPr>
                <w:rFonts w:cs="Arial"/>
                <w:szCs w:val="20"/>
              </w:rPr>
              <w:t>Novi prihodki</w:t>
            </w:r>
          </w:p>
        </w:tc>
        <w:tc>
          <w:tcPr>
            <w:tcW w:w="2802" w:type="dxa"/>
            <w:gridSpan w:val="3"/>
            <w:tcBorders>
              <w:top w:val="single" w:sz="4" w:space="0" w:color="auto"/>
              <w:left w:val="single" w:sz="4" w:space="0" w:color="auto"/>
              <w:bottom w:val="single" w:sz="4" w:space="0" w:color="auto"/>
              <w:right w:val="single" w:sz="4" w:space="0" w:color="auto"/>
            </w:tcBorders>
            <w:vAlign w:val="center"/>
          </w:tcPr>
          <w:p w14:paraId="5843E5F8" w14:textId="77777777" w:rsidR="00345248" w:rsidRPr="00AE1F83" w:rsidRDefault="00345248" w:rsidP="00345248">
            <w:pPr>
              <w:widowControl w:val="0"/>
              <w:ind w:left="-122" w:right="-112"/>
              <w:jc w:val="center"/>
              <w:rPr>
                <w:rFonts w:cs="Arial"/>
                <w:szCs w:val="20"/>
              </w:rPr>
            </w:pPr>
            <w:r w:rsidRPr="00AE1F83">
              <w:rPr>
                <w:rFonts w:cs="Arial"/>
                <w:szCs w:val="20"/>
              </w:rPr>
              <w:t>Znesek za tekoče leto (t)</w:t>
            </w:r>
          </w:p>
        </w:tc>
        <w:tc>
          <w:tcPr>
            <w:tcW w:w="2725" w:type="dxa"/>
            <w:gridSpan w:val="3"/>
            <w:tcBorders>
              <w:top w:val="single" w:sz="4" w:space="0" w:color="auto"/>
              <w:left w:val="single" w:sz="4" w:space="0" w:color="auto"/>
              <w:bottom w:val="single" w:sz="4" w:space="0" w:color="auto"/>
              <w:right w:val="single" w:sz="4" w:space="0" w:color="auto"/>
            </w:tcBorders>
            <w:vAlign w:val="center"/>
          </w:tcPr>
          <w:p w14:paraId="3FDA3E39" w14:textId="77777777" w:rsidR="00345248" w:rsidRPr="00AE1F83" w:rsidRDefault="00345248" w:rsidP="00345248">
            <w:pPr>
              <w:widowControl w:val="0"/>
              <w:ind w:left="-122" w:right="-112"/>
              <w:jc w:val="center"/>
              <w:rPr>
                <w:rFonts w:cs="Arial"/>
                <w:szCs w:val="20"/>
              </w:rPr>
            </w:pPr>
            <w:r w:rsidRPr="00AE1F83">
              <w:rPr>
                <w:rFonts w:cs="Arial"/>
                <w:szCs w:val="20"/>
              </w:rPr>
              <w:t>Znesek za t + 1</w:t>
            </w:r>
          </w:p>
        </w:tc>
      </w:tr>
      <w:tr w:rsidR="00345248" w:rsidRPr="00AE1F83" w14:paraId="3F17DF6C" w14:textId="77777777" w:rsidTr="00146C13">
        <w:trPr>
          <w:cantSplit/>
          <w:trHeight w:val="95"/>
        </w:trPr>
        <w:tc>
          <w:tcPr>
            <w:tcW w:w="3673" w:type="dxa"/>
            <w:gridSpan w:val="3"/>
            <w:tcBorders>
              <w:top w:val="single" w:sz="4" w:space="0" w:color="auto"/>
              <w:left w:val="single" w:sz="4" w:space="0" w:color="auto"/>
              <w:bottom w:val="single" w:sz="4" w:space="0" w:color="auto"/>
              <w:right w:val="single" w:sz="4" w:space="0" w:color="auto"/>
            </w:tcBorders>
            <w:vAlign w:val="center"/>
          </w:tcPr>
          <w:p w14:paraId="402D9DAE" w14:textId="77777777" w:rsidR="00345248" w:rsidRPr="00AE1F83" w:rsidRDefault="00345248" w:rsidP="00345248">
            <w:pPr>
              <w:widowControl w:val="0"/>
              <w:tabs>
                <w:tab w:val="left" w:pos="360"/>
              </w:tabs>
              <w:outlineLvl w:val="0"/>
              <w:rPr>
                <w:rFonts w:cs="Arial"/>
                <w:bCs/>
                <w:kern w:val="32"/>
                <w:szCs w:val="20"/>
                <w:lang w:eastAsia="sl-SI"/>
              </w:rPr>
            </w:pPr>
          </w:p>
        </w:tc>
        <w:tc>
          <w:tcPr>
            <w:tcW w:w="2802" w:type="dxa"/>
            <w:gridSpan w:val="3"/>
            <w:tcBorders>
              <w:top w:val="single" w:sz="4" w:space="0" w:color="auto"/>
              <w:left w:val="single" w:sz="4" w:space="0" w:color="auto"/>
              <w:bottom w:val="single" w:sz="4" w:space="0" w:color="auto"/>
              <w:right w:val="single" w:sz="4" w:space="0" w:color="auto"/>
            </w:tcBorders>
            <w:vAlign w:val="center"/>
          </w:tcPr>
          <w:p w14:paraId="3106ECE9" w14:textId="77777777" w:rsidR="00345248" w:rsidRPr="00AE1F83" w:rsidRDefault="00345248" w:rsidP="00345248">
            <w:pPr>
              <w:widowControl w:val="0"/>
              <w:tabs>
                <w:tab w:val="left" w:pos="360"/>
              </w:tabs>
              <w:outlineLvl w:val="0"/>
              <w:rPr>
                <w:rFonts w:cs="Arial"/>
                <w:bCs/>
                <w:kern w:val="32"/>
                <w:szCs w:val="20"/>
                <w:lang w:eastAsia="sl-SI"/>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14:paraId="71BB722B" w14:textId="77777777" w:rsidR="00345248" w:rsidRPr="00AE1F83" w:rsidRDefault="00345248" w:rsidP="00345248">
            <w:pPr>
              <w:widowControl w:val="0"/>
              <w:tabs>
                <w:tab w:val="left" w:pos="360"/>
              </w:tabs>
              <w:outlineLvl w:val="0"/>
              <w:rPr>
                <w:rFonts w:cs="Arial"/>
                <w:bCs/>
                <w:kern w:val="32"/>
                <w:szCs w:val="20"/>
                <w:lang w:eastAsia="sl-SI"/>
              </w:rPr>
            </w:pPr>
          </w:p>
        </w:tc>
      </w:tr>
      <w:tr w:rsidR="00345248" w:rsidRPr="00AE1F83" w14:paraId="29955CE0" w14:textId="77777777" w:rsidTr="00146C13">
        <w:trPr>
          <w:cantSplit/>
          <w:trHeight w:val="95"/>
        </w:trPr>
        <w:tc>
          <w:tcPr>
            <w:tcW w:w="3673" w:type="dxa"/>
            <w:gridSpan w:val="3"/>
            <w:tcBorders>
              <w:top w:val="single" w:sz="4" w:space="0" w:color="auto"/>
              <w:left w:val="single" w:sz="4" w:space="0" w:color="auto"/>
              <w:bottom w:val="single" w:sz="4" w:space="0" w:color="auto"/>
              <w:right w:val="single" w:sz="4" w:space="0" w:color="auto"/>
            </w:tcBorders>
            <w:vAlign w:val="center"/>
          </w:tcPr>
          <w:p w14:paraId="11E2F932" w14:textId="77777777" w:rsidR="00345248" w:rsidRPr="00AE1F83" w:rsidRDefault="00345248" w:rsidP="00345248">
            <w:pPr>
              <w:widowControl w:val="0"/>
              <w:tabs>
                <w:tab w:val="left" w:pos="360"/>
              </w:tabs>
              <w:outlineLvl w:val="0"/>
              <w:rPr>
                <w:rFonts w:cs="Arial"/>
                <w:b/>
                <w:kern w:val="32"/>
                <w:szCs w:val="20"/>
                <w:lang w:eastAsia="sl-SI"/>
              </w:rPr>
            </w:pPr>
            <w:r w:rsidRPr="002801FE">
              <w:rPr>
                <w:rFonts w:cs="Arial"/>
                <w:b/>
                <w:kern w:val="32"/>
                <w:szCs w:val="20"/>
                <w:lang w:eastAsia="sl-SI"/>
              </w:rPr>
              <w:t>SKUPAJ</w:t>
            </w:r>
          </w:p>
        </w:tc>
        <w:tc>
          <w:tcPr>
            <w:tcW w:w="2802" w:type="dxa"/>
            <w:gridSpan w:val="3"/>
            <w:tcBorders>
              <w:top w:val="single" w:sz="4" w:space="0" w:color="auto"/>
              <w:left w:val="single" w:sz="4" w:space="0" w:color="auto"/>
              <w:bottom w:val="single" w:sz="4" w:space="0" w:color="auto"/>
              <w:right w:val="single" w:sz="4" w:space="0" w:color="auto"/>
            </w:tcBorders>
            <w:vAlign w:val="center"/>
          </w:tcPr>
          <w:p w14:paraId="4B7EA72A" w14:textId="77777777" w:rsidR="00345248" w:rsidRPr="00AE1F83" w:rsidRDefault="00345248" w:rsidP="00345248">
            <w:pPr>
              <w:widowControl w:val="0"/>
              <w:tabs>
                <w:tab w:val="left" w:pos="360"/>
              </w:tabs>
              <w:outlineLvl w:val="0"/>
              <w:rPr>
                <w:rFonts w:cs="Arial"/>
                <w:b/>
                <w:kern w:val="32"/>
                <w:szCs w:val="20"/>
                <w:lang w:eastAsia="sl-SI"/>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14:paraId="54DFD258" w14:textId="77777777" w:rsidR="00345248" w:rsidRPr="00AE1F83" w:rsidRDefault="00345248" w:rsidP="00345248">
            <w:pPr>
              <w:widowControl w:val="0"/>
              <w:tabs>
                <w:tab w:val="left" w:pos="360"/>
              </w:tabs>
              <w:outlineLvl w:val="0"/>
              <w:rPr>
                <w:rFonts w:cs="Arial"/>
                <w:b/>
                <w:kern w:val="32"/>
                <w:szCs w:val="20"/>
                <w:lang w:eastAsia="sl-SI"/>
              </w:rPr>
            </w:pPr>
          </w:p>
        </w:tc>
      </w:tr>
      <w:tr w:rsidR="00345248" w:rsidRPr="00AE1F83" w14:paraId="32DE0139" w14:textId="77777777" w:rsidTr="004959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3"/>
        </w:trPr>
        <w:tc>
          <w:tcPr>
            <w:tcW w:w="9200" w:type="dxa"/>
            <w:gridSpan w:val="9"/>
          </w:tcPr>
          <w:p w14:paraId="6CAC3A2B" w14:textId="77777777" w:rsidR="00345248" w:rsidRPr="00AE1F83" w:rsidRDefault="00345248" w:rsidP="00345248">
            <w:pPr>
              <w:widowControl w:val="0"/>
              <w:rPr>
                <w:rFonts w:cs="Arial"/>
                <w:b/>
                <w:szCs w:val="20"/>
              </w:rPr>
            </w:pPr>
            <w:r w:rsidRPr="00AE1F83">
              <w:rPr>
                <w:rFonts w:cs="Arial"/>
                <w:b/>
                <w:szCs w:val="20"/>
              </w:rPr>
              <w:lastRenderedPageBreak/>
              <w:t>OBRAZLOŽITEV:</w:t>
            </w:r>
          </w:p>
          <w:p w14:paraId="26407F2E" w14:textId="77777777" w:rsidR="00345248" w:rsidRPr="00AE1F83" w:rsidRDefault="00345248" w:rsidP="00345248">
            <w:pPr>
              <w:widowControl w:val="0"/>
              <w:numPr>
                <w:ilvl w:val="0"/>
                <w:numId w:val="3"/>
              </w:numPr>
              <w:suppressAutoHyphens/>
              <w:ind w:left="284" w:hanging="284"/>
              <w:jc w:val="both"/>
              <w:rPr>
                <w:rFonts w:cs="Arial"/>
                <w:b/>
                <w:szCs w:val="20"/>
                <w:lang w:eastAsia="sl-SI"/>
              </w:rPr>
            </w:pPr>
            <w:r w:rsidRPr="00AE1F83">
              <w:rPr>
                <w:rFonts w:cs="Arial"/>
                <w:b/>
                <w:szCs w:val="20"/>
                <w:lang w:eastAsia="sl-SI"/>
              </w:rPr>
              <w:t>Ocena finančnih posledic, ki niso načrtovane v sprejetem proračunu</w:t>
            </w:r>
          </w:p>
          <w:p w14:paraId="135BCF6C" w14:textId="77777777" w:rsidR="00345248" w:rsidRPr="00AE1F83" w:rsidRDefault="00345248" w:rsidP="00345248">
            <w:pPr>
              <w:widowControl w:val="0"/>
              <w:ind w:left="360" w:hanging="76"/>
              <w:jc w:val="both"/>
              <w:rPr>
                <w:rFonts w:cs="Arial"/>
                <w:szCs w:val="20"/>
                <w:lang w:eastAsia="sl-SI"/>
              </w:rPr>
            </w:pPr>
            <w:r w:rsidRPr="00AE1F83">
              <w:rPr>
                <w:rFonts w:cs="Arial"/>
                <w:szCs w:val="20"/>
                <w:lang w:eastAsia="sl-SI"/>
              </w:rPr>
              <w:t>V zvezi s predlaganim vladnim gradivom se navedejo predvidene spremembe (povečanje, zmanjšanje):</w:t>
            </w:r>
          </w:p>
          <w:p w14:paraId="44310F31" w14:textId="77777777" w:rsidR="00345248" w:rsidRPr="00AE1F83" w:rsidRDefault="00345248" w:rsidP="00345248">
            <w:pPr>
              <w:widowControl w:val="0"/>
              <w:numPr>
                <w:ilvl w:val="0"/>
                <w:numId w:val="4"/>
              </w:numPr>
              <w:suppressAutoHyphens/>
              <w:jc w:val="both"/>
              <w:rPr>
                <w:rFonts w:cs="Arial"/>
                <w:szCs w:val="20"/>
              </w:rPr>
            </w:pPr>
            <w:r w:rsidRPr="00AE1F83">
              <w:rPr>
                <w:rFonts w:cs="Arial"/>
                <w:szCs w:val="20"/>
                <w:lang w:eastAsia="sl-SI"/>
              </w:rPr>
              <w:t>prihodkov državnega proračuna in občinskih proračunov,</w:t>
            </w:r>
          </w:p>
          <w:p w14:paraId="2920A40B" w14:textId="77777777" w:rsidR="00345248" w:rsidRPr="00AE1F83" w:rsidRDefault="00345248" w:rsidP="00345248">
            <w:pPr>
              <w:widowControl w:val="0"/>
              <w:numPr>
                <w:ilvl w:val="0"/>
                <w:numId w:val="4"/>
              </w:numPr>
              <w:suppressAutoHyphens/>
              <w:jc w:val="both"/>
              <w:rPr>
                <w:rFonts w:cs="Arial"/>
                <w:szCs w:val="20"/>
              </w:rPr>
            </w:pPr>
            <w:r w:rsidRPr="00AE1F83">
              <w:rPr>
                <w:rFonts w:cs="Arial"/>
                <w:szCs w:val="20"/>
                <w:lang w:eastAsia="sl-SI"/>
              </w:rPr>
              <w:t>odhodkov državnega proračuna, ki niso načrtovani na ukrepih oziroma projektih sprejetih proračunov,</w:t>
            </w:r>
          </w:p>
          <w:p w14:paraId="6441FA48" w14:textId="77777777" w:rsidR="00345248" w:rsidRPr="00AE1F83" w:rsidRDefault="00345248" w:rsidP="00345248">
            <w:pPr>
              <w:widowControl w:val="0"/>
              <w:numPr>
                <w:ilvl w:val="0"/>
                <w:numId w:val="4"/>
              </w:numPr>
              <w:suppressAutoHyphens/>
              <w:jc w:val="both"/>
              <w:rPr>
                <w:rFonts w:cs="Arial"/>
                <w:szCs w:val="20"/>
              </w:rPr>
            </w:pPr>
            <w:r w:rsidRPr="00AE1F83">
              <w:rPr>
                <w:rFonts w:cs="Arial"/>
                <w:szCs w:val="20"/>
                <w:lang w:eastAsia="sl-SI"/>
              </w:rPr>
              <w:t>obveznosti za druga javnofinančna sredstva (drugi viri), ki niso načrtovana na ukrepih oziroma projektih sprejetih proračunov.</w:t>
            </w:r>
          </w:p>
          <w:p w14:paraId="31B34AF7" w14:textId="77777777" w:rsidR="00345248" w:rsidRPr="00AE1F83" w:rsidRDefault="00345248" w:rsidP="00345248">
            <w:pPr>
              <w:widowControl w:val="0"/>
              <w:ind w:left="284"/>
              <w:rPr>
                <w:rFonts w:cs="Arial"/>
                <w:szCs w:val="20"/>
                <w:lang w:eastAsia="sl-SI"/>
              </w:rPr>
            </w:pPr>
          </w:p>
          <w:p w14:paraId="6D3A112E" w14:textId="77777777" w:rsidR="00345248" w:rsidRPr="00AE1F83" w:rsidRDefault="00345248" w:rsidP="00345248">
            <w:pPr>
              <w:widowControl w:val="0"/>
              <w:numPr>
                <w:ilvl w:val="0"/>
                <w:numId w:val="3"/>
              </w:numPr>
              <w:suppressAutoHyphens/>
              <w:ind w:left="284" w:hanging="284"/>
              <w:jc w:val="both"/>
              <w:rPr>
                <w:rFonts w:cs="Arial"/>
                <w:b/>
                <w:szCs w:val="20"/>
                <w:lang w:eastAsia="sl-SI"/>
              </w:rPr>
            </w:pPr>
            <w:r w:rsidRPr="00AE1F83">
              <w:rPr>
                <w:rFonts w:cs="Arial"/>
                <w:b/>
                <w:szCs w:val="20"/>
                <w:lang w:eastAsia="sl-SI"/>
              </w:rPr>
              <w:t>Finančne posledice za državni proračun</w:t>
            </w:r>
          </w:p>
          <w:p w14:paraId="67B1F9A2" w14:textId="77777777" w:rsidR="00345248" w:rsidRPr="00AE1F83" w:rsidRDefault="00345248" w:rsidP="00345248">
            <w:pPr>
              <w:widowControl w:val="0"/>
              <w:ind w:left="284"/>
              <w:jc w:val="both"/>
              <w:rPr>
                <w:rFonts w:cs="Arial"/>
                <w:szCs w:val="20"/>
                <w:lang w:eastAsia="sl-SI"/>
              </w:rPr>
            </w:pPr>
            <w:r w:rsidRPr="00AE1F83">
              <w:rPr>
                <w:rFonts w:cs="Arial"/>
                <w:szCs w:val="20"/>
                <w:lang w:eastAsia="sl-SI"/>
              </w:rPr>
              <w:t>Prikazane morajo biti finančne posledice za državni proračun, ki so na proračunskih postavkah načrtovane v dinamiki projektov oziroma ukrepov:</w:t>
            </w:r>
          </w:p>
          <w:p w14:paraId="31C2B9A8" w14:textId="77777777" w:rsidR="00345248" w:rsidRPr="00AE1F83" w:rsidRDefault="00345248" w:rsidP="00345248">
            <w:pPr>
              <w:widowControl w:val="0"/>
              <w:suppressAutoHyphens/>
              <w:ind w:left="720"/>
              <w:jc w:val="both"/>
              <w:rPr>
                <w:rFonts w:cs="Arial"/>
                <w:b/>
                <w:szCs w:val="20"/>
                <w:lang w:eastAsia="sl-SI"/>
              </w:rPr>
            </w:pPr>
            <w:r w:rsidRPr="00AE1F83">
              <w:rPr>
                <w:rFonts w:cs="Arial"/>
                <w:b/>
                <w:szCs w:val="20"/>
                <w:lang w:eastAsia="sl-SI"/>
              </w:rPr>
              <w:t>II.a Pravice porabe za izvedbo predlaganih rešitev so zagotovljene:</w:t>
            </w:r>
          </w:p>
          <w:p w14:paraId="16593AE6" w14:textId="77777777" w:rsidR="00345248" w:rsidRPr="00AE1F83" w:rsidRDefault="00345248" w:rsidP="00345248">
            <w:pPr>
              <w:widowControl w:val="0"/>
              <w:ind w:left="284"/>
              <w:jc w:val="both"/>
              <w:rPr>
                <w:rFonts w:cs="Arial"/>
                <w:szCs w:val="20"/>
                <w:lang w:eastAsia="sl-SI"/>
              </w:rPr>
            </w:pPr>
            <w:r w:rsidRPr="00AE1F83">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8354D5D" w14:textId="77777777" w:rsidR="00345248" w:rsidRPr="00AE1F83" w:rsidRDefault="00345248" w:rsidP="00345248">
            <w:pPr>
              <w:widowControl w:val="0"/>
              <w:numPr>
                <w:ilvl w:val="0"/>
                <w:numId w:val="5"/>
              </w:numPr>
              <w:suppressAutoHyphens/>
              <w:jc w:val="both"/>
              <w:rPr>
                <w:rFonts w:cs="Arial"/>
                <w:szCs w:val="20"/>
                <w:lang w:eastAsia="sl-SI"/>
              </w:rPr>
            </w:pPr>
            <w:r w:rsidRPr="00AE1F83">
              <w:rPr>
                <w:rFonts w:cs="Arial"/>
                <w:szCs w:val="20"/>
                <w:lang w:eastAsia="sl-SI"/>
              </w:rPr>
              <w:t>proračunski uporabnik, ki bo financiral novi projekt oziroma ukrep,</w:t>
            </w:r>
          </w:p>
          <w:p w14:paraId="2FE5D163" w14:textId="77777777" w:rsidR="00345248" w:rsidRPr="00AE1F83" w:rsidRDefault="00345248" w:rsidP="00345248">
            <w:pPr>
              <w:widowControl w:val="0"/>
              <w:numPr>
                <w:ilvl w:val="0"/>
                <w:numId w:val="5"/>
              </w:numPr>
              <w:suppressAutoHyphens/>
              <w:jc w:val="both"/>
              <w:rPr>
                <w:rFonts w:cs="Arial"/>
                <w:szCs w:val="20"/>
                <w:lang w:eastAsia="sl-SI"/>
              </w:rPr>
            </w:pPr>
            <w:r w:rsidRPr="00AE1F83">
              <w:rPr>
                <w:rFonts w:cs="Arial"/>
                <w:szCs w:val="20"/>
                <w:lang w:eastAsia="sl-SI"/>
              </w:rPr>
              <w:t xml:space="preserve">projekt oziroma ukrep, s katerim se bodo dosegli cilji vladnega gradiva, in </w:t>
            </w:r>
          </w:p>
          <w:p w14:paraId="1E9E8C52" w14:textId="77777777" w:rsidR="00345248" w:rsidRPr="00AE1F83" w:rsidRDefault="00345248" w:rsidP="00345248">
            <w:pPr>
              <w:widowControl w:val="0"/>
              <w:numPr>
                <w:ilvl w:val="0"/>
                <w:numId w:val="5"/>
              </w:numPr>
              <w:suppressAutoHyphens/>
              <w:jc w:val="both"/>
              <w:rPr>
                <w:rFonts w:cs="Arial"/>
                <w:szCs w:val="20"/>
                <w:lang w:eastAsia="sl-SI"/>
              </w:rPr>
            </w:pPr>
            <w:r w:rsidRPr="00AE1F83">
              <w:rPr>
                <w:rFonts w:cs="Arial"/>
                <w:szCs w:val="20"/>
                <w:lang w:eastAsia="sl-SI"/>
              </w:rPr>
              <w:t>proračunske postavke.</w:t>
            </w:r>
          </w:p>
          <w:p w14:paraId="4379F8F6" w14:textId="77777777" w:rsidR="00345248" w:rsidRPr="00AE1F83" w:rsidRDefault="00345248" w:rsidP="00345248">
            <w:pPr>
              <w:widowControl w:val="0"/>
              <w:ind w:left="284"/>
              <w:jc w:val="both"/>
              <w:rPr>
                <w:rFonts w:cs="Arial"/>
                <w:szCs w:val="20"/>
                <w:lang w:eastAsia="sl-SI"/>
              </w:rPr>
            </w:pPr>
            <w:r w:rsidRPr="00AE1F83">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950C0AC" w14:textId="77777777" w:rsidR="00345248" w:rsidRPr="00AE1F83" w:rsidRDefault="00345248" w:rsidP="00345248">
            <w:pPr>
              <w:widowControl w:val="0"/>
              <w:suppressAutoHyphens/>
              <w:ind w:left="714"/>
              <w:jc w:val="both"/>
              <w:rPr>
                <w:rFonts w:cs="Arial"/>
                <w:b/>
                <w:szCs w:val="20"/>
                <w:lang w:eastAsia="sl-SI"/>
              </w:rPr>
            </w:pPr>
            <w:r w:rsidRPr="00AE1F83">
              <w:rPr>
                <w:rFonts w:cs="Arial"/>
                <w:b/>
                <w:szCs w:val="20"/>
                <w:lang w:eastAsia="sl-SI"/>
              </w:rPr>
              <w:t>II.b Manjkajoče pravice porabe bodo zagotovljene s prerazporeditvijo:</w:t>
            </w:r>
          </w:p>
          <w:p w14:paraId="69FC4F03" w14:textId="77777777" w:rsidR="00345248" w:rsidRPr="00AE1F83" w:rsidRDefault="00345248" w:rsidP="00345248">
            <w:pPr>
              <w:widowControl w:val="0"/>
              <w:ind w:left="284"/>
              <w:jc w:val="both"/>
              <w:rPr>
                <w:rFonts w:cs="Arial"/>
                <w:szCs w:val="20"/>
                <w:lang w:eastAsia="sl-SI"/>
              </w:rPr>
            </w:pPr>
            <w:r w:rsidRPr="00AE1F83">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F701FB4" w14:textId="77777777" w:rsidR="00345248" w:rsidRPr="00AE1F83" w:rsidRDefault="00345248" w:rsidP="00345248">
            <w:pPr>
              <w:widowControl w:val="0"/>
              <w:suppressAutoHyphens/>
              <w:ind w:left="714"/>
              <w:jc w:val="both"/>
              <w:rPr>
                <w:rFonts w:cs="Arial"/>
                <w:b/>
                <w:szCs w:val="20"/>
                <w:lang w:eastAsia="sl-SI"/>
              </w:rPr>
            </w:pPr>
            <w:r w:rsidRPr="00AE1F83">
              <w:rPr>
                <w:rFonts w:cs="Arial"/>
                <w:b/>
                <w:szCs w:val="20"/>
                <w:lang w:eastAsia="sl-SI"/>
              </w:rPr>
              <w:t>II.c Načrtovana nadomestitev zmanjšanih prihodkov in povečanih odhodkov proračuna:</w:t>
            </w:r>
          </w:p>
          <w:p w14:paraId="5B7CE84C" w14:textId="77777777" w:rsidR="00345248" w:rsidRPr="00AE1F83" w:rsidRDefault="00345248" w:rsidP="00345248">
            <w:pPr>
              <w:widowControl w:val="0"/>
              <w:ind w:left="284"/>
              <w:jc w:val="both"/>
              <w:rPr>
                <w:rFonts w:cs="Arial"/>
                <w:szCs w:val="20"/>
                <w:lang w:eastAsia="sl-SI"/>
              </w:rPr>
            </w:pPr>
            <w:r w:rsidRPr="00AE1F83">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1E89661" w14:textId="77777777" w:rsidR="00345248" w:rsidRPr="00AE1F83" w:rsidRDefault="00345248" w:rsidP="00345248">
            <w:pPr>
              <w:widowControl w:val="0"/>
              <w:suppressAutoHyphens/>
              <w:overflowPunct w:val="0"/>
              <w:autoSpaceDE w:val="0"/>
              <w:autoSpaceDN w:val="0"/>
              <w:adjustRightInd w:val="0"/>
              <w:jc w:val="both"/>
              <w:textAlignment w:val="baseline"/>
              <w:rPr>
                <w:rFonts w:cs="Arial"/>
                <w:b/>
                <w:bCs/>
                <w:spacing w:val="40"/>
                <w:szCs w:val="20"/>
                <w:lang w:eastAsia="sl-SI"/>
              </w:rPr>
            </w:pPr>
          </w:p>
        </w:tc>
      </w:tr>
      <w:tr w:rsidR="00345248" w:rsidRPr="00AE1F83" w14:paraId="26B8A7FB" w14:textId="77777777" w:rsidTr="00280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11"/>
        </w:trPr>
        <w:tc>
          <w:tcPr>
            <w:tcW w:w="9200" w:type="dxa"/>
            <w:gridSpan w:val="9"/>
            <w:tcBorders>
              <w:top w:val="single" w:sz="4" w:space="0" w:color="000000"/>
              <w:left w:val="single" w:sz="4" w:space="0" w:color="000000"/>
              <w:bottom w:val="single" w:sz="4" w:space="0" w:color="000000"/>
              <w:right w:val="single" w:sz="4" w:space="0" w:color="000000"/>
            </w:tcBorders>
          </w:tcPr>
          <w:p w14:paraId="09E1B676" w14:textId="77777777" w:rsidR="00345248" w:rsidRPr="00AE1F83" w:rsidRDefault="00345248" w:rsidP="00345248">
            <w:pPr>
              <w:rPr>
                <w:rFonts w:cs="Arial"/>
                <w:b/>
                <w:szCs w:val="20"/>
              </w:rPr>
            </w:pPr>
            <w:r w:rsidRPr="00AE1F83">
              <w:rPr>
                <w:rFonts w:cs="Arial"/>
                <w:b/>
                <w:szCs w:val="20"/>
              </w:rPr>
              <w:t>7.b Predstavitev ocene finančnih posledic pod 40.000 EUR:</w:t>
            </w:r>
          </w:p>
          <w:p w14:paraId="33217CAC" w14:textId="44885F4D" w:rsidR="00345248" w:rsidRPr="002D4915" w:rsidRDefault="00345248" w:rsidP="00345248">
            <w:pPr>
              <w:rPr>
                <w:rFonts w:cs="Arial"/>
                <w:bCs/>
                <w:szCs w:val="20"/>
              </w:rPr>
            </w:pPr>
            <w:r w:rsidRPr="001A5A95">
              <w:rPr>
                <w:rFonts w:cs="Arial"/>
                <w:bCs/>
                <w:szCs w:val="20"/>
              </w:rPr>
              <w:t xml:space="preserve">Gradivo </w:t>
            </w:r>
            <w:r w:rsidR="00BC3D96" w:rsidRPr="001A5A95">
              <w:rPr>
                <w:rFonts w:cs="Arial"/>
                <w:bCs/>
                <w:szCs w:val="20"/>
              </w:rPr>
              <w:t>n</w:t>
            </w:r>
            <w:r w:rsidRPr="001A5A95">
              <w:rPr>
                <w:rFonts w:cs="Arial"/>
                <w:bCs/>
                <w:szCs w:val="20"/>
              </w:rPr>
              <w:t>ima finančn</w:t>
            </w:r>
            <w:r w:rsidR="00BC3D96" w:rsidRPr="001A5A95">
              <w:rPr>
                <w:rFonts w:cs="Arial"/>
                <w:bCs/>
                <w:szCs w:val="20"/>
              </w:rPr>
              <w:t>ih</w:t>
            </w:r>
            <w:r w:rsidRPr="001A5A95">
              <w:rPr>
                <w:rFonts w:cs="Arial"/>
                <w:bCs/>
                <w:szCs w:val="20"/>
              </w:rPr>
              <w:t xml:space="preserve"> posledic za proračun</w:t>
            </w:r>
            <w:r w:rsidR="00BC3D96" w:rsidRPr="001A5A95">
              <w:rPr>
                <w:rFonts w:cs="Arial"/>
                <w:bCs/>
                <w:szCs w:val="20"/>
              </w:rPr>
              <w:t xml:space="preserve"> v letu 2025</w:t>
            </w:r>
            <w:r w:rsidRPr="001A5A95">
              <w:rPr>
                <w:rFonts w:cs="Arial"/>
                <w:bCs/>
                <w:szCs w:val="20"/>
              </w:rPr>
              <w:t>.</w:t>
            </w:r>
          </w:p>
        </w:tc>
      </w:tr>
      <w:tr w:rsidR="00345248" w:rsidRPr="00AE1F83" w14:paraId="49062362"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5110554" w14:textId="77777777" w:rsidR="00345248" w:rsidRPr="00AE1F83" w:rsidRDefault="00345248" w:rsidP="00345248">
            <w:pPr>
              <w:rPr>
                <w:rFonts w:cs="Arial"/>
                <w:b/>
                <w:szCs w:val="20"/>
              </w:rPr>
            </w:pPr>
            <w:r w:rsidRPr="00AE1F83">
              <w:rPr>
                <w:rFonts w:cs="Arial"/>
                <w:b/>
                <w:szCs w:val="20"/>
              </w:rPr>
              <w:t>8. Predstavitev sodelovanja z združenji občin:</w:t>
            </w:r>
          </w:p>
        </w:tc>
      </w:tr>
      <w:tr w:rsidR="00345248" w:rsidRPr="00AE1F83" w14:paraId="3DA06DB4"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40" w:type="dxa"/>
            <w:gridSpan w:val="7"/>
          </w:tcPr>
          <w:p w14:paraId="0B884577" w14:textId="77777777" w:rsidR="00345248" w:rsidRPr="00AE1F83" w:rsidRDefault="00345248" w:rsidP="00345248">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Vsebina predloženega gradiva (predpisa) vpliva na:</w:t>
            </w:r>
          </w:p>
          <w:p w14:paraId="05DD9810" w14:textId="77777777" w:rsidR="00345248" w:rsidRPr="00AE1F83" w:rsidRDefault="00345248" w:rsidP="00345248">
            <w:pPr>
              <w:widowControl w:val="0"/>
              <w:numPr>
                <w:ilvl w:val="1"/>
                <w:numId w:val="8"/>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pristojnosti občin,</w:t>
            </w:r>
          </w:p>
          <w:p w14:paraId="211F4946" w14:textId="77777777" w:rsidR="00345248" w:rsidRPr="00AE1F83" w:rsidRDefault="00345248" w:rsidP="00345248">
            <w:pPr>
              <w:widowControl w:val="0"/>
              <w:numPr>
                <w:ilvl w:val="1"/>
                <w:numId w:val="8"/>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delovanje občin,</w:t>
            </w:r>
          </w:p>
          <w:p w14:paraId="484AC364" w14:textId="77777777" w:rsidR="00345248" w:rsidRPr="00AE1F83" w:rsidRDefault="00345248" w:rsidP="00345248">
            <w:pPr>
              <w:widowControl w:val="0"/>
              <w:numPr>
                <w:ilvl w:val="1"/>
                <w:numId w:val="4"/>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financiranje občin.</w:t>
            </w:r>
          </w:p>
          <w:p w14:paraId="7736BFAC" w14:textId="77777777" w:rsidR="00345248" w:rsidRPr="00AE1F83" w:rsidRDefault="00345248" w:rsidP="00345248">
            <w:pPr>
              <w:widowControl w:val="0"/>
              <w:overflowPunct w:val="0"/>
              <w:autoSpaceDE w:val="0"/>
              <w:autoSpaceDN w:val="0"/>
              <w:adjustRightInd w:val="0"/>
              <w:ind w:left="1440"/>
              <w:jc w:val="both"/>
              <w:textAlignment w:val="baseline"/>
              <w:rPr>
                <w:rFonts w:cs="Arial"/>
                <w:iCs/>
                <w:szCs w:val="20"/>
                <w:lang w:eastAsia="sl-SI"/>
              </w:rPr>
            </w:pPr>
          </w:p>
        </w:tc>
        <w:tc>
          <w:tcPr>
            <w:tcW w:w="2060" w:type="dxa"/>
            <w:gridSpan w:val="2"/>
          </w:tcPr>
          <w:p w14:paraId="0A641C5A" w14:textId="77777777" w:rsidR="00345248" w:rsidRPr="00AE1F83" w:rsidRDefault="00345248" w:rsidP="00345248">
            <w:pPr>
              <w:widowControl w:val="0"/>
              <w:overflowPunct w:val="0"/>
              <w:autoSpaceDE w:val="0"/>
              <w:autoSpaceDN w:val="0"/>
              <w:adjustRightInd w:val="0"/>
              <w:jc w:val="center"/>
              <w:textAlignment w:val="baseline"/>
              <w:rPr>
                <w:rFonts w:cs="Arial"/>
                <w:szCs w:val="20"/>
                <w:lang w:eastAsia="sl-SI"/>
              </w:rPr>
            </w:pPr>
            <w:r w:rsidRPr="002D4915">
              <w:rPr>
                <w:rFonts w:cs="Arial"/>
                <w:b/>
                <w:bCs/>
                <w:szCs w:val="20"/>
                <w:lang w:eastAsia="sl-SI"/>
              </w:rPr>
              <w:t>DA</w:t>
            </w:r>
            <w:r w:rsidRPr="002D4915">
              <w:rPr>
                <w:rFonts w:cs="Arial"/>
                <w:bCs/>
                <w:szCs w:val="20"/>
                <w:lang w:eastAsia="sl-SI"/>
              </w:rPr>
              <w:t>/NE</w:t>
            </w:r>
          </w:p>
        </w:tc>
      </w:tr>
      <w:tr w:rsidR="00345248" w:rsidRPr="00AE1F83" w14:paraId="0E26A458"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E9D7765" w14:textId="77777777" w:rsidR="00345248" w:rsidRPr="00AE1F83" w:rsidRDefault="00345248" w:rsidP="00345248">
            <w:pPr>
              <w:widowControl w:val="0"/>
              <w:overflowPunct w:val="0"/>
              <w:autoSpaceDE w:val="0"/>
              <w:autoSpaceDN w:val="0"/>
              <w:adjustRightInd w:val="0"/>
              <w:jc w:val="both"/>
              <w:textAlignment w:val="baseline"/>
              <w:rPr>
                <w:rFonts w:cs="Arial"/>
                <w:iCs/>
                <w:szCs w:val="20"/>
                <w:lang w:eastAsia="sl-SI"/>
              </w:rPr>
            </w:pPr>
            <w:r w:rsidRPr="004A62CA">
              <w:rPr>
                <w:rFonts w:cs="Arial"/>
                <w:iCs/>
                <w:szCs w:val="20"/>
                <w:lang w:eastAsia="sl-SI"/>
              </w:rPr>
              <w:t>Gradivo (predpis) je bilo poslano v mnenje:</w:t>
            </w:r>
            <w:r w:rsidRPr="00AE1F83">
              <w:rPr>
                <w:rFonts w:cs="Arial"/>
                <w:iCs/>
                <w:szCs w:val="20"/>
                <w:lang w:eastAsia="sl-SI"/>
              </w:rPr>
              <w:t xml:space="preserve"> </w:t>
            </w:r>
          </w:p>
          <w:p w14:paraId="09FA31D7" w14:textId="77777777" w:rsidR="00345248" w:rsidRPr="00AE1F83" w:rsidRDefault="00345248" w:rsidP="00345248">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Skupnosti občin Slovenije SOS: DA/</w:t>
            </w:r>
            <w:r w:rsidRPr="002801FE">
              <w:rPr>
                <w:rFonts w:cs="Arial"/>
                <w:b/>
                <w:bCs/>
                <w:iCs/>
                <w:szCs w:val="20"/>
                <w:lang w:eastAsia="sl-SI"/>
              </w:rPr>
              <w:t>NE</w:t>
            </w:r>
          </w:p>
          <w:p w14:paraId="5E56B7E8" w14:textId="77777777" w:rsidR="00345248" w:rsidRPr="00AE1F83" w:rsidRDefault="00345248" w:rsidP="00345248">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Združenju občin Slovenije ZOS: DA/</w:t>
            </w:r>
            <w:r w:rsidRPr="002801FE">
              <w:rPr>
                <w:rFonts w:cs="Arial"/>
                <w:b/>
                <w:bCs/>
                <w:iCs/>
                <w:szCs w:val="20"/>
                <w:lang w:eastAsia="sl-SI"/>
              </w:rPr>
              <w:t>NE</w:t>
            </w:r>
          </w:p>
          <w:p w14:paraId="3FDA1EF7" w14:textId="77777777" w:rsidR="00345248" w:rsidRPr="00AE1F83" w:rsidRDefault="00345248" w:rsidP="00345248">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Združenju mestnih občin Slovenije ZMOS: DA/</w:t>
            </w:r>
            <w:r w:rsidRPr="002801FE">
              <w:rPr>
                <w:rFonts w:cs="Arial"/>
                <w:b/>
                <w:bCs/>
                <w:iCs/>
                <w:szCs w:val="20"/>
                <w:lang w:eastAsia="sl-SI"/>
              </w:rPr>
              <w:t>NE</w:t>
            </w:r>
          </w:p>
          <w:p w14:paraId="2DE2C1D9" w14:textId="77777777" w:rsidR="00345248" w:rsidRPr="00AE1F83" w:rsidRDefault="00345248" w:rsidP="00345248">
            <w:pPr>
              <w:widowControl w:val="0"/>
              <w:overflowPunct w:val="0"/>
              <w:autoSpaceDE w:val="0"/>
              <w:autoSpaceDN w:val="0"/>
              <w:adjustRightInd w:val="0"/>
              <w:jc w:val="both"/>
              <w:textAlignment w:val="baseline"/>
              <w:rPr>
                <w:rFonts w:cs="Arial"/>
                <w:iCs/>
                <w:szCs w:val="20"/>
                <w:lang w:eastAsia="sl-SI"/>
              </w:rPr>
            </w:pPr>
          </w:p>
          <w:p w14:paraId="6F336CAF" w14:textId="77777777" w:rsidR="00345248" w:rsidRPr="00AE1F83" w:rsidRDefault="00345248" w:rsidP="00345248">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lastRenderedPageBreak/>
              <w:t>Predlogi in pripombe združenj so bili upoštevani:</w:t>
            </w:r>
          </w:p>
          <w:p w14:paraId="22DD6106" w14:textId="77777777" w:rsidR="00345248" w:rsidRPr="00AE1F83" w:rsidRDefault="00345248" w:rsidP="00345248">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 celoti,</w:t>
            </w:r>
          </w:p>
          <w:p w14:paraId="21DFE8F1" w14:textId="77777777" w:rsidR="00345248" w:rsidRPr="00AE1F83" w:rsidRDefault="00345248" w:rsidP="00345248">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večinoma,</w:t>
            </w:r>
          </w:p>
          <w:p w14:paraId="25F81D26" w14:textId="77777777" w:rsidR="00345248" w:rsidRPr="00AE1F83" w:rsidRDefault="00345248" w:rsidP="00345248">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delno,</w:t>
            </w:r>
          </w:p>
          <w:p w14:paraId="3A830C1A" w14:textId="77777777" w:rsidR="00345248" w:rsidRPr="00AE1F83" w:rsidRDefault="00345248" w:rsidP="00345248">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niso bili upoštevani.</w:t>
            </w:r>
          </w:p>
          <w:p w14:paraId="50741E5B" w14:textId="77777777" w:rsidR="00345248" w:rsidRPr="00AE1F83" w:rsidRDefault="00345248" w:rsidP="00345248">
            <w:pPr>
              <w:widowControl w:val="0"/>
              <w:overflowPunct w:val="0"/>
              <w:autoSpaceDE w:val="0"/>
              <w:autoSpaceDN w:val="0"/>
              <w:adjustRightInd w:val="0"/>
              <w:ind w:left="360"/>
              <w:jc w:val="both"/>
              <w:textAlignment w:val="baseline"/>
              <w:rPr>
                <w:rFonts w:cs="Arial"/>
                <w:iCs/>
                <w:szCs w:val="20"/>
                <w:lang w:eastAsia="sl-SI"/>
              </w:rPr>
            </w:pPr>
          </w:p>
          <w:p w14:paraId="16E18B4C" w14:textId="77777777" w:rsidR="00345248" w:rsidRDefault="00345248" w:rsidP="00345248">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Bistveni predlogi in pripombe, ki niso bili upoštevani.</w:t>
            </w:r>
          </w:p>
          <w:p w14:paraId="2AE0D3B6" w14:textId="38C1A6EA" w:rsidR="00345248" w:rsidRPr="00AE1F83" w:rsidRDefault="00345248" w:rsidP="00345248">
            <w:pPr>
              <w:widowControl w:val="0"/>
              <w:overflowPunct w:val="0"/>
              <w:autoSpaceDE w:val="0"/>
              <w:autoSpaceDN w:val="0"/>
              <w:adjustRightInd w:val="0"/>
              <w:jc w:val="both"/>
              <w:textAlignment w:val="baseline"/>
              <w:rPr>
                <w:rFonts w:cs="Arial"/>
                <w:iCs/>
                <w:szCs w:val="20"/>
                <w:lang w:eastAsia="sl-SI"/>
              </w:rPr>
            </w:pPr>
          </w:p>
        </w:tc>
      </w:tr>
      <w:tr w:rsidR="00345248" w:rsidRPr="00AE1F83" w14:paraId="49E18AC0"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B7B726C" w14:textId="77777777" w:rsidR="00345248" w:rsidRPr="00AE1F83" w:rsidRDefault="00345248" w:rsidP="00345248">
            <w:pPr>
              <w:widowControl w:val="0"/>
              <w:overflowPunct w:val="0"/>
              <w:autoSpaceDE w:val="0"/>
              <w:autoSpaceDN w:val="0"/>
              <w:adjustRightInd w:val="0"/>
              <w:textAlignment w:val="baseline"/>
              <w:rPr>
                <w:rFonts w:cs="Arial"/>
                <w:b/>
                <w:szCs w:val="20"/>
                <w:lang w:eastAsia="sl-SI"/>
              </w:rPr>
            </w:pPr>
            <w:r w:rsidRPr="00AE1F83">
              <w:rPr>
                <w:rFonts w:cs="Arial"/>
                <w:b/>
                <w:szCs w:val="20"/>
                <w:lang w:eastAsia="sl-SI"/>
              </w:rPr>
              <w:lastRenderedPageBreak/>
              <w:t>9. Predstavitev sodelovanja javnosti:</w:t>
            </w:r>
          </w:p>
        </w:tc>
      </w:tr>
      <w:tr w:rsidR="00345248" w:rsidRPr="00AE1F83" w14:paraId="269DBD16"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40" w:type="dxa"/>
            <w:gridSpan w:val="7"/>
          </w:tcPr>
          <w:p w14:paraId="6C94C8C8" w14:textId="77777777" w:rsidR="00345248" w:rsidRPr="00AE1F83" w:rsidRDefault="00345248" w:rsidP="00345248">
            <w:pPr>
              <w:widowControl w:val="0"/>
              <w:overflowPunct w:val="0"/>
              <w:autoSpaceDE w:val="0"/>
              <w:autoSpaceDN w:val="0"/>
              <w:adjustRightInd w:val="0"/>
              <w:jc w:val="both"/>
              <w:textAlignment w:val="baseline"/>
              <w:rPr>
                <w:rFonts w:cs="Arial"/>
                <w:szCs w:val="20"/>
                <w:lang w:eastAsia="sl-SI"/>
              </w:rPr>
            </w:pPr>
            <w:r w:rsidRPr="00AE1F83">
              <w:rPr>
                <w:rFonts w:cs="Arial"/>
                <w:iCs/>
                <w:szCs w:val="20"/>
                <w:lang w:eastAsia="sl-SI"/>
              </w:rPr>
              <w:t>Gradivo je bilo predhodno objavljeno na spletni strani predlagatelja:</w:t>
            </w:r>
          </w:p>
        </w:tc>
        <w:tc>
          <w:tcPr>
            <w:tcW w:w="2060" w:type="dxa"/>
            <w:gridSpan w:val="2"/>
          </w:tcPr>
          <w:p w14:paraId="22E7831D" w14:textId="77777777" w:rsidR="00345248" w:rsidRPr="00AE1F83" w:rsidRDefault="00345248" w:rsidP="00345248">
            <w:pPr>
              <w:widowControl w:val="0"/>
              <w:overflowPunct w:val="0"/>
              <w:autoSpaceDE w:val="0"/>
              <w:autoSpaceDN w:val="0"/>
              <w:adjustRightInd w:val="0"/>
              <w:jc w:val="center"/>
              <w:textAlignment w:val="baseline"/>
              <w:rPr>
                <w:rFonts w:cs="Arial"/>
                <w:iCs/>
                <w:szCs w:val="20"/>
                <w:lang w:eastAsia="sl-SI"/>
              </w:rPr>
            </w:pPr>
            <w:r w:rsidRPr="00AE1F83">
              <w:rPr>
                <w:rFonts w:cs="Arial"/>
                <w:szCs w:val="20"/>
                <w:lang w:eastAsia="sl-SI"/>
              </w:rPr>
              <w:t>DA</w:t>
            </w:r>
            <w:r w:rsidRPr="00EA16E1">
              <w:rPr>
                <w:rFonts w:cs="Arial"/>
                <w:b/>
                <w:szCs w:val="20"/>
                <w:lang w:eastAsia="sl-SI"/>
              </w:rPr>
              <w:t>/NE</w:t>
            </w:r>
          </w:p>
        </w:tc>
      </w:tr>
      <w:tr w:rsidR="00345248" w:rsidRPr="00AE1F83" w14:paraId="1EE7B32F"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C6BCEC2" w14:textId="77777777" w:rsidR="00345248" w:rsidRPr="00AE1F83" w:rsidRDefault="00345248" w:rsidP="00345248">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(Če je odgovor NE, navedite, zakaj ni bilo objavljeno.)</w:t>
            </w:r>
          </w:p>
        </w:tc>
      </w:tr>
      <w:tr w:rsidR="00345248" w:rsidRPr="00AE1F83" w14:paraId="40215D8F"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9D1C939" w14:textId="45E5FB27" w:rsidR="00345248" w:rsidRPr="00AE1F83" w:rsidRDefault="00345248" w:rsidP="00345248">
            <w:pPr>
              <w:widowControl w:val="0"/>
              <w:overflowPunct w:val="0"/>
              <w:autoSpaceDE w:val="0"/>
              <w:autoSpaceDN w:val="0"/>
              <w:adjustRightInd w:val="0"/>
              <w:jc w:val="both"/>
              <w:textAlignment w:val="baseline"/>
              <w:rPr>
                <w:rFonts w:cs="Arial"/>
                <w:iCs/>
                <w:szCs w:val="20"/>
                <w:lang w:eastAsia="sl-SI"/>
              </w:rPr>
            </w:pPr>
            <w:r w:rsidRPr="002D4915">
              <w:rPr>
                <w:rFonts w:cs="Arial"/>
                <w:iCs/>
                <w:szCs w:val="20"/>
                <w:lang w:eastAsia="sl-SI"/>
              </w:rPr>
              <w:t xml:space="preserve">Pri obravnavi gradiva sodelovanje javnosti ni bilo potrebno. </w:t>
            </w:r>
          </w:p>
        </w:tc>
      </w:tr>
      <w:tr w:rsidR="00345248" w:rsidRPr="00AE1F83" w14:paraId="2FFB8AE5"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40" w:type="dxa"/>
            <w:gridSpan w:val="7"/>
            <w:vAlign w:val="center"/>
          </w:tcPr>
          <w:p w14:paraId="5B0F0639" w14:textId="77777777" w:rsidR="00345248" w:rsidRPr="00AE1F83" w:rsidRDefault="00345248" w:rsidP="00345248">
            <w:pPr>
              <w:widowControl w:val="0"/>
              <w:overflowPunct w:val="0"/>
              <w:autoSpaceDE w:val="0"/>
              <w:autoSpaceDN w:val="0"/>
              <w:adjustRightInd w:val="0"/>
              <w:textAlignment w:val="baseline"/>
              <w:rPr>
                <w:rFonts w:cs="Arial"/>
                <w:szCs w:val="20"/>
                <w:lang w:eastAsia="sl-SI"/>
              </w:rPr>
            </w:pPr>
            <w:r w:rsidRPr="00AE1F83">
              <w:rPr>
                <w:rFonts w:cs="Arial"/>
                <w:b/>
                <w:szCs w:val="20"/>
                <w:lang w:eastAsia="sl-SI"/>
              </w:rPr>
              <w:t>10. Pri pripravi gradiva so bile upoštevane zahteve iz Resolucije o normativni dejavnosti:</w:t>
            </w:r>
          </w:p>
        </w:tc>
        <w:tc>
          <w:tcPr>
            <w:tcW w:w="2060" w:type="dxa"/>
            <w:gridSpan w:val="2"/>
            <w:vAlign w:val="center"/>
          </w:tcPr>
          <w:p w14:paraId="6A6E994A" w14:textId="77777777" w:rsidR="00345248" w:rsidRPr="00AE1F83" w:rsidRDefault="00345248" w:rsidP="00345248">
            <w:pPr>
              <w:widowControl w:val="0"/>
              <w:overflowPunct w:val="0"/>
              <w:autoSpaceDE w:val="0"/>
              <w:autoSpaceDN w:val="0"/>
              <w:adjustRightInd w:val="0"/>
              <w:jc w:val="center"/>
              <w:textAlignment w:val="baseline"/>
              <w:rPr>
                <w:rFonts w:cs="Arial"/>
                <w:iCs/>
                <w:szCs w:val="20"/>
                <w:lang w:eastAsia="sl-SI"/>
              </w:rPr>
            </w:pPr>
            <w:r w:rsidRPr="00AE1F83">
              <w:rPr>
                <w:rFonts w:cs="Arial"/>
                <w:szCs w:val="20"/>
                <w:lang w:eastAsia="sl-SI"/>
              </w:rPr>
              <w:t>DA</w:t>
            </w:r>
            <w:r w:rsidRPr="00B8015D">
              <w:rPr>
                <w:rFonts w:cs="Arial"/>
                <w:b/>
                <w:szCs w:val="20"/>
                <w:lang w:eastAsia="sl-SI"/>
              </w:rPr>
              <w:t>/NE</w:t>
            </w:r>
          </w:p>
        </w:tc>
      </w:tr>
      <w:tr w:rsidR="00345248" w:rsidRPr="00AE1F83" w14:paraId="0D9BFE35"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40" w:type="dxa"/>
            <w:gridSpan w:val="7"/>
            <w:vAlign w:val="center"/>
          </w:tcPr>
          <w:p w14:paraId="600C32F4" w14:textId="77777777" w:rsidR="00345248" w:rsidRPr="00AE1F83" w:rsidRDefault="00345248" w:rsidP="00345248">
            <w:pPr>
              <w:widowControl w:val="0"/>
              <w:overflowPunct w:val="0"/>
              <w:autoSpaceDE w:val="0"/>
              <w:autoSpaceDN w:val="0"/>
              <w:adjustRightInd w:val="0"/>
              <w:textAlignment w:val="baseline"/>
              <w:rPr>
                <w:rFonts w:cs="Arial"/>
                <w:b/>
                <w:szCs w:val="20"/>
                <w:lang w:eastAsia="sl-SI"/>
              </w:rPr>
            </w:pPr>
            <w:r w:rsidRPr="00AE1F83">
              <w:rPr>
                <w:rFonts w:cs="Arial"/>
                <w:b/>
                <w:szCs w:val="20"/>
                <w:lang w:eastAsia="sl-SI"/>
              </w:rPr>
              <w:t>11. Gradivo je uvrščeno v delovni program vlade:</w:t>
            </w:r>
          </w:p>
        </w:tc>
        <w:tc>
          <w:tcPr>
            <w:tcW w:w="2060" w:type="dxa"/>
            <w:gridSpan w:val="2"/>
            <w:vAlign w:val="center"/>
          </w:tcPr>
          <w:p w14:paraId="4F0BAA95" w14:textId="77777777" w:rsidR="00345248" w:rsidRPr="00AE1F83" w:rsidRDefault="00345248" w:rsidP="00345248">
            <w:pPr>
              <w:widowControl w:val="0"/>
              <w:overflowPunct w:val="0"/>
              <w:autoSpaceDE w:val="0"/>
              <w:autoSpaceDN w:val="0"/>
              <w:adjustRightInd w:val="0"/>
              <w:jc w:val="center"/>
              <w:textAlignment w:val="baseline"/>
              <w:rPr>
                <w:rFonts w:cs="Arial"/>
                <w:szCs w:val="20"/>
                <w:lang w:eastAsia="sl-SI"/>
              </w:rPr>
            </w:pPr>
            <w:r w:rsidRPr="00AE1F83">
              <w:rPr>
                <w:rFonts w:cs="Arial"/>
                <w:szCs w:val="20"/>
                <w:lang w:eastAsia="sl-SI"/>
              </w:rPr>
              <w:t>DA</w:t>
            </w:r>
            <w:r w:rsidRPr="00B8015D">
              <w:rPr>
                <w:rFonts w:cs="Arial"/>
                <w:b/>
                <w:szCs w:val="20"/>
                <w:lang w:eastAsia="sl-SI"/>
              </w:rPr>
              <w:t>/NE</w:t>
            </w:r>
          </w:p>
        </w:tc>
      </w:tr>
      <w:tr w:rsidR="00345248" w:rsidRPr="00AE1F83" w14:paraId="208FD847"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473F632" w14:textId="77777777" w:rsidR="00345248" w:rsidRPr="00AE1F83" w:rsidRDefault="00345248" w:rsidP="00345248">
            <w:pPr>
              <w:widowControl w:val="0"/>
              <w:suppressAutoHyphens/>
              <w:overflowPunct w:val="0"/>
              <w:autoSpaceDE w:val="0"/>
              <w:autoSpaceDN w:val="0"/>
              <w:adjustRightInd w:val="0"/>
              <w:ind w:left="3400"/>
              <w:textAlignment w:val="baseline"/>
              <w:outlineLvl w:val="3"/>
              <w:rPr>
                <w:rFonts w:cs="Arial"/>
                <w:b/>
                <w:szCs w:val="20"/>
                <w:lang w:eastAsia="sl-SI"/>
              </w:rPr>
            </w:pPr>
          </w:p>
          <w:p w14:paraId="5FB8A5D1" w14:textId="77777777" w:rsidR="00345248" w:rsidRDefault="00345248" w:rsidP="003857F3">
            <w:pPr>
              <w:widowControl w:val="0"/>
              <w:suppressAutoHyphens/>
              <w:overflowPunct w:val="0"/>
              <w:autoSpaceDE w:val="0"/>
              <w:autoSpaceDN w:val="0"/>
              <w:adjustRightInd w:val="0"/>
              <w:ind w:left="3400"/>
              <w:jc w:val="center"/>
              <w:textAlignment w:val="baseline"/>
              <w:outlineLvl w:val="3"/>
            </w:pPr>
            <w:r>
              <w:t>Matjaž Han</w:t>
            </w:r>
          </w:p>
          <w:p w14:paraId="49BE31F8" w14:textId="77777777" w:rsidR="00345248" w:rsidRPr="00AE1F83" w:rsidRDefault="00345248" w:rsidP="003857F3">
            <w:pPr>
              <w:widowControl w:val="0"/>
              <w:suppressAutoHyphens/>
              <w:overflowPunct w:val="0"/>
              <w:autoSpaceDE w:val="0"/>
              <w:autoSpaceDN w:val="0"/>
              <w:adjustRightInd w:val="0"/>
              <w:ind w:left="3400"/>
              <w:jc w:val="center"/>
              <w:textAlignment w:val="baseline"/>
              <w:outlineLvl w:val="3"/>
              <w:rPr>
                <w:rFonts w:cs="Arial"/>
                <w:b/>
                <w:szCs w:val="20"/>
                <w:lang w:eastAsia="sl-SI"/>
              </w:rPr>
            </w:pPr>
            <w:r>
              <w:t>minister</w:t>
            </w:r>
          </w:p>
        </w:tc>
      </w:tr>
    </w:tbl>
    <w:p w14:paraId="4968E5D2" w14:textId="43A4A661" w:rsidR="00A41D97" w:rsidRDefault="00A41D97" w:rsidP="00A41D97"/>
    <w:p w14:paraId="1E8FBA98" w14:textId="77777777" w:rsidR="00712778" w:rsidRDefault="00712778" w:rsidP="00A41D97"/>
    <w:p w14:paraId="584594CF" w14:textId="77777777" w:rsidR="00A41D97" w:rsidRDefault="00A41D97" w:rsidP="00A41D97">
      <w:r>
        <w:t>Priloge:</w:t>
      </w:r>
    </w:p>
    <w:p w14:paraId="274C5466" w14:textId="77777777" w:rsidR="004B01A7" w:rsidRDefault="004B01A7" w:rsidP="004B01A7">
      <w:pPr>
        <w:numPr>
          <w:ilvl w:val="0"/>
          <w:numId w:val="10"/>
        </w:numPr>
        <w:spacing w:line="260" w:lineRule="atLeast"/>
        <w:rPr>
          <w:rFonts w:cs="Arial"/>
          <w:szCs w:val="20"/>
        </w:rPr>
      </w:pPr>
      <w:r w:rsidRPr="00D67BEA">
        <w:rPr>
          <w:rFonts w:cs="Arial"/>
          <w:szCs w:val="20"/>
        </w:rPr>
        <w:t>Priloga 1: Obrazložitev</w:t>
      </w:r>
    </w:p>
    <w:p w14:paraId="7F80C328" w14:textId="7F201055" w:rsidR="00A6528D" w:rsidRPr="00D67BEA" w:rsidRDefault="00A6528D" w:rsidP="004B01A7">
      <w:pPr>
        <w:numPr>
          <w:ilvl w:val="0"/>
          <w:numId w:val="10"/>
        </w:numPr>
        <w:spacing w:line="260" w:lineRule="atLeast"/>
        <w:rPr>
          <w:rFonts w:cs="Arial"/>
          <w:szCs w:val="20"/>
        </w:rPr>
      </w:pPr>
      <w:r>
        <w:rPr>
          <w:rFonts w:cs="Arial"/>
          <w:szCs w:val="20"/>
        </w:rPr>
        <w:t>Priloga: NRP</w:t>
      </w:r>
    </w:p>
    <w:p w14:paraId="364E87CD" w14:textId="73258246" w:rsidR="004B01A7" w:rsidRPr="00A83150" w:rsidRDefault="004B01A7" w:rsidP="00B411EF">
      <w:pPr>
        <w:pStyle w:val="Naslovpredpisa"/>
        <w:spacing w:before="0" w:after="0" w:line="260" w:lineRule="atLeast"/>
        <w:ind w:left="720"/>
        <w:jc w:val="both"/>
        <w:rPr>
          <w:b w:val="0"/>
          <w:sz w:val="20"/>
          <w:szCs w:val="20"/>
        </w:rPr>
      </w:pPr>
    </w:p>
    <w:p w14:paraId="51BD3A39" w14:textId="77777777" w:rsidR="00A41D97" w:rsidRDefault="00A41D97" w:rsidP="00A41D97">
      <w:pPr>
        <w:spacing w:after="160" w:line="259" w:lineRule="auto"/>
      </w:pPr>
      <w:r>
        <w:br w:type="page"/>
      </w:r>
    </w:p>
    <w:p w14:paraId="4AC3D201" w14:textId="77777777" w:rsidR="004B01A7" w:rsidRDefault="004B01A7" w:rsidP="004B01A7">
      <w:pPr>
        <w:jc w:val="right"/>
      </w:pPr>
      <w:r>
        <w:lastRenderedPageBreak/>
        <w:t>Priloga 1</w:t>
      </w:r>
    </w:p>
    <w:p w14:paraId="478888B4" w14:textId="77777777" w:rsidR="00FD5635" w:rsidRPr="00227040" w:rsidRDefault="00FD5635" w:rsidP="004B01A7">
      <w:pPr>
        <w:spacing w:line="264" w:lineRule="auto"/>
        <w:rPr>
          <w:rFonts w:cs="Arial"/>
          <w:sz w:val="18"/>
          <w:szCs w:val="18"/>
          <w:lang w:eastAsia="sl-SI"/>
        </w:rPr>
      </w:pPr>
    </w:p>
    <w:p w14:paraId="555C5B5C" w14:textId="4784AA5D" w:rsidR="004B01A7" w:rsidRPr="00413C5D" w:rsidRDefault="004B01A7" w:rsidP="004B01A7">
      <w:pPr>
        <w:spacing w:line="264" w:lineRule="auto"/>
        <w:rPr>
          <w:rFonts w:cs="Arial"/>
          <w:szCs w:val="20"/>
          <w:lang w:eastAsia="sl-SI"/>
        </w:rPr>
      </w:pPr>
      <w:r w:rsidRPr="00BC3D96">
        <w:rPr>
          <w:rFonts w:cs="Arial"/>
          <w:szCs w:val="20"/>
          <w:lang w:eastAsia="sl-SI"/>
        </w:rPr>
        <w:t>Obrazložitev:</w:t>
      </w:r>
    </w:p>
    <w:p w14:paraId="5329C0F2" w14:textId="77777777" w:rsidR="004B01A7" w:rsidRPr="00227040" w:rsidRDefault="004B01A7" w:rsidP="004B01A7">
      <w:pPr>
        <w:spacing w:line="264" w:lineRule="auto"/>
        <w:rPr>
          <w:rFonts w:cs="Arial"/>
          <w:sz w:val="18"/>
          <w:szCs w:val="18"/>
          <w:lang w:eastAsia="sl-SI"/>
        </w:rPr>
      </w:pPr>
    </w:p>
    <w:p w14:paraId="4E029EC4" w14:textId="488EBDF1" w:rsidR="00BC3D96" w:rsidRDefault="00BC3D96" w:rsidP="00BC3D96">
      <w:pPr>
        <w:overflowPunct w:val="0"/>
        <w:autoSpaceDE w:val="0"/>
        <w:autoSpaceDN w:val="0"/>
        <w:adjustRightInd w:val="0"/>
        <w:spacing w:line="276" w:lineRule="auto"/>
        <w:jc w:val="both"/>
        <w:textAlignment w:val="baseline"/>
        <w:rPr>
          <w:rFonts w:cs="Arial"/>
          <w:szCs w:val="20"/>
          <w:lang w:eastAsia="sl-SI"/>
        </w:rPr>
      </w:pPr>
      <w:r w:rsidRPr="00675A64">
        <w:rPr>
          <w:rFonts w:cs="Arial"/>
          <w:szCs w:val="20"/>
          <w:lang w:eastAsia="sl-SI"/>
        </w:rPr>
        <w:t>Z navedenim gradivom se predlaga</w:t>
      </w:r>
      <w:r>
        <w:rPr>
          <w:rFonts w:cs="Arial"/>
          <w:szCs w:val="20"/>
          <w:lang w:eastAsia="sl-SI"/>
        </w:rPr>
        <w:t xml:space="preserve"> sprememba vrednosti projekta </w:t>
      </w:r>
      <w:r w:rsidRPr="00624793">
        <w:rPr>
          <w:rFonts w:cs="Arial"/>
        </w:rPr>
        <w:t xml:space="preserve">2180-24-6612 </w:t>
      </w:r>
      <w:r>
        <w:rPr>
          <w:rFonts w:cs="Arial"/>
        </w:rPr>
        <w:t>»</w:t>
      </w:r>
      <w:r w:rsidRPr="00624793">
        <w:rPr>
          <w:rFonts w:cs="Arial"/>
        </w:rPr>
        <w:t>Izgradnja Športnega parka Franja Malgaja Šentjur</w:t>
      </w:r>
      <w:r>
        <w:rPr>
          <w:rFonts w:cs="Arial"/>
        </w:rPr>
        <w:t xml:space="preserve">« iz </w:t>
      </w:r>
      <w:r w:rsidRPr="00624793">
        <w:rPr>
          <w:rFonts w:cs="Arial"/>
        </w:rPr>
        <w:t>1.283.205,44</w:t>
      </w:r>
      <w:r>
        <w:rPr>
          <w:rFonts w:cs="Arial"/>
        </w:rPr>
        <w:t xml:space="preserve"> EUR na </w:t>
      </w:r>
      <w:r w:rsidRPr="00624793">
        <w:rPr>
          <w:rFonts w:cs="Arial"/>
        </w:rPr>
        <w:t>1.601.205,49</w:t>
      </w:r>
      <w:r>
        <w:rPr>
          <w:rFonts w:cs="Arial"/>
        </w:rPr>
        <w:t xml:space="preserve"> EUR</w:t>
      </w:r>
      <w:r w:rsidR="00D35CF3">
        <w:rPr>
          <w:rFonts w:cs="Arial"/>
        </w:rPr>
        <w:t xml:space="preserve"> z DDV</w:t>
      </w:r>
      <w:r>
        <w:rPr>
          <w:rFonts w:cs="Arial"/>
        </w:rPr>
        <w:t xml:space="preserve">. </w:t>
      </w:r>
      <w:r w:rsidRPr="0056428F">
        <w:rPr>
          <w:color w:val="080808"/>
          <w:w w:val="105"/>
          <w:sz w:val="19"/>
        </w:rPr>
        <w:t xml:space="preserve">Na podlagi izdelane projektne dokumentacije PZI je bila pridobljena projektantska ocena, ki je višja od ocene v </w:t>
      </w:r>
      <w:r w:rsidR="00D35CF3">
        <w:rPr>
          <w:color w:val="080808"/>
          <w:w w:val="105"/>
          <w:sz w:val="19"/>
        </w:rPr>
        <w:t>i</w:t>
      </w:r>
      <w:r w:rsidRPr="0056428F">
        <w:rPr>
          <w:color w:val="080808"/>
          <w:w w:val="105"/>
          <w:sz w:val="19"/>
        </w:rPr>
        <w:t xml:space="preserve">nvesticijskem programu ob prijavi na </w:t>
      </w:r>
      <w:r>
        <w:rPr>
          <w:color w:val="080808"/>
          <w:w w:val="105"/>
          <w:sz w:val="19"/>
        </w:rPr>
        <w:t>J</w:t>
      </w:r>
      <w:r w:rsidRPr="0056428F">
        <w:rPr>
          <w:color w:val="080808"/>
          <w:w w:val="105"/>
          <w:sz w:val="19"/>
        </w:rPr>
        <w:t xml:space="preserve">avni razpis za </w:t>
      </w:r>
      <w:r>
        <w:rPr>
          <w:color w:val="080808"/>
          <w:w w:val="105"/>
          <w:sz w:val="19"/>
        </w:rPr>
        <w:t xml:space="preserve">izbor </w:t>
      </w:r>
      <w:r w:rsidRPr="0056428F">
        <w:rPr>
          <w:color w:val="080808"/>
          <w:w w:val="105"/>
          <w:sz w:val="19"/>
        </w:rPr>
        <w:t>sofinanciranj</w:t>
      </w:r>
      <w:r>
        <w:rPr>
          <w:color w:val="080808"/>
          <w:w w:val="105"/>
          <w:sz w:val="19"/>
        </w:rPr>
        <w:t>a</w:t>
      </w:r>
      <w:r w:rsidRPr="0056428F">
        <w:rPr>
          <w:color w:val="080808"/>
          <w:w w:val="105"/>
          <w:sz w:val="19"/>
        </w:rPr>
        <w:t xml:space="preserve"> investicij v športno infrastrukturo</w:t>
      </w:r>
      <w:r>
        <w:rPr>
          <w:color w:val="080808"/>
          <w:w w:val="105"/>
          <w:sz w:val="19"/>
        </w:rPr>
        <w:t xml:space="preserve"> v letu 2024</w:t>
      </w:r>
      <w:r w:rsidRPr="0056428F">
        <w:rPr>
          <w:color w:val="080808"/>
          <w:w w:val="105"/>
          <w:sz w:val="19"/>
        </w:rPr>
        <w:t xml:space="preserve">. </w:t>
      </w:r>
      <w:r>
        <w:rPr>
          <w:color w:val="080808"/>
          <w:w w:val="105"/>
          <w:sz w:val="19"/>
        </w:rPr>
        <w:t xml:space="preserve">Razliko bo krila Občina Šentjur iz lastnih sredstev. </w:t>
      </w:r>
    </w:p>
    <w:p w14:paraId="62AB0C4D" w14:textId="77777777" w:rsidR="00BC3D96" w:rsidRPr="00227040" w:rsidRDefault="00BC3D96" w:rsidP="008C3395">
      <w:pPr>
        <w:spacing w:line="264" w:lineRule="auto"/>
        <w:jc w:val="both"/>
        <w:rPr>
          <w:rFonts w:cs="Arial"/>
          <w:sz w:val="18"/>
          <w:szCs w:val="18"/>
          <w:lang w:eastAsia="sl-SI"/>
        </w:rPr>
      </w:pPr>
    </w:p>
    <w:p w14:paraId="49F2F16B" w14:textId="20A772FD" w:rsidR="00BC3D96" w:rsidRDefault="00BC3D96" w:rsidP="008C3395">
      <w:pPr>
        <w:spacing w:line="264" w:lineRule="auto"/>
        <w:jc w:val="both"/>
        <w:rPr>
          <w:rFonts w:cs="Arial"/>
          <w:szCs w:val="20"/>
          <w:lang w:eastAsia="sl-SI"/>
        </w:rPr>
      </w:pPr>
      <w:r w:rsidRPr="00BC3D96">
        <w:rPr>
          <w:rFonts w:cs="Arial"/>
          <w:szCs w:val="20"/>
          <w:lang w:eastAsia="sl-SI"/>
        </w:rPr>
        <w:t>Projekt je bil odobren za sofinanciranje na podlagi Javnega razpisa za izbor sofinanciranja investicij v športno infrastrukturo v letu 2024 (objavljenega v Uradnem listu, št. 39/24, št. 73/24 in št. 81/24).</w:t>
      </w:r>
    </w:p>
    <w:p w14:paraId="7973E410" w14:textId="77777777" w:rsidR="00BC3D96" w:rsidRPr="00227040" w:rsidRDefault="00BC3D96" w:rsidP="008C3395">
      <w:pPr>
        <w:spacing w:line="264" w:lineRule="auto"/>
        <w:jc w:val="both"/>
        <w:rPr>
          <w:rFonts w:cs="Arial"/>
          <w:sz w:val="18"/>
          <w:szCs w:val="18"/>
          <w:lang w:eastAsia="sl-SI"/>
        </w:rPr>
      </w:pPr>
    </w:p>
    <w:p w14:paraId="1ADE187B" w14:textId="31BE9824" w:rsidR="008C3395" w:rsidRDefault="008C3395" w:rsidP="008C3395">
      <w:pPr>
        <w:spacing w:line="264" w:lineRule="auto"/>
        <w:jc w:val="both"/>
        <w:rPr>
          <w:rFonts w:cs="Arial"/>
          <w:szCs w:val="20"/>
          <w:lang w:eastAsia="sl-SI"/>
        </w:rPr>
      </w:pPr>
      <w:r w:rsidRPr="00675A64">
        <w:rPr>
          <w:rFonts w:cs="Arial"/>
          <w:szCs w:val="20"/>
          <w:lang w:eastAsia="sl-SI"/>
        </w:rPr>
        <w:t xml:space="preserve">Cilj </w:t>
      </w:r>
      <w:r>
        <w:rPr>
          <w:rFonts w:cs="Arial"/>
          <w:szCs w:val="20"/>
          <w:lang w:eastAsia="sl-SI"/>
        </w:rPr>
        <w:t xml:space="preserve">javnega razpisa </w:t>
      </w:r>
      <w:r w:rsidRPr="00675A64">
        <w:rPr>
          <w:rFonts w:cs="Arial"/>
          <w:szCs w:val="20"/>
          <w:lang w:eastAsia="sl-SI"/>
        </w:rPr>
        <w:t>je sofinancirati obnovo, novogradnjo in rekonstrukcijo javnih športnih objektov, posodobitev ali vzpostavitev novih zunanjih športnih površin, ureditev dostopnosti do javnih športnih objektov in zunanjih športnih površin za funkcionalno ovirane, protipoplavno in protiplazno zaščito javnih športnih objektov in zunanjih športnih površin, s čimer bo dosežena športno tehnološka posodobitev obstoječih javnih športnih objektov in zunanjih športnih površin, povečalo se bo število javnih športnih objektov in zunanjih športnih površin, povečala se bosta kakovost in število javno dostopnih športnih površin v urbanem in naravnem okolju, uredila se bo dostopnost do javnih športnih objektov in zunanjih športnih površin ljudem z različnimi vrstami in stopnjami invalidnostmi in vzpostavilo se bo pogoje za zaščito javne športne infrastrukture pred prihodnjimi naravnimi nesrečami.</w:t>
      </w:r>
    </w:p>
    <w:p w14:paraId="50F92C6E" w14:textId="77777777" w:rsidR="00BC3D96" w:rsidRPr="00227040" w:rsidRDefault="00BC3D96" w:rsidP="008C3395">
      <w:pPr>
        <w:spacing w:line="264" w:lineRule="auto"/>
        <w:jc w:val="both"/>
        <w:rPr>
          <w:rFonts w:cs="Arial"/>
          <w:sz w:val="18"/>
          <w:szCs w:val="18"/>
          <w:lang w:eastAsia="sl-SI"/>
        </w:rPr>
      </w:pPr>
    </w:p>
    <w:p w14:paraId="55DF85D9" w14:textId="35CA48C8" w:rsidR="001B6725" w:rsidRDefault="001B6725" w:rsidP="001B6725">
      <w:pPr>
        <w:spacing w:line="264" w:lineRule="auto"/>
        <w:jc w:val="both"/>
        <w:rPr>
          <w:rFonts w:cs="Arial"/>
          <w:szCs w:val="20"/>
          <w:lang w:eastAsia="sl-SI"/>
        </w:rPr>
      </w:pPr>
      <w:r w:rsidRPr="008C3395">
        <w:rPr>
          <w:rFonts w:cs="Arial"/>
          <w:szCs w:val="20"/>
          <w:lang w:eastAsia="sl-SI"/>
        </w:rPr>
        <w:t>Namen investicij</w:t>
      </w:r>
      <w:r w:rsidR="00CB2BEF">
        <w:rPr>
          <w:rFonts w:cs="Arial"/>
          <w:szCs w:val="20"/>
          <w:lang w:eastAsia="sl-SI"/>
        </w:rPr>
        <w:t>e</w:t>
      </w:r>
      <w:r w:rsidRPr="008C3395">
        <w:rPr>
          <w:rFonts w:cs="Arial"/>
          <w:szCs w:val="20"/>
          <w:lang w:eastAsia="sl-SI"/>
        </w:rPr>
        <w:t xml:space="preserve"> je zagotoviti kakovostno javno športno infrastrukturo za vse kategorije uporabnikov ter učinkovito koriščenje in ravnanje z javno športno infrastrukturo, pri čemer javna športna infrastruktura zajema športne objekte in površine za šport v naravi. </w:t>
      </w:r>
    </w:p>
    <w:p w14:paraId="28BE05EA" w14:textId="77777777" w:rsidR="00BC3D96" w:rsidRPr="00227040" w:rsidRDefault="00BC3D96" w:rsidP="001B6725">
      <w:pPr>
        <w:spacing w:line="264" w:lineRule="auto"/>
        <w:jc w:val="both"/>
        <w:rPr>
          <w:rFonts w:cs="Arial"/>
          <w:sz w:val="18"/>
          <w:szCs w:val="18"/>
          <w:lang w:eastAsia="sl-SI"/>
        </w:rPr>
      </w:pPr>
    </w:p>
    <w:p w14:paraId="541C2423" w14:textId="2170411F" w:rsidR="00BC3D96" w:rsidRPr="00BC3D96" w:rsidRDefault="00BC3D96" w:rsidP="001B6725">
      <w:pPr>
        <w:spacing w:line="264" w:lineRule="auto"/>
        <w:jc w:val="both"/>
        <w:rPr>
          <w:rFonts w:cs="Arial"/>
          <w:szCs w:val="20"/>
          <w:lang w:eastAsia="sl-SI"/>
        </w:rPr>
      </w:pPr>
      <w:r w:rsidRPr="00BC3D96">
        <w:rPr>
          <w:rFonts w:cs="Arial"/>
          <w:szCs w:val="20"/>
          <w:lang w:eastAsia="sl-SI"/>
        </w:rPr>
        <w:t>Namen projekta »Izgradnja Športnega parka Franja Malgaja Šentjur« je zgraditi športni park, ki bo dostopen različnim skupinam občanov, in sicer za: prostočasno športno vzgojo otrok in mladine, športno vzgojo otrok in mladine s posebnimi potrebami, obštudijske športne dejavnosti, športno vzgojo otrok in mladine, usmerjeno v kakovostni in vrhunski šport, kakovostni šport, vrhunski šport, šport invalidov, športno rekreacijo in šport starejših. Splošni cilji načrtovane investicije so: zagotovitev sodobnih športnih površin za potrebe izvajanja rekreativnih dejavnosti, kakovostni šport mladih in tekmovanja, zagotovitev sodobnih športnih površin za tekmovalni šport za potrebe organizacije in izvedbe tekmovanj športnih klubov na najvišji ravni v občini Šentjur, zagotovi</w:t>
      </w:r>
      <w:r w:rsidR="00621D05">
        <w:rPr>
          <w:rFonts w:cs="Arial"/>
          <w:szCs w:val="20"/>
          <w:lang w:eastAsia="sl-SI"/>
        </w:rPr>
        <w:t>t</w:t>
      </w:r>
      <w:r w:rsidRPr="00BC3D96">
        <w:rPr>
          <w:rFonts w:cs="Arial"/>
          <w:szCs w:val="20"/>
          <w:lang w:eastAsia="sl-SI"/>
        </w:rPr>
        <w:t xml:space="preserve">i dvig standarda športne infrastrukture v občini in na nacionalni ravni, izboljšanje počutja vključenih otrok, rekreativcev, tekmovalcev in obiskovalcev, izboljšanje kakovosti dela zaposlenih, športnih vaditeljev in trenerjev ter možnost izvedbe dodatnih in obogatitvenih programov s področja športa in kulture. Prva faza projekta, ki je predmet prijave občine na Javni razpis za </w:t>
      </w:r>
      <w:r w:rsidR="00621D05">
        <w:rPr>
          <w:rFonts w:cs="Arial"/>
          <w:szCs w:val="20"/>
          <w:lang w:eastAsia="sl-SI"/>
        </w:rPr>
        <w:t xml:space="preserve">izbor </w:t>
      </w:r>
      <w:r w:rsidRPr="00BC3D96">
        <w:rPr>
          <w:rFonts w:cs="Arial"/>
          <w:szCs w:val="20"/>
          <w:lang w:eastAsia="sl-SI"/>
        </w:rPr>
        <w:t>sofinanciranj</w:t>
      </w:r>
      <w:r w:rsidR="00621D05">
        <w:rPr>
          <w:rFonts w:cs="Arial"/>
          <w:szCs w:val="20"/>
          <w:lang w:eastAsia="sl-SI"/>
        </w:rPr>
        <w:t>a</w:t>
      </w:r>
      <w:r w:rsidRPr="00BC3D96">
        <w:rPr>
          <w:rFonts w:cs="Arial"/>
          <w:szCs w:val="20"/>
          <w:lang w:eastAsia="sl-SI"/>
        </w:rPr>
        <w:t xml:space="preserve"> investicij v športno infrastrukturo v letu 2024, se nanaša na ureditev nogometnega igrišča in obsega 5.432,00 m</w:t>
      </w:r>
      <w:r w:rsidRPr="00621D05">
        <w:rPr>
          <w:rFonts w:cs="Arial"/>
          <w:szCs w:val="20"/>
          <w:vertAlign w:val="superscript"/>
          <w:lang w:eastAsia="sl-SI"/>
        </w:rPr>
        <w:t>2</w:t>
      </w:r>
      <w:r w:rsidRPr="00BC3D96">
        <w:rPr>
          <w:rFonts w:cs="Arial"/>
          <w:szCs w:val="20"/>
          <w:lang w:eastAsia="sl-SI"/>
        </w:rPr>
        <w:t xml:space="preserve"> neto športne površine</w:t>
      </w:r>
      <w:r w:rsidR="00DB74ED">
        <w:rPr>
          <w:rFonts w:cs="Arial"/>
          <w:szCs w:val="20"/>
          <w:lang w:eastAsia="sl-SI"/>
        </w:rPr>
        <w:t xml:space="preserve"> bo </w:t>
      </w:r>
      <w:r w:rsidRPr="00BC3D96">
        <w:rPr>
          <w:rFonts w:cs="Arial"/>
          <w:szCs w:val="20"/>
          <w:lang w:eastAsia="sl-SI"/>
        </w:rPr>
        <w:t>realizirana v letih 2024 in 2025. Druga faza projekta, ki obsega gradnjo pomožnih in spremljevalnih objektov, pa bo realizirana v letu 2027.</w:t>
      </w:r>
    </w:p>
    <w:p w14:paraId="50358FA0" w14:textId="77777777" w:rsidR="00BC3D96" w:rsidRPr="00227040" w:rsidRDefault="00BC3D96" w:rsidP="001B6725">
      <w:pPr>
        <w:spacing w:line="264" w:lineRule="auto"/>
        <w:jc w:val="both"/>
        <w:rPr>
          <w:rFonts w:cs="Arial"/>
          <w:sz w:val="18"/>
          <w:szCs w:val="18"/>
          <w:lang w:eastAsia="sl-SI"/>
        </w:rPr>
      </w:pPr>
    </w:p>
    <w:p w14:paraId="0C5F64EF" w14:textId="32FF174F" w:rsidR="008C3395" w:rsidRPr="008C3395" w:rsidRDefault="008C3395" w:rsidP="008C3395">
      <w:pPr>
        <w:spacing w:line="264" w:lineRule="auto"/>
        <w:jc w:val="both"/>
        <w:rPr>
          <w:rFonts w:cs="Arial"/>
          <w:szCs w:val="20"/>
          <w:lang w:eastAsia="sl-SI"/>
        </w:rPr>
      </w:pPr>
      <w:r w:rsidRPr="008C3395">
        <w:rPr>
          <w:rFonts w:cs="Arial"/>
          <w:szCs w:val="20"/>
          <w:lang w:eastAsia="sl-SI"/>
        </w:rPr>
        <w:t>Za naveden</w:t>
      </w:r>
      <w:r w:rsidR="00BC3D96">
        <w:rPr>
          <w:rFonts w:cs="Arial"/>
          <w:szCs w:val="20"/>
          <w:lang w:eastAsia="sl-SI"/>
        </w:rPr>
        <w:t>o</w:t>
      </w:r>
      <w:r w:rsidRPr="008C3395">
        <w:rPr>
          <w:rFonts w:cs="Arial"/>
          <w:szCs w:val="20"/>
          <w:lang w:eastAsia="sl-SI"/>
        </w:rPr>
        <w:t xml:space="preserve"> investicij</w:t>
      </w:r>
      <w:r w:rsidR="00BC3D96">
        <w:rPr>
          <w:rFonts w:cs="Arial"/>
          <w:szCs w:val="20"/>
          <w:lang w:eastAsia="sl-SI"/>
        </w:rPr>
        <w:t>o</w:t>
      </w:r>
      <w:r w:rsidRPr="008C3395">
        <w:rPr>
          <w:rFonts w:cs="Arial"/>
          <w:szCs w:val="20"/>
          <w:lang w:eastAsia="sl-SI"/>
        </w:rPr>
        <w:t xml:space="preserve"> ima občin</w:t>
      </w:r>
      <w:r w:rsidR="00BC3D96">
        <w:rPr>
          <w:rFonts w:cs="Arial"/>
          <w:szCs w:val="20"/>
          <w:lang w:eastAsia="sl-SI"/>
        </w:rPr>
        <w:t>a</w:t>
      </w:r>
      <w:r w:rsidRPr="008C3395">
        <w:rPr>
          <w:rFonts w:cs="Arial"/>
          <w:szCs w:val="20"/>
          <w:lang w:eastAsia="sl-SI"/>
        </w:rPr>
        <w:t xml:space="preserve"> izdelano investicijsko dokumentacijo, ki je skladna z Uredbo o enotni metodologiji za pripravo investicijske dokumentacije na področju javnih financ (Uradni list RS, št.: 60/06, 54/10 in 27/16) ter podpisan(e) in žigosan(e) sklep(e) o potrditvi investicijske dokumentacije s strani odgovornega organa oziroma osebe občine. </w:t>
      </w:r>
    </w:p>
    <w:p w14:paraId="6A6CA7F9" w14:textId="77777777" w:rsidR="001B6725" w:rsidRPr="00227040" w:rsidRDefault="001B6725" w:rsidP="004B01A7">
      <w:pPr>
        <w:spacing w:line="264" w:lineRule="auto"/>
        <w:jc w:val="both"/>
        <w:rPr>
          <w:rFonts w:cs="Arial"/>
          <w:sz w:val="18"/>
          <w:szCs w:val="18"/>
          <w:lang w:eastAsia="sl-SI"/>
        </w:rPr>
      </w:pPr>
    </w:p>
    <w:p w14:paraId="6D504366" w14:textId="77777777" w:rsidR="00BA379C" w:rsidRDefault="001B6725" w:rsidP="00BA379C">
      <w:r w:rsidRPr="00227040">
        <w:rPr>
          <w:rFonts w:cs="Arial"/>
          <w:szCs w:val="20"/>
          <w:lang w:eastAsia="sl-SI"/>
        </w:rPr>
        <w:t xml:space="preserve">Ministrstvo za gospodarstvo, turizem in šport </w:t>
      </w:r>
      <w:r w:rsidR="00227040" w:rsidRPr="00227040">
        <w:rPr>
          <w:rFonts w:cs="Arial"/>
          <w:szCs w:val="20"/>
          <w:lang w:eastAsia="sl-SI"/>
        </w:rPr>
        <w:t>je</w:t>
      </w:r>
      <w:r w:rsidRPr="00227040">
        <w:rPr>
          <w:rFonts w:cs="Arial"/>
          <w:szCs w:val="20"/>
          <w:lang w:eastAsia="sl-SI"/>
        </w:rPr>
        <w:t xml:space="preserve"> naveden</w:t>
      </w:r>
      <w:r w:rsidR="00227040" w:rsidRPr="00227040">
        <w:rPr>
          <w:rFonts w:cs="Arial"/>
          <w:szCs w:val="20"/>
          <w:lang w:eastAsia="sl-SI"/>
        </w:rPr>
        <w:t>o</w:t>
      </w:r>
      <w:r w:rsidRPr="00227040">
        <w:rPr>
          <w:rFonts w:cs="Arial"/>
          <w:szCs w:val="20"/>
          <w:lang w:eastAsia="sl-SI"/>
        </w:rPr>
        <w:t xml:space="preserve"> investicij</w:t>
      </w:r>
      <w:r w:rsidR="00227040" w:rsidRPr="00227040">
        <w:rPr>
          <w:rFonts w:cs="Arial"/>
          <w:szCs w:val="20"/>
          <w:lang w:eastAsia="sl-SI"/>
        </w:rPr>
        <w:t>o</w:t>
      </w:r>
      <w:r w:rsidRPr="00227040">
        <w:rPr>
          <w:rFonts w:cs="Arial"/>
          <w:szCs w:val="20"/>
          <w:lang w:eastAsia="sl-SI"/>
        </w:rPr>
        <w:t xml:space="preserve"> sofinancira</w:t>
      </w:r>
      <w:r w:rsidR="00227040" w:rsidRPr="00227040">
        <w:rPr>
          <w:rFonts w:cs="Arial"/>
          <w:szCs w:val="20"/>
          <w:lang w:eastAsia="sl-SI"/>
        </w:rPr>
        <w:t>lo</w:t>
      </w:r>
      <w:r w:rsidRPr="00227040">
        <w:rPr>
          <w:rFonts w:cs="Arial"/>
          <w:szCs w:val="20"/>
          <w:lang w:eastAsia="sl-SI"/>
        </w:rPr>
        <w:t xml:space="preserve"> </w:t>
      </w:r>
      <w:r w:rsidR="00227040" w:rsidRPr="00227040">
        <w:rPr>
          <w:rFonts w:cs="Arial"/>
          <w:szCs w:val="20"/>
          <w:lang w:eastAsia="sl-SI"/>
        </w:rPr>
        <w:t xml:space="preserve">v letu 2024 </w:t>
      </w:r>
      <w:r w:rsidRPr="00227040">
        <w:rPr>
          <w:rFonts w:cs="Arial"/>
          <w:szCs w:val="20"/>
          <w:lang w:eastAsia="sl-SI"/>
        </w:rPr>
        <w:t>v višini</w:t>
      </w:r>
      <w:r w:rsidR="00227040" w:rsidRPr="00227040">
        <w:rPr>
          <w:rFonts w:cs="Arial"/>
          <w:szCs w:val="20"/>
          <w:lang w:eastAsia="sl-SI"/>
        </w:rPr>
        <w:t xml:space="preserve"> 25</w:t>
      </w:r>
      <w:r w:rsidRPr="00227040">
        <w:rPr>
          <w:rFonts w:cs="Arial"/>
          <w:szCs w:val="20"/>
          <w:lang w:eastAsia="sl-SI"/>
        </w:rPr>
        <w:t>0.000 EUR.</w:t>
      </w:r>
      <w:r w:rsidR="00BA379C" w:rsidRPr="00BA379C">
        <w:t xml:space="preserve"> </w:t>
      </w:r>
    </w:p>
    <w:p w14:paraId="398C5747" w14:textId="77777777" w:rsidR="00BA379C" w:rsidRDefault="00BA379C" w:rsidP="00BA379C"/>
    <w:p w14:paraId="4E8C9A6E" w14:textId="3B369F5C" w:rsidR="00BA379C" w:rsidRPr="00BA379C" w:rsidRDefault="00BA379C" w:rsidP="00BA379C">
      <w:pPr>
        <w:jc w:val="both"/>
        <w:rPr>
          <w:rFonts w:cs="Arial"/>
          <w:szCs w:val="20"/>
          <w:lang w:eastAsia="sl-SI"/>
        </w:rPr>
      </w:pPr>
      <w:r>
        <w:lastRenderedPageBreak/>
        <w:t>P</w:t>
      </w:r>
      <w:r w:rsidRPr="00BA379C">
        <w:rPr>
          <w:rFonts w:cs="Arial"/>
          <w:szCs w:val="20"/>
          <w:lang w:eastAsia="sl-SI"/>
        </w:rPr>
        <w:t xml:space="preserve">rojekt </w:t>
      </w:r>
      <w:r>
        <w:rPr>
          <w:rFonts w:cs="Arial"/>
          <w:szCs w:val="20"/>
          <w:lang w:eastAsia="sl-SI"/>
        </w:rPr>
        <w:t xml:space="preserve">se bo </w:t>
      </w:r>
      <w:r w:rsidRPr="00BA379C">
        <w:rPr>
          <w:rFonts w:cs="Arial"/>
          <w:szCs w:val="20"/>
          <w:lang w:eastAsia="sl-SI"/>
        </w:rPr>
        <w:t>zaključil do konca leta 2027, in sicer se mora prva faza projekta, ki je predmet sofinanciranja po pogodbi št. C2180-24-660017, zaključiti najkasneje do 31. 8. 2025, medtem, ko bo druga faza projekta v vrednosti 634.400 EUR, ki obsega gradnjo pomožnih in spremljevalnih objektov, realizirana v letu 2027.</w:t>
      </w:r>
    </w:p>
    <w:p w14:paraId="1799E988" w14:textId="77777777" w:rsidR="00227040" w:rsidRPr="00227040" w:rsidRDefault="00227040" w:rsidP="004B01A7">
      <w:pPr>
        <w:spacing w:line="264" w:lineRule="auto"/>
        <w:jc w:val="both"/>
        <w:rPr>
          <w:rFonts w:cs="Arial"/>
          <w:sz w:val="18"/>
          <w:szCs w:val="18"/>
          <w:lang w:eastAsia="sl-SI"/>
        </w:rPr>
      </w:pPr>
    </w:p>
    <w:p w14:paraId="208A9459" w14:textId="77777777" w:rsidR="00BA379C" w:rsidRDefault="00227040" w:rsidP="00227040">
      <w:pPr>
        <w:spacing w:line="259" w:lineRule="auto"/>
        <w:jc w:val="both"/>
      </w:pPr>
      <w:r w:rsidRPr="00227040">
        <w:t>Ocenjena vrednost investicije po novelaciji investicijskega programa znaša 1.601.205,49 EUR z DDV.</w:t>
      </w:r>
      <w:r>
        <w:t xml:space="preserve"> </w:t>
      </w:r>
    </w:p>
    <w:p w14:paraId="1D507E9A" w14:textId="77777777" w:rsidR="00BA379C" w:rsidRDefault="00BA379C" w:rsidP="00227040">
      <w:pPr>
        <w:spacing w:line="259" w:lineRule="auto"/>
        <w:jc w:val="both"/>
      </w:pPr>
    </w:p>
    <w:p w14:paraId="76059126" w14:textId="3B26CFA1" w:rsidR="00ED6C53" w:rsidRDefault="00ED6C53" w:rsidP="00B411EF">
      <w:pPr>
        <w:spacing w:line="259" w:lineRule="auto"/>
        <w:jc w:val="both"/>
      </w:pPr>
    </w:p>
    <w:sectPr w:rsidR="00ED6C53" w:rsidSect="00783310">
      <w:headerReference w:type="even" r:id="rId9"/>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F4D7" w14:textId="77777777" w:rsidR="008F01BD" w:rsidRDefault="008F01BD" w:rsidP="008A4089">
      <w:pPr>
        <w:spacing w:line="240" w:lineRule="auto"/>
      </w:pPr>
      <w:r>
        <w:separator/>
      </w:r>
    </w:p>
  </w:endnote>
  <w:endnote w:type="continuationSeparator" w:id="0">
    <w:p w14:paraId="1D1DF8D8" w14:textId="77777777" w:rsidR="008F01BD" w:rsidRDefault="008F01B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358C" w14:textId="77777777" w:rsidR="0020437A"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BF524FB" w14:textId="77777777" w:rsidR="0020437A" w:rsidRDefault="0020437A">
    <w:pPr>
      <w:pStyle w:val="Noga"/>
    </w:pPr>
  </w:p>
  <w:p w14:paraId="3698AB51" w14:textId="77777777" w:rsidR="004A4181" w:rsidRDefault="004A41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2933" w14:textId="77777777" w:rsidR="0020437A"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64FD7">
      <w:rPr>
        <w:rStyle w:val="tevilkastrani"/>
        <w:noProof/>
      </w:rPr>
      <w:t>25</w:t>
    </w:r>
    <w:r>
      <w:rPr>
        <w:rStyle w:val="tevilkastrani"/>
      </w:rPr>
      <w:fldChar w:fldCharType="end"/>
    </w:r>
  </w:p>
  <w:p w14:paraId="5BBE7DE4" w14:textId="77777777" w:rsidR="0020437A" w:rsidRDefault="0020437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6729C" w14:textId="77777777" w:rsidR="008F01BD" w:rsidRDefault="008F01BD" w:rsidP="008A4089">
      <w:pPr>
        <w:spacing w:line="240" w:lineRule="auto"/>
      </w:pPr>
      <w:r>
        <w:separator/>
      </w:r>
    </w:p>
  </w:footnote>
  <w:footnote w:type="continuationSeparator" w:id="0">
    <w:p w14:paraId="45019690" w14:textId="77777777" w:rsidR="008F01BD" w:rsidRDefault="008F01B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DE9D" w14:textId="77777777" w:rsidR="005141A8" w:rsidRDefault="005141A8">
    <w:pPr>
      <w:pStyle w:val="Glava"/>
    </w:pPr>
  </w:p>
  <w:p w14:paraId="16A4FF89" w14:textId="77777777" w:rsidR="004A4181" w:rsidRDefault="004A41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C977" w14:textId="77777777" w:rsidR="0020437A" w:rsidRPr="00110CBD" w:rsidRDefault="0020437A" w:rsidP="007D75CF">
    <w:pPr>
      <w:pStyle w:val="Glava"/>
      <w:spacing w:line="240" w:lineRule="exact"/>
      <w:rPr>
        <w:rFonts w:ascii="Republika" w:hAnsi="Republika"/>
        <w:sz w:val="16"/>
      </w:rPr>
    </w:pPr>
  </w:p>
  <w:p w14:paraId="1C2EAA1B" w14:textId="77777777" w:rsidR="004A4181" w:rsidRDefault="004A41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C826300" w14:textId="77777777" w:rsidTr="00CA6DCC">
      <w:trPr>
        <w:trHeight w:hRule="exact" w:val="847"/>
      </w:trPr>
      <w:tc>
        <w:tcPr>
          <w:tcW w:w="649" w:type="dxa"/>
        </w:tcPr>
        <w:p w14:paraId="3C878437" w14:textId="77777777" w:rsidR="0020437A"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5E81111" w14:textId="77777777" w:rsidR="0020437A" w:rsidRPr="006D42D9" w:rsidRDefault="0020437A" w:rsidP="007A37F8">
          <w:pPr>
            <w:rPr>
              <w:rFonts w:ascii="Republika" w:hAnsi="Republika"/>
              <w:sz w:val="60"/>
              <w:szCs w:val="60"/>
            </w:rPr>
          </w:pPr>
        </w:p>
        <w:p w14:paraId="22E37FE9" w14:textId="77777777" w:rsidR="0020437A" w:rsidRPr="006D42D9" w:rsidRDefault="0020437A" w:rsidP="007A37F8">
          <w:pPr>
            <w:rPr>
              <w:rFonts w:ascii="Republika" w:hAnsi="Republika"/>
              <w:sz w:val="60"/>
              <w:szCs w:val="60"/>
            </w:rPr>
          </w:pPr>
        </w:p>
        <w:p w14:paraId="0CAED31B" w14:textId="77777777" w:rsidR="0020437A" w:rsidRPr="006D42D9" w:rsidRDefault="0020437A" w:rsidP="007A37F8">
          <w:pPr>
            <w:rPr>
              <w:rFonts w:ascii="Republika" w:hAnsi="Republika"/>
              <w:sz w:val="60"/>
              <w:szCs w:val="60"/>
            </w:rPr>
          </w:pPr>
        </w:p>
        <w:p w14:paraId="29E574E6" w14:textId="77777777" w:rsidR="0020437A" w:rsidRPr="006D42D9" w:rsidRDefault="0020437A" w:rsidP="007A37F8">
          <w:pPr>
            <w:rPr>
              <w:rFonts w:ascii="Republika" w:hAnsi="Republika"/>
              <w:sz w:val="60"/>
              <w:szCs w:val="60"/>
            </w:rPr>
          </w:pPr>
        </w:p>
        <w:p w14:paraId="62C256F9" w14:textId="77777777" w:rsidR="0020437A" w:rsidRPr="006D42D9" w:rsidRDefault="0020437A" w:rsidP="007A37F8">
          <w:pPr>
            <w:rPr>
              <w:rFonts w:ascii="Republika" w:hAnsi="Republika"/>
              <w:sz w:val="60"/>
              <w:szCs w:val="60"/>
            </w:rPr>
          </w:pPr>
        </w:p>
        <w:p w14:paraId="548F69DE" w14:textId="77777777" w:rsidR="0020437A" w:rsidRPr="006D42D9" w:rsidRDefault="0020437A" w:rsidP="007A37F8">
          <w:pPr>
            <w:rPr>
              <w:rFonts w:ascii="Republika" w:hAnsi="Republika"/>
              <w:sz w:val="60"/>
              <w:szCs w:val="60"/>
            </w:rPr>
          </w:pPr>
        </w:p>
        <w:p w14:paraId="1CDD5A91" w14:textId="77777777" w:rsidR="0020437A" w:rsidRPr="006D42D9" w:rsidRDefault="0020437A" w:rsidP="007A37F8">
          <w:pPr>
            <w:rPr>
              <w:rFonts w:ascii="Republika" w:hAnsi="Republika"/>
              <w:sz w:val="60"/>
              <w:szCs w:val="60"/>
            </w:rPr>
          </w:pPr>
        </w:p>
        <w:p w14:paraId="72E83C3F" w14:textId="77777777" w:rsidR="0020437A" w:rsidRPr="006D42D9" w:rsidRDefault="0020437A" w:rsidP="007A37F8">
          <w:pPr>
            <w:rPr>
              <w:rFonts w:ascii="Republika" w:hAnsi="Republika"/>
              <w:sz w:val="60"/>
              <w:szCs w:val="60"/>
            </w:rPr>
          </w:pPr>
        </w:p>
        <w:p w14:paraId="525C3958" w14:textId="77777777" w:rsidR="0020437A" w:rsidRPr="006D42D9" w:rsidRDefault="0020437A" w:rsidP="007A37F8">
          <w:pPr>
            <w:rPr>
              <w:rFonts w:ascii="Republika" w:hAnsi="Republika"/>
              <w:sz w:val="60"/>
              <w:szCs w:val="60"/>
            </w:rPr>
          </w:pPr>
        </w:p>
        <w:p w14:paraId="3710B392" w14:textId="77777777" w:rsidR="0020437A" w:rsidRPr="006D42D9" w:rsidRDefault="0020437A" w:rsidP="007A37F8">
          <w:pPr>
            <w:rPr>
              <w:rFonts w:ascii="Republika" w:hAnsi="Republika"/>
              <w:sz w:val="60"/>
              <w:szCs w:val="60"/>
            </w:rPr>
          </w:pPr>
        </w:p>
        <w:p w14:paraId="16C5B046" w14:textId="77777777" w:rsidR="0020437A" w:rsidRPr="006D42D9" w:rsidRDefault="0020437A" w:rsidP="007A37F8">
          <w:pPr>
            <w:rPr>
              <w:rFonts w:ascii="Republika" w:hAnsi="Republika"/>
              <w:sz w:val="60"/>
              <w:szCs w:val="60"/>
            </w:rPr>
          </w:pPr>
        </w:p>
        <w:p w14:paraId="390824CD" w14:textId="77777777" w:rsidR="0020437A" w:rsidRPr="006D42D9" w:rsidRDefault="0020437A" w:rsidP="007A37F8">
          <w:pPr>
            <w:rPr>
              <w:rFonts w:ascii="Republika" w:hAnsi="Republika"/>
              <w:sz w:val="60"/>
              <w:szCs w:val="60"/>
            </w:rPr>
          </w:pPr>
        </w:p>
        <w:p w14:paraId="0878AF3B" w14:textId="77777777" w:rsidR="0020437A" w:rsidRPr="006D42D9" w:rsidRDefault="0020437A" w:rsidP="007A37F8">
          <w:pPr>
            <w:rPr>
              <w:rFonts w:ascii="Republika" w:hAnsi="Republika"/>
              <w:sz w:val="60"/>
              <w:szCs w:val="60"/>
            </w:rPr>
          </w:pPr>
        </w:p>
        <w:p w14:paraId="18E72D59" w14:textId="77777777" w:rsidR="0020437A" w:rsidRPr="006D42D9" w:rsidRDefault="0020437A" w:rsidP="007A37F8">
          <w:pPr>
            <w:rPr>
              <w:rFonts w:ascii="Republika" w:hAnsi="Republika"/>
              <w:sz w:val="60"/>
              <w:szCs w:val="60"/>
            </w:rPr>
          </w:pPr>
        </w:p>
        <w:p w14:paraId="77C36AAC" w14:textId="77777777" w:rsidR="0020437A" w:rsidRPr="006D42D9" w:rsidRDefault="0020437A" w:rsidP="007A37F8">
          <w:pPr>
            <w:rPr>
              <w:rFonts w:ascii="Republika" w:hAnsi="Republika"/>
              <w:sz w:val="60"/>
              <w:szCs w:val="60"/>
            </w:rPr>
          </w:pPr>
        </w:p>
        <w:p w14:paraId="1EE0434B" w14:textId="77777777" w:rsidR="0020437A" w:rsidRPr="006D42D9" w:rsidRDefault="0020437A"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53380254"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11CA6CE" w14:textId="77777777" w:rsidR="0020437A" w:rsidRPr="006D42D9" w:rsidRDefault="0020437A" w:rsidP="006D42D9">
          <w:pPr>
            <w:rPr>
              <w:rFonts w:ascii="Republika" w:hAnsi="Republika"/>
              <w:sz w:val="60"/>
              <w:szCs w:val="60"/>
            </w:rPr>
          </w:pPr>
        </w:p>
      </w:tc>
    </w:tr>
  </w:tbl>
  <w:p w14:paraId="26BE3406" w14:textId="77777777" w:rsidR="0020437A"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876B12B" wp14:editId="3C7786C7">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6443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69DE860C" w14:textId="77777777" w:rsidR="0020437A"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18C95939" w14:textId="77777777" w:rsidR="00D66869" w:rsidRPr="008F3500" w:rsidRDefault="00D66869" w:rsidP="00AC1684">
    <w:pPr>
      <w:pStyle w:val="Glava"/>
      <w:tabs>
        <w:tab w:val="clear" w:pos="4320"/>
        <w:tab w:val="clear" w:pos="8640"/>
        <w:tab w:val="left" w:pos="5112"/>
      </w:tabs>
      <w:spacing w:before="24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7F709188"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1C8C0698"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14:paraId="42E5B62F" w14:textId="77777777" w:rsidR="0020437A" w:rsidRPr="008F3500" w:rsidRDefault="0020437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4487"/>
    <w:multiLevelType w:val="hybridMultilevel"/>
    <w:tmpl w:val="0136D4CC"/>
    <w:lvl w:ilvl="0" w:tplc="E8C8DA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5E6E8E"/>
    <w:multiLevelType w:val="hybridMultilevel"/>
    <w:tmpl w:val="10E0C6A8"/>
    <w:lvl w:ilvl="0" w:tplc="3A1E23F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A77485"/>
    <w:multiLevelType w:val="hybridMultilevel"/>
    <w:tmpl w:val="F72CFBF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400F40"/>
    <w:multiLevelType w:val="hybridMultilevel"/>
    <w:tmpl w:val="270452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C7F2F0D"/>
    <w:multiLevelType w:val="hybridMultilevel"/>
    <w:tmpl w:val="8218609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4409D0"/>
    <w:multiLevelType w:val="hybridMultilevel"/>
    <w:tmpl w:val="48C64D18"/>
    <w:lvl w:ilvl="0" w:tplc="FAE604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91C0173"/>
    <w:multiLevelType w:val="hybridMultilevel"/>
    <w:tmpl w:val="6F76A41E"/>
    <w:lvl w:ilvl="0" w:tplc="3A1E23F4">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8365D18"/>
    <w:multiLevelType w:val="hybridMultilevel"/>
    <w:tmpl w:val="3D486024"/>
    <w:lvl w:ilvl="0" w:tplc="85745578">
      <w:start w:val="3"/>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B113DBD"/>
    <w:multiLevelType w:val="hybridMultilevel"/>
    <w:tmpl w:val="844CFD74"/>
    <w:lvl w:ilvl="0" w:tplc="B3B223B6">
      <w:start w:val="21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BE33B05"/>
    <w:multiLevelType w:val="hybridMultilevel"/>
    <w:tmpl w:val="C058894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4983CC5"/>
    <w:multiLevelType w:val="hybridMultilevel"/>
    <w:tmpl w:val="341A4AE8"/>
    <w:lvl w:ilvl="0" w:tplc="3A1E23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8F067F1"/>
    <w:multiLevelType w:val="hybridMultilevel"/>
    <w:tmpl w:val="96584E5C"/>
    <w:lvl w:ilvl="0" w:tplc="D1BA7B3A">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C709DA"/>
    <w:multiLevelType w:val="hybridMultilevel"/>
    <w:tmpl w:val="2B2A54A2"/>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AF56C4E"/>
    <w:multiLevelType w:val="hybridMultilevel"/>
    <w:tmpl w:val="9438B2F8"/>
    <w:lvl w:ilvl="0" w:tplc="D480CF14">
      <w:numFmt w:val="bullet"/>
      <w:lvlText w:val="-"/>
      <w:lvlJc w:val="left"/>
      <w:pPr>
        <w:ind w:left="720" w:hanging="360"/>
      </w:pPr>
      <w:rPr>
        <w:rFonts w:ascii="Arial" w:eastAsia="Arial" w:hAnsi="Arial" w:cs="Arial" w:hint="default"/>
        <w:color w:val="080808"/>
        <w:w w:val="104"/>
        <w:sz w:val="21"/>
        <w:szCs w:val="2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6820547">
    <w:abstractNumId w:val="13"/>
  </w:num>
  <w:num w:numId="2" w16cid:durableId="1690372547">
    <w:abstractNumId w:val="12"/>
  </w:num>
  <w:num w:numId="3" w16cid:durableId="1396397358">
    <w:abstractNumId w:val="1"/>
  </w:num>
  <w:num w:numId="4" w16cid:durableId="178666239">
    <w:abstractNumId w:val="14"/>
  </w:num>
  <w:num w:numId="5" w16cid:durableId="1747340878">
    <w:abstractNumId w:val="21"/>
  </w:num>
  <w:num w:numId="6" w16cid:durableId="1923489233">
    <w:abstractNumId w:val="8"/>
  </w:num>
  <w:num w:numId="7" w16cid:durableId="1955474398">
    <w:abstractNumId w:val="5"/>
  </w:num>
  <w:num w:numId="8" w16cid:durableId="2057310331">
    <w:abstractNumId w:val="9"/>
  </w:num>
  <w:num w:numId="9" w16cid:durableId="269898828">
    <w:abstractNumId w:val="6"/>
  </w:num>
  <w:num w:numId="10" w16cid:durableId="906039408">
    <w:abstractNumId w:val="19"/>
  </w:num>
  <w:num w:numId="11" w16cid:durableId="635260433">
    <w:abstractNumId w:val="2"/>
  </w:num>
  <w:num w:numId="12" w16cid:durableId="1654027054">
    <w:abstractNumId w:val="10"/>
  </w:num>
  <w:num w:numId="13" w16cid:durableId="1793401183">
    <w:abstractNumId w:val="17"/>
  </w:num>
  <w:num w:numId="14" w16cid:durableId="785588780">
    <w:abstractNumId w:val="4"/>
  </w:num>
  <w:num w:numId="15" w16cid:durableId="311523416">
    <w:abstractNumId w:val="7"/>
  </w:num>
  <w:num w:numId="16" w16cid:durableId="592280924">
    <w:abstractNumId w:val="15"/>
  </w:num>
  <w:num w:numId="17" w16cid:durableId="2078479979">
    <w:abstractNumId w:val="11"/>
  </w:num>
  <w:num w:numId="18" w16cid:durableId="230044430">
    <w:abstractNumId w:val="16"/>
  </w:num>
  <w:num w:numId="19" w16cid:durableId="1334914333">
    <w:abstractNumId w:val="0"/>
  </w:num>
  <w:num w:numId="20" w16cid:durableId="1201093381">
    <w:abstractNumId w:val="3"/>
  </w:num>
  <w:num w:numId="21" w16cid:durableId="914052988">
    <w:abstractNumId w:val="18"/>
  </w:num>
  <w:num w:numId="22" w16cid:durableId="3777062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CD"/>
    <w:rsid w:val="0001466B"/>
    <w:rsid w:val="000150D5"/>
    <w:rsid w:val="00024CBF"/>
    <w:rsid w:val="00031BDD"/>
    <w:rsid w:val="00064141"/>
    <w:rsid w:val="000745E9"/>
    <w:rsid w:val="00081C19"/>
    <w:rsid w:val="0008776D"/>
    <w:rsid w:val="000A5759"/>
    <w:rsid w:val="000B0A44"/>
    <w:rsid w:val="000D03B4"/>
    <w:rsid w:val="000D6F24"/>
    <w:rsid w:val="000E626F"/>
    <w:rsid w:val="00104026"/>
    <w:rsid w:val="001204EF"/>
    <w:rsid w:val="00127627"/>
    <w:rsid w:val="00135205"/>
    <w:rsid w:val="0014125D"/>
    <w:rsid w:val="00146C13"/>
    <w:rsid w:val="00146CFB"/>
    <w:rsid w:val="00150D02"/>
    <w:rsid w:val="00167D89"/>
    <w:rsid w:val="00183175"/>
    <w:rsid w:val="001A5A95"/>
    <w:rsid w:val="001B6725"/>
    <w:rsid w:val="001C2021"/>
    <w:rsid w:val="001E29DB"/>
    <w:rsid w:val="002041F5"/>
    <w:rsid w:val="0020437A"/>
    <w:rsid w:val="00210017"/>
    <w:rsid w:val="002247FE"/>
    <w:rsid w:val="00227040"/>
    <w:rsid w:val="00233054"/>
    <w:rsid w:val="00251A58"/>
    <w:rsid w:val="002578F7"/>
    <w:rsid w:val="00266183"/>
    <w:rsid w:val="002801FE"/>
    <w:rsid w:val="00291EE2"/>
    <w:rsid w:val="002A4065"/>
    <w:rsid w:val="002A77DC"/>
    <w:rsid w:val="002D1820"/>
    <w:rsid w:val="002D4915"/>
    <w:rsid w:val="00310674"/>
    <w:rsid w:val="003116CF"/>
    <w:rsid w:val="00320C43"/>
    <w:rsid w:val="0032189F"/>
    <w:rsid w:val="003424E6"/>
    <w:rsid w:val="00345248"/>
    <w:rsid w:val="003702FA"/>
    <w:rsid w:val="003736F1"/>
    <w:rsid w:val="00374230"/>
    <w:rsid w:val="00380F0E"/>
    <w:rsid w:val="003857F3"/>
    <w:rsid w:val="0039527C"/>
    <w:rsid w:val="00395685"/>
    <w:rsid w:val="003A1025"/>
    <w:rsid w:val="003B110B"/>
    <w:rsid w:val="003B2E78"/>
    <w:rsid w:val="003C0DDB"/>
    <w:rsid w:val="003C68D8"/>
    <w:rsid w:val="003F1AF8"/>
    <w:rsid w:val="00421214"/>
    <w:rsid w:val="00421560"/>
    <w:rsid w:val="004308A9"/>
    <w:rsid w:val="004363D9"/>
    <w:rsid w:val="0045173A"/>
    <w:rsid w:val="00491ED3"/>
    <w:rsid w:val="004941CD"/>
    <w:rsid w:val="00495959"/>
    <w:rsid w:val="004A4181"/>
    <w:rsid w:val="004A62CA"/>
    <w:rsid w:val="004A6496"/>
    <w:rsid w:val="004B01A7"/>
    <w:rsid w:val="004B4DEE"/>
    <w:rsid w:val="004D145A"/>
    <w:rsid w:val="004E0FD3"/>
    <w:rsid w:val="004F31F3"/>
    <w:rsid w:val="005141A8"/>
    <w:rsid w:val="0052466C"/>
    <w:rsid w:val="005362DF"/>
    <w:rsid w:val="00540F48"/>
    <w:rsid w:val="00563DE5"/>
    <w:rsid w:val="0056428F"/>
    <w:rsid w:val="00585910"/>
    <w:rsid w:val="00592393"/>
    <w:rsid w:val="005B6DA8"/>
    <w:rsid w:val="005F7AAB"/>
    <w:rsid w:val="00621D05"/>
    <w:rsid w:val="00624793"/>
    <w:rsid w:val="00631DA0"/>
    <w:rsid w:val="00645CD5"/>
    <w:rsid w:val="006506FC"/>
    <w:rsid w:val="00667C77"/>
    <w:rsid w:val="00675A64"/>
    <w:rsid w:val="006B55D2"/>
    <w:rsid w:val="006B5D32"/>
    <w:rsid w:val="006E6148"/>
    <w:rsid w:val="006E6911"/>
    <w:rsid w:val="006F5750"/>
    <w:rsid w:val="00701463"/>
    <w:rsid w:val="00712778"/>
    <w:rsid w:val="00722E8D"/>
    <w:rsid w:val="00735A88"/>
    <w:rsid w:val="00747810"/>
    <w:rsid w:val="00764FD7"/>
    <w:rsid w:val="0079510C"/>
    <w:rsid w:val="007A5D13"/>
    <w:rsid w:val="007A64F5"/>
    <w:rsid w:val="007B698D"/>
    <w:rsid w:val="007D2770"/>
    <w:rsid w:val="00807F53"/>
    <w:rsid w:val="0081589F"/>
    <w:rsid w:val="00823871"/>
    <w:rsid w:val="00824B5E"/>
    <w:rsid w:val="0082522E"/>
    <w:rsid w:val="00841F65"/>
    <w:rsid w:val="00860B92"/>
    <w:rsid w:val="00863AA6"/>
    <w:rsid w:val="00867B9B"/>
    <w:rsid w:val="00887CF8"/>
    <w:rsid w:val="00890FE5"/>
    <w:rsid w:val="008A4089"/>
    <w:rsid w:val="008A7FF3"/>
    <w:rsid w:val="008B793A"/>
    <w:rsid w:val="008C145C"/>
    <w:rsid w:val="008C3395"/>
    <w:rsid w:val="008C56C0"/>
    <w:rsid w:val="008D1106"/>
    <w:rsid w:val="008D2D8F"/>
    <w:rsid w:val="008E1E3C"/>
    <w:rsid w:val="008E3D00"/>
    <w:rsid w:val="008F01BD"/>
    <w:rsid w:val="008F2445"/>
    <w:rsid w:val="009047A4"/>
    <w:rsid w:val="00912F7D"/>
    <w:rsid w:val="00914913"/>
    <w:rsid w:val="00921726"/>
    <w:rsid w:val="009449CA"/>
    <w:rsid w:val="00945C28"/>
    <w:rsid w:val="00955F68"/>
    <w:rsid w:val="00987C90"/>
    <w:rsid w:val="00994CC0"/>
    <w:rsid w:val="009B6E1E"/>
    <w:rsid w:val="009E63FB"/>
    <w:rsid w:val="009F3DB5"/>
    <w:rsid w:val="009F7AFF"/>
    <w:rsid w:val="00A036F2"/>
    <w:rsid w:val="00A045C4"/>
    <w:rsid w:val="00A17582"/>
    <w:rsid w:val="00A17B29"/>
    <w:rsid w:val="00A41D97"/>
    <w:rsid w:val="00A42381"/>
    <w:rsid w:val="00A46A51"/>
    <w:rsid w:val="00A52092"/>
    <w:rsid w:val="00A5297A"/>
    <w:rsid w:val="00A536E3"/>
    <w:rsid w:val="00A63616"/>
    <w:rsid w:val="00A6528D"/>
    <w:rsid w:val="00A6556F"/>
    <w:rsid w:val="00A83150"/>
    <w:rsid w:val="00A86191"/>
    <w:rsid w:val="00A96914"/>
    <w:rsid w:val="00AA2380"/>
    <w:rsid w:val="00AA3A2D"/>
    <w:rsid w:val="00AA6DC7"/>
    <w:rsid w:val="00AB3979"/>
    <w:rsid w:val="00AB58C0"/>
    <w:rsid w:val="00AB660A"/>
    <w:rsid w:val="00AC1554"/>
    <w:rsid w:val="00AC1684"/>
    <w:rsid w:val="00AC1858"/>
    <w:rsid w:val="00AD4D0E"/>
    <w:rsid w:val="00AE74D9"/>
    <w:rsid w:val="00AF1897"/>
    <w:rsid w:val="00B05434"/>
    <w:rsid w:val="00B1240E"/>
    <w:rsid w:val="00B12F1A"/>
    <w:rsid w:val="00B17CCD"/>
    <w:rsid w:val="00B411EF"/>
    <w:rsid w:val="00B41A83"/>
    <w:rsid w:val="00B43C2F"/>
    <w:rsid w:val="00B4763A"/>
    <w:rsid w:val="00B846EF"/>
    <w:rsid w:val="00BA0488"/>
    <w:rsid w:val="00BA379C"/>
    <w:rsid w:val="00BC3D96"/>
    <w:rsid w:val="00BF3801"/>
    <w:rsid w:val="00C05BA1"/>
    <w:rsid w:val="00C22409"/>
    <w:rsid w:val="00C3025A"/>
    <w:rsid w:val="00C32DA2"/>
    <w:rsid w:val="00C4090E"/>
    <w:rsid w:val="00C45570"/>
    <w:rsid w:val="00C60C3C"/>
    <w:rsid w:val="00C77296"/>
    <w:rsid w:val="00C8457B"/>
    <w:rsid w:val="00CA6C2E"/>
    <w:rsid w:val="00CB2BEF"/>
    <w:rsid w:val="00CD0CAF"/>
    <w:rsid w:val="00CD1930"/>
    <w:rsid w:val="00CF2476"/>
    <w:rsid w:val="00D027A1"/>
    <w:rsid w:val="00D32DDC"/>
    <w:rsid w:val="00D33998"/>
    <w:rsid w:val="00D35CF3"/>
    <w:rsid w:val="00D6045C"/>
    <w:rsid w:val="00D66869"/>
    <w:rsid w:val="00D72B70"/>
    <w:rsid w:val="00D92CB3"/>
    <w:rsid w:val="00D932AE"/>
    <w:rsid w:val="00DB6DA2"/>
    <w:rsid w:val="00DB74ED"/>
    <w:rsid w:val="00DD2942"/>
    <w:rsid w:val="00DE1E8A"/>
    <w:rsid w:val="00DE3899"/>
    <w:rsid w:val="00DF0FA5"/>
    <w:rsid w:val="00E10CF3"/>
    <w:rsid w:val="00E36875"/>
    <w:rsid w:val="00E735DA"/>
    <w:rsid w:val="00EA4F67"/>
    <w:rsid w:val="00ED6C53"/>
    <w:rsid w:val="00EE330D"/>
    <w:rsid w:val="00EE75D0"/>
    <w:rsid w:val="00EF5872"/>
    <w:rsid w:val="00F065E7"/>
    <w:rsid w:val="00F13FDD"/>
    <w:rsid w:val="00F17F85"/>
    <w:rsid w:val="00F20FA8"/>
    <w:rsid w:val="00F43459"/>
    <w:rsid w:val="00F60F84"/>
    <w:rsid w:val="00F7259F"/>
    <w:rsid w:val="00F75C6F"/>
    <w:rsid w:val="00F77E16"/>
    <w:rsid w:val="00FA7FF9"/>
    <w:rsid w:val="00FB6EFD"/>
    <w:rsid w:val="00FC6A27"/>
    <w:rsid w:val="00FD1981"/>
    <w:rsid w:val="00FD2735"/>
    <w:rsid w:val="00FD5635"/>
    <w:rsid w:val="00FF64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C154"/>
  <w15:chartTrackingRefBased/>
  <w15:docId w15:val="{6C86A044-7AF8-4652-9EC0-4BEAC7CC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7D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customStyle="1" w:styleId="Navadnatabela41">
    <w:name w:val="Navadna tabela 41"/>
    <w:basedOn w:val="Navadnatabela"/>
    <w:uiPriority w:val="44"/>
    <w:rsid w:val="00A41D97"/>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A41D97"/>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eotevilenodstavek">
    <w:name w:val="Neoštevilčen odstavek"/>
    <w:basedOn w:val="Navaden"/>
    <w:link w:val="NeotevilenodstavekZnak"/>
    <w:qFormat/>
    <w:rsid w:val="00A41D97"/>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41D9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numbered list,Tabela - prazna vrstica,List Paragraph compact,Normal bullet 2,Paragraphe de liste 2,Reference list,Bullet list,List L"/>
    <w:basedOn w:val="Navaden"/>
    <w:link w:val="OdstavekseznamaZnak"/>
    <w:uiPriority w:val="34"/>
    <w:qFormat/>
    <w:rsid w:val="00A41D97"/>
    <w:pPr>
      <w:spacing w:line="260" w:lineRule="atLeast"/>
      <w:ind w:left="720"/>
      <w:contextualSpacing/>
    </w:pPr>
    <w:rPr>
      <w:lang w:val="en-US"/>
    </w:rPr>
  </w:style>
  <w:style w:type="character" w:customStyle="1" w:styleId="OdstavekseznamaZnak">
    <w:name w:val="Odstavek seznama Znak"/>
    <w:aliases w:val="za tekst Znak,Označevanje Znak,List Paragraph2 Znak,K1 Znak,Table of contents numbered Znak,Elenco num ARGEA Znak,body Znak,Odsek zoznamu2 Znak,numbered list Znak,Tabela - prazna vrstica Znak,List Paragraph compact Znak,List L Znak"/>
    <w:link w:val="Odstavekseznama"/>
    <w:uiPriority w:val="34"/>
    <w:qFormat/>
    <w:locked/>
    <w:rsid w:val="00A41D97"/>
    <w:rPr>
      <w:rFonts w:ascii="Arial" w:eastAsia="Times New Roman" w:hAnsi="Arial" w:cs="Times New Roman"/>
      <w:sz w:val="20"/>
      <w:szCs w:val="24"/>
      <w:lang w:val="en-US"/>
    </w:rPr>
  </w:style>
  <w:style w:type="paragraph" w:customStyle="1" w:styleId="Naslovpredpisa">
    <w:name w:val="Naslov_predpisa"/>
    <w:basedOn w:val="Navaden"/>
    <w:link w:val="NaslovpredpisaZnak"/>
    <w:qFormat/>
    <w:rsid w:val="00A41D97"/>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A41D97"/>
    <w:rPr>
      <w:rFonts w:ascii="Arial" w:eastAsia="Times New Roman" w:hAnsi="Arial" w:cs="Arial"/>
      <w:b/>
      <w:lang w:eastAsia="sl-SI"/>
    </w:rPr>
  </w:style>
  <w:style w:type="paragraph" w:styleId="Besedilooblaka">
    <w:name w:val="Balloon Text"/>
    <w:basedOn w:val="Navaden"/>
    <w:link w:val="BesedilooblakaZnak"/>
    <w:uiPriority w:val="99"/>
    <w:semiHidden/>
    <w:unhideWhenUsed/>
    <w:rsid w:val="00A41D9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41D97"/>
    <w:rPr>
      <w:rFonts w:ascii="Tahoma" w:eastAsia="Times New Roman" w:hAnsi="Tahoma" w:cs="Tahoma"/>
      <w:sz w:val="16"/>
      <w:szCs w:val="16"/>
    </w:rPr>
  </w:style>
  <w:style w:type="character" w:styleId="Pripombasklic">
    <w:name w:val="annotation reference"/>
    <w:basedOn w:val="Privzetapisavaodstavka"/>
    <w:uiPriority w:val="99"/>
    <w:semiHidden/>
    <w:unhideWhenUsed/>
    <w:rsid w:val="00A41D97"/>
    <w:rPr>
      <w:sz w:val="16"/>
      <w:szCs w:val="16"/>
    </w:rPr>
  </w:style>
  <w:style w:type="paragraph" w:styleId="Pripombabesedilo">
    <w:name w:val="annotation text"/>
    <w:basedOn w:val="Navaden"/>
    <w:link w:val="PripombabesediloZnak"/>
    <w:uiPriority w:val="99"/>
    <w:semiHidden/>
    <w:unhideWhenUsed/>
    <w:rsid w:val="00A41D97"/>
    <w:pPr>
      <w:spacing w:line="240" w:lineRule="auto"/>
    </w:pPr>
    <w:rPr>
      <w:szCs w:val="20"/>
    </w:rPr>
  </w:style>
  <w:style w:type="character" w:customStyle="1" w:styleId="PripombabesediloZnak">
    <w:name w:val="Pripomba – besedilo Znak"/>
    <w:basedOn w:val="Privzetapisavaodstavka"/>
    <w:link w:val="Pripombabesedilo"/>
    <w:uiPriority w:val="99"/>
    <w:semiHidden/>
    <w:rsid w:val="00A41D97"/>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A41D97"/>
    <w:rPr>
      <w:b/>
      <w:bCs/>
    </w:rPr>
  </w:style>
  <w:style w:type="character" w:customStyle="1" w:styleId="ZadevapripombeZnak">
    <w:name w:val="Zadeva pripombe Znak"/>
    <w:basedOn w:val="PripombabesediloZnak"/>
    <w:link w:val="Zadevapripombe"/>
    <w:uiPriority w:val="99"/>
    <w:semiHidden/>
    <w:rsid w:val="00A41D97"/>
    <w:rPr>
      <w:rFonts w:ascii="Arial" w:eastAsia="Times New Roman" w:hAnsi="Arial" w:cs="Times New Roman"/>
      <w:b/>
      <w:bCs/>
      <w:sz w:val="20"/>
      <w:szCs w:val="20"/>
    </w:rPr>
  </w:style>
  <w:style w:type="paragraph" w:styleId="Revizija">
    <w:name w:val="Revision"/>
    <w:hidden/>
    <w:uiPriority w:val="99"/>
    <w:semiHidden/>
    <w:rsid w:val="00395685"/>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50429">
      <w:bodyDiv w:val="1"/>
      <w:marLeft w:val="0"/>
      <w:marRight w:val="0"/>
      <w:marTop w:val="0"/>
      <w:marBottom w:val="0"/>
      <w:divBdr>
        <w:top w:val="none" w:sz="0" w:space="0" w:color="auto"/>
        <w:left w:val="none" w:sz="0" w:space="0" w:color="auto"/>
        <w:bottom w:val="none" w:sz="0" w:space="0" w:color="auto"/>
        <w:right w:val="none" w:sz="0" w:space="0" w:color="auto"/>
      </w:divBdr>
      <w:divsChild>
        <w:div w:id="160642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MGT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9ED70E-59A0-4FED-B7F5-4C9D619B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MGTS_SI</Template>
  <TotalTime>3</TotalTime>
  <Pages>7</Pages>
  <Words>2007</Words>
  <Characters>11444</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Zupin</dc:creator>
  <cp:keywords/>
  <dc:description/>
  <cp:lastModifiedBy>Luka Klanšek</cp:lastModifiedBy>
  <cp:revision>3</cp:revision>
  <cp:lastPrinted>2025-03-12T10:15:00Z</cp:lastPrinted>
  <dcterms:created xsi:type="dcterms:W3CDTF">2025-03-27T10:26:00Z</dcterms:created>
  <dcterms:modified xsi:type="dcterms:W3CDTF">2025-03-27T10:30:00Z</dcterms:modified>
</cp:coreProperties>
</file>