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6F0" w14:textId="6F064D4F" w:rsidR="007A7279" w:rsidRPr="00EC11D9" w:rsidRDefault="007A7279" w:rsidP="005F5740">
      <w:pPr>
        <w:jc w:val="both"/>
        <w:rPr>
          <w:rFonts w:eastAsia="Calibri" w:cs="Arial"/>
          <w:color w:val="FF000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A7ED4" w:rsidRPr="00EC11D9" w14:paraId="48A1E083" w14:textId="77777777" w:rsidTr="00826AFA">
        <w:trPr>
          <w:gridAfter w:val="2"/>
          <w:wAfter w:w="3067" w:type="dxa"/>
        </w:trPr>
        <w:tc>
          <w:tcPr>
            <w:tcW w:w="6096" w:type="dxa"/>
            <w:gridSpan w:val="2"/>
          </w:tcPr>
          <w:p w14:paraId="4719ECE5" w14:textId="22FC20C9" w:rsidR="007A7279" w:rsidRPr="00EC11D9" w:rsidRDefault="007A7279" w:rsidP="00CD5B0F">
            <w:pPr>
              <w:pStyle w:val="Neotevilenodstavek"/>
              <w:spacing w:before="0" w:after="0" w:line="260" w:lineRule="exact"/>
              <w:jc w:val="left"/>
              <w:rPr>
                <w:sz w:val="20"/>
                <w:szCs w:val="20"/>
              </w:rPr>
            </w:pPr>
            <w:r w:rsidRPr="00EC11D9">
              <w:rPr>
                <w:sz w:val="20"/>
                <w:szCs w:val="20"/>
              </w:rPr>
              <w:t>Številka:</w:t>
            </w:r>
            <w:r w:rsidR="006E0B4B" w:rsidRPr="00EC11D9">
              <w:rPr>
                <w:sz w:val="20"/>
                <w:szCs w:val="20"/>
              </w:rPr>
              <w:t xml:space="preserve"> </w:t>
            </w:r>
            <w:r w:rsidR="00B96528" w:rsidRPr="00EC11D9">
              <w:rPr>
                <w:sz w:val="20"/>
                <w:szCs w:val="20"/>
              </w:rPr>
              <w:t xml:space="preserve"> </w:t>
            </w:r>
            <w:r w:rsidR="009736A4" w:rsidRPr="009736A4">
              <w:rPr>
                <w:sz w:val="20"/>
                <w:szCs w:val="20"/>
              </w:rPr>
              <w:t>511-32/2024-3150-7</w:t>
            </w:r>
          </w:p>
        </w:tc>
      </w:tr>
      <w:tr w:rsidR="001A7ED4" w:rsidRPr="00EC11D9" w14:paraId="718DDDAA" w14:textId="77777777" w:rsidTr="00826AFA">
        <w:trPr>
          <w:gridAfter w:val="2"/>
          <w:wAfter w:w="3067" w:type="dxa"/>
        </w:trPr>
        <w:tc>
          <w:tcPr>
            <w:tcW w:w="6096" w:type="dxa"/>
            <w:gridSpan w:val="2"/>
          </w:tcPr>
          <w:p w14:paraId="052EDAD5" w14:textId="0F0A1C17" w:rsidR="007A7279" w:rsidRPr="00EC11D9" w:rsidRDefault="007A7279" w:rsidP="00CD5B0F">
            <w:pPr>
              <w:pStyle w:val="Neotevilenodstavek"/>
              <w:spacing w:before="0" w:after="0" w:line="260" w:lineRule="exact"/>
              <w:jc w:val="left"/>
              <w:rPr>
                <w:sz w:val="20"/>
                <w:szCs w:val="20"/>
              </w:rPr>
            </w:pPr>
            <w:r w:rsidRPr="00EC11D9">
              <w:rPr>
                <w:sz w:val="20"/>
                <w:szCs w:val="20"/>
              </w:rPr>
              <w:t>Ljubljana</w:t>
            </w:r>
            <w:r w:rsidR="00201A87" w:rsidRPr="00EC11D9">
              <w:rPr>
                <w:sz w:val="20"/>
                <w:szCs w:val="20"/>
              </w:rPr>
              <w:t xml:space="preserve">, </w:t>
            </w:r>
            <w:r w:rsidR="004351B9">
              <w:rPr>
                <w:sz w:val="20"/>
                <w:szCs w:val="20"/>
              </w:rPr>
              <w:t>20</w:t>
            </w:r>
            <w:r w:rsidR="00F12AAE">
              <w:rPr>
                <w:sz w:val="20"/>
                <w:szCs w:val="20"/>
              </w:rPr>
              <w:t>.</w:t>
            </w:r>
            <w:r w:rsidR="00F5098A">
              <w:rPr>
                <w:sz w:val="20"/>
                <w:szCs w:val="20"/>
              </w:rPr>
              <w:t xml:space="preserve"> </w:t>
            </w:r>
            <w:r w:rsidR="00F12AAE">
              <w:rPr>
                <w:sz w:val="20"/>
                <w:szCs w:val="20"/>
              </w:rPr>
              <w:t>3</w:t>
            </w:r>
            <w:r w:rsidR="007A3F31">
              <w:rPr>
                <w:sz w:val="20"/>
                <w:szCs w:val="20"/>
              </w:rPr>
              <w:t>.</w:t>
            </w:r>
            <w:r w:rsidR="00F5098A">
              <w:rPr>
                <w:sz w:val="20"/>
                <w:szCs w:val="20"/>
              </w:rPr>
              <w:t xml:space="preserve"> </w:t>
            </w:r>
            <w:r w:rsidR="007A3F31">
              <w:rPr>
                <w:sz w:val="20"/>
                <w:szCs w:val="20"/>
              </w:rPr>
              <w:t>2024</w:t>
            </w:r>
          </w:p>
        </w:tc>
      </w:tr>
      <w:tr w:rsidR="001A7ED4" w:rsidRPr="00EC11D9" w14:paraId="74CCF333" w14:textId="77777777" w:rsidTr="00826AFA">
        <w:trPr>
          <w:gridAfter w:val="2"/>
          <w:wAfter w:w="3067" w:type="dxa"/>
        </w:trPr>
        <w:tc>
          <w:tcPr>
            <w:tcW w:w="6096" w:type="dxa"/>
            <w:gridSpan w:val="2"/>
          </w:tcPr>
          <w:p w14:paraId="6A7DBD1D" w14:textId="17E16D50" w:rsidR="007A7279" w:rsidRPr="00EC11D9" w:rsidRDefault="007A7279" w:rsidP="00826AFA">
            <w:pPr>
              <w:pStyle w:val="Neotevilenodstavek"/>
              <w:spacing w:before="0" w:after="0" w:line="260" w:lineRule="exact"/>
              <w:jc w:val="left"/>
              <w:rPr>
                <w:sz w:val="20"/>
                <w:szCs w:val="20"/>
              </w:rPr>
            </w:pPr>
          </w:p>
        </w:tc>
      </w:tr>
      <w:tr w:rsidR="001A7ED4" w:rsidRPr="00EC11D9" w14:paraId="48AB1305" w14:textId="77777777" w:rsidTr="00826AFA">
        <w:trPr>
          <w:gridAfter w:val="2"/>
          <w:wAfter w:w="3067" w:type="dxa"/>
        </w:trPr>
        <w:tc>
          <w:tcPr>
            <w:tcW w:w="6096" w:type="dxa"/>
            <w:gridSpan w:val="2"/>
          </w:tcPr>
          <w:p w14:paraId="759ADA6B" w14:textId="77777777" w:rsidR="007A7279" w:rsidRPr="00EC11D9" w:rsidRDefault="007A7279" w:rsidP="00826AFA">
            <w:pPr>
              <w:rPr>
                <w:rFonts w:cs="Arial"/>
                <w:szCs w:val="20"/>
              </w:rPr>
            </w:pPr>
          </w:p>
          <w:p w14:paraId="50BA347B" w14:textId="77777777" w:rsidR="007A7279" w:rsidRPr="00EC11D9" w:rsidRDefault="007A7279" w:rsidP="00826AFA">
            <w:pPr>
              <w:rPr>
                <w:rFonts w:cs="Arial"/>
                <w:szCs w:val="20"/>
              </w:rPr>
            </w:pPr>
            <w:r w:rsidRPr="00EC11D9">
              <w:rPr>
                <w:rFonts w:cs="Arial"/>
                <w:szCs w:val="20"/>
              </w:rPr>
              <w:t>GENERALNI SEKRETARIAT VLADE REPUBLIKE SLOVENIJE</w:t>
            </w:r>
          </w:p>
          <w:p w14:paraId="127C2508" w14:textId="77777777" w:rsidR="007A7279" w:rsidRPr="00EC11D9" w:rsidRDefault="00F5098A" w:rsidP="00826AFA">
            <w:pPr>
              <w:rPr>
                <w:rFonts w:cs="Arial"/>
                <w:szCs w:val="20"/>
              </w:rPr>
            </w:pPr>
            <w:hyperlink r:id="rId8" w:history="1">
              <w:r w:rsidR="007A7279" w:rsidRPr="00EC11D9">
                <w:rPr>
                  <w:rStyle w:val="Hiperpovezava"/>
                  <w:rFonts w:cs="Arial"/>
                  <w:color w:val="auto"/>
                  <w:szCs w:val="20"/>
                </w:rPr>
                <w:t>Gp.gs@gov.si</w:t>
              </w:r>
            </w:hyperlink>
          </w:p>
          <w:p w14:paraId="3FA56F49" w14:textId="77777777" w:rsidR="007A7279" w:rsidRPr="00EC11D9" w:rsidRDefault="007A7279" w:rsidP="00826AFA">
            <w:pPr>
              <w:rPr>
                <w:rFonts w:cs="Arial"/>
                <w:szCs w:val="20"/>
              </w:rPr>
            </w:pPr>
          </w:p>
        </w:tc>
      </w:tr>
      <w:tr w:rsidR="001A7ED4" w:rsidRPr="00EC11D9" w14:paraId="7A8A7132" w14:textId="77777777" w:rsidTr="00826AFA">
        <w:tc>
          <w:tcPr>
            <w:tcW w:w="9163" w:type="dxa"/>
            <w:gridSpan w:val="4"/>
          </w:tcPr>
          <w:p w14:paraId="660575F0" w14:textId="102ABB44" w:rsidR="007A7279" w:rsidRPr="00EC11D9" w:rsidRDefault="00AC46DB" w:rsidP="00DE69DB">
            <w:pPr>
              <w:pStyle w:val="align-justify"/>
              <w:spacing w:before="0" w:beforeAutospacing="0" w:after="0" w:afterAutospacing="0" w:line="276" w:lineRule="auto"/>
              <w:rPr>
                <w:rFonts w:ascii="Arial" w:hAnsi="Arial" w:cs="Arial"/>
                <w:color w:val="FF0000"/>
                <w:sz w:val="20"/>
                <w:szCs w:val="20"/>
              </w:rPr>
            </w:pPr>
            <w:r w:rsidRPr="00EC11D9">
              <w:rPr>
                <w:rFonts w:ascii="Arial" w:hAnsi="Arial" w:cs="Arial"/>
                <w:b/>
                <w:bCs/>
                <w:sz w:val="20"/>
                <w:szCs w:val="20"/>
              </w:rPr>
              <w:t>Z</w:t>
            </w:r>
            <w:r w:rsidR="007A7279" w:rsidRPr="00EC11D9">
              <w:rPr>
                <w:rFonts w:ascii="Arial" w:hAnsi="Arial" w:cs="Arial"/>
                <w:b/>
                <w:bCs/>
                <w:sz w:val="20"/>
                <w:szCs w:val="20"/>
              </w:rPr>
              <w:t>ADEVA</w:t>
            </w:r>
            <w:r w:rsidR="00C41FDB" w:rsidRPr="00EC11D9">
              <w:rPr>
                <w:rFonts w:ascii="Arial" w:hAnsi="Arial" w:cs="Arial"/>
                <w:b/>
                <w:bCs/>
                <w:sz w:val="20"/>
                <w:szCs w:val="20"/>
              </w:rPr>
              <w:t xml:space="preserve">: </w:t>
            </w:r>
            <w:r w:rsidR="007A3F31">
              <w:rPr>
                <w:rFonts w:ascii="Arial" w:hAnsi="Arial" w:cs="Arial"/>
                <w:b/>
                <w:bCs/>
                <w:sz w:val="20"/>
                <w:szCs w:val="20"/>
              </w:rPr>
              <w:t>Poročilo o</w:t>
            </w:r>
            <w:r w:rsidR="00CA6D32" w:rsidRPr="00CA6D32">
              <w:rPr>
                <w:rFonts w:ascii="Arial" w:hAnsi="Arial" w:cs="Arial"/>
                <w:b/>
                <w:bCs/>
                <w:sz w:val="20"/>
                <w:szCs w:val="20"/>
              </w:rPr>
              <w:t xml:space="preserve"> udeležb</w:t>
            </w:r>
            <w:r w:rsidR="007A3F31">
              <w:rPr>
                <w:rFonts w:ascii="Arial" w:hAnsi="Arial" w:cs="Arial"/>
                <w:b/>
                <w:bCs/>
                <w:sz w:val="20"/>
                <w:szCs w:val="20"/>
              </w:rPr>
              <w:t>i</w:t>
            </w:r>
            <w:r w:rsidR="00CA6D32" w:rsidRPr="00CA6D32">
              <w:rPr>
                <w:rFonts w:ascii="Arial" w:hAnsi="Arial" w:cs="Arial"/>
                <w:b/>
                <w:bCs/>
                <w:sz w:val="20"/>
                <w:szCs w:val="20"/>
              </w:rPr>
              <w:t xml:space="preserve"> delegacije Republike Slovenije na Svetovn</w:t>
            </w:r>
            <w:r w:rsidR="00CA6D32">
              <w:rPr>
                <w:rFonts w:ascii="Arial" w:hAnsi="Arial" w:cs="Arial"/>
                <w:b/>
                <w:bCs/>
                <w:sz w:val="20"/>
                <w:szCs w:val="20"/>
              </w:rPr>
              <w:t>i</w:t>
            </w:r>
            <w:r w:rsidR="00CA6D32" w:rsidRPr="00CA6D32">
              <w:rPr>
                <w:rFonts w:ascii="Arial" w:hAnsi="Arial" w:cs="Arial"/>
                <w:b/>
                <w:bCs/>
                <w:sz w:val="20"/>
                <w:szCs w:val="20"/>
              </w:rPr>
              <w:t xml:space="preserve"> konferenc</w:t>
            </w:r>
            <w:r w:rsidR="00CA6D32">
              <w:rPr>
                <w:rFonts w:ascii="Arial" w:hAnsi="Arial" w:cs="Arial"/>
                <w:b/>
                <w:bCs/>
                <w:sz w:val="20"/>
                <w:szCs w:val="20"/>
              </w:rPr>
              <w:t>i</w:t>
            </w:r>
            <w:r w:rsidR="00CA6D32" w:rsidRPr="00CA6D32">
              <w:rPr>
                <w:rFonts w:ascii="Arial" w:hAnsi="Arial" w:cs="Arial"/>
                <w:b/>
                <w:bCs/>
                <w:sz w:val="20"/>
                <w:szCs w:val="20"/>
              </w:rPr>
              <w:t xml:space="preserve"> o radiokomunikacijah, </w:t>
            </w:r>
            <w:r w:rsidR="00532C46">
              <w:rPr>
                <w:rFonts w:ascii="Arial" w:hAnsi="Arial" w:cs="Arial"/>
                <w:b/>
                <w:bCs/>
                <w:sz w:val="20"/>
                <w:szCs w:val="20"/>
              </w:rPr>
              <w:t>19</w:t>
            </w:r>
            <w:r w:rsidR="00CA6D32" w:rsidRPr="00CA6D32">
              <w:rPr>
                <w:rFonts w:ascii="Arial" w:hAnsi="Arial" w:cs="Arial"/>
                <w:b/>
                <w:bCs/>
                <w:sz w:val="20"/>
                <w:szCs w:val="20"/>
              </w:rPr>
              <w:t>.</w:t>
            </w:r>
            <w:r w:rsidR="00CA6D32">
              <w:rPr>
                <w:rFonts w:ascii="Arial" w:hAnsi="Arial" w:cs="Arial"/>
                <w:b/>
                <w:bCs/>
                <w:sz w:val="20"/>
                <w:szCs w:val="20"/>
              </w:rPr>
              <w:t xml:space="preserve"> </w:t>
            </w:r>
            <w:r w:rsidR="00CA6D32" w:rsidRPr="00CA6D32">
              <w:rPr>
                <w:rFonts w:ascii="Arial" w:hAnsi="Arial" w:cs="Arial"/>
                <w:b/>
                <w:bCs/>
                <w:sz w:val="20"/>
                <w:szCs w:val="20"/>
              </w:rPr>
              <w:t>novemb</w:t>
            </w:r>
            <w:r w:rsidR="00944743">
              <w:rPr>
                <w:rFonts w:ascii="Arial" w:hAnsi="Arial" w:cs="Arial"/>
                <w:b/>
                <w:bCs/>
                <w:sz w:val="20"/>
                <w:szCs w:val="20"/>
              </w:rPr>
              <w:t>er</w:t>
            </w:r>
            <w:r w:rsidR="00CA6D32" w:rsidRPr="00CA6D32">
              <w:rPr>
                <w:rFonts w:ascii="Arial" w:hAnsi="Arial" w:cs="Arial"/>
                <w:b/>
                <w:bCs/>
                <w:sz w:val="20"/>
                <w:szCs w:val="20"/>
              </w:rPr>
              <w:t xml:space="preserve"> </w:t>
            </w:r>
            <w:r w:rsidR="00CA6D32">
              <w:rPr>
                <w:rFonts w:ascii="Arial" w:hAnsi="Arial" w:cs="Arial"/>
                <w:b/>
                <w:bCs/>
                <w:sz w:val="20"/>
                <w:szCs w:val="20"/>
              </w:rPr>
              <w:t>-</w:t>
            </w:r>
            <w:r w:rsidR="00CA6D32" w:rsidRPr="00CA6D32">
              <w:rPr>
                <w:rFonts w:ascii="Arial" w:hAnsi="Arial" w:cs="Arial"/>
                <w:b/>
                <w:bCs/>
                <w:sz w:val="20"/>
                <w:szCs w:val="20"/>
              </w:rPr>
              <w:t xml:space="preserve"> 15. decemb</w:t>
            </w:r>
            <w:r w:rsidR="00944743">
              <w:rPr>
                <w:rFonts w:ascii="Arial" w:hAnsi="Arial" w:cs="Arial"/>
                <w:b/>
                <w:bCs/>
                <w:sz w:val="20"/>
                <w:szCs w:val="20"/>
              </w:rPr>
              <w:t>er</w:t>
            </w:r>
            <w:r w:rsidR="00CA6D32" w:rsidRPr="00CA6D32">
              <w:rPr>
                <w:rFonts w:ascii="Arial" w:hAnsi="Arial" w:cs="Arial"/>
                <w:b/>
                <w:bCs/>
                <w:sz w:val="20"/>
                <w:szCs w:val="20"/>
              </w:rPr>
              <w:t xml:space="preserve"> 2023, </w:t>
            </w:r>
            <w:r w:rsidR="00CA6D32">
              <w:rPr>
                <w:rFonts w:ascii="Arial" w:hAnsi="Arial" w:cs="Arial"/>
                <w:b/>
                <w:bCs/>
                <w:sz w:val="20"/>
                <w:szCs w:val="20"/>
              </w:rPr>
              <w:t>Dubaj</w:t>
            </w:r>
            <w:r w:rsidR="00CA6D32" w:rsidRPr="00CA6D32">
              <w:rPr>
                <w:rFonts w:ascii="Arial" w:hAnsi="Arial" w:cs="Arial"/>
                <w:b/>
                <w:bCs/>
                <w:sz w:val="20"/>
                <w:szCs w:val="20"/>
              </w:rPr>
              <w:t xml:space="preserve">, </w:t>
            </w:r>
            <w:r w:rsidR="00CA6D32">
              <w:rPr>
                <w:rFonts w:ascii="Arial" w:hAnsi="Arial" w:cs="Arial"/>
                <w:b/>
                <w:bCs/>
                <w:sz w:val="20"/>
                <w:szCs w:val="20"/>
              </w:rPr>
              <w:t xml:space="preserve">Združeni </w:t>
            </w:r>
            <w:r w:rsidR="005016F1">
              <w:rPr>
                <w:rFonts w:ascii="Arial" w:hAnsi="Arial" w:cs="Arial"/>
                <w:b/>
                <w:bCs/>
                <w:sz w:val="20"/>
                <w:szCs w:val="20"/>
              </w:rPr>
              <w:t>a</w:t>
            </w:r>
            <w:r w:rsidR="00CA6D32">
              <w:rPr>
                <w:rFonts w:ascii="Arial" w:hAnsi="Arial" w:cs="Arial"/>
                <w:b/>
                <w:bCs/>
                <w:sz w:val="20"/>
                <w:szCs w:val="20"/>
              </w:rPr>
              <w:t xml:space="preserve">rabski </w:t>
            </w:r>
            <w:r w:rsidR="005016F1">
              <w:rPr>
                <w:rFonts w:ascii="Arial" w:hAnsi="Arial" w:cs="Arial"/>
                <w:b/>
                <w:bCs/>
                <w:sz w:val="20"/>
                <w:szCs w:val="20"/>
              </w:rPr>
              <w:t>e</w:t>
            </w:r>
            <w:r w:rsidR="00CA6D32">
              <w:rPr>
                <w:rFonts w:ascii="Arial" w:hAnsi="Arial" w:cs="Arial"/>
                <w:b/>
                <w:bCs/>
                <w:sz w:val="20"/>
                <w:szCs w:val="20"/>
              </w:rPr>
              <w:t>mirati</w:t>
            </w:r>
            <w:r w:rsidR="00FB5057">
              <w:rPr>
                <w:rFonts w:ascii="Arial" w:hAnsi="Arial" w:cs="Arial"/>
                <w:b/>
                <w:bCs/>
                <w:sz w:val="20"/>
                <w:szCs w:val="20"/>
              </w:rPr>
              <w:t xml:space="preserve"> </w:t>
            </w:r>
            <w:r w:rsidR="00CA6D32" w:rsidRPr="00CA6D32">
              <w:rPr>
                <w:rFonts w:ascii="Arial" w:hAnsi="Arial" w:cs="Arial"/>
                <w:b/>
                <w:bCs/>
                <w:sz w:val="20"/>
                <w:szCs w:val="20"/>
              </w:rPr>
              <w:t xml:space="preserve">– predlog za </w:t>
            </w:r>
            <w:r w:rsidR="00CA6D32">
              <w:rPr>
                <w:rFonts w:ascii="Arial" w:hAnsi="Arial" w:cs="Arial"/>
                <w:b/>
                <w:bCs/>
                <w:sz w:val="20"/>
                <w:szCs w:val="20"/>
              </w:rPr>
              <w:t>o</w:t>
            </w:r>
            <w:r w:rsidR="00CA6D32" w:rsidRPr="00CA6D32">
              <w:rPr>
                <w:rFonts w:ascii="Arial" w:hAnsi="Arial" w:cs="Arial"/>
                <w:b/>
                <w:bCs/>
                <w:sz w:val="20"/>
                <w:szCs w:val="20"/>
              </w:rPr>
              <w:t>bravnavo</w:t>
            </w:r>
          </w:p>
        </w:tc>
      </w:tr>
      <w:tr w:rsidR="001A7ED4" w:rsidRPr="00EC11D9" w14:paraId="33A33209" w14:textId="77777777" w:rsidTr="00826AFA">
        <w:tc>
          <w:tcPr>
            <w:tcW w:w="9163" w:type="dxa"/>
            <w:gridSpan w:val="4"/>
          </w:tcPr>
          <w:p w14:paraId="2C25726B" w14:textId="77777777" w:rsidR="007A7279" w:rsidRPr="00EC11D9" w:rsidRDefault="007A7279" w:rsidP="00826AFA">
            <w:pPr>
              <w:pStyle w:val="Poglavje"/>
              <w:spacing w:before="0" w:after="0" w:line="260" w:lineRule="exact"/>
              <w:jc w:val="left"/>
              <w:rPr>
                <w:color w:val="FF0000"/>
                <w:sz w:val="20"/>
                <w:szCs w:val="20"/>
              </w:rPr>
            </w:pPr>
            <w:bookmarkStart w:id="0" w:name="_Hlk96525149"/>
            <w:r w:rsidRPr="00EC11D9">
              <w:rPr>
                <w:sz w:val="20"/>
                <w:szCs w:val="20"/>
              </w:rPr>
              <w:t>1. Predlog sklepov vlade:</w:t>
            </w:r>
          </w:p>
        </w:tc>
      </w:tr>
      <w:bookmarkEnd w:id="0"/>
      <w:tr w:rsidR="001A7ED4" w:rsidRPr="00EC11D9" w14:paraId="3A2E84E1" w14:textId="77777777" w:rsidTr="00826AFA">
        <w:tc>
          <w:tcPr>
            <w:tcW w:w="9163" w:type="dxa"/>
            <w:gridSpan w:val="4"/>
          </w:tcPr>
          <w:p w14:paraId="5DA5C95A" w14:textId="1AFCE2A1" w:rsidR="000E78FC" w:rsidRPr="00EC11D9" w:rsidRDefault="000E78FC" w:rsidP="000E78FC">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p>
          <w:p w14:paraId="53B9BA6C" w14:textId="77777777" w:rsidR="00AB1E15" w:rsidRPr="00513316" w:rsidRDefault="00AB1E15" w:rsidP="00AB1E15">
            <w:pPr>
              <w:spacing w:line="276" w:lineRule="auto"/>
              <w:jc w:val="both"/>
              <w:rPr>
                <w:rFonts w:cs="Arial"/>
                <w:color w:val="000000" w:themeColor="text1"/>
                <w:szCs w:val="20"/>
              </w:rPr>
            </w:pPr>
            <w:bookmarkStart w:id="1" w:name="_Hlk83721447"/>
            <w:r w:rsidRPr="00513316">
              <w:rPr>
                <w:rFonts w:cs="Arial"/>
                <w:color w:val="000000" w:themeColor="text1"/>
                <w:szCs w:val="20"/>
              </w:rPr>
              <w:t xml:space="preserve">Na podlagi </w:t>
            </w:r>
            <w:r w:rsidRPr="00513316">
              <w:rPr>
                <w:rFonts w:cs="Arial"/>
                <w:color w:val="000000" w:themeColor="text1"/>
              </w:rPr>
              <w:t>2. člena in šestega odstavka 21. člena Zakona o Vladi Republike Slovenije (Uradni list RS, št. 24/05 – uradno prečiščeno besedilo, 109/08, 38/10 – ZUKN, 8/12, 21/13, 47/13 – ZDU-1G, 65/14, 55/17 in 163/22</w:t>
            </w:r>
            <w:r w:rsidRPr="00513316">
              <w:rPr>
                <w:rFonts w:cs="Arial"/>
                <w:color w:val="000000" w:themeColor="text1"/>
                <w:szCs w:val="20"/>
              </w:rPr>
              <w:t xml:space="preserve">), prvega odstavka 73. člena Zakona o zunanjih zadevah (Uradni list RS, št. 113/03 – uradno prečiščeno besedilo, 20/06 – ZNOMCMO, 76/08, 108/09, 80/10 – ZUTD, 31/15 in 30/18 – ZKZaš) in prvega odstavka 3. člena Uredbe o sodelovanju, obveščanju in usklajevanju na področju zunanjih zadev in mednarodnih odnosov (Uradni list RS, št. 112/05), je Vlada Republike Slovenije na ....... seji dne ….. sprejela </w:t>
            </w:r>
          </w:p>
          <w:p w14:paraId="3FB554B4" w14:textId="77777777" w:rsidR="00F3438B" w:rsidRPr="00EC11D9" w:rsidRDefault="00F3438B" w:rsidP="00F3438B">
            <w:pPr>
              <w:tabs>
                <w:tab w:val="num" w:pos="900"/>
                <w:tab w:val="left" w:pos="9638"/>
                <w:tab w:val="left" w:pos="10204"/>
              </w:tabs>
              <w:ind w:right="98"/>
              <w:jc w:val="both"/>
              <w:rPr>
                <w:rFonts w:cs="Arial"/>
                <w:szCs w:val="20"/>
              </w:rPr>
            </w:pPr>
          </w:p>
          <w:p w14:paraId="2A7F4B05" w14:textId="77777777" w:rsidR="00F3438B" w:rsidRPr="00EC11D9" w:rsidRDefault="00F3438B" w:rsidP="00F3438B">
            <w:pPr>
              <w:overflowPunct w:val="0"/>
              <w:autoSpaceDE w:val="0"/>
              <w:autoSpaceDN w:val="0"/>
              <w:adjustRightInd w:val="0"/>
              <w:jc w:val="center"/>
              <w:textAlignment w:val="baseline"/>
              <w:rPr>
                <w:rFonts w:cs="Arial"/>
                <w:iCs/>
                <w:szCs w:val="20"/>
                <w:lang w:eastAsia="sl-SI"/>
              </w:rPr>
            </w:pPr>
            <w:r w:rsidRPr="00EC11D9">
              <w:rPr>
                <w:rFonts w:cs="Arial"/>
                <w:iCs/>
                <w:szCs w:val="20"/>
                <w:lang w:eastAsia="sl-SI"/>
              </w:rPr>
              <w:t>SKLEP</w:t>
            </w:r>
          </w:p>
          <w:p w14:paraId="52B0A1E3" w14:textId="77777777" w:rsidR="000B0B74" w:rsidRPr="000B0B74" w:rsidRDefault="000B0B74" w:rsidP="000B0B74">
            <w:pPr>
              <w:overflowPunct w:val="0"/>
              <w:autoSpaceDE w:val="0"/>
              <w:autoSpaceDN w:val="0"/>
              <w:adjustRightInd w:val="0"/>
              <w:spacing w:line="260" w:lineRule="atLeast"/>
              <w:textAlignment w:val="baseline"/>
              <w:rPr>
                <w:rFonts w:cs="Arial"/>
                <w:iCs/>
                <w:color w:val="000000" w:themeColor="text1"/>
                <w:szCs w:val="20"/>
                <w:lang w:eastAsia="sl-SI"/>
              </w:rPr>
            </w:pPr>
          </w:p>
          <w:p w14:paraId="4310223F" w14:textId="25673982" w:rsidR="000B0B74" w:rsidRPr="002D164E" w:rsidRDefault="000B0B74" w:rsidP="002D164E">
            <w:pPr>
              <w:overflowPunct w:val="0"/>
              <w:autoSpaceDE w:val="0"/>
              <w:autoSpaceDN w:val="0"/>
              <w:adjustRightInd w:val="0"/>
              <w:spacing w:line="260" w:lineRule="atLeast"/>
              <w:jc w:val="both"/>
              <w:textAlignment w:val="baseline"/>
              <w:rPr>
                <w:rFonts w:cs="Arial"/>
                <w:color w:val="000000" w:themeColor="text1"/>
              </w:rPr>
            </w:pPr>
            <w:r w:rsidRPr="002D164E">
              <w:rPr>
                <w:rFonts w:cs="Arial"/>
                <w:color w:val="000000" w:themeColor="text1"/>
              </w:rPr>
              <w:t xml:space="preserve">Vlada Republike Slovenije je sprejela </w:t>
            </w:r>
            <w:r w:rsidR="007A3F31" w:rsidRPr="002D164E">
              <w:rPr>
                <w:rFonts w:cs="Arial"/>
                <w:color w:val="000000" w:themeColor="text1"/>
              </w:rPr>
              <w:t xml:space="preserve">poročilo o </w:t>
            </w:r>
            <w:r w:rsidRPr="002D164E">
              <w:rPr>
                <w:rFonts w:cs="Arial"/>
                <w:color w:val="000000" w:themeColor="text1"/>
              </w:rPr>
              <w:t>udeležb</w:t>
            </w:r>
            <w:r w:rsidR="007A3F31" w:rsidRPr="002D164E">
              <w:rPr>
                <w:rFonts w:cs="Arial"/>
                <w:color w:val="000000" w:themeColor="text1"/>
              </w:rPr>
              <w:t>i</w:t>
            </w:r>
            <w:r w:rsidRPr="002D164E">
              <w:rPr>
                <w:rFonts w:cs="Arial"/>
                <w:color w:val="000000" w:themeColor="text1"/>
              </w:rPr>
              <w:t xml:space="preserve"> delegacije Republike Slovenije na Svetovni konferenci o radiokomunikacijah, ki </w:t>
            </w:r>
            <w:r w:rsidR="007A3F31" w:rsidRPr="002D164E">
              <w:rPr>
                <w:rFonts w:cs="Arial"/>
                <w:color w:val="000000" w:themeColor="text1"/>
              </w:rPr>
              <w:t>je</w:t>
            </w:r>
            <w:r w:rsidRPr="002D164E">
              <w:rPr>
                <w:rFonts w:cs="Arial"/>
                <w:color w:val="000000" w:themeColor="text1"/>
              </w:rPr>
              <w:t xml:space="preserve"> </w:t>
            </w:r>
            <w:r w:rsidR="00103713">
              <w:rPr>
                <w:rFonts w:cs="Arial"/>
                <w:color w:val="000000" w:themeColor="text1"/>
              </w:rPr>
              <w:t>od</w:t>
            </w:r>
            <w:r w:rsidRPr="002D164E">
              <w:rPr>
                <w:rFonts w:cs="Arial"/>
                <w:color w:val="000000" w:themeColor="text1"/>
              </w:rPr>
              <w:t xml:space="preserve"> </w:t>
            </w:r>
            <w:r w:rsidR="00532C46" w:rsidRPr="002D164E">
              <w:rPr>
                <w:rFonts w:cs="Arial"/>
                <w:color w:val="000000" w:themeColor="text1"/>
              </w:rPr>
              <w:t>19</w:t>
            </w:r>
            <w:r w:rsidRPr="002D164E">
              <w:rPr>
                <w:rFonts w:cs="Arial"/>
                <w:color w:val="000000" w:themeColor="text1"/>
              </w:rPr>
              <w:t>. novembr</w:t>
            </w:r>
            <w:r w:rsidR="00103713">
              <w:rPr>
                <w:rFonts w:cs="Arial"/>
                <w:color w:val="000000" w:themeColor="text1"/>
              </w:rPr>
              <w:t>a</w:t>
            </w:r>
            <w:r w:rsidRPr="002D164E">
              <w:rPr>
                <w:rFonts w:cs="Arial"/>
                <w:color w:val="000000" w:themeColor="text1"/>
              </w:rPr>
              <w:t xml:space="preserve"> </w:t>
            </w:r>
            <w:r w:rsidR="00103713">
              <w:rPr>
                <w:rFonts w:cs="Arial"/>
                <w:color w:val="000000" w:themeColor="text1"/>
              </w:rPr>
              <w:t>do</w:t>
            </w:r>
            <w:r w:rsidRPr="002D164E">
              <w:rPr>
                <w:rFonts w:cs="Arial"/>
                <w:color w:val="000000" w:themeColor="text1"/>
              </w:rPr>
              <w:t xml:space="preserve"> 15. decembr</w:t>
            </w:r>
            <w:r w:rsidR="00103713">
              <w:rPr>
                <w:rFonts w:cs="Arial"/>
                <w:color w:val="000000" w:themeColor="text1"/>
              </w:rPr>
              <w:t>a</w:t>
            </w:r>
            <w:r w:rsidRPr="002D164E">
              <w:rPr>
                <w:rFonts w:cs="Arial"/>
                <w:color w:val="000000" w:themeColor="text1"/>
              </w:rPr>
              <w:t xml:space="preserve"> 2023 potekala v Dubaju v Združenih </w:t>
            </w:r>
            <w:r w:rsidR="005A5939" w:rsidRPr="002D164E">
              <w:rPr>
                <w:rFonts w:cs="Arial"/>
                <w:color w:val="000000" w:themeColor="text1"/>
              </w:rPr>
              <w:t>a</w:t>
            </w:r>
            <w:r w:rsidRPr="002D164E">
              <w:rPr>
                <w:rFonts w:cs="Arial"/>
                <w:color w:val="000000" w:themeColor="text1"/>
              </w:rPr>
              <w:t xml:space="preserve">rabskih </w:t>
            </w:r>
            <w:r w:rsidR="005A5939" w:rsidRPr="002D164E">
              <w:rPr>
                <w:rFonts w:cs="Arial"/>
                <w:color w:val="000000" w:themeColor="text1"/>
              </w:rPr>
              <w:t>e</w:t>
            </w:r>
            <w:r w:rsidRPr="002D164E">
              <w:rPr>
                <w:rFonts w:cs="Arial"/>
                <w:color w:val="000000" w:themeColor="text1"/>
              </w:rPr>
              <w:t>miratih.</w:t>
            </w:r>
          </w:p>
          <w:p w14:paraId="1A154AD2" w14:textId="77777777" w:rsidR="000B0B74" w:rsidRPr="000B0B74" w:rsidRDefault="000B0B74" w:rsidP="000B0B74">
            <w:pPr>
              <w:spacing w:line="260" w:lineRule="atLeast"/>
              <w:rPr>
                <w:rFonts w:cs="Arial"/>
                <w:color w:val="000000" w:themeColor="text1"/>
              </w:rPr>
            </w:pPr>
          </w:p>
          <w:p w14:paraId="22A5F786" w14:textId="77777777" w:rsidR="00693396" w:rsidRPr="000B0B74" w:rsidRDefault="00693396" w:rsidP="000B0B74">
            <w:pPr>
              <w:rPr>
                <w:rFonts w:cs="Arial"/>
                <w:color w:val="000000" w:themeColor="text1"/>
              </w:rPr>
            </w:pPr>
          </w:p>
          <w:p w14:paraId="1AEFB67A" w14:textId="77AA1FA2" w:rsidR="00452C8A" w:rsidRPr="00EC11D9" w:rsidRDefault="00F54FD1" w:rsidP="00452C8A">
            <w:pPr>
              <w:pStyle w:val="Odstavekseznama"/>
              <w:rPr>
                <w:rFonts w:ascii="Arial" w:hAnsi="Arial" w:cs="Arial"/>
                <w:iCs/>
                <w:sz w:val="20"/>
              </w:rPr>
            </w:pPr>
            <w:r w:rsidRPr="00EC11D9">
              <w:rPr>
                <w:rFonts w:ascii="Arial" w:hAnsi="Arial" w:cs="Arial"/>
                <w:sz w:val="20"/>
              </w:rPr>
              <w:t xml:space="preserve">                                                                              </w:t>
            </w:r>
            <w:r w:rsidR="00EF6369" w:rsidRPr="00EC11D9">
              <w:rPr>
                <w:rFonts w:ascii="Arial" w:hAnsi="Arial" w:cs="Arial"/>
                <w:sz w:val="20"/>
              </w:rPr>
              <w:t xml:space="preserve">       </w:t>
            </w:r>
            <w:r w:rsidR="00AC46DB" w:rsidRPr="00EC11D9">
              <w:rPr>
                <w:rFonts w:ascii="Arial" w:hAnsi="Arial" w:cs="Arial"/>
                <w:sz w:val="20"/>
              </w:rPr>
              <w:t xml:space="preserve">  </w:t>
            </w:r>
            <w:r w:rsidR="00452C8A" w:rsidRPr="00EC11D9">
              <w:rPr>
                <w:rFonts w:ascii="Arial" w:hAnsi="Arial" w:cs="Arial"/>
                <w:sz w:val="20"/>
              </w:rPr>
              <w:t xml:space="preserve"> </w:t>
            </w:r>
            <w:r w:rsidR="00452C8A" w:rsidRPr="00EC11D9">
              <w:rPr>
                <w:rFonts w:ascii="Arial" w:hAnsi="Arial" w:cs="Arial"/>
                <w:iCs/>
                <w:sz w:val="20"/>
              </w:rPr>
              <w:t>Barbara Kolenko Helbl</w:t>
            </w:r>
          </w:p>
          <w:p w14:paraId="4C831D40" w14:textId="66F3ED1F" w:rsidR="00452C8A" w:rsidRPr="00EC11D9" w:rsidRDefault="00452C8A" w:rsidP="00452C8A">
            <w:pPr>
              <w:spacing w:line="260" w:lineRule="atLeast"/>
              <w:rPr>
                <w:rFonts w:cs="Arial"/>
                <w:iCs/>
                <w:szCs w:val="20"/>
              </w:rPr>
            </w:pPr>
            <w:r w:rsidRPr="00EC11D9">
              <w:rPr>
                <w:rFonts w:cs="Arial"/>
                <w:iCs/>
                <w:szCs w:val="20"/>
              </w:rPr>
              <w:t xml:space="preserve">                                                                                        </w:t>
            </w:r>
            <w:r w:rsidR="00511DFE" w:rsidRPr="00EC11D9">
              <w:rPr>
                <w:rFonts w:cs="Arial"/>
                <w:iCs/>
                <w:szCs w:val="20"/>
              </w:rPr>
              <w:t xml:space="preserve">     </w:t>
            </w:r>
            <w:r w:rsidR="00BA6A00" w:rsidRPr="00EC11D9">
              <w:rPr>
                <w:rFonts w:cs="Arial"/>
                <w:iCs/>
                <w:szCs w:val="20"/>
              </w:rPr>
              <w:t xml:space="preserve">  </w:t>
            </w:r>
            <w:r w:rsidRPr="00EC11D9">
              <w:rPr>
                <w:rFonts w:cs="Arial"/>
                <w:iCs/>
                <w:szCs w:val="20"/>
              </w:rPr>
              <w:t>GENERALNA SEKR</w:t>
            </w:r>
            <w:r w:rsidR="00BC44D5" w:rsidRPr="00EC11D9">
              <w:rPr>
                <w:rFonts w:cs="Arial"/>
                <w:iCs/>
                <w:szCs w:val="20"/>
              </w:rPr>
              <w:t>E</w:t>
            </w:r>
            <w:r w:rsidRPr="00EC11D9">
              <w:rPr>
                <w:rFonts w:cs="Arial"/>
                <w:iCs/>
                <w:szCs w:val="20"/>
              </w:rPr>
              <w:t xml:space="preserve">TARKA </w:t>
            </w:r>
          </w:p>
          <w:p w14:paraId="49563884" w14:textId="77777777" w:rsidR="00452C8A" w:rsidRPr="00EC11D9" w:rsidRDefault="00452C8A" w:rsidP="00452C8A">
            <w:pPr>
              <w:spacing w:line="260" w:lineRule="atLeast"/>
              <w:rPr>
                <w:rFonts w:cs="Arial"/>
                <w:iCs/>
                <w:szCs w:val="20"/>
              </w:rPr>
            </w:pPr>
          </w:p>
          <w:p w14:paraId="598E782A" w14:textId="7E9F9E26" w:rsidR="00F54FD1" w:rsidRPr="00EC11D9" w:rsidRDefault="00F54FD1" w:rsidP="00452C8A">
            <w:pPr>
              <w:spacing w:line="260" w:lineRule="atLeast"/>
              <w:jc w:val="both"/>
              <w:rPr>
                <w:rFonts w:cs="Arial"/>
                <w:iCs/>
                <w:szCs w:val="20"/>
              </w:rPr>
            </w:pPr>
            <w:r w:rsidRPr="00EC11D9">
              <w:rPr>
                <w:rFonts w:cs="Arial"/>
                <w:iCs/>
                <w:szCs w:val="20"/>
              </w:rPr>
              <w:t>Sklep prejmejo:</w:t>
            </w:r>
          </w:p>
          <w:bookmarkEnd w:id="1"/>
          <w:p w14:paraId="785DEC71" w14:textId="55347522" w:rsidR="00511DFE" w:rsidRPr="00EC11D9" w:rsidRDefault="00511DFE" w:rsidP="005430FB">
            <w:pPr>
              <w:pStyle w:val="Odstavekseznama"/>
              <w:numPr>
                <w:ilvl w:val="0"/>
                <w:numId w:val="16"/>
              </w:numPr>
              <w:spacing w:line="260" w:lineRule="atLeast"/>
              <w:contextualSpacing w:val="0"/>
              <w:rPr>
                <w:rFonts w:ascii="Arial" w:hAnsi="Arial" w:cs="Arial"/>
                <w:iCs/>
                <w:color w:val="000000" w:themeColor="text1"/>
                <w:sz w:val="20"/>
              </w:rPr>
            </w:pPr>
            <w:r w:rsidRPr="00EC11D9">
              <w:rPr>
                <w:rFonts w:ascii="Arial" w:hAnsi="Arial" w:cs="Arial"/>
                <w:iCs/>
                <w:color w:val="000000" w:themeColor="text1"/>
                <w:sz w:val="20"/>
              </w:rPr>
              <w:t xml:space="preserve">Ministrstvo za zunanje </w:t>
            </w:r>
            <w:r w:rsidR="00E36CE2">
              <w:rPr>
                <w:rFonts w:ascii="Arial" w:hAnsi="Arial" w:cs="Arial"/>
                <w:iCs/>
                <w:color w:val="000000" w:themeColor="text1"/>
                <w:sz w:val="20"/>
                <w:lang w:val="sl-SI"/>
              </w:rPr>
              <w:t xml:space="preserve">in evropske </w:t>
            </w:r>
            <w:r w:rsidRPr="00EC11D9">
              <w:rPr>
                <w:rFonts w:ascii="Arial" w:hAnsi="Arial" w:cs="Arial"/>
                <w:iCs/>
                <w:color w:val="000000" w:themeColor="text1"/>
                <w:sz w:val="20"/>
              </w:rPr>
              <w:t xml:space="preserve">zadeve Republike Slovenije </w:t>
            </w:r>
          </w:p>
          <w:p w14:paraId="601BA176" w14:textId="6263AC21" w:rsidR="00511DFE" w:rsidRDefault="00DE69DB" w:rsidP="005430FB">
            <w:pPr>
              <w:pStyle w:val="Neotevilenodstavek"/>
              <w:numPr>
                <w:ilvl w:val="0"/>
                <w:numId w:val="16"/>
              </w:numPr>
              <w:spacing w:before="0" w:after="0" w:line="260" w:lineRule="atLeast"/>
              <w:rPr>
                <w:iCs/>
                <w:color w:val="000000" w:themeColor="text1"/>
                <w:sz w:val="20"/>
                <w:szCs w:val="20"/>
                <w:lang w:eastAsia="en-US"/>
              </w:rPr>
            </w:pPr>
            <w:r w:rsidRPr="00EC11D9">
              <w:rPr>
                <w:iCs/>
                <w:color w:val="000000" w:themeColor="text1"/>
                <w:sz w:val="20"/>
                <w:szCs w:val="20"/>
                <w:lang w:eastAsia="en-US"/>
              </w:rPr>
              <w:t>Ministrstvo</w:t>
            </w:r>
            <w:r w:rsidR="00511DFE" w:rsidRPr="00EC11D9">
              <w:rPr>
                <w:iCs/>
                <w:color w:val="000000" w:themeColor="text1"/>
                <w:sz w:val="20"/>
                <w:szCs w:val="20"/>
                <w:lang w:val="x-none" w:eastAsia="x-none"/>
              </w:rPr>
              <w:t xml:space="preserve"> </w:t>
            </w:r>
            <w:r w:rsidR="00511DFE" w:rsidRPr="00EC11D9">
              <w:rPr>
                <w:iCs/>
                <w:color w:val="000000" w:themeColor="text1"/>
                <w:sz w:val="20"/>
                <w:szCs w:val="20"/>
                <w:lang w:eastAsia="en-US"/>
              </w:rPr>
              <w:t>za digitalno preobrazbo</w:t>
            </w:r>
            <w:r w:rsidR="003B5FA0" w:rsidRPr="00EC11D9">
              <w:rPr>
                <w:iCs/>
                <w:color w:val="000000" w:themeColor="text1"/>
                <w:sz w:val="20"/>
                <w:szCs w:val="20"/>
                <w:lang w:eastAsia="en-US"/>
              </w:rPr>
              <w:t xml:space="preserve"> </w:t>
            </w:r>
            <w:r w:rsidR="003B5FA0" w:rsidRPr="00EC11D9">
              <w:rPr>
                <w:iCs/>
                <w:color w:val="000000" w:themeColor="text1"/>
                <w:sz w:val="20"/>
                <w:szCs w:val="20"/>
              </w:rPr>
              <w:t>Republike Slovenije</w:t>
            </w:r>
          </w:p>
          <w:p w14:paraId="24CF4D60" w14:textId="15B99AD8" w:rsidR="000B0B74" w:rsidRDefault="000B0B74" w:rsidP="005430FB">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Ministrstvo za obrambo</w:t>
            </w:r>
            <w:r w:rsidR="007B5671">
              <w:rPr>
                <w:iCs/>
                <w:color w:val="000000" w:themeColor="text1"/>
                <w:sz w:val="20"/>
                <w:szCs w:val="20"/>
                <w:lang w:eastAsia="en-US"/>
              </w:rPr>
              <w:t xml:space="preserve"> </w:t>
            </w:r>
            <w:r w:rsidR="007B5671" w:rsidRPr="00EC11D9">
              <w:rPr>
                <w:iCs/>
                <w:color w:val="000000" w:themeColor="text1"/>
                <w:sz w:val="20"/>
              </w:rPr>
              <w:t>Republike Slovenije</w:t>
            </w:r>
          </w:p>
          <w:p w14:paraId="443E9B99" w14:textId="1DF8C220" w:rsidR="0090342D" w:rsidRPr="00C924DE" w:rsidRDefault="0090342D" w:rsidP="005430FB">
            <w:pPr>
              <w:pStyle w:val="Neotevilenodstavek"/>
              <w:numPr>
                <w:ilvl w:val="0"/>
                <w:numId w:val="16"/>
              </w:numPr>
              <w:spacing w:before="0" w:after="0" w:line="260" w:lineRule="atLeast"/>
              <w:rPr>
                <w:iCs/>
                <w:color w:val="000000" w:themeColor="text1"/>
                <w:sz w:val="20"/>
                <w:szCs w:val="20"/>
                <w:lang w:eastAsia="en-US"/>
              </w:rPr>
            </w:pPr>
            <w:r w:rsidRPr="00C924DE">
              <w:rPr>
                <w:iCs/>
                <w:color w:val="000000" w:themeColor="text1"/>
                <w:sz w:val="20"/>
                <w:szCs w:val="20"/>
                <w:lang w:eastAsia="en-US"/>
              </w:rPr>
              <w:t>Ministrstvo za gospodarstvo, turizem in šport</w:t>
            </w:r>
            <w:r w:rsidR="007B5671" w:rsidRPr="00C924DE">
              <w:rPr>
                <w:iCs/>
                <w:color w:val="000000" w:themeColor="text1"/>
                <w:sz w:val="20"/>
                <w:szCs w:val="20"/>
                <w:lang w:eastAsia="en-US"/>
              </w:rPr>
              <w:t xml:space="preserve"> </w:t>
            </w:r>
            <w:r w:rsidR="007B5671" w:rsidRPr="00C924DE">
              <w:rPr>
                <w:iCs/>
                <w:color w:val="000000" w:themeColor="text1"/>
                <w:sz w:val="20"/>
              </w:rPr>
              <w:t>Republike Slovenije</w:t>
            </w:r>
          </w:p>
          <w:p w14:paraId="43758CB9" w14:textId="4727EF1C" w:rsidR="0090342D" w:rsidRDefault="0090342D" w:rsidP="005430FB">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Ministrstvo za infrastrukturo</w:t>
            </w:r>
            <w:r w:rsidR="007B5671">
              <w:rPr>
                <w:iCs/>
                <w:color w:val="000000" w:themeColor="text1"/>
                <w:sz w:val="20"/>
                <w:szCs w:val="20"/>
                <w:lang w:eastAsia="en-US"/>
              </w:rPr>
              <w:t xml:space="preserve"> </w:t>
            </w:r>
            <w:r w:rsidR="007B5671" w:rsidRPr="00EC11D9">
              <w:rPr>
                <w:iCs/>
                <w:color w:val="000000" w:themeColor="text1"/>
                <w:sz w:val="20"/>
              </w:rPr>
              <w:t>Republike Slovenije</w:t>
            </w:r>
          </w:p>
          <w:p w14:paraId="2656A7EB" w14:textId="24E9E469" w:rsidR="0090342D" w:rsidRPr="00EC11D9" w:rsidRDefault="0090342D" w:rsidP="005430FB">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Služba Vlade Republike Slovenije za zakonodajo</w:t>
            </w:r>
            <w:r w:rsidR="007B5671" w:rsidRPr="00EC11D9">
              <w:rPr>
                <w:iCs/>
                <w:color w:val="000000" w:themeColor="text1"/>
                <w:sz w:val="20"/>
              </w:rPr>
              <w:t xml:space="preserve"> </w:t>
            </w:r>
          </w:p>
          <w:p w14:paraId="7C984D66" w14:textId="18530284" w:rsidR="007965FC" w:rsidRDefault="00511DFE" w:rsidP="005430FB">
            <w:pPr>
              <w:pStyle w:val="Neotevilenodstavek"/>
              <w:numPr>
                <w:ilvl w:val="0"/>
                <w:numId w:val="16"/>
              </w:numPr>
              <w:spacing w:before="0" w:after="0" w:line="260" w:lineRule="atLeast"/>
              <w:rPr>
                <w:iCs/>
                <w:color w:val="000000" w:themeColor="text1"/>
                <w:sz w:val="20"/>
                <w:szCs w:val="20"/>
                <w:lang w:eastAsia="en-US"/>
              </w:rPr>
            </w:pPr>
            <w:r w:rsidRPr="00EC11D9">
              <w:rPr>
                <w:iCs/>
                <w:color w:val="000000" w:themeColor="text1"/>
                <w:sz w:val="20"/>
                <w:szCs w:val="20"/>
                <w:lang w:eastAsia="en-US"/>
              </w:rPr>
              <w:t>Urad Vlade Republike Slovenije za komuniciranje</w:t>
            </w:r>
          </w:p>
          <w:p w14:paraId="43945054" w14:textId="70DE1BB0" w:rsidR="0090342D" w:rsidRPr="00EC11D9" w:rsidRDefault="0090342D" w:rsidP="005430FB">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 xml:space="preserve">Agencija </w:t>
            </w:r>
            <w:r w:rsidR="007B5671">
              <w:rPr>
                <w:iCs/>
                <w:color w:val="000000" w:themeColor="text1"/>
                <w:sz w:val="20"/>
                <w:szCs w:val="20"/>
                <w:lang w:eastAsia="en-US"/>
              </w:rPr>
              <w:t xml:space="preserve">Republike Slovenije </w:t>
            </w:r>
            <w:r>
              <w:rPr>
                <w:iCs/>
                <w:color w:val="000000" w:themeColor="text1"/>
                <w:sz w:val="20"/>
                <w:szCs w:val="20"/>
                <w:lang w:eastAsia="en-US"/>
              </w:rPr>
              <w:t>za komunikacijska omrežja in storitve</w:t>
            </w:r>
          </w:p>
          <w:p w14:paraId="54722627" w14:textId="1F0E246E" w:rsidR="00511DFE" w:rsidRPr="00EC11D9" w:rsidRDefault="00511DFE" w:rsidP="00F303CB">
            <w:pPr>
              <w:pStyle w:val="Neotevilenodstavek"/>
              <w:spacing w:before="0" w:after="0" w:line="260" w:lineRule="atLeast"/>
              <w:ind w:left="360"/>
              <w:rPr>
                <w:iCs/>
                <w:color w:val="000000" w:themeColor="text1"/>
                <w:sz w:val="20"/>
                <w:szCs w:val="20"/>
                <w:lang w:eastAsia="en-US"/>
              </w:rPr>
            </w:pPr>
          </w:p>
        </w:tc>
      </w:tr>
      <w:tr w:rsidR="001A7ED4" w:rsidRPr="00EC11D9" w14:paraId="64376B56" w14:textId="77777777" w:rsidTr="00826AFA">
        <w:tc>
          <w:tcPr>
            <w:tcW w:w="9163" w:type="dxa"/>
            <w:gridSpan w:val="4"/>
          </w:tcPr>
          <w:p w14:paraId="25AC75FF" w14:textId="77777777" w:rsidR="007A7279" w:rsidRPr="00EC11D9" w:rsidRDefault="007A7279" w:rsidP="00826AFA">
            <w:pPr>
              <w:pStyle w:val="Neotevilenodstavek"/>
              <w:spacing w:before="0" w:after="0" w:line="260" w:lineRule="exact"/>
              <w:rPr>
                <w:b/>
                <w:iCs/>
                <w:sz w:val="20"/>
                <w:szCs w:val="20"/>
              </w:rPr>
            </w:pPr>
            <w:r w:rsidRPr="00EC11D9">
              <w:rPr>
                <w:b/>
                <w:sz w:val="20"/>
                <w:szCs w:val="20"/>
              </w:rPr>
              <w:t>2. Predlog za obravnavo predloga zakona po nujnem ali skrajšanem postopku v državnem zboru z obrazložitvijo razlogov:</w:t>
            </w:r>
          </w:p>
        </w:tc>
      </w:tr>
      <w:tr w:rsidR="001A7ED4" w:rsidRPr="00EC11D9" w14:paraId="35E24D51" w14:textId="77777777" w:rsidTr="00826AFA">
        <w:tc>
          <w:tcPr>
            <w:tcW w:w="9163" w:type="dxa"/>
            <w:gridSpan w:val="4"/>
          </w:tcPr>
          <w:p w14:paraId="3D1DA8D2" w14:textId="2B4DCFBB" w:rsidR="007A7279" w:rsidRPr="00EC11D9" w:rsidRDefault="006D28F5" w:rsidP="00826AFA">
            <w:pPr>
              <w:pStyle w:val="Neotevilenodstavek"/>
              <w:spacing w:before="0" w:after="0" w:line="260" w:lineRule="exact"/>
              <w:rPr>
                <w:iCs/>
                <w:sz w:val="20"/>
                <w:szCs w:val="20"/>
              </w:rPr>
            </w:pPr>
            <w:r w:rsidRPr="00EC11D9">
              <w:rPr>
                <w:iCs/>
                <w:sz w:val="20"/>
                <w:szCs w:val="20"/>
              </w:rPr>
              <w:t>/</w:t>
            </w:r>
          </w:p>
        </w:tc>
      </w:tr>
      <w:tr w:rsidR="001A7ED4" w:rsidRPr="00EC11D9" w14:paraId="7BADF27A" w14:textId="77777777" w:rsidTr="00826AFA">
        <w:tc>
          <w:tcPr>
            <w:tcW w:w="9163" w:type="dxa"/>
            <w:gridSpan w:val="4"/>
          </w:tcPr>
          <w:p w14:paraId="45BCEBC6" w14:textId="77777777" w:rsidR="007A7279" w:rsidRPr="00EC11D9" w:rsidRDefault="007A7279" w:rsidP="00826AFA">
            <w:pPr>
              <w:pStyle w:val="Neotevilenodstavek"/>
              <w:spacing w:before="0" w:after="0" w:line="260" w:lineRule="exact"/>
              <w:rPr>
                <w:b/>
                <w:iCs/>
                <w:sz w:val="20"/>
                <w:szCs w:val="20"/>
              </w:rPr>
            </w:pPr>
            <w:r w:rsidRPr="00EC11D9">
              <w:rPr>
                <w:b/>
                <w:sz w:val="20"/>
                <w:szCs w:val="20"/>
              </w:rPr>
              <w:t>3.a Osebe, odgovorne za strokovno pripravo in usklajenost gradiva:</w:t>
            </w:r>
          </w:p>
        </w:tc>
      </w:tr>
      <w:tr w:rsidR="001A7ED4" w:rsidRPr="00EC11D9" w14:paraId="413BD06D" w14:textId="77777777" w:rsidTr="00826AFA">
        <w:tc>
          <w:tcPr>
            <w:tcW w:w="9163" w:type="dxa"/>
            <w:gridSpan w:val="4"/>
          </w:tcPr>
          <w:p w14:paraId="283718EE" w14:textId="0DC82633" w:rsidR="00103713" w:rsidRPr="00103713" w:rsidRDefault="00103713" w:rsidP="00103713">
            <w:pPr>
              <w:pStyle w:val="Odstavekseznama"/>
              <w:numPr>
                <w:ilvl w:val="0"/>
                <w:numId w:val="16"/>
              </w:numPr>
              <w:rPr>
                <w:rFonts w:ascii="Arial" w:hAnsi="Arial" w:cs="Arial"/>
                <w:iCs/>
                <w:sz w:val="20"/>
                <w:lang w:eastAsia="sl-SI"/>
              </w:rPr>
            </w:pPr>
            <w:r w:rsidRPr="00103713">
              <w:rPr>
                <w:rFonts w:ascii="Arial" w:hAnsi="Arial" w:cs="Arial"/>
                <w:iCs/>
                <w:sz w:val="20"/>
                <w:lang w:eastAsia="sl-SI"/>
              </w:rPr>
              <w:t xml:space="preserve">dr. Emilija Stojmenova Duh, ministrica, </w:t>
            </w:r>
            <w:r w:rsidRPr="00103713">
              <w:rPr>
                <w:rFonts w:ascii="Arial" w:hAnsi="Arial" w:cs="Arial"/>
                <w:iCs/>
                <w:sz w:val="20"/>
                <w:lang w:eastAsia="sl-SI"/>
              </w:rPr>
              <w:t>Ministrstvo za digitalno preobrazbo</w:t>
            </w:r>
            <w:r w:rsidRPr="00103713">
              <w:rPr>
                <w:rFonts w:ascii="Arial" w:hAnsi="Arial" w:cs="Arial"/>
                <w:iCs/>
                <w:sz w:val="20"/>
                <w:lang w:eastAsia="sl-SI"/>
              </w:rPr>
              <w:t xml:space="preserve"> Republike Slovenije</w:t>
            </w:r>
          </w:p>
          <w:p w14:paraId="7A607820" w14:textId="18AE98B1" w:rsidR="00103713" w:rsidRPr="00103713" w:rsidRDefault="00103713" w:rsidP="002B39EA">
            <w:pPr>
              <w:pStyle w:val="Odstavekseznama"/>
              <w:numPr>
                <w:ilvl w:val="0"/>
                <w:numId w:val="16"/>
              </w:numPr>
              <w:rPr>
                <w:rFonts w:ascii="Arial" w:hAnsi="Arial" w:cs="Arial"/>
                <w:iCs/>
                <w:sz w:val="20"/>
                <w:lang w:eastAsia="sl-SI"/>
              </w:rPr>
            </w:pPr>
            <w:r w:rsidRPr="00103713">
              <w:rPr>
                <w:rFonts w:ascii="Arial" w:hAnsi="Arial" w:cs="Arial"/>
                <w:iCs/>
                <w:sz w:val="20"/>
                <w:lang w:eastAsia="sl-SI"/>
              </w:rPr>
              <w:t xml:space="preserve">ga. Mojca Jarc, vodja Sektorja za </w:t>
            </w:r>
            <w:r w:rsidRPr="00103713">
              <w:rPr>
                <w:rFonts w:ascii="Arial" w:hAnsi="Arial" w:cs="Arial"/>
                <w:iCs/>
                <w:sz w:val="20"/>
                <w:lang w:val="sl-SI" w:eastAsia="sl-SI"/>
              </w:rPr>
              <w:t>elektronske komunikacije</w:t>
            </w:r>
            <w:r w:rsidR="001F6B83">
              <w:rPr>
                <w:rFonts w:ascii="Arial" w:hAnsi="Arial" w:cs="Arial"/>
                <w:iCs/>
                <w:sz w:val="20"/>
                <w:lang w:val="sl-SI" w:eastAsia="sl-SI"/>
              </w:rPr>
              <w:t>,</w:t>
            </w:r>
            <w:r w:rsidRPr="00103713">
              <w:rPr>
                <w:rFonts w:ascii="Arial" w:hAnsi="Arial" w:cs="Arial"/>
                <w:iCs/>
                <w:sz w:val="20"/>
                <w:lang w:val="sl-SI" w:eastAsia="sl-SI"/>
              </w:rPr>
              <w:t xml:space="preserve"> Direktorat za digitalno družbo, </w:t>
            </w:r>
            <w:r w:rsidRPr="00103713">
              <w:rPr>
                <w:rFonts w:ascii="Arial" w:hAnsi="Arial" w:cs="Arial"/>
                <w:iCs/>
                <w:sz w:val="20"/>
                <w:lang w:eastAsia="sl-SI"/>
              </w:rPr>
              <w:t xml:space="preserve"> </w:t>
            </w:r>
            <w:r w:rsidRPr="00103713">
              <w:rPr>
                <w:rFonts w:ascii="Arial" w:hAnsi="Arial" w:cs="Arial"/>
                <w:iCs/>
                <w:sz w:val="20"/>
                <w:lang w:eastAsia="sl-SI"/>
              </w:rPr>
              <w:t>Ministrstvo za digitalno preobrazbo Republike Slovenije</w:t>
            </w:r>
          </w:p>
          <w:p w14:paraId="2F934E9E" w14:textId="5DDCCAE4" w:rsidR="00BC44D5" w:rsidRPr="00103713" w:rsidRDefault="00511DFE" w:rsidP="002B39EA">
            <w:pPr>
              <w:pStyle w:val="Odstavekseznama"/>
              <w:numPr>
                <w:ilvl w:val="0"/>
                <w:numId w:val="16"/>
              </w:numPr>
              <w:rPr>
                <w:rFonts w:ascii="Arial" w:hAnsi="Arial" w:cs="Arial"/>
                <w:iCs/>
                <w:sz w:val="20"/>
                <w:lang w:eastAsia="sl-SI"/>
              </w:rPr>
            </w:pPr>
            <w:r w:rsidRPr="00103713">
              <w:rPr>
                <w:rFonts w:ascii="Arial" w:hAnsi="Arial" w:cs="Arial"/>
                <w:iCs/>
                <w:sz w:val="20"/>
                <w:lang w:eastAsia="sl-SI"/>
              </w:rPr>
              <w:lastRenderedPageBreak/>
              <w:t xml:space="preserve">mag. </w:t>
            </w:r>
            <w:r w:rsidR="007965FC" w:rsidRPr="00103713">
              <w:rPr>
                <w:rFonts w:ascii="Arial" w:hAnsi="Arial" w:cs="Arial"/>
                <w:iCs/>
                <w:sz w:val="20"/>
                <w:lang w:eastAsia="sl-SI"/>
              </w:rPr>
              <w:t xml:space="preserve">Klaudija Koražija, vodja </w:t>
            </w:r>
            <w:r w:rsidR="004A4978" w:rsidRPr="00103713">
              <w:rPr>
                <w:rFonts w:ascii="Arial" w:hAnsi="Arial" w:cs="Arial"/>
                <w:iCs/>
                <w:sz w:val="20"/>
                <w:lang w:eastAsia="sl-SI"/>
              </w:rPr>
              <w:t xml:space="preserve">Službe </w:t>
            </w:r>
            <w:r w:rsidR="003D4BC5" w:rsidRPr="00103713">
              <w:rPr>
                <w:rFonts w:ascii="Arial" w:hAnsi="Arial" w:cs="Arial"/>
                <w:iCs/>
                <w:sz w:val="20"/>
                <w:lang w:eastAsia="sl-SI"/>
              </w:rPr>
              <w:t>za evropske zadeve in mednarodn</w:t>
            </w:r>
            <w:r w:rsidR="002B39EA" w:rsidRPr="00103713">
              <w:rPr>
                <w:rFonts w:ascii="Arial" w:hAnsi="Arial" w:cs="Arial"/>
                <w:iCs/>
                <w:sz w:val="20"/>
                <w:lang w:eastAsia="sl-SI"/>
              </w:rPr>
              <w:t>o</w:t>
            </w:r>
            <w:r w:rsidR="003D4BC5" w:rsidRPr="00103713">
              <w:rPr>
                <w:rFonts w:ascii="Arial" w:hAnsi="Arial" w:cs="Arial"/>
                <w:iCs/>
                <w:sz w:val="20"/>
                <w:lang w:eastAsia="sl-SI"/>
              </w:rPr>
              <w:t xml:space="preserve"> sodelovanje, </w:t>
            </w:r>
            <w:r w:rsidR="00DE69DB" w:rsidRPr="00103713">
              <w:rPr>
                <w:rFonts w:ascii="Arial" w:hAnsi="Arial" w:cs="Arial"/>
                <w:iCs/>
                <w:sz w:val="20"/>
                <w:lang w:eastAsia="sl-SI"/>
              </w:rPr>
              <w:t>Ministrstvo</w:t>
            </w:r>
            <w:r w:rsidR="003D4BC5" w:rsidRPr="00103713">
              <w:rPr>
                <w:rFonts w:ascii="Arial" w:hAnsi="Arial" w:cs="Arial"/>
                <w:iCs/>
                <w:sz w:val="20"/>
                <w:lang w:eastAsia="sl-SI"/>
              </w:rPr>
              <w:t xml:space="preserve"> za digitalno preobrazbo</w:t>
            </w:r>
            <w:r w:rsidR="00103713" w:rsidRPr="00103713">
              <w:rPr>
                <w:rFonts w:ascii="Arial" w:hAnsi="Arial" w:cs="Arial"/>
                <w:iCs/>
                <w:sz w:val="20"/>
                <w:lang w:eastAsia="sl-SI"/>
              </w:rPr>
              <w:t xml:space="preserve"> </w:t>
            </w:r>
            <w:r w:rsidR="00103713" w:rsidRPr="00103713">
              <w:rPr>
                <w:rFonts w:ascii="Arial" w:hAnsi="Arial" w:cs="Arial"/>
                <w:iCs/>
                <w:sz w:val="20"/>
                <w:lang w:eastAsia="sl-SI"/>
              </w:rPr>
              <w:t>Republike Slovenije</w:t>
            </w:r>
          </w:p>
        </w:tc>
      </w:tr>
      <w:tr w:rsidR="001A7ED4" w:rsidRPr="00EC11D9" w14:paraId="58A58F77" w14:textId="77777777" w:rsidTr="00826AFA">
        <w:tc>
          <w:tcPr>
            <w:tcW w:w="9163" w:type="dxa"/>
            <w:gridSpan w:val="4"/>
          </w:tcPr>
          <w:p w14:paraId="2EB7B4F3" w14:textId="77777777" w:rsidR="007A7279" w:rsidRPr="00EC11D9" w:rsidRDefault="007A7279" w:rsidP="00826AFA">
            <w:pPr>
              <w:pStyle w:val="Neotevilenodstavek"/>
              <w:spacing w:before="0" w:after="0" w:line="260" w:lineRule="exact"/>
              <w:rPr>
                <w:b/>
                <w:iCs/>
                <w:sz w:val="20"/>
                <w:szCs w:val="20"/>
              </w:rPr>
            </w:pPr>
            <w:r w:rsidRPr="00EC11D9">
              <w:rPr>
                <w:b/>
                <w:iCs/>
                <w:sz w:val="20"/>
                <w:szCs w:val="20"/>
              </w:rPr>
              <w:lastRenderedPageBreak/>
              <w:t xml:space="preserve">3.b Zunanji strokovnjaki, ki so </w:t>
            </w:r>
            <w:r w:rsidRPr="00EC11D9">
              <w:rPr>
                <w:b/>
                <w:sz w:val="20"/>
                <w:szCs w:val="20"/>
              </w:rPr>
              <w:t>sodelovali pri pripravi dela ali celotnega gradiva:</w:t>
            </w:r>
          </w:p>
        </w:tc>
      </w:tr>
      <w:tr w:rsidR="001A7ED4" w:rsidRPr="00EC11D9" w14:paraId="3867E17A" w14:textId="77777777" w:rsidTr="00826AFA">
        <w:tc>
          <w:tcPr>
            <w:tcW w:w="9163" w:type="dxa"/>
            <w:gridSpan w:val="4"/>
          </w:tcPr>
          <w:p w14:paraId="08E79C67" w14:textId="073D5F57" w:rsidR="007A7279" w:rsidRPr="00EC11D9" w:rsidRDefault="006D28F5" w:rsidP="00826AFA">
            <w:pPr>
              <w:pStyle w:val="Neotevilenodstavek"/>
              <w:spacing w:before="0" w:after="0" w:line="260" w:lineRule="exact"/>
              <w:rPr>
                <w:iCs/>
                <w:sz w:val="20"/>
                <w:szCs w:val="20"/>
              </w:rPr>
            </w:pPr>
            <w:r w:rsidRPr="00EC11D9">
              <w:rPr>
                <w:iCs/>
                <w:sz w:val="20"/>
                <w:szCs w:val="20"/>
              </w:rPr>
              <w:t>/</w:t>
            </w:r>
          </w:p>
        </w:tc>
      </w:tr>
      <w:tr w:rsidR="001A7ED4" w:rsidRPr="00EC11D9" w14:paraId="6D26A48E" w14:textId="77777777" w:rsidTr="00826AFA">
        <w:tc>
          <w:tcPr>
            <w:tcW w:w="9163" w:type="dxa"/>
            <w:gridSpan w:val="4"/>
          </w:tcPr>
          <w:p w14:paraId="0441D8CB" w14:textId="77777777" w:rsidR="007A7279" w:rsidRPr="00EC11D9" w:rsidRDefault="007A7279" w:rsidP="00826AFA">
            <w:pPr>
              <w:pStyle w:val="Neotevilenodstavek"/>
              <w:spacing w:before="0" w:after="0" w:line="260" w:lineRule="exact"/>
              <w:rPr>
                <w:b/>
                <w:iCs/>
                <w:sz w:val="20"/>
                <w:szCs w:val="20"/>
              </w:rPr>
            </w:pPr>
            <w:r w:rsidRPr="00EC11D9">
              <w:rPr>
                <w:b/>
                <w:sz w:val="20"/>
                <w:szCs w:val="20"/>
              </w:rPr>
              <w:t>4. Predstavniki vlade, ki bodo sodelovali pri delu državnega zbora:</w:t>
            </w:r>
          </w:p>
        </w:tc>
      </w:tr>
      <w:tr w:rsidR="001A7ED4" w:rsidRPr="00EC11D9" w14:paraId="2442FE2B" w14:textId="77777777" w:rsidTr="00826AFA">
        <w:tc>
          <w:tcPr>
            <w:tcW w:w="9163" w:type="dxa"/>
            <w:gridSpan w:val="4"/>
          </w:tcPr>
          <w:p w14:paraId="7E83E05B" w14:textId="25CFCB89" w:rsidR="007A7279" w:rsidRPr="00EC11D9" w:rsidRDefault="006D28F5" w:rsidP="00826AFA">
            <w:pPr>
              <w:pStyle w:val="Neotevilenodstavek"/>
              <w:spacing w:before="0" w:after="0" w:line="260" w:lineRule="exact"/>
              <w:rPr>
                <w:b/>
                <w:sz w:val="20"/>
                <w:szCs w:val="20"/>
              </w:rPr>
            </w:pPr>
            <w:r w:rsidRPr="00EC11D9">
              <w:rPr>
                <w:iCs/>
                <w:sz w:val="20"/>
                <w:szCs w:val="20"/>
              </w:rPr>
              <w:t>/</w:t>
            </w:r>
          </w:p>
        </w:tc>
      </w:tr>
      <w:tr w:rsidR="001A7ED4" w:rsidRPr="00EC11D9" w14:paraId="3B2652C9" w14:textId="77777777" w:rsidTr="00826AFA">
        <w:tc>
          <w:tcPr>
            <w:tcW w:w="9163" w:type="dxa"/>
            <w:gridSpan w:val="4"/>
          </w:tcPr>
          <w:p w14:paraId="391D7BE2" w14:textId="77777777" w:rsidR="007A7279" w:rsidRPr="00EC11D9" w:rsidRDefault="007A7279" w:rsidP="00826AFA">
            <w:pPr>
              <w:pStyle w:val="Oddelek"/>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5. Kratek povzetek gradiva:</w:t>
            </w:r>
          </w:p>
        </w:tc>
      </w:tr>
      <w:tr w:rsidR="001A7ED4" w:rsidRPr="00EC11D9" w14:paraId="43CD0882" w14:textId="77777777" w:rsidTr="00826AFA">
        <w:tc>
          <w:tcPr>
            <w:tcW w:w="9163" w:type="dxa"/>
            <w:gridSpan w:val="4"/>
          </w:tcPr>
          <w:p w14:paraId="4842C003" w14:textId="6A9D3140" w:rsidR="005A5939" w:rsidRPr="00C67D52" w:rsidRDefault="005430FB" w:rsidP="007B5671">
            <w:pPr>
              <w:spacing w:line="276" w:lineRule="auto"/>
              <w:jc w:val="both"/>
              <w:rPr>
                <w:rFonts w:cs="Arial"/>
                <w:iCs/>
                <w:sz w:val="22"/>
                <w:szCs w:val="22"/>
                <w:lang w:eastAsia="sl-SI"/>
              </w:rPr>
            </w:pPr>
            <w:bookmarkStart w:id="2" w:name="_Hlk148614730"/>
            <w:r w:rsidRPr="0053315B">
              <w:rPr>
                <w:rFonts w:cs="Arial"/>
                <w:color w:val="000000" w:themeColor="text1"/>
                <w:szCs w:val="20"/>
              </w:rPr>
              <w:t xml:space="preserve">V Dubaju v Združenih arabskih emiratih </w:t>
            </w:r>
            <w:r w:rsidR="0053315B" w:rsidRPr="0053315B">
              <w:rPr>
                <w:rFonts w:cs="Arial"/>
                <w:color w:val="000000" w:themeColor="text1"/>
                <w:szCs w:val="20"/>
              </w:rPr>
              <w:t>je</w:t>
            </w:r>
            <w:r w:rsidRPr="0053315B">
              <w:rPr>
                <w:rFonts w:cs="Arial"/>
                <w:color w:val="000000" w:themeColor="text1"/>
                <w:szCs w:val="20"/>
              </w:rPr>
              <w:t xml:space="preserve"> </w:t>
            </w:r>
            <w:r w:rsidR="00103713">
              <w:rPr>
                <w:rFonts w:cs="Arial"/>
                <w:color w:val="000000" w:themeColor="text1"/>
                <w:szCs w:val="20"/>
              </w:rPr>
              <w:t>od</w:t>
            </w:r>
            <w:r w:rsidRPr="0053315B">
              <w:rPr>
                <w:rFonts w:cs="Arial"/>
                <w:color w:val="000000" w:themeColor="text1"/>
                <w:szCs w:val="20"/>
              </w:rPr>
              <w:t xml:space="preserve"> </w:t>
            </w:r>
            <w:r w:rsidR="00532C46" w:rsidRPr="0053315B">
              <w:rPr>
                <w:rFonts w:cs="Arial"/>
                <w:color w:val="000000" w:themeColor="text1"/>
                <w:szCs w:val="20"/>
              </w:rPr>
              <w:t>19</w:t>
            </w:r>
            <w:r w:rsidRPr="0053315B">
              <w:rPr>
                <w:rFonts w:cs="Arial"/>
                <w:color w:val="000000" w:themeColor="text1"/>
                <w:szCs w:val="20"/>
              </w:rPr>
              <w:t>. novembr</w:t>
            </w:r>
            <w:r w:rsidR="00103713">
              <w:rPr>
                <w:rFonts w:cs="Arial"/>
                <w:color w:val="000000" w:themeColor="text1"/>
                <w:szCs w:val="20"/>
              </w:rPr>
              <w:t>a</w:t>
            </w:r>
            <w:r w:rsidRPr="0053315B">
              <w:rPr>
                <w:rFonts w:cs="Arial"/>
                <w:color w:val="000000" w:themeColor="text1"/>
                <w:szCs w:val="20"/>
              </w:rPr>
              <w:t xml:space="preserve"> </w:t>
            </w:r>
            <w:r w:rsidR="00103713">
              <w:rPr>
                <w:rFonts w:cs="Arial"/>
                <w:color w:val="000000" w:themeColor="text1"/>
                <w:szCs w:val="20"/>
              </w:rPr>
              <w:t>do</w:t>
            </w:r>
            <w:r w:rsidRPr="0053315B">
              <w:rPr>
                <w:rFonts w:cs="Arial"/>
                <w:color w:val="000000" w:themeColor="text1"/>
                <w:szCs w:val="20"/>
              </w:rPr>
              <w:t xml:space="preserve"> 15. decembr</w:t>
            </w:r>
            <w:r w:rsidR="00103713">
              <w:rPr>
                <w:rFonts w:cs="Arial"/>
                <w:color w:val="000000" w:themeColor="text1"/>
                <w:szCs w:val="20"/>
              </w:rPr>
              <w:t>a</w:t>
            </w:r>
            <w:r w:rsidRPr="0053315B">
              <w:rPr>
                <w:rFonts w:cs="Arial"/>
                <w:color w:val="000000" w:themeColor="text1"/>
                <w:szCs w:val="20"/>
              </w:rPr>
              <w:t xml:space="preserve"> 2023 potekala Svetovna konferenca Mednarodne telekomunikacijske zveze</w:t>
            </w:r>
            <w:r w:rsidR="005A5939" w:rsidRPr="0053315B">
              <w:rPr>
                <w:rFonts w:cs="Arial"/>
                <w:color w:val="000000" w:themeColor="text1"/>
                <w:szCs w:val="20"/>
              </w:rPr>
              <w:t xml:space="preserve"> </w:t>
            </w:r>
            <w:r w:rsidRPr="0053315B">
              <w:rPr>
                <w:rFonts w:cs="Arial"/>
                <w:color w:val="000000" w:themeColor="text1"/>
                <w:szCs w:val="20"/>
              </w:rPr>
              <w:t>o radiokomunikacijah</w:t>
            </w:r>
            <w:r w:rsidR="00103713">
              <w:rPr>
                <w:rFonts w:cs="Arial"/>
                <w:color w:val="000000" w:themeColor="text1"/>
                <w:szCs w:val="20"/>
              </w:rPr>
              <w:t xml:space="preserve"> (WRC-23)</w:t>
            </w:r>
            <w:r w:rsidRPr="0053315B">
              <w:rPr>
                <w:rFonts w:cs="Arial"/>
                <w:color w:val="000000" w:themeColor="text1"/>
                <w:szCs w:val="20"/>
              </w:rPr>
              <w:t xml:space="preserve">, ki </w:t>
            </w:r>
            <w:r w:rsidR="0053315B" w:rsidRPr="0053315B">
              <w:rPr>
                <w:rFonts w:cs="Arial"/>
                <w:color w:val="000000" w:themeColor="text1"/>
                <w:szCs w:val="20"/>
              </w:rPr>
              <w:t xml:space="preserve">so </w:t>
            </w:r>
            <w:r w:rsidRPr="0053315B">
              <w:rPr>
                <w:rFonts w:cs="Arial"/>
                <w:color w:val="000000" w:themeColor="text1"/>
                <w:szCs w:val="20"/>
              </w:rPr>
              <w:t>se je udeležili predstavniki Ministrstva za digitalno preobrazbo,</w:t>
            </w:r>
            <w:r w:rsidR="00103713">
              <w:rPr>
                <w:rFonts w:cs="Arial"/>
                <w:color w:val="000000" w:themeColor="text1"/>
                <w:szCs w:val="20"/>
              </w:rPr>
              <w:t xml:space="preserve"> </w:t>
            </w:r>
            <w:r w:rsidRPr="0053315B">
              <w:rPr>
                <w:rFonts w:cs="Arial"/>
                <w:color w:val="000000" w:themeColor="text1"/>
                <w:szCs w:val="20"/>
              </w:rPr>
              <w:t>Ministrstva za obrambo</w:t>
            </w:r>
            <w:r w:rsidR="00FF3218" w:rsidRPr="0053315B">
              <w:rPr>
                <w:rFonts w:cs="Arial"/>
                <w:color w:val="000000" w:themeColor="text1"/>
                <w:szCs w:val="20"/>
              </w:rPr>
              <w:t xml:space="preserve"> in </w:t>
            </w:r>
            <w:r w:rsidRPr="0053315B">
              <w:rPr>
                <w:rFonts w:cs="Arial"/>
                <w:color w:val="000000" w:themeColor="text1"/>
                <w:szCs w:val="20"/>
              </w:rPr>
              <w:t>Agencije za komunikacijska omrežja in storitve Republike Slovenije.</w:t>
            </w:r>
            <w:r w:rsidR="007B5671" w:rsidRPr="0053315B">
              <w:rPr>
                <w:rFonts w:cs="Arial"/>
                <w:color w:val="000000" w:themeColor="text1"/>
                <w:szCs w:val="20"/>
              </w:rPr>
              <w:t xml:space="preserve"> </w:t>
            </w:r>
            <w:r w:rsidR="0053315B" w:rsidRPr="0053315B">
              <w:rPr>
                <w:rFonts w:cs="Arial"/>
                <w:color w:val="000000" w:themeColor="text1"/>
                <w:szCs w:val="20"/>
              </w:rPr>
              <w:t>Č</w:t>
            </w:r>
            <w:r w:rsidRPr="0053315B">
              <w:rPr>
                <w:rFonts w:cs="Arial"/>
                <w:color w:val="000000" w:themeColor="text1"/>
                <w:szCs w:val="20"/>
              </w:rPr>
              <w:t xml:space="preserve">lani delegacije </w:t>
            </w:r>
            <w:r w:rsidR="00D7164D">
              <w:rPr>
                <w:rFonts w:cs="Arial"/>
                <w:color w:val="000000" w:themeColor="text1"/>
                <w:szCs w:val="20"/>
              </w:rPr>
              <w:t>so se</w:t>
            </w:r>
            <w:r w:rsidRPr="0053315B">
              <w:rPr>
                <w:rFonts w:cs="Arial"/>
                <w:color w:val="000000" w:themeColor="text1"/>
                <w:szCs w:val="20"/>
              </w:rPr>
              <w:t xml:space="preserve"> udeležili plenarnih zasedanj in zasedanj odborov, razprav o resolucijah</w:t>
            </w:r>
            <w:r w:rsidR="00BB28DD" w:rsidRPr="0053315B">
              <w:rPr>
                <w:rFonts w:cs="Arial"/>
                <w:color w:val="000000" w:themeColor="text1"/>
                <w:szCs w:val="20"/>
              </w:rPr>
              <w:t xml:space="preserve">, </w:t>
            </w:r>
            <w:r w:rsidRPr="0053315B">
              <w:rPr>
                <w:rFonts w:cs="Arial"/>
                <w:color w:val="000000" w:themeColor="text1"/>
                <w:szCs w:val="20"/>
              </w:rPr>
              <w:t>glasovanj</w:t>
            </w:r>
            <w:r w:rsidR="002841D1" w:rsidRPr="0053315B">
              <w:rPr>
                <w:rFonts w:cs="Arial"/>
                <w:color w:val="000000" w:themeColor="text1"/>
                <w:szCs w:val="20"/>
              </w:rPr>
              <w:t>a</w:t>
            </w:r>
            <w:r w:rsidRPr="0053315B">
              <w:rPr>
                <w:rFonts w:cs="Arial"/>
                <w:color w:val="000000" w:themeColor="text1"/>
                <w:szCs w:val="20"/>
              </w:rPr>
              <w:t xml:space="preserve"> o izpostavljenih vprašanjih in podpisovanj</w:t>
            </w:r>
            <w:r w:rsidR="002841D1" w:rsidRPr="0053315B">
              <w:rPr>
                <w:rFonts w:cs="Arial"/>
                <w:color w:val="000000" w:themeColor="text1"/>
                <w:szCs w:val="20"/>
              </w:rPr>
              <w:t>a</w:t>
            </w:r>
            <w:r w:rsidRPr="0053315B">
              <w:rPr>
                <w:rFonts w:cs="Arial"/>
                <w:color w:val="000000" w:themeColor="text1"/>
                <w:szCs w:val="20"/>
              </w:rPr>
              <w:t xml:space="preserve"> sklepnih listin.</w:t>
            </w:r>
            <w:r w:rsidR="005A5939" w:rsidRPr="0053315B">
              <w:rPr>
                <w:rFonts w:cs="Arial"/>
                <w:iCs/>
                <w:szCs w:val="20"/>
                <w:lang w:eastAsia="sl-SI"/>
              </w:rPr>
              <w:t xml:space="preserve"> Pri svojih odločitvah </w:t>
            </w:r>
            <w:r w:rsidR="0053315B" w:rsidRPr="0053315B">
              <w:rPr>
                <w:rFonts w:cs="Arial"/>
                <w:iCs/>
                <w:szCs w:val="20"/>
                <w:lang w:eastAsia="sl-SI"/>
              </w:rPr>
              <w:t>je</w:t>
            </w:r>
            <w:r w:rsidR="005A5939" w:rsidRPr="0053315B">
              <w:rPr>
                <w:rFonts w:cs="Arial"/>
                <w:iCs/>
                <w:szCs w:val="20"/>
                <w:lang w:eastAsia="sl-SI"/>
              </w:rPr>
              <w:t xml:space="preserve"> </w:t>
            </w:r>
            <w:r w:rsidR="00BB28DD" w:rsidRPr="0053315B">
              <w:rPr>
                <w:rFonts w:cs="Arial"/>
                <w:iCs/>
                <w:szCs w:val="20"/>
                <w:lang w:eastAsia="sl-SI"/>
              </w:rPr>
              <w:t xml:space="preserve">Republika </w:t>
            </w:r>
            <w:r w:rsidR="005A5939" w:rsidRPr="0053315B">
              <w:rPr>
                <w:rFonts w:cs="Arial"/>
                <w:iCs/>
                <w:szCs w:val="20"/>
                <w:lang w:eastAsia="sl-SI"/>
              </w:rPr>
              <w:t>Slovenija zasledovala naslednje glavne strateške cilje:</w:t>
            </w:r>
            <w:r w:rsidR="007B5671" w:rsidRPr="0053315B">
              <w:rPr>
                <w:rFonts w:cs="Arial"/>
                <w:iCs/>
                <w:szCs w:val="20"/>
                <w:lang w:eastAsia="sl-SI"/>
              </w:rPr>
              <w:t xml:space="preserve"> </w:t>
            </w:r>
            <w:r w:rsidR="005A5939" w:rsidRPr="0053315B">
              <w:rPr>
                <w:rFonts w:cs="Arial"/>
                <w:iCs/>
                <w:lang w:eastAsia="sl-SI"/>
              </w:rPr>
              <w:t xml:space="preserve">ščitenje naših satelitov, dostop do širokopasovnih mobilnih storitev vsem državljanom v čim krajšem možnem času </w:t>
            </w:r>
            <w:r w:rsidR="00BB28DD" w:rsidRPr="0053315B">
              <w:rPr>
                <w:rFonts w:cs="Arial"/>
                <w:iCs/>
                <w:lang w:eastAsia="sl-SI"/>
              </w:rPr>
              <w:t xml:space="preserve">in </w:t>
            </w:r>
            <w:r w:rsidR="005A5939" w:rsidRPr="0053315B">
              <w:rPr>
                <w:rFonts w:cs="Arial"/>
                <w:iCs/>
                <w:lang w:eastAsia="sl-SI"/>
              </w:rPr>
              <w:t>s čim manjšimi stroški,</w:t>
            </w:r>
            <w:r w:rsidR="007B5671" w:rsidRPr="0053315B">
              <w:rPr>
                <w:rFonts w:cs="Arial"/>
                <w:iCs/>
                <w:lang w:eastAsia="sl-SI"/>
              </w:rPr>
              <w:t xml:space="preserve"> </w:t>
            </w:r>
            <w:r w:rsidR="005A5939" w:rsidRPr="0053315B">
              <w:rPr>
                <w:rFonts w:cs="Arial"/>
                <w:iCs/>
                <w:lang w:eastAsia="sl-SI"/>
              </w:rPr>
              <w:t xml:space="preserve">varnost državljanov in </w:t>
            </w:r>
            <w:r w:rsidR="005A5939" w:rsidRPr="0053315B">
              <w:rPr>
                <w:rFonts w:cs="Arial"/>
                <w:iCs/>
                <w:lang w:val="x-none" w:eastAsia="sl-SI"/>
              </w:rPr>
              <w:t>vzpodbujanje razvoja novih tehnologij.</w:t>
            </w:r>
            <w:bookmarkEnd w:id="2"/>
            <w:r w:rsidR="00C67D52">
              <w:rPr>
                <w:rFonts w:cs="Arial"/>
                <w:iCs/>
                <w:lang w:eastAsia="sl-SI"/>
              </w:rPr>
              <w:t xml:space="preserve"> Vsi cilj</w:t>
            </w:r>
            <w:r w:rsidR="00D7164D">
              <w:rPr>
                <w:rFonts w:cs="Arial"/>
                <w:iCs/>
                <w:lang w:eastAsia="sl-SI"/>
              </w:rPr>
              <w:t>i RS</w:t>
            </w:r>
            <w:r w:rsidR="00C67D52">
              <w:rPr>
                <w:rFonts w:cs="Arial"/>
                <w:iCs/>
                <w:lang w:eastAsia="sl-SI"/>
              </w:rPr>
              <w:t xml:space="preserve"> so bili doseženi.</w:t>
            </w:r>
            <w:r w:rsidR="00D7164D">
              <w:rPr>
                <w:rFonts w:cs="Arial"/>
                <w:iCs/>
                <w:lang w:eastAsia="sl-SI"/>
              </w:rPr>
              <w:t xml:space="preserve"> </w:t>
            </w:r>
            <w:r w:rsidR="00D7164D" w:rsidRPr="00D7164D">
              <w:rPr>
                <w:rFonts w:cs="Arial"/>
                <w:iCs/>
                <w:lang w:eastAsia="sl-SI"/>
              </w:rPr>
              <w:t>Zaključne akte WRC-23 je podpisalo 151 držav članic</w:t>
            </w:r>
            <w:r w:rsidR="00C924DE">
              <w:rPr>
                <w:rFonts w:cs="Arial"/>
                <w:iCs/>
                <w:lang w:eastAsia="sl-SI"/>
              </w:rPr>
              <w:t>, med drugimi tudi Republika Slovenija.</w:t>
            </w:r>
          </w:p>
        </w:tc>
      </w:tr>
      <w:tr w:rsidR="001A7ED4" w:rsidRPr="00EC11D9" w14:paraId="55B70231" w14:textId="77777777" w:rsidTr="00826AFA">
        <w:tc>
          <w:tcPr>
            <w:tcW w:w="9163" w:type="dxa"/>
            <w:gridSpan w:val="4"/>
          </w:tcPr>
          <w:p w14:paraId="2BCC3FC4" w14:textId="77777777" w:rsidR="007A7279" w:rsidRPr="00EC11D9" w:rsidRDefault="007A7279" w:rsidP="00826AFA">
            <w:pPr>
              <w:pStyle w:val="Oddelek"/>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6. Presoja posledic za:</w:t>
            </w:r>
          </w:p>
        </w:tc>
      </w:tr>
      <w:tr w:rsidR="001A7ED4" w:rsidRPr="00EC11D9" w14:paraId="6738625F" w14:textId="77777777" w:rsidTr="00826AFA">
        <w:tc>
          <w:tcPr>
            <w:tcW w:w="1448" w:type="dxa"/>
          </w:tcPr>
          <w:p w14:paraId="68DBF04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a)</w:t>
            </w:r>
          </w:p>
        </w:tc>
        <w:tc>
          <w:tcPr>
            <w:tcW w:w="5444" w:type="dxa"/>
            <w:gridSpan w:val="2"/>
          </w:tcPr>
          <w:p w14:paraId="589DFC3B" w14:textId="77777777" w:rsidR="007A7279" w:rsidRPr="00EC11D9" w:rsidRDefault="007A7279" w:rsidP="00826AFA">
            <w:pPr>
              <w:pStyle w:val="Neotevilenodstavek"/>
              <w:spacing w:before="0" w:after="0" w:line="260" w:lineRule="exact"/>
              <w:rPr>
                <w:sz w:val="20"/>
                <w:szCs w:val="20"/>
              </w:rPr>
            </w:pPr>
            <w:r w:rsidRPr="00EC11D9">
              <w:rPr>
                <w:sz w:val="20"/>
                <w:szCs w:val="20"/>
              </w:rPr>
              <w:t>javnofinančna sredstva nad 40.000 EUR v tekočem in naslednjih treh letih</w:t>
            </w:r>
          </w:p>
        </w:tc>
        <w:tc>
          <w:tcPr>
            <w:tcW w:w="2271" w:type="dxa"/>
            <w:vAlign w:val="center"/>
          </w:tcPr>
          <w:p w14:paraId="3FE249DC"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157DFF18" w14:textId="77777777" w:rsidTr="00826AFA">
        <w:tc>
          <w:tcPr>
            <w:tcW w:w="1448" w:type="dxa"/>
          </w:tcPr>
          <w:p w14:paraId="7922D477"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b)</w:t>
            </w:r>
          </w:p>
        </w:tc>
        <w:tc>
          <w:tcPr>
            <w:tcW w:w="5444" w:type="dxa"/>
            <w:gridSpan w:val="2"/>
          </w:tcPr>
          <w:p w14:paraId="483DC008" w14:textId="77777777" w:rsidR="007A7279" w:rsidRPr="00EC11D9" w:rsidRDefault="007A7279" w:rsidP="00826AFA">
            <w:pPr>
              <w:pStyle w:val="Neotevilenodstavek"/>
              <w:spacing w:before="0" w:after="0" w:line="260" w:lineRule="exact"/>
              <w:rPr>
                <w:iCs/>
                <w:sz w:val="20"/>
                <w:szCs w:val="20"/>
              </w:rPr>
            </w:pPr>
            <w:r w:rsidRPr="00EC11D9">
              <w:rPr>
                <w:bCs/>
                <w:sz w:val="20"/>
                <w:szCs w:val="20"/>
              </w:rPr>
              <w:t>usklajenost slovenskega pravnega reda s pravnim redom Evropske unije</w:t>
            </w:r>
          </w:p>
        </w:tc>
        <w:tc>
          <w:tcPr>
            <w:tcW w:w="2271" w:type="dxa"/>
            <w:vAlign w:val="center"/>
          </w:tcPr>
          <w:p w14:paraId="03FCD4D7"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68B7FFB9" w14:textId="77777777" w:rsidTr="00826AFA">
        <w:tc>
          <w:tcPr>
            <w:tcW w:w="1448" w:type="dxa"/>
          </w:tcPr>
          <w:p w14:paraId="1DAFFE0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c)</w:t>
            </w:r>
          </w:p>
        </w:tc>
        <w:tc>
          <w:tcPr>
            <w:tcW w:w="5444" w:type="dxa"/>
            <w:gridSpan w:val="2"/>
          </w:tcPr>
          <w:p w14:paraId="03B1493C" w14:textId="77777777" w:rsidR="007A7279" w:rsidRPr="00EC11D9" w:rsidRDefault="007A7279" w:rsidP="00826AFA">
            <w:pPr>
              <w:pStyle w:val="Neotevilenodstavek"/>
              <w:spacing w:before="0" w:after="0" w:line="260" w:lineRule="exact"/>
              <w:rPr>
                <w:iCs/>
                <w:sz w:val="20"/>
                <w:szCs w:val="20"/>
              </w:rPr>
            </w:pPr>
            <w:r w:rsidRPr="00EC11D9">
              <w:rPr>
                <w:sz w:val="20"/>
                <w:szCs w:val="20"/>
              </w:rPr>
              <w:t>administrativne posledice</w:t>
            </w:r>
          </w:p>
        </w:tc>
        <w:tc>
          <w:tcPr>
            <w:tcW w:w="2271" w:type="dxa"/>
            <w:vAlign w:val="center"/>
          </w:tcPr>
          <w:p w14:paraId="43532B7C" w14:textId="77777777" w:rsidR="007A7279" w:rsidRPr="00EC11D9" w:rsidRDefault="007A7279" w:rsidP="00826AFA">
            <w:pPr>
              <w:pStyle w:val="Neotevilenodstavek"/>
              <w:spacing w:before="0" w:after="0" w:line="260" w:lineRule="exact"/>
              <w:jc w:val="center"/>
              <w:rPr>
                <w:sz w:val="20"/>
                <w:szCs w:val="20"/>
              </w:rPr>
            </w:pPr>
            <w:r w:rsidRPr="00EC11D9">
              <w:rPr>
                <w:sz w:val="20"/>
                <w:szCs w:val="20"/>
              </w:rPr>
              <w:t>NE</w:t>
            </w:r>
          </w:p>
        </w:tc>
      </w:tr>
      <w:tr w:rsidR="001A7ED4" w:rsidRPr="00EC11D9" w14:paraId="3D4EF948" w14:textId="77777777" w:rsidTr="00826AFA">
        <w:tc>
          <w:tcPr>
            <w:tcW w:w="1448" w:type="dxa"/>
          </w:tcPr>
          <w:p w14:paraId="75DA4794"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č)</w:t>
            </w:r>
          </w:p>
        </w:tc>
        <w:tc>
          <w:tcPr>
            <w:tcW w:w="5444" w:type="dxa"/>
            <w:gridSpan w:val="2"/>
          </w:tcPr>
          <w:p w14:paraId="51F8DDC5" w14:textId="77777777" w:rsidR="007A7279" w:rsidRPr="00EC11D9" w:rsidRDefault="007A7279" w:rsidP="00826AFA">
            <w:pPr>
              <w:pStyle w:val="Neotevilenodstavek"/>
              <w:spacing w:before="0" w:after="0" w:line="260" w:lineRule="exact"/>
              <w:rPr>
                <w:bCs/>
                <w:sz w:val="20"/>
                <w:szCs w:val="20"/>
              </w:rPr>
            </w:pPr>
            <w:r w:rsidRPr="00EC11D9">
              <w:rPr>
                <w:sz w:val="20"/>
                <w:szCs w:val="20"/>
              </w:rPr>
              <w:t>gospodarstvo, zlasti</w:t>
            </w:r>
            <w:r w:rsidRPr="00EC11D9">
              <w:rPr>
                <w:bCs/>
                <w:sz w:val="20"/>
                <w:szCs w:val="20"/>
              </w:rPr>
              <w:t xml:space="preserve"> mala in srednja podjetja ter konkurenčnost podjetij</w:t>
            </w:r>
          </w:p>
        </w:tc>
        <w:tc>
          <w:tcPr>
            <w:tcW w:w="2271" w:type="dxa"/>
            <w:vAlign w:val="center"/>
          </w:tcPr>
          <w:p w14:paraId="5360A2B6" w14:textId="77777777" w:rsidR="007A7279" w:rsidRPr="00EC11D9" w:rsidRDefault="0099442E"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69D86065" w14:textId="77777777" w:rsidTr="00826AFA">
        <w:tc>
          <w:tcPr>
            <w:tcW w:w="1448" w:type="dxa"/>
          </w:tcPr>
          <w:p w14:paraId="19BE1ED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d)</w:t>
            </w:r>
          </w:p>
        </w:tc>
        <w:tc>
          <w:tcPr>
            <w:tcW w:w="5444" w:type="dxa"/>
            <w:gridSpan w:val="2"/>
          </w:tcPr>
          <w:p w14:paraId="2DB1F639" w14:textId="77777777" w:rsidR="007A7279" w:rsidRPr="00EC11D9" w:rsidRDefault="007A7279" w:rsidP="00826AFA">
            <w:pPr>
              <w:pStyle w:val="Neotevilenodstavek"/>
              <w:spacing w:before="0" w:after="0" w:line="260" w:lineRule="exact"/>
              <w:rPr>
                <w:bCs/>
                <w:sz w:val="20"/>
                <w:szCs w:val="20"/>
              </w:rPr>
            </w:pPr>
            <w:r w:rsidRPr="00EC11D9">
              <w:rPr>
                <w:bCs/>
                <w:sz w:val="20"/>
                <w:szCs w:val="20"/>
              </w:rPr>
              <w:t>okolje, vključno s prostorskimi in varstvenimi vidiki</w:t>
            </w:r>
          </w:p>
        </w:tc>
        <w:tc>
          <w:tcPr>
            <w:tcW w:w="2271" w:type="dxa"/>
            <w:vAlign w:val="center"/>
          </w:tcPr>
          <w:p w14:paraId="1F3FB390"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55859B53" w14:textId="77777777" w:rsidTr="00826AFA">
        <w:tc>
          <w:tcPr>
            <w:tcW w:w="1448" w:type="dxa"/>
          </w:tcPr>
          <w:p w14:paraId="2CF6EEAA"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e)</w:t>
            </w:r>
          </w:p>
        </w:tc>
        <w:tc>
          <w:tcPr>
            <w:tcW w:w="5444" w:type="dxa"/>
            <w:gridSpan w:val="2"/>
          </w:tcPr>
          <w:p w14:paraId="182EBFC9" w14:textId="77777777" w:rsidR="007A7279" w:rsidRPr="00EC11D9" w:rsidRDefault="007A7279" w:rsidP="00826AFA">
            <w:pPr>
              <w:pStyle w:val="Neotevilenodstavek"/>
              <w:spacing w:before="0" w:after="0" w:line="260" w:lineRule="exact"/>
              <w:rPr>
                <w:bCs/>
                <w:sz w:val="20"/>
                <w:szCs w:val="20"/>
              </w:rPr>
            </w:pPr>
            <w:r w:rsidRPr="00EC11D9">
              <w:rPr>
                <w:bCs/>
                <w:sz w:val="20"/>
                <w:szCs w:val="20"/>
              </w:rPr>
              <w:t>socialno področje</w:t>
            </w:r>
          </w:p>
        </w:tc>
        <w:tc>
          <w:tcPr>
            <w:tcW w:w="2271" w:type="dxa"/>
            <w:vAlign w:val="center"/>
          </w:tcPr>
          <w:p w14:paraId="54803532"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49E8462C" w14:textId="77777777" w:rsidTr="00826AFA">
        <w:tc>
          <w:tcPr>
            <w:tcW w:w="1448" w:type="dxa"/>
            <w:tcBorders>
              <w:bottom w:val="single" w:sz="4" w:space="0" w:color="auto"/>
            </w:tcBorders>
          </w:tcPr>
          <w:p w14:paraId="01A4A908" w14:textId="77777777" w:rsidR="007A7279" w:rsidRPr="00EC11D9" w:rsidRDefault="007A7279" w:rsidP="00826AFA">
            <w:pPr>
              <w:pStyle w:val="Neotevilenodstavek"/>
              <w:spacing w:before="0" w:after="0" w:line="260" w:lineRule="exact"/>
              <w:ind w:left="360"/>
              <w:rPr>
                <w:iCs/>
                <w:sz w:val="20"/>
                <w:szCs w:val="20"/>
              </w:rPr>
            </w:pPr>
            <w:r w:rsidRPr="00EC11D9">
              <w:rPr>
                <w:iCs/>
                <w:sz w:val="20"/>
                <w:szCs w:val="20"/>
              </w:rPr>
              <w:t>f)</w:t>
            </w:r>
          </w:p>
        </w:tc>
        <w:tc>
          <w:tcPr>
            <w:tcW w:w="5444" w:type="dxa"/>
            <w:gridSpan w:val="2"/>
            <w:tcBorders>
              <w:bottom w:val="single" w:sz="4" w:space="0" w:color="auto"/>
            </w:tcBorders>
          </w:tcPr>
          <w:p w14:paraId="24F53E46" w14:textId="77777777" w:rsidR="007A7279" w:rsidRPr="00EC11D9" w:rsidRDefault="007A7279" w:rsidP="00826AFA">
            <w:pPr>
              <w:pStyle w:val="Neotevilenodstavek"/>
              <w:spacing w:before="0" w:after="0" w:line="260" w:lineRule="exact"/>
              <w:rPr>
                <w:bCs/>
                <w:sz w:val="20"/>
                <w:szCs w:val="20"/>
              </w:rPr>
            </w:pPr>
            <w:r w:rsidRPr="00EC11D9">
              <w:rPr>
                <w:bCs/>
                <w:sz w:val="20"/>
                <w:szCs w:val="20"/>
              </w:rPr>
              <w:t>dokumente razvojnega načrtovanja:</w:t>
            </w:r>
          </w:p>
          <w:p w14:paraId="6F62B6E7"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nacionalne dokumente razvojnega načrtovanja</w:t>
            </w:r>
          </w:p>
          <w:p w14:paraId="390FBF75"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razvojne politike na ravni programov po strukturi razvojne klasifikacije programskega proračuna</w:t>
            </w:r>
          </w:p>
          <w:p w14:paraId="2C30AD38" w14:textId="77777777" w:rsidR="007A7279" w:rsidRPr="00EC11D9" w:rsidRDefault="007A7279" w:rsidP="00035B84">
            <w:pPr>
              <w:pStyle w:val="Neotevilenodstavek"/>
              <w:numPr>
                <w:ilvl w:val="0"/>
                <w:numId w:val="8"/>
              </w:numPr>
              <w:spacing w:before="0" w:after="0" w:line="260" w:lineRule="exact"/>
              <w:rPr>
                <w:bCs/>
                <w:sz w:val="20"/>
                <w:szCs w:val="20"/>
              </w:rPr>
            </w:pPr>
            <w:r w:rsidRPr="00EC11D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EC11D9" w:rsidRDefault="007A7279" w:rsidP="00826AFA">
            <w:pPr>
              <w:pStyle w:val="Neotevilenodstavek"/>
              <w:spacing w:before="0" w:after="0" w:line="260" w:lineRule="exact"/>
              <w:jc w:val="center"/>
              <w:rPr>
                <w:iCs/>
                <w:sz w:val="20"/>
                <w:szCs w:val="20"/>
              </w:rPr>
            </w:pPr>
            <w:r w:rsidRPr="00EC11D9">
              <w:rPr>
                <w:sz w:val="20"/>
                <w:szCs w:val="20"/>
              </w:rPr>
              <w:t>NE</w:t>
            </w:r>
          </w:p>
        </w:tc>
      </w:tr>
      <w:tr w:rsidR="001A7ED4" w:rsidRPr="00EC11D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EC11D9"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EC11D9">
              <w:rPr>
                <w:rFonts w:cs="Arial"/>
                <w:sz w:val="20"/>
                <w:szCs w:val="20"/>
                <w:lang w:val="sl-SI" w:eastAsia="sl-SI"/>
              </w:rPr>
              <w:t>7.a Predstavitev ocene finančnih posledic nad 40.000 EUR:</w:t>
            </w:r>
          </w:p>
          <w:p w14:paraId="50CDCF4F" w14:textId="27BADDB7" w:rsidR="00CA6D32" w:rsidRPr="00CA6D32" w:rsidRDefault="006D28F5" w:rsidP="00CA6D32">
            <w:pPr>
              <w:rPr>
                <w:rFonts w:cs="Arial"/>
                <w:szCs w:val="20"/>
                <w:lang w:eastAsia="sl-SI"/>
              </w:rPr>
            </w:pPr>
            <w:r w:rsidRPr="00EC11D9">
              <w:rPr>
                <w:rFonts w:cs="Arial"/>
                <w:szCs w:val="20"/>
                <w:lang w:eastAsia="sl-SI"/>
              </w:rPr>
              <w:t>/</w:t>
            </w:r>
          </w:p>
          <w:p w14:paraId="143CEEBA" w14:textId="0296F41A" w:rsidR="007A7279" w:rsidRPr="00EC11D9" w:rsidRDefault="007A7279" w:rsidP="00826AFA">
            <w:pPr>
              <w:pStyle w:val="Oddelek"/>
              <w:widowControl w:val="0"/>
              <w:numPr>
                <w:ilvl w:val="0"/>
                <w:numId w:val="0"/>
              </w:numPr>
              <w:spacing w:before="0" w:after="0" w:line="260" w:lineRule="exact"/>
              <w:jc w:val="left"/>
              <w:rPr>
                <w:rFonts w:cs="Arial"/>
                <w:b w:val="0"/>
                <w:sz w:val="20"/>
                <w:szCs w:val="20"/>
                <w:lang w:val="sl-SI" w:eastAsia="sl-SI"/>
              </w:rPr>
            </w:pPr>
          </w:p>
        </w:tc>
      </w:tr>
    </w:tbl>
    <w:p w14:paraId="738EFBF9" w14:textId="77777777" w:rsidR="007A7279" w:rsidRPr="00EC11D9" w:rsidRDefault="007A7279" w:rsidP="007A7279">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0F4A74" w:rsidRPr="00EC11D9" w14:paraId="014471B0" w14:textId="77777777" w:rsidTr="009939F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EC11D9" w:rsidRDefault="007A7279" w:rsidP="00D47099">
            <w:pPr>
              <w:pStyle w:val="Naslov1"/>
              <w:keepNext w:val="0"/>
              <w:pageBreakBefore/>
              <w:widowControl w:val="0"/>
              <w:tabs>
                <w:tab w:val="left" w:pos="2340"/>
              </w:tabs>
              <w:spacing w:before="0" w:after="0"/>
              <w:ind w:left="142" w:hanging="142"/>
              <w:rPr>
                <w:rFonts w:cs="Arial"/>
                <w:lang w:val="sl-SI" w:eastAsia="sl-SI"/>
              </w:rPr>
            </w:pPr>
            <w:r w:rsidRPr="00EC11D9">
              <w:rPr>
                <w:rFonts w:cs="Arial"/>
                <w:lang w:val="sl-SI" w:eastAsia="sl-SI"/>
              </w:rPr>
              <w:lastRenderedPageBreak/>
              <w:t>I. Ocena finančnih posledic, ki niso načrtovane v sprejetem proračunu</w:t>
            </w:r>
          </w:p>
        </w:tc>
      </w:tr>
      <w:tr w:rsidR="000F4A74" w:rsidRPr="00EC11D9" w14:paraId="0D205E27" w14:textId="77777777" w:rsidTr="009939F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EC11D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A92FEA" w14:textId="77777777" w:rsidR="007A7279" w:rsidRPr="00EC11D9" w:rsidRDefault="007A7279" w:rsidP="00D47099">
            <w:pPr>
              <w:widowControl w:val="0"/>
              <w:jc w:val="center"/>
              <w:rPr>
                <w:rFonts w:cs="Arial"/>
                <w:szCs w:val="20"/>
              </w:rPr>
            </w:pPr>
            <w:r w:rsidRPr="00EC11D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EC11D9" w:rsidRDefault="007A7279" w:rsidP="00D47099">
            <w:pPr>
              <w:widowControl w:val="0"/>
              <w:jc w:val="center"/>
              <w:rPr>
                <w:rFonts w:cs="Arial"/>
                <w:szCs w:val="20"/>
              </w:rPr>
            </w:pPr>
            <w:r w:rsidRPr="00EC11D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E5ED092" w14:textId="77777777" w:rsidR="007A7279" w:rsidRPr="00EC11D9" w:rsidRDefault="007A7279" w:rsidP="00D47099">
            <w:pPr>
              <w:widowControl w:val="0"/>
              <w:jc w:val="center"/>
              <w:rPr>
                <w:rFonts w:cs="Arial"/>
                <w:szCs w:val="20"/>
              </w:rPr>
            </w:pPr>
            <w:r w:rsidRPr="00EC11D9">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477B0" w14:textId="77777777" w:rsidR="007A7279" w:rsidRPr="00EC11D9" w:rsidRDefault="007A7279" w:rsidP="00D47099">
            <w:pPr>
              <w:widowControl w:val="0"/>
              <w:jc w:val="center"/>
              <w:rPr>
                <w:rFonts w:cs="Arial"/>
                <w:szCs w:val="20"/>
              </w:rPr>
            </w:pPr>
            <w:r w:rsidRPr="00EC11D9">
              <w:rPr>
                <w:rFonts w:cs="Arial"/>
                <w:szCs w:val="20"/>
              </w:rPr>
              <w:t>t + 3</w:t>
            </w:r>
          </w:p>
        </w:tc>
      </w:tr>
      <w:tr w:rsidR="000F4A74" w:rsidRPr="00EC11D9" w14:paraId="5FC8710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EF3D25"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71A4BA"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C9477D"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080370F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9406A3"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661159A"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869B60"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1BD365FA"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1AAF97" w14:textId="77777777" w:rsidR="007A7279" w:rsidRPr="00EC11D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EC11D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483A95E" w14:textId="77777777" w:rsidR="007A7279" w:rsidRPr="00EC11D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0563D2" w14:textId="77777777" w:rsidR="007A7279" w:rsidRPr="00EC11D9" w:rsidRDefault="007A7279" w:rsidP="00D47099">
            <w:pPr>
              <w:widowControl w:val="0"/>
              <w:jc w:val="center"/>
              <w:rPr>
                <w:rFonts w:cs="Arial"/>
                <w:szCs w:val="20"/>
              </w:rPr>
            </w:pPr>
          </w:p>
        </w:tc>
      </w:tr>
      <w:tr w:rsidR="000F4A74" w:rsidRPr="00EC11D9" w14:paraId="7339F7EE" w14:textId="77777777" w:rsidTr="009939F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83A94B1" w14:textId="77777777" w:rsidR="007A7279" w:rsidRPr="00EC11D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EC11D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EC32EB4" w14:textId="77777777" w:rsidR="007A7279" w:rsidRPr="00EC11D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E38389" w14:textId="77777777" w:rsidR="007A7279" w:rsidRPr="00EC11D9" w:rsidRDefault="007A7279" w:rsidP="00D47099">
            <w:pPr>
              <w:widowControl w:val="0"/>
              <w:jc w:val="center"/>
              <w:rPr>
                <w:rFonts w:cs="Arial"/>
                <w:szCs w:val="20"/>
              </w:rPr>
            </w:pPr>
          </w:p>
        </w:tc>
      </w:tr>
      <w:tr w:rsidR="000F4A74" w:rsidRPr="00EC11D9" w14:paraId="32700555"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EC11D9" w:rsidRDefault="007A7279" w:rsidP="00D47099">
            <w:pPr>
              <w:widowControl w:val="0"/>
              <w:rPr>
                <w:rFonts w:cs="Arial"/>
                <w:bCs/>
                <w:szCs w:val="20"/>
              </w:rPr>
            </w:pPr>
            <w:r w:rsidRPr="00EC11D9">
              <w:rPr>
                <w:rFonts w:cs="Arial"/>
                <w:bCs/>
                <w:szCs w:val="20"/>
              </w:rPr>
              <w:t>Predvideno povečanje (+) ali zmanjšanje (</w:t>
            </w:r>
            <w:r w:rsidRPr="00EC11D9">
              <w:rPr>
                <w:rFonts w:cs="Arial"/>
                <w:b/>
                <w:szCs w:val="20"/>
              </w:rPr>
              <w:t>–</w:t>
            </w:r>
            <w:r w:rsidRPr="00EC11D9">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2CE326B"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EC11D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CDE1A1"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55A38C" w14:textId="77777777" w:rsidR="007A7279" w:rsidRPr="00EC11D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EC11D9" w14:paraId="449CBAB6"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EC11D9" w:rsidRDefault="007A7279" w:rsidP="00D47099">
            <w:pPr>
              <w:pStyle w:val="Naslov1"/>
              <w:keepNext w:val="0"/>
              <w:widowControl w:val="0"/>
              <w:tabs>
                <w:tab w:val="left" w:pos="2340"/>
              </w:tabs>
              <w:spacing w:before="0" w:after="0"/>
              <w:ind w:left="142" w:hanging="142"/>
              <w:rPr>
                <w:rFonts w:cs="Arial"/>
                <w:lang w:val="sl-SI" w:eastAsia="sl-SI"/>
              </w:rPr>
            </w:pPr>
            <w:r w:rsidRPr="00EC11D9">
              <w:rPr>
                <w:rFonts w:cs="Arial"/>
                <w:lang w:val="sl-SI" w:eastAsia="sl-SI"/>
              </w:rPr>
              <w:t>II. Finančne posledice za državni proračun</w:t>
            </w:r>
          </w:p>
        </w:tc>
      </w:tr>
      <w:tr w:rsidR="000F4A74" w:rsidRPr="00EC11D9" w14:paraId="46FB5E78"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EC11D9" w:rsidRDefault="007A7279" w:rsidP="00D47099">
            <w:pPr>
              <w:pStyle w:val="Naslov1"/>
              <w:keepNext w:val="0"/>
              <w:widowControl w:val="0"/>
              <w:tabs>
                <w:tab w:val="left" w:pos="2340"/>
              </w:tabs>
              <w:spacing w:before="0" w:after="0"/>
              <w:ind w:left="142" w:hanging="142"/>
              <w:rPr>
                <w:rFonts w:cs="Arial"/>
                <w:lang w:val="sl-SI" w:eastAsia="sl-SI"/>
              </w:rPr>
            </w:pPr>
            <w:r w:rsidRPr="00EC11D9">
              <w:rPr>
                <w:rFonts w:cs="Arial"/>
                <w:lang w:val="sl-SI" w:eastAsia="sl-SI"/>
              </w:rPr>
              <w:t>II.a Pravice porabe za izvedbo predlaganih rešitev so zagotovljene:</w:t>
            </w:r>
          </w:p>
        </w:tc>
      </w:tr>
      <w:tr w:rsidR="000F4A74" w:rsidRPr="00EC11D9" w14:paraId="3934DCA0"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EC11D9" w:rsidRDefault="007A7279" w:rsidP="00D47099">
            <w:pPr>
              <w:widowControl w:val="0"/>
              <w:jc w:val="center"/>
              <w:rPr>
                <w:rFonts w:cs="Arial"/>
                <w:szCs w:val="20"/>
              </w:rPr>
            </w:pPr>
            <w:r w:rsidRPr="00EC11D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EC11D9" w:rsidRDefault="007A7279" w:rsidP="00D47099">
            <w:pPr>
              <w:widowControl w:val="0"/>
              <w:jc w:val="center"/>
              <w:rPr>
                <w:rFonts w:cs="Arial"/>
                <w:szCs w:val="20"/>
              </w:rPr>
            </w:pPr>
            <w:r w:rsidRPr="00EC11D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908F5A1" w14:textId="77777777" w:rsidR="007A7279" w:rsidRPr="00EC11D9" w:rsidRDefault="007A7279" w:rsidP="00D47099">
            <w:pPr>
              <w:widowControl w:val="0"/>
              <w:jc w:val="center"/>
              <w:rPr>
                <w:rFonts w:cs="Arial"/>
                <w:szCs w:val="20"/>
              </w:rPr>
            </w:pPr>
            <w:r w:rsidRPr="00EC11D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7C3DB42" w14:textId="77777777" w:rsidR="007A7279" w:rsidRPr="00EC11D9" w:rsidRDefault="007A7279" w:rsidP="00D47099">
            <w:pPr>
              <w:widowControl w:val="0"/>
              <w:jc w:val="center"/>
              <w:rPr>
                <w:rFonts w:cs="Arial"/>
                <w:szCs w:val="20"/>
              </w:rPr>
            </w:pPr>
            <w:r w:rsidRPr="00EC11D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F4E8B" w14:textId="77777777" w:rsidR="007A7279" w:rsidRPr="00EC11D9" w:rsidRDefault="007A7279" w:rsidP="00D47099">
            <w:pPr>
              <w:widowControl w:val="0"/>
              <w:jc w:val="center"/>
              <w:rPr>
                <w:rFonts w:cs="Arial"/>
                <w:szCs w:val="20"/>
              </w:rPr>
            </w:pPr>
            <w:r w:rsidRPr="00EC11D9">
              <w:rPr>
                <w:rFonts w:cs="Arial"/>
                <w:szCs w:val="20"/>
              </w:rPr>
              <w:t>Znesek za t + 1</w:t>
            </w:r>
          </w:p>
        </w:tc>
      </w:tr>
      <w:tr w:rsidR="000F4A74" w:rsidRPr="00EC11D9" w14:paraId="4EF7BEE4" w14:textId="77777777" w:rsidTr="009939F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67D75D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61D915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5DA7B6"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C29116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8429BE"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142214E"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4B1E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9B9F5B4"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E8C8DC1"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12704F3" w14:textId="77777777" w:rsidR="007A7279" w:rsidRPr="00EC11D9" w:rsidRDefault="007A7279" w:rsidP="00D47099">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F59DF7"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0E39B9B6" w14:textId="77777777" w:rsidTr="009939F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EC11D9" w:rsidRDefault="007A7279" w:rsidP="00D47099">
            <w:pPr>
              <w:pStyle w:val="Naslov1"/>
              <w:keepNext w:val="0"/>
              <w:widowControl w:val="0"/>
              <w:tabs>
                <w:tab w:val="left" w:pos="2340"/>
              </w:tabs>
              <w:spacing w:before="0" w:after="0"/>
              <w:rPr>
                <w:rFonts w:cs="Arial"/>
                <w:lang w:val="sl-SI" w:eastAsia="sl-SI"/>
              </w:rPr>
            </w:pPr>
            <w:r w:rsidRPr="00EC11D9">
              <w:rPr>
                <w:rFonts w:cs="Arial"/>
                <w:lang w:val="sl-SI" w:eastAsia="sl-SI"/>
              </w:rPr>
              <w:t>II.b Manjkajoče pravice porabe bodo zagotovljene s prerazporeditvijo:</w:t>
            </w:r>
          </w:p>
        </w:tc>
      </w:tr>
      <w:tr w:rsidR="000F4A74" w:rsidRPr="00EC11D9" w14:paraId="0668A5B5"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EC11D9" w:rsidRDefault="007A7279" w:rsidP="00D47099">
            <w:pPr>
              <w:widowControl w:val="0"/>
              <w:jc w:val="center"/>
              <w:rPr>
                <w:rFonts w:cs="Arial"/>
                <w:szCs w:val="20"/>
              </w:rPr>
            </w:pPr>
            <w:r w:rsidRPr="00EC11D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EC11D9" w:rsidRDefault="007A7279" w:rsidP="00D47099">
            <w:pPr>
              <w:widowControl w:val="0"/>
              <w:jc w:val="center"/>
              <w:rPr>
                <w:rFonts w:cs="Arial"/>
                <w:szCs w:val="20"/>
              </w:rPr>
            </w:pPr>
            <w:r w:rsidRPr="00EC11D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569DED1" w14:textId="77777777" w:rsidR="007A7279" w:rsidRPr="00EC11D9" w:rsidRDefault="007A7279" w:rsidP="00D47099">
            <w:pPr>
              <w:widowControl w:val="0"/>
              <w:jc w:val="center"/>
              <w:rPr>
                <w:rFonts w:cs="Arial"/>
                <w:szCs w:val="20"/>
              </w:rPr>
            </w:pPr>
            <w:r w:rsidRPr="00EC11D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995EFF6" w14:textId="77777777" w:rsidR="007A7279" w:rsidRPr="00EC11D9" w:rsidRDefault="007A7279" w:rsidP="00D47099">
            <w:pPr>
              <w:widowControl w:val="0"/>
              <w:jc w:val="center"/>
              <w:rPr>
                <w:rFonts w:cs="Arial"/>
                <w:szCs w:val="20"/>
              </w:rPr>
            </w:pPr>
            <w:r w:rsidRPr="00EC11D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2389C1" w14:textId="77777777" w:rsidR="007A7279" w:rsidRPr="00EC11D9" w:rsidRDefault="007A7279" w:rsidP="00D47099">
            <w:pPr>
              <w:widowControl w:val="0"/>
              <w:jc w:val="center"/>
              <w:rPr>
                <w:rFonts w:cs="Arial"/>
                <w:szCs w:val="20"/>
              </w:rPr>
            </w:pPr>
            <w:r w:rsidRPr="00EC11D9">
              <w:rPr>
                <w:rFonts w:cs="Arial"/>
                <w:szCs w:val="20"/>
              </w:rPr>
              <w:t xml:space="preserve">Znesek za t + 1 </w:t>
            </w:r>
          </w:p>
        </w:tc>
      </w:tr>
      <w:tr w:rsidR="000F4A74" w:rsidRPr="00EC11D9" w14:paraId="083B71A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34E6AE8"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268025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2FEA47"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56F06296"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CD4B3F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70A1DB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220A4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40FEBFFB"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F0301D0"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16962EE" w14:textId="77777777" w:rsidR="007A7279" w:rsidRPr="00EC11D9" w:rsidRDefault="007A7279" w:rsidP="00D47099">
            <w:pPr>
              <w:pStyle w:val="Naslov1"/>
              <w:keepNext w:val="0"/>
              <w:widowControl w:val="0"/>
              <w:tabs>
                <w:tab w:val="left" w:pos="360"/>
              </w:tabs>
              <w:spacing w:before="0" w:after="0"/>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304FA30"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14BAF960" w14:textId="77777777" w:rsidTr="009939F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EC11D9" w:rsidRDefault="007A7279" w:rsidP="00D47099">
            <w:pPr>
              <w:pStyle w:val="Naslov1"/>
              <w:keepNext w:val="0"/>
              <w:widowControl w:val="0"/>
              <w:tabs>
                <w:tab w:val="left" w:pos="2340"/>
              </w:tabs>
              <w:spacing w:before="0" w:after="0"/>
              <w:rPr>
                <w:rFonts w:cs="Arial"/>
                <w:lang w:val="sl-SI" w:eastAsia="sl-SI"/>
              </w:rPr>
            </w:pPr>
            <w:r w:rsidRPr="00EC11D9">
              <w:rPr>
                <w:rFonts w:cs="Arial"/>
                <w:lang w:val="sl-SI" w:eastAsia="sl-SI"/>
              </w:rPr>
              <w:t>II.c Načrtovana nadomestitev zmanjšanih prihodkov in povečanih odhodkov proračuna:</w:t>
            </w:r>
          </w:p>
        </w:tc>
      </w:tr>
      <w:tr w:rsidR="000F4A74" w:rsidRPr="00EC11D9" w14:paraId="25B1D7CA" w14:textId="77777777" w:rsidTr="009939F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EC11D9" w:rsidRDefault="007A7279" w:rsidP="00D47099">
            <w:pPr>
              <w:widowControl w:val="0"/>
              <w:ind w:left="-122" w:right="-112"/>
              <w:jc w:val="center"/>
              <w:rPr>
                <w:rFonts w:cs="Arial"/>
                <w:szCs w:val="20"/>
              </w:rPr>
            </w:pPr>
            <w:r w:rsidRPr="00EC11D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259563" w14:textId="77777777" w:rsidR="007A7279" w:rsidRPr="00EC11D9" w:rsidRDefault="007A7279" w:rsidP="00D47099">
            <w:pPr>
              <w:widowControl w:val="0"/>
              <w:ind w:left="-122" w:right="-112"/>
              <w:jc w:val="center"/>
              <w:rPr>
                <w:rFonts w:cs="Arial"/>
                <w:szCs w:val="20"/>
              </w:rPr>
            </w:pPr>
            <w:r w:rsidRPr="00EC11D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EC11D9" w:rsidRDefault="007A7279" w:rsidP="00D47099">
            <w:pPr>
              <w:widowControl w:val="0"/>
              <w:ind w:left="-122" w:right="-112"/>
              <w:jc w:val="center"/>
              <w:rPr>
                <w:rFonts w:cs="Arial"/>
                <w:szCs w:val="20"/>
              </w:rPr>
            </w:pPr>
            <w:r w:rsidRPr="00EC11D9">
              <w:rPr>
                <w:rFonts w:cs="Arial"/>
                <w:szCs w:val="20"/>
              </w:rPr>
              <w:t>Znesek za t + 1</w:t>
            </w:r>
          </w:p>
        </w:tc>
      </w:tr>
      <w:tr w:rsidR="000F4A74" w:rsidRPr="00EC11D9" w14:paraId="34F1808F"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D3DB21"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2EACD3B0"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CB4A25"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11CD80E4"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D3E03"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EC11D9" w:rsidRDefault="007A7279" w:rsidP="00D47099">
            <w:pPr>
              <w:pStyle w:val="Naslov1"/>
              <w:keepNext w:val="0"/>
              <w:widowControl w:val="0"/>
              <w:tabs>
                <w:tab w:val="left" w:pos="360"/>
              </w:tabs>
              <w:spacing w:before="0" w:after="0"/>
              <w:rPr>
                <w:rFonts w:cs="Arial"/>
                <w:b w:val="0"/>
                <w:bCs/>
                <w:lang w:val="sl-SI" w:eastAsia="sl-SI"/>
              </w:rPr>
            </w:pPr>
          </w:p>
        </w:tc>
      </w:tr>
      <w:tr w:rsidR="000F4A74" w:rsidRPr="00EC11D9" w14:paraId="7CA6F08F" w14:textId="77777777" w:rsidTr="009939F1">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13D67503" w14:textId="77777777" w:rsidR="007A7279" w:rsidRPr="00EC11D9" w:rsidRDefault="007A7279" w:rsidP="00D47099">
            <w:pPr>
              <w:pStyle w:val="Naslov1"/>
              <w:keepNext w:val="0"/>
              <w:widowControl w:val="0"/>
              <w:tabs>
                <w:tab w:val="left" w:pos="360"/>
              </w:tabs>
              <w:spacing w:before="0" w:after="0"/>
              <w:rPr>
                <w:rFonts w:cs="Arial"/>
                <w:lang w:val="sl-SI" w:eastAsia="sl-SI"/>
              </w:rPr>
            </w:pPr>
            <w:r w:rsidRPr="00EC11D9">
              <w:rPr>
                <w:rFonts w:cs="Arial"/>
                <w:lang w:val="sl-SI" w:eastAsia="sl-SI"/>
              </w:rPr>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2553A0D3" w14:textId="77777777" w:rsidR="007A7279" w:rsidRPr="00EC11D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144D82FD" w14:textId="77777777" w:rsidR="007A7279" w:rsidRPr="00EC11D9" w:rsidRDefault="007A7279" w:rsidP="00D47099">
            <w:pPr>
              <w:pStyle w:val="Naslov1"/>
              <w:keepNext w:val="0"/>
              <w:widowControl w:val="0"/>
              <w:tabs>
                <w:tab w:val="left" w:pos="360"/>
              </w:tabs>
              <w:spacing w:before="0" w:after="0"/>
              <w:rPr>
                <w:rFonts w:cs="Arial"/>
                <w:lang w:val="sl-SI" w:eastAsia="sl-SI"/>
              </w:rPr>
            </w:pPr>
          </w:p>
        </w:tc>
      </w:tr>
      <w:tr w:rsidR="000F4A74" w:rsidRPr="00EC11D9" w14:paraId="2965A06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2B67972F" w14:textId="77777777" w:rsidR="007A7279" w:rsidRPr="00EC11D9" w:rsidRDefault="007A7279" w:rsidP="00D47099">
            <w:pPr>
              <w:widowControl w:val="0"/>
              <w:rPr>
                <w:rFonts w:cs="Arial"/>
                <w:b/>
                <w:szCs w:val="20"/>
              </w:rPr>
            </w:pPr>
          </w:p>
          <w:p w14:paraId="401FBC04" w14:textId="77777777" w:rsidR="007A7279" w:rsidRPr="00EC11D9" w:rsidRDefault="007A7279" w:rsidP="00D47099">
            <w:pPr>
              <w:widowControl w:val="0"/>
              <w:rPr>
                <w:rFonts w:cs="Arial"/>
                <w:b/>
                <w:szCs w:val="20"/>
              </w:rPr>
            </w:pPr>
            <w:r w:rsidRPr="00EC11D9">
              <w:rPr>
                <w:rFonts w:cs="Arial"/>
                <w:b/>
                <w:szCs w:val="20"/>
              </w:rPr>
              <w:t>OBRAZLOŽITEV:</w:t>
            </w:r>
          </w:p>
          <w:p w14:paraId="1C7CCC68" w14:textId="77777777" w:rsidR="007A7279" w:rsidRPr="00EC11D9" w:rsidRDefault="007A7279" w:rsidP="00035B84">
            <w:pPr>
              <w:widowControl w:val="0"/>
              <w:numPr>
                <w:ilvl w:val="0"/>
                <w:numId w:val="9"/>
              </w:numPr>
              <w:suppressAutoHyphens/>
              <w:ind w:left="284" w:hanging="284"/>
              <w:jc w:val="both"/>
              <w:rPr>
                <w:rFonts w:cs="Arial"/>
                <w:b/>
                <w:szCs w:val="20"/>
                <w:lang w:eastAsia="sl-SI"/>
              </w:rPr>
            </w:pPr>
            <w:r w:rsidRPr="00EC11D9">
              <w:rPr>
                <w:rFonts w:cs="Arial"/>
                <w:b/>
                <w:szCs w:val="20"/>
                <w:lang w:eastAsia="sl-SI"/>
              </w:rPr>
              <w:t>Ocena finančnih posledic, ki niso načrtovane v sprejetem proračunu</w:t>
            </w:r>
          </w:p>
          <w:p w14:paraId="7ABA7B48" w14:textId="77777777" w:rsidR="007A7279" w:rsidRPr="00EC11D9" w:rsidRDefault="007A7279" w:rsidP="00D47099">
            <w:pPr>
              <w:widowControl w:val="0"/>
              <w:ind w:left="360" w:hanging="76"/>
              <w:jc w:val="both"/>
              <w:rPr>
                <w:rFonts w:cs="Arial"/>
                <w:szCs w:val="20"/>
                <w:lang w:eastAsia="sl-SI"/>
              </w:rPr>
            </w:pPr>
            <w:r w:rsidRPr="00EC11D9">
              <w:rPr>
                <w:rFonts w:cs="Arial"/>
                <w:szCs w:val="20"/>
                <w:lang w:eastAsia="sl-SI"/>
              </w:rPr>
              <w:t>V zvezi s predlaganim vladnim gradivom se navedejo predvidene spremembe (povečanje, zmanjšanje):</w:t>
            </w:r>
          </w:p>
          <w:p w14:paraId="5F1880A0"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prihodkov državnega proračuna in občinskih proračunov,</w:t>
            </w:r>
          </w:p>
          <w:p w14:paraId="4A0B638C"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odhodkov državnega proračuna, ki niso načrtovani na ukrepih oziroma projektih sprejetih proračunov,</w:t>
            </w:r>
          </w:p>
          <w:p w14:paraId="31F6E181" w14:textId="77777777" w:rsidR="007A7279" w:rsidRPr="00EC11D9" w:rsidRDefault="007A7279" w:rsidP="00035B84">
            <w:pPr>
              <w:widowControl w:val="0"/>
              <w:numPr>
                <w:ilvl w:val="0"/>
                <w:numId w:val="10"/>
              </w:numPr>
              <w:suppressAutoHyphens/>
              <w:jc w:val="both"/>
              <w:rPr>
                <w:rFonts w:cs="Arial"/>
                <w:szCs w:val="20"/>
              </w:rPr>
            </w:pPr>
            <w:r w:rsidRPr="00EC11D9">
              <w:rPr>
                <w:rFonts w:cs="Arial"/>
                <w:szCs w:val="20"/>
                <w:lang w:eastAsia="sl-SI"/>
              </w:rPr>
              <w:t xml:space="preserve">obveznosti za druga javnofinančna sredstva (drugi viri), ki niso načrtovana na ukrepih oziroma </w:t>
            </w:r>
            <w:r w:rsidRPr="00EC11D9">
              <w:rPr>
                <w:rFonts w:cs="Arial"/>
                <w:szCs w:val="20"/>
                <w:lang w:eastAsia="sl-SI"/>
              </w:rPr>
              <w:lastRenderedPageBreak/>
              <w:t>projektih sprejetih proračunov.</w:t>
            </w:r>
          </w:p>
          <w:p w14:paraId="6735DE10" w14:textId="77777777" w:rsidR="007A7279" w:rsidRPr="00EC11D9" w:rsidRDefault="007A7279" w:rsidP="00D47099">
            <w:pPr>
              <w:widowControl w:val="0"/>
              <w:ind w:left="284"/>
              <w:rPr>
                <w:rFonts w:cs="Arial"/>
                <w:szCs w:val="20"/>
                <w:lang w:eastAsia="sl-SI"/>
              </w:rPr>
            </w:pPr>
          </w:p>
          <w:p w14:paraId="1895019A" w14:textId="77777777" w:rsidR="007A7279" w:rsidRPr="00EC11D9" w:rsidRDefault="007A7279" w:rsidP="00035B84">
            <w:pPr>
              <w:widowControl w:val="0"/>
              <w:numPr>
                <w:ilvl w:val="0"/>
                <w:numId w:val="9"/>
              </w:numPr>
              <w:suppressAutoHyphens/>
              <w:ind w:left="284" w:hanging="284"/>
              <w:jc w:val="both"/>
              <w:rPr>
                <w:rFonts w:cs="Arial"/>
                <w:b/>
                <w:szCs w:val="20"/>
                <w:lang w:eastAsia="sl-SI"/>
              </w:rPr>
            </w:pPr>
            <w:r w:rsidRPr="00EC11D9">
              <w:rPr>
                <w:rFonts w:cs="Arial"/>
                <w:b/>
                <w:szCs w:val="20"/>
                <w:lang w:eastAsia="sl-SI"/>
              </w:rPr>
              <w:t>Finančne posledice za državni proračun</w:t>
            </w:r>
          </w:p>
          <w:p w14:paraId="276B391A"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EC11D9" w:rsidRDefault="007A7279" w:rsidP="00D47099">
            <w:pPr>
              <w:widowControl w:val="0"/>
              <w:suppressAutoHyphens/>
              <w:ind w:left="720"/>
              <w:jc w:val="both"/>
              <w:rPr>
                <w:rFonts w:cs="Arial"/>
                <w:b/>
                <w:szCs w:val="20"/>
                <w:lang w:eastAsia="sl-SI"/>
              </w:rPr>
            </w:pPr>
            <w:r w:rsidRPr="00EC11D9">
              <w:rPr>
                <w:rFonts w:cs="Arial"/>
                <w:b/>
                <w:szCs w:val="20"/>
                <w:lang w:eastAsia="sl-SI"/>
              </w:rPr>
              <w:t>II.a Pravice porabe za izvedbo predlaganih rešitev so zagotovljene:</w:t>
            </w:r>
          </w:p>
          <w:p w14:paraId="0F560B7F"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03C9AC"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proračunski uporabnik, ki bo financiral novi projekt oziroma ukrep,</w:t>
            </w:r>
          </w:p>
          <w:p w14:paraId="735CB0B6"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 xml:space="preserve">projekt oziroma ukrep, s katerim se bodo dosegli cilji vladnega gradiva, in </w:t>
            </w:r>
          </w:p>
          <w:p w14:paraId="45F41F3E" w14:textId="77777777" w:rsidR="007A7279" w:rsidRPr="00EC11D9" w:rsidRDefault="007A7279" w:rsidP="00035B84">
            <w:pPr>
              <w:widowControl w:val="0"/>
              <w:numPr>
                <w:ilvl w:val="0"/>
                <w:numId w:val="11"/>
              </w:numPr>
              <w:suppressAutoHyphens/>
              <w:jc w:val="both"/>
              <w:rPr>
                <w:rFonts w:cs="Arial"/>
                <w:szCs w:val="20"/>
                <w:lang w:eastAsia="sl-SI"/>
              </w:rPr>
            </w:pPr>
            <w:r w:rsidRPr="00EC11D9">
              <w:rPr>
                <w:rFonts w:cs="Arial"/>
                <w:szCs w:val="20"/>
                <w:lang w:eastAsia="sl-SI"/>
              </w:rPr>
              <w:t>proračunske postavke.</w:t>
            </w:r>
          </w:p>
          <w:p w14:paraId="415F615E"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32736CF" w14:textId="77777777" w:rsidR="007A7279" w:rsidRPr="00EC11D9" w:rsidRDefault="007A7279" w:rsidP="00D47099">
            <w:pPr>
              <w:widowControl w:val="0"/>
              <w:suppressAutoHyphens/>
              <w:ind w:left="714"/>
              <w:jc w:val="both"/>
              <w:rPr>
                <w:rFonts w:cs="Arial"/>
                <w:b/>
                <w:szCs w:val="20"/>
                <w:lang w:eastAsia="sl-SI"/>
              </w:rPr>
            </w:pPr>
            <w:r w:rsidRPr="00EC11D9">
              <w:rPr>
                <w:rFonts w:cs="Arial"/>
                <w:b/>
                <w:szCs w:val="20"/>
                <w:lang w:eastAsia="sl-SI"/>
              </w:rPr>
              <w:t>II.b Manjkajoče pravice porabe bodo zagotovljene s prerazporeditvijo:</w:t>
            </w:r>
          </w:p>
          <w:p w14:paraId="126E46A5" w14:textId="77777777" w:rsidR="007A7279" w:rsidRPr="00EC11D9" w:rsidRDefault="007A7279" w:rsidP="00D47099">
            <w:pPr>
              <w:widowControl w:val="0"/>
              <w:ind w:left="284"/>
              <w:jc w:val="both"/>
              <w:rPr>
                <w:rFonts w:cs="Arial"/>
                <w:szCs w:val="20"/>
                <w:lang w:eastAsia="sl-SI"/>
              </w:rPr>
            </w:pPr>
            <w:r w:rsidRPr="00EC11D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B98D833" w14:textId="77777777" w:rsidR="007A7279" w:rsidRPr="00EC11D9" w:rsidRDefault="007A7279" w:rsidP="00D47099">
            <w:pPr>
              <w:widowControl w:val="0"/>
              <w:suppressAutoHyphens/>
              <w:ind w:left="714"/>
              <w:jc w:val="both"/>
              <w:rPr>
                <w:rFonts w:cs="Arial"/>
                <w:b/>
                <w:szCs w:val="20"/>
                <w:lang w:eastAsia="sl-SI"/>
              </w:rPr>
            </w:pPr>
            <w:r w:rsidRPr="00EC11D9">
              <w:rPr>
                <w:rFonts w:cs="Arial"/>
                <w:b/>
                <w:szCs w:val="20"/>
                <w:lang w:eastAsia="sl-SI"/>
              </w:rPr>
              <w:t>II.c Načrtovana nadomestitev zmanjšanih prihodkov in povečanih odhodkov proračuna:</w:t>
            </w:r>
          </w:p>
          <w:p w14:paraId="21AAE61C" w14:textId="2BD4B224" w:rsidR="007A7279" w:rsidRDefault="007A7279" w:rsidP="00D47099">
            <w:pPr>
              <w:widowControl w:val="0"/>
              <w:ind w:left="284"/>
              <w:jc w:val="both"/>
              <w:rPr>
                <w:rFonts w:cs="Arial"/>
                <w:szCs w:val="20"/>
                <w:lang w:eastAsia="sl-SI"/>
              </w:rPr>
            </w:pPr>
            <w:r w:rsidRPr="00EC11D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9C2EC11" w14:textId="3F870CD5" w:rsidR="000A7F37" w:rsidRDefault="000A7F37" w:rsidP="00D47099">
            <w:pPr>
              <w:widowControl w:val="0"/>
              <w:ind w:left="284"/>
              <w:jc w:val="both"/>
              <w:rPr>
                <w:rFonts w:cs="Arial"/>
                <w:szCs w:val="20"/>
                <w:lang w:eastAsia="sl-SI"/>
              </w:rPr>
            </w:pPr>
          </w:p>
          <w:p w14:paraId="344A81E3" w14:textId="0A2EAAB5" w:rsidR="007A7279" w:rsidRPr="00EC11D9" w:rsidRDefault="007A7279" w:rsidP="00F12AAE">
            <w:pPr>
              <w:widowControl w:val="0"/>
              <w:ind w:left="284"/>
              <w:jc w:val="both"/>
              <w:rPr>
                <w:szCs w:val="20"/>
              </w:rPr>
            </w:pPr>
          </w:p>
        </w:tc>
      </w:tr>
      <w:tr w:rsidR="001A7ED4" w:rsidRPr="00EC11D9" w14:paraId="6FF095E8" w14:textId="77777777" w:rsidTr="001037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5"/>
        </w:trPr>
        <w:tc>
          <w:tcPr>
            <w:tcW w:w="9200" w:type="dxa"/>
            <w:gridSpan w:val="10"/>
            <w:tcBorders>
              <w:top w:val="single" w:sz="4" w:space="0" w:color="000000"/>
              <w:left w:val="single" w:sz="4" w:space="0" w:color="000000"/>
              <w:bottom w:val="single" w:sz="4" w:space="0" w:color="000000"/>
              <w:right w:val="single" w:sz="4" w:space="0" w:color="auto"/>
            </w:tcBorders>
          </w:tcPr>
          <w:p w14:paraId="3AC77F70" w14:textId="77777777" w:rsidR="007A7279" w:rsidRPr="00CE291A" w:rsidRDefault="007A7279" w:rsidP="00D47099">
            <w:pPr>
              <w:rPr>
                <w:rFonts w:cs="Arial"/>
                <w:b/>
                <w:szCs w:val="20"/>
              </w:rPr>
            </w:pPr>
            <w:r w:rsidRPr="00CE291A">
              <w:rPr>
                <w:rFonts w:cs="Arial"/>
                <w:b/>
                <w:szCs w:val="20"/>
              </w:rPr>
              <w:lastRenderedPageBreak/>
              <w:t>7.b Predstavitev ocene finančnih posledic pod 40.000 EUR:</w:t>
            </w:r>
          </w:p>
          <w:p w14:paraId="08C45B56" w14:textId="2B774DFA" w:rsidR="00511DFE" w:rsidRPr="00DE598B" w:rsidRDefault="007A7279" w:rsidP="00103713">
            <w:pPr>
              <w:rPr>
                <w:rFonts w:cs="Arial"/>
                <w:bCs/>
                <w:color w:val="FF0000"/>
              </w:rPr>
            </w:pPr>
            <w:r w:rsidRPr="00CE291A">
              <w:rPr>
                <w:rFonts w:cs="Arial"/>
                <w:b/>
                <w:szCs w:val="20"/>
              </w:rPr>
              <w:t>Kratka obrazložitev</w:t>
            </w:r>
          </w:p>
        </w:tc>
      </w:tr>
      <w:tr w:rsidR="001A7ED4" w:rsidRPr="00EC11D9" w14:paraId="3C5E3B7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7BB3D0CD" w14:textId="77777777" w:rsidR="007A7279" w:rsidRPr="00EC11D9" w:rsidRDefault="007A7279" w:rsidP="00D47099">
            <w:pPr>
              <w:rPr>
                <w:rFonts w:cs="Arial"/>
                <w:b/>
                <w:szCs w:val="20"/>
              </w:rPr>
            </w:pPr>
            <w:r w:rsidRPr="00EC11D9">
              <w:rPr>
                <w:rFonts w:cs="Arial"/>
                <w:b/>
                <w:szCs w:val="20"/>
              </w:rPr>
              <w:t>8. Predstavitev sodelovanja z združenji občin:</w:t>
            </w:r>
          </w:p>
        </w:tc>
      </w:tr>
      <w:tr w:rsidR="001A7ED4" w:rsidRPr="00EC11D9" w14:paraId="51EA442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061CFD5C"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Vsebina predloženega gradiva (predpisa) vpliva na:</w:t>
            </w:r>
          </w:p>
          <w:p w14:paraId="213068D2"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pristojnosti občin,</w:t>
            </w:r>
          </w:p>
          <w:p w14:paraId="5932152E"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delovanje občin,</w:t>
            </w:r>
          </w:p>
          <w:p w14:paraId="71637E31" w14:textId="77777777" w:rsidR="007A7279" w:rsidRPr="00EC11D9" w:rsidRDefault="007A7279" w:rsidP="00035B84">
            <w:pPr>
              <w:pStyle w:val="Neotevilenodstavek"/>
              <w:widowControl w:val="0"/>
              <w:numPr>
                <w:ilvl w:val="1"/>
                <w:numId w:val="10"/>
              </w:numPr>
              <w:spacing w:before="0" w:after="0" w:line="260" w:lineRule="exact"/>
              <w:rPr>
                <w:iCs/>
                <w:sz w:val="20"/>
                <w:szCs w:val="20"/>
              </w:rPr>
            </w:pPr>
            <w:r w:rsidRPr="00EC11D9">
              <w:rPr>
                <w:iCs/>
                <w:sz w:val="20"/>
                <w:szCs w:val="20"/>
              </w:rPr>
              <w:t>financiranje občin.</w:t>
            </w:r>
          </w:p>
          <w:p w14:paraId="10ED2101" w14:textId="77777777" w:rsidR="007A7279" w:rsidRPr="00EC11D9" w:rsidRDefault="007A7279" w:rsidP="00D47099">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7417D8EF" w14:textId="77777777" w:rsidR="007A7279" w:rsidRPr="00EC11D9" w:rsidRDefault="007A7279" w:rsidP="00D47099">
            <w:pPr>
              <w:pStyle w:val="Neotevilenodstavek"/>
              <w:widowControl w:val="0"/>
              <w:spacing w:before="0" w:after="0" w:line="260" w:lineRule="exact"/>
              <w:jc w:val="center"/>
              <w:rPr>
                <w:sz w:val="20"/>
                <w:szCs w:val="20"/>
              </w:rPr>
            </w:pPr>
            <w:r w:rsidRPr="00EC11D9">
              <w:rPr>
                <w:sz w:val="20"/>
                <w:szCs w:val="20"/>
              </w:rPr>
              <w:t>NE</w:t>
            </w:r>
          </w:p>
        </w:tc>
      </w:tr>
      <w:tr w:rsidR="001A7ED4" w:rsidRPr="00EC11D9" w14:paraId="022FD17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23458BC6"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 xml:space="preserve">Gradivo (predpis) je bilo poslano v mnenje: </w:t>
            </w:r>
          </w:p>
          <w:p w14:paraId="3E0FEB38"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Skupnosti</w:t>
            </w:r>
            <w:r w:rsidR="00902280" w:rsidRPr="00EC11D9">
              <w:rPr>
                <w:iCs/>
                <w:sz w:val="20"/>
                <w:szCs w:val="20"/>
              </w:rPr>
              <w:t xml:space="preserve"> občin Slovenije SOS: </w:t>
            </w:r>
            <w:r w:rsidRPr="00EC11D9">
              <w:rPr>
                <w:iCs/>
                <w:sz w:val="20"/>
                <w:szCs w:val="20"/>
              </w:rPr>
              <w:t>NE</w:t>
            </w:r>
          </w:p>
          <w:p w14:paraId="03BF9758"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Združenju</w:t>
            </w:r>
            <w:r w:rsidR="00902280" w:rsidRPr="00EC11D9">
              <w:rPr>
                <w:iCs/>
                <w:sz w:val="20"/>
                <w:szCs w:val="20"/>
              </w:rPr>
              <w:t xml:space="preserve"> občin Slovenije ZOS: </w:t>
            </w:r>
            <w:r w:rsidRPr="00EC11D9">
              <w:rPr>
                <w:iCs/>
                <w:sz w:val="20"/>
                <w:szCs w:val="20"/>
              </w:rPr>
              <w:t>NE</w:t>
            </w:r>
          </w:p>
          <w:p w14:paraId="681DAFD5" w14:textId="77777777" w:rsidR="007A7279" w:rsidRPr="00EC11D9" w:rsidRDefault="007A7279" w:rsidP="00035B84">
            <w:pPr>
              <w:pStyle w:val="Neotevilenodstavek"/>
              <w:widowControl w:val="0"/>
              <w:numPr>
                <w:ilvl w:val="0"/>
                <w:numId w:val="12"/>
              </w:numPr>
              <w:spacing w:before="0" w:after="0" w:line="260" w:lineRule="exact"/>
              <w:rPr>
                <w:iCs/>
                <w:sz w:val="20"/>
                <w:szCs w:val="20"/>
              </w:rPr>
            </w:pPr>
            <w:r w:rsidRPr="00EC11D9">
              <w:rPr>
                <w:iCs/>
                <w:sz w:val="20"/>
                <w:szCs w:val="20"/>
              </w:rPr>
              <w:t>Združenju m</w:t>
            </w:r>
            <w:r w:rsidR="00902280" w:rsidRPr="00EC11D9">
              <w:rPr>
                <w:iCs/>
                <w:sz w:val="20"/>
                <w:szCs w:val="20"/>
              </w:rPr>
              <w:t xml:space="preserve">estnih občin Slovenije ZMOS: </w:t>
            </w:r>
            <w:r w:rsidRPr="00EC11D9">
              <w:rPr>
                <w:iCs/>
                <w:sz w:val="20"/>
                <w:szCs w:val="20"/>
              </w:rPr>
              <w:t>NE</w:t>
            </w:r>
          </w:p>
          <w:p w14:paraId="55EF664E" w14:textId="77777777" w:rsidR="007A7279" w:rsidRPr="00EC11D9" w:rsidRDefault="007A7279" w:rsidP="00D47099">
            <w:pPr>
              <w:pStyle w:val="Neotevilenodstavek"/>
              <w:widowControl w:val="0"/>
              <w:spacing w:before="0" w:after="0" w:line="260" w:lineRule="exact"/>
              <w:rPr>
                <w:iCs/>
                <w:sz w:val="20"/>
                <w:szCs w:val="20"/>
              </w:rPr>
            </w:pPr>
          </w:p>
          <w:p w14:paraId="5C3495B3"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Predlogi in pripombe združenj so bili upoštevani:</w:t>
            </w:r>
          </w:p>
          <w:p w14:paraId="685FEC49"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v celoti,</w:t>
            </w:r>
          </w:p>
          <w:p w14:paraId="42F89AD0"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večinoma,</w:t>
            </w:r>
          </w:p>
          <w:p w14:paraId="565805C9"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delno,</w:t>
            </w:r>
          </w:p>
          <w:p w14:paraId="09E2E343" w14:textId="77777777" w:rsidR="007A7279" w:rsidRPr="00EC11D9" w:rsidRDefault="007A7279" w:rsidP="00035B84">
            <w:pPr>
              <w:pStyle w:val="Neotevilenodstavek"/>
              <w:widowControl w:val="0"/>
              <w:numPr>
                <w:ilvl w:val="0"/>
                <w:numId w:val="13"/>
              </w:numPr>
              <w:spacing w:before="0" w:after="0" w:line="260" w:lineRule="exact"/>
              <w:rPr>
                <w:iCs/>
                <w:sz w:val="20"/>
                <w:szCs w:val="20"/>
              </w:rPr>
            </w:pPr>
            <w:r w:rsidRPr="00EC11D9">
              <w:rPr>
                <w:iCs/>
                <w:sz w:val="20"/>
                <w:szCs w:val="20"/>
              </w:rPr>
              <w:t>niso bili upoštevani.</w:t>
            </w:r>
          </w:p>
          <w:p w14:paraId="603542C0" w14:textId="77777777" w:rsidR="007A7279" w:rsidRPr="00EC11D9" w:rsidRDefault="007A7279" w:rsidP="00D47099">
            <w:pPr>
              <w:pStyle w:val="Neotevilenodstavek"/>
              <w:widowControl w:val="0"/>
              <w:spacing w:before="0" w:after="0" w:line="260" w:lineRule="exact"/>
              <w:ind w:left="360"/>
              <w:rPr>
                <w:iCs/>
                <w:sz w:val="20"/>
                <w:szCs w:val="20"/>
              </w:rPr>
            </w:pPr>
          </w:p>
          <w:p w14:paraId="764EAF8A"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Bistveni predlogi in pripombe, ki niso bili upoštevani.</w:t>
            </w:r>
          </w:p>
          <w:p w14:paraId="43B141A3" w14:textId="77777777" w:rsidR="007A7279" w:rsidRPr="00EC11D9" w:rsidRDefault="007A7279" w:rsidP="00D47099">
            <w:pPr>
              <w:pStyle w:val="Neotevilenodstavek"/>
              <w:widowControl w:val="0"/>
              <w:spacing w:before="0" w:after="0" w:line="260" w:lineRule="exact"/>
              <w:rPr>
                <w:iCs/>
                <w:sz w:val="20"/>
                <w:szCs w:val="20"/>
              </w:rPr>
            </w:pPr>
          </w:p>
        </w:tc>
      </w:tr>
      <w:tr w:rsidR="001A7ED4" w:rsidRPr="00EC11D9" w14:paraId="01085CF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7F83DED4" w14:textId="77777777" w:rsidR="007A7279" w:rsidRPr="00EC11D9" w:rsidRDefault="007A7279" w:rsidP="00D47099">
            <w:pPr>
              <w:pStyle w:val="Neotevilenodstavek"/>
              <w:widowControl w:val="0"/>
              <w:spacing w:before="0" w:after="0" w:line="260" w:lineRule="exact"/>
              <w:jc w:val="left"/>
              <w:rPr>
                <w:b/>
                <w:sz w:val="20"/>
                <w:szCs w:val="20"/>
              </w:rPr>
            </w:pPr>
            <w:r w:rsidRPr="00EC11D9">
              <w:rPr>
                <w:b/>
                <w:sz w:val="20"/>
                <w:szCs w:val="20"/>
              </w:rPr>
              <w:lastRenderedPageBreak/>
              <w:t>9. Predstavitev sodelovanja javnosti:</w:t>
            </w:r>
          </w:p>
        </w:tc>
      </w:tr>
      <w:tr w:rsidR="001A7ED4" w:rsidRPr="00EC11D9" w14:paraId="3A109511"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38E40497" w14:textId="77777777" w:rsidR="007A7279" w:rsidRPr="00EC11D9" w:rsidRDefault="007A7279" w:rsidP="00D47099">
            <w:pPr>
              <w:pStyle w:val="Neotevilenodstavek"/>
              <w:widowControl w:val="0"/>
              <w:spacing w:before="0" w:after="0" w:line="260" w:lineRule="exact"/>
              <w:rPr>
                <w:sz w:val="20"/>
                <w:szCs w:val="20"/>
              </w:rPr>
            </w:pPr>
            <w:r w:rsidRPr="00EC11D9">
              <w:rPr>
                <w:iCs/>
                <w:sz w:val="20"/>
                <w:szCs w:val="20"/>
              </w:rPr>
              <w:t>Gradivo je bilo predhodno objavljeno na spletni strani predlagatelja:</w:t>
            </w:r>
          </w:p>
        </w:tc>
        <w:tc>
          <w:tcPr>
            <w:tcW w:w="1842" w:type="dxa"/>
            <w:tcBorders>
              <w:right w:val="single" w:sz="4" w:space="0" w:color="auto"/>
            </w:tcBorders>
          </w:tcPr>
          <w:p w14:paraId="1E90F4EB" w14:textId="77777777" w:rsidR="007A7279" w:rsidRPr="00EC11D9" w:rsidRDefault="007A7279" w:rsidP="00D47099">
            <w:pPr>
              <w:pStyle w:val="Neotevilenodstavek"/>
              <w:widowControl w:val="0"/>
              <w:spacing w:before="0" w:after="0" w:line="260" w:lineRule="exact"/>
              <w:jc w:val="center"/>
              <w:rPr>
                <w:iCs/>
                <w:sz w:val="20"/>
                <w:szCs w:val="20"/>
              </w:rPr>
            </w:pPr>
            <w:r w:rsidRPr="00EC11D9">
              <w:rPr>
                <w:sz w:val="20"/>
                <w:szCs w:val="20"/>
              </w:rPr>
              <w:t>NE</w:t>
            </w:r>
          </w:p>
        </w:tc>
      </w:tr>
      <w:tr w:rsidR="001A7ED4" w:rsidRPr="00EC11D9" w14:paraId="38063F2E"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293381C6" w14:textId="77777777" w:rsidR="007A7279" w:rsidRPr="00EC11D9" w:rsidRDefault="007A7279" w:rsidP="00D47099">
            <w:pPr>
              <w:pStyle w:val="Neotevilenodstavek"/>
              <w:widowControl w:val="0"/>
              <w:spacing w:before="0" w:after="0" w:line="260" w:lineRule="exact"/>
              <w:rPr>
                <w:iCs/>
                <w:sz w:val="20"/>
                <w:szCs w:val="20"/>
              </w:rPr>
            </w:pPr>
            <w:r w:rsidRPr="00EC11D9">
              <w:rPr>
                <w:iCs/>
                <w:sz w:val="20"/>
                <w:szCs w:val="20"/>
              </w:rPr>
              <w:t>(Če je odgovor NE, navedite, zakaj ni bilo objavljeno.)</w:t>
            </w:r>
          </w:p>
        </w:tc>
      </w:tr>
      <w:tr w:rsidR="001A7ED4" w:rsidRPr="00EC11D9" w14:paraId="347CF74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1E6C1C0E" w14:textId="3FBBAE7D" w:rsidR="008D4594" w:rsidRPr="00EC11D9" w:rsidRDefault="008D4594" w:rsidP="0075214B">
            <w:pPr>
              <w:pStyle w:val="Neotevilenodstavek"/>
              <w:widowControl w:val="0"/>
              <w:spacing w:before="0" w:after="0" w:line="260" w:lineRule="exact"/>
              <w:rPr>
                <w:iCs/>
                <w:sz w:val="20"/>
                <w:szCs w:val="20"/>
              </w:rPr>
            </w:pPr>
          </w:p>
        </w:tc>
      </w:tr>
      <w:tr w:rsidR="001A7ED4" w:rsidRPr="00EC11D9" w14:paraId="656D42F7"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3927A02F" w14:textId="77777777" w:rsidR="007A7279" w:rsidRPr="00EC11D9" w:rsidRDefault="007A7279" w:rsidP="00D47099">
            <w:pPr>
              <w:pStyle w:val="Neotevilenodstavek"/>
              <w:widowControl w:val="0"/>
              <w:spacing w:before="0" w:after="0" w:line="260" w:lineRule="exact"/>
              <w:jc w:val="left"/>
              <w:rPr>
                <w:sz w:val="20"/>
                <w:szCs w:val="20"/>
              </w:rPr>
            </w:pPr>
            <w:r w:rsidRPr="00EC11D9">
              <w:rPr>
                <w:b/>
                <w:sz w:val="20"/>
                <w:szCs w:val="20"/>
              </w:rPr>
              <w:t>10. Pri pripravi gradiva so bile upoštevane zahteve iz Resolucije o normativni dejavnosti:</w:t>
            </w:r>
          </w:p>
        </w:tc>
        <w:tc>
          <w:tcPr>
            <w:tcW w:w="1842" w:type="dxa"/>
            <w:tcBorders>
              <w:right w:val="single" w:sz="4" w:space="0" w:color="auto"/>
            </w:tcBorders>
            <w:vAlign w:val="center"/>
          </w:tcPr>
          <w:p w14:paraId="4038FDCC" w14:textId="77777777" w:rsidR="007A7279" w:rsidRPr="00EC11D9" w:rsidRDefault="007A7279" w:rsidP="00D47099">
            <w:pPr>
              <w:pStyle w:val="Neotevilenodstavek"/>
              <w:widowControl w:val="0"/>
              <w:spacing w:before="0" w:after="0" w:line="260" w:lineRule="exact"/>
              <w:jc w:val="center"/>
              <w:rPr>
                <w:iCs/>
                <w:sz w:val="20"/>
                <w:szCs w:val="20"/>
              </w:rPr>
            </w:pPr>
            <w:r w:rsidRPr="00EC11D9">
              <w:rPr>
                <w:sz w:val="20"/>
                <w:szCs w:val="20"/>
              </w:rPr>
              <w:t>NE</w:t>
            </w:r>
          </w:p>
        </w:tc>
      </w:tr>
      <w:tr w:rsidR="001A7ED4" w:rsidRPr="00EC11D9" w14:paraId="0C6B8BB0"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2BAEDEFD" w14:textId="77777777" w:rsidR="007A7279" w:rsidRPr="00EC11D9" w:rsidRDefault="007A7279" w:rsidP="00D47099">
            <w:pPr>
              <w:pStyle w:val="Neotevilenodstavek"/>
              <w:widowControl w:val="0"/>
              <w:spacing w:before="0" w:after="0" w:line="260" w:lineRule="exact"/>
              <w:jc w:val="left"/>
              <w:rPr>
                <w:b/>
                <w:sz w:val="20"/>
                <w:szCs w:val="20"/>
              </w:rPr>
            </w:pPr>
            <w:r w:rsidRPr="00EC11D9">
              <w:rPr>
                <w:b/>
                <w:sz w:val="20"/>
                <w:szCs w:val="20"/>
              </w:rPr>
              <w:t>11. Gradivo je uvrščeno v delovni program vlade:</w:t>
            </w:r>
          </w:p>
        </w:tc>
        <w:tc>
          <w:tcPr>
            <w:tcW w:w="1842" w:type="dxa"/>
            <w:tcBorders>
              <w:right w:val="single" w:sz="4" w:space="0" w:color="auto"/>
            </w:tcBorders>
            <w:vAlign w:val="center"/>
          </w:tcPr>
          <w:p w14:paraId="6EAD60E8" w14:textId="77777777" w:rsidR="007A7279" w:rsidRPr="00EC11D9" w:rsidRDefault="007A7279" w:rsidP="00D47099">
            <w:pPr>
              <w:pStyle w:val="Neotevilenodstavek"/>
              <w:widowControl w:val="0"/>
              <w:spacing w:before="0" w:after="0" w:line="260" w:lineRule="exact"/>
              <w:jc w:val="center"/>
              <w:rPr>
                <w:sz w:val="20"/>
                <w:szCs w:val="20"/>
              </w:rPr>
            </w:pPr>
            <w:r w:rsidRPr="00EC11D9">
              <w:rPr>
                <w:sz w:val="20"/>
                <w:szCs w:val="20"/>
              </w:rPr>
              <w:t>NE</w:t>
            </w:r>
          </w:p>
        </w:tc>
      </w:tr>
      <w:tr w:rsidR="009939F1" w:rsidRPr="00EC11D9" w14:paraId="7892654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14DA8587" w14:textId="77777777" w:rsidR="009939F1" w:rsidRPr="00EC11D9" w:rsidRDefault="009939F1" w:rsidP="00D47099">
            <w:pPr>
              <w:pStyle w:val="Poglavje"/>
              <w:widowControl w:val="0"/>
              <w:spacing w:before="0" w:after="0" w:line="260" w:lineRule="exact"/>
              <w:ind w:left="3400"/>
              <w:jc w:val="left"/>
              <w:rPr>
                <w:color w:val="FF0000"/>
                <w:sz w:val="20"/>
                <w:szCs w:val="20"/>
              </w:rPr>
            </w:pPr>
          </w:p>
          <w:p w14:paraId="1E41546D" w14:textId="77777777" w:rsidR="009939F1" w:rsidRPr="00EC11D9" w:rsidRDefault="009939F1" w:rsidP="00D47099">
            <w:pPr>
              <w:widowControl w:val="0"/>
              <w:suppressAutoHyphens/>
              <w:overflowPunct w:val="0"/>
              <w:autoSpaceDE w:val="0"/>
              <w:autoSpaceDN w:val="0"/>
              <w:adjustRightInd w:val="0"/>
              <w:ind w:left="3400"/>
              <w:textAlignment w:val="baseline"/>
              <w:outlineLvl w:val="3"/>
              <w:rPr>
                <w:rFonts w:cs="Arial"/>
                <w:color w:val="FF0000"/>
                <w:szCs w:val="20"/>
                <w:lang w:eastAsia="sl-SI"/>
              </w:rPr>
            </w:pPr>
          </w:p>
          <w:p w14:paraId="2D6B56ED" w14:textId="7F3BC4D2" w:rsidR="009939F1" w:rsidRPr="00EC11D9" w:rsidRDefault="009939F1" w:rsidP="009939F1">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7CEFD564" w14:textId="77777777" w:rsidR="009939F1" w:rsidRPr="00EC11D9" w:rsidRDefault="009939F1" w:rsidP="009939F1">
            <w:pPr>
              <w:pStyle w:val="podpisi"/>
              <w:rPr>
                <w:rFonts w:cs="Arial"/>
                <w:szCs w:val="20"/>
                <w:lang w:val="sl-SI"/>
              </w:rPr>
            </w:pPr>
          </w:p>
          <w:p w14:paraId="3BAE33DA" w14:textId="43C42FF1" w:rsidR="009939F1" w:rsidRPr="00EC11D9" w:rsidRDefault="00F0342A" w:rsidP="009939F1">
            <w:pPr>
              <w:pStyle w:val="podpisi"/>
              <w:rPr>
                <w:rFonts w:cs="Arial"/>
                <w:szCs w:val="20"/>
                <w:lang w:val="sl-SI"/>
              </w:rPr>
            </w:pPr>
            <w:r w:rsidRPr="00EC11D9">
              <w:rPr>
                <w:rFonts w:cs="Arial"/>
                <w:szCs w:val="20"/>
                <w:lang w:val="sl-SI"/>
              </w:rPr>
              <w:t xml:space="preserve">                     </w:t>
            </w:r>
            <w:r w:rsidR="00CB3580" w:rsidRPr="00EC11D9">
              <w:rPr>
                <w:rFonts w:cs="Arial"/>
                <w:szCs w:val="20"/>
                <w:lang w:val="sl-SI"/>
              </w:rPr>
              <w:t xml:space="preserve"> </w:t>
            </w:r>
            <w:r w:rsidR="008D4594" w:rsidRPr="00EC11D9">
              <w:rPr>
                <w:rFonts w:cs="Arial"/>
                <w:szCs w:val="20"/>
                <w:lang w:val="sl-SI"/>
              </w:rPr>
              <w:t>dr.</w:t>
            </w:r>
            <w:r w:rsidR="00CB3580" w:rsidRPr="00EC11D9">
              <w:rPr>
                <w:rFonts w:cs="Arial"/>
                <w:szCs w:val="20"/>
                <w:lang w:val="sl-SI"/>
              </w:rPr>
              <w:t xml:space="preserve"> </w:t>
            </w:r>
            <w:r w:rsidR="005C02F6" w:rsidRPr="00EC11D9">
              <w:rPr>
                <w:rFonts w:cs="Arial"/>
                <w:szCs w:val="20"/>
                <w:lang w:val="sl-SI"/>
              </w:rPr>
              <w:t>Emilija Stojmenova Duh</w:t>
            </w:r>
          </w:p>
          <w:p w14:paraId="15DDC9C6" w14:textId="005E2807" w:rsidR="009939F1" w:rsidRPr="00EC11D9" w:rsidRDefault="00F0342A" w:rsidP="00F0342A">
            <w:pPr>
              <w:pStyle w:val="podpisi"/>
              <w:rPr>
                <w:rFonts w:cs="Arial"/>
                <w:b/>
                <w:color w:val="FF0000"/>
                <w:szCs w:val="20"/>
                <w:lang w:val="sl-SI"/>
              </w:rPr>
            </w:pPr>
            <w:r w:rsidRPr="00EC11D9">
              <w:rPr>
                <w:rFonts w:cs="Arial"/>
                <w:szCs w:val="20"/>
                <w:lang w:val="sl-SI"/>
              </w:rPr>
              <w:t xml:space="preserve">                      </w:t>
            </w:r>
            <w:r w:rsidR="00B21CC9" w:rsidRPr="00EC11D9">
              <w:rPr>
                <w:rFonts w:cs="Arial"/>
                <w:szCs w:val="20"/>
                <w:lang w:val="sl-SI"/>
              </w:rPr>
              <w:t xml:space="preserve">           </w:t>
            </w:r>
            <w:r w:rsidR="005C02F6" w:rsidRPr="00EC11D9">
              <w:rPr>
                <w:rFonts w:cs="Arial"/>
                <w:szCs w:val="20"/>
                <w:lang w:val="sl-SI"/>
              </w:rPr>
              <w:t>MINISTRICA</w:t>
            </w:r>
          </w:p>
        </w:tc>
      </w:tr>
    </w:tbl>
    <w:p w14:paraId="234539E7" w14:textId="77777777" w:rsidR="007A7279" w:rsidRPr="00EC11D9" w:rsidRDefault="007A7279" w:rsidP="001E5470">
      <w:pPr>
        <w:rPr>
          <w:rFonts w:eastAsia="Calibri" w:cs="Arial"/>
          <w:color w:val="FF0000"/>
          <w:szCs w:val="20"/>
        </w:rPr>
      </w:pPr>
    </w:p>
    <w:p w14:paraId="31CB215E" w14:textId="77777777" w:rsidR="00902280" w:rsidRPr="00EC11D9" w:rsidRDefault="00902280" w:rsidP="001E5470">
      <w:pPr>
        <w:rPr>
          <w:rFonts w:eastAsia="Calibri" w:cs="Arial"/>
          <w:color w:val="FF0000"/>
          <w:szCs w:val="20"/>
        </w:rPr>
      </w:pPr>
    </w:p>
    <w:p w14:paraId="58CBF3CE" w14:textId="77777777" w:rsidR="00902280" w:rsidRPr="00EC11D9" w:rsidRDefault="00902280" w:rsidP="001E5470">
      <w:pPr>
        <w:rPr>
          <w:rFonts w:eastAsia="Calibri" w:cs="Arial"/>
          <w:color w:val="FF0000"/>
          <w:szCs w:val="20"/>
        </w:rPr>
      </w:pPr>
    </w:p>
    <w:p w14:paraId="23550BD1" w14:textId="77777777" w:rsidR="00902280" w:rsidRPr="00EC11D9" w:rsidRDefault="00902280" w:rsidP="001E5470">
      <w:pPr>
        <w:rPr>
          <w:rFonts w:eastAsia="Calibri" w:cs="Arial"/>
          <w:color w:val="FF0000"/>
          <w:szCs w:val="20"/>
        </w:rPr>
      </w:pPr>
    </w:p>
    <w:p w14:paraId="10B30C92" w14:textId="77777777" w:rsidR="00902280" w:rsidRPr="00EC11D9" w:rsidRDefault="00902280" w:rsidP="001E5470">
      <w:pPr>
        <w:rPr>
          <w:rFonts w:eastAsia="Calibri" w:cs="Arial"/>
          <w:color w:val="FF0000"/>
          <w:szCs w:val="20"/>
        </w:rPr>
      </w:pPr>
    </w:p>
    <w:p w14:paraId="3FF606FE" w14:textId="77777777" w:rsidR="00902280" w:rsidRPr="00EC11D9" w:rsidRDefault="00902280" w:rsidP="001E5470">
      <w:pPr>
        <w:rPr>
          <w:rFonts w:eastAsia="Calibri" w:cs="Arial"/>
          <w:color w:val="FF0000"/>
          <w:szCs w:val="20"/>
        </w:rPr>
      </w:pPr>
    </w:p>
    <w:p w14:paraId="5C7722D3" w14:textId="77777777" w:rsidR="00902280" w:rsidRPr="00EC11D9" w:rsidRDefault="00902280" w:rsidP="001E5470">
      <w:pPr>
        <w:rPr>
          <w:rFonts w:eastAsia="Calibri" w:cs="Arial"/>
          <w:color w:val="FF0000"/>
          <w:szCs w:val="20"/>
        </w:rPr>
      </w:pPr>
    </w:p>
    <w:p w14:paraId="617FEFB6" w14:textId="77777777" w:rsidR="00902280" w:rsidRPr="00EC11D9" w:rsidRDefault="00902280" w:rsidP="001E5470">
      <w:pPr>
        <w:rPr>
          <w:rFonts w:eastAsia="Calibri" w:cs="Arial"/>
          <w:color w:val="FF0000"/>
          <w:szCs w:val="20"/>
        </w:rPr>
      </w:pPr>
    </w:p>
    <w:p w14:paraId="041C0B03" w14:textId="77777777" w:rsidR="00902280" w:rsidRPr="00F8743A" w:rsidRDefault="00902280" w:rsidP="00F8743A">
      <w:pPr>
        <w:jc w:val="both"/>
        <w:rPr>
          <w:rFonts w:eastAsia="Calibri" w:cs="Arial"/>
          <w:vanish/>
          <w:color w:val="FF0000"/>
          <w:szCs w:val="20"/>
        </w:rPr>
      </w:pPr>
    </w:p>
    <w:p w14:paraId="42DF292A" w14:textId="77777777" w:rsidR="000C6525" w:rsidRPr="00F8743A" w:rsidRDefault="000C6525" w:rsidP="00F8743A">
      <w:pPr>
        <w:jc w:val="both"/>
        <w:rPr>
          <w:rFonts w:cs="Arial"/>
          <w:color w:val="FF0000"/>
          <w:szCs w:val="20"/>
        </w:rPr>
        <w:sectPr w:rsidR="000C6525" w:rsidRPr="00F8743A"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tbl>
      <w:tblPr>
        <w:tblpPr w:leftFromText="141" w:rightFromText="141" w:vertAnchor="text" w:tblpY="1"/>
        <w:tblOverlap w:val="never"/>
        <w:tblW w:w="9163" w:type="dxa"/>
        <w:tblLook w:val="04A0" w:firstRow="1" w:lastRow="0" w:firstColumn="1" w:lastColumn="0" w:noHBand="0" w:noVBand="1"/>
      </w:tblPr>
      <w:tblGrid>
        <w:gridCol w:w="9163"/>
      </w:tblGrid>
      <w:tr w:rsidR="00532C46" w:rsidRPr="00EC11D9" w14:paraId="27EB251B" w14:textId="77777777" w:rsidTr="00CE291A">
        <w:tc>
          <w:tcPr>
            <w:tcW w:w="9163" w:type="dxa"/>
          </w:tcPr>
          <w:p w14:paraId="7D94DD6C" w14:textId="77777777" w:rsidR="00532C46" w:rsidRPr="00EC11D9" w:rsidRDefault="00532C46" w:rsidP="00532C4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bookmarkStart w:id="3" w:name="_Hlk116038357"/>
          </w:p>
          <w:p w14:paraId="52FF858D" w14:textId="77777777" w:rsidR="00532C46" w:rsidRPr="00513316" w:rsidRDefault="00532C46" w:rsidP="00532C46">
            <w:pPr>
              <w:spacing w:line="276" w:lineRule="auto"/>
              <w:jc w:val="both"/>
              <w:rPr>
                <w:rFonts w:cs="Arial"/>
                <w:color w:val="000000" w:themeColor="text1"/>
                <w:szCs w:val="20"/>
              </w:rPr>
            </w:pPr>
            <w:r w:rsidRPr="00513316">
              <w:rPr>
                <w:rFonts w:cs="Arial"/>
                <w:color w:val="000000" w:themeColor="text1"/>
                <w:szCs w:val="20"/>
              </w:rPr>
              <w:t xml:space="preserve">Na podlagi </w:t>
            </w:r>
            <w:r w:rsidRPr="00513316">
              <w:rPr>
                <w:rFonts w:cs="Arial"/>
                <w:color w:val="000000" w:themeColor="text1"/>
              </w:rPr>
              <w:t>2. člena in šestega odstavka 21. člena Zakona o Vladi Republike Slovenije (Uradni list RS, št. 24/05 – uradno prečiščeno besedilo, 109/08, 38/10 – ZUKN, 8/12, 21/13, 47/13 – ZDU-1G, 65/14, 55/17 in 163/22</w:t>
            </w:r>
            <w:r w:rsidRPr="00513316">
              <w:rPr>
                <w:rFonts w:cs="Arial"/>
                <w:color w:val="000000" w:themeColor="text1"/>
                <w:szCs w:val="20"/>
              </w:rPr>
              <w:t xml:space="preserve">), prvega odstavka 73. člena Zakona o zunanjih zadevah (Uradni list RS, št. 113/03 – uradno prečiščeno besedilo, 20/06 – ZNOMCMO, 76/08, 108/09, 80/10 – ZUTD, 31/15 in 30/18 – ZKZaš) in prvega odstavka 3. člena Uredbe o sodelovanju, obveščanju in usklajevanju na področju zunanjih zadev in mednarodnih odnosov (Uradni list RS, št. 112/05), je Vlada Republike Slovenije na ....... seji dne ….. sprejela </w:t>
            </w:r>
          </w:p>
          <w:p w14:paraId="2FB352CE" w14:textId="77777777" w:rsidR="00532C46" w:rsidRPr="00EC11D9" w:rsidRDefault="00532C46" w:rsidP="00532C46">
            <w:pPr>
              <w:tabs>
                <w:tab w:val="num" w:pos="900"/>
                <w:tab w:val="left" w:pos="9638"/>
                <w:tab w:val="left" w:pos="10204"/>
              </w:tabs>
              <w:ind w:right="98"/>
              <w:jc w:val="both"/>
              <w:rPr>
                <w:rFonts w:cs="Arial"/>
                <w:szCs w:val="20"/>
              </w:rPr>
            </w:pPr>
          </w:p>
          <w:p w14:paraId="46711E5D" w14:textId="77777777" w:rsidR="00103713" w:rsidRDefault="00103713" w:rsidP="00532C46">
            <w:pPr>
              <w:overflowPunct w:val="0"/>
              <w:autoSpaceDE w:val="0"/>
              <w:autoSpaceDN w:val="0"/>
              <w:adjustRightInd w:val="0"/>
              <w:jc w:val="center"/>
              <w:textAlignment w:val="baseline"/>
              <w:rPr>
                <w:rFonts w:cs="Arial"/>
                <w:iCs/>
                <w:szCs w:val="20"/>
                <w:lang w:eastAsia="sl-SI"/>
              </w:rPr>
            </w:pPr>
          </w:p>
          <w:p w14:paraId="22BA92A4" w14:textId="77777777" w:rsidR="00103713" w:rsidRDefault="00103713" w:rsidP="00532C46">
            <w:pPr>
              <w:overflowPunct w:val="0"/>
              <w:autoSpaceDE w:val="0"/>
              <w:autoSpaceDN w:val="0"/>
              <w:adjustRightInd w:val="0"/>
              <w:jc w:val="center"/>
              <w:textAlignment w:val="baseline"/>
              <w:rPr>
                <w:rFonts w:cs="Arial"/>
                <w:iCs/>
                <w:szCs w:val="20"/>
                <w:lang w:eastAsia="sl-SI"/>
              </w:rPr>
            </w:pPr>
          </w:p>
          <w:p w14:paraId="75891CC8" w14:textId="77777777" w:rsidR="00103713" w:rsidRDefault="00103713" w:rsidP="00532C46">
            <w:pPr>
              <w:overflowPunct w:val="0"/>
              <w:autoSpaceDE w:val="0"/>
              <w:autoSpaceDN w:val="0"/>
              <w:adjustRightInd w:val="0"/>
              <w:jc w:val="center"/>
              <w:textAlignment w:val="baseline"/>
              <w:rPr>
                <w:rFonts w:cs="Arial"/>
                <w:iCs/>
                <w:szCs w:val="20"/>
                <w:lang w:eastAsia="sl-SI"/>
              </w:rPr>
            </w:pPr>
          </w:p>
          <w:p w14:paraId="0D7C87D9" w14:textId="6A987338" w:rsidR="00532C46" w:rsidRPr="00EC11D9" w:rsidRDefault="00532C46" w:rsidP="00532C46">
            <w:pPr>
              <w:overflowPunct w:val="0"/>
              <w:autoSpaceDE w:val="0"/>
              <w:autoSpaceDN w:val="0"/>
              <w:adjustRightInd w:val="0"/>
              <w:jc w:val="center"/>
              <w:textAlignment w:val="baseline"/>
              <w:rPr>
                <w:rFonts w:cs="Arial"/>
                <w:iCs/>
                <w:szCs w:val="20"/>
                <w:lang w:eastAsia="sl-SI"/>
              </w:rPr>
            </w:pPr>
            <w:r w:rsidRPr="00EC11D9">
              <w:rPr>
                <w:rFonts w:cs="Arial"/>
                <w:iCs/>
                <w:szCs w:val="20"/>
                <w:lang w:eastAsia="sl-SI"/>
              </w:rPr>
              <w:t>SKLEP</w:t>
            </w:r>
          </w:p>
          <w:p w14:paraId="7D744F98" w14:textId="77777777" w:rsidR="00532C46" w:rsidRPr="000B0B74" w:rsidRDefault="00532C46" w:rsidP="00532C46">
            <w:pPr>
              <w:overflowPunct w:val="0"/>
              <w:autoSpaceDE w:val="0"/>
              <w:autoSpaceDN w:val="0"/>
              <w:adjustRightInd w:val="0"/>
              <w:spacing w:line="260" w:lineRule="atLeast"/>
              <w:textAlignment w:val="baseline"/>
              <w:rPr>
                <w:rFonts w:cs="Arial"/>
                <w:iCs/>
                <w:color w:val="000000" w:themeColor="text1"/>
                <w:szCs w:val="20"/>
                <w:lang w:eastAsia="sl-SI"/>
              </w:rPr>
            </w:pPr>
          </w:p>
          <w:p w14:paraId="1E18663E" w14:textId="65B09FF0" w:rsidR="00DE598B" w:rsidRPr="002D164E" w:rsidRDefault="00DE598B" w:rsidP="002D164E">
            <w:pPr>
              <w:overflowPunct w:val="0"/>
              <w:autoSpaceDE w:val="0"/>
              <w:autoSpaceDN w:val="0"/>
              <w:adjustRightInd w:val="0"/>
              <w:spacing w:line="260" w:lineRule="atLeast"/>
              <w:jc w:val="both"/>
              <w:textAlignment w:val="baseline"/>
              <w:rPr>
                <w:rFonts w:cs="Arial"/>
                <w:color w:val="000000" w:themeColor="text1"/>
              </w:rPr>
            </w:pPr>
            <w:r w:rsidRPr="002D164E">
              <w:rPr>
                <w:rFonts w:cs="Arial"/>
                <w:color w:val="000000" w:themeColor="text1"/>
              </w:rPr>
              <w:t xml:space="preserve">Vlada Republike Slovenije je sprejela poročilo o udeležbi delegacije Republike Slovenije na Svetovni konferenci o radiokomunikacijah, ki je </w:t>
            </w:r>
            <w:r w:rsidR="00103713">
              <w:rPr>
                <w:rFonts w:cs="Arial"/>
                <w:color w:val="000000" w:themeColor="text1"/>
              </w:rPr>
              <w:t>od</w:t>
            </w:r>
            <w:r w:rsidRPr="002D164E">
              <w:rPr>
                <w:rFonts w:cs="Arial"/>
                <w:color w:val="000000" w:themeColor="text1"/>
              </w:rPr>
              <w:t xml:space="preserve"> 19. novembr</w:t>
            </w:r>
            <w:r w:rsidR="00103713">
              <w:rPr>
                <w:rFonts w:cs="Arial"/>
                <w:color w:val="000000" w:themeColor="text1"/>
              </w:rPr>
              <w:t>a</w:t>
            </w:r>
            <w:r w:rsidRPr="002D164E">
              <w:rPr>
                <w:rFonts w:cs="Arial"/>
                <w:color w:val="000000" w:themeColor="text1"/>
              </w:rPr>
              <w:t xml:space="preserve"> </w:t>
            </w:r>
            <w:r w:rsidR="00103713">
              <w:rPr>
                <w:rFonts w:cs="Arial"/>
                <w:color w:val="000000" w:themeColor="text1"/>
              </w:rPr>
              <w:t>do</w:t>
            </w:r>
            <w:r w:rsidRPr="002D164E">
              <w:rPr>
                <w:rFonts w:cs="Arial"/>
                <w:color w:val="000000" w:themeColor="text1"/>
              </w:rPr>
              <w:t xml:space="preserve"> 15. decembr</w:t>
            </w:r>
            <w:r w:rsidR="00103713">
              <w:rPr>
                <w:rFonts w:cs="Arial"/>
                <w:color w:val="000000" w:themeColor="text1"/>
              </w:rPr>
              <w:t>a</w:t>
            </w:r>
            <w:r w:rsidRPr="002D164E">
              <w:rPr>
                <w:rFonts w:cs="Arial"/>
                <w:color w:val="000000" w:themeColor="text1"/>
              </w:rPr>
              <w:t xml:space="preserve"> 2023 potekala v Dubaju v Združenih arabskih emiratih.</w:t>
            </w:r>
          </w:p>
          <w:p w14:paraId="456035FF" w14:textId="40F1C43A" w:rsidR="00532C46" w:rsidRPr="00980C9F" w:rsidRDefault="00532C46" w:rsidP="00DE598B">
            <w:pPr>
              <w:pStyle w:val="Neotevilenodstavek"/>
              <w:spacing w:before="120" w:after="120" w:line="240" w:lineRule="auto"/>
              <w:ind w:right="124"/>
              <w:rPr>
                <w:iCs/>
                <w:sz w:val="20"/>
                <w:szCs w:val="20"/>
              </w:rPr>
            </w:pPr>
          </w:p>
          <w:p w14:paraId="17044F28" w14:textId="77777777" w:rsidR="00532C46" w:rsidRPr="000B0B74" w:rsidRDefault="00532C46" w:rsidP="00532C46">
            <w:pPr>
              <w:rPr>
                <w:rFonts w:cs="Arial"/>
                <w:color w:val="000000" w:themeColor="text1"/>
              </w:rPr>
            </w:pPr>
          </w:p>
          <w:p w14:paraId="1B5D6B01" w14:textId="77777777" w:rsidR="00532C46" w:rsidRPr="00EC11D9" w:rsidRDefault="00532C46" w:rsidP="00532C46">
            <w:pPr>
              <w:pStyle w:val="Odstavekseznama"/>
              <w:rPr>
                <w:rFonts w:ascii="Arial" w:hAnsi="Arial" w:cs="Arial"/>
                <w:iCs/>
                <w:sz w:val="20"/>
              </w:rPr>
            </w:pPr>
            <w:r w:rsidRPr="00EC11D9">
              <w:rPr>
                <w:rFonts w:ascii="Arial" w:hAnsi="Arial" w:cs="Arial"/>
                <w:sz w:val="20"/>
              </w:rPr>
              <w:t xml:space="preserve">                                                                                        </w:t>
            </w:r>
            <w:r w:rsidRPr="00EC11D9">
              <w:rPr>
                <w:rFonts w:ascii="Arial" w:hAnsi="Arial" w:cs="Arial"/>
                <w:iCs/>
                <w:sz w:val="20"/>
              </w:rPr>
              <w:t>Barbara Kolenko Helbl</w:t>
            </w:r>
          </w:p>
          <w:p w14:paraId="69DEC50D" w14:textId="77777777" w:rsidR="00532C46" w:rsidRPr="00EC11D9" w:rsidRDefault="00532C46" w:rsidP="00532C46">
            <w:pPr>
              <w:spacing w:line="260" w:lineRule="atLeast"/>
              <w:rPr>
                <w:rFonts w:cs="Arial"/>
                <w:iCs/>
                <w:szCs w:val="20"/>
              </w:rPr>
            </w:pPr>
            <w:r w:rsidRPr="00EC11D9">
              <w:rPr>
                <w:rFonts w:cs="Arial"/>
                <w:iCs/>
                <w:szCs w:val="20"/>
              </w:rPr>
              <w:t xml:space="preserve">                                                                                               GENERALNA SEKRETARKA </w:t>
            </w:r>
          </w:p>
          <w:p w14:paraId="223A6CB3" w14:textId="77777777" w:rsidR="00532C46" w:rsidRPr="00EC11D9" w:rsidRDefault="00532C46" w:rsidP="00532C46">
            <w:pPr>
              <w:spacing w:line="260" w:lineRule="atLeast"/>
              <w:rPr>
                <w:rFonts w:cs="Arial"/>
                <w:iCs/>
                <w:szCs w:val="20"/>
              </w:rPr>
            </w:pPr>
          </w:p>
          <w:p w14:paraId="1B2727F7" w14:textId="77777777" w:rsidR="00103713" w:rsidRDefault="00103713" w:rsidP="00532C46">
            <w:pPr>
              <w:spacing w:line="260" w:lineRule="atLeast"/>
              <w:jc w:val="both"/>
              <w:rPr>
                <w:rFonts w:cs="Arial"/>
                <w:iCs/>
                <w:szCs w:val="20"/>
              </w:rPr>
            </w:pPr>
          </w:p>
          <w:p w14:paraId="30E230E6" w14:textId="77777777" w:rsidR="00103713" w:rsidRDefault="00103713" w:rsidP="00532C46">
            <w:pPr>
              <w:spacing w:line="260" w:lineRule="atLeast"/>
              <w:jc w:val="both"/>
              <w:rPr>
                <w:rFonts w:cs="Arial"/>
                <w:iCs/>
                <w:szCs w:val="20"/>
              </w:rPr>
            </w:pPr>
          </w:p>
          <w:p w14:paraId="3057317E" w14:textId="77777777" w:rsidR="00103713" w:rsidRDefault="00103713" w:rsidP="00532C46">
            <w:pPr>
              <w:spacing w:line="260" w:lineRule="atLeast"/>
              <w:jc w:val="both"/>
              <w:rPr>
                <w:rFonts w:cs="Arial"/>
                <w:iCs/>
                <w:szCs w:val="20"/>
              </w:rPr>
            </w:pPr>
          </w:p>
          <w:p w14:paraId="0E9F7A3E" w14:textId="77777777" w:rsidR="00103713" w:rsidRDefault="00103713" w:rsidP="00532C46">
            <w:pPr>
              <w:spacing w:line="260" w:lineRule="atLeast"/>
              <w:jc w:val="both"/>
              <w:rPr>
                <w:rFonts w:cs="Arial"/>
                <w:iCs/>
                <w:szCs w:val="20"/>
              </w:rPr>
            </w:pPr>
          </w:p>
          <w:p w14:paraId="779338CD" w14:textId="77777777" w:rsidR="00103713" w:rsidRDefault="00103713" w:rsidP="00532C46">
            <w:pPr>
              <w:spacing w:line="260" w:lineRule="atLeast"/>
              <w:jc w:val="both"/>
              <w:rPr>
                <w:rFonts w:cs="Arial"/>
                <w:iCs/>
                <w:szCs w:val="20"/>
              </w:rPr>
            </w:pPr>
          </w:p>
          <w:p w14:paraId="5286CBC0" w14:textId="77777777" w:rsidR="00103713" w:rsidRDefault="00103713" w:rsidP="00532C46">
            <w:pPr>
              <w:spacing w:line="260" w:lineRule="atLeast"/>
              <w:jc w:val="both"/>
              <w:rPr>
                <w:rFonts w:cs="Arial"/>
                <w:iCs/>
                <w:szCs w:val="20"/>
              </w:rPr>
            </w:pPr>
          </w:p>
          <w:p w14:paraId="6A740554" w14:textId="77777777" w:rsidR="00103713" w:rsidRDefault="00103713" w:rsidP="00532C46">
            <w:pPr>
              <w:spacing w:line="260" w:lineRule="atLeast"/>
              <w:jc w:val="both"/>
              <w:rPr>
                <w:rFonts w:cs="Arial"/>
                <w:iCs/>
                <w:szCs w:val="20"/>
              </w:rPr>
            </w:pPr>
          </w:p>
          <w:p w14:paraId="3556087A" w14:textId="77777777" w:rsidR="00103713" w:rsidRDefault="00103713" w:rsidP="00532C46">
            <w:pPr>
              <w:spacing w:line="260" w:lineRule="atLeast"/>
              <w:jc w:val="both"/>
              <w:rPr>
                <w:rFonts w:cs="Arial"/>
                <w:iCs/>
                <w:szCs w:val="20"/>
              </w:rPr>
            </w:pPr>
          </w:p>
          <w:p w14:paraId="6F4A6AEE" w14:textId="77777777" w:rsidR="00103713" w:rsidRDefault="00103713" w:rsidP="00532C46">
            <w:pPr>
              <w:spacing w:line="260" w:lineRule="atLeast"/>
              <w:jc w:val="both"/>
              <w:rPr>
                <w:rFonts w:cs="Arial"/>
                <w:iCs/>
                <w:szCs w:val="20"/>
              </w:rPr>
            </w:pPr>
          </w:p>
          <w:p w14:paraId="1863F9B0" w14:textId="77777777" w:rsidR="00103713" w:rsidRDefault="00103713" w:rsidP="00532C46">
            <w:pPr>
              <w:spacing w:line="260" w:lineRule="atLeast"/>
              <w:jc w:val="both"/>
              <w:rPr>
                <w:rFonts w:cs="Arial"/>
                <w:iCs/>
                <w:szCs w:val="20"/>
              </w:rPr>
            </w:pPr>
          </w:p>
          <w:p w14:paraId="0096C624" w14:textId="77777777" w:rsidR="00103713" w:rsidRDefault="00103713" w:rsidP="00532C46">
            <w:pPr>
              <w:spacing w:line="260" w:lineRule="atLeast"/>
              <w:jc w:val="both"/>
              <w:rPr>
                <w:rFonts w:cs="Arial"/>
                <w:iCs/>
                <w:szCs w:val="20"/>
              </w:rPr>
            </w:pPr>
          </w:p>
          <w:p w14:paraId="22529610" w14:textId="77777777" w:rsidR="00103713" w:rsidRDefault="00103713" w:rsidP="00532C46">
            <w:pPr>
              <w:spacing w:line="260" w:lineRule="atLeast"/>
              <w:jc w:val="both"/>
              <w:rPr>
                <w:rFonts w:cs="Arial"/>
                <w:iCs/>
                <w:szCs w:val="20"/>
              </w:rPr>
            </w:pPr>
          </w:p>
          <w:p w14:paraId="02E1337E" w14:textId="77777777" w:rsidR="00103713" w:rsidRDefault="00103713" w:rsidP="00532C46">
            <w:pPr>
              <w:spacing w:line="260" w:lineRule="atLeast"/>
              <w:jc w:val="both"/>
              <w:rPr>
                <w:rFonts w:cs="Arial"/>
                <w:iCs/>
                <w:szCs w:val="20"/>
              </w:rPr>
            </w:pPr>
          </w:p>
          <w:p w14:paraId="3AA69816" w14:textId="77777777" w:rsidR="00103713" w:rsidRDefault="00103713" w:rsidP="00532C46">
            <w:pPr>
              <w:spacing w:line="260" w:lineRule="atLeast"/>
              <w:jc w:val="both"/>
              <w:rPr>
                <w:rFonts w:cs="Arial"/>
                <w:iCs/>
                <w:szCs w:val="20"/>
              </w:rPr>
            </w:pPr>
          </w:p>
          <w:p w14:paraId="3668D4DD" w14:textId="14812CF6" w:rsidR="00532C46" w:rsidRPr="00EC11D9" w:rsidRDefault="00532C46" w:rsidP="00532C46">
            <w:pPr>
              <w:spacing w:line="260" w:lineRule="atLeast"/>
              <w:jc w:val="both"/>
              <w:rPr>
                <w:rFonts w:cs="Arial"/>
                <w:iCs/>
                <w:szCs w:val="20"/>
              </w:rPr>
            </w:pPr>
            <w:r w:rsidRPr="00EC11D9">
              <w:rPr>
                <w:rFonts w:cs="Arial"/>
                <w:iCs/>
                <w:szCs w:val="20"/>
              </w:rPr>
              <w:t>Sklep prejmejo:</w:t>
            </w:r>
          </w:p>
          <w:p w14:paraId="6EBAE0D9" w14:textId="73EEFEDA" w:rsidR="00532C46" w:rsidRPr="00EC11D9" w:rsidRDefault="00532C46" w:rsidP="00532C46">
            <w:pPr>
              <w:pStyle w:val="Odstavekseznama"/>
              <w:numPr>
                <w:ilvl w:val="0"/>
                <w:numId w:val="16"/>
              </w:numPr>
              <w:spacing w:line="260" w:lineRule="atLeast"/>
              <w:contextualSpacing w:val="0"/>
              <w:rPr>
                <w:rFonts w:ascii="Arial" w:hAnsi="Arial" w:cs="Arial"/>
                <w:iCs/>
                <w:color w:val="000000" w:themeColor="text1"/>
                <w:sz w:val="20"/>
              </w:rPr>
            </w:pPr>
            <w:r w:rsidRPr="00EC11D9">
              <w:rPr>
                <w:rFonts w:ascii="Arial" w:hAnsi="Arial" w:cs="Arial"/>
                <w:iCs/>
                <w:color w:val="000000" w:themeColor="text1"/>
                <w:sz w:val="20"/>
              </w:rPr>
              <w:t xml:space="preserve">Ministrstvo za zunanje </w:t>
            </w:r>
            <w:r w:rsidR="00C84BA0">
              <w:rPr>
                <w:rFonts w:ascii="Arial" w:hAnsi="Arial" w:cs="Arial"/>
                <w:iCs/>
                <w:color w:val="000000" w:themeColor="text1"/>
                <w:sz w:val="20"/>
                <w:lang w:val="sl-SI"/>
              </w:rPr>
              <w:t xml:space="preserve">in evropske </w:t>
            </w:r>
            <w:r w:rsidRPr="00EC11D9">
              <w:rPr>
                <w:rFonts w:ascii="Arial" w:hAnsi="Arial" w:cs="Arial"/>
                <w:iCs/>
                <w:color w:val="000000" w:themeColor="text1"/>
                <w:sz w:val="20"/>
              </w:rPr>
              <w:t xml:space="preserve">zadeve Republike Slovenije </w:t>
            </w:r>
          </w:p>
          <w:p w14:paraId="1250D860" w14:textId="77777777" w:rsidR="00532C46" w:rsidRDefault="00532C46" w:rsidP="00532C46">
            <w:pPr>
              <w:pStyle w:val="Neotevilenodstavek"/>
              <w:numPr>
                <w:ilvl w:val="0"/>
                <w:numId w:val="16"/>
              </w:numPr>
              <w:spacing w:before="0" w:after="0" w:line="260" w:lineRule="atLeast"/>
              <w:rPr>
                <w:iCs/>
                <w:color w:val="000000" w:themeColor="text1"/>
                <w:sz w:val="20"/>
                <w:szCs w:val="20"/>
                <w:lang w:eastAsia="en-US"/>
              </w:rPr>
            </w:pPr>
            <w:r w:rsidRPr="00EC11D9">
              <w:rPr>
                <w:iCs/>
                <w:color w:val="000000" w:themeColor="text1"/>
                <w:sz w:val="20"/>
                <w:szCs w:val="20"/>
                <w:lang w:eastAsia="en-US"/>
              </w:rPr>
              <w:t>Ministrstvo</w:t>
            </w:r>
            <w:r w:rsidRPr="00EC11D9">
              <w:rPr>
                <w:iCs/>
                <w:color w:val="000000" w:themeColor="text1"/>
                <w:sz w:val="20"/>
                <w:szCs w:val="20"/>
                <w:lang w:val="x-none" w:eastAsia="x-none"/>
              </w:rPr>
              <w:t xml:space="preserve"> </w:t>
            </w:r>
            <w:r w:rsidRPr="00EC11D9">
              <w:rPr>
                <w:iCs/>
                <w:color w:val="000000" w:themeColor="text1"/>
                <w:sz w:val="20"/>
                <w:szCs w:val="20"/>
                <w:lang w:eastAsia="en-US"/>
              </w:rPr>
              <w:t xml:space="preserve">za digitalno preobrazbo </w:t>
            </w:r>
            <w:r w:rsidRPr="00EC11D9">
              <w:rPr>
                <w:iCs/>
                <w:color w:val="000000" w:themeColor="text1"/>
                <w:sz w:val="20"/>
                <w:szCs w:val="20"/>
              </w:rPr>
              <w:t>Republike Slovenije</w:t>
            </w:r>
          </w:p>
          <w:p w14:paraId="428991F3" w14:textId="77777777" w:rsidR="00532C46" w:rsidRDefault="00532C46" w:rsidP="00532C46">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 xml:space="preserve">Ministrstvo za obrambo </w:t>
            </w:r>
            <w:r w:rsidRPr="00EC11D9">
              <w:rPr>
                <w:iCs/>
                <w:color w:val="000000" w:themeColor="text1"/>
                <w:sz w:val="20"/>
              </w:rPr>
              <w:t xml:space="preserve"> Republike Slovenije</w:t>
            </w:r>
          </w:p>
          <w:p w14:paraId="32B0DE29" w14:textId="77777777" w:rsidR="00532C46" w:rsidRDefault="00532C46" w:rsidP="00532C46">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 xml:space="preserve">Ministrstvo za gospodarstvo, turizem in šport </w:t>
            </w:r>
            <w:r w:rsidRPr="00EC11D9">
              <w:rPr>
                <w:iCs/>
                <w:color w:val="000000" w:themeColor="text1"/>
                <w:sz w:val="20"/>
              </w:rPr>
              <w:t>Republike Slovenije</w:t>
            </w:r>
          </w:p>
          <w:p w14:paraId="46479E4A" w14:textId="77777777" w:rsidR="00532C46" w:rsidRDefault="00532C46" w:rsidP="00532C46">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 xml:space="preserve">Ministrstvo za infrastrukturo </w:t>
            </w:r>
            <w:r w:rsidRPr="00EC11D9">
              <w:rPr>
                <w:iCs/>
                <w:color w:val="000000" w:themeColor="text1"/>
                <w:sz w:val="20"/>
              </w:rPr>
              <w:t>Republike Slovenije</w:t>
            </w:r>
          </w:p>
          <w:p w14:paraId="71501DE2" w14:textId="77777777" w:rsidR="00532C46" w:rsidRPr="00EC11D9" w:rsidRDefault="00532C46" w:rsidP="00532C46">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Služba Vlade Republike Slovenije za zakonodajo</w:t>
            </w:r>
            <w:r w:rsidRPr="00EC11D9">
              <w:rPr>
                <w:iCs/>
                <w:color w:val="000000" w:themeColor="text1"/>
                <w:sz w:val="20"/>
              </w:rPr>
              <w:t xml:space="preserve"> </w:t>
            </w:r>
          </w:p>
          <w:p w14:paraId="299761D6" w14:textId="77777777" w:rsidR="00532C46" w:rsidRDefault="00532C46" w:rsidP="00532C46">
            <w:pPr>
              <w:pStyle w:val="Neotevilenodstavek"/>
              <w:numPr>
                <w:ilvl w:val="0"/>
                <w:numId w:val="16"/>
              </w:numPr>
              <w:spacing w:before="0" w:after="0" w:line="260" w:lineRule="atLeast"/>
              <w:rPr>
                <w:iCs/>
                <w:color w:val="000000" w:themeColor="text1"/>
                <w:sz w:val="20"/>
                <w:szCs w:val="20"/>
                <w:lang w:eastAsia="en-US"/>
              </w:rPr>
            </w:pPr>
            <w:r w:rsidRPr="00EC11D9">
              <w:rPr>
                <w:iCs/>
                <w:color w:val="000000" w:themeColor="text1"/>
                <w:sz w:val="20"/>
                <w:szCs w:val="20"/>
                <w:lang w:eastAsia="en-US"/>
              </w:rPr>
              <w:t>Urad Vlade Republike Slovenije za komuniciranje</w:t>
            </w:r>
          </w:p>
          <w:p w14:paraId="2F91169A" w14:textId="77777777" w:rsidR="00532C46" w:rsidRPr="00EC11D9" w:rsidRDefault="00532C46" w:rsidP="00532C46">
            <w:pPr>
              <w:pStyle w:val="Neotevilenodstavek"/>
              <w:numPr>
                <w:ilvl w:val="0"/>
                <w:numId w:val="16"/>
              </w:numPr>
              <w:spacing w:before="0" w:after="0" w:line="260" w:lineRule="atLeast"/>
              <w:rPr>
                <w:iCs/>
                <w:color w:val="000000" w:themeColor="text1"/>
                <w:sz w:val="20"/>
                <w:szCs w:val="20"/>
                <w:lang w:eastAsia="en-US"/>
              </w:rPr>
            </w:pPr>
            <w:r>
              <w:rPr>
                <w:iCs/>
                <w:color w:val="000000" w:themeColor="text1"/>
                <w:sz w:val="20"/>
                <w:szCs w:val="20"/>
                <w:lang w:eastAsia="en-US"/>
              </w:rPr>
              <w:t>Agencija Republike Slovenije za komunikacijska omrežja in storitve</w:t>
            </w:r>
          </w:p>
          <w:p w14:paraId="6C1CCCD6" w14:textId="77777777" w:rsidR="00532C46" w:rsidRPr="00EC11D9" w:rsidRDefault="00532C46" w:rsidP="00532C46">
            <w:pPr>
              <w:pStyle w:val="Neotevilenodstavek"/>
              <w:spacing w:before="0" w:after="0" w:line="260" w:lineRule="atLeast"/>
              <w:ind w:left="360"/>
              <w:rPr>
                <w:iCs/>
                <w:color w:val="000000" w:themeColor="text1"/>
                <w:sz w:val="20"/>
                <w:szCs w:val="20"/>
                <w:lang w:eastAsia="en-US"/>
              </w:rPr>
            </w:pPr>
          </w:p>
        </w:tc>
      </w:tr>
    </w:tbl>
    <w:p w14:paraId="7B835AA7" w14:textId="77777777" w:rsidR="00532C46" w:rsidRDefault="00532C46" w:rsidP="003806AA">
      <w:pPr>
        <w:pStyle w:val="align-justify"/>
        <w:spacing w:before="0" w:beforeAutospacing="0" w:after="0" w:afterAutospacing="0" w:line="260" w:lineRule="atLeast"/>
        <w:rPr>
          <w:rFonts w:ascii="Arial" w:hAnsi="Arial" w:cs="Arial"/>
          <w:b/>
          <w:bCs/>
          <w:sz w:val="20"/>
          <w:szCs w:val="20"/>
        </w:rPr>
      </w:pPr>
    </w:p>
    <w:p w14:paraId="333A50EF" w14:textId="77777777" w:rsidR="00532C46" w:rsidRDefault="00532C46">
      <w:pPr>
        <w:spacing w:line="240" w:lineRule="auto"/>
        <w:rPr>
          <w:rFonts w:cs="Arial"/>
          <w:b/>
          <w:bCs/>
          <w:szCs w:val="20"/>
          <w:lang w:eastAsia="sl-SI"/>
        </w:rPr>
      </w:pPr>
      <w:r>
        <w:rPr>
          <w:rFonts w:cs="Arial"/>
          <w:b/>
          <w:bCs/>
          <w:szCs w:val="20"/>
        </w:rPr>
        <w:br w:type="page"/>
      </w:r>
    </w:p>
    <w:p w14:paraId="0953907C" w14:textId="6921F6D2" w:rsidR="000D11FB" w:rsidRDefault="00DE598B" w:rsidP="00310412">
      <w:pPr>
        <w:pStyle w:val="align-justify"/>
        <w:spacing w:before="0" w:beforeAutospacing="0" w:after="0" w:afterAutospacing="0" w:line="260" w:lineRule="atLeast"/>
        <w:rPr>
          <w:rFonts w:ascii="Arial" w:hAnsi="Arial" w:cs="Arial"/>
          <w:b/>
          <w:bCs/>
          <w:sz w:val="20"/>
          <w:szCs w:val="20"/>
        </w:rPr>
      </w:pPr>
      <w:r w:rsidRPr="00DE598B">
        <w:rPr>
          <w:rFonts w:ascii="Arial" w:hAnsi="Arial" w:cs="Arial"/>
          <w:b/>
          <w:bCs/>
          <w:sz w:val="20"/>
          <w:szCs w:val="20"/>
        </w:rPr>
        <w:lastRenderedPageBreak/>
        <w:t>Poročilo o udeležbi delegacije Republike Slovenije na Svetovni konferenci o radiokomunikacijah, 19. november - 15. december 2023, Dubaj, Združeni arabski emirati – predlog za obravnavo</w:t>
      </w:r>
    </w:p>
    <w:p w14:paraId="0C0C1606" w14:textId="77777777" w:rsidR="000D11FB" w:rsidRDefault="000D11FB" w:rsidP="00310412">
      <w:pPr>
        <w:pStyle w:val="align-justify"/>
        <w:spacing w:before="0" w:beforeAutospacing="0" w:after="0" w:afterAutospacing="0" w:line="260" w:lineRule="atLeast"/>
        <w:rPr>
          <w:rFonts w:ascii="Arial" w:hAnsi="Arial" w:cs="Arial"/>
          <w:b/>
          <w:bCs/>
          <w:sz w:val="20"/>
          <w:szCs w:val="20"/>
        </w:rPr>
      </w:pPr>
    </w:p>
    <w:p w14:paraId="0287FB8D" w14:textId="242D427C" w:rsidR="00310412" w:rsidRPr="00310412" w:rsidRDefault="00310412" w:rsidP="00310412">
      <w:pPr>
        <w:pStyle w:val="align-justify"/>
        <w:spacing w:before="0" w:beforeAutospacing="0" w:after="0" w:afterAutospacing="0" w:line="260" w:lineRule="atLeast"/>
        <w:jc w:val="center"/>
        <w:rPr>
          <w:rFonts w:ascii="Arial" w:hAnsi="Arial" w:cs="Arial"/>
          <w:sz w:val="20"/>
          <w:szCs w:val="20"/>
        </w:rPr>
      </w:pPr>
      <w:r w:rsidRPr="00310412">
        <w:rPr>
          <w:rFonts w:ascii="Arial" w:hAnsi="Arial" w:cs="Arial"/>
          <w:sz w:val="20"/>
          <w:szCs w:val="20"/>
        </w:rPr>
        <w:t>I.</w:t>
      </w:r>
    </w:p>
    <w:p w14:paraId="2D1FB5EF" w14:textId="77777777" w:rsidR="00310412" w:rsidRDefault="00310412" w:rsidP="00A50072">
      <w:pPr>
        <w:pStyle w:val="align-justify"/>
        <w:spacing w:before="0" w:beforeAutospacing="0" w:after="0" w:afterAutospacing="0" w:line="260" w:lineRule="atLeast"/>
        <w:rPr>
          <w:rFonts w:ascii="Arial" w:hAnsi="Arial" w:cs="Arial"/>
          <w:sz w:val="20"/>
          <w:szCs w:val="20"/>
        </w:rPr>
      </w:pPr>
    </w:p>
    <w:p w14:paraId="15F74FFB" w14:textId="29AE42AB" w:rsidR="00A50072" w:rsidRDefault="00A50072" w:rsidP="00A50072">
      <w:pPr>
        <w:pStyle w:val="align-justify"/>
        <w:spacing w:before="0" w:beforeAutospacing="0" w:after="0" w:afterAutospacing="0" w:line="260" w:lineRule="atLeast"/>
        <w:rPr>
          <w:rFonts w:ascii="Arial" w:hAnsi="Arial" w:cs="Arial"/>
          <w:sz w:val="20"/>
          <w:szCs w:val="20"/>
        </w:rPr>
      </w:pPr>
      <w:r w:rsidRPr="00A50072">
        <w:rPr>
          <w:rFonts w:ascii="Arial" w:hAnsi="Arial" w:cs="Arial"/>
          <w:sz w:val="20"/>
          <w:szCs w:val="20"/>
        </w:rPr>
        <w:t xml:space="preserve">V Dubaju v Združenih arabskih emiratih </w:t>
      </w:r>
      <w:r>
        <w:rPr>
          <w:rFonts w:ascii="Arial" w:hAnsi="Arial" w:cs="Arial"/>
          <w:sz w:val="20"/>
          <w:szCs w:val="20"/>
        </w:rPr>
        <w:t>je</w:t>
      </w:r>
      <w:r w:rsidRPr="00A50072">
        <w:rPr>
          <w:rFonts w:ascii="Arial" w:hAnsi="Arial" w:cs="Arial"/>
          <w:sz w:val="20"/>
          <w:szCs w:val="20"/>
        </w:rPr>
        <w:t xml:space="preserve"> </w:t>
      </w:r>
      <w:r w:rsidR="00103713">
        <w:rPr>
          <w:rFonts w:ascii="Arial" w:hAnsi="Arial" w:cs="Arial"/>
          <w:sz w:val="20"/>
          <w:szCs w:val="20"/>
        </w:rPr>
        <w:t>od</w:t>
      </w:r>
      <w:r w:rsidRPr="00A50072">
        <w:rPr>
          <w:rFonts w:ascii="Arial" w:hAnsi="Arial" w:cs="Arial"/>
          <w:sz w:val="20"/>
          <w:szCs w:val="20"/>
        </w:rPr>
        <w:t xml:space="preserve">  19. novembr</w:t>
      </w:r>
      <w:r w:rsidR="00103713">
        <w:rPr>
          <w:rFonts w:ascii="Arial" w:hAnsi="Arial" w:cs="Arial"/>
          <w:sz w:val="20"/>
          <w:szCs w:val="20"/>
        </w:rPr>
        <w:t>a</w:t>
      </w:r>
      <w:r w:rsidRPr="00A50072">
        <w:rPr>
          <w:rFonts w:ascii="Arial" w:hAnsi="Arial" w:cs="Arial"/>
          <w:sz w:val="20"/>
          <w:szCs w:val="20"/>
        </w:rPr>
        <w:t xml:space="preserve"> </w:t>
      </w:r>
      <w:r w:rsidR="00103713">
        <w:rPr>
          <w:rFonts w:ascii="Arial" w:hAnsi="Arial" w:cs="Arial"/>
          <w:sz w:val="20"/>
          <w:szCs w:val="20"/>
        </w:rPr>
        <w:t>do</w:t>
      </w:r>
      <w:r w:rsidRPr="00A50072">
        <w:rPr>
          <w:rFonts w:ascii="Arial" w:hAnsi="Arial" w:cs="Arial"/>
          <w:sz w:val="20"/>
          <w:szCs w:val="20"/>
        </w:rPr>
        <w:t xml:space="preserve"> 15. decembr</w:t>
      </w:r>
      <w:r w:rsidR="00103713">
        <w:rPr>
          <w:rFonts w:ascii="Arial" w:hAnsi="Arial" w:cs="Arial"/>
          <w:sz w:val="20"/>
          <w:szCs w:val="20"/>
        </w:rPr>
        <w:t>a</w:t>
      </w:r>
      <w:r w:rsidRPr="00A50072">
        <w:rPr>
          <w:rFonts w:ascii="Arial" w:hAnsi="Arial" w:cs="Arial"/>
          <w:sz w:val="20"/>
          <w:szCs w:val="20"/>
        </w:rPr>
        <w:t xml:space="preserve"> 2023 potekala Svetovna konferenca Mednarodne telekomunikacijske zveze</w:t>
      </w:r>
      <w:r>
        <w:rPr>
          <w:rFonts w:ascii="Arial" w:hAnsi="Arial" w:cs="Arial"/>
          <w:sz w:val="20"/>
          <w:szCs w:val="20"/>
        </w:rPr>
        <w:t xml:space="preserve"> (ITU)</w:t>
      </w:r>
      <w:r w:rsidRPr="00A50072">
        <w:rPr>
          <w:rFonts w:ascii="Arial" w:hAnsi="Arial" w:cs="Arial"/>
          <w:sz w:val="20"/>
          <w:szCs w:val="20"/>
        </w:rPr>
        <w:t xml:space="preserve"> o radiokomunikacijah</w:t>
      </w:r>
      <w:r w:rsidR="00103713">
        <w:rPr>
          <w:rFonts w:ascii="Arial" w:hAnsi="Arial" w:cs="Arial"/>
          <w:sz w:val="20"/>
          <w:szCs w:val="20"/>
        </w:rPr>
        <w:t xml:space="preserve"> (WRC-23)</w:t>
      </w:r>
      <w:r w:rsidRPr="00A50072">
        <w:rPr>
          <w:rFonts w:ascii="Arial" w:hAnsi="Arial" w:cs="Arial"/>
          <w:sz w:val="20"/>
          <w:szCs w:val="20"/>
        </w:rPr>
        <w:t xml:space="preserve">, ki </w:t>
      </w:r>
      <w:r>
        <w:rPr>
          <w:rFonts w:ascii="Arial" w:hAnsi="Arial" w:cs="Arial"/>
          <w:sz w:val="20"/>
          <w:szCs w:val="20"/>
        </w:rPr>
        <w:t>so se je</w:t>
      </w:r>
      <w:r w:rsidRPr="00A50072">
        <w:rPr>
          <w:rFonts w:ascii="Arial" w:hAnsi="Arial" w:cs="Arial"/>
          <w:sz w:val="20"/>
          <w:szCs w:val="20"/>
        </w:rPr>
        <w:t xml:space="preserve"> </w:t>
      </w:r>
      <w:r w:rsidR="00103713">
        <w:rPr>
          <w:rFonts w:ascii="Arial" w:hAnsi="Arial" w:cs="Arial"/>
          <w:sz w:val="20"/>
          <w:szCs w:val="20"/>
        </w:rPr>
        <w:t xml:space="preserve">iz </w:t>
      </w:r>
      <w:r>
        <w:rPr>
          <w:rFonts w:ascii="Arial" w:hAnsi="Arial" w:cs="Arial"/>
          <w:sz w:val="20"/>
          <w:szCs w:val="20"/>
        </w:rPr>
        <w:t>Republike Slovenije</w:t>
      </w:r>
      <w:r w:rsidRPr="00A50072">
        <w:rPr>
          <w:rFonts w:ascii="Arial" w:hAnsi="Arial" w:cs="Arial"/>
          <w:sz w:val="20"/>
          <w:szCs w:val="20"/>
        </w:rPr>
        <w:t xml:space="preserve"> udeležili predstavniki Ministrstva za digitalno preobrazbo</w:t>
      </w:r>
      <w:r w:rsidR="00F62543">
        <w:rPr>
          <w:rFonts w:ascii="Arial" w:hAnsi="Arial" w:cs="Arial"/>
          <w:sz w:val="20"/>
          <w:szCs w:val="20"/>
        </w:rPr>
        <w:t xml:space="preserve">, </w:t>
      </w:r>
      <w:r w:rsidRPr="00A50072">
        <w:rPr>
          <w:rFonts w:ascii="Arial" w:hAnsi="Arial" w:cs="Arial"/>
          <w:sz w:val="20"/>
          <w:szCs w:val="20"/>
        </w:rPr>
        <w:t xml:space="preserve"> Ministrstva za obrambo in Agencije za komunikacijska omrežja in storitve Republike Slovenije</w:t>
      </w:r>
      <w:r w:rsidR="00F62543">
        <w:rPr>
          <w:rFonts w:ascii="Arial" w:hAnsi="Arial" w:cs="Arial"/>
          <w:sz w:val="20"/>
          <w:szCs w:val="20"/>
        </w:rPr>
        <w:t>.</w:t>
      </w:r>
    </w:p>
    <w:p w14:paraId="4E275BA2" w14:textId="77777777" w:rsidR="00A50072" w:rsidRDefault="00A50072" w:rsidP="00A50072">
      <w:pPr>
        <w:pStyle w:val="align-justify"/>
        <w:spacing w:before="0" w:beforeAutospacing="0" w:after="0" w:afterAutospacing="0" w:line="260" w:lineRule="atLeast"/>
        <w:rPr>
          <w:rFonts w:ascii="Arial" w:hAnsi="Arial" w:cs="Arial"/>
          <w:sz w:val="20"/>
          <w:szCs w:val="20"/>
        </w:rPr>
      </w:pPr>
    </w:p>
    <w:p w14:paraId="0FCFEF68" w14:textId="19B48F96" w:rsidR="00C67D52" w:rsidRPr="00310412" w:rsidRDefault="00A50072" w:rsidP="00FE0BE8">
      <w:pPr>
        <w:pStyle w:val="align-justify"/>
        <w:spacing w:before="0" w:beforeAutospacing="0" w:after="0" w:afterAutospacing="0" w:line="260" w:lineRule="atLeast"/>
        <w:rPr>
          <w:rFonts w:ascii="Arial" w:hAnsi="Arial" w:cs="Arial"/>
          <w:color w:val="000000" w:themeColor="text1"/>
          <w:sz w:val="20"/>
          <w:szCs w:val="20"/>
        </w:rPr>
      </w:pPr>
      <w:r w:rsidRPr="00A50072">
        <w:rPr>
          <w:rFonts w:ascii="Arial" w:hAnsi="Arial" w:cs="Arial"/>
          <w:sz w:val="20"/>
          <w:szCs w:val="20"/>
        </w:rPr>
        <w:t>ITU je specializirana agencija Združenih narodov za področje informacijskih in komunikacijskih tehnologij. Zadolžena je za dodeljevanje radijskega spektra in satelitskih orbit, za razvoj tehniških standardov, ki zagotavljajo brezhibno povezovanje komunikacijskih omrežij in tehnologij ter za omogočanje boljšega dostopa do informacijsko komunikacijskih tehnologij državam v razvoju in skupnostim po svetu.</w:t>
      </w:r>
      <w:r w:rsidR="00FE0BE8">
        <w:rPr>
          <w:rFonts w:ascii="Arial" w:hAnsi="Arial" w:cs="Arial"/>
          <w:sz w:val="20"/>
          <w:szCs w:val="20"/>
        </w:rPr>
        <w:t xml:space="preserve"> </w:t>
      </w:r>
      <w:r w:rsidR="00D93558" w:rsidRPr="0053315B">
        <w:rPr>
          <w:rFonts w:ascii="Arial" w:hAnsi="Arial" w:cs="Arial"/>
          <w:color w:val="000000" w:themeColor="text1"/>
          <w:sz w:val="20"/>
          <w:szCs w:val="20"/>
        </w:rPr>
        <w:t xml:space="preserve">Svetovne konference o radiokomunikacijah določajo najširšo strategijo na področju radiokomunikacij in obravnavajo celotno problematiko radiokomunikacij svetovnega pomena. Svetovne konference o radiokomunikacijah se sklicujejo praviloma na </w:t>
      </w:r>
      <w:r w:rsidR="00F62543">
        <w:rPr>
          <w:rFonts w:ascii="Arial" w:hAnsi="Arial" w:cs="Arial"/>
          <w:color w:val="000000" w:themeColor="text1"/>
          <w:sz w:val="20"/>
          <w:szCs w:val="20"/>
        </w:rPr>
        <w:t xml:space="preserve">tri ali </w:t>
      </w:r>
      <w:r w:rsidR="00D93558" w:rsidRPr="0053315B">
        <w:rPr>
          <w:rFonts w:ascii="Arial" w:hAnsi="Arial" w:cs="Arial"/>
          <w:color w:val="000000" w:themeColor="text1"/>
          <w:sz w:val="20"/>
          <w:szCs w:val="20"/>
        </w:rPr>
        <w:t xml:space="preserve">štiri leta, </w:t>
      </w:r>
      <w:r w:rsidR="00F62543">
        <w:rPr>
          <w:rFonts w:ascii="Arial" w:hAnsi="Arial" w:cs="Arial"/>
          <w:color w:val="000000" w:themeColor="text1"/>
          <w:sz w:val="20"/>
          <w:szCs w:val="20"/>
        </w:rPr>
        <w:t>naslednja bo potekala leta 2027</w:t>
      </w:r>
      <w:r w:rsidR="00D93558" w:rsidRPr="0053315B">
        <w:rPr>
          <w:rFonts w:ascii="Arial" w:hAnsi="Arial" w:cs="Arial"/>
          <w:color w:val="000000" w:themeColor="text1"/>
          <w:sz w:val="20"/>
          <w:szCs w:val="20"/>
        </w:rPr>
        <w:t xml:space="preserve">. </w:t>
      </w:r>
    </w:p>
    <w:p w14:paraId="37201BA9" w14:textId="77777777" w:rsidR="00C67D52" w:rsidRPr="0053315B" w:rsidRDefault="00C67D52" w:rsidP="00C67D52">
      <w:pPr>
        <w:spacing w:line="260" w:lineRule="atLeast"/>
        <w:jc w:val="both"/>
        <w:rPr>
          <w:rFonts w:cs="Arial"/>
          <w:color w:val="000000" w:themeColor="text1"/>
          <w:szCs w:val="20"/>
        </w:rPr>
      </w:pPr>
    </w:p>
    <w:p w14:paraId="3154B6E8" w14:textId="4142E33C" w:rsidR="00A50072" w:rsidRPr="00310412" w:rsidRDefault="00F62543" w:rsidP="00A50072">
      <w:pPr>
        <w:pStyle w:val="align-justify"/>
        <w:spacing w:before="0" w:beforeAutospacing="0" w:after="0" w:afterAutospacing="0" w:line="260" w:lineRule="atLeast"/>
        <w:rPr>
          <w:rFonts w:ascii="Arial" w:hAnsi="Arial" w:cs="Arial"/>
          <w:sz w:val="20"/>
          <w:szCs w:val="20"/>
        </w:rPr>
      </w:pPr>
      <w:r>
        <w:rPr>
          <w:rFonts w:ascii="Arial" w:hAnsi="Arial" w:cs="Arial"/>
          <w:sz w:val="20"/>
          <w:szCs w:val="20"/>
        </w:rPr>
        <w:t>Letošnjega z</w:t>
      </w:r>
      <w:r w:rsidR="00A50072">
        <w:rPr>
          <w:rFonts w:ascii="Arial" w:hAnsi="Arial" w:cs="Arial"/>
          <w:sz w:val="20"/>
          <w:szCs w:val="20"/>
        </w:rPr>
        <w:t>asedanja</w:t>
      </w:r>
      <w:r w:rsidR="00D93558">
        <w:rPr>
          <w:rFonts w:ascii="Arial" w:hAnsi="Arial" w:cs="Arial"/>
          <w:sz w:val="20"/>
          <w:szCs w:val="20"/>
        </w:rPr>
        <w:t xml:space="preserve"> WRC</w:t>
      </w:r>
      <w:r w:rsidR="007F2C14">
        <w:rPr>
          <w:rFonts w:ascii="Arial" w:hAnsi="Arial" w:cs="Arial"/>
          <w:sz w:val="20"/>
          <w:szCs w:val="20"/>
        </w:rPr>
        <w:t>-</w:t>
      </w:r>
      <w:r w:rsidR="00D93558">
        <w:rPr>
          <w:rFonts w:ascii="Arial" w:hAnsi="Arial" w:cs="Arial"/>
          <w:sz w:val="20"/>
          <w:szCs w:val="20"/>
        </w:rPr>
        <w:t>23</w:t>
      </w:r>
      <w:r w:rsidR="00A50072">
        <w:rPr>
          <w:rFonts w:ascii="Arial" w:hAnsi="Arial" w:cs="Arial"/>
          <w:sz w:val="20"/>
          <w:szCs w:val="20"/>
        </w:rPr>
        <w:t xml:space="preserve"> se je udeležilo okrog</w:t>
      </w:r>
      <w:r w:rsidR="00A50072" w:rsidRPr="00A50072">
        <w:rPr>
          <w:rFonts w:ascii="Arial" w:hAnsi="Arial" w:cs="Arial"/>
          <w:sz w:val="20"/>
          <w:szCs w:val="20"/>
        </w:rPr>
        <w:t xml:space="preserve"> 3900</w:t>
      </w:r>
      <w:r w:rsidR="00A50072">
        <w:rPr>
          <w:rFonts w:ascii="Arial" w:hAnsi="Arial" w:cs="Arial"/>
          <w:sz w:val="20"/>
          <w:szCs w:val="20"/>
        </w:rPr>
        <w:t xml:space="preserve"> </w:t>
      </w:r>
      <w:r w:rsidR="00A50072" w:rsidRPr="00A50072">
        <w:rPr>
          <w:rFonts w:ascii="Arial" w:hAnsi="Arial" w:cs="Arial"/>
          <w:sz w:val="20"/>
          <w:szCs w:val="20"/>
        </w:rPr>
        <w:t>udeležencev iz 163 članic ITU iz celega sveta ter predstavniki industrije in mednarodnih organizacij ECO, NATO, ICAO, EUROCONTROL</w:t>
      </w:r>
      <w:r w:rsidR="00A50072">
        <w:rPr>
          <w:rFonts w:ascii="Arial" w:hAnsi="Arial" w:cs="Arial"/>
          <w:sz w:val="20"/>
          <w:szCs w:val="20"/>
        </w:rPr>
        <w:t xml:space="preserve"> </w:t>
      </w:r>
      <w:r w:rsidR="00A50072" w:rsidRPr="00A50072">
        <w:rPr>
          <w:rFonts w:ascii="Arial" w:hAnsi="Arial" w:cs="Arial"/>
          <w:sz w:val="20"/>
          <w:szCs w:val="20"/>
        </w:rPr>
        <w:t>in drugi</w:t>
      </w:r>
      <w:r w:rsidR="00A50072">
        <w:rPr>
          <w:rFonts w:ascii="Arial" w:hAnsi="Arial" w:cs="Arial"/>
          <w:sz w:val="20"/>
          <w:szCs w:val="20"/>
        </w:rPr>
        <w:t>h</w:t>
      </w:r>
      <w:r w:rsidR="00A50072" w:rsidRPr="00A50072">
        <w:rPr>
          <w:rFonts w:ascii="Arial" w:hAnsi="Arial" w:cs="Arial"/>
          <w:sz w:val="20"/>
          <w:szCs w:val="20"/>
        </w:rPr>
        <w:t>.</w:t>
      </w:r>
      <w:r w:rsidR="006B7186">
        <w:rPr>
          <w:rFonts w:ascii="Arial" w:hAnsi="Arial" w:cs="Arial"/>
          <w:sz w:val="20"/>
          <w:szCs w:val="20"/>
        </w:rPr>
        <w:t xml:space="preserve"> </w:t>
      </w:r>
      <w:r w:rsidR="006B7186" w:rsidRPr="006B7186">
        <w:rPr>
          <w:rFonts w:ascii="Arial" w:hAnsi="Arial" w:cs="Arial"/>
          <w:sz w:val="20"/>
          <w:szCs w:val="20"/>
        </w:rPr>
        <w:t>Zaključne akte WRC-23 je podpisalo 151 držav članic. Zaključni akti so zapis sklepov, sprejetih na konferenci, vključno z novimi in spremenjenimi določbami Pravilnika o radiokomunikacijah, vsemi dodatki ter novimi in spremenjenimi resolucijami in priporočili ITU-R, ki jih je konferenca s sklicevanjem vključila v pogodbo.</w:t>
      </w:r>
      <w:r w:rsidR="006B7186">
        <w:rPr>
          <w:rFonts w:ascii="Arial" w:hAnsi="Arial" w:cs="Arial"/>
          <w:sz w:val="20"/>
          <w:szCs w:val="20"/>
        </w:rPr>
        <w:t xml:space="preserve"> Zak</w:t>
      </w:r>
      <w:r w:rsidR="00A50072" w:rsidRPr="00A50072">
        <w:rPr>
          <w:rFonts w:ascii="Arial" w:hAnsi="Arial" w:cs="Arial"/>
          <w:sz w:val="20"/>
          <w:szCs w:val="20"/>
        </w:rPr>
        <w:t>ljučni akt je</w:t>
      </w:r>
      <w:r w:rsidR="006B7186">
        <w:rPr>
          <w:rFonts w:ascii="Arial" w:hAnsi="Arial" w:cs="Arial"/>
          <w:sz w:val="20"/>
          <w:szCs w:val="20"/>
        </w:rPr>
        <w:t xml:space="preserve"> za Republiko Slovenijo</w:t>
      </w:r>
      <w:r w:rsidR="00A50072" w:rsidRPr="00A50072">
        <w:rPr>
          <w:rFonts w:ascii="Arial" w:hAnsi="Arial" w:cs="Arial"/>
          <w:sz w:val="20"/>
          <w:szCs w:val="20"/>
        </w:rPr>
        <w:t xml:space="preserve"> podpisala g</w:t>
      </w:r>
      <w:r w:rsidR="00D93558">
        <w:rPr>
          <w:rFonts w:ascii="Arial" w:hAnsi="Arial" w:cs="Arial"/>
          <w:sz w:val="20"/>
          <w:szCs w:val="20"/>
        </w:rPr>
        <w:t>a.</w:t>
      </w:r>
      <w:r w:rsidR="00A50072" w:rsidRPr="00A50072">
        <w:rPr>
          <w:rFonts w:ascii="Arial" w:hAnsi="Arial" w:cs="Arial"/>
          <w:sz w:val="20"/>
          <w:szCs w:val="20"/>
        </w:rPr>
        <w:t xml:space="preserve"> Mojca Jarc</w:t>
      </w:r>
      <w:r w:rsidR="00D93558">
        <w:rPr>
          <w:rFonts w:ascii="Arial" w:hAnsi="Arial" w:cs="Arial"/>
          <w:sz w:val="20"/>
          <w:szCs w:val="20"/>
        </w:rPr>
        <w:t xml:space="preserve">, </w:t>
      </w:r>
      <w:r w:rsidR="00D93558" w:rsidRPr="00D93558">
        <w:rPr>
          <w:rFonts w:ascii="Arial" w:hAnsi="Arial" w:cs="Arial"/>
          <w:sz w:val="20"/>
          <w:szCs w:val="20"/>
        </w:rPr>
        <w:t>vodja Sektorja za elektronske komunikacije</w:t>
      </w:r>
      <w:r w:rsidR="00A50072" w:rsidRPr="00A50072">
        <w:rPr>
          <w:rFonts w:ascii="Arial" w:hAnsi="Arial" w:cs="Arial"/>
          <w:sz w:val="20"/>
          <w:szCs w:val="20"/>
        </w:rPr>
        <w:t xml:space="preserve"> z Ministrstva za digitalno preobrazbo</w:t>
      </w:r>
      <w:r w:rsidR="00103713">
        <w:rPr>
          <w:rFonts w:ascii="Arial" w:hAnsi="Arial" w:cs="Arial"/>
          <w:sz w:val="20"/>
          <w:szCs w:val="20"/>
        </w:rPr>
        <w:t xml:space="preserve"> Republike Slovenije</w:t>
      </w:r>
      <w:r w:rsidR="00A50072" w:rsidRPr="00A50072">
        <w:rPr>
          <w:rFonts w:ascii="Arial" w:hAnsi="Arial" w:cs="Arial"/>
          <w:sz w:val="20"/>
          <w:szCs w:val="20"/>
        </w:rPr>
        <w:t>.</w:t>
      </w:r>
    </w:p>
    <w:p w14:paraId="32BCB5A3" w14:textId="2B4BC8F9" w:rsidR="006B7186" w:rsidRPr="00F62543" w:rsidRDefault="00A50072" w:rsidP="00F62543">
      <w:pPr>
        <w:pStyle w:val="align-justify"/>
        <w:tabs>
          <w:tab w:val="left" w:pos="495"/>
        </w:tabs>
        <w:spacing w:before="0" w:beforeAutospacing="0" w:after="0" w:afterAutospacing="0" w:line="260" w:lineRule="atLeast"/>
        <w:jc w:val="left"/>
        <w:rPr>
          <w:rFonts w:ascii="Arial" w:hAnsi="Arial" w:cs="Arial"/>
          <w:sz w:val="20"/>
          <w:szCs w:val="20"/>
        </w:rPr>
      </w:pPr>
      <w:r>
        <w:rPr>
          <w:rFonts w:ascii="Arial" w:hAnsi="Arial" w:cs="Arial"/>
          <w:sz w:val="20"/>
          <w:szCs w:val="20"/>
        </w:rPr>
        <w:tab/>
      </w:r>
    </w:p>
    <w:p w14:paraId="4EEABB9B" w14:textId="6FCA8FEC" w:rsidR="006B7186" w:rsidRPr="006B7186" w:rsidRDefault="006B7186" w:rsidP="006B7186">
      <w:pPr>
        <w:spacing w:line="260" w:lineRule="atLeast"/>
        <w:jc w:val="both"/>
        <w:rPr>
          <w:rFonts w:cs="Arial"/>
          <w:color w:val="000000" w:themeColor="text1"/>
          <w:szCs w:val="20"/>
        </w:rPr>
      </w:pPr>
      <w:r w:rsidRPr="006B7186">
        <w:rPr>
          <w:rFonts w:cs="Arial"/>
          <w:color w:val="000000" w:themeColor="text1"/>
          <w:szCs w:val="20"/>
        </w:rPr>
        <w:t>Med sklepi WRC-23 je bil določen spekter za mednarodne mobilne telekomunikacije (</w:t>
      </w:r>
      <w:r w:rsidR="00F62543" w:rsidRPr="00F62543">
        <w:rPr>
          <w:rFonts w:cs="Arial"/>
          <w:color w:val="000000" w:themeColor="text1"/>
          <w:szCs w:val="20"/>
        </w:rPr>
        <w:t xml:space="preserve">International Mobile Telecommunications </w:t>
      </w:r>
      <w:r w:rsidR="00F62543">
        <w:rPr>
          <w:rFonts w:cs="Arial"/>
          <w:color w:val="000000" w:themeColor="text1"/>
          <w:szCs w:val="20"/>
        </w:rPr>
        <w:t xml:space="preserve">- </w:t>
      </w:r>
      <w:r w:rsidRPr="006B7186">
        <w:rPr>
          <w:rFonts w:cs="Arial"/>
          <w:color w:val="000000" w:themeColor="text1"/>
          <w:szCs w:val="20"/>
        </w:rPr>
        <w:t xml:space="preserve">IMT), ki bo ključen za širitev širokopasovne povezljivosti in razvoj mobilnih storitev IMT, znanih tudi kot 4G, 5G in v prihodnosti 6G. </w:t>
      </w:r>
      <w:r w:rsidR="00103713">
        <w:rPr>
          <w:rFonts w:cs="Arial"/>
          <w:color w:val="000000" w:themeColor="text1"/>
          <w:szCs w:val="20"/>
        </w:rPr>
        <w:t>N</w:t>
      </w:r>
      <w:r w:rsidRPr="006B7186">
        <w:rPr>
          <w:rFonts w:cs="Arial"/>
          <w:color w:val="000000" w:themeColor="text1"/>
          <w:szCs w:val="20"/>
        </w:rPr>
        <w:t>ovi spekter vključuje frekvenčne pasove 3 300-3 400 MHz, 3 600-3 800 MHz, 4 800-4 990 MHz in 6 425-7 125 MHz v različnih državah in regijah.</w:t>
      </w:r>
    </w:p>
    <w:p w14:paraId="69C06CC9" w14:textId="77777777" w:rsidR="00FE0BE8" w:rsidRDefault="00FE0BE8" w:rsidP="006B7186">
      <w:pPr>
        <w:spacing w:line="260" w:lineRule="atLeast"/>
        <w:jc w:val="both"/>
        <w:rPr>
          <w:rFonts w:cs="Arial"/>
          <w:color w:val="000000" w:themeColor="text1"/>
          <w:szCs w:val="20"/>
        </w:rPr>
      </w:pPr>
    </w:p>
    <w:p w14:paraId="1E2C15A8" w14:textId="55C6EA72" w:rsidR="006B7186" w:rsidRPr="006B7186" w:rsidRDefault="00FE0BE8" w:rsidP="006B7186">
      <w:pPr>
        <w:spacing w:line="260" w:lineRule="atLeast"/>
        <w:jc w:val="both"/>
        <w:rPr>
          <w:rFonts w:cs="Arial"/>
          <w:color w:val="000000" w:themeColor="text1"/>
          <w:szCs w:val="20"/>
        </w:rPr>
      </w:pPr>
      <w:r>
        <w:rPr>
          <w:rFonts w:cs="Arial"/>
          <w:color w:val="000000" w:themeColor="text1"/>
          <w:szCs w:val="20"/>
        </w:rPr>
        <w:t>W</w:t>
      </w:r>
      <w:r w:rsidR="006B7186" w:rsidRPr="006B7186">
        <w:rPr>
          <w:rFonts w:cs="Arial"/>
          <w:color w:val="000000" w:themeColor="text1"/>
          <w:szCs w:val="20"/>
        </w:rPr>
        <w:t>RC-23 je določila tudi frekvenčn</w:t>
      </w:r>
      <w:r w:rsidR="00705368">
        <w:rPr>
          <w:rFonts w:cs="Arial"/>
          <w:color w:val="000000" w:themeColor="text1"/>
          <w:szCs w:val="20"/>
        </w:rPr>
        <w:t>e</w:t>
      </w:r>
      <w:r w:rsidR="006B7186" w:rsidRPr="006B7186">
        <w:rPr>
          <w:rFonts w:cs="Arial"/>
          <w:color w:val="000000" w:themeColor="text1"/>
          <w:szCs w:val="20"/>
        </w:rPr>
        <w:t xml:space="preserve"> pasov</w:t>
      </w:r>
      <w:r w:rsidR="00705368">
        <w:rPr>
          <w:rFonts w:cs="Arial"/>
          <w:color w:val="000000" w:themeColor="text1"/>
          <w:szCs w:val="20"/>
        </w:rPr>
        <w:t>e</w:t>
      </w:r>
      <w:r w:rsidR="006B7186" w:rsidRPr="006B7186">
        <w:rPr>
          <w:rFonts w:cs="Arial"/>
          <w:color w:val="000000" w:themeColor="text1"/>
          <w:szCs w:val="20"/>
        </w:rPr>
        <w:t xml:space="preserve"> </w:t>
      </w:r>
      <w:r w:rsidR="00705368">
        <w:rPr>
          <w:rFonts w:cs="Arial"/>
          <w:color w:val="000000" w:themeColor="text1"/>
          <w:szCs w:val="20"/>
        </w:rPr>
        <w:t xml:space="preserve">700 MHz, 800 MHz, 900 MHz, 1,8 GHz, </w:t>
      </w:r>
      <w:r w:rsidR="006B7186" w:rsidRPr="006B7186">
        <w:rPr>
          <w:rFonts w:cs="Arial"/>
          <w:color w:val="000000" w:themeColor="text1"/>
          <w:szCs w:val="20"/>
        </w:rPr>
        <w:t xml:space="preserve">2 GHz in 2,6 GHz za uporabo postaj na </w:t>
      </w:r>
      <w:r w:rsidR="00DD03A0" w:rsidRPr="00DD03A0">
        <w:rPr>
          <w:rFonts w:cs="Arial"/>
          <w:color w:val="000000" w:themeColor="text1"/>
          <w:szCs w:val="20"/>
        </w:rPr>
        <w:t>visokoletečih ploščadnih</w:t>
      </w:r>
      <w:r w:rsidR="006B7186" w:rsidRPr="006B7186">
        <w:rPr>
          <w:rFonts w:cs="Arial"/>
          <w:color w:val="000000" w:themeColor="text1"/>
          <w:szCs w:val="20"/>
        </w:rPr>
        <w:t xml:space="preserve"> platformah kot baznih postaj IMT (</w:t>
      </w:r>
      <w:r w:rsidR="00F62543">
        <w:rPr>
          <w:rFonts w:cs="Arial"/>
          <w:color w:val="000000" w:themeColor="text1"/>
          <w:szCs w:val="20"/>
        </w:rPr>
        <w:t>H</w:t>
      </w:r>
      <w:r w:rsidR="00F62543" w:rsidRPr="00F62543">
        <w:rPr>
          <w:rFonts w:cs="Arial"/>
          <w:color w:val="000000" w:themeColor="text1"/>
          <w:szCs w:val="20"/>
        </w:rPr>
        <w:t xml:space="preserve">igh-altitude </w:t>
      </w:r>
      <w:r w:rsidR="00F62543">
        <w:rPr>
          <w:rFonts w:cs="Arial"/>
          <w:color w:val="000000" w:themeColor="text1"/>
          <w:szCs w:val="20"/>
        </w:rPr>
        <w:t>Base S</w:t>
      </w:r>
      <w:r w:rsidR="00F62543" w:rsidRPr="00F62543">
        <w:rPr>
          <w:rFonts w:cs="Arial"/>
          <w:color w:val="000000" w:themeColor="text1"/>
          <w:szCs w:val="20"/>
        </w:rPr>
        <w:t xml:space="preserve">tations </w:t>
      </w:r>
      <w:r w:rsidR="00F62543">
        <w:rPr>
          <w:rFonts w:cs="Arial"/>
          <w:color w:val="000000" w:themeColor="text1"/>
          <w:szCs w:val="20"/>
        </w:rPr>
        <w:t xml:space="preserve">- </w:t>
      </w:r>
      <w:r w:rsidR="006B7186" w:rsidRPr="006B7186">
        <w:rPr>
          <w:rFonts w:cs="Arial"/>
          <w:color w:val="000000" w:themeColor="text1"/>
          <w:szCs w:val="20"/>
        </w:rPr>
        <w:t>HIBS) in določila predpise za njihovo delovanje. Ta tehnologija ponuja novo platformo za zagotavljanje mobilnih širokopasovnih storitev z minimalno infrastrukturo z uporabo istih frekvenc in naprav kot mobilna omrežja IMT. HIBS lahko prispevajo k zmanjšanju digitalnega razkoraka na oddaljenih in podeželskih območjih ter ohranjanju povezljivosti med nesrečami.</w:t>
      </w:r>
    </w:p>
    <w:p w14:paraId="08C9324F" w14:textId="77777777" w:rsidR="00FE0BE8" w:rsidRDefault="00FE0BE8" w:rsidP="006B7186">
      <w:pPr>
        <w:spacing w:line="260" w:lineRule="atLeast"/>
        <w:jc w:val="both"/>
        <w:rPr>
          <w:rFonts w:cs="Arial"/>
          <w:color w:val="000000" w:themeColor="text1"/>
          <w:szCs w:val="20"/>
        </w:rPr>
      </w:pPr>
    </w:p>
    <w:p w14:paraId="1C479A89" w14:textId="746BB38A" w:rsidR="006B7186" w:rsidRPr="006B7186" w:rsidRDefault="006B7186" w:rsidP="006B7186">
      <w:pPr>
        <w:spacing w:line="260" w:lineRule="atLeast"/>
        <w:jc w:val="both"/>
        <w:rPr>
          <w:rFonts w:cs="Arial"/>
          <w:color w:val="000000" w:themeColor="text1"/>
          <w:szCs w:val="20"/>
        </w:rPr>
      </w:pPr>
      <w:r w:rsidRPr="006B7186">
        <w:rPr>
          <w:rFonts w:cs="Arial"/>
          <w:color w:val="000000" w:themeColor="text1"/>
          <w:szCs w:val="20"/>
        </w:rPr>
        <w:t>Za negeostacionarne fiksne satelitske storitve</w:t>
      </w:r>
      <w:r w:rsidR="00A144A8">
        <w:rPr>
          <w:rFonts w:cs="Arial"/>
          <w:color w:val="000000" w:themeColor="text1"/>
          <w:szCs w:val="20"/>
        </w:rPr>
        <w:t xml:space="preserve"> </w:t>
      </w:r>
      <w:r w:rsidR="00A144A8" w:rsidRPr="00A144A8">
        <w:rPr>
          <w:rFonts w:cs="Arial"/>
          <w:color w:val="000000" w:themeColor="text1"/>
          <w:szCs w:val="20"/>
        </w:rPr>
        <w:t>Zemeljsk</w:t>
      </w:r>
      <w:r w:rsidR="00A144A8">
        <w:rPr>
          <w:rFonts w:cs="Arial"/>
          <w:color w:val="000000" w:themeColor="text1"/>
          <w:szCs w:val="20"/>
        </w:rPr>
        <w:t>ih</w:t>
      </w:r>
      <w:r w:rsidR="00A144A8" w:rsidRPr="00A144A8">
        <w:rPr>
          <w:rFonts w:cs="Arial"/>
          <w:color w:val="000000" w:themeColor="text1"/>
          <w:szCs w:val="20"/>
        </w:rPr>
        <w:t xml:space="preserve"> postaj v gibanju </w:t>
      </w:r>
      <w:r w:rsidR="00A144A8">
        <w:rPr>
          <w:rFonts w:cs="Arial"/>
          <w:color w:val="000000" w:themeColor="text1"/>
          <w:szCs w:val="20"/>
        </w:rPr>
        <w:t>(</w:t>
      </w:r>
      <w:r w:rsidRPr="006B7186">
        <w:rPr>
          <w:rFonts w:cs="Arial"/>
          <w:color w:val="000000" w:themeColor="text1"/>
          <w:szCs w:val="20"/>
        </w:rPr>
        <w:t>Earth Stations in Motion</w:t>
      </w:r>
      <w:r w:rsidR="00A144A8">
        <w:rPr>
          <w:rFonts w:cs="Arial"/>
          <w:color w:val="000000" w:themeColor="text1"/>
          <w:szCs w:val="20"/>
        </w:rPr>
        <w:t xml:space="preserve"> – ESIM) </w:t>
      </w:r>
      <w:r w:rsidRPr="006B7186">
        <w:rPr>
          <w:rFonts w:cs="Arial"/>
          <w:color w:val="000000" w:themeColor="text1"/>
          <w:szCs w:val="20"/>
        </w:rPr>
        <w:t xml:space="preserve">so bile na konferenci opredeljene nove frekvence za zagotavljanje širokopasovnih povezav visoke hitrosti na krovu letal, plovil, vlakov in vozil. Te satelitske storitve so ključnega pomena tudi po nesrečah, ko je lokalna komunikacijska infrastruktura poškodovana ali uničena. </w:t>
      </w:r>
    </w:p>
    <w:p w14:paraId="48EBFDDC" w14:textId="77777777" w:rsidR="00F62543" w:rsidRDefault="00F62543" w:rsidP="006B7186">
      <w:pPr>
        <w:spacing w:line="260" w:lineRule="atLeast"/>
        <w:jc w:val="both"/>
        <w:rPr>
          <w:rFonts w:cs="Arial"/>
          <w:color w:val="000000" w:themeColor="text1"/>
          <w:szCs w:val="20"/>
        </w:rPr>
      </w:pPr>
    </w:p>
    <w:p w14:paraId="02003EB5" w14:textId="4E69B906" w:rsidR="006B7186" w:rsidRPr="006B7186" w:rsidRDefault="006B7186" w:rsidP="006B7186">
      <w:pPr>
        <w:spacing w:line="260" w:lineRule="atLeast"/>
        <w:jc w:val="both"/>
        <w:rPr>
          <w:rFonts w:cs="Arial"/>
          <w:color w:val="000000" w:themeColor="text1"/>
          <w:szCs w:val="20"/>
        </w:rPr>
      </w:pPr>
      <w:r w:rsidRPr="006B7186">
        <w:rPr>
          <w:rFonts w:cs="Arial"/>
          <w:color w:val="000000" w:themeColor="text1"/>
          <w:szCs w:val="20"/>
        </w:rPr>
        <w:t>Vključene so bile</w:t>
      </w:r>
      <w:r w:rsidR="00FE0BE8">
        <w:rPr>
          <w:rFonts w:cs="Arial"/>
          <w:color w:val="000000" w:themeColor="text1"/>
          <w:szCs w:val="20"/>
        </w:rPr>
        <w:t xml:space="preserve"> tudi</w:t>
      </w:r>
      <w:r w:rsidRPr="006B7186">
        <w:rPr>
          <w:rFonts w:cs="Arial"/>
          <w:color w:val="000000" w:themeColor="text1"/>
          <w:szCs w:val="20"/>
        </w:rPr>
        <w:t xml:space="preserve"> določbe za zaščito postaj mobilnih storitev na ladjah in zrakoplovih, ki se nahajajo v mednarodnem zračnem prostoru in vodah, pred drugimi postajami na nacionalnih ozemljih.</w:t>
      </w:r>
    </w:p>
    <w:p w14:paraId="5E725D6D" w14:textId="77777777" w:rsidR="006B7186" w:rsidRDefault="006B7186" w:rsidP="006B7186">
      <w:pPr>
        <w:spacing w:line="260" w:lineRule="atLeast"/>
        <w:jc w:val="both"/>
        <w:rPr>
          <w:rFonts w:cs="Arial"/>
          <w:color w:val="000000" w:themeColor="text1"/>
          <w:szCs w:val="20"/>
        </w:rPr>
      </w:pPr>
    </w:p>
    <w:p w14:paraId="48AAF7BF" w14:textId="13F9E772" w:rsidR="00FE0BE8" w:rsidRDefault="00FE0BE8" w:rsidP="00FE0BE8">
      <w:pPr>
        <w:spacing w:line="260" w:lineRule="atLeast"/>
        <w:jc w:val="both"/>
        <w:rPr>
          <w:rFonts w:cs="Arial"/>
          <w:color w:val="000000" w:themeColor="text1"/>
          <w:szCs w:val="20"/>
        </w:rPr>
      </w:pPr>
      <w:r w:rsidRPr="00FE0BE8">
        <w:rPr>
          <w:rFonts w:cs="Arial"/>
          <w:color w:val="000000" w:themeColor="text1"/>
          <w:szCs w:val="20"/>
        </w:rPr>
        <w:lastRenderedPageBreak/>
        <w:t>V podporo posodobitvi globalnega pomorskega sistema za pomoč in varnost (</w:t>
      </w:r>
      <w:r w:rsidR="00F62543" w:rsidRPr="00F62543">
        <w:rPr>
          <w:rFonts w:cs="Arial"/>
          <w:color w:val="000000" w:themeColor="text1"/>
          <w:szCs w:val="20"/>
        </w:rPr>
        <w:t xml:space="preserve">Global Maritime Distress and Safety System </w:t>
      </w:r>
      <w:r w:rsidR="00F62543">
        <w:rPr>
          <w:rFonts w:cs="Arial"/>
          <w:color w:val="000000" w:themeColor="text1"/>
          <w:szCs w:val="20"/>
        </w:rPr>
        <w:t xml:space="preserve">- </w:t>
      </w:r>
      <w:r w:rsidRPr="00FE0BE8">
        <w:rPr>
          <w:rFonts w:cs="Arial"/>
          <w:color w:val="000000" w:themeColor="text1"/>
          <w:szCs w:val="20"/>
        </w:rPr>
        <w:t xml:space="preserve">GMDSS) je WRC-23 sprejela regulativne ukrepe, vključno z izvajanjem sistemov e-navigacije za izboljšanje komunikacije v sili in varnosti na morju. </w:t>
      </w:r>
    </w:p>
    <w:p w14:paraId="3FE24F81" w14:textId="77777777" w:rsidR="00FE0BE8" w:rsidRPr="00FE0BE8" w:rsidRDefault="00FE0BE8" w:rsidP="00FE0BE8">
      <w:pPr>
        <w:spacing w:line="260" w:lineRule="atLeast"/>
        <w:jc w:val="both"/>
        <w:rPr>
          <w:rFonts w:cs="Arial"/>
          <w:color w:val="000000" w:themeColor="text1"/>
          <w:szCs w:val="20"/>
        </w:rPr>
      </w:pPr>
    </w:p>
    <w:p w14:paraId="61EF3AD1" w14:textId="77777777" w:rsidR="00FE0BE8" w:rsidRDefault="00FE0BE8" w:rsidP="00FE0BE8">
      <w:pPr>
        <w:spacing w:line="260" w:lineRule="atLeast"/>
        <w:jc w:val="both"/>
        <w:rPr>
          <w:rFonts w:cs="Arial"/>
          <w:color w:val="000000" w:themeColor="text1"/>
          <w:szCs w:val="20"/>
        </w:rPr>
      </w:pPr>
      <w:r w:rsidRPr="00FE0BE8">
        <w:rPr>
          <w:rFonts w:cs="Arial"/>
          <w:color w:val="000000" w:themeColor="text1"/>
          <w:szCs w:val="20"/>
        </w:rPr>
        <w:t xml:space="preserve">Konferenca je začasno priznala sistem satelitskih komunikacijskih storitev BeiDou za uporabo v sistemu GMDSS, če bo uspešno zaključeno usklajevanje z obstoječimi omrežji in odpravljene motnje. </w:t>
      </w:r>
    </w:p>
    <w:p w14:paraId="67A48B1C" w14:textId="77777777" w:rsidR="00FE0BE8" w:rsidRPr="00FE0BE8" w:rsidRDefault="00FE0BE8" w:rsidP="00FE0BE8">
      <w:pPr>
        <w:spacing w:line="260" w:lineRule="atLeast"/>
        <w:jc w:val="both"/>
        <w:rPr>
          <w:rFonts w:cs="Arial"/>
          <w:color w:val="000000" w:themeColor="text1"/>
          <w:szCs w:val="20"/>
        </w:rPr>
      </w:pPr>
    </w:p>
    <w:p w14:paraId="471D4BB6" w14:textId="7467E8F7" w:rsidR="00FE0BE8" w:rsidRPr="00FE0BE8" w:rsidRDefault="00FE0BE8" w:rsidP="00F62543">
      <w:pPr>
        <w:spacing w:afterLines="80" w:after="192" w:line="260" w:lineRule="atLeast"/>
        <w:jc w:val="both"/>
        <w:rPr>
          <w:rFonts w:cs="Arial"/>
          <w:color w:val="000000" w:themeColor="text1"/>
          <w:szCs w:val="20"/>
        </w:rPr>
      </w:pPr>
      <w:r w:rsidRPr="00FE0BE8">
        <w:rPr>
          <w:rFonts w:cs="Arial"/>
          <w:color w:val="000000" w:themeColor="text1"/>
          <w:szCs w:val="20"/>
        </w:rPr>
        <w:t>Na konferenci WRC-23 je bilo na splošno sprejetih 43 novih resolucij, spremenjenih 56 obstoječih in razveljavljenih 33 resolucij. Drugi ključni rezultati WRC-23 vključujejo:</w:t>
      </w:r>
    </w:p>
    <w:p w14:paraId="720AA1F5" w14:textId="3BBE3C32" w:rsidR="00FE0BE8" w:rsidRPr="00FE0BE8" w:rsidRDefault="00FE0BE8" w:rsidP="00F62543">
      <w:pPr>
        <w:pStyle w:val="Odstavekseznama"/>
        <w:numPr>
          <w:ilvl w:val="0"/>
          <w:numId w:val="40"/>
        </w:numPr>
        <w:spacing w:afterLines="80" w:after="192"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dodelitev dodatnih frekvenc za storitve pasivnih satelitov za raziskovanje Zemlje, da bi omogočili napredne meritve ledenega oblaka za boljše napovedovanje vremena in spremljanje podnebja;</w:t>
      </w:r>
    </w:p>
    <w:p w14:paraId="1CF41856" w14:textId="3DD0A897"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dodelitev novih frekvenc letalski industriji za letalske mobilne satelitske storitve (117,975-137 MHz). Nova storitev bo izboljšala dvosmerno komunikacijo prek satelitskih sistemov, ki niso GSO, za pilote in kontrolorje zračnega prometa povsod, zlasti nad oceani in oddaljenimi območji;</w:t>
      </w:r>
    </w:p>
    <w:p w14:paraId="5B56571C" w14:textId="141842B3"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dodelitev pasov 15,41-15,7 GHz in 22-22,2 GHz v regiji 1 in nekaterih državah regije 3 Pravilnika o radiokomunikacijah za letalske mobilne storitve za letalske aplikacije, ki niso povezane z varnostjo. To bo letalom, helikopterjem in brezpilotnim letalom omogočilo, da nosijo zapleteno letalsko digitalno opremo za namene, kot so nadzor, spremljanje, kartiranje in snemanje, ter imajo zmogljivost prenosa velikih količin podatkov iz teh aplikacij z uporabo širokopasovnih radijskih povezav;</w:t>
      </w:r>
    </w:p>
    <w:p w14:paraId="5DD4AFA2" w14:textId="3CD641EE"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sprejetje regulativnih ukrepov za zagotavljanje medsatelitskih povezav, kar bo omogočilo, da bodo podatki na voljo skoraj v realnem času ter bo povečalo razpoložljivost in vrednost podatkov o instrumentih za aplikacije z majhno zakasnitvijo, kot sta napovedovanje vremena in zmanjševanje tveganja nesreč;</w:t>
      </w:r>
    </w:p>
    <w:p w14:paraId="4362B50A" w14:textId="61702688"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potrditev odločitve Mednarodnega urada za uteži in mere (BIPM), da do leta 2035 sprejme koordinirani univerzalni čas (UTC) kot dejanski časovni standard, z možnostjo podaljšanja roka do leta 2040 v primerih, ko obstoječe opreme ni mogoče zamenjati prej;</w:t>
      </w:r>
    </w:p>
    <w:p w14:paraId="3CC81CA5" w14:textId="256C2FCC"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 xml:space="preserve">priznanje pomena opazovanja vesoljskega vremena v novi resoluciji in novem členu v Pravilniku o radiokomunikacijah za priznanje delovanja senzorjev za vesoljsko vreme kot dela meteorološke pomoči za opazovanje pojavov vesoljskega vremena, vključno s sončnimi izbruhi, sončnim sevanjem in geomagnetnimi nevihtami, ki lahko motijo radiokomunikacijske storitve, vključno s sateliti, storitvami mobilne telefonije in navigacijskimi sistemi; </w:t>
      </w:r>
    </w:p>
    <w:p w14:paraId="7F679BE6" w14:textId="4D4F197A" w:rsidR="00FE0BE8" w:rsidRPr="00FE0BE8" w:rsidRDefault="00FE0BE8" w:rsidP="00F62543">
      <w:pPr>
        <w:pStyle w:val="Odstavekseznama"/>
        <w:numPr>
          <w:ilvl w:val="0"/>
          <w:numId w:val="40"/>
        </w:numPr>
        <w:spacing w:after="80" w:line="260" w:lineRule="atLeast"/>
        <w:ind w:left="284" w:hanging="284"/>
        <w:contextualSpacing w:val="0"/>
        <w:rPr>
          <w:rFonts w:ascii="Arial" w:hAnsi="Arial" w:cs="Arial"/>
          <w:color w:val="000000" w:themeColor="text1"/>
          <w:sz w:val="20"/>
        </w:rPr>
      </w:pPr>
      <w:r w:rsidRPr="00FE0BE8">
        <w:rPr>
          <w:rFonts w:ascii="Arial" w:hAnsi="Arial" w:cs="Arial"/>
          <w:color w:val="000000" w:themeColor="text1"/>
          <w:sz w:val="20"/>
        </w:rPr>
        <w:t>odobritev priporočila Odbora za radijske predpise, ki 41 državam omogoča pridobitev novih in uporabnih orbitalnih virov za satelitsko radiodifuzijo. Države v zadnjih letih niso mogle uporabljati dodeljenih orbitalnih slotov zaradi dejavnikov, kot so pomanjkanje koordinacije in motnje drugih satelitskih omrežij. Cilj odločitve je omogočiti državam, da uvedejo subregionalne satelitske sisteme.</w:t>
      </w:r>
    </w:p>
    <w:p w14:paraId="464D29DF" w14:textId="77777777" w:rsidR="00FE0BE8" w:rsidRPr="00FE0BE8" w:rsidRDefault="00FE0BE8" w:rsidP="00FE0BE8">
      <w:pPr>
        <w:spacing w:line="260" w:lineRule="atLeast"/>
        <w:jc w:val="both"/>
        <w:rPr>
          <w:rFonts w:cs="Arial"/>
          <w:color w:val="000000" w:themeColor="text1"/>
          <w:szCs w:val="20"/>
        </w:rPr>
      </w:pPr>
    </w:p>
    <w:p w14:paraId="6ED326DF" w14:textId="77777777" w:rsidR="00FE0BE8" w:rsidRDefault="00FE0BE8" w:rsidP="00FE0BE8">
      <w:pPr>
        <w:spacing w:line="260" w:lineRule="atLeast"/>
        <w:jc w:val="both"/>
        <w:rPr>
          <w:rFonts w:cs="Arial"/>
          <w:color w:val="000000" w:themeColor="text1"/>
          <w:szCs w:val="20"/>
        </w:rPr>
      </w:pPr>
      <w:r w:rsidRPr="00FE0BE8">
        <w:rPr>
          <w:rFonts w:cs="Arial"/>
          <w:color w:val="000000" w:themeColor="text1"/>
          <w:szCs w:val="20"/>
        </w:rPr>
        <w:t xml:space="preserve">WRC-23 je potrdila tudi točke dnevnega reda naslednje svetovne konference o radiokomunikacijah (WRC-27) in začasni dnevni red WRC-31. </w:t>
      </w:r>
    </w:p>
    <w:p w14:paraId="18B981EC" w14:textId="77777777" w:rsidR="00FE0BE8" w:rsidRDefault="00FE0BE8" w:rsidP="00FE0BE8">
      <w:pPr>
        <w:spacing w:line="260" w:lineRule="atLeast"/>
        <w:jc w:val="both"/>
        <w:rPr>
          <w:rFonts w:cs="Arial"/>
          <w:color w:val="000000" w:themeColor="text1"/>
          <w:szCs w:val="20"/>
        </w:rPr>
      </w:pPr>
    </w:p>
    <w:p w14:paraId="5354AAB8" w14:textId="77777777" w:rsidR="00922A2A" w:rsidRDefault="00922A2A">
      <w:pPr>
        <w:spacing w:line="240" w:lineRule="auto"/>
        <w:rPr>
          <w:rFonts w:cs="Arial"/>
          <w:color w:val="000000" w:themeColor="text1"/>
          <w:szCs w:val="20"/>
        </w:rPr>
      </w:pPr>
      <w:r>
        <w:rPr>
          <w:rFonts w:cs="Arial"/>
          <w:color w:val="000000" w:themeColor="text1"/>
          <w:szCs w:val="20"/>
        </w:rPr>
        <w:br w:type="page"/>
      </w:r>
    </w:p>
    <w:p w14:paraId="3A284879" w14:textId="375502AE" w:rsidR="00FE0BE8" w:rsidRPr="00FE0BE8" w:rsidRDefault="00FE0BE8" w:rsidP="00FE0BE8">
      <w:pPr>
        <w:spacing w:line="260" w:lineRule="atLeast"/>
        <w:jc w:val="center"/>
        <w:rPr>
          <w:rFonts w:cs="Arial"/>
          <w:color w:val="000000" w:themeColor="text1"/>
          <w:szCs w:val="20"/>
        </w:rPr>
      </w:pPr>
      <w:r>
        <w:rPr>
          <w:rFonts w:cs="Arial"/>
          <w:color w:val="000000" w:themeColor="text1"/>
          <w:szCs w:val="20"/>
        </w:rPr>
        <w:lastRenderedPageBreak/>
        <w:t>II.</w:t>
      </w:r>
    </w:p>
    <w:p w14:paraId="7DBC700F" w14:textId="77777777" w:rsidR="00FE0BE8" w:rsidRDefault="00FE0BE8" w:rsidP="007A3F31">
      <w:pPr>
        <w:spacing w:line="260" w:lineRule="atLeast"/>
        <w:jc w:val="both"/>
        <w:rPr>
          <w:rFonts w:cs="Arial"/>
          <w:color w:val="000000" w:themeColor="text1"/>
          <w:szCs w:val="20"/>
        </w:rPr>
      </w:pPr>
    </w:p>
    <w:p w14:paraId="10B66951" w14:textId="0C8C3F6E" w:rsidR="007A3F31" w:rsidRPr="0053315B" w:rsidRDefault="007A3F31" w:rsidP="007A3F31">
      <w:pPr>
        <w:spacing w:line="260" w:lineRule="atLeast"/>
        <w:jc w:val="both"/>
        <w:rPr>
          <w:rFonts w:cs="Arial"/>
          <w:color w:val="000000" w:themeColor="text1"/>
          <w:szCs w:val="20"/>
        </w:rPr>
      </w:pPr>
      <w:r w:rsidRPr="0053315B">
        <w:rPr>
          <w:rFonts w:cs="Arial"/>
          <w:color w:val="000000" w:themeColor="text1"/>
          <w:szCs w:val="20"/>
        </w:rPr>
        <w:t xml:space="preserve">Pri svojih odločitvah je </w:t>
      </w:r>
      <w:r w:rsidR="00A144A8">
        <w:rPr>
          <w:rFonts w:cs="Arial"/>
          <w:color w:val="000000" w:themeColor="text1"/>
          <w:szCs w:val="20"/>
        </w:rPr>
        <w:t xml:space="preserve">Republika </w:t>
      </w:r>
      <w:r w:rsidRPr="0053315B">
        <w:rPr>
          <w:rFonts w:cs="Arial"/>
          <w:color w:val="000000" w:themeColor="text1"/>
          <w:szCs w:val="20"/>
        </w:rPr>
        <w:t xml:space="preserve">Slovenija zasledovala naslednje glavne strateške cilje </w:t>
      </w:r>
      <w:r w:rsidR="00A144A8">
        <w:rPr>
          <w:rFonts w:cs="Arial"/>
          <w:color w:val="000000" w:themeColor="text1"/>
          <w:szCs w:val="20"/>
        </w:rPr>
        <w:t>v</w:t>
      </w:r>
      <w:r w:rsidRPr="0053315B">
        <w:rPr>
          <w:rFonts w:cs="Arial"/>
          <w:color w:val="000000" w:themeColor="text1"/>
          <w:szCs w:val="20"/>
        </w:rPr>
        <w:t>lade:</w:t>
      </w:r>
    </w:p>
    <w:p w14:paraId="465316C2" w14:textId="77777777" w:rsidR="00D93558" w:rsidRPr="00D93558" w:rsidRDefault="007A3F31" w:rsidP="009F3509">
      <w:pPr>
        <w:pStyle w:val="Odstavekseznama"/>
        <w:numPr>
          <w:ilvl w:val="0"/>
          <w:numId w:val="35"/>
        </w:numPr>
        <w:spacing w:line="260" w:lineRule="atLeast"/>
        <w:rPr>
          <w:rFonts w:ascii="Arial" w:hAnsi="Arial" w:cs="Arial"/>
          <w:color w:val="000000" w:themeColor="text1"/>
          <w:sz w:val="20"/>
        </w:rPr>
      </w:pPr>
      <w:r w:rsidRPr="00D93558">
        <w:rPr>
          <w:rFonts w:ascii="Arial" w:hAnsi="Arial" w:cs="Arial"/>
          <w:color w:val="000000" w:themeColor="text1"/>
          <w:sz w:val="20"/>
        </w:rPr>
        <w:t xml:space="preserve">ščitenje naših satelitov, </w:t>
      </w:r>
    </w:p>
    <w:p w14:paraId="10CE8FD1" w14:textId="77777777" w:rsidR="00D93558" w:rsidRDefault="007A3F31" w:rsidP="009F3368">
      <w:pPr>
        <w:pStyle w:val="Odstavekseznama"/>
        <w:numPr>
          <w:ilvl w:val="0"/>
          <w:numId w:val="35"/>
        </w:numPr>
        <w:spacing w:line="260" w:lineRule="atLeast"/>
        <w:rPr>
          <w:rFonts w:ascii="Arial" w:hAnsi="Arial" w:cs="Arial"/>
          <w:color w:val="000000" w:themeColor="text1"/>
          <w:sz w:val="20"/>
        </w:rPr>
      </w:pPr>
      <w:r w:rsidRPr="00D93558">
        <w:rPr>
          <w:rFonts w:ascii="Arial" w:hAnsi="Arial" w:cs="Arial"/>
          <w:color w:val="000000" w:themeColor="text1"/>
          <w:sz w:val="20"/>
        </w:rPr>
        <w:t>dostop do širokopasovnih mobilnih storitev vsem državljanom v čim krajšem možnem času s čim manjšimi stroški,</w:t>
      </w:r>
    </w:p>
    <w:p w14:paraId="56981710" w14:textId="77777777" w:rsidR="00D93558" w:rsidRDefault="007A3F31" w:rsidP="003B2530">
      <w:pPr>
        <w:pStyle w:val="Odstavekseznama"/>
        <w:numPr>
          <w:ilvl w:val="0"/>
          <w:numId w:val="35"/>
        </w:numPr>
        <w:spacing w:line="260" w:lineRule="atLeast"/>
        <w:rPr>
          <w:rFonts w:ascii="Arial" w:hAnsi="Arial" w:cs="Arial"/>
          <w:color w:val="000000" w:themeColor="text1"/>
          <w:sz w:val="20"/>
        </w:rPr>
      </w:pPr>
      <w:r w:rsidRPr="00D93558">
        <w:rPr>
          <w:rFonts w:ascii="Arial" w:hAnsi="Arial" w:cs="Arial"/>
          <w:color w:val="000000" w:themeColor="text1"/>
          <w:sz w:val="20"/>
        </w:rPr>
        <w:t xml:space="preserve">varnost državljanov in </w:t>
      </w:r>
    </w:p>
    <w:p w14:paraId="57E99A00" w14:textId="42F89C7C" w:rsidR="007A3F31" w:rsidRPr="00D93558" w:rsidRDefault="007A3F31" w:rsidP="003B2530">
      <w:pPr>
        <w:pStyle w:val="Odstavekseznama"/>
        <w:numPr>
          <w:ilvl w:val="0"/>
          <w:numId w:val="35"/>
        </w:numPr>
        <w:spacing w:line="260" w:lineRule="atLeast"/>
        <w:rPr>
          <w:rFonts w:ascii="Arial" w:hAnsi="Arial" w:cs="Arial"/>
          <w:color w:val="000000" w:themeColor="text1"/>
          <w:sz w:val="20"/>
        </w:rPr>
      </w:pPr>
      <w:r w:rsidRPr="00D93558">
        <w:rPr>
          <w:rFonts w:ascii="Arial" w:hAnsi="Arial" w:cs="Arial"/>
          <w:color w:val="000000" w:themeColor="text1"/>
          <w:sz w:val="20"/>
        </w:rPr>
        <w:t>vzpodbujanje razvoja novih tehnologij.</w:t>
      </w:r>
    </w:p>
    <w:p w14:paraId="37C5DEB9" w14:textId="77777777" w:rsidR="007A3F31" w:rsidRPr="0053315B" w:rsidRDefault="007A3F31" w:rsidP="007A3F31">
      <w:pPr>
        <w:spacing w:line="260" w:lineRule="atLeast"/>
        <w:jc w:val="both"/>
        <w:rPr>
          <w:rFonts w:cs="Arial"/>
          <w:color w:val="000000" w:themeColor="text1"/>
          <w:szCs w:val="20"/>
        </w:rPr>
      </w:pPr>
    </w:p>
    <w:p w14:paraId="3CFE2830" w14:textId="6FEDFD94" w:rsidR="007A3F31" w:rsidRPr="00310412" w:rsidRDefault="002D164E" w:rsidP="00922A2A">
      <w:pPr>
        <w:spacing w:after="120" w:line="260" w:lineRule="atLeast"/>
        <w:jc w:val="both"/>
        <w:rPr>
          <w:rFonts w:cs="Arial"/>
          <w:color w:val="000000" w:themeColor="text1"/>
          <w:szCs w:val="20"/>
          <w:u w:val="single"/>
        </w:rPr>
      </w:pPr>
      <w:r w:rsidRPr="00310412">
        <w:rPr>
          <w:rFonts w:cs="Arial"/>
          <w:color w:val="000000" w:themeColor="text1"/>
          <w:szCs w:val="20"/>
          <w:u w:val="single"/>
        </w:rPr>
        <w:t xml:space="preserve">1. </w:t>
      </w:r>
      <w:r w:rsidR="007A3F31" w:rsidRPr="00310412">
        <w:rPr>
          <w:rFonts w:cs="Arial"/>
          <w:color w:val="000000" w:themeColor="text1"/>
          <w:szCs w:val="20"/>
          <w:u w:val="single"/>
        </w:rPr>
        <w:t>Glede prvega strateškega cilja – ščitenje naših satelitov</w:t>
      </w:r>
      <w:r w:rsidRPr="00310412">
        <w:rPr>
          <w:rFonts w:cs="Arial"/>
          <w:color w:val="000000" w:themeColor="text1"/>
          <w:szCs w:val="20"/>
          <w:u w:val="single"/>
        </w:rPr>
        <w:t>: cilj je</w:t>
      </w:r>
      <w:r w:rsidR="007A3F31" w:rsidRPr="00310412">
        <w:rPr>
          <w:rFonts w:cs="Arial"/>
          <w:color w:val="000000" w:themeColor="text1"/>
          <w:szCs w:val="20"/>
          <w:u w:val="single"/>
        </w:rPr>
        <w:t xml:space="preserve"> dosežen in presežen</w:t>
      </w:r>
      <w:r w:rsidR="00310412">
        <w:rPr>
          <w:rFonts w:cs="Arial"/>
          <w:color w:val="000000" w:themeColor="text1"/>
          <w:szCs w:val="20"/>
          <w:u w:val="single"/>
        </w:rPr>
        <w:t>.</w:t>
      </w:r>
    </w:p>
    <w:p w14:paraId="74E8A19D" w14:textId="2FBD257B" w:rsidR="00A144A8" w:rsidRPr="00A144A8" w:rsidRDefault="001F6B83" w:rsidP="00A144A8">
      <w:pPr>
        <w:pStyle w:val="Odstavekseznama"/>
        <w:numPr>
          <w:ilvl w:val="0"/>
          <w:numId w:val="36"/>
        </w:numPr>
        <w:spacing w:line="260" w:lineRule="atLeast"/>
        <w:ind w:left="426" w:hanging="284"/>
        <w:contextualSpacing w:val="0"/>
        <w:rPr>
          <w:rFonts w:ascii="Arial" w:hAnsi="Arial" w:cs="Arial"/>
          <w:color w:val="000000" w:themeColor="text1"/>
          <w:sz w:val="20"/>
        </w:rPr>
      </w:pPr>
      <w:r>
        <w:rPr>
          <w:rFonts w:ascii="Arial" w:hAnsi="Arial" w:cs="Arial"/>
          <w:color w:val="000000" w:themeColor="text1"/>
          <w:sz w:val="20"/>
          <w:lang w:val="sl-SI"/>
        </w:rPr>
        <w:t xml:space="preserve">Republika </w:t>
      </w:r>
      <w:r w:rsidR="007A3F31" w:rsidRPr="00A144A8">
        <w:rPr>
          <w:rFonts w:ascii="Arial" w:hAnsi="Arial" w:cs="Arial"/>
          <w:color w:val="000000" w:themeColor="text1"/>
          <w:sz w:val="20"/>
        </w:rPr>
        <w:t>Slovenija je v okviru točke dnevnega reda AI7E v dodatku 30B (Plan za FSS v pasovih 4 500-4 800 MHz, 6 725-7 025 MHz, 10.70-10.95 GHz, 11.20-11.45 GHz in 12.75-13.25 GHz) namesto razporeditve (ang.</w:t>
      </w:r>
      <w:r w:rsidR="00A144A8">
        <w:rPr>
          <w:rFonts w:ascii="Arial" w:hAnsi="Arial" w:cs="Arial"/>
          <w:color w:val="000000" w:themeColor="text1"/>
          <w:sz w:val="20"/>
          <w:lang w:val="sl-SI"/>
        </w:rPr>
        <w:t xml:space="preserve"> </w:t>
      </w:r>
      <w:r w:rsidR="007A3F31" w:rsidRPr="00A144A8">
        <w:rPr>
          <w:rFonts w:ascii="Arial" w:hAnsi="Arial" w:cs="Arial"/>
          <w:color w:val="000000" w:themeColor="text1"/>
          <w:sz w:val="20"/>
        </w:rPr>
        <w:t>allotment) XYU00000 43.04E</w:t>
      </w:r>
      <w:r w:rsidR="00A144A8" w:rsidRPr="00A144A8">
        <w:rPr>
          <w:rFonts w:ascii="Arial" w:hAnsi="Arial" w:cs="Arial"/>
          <w:color w:val="000000" w:themeColor="text1"/>
          <w:sz w:val="20"/>
          <w:lang w:val="sl-SI"/>
        </w:rPr>
        <w:t xml:space="preserve"> </w:t>
      </w:r>
      <w:r w:rsidR="007A3F31" w:rsidRPr="00A144A8">
        <w:rPr>
          <w:rFonts w:ascii="Arial" w:hAnsi="Arial" w:cs="Arial"/>
          <w:color w:val="000000" w:themeColor="text1"/>
          <w:sz w:val="20"/>
        </w:rPr>
        <w:t xml:space="preserve">dobila svojo razporeditev SVN00000, 43.04E. </w:t>
      </w:r>
    </w:p>
    <w:p w14:paraId="09BAC300" w14:textId="77777777" w:rsidR="00A144A8" w:rsidRPr="00A144A8" w:rsidRDefault="00A144A8" w:rsidP="00A144A8">
      <w:pPr>
        <w:pStyle w:val="Odstavekseznama"/>
        <w:spacing w:line="260" w:lineRule="atLeast"/>
        <w:ind w:left="426"/>
        <w:contextualSpacing w:val="0"/>
        <w:rPr>
          <w:rFonts w:ascii="Arial" w:hAnsi="Arial" w:cs="Arial"/>
          <w:color w:val="000000" w:themeColor="text1"/>
          <w:sz w:val="20"/>
        </w:rPr>
      </w:pPr>
    </w:p>
    <w:p w14:paraId="3E0A7E8B" w14:textId="0603D408" w:rsidR="00A144A8" w:rsidRPr="00A144A8" w:rsidRDefault="007A3F31" w:rsidP="00A144A8">
      <w:pPr>
        <w:pStyle w:val="Odstavekseznama"/>
        <w:numPr>
          <w:ilvl w:val="0"/>
          <w:numId w:val="36"/>
        </w:numPr>
        <w:spacing w:line="260" w:lineRule="atLeast"/>
        <w:ind w:left="426" w:hanging="284"/>
        <w:contextualSpacing w:val="0"/>
        <w:rPr>
          <w:rFonts w:ascii="Arial" w:hAnsi="Arial" w:cs="Arial"/>
          <w:color w:val="000000" w:themeColor="text1"/>
          <w:sz w:val="20"/>
        </w:rPr>
      </w:pPr>
      <w:r w:rsidRPr="00A144A8">
        <w:rPr>
          <w:rFonts w:ascii="Arial" w:hAnsi="Arial" w:cs="Arial"/>
          <w:color w:val="000000" w:themeColor="text1"/>
          <w:sz w:val="20"/>
        </w:rPr>
        <w:t xml:space="preserve">Poleg tega je </w:t>
      </w:r>
      <w:r w:rsidR="001F6B83">
        <w:rPr>
          <w:rFonts w:ascii="Arial" w:hAnsi="Arial" w:cs="Arial"/>
          <w:color w:val="000000" w:themeColor="text1"/>
          <w:sz w:val="20"/>
          <w:lang w:val="sl-SI"/>
        </w:rPr>
        <w:t>Republika</w:t>
      </w:r>
      <w:r w:rsidR="001F6B83" w:rsidRPr="00A144A8">
        <w:rPr>
          <w:rFonts w:ascii="Arial" w:hAnsi="Arial" w:cs="Arial"/>
          <w:color w:val="000000" w:themeColor="text1"/>
          <w:sz w:val="20"/>
        </w:rPr>
        <w:t xml:space="preserve"> </w:t>
      </w:r>
      <w:r w:rsidRPr="00A144A8">
        <w:rPr>
          <w:rFonts w:ascii="Arial" w:hAnsi="Arial" w:cs="Arial"/>
          <w:color w:val="000000" w:themeColor="text1"/>
          <w:sz w:val="20"/>
        </w:rPr>
        <w:t>Slovenija sprožila postopek, da se za satelit TRISAT, ki je bil vpisan v Master Register s številko 119500059 (BR IFIC 2935/08.12.2020 PART II-S), za skupini snopov 119642016 in 119642023 umakne oznaka RR4.4, saj je satelit šel skozi predpisani postopek koordinacije za male satelite.</w:t>
      </w:r>
    </w:p>
    <w:p w14:paraId="53F69B58" w14:textId="77777777" w:rsidR="00A144A8" w:rsidRPr="00A144A8" w:rsidRDefault="00A144A8" w:rsidP="00A144A8">
      <w:pPr>
        <w:pStyle w:val="Odstavekseznama"/>
        <w:spacing w:line="260" w:lineRule="atLeast"/>
        <w:ind w:left="426"/>
        <w:contextualSpacing w:val="0"/>
        <w:rPr>
          <w:rFonts w:ascii="Arial" w:hAnsi="Arial" w:cs="Arial"/>
          <w:color w:val="000000" w:themeColor="text1"/>
          <w:sz w:val="20"/>
        </w:rPr>
      </w:pPr>
    </w:p>
    <w:p w14:paraId="36E2C72A" w14:textId="1B0D17B3" w:rsidR="007A3F31" w:rsidRPr="00A144A8" w:rsidRDefault="00D93558" w:rsidP="00A144A8">
      <w:pPr>
        <w:pStyle w:val="Odstavekseznama"/>
        <w:numPr>
          <w:ilvl w:val="0"/>
          <w:numId w:val="36"/>
        </w:numPr>
        <w:spacing w:line="260" w:lineRule="atLeast"/>
        <w:ind w:left="426" w:hanging="284"/>
        <w:contextualSpacing w:val="0"/>
        <w:rPr>
          <w:rFonts w:ascii="Arial" w:hAnsi="Arial" w:cs="Arial"/>
          <w:color w:val="000000" w:themeColor="text1"/>
          <w:sz w:val="20"/>
        </w:rPr>
      </w:pPr>
      <w:r w:rsidRPr="00A144A8">
        <w:rPr>
          <w:rFonts w:ascii="Arial" w:hAnsi="Arial" w:cs="Arial"/>
          <w:color w:val="000000" w:themeColor="text1"/>
          <w:sz w:val="20"/>
          <w:lang w:val="sl-SI"/>
        </w:rPr>
        <w:t>G</w:t>
      </w:r>
      <w:r w:rsidR="007A3F31" w:rsidRPr="00A144A8">
        <w:rPr>
          <w:rFonts w:ascii="Arial" w:hAnsi="Arial" w:cs="Arial"/>
          <w:color w:val="000000" w:themeColor="text1"/>
          <w:sz w:val="20"/>
        </w:rPr>
        <w:t>lede točke dnevnega reda 9.1.B: »pregled razporeditve amaterske storitve in amaterske satelitske storitve v frekvenčnem pasu 1 240 – 1 300 MHz, da se ugotovi, ali so potrebni dodatni ukrepi za zagotovitev zaščite radionavigacijske satelitske storitve (vesolje</w:t>
      </w:r>
      <w:r w:rsidR="00A144A8">
        <w:rPr>
          <w:rFonts w:ascii="Arial" w:hAnsi="Arial" w:cs="Arial"/>
          <w:color w:val="000000" w:themeColor="text1"/>
          <w:sz w:val="20"/>
          <w:lang w:val="sl-SI"/>
        </w:rPr>
        <w:t xml:space="preserve"> </w:t>
      </w:r>
      <w:r w:rsidR="007A3F31" w:rsidRPr="00A144A8">
        <w:rPr>
          <w:rFonts w:ascii="Arial" w:hAnsi="Arial" w:cs="Arial"/>
          <w:color w:val="000000" w:themeColor="text1"/>
          <w:sz w:val="20"/>
        </w:rPr>
        <w:t>-</w:t>
      </w:r>
      <w:r w:rsidR="00A144A8">
        <w:rPr>
          <w:rFonts w:ascii="Arial" w:hAnsi="Arial" w:cs="Arial"/>
          <w:color w:val="000000" w:themeColor="text1"/>
          <w:sz w:val="20"/>
          <w:lang w:val="sl-SI"/>
        </w:rPr>
        <w:t xml:space="preserve"> </w:t>
      </w:r>
      <w:r w:rsidR="007A3F31" w:rsidRPr="00A144A8">
        <w:rPr>
          <w:rFonts w:ascii="Arial" w:hAnsi="Arial" w:cs="Arial"/>
          <w:color w:val="000000" w:themeColor="text1"/>
          <w:sz w:val="20"/>
        </w:rPr>
        <w:t>Zemlja), ki deluje v istem pas</w:t>
      </w:r>
      <w:r w:rsidR="00A144A8">
        <w:rPr>
          <w:rFonts w:ascii="Arial" w:hAnsi="Arial" w:cs="Arial"/>
          <w:color w:val="000000" w:themeColor="text1"/>
          <w:sz w:val="20"/>
          <w:lang w:val="sl-SI"/>
        </w:rPr>
        <w:t>u</w:t>
      </w:r>
      <w:r w:rsidR="007A3F31" w:rsidRPr="00A144A8">
        <w:rPr>
          <w:rFonts w:ascii="Arial" w:hAnsi="Arial" w:cs="Arial"/>
          <w:color w:val="000000" w:themeColor="text1"/>
          <w:sz w:val="20"/>
        </w:rPr>
        <w:t xml:space="preserve"> v skladu z Resolucijo 774 (WRC 19)«, pa je pomembno zaščititi evropski radionavigacijski satelitski sistem Galileo. </w:t>
      </w:r>
      <w:r w:rsidR="001F6B83">
        <w:rPr>
          <w:rFonts w:ascii="Arial" w:hAnsi="Arial" w:cs="Arial"/>
          <w:color w:val="000000" w:themeColor="text1"/>
          <w:sz w:val="20"/>
          <w:lang w:val="sl-SI"/>
        </w:rPr>
        <w:t>Republika</w:t>
      </w:r>
      <w:r w:rsidR="001F6B83" w:rsidRPr="00A144A8">
        <w:rPr>
          <w:rFonts w:ascii="Arial" w:hAnsi="Arial" w:cs="Arial"/>
          <w:color w:val="000000" w:themeColor="text1"/>
          <w:sz w:val="20"/>
        </w:rPr>
        <w:t xml:space="preserve"> </w:t>
      </w:r>
      <w:r w:rsidR="007A3F31" w:rsidRPr="00A144A8">
        <w:rPr>
          <w:rFonts w:ascii="Arial" w:hAnsi="Arial" w:cs="Arial"/>
          <w:color w:val="000000" w:themeColor="text1"/>
          <w:sz w:val="20"/>
        </w:rPr>
        <w:t>Slovenija podpira mnenje Skupine za politiko radijskega spektra (v nadaljevanju: RSPG; RSPG je svetovalna skupina na visokem nivoju, ki pomaga Evropski komisiji pri pripravi stališč, ki bodo zastopana v imenu EU v mednarodnih organizacijah v zadevah radijskega spektra), ki priporoča, da bi morala EU podpreti vzpostavitev tehničnih pogojev za sekundarno amatersko storitev, ki zagotavljajo ustrezno zaščito radionavigacijske satelitske storitve, vključno z različnimi sprejemniki storitev Galileo (HAS, CAS in PRS), v frekvenčnem pasu 1 260-1. 300 MHz v priporočilu ITU-R, ki bi ga morale uporabljati vse države članice ITU za zagotavljanje zaščite GNSS. Glede te točke je</w:t>
      </w:r>
      <w:r w:rsidR="00A144A8">
        <w:rPr>
          <w:rFonts w:ascii="Arial" w:hAnsi="Arial" w:cs="Arial"/>
          <w:color w:val="000000" w:themeColor="text1"/>
          <w:sz w:val="20"/>
          <w:lang w:val="sl-SI"/>
        </w:rPr>
        <w:t xml:space="preserve"> Republika </w:t>
      </w:r>
      <w:r w:rsidR="007A3F31" w:rsidRPr="00A144A8">
        <w:rPr>
          <w:rFonts w:ascii="Arial" w:hAnsi="Arial" w:cs="Arial"/>
          <w:color w:val="000000" w:themeColor="text1"/>
          <w:sz w:val="20"/>
        </w:rPr>
        <w:t xml:space="preserve">Slovenija zavezana s sklepom Sveta EU. Cilj EU in </w:t>
      </w:r>
      <w:r w:rsidR="00A144A8">
        <w:rPr>
          <w:rFonts w:ascii="Arial" w:hAnsi="Arial" w:cs="Arial"/>
          <w:color w:val="000000" w:themeColor="text1"/>
          <w:sz w:val="20"/>
          <w:lang w:val="sl-SI"/>
        </w:rPr>
        <w:t xml:space="preserve">Republike </w:t>
      </w:r>
      <w:r w:rsidR="007A3F31" w:rsidRPr="00A144A8">
        <w:rPr>
          <w:rFonts w:ascii="Arial" w:hAnsi="Arial" w:cs="Arial"/>
          <w:color w:val="000000" w:themeColor="text1"/>
          <w:sz w:val="20"/>
        </w:rPr>
        <w:t xml:space="preserve">Slovenije je bil dosežen skozi novo opombo 5.A91B, ki pravi, da morajo administracije, ki uporabljajo pas 1 240 – 1 300 MHz za amaterske storitve in amaterske satelitske storitve zagotoviti, da te storitve skladno z opombo številka 5.29, ki se sklicuje na zadnjo verzijo priporočila ITU-R M.2164, ne povzročajo škodljivih motenj sprejemnikom radionavigacijskih satelitskih storitvev (vesolje </w:t>
      </w:r>
      <w:r w:rsidR="00A144A8">
        <w:rPr>
          <w:rFonts w:ascii="Arial" w:hAnsi="Arial" w:cs="Arial"/>
          <w:color w:val="000000" w:themeColor="text1"/>
          <w:sz w:val="20"/>
          <w:lang w:val="sl-SI"/>
        </w:rPr>
        <w:t>-</w:t>
      </w:r>
      <w:r w:rsidR="007A3F31" w:rsidRPr="00A144A8">
        <w:rPr>
          <w:rFonts w:ascii="Arial" w:hAnsi="Arial" w:cs="Arial"/>
          <w:color w:val="000000" w:themeColor="text1"/>
          <w:sz w:val="20"/>
        </w:rPr>
        <w:t xml:space="preserve"> Zemlja), kamor sodi tudi Galileo (HAS, CAS in PRS). Administracija, ki dovoli uporabo za amaterske storitve in amaterske satelitske storitve, mora v primeru škodljivih motenj takoj ukrepati in zagotoviti, da se motnje čim hitreje odpravijo.</w:t>
      </w:r>
      <w:r w:rsidR="007A3F31" w:rsidRPr="00A144A8">
        <w:rPr>
          <w:rFonts w:cs="Arial"/>
          <w:color w:val="000000" w:themeColor="text1"/>
        </w:rPr>
        <w:t xml:space="preserve"> </w:t>
      </w:r>
      <w:r w:rsidR="007A3F31" w:rsidRPr="00A144A8">
        <w:rPr>
          <w:rFonts w:cs="Arial"/>
          <w:color w:val="000000" w:themeColor="text1"/>
        </w:rPr>
        <w:tab/>
      </w:r>
    </w:p>
    <w:p w14:paraId="168124E8" w14:textId="4487270A" w:rsidR="002D164E" w:rsidRPr="00922A2A" w:rsidRDefault="002D164E" w:rsidP="00922A2A">
      <w:pPr>
        <w:spacing w:after="120" w:line="260" w:lineRule="atLeast"/>
        <w:jc w:val="both"/>
        <w:rPr>
          <w:rFonts w:cs="Arial"/>
          <w:color w:val="000000" w:themeColor="text1"/>
          <w:szCs w:val="20"/>
          <w:u w:val="single"/>
        </w:rPr>
      </w:pPr>
      <w:r w:rsidRPr="00310412">
        <w:rPr>
          <w:rFonts w:cs="Arial"/>
          <w:color w:val="000000" w:themeColor="text1"/>
          <w:szCs w:val="20"/>
          <w:u w:val="single"/>
        </w:rPr>
        <w:t xml:space="preserve">2. </w:t>
      </w:r>
      <w:r w:rsidR="007A3F31" w:rsidRPr="00310412">
        <w:rPr>
          <w:rFonts w:cs="Arial"/>
          <w:color w:val="000000" w:themeColor="text1"/>
          <w:szCs w:val="20"/>
          <w:u w:val="single"/>
        </w:rPr>
        <w:t xml:space="preserve">Glede drugega strateškega cilja - čim hitrejše uvajanje širokopasovnih mobilnih komunikacij: </w:t>
      </w:r>
      <w:r w:rsidRPr="00310412">
        <w:rPr>
          <w:rFonts w:cs="Arial"/>
          <w:color w:val="000000" w:themeColor="text1"/>
          <w:szCs w:val="20"/>
          <w:u w:val="single"/>
        </w:rPr>
        <w:t xml:space="preserve">cilj je </w:t>
      </w:r>
      <w:r w:rsidR="007A3F31" w:rsidRPr="00310412">
        <w:rPr>
          <w:rFonts w:cs="Arial"/>
          <w:color w:val="000000" w:themeColor="text1"/>
          <w:szCs w:val="20"/>
          <w:u w:val="single"/>
        </w:rPr>
        <w:t xml:space="preserve">dosežen, za </w:t>
      </w:r>
      <w:r w:rsidR="00A144A8">
        <w:rPr>
          <w:rFonts w:cs="Arial"/>
          <w:color w:val="000000" w:themeColor="text1"/>
          <w:szCs w:val="20"/>
          <w:u w:val="single"/>
        </w:rPr>
        <w:t xml:space="preserve">Republiko </w:t>
      </w:r>
      <w:r w:rsidR="007A3F31" w:rsidRPr="00310412">
        <w:rPr>
          <w:rFonts w:cs="Arial"/>
          <w:color w:val="000000" w:themeColor="text1"/>
          <w:szCs w:val="20"/>
          <w:u w:val="single"/>
        </w:rPr>
        <w:t>Slovenijo zelo ugoden izid konference</w:t>
      </w:r>
      <w:r w:rsidR="00310412">
        <w:rPr>
          <w:rFonts w:cs="Arial"/>
          <w:color w:val="000000" w:themeColor="text1"/>
          <w:szCs w:val="20"/>
          <w:u w:val="single"/>
        </w:rPr>
        <w:t>.</w:t>
      </w:r>
    </w:p>
    <w:p w14:paraId="6A2D338E" w14:textId="75872429" w:rsidR="002D164E" w:rsidRPr="00D93558" w:rsidRDefault="00D93558" w:rsidP="00D93558">
      <w:pPr>
        <w:pStyle w:val="Odstavekseznama"/>
        <w:numPr>
          <w:ilvl w:val="0"/>
          <w:numId w:val="37"/>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V</w:t>
      </w:r>
      <w:r w:rsidR="007A3F31" w:rsidRPr="00D93558">
        <w:rPr>
          <w:rFonts w:ascii="Arial" w:hAnsi="Arial" w:cs="Arial"/>
          <w:color w:val="000000" w:themeColor="text1"/>
          <w:sz w:val="20"/>
        </w:rPr>
        <w:t xml:space="preserve"> zvezi s točko 1.2 o določitvi dodatnih pasov za mobilne zveze/IMT za pas 6425–7125 MHz podpiramo mnenje RSPG, ki priporoča, da bi moralo biti skupno stališče EU, da na WRC</w:t>
      </w:r>
      <w:r w:rsidR="001F6B83">
        <w:rPr>
          <w:rFonts w:ascii="Arial" w:hAnsi="Arial" w:cs="Arial"/>
          <w:color w:val="000000" w:themeColor="text1"/>
          <w:sz w:val="20"/>
          <w:lang w:val="sl-SI"/>
        </w:rPr>
        <w:t>-</w:t>
      </w:r>
      <w:r w:rsidR="007A3F31" w:rsidRPr="00D93558">
        <w:rPr>
          <w:rFonts w:ascii="Arial" w:hAnsi="Arial" w:cs="Arial"/>
          <w:color w:val="000000" w:themeColor="text1"/>
          <w:sz w:val="20"/>
        </w:rPr>
        <w:t>23 podpre identifikacijo pasu za IMT v celotnem ali delu pasu 6425-7125 MHz, medtem ko ne zagovarja proaktivne podpore pred konferenco. Podpora IMT naj bo v primeru, da so izpolnjeni naslednji pogoji: da je zagotovljena zaščita obstoječih storitev in aplikacij v pasu 6425–7125 MHz z ustreznimi določbami Pravilnika o radiokomunikacijah, da so pogajanja pod 10. točko dnevnega reda v zvezi z možnimi novimi pasovi za IMT med 7 in 30 GHz uspešna in ohranjajo interese EU.</w:t>
      </w:r>
    </w:p>
    <w:p w14:paraId="2994CC76" w14:textId="686EBC55" w:rsidR="007A3F31" w:rsidRPr="00D93558" w:rsidRDefault="007A3F31" w:rsidP="00D93558">
      <w:pPr>
        <w:spacing w:line="260" w:lineRule="atLeast"/>
        <w:ind w:left="426" w:hanging="284"/>
        <w:jc w:val="both"/>
        <w:rPr>
          <w:rFonts w:cs="Arial"/>
          <w:color w:val="000000" w:themeColor="text1"/>
          <w:szCs w:val="20"/>
        </w:rPr>
      </w:pPr>
    </w:p>
    <w:p w14:paraId="4C749891" w14:textId="6A5620BC" w:rsidR="007A3F31" w:rsidRPr="00D93558"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lastRenderedPageBreak/>
        <w:t xml:space="preserve">Cilj EU in </w:t>
      </w:r>
      <w:r w:rsidR="00A144A8">
        <w:rPr>
          <w:rFonts w:ascii="Arial" w:hAnsi="Arial" w:cs="Arial"/>
          <w:color w:val="000000" w:themeColor="text1"/>
          <w:sz w:val="20"/>
          <w:lang w:val="sl-SI"/>
        </w:rPr>
        <w:t xml:space="preserve">Republike </w:t>
      </w:r>
      <w:r w:rsidRPr="00D93558">
        <w:rPr>
          <w:rFonts w:ascii="Arial" w:hAnsi="Arial" w:cs="Arial"/>
          <w:color w:val="000000" w:themeColor="text1"/>
          <w:sz w:val="20"/>
        </w:rPr>
        <w:t xml:space="preserve">Slovenije je bil dosežen. Celotni pas 6425-7125 MHz je bil identificiran za IMT v Regiji 1 in 7025 – 7125 MHz v Regiji 3 skladno z novo opombo 5.6A12. Opomba omogoča uporabo tudi za WAS/RLAN skladno z resolucijo [COM4/7]. Navedena resolucija zagotavlja zaščito obstoječih storitev in aplikacij v pasu 6425–7125 MHz. Poleg tega je bila sprejeta točka 1.19 za WRC-27: »Študije možne alokacije pasivnega EESS v pasovih 4,4-4,4 GHz in 8,4-8,5 GHz v skladu z Resolucijo [COM4/8]. Pri točki 10 dnevnega reda v zvezi z možnimi novimi pasovi za IMT med 7 in 30 GHz, so bila pogajanja uspešna in ohranjajo interese EU.  </w:t>
      </w:r>
    </w:p>
    <w:p w14:paraId="300DDA61" w14:textId="77777777" w:rsidR="007A3F31" w:rsidRPr="00D93558" w:rsidRDefault="007A3F31" w:rsidP="00D93558">
      <w:pPr>
        <w:spacing w:line="260" w:lineRule="atLeast"/>
        <w:ind w:left="426" w:hanging="284"/>
        <w:jc w:val="both"/>
        <w:rPr>
          <w:rFonts w:cs="Arial"/>
          <w:color w:val="000000" w:themeColor="text1"/>
          <w:szCs w:val="20"/>
        </w:rPr>
      </w:pPr>
    </w:p>
    <w:p w14:paraId="1E7F7DB4" w14:textId="0D467257" w:rsidR="007A3F31" w:rsidRPr="00D93558"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t>Za pas 3300 – 3400 MHz je bila za Regijo 1 ni bilo drugih sprememb kot, da so bile v opombi 5.429A in 5.429B za Regijo 1 dodane države, ki ne mejijo na države EU/CEPT.</w:t>
      </w:r>
    </w:p>
    <w:p w14:paraId="533390BF" w14:textId="77777777" w:rsidR="002D164E" w:rsidRPr="00D93558" w:rsidRDefault="002D164E" w:rsidP="00D93558">
      <w:pPr>
        <w:spacing w:line="260" w:lineRule="atLeast"/>
        <w:ind w:left="426" w:hanging="284"/>
        <w:jc w:val="both"/>
        <w:rPr>
          <w:rFonts w:cs="Arial"/>
          <w:color w:val="000000" w:themeColor="text1"/>
          <w:szCs w:val="20"/>
        </w:rPr>
      </w:pPr>
    </w:p>
    <w:p w14:paraId="1C061A4A" w14:textId="517D1D56" w:rsidR="007A3F31" w:rsidRPr="00D93558"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t>Za pas 10 – 10,5 GHz je bila dodana opomba, ki omogoča uporabo IMT latinsko ameriškim državam pod pogojem, da sklenejo sporazum z ZDA po členu 9.21 RR. Za Regijo 1 ni bilo sprememb.</w:t>
      </w:r>
    </w:p>
    <w:p w14:paraId="312B4FB1" w14:textId="77777777" w:rsidR="007A3F31" w:rsidRPr="00D93558" w:rsidRDefault="007A3F31" w:rsidP="00D93558">
      <w:pPr>
        <w:spacing w:line="260" w:lineRule="atLeast"/>
        <w:ind w:left="426" w:hanging="284"/>
        <w:jc w:val="both"/>
        <w:rPr>
          <w:rFonts w:cs="Arial"/>
          <w:color w:val="000000" w:themeColor="text1"/>
          <w:szCs w:val="20"/>
        </w:rPr>
      </w:pPr>
    </w:p>
    <w:p w14:paraId="659D05BA" w14:textId="70EF1474" w:rsidR="007A3F31" w:rsidRPr="00D93558" w:rsidRDefault="00D93558" w:rsidP="00D93558">
      <w:pPr>
        <w:pStyle w:val="Odstavekseznama"/>
        <w:numPr>
          <w:ilvl w:val="0"/>
          <w:numId w:val="37"/>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V</w:t>
      </w:r>
      <w:r w:rsidR="007A3F31" w:rsidRPr="00D93558">
        <w:rPr>
          <w:rFonts w:ascii="Arial" w:hAnsi="Arial" w:cs="Arial"/>
          <w:color w:val="000000" w:themeColor="text1"/>
          <w:sz w:val="20"/>
        </w:rPr>
        <w:t xml:space="preserve"> zvezi s točko 1.5 glede revizije alokacije v pasu 470-694 MHz v Regiji 1 skladno z resolucijo 235 iz WRC-15: skladno z mnenjem RSPG podpiramo kompromisno rešitev, ki bo v skladu z Izvedbenim sklepom (EU) 2017/899 ščitila radiodifuzijo in uporabo za PMSE vsaj do konca leta 2030 in podpira sekundarno dodelitev za mobilne storitve, razen za zrakoplovne mobilne, skupaj s točko dnevnega reda za WRC-31, ki bi preučila možno nadgradnjo sekundarne mobilne dodelitve v ko-primarno. Če bi se v postopku sprejemanja sklepa Sveta EU to stališče še spremenilo in bi omogočilo ko-primarno dodelitev za mobilne storitve, razen za zrakoplovne mobilne, ki bi lahko začela veljati pozneje (npr. 31. 12. 2030)</w:t>
      </w:r>
      <w:r w:rsidR="001F6B83">
        <w:rPr>
          <w:rFonts w:ascii="Arial" w:hAnsi="Arial" w:cs="Arial"/>
          <w:color w:val="000000" w:themeColor="text1"/>
          <w:sz w:val="20"/>
          <w:lang w:val="sl-SI"/>
        </w:rPr>
        <w:t xml:space="preserve">, bi Republika </w:t>
      </w:r>
      <w:r w:rsidR="007A3F31" w:rsidRPr="00D93558">
        <w:rPr>
          <w:rFonts w:ascii="Arial" w:hAnsi="Arial" w:cs="Arial"/>
          <w:color w:val="000000" w:themeColor="text1"/>
          <w:sz w:val="20"/>
        </w:rPr>
        <w:t xml:space="preserve">Slovenija temu sledila, saj bi to omogočilo uporabo tehnologije 5G (za radiodifuzijo ali mobilne storitve) v pasu 470 – 694 MHz po letu 2030 ali 2031 oziroma, ko bo </w:t>
      </w:r>
      <w:r w:rsidR="001F6B83">
        <w:rPr>
          <w:rFonts w:ascii="Arial" w:hAnsi="Arial" w:cs="Arial"/>
          <w:color w:val="000000" w:themeColor="text1"/>
          <w:sz w:val="20"/>
          <w:lang w:val="sl-SI"/>
        </w:rPr>
        <w:t xml:space="preserve">Republika </w:t>
      </w:r>
      <w:r w:rsidR="007A3F31" w:rsidRPr="00D93558">
        <w:rPr>
          <w:rFonts w:ascii="Arial" w:hAnsi="Arial" w:cs="Arial"/>
          <w:color w:val="000000" w:themeColor="text1"/>
          <w:sz w:val="20"/>
        </w:rPr>
        <w:t xml:space="preserve">Italija prešla na 5G radiodifuzijo. Glede obeh točk je </w:t>
      </w:r>
      <w:r w:rsidR="001F6B83">
        <w:rPr>
          <w:rFonts w:ascii="Arial" w:hAnsi="Arial" w:cs="Arial"/>
          <w:color w:val="000000" w:themeColor="text1"/>
          <w:sz w:val="20"/>
          <w:lang w:val="sl-SI"/>
        </w:rPr>
        <w:t>Republika</w:t>
      </w:r>
      <w:r w:rsidR="001F6B83" w:rsidRPr="00D93558">
        <w:rPr>
          <w:rFonts w:ascii="Arial" w:hAnsi="Arial" w:cs="Arial"/>
          <w:color w:val="000000" w:themeColor="text1"/>
          <w:sz w:val="20"/>
        </w:rPr>
        <w:t xml:space="preserve"> </w:t>
      </w:r>
      <w:r w:rsidR="007A3F31" w:rsidRPr="00D93558">
        <w:rPr>
          <w:rFonts w:ascii="Arial" w:hAnsi="Arial" w:cs="Arial"/>
          <w:color w:val="000000" w:themeColor="text1"/>
          <w:sz w:val="20"/>
        </w:rPr>
        <w:t xml:space="preserve">Slovenija zavezana s sklepom Sveta EU. Cilj EU je bil dosežen. Celotni frekvenčni pas 470-694 MHz v Regiji 1 je namenjen za radiodifuzijo in za države CEPT, kamor sodi tudi </w:t>
      </w:r>
      <w:r w:rsidR="001F6B83">
        <w:rPr>
          <w:rFonts w:ascii="Arial" w:hAnsi="Arial" w:cs="Arial"/>
          <w:color w:val="000000" w:themeColor="text1"/>
          <w:sz w:val="20"/>
          <w:lang w:val="sl-SI"/>
        </w:rPr>
        <w:t>Republika</w:t>
      </w:r>
      <w:r w:rsidR="001F6B83" w:rsidRPr="00D93558">
        <w:rPr>
          <w:rFonts w:ascii="Arial" w:hAnsi="Arial" w:cs="Arial"/>
          <w:color w:val="000000" w:themeColor="text1"/>
          <w:sz w:val="20"/>
        </w:rPr>
        <w:t xml:space="preserve"> </w:t>
      </w:r>
      <w:r w:rsidR="007A3F31" w:rsidRPr="00D93558">
        <w:rPr>
          <w:rFonts w:ascii="Arial" w:hAnsi="Arial" w:cs="Arial"/>
          <w:color w:val="000000" w:themeColor="text1"/>
          <w:sz w:val="20"/>
        </w:rPr>
        <w:t xml:space="preserve">Slovenija, za mobilno na sekundarni osnovi skladno z opombo 5.15A. To pomeni, da mora uporaba za mobilne storitve ščititi radiodifuzijo in ji ne sme povzročati neželenih motenj. Še vedno velja sporazum Ženeva 2006. Točka 1.14 za svetovno radijsko konferenco WRC-31 predvideva pregled uporabe spektra 470-694 MHz v Regiji 1 in možno primarno alokacijo ali IMT identifikacijo. </w:t>
      </w:r>
    </w:p>
    <w:p w14:paraId="53F194E6" w14:textId="77777777" w:rsidR="007A3F31" w:rsidRPr="00D93558" w:rsidRDefault="007A3F31" w:rsidP="00D93558">
      <w:pPr>
        <w:spacing w:line="260" w:lineRule="atLeast"/>
        <w:ind w:left="426" w:hanging="284"/>
        <w:jc w:val="both"/>
        <w:rPr>
          <w:rFonts w:cs="Arial"/>
          <w:color w:val="000000" w:themeColor="text1"/>
          <w:szCs w:val="20"/>
        </w:rPr>
      </w:pPr>
    </w:p>
    <w:p w14:paraId="75EA1DB5" w14:textId="52B18C83" w:rsidR="007A3F31" w:rsidRPr="00D93558" w:rsidRDefault="00D93558" w:rsidP="00D93558">
      <w:pPr>
        <w:pStyle w:val="Odstavekseznama"/>
        <w:numPr>
          <w:ilvl w:val="0"/>
          <w:numId w:val="37"/>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V</w:t>
      </w:r>
      <w:r w:rsidR="007A3F31" w:rsidRPr="00D93558">
        <w:rPr>
          <w:rFonts w:ascii="Arial" w:hAnsi="Arial" w:cs="Arial"/>
          <w:color w:val="000000" w:themeColor="text1"/>
          <w:sz w:val="20"/>
        </w:rPr>
        <w:t xml:space="preserve"> interesu </w:t>
      </w:r>
      <w:r w:rsidR="00A144A8">
        <w:rPr>
          <w:rFonts w:ascii="Arial" w:hAnsi="Arial" w:cs="Arial"/>
          <w:color w:val="000000" w:themeColor="text1"/>
          <w:sz w:val="20"/>
          <w:lang w:val="sl-SI"/>
        </w:rPr>
        <w:t xml:space="preserve">Republike </w:t>
      </w:r>
      <w:r w:rsidR="007A3F31" w:rsidRPr="00D93558">
        <w:rPr>
          <w:rFonts w:ascii="Arial" w:hAnsi="Arial" w:cs="Arial"/>
          <w:color w:val="000000" w:themeColor="text1"/>
          <w:sz w:val="20"/>
        </w:rPr>
        <w:t xml:space="preserve">Slovenije je tudi podpora točki 1.3 v delu, ki podpira identifikacijo pasu 3600–3800 MHz v Regiji 2 za IMT in točki 1.3, ki podpira ko-primarno alokacije pasu 3600–3800 MHz za mobilne storitve v Regiji 1. To je prioritetni 5G pas in globalna harmonizacija bo pocenila radijsko opremo.  Cilj EU in </w:t>
      </w:r>
      <w:r w:rsidR="001F6B83">
        <w:rPr>
          <w:rFonts w:ascii="Arial" w:hAnsi="Arial" w:cs="Arial"/>
          <w:color w:val="000000" w:themeColor="text1"/>
          <w:sz w:val="20"/>
          <w:lang w:val="sl-SI"/>
        </w:rPr>
        <w:t>Republik</w:t>
      </w:r>
      <w:r w:rsidR="001F6B83">
        <w:rPr>
          <w:rFonts w:ascii="Arial" w:hAnsi="Arial" w:cs="Arial"/>
          <w:color w:val="000000" w:themeColor="text1"/>
          <w:sz w:val="20"/>
          <w:lang w:val="sl-SI"/>
        </w:rPr>
        <w:t xml:space="preserve">e </w:t>
      </w:r>
      <w:r w:rsidR="007A3F31" w:rsidRPr="00D93558">
        <w:rPr>
          <w:rFonts w:ascii="Arial" w:hAnsi="Arial" w:cs="Arial"/>
          <w:color w:val="000000" w:themeColor="text1"/>
          <w:sz w:val="20"/>
        </w:rPr>
        <w:t>Slovenije je bil v celoti dosežen. V Regiji 1 je bila sprejeta ko-primarna alokacija pasu 3600–3800 MHz za mobilne storitve pod pogoji iz opombe 5.A13A.</w:t>
      </w:r>
    </w:p>
    <w:p w14:paraId="79919D94" w14:textId="77777777" w:rsidR="002D164E" w:rsidRPr="00D93558" w:rsidRDefault="002D164E" w:rsidP="00D93558">
      <w:pPr>
        <w:spacing w:line="260" w:lineRule="atLeast"/>
        <w:ind w:left="426" w:hanging="284"/>
        <w:jc w:val="both"/>
        <w:rPr>
          <w:rFonts w:cs="Arial"/>
          <w:color w:val="000000" w:themeColor="text1"/>
          <w:szCs w:val="20"/>
        </w:rPr>
      </w:pPr>
    </w:p>
    <w:p w14:paraId="3182A702" w14:textId="47268F48" w:rsidR="007A3F31" w:rsidRPr="00D93558" w:rsidRDefault="00D93558" w:rsidP="00F12AAE">
      <w:pPr>
        <w:pStyle w:val="Odstavekseznama"/>
        <w:numPr>
          <w:ilvl w:val="0"/>
          <w:numId w:val="37"/>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P</w:t>
      </w:r>
      <w:r w:rsidR="007A3F31" w:rsidRPr="00D93558">
        <w:rPr>
          <w:rFonts w:ascii="Arial" w:hAnsi="Arial" w:cs="Arial"/>
          <w:color w:val="000000" w:themeColor="text1"/>
          <w:sz w:val="20"/>
        </w:rPr>
        <w:t>odpiramo točko 1.4, ki prinaša možnost uporabe baznih postaj na visokoletečih ploščadnih platformah HIBS v IMT pasovih pod 2700 MHz</w:t>
      </w:r>
      <w:r w:rsidR="00B67538">
        <w:rPr>
          <w:rFonts w:ascii="Arial" w:hAnsi="Arial" w:cs="Arial"/>
          <w:color w:val="000000" w:themeColor="text1"/>
          <w:sz w:val="20"/>
          <w:lang w:val="sl-SI"/>
        </w:rPr>
        <w:t xml:space="preserve"> (to so </w:t>
      </w:r>
      <w:r w:rsidR="00B67538" w:rsidRPr="00B67538">
        <w:rPr>
          <w:rFonts w:ascii="Arial" w:hAnsi="Arial" w:cs="Arial"/>
          <w:color w:val="000000" w:themeColor="text1"/>
          <w:sz w:val="20"/>
          <w:lang w:val="sl-SI"/>
        </w:rPr>
        <w:t>700 MHz, 800 MHz, 900 MHz, 1,8 GHz, 2 GHz in 2,6 GHz</w:t>
      </w:r>
      <w:r w:rsidR="00B67538">
        <w:rPr>
          <w:rFonts w:ascii="Arial" w:hAnsi="Arial" w:cs="Arial"/>
          <w:color w:val="000000" w:themeColor="text1"/>
          <w:sz w:val="20"/>
          <w:lang w:val="sl-SI"/>
        </w:rPr>
        <w:t>)</w:t>
      </w:r>
      <w:r w:rsidR="007A3F31" w:rsidRPr="00D93558">
        <w:rPr>
          <w:rFonts w:ascii="Arial" w:hAnsi="Arial" w:cs="Arial"/>
          <w:color w:val="000000" w:themeColor="text1"/>
          <w:sz w:val="20"/>
        </w:rPr>
        <w:t xml:space="preserve">, kar bi lahko omogočilo mobilnim operaterjem pokrivanje težko dostopnih območij (npr. Kočevski rog, Triglavski narodni park). Cilj EU in </w:t>
      </w:r>
      <w:r w:rsidR="00A144A8">
        <w:rPr>
          <w:rFonts w:ascii="Arial" w:hAnsi="Arial" w:cs="Arial"/>
          <w:color w:val="000000" w:themeColor="text1"/>
          <w:sz w:val="20"/>
          <w:lang w:val="sl-SI"/>
        </w:rPr>
        <w:t>Republike</w:t>
      </w:r>
      <w:r w:rsidR="00A144A8" w:rsidRPr="00D93558">
        <w:rPr>
          <w:rFonts w:ascii="Arial" w:hAnsi="Arial" w:cs="Arial"/>
          <w:color w:val="000000" w:themeColor="text1"/>
          <w:sz w:val="20"/>
        </w:rPr>
        <w:t xml:space="preserve"> </w:t>
      </w:r>
      <w:r w:rsidR="007A3F31" w:rsidRPr="00D93558">
        <w:rPr>
          <w:rFonts w:ascii="Arial" w:hAnsi="Arial" w:cs="Arial"/>
          <w:color w:val="000000" w:themeColor="text1"/>
          <w:sz w:val="20"/>
        </w:rPr>
        <w:t>Slovenije je bil v celoti dosežen.</w:t>
      </w:r>
    </w:p>
    <w:p w14:paraId="46B69BE9" w14:textId="77777777" w:rsidR="002D164E" w:rsidRPr="00D93558" w:rsidRDefault="002D164E" w:rsidP="00D93558">
      <w:pPr>
        <w:spacing w:line="260" w:lineRule="atLeast"/>
        <w:ind w:left="426" w:hanging="284"/>
        <w:jc w:val="both"/>
        <w:rPr>
          <w:rFonts w:cs="Arial"/>
          <w:color w:val="000000" w:themeColor="text1"/>
          <w:szCs w:val="20"/>
        </w:rPr>
      </w:pPr>
    </w:p>
    <w:p w14:paraId="7C4DD41C" w14:textId="2D5394E6" w:rsidR="007A3F31" w:rsidRPr="00D93558" w:rsidRDefault="00D93558" w:rsidP="00D93558">
      <w:pPr>
        <w:pStyle w:val="Odstavekseznama"/>
        <w:numPr>
          <w:ilvl w:val="0"/>
          <w:numId w:val="37"/>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T</w:t>
      </w:r>
      <w:r w:rsidR="007A3F31" w:rsidRPr="00D93558">
        <w:rPr>
          <w:rFonts w:ascii="Arial" w:hAnsi="Arial" w:cs="Arial"/>
          <w:color w:val="000000" w:themeColor="text1"/>
          <w:sz w:val="20"/>
        </w:rPr>
        <w:t>očka 10 – nove točke dnevnega reda za WRC-23:- podpiramo vključitev točke dnevnega reda za WRC-27, ki bi omogočila dodatni spekter za IMT v pasovih med 7 in 30 MHz, seveda pod pogojem iz mnenja RSPG, da to ne bi ogrozilo storitev, pomembnih za skupno satelitsko ter varnostno in obrambno politiko (CSDP), torej, da se v CEPT izogiba pasovom</w:t>
      </w:r>
      <w:r w:rsidR="00A144A8">
        <w:rPr>
          <w:rFonts w:ascii="Arial" w:hAnsi="Arial" w:cs="Arial"/>
          <w:color w:val="000000" w:themeColor="text1"/>
          <w:sz w:val="20"/>
          <w:lang w:val="sl-SI"/>
        </w:rPr>
        <w:t>,</w:t>
      </w:r>
      <w:r w:rsidR="007A3F31" w:rsidRPr="00D93558">
        <w:rPr>
          <w:rFonts w:ascii="Arial" w:hAnsi="Arial" w:cs="Arial"/>
          <w:color w:val="000000" w:themeColor="text1"/>
          <w:sz w:val="20"/>
        </w:rPr>
        <w:t xml:space="preserve"> namenjenim za državno uporabo in storitvam satelitskega raziskovanja zemlje ter radioastronomije.</w:t>
      </w:r>
    </w:p>
    <w:p w14:paraId="50CF34F3" w14:textId="698F0814" w:rsidR="007A3F31" w:rsidRPr="00D93558"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lastRenderedPageBreak/>
        <w:t xml:space="preserve">Pogajanja so bila zelo trda. NATO in EU sta ocenila, da glede na okoliščine, ko imajo države izven CEPT veliko pomanjkanje spektra za 6G, študije pasov za Regijo 1 ne predstavljajo grožnje za </w:t>
      </w:r>
      <w:r w:rsidR="00D93558" w:rsidRPr="00D93558">
        <w:rPr>
          <w:rFonts w:ascii="Arial" w:hAnsi="Arial" w:cs="Arial"/>
          <w:color w:val="000000" w:themeColor="text1"/>
          <w:sz w:val="20"/>
        </w:rPr>
        <w:t>nadaljnjo</w:t>
      </w:r>
      <w:r w:rsidRPr="00D93558">
        <w:rPr>
          <w:rFonts w:ascii="Arial" w:hAnsi="Arial" w:cs="Arial"/>
          <w:color w:val="000000" w:themeColor="text1"/>
          <w:sz w:val="20"/>
        </w:rPr>
        <w:t xml:space="preserve"> uporabo storitev, pomembnih za skupno varnost in obrambno politiko ali vesoljsko politiko Unije. Za prizemni IMT se bo študiralo naslednje pasove:</w:t>
      </w:r>
    </w:p>
    <w:p w14:paraId="382F3501" w14:textId="1D27D73A" w:rsidR="007A3F31" w:rsidRPr="00D93558" w:rsidRDefault="007A3F31" w:rsidP="00D93558">
      <w:pPr>
        <w:pStyle w:val="Odstavekseznama"/>
        <w:numPr>
          <w:ilvl w:val="1"/>
          <w:numId w:val="37"/>
        </w:numPr>
        <w:spacing w:line="260" w:lineRule="atLeast"/>
        <w:rPr>
          <w:rFonts w:ascii="Arial" w:hAnsi="Arial" w:cs="Arial"/>
          <w:color w:val="000000" w:themeColor="text1"/>
          <w:sz w:val="20"/>
        </w:rPr>
      </w:pPr>
      <w:r w:rsidRPr="00D93558">
        <w:rPr>
          <w:rFonts w:ascii="Arial" w:hAnsi="Arial" w:cs="Arial"/>
          <w:color w:val="000000" w:themeColor="text1"/>
          <w:sz w:val="20"/>
        </w:rPr>
        <w:t xml:space="preserve">4 400-4 800 MHz, ali del pasu v Regijah 1 in 3; </w:t>
      </w:r>
    </w:p>
    <w:p w14:paraId="06114255" w14:textId="61C050F4" w:rsidR="007A3F31" w:rsidRPr="00D93558" w:rsidRDefault="007A3F31" w:rsidP="00D93558">
      <w:pPr>
        <w:pStyle w:val="Odstavekseznama"/>
        <w:numPr>
          <w:ilvl w:val="1"/>
          <w:numId w:val="37"/>
        </w:numPr>
        <w:spacing w:line="260" w:lineRule="atLeast"/>
        <w:rPr>
          <w:rFonts w:ascii="Arial" w:hAnsi="Arial" w:cs="Arial"/>
          <w:color w:val="000000" w:themeColor="text1"/>
          <w:sz w:val="20"/>
        </w:rPr>
      </w:pPr>
      <w:r w:rsidRPr="00D93558">
        <w:rPr>
          <w:rFonts w:ascii="Arial" w:hAnsi="Arial" w:cs="Arial"/>
          <w:color w:val="000000" w:themeColor="text1"/>
          <w:sz w:val="20"/>
        </w:rPr>
        <w:t>7 125-8 400 MHz, ali del pasu v Regijah 2 in 3;</w:t>
      </w:r>
    </w:p>
    <w:p w14:paraId="5F2A579F" w14:textId="6C1B9599" w:rsidR="007A3F31" w:rsidRPr="00D93558" w:rsidRDefault="007A3F31" w:rsidP="00D93558">
      <w:pPr>
        <w:pStyle w:val="Odstavekseznama"/>
        <w:numPr>
          <w:ilvl w:val="1"/>
          <w:numId w:val="37"/>
        </w:numPr>
        <w:spacing w:line="260" w:lineRule="atLeast"/>
        <w:rPr>
          <w:rFonts w:ascii="Arial" w:hAnsi="Arial" w:cs="Arial"/>
          <w:color w:val="000000" w:themeColor="text1"/>
          <w:sz w:val="20"/>
        </w:rPr>
      </w:pPr>
      <w:r w:rsidRPr="00D93558">
        <w:rPr>
          <w:rFonts w:ascii="Arial" w:hAnsi="Arial" w:cs="Arial"/>
          <w:color w:val="000000" w:themeColor="text1"/>
          <w:sz w:val="20"/>
        </w:rPr>
        <w:t>7 125-7 250 MHz in 7 750-8 400, ali del pasu v Regiji 1;</w:t>
      </w:r>
    </w:p>
    <w:p w14:paraId="7670570F" w14:textId="6AE6EC61" w:rsidR="007A3F31" w:rsidRPr="00D93558" w:rsidRDefault="007A3F31" w:rsidP="00D93558">
      <w:pPr>
        <w:pStyle w:val="Odstavekseznama"/>
        <w:numPr>
          <w:ilvl w:val="1"/>
          <w:numId w:val="37"/>
        </w:numPr>
        <w:spacing w:line="260" w:lineRule="atLeast"/>
        <w:rPr>
          <w:rFonts w:ascii="Arial" w:hAnsi="Arial" w:cs="Arial"/>
          <w:color w:val="000000" w:themeColor="text1"/>
          <w:sz w:val="20"/>
        </w:rPr>
      </w:pPr>
      <w:r w:rsidRPr="00D93558">
        <w:rPr>
          <w:rFonts w:ascii="Arial" w:hAnsi="Arial" w:cs="Arial"/>
          <w:color w:val="000000" w:themeColor="text1"/>
          <w:sz w:val="20"/>
        </w:rPr>
        <w:t>14.8-15.35 GHz globalno.</w:t>
      </w:r>
    </w:p>
    <w:p w14:paraId="4944A177" w14:textId="77777777" w:rsidR="002D164E" w:rsidRPr="00D93558" w:rsidRDefault="002D164E" w:rsidP="00D93558">
      <w:pPr>
        <w:spacing w:line="260" w:lineRule="atLeast"/>
        <w:ind w:left="426" w:hanging="284"/>
        <w:jc w:val="both"/>
        <w:rPr>
          <w:rFonts w:cs="Arial"/>
          <w:color w:val="000000" w:themeColor="text1"/>
          <w:szCs w:val="20"/>
        </w:rPr>
      </w:pPr>
    </w:p>
    <w:p w14:paraId="4EC8D4A8" w14:textId="34E4D177" w:rsidR="007A3F31"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t>Pomembno je, da bodo študije proučile tudi regulatorne pogoje za zaščito delujočih postaj v mednarodnih vodah in zračnem prostoru, ki ne morejo biti vpisane v Master Register, kar olajša uporabo pasu 4 400-4 800 MHz v državah izven CEPT in bistveno zmanjša vpliv na obrambno politiko EU.</w:t>
      </w:r>
    </w:p>
    <w:p w14:paraId="3F2958DB" w14:textId="77777777" w:rsidR="00D93558" w:rsidRPr="00D93558" w:rsidRDefault="00D93558" w:rsidP="00D93558">
      <w:pPr>
        <w:pStyle w:val="Odstavekseznama"/>
        <w:spacing w:line="260" w:lineRule="atLeast"/>
        <w:ind w:left="426"/>
        <w:rPr>
          <w:rFonts w:ascii="Arial" w:hAnsi="Arial" w:cs="Arial"/>
          <w:color w:val="000000" w:themeColor="text1"/>
          <w:sz w:val="20"/>
        </w:rPr>
      </w:pPr>
    </w:p>
    <w:p w14:paraId="099314C4" w14:textId="1A0B1B98" w:rsidR="007A3F31"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t xml:space="preserve">Pomembno je izvzetje pasu 8400 – 8500 MHz v Regiji 1, kar bo omogočilo pozitiven izid za točko dnevnega reda 1.19 za WRC-27 za dodatne dodelitve za meritve temperature morske površine „SST“ skozi novo alokacijo za pasivni EESS v pasovih 4,4-4,4 GHz in 8,4-8,5 GHz. Druga pomemben dosežek je izvzetje pasu 7 250-7 750 MHz, ki je izredno pomemben za obrambno politiko, </w:t>
      </w:r>
      <w:r w:rsidR="00A144A8">
        <w:rPr>
          <w:rFonts w:ascii="Arial" w:hAnsi="Arial" w:cs="Arial"/>
          <w:color w:val="000000" w:themeColor="text1"/>
          <w:sz w:val="20"/>
          <w:lang w:val="sl-SI"/>
        </w:rPr>
        <w:t>Republik</w:t>
      </w:r>
      <w:r w:rsidR="00A144A8">
        <w:rPr>
          <w:rFonts w:ascii="Arial" w:hAnsi="Arial" w:cs="Arial"/>
          <w:color w:val="000000" w:themeColor="text1"/>
          <w:sz w:val="20"/>
          <w:lang w:val="sl-SI"/>
        </w:rPr>
        <w:t>a</w:t>
      </w:r>
      <w:r w:rsidR="00A144A8" w:rsidRPr="00D93558">
        <w:rPr>
          <w:rFonts w:ascii="Arial" w:hAnsi="Arial" w:cs="Arial"/>
          <w:color w:val="000000" w:themeColor="text1"/>
          <w:sz w:val="20"/>
        </w:rPr>
        <w:t xml:space="preserve"> </w:t>
      </w:r>
      <w:r w:rsidRPr="00D93558">
        <w:rPr>
          <w:rFonts w:ascii="Arial" w:hAnsi="Arial" w:cs="Arial"/>
          <w:color w:val="000000" w:themeColor="text1"/>
          <w:sz w:val="20"/>
        </w:rPr>
        <w:t>Slovenija pa ima v tem pasu (zgornji 7 GHz) tudi veliko število P-P linkov različnih deležnikov.</w:t>
      </w:r>
    </w:p>
    <w:p w14:paraId="07D98DDA" w14:textId="77777777" w:rsidR="00D93558" w:rsidRPr="00D93558" w:rsidRDefault="00D93558" w:rsidP="00D93558">
      <w:pPr>
        <w:pStyle w:val="Odstavekseznama"/>
        <w:spacing w:line="260" w:lineRule="atLeast"/>
        <w:ind w:left="426"/>
        <w:rPr>
          <w:rFonts w:ascii="Arial" w:hAnsi="Arial" w:cs="Arial"/>
          <w:color w:val="000000" w:themeColor="text1"/>
          <w:sz w:val="20"/>
        </w:rPr>
      </w:pPr>
    </w:p>
    <w:p w14:paraId="6A904D9C" w14:textId="2F016C10" w:rsidR="007A3F31" w:rsidRPr="00D93558" w:rsidRDefault="007A3F31" w:rsidP="00D93558">
      <w:pPr>
        <w:pStyle w:val="Odstavekseznama"/>
        <w:numPr>
          <w:ilvl w:val="0"/>
          <w:numId w:val="37"/>
        </w:numPr>
        <w:spacing w:line="260" w:lineRule="atLeast"/>
        <w:ind w:left="426" w:hanging="284"/>
        <w:rPr>
          <w:rFonts w:ascii="Arial" w:hAnsi="Arial" w:cs="Arial"/>
          <w:color w:val="000000" w:themeColor="text1"/>
          <w:sz w:val="20"/>
        </w:rPr>
      </w:pPr>
      <w:r w:rsidRPr="00D93558">
        <w:rPr>
          <w:rFonts w:ascii="Arial" w:hAnsi="Arial" w:cs="Arial"/>
          <w:color w:val="000000" w:themeColor="text1"/>
          <w:sz w:val="20"/>
        </w:rPr>
        <w:t xml:space="preserve">Glede zaščite radioastronomije je pomembno, da niso bile sprejete </w:t>
      </w:r>
      <w:r w:rsidR="00DD03A0" w:rsidRPr="00D93558">
        <w:rPr>
          <w:rFonts w:ascii="Arial" w:hAnsi="Arial" w:cs="Arial"/>
          <w:color w:val="000000" w:themeColor="text1"/>
          <w:sz w:val="20"/>
        </w:rPr>
        <w:t>študij</w:t>
      </w:r>
      <w:r w:rsidR="00DD03A0">
        <w:rPr>
          <w:rFonts w:ascii="Arial" w:hAnsi="Arial" w:cs="Arial"/>
          <w:color w:val="000000" w:themeColor="text1"/>
          <w:sz w:val="20"/>
        </w:rPr>
        <w:t>e</w:t>
      </w:r>
      <w:r w:rsidR="00DD03A0" w:rsidRPr="00D93558">
        <w:rPr>
          <w:rFonts w:ascii="Arial" w:hAnsi="Arial" w:cs="Arial"/>
          <w:color w:val="000000" w:themeColor="text1"/>
          <w:sz w:val="20"/>
        </w:rPr>
        <w:t xml:space="preserve"> </w:t>
      </w:r>
      <w:r w:rsidRPr="00D93558">
        <w:rPr>
          <w:rFonts w:ascii="Arial" w:hAnsi="Arial" w:cs="Arial"/>
          <w:color w:val="000000" w:themeColor="text1"/>
          <w:sz w:val="20"/>
        </w:rPr>
        <w:t>v pasu 10 – 10,5 GHz, ka</w:t>
      </w:r>
      <w:r w:rsidR="00DD03A0">
        <w:rPr>
          <w:rFonts w:ascii="Arial" w:hAnsi="Arial" w:cs="Arial"/>
          <w:color w:val="000000" w:themeColor="text1"/>
          <w:sz w:val="20"/>
        </w:rPr>
        <w:t>te</w:t>
      </w:r>
      <w:r w:rsidRPr="00D93558">
        <w:rPr>
          <w:rFonts w:ascii="Arial" w:hAnsi="Arial" w:cs="Arial"/>
          <w:color w:val="000000" w:themeColor="text1"/>
          <w:sz w:val="20"/>
        </w:rPr>
        <w:t>re so predlagale ostale regionalne skupine.</w:t>
      </w:r>
    </w:p>
    <w:p w14:paraId="3CFE5288" w14:textId="77777777" w:rsidR="007A3F31" w:rsidRPr="0053315B" w:rsidRDefault="007A3F31" w:rsidP="007A3F31">
      <w:pPr>
        <w:spacing w:line="260" w:lineRule="atLeast"/>
        <w:jc w:val="both"/>
        <w:rPr>
          <w:rFonts w:cs="Arial"/>
          <w:color w:val="000000" w:themeColor="text1"/>
          <w:szCs w:val="20"/>
        </w:rPr>
      </w:pPr>
    </w:p>
    <w:p w14:paraId="177C7AEF" w14:textId="327E9357" w:rsidR="002D164E" w:rsidRPr="00922A2A" w:rsidRDefault="002D164E" w:rsidP="00922A2A">
      <w:pPr>
        <w:spacing w:after="120" w:line="260" w:lineRule="atLeast"/>
        <w:jc w:val="both"/>
        <w:rPr>
          <w:rFonts w:cs="Arial"/>
          <w:color w:val="000000" w:themeColor="text1"/>
          <w:szCs w:val="20"/>
          <w:u w:val="single"/>
        </w:rPr>
      </w:pPr>
      <w:r w:rsidRPr="00310412">
        <w:rPr>
          <w:rFonts w:cs="Arial"/>
          <w:color w:val="000000" w:themeColor="text1"/>
          <w:szCs w:val="20"/>
          <w:u w:val="single"/>
        </w:rPr>
        <w:t xml:space="preserve">3. </w:t>
      </w:r>
      <w:r w:rsidR="007A3F31" w:rsidRPr="00310412">
        <w:rPr>
          <w:rFonts w:cs="Arial"/>
          <w:color w:val="000000" w:themeColor="text1"/>
          <w:szCs w:val="20"/>
          <w:u w:val="single"/>
        </w:rPr>
        <w:t xml:space="preserve">Glede tretjega strateškega cilja – varnost državljanov: </w:t>
      </w:r>
      <w:r w:rsidRPr="00310412">
        <w:rPr>
          <w:rFonts w:cs="Arial"/>
          <w:color w:val="000000" w:themeColor="text1"/>
          <w:szCs w:val="20"/>
          <w:u w:val="single"/>
        </w:rPr>
        <w:t>c</w:t>
      </w:r>
      <w:r w:rsidR="007A3F31" w:rsidRPr="00310412">
        <w:rPr>
          <w:rFonts w:cs="Arial"/>
          <w:color w:val="000000" w:themeColor="text1"/>
          <w:szCs w:val="20"/>
          <w:u w:val="single"/>
        </w:rPr>
        <w:t>ilj je bil dosežen</w:t>
      </w:r>
      <w:r w:rsidR="00310412" w:rsidRPr="00310412">
        <w:rPr>
          <w:rFonts w:cs="Arial"/>
          <w:color w:val="000000" w:themeColor="text1"/>
          <w:szCs w:val="20"/>
          <w:u w:val="single"/>
        </w:rPr>
        <w:t>.</w:t>
      </w:r>
    </w:p>
    <w:p w14:paraId="390EF477" w14:textId="47196DC1" w:rsidR="007A3F31" w:rsidRDefault="007A3F31" w:rsidP="007A3F31">
      <w:pPr>
        <w:spacing w:line="260" w:lineRule="atLeast"/>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točke 1.7 do 1.11, ki prinašajo večjo varnost v ladijskem in letalskem prometu</w:t>
      </w:r>
      <w:r w:rsidR="002D164E" w:rsidRPr="0053315B">
        <w:rPr>
          <w:rFonts w:cs="Arial"/>
          <w:color w:val="000000" w:themeColor="text1"/>
          <w:szCs w:val="20"/>
        </w:rPr>
        <w:t>:</w:t>
      </w:r>
    </w:p>
    <w:p w14:paraId="2F2582AD" w14:textId="77777777" w:rsidR="00D93558" w:rsidRPr="0053315B" w:rsidRDefault="00D93558" w:rsidP="007A3F31">
      <w:pPr>
        <w:spacing w:line="260" w:lineRule="atLeast"/>
        <w:jc w:val="both"/>
        <w:rPr>
          <w:rFonts w:cs="Arial"/>
          <w:color w:val="000000" w:themeColor="text1"/>
          <w:szCs w:val="20"/>
        </w:rPr>
      </w:pPr>
    </w:p>
    <w:p w14:paraId="2286CEDE" w14:textId="77777777" w:rsidR="002D164E" w:rsidRPr="0053315B" w:rsidRDefault="007A3F31" w:rsidP="00D93558">
      <w:pPr>
        <w:pStyle w:val="Odstavekseznama"/>
        <w:numPr>
          <w:ilvl w:val="0"/>
          <w:numId w:val="33"/>
        </w:numPr>
        <w:spacing w:after="120" w:line="260" w:lineRule="atLeast"/>
        <w:ind w:left="709" w:hanging="425"/>
        <w:contextualSpacing w:val="0"/>
        <w:rPr>
          <w:rFonts w:ascii="Arial" w:hAnsi="Arial" w:cs="Arial"/>
          <w:color w:val="000000" w:themeColor="text1"/>
          <w:sz w:val="20"/>
        </w:rPr>
      </w:pPr>
      <w:r w:rsidRPr="0053315B">
        <w:rPr>
          <w:rFonts w:ascii="Arial" w:hAnsi="Arial" w:cs="Arial"/>
          <w:color w:val="000000" w:themeColor="text1"/>
          <w:sz w:val="20"/>
        </w:rPr>
        <w:t>Glede točke 1.7 -  Nova razporeditev letalskih mobilnih satelitskih storitev v frekvenčnem pasu 117,975-137 MHz – je bila dodeljena nova alokacija za letalske mobilne satelitske storitve v frekvenčnem pasu 117,975-137 MHz skladno z opombo 5.A17.</w:t>
      </w:r>
    </w:p>
    <w:p w14:paraId="7DAAF640" w14:textId="77777777" w:rsidR="002D164E" w:rsidRPr="0053315B" w:rsidRDefault="007A3F31" w:rsidP="00D93558">
      <w:pPr>
        <w:pStyle w:val="Odstavekseznama"/>
        <w:numPr>
          <w:ilvl w:val="0"/>
          <w:numId w:val="33"/>
        </w:numPr>
        <w:spacing w:after="120" w:line="260" w:lineRule="atLeast"/>
        <w:ind w:left="709" w:hanging="425"/>
        <w:contextualSpacing w:val="0"/>
        <w:rPr>
          <w:rFonts w:ascii="Arial" w:hAnsi="Arial" w:cs="Arial"/>
          <w:color w:val="000000" w:themeColor="text1"/>
          <w:sz w:val="20"/>
        </w:rPr>
      </w:pPr>
      <w:r w:rsidRPr="0053315B">
        <w:rPr>
          <w:rFonts w:ascii="Arial" w:hAnsi="Arial" w:cs="Arial"/>
          <w:color w:val="000000" w:themeColor="text1"/>
          <w:sz w:val="20"/>
        </w:rPr>
        <w:t xml:space="preserve">Glede točke 1.8 - Možni regulatorni ukrepi za prilagoditev uporabe brezpilotnih zrakoplovov brez tovora – brez sprememb, ukinitev resolucije 171. Uporaba brezpilotnih zrakoplovov brez tovora je še vedno mogoča skladno z Resolucijo 155 in opombo 5.484B. </w:t>
      </w:r>
    </w:p>
    <w:p w14:paraId="3D72685F" w14:textId="77777777" w:rsidR="002D164E" w:rsidRPr="0053315B" w:rsidRDefault="007A3F31" w:rsidP="00D93558">
      <w:pPr>
        <w:pStyle w:val="Odstavekseznama"/>
        <w:numPr>
          <w:ilvl w:val="0"/>
          <w:numId w:val="33"/>
        </w:numPr>
        <w:spacing w:after="120" w:line="260" w:lineRule="atLeast"/>
        <w:ind w:left="709" w:hanging="425"/>
        <w:contextualSpacing w:val="0"/>
        <w:rPr>
          <w:rFonts w:ascii="Arial" w:hAnsi="Arial" w:cs="Arial"/>
          <w:color w:val="000000" w:themeColor="text1"/>
          <w:sz w:val="20"/>
        </w:rPr>
      </w:pPr>
      <w:r w:rsidRPr="0053315B">
        <w:rPr>
          <w:rFonts w:ascii="Arial" w:hAnsi="Arial" w:cs="Arial"/>
          <w:color w:val="000000" w:themeColor="text1"/>
          <w:sz w:val="20"/>
        </w:rPr>
        <w:t>Glede točke 1.9 - Regulatorni ukrepi v obstoječih HF pasovih, dodeljenih letalski mobilni (R) storitvi ter zagotoviti soobstoj trenutnih VF sistemov – so bile sprejete predlagane spremembe dodatka 27.</w:t>
      </w:r>
    </w:p>
    <w:p w14:paraId="71B0F810" w14:textId="77777777" w:rsidR="002D164E" w:rsidRPr="0053315B" w:rsidRDefault="007A3F31" w:rsidP="00D93558">
      <w:pPr>
        <w:pStyle w:val="Odstavekseznama"/>
        <w:numPr>
          <w:ilvl w:val="0"/>
          <w:numId w:val="33"/>
        </w:numPr>
        <w:spacing w:after="120" w:line="260" w:lineRule="atLeast"/>
        <w:ind w:left="709" w:hanging="425"/>
        <w:contextualSpacing w:val="0"/>
        <w:rPr>
          <w:rFonts w:ascii="Arial" w:hAnsi="Arial" w:cs="Arial"/>
          <w:color w:val="000000" w:themeColor="text1"/>
          <w:sz w:val="20"/>
        </w:rPr>
      </w:pPr>
      <w:r w:rsidRPr="0053315B">
        <w:rPr>
          <w:rFonts w:ascii="Arial" w:hAnsi="Arial" w:cs="Arial"/>
          <w:color w:val="000000" w:themeColor="text1"/>
          <w:sz w:val="20"/>
        </w:rPr>
        <w:t>Glede točke 1.10 - Potrebe po spektru in regulatorne določbe za uvedbo in nove dodelitve spektra za letalsko mobilno storitev – je bila spremenjena Resolucija 673 o pomenu radiokomunikacijskih aplikacij za opazovanje Zemlje, ki poziva administracije, da ščitijo spekter za te storitve.</w:t>
      </w:r>
    </w:p>
    <w:p w14:paraId="6C897A50" w14:textId="0D4A2D1A" w:rsidR="007A3F31" w:rsidRPr="0053315B" w:rsidRDefault="007A3F31" w:rsidP="00D93558">
      <w:pPr>
        <w:pStyle w:val="Odstavekseznama"/>
        <w:numPr>
          <w:ilvl w:val="0"/>
          <w:numId w:val="33"/>
        </w:numPr>
        <w:spacing w:after="80" w:line="260" w:lineRule="atLeast"/>
        <w:ind w:left="709" w:hanging="425"/>
        <w:rPr>
          <w:rFonts w:ascii="Arial" w:hAnsi="Arial" w:cs="Arial"/>
          <w:color w:val="000000" w:themeColor="text1"/>
          <w:sz w:val="20"/>
        </w:rPr>
      </w:pPr>
      <w:r w:rsidRPr="0053315B">
        <w:rPr>
          <w:rFonts w:ascii="Arial" w:hAnsi="Arial" w:cs="Arial"/>
          <w:color w:val="000000" w:themeColor="text1"/>
          <w:sz w:val="20"/>
        </w:rPr>
        <w:t xml:space="preserve">Glede točke 1.11 - Regulatorni ukrepi za posodobitev GMDSS sistema: </w:t>
      </w:r>
    </w:p>
    <w:p w14:paraId="7126521C"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 xml:space="preserve">nove frekvence za sistem NAVDAT: 495-505 kHz pod pogoji iz opombe 5.A111, </w:t>
      </w:r>
    </w:p>
    <w:p w14:paraId="6628F089"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nove frekvence 2 174.5 kHz, 4 177.5 kHz, 6 268 kHz, 8 376.5 kHz, 12 520 kHz in 16 695 kHz za sistem za avtomatsko povezovanje (ACS) skladno z opombo 5.110 in frekvence za ACS 174.5 kHz, 4 177.5 kHz, 6 268 kHz, 8 376.5 kHz, 12 520 kHz in 16 695 kHz skladno z opombo 5.110,</w:t>
      </w:r>
    </w:p>
    <w:p w14:paraId="4BA0950E"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 xml:space="preserve">nove globalne mednarodne frekvence 4 210 kHz, 6 314 kHz, 8 416.5 kHz, 12 579 kHz, 16 806.5 kHz, 19 680.5 kHz, 22 376 kHz in  26 100.5 kHz za MSI in frekvence </w:t>
      </w:r>
      <w:r w:rsidRPr="0053315B">
        <w:rPr>
          <w:rFonts w:cs="Arial"/>
          <w:color w:val="000000" w:themeColor="text1"/>
          <w:szCs w:val="20"/>
        </w:rPr>
        <w:lastRenderedPageBreak/>
        <w:t>za MSI 4 210 kHz, 6 314 kHz, 8 416.5 kHz, 12 579 kHz, 16 806.5 kHz, 19 680.5 kHz, 22 376 kHz in 26 100.5 kHz skladno z opombo 5.132</w:t>
      </w:r>
    </w:p>
    <w:p w14:paraId="6A831964" w14:textId="02CDF7CE"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nove MSI frekvence 6 337.5 kHz, 8 443 kHz, 12 663.5 kHz, 16 909.5 kHz</w:t>
      </w:r>
      <w:r w:rsidR="002D164E" w:rsidRPr="0053315B">
        <w:rPr>
          <w:rFonts w:cs="Arial"/>
          <w:color w:val="000000" w:themeColor="text1"/>
          <w:szCs w:val="20"/>
        </w:rPr>
        <w:t xml:space="preserve"> in</w:t>
      </w:r>
      <w:r w:rsidRPr="0053315B">
        <w:rPr>
          <w:rFonts w:cs="Arial"/>
          <w:color w:val="000000" w:themeColor="text1"/>
          <w:szCs w:val="20"/>
        </w:rPr>
        <w:t xml:space="preserve"> 22 450.5 kHz za sistem NAVDAT skladno z opombo 5.B111</w:t>
      </w:r>
    </w:p>
    <w:p w14:paraId="42721354"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nova alokacija za pomorske mobilne storitve c pasu 26 100-26 175 kHz skladno z opombo 5.132</w:t>
      </w:r>
    </w:p>
    <w:p w14:paraId="2D5C5CFA" w14:textId="222B1466"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 xml:space="preserve">nove frekvence 161.9625-161.9875 MHz in 162.0125-162.0375 MHz za MSS AIS, AIS-SART </w:t>
      </w:r>
      <w:r w:rsidR="002D164E" w:rsidRPr="0053315B">
        <w:rPr>
          <w:rFonts w:cs="Arial"/>
          <w:color w:val="000000" w:themeColor="text1"/>
          <w:szCs w:val="20"/>
        </w:rPr>
        <w:t xml:space="preserve">in </w:t>
      </w:r>
      <w:r w:rsidRPr="0053315B">
        <w:rPr>
          <w:rFonts w:cs="Arial"/>
          <w:color w:val="000000" w:themeColor="text1"/>
          <w:szCs w:val="20"/>
        </w:rPr>
        <w:t>EPIRB-AIS skladno z opombo 5.228C</w:t>
      </w:r>
    </w:p>
    <w:p w14:paraId="4B67A608" w14:textId="69BA4373"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nova primarna p</w:t>
      </w:r>
      <w:r w:rsidR="002D164E" w:rsidRPr="0053315B">
        <w:rPr>
          <w:rFonts w:cs="Arial"/>
          <w:color w:val="000000" w:themeColor="text1"/>
          <w:szCs w:val="20"/>
        </w:rPr>
        <w:t>o</w:t>
      </w:r>
      <w:r w:rsidRPr="0053315B">
        <w:rPr>
          <w:rFonts w:cs="Arial"/>
          <w:color w:val="000000" w:themeColor="text1"/>
          <w:szCs w:val="20"/>
        </w:rPr>
        <w:t>morska mobilna satelitska storitev v pasovih 1 614.4225-1 618.725 MHz ali 1 616.3-1 620.38 MHz (Zemlja-vesolje) in  2 483.59-2 499.91 MHz (vesolje-Zemlja). Če se uporabljajo za GMDSS, je uporaba omejena na  GSO omrežja iz Resolucije COM4/5 (WRC-23) in njihove zemeljske postaje locirane med  75°E do 135°E in od 10°N do 55°N. Velja resolucija COM4/5 (WRC-23).</w:t>
      </w:r>
    </w:p>
    <w:p w14:paraId="6259581F" w14:textId="5CDB967E"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Člen 19.11 5) vsi sig</w:t>
      </w:r>
      <w:r w:rsidR="002D164E" w:rsidRPr="0053315B">
        <w:rPr>
          <w:rFonts w:cs="Arial"/>
          <w:color w:val="000000" w:themeColor="text1"/>
          <w:szCs w:val="20"/>
        </w:rPr>
        <w:t>n</w:t>
      </w:r>
      <w:r w:rsidRPr="0053315B">
        <w:rPr>
          <w:rFonts w:cs="Arial"/>
          <w:color w:val="000000" w:themeColor="text1"/>
          <w:szCs w:val="20"/>
        </w:rPr>
        <w:t>ali za EPIRBs v pasu 406-406.1 MHz morajo imeti identifikacijski signal</w:t>
      </w:r>
      <w:r w:rsidR="00C67D52">
        <w:rPr>
          <w:rFonts w:cs="Arial"/>
          <w:color w:val="000000" w:themeColor="text1"/>
          <w:szCs w:val="20"/>
        </w:rPr>
        <w:t>.</w:t>
      </w:r>
    </w:p>
    <w:p w14:paraId="18968796" w14:textId="6F294526"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 xml:space="preserve">Člen 31.7 2) Oprema za oddajanje signalov za določanje lokacije s postaj reševalnih plovil mora delovati v frekvenčnem pasu 9 200-9 500 MHz ali na 161.975 MHz (AIS 1 dodatka 18) in 162.025 MHz (AIS 2 dodatka 18). (WRC-23) </w:t>
      </w:r>
      <w:r w:rsidR="00C67D52">
        <w:rPr>
          <w:rFonts w:cs="Arial"/>
          <w:color w:val="000000" w:themeColor="text1"/>
          <w:szCs w:val="20"/>
        </w:rPr>
        <w:t>.</w:t>
      </w:r>
    </w:p>
    <w:p w14:paraId="61DC55AA" w14:textId="52A000D9"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Sprememba tabele 47-1 (WRC-23) Zahteve za radioelektronska in operaterska potrdila 47. člen poglavje III − Pogoji za izdajo potrdi</w:t>
      </w:r>
      <w:r w:rsidR="00C67D52">
        <w:rPr>
          <w:rFonts w:cs="Arial"/>
          <w:color w:val="000000" w:themeColor="text1"/>
          <w:szCs w:val="20"/>
        </w:rPr>
        <w:t>l</w:t>
      </w:r>
    </w:p>
    <w:p w14:paraId="5CCF423B" w14:textId="2E0C11DA"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Sprememba členov 51.39 - 51.44, ki se nanašajo na ladijske postaje, ki uporabljajo ozkopasovno neposredno tiskalno telegrafijo</w:t>
      </w:r>
    </w:p>
    <w:p w14:paraId="162CCBB8"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Členi za uporabo frekvenc za sistem avtomatske povezave</w:t>
      </w:r>
    </w:p>
    <w:p w14:paraId="4F90161A"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Členi za uporabo frekvenc za prenos podatkov</w:t>
      </w:r>
    </w:p>
    <w:p w14:paraId="65ACCF7D" w14:textId="77777777" w:rsidR="007A3F31" w:rsidRPr="0053315B"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Členi za samodejni povezovalni sistem</w:t>
      </w:r>
    </w:p>
    <w:p w14:paraId="2513E096" w14:textId="77777777" w:rsidR="00C67D52" w:rsidRDefault="007A3F31" w:rsidP="00C67D52">
      <w:pPr>
        <w:tabs>
          <w:tab w:val="left" w:pos="6379"/>
        </w:tabs>
        <w:spacing w:after="80"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t>Ustrezne spremembe dodatka 14 in 15</w:t>
      </w:r>
    </w:p>
    <w:p w14:paraId="3E1A3741" w14:textId="77777777" w:rsidR="00A144A8" w:rsidRDefault="00C67D52" w:rsidP="00A144A8">
      <w:pPr>
        <w:tabs>
          <w:tab w:val="left" w:pos="6379"/>
        </w:tabs>
        <w:spacing w:line="260" w:lineRule="atLeast"/>
        <w:ind w:left="993" w:hanging="284"/>
        <w:jc w:val="both"/>
        <w:rPr>
          <w:rFonts w:cs="Arial"/>
          <w:color w:val="000000" w:themeColor="text1"/>
          <w:szCs w:val="20"/>
        </w:rPr>
      </w:pPr>
      <w:r w:rsidRPr="0053315B">
        <w:rPr>
          <w:rFonts w:cs="Arial"/>
          <w:color w:val="000000" w:themeColor="text1"/>
          <w:szCs w:val="20"/>
        </w:rPr>
        <w:t>•</w:t>
      </w:r>
      <w:r w:rsidRPr="0053315B">
        <w:rPr>
          <w:rFonts w:cs="Arial"/>
          <w:color w:val="000000" w:themeColor="text1"/>
          <w:szCs w:val="20"/>
        </w:rPr>
        <w:tab/>
      </w:r>
      <w:r w:rsidR="007A3F31" w:rsidRPr="0053315B">
        <w:rPr>
          <w:rFonts w:cs="Arial"/>
          <w:color w:val="000000" w:themeColor="text1"/>
          <w:szCs w:val="20"/>
        </w:rPr>
        <w:t>Resolucije 18, 349, COM4/1, COM4/5.</w:t>
      </w:r>
    </w:p>
    <w:p w14:paraId="70C276C5" w14:textId="77777777" w:rsidR="00A144A8" w:rsidRDefault="00A144A8" w:rsidP="00A144A8">
      <w:pPr>
        <w:tabs>
          <w:tab w:val="left" w:pos="6379"/>
        </w:tabs>
        <w:spacing w:line="240" w:lineRule="auto"/>
        <w:jc w:val="both"/>
        <w:rPr>
          <w:rFonts w:cs="Arial"/>
          <w:color w:val="000000" w:themeColor="text1"/>
          <w:szCs w:val="20"/>
        </w:rPr>
      </w:pPr>
    </w:p>
    <w:p w14:paraId="7955F6A4" w14:textId="754BC3F3" w:rsidR="002D164E" w:rsidRDefault="002D164E" w:rsidP="00A144A8">
      <w:pPr>
        <w:tabs>
          <w:tab w:val="left" w:pos="6379"/>
        </w:tabs>
        <w:spacing w:line="240" w:lineRule="auto"/>
        <w:jc w:val="both"/>
        <w:rPr>
          <w:rFonts w:cs="Arial"/>
          <w:color w:val="000000" w:themeColor="text1"/>
          <w:szCs w:val="20"/>
          <w:u w:val="single"/>
        </w:rPr>
      </w:pPr>
      <w:r w:rsidRPr="00310412">
        <w:rPr>
          <w:rFonts w:cs="Arial"/>
          <w:color w:val="000000" w:themeColor="text1"/>
          <w:szCs w:val="20"/>
          <w:u w:val="single"/>
        </w:rPr>
        <w:t xml:space="preserve">4. </w:t>
      </w:r>
      <w:r w:rsidR="007A3F31" w:rsidRPr="00310412">
        <w:rPr>
          <w:rFonts w:cs="Arial"/>
          <w:color w:val="000000" w:themeColor="text1"/>
          <w:szCs w:val="20"/>
          <w:u w:val="single"/>
        </w:rPr>
        <w:t>Glede četrtega strateškega cilja - vzpodbujanje razvoja novih tehnologij in vzdrževanje jasnega regulatornega okolja</w:t>
      </w:r>
      <w:r w:rsidR="00C74FF4">
        <w:rPr>
          <w:rFonts w:cs="Arial"/>
          <w:color w:val="000000" w:themeColor="text1"/>
          <w:szCs w:val="20"/>
          <w:u w:val="single"/>
        </w:rPr>
        <w:t xml:space="preserve">: </w:t>
      </w:r>
      <w:r w:rsidRPr="00310412">
        <w:rPr>
          <w:rFonts w:cs="Arial"/>
          <w:color w:val="000000" w:themeColor="text1"/>
          <w:szCs w:val="20"/>
          <w:u w:val="single"/>
        </w:rPr>
        <w:t>cilj je</w:t>
      </w:r>
      <w:r w:rsidR="007A3F31" w:rsidRPr="00310412">
        <w:rPr>
          <w:rFonts w:cs="Arial"/>
          <w:color w:val="000000" w:themeColor="text1"/>
          <w:szCs w:val="20"/>
          <w:u w:val="single"/>
        </w:rPr>
        <w:t xml:space="preserve"> dosežen</w:t>
      </w:r>
      <w:r w:rsidR="00310412">
        <w:rPr>
          <w:rFonts w:cs="Arial"/>
          <w:color w:val="000000" w:themeColor="text1"/>
          <w:szCs w:val="20"/>
          <w:u w:val="single"/>
        </w:rPr>
        <w:t>.</w:t>
      </w:r>
    </w:p>
    <w:p w14:paraId="40C8C301" w14:textId="77777777" w:rsidR="00C74FF4" w:rsidRPr="00A144A8" w:rsidRDefault="00C74FF4" w:rsidP="00A144A8">
      <w:pPr>
        <w:tabs>
          <w:tab w:val="left" w:pos="6379"/>
        </w:tabs>
        <w:spacing w:line="240" w:lineRule="auto"/>
        <w:jc w:val="both"/>
        <w:rPr>
          <w:rFonts w:cs="Arial"/>
          <w:color w:val="000000" w:themeColor="text1"/>
          <w:szCs w:val="20"/>
        </w:rPr>
      </w:pPr>
    </w:p>
    <w:p w14:paraId="42F84FDA" w14:textId="088FC4A9" w:rsidR="007A3F31" w:rsidRPr="00B90396" w:rsidRDefault="007A3F31" w:rsidP="00C67D52">
      <w:pPr>
        <w:pStyle w:val="Odstavekseznama"/>
        <w:numPr>
          <w:ilvl w:val="0"/>
          <w:numId w:val="38"/>
        </w:numPr>
        <w:spacing w:line="260" w:lineRule="atLeast"/>
        <w:ind w:left="426" w:hanging="284"/>
        <w:rPr>
          <w:rFonts w:ascii="Arial" w:hAnsi="Arial" w:cs="Arial"/>
          <w:color w:val="000000" w:themeColor="text1"/>
          <w:sz w:val="20"/>
          <w:lang w:val="sl-SI"/>
        </w:rPr>
      </w:pPr>
      <w:r w:rsidRPr="00B90396">
        <w:rPr>
          <w:rFonts w:ascii="Arial" w:hAnsi="Arial" w:cs="Arial"/>
          <w:color w:val="000000" w:themeColor="text1"/>
          <w:sz w:val="20"/>
          <w:lang w:val="sl-SI"/>
        </w:rPr>
        <w:t>Glede točke 1.6. - proučiti določbe za omogočanje radiokomunikacij za suborbitalna plovila, je bilo ugotovljeno, da je obravnava preuranjena, ker ni bilo enotnega pogleda udeležencev, kaj so suborbitalna vozila, oziroma je bilo ocenjeno, da se lahko za različne vrste uporabljajo obstoječe določbe pravilnika za radiokomunikacije.</w:t>
      </w:r>
    </w:p>
    <w:p w14:paraId="516EAF70" w14:textId="77777777" w:rsidR="002D164E" w:rsidRPr="00C67D52" w:rsidRDefault="002D164E" w:rsidP="00C67D52">
      <w:pPr>
        <w:spacing w:line="260" w:lineRule="atLeast"/>
        <w:ind w:left="426" w:hanging="284"/>
        <w:jc w:val="both"/>
        <w:rPr>
          <w:rFonts w:cs="Arial"/>
          <w:color w:val="000000" w:themeColor="text1"/>
          <w:szCs w:val="20"/>
        </w:rPr>
      </w:pPr>
    </w:p>
    <w:p w14:paraId="4B1C39E8" w14:textId="53B83AA8" w:rsidR="007A3F31" w:rsidRPr="00C67D52" w:rsidRDefault="00C74FF4" w:rsidP="00C67D52">
      <w:pPr>
        <w:pStyle w:val="Odstavekseznama"/>
        <w:numPr>
          <w:ilvl w:val="0"/>
          <w:numId w:val="38"/>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S</w:t>
      </w:r>
      <w:r w:rsidR="007A3F31" w:rsidRPr="00C67D52">
        <w:rPr>
          <w:rFonts w:ascii="Arial" w:hAnsi="Arial" w:cs="Arial"/>
          <w:color w:val="000000" w:themeColor="text1"/>
          <w:sz w:val="20"/>
        </w:rPr>
        <w:t>prejeta je bila točka 1.12 - nova sekundarna dodelitev (aktivni) storitvi satelitskega raziskovanja Zemlje za vesoljske radarske sondirne naprave v frekvenčnem pasu okoli 45 MHz, ob upoštevanju zaščite obstoječih storitev skladno z opombo 5.A112 in resolucijo COM5/6.</w:t>
      </w:r>
    </w:p>
    <w:p w14:paraId="158F30C0" w14:textId="77777777" w:rsidR="002D164E" w:rsidRPr="00C67D52" w:rsidRDefault="002D164E" w:rsidP="00C67D52">
      <w:pPr>
        <w:spacing w:line="260" w:lineRule="atLeast"/>
        <w:ind w:left="426" w:hanging="284"/>
        <w:jc w:val="both"/>
        <w:rPr>
          <w:rFonts w:cs="Arial"/>
          <w:color w:val="000000" w:themeColor="text1"/>
          <w:szCs w:val="20"/>
        </w:rPr>
      </w:pPr>
    </w:p>
    <w:p w14:paraId="14E65FB6" w14:textId="23EF16F1" w:rsidR="007A3F31" w:rsidRPr="00C67D52" w:rsidRDefault="00C74FF4" w:rsidP="00C67D52">
      <w:pPr>
        <w:pStyle w:val="Odstavekseznama"/>
        <w:numPr>
          <w:ilvl w:val="0"/>
          <w:numId w:val="38"/>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S</w:t>
      </w:r>
      <w:r w:rsidR="007A3F31" w:rsidRPr="00C67D52">
        <w:rPr>
          <w:rFonts w:ascii="Arial" w:hAnsi="Arial" w:cs="Arial"/>
          <w:color w:val="000000" w:themeColor="text1"/>
          <w:sz w:val="20"/>
        </w:rPr>
        <w:t>prejeta je bila točka 1.14 - Pregled frekvenčnega pasu 231.5-252 GHz ter razmisliti o morebitni prilagoditvi obstoječih frekvenc ali o možnosti novi dodelitvi za namen raziskovanja Zemlje (pasivno) – nova dodelitev v pasovih: 235-238 GHz (kjer ne sme zahtevati zaščite in motiti fiksne in mobilne storitve), 239.2-242.2 GHz in 244.2-247.2 GHz (primarno).</w:t>
      </w:r>
    </w:p>
    <w:p w14:paraId="148BECA9" w14:textId="77777777" w:rsidR="002D164E" w:rsidRPr="00C67D52" w:rsidRDefault="002D164E" w:rsidP="00C67D52">
      <w:pPr>
        <w:spacing w:line="260" w:lineRule="atLeast"/>
        <w:ind w:left="426" w:hanging="284"/>
        <w:jc w:val="both"/>
        <w:rPr>
          <w:rFonts w:cs="Arial"/>
          <w:color w:val="000000" w:themeColor="text1"/>
          <w:szCs w:val="20"/>
        </w:rPr>
      </w:pPr>
    </w:p>
    <w:p w14:paraId="476030D8" w14:textId="6063FE97" w:rsidR="007A3F31" w:rsidRPr="00922A2A" w:rsidRDefault="00C74FF4" w:rsidP="008B58FB">
      <w:pPr>
        <w:pStyle w:val="Odstavekseznama"/>
        <w:numPr>
          <w:ilvl w:val="0"/>
          <w:numId w:val="38"/>
        </w:numPr>
        <w:spacing w:line="260" w:lineRule="atLeast"/>
        <w:ind w:left="426" w:hanging="284"/>
        <w:rPr>
          <w:rFonts w:ascii="Arial" w:hAnsi="Arial" w:cs="Arial"/>
          <w:color w:val="000000" w:themeColor="text1"/>
          <w:sz w:val="20"/>
        </w:rPr>
      </w:pPr>
      <w:r>
        <w:rPr>
          <w:rFonts w:ascii="Arial" w:hAnsi="Arial" w:cs="Arial"/>
          <w:color w:val="000000" w:themeColor="text1"/>
          <w:sz w:val="20"/>
          <w:lang w:val="sl-SI"/>
        </w:rPr>
        <w:t>G</w:t>
      </w:r>
      <w:r w:rsidR="007A3F31" w:rsidRPr="00922A2A">
        <w:rPr>
          <w:rFonts w:ascii="Arial" w:hAnsi="Arial" w:cs="Arial"/>
          <w:color w:val="000000" w:themeColor="text1"/>
          <w:sz w:val="20"/>
        </w:rPr>
        <w:t xml:space="preserve">lede točke 7 – spremembe Pravilnika o radiokomunikacijah z namenom olajšanja racionalne, učinkovite in varčne uporabe radijskih frekvenc in vseh povezanih orbit, vključno z geostacionarno satelitsko orbito, so bili sprejeti vsi predlogi iz točke 7: 7.A, 7.B, 7.C, 7.D.1, 7.D.2, 7.D.3, 7.E, 7.F, 7.G, 7.H, 7.I, 7.J, 7.K. </w:t>
      </w:r>
    </w:p>
    <w:bookmarkEnd w:id="3"/>
    <w:p w14:paraId="26ACCD7E" w14:textId="50C141C4" w:rsidR="00884BF2" w:rsidRDefault="00884BF2" w:rsidP="00884BF2">
      <w:pPr>
        <w:spacing w:line="260" w:lineRule="atLeast"/>
        <w:jc w:val="center"/>
        <w:rPr>
          <w:rFonts w:cs="Arial"/>
          <w:color w:val="000000" w:themeColor="text1"/>
          <w:szCs w:val="20"/>
          <w:lang w:eastAsia="sl-SI"/>
        </w:rPr>
      </w:pPr>
      <w:r>
        <w:rPr>
          <w:rFonts w:cs="Arial"/>
          <w:color w:val="000000" w:themeColor="text1"/>
          <w:szCs w:val="20"/>
          <w:lang w:eastAsia="sl-SI"/>
        </w:rPr>
        <w:lastRenderedPageBreak/>
        <w:t>III.</w:t>
      </w:r>
    </w:p>
    <w:p w14:paraId="0D76739A" w14:textId="77777777" w:rsidR="00884BF2" w:rsidRDefault="00884BF2" w:rsidP="00884BF2">
      <w:pPr>
        <w:spacing w:line="260" w:lineRule="atLeast"/>
        <w:jc w:val="both"/>
        <w:rPr>
          <w:rFonts w:cs="Arial"/>
          <w:color w:val="000000" w:themeColor="text1"/>
          <w:szCs w:val="20"/>
          <w:lang w:eastAsia="sl-SI"/>
        </w:rPr>
      </w:pPr>
    </w:p>
    <w:p w14:paraId="20C0A547" w14:textId="7AB096E7" w:rsidR="00884BF2" w:rsidRPr="00884BF2" w:rsidRDefault="00884BF2" w:rsidP="00884BF2">
      <w:pPr>
        <w:spacing w:line="260" w:lineRule="atLeast"/>
        <w:jc w:val="both"/>
        <w:rPr>
          <w:rFonts w:cs="Arial"/>
          <w:color w:val="000000" w:themeColor="text1"/>
          <w:szCs w:val="20"/>
          <w:lang w:eastAsia="sl-SI"/>
        </w:rPr>
      </w:pPr>
      <w:r>
        <w:rPr>
          <w:rFonts w:cs="Arial"/>
          <w:color w:val="000000" w:themeColor="text1"/>
          <w:szCs w:val="20"/>
          <w:lang w:eastAsia="sl-SI"/>
        </w:rPr>
        <w:t>Predvidene</w:t>
      </w:r>
      <w:r w:rsidRPr="00884BF2">
        <w:rPr>
          <w:rFonts w:cs="Arial"/>
          <w:color w:val="000000" w:themeColor="text1"/>
          <w:szCs w:val="20"/>
          <w:lang w:eastAsia="sl-SI"/>
        </w:rPr>
        <w:t xml:space="preserve"> točke dnevnega reda </w:t>
      </w:r>
      <w:r>
        <w:rPr>
          <w:rFonts w:cs="Arial"/>
          <w:color w:val="000000" w:themeColor="text1"/>
          <w:szCs w:val="20"/>
          <w:lang w:eastAsia="sl-SI"/>
        </w:rPr>
        <w:t>naslednjih</w:t>
      </w:r>
      <w:r w:rsidRPr="00884BF2">
        <w:rPr>
          <w:rFonts w:cs="Arial"/>
          <w:color w:val="000000" w:themeColor="text1"/>
          <w:szCs w:val="20"/>
          <w:lang w:eastAsia="sl-SI"/>
        </w:rPr>
        <w:t xml:space="preserve"> </w:t>
      </w:r>
      <w:r>
        <w:rPr>
          <w:rFonts w:cs="Arial"/>
          <w:color w:val="000000" w:themeColor="text1"/>
          <w:szCs w:val="20"/>
          <w:lang w:eastAsia="sl-SI"/>
        </w:rPr>
        <w:t xml:space="preserve">dveh </w:t>
      </w:r>
      <w:r w:rsidRPr="00884BF2">
        <w:rPr>
          <w:rFonts w:cs="Arial"/>
          <w:color w:val="000000" w:themeColor="text1"/>
          <w:szCs w:val="20"/>
          <w:lang w:eastAsia="sl-SI"/>
        </w:rPr>
        <w:t>Svetovni</w:t>
      </w:r>
      <w:r>
        <w:rPr>
          <w:rFonts w:cs="Arial"/>
          <w:color w:val="000000" w:themeColor="text1"/>
          <w:szCs w:val="20"/>
          <w:lang w:eastAsia="sl-SI"/>
        </w:rPr>
        <w:t>h</w:t>
      </w:r>
      <w:r w:rsidRPr="00884BF2">
        <w:rPr>
          <w:rFonts w:cs="Arial"/>
          <w:color w:val="000000" w:themeColor="text1"/>
          <w:szCs w:val="20"/>
          <w:lang w:eastAsia="sl-SI"/>
        </w:rPr>
        <w:t xml:space="preserve"> radijski</w:t>
      </w:r>
      <w:r>
        <w:rPr>
          <w:rFonts w:cs="Arial"/>
          <w:color w:val="000000" w:themeColor="text1"/>
          <w:szCs w:val="20"/>
          <w:lang w:eastAsia="sl-SI"/>
        </w:rPr>
        <w:t>h</w:t>
      </w:r>
      <w:r w:rsidRPr="00884BF2">
        <w:rPr>
          <w:rFonts w:cs="Arial"/>
          <w:color w:val="000000" w:themeColor="text1"/>
          <w:szCs w:val="20"/>
          <w:lang w:eastAsia="sl-SI"/>
        </w:rPr>
        <w:t xml:space="preserve"> konferenc leta 2027 in 2031,</w:t>
      </w:r>
      <w:r w:rsidR="00C74FF4">
        <w:rPr>
          <w:rFonts w:cs="Arial"/>
          <w:color w:val="000000" w:themeColor="text1"/>
          <w:szCs w:val="20"/>
          <w:lang w:eastAsia="sl-SI"/>
        </w:rPr>
        <w:t xml:space="preserve"> </w:t>
      </w:r>
      <w:r>
        <w:rPr>
          <w:rFonts w:cs="Arial"/>
          <w:color w:val="000000" w:themeColor="text1"/>
          <w:szCs w:val="20"/>
          <w:lang w:eastAsia="sl-SI"/>
        </w:rPr>
        <w:t>kjer bo poudarek na</w:t>
      </w:r>
      <w:r w:rsidRPr="00884BF2">
        <w:rPr>
          <w:rFonts w:cs="Arial"/>
          <w:color w:val="000000" w:themeColor="text1"/>
          <w:szCs w:val="20"/>
          <w:lang w:eastAsia="sl-SI"/>
        </w:rPr>
        <w:t xml:space="preserve"> študij</w:t>
      </w:r>
      <w:r>
        <w:rPr>
          <w:rFonts w:cs="Arial"/>
          <w:color w:val="000000" w:themeColor="text1"/>
          <w:szCs w:val="20"/>
          <w:lang w:eastAsia="sl-SI"/>
        </w:rPr>
        <w:t>ah</w:t>
      </w:r>
      <w:r w:rsidRPr="00884BF2">
        <w:rPr>
          <w:rFonts w:cs="Arial"/>
          <w:color w:val="000000" w:themeColor="text1"/>
          <w:szCs w:val="20"/>
          <w:lang w:eastAsia="sl-SI"/>
        </w:rPr>
        <w:t xml:space="preserve"> in meddržavnih dogovarjanj</w:t>
      </w:r>
      <w:r>
        <w:rPr>
          <w:rFonts w:cs="Arial"/>
          <w:color w:val="000000" w:themeColor="text1"/>
          <w:szCs w:val="20"/>
          <w:lang w:eastAsia="sl-SI"/>
        </w:rPr>
        <w:t>ih</w:t>
      </w:r>
      <w:r w:rsidRPr="00884BF2">
        <w:rPr>
          <w:rFonts w:cs="Arial"/>
          <w:color w:val="000000" w:themeColor="text1"/>
          <w:szCs w:val="20"/>
          <w:lang w:eastAsia="sl-SI"/>
        </w:rPr>
        <w:t xml:space="preserve"> v za </w:t>
      </w:r>
      <w:r>
        <w:rPr>
          <w:rFonts w:cs="Arial"/>
          <w:color w:val="000000" w:themeColor="text1"/>
          <w:szCs w:val="20"/>
          <w:lang w:eastAsia="sl-SI"/>
        </w:rPr>
        <w:t>Republiko Slovenijo</w:t>
      </w:r>
      <w:r w:rsidRPr="00884BF2">
        <w:rPr>
          <w:rFonts w:cs="Arial"/>
          <w:color w:val="000000" w:themeColor="text1"/>
          <w:szCs w:val="20"/>
          <w:lang w:eastAsia="sl-SI"/>
        </w:rPr>
        <w:t xml:space="preserve"> pomembnih organizacijah CEPT, EU, NATO in ITU-R.</w:t>
      </w:r>
    </w:p>
    <w:p w14:paraId="1991529D" w14:textId="77777777" w:rsidR="00884BF2" w:rsidRPr="00884BF2" w:rsidRDefault="00884BF2" w:rsidP="00884BF2">
      <w:pPr>
        <w:spacing w:line="260" w:lineRule="atLeast"/>
        <w:jc w:val="both"/>
        <w:rPr>
          <w:rFonts w:cs="Arial"/>
          <w:color w:val="000000" w:themeColor="text1"/>
          <w:szCs w:val="20"/>
          <w:lang w:eastAsia="sl-SI"/>
        </w:rPr>
      </w:pPr>
    </w:p>
    <w:p w14:paraId="771AFEE3" w14:textId="77777777" w:rsidR="00884BF2" w:rsidRDefault="00884BF2" w:rsidP="00884BF2">
      <w:pPr>
        <w:spacing w:line="260" w:lineRule="atLeast"/>
        <w:jc w:val="both"/>
        <w:rPr>
          <w:rFonts w:cs="Arial"/>
          <w:color w:val="000000" w:themeColor="text1"/>
          <w:szCs w:val="20"/>
          <w:u w:val="single"/>
          <w:lang w:eastAsia="sl-SI"/>
        </w:rPr>
      </w:pPr>
      <w:r w:rsidRPr="00884BF2">
        <w:rPr>
          <w:rFonts w:cs="Arial"/>
          <w:color w:val="000000" w:themeColor="text1"/>
          <w:szCs w:val="20"/>
          <w:u w:val="single"/>
          <w:lang w:eastAsia="sl-SI"/>
        </w:rPr>
        <w:t>Sprejete točke dnevnega reda za WRC-27:</w:t>
      </w:r>
    </w:p>
    <w:p w14:paraId="2B3297A1" w14:textId="77777777" w:rsidR="00C74FF4" w:rsidRPr="00884BF2" w:rsidRDefault="00C74FF4" w:rsidP="00884BF2">
      <w:pPr>
        <w:spacing w:line="260" w:lineRule="atLeast"/>
        <w:jc w:val="both"/>
        <w:rPr>
          <w:rFonts w:cs="Arial"/>
          <w:color w:val="000000" w:themeColor="text1"/>
          <w:szCs w:val="20"/>
          <w:u w:val="single"/>
          <w:lang w:eastAsia="sl-SI"/>
        </w:rPr>
      </w:pPr>
    </w:p>
    <w:p w14:paraId="61B150F6" w14:textId="77777777"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w:t>
      </w:r>
      <w:r w:rsidRPr="00884BF2">
        <w:rPr>
          <w:rFonts w:cs="Arial"/>
          <w:color w:val="000000" w:themeColor="text1"/>
          <w:szCs w:val="20"/>
          <w:lang w:eastAsia="sl-SI"/>
        </w:rPr>
        <w:tab/>
        <w:t>upoštevati tehnične in operativne pogoje za uporabo frekvenčnih pasov 47,2–50,2 GHz in 50,4–51,4 GHz (Zemlja–vesolje) ali njihovih delov, za letalske in pomorske zemeljske postaje v gibanju (ESIM), ki komunicirajo z vesoljskimi postajami v fiksni satelitski storitvi, in po potrebi razviti regulatorne ukrepe za olajšanje uporabe frekvenčnih pasov 47,2–50,2 GHz in 50,4–51,4 GHz (Zemlja–vesolje) ali njihovih delov, letalskim in pomorskim zemeljskim postajam v gibanju, ki komunicirajo z geostacionarnimi vesoljskimi postajami in ne-geostacionarnimi vesoljskimi postajami v fiksni satelitski storitvi, v skladu z Resolucijo 176 (Rev.WRC-23);</w:t>
      </w:r>
    </w:p>
    <w:p w14:paraId="6A7BC901" w14:textId="77777777"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1.2</w:t>
      </w:r>
      <w:r w:rsidRPr="00884BF2">
        <w:rPr>
          <w:rFonts w:cs="Arial"/>
          <w:color w:val="000000" w:themeColor="text1"/>
          <w:szCs w:val="20"/>
          <w:lang w:eastAsia="sl-SI"/>
        </w:rPr>
        <w:tab/>
        <w:t>razmisliti o morebitnih spremembah pogojev souporabe v frekvenčnem pasu 13,75–14 GHz za možnost uporabe zemeljskih postaj z manjšimi velikostmi anten za fiksno satelitsko storitev navzgornja povezava, v skladu z Resolucijo [COM6/1] (WRC-23);</w:t>
      </w:r>
    </w:p>
    <w:p w14:paraId="29DB0AD3" w14:textId="2D978F6B"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1.3</w:t>
      </w:r>
      <w:r w:rsidRPr="00884BF2">
        <w:rPr>
          <w:rFonts w:cs="Arial"/>
          <w:color w:val="000000" w:themeColor="text1"/>
          <w:szCs w:val="20"/>
          <w:lang w:eastAsia="sl-SI"/>
        </w:rPr>
        <w:tab/>
        <w:t>razmisliti o študijah uporabe frekvenčnega pasu 51,4–52,4 GHz za povezovalne zemeljske postaje (ang. gateway earth stations), ki povezujejo sisteme v negeostacionarni satelitski orbiti v fiksni satelitski storitvi (Zemlja-vesolje), v skladu z Resolucijo [COM6/3] (WRC</w:t>
      </w:r>
      <w:r w:rsidR="001F6B83">
        <w:rPr>
          <w:rFonts w:cs="Arial"/>
          <w:color w:val="000000" w:themeColor="text1"/>
          <w:szCs w:val="20"/>
          <w:lang w:eastAsia="sl-SI"/>
        </w:rPr>
        <w:t>-</w:t>
      </w:r>
      <w:r w:rsidRPr="00884BF2">
        <w:rPr>
          <w:rFonts w:cs="Arial"/>
          <w:color w:val="000000" w:themeColor="text1"/>
          <w:szCs w:val="20"/>
          <w:lang w:eastAsia="sl-SI"/>
        </w:rPr>
        <w:t>23);</w:t>
      </w:r>
    </w:p>
    <w:p w14:paraId="533B03DD" w14:textId="1ED023C9"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1.4</w:t>
      </w:r>
      <w:r w:rsidRPr="00884BF2">
        <w:rPr>
          <w:rFonts w:cs="Arial"/>
          <w:color w:val="000000" w:themeColor="text1"/>
          <w:szCs w:val="20"/>
          <w:lang w:eastAsia="sl-SI"/>
        </w:rPr>
        <w:tab/>
        <w:t>razmisliti o morebitni novi primarni dodelitvi za fiksno satelitsko storitev (vesolje-Zemlja) v frekvenčnem pasu 17,3–17,7 GHz in morebitni novi primarni dodelitvi za radiodifuzno satelitsko storitev (vesolje-Zemlja) v frekvenčnem pasu 17,3–17,8 GHz v Regiji 3, in hkrati zagotoviti zaščito obstoječih primarnih dodelitev v istem in sosednjih frekvenčnih pasovih ter razmisliti o enakovrednih omejitvah gostote pretoka moči, ki se uporabljajo v Regijah 1 in 3 za negeostacionarne satelitske sisteme v fiksni satelitski storitvi (vesolje-Zemlja) v frekvenčnem pasu 17,3 17,7 GHz, v skladu z Resolucijo [COM6/24] (WRC</w:t>
      </w:r>
      <w:r w:rsidR="001F6B83">
        <w:rPr>
          <w:rFonts w:cs="Arial"/>
          <w:color w:val="000000" w:themeColor="text1"/>
          <w:szCs w:val="20"/>
          <w:lang w:eastAsia="sl-SI"/>
        </w:rPr>
        <w:t>-</w:t>
      </w:r>
      <w:r w:rsidRPr="00884BF2">
        <w:rPr>
          <w:rFonts w:cs="Arial"/>
          <w:color w:val="000000" w:themeColor="text1"/>
          <w:szCs w:val="20"/>
          <w:lang w:eastAsia="sl-SI"/>
        </w:rPr>
        <w:t>23);</w:t>
      </w:r>
    </w:p>
    <w:p w14:paraId="1A100C81" w14:textId="4DCBF6EB"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1.5</w:t>
      </w:r>
      <w:r w:rsidRPr="00884BF2">
        <w:rPr>
          <w:rFonts w:cs="Arial"/>
          <w:color w:val="000000" w:themeColor="text1"/>
          <w:szCs w:val="20"/>
          <w:lang w:eastAsia="sl-SI"/>
        </w:rPr>
        <w:tab/>
        <w:t>preučiti regulatorne ukrepe in njihovo izvedljivost za omejitev nepooblaščenega delovanja zemeljskih postaj v negeostacionarni satelitski orbiti v fiksnih satelitskih in mobilnih satelitskih storitvah ter s tem povezanimi vprašanji v zvezi z območjem pokrivanja s storitvami satelitov v negeostacionarni satelitski orbiti za sisteme v fiksni satelitski in mobilni satelitski storitvi, v skladu z Resolucijo [COM6/6] (WRC</w:t>
      </w:r>
      <w:r w:rsidR="001F6B83">
        <w:rPr>
          <w:rFonts w:cs="Arial"/>
          <w:color w:val="000000" w:themeColor="text1"/>
          <w:szCs w:val="20"/>
          <w:lang w:eastAsia="sl-SI"/>
        </w:rPr>
        <w:t>-</w:t>
      </w:r>
      <w:r w:rsidRPr="00884BF2">
        <w:rPr>
          <w:rFonts w:cs="Arial"/>
          <w:color w:val="000000" w:themeColor="text1"/>
          <w:szCs w:val="20"/>
          <w:lang w:eastAsia="sl-SI"/>
        </w:rPr>
        <w:t>23);</w:t>
      </w:r>
    </w:p>
    <w:p w14:paraId="74BC74D2" w14:textId="54543F73"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1.6</w:t>
      </w:r>
      <w:r w:rsidRPr="00884BF2">
        <w:rPr>
          <w:rFonts w:cs="Arial"/>
          <w:color w:val="000000" w:themeColor="text1"/>
          <w:szCs w:val="20"/>
          <w:lang w:eastAsia="sl-SI"/>
        </w:rPr>
        <w:tab/>
        <w:t>razmisliti o tehničnih in regulatornih ukrepih za satelitska omrežja/sisteme fiksnih satelitskih storitev v frekvenčnih pasovih 37,5–42,5 GHz (vesolje–Zemlja), 42,5–43,5 GHz (Zemlja– vesolje), 47,2–50,2 GHz (Zemlja-vesolje) in 50,4–51,4 GHz (Zemlja-vesolje) in za pravičen dostop do teh frekvenčnih pasov, v skladu z Resolucijo [COM6/7] (WRC</w:t>
      </w:r>
      <w:r w:rsidR="001F6B83">
        <w:rPr>
          <w:rFonts w:cs="Arial"/>
          <w:color w:val="000000" w:themeColor="text1"/>
          <w:szCs w:val="20"/>
          <w:lang w:eastAsia="sl-SI"/>
        </w:rPr>
        <w:t>-</w:t>
      </w:r>
      <w:r w:rsidRPr="00884BF2">
        <w:rPr>
          <w:rFonts w:cs="Arial"/>
          <w:color w:val="000000" w:themeColor="text1"/>
          <w:szCs w:val="20"/>
          <w:lang w:eastAsia="sl-SI"/>
        </w:rPr>
        <w:t>23);</w:t>
      </w:r>
    </w:p>
    <w:p w14:paraId="7CDA92D2" w14:textId="560974DF"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1.7</w:t>
      </w:r>
      <w:r w:rsidRPr="00884BF2">
        <w:rPr>
          <w:rFonts w:cs="Arial"/>
          <w:color w:val="000000" w:themeColor="text1"/>
          <w:szCs w:val="20"/>
          <w:lang w:eastAsia="sl-SI"/>
        </w:rPr>
        <w:tab/>
        <w:t xml:space="preserve"> razmisliti o študijah o souporabi in združljivosti z obstoječimi primarnimi storitvami, ki delujejo v frekvenčnih pasovih 4 400–4 800 MHz, 7 125–8 400 MHz in 14,8–15,35 GHz in sosednjih frekvenčnih pasovih, ter razviti tehnične pogoje za uporabo mednarodnih mobilnih telekomunikacij (IMT) v navedenih pasovih ali delih pasov, v skladu z Resolucijo [COM6/26] (WRC</w:t>
      </w:r>
      <w:r w:rsidR="001F6B83">
        <w:rPr>
          <w:rFonts w:cs="Arial"/>
          <w:color w:val="000000" w:themeColor="text1"/>
          <w:szCs w:val="20"/>
          <w:lang w:eastAsia="sl-SI"/>
        </w:rPr>
        <w:t>-</w:t>
      </w:r>
      <w:r w:rsidRPr="00884BF2">
        <w:rPr>
          <w:rFonts w:cs="Arial"/>
          <w:color w:val="000000" w:themeColor="text1"/>
          <w:szCs w:val="20"/>
          <w:lang w:eastAsia="sl-SI"/>
        </w:rPr>
        <w:t>23). ITU vabi na svetovno konferenco o radiokomunikacijah leta 2027, da na podlagi rezultatov študij razmisli o identifikaciji frekvenčnih pasov:</w:t>
      </w:r>
    </w:p>
    <w:p w14:paraId="683F9047" w14:textId="62ADDAE0" w:rsidR="00884BF2" w:rsidRPr="00C74FF4" w:rsidRDefault="00884BF2" w:rsidP="00C74FF4">
      <w:pPr>
        <w:pStyle w:val="Odstavekseznama"/>
        <w:numPr>
          <w:ilvl w:val="0"/>
          <w:numId w:val="41"/>
        </w:numPr>
        <w:spacing w:line="260" w:lineRule="atLeast"/>
        <w:rPr>
          <w:rFonts w:ascii="Arial" w:hAnsi="Arial" w:cs="Arial"/>
          <w:color w:val="000000" w:themeColor="text1"/>
          <w:sz w:val="20"/>
          <w:lang w:eastAsia="sl-SI"/>
        </w:rPr>
      </w:pPr>
      <w:r w:rsidRPr="00C74FF4">
        <w:rPr>
          <w:rFonts w:ascii="Arial" w:hAnsi="Arial" w:cs="Arial"/>
          <w:color w:val="000000" w:themeColor="text1"/>
          <w:sz w:val="20"/>
          <w:lang w:eastAsia="sl-SI"/>
        </w:rPr>
        <w:t>4 400–4 800 MHz ali njihovi deli v Regiji 1 in Regiji 3;</w:t>
      </w:r>
    </w:p>
    <w:p w14:paraId="698ED5B9" w14:textId="636A218A" w:rsidR="00884BF2" w:rsidRPr="00C74FF4" w:rsidRDefault="00884BF2" w:rsidP="00C74FF4">
      <w:pPr>
        <w:pStyle w:val="Odstavekseznama"/>
        <w:numPr>
          <w:ilvl w:val="0"/>
          <w:numId w:val="41"/>
        </w:numPr>
        <w:spacing w:line="260" w:lineRule="atLeast"/>
        <w:rPr>
          <w:rFonts w:ascii="Arial" w:hAnsi="Arial" w:cs="Arial"/>
          <w:color w:val="000000" w:themeColor="text1"/>
          <w:sz w:val="20"/>
          <w:lang w:eastAsia="sl-SI"/>
        </w:rPr>
      </w:pPr>
      <w:r w:rsidRPr="00C74FF4">
        <w:rPr>
          <w:rFonts w:ascii="Arial" w:hAnsi="Arial" w:cs="Arial"/>
          <w:color w:val="000000" w:themeColor="text1"/>
          <w:sz w:val="20"/>
          <w:lang w:eastAsia="sl-SI"/>
        </w:rPr>
        <w:t>7 125–8 400 MHz ali njegov del v Regiji 2 in Regiji 3;</w:t>
      </w:r>
    </w:p>
    <w:p w14:paraId="27AA038F" w14:textId="35BAE221" w:rsidR="00884BF2" w:rsidRPr="00C74FF4" w:rsidRDefault="00884BF2" w:rsidP="00C74FF4">
      <w:pPr>
        <w:pStyle w:val="Odstavekseznama"/>
        <w:numPr>
          <w:ilvl w:val="0"/>
          <w:numId w:val="41"/>
        </w:numPr>
        <w:spacing w:line="260" w:lineRule="atLeast"/>
        <w:rPr>
          <w:rFonts w:ascii="Arial" w:hAnsi="Arial" w:cs="Arial"/>
          <w:color w:val="000000" w:themeColor="text1"/>
          <w:sz w:val="20"/>
          <w:lang w:eastAsia="sl-SI"/>
        </w:rPr>
      </w:pPr>
      <w:r w:rsidRPr="00C74FF4">
        <w:rPr>
          <w:rFonts w:ascii="Arial" w:hAnsi="Arial" w:cs="Arial"/>
          <w:color w:val="000000" w:themeColor="text1"/>
          <w:sz w:val="20"/>
          <w:lang w:eastAsia="sl-SI"/>
        </w:rPr>
        <w:t>7 125–7 250 MHz in 7 750–8 400 ali njun del v Regiji 1;</w:t>
      </w:r>
    </w:p>
    <w:p w14:paraId="40574743" w14:textId="2B8BF918" w:rsidR="00884BF2" w:rsidRPr="00C74FF4" w:rsidRDefault="00884BF2" w:rsidP="00C74FF4">
      <w:pPr>
        <w:pStyle w:val="Odstavekseznama"/>
        <w:numPr>
          <w:ilvl w:val="0"/>
          <w:numId w:val="41"/>
        </w:numPr>
        <w:spacing w:line="260" w:lineRule="atLeast"/>
        <w:rPr>
          <w:rFonts w:ascii="Arial" w:hAnsi="Arial" w:cs="Arial"/>
          <w:color w:val="000000" w:themeColor="text1"/>
          <w:sz w:val="20"/>
          <w:lang w:eastAsia="sl-SI"/>
        </w:rPr>
      </w:pPr>
      <w:r w:rsidRPr="00C74FF4">
        <w:rPr>
          <w:rFonts w:ascii="Arial" w:hAnsi="Arial" w:cs="Arial"/>
          <w:color w:val="000000" w:themeColor="text1"/>
          <w:sz w:val="20"/>
          <w:lang w:eastAsia="sl-SI"/>
        </w:rPr>
        <w:t>14,8–15,35 GHz, za prizemno komponento IMT;</w:t>
      </w:r>
    </w:p>
    <w:p w14:paraId="6F55A5A9" w14:textId="644726F6"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1.8</w:t>
      </w:r>
      <w:r w:rsidRPr="00884BF2">
        <w:rPr>
          <w:rFonts w:cs="Arial"/>
          <w:color w:val="000000" w:themeColor="text1"/>
          <w:szCs w:val="20"/>
          <w:lang w:eastAsia="sl-SI"/>
        </w:rPr>
        <w:tab/>
        <w:t>razmisliti o morebitnih dodelitvah dodatnega spektra radiolokacijski storitvi na primarni osnovi v frekvenčnem območju 231,5–275 GHz in o morebitnih novih identifikacijah za aplikacije radiolokacijskih storitev v frekvenčnih pasovih znotraj frekvenčnega območja 275–700 GHz za sisteme za slikanje z milimetričnimi in submilimetričnimi valovi, v skladu z Resolucijo 663 (Rev.</w:t>
      </w:r>
      <w:r w:rsidR="001F6B83">
        <w:rPr>
          <w:rFonts w:cs="Arial"/>
          <w:color w:val="000000" w:themeColor="text1"/>
          <w:szCs w:val="20"/>
          <w:lang w:eastAsia="sl-SI"/>
        </w:rPr>
        <w:t xml:space="preserve"> </w:t>
      </w:r>
      <w:r w:rsidRPr="00884BF2">
        <w:rPr>
          <w:rFonts w:cs="Arial"/>
          <w:color w:val="000000" w:themeColor="text1"/>
          <w:szCs w:val="20"/>
          <w:lang w:eastAsia="sl-SI"/>
        </w:rPr>
        <w:t>WRC</w:t>
      </w:r>
      <w:r w:rsidR="001F6B83">
        <w:rPr>
          <w:rFonts w:cs="Arial"/>
          <w:color w:val="000000" w:themeColor="text1"/>
          <w:szCs w:val="20"/>
          <w:lang w:eastAsia="sl-SI"/>
        </w:rPr>
        <w:t>-</w:t>
      </w:r>
      <w:r w:rsidRPr="00884BF2">
        <w:rPr>
          <w:rFonts w:cs="Arial"/>
          <w:color w:val="000000" w:themeColor="text1"/>
          <w:szCs w:val="20"/>
          <w:lang w:eastAsia="sl-SI"/>
        </w:rPr>
        <w:t>23);</w:t>
      </w:r>
    </w:p>
    <w:p w14:paraId="43C139CF" w14:textId="1BB8FDA2"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lastRenderedPageBreak/>
        <w:t>1.9</w:t>
      </w:r>
      <w:r w:rsidRPr="00884BF2">
        <w:rPr>
          <w:rFonts w:cs="Arial"/>
          <w:color w:val="000000" w:themeColor="text1"/>
          <w:szCs w:val="20"/>
          <w:lang w:eastAsia="sl-SI"/>
        </w:rPr>
        <w:tab/>
        <w:t>razmisliti o ustreznih regulatornih ukrepih, da bi lahko modernizirali visokofrekvenčne letalske mobilne storitve (OR) in posodobitev Dodatka 26 k Pravilniku o radiokomunikacijah (RR), v skladu z Resolucijo [COM6/2] (WRC</w:t>
      </w:r>
      <w:r w:rsidR="00B91621">
        <w:rPr>
          <w:rFonts w:cs="Arial"/>
          <w:color w:val="000000" w:themeColor="text1"/>
          <w:szCs w:val="20"/>
          <w:lang w:eastAsia="sl-SI"/>
        </w:rPr>
        <w:t>-</w:t>
      </w:r>
      <w:r w:rsidRPr="00884BF2">
        <w:rPr>
          <w:rFonts w:cs="Arial"/>
          <w:color w:val="000000" w:themeColor="text1"/>
          <w:szCs w:val="20"/>
          <w:lang w:eastAsia="sl-SI"/>
        </w:rPr>
        <w:t>23);</w:t>
      </w:r>
    </w:p>
    <w:p w14:paraId="66D385F3" w14:textId="0DEE27BA"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1.10</w:t>
      </w:r>
      <w:r w:rsidRPr="00884BF2">
        <w:rPr>
          <w:rFonts w:cs="Arial"/>
          <w:color w:val="000000" w:themeColor="text1"/>
          <w:szCs w:val="20"/>
          <w:lang w:eastAsia="sl-SI"/>
        </w:rPr>
        <w:tab/>
        <w:t>razmisliti o določitvi omejitve dovoljene gostote pretoka moči in možnih enakovrednih omejitev za izotropno sevano moč in vključitev v člen 21 Pravilnika o radiokomunikacijah (RR) za fiksne satelitske, mobilne satelitske in radiodifuzne satelitske storitve z namenom zaščite fiksnih in mobilnih storitev v frekvenčnih pasovih 71–76 GHz in 81–86 GHz, v skladu z Resolucijo 775 (Rev.WRC</w:t>
      </w:r>
      <w:r w:rsidR="00B91621">
        <w:rPr>
          <w:rFonts w:cs="Arial"/>
          <w:color w:val="000000" w:themeColor="text1"/>
          <w:szCs w:val="20"/>
          <w:lang w:eastAsia="sl-SI"/>
        </w:rPr>
        <w:t>-</w:t>
      </w:r>
      <w:r w:rsidRPr="00884BF2">
        <w:rPr>
          <w:rFonts w:cs="Arial"/>
          <w:color w:val="000000" w:themeColor="text1"/>
          <w:szCs w:val="20"/>
          <w:lang w:eastAsia="sl-SI"/>
        </w:rPr>
        <w:t>23);</w:t>
      </w:r>
    </w:p>
    <w:p w14:paraId="5BC6AD9E" w14:textId="5AD89EDB"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1.11</w:t>
      </w:r>
      <w:r w:rsidRPr="00884BF2">
        <w:rPr>
          <w:rFonts w:cs="Arial"/>
          <w:color w:val="000000" w:themeColor="text1"/>
          <w:szCs w:val="20"/>
          <w:lang w:eastAsia="sl-SI"/>
        </w:rPr>
        <w:tab/>
        <w:t>obravnava tehničnih in operativnih vprašanj ter regulatornih določb za vesoljske povezave med negeostacionarnimi in geostacionarnimi sateliti v frekvenčnih pasovih 1 518–1 544 MHz, 1 545–1 559 MHz, 1 610–1 645,5 MHz, 1 646,5–1 660 MHz, 1 670–1 675 MHz in 2 483,5–2 500 MHz, ki so dodeljeni mobilni satelitski storitvi, v skladu z Resolucijo 249 (Rev. WRC</w:t>
      </w:r>
      <w:r w:rsidR="00B91621">
        <w:rPr>
          <w:rFonts w:cs="Arial"/>
          <w:color w:val="000000" w:themeColor="text1"/>
          <w:szCs w:val="20"/>
          <w:lang w:eastAsia="sl-SI"/>
        </w:rPr>
        <w:t>-</w:t>
      </w:r>
      <w:r w:rsidRPr="00884BF2">
        <w:rPr>
          <w:rFonts w:cs="Arial"/>
          <w:color w:val="000000" w:themeColor="text1"/>
          <w:szCs w:val="20"/>
          <w:lang w:eastAsia="sl-SI"/>
        </w:rPr>
        <w:t>23);</w:t>
      </w:r>
    </w:p>
    <w:p w14:paraId="6FFF6747" w14:textId="68C8D9F1"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1.12</w:t>
      </w:r>
      <w:r w:rsidRPr="00884BF2">
        <w:rPr>
          <w:rFonts w:cs="Arial"/>
          <w:color w:val="000000" w:themeColor="text1"/>
          <w:szCs w:val="20"/>
          <w:lang w:eastAsia="sl-SI"/>
        </w:rPr>
        <w:tab/>
        <w:t>na podlagi rezultatov študij preučiti možne dodelitve za mobilne satelitske storitve potrebne za prihodnji razvoj negeostacionarnih mobilnih satelitskih sistemov z nizko hitrostjo prenosa podatkov in ustrezne možne regulatorne ukrepe v frekvenčnih pasovih 1 427–1 432 MHz (vesolje–Zemlja), 1 645,5–1 646,5 MHz (vesolje–Zemlja) in (Zemlja-vesolje), 1 880-1 920 MHz (vesolje-Zemlja) in (Zemlja-vesolje) ter 2 010-2 025 MHz (vesolje-Zemlja) in (Zemlja- vesolje), , v skladu z Resolucijo [COM6/8] (WRC</w:t>
      </w:r>
      <w:r w:rsidR="00B91621">
        <w:rPr>
          <w:rFonts w:cs="Arial"/>
          <w:color w:val="000000" w:themeColor="text1"/>
          <w:szCs w:val="20"/>
          <w:lang w:eastAsia="sl-SI"/>
        </w:rPr>
        <w:t>-</w:t>
      </w:r>
      <w:r w:rsidRPr="00884BF2">
        <w:rPr>
          <w:rFonts w:cs="Arial"/>
          <w:color w:val="000000" w:themeColor="text1"/>
          <w:szCs w:val="20"/>
          <w:lang w:eastAsia="sl-SI"/>
        </w:rPr>
        <w:t>23);</w:t>
      </w:r>
    </w:p>
    <w:p w14:paraId="342A09AD" w14:textId="77777777"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1.13</w:t>
      </w:r>
      <w:r w:rsidRPr="00884BF2">
        <w:rPr>
          <w:rFonts w:cs="Arial"/>
          <w:color w:val="000000" w:themeColor="text1"/>
          <w:szCs w:val="20"/>
          <w:lang w:eastAsia="sl-SI"/>
        </w:rPr>
        <w:tab/>
        <w:t>razmisliti o morebitnih novih dodelitvah frekvenc za mobilne satelitske storitve za neposredno povezljivost med vesoljskimi postajami in uporabniško opremo IMT za zagotavljanje dopolnilnega pokrivanja prizemnega IMT omrežja, v skladu z Resolucijo [COM6/9] (WRC-23) ;</w:t>
      </w:r>
    </w:p>
    <w:p w14:paraId="4BC2077E" w14:textId="3AFD2A5F"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1.14</w:t>
      </w:r>
      <w:r w:rsidRPr="00884BF2">
        <w:rPr>
          <w:rFonts w:cs="Arial"/>
          <w:color w:val="000000" w:themeColor="text1"/>
          <w:szCs w:val="20"/>
          <w:lang w:eastAsia="sl-SI"/>
        </w:rPr>
        <w:tab/>
        <w:t>razmisliti o morebitnih dodatnih dodelitvah za mobilno satelitsko storitev v skladu z Resolucijo [COM6/10] (WRC</w:t>
      </w:r>
      <w:r w:rsidR="00B91621">
        <w:rPr>
          <w:rFonts w:cs="Arial"/>
          <w:color w:val="000000" w:themeColor="text1"/>
          <w:szCs w:val="20"/>
          <w:lang w:eastAsia="sl-SI"/>
        </w:rPr>
        <w:t>-</w:t>
      </w:r>
      <w:r w:rsidRPr="00884BF2">
        <w:rPr>
          <w:rFonts w:cs="Arial"/>
          <w:color w:val="000000" w:themeColor="text1"/>
          <w:szCs w:val="20"/>
          <w:lang w:eastAsia="sl-SI"/>
        </w:rPr>
        <w:t>23);</w:t>
      </w:r>
    </w:p>
    <w:p w14:paraId="6DA637D9" w14:textId="08CC3D0F"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1.15</w:t>
      </w:r>
      <w:r w:rsidRPr="00884BF2">
        <w:rPr>
          <w:rFonts w:cs="Arial"/>
          <w:color w:val="000000" w:themeColor="text1"/>
          <w:szCs w:val="20"/>
          <w:lang w:eastAsia="sl-SI"/>
        </w:rPr>
        <w:tab/>
        <w:t>razmisliti o študijah o zadevah, povezanih s frekvenco, vključno z morebitnimi novimi ali spremenjenimi dodelitvami storitev vesoljskih raziskav (vesolje-vesolje), za prihodnji razvoj komunikacij na lunini površini ter med lunino orbito in lunino površino, v skladu z Resolucijo [ COM6/4] (WRC</w:t>
      </w:r>
      <w:r w:rsidR="00B91621">
        <w:rPr>
          <w:rFonts w:cs="Arial"/>
          <w:color w:val="000000" w:themeColor="text1"/>
          <w:szCs w:val="20"/>
          <w:lang w:eastAsia="sl-SI"/>
        </w:rPr>
        <w:t>-</w:t>
      </w:r>
      <w:r w:rsidRPr="00884BF2">
        <w:rPr>
          <w:rFonts w:cs="Arial"/>
          <w:color w:val="000000" w:themeColor="text1"/>
          <w:szCs w:val="20"/>
          <w:lang w:eastAsia="sl-SI"/>
        </w:rPr>
        <w:t>23);</w:t>
      </w:r>
    </w:p>
    <w:p w14:paraId="1CB98030" w14:textId="5D64D3F5"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1.16</w:t>
      </w:r>
      <w:r w:rsidRPr="00884BF2">
        <w:rPr>
          <w:rFonts w:cs="Arial"/>
          <w:color w:val="000000" w:themeColor="text1"/>
          <w:szCs w:val="20"/>
          <w:lang w:eastAsia="sl-SI"/>
        </w:rPr>
        <w:tab/>
        <w:t>razmisliti o študijah o tehničnih in regulatornih določb, potrebnih za zaščito radioastronomije, ki deluje v posebnih radijskih tihih območjih in v frekvenčnih pasovih, dodeljenih radioastronomski storitvi na primarni osnovi globalno, pred agregiranimi radiofrekvenčnimi motnjami, ki jih povzročajo ne-geostacionarni satelitski orbitalni sistemi, v skladu z Resolucijo [COM6/11] (WRC</w:t>
      </w:r>
      <w:r w:rsidR="00B91621">
        <w:rPr>
          <w:rFonts w:cs="Arial"/>
          <w:color w:val="000000" w:themeColor="text1"/>
          <w:szCs w:val="20"/>
          <w:lang w:eastAsia="sl-SI"/>
        </w:rPr>
        <w:t>-</w:t>
      </w:r>
      <w:r w:rsidRPr="00884BF2">
        <w:rPr>
          <w:rFonts w:cs="Arial"/>
          <w:color w:val="000000" w:themeColor="text1"/>
          <w:szCs w:val="20"/>
          <w:lang w:eastAsia="sl-SI"/>
        </w:rPr>
        <w:t>23);</w:t>
      </w:r>
    </w:p>
    <w:p w14:paraId="67476C97" w14:textId="08A1A998"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1.17</w:t>
      </w:r>
      <w:r w:rsidRPr="00884BF2">
        <w:rPr>
          <w:rFonts w:cs="Arial"/>
          <w:color w:val="000000" w:themeColor="text1"/>
          <w:szCs w:val="20"/>
          <w:lang w:eastAsia="sl-SI"/>
        </w:rPr>
        <w:tab/>
        <w:t>ob upoštevanju rezultatov študij preučiti regulatorne določbe za vesoljske vremenske senzorje, ki se uporabljajo samo za sprejem signalov, in njihovo zaščito v Pravilniku o radiokomunikacijah (RR), v skladu z Resolucijo [COM6/12] (WRC</w:t>
      </w:r>
      <w:r w:rsidR="00B91621">
        <w:rPr>
          <w:rFonts w:cs="Arial"/>
          <w:color w:val="000000" w:themeColor="text1"/>
          <w:szCs w:val="20"/>
          <w:lang w:eastAsia="sl-SI"/>
        </w:rPr>
        <w:t>-</w:t>
      </w:r>
      <w:r w:rsidRPr="00884BF2">
        <w:rPr>
          <w:rFonts w:cs="Arial"/>
          <w:color w:val="000000" w:themeColor="text1"/>
          <w:szCs w:val="20"/>
          <w:lang w:eastAsia="sl-SI"/>
        </w:rPr>
        <w:t>23);</w:t>
      </w:r>
    </w:p>
    <w:p w14:paraId="3A1DCE13" w14:textId="77777777"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1.18</w:t>
      </w:r>
      <w:r w:rsidRPr="00884BF2">
        <w:rPr>
          <w:rFonts w:cs="Arial"/>
          <w:color w:val="000000" w:themeColor="text1"/>
          <w:szCs w:val="20"/>
          <w:lang w:eastAsia="sl-SI"/>
        </w:rPr>
        <w:tab/>
        <w:t>na podlagi rezultatov študij sektorja za radiokomunikacije ITU razmisli o možnih regulatornih ukrepih v zvezi z zaščito storitve satelitskega raziskovanja Zemlje (pasivno) in radioastronomske storitve v določenih frekvenčnih pasovih nad 76 GHz pred neželenimi sevanji aktivnih storitev, v skladu z Resolucijo [COM6/5] (WRC-23);</w:t>
      </w:r>
    </w:p>
    <w:p w14:paraId="247773FD" w14:textId="0227D6A0"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1.19</w:t>
      </w:r>
      <w:r w:rsidRPr="00884BF2">
        <w:rPr>
          <w:rFonts w:cs="Arial"/>
          <w:color w:val="000000" w:themeColor="text1"/>
          <w:szCs w:val="20"/>
          <w:lang w:eastAsia="sl-SI"/>
        </w:rPr>
        <w:tab/>
        <w:t>študije o možnih razporeditvah za storitev satelitskega raziskovanja Zemlje (pasivno) v pasovih 4 200–4 400 MHz in 8 400–8 500 MHz [COM4/8] (WRC-23)</w:t>
      </w:r>
      <w:r>
        <w:rPr>
          <w:rFonts w:cs="Arial"/>
          <w:color w:val="000000" w:themeColor="text1"/>
          <w:szCs w:val="20"/>
          <w:lang w:eastAsia="sl-SI"/>
        </w:rPr>
        <w:t>.</w:t>
      </w:r>
    </w:p>
    <w:p w14:paraId="15A97685" w14:textId="77777777" w:rsidR="00884BF2" w:rsidRPr="00884BF2" w:rsidRDefault="00884BF2" w:rsidP="00884BF2">
      <w:pPr>
        <w:spacing w:line="260" w:lineRule="atLeast"/>
        <w:ind w:left="567" w:hanging="567"/>
        <w:jc w:val="both"/>
        <w:rPr>
          <w:rFonts w:cs="Arial"/>
          <w:color w:val="000000" w:themeColor="text1"/>
          <w:szCs w:val="20"/>
          <w:lang w:eastAsia="sl-SI"/>
        </w:rPr>
      </w:pPr>
    </w:p>
    <w:p w14:paraId="21349C58" w14:textId="77777777" w:rsidR="00884BF2" w:rsidRDefault="00884BF2" w:rsidP="00884BF2">
      <w:pPr>
        <w:spacing w:line="260" w:lineRule="atLeast"/>
        <w:jc w:val="both"/>
        <w:rPr>
          <w:rFonts w:cs="Arial"/>
          <w:color w:val="000000" w:themeColor="text1"/>
          <w:szCs w:val="20"/>
          <w:u w:val="single"/>
          <w:lang w:eastAsia="sl-SI"/>
        </w:rPr>
      </w:pPr>
      <w:r w:rsidRPr="00884BF2">
        <w:rPr>
          <w:rFonts w:cs="Arial"/>
          <w:color w:val="000000" w:themeColor="text1"/>
          <w:szCs w:val="20"/>
          <w:u w:val="single"/>
          <w:lang w:eastAsia="sl-SI"/>
        </w:rPr>
        <w:t>Sprejete točke dnevnega reda za WRC-31:</w:t>
      </w:r>
    </w:p>
    <w:p w14:paraId="711EE3A0" w14:textId="77777777" w:rsidR="00B91621" w:rsidRPr="00884BF2" w:rsidRDefault="00B91621" w:rsidP="00884BF2">
      <w:pPr>
        <w:spacing w:line="260" w:lineRule="atLeast"/>
        <w:jc w:val="both"/>
        <w:rPr>
          <w:rFonts w:cs="Arial"/>
          <w:color w:val="000000" w:themeColor="text1"/>
          <w:szCs w:val="20"/>
          <w:u w:val="single"/>
          <w:lang w:eastAsia="sl-SI"/>
        </w:rPr>
      </w:pPr>
    </w:p>
    <w:p w14:paraId="7A5E8F24" w14:textId="665F3D60"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w:t>
      </w:r>
      <w:r w:rsidRPr="00884BF2">
        <w:rPr>
          <w:rFonts w:cs="Arial"/>
          <w:color w:val="000000" w:themeColor="text1"/>
          <w:szCs w:val="20"/>
          <w:lang w:eastAsia="sl-SI"/>
        </w:rPr>
        <w:tab/>
        <w:t>preučiti morebitne nove dodelitve fiksnim, mobilnim, radiolokacijskim, amaterskim, amaterskim satelitskim, radioastronomskim storitvam, storitvam satelitskega raziskovanja Zemlje (pasivno in aktivno) in storitvam vesoljskih raziskav (pasivno) v frekvenčnem območju 275–325 GHz v tabeli razporeditev frekvenc Pravilnika o radiokomunikacijah (RR) s posledično posodobitvijo opomb št. 5.149, 5.340, 5.564A in 5.565 v skladu z Resolucijo [COM6/13] (WRC</w:t>
      </w:r>
      <w:r w:rsidR="00B91621">
        <w:rPr>
          <w:rFonts w:cs="Arial"/>
          <w:color w:val="000000" w:themeColor="text1"/>
          <w:szCs w:val="20"/>
          <w:lang w:eastAsia="sl-SI"/>
        </w:rPr>
        <w:t>-</w:t>
      </w:r>
      <w:r w:rsidRPr="00884BF2">
        <w:rPr>
          <w:rFonts w:cs="Arial"/>
          <w:color w:val="000000" w:themeColor="text1"/>
          <w:szCs w:val="20"/>
          <w:lang w:eastAsia="sl-SI"/>
        </w:rPr>
        <w:t>23);</w:t>
      </w:r>
    </w:p>
    <w:p w14:paraId="18A65A9B" w14:textId="4EDE0DB2"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lastRenderedPageBreak/>
        <w:t>2.2</w:t>
      </w:r>
      <w:r w:rsidRPr="00884BF2">
        <w:rPr>
          <w:rFonts w:cs="Arial"/>
          <w:color w:val="000000" w:themeColor="text1"/>
          <w:szCs w:val="20"/>
          <w:lang w:eastAsia="sl-SI"/>
        </w:rPr>
        <w:tab/>
        <w:t>preučiti možne frekvenčne pasove za nežarkovni in žarkovni brezžični (non-beam and beam) prenos energije WPT, da bi se izognili škodljivim motnjam, ki jih povzroča brezžični prenos energije radiokomunikacijskim storitvam, v skladu z Resolucijo [COM6/14] (WRC</w:t>
      </w:r>
      <w:r w:rsidR="00B91621">
        <w:rPr>
          <w:rFonts w:cs="Arial"/>
          <w:color w:val="000000" w:themeColor="text1"/>
          <w:szCs w:val="20"/>
          <w:lang w:eastAsia="sl-SI"/>
        </w:rPr>
        <w:t>-</w:t>
      </w:r>
      <w:r w:rsidRPr="00884BF2">
        <w:rPr>
          <w:rFonts w:cs="Arial"/>
          <w:color w:val="000000" w:themeColor="text1"/>
          <w:szCs w:val="20"/>
          <w:lang w:eastAsia="sl-SI"/>
        </w:rPr>
        <w:t xml:space="preserve"> 23)];</w:t>
      </w:r>
    </w:p>
    <w:p w14:paraId="40EEAFF8" w14:textId="37E3B42E"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2.3</w:t>
      </w:r>
      <w:r w:rsidRPr="00884BF2">
        <w:rPr>
          <w:rFonts w:cs="Arial"/>
          <w:color w:val="000000" w:themeColor="text1"/>
          <w:szCs w:val="20"/>
          <w:lang w:eastAsia="sl-SI"/>
        </w:rPr>
        <w:tab/>
        <w:t xml:space="preserve">  razmisliti o uporabi letalskih in pomorskih zemeljskih postaj v gibanju (ESIM), ki komunicirajo z negeostacionarnimi vesoljskimi postajami v fiksni satelitski storitvi (Zemlja- vesolje) v frekvenčnem pasu 12,75–13,25 GHz, v skladu z Resolucijo [COM6/15]. (WRC</w:t>
      </w:r>
      <w:r w:rsidR="00B91621">
        <w:rPr>
          <w:rFonts w:cs="Arial"/>
          <w:color w:val="000000" w:themeColor="text1"/>
          <w:szCs w:val="20"/>
          <w:lang w:eastAsia="sl-SI"/>
        </w:rPr>
        <w:t>-</w:t>
      </w:r>
      <w:r w:rsidRPr="00884BF2">
        <w:rPr>
          <w:rFonts w:cs="Arial"/>
          <w:color w:val="000000" w:themeColor="text1"/>
          <w:szCs w:val="20"/>
          <w:lang w:eastAsia="sl-SI"/>
        </w:rPr>
        <w:t>23);</w:t>
      </w:r>
    </w:p>
    <w:p w14:paraId="1FE197C2" w14:textId="2939CC61"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2.4</w:t>
      </w:r>
      <w:r w:rsidRPr="00884BF2">
        <w:rPr>
          <w:rFonts w:cs="Arial"/>
          <w:color w:val="000000" w:themeColor="text1"/>
          <w:szCs w:val="20"/>
          <w:lang w:eastAsia="sl-SI"/>
        </w:rPr>
        <w:tab/>
        <w:t>na podlagi rezultatov študij sektorja za radiokomunikacije ITU razmisliti o podpori za dodelitev medsatelitskih storitev v frekvenčnih pasovih 3 700–4 200 MHz in 5 925–6 425 MHz ter s tem povezanih regulatornih določbah, da se omogočijo povezave med ne- sateliti v geostacionarni orbiti in sateliti v geostacionarni orbiti v skladu z Resolucijo [COM6/16] (WRC</w:t>
      </w:r>
      <w:r w:rsidR="00B91621">
        <w:rPr>
          <w:rFonts w:cs="Arial"/>
          <w:color w:val="000000" w:themeColor="text1"/>
          <w:szCs w:val="20"/>
          <w:lang w:eastAsia="sl-SI"/>
        </w:rPr>
        <w:t>-</w:t>
      </w:r>
      <w:r w:rsidRPr="00884BF2">
        <w:rPr>
          <w:rFonts w:cs="Arial"/>
          <w:color w:val="000000" w:themeColor="text1"/>
          <w:szCs w:val="20"/>
          <w:lang w:eastAsia="sl-SI"/>
        </w:rPr>
        <w:t>23);</w:t>
      </w:r>
    </w:p>
    <w:p w14:paraId="2C87BF13" w14:textId="77777777"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2.5</w:t>
      </w:r>
      <w:r w:rsidRPr="00884BF2">
        <w:rPr>
          <w:rFonts w:cs="Arial"/>
          <w:color w:val="000000" w:themeColor="text1"/>
          <w:szCs w:val="20"/>
          <w:lang w:eastAsia="sl-SI"/>
        </w:rPr>
        <w:tab/>
        <w:t>razmisliti o možni primarni dodelitvi v frekvenčnih pasovih 694–960 MHz ali njihovih delih v Regiji 1, 890–942 MHz ali njihovih delih v Regiji 2 in 3 400–3 700 MHz ali delih od tega v Regiji 3 za letalsko mobilno uporabo v prizemnih omrežjih mednarodnih mobilnih telekomunikacij (IMT), za uporabo IMT uporabniške opreme za aplikacije, ki niso določene kot varnostne aplikacije, in sicer v skladu z Resolucijo 251 (Rev. WRC-23);</w:t>
      </w:r>
    </w:p>
    <w:p w14:paraId="6EBA0E52" w14:textId="4028512A"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2.6</w:t>
      </w:r>
      <w:r w:rsidRPr="00884BF2">
        <w:rPr>
          <w:rFonts w:cs="Arial"/>
          <w:color w:val="000000" w:themeColor="text1"/>
          <w:szCs w:val="20"/>
          <w:lang w:eastAsia="sl-SI"/>
        </w:rPr>
        <w:tab/>
        <w:t>razmisliti o identifikaciji frekvenčnih pasov 102–109,5 GHz, 151,5–164 GHz, 167–174,8 GHz, 209–226 GHz in 252–275 GHz za mednarodne mobilne telekomunikacije (IMT) v skladu z Resolucijo [COM6/17] ( WRC</w:t>
      </w:r>
      <w:r w:rsidR="00B91621">
        <w:rPr>
          <w:rFonts w:cs="Arial"/>
          <w:color w:val="000000" w:themeColor="text1"/>
          <w:szCs w:val="20"/>
          <w:lang w:eastAsia="sl-SI"/>
        </w:rPr>
        <w:t>-</w:t>
      </w:r>
      <w:r w:rsidRPr="00884BF2">
        <w:rPr>
          <w:rFonts w:cs="Arial"/>
          <w:color w:val="000000" w:themeColor="text1"/>
          <w:szCs w:val="20"/>
          <w:lang w:eastAsia="sl-SI"/>
        </w:rPr>
        <w:t>23);</w:t>
      </w:r>
    </w:p>
    <w:p w14:paraId="72C4587F" w14:textId="5C7E892A"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2.7</w:t>
      </w:r>
      <w:r w:rsidRPr="00884BF2">
        <w:rPr>
          <w:rFonts w:cs="Arial"/>
          <w:color w:val="000000" w:themeColor="text1"/>
          <w:szCs w:val="20"/>
          <w:lang w:eastAsia="sl-SI"/>
        </w:rPr>
        <w:tab/>
        <w:t>razmisliti o izboljšanju uporabe VHF pomorskih radijskih komunikacij v skladu z Resolucijo 363 (Rev. WRC</w:t>
      </w:r>
      <w:r w:rsidR="00B91621">
        <w:rPr>
          <w:rFonts w:cs="Arial"/>
          <w:color w:val="000000" w:themeColor="text1"/>
          <w:szCs w:val="20"/>
          <w:lang w:eastAsia="sl-SI"/>
        </w:rPr>
        <w:t>-</w:t>
      </w:r>
      <w:r w:rsidRPr="00884BF2">
        <w:rPr>
          <w:rFonts w:cs="Arial"/>
          <w:color w:val="000000" w:themeColor="text1"/>
          <w:szCs w:val="20"/>
          <w:lang w:eastAsia="sl-SI"/>
        </w:rPr>
        <w:t>23);</w:t>
      </w:r>
    </w:p>
    <w:p w14:paraId="7183F1F3" w14:textId="0C2F39AB"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2.8</w:t>
      </w:r>
      <w:r w:rsidRPr="00884BF2">
        <w:rPr>
          <w:rFonts w:cs="Arial"/>
          <w:color w:val="000000" w:themeColor="text1"/>
          <w:szCs w:val="20"/>
          <w:lang w:eastAsia="sl-SI"/>
        </w:rPr>
        <w:tab/>
        <w:t>razmisliti o izboljšanju uporabe in kanalskih rastrih za pomorske radijske komunikacije v MF in HF pasovih, vključno z morebitnimi revizijami člena 52 in dodatka 17, v skladu z Resolucijo [COM6/18] (WRC</w:t>
      </w:r>
      <w:r w:rsidR="00B91621">
        <w:rPr>
          <w:rFonts w:cs="Arial"/>
          <w:color w:val="000000" w:themeColor="text1"/>
          <w:szCs w:val="20"/>
          <w:lang w:eastAsia="sl-SI"/>
        </w:rPr>
        <w:t>-</w:t>
      </w:r>
      <w:r w:rsidRPr="00884BF2">
        <w:rPr>
          <w:rFonts w:cs="Arial"/>
          <w:color w:val="000000" w:themeColor="text1"/>
          <w:szCs w:val="20"/>
          <w:lang w:eastAsia="sl-SI"/>
        </w:rPr>
        <w:t>23);</w:t>
      </w:r>
    </w:p>
    <w:p w14:paraId="6DE5F42E" w14:textId="1E651D6D"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2.9</w:t>
      </w:r>
      <w:r w:rsidRPr="00884BF2">
        <w:rPr>
          <w:rFonts w:cs="Arial"/>
          <w:color w:val="000000" w:themeColor="text1"/>
          <w:szCs w:val="20"/>
          <w:lang w:eastAsia="sl-SI"/>
        </w:rPr>
        <w:tab/>
        <w:t>preučiti možne dodelitve radionavigacijski satelitski storitvi (vesolje-Zemlja) v frekvenčnih pasovih 5 030-5 150 MHz in 5 150-5 250 MHz ali njihovih delih v skladu z Resolucijo [COM6/19] (WRC</w:t>
      </w:r>
      <w:r w:rsidR="00B91621">
        <w:rPr>
          <w:rFonts w:cs="Arial"/>
          <w:color w:val="000000" w:themeColor="text1"/>
          <w:szCs w:val="20"/>
          <w:lang w:eastAsia="sl-SI"/>
        </w:rPr>
        <w:t>-</w:t>
      </w:r>
      <w:r w:rsidRPr="00884BF2">
        <w:rPr>
          <w:rFonts w:cs="Arial"/>
          <w:color w:val="000000" w:themeColor="text1"/>
          <w:szCs w:val="20"/>
          <w:lang w:eastAsia="sl-SI"/>
        </w:rPr>
        <w:t>23);</w:t>
      </w:r>
    </w:p>
    <w:p w14:paraId="29D5811F" w14:textId="7934D2A6"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2.10</w:t>
      </w:r>
      <w:r w:rsidRPr="00884BF2">
        <w:rPr>
          <w:rFonts w:cs="Arial"/>
          <w:color w:val="000000" w:themeColor="text1"/>
          <w:szCs w:val="20"/>
          <w:lang w:eastAsia="sl-SI"/>
        </w:rPr>
        <w:tab/>
        <w:t>razmisliti o morebitni novi primarni dodelitvi za storitev satelitskega raziskovanja Zemlje (Zemlja-vesolje) v frekvenčnem pasu 22,55–23,15 GHz v skladu z Resolucijo 664 (Rev.</w:t>
      </w:r>
      <w:r w:rsidR="00B91621">
        <w:rPr>
          <w:rFonts w:cs="Arial"/>
          <w:color w:val="000000" w:themeColor="text1"/>
          <w:szCs w:val="20"/>
          <w:lang w:eastAsia="sl-SI"/>
        </w:rPr>
        <w:t xml:space="preserve"> </w:t>
      </w:r>
      <w:r w:rsidRPr="00884BF2">
        <w:rPr>
          <w:rFonts w:cs="Arial"/>
          <w:color w:val="000000" w:themeColor="text1"/>
          <w:szCs w:val="20"/>
          <w:lang w:eastAsia="sl-SI"/>
        </w:rPr>
        <w:t>WRC</w:t>
      </w:r>
      <w:r w:rsidR="00B91621">
        <w:rPr>
          <w:rFonts w:cs="Arial"/>
          <w:color w:val="000000" w:themeColor="text1"/>
          <w:szCs w:val="20"/>
          <w:lang w:eastAsia="sl-SI"/>
        </w:rPr>
        <w:t>-</w:t>
      </w:r>
      <w:r w:rsidRPr="00884BF2">
        <w:rPr>
          <w:rFonts w:cs="Arial"/>
          <w:color w:val="000000" w:themeColor="text1"/>
          <w:szCs w:val="20"/>
          <w:lang w:eastAsia="sl-SI"/>
        </w:rPr>
        <w:t>23);</w:t>
      </w:r>
    </w:p>
    <w:p w14:paraId="408FA9D8" w14:textId="6D9D1ADE"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2.11</w:t>
      </w:r>
      <w:r w:rsidRPr="00884BF2">
        <w:rPr>
          <w:rFonts w:cs="Arial"/>
          <w:color w:val="000000" w:themeColor="text1"/>
          <w:szCs w:val="20"/>
          <w:lang w:eastAsia="sl-SI"/>
        </w:rPr>
        <w:tab/>
        <w:t>razmisliti o morebitni nadgradnji sekundarne dodelitve v primarno za storitev satelitskega raziskovanja Zemlje (vesolje-Zemlja) v frekvenčnem pasu 37,5–40,5 GHz ali morebitnih novih dodelitvah frekvenc na primarni osnovi globalno za storitev satelitskega raziskovanja Zemlje (vesolje-Zemlja) v določenih frekvenčnih pasovih znotraj frekvenčnega območja 40,5–52,4 GHz, v skladu z Resolucijo [COM6/20] (WRC</w:t>
      </w:r>
      <w:r w:rsidR="00B91621">
        <w:rPr>
          <w:rFonts w:cs="Arial"/>
          <w:color w:val="000000" w:themeColor="text1"/>
          <w:szCs w:val="20"/>
          <w:lang w:eastAsia="sl-SI"/>
        </w:rPr>
        <w:t>-</w:t>
      </w:r>
      <w:r w:rsidRPr="00884BF2">
        <w:rPr>
          <w:rFonts w:cs="Arial"/>
          <w:color w:val="000000" w:themeColor="text1"/>
          <w:szCs w:val="20"/>
          <w:lang w:eastAsia="sl-SI"/>
        </w:rPr>
        <w:t>23);</w:t>
      </w:r>
    </w:p>
    <w:p w14:paraId="62738D1F" w14:textId="4BF01752"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2.12</w:t>
      </w:r>
      <w:r w:rsidRPr="00884BF2">
        <w:rPr>
          <w:rFonts w:cs="Arial"/>
          <w:color w:val="000000" w:themeColor="text1"/>
          <w:szCs w:val="20"/>
          <w:lang w:eastAsia="sl-SI"/>
        </w:rPr>
        <w:tab/>
        <w:t>razmisliti o morebitnih novih dodelitvah v storitvi satelitskega raziskovanja Zemlje (aktivno) v frekvenčnih pasovih 3 000–3 100 MHz in 3 300–3 400 MHz na sekundarni osnovi v skladu z Resolucijo [COM6/21] (WRC</w:t>
      </w:r>
      <w:r w:rsidR="00B91621">
        <w:rPr>
          <w:rFonts w:cs="Arial"/>
          <w:color w:val="000000" w:themeColor="text1"/>
          <w:szCs w:val="20"/>
          <w:lang w:eastAsia="sl-SI"/>
        </w:rPr>
        <w:t>-</w:t>
      </w:r>
      <w:r w:rsidRPr="00884BF2">
        <w:rPr>
          <w:rFonts w:cs="Arial"/>
          <w:color w:val="000000" w:themeColor="text1"/>
          <w:szCs w:val="20"/>
          <w:lang w:eastAsia="sl-SI"/>
        </w:rPr>
        <w:t>23);</w:t>
      </w:r>
    </w:p>
    <w:p w14:paraId="05F9CD4F" w14:textId="38E44D6D"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2.13</w:t>
      </w:r>
      <w:r w:rsidRPr="00884BF2">
        <w:rPr>
          <w:rFonts w:cs="Arial"/>
          <w:color w:val="000000" w:themeColor="text1"/>
          <w:szCs w:val="20"/>
          <w:lang w:eastAsia="sl-SI"/>
        </w:rPr>
        <w:tab/>
        <w:t>študije o soobstoju vesoljskih radarjev s sintetično aperturo, ki delujejo v storitvi satelitskega raziskovanja Zemlje (aktivno) in storitvi radiodeterminacije v frekvenčnem pasu 9 200–10 400 MHz, če je potrebno določiti regulatorne ukrepe, v skladu z Resolucijo [COM6/ 22] (WRC</w:t>
      </w:r>
      <w:r w:rsidR="00B91621">
        <w:rPr>
          <w:rFonts w:cs="Arial"/>
          <w:color w:val="000000" w:themeColor="text1"/>
          <w:szCs w:val="20"/>
          <w:lang w:eastAsia="sl-SI"/>
        </w:rPr>
        <w:t>-</w:t>
      </w:r>
      <w:r w:rsidRPr="00884BF2">
        <w:rPr>
          <w:rFonts w:cs="Arial"/>
          <w:color w:val="000000" w:themeColor="text1"/>
          <w:szCs w:val="20"/>
          <w:lang w:eastAsia="sl-SI"/>
        </w:rPr>
        <w:t>23);</w:t>
      </w:r>
    </w:p>
    <w:p w14:paraId="5B460A84" w14:textId="6A3F51E1" w:rsidR="00884BF2" w:rsidRPr="00884BF2" w:rsidRDefault="00884BF2" w:rsidP="00884BF2">
      <w:pPr>
        <w:spacing w:line="260" w:lineRule="atLeast"/>
        <w:ind w:left="567" w:hanging="567"/>
        <w:jc w:val="both"/>
        <w:rPr>
          <w:rFonts w:cs="Arial"/>
          <w:color w:val="000000" w:themeColor="text1"/>
          <w:szCs w:val="20"/>
          <w:lang w:eastAsia="sl-SI"/>
        </w:rPr>
      </w:pPr>
      <w:r w:rsidRPr="00884BF2">
        <w:rPr>
          <w:rFonts w:cs="Arial"/>
          <w:color w:val="000000" w:themeColor="text1"/>
          <w:szCs w:val="20"/>
          <w:lang w:eastAsia="sl-SI"/>
        </w:rPr>
        <w:t>2.14</w:t>
      </w:r>
      <w:r w:rsidRPr="00884BF2">
        <w:rPr>
          <w:rFonts w:cs="Arial"/>
          <w:color w:val="000000" w:themeColor="text1"/>
          <w:szCs w:val="20"/>
          <w:lang w:eastAsia="sl-SI"/>
        </w:rPr>
        <w:tab/>
        <w:t>pregled uporabe spektra frekvenčnega pasu 470–694 MHz ali njegovih delov za nekatere države v Regiji 1 v skladu z Resolucijo 235 (Rev. WRC-23)</w:t>
      </w:r>
      <w:r>
        <w:rPr>
          <w:rFonts w:cs="Arial"/>
          <w:color w:val="000000" w:themeColor="text1"/>
          <w:szCs w:val="20"/>
          <w:lang w:eastAsia="sl-SI"/>
        </w:rPr>
        <w:t>.</w:t>
      </w:r>
    </w:p>
    <w:p w14:paraId="2F953F16" w14:textId="77777777" w:rsidR="007A3F31" w:rsidRPr="0053315B" w:rsidRDefault="007A3F31" w:rsidP="007A3F31">
      <w:pPr>
        <w:spacing w:line="260" w:lineRule="atLeast"/>
        <w:jc w:val="both"/>
        <w:rPr>
          <w:rFonts w:cs="Arial"/>
          <w:color w:val="000000" w:themeColor="text1"/>
          <w:szCs w:val="20"/>
          <w:lang w:eastAsia="sl-SI"/>
        </w:rPr>
      </w:pPr>
    </w:p>
    <w:sectPr w:rsidR="007A3F31" w:rsidRPr="0053315B"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47DD" w14:textId="77777777" w:rsidR="001D46F4" w:rsidRDefault="001D46F4">
      <w:r>
        <w:separator/>
      </w:r>
    </w:p>
  </w:endnote>
  <w:endnote w:type="continuationSeparator" w:id="0">
    <w:p w14:paraId="5206765E" w14:textId="77777777" w:rsidR="001D46F4" w:rsidRDefault="001D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okChampa">
    <w:charset w:val="DE"/>
    <w:family w:val="swiss"/>
    <w:pitch w:val="variable"/>
    <w:sig w:usb0="83000003" w:usb1="00000000" w:usb2="00000000" w:usb3="00000000" w:csb0="0001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349" w14:textId="77777777" w:rsidR="00714D20" w:rsidRDefault="00714D2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714D20" w:rsidRDefault="00714D2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4DC" w14:textId="40FF69A4" w:rsidR="00714D20" w:rsidRDefault="00714D2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67538">
      <w:rPr>
        <w:rStyle w:val="tevilkastrani"/>
        <w:noProof/>
      </w:rPr>
      <w:t>13</w:t>
    </w:r>
    <w:r>
      <w:rPr>
        <w:rStyle w:val="tevilkastrani"/>
      </w:rPr>
      <w:fldChar w:fldCharType="end"/>
    </w:r>
  </w:p>
  <w:p w14:paraId="34DF8C21" w14:textId="77777777" w:rsidR="00714D20" w:rsidRDefault="00714D2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9357" w14:textId="77777777" w:rsidR="001D46F4" w:rsidRDefault="001D46F4">
      <w:r>
        <w:separator/>
      </w:r>
    </w:p>
  </w:footnote>
  <w:footnote w:type="continuationSeparator" w:id="0">
    <w:p w14:paraId="59396CC7" w14:textId="77777777" w:rsidR="001D46F4" w:rsidRDefault="001D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ED" w14:textId="77777777" w:rsidR="00714D20" w:rsidRPr="00110CBD" w:rsidRDefault="00714D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D20" w:rsidRPr="008F3500" w14:paraId="6BD69A6A" w14:textId="77777777" w:rsidTr="00E823A9">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D20" w:rsidRPr="008F3500" w14:paraId="49BDA093" w14:textId="77777777" w:rsidTr="00DD6502">
            <w:trPr>
              <w:cantSplit/>
              <w:trHeight w:hRule="exact" w:val="847"/>
            </w:trPr>
            <w:tc>
              <w:tcPr>
                <w:tcW w:w="567" w:type="dxa"/>
              </w:tcPr>
              <w:p w14:paraId="17F3B2B0" w14:textId="77777777" w:rsidR="00714D20" w:rsidRDefault="00714D2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714D20" w:rsidRPr="006D42D9" w:rsidRDefault="00714D20" w:rsidP="00990D2C">
                <w:pPr>
                  <w:rPr>
                    <w:rFonts w:ascii="Republika" w:hAnsi="Republika"/>
                    <w:sz w:val="60"/>
                    <w:szCs w:val="60"/>
                  </w:rPr>
                </w:pPr>
              </w:p>
              <w:p w14:paraId="4EEF3A01" w14:textId="77777777" w:rsidR="00714D20" w:rsidRPr="006D42D9" w:rsidRDefault="00714D20" w:rsidP="00990D2C">
                <w:pPr>
                  <w:rPr>
                    <w:rFonts w:ascii="Republika" w:hAnsi="Republika"/>
                    <w:sz w:val="60"/>
                    <w:szCs w:val="60"/>
                  </w:rPr>
                </w:pPr>
              </w:p>
              <w:p w14:paraId="4A910983" w14:textId="77777777" w:rsidR="00714D20" w:rsidRPr="006D42D9" w:rsidRDefault="00714D20" w:rsidP="00990D2C">
                <w:pPr>
                  <w:rPr>
                    <w:rFonts w:ascii="Republika" w:hAnsi="Republika"/>
                    <w:sz w:val="60"/>
                    <w:szCs w:val="60"/>
                  </w:rPr>
                </w:pPr>
              </w:p>
              <w:p w14:paraId="3926B591" w14:textId="77777777" w:rsidR="00714D20" w:rsidRPr="006D42D9" w:rsidRDefault="00714D20" w:rsidP="00990D2C">
                <w:pPr>
                  <w:rPr>
                    <w:rFonts w:ascii="Republika" w:hAnsi="Republika"/>
                    <w:sz w:val="60"/>
                    <w:szCs w:val="60"/>
                  </w:rPr>
                </w:pPr>
              </w:p>
              <w:p w14:paraId="1D104063" w14:textId="77777777" w:rsidR="00714D20" w:rsidRPr="006D42D9" w:rsidRDefault="00714D20" w:rsidP="00990D2C">
                <w:pPr>
                  <w:rPr>
                    <w:rFonts w:ascii="Republika" w:hAnsi="Republika"/>
                    <w:sz w:val="60"/>
                    <w:szCs w:val="60"/>
                  </w:rPr>
                </w:pPr>
              </w:p>
              <w:p w14:paraId="1382DF19" w14:textId="77777777" w:rsidR="00714D20" w:rsidRPr="006D42D9" w:rsidRDefault="00714D20" w:rsidP="00990D2C">
                <w:pPr>
                  <w:rPr>
                    <w:rFonts w:ascii="Republika" w:hAnsi="Republika"/>
                    <w:sz w:val="60"/>
                    <w:szCs w:val="60"/>
                  </w:rPr>
                </w:pPr>
              </w:p>
              <w:p w14:paraId="1EB5805A" w14:textId="77777777" w:rsidR="00714D20" w:rsidRPr="006D42D9" w:rsidRDefault="00714D20" w:rsidP="00990D2C">
                <w:pPr>
                  <w:rPr>
                    <w:rFonts w:ascii="Republika" w:hAnsi="Republika"/>
                    <w:sz w:val="60"/>
                    <w:szCs w:val="60"/>
                  </w:rPr>
                </w:pPr>
              </w:p>
              <w:p w14:paraId="3409AE00" w14:textId="77777777" w:rsidR="00714D20" w:rsidRPr="006D42D9" w:rsidRDefault="00714D20" w:rsidP="00990D2C">
                <w:pPr>
                  <w:rPr>
                    <w:rFonts w:ascii="Republika" w:hAnsi="Republika"/>
                    <w:sz w:val="60"/>
                    <w:szCs w:val="60"/>
                  </w:rPr>
                </w:pPr>
              </w:p>
              <w:p w14:paraId="7264FD67" w14:textId="77777777" w:rsidR="00714D20" w:rsidRPr="006D42D9" w:rsidRDefault="00714D20" w:rsidP="00990D2C">
                <w:pPr>
                  <w:rPr>
                    <w:rFonts w:ascii="Republika" w:hAnsi="Republika"/>
                    <w:sz w:val="60"/>
                    <w:szCs w:val="60"/>
                  </w:rPr>
                </w:pPr>
              </w:p>
              <w:p w14:paraId="275A5C98" w14:textId="77777777" w:rsidR="00714D20" w:rsidRPr="006D42D9" w:rsidRDefault="00714D20" w:rsidP="00990D2C">
                <w:pPr>
                  <w:rPr>
                    <w:rFonts w:ascii="Republika" w:hAnsi="Republika"/>
                    <w:sz w:val="60"/>
                    <w:szCs w:val="60"/>
                  </w:rPr>
                </w:pPr>
              </w:p>
              <w:p w14:paraId="509EF694" w14:textId="77777777" w:rsidR="00714D20" w:rsidRPr="006D42D9" w:rsidRDefault="00714D20" w:rsidP="00990D2C">
                <w:pPr>
                  <w:rPr>
                    <w:rFonts w:ascii="Republika" w:hAnsi="Republika"/>
                    <w:sz w:val="60"/>
                    <w:szCs w:val="60"/>
                  </w:rPr>
                </w:pPr>
              </w:p>
              <w:p w14:paraId="7D6670EA" w14:textId="77777777" w:rsidR="00714D20" w:rsidRPr="006D42D9" w:rsidRDefault="00714D20" w:rsidP="00990D2C">
                <w:pPr>
                  <w:rPr>
                    <w:rFonts w:ascii="Republika" w:hAnsi="Republika"/>
                    <w:sz w:val="60"/>
                    <w:szCs w:val="60"/>
                  </w:rPr>
                </w:pPr>
              </w:p>
              <w:p w14:paraId="5E06C973" w14:textId="77777777" w:rsidR="00714D20" w:rsidRPr="006D42D9" w:rsidRDefault="00714D20" w:rsidP="00990D2C">
                <w:pPr>
                  <w:rPr>
                    <w:rFonts w:ascii="Republika" w:hAnsi="Republika"/>
                    <w:sz w:val="60"/>
                    <w:szCs w:val="60"/>
                  </w:rPr>
                </w:pPr>
              </w:p>
              <w:p w14:paraId="456B3823" w14:textId="77777777" w:rsidR="00714D20" w:rsidRPr="006D42D9" w:rsidRDefault="00714D20" w:rsidP="00990D2C">
                <w:pPr>
                  <w:rPr>
                    <w:rFonts w:ascii="Republika" w:hAnsi="Republika"/>
                    <w:sz w:val="60"/>
                    <w:szCs w:val="60"/>
                  </w:rPr>
                </w:pPr>
              </w:p>
              <w:p w14:paraId="3D557E1E" w14:textId="77777777" w:rsidR="00714D20" w:rsidRPr="006D42D9" w:rsidRDefault="00714D20" w:rsidP="00990D2C">
                <w:pPr>
                  <w:rPr>
                    <w:rFonts w:ascii="Republika" w:hAnsi="Republika"/>
                    <w:sz w:val="60"/>
                    <w:szCs w:val="60"/>
                  </w:rPr>
                </w:pPr>
              </w:p>
              <w:p w14:paraId="13D411DA" w14:textId="77777777" w:rsidR="00714D20" w:rsidRPr="006D42D9" w:rsidRDefault="00714D20" w:rsidP="00990D2C">
                <w:pPr>
                  <w:rPr>
                    <w:rFonts w:ascii="Republika" w:hAnsi="Republika"/>
                    <w:sz w:val="60"/>
                    <w:szCs w:val="60"/>
                  </w:rPr>
                </w:pPr>
              </w:p>
            </w:tc>
          </w:tr>
        </w:tbl>
        <w:p w14:paraId="0AC61314" w14:textId="77777777" w:rsidR="00714D20" w:rsidRPr="008F3500" w:rsidRDefault="00714D20" w:rsidP="00D248DE">
          <w:pPr>
            <w:autoSpaceDE w:val="0"/>
            <w:autoSpaceDN w:val="0"/>
            <w:adjustRightInd w:val="0"/>
            <w:spacing w:line="240" w:lineRule="auto"/>
            <w:rPr>
              <w:rFonts w:ascii="Republika" w:hAnsi="Republika"/>
              <w:color w:val="529DBA"/>
              <w:sz w:val="60"/>
              <w:szCs w:val="60"/>
            </w:rPr>
          </w:pPr>
        </w:p>
      </w:tc>
    </w:tr>
  </w:tbl>
  <w:p w14:paraId="037012A9" w14:textId="77777777" w:rsidR="00714D20" w:rsidRPr="001360AB" w:rsidRDefault="00714D20" w:rsidP="00E823A9">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59925F92" wp14:editId="5F693902">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53F3"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rPr>
      <w:t>REPUBLIKA SLOVENIJA</w:t>
    </w:r>
  </w:p>
  <w:p w14:paraId="7D2FF567" w14:textId="4D769C9A" w:rsidR="00714D20" w:rsidRPr="001360AB" w:rsidRDefault="00DE69DB" w:rsidP="00DE69DB">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w:t>
    </w:r>
    <w:r w:rsidR="00714D20">
      <w:rPr>
        <w:rFonts w:ascii="Republika" w:hAnsi="Republika"/>
        <w:b/>
        <w:caps/>
        <w:szCs w:val="20"/>
        <w:lang w:val="sl-SI"/>
      </w:rPr>
      <w:t xml:space="preserve"> za</w:t>
    </w:r>
    <w:r>
      <w:rPr>
        <w:rFonts w:ascii="Republika" w:hAnsi="Republika"/>
        <w:b/>
        <w:caps/>
        <w:szCs w:val="20"/>
        <w:lang w:val="sl-SI"/>
      </w:rPr>
      <w:t xml:space="preserve"> </w:t>
    </w:r>
    <w:r w:rsidR="00714D20">
      <w:rPr>
        <w:rFonts w:ascii="Republika" w:hAnsi="Republika"/>
        <w:b/>
        <w:caps/>
        <w:szCs w:val="20"/>
        <w:lang w:val="sl-SI"/>
      </w:rPr>
      <w:t>DIGITALNO PREOBRAZBO</w:t>
    </w:r>
  </w:p>
  <w:p w14:paraId="33E6636F" w14:textId="531325E7" w:rsidR="00714D20" w:rsidRPr="00373E3D" w:rsidRDefault="00435B78" w:rsidP="00E823A9">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714D20" w:rsidRPr="008F3500">
      <w:rPr>
        <w:rFonts w:cs="Arial"/>
        <w:sz w:val="16"/>
        <w:lang w:val="sl-SI"/>
      </w:rPr>
      <w:t xml:space="preserve">, </w:t>
    </w:r>
    <w:r w:rsidR="00714D20">
      <w:rPr>
        <w:rFonts w:cs="Arial"/>
        <w:sz w:val="16"/>
        <w:lang w:val="sl-SI"/>
      </w:rPr>
      <w:t>1000 Ljubljana</w:t>
    </w:r>
    <w:r w:rsidR="00714D20" w:rsidRPr="008F3500">
      <w:rPr>
        <w:rFonts w:cs="Arial"/>
        <w:sz w:val="16"/>
        <w:lang w:val="sl-SI"/>
      </w:rPr>
      <w:tab/>
      <w:t xml:space="preserve">T: </w:t>
    </w:r>
    <w:r>
      <w:rPr>
        <w:rFonts w:cs="Arial"/>
        <w:sz w:val="16"/>
        <w:lang w:val="sl-SI"/>
      </w:rPr>
      <w:t xml:space="preserve">+386 </w:t>
    </w:r>
    <w:r w:rsidR="00903A91">
      <w:rPr>
        <w:rFonts w:cs="Arial"/>
        <w:sz w:val="16"/>
        <w:lang w:val="sl-SI"/>
      </w:rPr>
      <w:t>1</w:t>
    </w:r>
    <w:r>
      <w:rPr>
        <w:rFonts w:cs="Arial"/>
        <w:sz w:val="16"/>
        <w:lang w:val="sl-SI"/>
      </w:rPr>
      <w:t xml:space="preserve"> </w:t>
    </w:r>
    <w:r w:rsidR="00903A91">
      <w:rPr>
        <w:rFonts w:cs="Arial"/>
        <w:sz w:val="16"/>
        <w:lang w:val="sl-SI"/>
      </w:rPr>
      <w:t>555 58 00</w:t>
    </w:r>
  </w:p>
  <w:p w14:paraId="28816C46" w14:textId="286BB93F"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w:t>
    </w:r>
    <w:r w:rsidR="00DE69DB">
      <w:rPr>
        <w:rFonts w:cs="Arial"/>
        <w:sz w:val="16"/>
        <w:lang w:val="sl-SI"/>
      </w:rPr>
      <w:t>m</w:t>
    </w:r>
    <w:r>
      <w:rPr>
        <w:rFonts w:cs="Arial"/>
        <w:sz w:val="16"/>
        <w:lang w:val="sl-SI"/>
      </w:rPr>
      <w:t>dp@gov.si</w:t>
    </w:r>
  </w:p>
  <w:p w14:paraId="08236FD5" w14:textId="0B0DE3C4" w:rsidR="00714D2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DE69DB">
      <w:rPr>
        <w:rFonts w:cs="Arial"/>
        <w:sz w:val="16"/>
        <w:lang w:val="sl-SI"/>
      </w:rPr>
      <w:t>m</w:t>
    </w:r>
    <w:r>
      <w:rPr>
        <w:rFonts w:cs="Arial"/>
        <w:sz w:val="16"/>
        <w:lang w:val="sl-SI"/>
      </w:rPr>
      <w:t>dp.gov.si</w:t>
    </w:r>
  </w:p>
  <w:p w14:paraId="5285ECE9"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76DE78C3"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4FCBD40A"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4EFC335" w14:textId="77777777" w:rsidR="00714D20" w:rsidRPr="008F3500" w:rsidRDefault="00714D20" w:rsidP="007D75CF">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3A8" w14:textId="77777777" w:rsidR="00714D20" w:rsidRDefault="00714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0E7D7A"/>
    <w:multiLevelType w:val="hybridMultilevel"/>
    <w:tmpl w:val="EB9423F8"/>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73994"/>
    <w:multiLevelType w:val="hybridMultilevel"/>
    <w:tmpl w:val="4E1E6B0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C595B"/>
    <w:multiLevelType w:val="hybridMultilevel"/>
    <w:tmpl w:val="F9B8C57E"/>
    <w:lvl w:ilvl="0" w:tplc="E3D01E78">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B5E4C68"/>
    <w:multiLevelType w:val="hybridMultilevel"/>
    <w:tmpl w:val="F27058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402E25"/>
    <w:multiLevelType w:val="hybridMultilevel"/>
    <w:tmpl w:val="D5827E4A"/>
    <w:lvl w:ilvl="0" w:tplc="90103F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3F05B0"/>
    <w:multiLevelType w:val="hybridMultilevel"/>
    <w:tmpl w:val="F6967634"/>
    <w:lvl w:ilvl="0" w:tplc="1B5A937E">
      <w:start w:val="1"/>
      <w:numFmt w:val="decimal"/>
      <w:lvlText w:val="%1."/>
      <w:lvlJc w:val="left"/>
      <w:pPr>
        <w:ind w:left="360" w:hanging="360"/>
      </w:pPr>
      <w:rPr>
        <w:rFonts w:ascii="Arial" w:hAnsi="Arial"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F835035"/>
    <w:multiLevelType w:val="hybridMultilevel"/>
    <w:tmpl w:val="8CDAFE1A"/>
    <w:lvl w:ilvl="0" w:tplc="6AFCD6F2">
      <w:start w:val="2"/>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CB379F"/>
    <w:multiLevelType w:val="hybridMultilevel"/>
    <w:tmpl w:val="05223652"/>
    <w:lvl w:ilvl="0" w:tplc="8A765F14">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9" w15:restartNumberingAfterBreak="0">
    <w:nsid w:val="195A3FFA"/>
    <w:multiLevelType w:val="hybridMultilevel"/>
    <w:tmpl w:val="36DAB60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055032"/>
    <w:multiLevelType w:val="hybridMultilevel"/>
    <w:tmpl w:val="45181D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7371D3A"/>
    <w:multiLevelType w:val="hybridMultilevel"/>
    <w:tmpl w:val="F9B8C57E"/>
    <w:lvl w:ilvl="0" w:tplc="FFFFFFFF">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ADB5255"/>
    <w:multiLevelType w:val="hybridMultilevel"/>
    <w:tmpl w:val="F9B8C57E"/>
    <w:lvl w:ilvl="0" w:tplc="FFFFFFFF">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E536B01"/>
    <w:multiLevelType w:val="hybridMultilevel"/>
    <w:tmpl w:val="9C3AEDC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15:restartNumberingAfterBreak="0">
    <w:nsid w:val="3FAB42C5"/>
    <w:multiLevelType w:val="hybridMultilevel"/>
    <w:tmpl w:val="6C124D3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800246"/>
    <w:multiLevelType w:val="hybridMultilevel"/>
    <w:tmpl w:val="AE6E39F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9C32BC"/>
    <w:multiLevelType w:val="hybridMultilevel"/>
    <w:tmpl w:val="0CBA7BC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4B9B4AA0"/>
    <w:multiLevelType w:val="hybridMultilevel"/>
    <w:tmpl w:val="3A4CC606"/>
    <w:lvl w:ilvl="0" w:tplc="54163050">
      <w:start w:val="1"/>
      <w:numFmt w:val="decimal"/>
      <w:lvlText w:val="%1."/>
      <w:lvlJc w:val="left"/>
      <w:pPr>
        <w:ind w:left="1431" w:hanging="360"/>
      </w:pPr>
      <w:rPr>
        <w:rFonts w:ascii="Arial" w:eastAsia="Calibri" w:hAnsi="Arial" w:cs="Arial"/>
      </w:rPr>
    </w:lvl>
    <w:lvl w:ilvl="1" w:tplc="04240019">
      <w:start w:val="1"/>
      <w:numFmt w:val="lowerLetter"/>
      <w:lvlText w:val="%2."/>
      <w:lvlJc w:val="left"/>
      <w:pPr>
        <w:ind w:left="2151" w:hanging="360"/>
      </w:pPr>
    </w:lvl>
    <w:lvl w:ilvl="2" w:tplc="0424001B">
      <w:start w:val="1"/>
      <w:numFmt w:val="lowerRoman"/>
      <w:lvlText w:val="%3."/>
      <w:lvlJc w:val="right"/>
      <w:pPr>
        <w:ind w:left="2871" w:hanging="180"/>
      </w:pPr>
    </w:lvl>
    <w:lvl w:ilvl="3" w:tplc="0424000F">
      <w:start w:val="1"/>
      <w:numFmt w:val="decimal"/>
      <w:lvlText w:val="%4."/>
      <w:lvlJc w:val="left"/>
      <w:pPr>
        <w:ind w:left="3591" w:hanging="360"/>
      </w:pPr>
    </w:lvl>
    <w:lvl w:ilvl="4" w:tplc="04240019">
      <w:start w:val="1"/>
      <w:numFmt w:val="lowerLetter"/>
      <w:lvlText w:val="%5."/>
      <w:lvlJc w:val="left"/>
      <w:pPr>
        <w:ind w:left="4311" w:hanging="360"/>
      </w:pPr>
    </w:lvl>
    <w:lvl w:ilvl="5" w:tplc="0424001B">
      <w:start w:val="1"/>
      <w:numFmt w:val="lowerRoman"/>
      <w:lvlText w:val="%6."/>
      <w:lvlJc w:val="right"/>
      <w:pPr>
        <w:ind w:left="5031" w:hanging="180"/>
      </w:pPr>
    </w:lvl>
    <w:lvl w:ilvl="6" w:tplc="0424000F">
      <w:start w:val="1"/>
      <w:numFmt w:val="decimal"/>
      <w:lvlText w:val="%7."/>
      <w:lvlJc w:val="left"/>
      <w:pPr>
        <w:ind w:left="5751" w:hanging="360"/>
      </w:pPr>
    </w:lvl>
    <w:lvl w:ilvl="7" w:tplc="04240019">
      <w:start w:val="1"/>
      <w:numFmt w:val="lowerLetter"/>
      <w:lvlText w:val="%8."/>
      <w:lvlJc w:val="left"/>
      <w:pPr>
        <w:ind w:left="6471" w:hanging="360"/>
      </w:pPr>
    </w:lvl>
    <w:lvl w:ilvl="8" w:tplc="0424001B">
      <w:start w:val="1"/>
      <w:numFmt w:val="lowerRoman"/>
      <w:lvlText w:val="%9."/>
      <w:lvlJc w:val="right"/>
      <w:pPr>
        <w:ind w:left="7191" w:hanging="180"/>
      </w:pPr>
    </w:lvl>
  </w:abstractNum>
  <w:abstractNum w:abstractNumId="27" w15:restartNumberingAfterBreak="0">
    <w:nsid w:val="4F7E4E7F"/>
    <w:multiLevelType w:val="hybridMultilevel"/>
    <w:tmpl w:val="2BFEF2E8"/>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34C5E36"/>
    <w:multiLevelType w:val="hybridMultilevel"/>
    <w:tmpl w:val="3F0AAD38"/>
    <w:lvl w:ilvl="0" w:tplc="E33AA7CE">
      <w:numFmt w:val="bullet"/>
      <w:lvlText w:val="-"/>
      <w:lvlJc w:val="left"/>
      <w:pPr>
        <w:ind w:left="720" w:hanging="360"/>
      </w:pPr>
      <w:rPr>
        <w:rFonts w:ascii="Arial" w:eastAsia="Times New Roman" w:hAnsi="Arial" w:cs="Arial" w:hint="default"/>
      </w:rPr>
    </w:lvl>
    <w:lvl w:ilvl="1" w:tplc="D7F2DB62">
      <w:numFmt w:val="bullet"/>
      <w:lvlText w:val="–"/>
      <w:lvlJc w:val="left"/>
      <w:pPr>
        <w:ind w:left="1646" w:hanging="566"/>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96A6EC0"/>
    <w:multiLevelType w:val="hybridMultilevel"/>
    <w:tmpl w:val="45181D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F7568D"/>
    <w:multiLevelType w:val="hybridMultilevel"/>
    <w:tmpl w:val="70ACF75E"/>
    <w:lvl w:ilvl="0" w:tplc="9C525BF4">
      <w:numFmt w:val="bullet"/>
      <w:lvlText w:val="-"/>
      <w:lvlJc w:val="left"/>
      <w:pPr>
        <w:ind w:left="1287" w:hanging="360"/>
      </w:pPr>
      <w:rPr>
        <w:rFonts w:ascii="Arial" w:eastAsiaTheme="minorHAnsi" w:hAnsi="Arial" w:cs="Arial" w:hint="default"/>
      </w:rPr>
    </w:lvl>
    <w:lvl w:ilvl="1" w:tplc="04240003">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9546CA"/>
    <w:multiLevelType w:val="hybridMultilevel"/>
    <w:tmpl w:val="59FC9DF8"/>
    <w:lvl w:ilvl="0" w:tplc="60669E88">
      <w:start w:val="1"/>
      <w:numFmt w:val="bullet"/>
      <w:lvlText w:val="-"/>
      <w:lvlJc w:val="left"/>
      <w:pPr>
        <w:ind w:left="819" w:hanging="360"/>
      </w:pPr>
      <w:rPr>
        <w:rFonts w:ascii="Arial" w:eastAsia="Times New Roman" w:hAnsi="Arial" w:cs="Arial" w:hint="default"/>
      </w:rPr>
    </w:lvl>
    <w:lvl w:ilvl="1" w:tplc="04240003">
      <w:start w:val="1"/>
      <w:numFmt w:val="bullet"/>
      <w:lvlText w:val="o"/>
      <w:lvlJc w:val="left"/>
      <w:pPr>
        <w:ind w:left="1539" w:hanging="360"/>
      </w:pPr>
      <w:rPr>
        <w:rFonts w:ascii="Courier New" w:hAnsi="Courier New" w:cs="Courier New" w:hint="default"/>
      </w:rPr>
    </w:lvl>
    <w:lvl w:ilvl="2" w:tplc="04240005">
      <w:start w:val="1"/>
      <w:numFmt w:val="bullet"/>
      <w:lvlText w:val=""/>
      <w:lvlJc w:val="left"/>
      <w:pPr>
        <w:ind w:left="2259" w:hanging="360"/>
      </w:pPr>
      <w:rPr>
        <w:rFonts w:ascii="Wingdings" w:hAnsi="Wingdings" w:hint="default"/>
      </w:rPr>
    </w:lvl>
    <w:lvl w:ilvl="3" w:tplc="04240001">
      <w:start w:val="1"/>
      <w:numFmt w:val="bullet"/>
      <w:lvlText w:val=""/>
      <w:lvlJc w:val="left"/>
      <w:pPr>
        <w:ind w:left="2979" w:hanging="360"/>
      </w:pPr>
      <w:rPr>
        <w:rFonts w:ascii="Symbol" w:hAnsi="Symbol" w:hint="default"/>
      </w:rPr>
    </w:lvl>
    <w:lvl w:ilvl="4" w:tplc="04240003">
      <w:start w:val="1"/>
      <w:numFmt w:val="bullet"/>
      <w:lvlText w:val="o"/>
      <w:lvlJc w:val="left"/>
      <w:pPr>
        <w:ind w:left="3699" w:hanging="360"/>
      </w:pPr>
      <w:rPr>
        <w:rFonts w:ascii="Courier New" w:hAnsi="Courier New" w:cs="Courier New" w:hint="default"/>
      </w:rPr>
    </w:lvl>
    <w:lvl w:ilvl="5" w:tplc="04240005">
      <w:start w:val="1"/>
      <w:numFmt w:val="bullet"/>
      <w:lvlText w:val=""/>
      <w:lvlJc w:val="left"/>
      <w:pPr>
        <w:ind w:left="4419" w:hanging="360"/>
      </w:pPr>
      <w:rPr>
        <w:rFonts w:ascii="Wingdings" w:hAnsi="Wingdings" w:hint="default"/>
      </w:rPr>
    </w:lvl>
    <w:lvl w:ilvl="6" w:tplc="04240001">
      <w:start w:val="1"/>
      <w:numFmt w:val="bullet"/>
      <w:lvlText w:val=""/>
      <w:lvlJc w:val="left"/>
      <w:pPr>
        <w:ind w:left="5139" w:hanging="360"/>
      </w:pPr>
      <w:rPr>
        <w:rFonts w:ascii="Symbol" w:hAnsi="Symbol" w:hint="default"/>
      </w:rPr>
    </w:lvl>
    <w:lvl w:ilvl="7" w:tplc="04240003">
      <w:start w:val="1"/>
      <w:numFmt w:val="bullet"/>
      <w:lvlText w:val="o"/>
      <w:lvlJc w:val="left"/>
      <w:pPr>
        <w:ind w:left="5859" w:hanging="360"/>
      </w:pPr>
      <w:rPr>
        <w:rFonts w:ascii="Courier New" w:hAnsi="Courier New" w:cs="Courier New" w:hint="default"/>
      </w:rPr>
    </w:lvl>
    <w:lvl w:ilvl="8" w:tplc="04240005">
      <w:start w:val="1"/>
      <w:numFmt w:val="bullet"/>
      <w:lvlText w:val=""/>
      <w:lvlJc w:val="left"/>
      <w:pPr>
        <w:ind w:left="6579" w:hanging="360"/>
      </w:pPr>
      <w:rPr>
        <w:rFonts w:ascii="Wingdings" w:hAnsi="Wingdings" w:hint="default"/>
      </w:rPr>
    </w:lvl>
  </w:abstractNum>
  <w:abstractNum w:abstractNumId="35" w15:restartNumberingAfterBreak="0">
    <w:nsid w:val="72BE399B"/>
    <w:multiLevelType w:val="hybridMultilevel"/>
    <w:tmpl w:val="83A85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235AA1"/>
    <w:multiLevelType w:val="hybridMultilevel"/>
    <w:tmpl w:val="2CDAF7F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C9067CE"/>
    <w:multiLevelType w:val="hybridMultilevel"/>
    <w:tmpl w:val="275C4FB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E152DFF"/>
    <w:multiLevelType w:val="hybridMultilevel"/>
    <w:tmpl w:val="F9B8C57E"/>
    <w:lvl w:ilvl="0" w:tplc="FFFFFFFF">
      <w:start w:val="1"/>
      <w:numFmt w:val="decimal"/>
      <w:lvlText w:val="%1."/>
      <w:lvlJc w:val="left"/>
      <w:pPr>
        <w:ind w:left="360" w:hanging="360"/>
      </w:pPr>
      <w:rPr>
        <w:rFonts w:ascii="Arial"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7F0FB1"/>
    <w:multiLevelType w:val="hybridMultilevel"/>
    <w:tmpl w:val="E2D21066"/>
    <w:lvl w:ilvl="0" w:tplc="99607672">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7282712">
    <w:abstractNumId w:val="16"/>
  </w:num>
  <w:num w:numId="2" w16cid:durableId="1651447200">
    <w:abstractNumId w:val="19"/>
  </w:num>
  <w:num w:numId="3" w16cid:durableId="112407806">
    <w:abstractNumId w:val="20"/>
    <w:lvlOverride w:ilvl="0">
      <w:startOverride w:val="1"/>
    </w:lvlOverride>
  </w:num>
  <w:num w:numId="4" w16cid:durableId="302659050">
    <w:abstractNumId w:val="25"/>
  </w:num>
  <w:num w:numId="5" w16cid:durableId="570771974">
    <w:abstractNumId w:val="0"/>
  </w:num>
  <w:num w:numId="6" w16cid:durableId="1777940667">
    <w:abstractNumId w:val="32"/>
  </w:num>
  <w:num w:numId="7" w16cid:durableId="1607417945">
    <w:abstractNumId w:val="18"/>
  </w:num>
  <w:num w:numId="8" w16cid:durableId="260531751">
    <w:abstractNumId w:val="30"/>
  </w:num>
  <w:num w:numId="9" w16cid:durableId="1360545888">
    <w:abstractNumId w:val="11"/>
  </w:num>
  <w:num w:numId="10" w16cid:durableId="621347544">
    <w:abstractNumId w:val="33"/>
  </w:num>
  <w:num w:numId="11" w16cid:durableId="978995891">
    <w:abstractNumId w:val="39"/>
  </w:num>
  <w:num w:numId="12" w16cid:durableId="775952538">
    <w:abstractNumId w:val="23"/>
  </w:num>
  <w:num w:numId="13" w16cid:durableId="1078013914">
    <w:abstractNumId w:val="14"/>
  </w:num>
  <w:num w:numId="14" w16cid:durableId="1534614641">
    <w:abstractNumId w:val="7"/>
  </w:num>
  <w:num w:numId="15" w16cid:durableId="1204055075">
    <w:abstractNumId w:val="3"/>
  </w:num>
  <w:num w:numId="16" w16cid:durableId="437070292">
    <w:abstractNumId w:val="37"/>
  </w:num>
  <w:num w:numId="17" w16cid:durableId="1748258588">
    <w:abstractNumId w:val="9"/>
  </w:num>
  <w:num w:numId="18" w16cid:durableId="1129400399">
    <w:abstractNumId w:val="40"/>
  </w:num>
  <w:num w:numId="19" w16cid:durableId="750392622">
    <w:abstractNumId w:val="27"/>
  </w:num>
  <w:num w:numId="20" w16cid:durableId="1688748052">
    <w:abstractNumId w:val="15"/>
  </w:num>
  <w:num w:numId="21" w16cid:durableId="505825563">
    <w:abstractNumId w:val="29"/>
  </w:num>
  <w:num w:numId="22" w16cid:durableId="1585994513">
    <w:abstractNumId w:val="12"/>
  </w:num>
  <w:num w:numId="23" w16cid:durableId="818880695">
    <w:abstractNumId w:val="8"/>
  </w:num>
  <w:num w:numId="24" w16cid:durableId="1960606808">
    <w:abstractNumId w:val="10"/>
  </w:num>
  <w:num w:numId="25" w16cid:durableId="1688749537">
    <w:abstractNumId w:val="34"/>
  </w:num>
  <w:num w:numId="26" w16cid:durableId="1492600159">
    <w:abstractNumId w:val="6"/>
  </w:num>
  <w:num w:numId="27" w16cid:durableId="12380544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6924652">
    <w:abstractNumId w:val="5"/>
  </w:num>
  <w:num w:numId="29" w16cid:durableId="1870411003">
    <w:abstractNumId w:val="38"/>
  </w:num>
  <w:num w:numId="30" w16cid:durableId="779640984">
    <w:abstractNumId w:val="1"/>
  </w:num>
  <w:num w:numId="31" w16cid:durableId="1142162523">
    <w:abstractNumId w:val="22"/>
  </w:num>
  <w:num w:numId="32" w16cid:durableId="1280911867">
    <w:abstractNumId w:val="13"/>
  </w:num>
  <w:num w:numId="33" w16cid:durableId="2025354328">
    <w:abstractNumId w:val="36"/>
  </w:num>
  <w:num w:numId="34" w16cid:durableId="88163117">
    <w:abstractNumId w:val="21"/>
  </w:num>
  <w:num w:numId="35" w16cid:durableId="536509357">
    <w:abstractNumId w:val="4"/>
  </w:num>
  <w:num w:numId="36" w16cid:durableId="1711765348">
    <w:abstractNumId w:val="28"/>
  </w:num>
  <w:num w:numId="37" w16cid:durableId="2041053487">
    <w:abstractNumId w:val="2"/>
  </w:num>
  <w:num w:numId="38" w16cid:durableId="143353229">
    <w:abstractNumId w:val="17"/>
  </w:num>
  <w:num w:numId="39" w16cid:durableId="1296250473">
    <w:abstractNumId w:val="24"/>
  </w:num>
  <w:num w:numId="40" w16cid:durableId="648092077">
    <w:abstractNumId w:val="35"/>
  </w:num>
  <w:num w:numId="41" w16cid:durableId="1839618272">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6D6"/>
    <w:rsid w:val="00004AC2"/>
    <w:rsid w:val="00004E52"/>
    <w:rsid w:val="0000564C"/>
    <w:rsid w:val="00006A2B"/>
    <w:rsid w:val="00007078"/>
    <w:rsid w:val="0001325A"/>
    <w:rsid w:val="0001341A"/>
    <w:rsid w:val="00013C9B"/>
    <w:rsid w:val="00014B69"/>
    <w:rsid w:val="00014FA6"/>
    <w:rsid w:val="0001582C"/>
    <w:rsid w:val="00015ED2"/>
    <w:rsid w:val="00016580"/>
    <w:rsid w:val="00017082"/>
    <w:rsid w:val="00020A14"/>
    <w:rsid w:val="00021985"/>
    <w:rsid w:val="00022CEA"/>
    <w:rsid w:val="00023A88"/>
    <w:rsid w:val="00025B7D"/>
    <w:rsid w:val="00027075"/>
    <w:rsid w:val="000333DA"/>
    <w:rsid w:val="0003376F"/>
    <w:rsid w:val="00035136"/>
    <w:rsid w:val="00035706"/>
    <w:rsid w:val="00035A22"/>
    <w:rsid w:val="00035B84"/>
    <w:rsid w:val="00036742"/>
    <w:rsid w:val="000406C5"/>
    <w:rsid w:val="000406D5"/>
    <w:rsid w:val="000426D2"/>
    <w:rsid w:val="00043926"/>
    <w:rsid w:val="00043AD0"/>
    <w:rsid w:val="00043D86"/>
    <w:rsid w:val="00045BB8"/>
    <w:rsid w:val="00046155"/>
    <w:rsid w:val="000475C3"/>
    <w:rsid w:val="00047B73"/>
    <w:rsid w:val="00047FCC"/>
    <w:rsid w:val="00054378"/>
    <w:rsid w:val="00056164"/>
    <w:rsid w:val="00056977"/>
    <w:rsid w:val="000569BC"/>
    <w:rsid w:val="00063A3A"/>
    <w:rsid w:val="000641D1"/>
    <w:rsid w:val="0006442E"/>
    <w:rsid w:val="00064592"/>
    <w:rsid w:val="00065971"/>
    <w:rsid w:val="00067266"/>
    <w:rsid w:val="00067441"/>
    <w:rsid w:val="00067572"/>
    <w:rsid w:val="0007008E"/>
    <w:rsid w:val="00073C85"/>
    <w:rsid w:val="00074242"/>
    <w:rsid w:val="0007531D"/>
    <w:rsid w:val="00075A44"/>
    <w:rsid w:val="000808D8"/>
    <w:rsid w:val="00082322"/>
    <w:rsid w:val="0008387A"/>
    <w:rsid w:val="00084318"/>
    <w:rsid w:val="00084B8E"/>
    <w:rsid w:val="00084DCE"/>
    <w:rsid w:val="0008585B"/>
    <w:rsid w:val="0009085D"/>
    <w:rsid w:val="00091EA7"/>
    <w:rsid w:val="0009245A"/>
    <w:rsid w:val="00093949"/>
    <w:rsid w:val="00094174"/>
    <w:rsid w:val="00097DFD"/>
    <w:rsid w:val="000A14DF"/>
    <w:rsid w:val="000A15F8"/>
    <w:rsid w:val="000A264B"/>
    <w:rsid w:val="000A3BB0"/>
    <w:rsid w:val="000A3D73"/>
    <w:rsid w:val="000A7238"/>
    <w:rsid w:val="000A7F37"/>
    <w:rsid w:val="000B0B74"/>
    <w:rsid w:val="000B26AB"/>
    <w:rsid w:val="000B4E84"/>
    <w:rsid w:val="000B66EF"/>
    <w:rsid w:val="000B6BB0"/>
    <w:rsid w:val="000B7C3D"/>
    <w:rsid w:val="000C2C40"/>
    <w:rsid w:val="000C323D"/>
    <w:rsid w:val="000C3258"/>
    <w:rsid w:val="000C3E10"/>
    <w:rsid w:val="000C4AF7"/>
    <w:rsid w:val="000C5229"/>
    <w:rsid w:val="000C6525"/>
    <w:rsid w:val="000C6733"/>
    <w:rsid w:val="000C6F46"/>
    <w:rsid w:val="000C7BB8"/>
    <w:rsid w:val="000D11FB"/>
    <w:rsid w:val="000D1328"/>
    <w:rsid w:val="000D4477"/>
    <w:rsid w:val="000D5648"/>
    <w:rsid w:val="000D6384"/>
    <w:rsid w:val="000E0FFB"/>
    <w:rsid w:val="000E1263"/>
    <w:rsid w:val="000E1581"/>
    <w:rsid w:val="000E2D54"/>
    <w:rsid w:val="000E37D6"/>
    <w:rsid w:val="000E4C6F"/>
    <w:rsid w:val="000E5C4D"/>
    <w:rsid w:val="000E6793"/>
    <w:rsid w:val="000E78FC"/>
    <w:rsid w:val="000F0B8E"/>
    <w:rsid w:val="000F17AE"/>
    <w:rsid w:val="000F1D7F"/>
    <w:rsid w:val="000F2D64"/>
    <w:rsid w:val="000F2E84"/>
    <w:rsid w:val="000F3329"/>
    <w:rsid w:val="000F4A74"/>
    <w:rsid w:val="000F5661"/>
    <w:rsid w:val="000F6FCD"/>
    <w:rsid w:val="000F721E"/>
    <w:rsid w:val="000F7765"/>
    <w:rsid w:val="001006FB"/>
    <w:rsid w:val="001012F1"/>
    <w:rsid w:val="00101A8B"/>
    <w:rsid w:val="00103713"/>
    <w:rsid w:val="00104727"/>
    <w:rsid w:val="00105E2A"/>
    <w:rsid w:val="00106128"/>
    <w:rsid w:val="00106E2E"/>
    <w:rsid w:val="00107555"/>
    <w:rsid w:val="00112B40"/>
    <w:rsid w:val="0011396C"/>
    <w:rsid w:val="0011711E"/>
    <w:rsid w:val="001179AC"/>
    <w:rsid w:val="00124F21"/>
    <w:rsid w:val="001252E3"/>
    <w:rsid w:val="00125C05"/>
    <w:rsid w:val="0012764C"/>
    <w:rsid w:val="001311A3"/>
    <w:rsid w:val="001327D1"/>
    <w:rsid w:val="0013350F"/>
    <w:rsid w:val="001345E8"/>
    <w:rsid w:val="001357B2"/>
    <w:rsid w:val="00136118"/>
    <w:rsid w:val="00136768"/>
    <w:rsid w:val="00137307"/>
    <w:rsid w:val="00140CBA"/>
    <w:rsid w:val="0014114E"/>
    <w:rsid w:val="001414F0"/>
    <w:rsid w:val="00144024"/>
    <w:rsid w:val="001441D9"/>
    <w:rsid w:val="00146CDD"/>
    <w:rsid w:val="00147005"/>
    <w:rsid w:val="00150835"/>
    <w:rsid w:val="00150F90"/>
    <w:rsid w:val="00151F3D"/>
    <w:rsid w:val="001529BD"/>
    <w:rsid w:val="00152F53"/>
    <w:rsid w:val="0015323B"/>
    <w:rsid w:val="00153A6C"/>
    <w:rsid w:val="0015671C"/>
    <w:rsid w:val="0016029C"/>
    <w:rsid w:val="00160632"/>
    <w:rsid w:val="00161428"/>
    <w:rsid w:val="001631C3"/>
    <w:rsid w:val="001634FC"/>
    <w:rsid w:val="00165718"/>
    <w:rsid w:val="00165DE1"/>
    <w:rsid w:val="001710A0"/>
    <w:rsid w:val="0017477B"/>
    <w:rsid w:val="0017478F"/>
    <w:rsid w:val="00175907"/>
    <w:rsid w:val="0017619A"/>
    <w:rsid w:val="00176DF7"/>
    <w:rsid w:val="00177A3F"/>
    <w:rsid w:val="0018387B"/>
    <w:rsid w:val="00183FFB"/>
    <w:rsid w:val="001862C2"/>
    <w:rsid w:val="00187435"/>
    <w:rsid w:val="00190B60"/>
    <w:rsid w:val="00191CC6"/>
    <w:rsid w:val="00191ECC"/>
    <w:rsid w:val="001932E9"/>
    <w:rsid w:val="00194590"/>
    <w:rsid w:val="00195E04"/>
    <w:rsid w:val="001967F3"/>
    <w:rsid w:val="00197DC8"/>
    <w:rsid w:val="001A0695"/>
    <w:rsid w:val="001A1FD7"/>
    <w:rsid w:val="001A27E8"/>
    <w:rsid w:val="001A3297"/>
    <w:rsid w:val="001A4A3D"/>
    <w:rsid w:val="001A4AB1"/>
    <w:rsid w:val="001A6C65"/>
    <w:rsid w:val="001A7ED4"/>
    <w:rsid w:val="001B32BC"/>
    <w:rsid w:val="001B4C51"/>
    <w:rsid w:val="001B58E5"/>
    <w:rsid w:val="001B615C"/>
    <w:rsid w:val="001C0028"/>
    <w:rsid w:val="001C1962"/>
    <w:rsid w:val="001C1BDB"/>
    <w:rsid w:val="001C593E"/>
    <w:rsid w:val="001C7C25"/>
    <w:rsid w:val="001D1BDD"/>
    <w:rsid w:val="001D2971"/>
    <w:rsid w:val="001D2D87"/>
    <w:rsid w:val="001D397E"/>
    <w:rsid w:val="001D46F4"/>
    <w:rsid w:val="001D62CA"/>
    <w:rsid w:val="001D660F"/>
    <w:rsid w:val="001D7821"/>
    <w:rsid w:val="001D7E7F"/>
    <w:rsid w:val="001E026D"/>
    <w:rsid w:val="001E02E3"/>
    <w:rsid w:val="001E053E"/>
    <w:rsid w:val="001E1A53"/>
    <w:rsid w:val="001E1B4F"/>
    <w:rsid w:val="001E246F"/>
    <w:rsid w:val="001E4436"/>
    <w:rsid w:val="001E45F4"/>
    <w:rsid w:val="001E5470"/>
    <w:rsid w:val="001E689E"/>
    <w:rsid w:val="001E7411"/>
    <w:rsid w:val="001F1B7A"/>
    <w:rsid w:val="001F2BED"/>
    <w:rsid w:val="001F2CA0"/>
    <w:rsid w:val="001F378C"/>
    <w:rsid w:val="001F3DEE"/>
    <w:rsid w:val="001F49BC"/>
    <w:rsid w:val="001F6418"/>
    <w:rsid w:val="001F6B83"/>
    <w:rsid w:val="001F6D4D"/>
    <w:rsid w:val="00200116"/>
    <w:rsid w:val="002009DE"/>
    <w:rsid w:val="00200A32"/>
    <w:rsid w:val="00201A87"/>
    <w:rsid w:val="00202A77"/>
    <w:rsid w:val="0020318D"/>
    <w:rsid w:val="00203FC9"/>
    <w:rsid w:val="00204C69"/>
    <w:rsid w:val="0020513D"/>
    <w:rsid w:val="00205276"/>
    <w:rsid w:val="00205D7C"/>
    <w:rsid w:val="002066AA"/>
    <w:rsid w:val="00207323"/>
    <w:rsid w:val="002078A8"/>
    <w:rsid w:val="002117BB"/>
    <w:rsid w:val="00211CE0"/>
    <w:rsid w:val="00212444"/>
    <w:rsid w:val="002143F3"/>
    <w:rsid w:val="00215152"/>
    <w:rsid w:val="00215D0F"/>
    <w:rsid w:val="00216291"/>
    <w:rsid w:val="00216F1E"/>
    <w:rsid w:val="002205ED"/>
    <w:rsid w:val="002217E1"/>
    <w:rsid w:val="00221A1F"/>
    <w:rsid w:val="00222C20"/>
    <w:rsid w:val="00224914"/>
    <w:rsid w:val="00225370"/>
    <w:rsid w:val="00225E41"/>
    <w:rsid w:val="00226E3A"/>
    <w:rsid w:val="002310EC"/>
    <w:rsid w:val="0023116E"/>
    <w:rsid w:val="0023176B"/>
    <w:rsid w:val="00231C0B"/>
    <w:rsid w:val="00232935"/>
    <w:rsid w:val="00233BCD"/>
    <w:rsid w:val="002361A0"/>
    <w:rsid w:val="002379B8"/>
    <w:rsid w:val="00240E87"/>
    <w:rsid w:val="00244083"/>
    <w:rsid w:val="00250563"/>
    <w:rsid w:val="002526C0"/>
    <w:rsid w:val="00252755"/>
    <w:rsid w:val="002529DF"/>
    <w:rsid w:val="002530C0"/>
    <w:rsid w:val="00253934"/>
    <w:rsid w:val="00253BCE"/>
    <w:rsid w:val="002541EE"/>
    <w:rsid w:val="002545E7"/>
    <w:rsid w:val="00255FEF"/>
    <w:rsid w:val="00256F20"/>
    <w:rsid w:val="00256F77"/>
    <w:rsid w:val="002572AF"/>
    <w:rsid w:val="0025783A"/>
    <w:rsid w:val="002578C3"/>
    <w:rsid w:val="00257BCF"/>
    <w:rsid w:val="002606D2"/>
    <w:rsid w:val="00261E64"/>
    <w:rsid w:val="00261F4C"/>
    <w:rsid w:val="00262864"/>
    <w:rsid w:val="00266062"/>
    <w:rsid w:val="00270DA3"/>
    <w:rsid w:val="0027117B"/>
    <w:rsid w:val="00271CE5"/>
    <w:rsid w:val="00274CC8"/>
    <w:rsid w:val="002772C4"/>
    <w:rsid w:val="00280077"/>
    <w:rsid w:val="00281B44"/>
    <w:rsid w:val="00282020"/>
    <w:rsid w:val="002841D1"/>
    <w:rsid w:val="00284DDB"/>
    <w:rsid w:val="00286D16"/>
    <w:rsid w:val="0028781E"/>
    <w:rsid w:val="002905E6"/>
    <w:rsid w:val="00291D34"/>
    <w:rsid w:val="002936C3"/>
    <w:rsid w:val="00293C6F"/>
    <w:rsid w:val="00295A8A"/>
    <w:rsid w:val="00295B35"/>
    <w:rsid w:val="00295E2C"/>
    <w:rsid w:val="0029602A"/>
    <w:rsid w:val="00296C67"/>
    <w:rsid w:val="00297339"/>
    <w:rsid w:val="002973F1"/>
    <w:rsid w:val="002979D5"/>
    <w:rsid w:val="002A0472"/>
    <w:rsid w:val="002A2949"/>
    <w:rsid w:val="002A2B69"/>
    <w:rsid w:val="002A3313"/>
    <w:rsid w:val="002A4824"/>
    <w:rsid w:val="002A4B6C"/>
    <w:rsid w:val="002A65F6"/>
    <w:rsid w:val="002A7033"/>
    <w:rsid w:val="002B3286"/>
    <w:rsid w:val="002B39EA"/>
    <w:rsid w:val="002B3F07"/>
    <w:rsid w:val="002B4C94"/>
    <w:rsid w:val="002B6D3E"/>
    <w:rsid w:val="002B7937"/>
    <w:rsid w:val="002C0239"/>
    <w:rsid w:val="002C36B1"/>
    <w:rsid w:val="002C3A5E"/>
    <w:rsid w:val="002C3ED3"/>
    <w:rsid w:val="002C5BC4"/>
    <w:rsid w:val="002C75F1"/>
    <w:rsid w:val="002D04B0"/>
    <w:rsid w:val="002D164E"/>
    <w:rsid w:val="002D22F9"/>
    <w:rsid w:val="002D3A6C"/>
    <w:rsid w:val="002D42F0"/>
    <w:rsid w:val="002D5176"/>
    <w:rsid w:val="002D6D29"/>
    <w:rsid w:val="002D7C7E"/>
    <w:rsid w:val="002D7FC9"/>
    <w:rsid w:val="002E0C5C"/>
    <w:rsid w:val="002E1344"/>
    <w:rsid w:val="002E172C"/>
    <w:rsid w:val="002E1814"/>
    <w:rsid w:val="002E5672"/>
    <w:rsid w:val="002F1E1F"/>
    <w:rsid w:val="002F25AE"/>
    <w:rsid w:val="002F25F1"/>
    <w:rsid w:val="002F26CB"/>
    <w:rsid w:val="002F2742"/>
    <w:rsid w:val="002F28C0"/>
    <w:rsid w:val="002F4300"/>
    <w:rsid w:val="002F7BE4"/>
    <w:rsid w:val="003008D3"/>
    <w:rsid w:val="00304106"/>
    <w:rsid w:val="0030477C"/>
    <w:rsid w:val="00310412"/>
    <w:rsid w:val="0031182B"/>
    <w:rsid w:val="00311C70"/>
    <w:rsid w:val="0031360B"/>
    <w:rsid w:val="0031464F"/>
    <w:rsid w:val="00314BAF"/>
    <w:rsid w:val="00315B72"/>
    <w:rsid w:val="00316AF9"/>
    <w:rsid w:val="00321A4C"/>
    <w:rsid w:val="00323233"/>
    <w:rsid w:val="003239CE"/>
    <w:rsid w:val="00324343"/>
    <w:rsid w:val="00324DF6"/>
    <w:rsid w:val="00324F4B"/>
    <w:rsid w:val="003276AE"/>
    <w:rsid w:val="0033086E"/>
    <w:rsid w:val="00330B72"/>
    <w:rsid w:val="00330F0F"/>
    <w:rsid w:val="00331042"/>
    <w:rsid w:val="0033164C"/>
    <w:rsid w:val="00332A75"/>
    <w:rsid w:val="00332C09"/>
    <w:rsid w:val="00332D29"/>
    <w:rsid w:val="00333363"/>
    <w:rsid w:val="003345FD"/>
    <w:rsid w:val="00335950"/>
    <w:rsid w:val="003367E5"/>
    <w:rsid w:val="003405D1"/>
    <w:rsid w:val="00342B1F"/>
    <w:rsid w:val="003437A4"/>
    <w:rsid w:val="00343CE4"/>
    <w:rsid w:val="00344B52"/>
    <w:rsid w:val="003459F9"/>
    <w:rsid w:val="003466CB"/>
    <w:rsid w:val="00346F3A"/>
    <w:rsid w:val="00353F90"/>
    <w:rsid w:val="00355092"/>
    <w:rsid w:val="003555B5"/>
    <w:rsid w:val="00357C90"/>
    <w:rsid w:val="00357FAC"/>
    <w:rsid w:val="00360819"/>
    <w:rsid w:val="00360874"/>
    <w:rsid w:val="003613F8"/>
    <w:rsid w:val="003614D7"/>
    <w:rsid w:val="00362005"/>
    <w:rsid w:val="0036299A"/>
    <w:rsid w:val="00362A59"/>
    <w:rsid w:val="003636BF"/>
    <w:rsid w:val="00363C78"/>
    <w:rsid w:val="0036417C"/>
    <w:rsid w:val="003644C3"/>
    <w:rsid w:val="003645BB"/>
    <w:rsid w:val="0036468C"/>
    <w:rsid w:val="00366B26"/>
    <w:rsid w:val="00367219"/>
    <w:rsid w:val="003674F0"/>
    <w:rsid w:val="00371442"/>
    <w:rsid w:val="00373CEE"/>
    <w:rsid w:val="003746E8"/>
    <w:rsid w:val="0037562A"/>
    <w:rsid w:val="0037674B"/>
    <w:rsid w:val="003806AA"/>
    <w:rsid w:val="00380B6A"/>
    <w:rsid w:val="00381432"/>
    <w:rsid w:val="00381B04"/>
    <w:rsid w:val="00383F0F"/>
    <w:rsid w:val="003845B4"/>
    <w:rsid w:val="0038473E"/>
    <w:rsid w:val="00384E4D"/>
    <w:rsid w:val="00386214"/>
    <w:rsid w:val="00386C4B"/>
    <w:rsid w:val="00387B1A"/>
    <w:rsid w:val="00390B82"/>
    <w:rsid w:val="00390C3F"/>
    <w:rsid w:val="00390C9A"/>
    <w:rsid w:val="003934A6"/>
    <w:rsid w:val="00393517"/>
    <w:rsid w:val="0039430A"/>
    <w:rsid w:val="00395B73"/>
    <w:rsid w:val="003A001D"/>
    <w:rsid w:val="003A00F3"/>
    <w:rsid w:val="003A0384"/>
    <w:rsid w:val="003A176E"/>
    <w:rsid w:val="003A2110"/>
    <w:rsid w:val="003A35F7"/>
    <w:rsid w:val="003A5299"/>
    <w:rsid w:val="003A5D3D"/>
    <w:rsid w:val="003A5E79"/>
    <w:rsid w:val="003A7877"/>
    <w:rsid w:val="003B0925"/>
    <w:rsid w:val="003B1409"/>
    <w:rsid w:val="003B1F1C"/>
    <w:rsid w:val="003B356C"/>
    <w:rsid w:val="003B371A"/>
    <w:rsid w:val="003B3F8B"/>
    <w:rsid w:val="003B5FA0"/>
    <w:rsid w:val="003B689D"/>
    <w:rsid w:val="003B6B5B"/>
    <w:rsid w:val="003C1B6F"/>
    <w:rsid w:val="003C2A28"/>
    <w:rsid w:val="003C36BA"/>
    <w:rsid w:val="003C41E2"/>
    <w:rsid w:val="003C490C"/>
    <w:rsid w:val="003C4C35"/>
    <w:rsid w:val="003C5145"/>
    <w:rsid w:val="003C5836"/>
    <w:rsid w:val="003C5EE5"/>
    <w:rsid w:val="003D0965"/>
    <w:rsid w:val="003D096A"/>
    <w:rsid w:val="003D0E8D"/>
    <w:rsid w:val="003D166A"/>
    <w:rsid w:val="003D237B"/>
    <w:rsid w:val="003D31D4"/>
    <w:rsid w:val="003D3D93"/>
    <w:rsid w:val="003D4BC5"/>
    <w:rsid w:val="003D5742"/>
    <w:rsid w:val="003D5B02"/>
    <w:rsid w:val="003E00C4"/>
    <w:rsid w:val="003E0ADD"/>
    <w:rsid w:val="003E0BD1"/>
    <w:rsid w:val="003E0E26"/>
    <w:rsid w:val="003E1C74"/>
    <w:rsid w:val="003E26C4"/>
    <w:rsid w:val="003E2B73"/>
    <w:rsid w:val="003E4134"/>
    <w:rsid w:val="003E6B1D"/>
    <w:rsid w:val="003E6B87"/>
    <w:rsid w:val="003E7439"/>
    <w:rsid w:val="003F185F"/>
    <w:rsid w:val="003F245C"/>
    <w:rsid w:val="003F296D"/>
    <w:rsid w:val="003F3D26"/>
    <w:rsid w:val="003F3FBD"/>
    <w:rsid w:val="003F4C8A"/>
    <w:rsid w:val="003F53F8"/>
    <w:rsid w:val="003F54A7"/>
    <w:rsid w:val="003F5F1A"/>
    <w:rsid w:val="003F5F4A"/>
    <w:rsid w:val="003F674E"/>
    <w:rsid w:val="004000F4"/>
    <w:rsid w:val="004006EF"/>
    <w:rsid w:val="00400983"/>
    <w:rsid w:val="00401586"/>
    <w:rsid w:val="00402B1D"/>
    <w:rsid w:val="0040356E"/>
    <w:rsid w:val="00404072"/>
    <w:rsid w:val="004051A4"/>
    <w:rsid w:val="004059F8"/>
    <w:rsid w:val="00406E68"/>
    <w:rsid w:val="00414253"/>
    <w:rsid w:val="004155FE"/>
    <w:rsid w:val="00415CEE"/>
    <w:rsid w:val="00416BA6"/>
    <w:rsid w:val="00416CD0"/>
    <w:rsid w:val="0041709E"/>
    <w:rsid w:val="004174E4"/>
    <w:rsid w:val="00421DF7"/>
    <w:rsid w:val="00422F2B"/>
    <w:rsid w:val="00423AE5"/>
    <w:rsid w:val="00425789"/>
    <w:rsid w:val="00427A45"/>
    <w:rsid w:val="004329FC"/>
    <w:rsid w:val="004351B9"/>
    <w:rsid w:val="00435B78"/>
    <w:rsid w:val="00436946"/>
    <w:rsid w:val="00436D29"/>
    <w:rsid w:val="00441090"/>
    <w:rsid w:val="0044154B"/>
    <w:rsid w:val="004427B0"/>
    <w:rsid w:val="004431C3"/>
    <w:rsid w:val="00443447"/>
    <w:rsid w:val="00445BBB"/>
    <w:rsid w:val="00446EC3"/>
    <w:rsid w:val="00447708"/>
    <w:rsid w:val="00452C8A"/>
    <w:rsid w:val="00454846"/>
    <w:rsid w:val="00456296"/>
    <w:rsid w:val="00456CCD"/>
    <w:rsid w:val="00456DD7"/>
    <w:rsid w:val="00457A8A"/>
    <w:rsid w:val="0046004A"/>
    <w:rsid w:val="0046039D"/>
    <w:rsid w:val="0046043C"/>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44"/>
    <w:rsid w:val="00475C71"/>
    <w:rsid w:val="00477F98"/>
    <w:rsid w:val="00481063"/>
    <w:rsid w:val="00481549"/>
    <w:rsid w:val="004817AF"/>
    <w:rsid w:val="004825C4"/>
    <w:rsid w:val="0048296C"/>
    <w:rsid w:val="00483E7B"/>
    <w:rsid w:val="0048427A"/>
    <w:rsid w:val="004842B2"/>
    <w:rsid w:val="00486C5B"/>
    <w:rsid w:val="004872C0"/>
    <w:rsid w:val="004877D3"/>
    <w:rsid w:val="004919A9"/>
    <w:rsid w:val="004946FF"/>
    <w:rsid w:val="004A03D2"/>
    <w:rsid w:val="004A0628"/>
    <w:rsid w:val="004A0D8B"/>
    <w:rsid w:val="004A12E7"/>
    <w:rsid w:val="004A150C"/>
    <w:rsid w:val="004A17B2"/>
    <w:rsid w:val="004A3403"/>
    <w:rsid w:val="004A3DA6"/>
    <w:rsid w:val="004A3EA4"/>
    <w:rsid w:val="004A3F55"/>
    <w:rsid w:val="004A4978"/>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B0C"/>
    <w:rsid w:val="004C311F"/>
    <w:rsid w:val="004C537C"/>
    <w:rsid w:val="004C5558"/>
    <w:rsid w:val="004D10CD"/>
    <w:rsid w:val="004D1515"/>
    <w:rsid w:val="004D4A3D"/>
    <w:rsid w:val="004D705F"/>
    <w:rsid w:val="004D727B"/>
    <w:rsid w:val="004E015F"/>
    <w:rsid w:val="004E0217"/>
    <w:rsid w:val="004E090A"/>
    <w:rsid w:val="004E11E7"/>
    <w:rsid w:val="004E1647"/>
    <w:rsid w:val="004E1B18"/>
    <w:rsid w:val="004E1CA1"/>
    <w:rsid w:val="004E2A5D"/>
    <w:rsid w:val="004E3253"/>
    <w:rsid w:val="004E32FC"/>
    <w:rsid w:val="004E37D3"/>
    <w:rsid w:val="004E3F67"/>
    <w:rsid w:val="004E4009"/>
    <w:rsid w:val="004E42D0"/>
    <w:rsid w:val="004E5291"/>
    <w:rsid w:val="004E7E80"/>
    <w:rsid w:val="004F32A7"/>
    <w:rsid w:val="004F3A7F"/>
    <w:rsid w:val="004F6240"/>
    <w:rsid w:val="00500147"/>
    <w:rsid w:val="00500366"/>
    <w:rsid w:val="005016F1"/>
    <w:rsid w:val="0050511E"/>
    <w:rsid w:val="00505677"/>
    <w:rsid w:val="00505CB9"/>
    <w:rsid w:val="005066D2"/>
    <w:rsid w:val="00511DFE"/>
    <w:rsid w:val="005122E7"/>
    <w:rsid w:val="00515159"/>
    <w:rsid w:val="005161D5"/>
    <w:rsid w:val="00517A7B"/>
    <w:rsid w:val="00520887"/>
    <w:rsid w:val="00520CCE"/>
    <w:rsid w:val="005218F9"/>
    <w:rsid w:val="00521ABD"/>
    <w:rsid w:val="00522E1B"/>
    <w:rsid w:val="0052340D"/>
    <w:rsid w:val="00524F20"/>
    <w:rsid w:val="005254FF"/>
    <w:rsid w:val="005259FF"/>
    <w:rsid w:val="00525A4D"/>
    <w:rsid w:val="00526246"/>
    <w:rsid w:val="005279A2"/>
    <w:rsid w:val="00531A16"/>
    <w:rsid w:val="005320E9"/>
    <w:rsid w:val="00532C46"/>
    <w:rsid w:val="0053315B"/>
    <w:rsid w:val="00534197"/>
    <w:rsid w:val="005357B9"/>
    <w:rsid w:val="00535A1A"/>
    <w:rsid w:val="00535C80"/>
    <w:rsid w:val="00536F4F"/>
    <w:rsid w:val="00537AD6"/>
    <w:rsid w:val="00540099"/>
    <w:rsid w:val="00542297"/>
    <w:rsid w:val="00542700"/>
    <w:rsid w:val="0054297A"/>
    <w:rsid w:val="00542E3B"/>
    <w:rsid w:val="005430FB"/>
    <w:rsid w:val="005439F1"/>
    <w:rsid w:val="00546CC9"/>
    <w:rsid w:val="005513BB"/>
    <w:rsid w:val="00551D2C"/>
    <w:rsid w:val="005531DA"/>
    <w:rsid w:val="00556858"/>
    <w:rsid w:val="00560FDA"/>
    <w:rsid w:val="00562C9E"/>
    <w:rsid w:val="005643AE"/>
    <w:rsid w:val="00566750"/>
    <w:rsid w:val="00566AF4"/>
    <w:rsid w:val="00566FC1"/>
    <w:rsid w:val="00567106"/>
    <w:rsid w:val="00567109"/>
    <w:rsid w:val="00570A6D"/>
    <w:rsid w:val="00570B21"/>
    <w:rsid w:val="00571A35"/>
    <w:rsid w:val="00571F17"/>
    <w:rsid w:val="00572C5A"/>
    <w:rsid w:val="005734E2"/>
    <w:rsid w:val="00573E98"/>
    <w:rsid w:val="00574AAC"/>
    <w:rsid w:val="00574B8F"/>
    <w:rsid w:val="00575343"/>
    <w:rsid w:val="0057632B"/>
    <w:rsid w:val="0057727B"/>
    <w:rsid w:val="00580B5F"/>
    <w:rsid w:val="00585428"/>
    <w:rsid w:val="00586B1F"/>
    <w:rsid w:val="00587DE4"/>
    <w:rsid w:val="005904C5"/>
    <w:rsid w:val="00590D3F"/>
    <w:rsid w:val="005933D7"/>
    <w:rsid w:val="00593667"/>
    <w:rsid w:val="00594BDE"/>
    <w:rsid w:val="00594C8E"/>
    <w:rsid w:val="00595BA9"/>
    <w:rsid w:val="005979B6"/>
    <w:rsid w:val="005A17BF"/>
    <w:rsid w:val="005A193B"/>
    <w:rsid w:val="005A306D"/>
    <w:rsid w:val="005A3552"/>
    <w:rsid w:val="005A549B"/>
    <w:rsid w:val="005A5939"/>
    <w:rsid w:val="005A5BF0"/>
    <w:rsid w:val="005A7575"/>
    <w:rsid w:val="005A7DD8"/>
    <w:rsid w:val="005B0E12"/>
    <w:rsid w:val="005B10D8"/>
    <w:rsid w:val="005B11B6"/>
    <w:rsid w:val="005B1C9C"/>
    <w:rsid w:val="005B20FD"/>
    <w:rsid w:val="005B5492"/>
    <w:rsid w:val="005B5A1E"/>
    <w:rsid w:val="005B5F0B"/>
    <w:rsid w:val="005C02F6"/>
    <w:rsid w:val="005C1F9B"/>
    <w:rsid w:val="005C2059"/>
    <w:rsid w:val="005C443C"/>
    <w:rsid w:val="005C5F59"/>
    <w:rsid w:val="005C600B"/>
    <w:rsid w:val="005C65DD"/>
    <w:rsid w:val="005C6606"/>
    <w:rsid w:val="005C7134"/>
    <w:rsid w:val="005D1741"/>
    <w:rsid w:val="005D3317"/>
    <w:rsid w:val="005D5441"/>
    <w:rsid w:val="005D6B62"/>
    <w:rsid w:val="005D7F1E"/>
    <w:rsid w:val="005E0FAC"/>
    <w:rsid w:val="005E128E"/>
    <w:rsid w:val="005E1D3C"/>
    <w:rsid w:val="005E5BAD"/>
    <w:rsid w:val="005F21A6"/>
    <w:rsid w:val="005F2A6F"/>
    <w:rsid w:val="005F4355"/>
    <w:rsid w:val="005F5740"/>
    <w:rsid w:val="005F683A"/>
    <w:rsid w:val="00600FAA"/>
    <w:rsid w:val="00601B4C"/>
    <w:rsid w:val="00602768"/>
    <w:rsid w:val="00604E2F"/>
    <w:rsid w:val="00606017"/>
    <w:rsid w:val="006066C0"/>
    <w:rsid w:val="00611469"/>
    <w:rsid w:val="00612E75"/>
    <w:rsid w:val="00613842"/>
    <w:rsid w:val="0061398E"/>
    <w:rsid w:val="00614455"/>
    <w:rsid w:val="00614922"/>
    <w:rsid w:val="00615130"/>
    <w:rsid w:val="00615CC6"/>
    <w:rsid w:val="00616499"/>
    <w:rsid w:val="0061695B"/>
    <w:rsid w:val="00616C23"/>
    <w:rsid w:val="006204BB"/>
    <w:rsid w:val="00620E03"/>
    <w:rsid w:val="00621099"/>
    <w:rsid w:val="00621BB8"/>
    <w:rsid w:val="00621C51"/>
    <w:rsid w:val="00621CCF"/>
    <w:rsid w:val="00621E91"/>
    <w:rsid w:val="00622917"/>
    <w:rsid w:val="006249C6"/>
    <w:rsid w:val="00624E02"/>
    <w:rsid w:val="00625AE6"/>
    <w:rsid w:val="00625FA7"/>
    <w:rsid w:val="00627F5B"/>
    <w:rsid w:val="00630D59"/>
    <w:rsid w:val="00632253"/>
    <w:rsid w:val="006348FE"/>
    <w:rsid w:val="0063610D"/>
    <w:rsid w:val="006367F0"/>
    <w:rsid w:val="00637E8D"/>
    <w:rsid w:val="00640720"/>
    <w:rsid w:val="00640EA7"/>
    <w:rsid w:val="00641991"/>
    <w:rsid w:val="00642242"/>
    <w:rsid w:val="00642714"/>
    <w:rsid w:val="00643BFB"/>
    <w:rsid w:val="00644931"/>
    <w:rsid w:val="0064559B"/>
    <w:rsid w:val="006455CE"/>
    <w:rsid w:val="00647FEE"/>
    <w:rsid w:val="006500BA"/>
    <w:rsid w:val="00652FA1"/>
    <w:rsid w:val="0065338A"/>
    <w:rsid w:val="006537F3"/>
    <w:rsid w:val="00654D43"/>
    <w:rsid w:val="00655841"/>
    <w:rsid w:val="006560D6"/>
    <w:rsid w:val="006578CD"/>
    <w:rsid w:val="00657F71"/>
    <w:rsid w:val="006603C4"/>
    <w:rsid w:val="006603D9"/>
    <w:rsid w:val="006607EE"/>
    <w:rsid w:val="006609FB"/>
    <w:rsid w:val="006644E0"/>
    <w:rsid w:val="00664A6A"/>
    <w:rsid w:val="00665CE5"/>
    <w:rsid w:val="006663D7"/>
    <w:rsid w:val="0066670A"/>
    <w:rsid w:val="00667405"/>
    <w:rsid w:val="00667981"/>
    <w:rsid w:val="00667988"/>
    <w:rsid w:val="0067061B"/>
    <w:rsid w:val="00670D9A"/>
    <w:rsid w:val="00670EA8"/>
    <w:rsid w:val="00672201"/>
    <w:rsid w:val="006728E5"/>
    <w:rsid w:val="00672B97"/>
    <w:rsid w:val="006731C7"/>
    <w:rsid w:val="00673690"/>
    <w:rsid w:val="006738D6"/>
    <w:rsid w:val="0067419F"/>
    <w:rsid w:val="0067476D"/>
    <w:rsid w:val="0067568E"/>
    <w:rsid w:val="00675D6E"/>
    <w:rsid w:val="00676520"/>
    <w:rsid w:val="006772B8"/>
    <w:rsid w:val="006776EA"/>
    <w:rsid w:val="006829C8"/>
    <w:rsid w:val="00682EF8"/>
    <w:rsid w:val="00683CB2"/>
    <w:rsid w:val="00684BB2"/>
    <w:rsid w:val="00690113"/>
    <w:rsid w:val="006915D9"/>
    <w:rsid w:val="00692280"/>
    <w:rsid w:val="00693396"/>
    <w:rsid w:val="00693E41"/>
    <w:rsid w:val="00693EC9"/>
    <w:rsid w:val="006959B3"/>
    <w:rsid w:val="006A0C27"/>
    <w:rsid w:val="006A2035"/>
    <w:rsid w:val="006A28A5"/>
    <w:rsid w:val="006A3039"/>
    <w:rsid w:val="006A32C2"/>
    <w:rsid w:val="006A36D4"/>
    <w:rsid w:val="006A4DF0"/>
    <w:rsid w:val="006A554A"/>
    <w:rsid w:val="006A6405"/>
    <w:rsid w:val="006A66B6"/>
    <w:rsid w:val="006A71F0"/>
    <w:rsid w:val="006A745F"/>
    <w:rsid w:val="006B3295"/>
    <w:rsid w:val="006B3C7B"/>
    <w:rsid w:val="006B3D53"/>
    <w:rsid w:val="006B3D8B"/>
    <w:rsid w:val="006B3F9B"/>
    <w:rsid w:val="006B402F"/>
    <w:rsid w:val="006B61BC"/>
    <w:rsid w:val="006B7186"/>
    <w:rsid w:val="006C14FA"/>
    <w:rsid w:val="006C1C49"/>
    <w:rsid w:val="006C238D"/>
    <w:rsid w:val="006C3561"/>
    <w:rsid w:val="006C4207"/>
    <w:rsid w:val="006C4FF2"/>
    <w:rsid w:val="006C66DC"/>
    <w:rsid w:val="006C7463"/>
    <w:rsid w:val="006C7DBA"/>
    <w:rsid w:val="006D0861"/>
    <w:rsid w:val="006D28F5"/>
    <w:rsid w:val="006D366E"/>
    <w:rsid w:val="006D375E"/>
    <w:rsid w:val="006D3FDB"/>
    <w:rsid w:val="006D62F9"/>
    <w:rsid w:val="006D6B2D"/>
    <w:rsid w:val="006E0B4B"/>
    <w:rsid w:val="006E1718"/>
    <w:rsid w:val="006E373A"/>
    <w:rsid w:val="006E3BF7"/>
    <w:rsid w:val="006E4456"/>
    <w:rsid w:val="006E4ADC"/>
    <w:rsid w:val="006E53D5"/>
    <w:rsid w:val="006F0A43"/>
    <w:rsid w:val="006F1AAA"/>
    <w:rsid w:val="006F38D6"/>
    <w:rsid w:val="006F5E75"/>
    <w:rsid w:val="006F618E"/>
    <w:rsid w:val="006F7CF2"/>
    <w:rsid w:val="0070118B"/>
    <w:rsid w:val="00701F7C"/>
    <w:rsid w:val="00702BCC"/>
    <w:rsid w:val="00705368"/>
    <w:rsid w:val="00705F45"/>
    <w:rsid w:val="00706444"/>
    <w:rsid w:val="007069D2"/>
    <w:rsid w:val="0070767C"/>
    <w:rsid w:val="00707791"/>
    <w:rsid w:val="00707963"/>
    <w:rsid w:val="0070799F"/>
    <w:rsid w:val="00710ABA"/>
    <w:rsid w:val="00710CDB"/>
    <w:rsid w:val="0071446E"/>
    <w:rsid w:val="0071454F"/>
    <w:rsid w:val="00714D20"/>
    <w:rsid w:val="0071600E"/>
    <w:rsid w:val="00716281"/>
    <w:rsid w:val="0071648B"/>
    <w:rsid w:val="007164F2"/>
    <w:rsid w:val="007169E8"/>
    <w:rsid w:val="00720208"/>
    <w:rsid w:val="0072158B"/>
    <w:rsid w:val="0072250C"/>
    <w:rsid w:val="00723299"/>
    <w:rsid w:val="00723EF2"/>
    <w:rsid w:val="00724F80"/>
    <w:rsid w:val="007276BB"/>
    <w:rsid w:val="0072786F"/>
    <w:rsid w:val="00730AE6"/>
    <w:rsid w:val="00731078"/>
    <w:rsid w:val="007316BC"/>
    <w:rsid w:val="007320A2"/>
    <w:rsid w:val="0073266D"/>
    <w:rsid w:val="00733017"/>
    <w:rsid w:val="00733D55"/>
    <w:rsid w:val="007377A2"/>
    <w:rsid w:val="00740C4C"/>
    <w:rsid w:val="0074166F"/>
    <w:rsid w:val="00741FF7"/>
    <w:rsid w:val="00742755"/>
    <w:rsid w:val="0074389B"/>
    <w:rsid w:val="00743C1C"/>
    <w:rsid w:val="00745411"/>
    <w:rsid w:val="00747879"/>
    <w:rsid w:val="00747AE3"/>
    <w:rsid w:val="00750B35"/>
    <w:rsid w:val="00751065"/>
    <w:rsid w:val="0075214B"/>
    <w:rsid w:val="0075669C"/>
    <w:rsid w:val="007566E7"/>
    <w:rsid w:val="00757714"/>
    <w:rsid w:val="00757DA0"/>
    <w:rsid w:val="00763067"/>
    <w:rsid w:val="007648AE"/>
    <w:rsid w:val="00764E59"/>
    <w:rsid w:val="0076627C"/>
    <w:rsid w:val="00767759"/>
    <w:rsid w:val="0077062A"/>
    <w:rsid w:val="0077648D"/>
    <w:rsid w:val="00776C20"/>
    <w:rsid w:val="00776D94"/>
    <w:rsid w:val="00781166"/>
    <w:rsid w:val="00781815"/>
    <w:rsid w:val="00781D46"/>
    <w:rsid w:val="00782477"/>
    <w:rsid w:val="00782543"/>
    <w:rsid w:val="00782A69"/>
    <w:rsid w:val="00783310"/>
    <w:rsid w:val="00783B84"/>
    <w:rsid w:val="0078409F"/>
    <w:rsid w:val="007847BD"/>
    <w:rsid w:val="00785386"/>
    <w:rsid w:val="0078686C"/>
    <w:rsid w:val="00790852"/>
    <w:rsid w:val="00790C29"/>
    <w:rsid w:val="00791FE7"/>
    <w:rsid w:val="00792584"/>
    <w:rsid w:val="0079325A"/>
    <w:rsid w:val="00793424"/>
    <w:rsid w:val="007965FC"/>
    <w:rsid w:val="0079769F"/>
    <w:rsid w:val="00797733"/>
    <w:rsid w:val="00797CB4"/>
    <w:rsid w:val="007A018C"/>
    <w:rsid w:val="007A074C"/>
    <w:rsid w:val="007A07C7"/>
    <w:rsid w:val="007A0AFD"/>
    <w:rsid w:val="007A0E52"/>
    <w:rsid w:val="007A283C"/>
    <w:rsid w:val="007A297B"/>
    <w:rsid w:val="007A3F31"/>
    <w:rsid w:val="007A4A6D"/>
    <w:rsid w:val="007A6156"/>
    <w:rsid w:val="007A6BDD"/>
    <w:rsid w:val="007A6CAB"/>
    <w:rsid w:val="007A7279"/>
    <w:rsid w:val="007A7A28"/>
    <w:rsid w:val="007B21D5"/>
    <w:rsid w:val="007B2BE9"/>
    <w:rsid w:val="007B5143"/>
    <w:rsid w:val="007B549B"/>
    <w:rsid w:val="007B5671"/>
    <w:rsid w:val="007B62F8"/>
    <w:rsid w:val="007C57E5"/>
    <w:rsid w:val="007D119E"/>
    <w:rsid w:val="007D1958"/>
    <w:rsid w:val="007D1BCF"/>
    <w:rsid w:val="007D329D"/>
    <w:rsid w:val="007D36C1"/>
    <w:rsid w:val="007D48EB"/>
    <w:rsid w:val="007D5A5C"/>
    <w:rsid w:val="007D75CF"/>
    <w:rsid w:val="007D7BDC"/>
    <w:rsid w:val="007D7E3C"/>
    <w:rsid w:val="007E0440"/>
    <w:rsid w:val="007E1B8C"/>
    <w:rsid w:val="007E1BDC"/>
    <w:rsid w:val="007E1F83"/>
    <w:rsid w:val="007E227C"/>
    <w:rsid w:val="007E3ABD"/>
    <w:rsid w:val="007E41B8"/>
    <w:rsid w:val="007E469F"/>
    <w:rsid w:val="007E4FBB"/>
    <w:rsid w:val="007E6052"/>
    <w:rsid w:val="007E68B2"/>
    <w:rsid w:val="007E6D02"/>
    <w:rsid w:val="007E6DC5"/>
    <w:rsid w:val="007E7AE8"/>
    <w:rsid w:val="007E7CC9"/>
    <w:rsid w:val="007F004B"/>
    <w:rsid w:val="007F0068"/>
    <w:rsid w:val="007F07AA"/>
    <w:rsid w:val="007F0DD6"/>
    <w:rsid w:val="007F1287"/>
    <w:rsid w:val="007F1A6F"/>
    <w:rsid w:val="007F1DBD"/>
    <w:rsid w:val="007F2B83"/>
    <w:rsid w:val="007F2C14"/>
    <w:rsid w:val="007F348C"/>
    <w:rsid w:val="007F34B2"/>
    <w:rsid w:val="007F3B16"/>
    <w:rsid w:val="007F3FE0"/>
    <w:rsid w:val="007F3FF7"/>
    <w:rsid w:val="007F40FF"/>
    <w:rsid w:val="007F56E5"/>
    <w:rsid w:val="007F62C6"/>
    <w:rsid w:val="00800B92"/>
    <w:rsid w:val="008017A2"/>
    <w:rsid w:val="0080342D"/>
    <w:rsid w:val="008035BB"/>
    <w:rsid w:val="008071D6"/>
    <w:rsid w:val="00807765"/>
    <w:rsid w:val="00807C1D"/>
    <w:rsid w:val="00810121"/>
    <w:rsid w:val="00810CF9"/>
    <w:rsid w:val="00810DCC"/>
    <w:rsid w:val="00810E84"/>
    <w:rsid w:val="0081459F"/>
    <w:rsid w:val="00815126"/>
    <w:rsid w:val="00815A40"/>
    <w:rsid w:val="008177B6"/>
    <w:rsid w:val="00821B0B"/>
    <w:rsid w:val="00821C1E"/>
    <w:rsid w:val="00822CD5"/>
    <w:rsid w:val="00823F60"/>
    <w:rsid w:val="0082426B"/>
    <w:rsid w:val="00824C7F"/>
    <w:rsid w:val="0082529E"/>
    <w:rsid w:val="0082571C"/>
    <w:rsid w:val="00825D26"/>
    <w:rsid w:val="008265FC"/>
    <w:rsid w:val="008266D0"/>
    <w:rsid w:val="00826AFA"/>
    <w:rsid w:val="00827578"/>
    <w:rsid w:val="00827690"/>
    <w:rsid w:val="00827977"/>
    <w:rsid w:val="00830286"/>
    <w:rsid w:val="008334B3"/>
    <w:rsid w:val="008404B0"/>
    <w:rsid w:val="00843626"/>
    <w:rsid w:val="008470D5"/>
    <w:rsid w:val="008506C0"/>
    <w:rsid w:val="008507CA"/>
    <w:rsid w:val="0085180D"/>
    <w:rsid w:val="0085182B"/>
    <w:rsid w:val="00853C58"/>
    <w:rsid w:val="0085531E"/>
    <w:rsid w:val="00855685"/>
    <w:rsid w:val="00855803"/>
    <w:rsid w:val="00856F45"/>
    <w:rsid w:val="00860232"/>
    <w:rsid w:val="0086062C"/>
    <w:rsid w:val="0086115D"/>
    <w:rsid w:val="00861AC5"/>
    <w:rsid w:val="00861F24"/>
    <w:rsid w:val="00865C2A"/>
    <w:rsid w:val="00866F83"/>
    <w:rsid w:val="0086720D"/>
    <w:rsid w:val="008703A6"/>
    <w:rsid w:val="008717C3"/>
    <w:rsid w:val="0087232A"/>
    <w:rsid w:val="00873F91"/>
    <w:rsid w:val="0087668B"/>
    <w:rsid w:val="008771F6"/>
    <w:rsid w:val="0088043C"/>
    <w:rsid w:val="0088079A"/>
    <w:rsid w:val="00880DFB"/>
    <w:rsid w:val="00883B26"/>
    <w:rsid w:val="00884889"/>
    <w:rsid w:val="00884BF2"/>
    <w:rsid w:val="00884F03"/>
    <w:rsid w:val="00885484"/>
    <w:rsid w:val="008861A1"/>
    <w:rsid w:val="00887DBF"/>
    <w:rsid w:val="008900C1"/>
    <w:rsid w:val="008903C0"/>
    <w:rsid w:val="008906C9"/>
    <w:rsid w:val="00892448"/>
    <w:rsid w:val="008A05EF"/>
    <w:rsid w:val="008A58A5"/>
    <w:rsid w:val="008A7089"/>
    <w:rsid w:val="008B21D5"/>
    <w:rsid w:val="008B4022"/>
    <w:rsid w:val="008B611A"/>
    <w:rsid w:val="008B6207"/>
    <w:rsid w:val="008B68E5"/>
    <w:rsid w:val="008B6916"/>
    <w:rsid w:val="008B7D8E"/>
    <w:rsid w:val="008B7F61"/>
    <w:rsid w:val="008C00A7"/>
    <w:rsid w:val="008C03F5"/>
    <w:rsid w:val="008C0C8E"/>
    <w:rsid w:val="008C199B"/>
    <w:rsid w:val="008C2464"/>
    <w:rsid w:val="008C2F1E"/>
    <w:rsid w:val="008C5022"/>
    <w:rsid w:val="008C53FE"/>
    <w:rsid w:val="008C5738"/>
    <w:rsid w:val="008C6A06"/>
    <w:rsid w:val="008C6E06"/>
    <w:rsid w:val="008C711F"/>
    <w:rsid w:val="008D04F0"/>
    <w:rsid w:val="008D05CE"/>
    <w:rsid w:val="008D1F61"/>
    <w:rsid w:val="008D2845"/>
    <w:rsid w:val="008D3148"/>
    <w:rsid w:val="008D34C5"/>
    <w:rsid w:val="008D3D34"/>
    <w:rsid w:val="008D4594"/>
    <w:rsid w:val="008D5446"/>
    <w:rsid w:val="008D68C6"/>
    <w:rsid w:val="008D6E23"/>
    <w:rsid w:val="008D7A35"/>
    <w:rsid w:val="008E1553"/>
    <w:rsid w:val="008E1DA3"/>
    <w:rsid w:val="008E26E7"/>
    <w:rsid w:val="008E3953"/>
    <w:rsid w:val="008E411E"/>
    <w:rsid w:val="008E43E6"/>
    <w:rsid w:val="008E5FE2"/>
    <w:rsid w:val="008E7017"/>
    <w:rsid w:val="008E75EA"/>
    <w:rsid w:val="008E7C46"/>
    <w:rsid w:val="008E7F25"/>
    <w:rsid w:val="008F012F"/>
    <w:rsid w:val="008F0334"/>
    <w:rsid w:val="008F0888"/>
    <w:rsid w:val="008F10D4"/>
    <w:rsid w:val="008F3196"/>
    <w:rsid w:val="008F3500"/>
    <w:rsid w:val="008F4739"/>
    <w:rsid w:val="008F50A7"/>
    <w:rsid w:val="008F6236"/>
    <w:rsid w:val="009004EF"/>
    <w:rsid w:val="00901895"/>
    <w:rsid w:val="00902280"/>
    <w:rsid w:val="00902EBC"/>
    <w:rsid w:val="0090342D"/>
    <w:rsid w:val="00903A91"/>
    <w:rsid w:val="00904742"/>
    <w:rsid w:val="009055D9"/>
    <w:rsid w:val="0090769A"/>
    <w:rsid w:val="00910297"/>
    <w:rsid w:val="00910BC4"/>
    <w:rsid w:val="00911A6B"/>
    <w:rsid w:val="00911D8B"/>
    <w:rsid w:val="00912F55"/>
    <w:rsid w:val="00914BAE"/>
    <w:rsid w:val="009155F8"/>
    <w:rsid w:val="009179F0"/>
    <w:rsid w:val="00920669"/>
    <w:rsid w:val="00920F8D"/>
    <w:rsid w:val="00922189"/>
    <w:rsid w:val="009225F2"/>
    <w:rsid w:val="00922A2A"/>
    <w:rsid w:val="009240C8"/>
    <w:rsid w:val="00924440"/>
    <w:rsid w:val="0092480A"/>
    <w:rsid w:val="009248AE"/>
    <w:rsid w:val="00924E3C"/>
    <w:rsid w:val="00924E76"/>
    <w:rsid w:val="009256AC"/>
    <w:rsid w:val="00926C2A"/>
    <w:rsid w:val="00926D9C"/>
    <w:rsid w:val="0092739F"/>
    <w:rsid w:val="0093044D"/>
    <w:rsid w:val="009312A6"/>
    <w:rsid w:val="00932252"/>
    <w:rsid w:val="00932474"/>
    <w:rsid w:val="009327A7"/>
    <w:rsid w:val="009346CA"/>
    <w:rsid w:val="0093470B"/>
    <w:rsid w:val="00936626"/>
    <w:rsid w:val="0093771A"/>
    <w:rsid w:val="00940920"/>
    <w:rsid w:val="00940A36"/>
    <w:rsid w:val="00940FCC"/>
    <w:rsid w:val="00941735"/>
    <w:rsid w:val="00941D3C"/>
    <w:rsid w:val="00944185"/>
    <w:rsid w:val="009444D4"/>
    <w:rsid w:val="0094463D"/>
    <w:rsid w:val="00944743"/>
    <w:rsid w:val="00944BDA"/>
    <w:rsid w:val="00944EAF"/>
    <w:rsid w:val="00945083"/>
    <w:rsid w:val="009453E3"/>
    <w:rsid w:val="0094766F"/>
    <w:rsid w:val="009500BC"/>
    <w:rsid w:val="009524EB"/>
    <w:rsid w:val="009575B4"/>
    <w:rsid w:val="0095762C"/>
    <w:rsid w:val="009612BB"/>
    <w:rsid w:val="0096282A"/>
    <w:rsid w:val="00964801"/>
    <w:rsid w:val="00964A60"/>
    <w:rsid w:val="00964FFF"/>
    <w:rsid w:val="009662BC"/>
    <w:rsid w:val="00966941"/>
    <w:rsid w:val="00966CBA"/>
    <w:rsid w:val="009736A4"/>
    <w:rsid w:val="009752EB"/>
    <w:rsid w:val="00975378"/>
    <w:rsid w:val="00975A8F"/>
    <w:rsid w:val="009801D7"/>
    <w:rsid w:val="00980459"/>
    <w:rsid w:val="00980692"/>
    <w:rsid w:val="009818D3"/>
    <w:rsid w:val="00982861"/>
    <w:rsid w:val="00982AD4"/>
    <w:rsid w:val="00985B31"/>
    <w:rsid w:val="00987D93"/>
    <w:rsid w:val="00990D2C"/>
    <w:rsid w:val="00992D78"/>
    <w:rsid w:val="00993512"/>
    <w:rsid w:val="009939F1"/>
    <w:rsid w:val="0099442E"/>
    <w:rsid w:val="00995522"/>
    <w:rsid w:val="0099697B"/>
    <w:rsid w:val="009A0478"/>
    <w:rsid w:val="009A0D1D"/>
    <w:rsid w:val="009A123F"/>
    <w:rsid w:val="009A1551"/>
    <w:rsid w:val="009A3A26"/>
    <w:rsid w:val="009A401A"/>
    <w:rsid w:val="009A55F2"/>
    <w:rsid w:val="009A5F34"/>
    <w:rsid w:val="009A69B7"/>
    <w:rsid w:val="009B368D"/>
    <w:rsid w:val="009B574A"/>
    <w:rsid w:val="009B65AE"/>
    <w:rsid w:val="009B7B17"/>
    <w:rsid w:val="009B7D0F"/>
    <w:rsid w:val="009C3360"/>
    <w:rsid w:val="009C3C82"/>
    <w:rsid w:val="009C49A3"/>
    <w:rsid w:val="009C4CA4"/>
    <w:rsid w:val="009C740A"/>
    <w:rsid w:val="009D2485"/>
    <w:rsid w:val="009D2F4E"/>
    <w:rsid w:val="009D34A9"/>
    <w:rsid w:val="009D3943"/>
    <w:rsid w:val="009D4D32"/>
    <w:rsid w:val="009D529B"/>
    <w:rsid w:val="009D593E"/>
    <w:rsid w:val="009D654B"/>
    <w:rsid w:val="009D6BA3"/>
    <w:rsid w:val="009E0A3C"/>
    <w:rsid w:val="009E2E16"/>
    <w:rsid w:val="009E3808"/>
    <w:rsid w:val="009E474D"/>
    <w:rsid w:val="009E5DDF"/>
    <w:rsid w:val="009E6A6E"/>
    <w:rsid w:val="009E7D4F"/>
    <w:rsid w:val="009F13EE"/>
    <w:rsid w:val="009F2DF1"/>
    <w:rsid w:val="009F33F0"/>
    <w:rsid w:val="009F468D"/>
    <w:rsid w:val="009F4ABD"/>
    <w:rsid w:val="009F5CD5"/>
    <w:rsid w:val="009F6283"/>
    <w:rsid w:val="009F71D7"/>
    <w:rsid w:val="009F75D4"/>
    <w:rsid w:val="009F7A07"/>
    <w:rsid w:val="009F7FCF"/>
    <w:rsid w:val="00A00E44"/>
    <w:rsid w:val="00A05CC0"/>
    <w:rsid w:val="00A0764C"/>
    <w:rsid w:val="00A0779A"/>
    <w:rsid w:val="00A07A5F"/>
    <w:rsid w:val="00A125C5"/>
    <w:rsid w:val="00A12C29"/>
    <w:rsid w:val="00A144A8"/>
    <w:rsid w:val="00A1584B"/>
    <w:rsid w:val="00A1681A"/>
    <w:rsid w:val="00A17656"/>
    <w:rsid w:val="00A17E21"/>
    <w:rsid w:val="00A20683"/>
    <w:rsid w:val="00A22622"/>
    <w:rsid w:val="00A22EA1"/>
    <w:rsid w:val="00A2451C"/>
    <w:rsid w:val="00A26C90"/>
    <w:rsid w:val="00A30AB5"/>
    <w:rsid w:val="00A35272"/>
    <w:rsid w:val="00A37122"/>
    <w:rsid w:val="00A37E07"/>
    <w:rsid w:val="00A4087C"/>
    <w:rsid w:val="00A411D9"/>
    <w:rsid w:val="00A418BE"/>
    <w:rsid w:val="00A43F82"/>
    <w:rsid w:val="00A44AF0"/>
    <w:rsid w:val="00A45F9B"/>
    <w:rsid w:val="00A471AC"/>
    <w:rsid w:val="00A47236"/>
    <w:rsid w:val="00A47CC4"/>
    <w:rsid w:val="00A47F26"/>
    <w:rsid w:val="00A50072"/>
    <w:rsid w:val="00A50524"/>
    <w:rsid w:val="00A54438"/>
    <w:rsid w:val="00A57E59"/>
    <w:rsid w:val="00A57EC5"/>
    <w:rsid w:val="00A60428"/>
    <w:rsid w:val="00A612DB"/>
    <w:rsid w:val="00A636C6"/>
    <w:rsid w:val="00A63B31"/>
    <w:rsid w:val="00A63EBA"/>
    <w:rsid w:val="00A640F5"/>
    <w:rsid w:val="00A640FB"/>
    <w:rsid w:val="00A64AE7"/>
    <w:rsid w:val="00A64C0D"/>
    <w:rsid w:val="00A65E02"/>
    <w:rsid w:val="00A65EE7"/>
    <w:rsid w:val="00A67987"/>
    <w:rsid w:val="00A67C00"/>
    <w:rsid w:val="00A67FFE"/>
    <w:rsid w:val="00A70133"/>
    <w:rsid w:val="00A71396"/>
    <w:rsid w:val="00A72584"/>
    <w:rsid w:val="00A7300A"/>
    <w:rsid w:val="00A75A19"/>
    <w:rsid w:val="00A770A6"/>
    <w:rsid w:val="00A813B1"/>
    <w:rsid w:val="00A81F53"/>
    <w:rsid w:val="00A82351"/>
    <w:rsid w:val="00A8333D"/>
    <w:rsid w:val="00A84857"/>
    <w:rsid w:val="00A901AC"/>
    <w:rsid w:val="00A93E0B"/>
    <w:rsid w:val="00A93EAD"/>
    <w:rsid w:val="00A9545C"/>
    <w:rsid w:val="00A96AC3"/>
    <w:rsid w:val="00AA05F6"/>
    <w:rsid w:val="00AA20FC"/>
    <w:rsid w:val="00AA225D"/>
    <w:rsid w:val="00AA2340"/>
    <w:rsid w:val="00AA2819"/>
    <w:rsid w:val="00AA3212"/>
    <w:rsid w:val="00AA4A7F"/>
    <w:rsid w:val="00AA53C0"/>
    <w:rsid w:val="00AA5656"/>
    <w:rsid w:val="00AA7CB0"/>
    <w:rsid w:val="00AB1583"/>
    <w:rsid w:val="00AB1E15"/>
    <w:rsid w:val="00AB1EFF"/>
    <w:rsid w:val="00AB36C4"/>
    <w:rsid w:val="00AB57B8"/>
    <w:rsid w:val="00AB6745"/>
    <w:rsid w:val="00AB6E19"/>
    <w:rsid w:val="00AB7887"/>
    <w:rsid w:val="00AC08C4"/>
    <w:rsid w:val="00AC2363"/>
    <w:rsid w:val="00AC25F8"/>
    <w:rsid w:val="00AC3209"/>
    <w:rsid w:val="00AC32B2"/>
    <w:rsid w:val="00AC32C2"/>
    <w:rsid w:val="00AC43A5"/>
    <w:rsid w:val="00AC46DB"/>
    <w:rsid w:val="00AC55FD"/>
    <w:rsid w:val="00AC56C2"/>
    <w:rsid w:val="00AC58D0"/>
    <w:rsid w:val="00AC5A07"/>
    <w:rsid w:val="00AC62BB"/>
    <w:rsid w:val="00AC6CFD"/>
    <w:rsid w:val="00AD01BB"/>
    <w:rsid w:val="00AD1D51"/>
    <w:rsid w:val="00AD2A59"/>
    <w:rsid w:val="00AD6737"/>
    <w:rsid w:val="00AE0F19"/>
    <w:rsid w:val="00AE26AD"/>
    <w:rsid w:val="00AE38DB"/>
    <w:rsid w:val="00AE547A"/>
    <w:rsid w:val="00AE6F9A"/>
    <w:rsid w:val="00AE7516"/>
    <w:rsid w:val="00AE75FF"/>
    <w:rsid w:val="00AE76B4"/>
    <w:rsid w:val="00AE7B15"/>
    <w:rsid w:val="00AE7F55"/>
    <w:rsid w:val="00AF06ED"/>
    <w:rsid w:val="00AF3FE3"/>
    <w:rsid w:val="00AF6233"/>
    <w:rsid w:val="00B014D4"/>
    <w:rsid w:val="00B02EDD"/>
    <w:rsid w:val="00B04591"/>
    <w:rsid w:val="00B05866"/>
    <w:rsid w:val="00B05D2C"/>
    <w:rsid w:val="00B05FF4"/>
    <w:rsid w:val="00B069C1"/>
    <w:rsid w:val="00B074D1"/>
    <w:rsid w:val="00B07501"/>
    <w:rsid w:val="00B10085"/>
    <w:rsid w:val="00B129AF"/>
    <w:rsid w:val="00B142DD"/>
    <w:rsid w:val="00B14A08"/>
    <w:rsid w:val="00B15DF0"/>
    <w:rsid w:val="00B16FA4"/>
    <w:rsid w:val="00B17141"/>
    <w:rsid w:val="00B1725A"/>
    <w:rsid w:val="00B20B54"/>
    <w:rsid w:val="00B21CC9"/>
    <w:rsid w:val="00B23712"/>
    <w:rsid w:val="00B250A2"/>
    <w:rsid w:val="00B26EC4"/>
    <w:rsid w:val="00B27437"/>
    <w:rsid w:val="00B30626"/>
    <w:rsid w:val="00B30CAD"/>
    <w:rsid w:val="00B314C3"/>
    <w:rsid w:val="00B31575"/>
    <w:rsid w:val="00B31C1F"/>
    <w:rsid w:val="00B31E6C"/>
    <w:rsid w:val="00B31F55"/>
    <w:rsid w:val="00B329EA"/>
    <w:rsid w:val="00B3457C"/>
    <w:rsid w:val="00B35936"/>
    <w:rsid w:val="00B37035"/>
    <w:rsid w:val="00B415FB"/>
    <w:rsid w:val="00B41A59"/>
    <w:rsid w:val="00B41B03"/>
    <w:rsid w:val="00B428A6"/>
    <w:rsid w:val="00B432F4"/>
    <w:rsid w:val="00B453CA"/>
    <w:rsid w:val="00B46A3D"/>
    <w:rsid w:val="00B4731A"/>
    <w:rsid w:val="00B510EA"/>
    <w:rsid w:val="00B52104"/>
    <w:rsid w:val="00B54827"/>
    <w:rsid w:val="00B54FA0"/>
    <w:rsid w:val="00B558F8"/>
    <w:rsid w:val="00B56C61"/>
    <w:rsid w:val="00B56C9F"/>
    <w:rsid w:val="00B56DD6"/>
    <w:rsid w:val="00B574B8"/>
    <w:rsid w:val="00B605C3"/>
    <w:rsid w:val="00B608FD"/>
    <w:rsid w:val="00B6134D"/>
    <w:rsid w:val="00B6232F"/>
    <w:rsid w:val="00B628AD"/>
    <w:rsid w:val="00B62C8B"/>
    <w:rsid w:val="00B6314A"/>
    <w:rsid w:val="00B63F10"/>
    <w:rsid w:val="00B64D0F"/>
    <w:rsid w:val="00B67538"/>
    <w:rsid w:val="00B700CB"/>
    <w:rsid w:val="00B71F53"/>
    <w:rsid w:val="00B737CE"/>
    <w:rsid w:val="00B76446"/>
    <w:rsid w:val="00B7644E"/>
    <w:rsid w:val="00B809D3"/>
    <w:rsid w:val="00B844A8"/>
    <w:rsid w:val="00B84918"/>
    <w:rsid w:val="00B849CA"/>
    <w:rsid w:val="00B8547D"/>
    <w:rsid w:val="00B8551C"/>
    <w:rsid w:val="00B862DC"/>
    <w:rsid w:val="00B86B60"/>
    <w:rsid w:val="00B87F2C"/>
    <w:rsid w:val="00B90396"/>
    <w:rsid w:val="00B91621"/>
    <w:rsid w:val="00B92F78"/>
    <w:rsid w:val="00B938A3"/>
    <w:rsid w:val="00B93A74"/>
    <w:rsid w:val="00B93BF6"/>
    <w:rsid w:val="00B96046"/>
    <w:rsid w:val="00B96528"/>
    <w:rsid w:val="00B96646"/>
    <w:rsid w:val="00B97BBC"/>
    <w:rsid w:val="00B97D3E"/>
    <w:rsid w:val="00BA073D"/>
    <w:rsid w:val="00BA1A8E"/>
    <w:rsid w:val="00BA1B0D"/>
    <w:rsid w:val="00BA5894"/>
    <w:rsid w:val="00BA635D"/>
    <w:rsid w:val="00BA64CD"/>
    <w:rsid w:val="00BA658E"/>
    <w:rsid w:val="00BA68DA"/>
    <w:rsid w:val="00BA6A00"/>
    <w:rsid w:val="00BA6F6A"/>
    <w:rsid w:val="00BA7302"/>
    <w:rsid w:val="00BB00A6"/>
    <w:rsid w:val="00BB20E0"/>
    <w:rsid w:val="00BB28DD"/>
    <w:rsid w:val="00BB2B01"/>
    <w:rsid w:val="00BB2B10"/>
    <w:rsid w:val="00BB2FDD"/>
    <w:rsid w:val="00BB4A0B"/>
    <w:rsid w:val="00BB4DDB"/>
    <w:rsid w:val="00BB5382"/>
    <w:rsid w:val="00BB5450"/>
    <w:rsid w:val="00BB661B"/>
    <w:rsid w:val="00BB73F8"/>
    <w:rsid w:val="00BC0FB5"/>
    <w:rsid w:val="00BC11AF"/>
    <w:rsid w:val="00BC163F"/>
    <w:rsid w:val="00BC334D"/>
    <w:rsid w:val="00BC3509"/>
    <w:rsid w:val="00BC368E"/>
    <w:rsid w:val="00BC44D5"/>
    <w:rsid w:val="00BC4526"/>
    <w:rsid w:val="00BC47DA"/>
    <w:rsid w:val="00BC5559"/>
    <w:rsid w:val="00BC57A7"/>
    <w:rsid w:val="00BC6553"/>
    <w:rsid w:val="00BC75FC"/>
    <w:rsid w:val="00BD07A5"/>
    <w:rsid w:val="00BD0DC7"/>
    <w:rsid w:val="00BD2295"/>
    <w:rsid w:val="00BD2498"/>
    <w:rsid w:val="00BD3A0A"/>
    <w:rsid w:val="00BE01B8"/>
    <w:rsid w:val="00BE02B2"/>
    <w:rsid w:val="00BE1063"/>
    <w:rsid w:val="00BE25CD"/>
    <w:rsid w:val="00BE2E66"/>
    <w:rsid w:val="00BE531E"/>
    <w:rsid w:val="00BE70C4"/>
    <w:rsid w:val="00BF0A1B"/>
    <w:rsid w:val="00BF118C"/>
    <w:rsid w:val="00BF2DD8"/>
    <w:rsid w:val="00BF36BA"/>
    <w:rsid w:val="00BF4755"/>
    <w:rsid w:val="00BF7002"/>
    <w:rsid w:val="00C012D2"/>
    <w:rsid w:val="00C01748"/>
    <w:rsid w:val="00C03CA2"/>
    <w:rsid w:val="00C04A32"/>
    <w:rsid w:val="00C0648A"/>
    <w:rsid w:val="00C078A2"/>
    <w:rsid w:val="00C07BDF"/>
    <w:rsid w:val="00C123F3"/>
    <w:rsid w:val="00C16544"/>
    <w:rsid w:val="00C20528"/>
    <w:rsid w:val="00C21827"/>
    <w:rsid w:val="00C21A8A"/>
    <w:rsid w:val="00C2296D"/>
    <w:rsid w:val="00C23AC7"/>
    <w:rsid w:val="00C250D5"/>
    <w:rsid w:val="00C27DD1"/>
    <w:rsid w:val="00C3075D"/>
    <w:rsid w:val="00C32E40"/>
    <w:rsid w:val="00C33E4F"/>
    <w:rsid w:val="00C35666"/>
    <w:rsid w:val="00C362E4"/>
    <w:rsid w:val="00C36848"/>
    <w:rsid w:val="00C368B9"/>
    <w:rsid w:val="00C414AA"/>
    <w:rsid w:val="00C41E70"/>
    <w:rsid w:val="00C41FDB"/>
    <w:rsid w:val="00C430D9"/>
    <w:rsid w:val="00C43946"/>
    <w:rsid w:val="00C43BCB"/>
    <w:rsid w:val="00C44BD3"/>
    <w:rsid w:val="00C4500F"/>
    <w:rsid w:val="00C45C5C"/>
    <w:rsid w:val="00C4629D"/>
    <w:rsid w:val="00C465A3"/>
    <w:rsid w:val="00C50741"/>
    <w:rsid w:val="00C50ABE"/>
    <w:rsid w:val="00C51534"/>
    <w:rsid w:val="00C52199"/>
    <w:rsid w:val="00C52527"/>
    <w:rsid w:val="00C540D8"/>
    <w:rsid w:val="00C54515"/>
    <w:rsid w:val="00C55CC2"/>
    <w:rsid w:val="00C6088F"/>
    <w:rsid w:val="00C630FB"/>
    <w:rsid w:val="00C66E93"/>
    <w:rsid w:val="00C67C5B"/>
    <w:rsid w:val="00C67D52"/>
    <w:rsid w:val="00C67D54"/>
    <w:rsid w:val="00C70502"/>
    <w:rsid w:val="00C70642"/>
    <w:rsid w:val="00C708A2"/>
    <w:rsid w:val="00C70E09"/>
    <w:rsid w:val="00C710FC"/>
    <w:rsid w:val="00C71377"/>
    <w:rsid w:val="00C72B98"/>
    <w:rsid w:val="00C74005"/>
    <w:rsid w:val="00C74FF4"/>
    <w:rsid w:val="00C7784C"/>
    <w:rsid w:val="00C808A9"/>
    <w:rsid w:val="00C80DC3"/>
    <w:rsid w:val="00C83D85"/>
    <w:rsid w:val="00C84BA0"/>
    <w:rsid w:val="00C85516"/>
    <w:rsid w:val="00C8629F"/>
    <w:rsid w:val="00C87511"/>
    <w:rsid w:val="00C87AE3"/>
    <w:rsid w:val="00C87F78"/>
    <w:rsid w:val="00C90FF7"/>
    <w:rsid w:val="00C916A7"/>
    <w:rsid w:val="00C924DE"/>
    <w:rsid w:val="00C92898"/>
    <w:rsid w:val="00C93D8D"/>
    <w:rsid w:val="00C94116"/>
    <w:rsid w:val="00C946F6"/>
    <w:rsid w:val="00C97E49"/>
    <w:rsid w:val="00CA4340"/>
    <w:rsid w:val="00CA4646"/>
    <w:rsid w:val="00CA4725"/>
    <w:rsid w:val="00CA4E5A"/>
    <w:rsid w:val="00CA652B"/>
    <w:rsid w:val="00CA6D32"/>
    <w:rsid w:val="00CB2158"/>
    <w:rsid w:val="00CB253D"/>
    <w:rsid w:val="00CB2640"/>
    <w:rsid w:val="00CB30A1"/>
    <w:rsid w:val="00CB33B2"/>
    <w:rsid w:val="00CB340C"/>
    <w:rsid w:val="00CB3580"/>
    <w:rsid w:val="00CB3DC8"/>
    <w:rsid w:val="00CB4B2B"/>
    <w:rsid w:val="00CB5253"/>
    <w:rsid w:val="00CB63B2"/>
    <w:rsid w:val="00CB7A82"/>
    <w:rsid w:val="00CC0E55"/>
    <w:rsid w:val="00CC2517"/>
    <w:rsid w:val="00CC607B"/>
    <w:rsid w:val="00CC6C97"/>
    <w:rsid w:val="00CD0209"/>
    <w:rsid w:val="00CD0392"/>
    <w:rsid w:val="00CD188E"/>
    <w:rsid w:val="00CD1FB5"/>
    <w:rsid w:val="00CD2ABC"/>
    <w:rsid w:val="00CD3016"/>
    <w:rsid w:val="00CD36B6"/>
    <w:rsid w:val="00CD5909"/>
    <w:rsid w:val="00CD5B0F"/>
    <w:rsid w:val="00CD6432"/>
    <w:rsid w:val="00CD6E05"/>
    <w:rsid w:val="00CD799F"/>
    <w:rsid w:val="00CD7D55"/>
    <w:rsid w:val="00CE24DA"/>
    <w:rsid w:val="00CE291A"/>
    <w:rsid w:val="00CE33A1"/>
    <w:rsid w:val="00CE34E3"/>
    <w:rsid w:val="00CE3E37"/>
    <w:rsid w:val="00CE5238"/>
    <w:rsid w:val="00CE7514"/>
    <w:rsid w:val="00CE7686"/>
    <w:rsid w:val="00CE7B56"/>
    <w:rsid w:val="00CF2014"/>
    <w:rsid w:val="00CF26D0"/>
    <w:rsid w:val="00CF3B2D"/>
    <w:rsid w:val="00CF4558"/>
    <w:rsid w:val="00CF51A1"/>
    <w:rsid w:val="00CF5789"/>
    <w:rsid w:val="00CF6D92"/>
    <w:rsid w:val="00CF6F56"/>
    <w:rsid w:val="00D0022E"/>
    <w:rsid w:val="00D01658"/>
    <w:rsid w:val="00D01CBE"/>
    <w:rsid w:val="00D01E99"/>
    <w:rsid w:val="00D023F2"/>
    <w:rsid w:val="00D04605"/>
    <w:rsid w:val="00D04646"/>
    <w:rsid w:val="00D06027"/>
    <w:rsid w:val="00D109F9"/>
    <w:rsid w:val="00D10F89"/>
    <w:rsid w:val="00D11D73"/>
    <w:rsid w:val="00D11F08"/>
    <w:rsid w:val="00D159F9"/>
    <w:rsid w:val="00D20573"/>
    <w:rsid w:val="00D228C4"/>
    <w:rsid w:val="00D23207"/>
    <w:rsid w:val="00D23932"/>
    <w:rsid w:val="00D23E43"/>
    <w:rsid w:val="00D248DE"/>
    <w:rsid w:val="00D24ABE"/>
    <w:rsid w:val="00D25C9C"/>
    <w:rsid w:val="00D31ED4"/>
    <w:rsid w:val="00D3607A"/>
    <w:rsid w:val="00D362BD"/>
    <w:rsid w:val="00D36B53"/>
    <w:rsid w:val="00D36DB4"/>
    <w:rsid w:val="00D37014"/>
    <w:rsid w:val="00D374D5"/>
    <w:rsid w:val="00D37E18"/>
    <w:rsid w:val="00D40302"/>
    <w:rsid w:val="00D40650"/>
    <w:rsid w:val="00D43A4F"/>
    <w:rsid w:val="00D44ECD"/>
    <w:rsid w:val="00D47099"/>
    <w:rsid w:val="00D47472"/>
    <w:rsid w:val="00D478ED"/>
    <w:rsid w:val="00D5078F"/>
    <w:rsid w:val="00D509E1"/>
    <w:rsid w:val="00D51105"/>
    <w:rsid w:val="00D51278"/>
    <w:rsid w:val="00D5214F"/>
    <w:rsid w:val="00D528C6"/>
    <w:rsid w:val="00D530A5"/>
    <w:rsid w:val="00D5560E"/>
    <w:rsid w:val="00D5605D"/>
    <w:rsid w:val="00D600F9"/>
    <w:rsid w:val="00D640CE"/>
    <w:rsid w:val="00D648B2"/>
    <w:rsid w:val="00D660AE"/>
    <w:rsid w:val="00D66317"/>
    <w:rsid w:val="00D66A66"/>
    <w:rsid w:val="00D674C0"/>
    <w:rsid w:val="00D67686"/>
    <w:rsid w:val="00D67F61"/>
    <w:rsid w:val="00D70208"/>
    <w:rsid w:val="00D7160A"/>
    <w:rsid w:val="00D7164D"/>
    <w:rsid w:val="00D718E5"/>
    <w:rsid w:val="00D76002"/>
    <w:rsid w:val="00D774F7"/>
    <w:rsid w:val="00D776CE"/>
    <w:rsid w:val="00D7778C"/>
    <w:rsid w:val="00D819CA"/>
    <w:rsid w:val="00D81BB1"/>
    <w:rsid w:val="00D83EA8"/>
    <w:rsid w:val="00D841E3"/>
    <w:rsid w:val="00D8542D"/>
    <w:rsid w:val="00D86711"/>
    <w:rsid w:val="00D876E4"/>
    <w:rsid w:val="00D93558"/>
    <w:rsid w:val="00D93957"/>
    <w:rsid w:val="00D951AE"/>
    <w:rsid w:val="00D9704C"/>
    <w:rsid w:val="00DA0545"/>
    <w:rsid w:val="00DA0789"/>
    <w:rsid w:val="00DA0CB6"/>
    <w:rsid w:val="00DA0FA4"/>
    <w:rsid w:val="00DA13EA"/>
    <w:rsid w:val="00DA182A"/>
    <w:rsid w:val="00DA2911"/>
    <w:rsid w:val="00DA38EB"/>
    <w:rsid w:val="00DA393F"/>
    <w:rsid w:val="00DA4341"/>
    <w:rsid w:val="00DA4843"/>
    <w:rsid w:val="00DA6A8E"/>
    <w:rsid w:val="00DA7B4C"/>
    <w:rsid w:val="00DB1B4C"/>
    <w:rsid w:val="00DB3B69"/>
    <w:rsid w:val="00DB3EA3"/>
    <w:rsid w:val="00DB4A78"/>
    <w:rsid w:val="00DB5811"/>
    <w:rsid w:val="00DB6A88"/>
    <w:rsid w:val="00DB6ECB"/>
    <w:rsid w:val="00DC0D21"/>
    <w:rsid w:val="00DC12E0"/>
    <w:rsid w:val="00DC13DF"/>
    <w:rsid w:val="00DC2353"/>
    <w:rsid w:val="00DC3C52"/>
    <w:rsid w:val="00DC3DD5"/>
    <w:rsid w:val="00DC484D"/>
    <w:rsid w:val="00DC4C2F"/>
    <w:rsid w:val="00DC6A71"/>
    <w:rsid w:val="00DD00A5"/>
    <w:rsid w:val="00DD036F"/>
    <w:rsid w:val="00DD03A0"/>
    <w:rsid w:val="00DD041B"/>
    <w:rsid w:val="00DD0718"/>
    <w:rsid w:val="00DD28D0"/>
    <w:rsid w:val="00DD31B4"/>
    <w:rsid w:val="00DD3360"/>
    <w:rsid w:val="00DD392D"/>
    <w:rsid w:val="00DD3AC8"/>
    <w:rsid w:val="00DD5394"/>
    <w:rsid w:val="00DD5BA0"/>
    <w:rsid w:val="00DD6502"/>
    <w:rsid w:val="00DD7375"/>
    <w:rsid w:val="00DE1560"/>
    <w:rsid w:val="00DE1EE7"/>
    <w:rsid w:val="00DE2419"/>
    <w:rsid w:val="00DE31C8"/>
    <w:rsid w:val="00DE35A0"/>
    <w:rsid w:val="00DE427B"/>
    <w:rsid w:val="00DE4A20"/>
    <w:rsid w:val="00DE598B"/>
    <w:rsid w:val="00DE69DB"/>
    <w:rsid w:val="00DE70E8"/>
    <w:rsid w:val="00DF0075"/>
    <w:rsid w:val="00DF0569"/>
    <w:rsid w:val="00DF330E"/>
    <w:rsid w:val="00DF3D79"/>
    <w:rsid w:val="00DF5A1B"/>
    <w:rsid w:val="00DF5EC0"/>
    <w:rsid w:val="00E003CD"/>
    <w:rsid w:val="00E004D8"/>
    <w:rsid w:val="00E027CB"/>
    <w:rsid w:val="00E0357D"/>
    <w:rsid w:val="00E0369F"/>
    <w:rsid w:val="00E0463E"/>
    <w:rsid w:val="00E0526D"/>
    <w:rsid w:val="00E05BAA"/>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32C"/>
    <w:rsid w:val="00E275B6"/>
    <w:rsid w:val="00E3015B"/>
    <w:rsid w:val="00E305DA"/>
    <w:rsid w:val="00E30BCA"/>
    <w:rsid w:val="00E31341"/>
    <w:rsid w:val="00E32330"/>
    <w:rsid w:val="00E33495"/>
    <w:rsid w:val="00E33B6C"/>
    <w:rsid w:val="00E36295"/>
    <w:rsid w:val="00E36468"/>
    <w:rsid w:val="00E36CE2"/>
    <w:rsid w:val="00E376FC"/>
    <w:rsid w:val="00E4270F"/>
    <w:rsid w:val="00E42CA1"/>
    <w:rsid w:val="00E43999"/>
    <w:rsid w:val="00E43C4B"/>
    <w:rsid w:val="00E45648"/>
    <w:rsid w:val="00E46D89"/>
    <w:rsid w:val="00E47B6A"/>
    <w:rsid w:val="00E47CC7"/>
    <w:rsid w:val="00E500B9"/>
    <w:rsid w:val="00E5091E"/>
    <w:rsid w:val="00E510DC"/>
    <w:rsid w:val="00E51150"/>
    <w:rsid w:val="00E512AB"/>
    <w:rsid w:val="00E53B6B"/>
    <w:rsid w:val="00E54E28"/>
    <w:rsid w:val="00E54ED4"/>
    <w:rsid w:val="00E554D0"/>
    <w:rsid w:val="00E56BF8"/>
    <w:rsid w:val="00E60DCA"/>
    <w:rsid w:val="00E633E1"/>
    <w:rsid w:val="00E63CBE"/>
    <w:rsid w:val="00E64413"/>
    <w:rsid w:val="00E66DAF"/>
    <w:rsid w:val="00E70112"/>
    <w:rsid w:val="00E70C9C"/>
    <w:rsid w:val="00E712E3"/>
    <w:rsid w:val="00E72134"/>
    <w:rsid w:val="00E724D0"/>
    <w:rsid w:val="00E77701"/>
    <w:rsid w:val="00E802BC"/>
    <w:rsid w:val="00E823A9"/>
    <w:rsid w:val="00E83BA0"/>
    <w:rsid w:val="00E9066E"/>
    <w:rsid w:val="00E91763"/>
    <w:rsid w:val="00E91FCD"/>
    <w:rsid w:val="00E92CDC"/>
    <w:rsid w:val="00E93B91"/>
    <w:rsid w:val="00E94F40"/>
    <w:rsid w:val="00E95987"/>
    <w:rsid w:val="00E97462"/>
    <w:rsid w:val="00EA1A5F"/>
    <w:rsid w:val="00EA3162"/>
    <w:rsid w:val="00EA4EAD"/>
    <w:rsid w:val="00EA64A7"/>
    <w:rsid w:val="00EA67EB"/>
    <w:rsid w:val="00EA6CED"/>
    <w:rsid w:val="00EA7FBE"/>
    <w:rsid w:val="00EB1E3C"/>
    <w:rsid w:val="00EB47FD"/>
    <w:rsid w:val="00EB480B"/>
    <w:rsid w:val="00EB5076"/>
    <w:rsid w:val="00EB7E75"/>
    <w:rsid w:val="00EC07F7"/>
    <w:rsid w:val="00EC11D9"/>
    <w:rsid w:val="00EC148F"/>
    <w:rsid w:val="00EC1B03"/>
    <w:rsid w:val="00EC2287"/>
    <w:rsid w:val="00EC22D8"/>
    <w:rsid w:val="00EC2A8E"/>
    <w:rsid w:val="00EC3106"/>
    <w:rsid w:val="00EC4AAB"/>
    <w:rsid w:val="00EC52DB"/>
    <w:rsid w:val="00EC5586"/>
    <w:rsid w:val="00EC690E"/>
    <w:rsid w:val="00EC7A0A"/>
    <w:rsid w:val="00EC7A6D"/>
    <w:rsid w:val="00EC7F51"/>
    <w:rsid w:val="00ED1C3E"/>
    <w:rsid w:val="00ED260B"/>
    <w:rsid w:val="00ED2CD5"/>
    <w:rsid w:val="00ED3A55"/>
    <w:rsid w:val="00ED3D4B"/>
    <w:rsid w:val="00ED7ECC"/>
    <w:rsid w:val="00EE0675"/>
    <w:rsid w:val="00EE1831"/>
    <w:rsid w:val="00EE3916"/>
    <w:rsid w:val="00EE3DBF"/>
    <w:rsid w:val="00EE4C1F"/>
    <w:rsid w:val="00EE5330"/>
    <w:rsid w:val="00EE6D4D"/>
    <w:rsid w:val="00EE79EA"/>
    <w:rsid w:val="00EF0B04"/>
    <w:rsid w:val="00EF19F6"/>
    <w:rsid w:val="00EF1C2C"/>
    <w:rsid w:val="00EF235E"/>
    <w:rsid w:val="00EF27F4"/>
    <w:rsid w:val="00EF2CCC"/>
    <w:rsid w:val="00EF32C6"/>
    <w:rsid w:val="00EF5164"/>
    <w:rsid w:val="00EF6369"/>
    <w:rsid w:val="00F01218"/>
    <w:rsid w:val="00F02177"/>
    <w:rsid w:val="00F03365"/>
    <w:rsid w:val="00F0342A"/>
    <w:rsid w:val="00F03A53"/>
    <w:rsid w:val="00F0572E"/>
    <w:rsid w:val="00F05935"/>
    <w:rsid w:val="00F05B27"/>
    <w:rsid w:val="00F1054A"/>
    <w:rsid w:val="00F11500"/>
    <w:rsid w:val="00F11807"/>
    <w:rsid w:val="00F118B2"/>
    <w:rsid w:val="00F126F8"/>
    <w:rsid w:val="00F12AAE"/>
    <w:rsid w:val="00F13C4C"/>
    <w:rsid w:val="00F13EB9"/>
    <w:rsid w:val="00F1543C"/>
    <w:rsid w:val="00F175B8"/>
    <w:rsid w:val="00F17C6D"/>
    <w:rsid w:val="00F2053D"/>
    <w:rsid w:val="00F235FC"/>
    <w:rsid w:val="00F240BB"/>
    <w:rsid w:val="00F24AF2"/>
    <w:rsid w:val="00F262E1"/>
    <w:rsid w:val="00F26E79"/>
    <w:rsid w:val="00F27AA0"/>
    <w:rsid w:val="00F303CB"/>
    <w:rsid w:val="00F315C1"/>
    <w:rsid w:val="00F327DB"/>
    <w:rsid w:val="00F3438B"/>
    <w:rsid w:val="00F37DC6"/>
    <w:rsid w:val="00F404FB"/>
    <w:rsid w:val="00F437E0"/>
    <w:rsid w:val="00F438E7"/>
    <w:rsid w:val="00F43B71"/>
    <w:rsid w:val="00F4754C"/>
    <w:rsid w:val="00F5098A"/>
    <w:rsid w:val="00F50B7B"/>
    <w:rsid w:val="00F511A3"/>
    <w:rsid w:val="00F533B5"/>
    <w:rsid w:val="00F54007"/>
    <w:rsid w:val="00F54154"/>
    <w:rsid w:val="00F54FD1"/>
    <w:rsid w:val="00F56078"/>
    <w:rsid w:val="00F576B5"/>
    <w:rsid w:val="00F57FED"/>
    <w:rsid w:val="00F61EC2"/>
    <w:rsid w:val="00F62543"/>
    <w:rsid w:val="00F62628"/>
    <w:rsid w:val="00F626C4"/>
    <w:rsid w:val="00F642D7"/>
    <w:rsid w:val="00F65D20"/>
    <w:rsid w:val="00F65F00"/>
    <w:rsid w:val="00F671B7"/>
    <w:rsid w:val="00F675BF"/>
    <w:rsid w:val="00F67BB0"/>
    <w:rsid w:val="00F67F53"/>
    <w:rsid w:val="00F7085B"/>
    <w:rsid w:val="00F70A0B"/>
    <w:rsid w:val="00F72D15"/>
    <w:rsid w:val="00F72FF2"/>
    <w:rsid w:val="00F7547D"/>
    <w:rsid w:val="00F774C9"/>
    <w:rsid w:val="00F77870"/>
    <w:rsid w:val="00F80851"/>
    <w:rsid w:val="00F81382"/>
    <w:rsid w:val="00F83AB5"/>
    <w:rsid w:val="00F83C9D"/>
    <w:rsid w:val="00F8668E"/>
    <w:rsid w:val="00F867B8"/>
    <w:rsid w:val="00F8708F"/>
    <w:rsid w:val="00F8743A"/>
    <w:rsid w:val="00F9057B"/>
    <w:rsid w:val="00F91F8F"/>
    <w:rsid w:val="00F92820"/>
    <w:rsid w:val="00F94F67"/>
    <w:rsid w:val="00F95488"/>
    <w:rsid w:val="00F957B7"/>
    <w:rsid w:val="00F96ECD"/>
    <w:rsid w:val="00F9771C"/>
    <w:rsid w:val="00F979DE"/>
    <w:rsid w:val="00FA0D88"/>
    <w:rsid w:val="00FA17EA"/>
    <w:rsid w:val="00FA25CA"/>
    <w:rsid w:val="00FA36F7"/>
    <w:rsid w:val="00FA3AE3"/>
    <w:rsid w:val="00FA47DD"/>
    <w:rsid w:val="00FA4DF9"/>
    <w:rsid w:val="00FA6625"/>
    <w:rsid w:val="00FB0270"/>
    <w:rsid w:val="00FB0C77"/>
    <w:rsid w:val="00FB0E87"/>
    <w:rsid w:val="00FB226F"/>
    <w:rsid w:val="00FB43B3"/>
    <w:rsid w:val="00FB5057"/>
    <w:rsid w:val="00FB6FFE"/>
    <w:rsid w:val="00FC3FAE"/>
    <w:rsid w:val="00FC6732"/>
    <w:rsid w:val="00FC69ED"/>
    <w:rsid w:val="00FC774A"/>
    <w:rsid w:val="00FC788F"/>
    <w:rsid w:val="00FC7F3A"/>
    <w:rsid w:val="00FD00D7"/>
    <w:rsid w:val="00FD04AD"/>
    <w:rsid w:val="00FD0D91"/>
    <w:rsid w:val="00FD1174"/>
    <w:rsid w:val="00FD229B"/>
    <w:rsid w:val="00FD27C3"/>
    <w:rsid w:val="00FD4E99"/>
    <w:rsid w:val="00FD5450"/>
    <w:rsid w:val="00FD5D19"/>
    <w:rsid w:val="00FD619D"/>
    <w:rsid w:val="00FE081A"/>
    <w:rsid w:val="00FE0BE8"/>
    <w:rsid w:val="00FE1D95"/>
    <w:rsid w:val="00FE40AC"/>
    <w:rsid w:val="00FE4F14"/>
    <w:rsid w:val="00FE54F4"/>
    <w:rsid w:val="00FE54FD"/>
    <w:rsid w:val="00FE5C35"/>
    <w:rsid w:val="00FF1DF8"/>
    <w:rsid w:val="00FF253D"/>
    <w:rsid w:val="00FF3218"/>
    <w:rsid w:val="00FF3530"/>
    <w:rsid w:val="00FF3D62"/>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28299,#529dba"/>
    </o:shapedefaults>
    <o:shapelayout v:ext="edit">
      <o:idmap v:ext="edit" data="1"/>
    </o:shapelayout>
  </w:shapeDefaults>
  <w:doNotEmbedSmartTags/>
  <w:decimalSymbol w:val=","/>
  <w:listSeparator w:val=";"/>
  <w14:docId w14:val="229DCA5E"/>
  <w15:docId w15:val="{E79D4248-252B-4091-854B-F88C3658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23EF2"/>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3,Bulle,L,2"/>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styleId="Brezrazmikov">
    <w:name w:val="No Spacing"/>
    <w:uiPriority w:val="1"/>
    <w:qFormat/>
    <w:rsid w:val="00912F55"/>
    <w:rPr>
      <w:rFonts w:asciiTheme="minorHAnsi" w:eastAsiaTheme="minorHAnsi" w:hAnsiTheme="minorHAnsi" w:cstheme="minorBidi"/>
      <w:sz w:val="22"/>
      <w:szCs w:val="22"/>
      <w:lang w:eastAsia="en-US"/>
    </w:rPr>
  </w:style>
  <w:style w:type="character" w:customStyle="1" w:styleId="jlqj4b">
    <w:name w:val="jlqj4b"/>
    <w:basedOn w:val="Privzetapisavaodstavka"/>
    <w:rsid w:val="00045BB8"/>
  </w:style>
  <w:style w:type="character" w:customStyle="1" w:styleId="viiyi">
    <w:name w:val="viiyi"/>
    <w:basedOn w:val="Privzetapisavaodstavka"/>
    <w:rsid w:val="00B07501"/>
  </w:style>
  <w:style w:type="paragraph" w:styleId="Revizija">
    <w:name w:val="Revision"/>
    <w:hidden/>
    <w:uiPriority w:val="99"/>
    <w:semiHidden/>
    <w:rsid w:val="0012764C"/>
    <w:rPr>
      <w:rFonts w:ascii="Arial" w:hAnsi="Arial"/>
      <w:szCs w:val="24"/>
      <w:lang w:eastAsia="en-US"/>
    </w:rPr>
  </w:style>
  <w:style w:type="table" w:styleId="Tabelasvetlamrea1">
    <w:name w:val="Grid Table 1 Light"/>
    <w:basedOn w:val="Navadnatabela"/>
    <w:uiPriority w:val="46"/>
    <w:rsid w:val="00261E64"/>
    <w:pPr>
      <w:widowControl w:val="0"/>
    </w:pPr>
    <w:rPr>
      <w:rFonts w:asciiTheme="minorHAnsi" w:eastAsiaTheme="minorHAnsi" w:hAnsiTheme="minorHAnsi" w:cstheme="minorBidi"/>
      <w:sz w:val="22"/>
      <w:szCs w:val="22"/>
      <w:lang w:val="en-US"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azreenaomemba1">
    <w:name w:val="Nerazrešena omemba1"/>
    <w:basedOn w:val="Privzetapisavaodstavka"/>
    <w:uiPriority w:val="99"/>
    <w:semiHidden/>
    <w:unhideWhenUsed/>
    <w:rsid w:val="00D93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088">
      <w:bodyDiv w:val="1"/>
      <w:marLeft w:val="0"/>
      <w:marRight w:val="0"/>
      <w:marTop w:val="0"/>
      <w:marBottom w:val="0"/>
      <w:divBdr>
        <w:top w:val="none" w:sz="0" w:space="0" w:color="auto"/>
        <w:left w:val="none" w:sz="0" w:space="0" w:color="auto"/>
        <w:bottom w:val="none" w:sz="0" w:space="0" w:color="auto"/>
        <w:right w:val="none" w:sz="0" w:space="0" w:color="auto"/>
      </w:divBdr>
    </w:div>
    <w:div w:id="18994991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6066823">
      <w:bodyDiv w:val="1"/>
      <w:marLeft w:val="0"/>
      <w:marRight w:val="0"/>
      <w:marTop w:val="0"/>
      <w:marBottom w:val="0"/>
      <w:divBdr>
        <w:top w:val="none" w:sz="0" w:space="0" w:color="auto"/>
        <w:left w:val="none" w:sz="0" w:space="0" w:color="auto"/>
        <w:bottom w:val="none" w:sz="0" w:space="0" w:color="auto"/>
        <w:right w:val="none" w:sz="0" w:space="0" w:color="auto"/>
      </w:divBdr>
    </w:div>
    <w:div w:id="285235382">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48322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29558286">
      <w:bodyDiv w:val="1"/>
      <w:marLeft w:val="0"/>
      <w:marRight w:val="0"/>
      <w:marTop w:val="0"/>
      <w:marBottom w:val="0"/>
      <w:divBdr>
        <w:top w:val="none" w:sz="0" w:space="0" w:color="auto"/>
        <w:left w:val="none" w:sz="0" w:space="0" w:color="auto"/>
        <w:bottom w:val="none" w:sz="0" w:space="0" w:color="auto"/>
        <w:right w:val="none" w:sz="0" w:space="0" w:color="auto"/>
      </w:divBdr>
    </w:div>
    <w:div w:id="673649830">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9274478">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68057619">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29848673">
      <w:bodyDiv w:val="1"/>
      <w:marLeft w:val="0"/>
      <w:marRight w:val="0"/>
      <w:marTop w:val="0"/>
      <w:marBottom w:val="0"/>
      <w:divBdr>
        <w:top w:val="none" w:sz="0" w:space="0" w:color="auto"/>
        <w:left w:val="none" w:sz="0" w:space="0" w:color="auto"/>
        <w:bottom w:val="none" w:sz="0" w:space="0" w:color="auto"/>
        <w:right w:val="none" w:sz="0" w:space="0" w:color="auto"/>
      </w:divBdr>
    </w:div>
    <w:div w:id="1242835127">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66566098">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73526720">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596554046">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2399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4A1E-DC92-4303-A288-9BA78BC8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6275</Words>
  <Characters>35770</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41962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dc:description/>
  <cp:lastModifiedBy>Klaudija Koražija</cp:lastModifiedBy>
  <cp:revision>11</cp:revision>
  <cp:lastPrinted>2022-02-21T14:13:00Z</cp:lastPrinted>
  <dcterms:created xsi:type="dcterms:W3CDTF">2024-03-11T09:53:00Z</dcterms:created>
  <dcterms:modified xsi:type="dcterms:W3CDTF">2024-03-20T13:58:00Z</dcterms:modified>
</cp:coreProperties>
</file>