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14CAA" w14:textId="77777777" w:rsidR="00CF408E" w:rsidRPr="008C7047" w:rsidRDefault="00CF408E" w:rsidP="00CF408E">
      <w:pPr>
        <w:pStyle w:val="Glava"/>
        <w:tabs>
          <w:tab w:val="clear" w:pos="4320"/>
          <w:tab w:val="clear" w:pos="8640"/>
          <w:tab w:val="left" w:pos="5112"/>
        </w:tabs>
        <w:spacing w:before="120" w:line="240" w:lineRule="exact"/>
        <w:jc w:val="both"/>
        <w:rPr>
          <w:rFonts w:cs="Arial"/>
          <w:sz w:val="16"/>
          <w:lang w:val="sl-SI"/>
        </w:rPr>
      </w:pPr>
      <w:r w:rsidRPr="008C7047">
        <w:rPr>
          <w:rFonts w:cs="Arial"/>
          <w:noProof/>
          <w:lang w:val="en-US"/>
        </w:rPr>
        <w:drawing>
          <wp:anchor distT="0" distB="0" distL="114300" distR="114300" simplePos="0" relativeHeight="251660288" behindDoc="1" locked="0" layoutInCell="1" allowOverlap="1" wp14:anchorId="3BA1B478" wp14:editId="5B48C9DB">
            <wp:simplePos x="0" y="0"/>
            <wp:positionH relativeFrom="page">
              <wp:posOffset>612140</wp:posOffset>
            </wp:positionH>
            <wp:positionV relativeFrom="page">
              <wp:posOffset>648335</wp:posOffset>
            </wp:positionV>
            <wp:extent cx="2372360" cy="313055"/>
            <wp:effectExtent l="0" t="0" r="8890" b="0"/>
            <wp:wrapNone/>
            <wp:docPr id="2" name="Slika 2" descr="M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J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72360"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7047">
        <w:rPr>
          <w:rFonts w:cs="Arial"/>
          <w:noProof/>
          <w:sz w:val="16"/>
          <w:lang w:val="en-US"/>
        </w:rPr>
        <mc:AlternateContent>
          <mc:Choice Requires="wps">
            <w:drawing>
              <wp:anchor distT="0" distB="0" distL="114300" distR="114300" simplePos="0" relativeHeight="251659264" behindDoc="0" locked="0" layoutInCell="0" allowOverlap="1" wp14:anchorId="09B36E7F" wp14:editId="43A2BE0D">
                <wp:simplePos x="0" y="0"/>
                <wp:positionH relativeFrom="column">
                  <wp:posOffset>-463550</wp:posOffset>
                </wp:positionH>
                <wp:positionV relativeFrom="page">
                  <wp:posOffset>3600450</wp:posOffset>
                </wp:positionV>
                <wp:extent cx="215900" cy="0"/>
                <wp:effectExtent l="8255" t="9525" r="13970" b="9525"/>
                <wp:wrapNone/>
                <wp:docPr id="1" name="Raven puščični povezoval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2A1075" id="_x0000_t32" coordsize="21600,21600" o:spt="32" o:oned="t" path="m,l21600,21600e" filled="f">
                <v:path arrowok="t" fillok="f" o:connecttype="none"/>
                <o:lock v:ext="edit" shapetype="t"/>
              </v:shapetype>
              <v:shape id="Raven puščični povezovalnik 1" o:spid="_x0000_s1026" type="#_x0000_t32" style="position:absolute;margin-left:-36.5pt;margin-top:283.5pt;width:1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" o:allowincell="f" strokecolor="#529dba" strokeweight=".5pt">
                <w10:wrap anchory="page"/>
              </v:shape>
            </w:pict>
          </mc:Fallback>
        </mc:AlternateContent>
      </w:r>
      <w:r w:rsidRPr="008C7047">
        <w:rPr>
          <w:rFonts w:cs="Arial"/>
          <w:sz w:val="16"/>
          <w:lang w:val="sl-SI"/>
        </w:rPr>
        <w:t xml:space="preserve">       </w:t>
      </w:r>
    </w:p>
    <w:p w14:paraId="4066BAB3" w14:textId="77777777" w:rsidR="00CF408E" w:rsidRPr="008C7047" w:rsidRDefault="00CF408E" w:rsidP="00CF408E">
      <w:pPr>
        <w:pStyle w:val="Glava"/>
        <w:tabs>
          <w:tab w:val="clear" w:pos="4320"/>
          <w:tab w:val="clear" w:pos="8640"/>
          <w:tab w:val="left" w:pos="5112"/>
        </w:tabs>
        <w:spacing w:before="120" w:line="240" w:lineRule="exact"/>
        <w:jc w:val="both"/>
        <w:rPr>
          <w:rFonts w:cs="Arial"/>
          <w:sz w:val="16"/>
          <w:lang w:val="sl-SI"/>
        </w:rPr>
      </w:pPr>
      <w:r w:rsidRPr="008C7047">
        <w:rPr>
          <w:rFonts w:cs="Arial"/>
          <w:sz w:val="16"/>
          <w:lang w:val="sl-SI"/>
        </w:rPr>
        <w:t xml:space="preserve">       Tržaška cesta 21, 1000 Ljubljana</w:t>
      </w:r>
      <w:r w:rsidRPr="008C7047">
        <w:rPr>
          <w:rFonts w:cs="Arial"/>
          <w:sz w:val="16"/>
          <w:lang w:val="sl-SI"/>
        </w:rPr>
        <w:tab/>
        <w:t>T: 01 478 83 30</w:t>
      </w:r>
    </w:p>
    <w:p w14:paraId="40152D8F" w14:textId="77777777" w:rsidR="00CF408E" w:rsidRPr="008C7047" w:rsidRDefault="00CF408E" w:rsidP="00CF408E">
      <w:pPr>
        <w:pStyle w:val="Glava"/>
        <w:tabs>
          <w:tab w:val="clear" w:pos="4320"/>
          <w:tab w:val="clear" w:pos="8640"/>
          <w:tab w:val="left" w:pos="5112"/>
        </w:tabs>
        <w:spacing w:line="240" w:lineRule="exact"/>
        <w:jc w:val="both"/>
        <w:rPr>
          <w:rFonts w:cs="Arial"/>
          <w:sz w:val="16"/>
          <w:lang w:val="sl-SI"/>
        </w:rPr>
      </w:pPr>
      <w:r w:rsidRPr="008C7047">
        <w:rPr>
          <w:rFonts w:cs="Arial"/>
          <w:sz w:val="16"/>
          <w:lang w:val="sl-SI"/>
        </w:rPr>
        <w:tab/>
        <w:t>E: gp.mju@gov.si</w:t>
      </w:r>
    </w:p>
    <w:p w14:paraId="07819A33" w14:textId="77777777" w:rsidR="00CF408E" w:rsidRPr="008C7047" w:rsidRDefault="00CF408E" w:rsidP="00CF408E">
      <w:pPr>
        <w:pStyle w:val="Glava"/>
        <w:tabs>
          <w:tab w:val="clear" w:pos="4320"/>
          <w:tab w:val="clear" w:pos="8640"/>
          <w:tab w:val="left" w:pos="5112"/>
        </w:tabs>
        <w:spacing w:line="240" w:lineRule="exact"/>
        <w:jc w:val="both"/>
        <w:rPr>
          <w:rFonts w:cs="Arial"/>
          <w:sz w:val="16"/>
          <w:lang w:val="sl-SI"/>
        </w:rPr>
      </w:pPr>
      <w:r w:rsidRPr="008C7047">
        <w:rPr>
          <w:rFonts w:cs="Arial"/>
          <w:sz w:val="16"/>
          <w:lang w:val="sl-SI"/>
        </w:rPr>
        <w:tab/>
        <w:t>www.mju.gov.si</w:t>
      </w:r>
    </w:p>
    <w:p w14:paraId="12054270" w14:textId="77777777" w:rsidR="00CF408E" w:rsidRPr="008C7047" w:rsidRDefault="00CF408E" w:rsidP="00CF408E">
      <w:pPr>
        <w:pStyle w:val="Odstavekseznama1"/>
        <w:spacing w:line="288" w:lineRule="auto"/>
        <w:ind w:left="0"/>
        <w:jc w:val="both"/>
        <w:rPr>
          <w:rFonts w:ascii="Arial" w:hAnsi="Arial" w:cs="Arial"/>
          <w:b/>
          <w:sz w:val="20"/>
          <w:szCs w:val="20"/>
        </w:rPr>
      </w:pPr>
    </w:p>
    <w:p w14:paraId="6ED28718" w14:textId="77777777" w:rsidR="00CF408E" w:rsidRPr="008C7047" w:rsidRDefault="00CF408E" w:rsidP="00CF408E">
      <w:pPr>
        <w:pStyle w:val="Odstavekseznama1"/>
        <w:spacing w:line="288" w:lineRule="auto"/>
        <w:ind w:left="0"/>
        <w:jc w:val="both"/>
        <w:rPr>
          <w:rFonts w:ascii="Arial" w:hAnsi="Arial" w:cs="Arial"/>
          <w:b/>
          <w:sz w:val="20"/>
          <w:szCs w:val="20"/>
        </w:rPr>
      </w:pPr>
      <w:r w:rsidRPr="008C7047">
        <w:rPr>
          <w:rFonts w:ascii="Arial" w:hAnsi="Arial" w:cs="Arial"/>
          <w:b/>
          <w:sz w:val="20"/>
          <w:szCs w:val="20"/>
        </w:rPr>
        <w:t xml:space="preserve"> </w:t>
      </w: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CF408E" w:rsidRPr="008C7047" w14:paraId="0FCFD125" w14:textId="77777777" w:rsidTr="00100998">
        <w:trPr>
          <w:gridAfter w:val="2"/>
          <w:wAfter w:w="3067" w:type="dxa"/>
        </w:trPr>
        <w:tc>
          <w:tcPr>
            <w:tcW w:w="6096" w:type="dxa"/>
            <w:gridSpan w:val="2"/>
          </w:tcPr>
          <w:p w14:paraId="1D959DB4" w14:textId="7D94CEE6" w:rsidR="00CF408E" w:rsidRPr="008C7047" w:rsidRDefault="00CF408E" w:rsidP="00466588">
            <w:pPr>
              <w:pStyle w:val="podpisi"/>
              <w:spacing w:line="288" w:lineRule="auto"/>
              <w:jc w:val="both"/>
              <w:rPr>
                <w:rFonts w:cs="Arial"/>
                <w:szCs w:val="20"/>
                <w:lang w:val="sl-SI" w:eastAsia="sl-SI"/>
              </w:rPr>
            </w:pPr>
            <w:r>
              <w:rPr>
                <w:rFonts w:cs="Arial"/>
                <w:szCs w:val="20"/>
                <w:lang w:val="sl-SI" w:eastAsia="sl-SI"/>
              </w:rPr>
              <w:t xml:space="preserve">Številka: </w:t>
            </w:r>
            <w:r w:rsidR="00B62687">
              <w:rPr>
                <w:rFonts w:cs="Arial"/>
                <w:szCs w:val="20"/>
                <w:lang w:val="sl-SI" w:eastAsia="sl-SI"/>
              </w:rPr>
              <w:t>007-478/2024/5</w:t>
            </w:r>
            <w:r w:rsidR="00D51BA5">
              <w:rPr>
                <w:rFonts w:cs="Arial"/>
                <w:szCs w:val="20"/>
                <w:lang w:val="sl-SI" w:eastAsia="sl-SI"/>
              </w:rPr>
              <w:t>5</w:t>
            </w:r>
          </w:p>
        </w:tc>
      </w:tr>
      <w:tr w:rsidR="00CF408E" w:rsidRPr="008C7047" w14:paraId="6BEFCE61" w14:textId="77777777" w:rsidTr="00100998">
        <w:trPr>
          <w:gridAfter w:val="2"/>
          <w:wAfter w:w="3067" w:type="dxa"/>
        </w:trPr>
        <w:tc>
          <w:tcPr>
            <w:tcW w:w="6096" w:type="dxa"/>
            <w:gridSpan w:val="2"/>
          </w:tcPr>
          <w:p w14:paraId="3297283F" w14:textId="32A7F632" w:rsidR="00CF408E" w:rsidRPr="00716A34" w:rsidRDefault="00CF408E" w:rsidP="00466588">
            <w:pPr>
              <w:pStyle w:val="podpisi"/>
              <w:spacing w:line="288" w:lineRule="auto"/>
              <w:jc w:val="both"/>
              <w:rPr>
                <w:rFonts w:cs="Arial"/>
                <w:szCs w:val="20"/>
                <w:lang w:val="sl-SI" w:eastAsia="sl-SI"/>
              </w:rPr>
            </w:pPr>
            <w:r w:rsidRPr="00716A34">
              <w:rPr>
                <w:rFonts w:cs="Arial"/>
                <w:szCs w:val="20"/>
                <w:lang w:val="sl-SI" w:eastAsia="sl-SI"/>
              </w:rPr>
              <w:t xml:space="preserve">Ljubljana, </w:t>
            </w:r>
            <w:r w:rsidR="00421713" w:rsidRPr="00716A34">
              <w:rPr>
                <w:rFonts w:cs="Arial"/>
                <w:szCs w:val="20"/>
                <w:lang w:val="sl-SI" w:eastAsia="sl-SI"/>
              </w:rPr>
              <w:t xml:space="preserve">dne </w:t>
            </w:r>
            <w:r w:rsidR="00716A34" w:rsidRPr="00716A34">
              <w:rPr>
                <w:rFonts w:cs="Arial"/>
                <w:szCs w:val="20"/>
                <w:lang w:val="sl-SI" w:eastAsia="sl-SI"/>
              </w:rPr>
              <w:t>10</w:t>
            </w:r>
            <w:r w:rsidR="00660CF8" w:rsidRPr="00716A34">
              <w:rPr>
                <w:rFonts w:cs="Arial"/>
                <w:szCs w:val="20"/>
                <w:lang w:val="sl-SI" w:eastAsia="sl-SI"/>
              </w:rPr>
              <w:t xml:space="preserve"> </w:t>
            </w:r>
            <w:r w:rsidR="00B62687" w:rsidRPr="00716A34">
              <w:rPr>
                <w:rFonts w:cs="Arial"/>
                <w:szCs w:val="20"/>
                <w:lang w:val="sl-SI" w:eastAsia="sl-SI"/>
              </w:rPr>
              <w:t>.</w:t>
            </w:r>
            <w:r w:rsidR="00716A34" w:rsidRPr="00716A34">
              <w:rPr>
                <w:rFonts w:cs="Arial"/>
                <w:szCs w:val="20"/>
                <w:lang w:val="sl-SI" w:eastAsia="sl-SI"/>
              </w:rPr>
              <w:t>10</w:t>
            </w:r>
            <w:r w:rsidR="00B62687" w:rsidRPr="00716A34">
              <w:rPr>
                <w:rFonts w:cs="Arial"/>
                <w:szCs w:val="20"/>
                <w:lang w:val="sl-SI" w:eastAsia="sl-SI"/>
              </w:rPr>
              <w:t>. 2025</w:t>
            </w:r>
          </w:p>
        </w:tc>
      </w:tr>
      <w:tr w:rsidR="00CF408E" w:rsidRPr="008C7047" w14:paraId="02865542" w14:textId="77777777" w:rsidTr="00100998">
        <w:trPr>
          <w:gridAfter w:val="2"/>
          <w:wAfter w:w="3067" w:type="dxa"/>
        </w:trPr>
        <w:tc>
          <w:tcPr>
            <w:tcW w:w="6096" w:type="dxa"/>
            <w:gridSpan w:val="2"/>
          </w:tcPr>
          <w:p w14:paraId="69CD42BE" w14:textId="77777777" w:rsidR="00CF408E" w:rsidRPr="008C7047" w:rsidRDefault="00CF408E" w:rsidP="00466588">
            <w:pPr>
              <w:pStyle w:val="podpisi"/>
              <w:spacing w:line="288" w:lineRule="auto"/>
              <w:jc w:val="both"/>
              <w:rPr>
                <w:rFonts w:cs="Arial"/>
                <w:szCs w:val="20"/>
                <w:lang w:val="sl-SI" w:eastAsia="sl-SI"/>
              </w:rPr>
            </w:pPr>
          </w:p>
        </w:tc>
      </w:tr>
      <w:tr w:rsidR="00CF408E" w:rsidRPr="008C7047" w14:paraId="1A87ABB6" w14:textId="77777777" w:rsidTr="00100998">
        <w:trPr>
          <w:gridAfter w:val="2"/>
          <w:wAfter w:w="3067" w:type="dxa"/>
        </w:trPr>
        <w:tc>
          <w:tcPr>
            <w:tcW w:w="6096" w:type="dxa"/>
            <w:gridSpan w:val="2"/>
          </w:tcPr>
          <w:p w14:paraId="76817D78" w14:textId="77777777" w:rsidR="00CF408E" w:rsidRPr="008C7047" w:rsidRDefault="00CF408E" w:rsidP="00466588">
            <w:pPr>
              <w:pStyle w:val="podpisi"/>
              <w:spacing w:line="288" w:lineRule="auto"/>
              <w:jc w:val="both"/>
              <w:rPr>
                <w:rFonts w:cs="Arial"/>
                <w:szCs w:val="20"/>
                <w:lang w:val="sl-SI" w:eastAsia="sl-SI"/>
              </w:rPr>
            </w:pPr>
          </w:p>
          <w:p w14:paraId="60B76326" w14:textId="77777777" w:rsidR="00CF408E" w:rsidRPr="008C7047" w:rsidRDefault="00CF408E" w:rsidP="00466588">
            <w:pPr>
              <w:pStyle w:val="podpisi"/>
              <w:spacing w:line="288" w:lineRule="auto"/>
              <w:jc w:val="both"/>
              <w:rPr>
                <w:rFonts w:cs="Arial"/>
                <w:szCs w:val="20"/>
                <w:lang w:val="sl-SI" w:eastAsia="sl-SI"/>
              </w:rPr>
            </w:pPr>
            <w:r w:rsidRPr="008C7047">
              <w:rPr>
                <w:rFonts w:cs="Arial"/>
                <w:szCs w:val="20"/>
                <w:lang w:val="sl-SI" w:eastAsia="sl-SI"/>
              </w:rPr>
              <w:t>GENERALNI SEKRETARIAT VLADE REPUBLIKE SLOVENIJE</w:t>
            </w:r>
          </w:p>
          <w:p w14:paraId="766391A0" w14:textId="77777777" w:rsidR="00CF408E" w:rsidRPr="008C7047" w:rsidRDefault="00CF408E" w:rsidP="00466588">
            <w:pPr>
              <w:pStyle w:val="podpisi"/>
              <w:spacing w:line="288" w:lineRule="auto"/>
              <w:jc w:val="both"/>
              <w:rPr>
                <w:rFonts w:cs="Arial"/>
                <w:szCs w:val="20"/>
                <w:lang w:val="sl-SI" w:eastAsia="sl-SI"/>
              </w:rPr>
            </w:pPr>
            <w:hyperlink r:id="rId8" w:history="1">
              <w:r w:rsidRPr="008C7047">
                <w:rPr>
                  <w:rStyle w:val="Hiperpovezava"/>
                  <w:rFonts w:eastAsiaTheme="majorEastAsia" w:cs="Arial"/>
                  <w:szCs w:val="20"/>
                  <w:lang w:val="sl-SI" w:eastAsia="sl-SI"/>
                </w:rPr>
                <w:t>Gp.gs@gov.si</w:t>
              </w:r>
            </w:hyperlink>
          </w:p>
          <w:p w14:paraId="64D6ABBF" w14:textId="77777777" w:rsidR="00CF408E" w:rsidRPr="008C7047" w:rsidRDefault="00CF408E" w:rsidP="00466588">
            <w:pPr>
              <w:pStyle w:val="podpisi"/>
              <w:spacing w:line="288" w:lineRule="auto"/>
              <w:jc w:val="both"/>
              <w:rPr>
                <w:rFonts w:cs="Arial"/>
                <w:szCs w:val="20"/>
                <w:lang w:val="sl-SI" w:eastAsia="sl-SI"/>
              </w:rPr>
            </w:pPr>
          </w:p>
        </w:tc>
      </w:tr>
      <w:tr w:rsidR="00CF408E" w:rsidRPr="008C7047" w14:paraId="7A776FFB" w14:textId="77777777" w:rsidTr="00100998">
        <w:tc>
          <w:tcPr>
            <w:tcW w:w="9163" w:type="dxa"/>
            <w:gridSpan w:val="4"/>
          </w:tcPr>
          <w:p w14:paraId="61D3191E" w14:textId="5C278FBE" w:rsidR="00CF408E" w:rsidRPr="008C7047" w:rsidRDefault="00CF408E" w:rsidP="00466588">
            <w:pPr>
              <w:pStyle w:val="podpisi"/>
              <w:spacing w:line="288" w:lineRule="auto"/>
              <w:jc w:val="both"/>
              <w:rPr>
                <w:rFonts w:cs="Arial"/>
                <w:b/>
                <w:szCs w:val="20"/>
                <w:lang w:val="sl-SI" w:eastAsia="sl-SI"/>
              </w:rPr>
            </w:pPr>
            <w:r>
              <w:rPr>
                <w:rFonts w:cs="Arial"/>
                <w:b/>
                <w:szCs w:val="20"/>
                <w:lang w:val="sl-SI" w:eastAsia="sl-SI"/>
              </w:rPr>
              <w:t xml:space="preserve">ZADEVA: </w:t>
            </w:r>
            <w:r w:rsidR="00380ABB">
              <w:rPr>
                <w:rFonts w:cs="Arial"/>
                <w:b/>
                <w:szCs w:val="20"/>
                <w:lang w:val="sl-SI" w:eastAsia="sl-SI"/>
              </w:rPr>
              <w:t>Predlog</w:t>
            </w:r>
            <w:r w:rsidRPr="00F67EEB">
              <w:rPr>
                <w:rFonts w:cs="Arial"/>
                <w:b/>
                <w:szCs w:val="20"/>
                <w:lang w:val="sl-SI" w:eastAsia="sl-SI"/>
              </w:rPr>
              <w:t xml:space="preserve"> </w:t>
            </w:r>
            <w:r w:rsidR="00380ABB" w:rsidRPr="009763A5">
              <w:rPr>
                <w:rFonts w:cs="Arial"/>
                <w:b/>
                <w:szCs w:val="20"/>
                <w:lang w:val="sl-SI" w:eastAsia="sl-SI"/>
              </w:rPr>
              <w:t>Odloka o s</w:t>
            </w:r>
            <w:r w:rsidRPr="009763A5">
              <w:rPr>
                <w:rFonts w:cs="Arial"/>
                <w:b/>
                <w:szCs w:val="20"/>
                <w:lang w:val="sl-SI" w:eastAsia="sl-SI"/>
              </w:rPr>
              <w:t>trategij</w:t>
            </w:r>
            <w:r w:rsidR="00380ABB" w:rsidRPr="009763A5">
              <w:rPr>
                <w:rFonts w:cs="Arial"/>
                <w:b/>
                <w:szCs w:val="20"/>
                <w:lang w:val="sl-SI" w:eastAsia="sl-SI"/>
              </w:rPr>
              <w:t>i</w:t>
            </w:r>
            <w:r w:rsidRPr="009763A5">
              <w:rPr>
                <w:rFonts w:cs="Arial"/>
                <w:b/>
                <w:szCs w:val="20"/>
                <w:lang w:val="sl-SI" w:eastAsia="sl-SI"/>
              </w:rPr>
              <w:t xml:space="preserve"> razvoja </w:t>
            </w:r>
            <w:r w:rsidR="009763A5" w:rsidRPr="009763A5">
              <w:rPr>
                <w:rFonts w:cs="Arial"/>
                <w:b/>
                <w:szCs w:val="20"/>
                <w:lang w:val="sl-SI" w:eastAsia="sl-SI"/>
              </w:rPr>
              <w:t>nevladnih organizacij</w:t>
            </w:r>
            <w:r w:rsidR="00380ABB" w:rsidRPr="009763A5">
              <w:rPr>
                <w:rFonts w:cs="Arial"/>
                <w:b/>
                <w:szCs w:val="20"/>
                <w:lang w:val="sl-SI" w:eastAsia="sl-SI"/>
              </w:rPr>
              <w:t xml:space="preserve"> v Republiki Sloveniji </w:t>
            </w:r>
            <w:r w:rsidRPr="009763A5">
              <w:rPr>
                <w:rFonts w:cs="Arial"/>
                <w:b/>
                <w:szCs w:val="20"/>
                <w:lang w:val="sl-SI" w:eastAsia="sl-SI"/>
              </w:rPr>
              <w:t>do</w:t>
            </w:r>
            <w:r w:rsidR="000475AD">
              <w:rPr>
                <w:rFonts w:cs="Arial"/>
                <w:b/>
                <w:szCs w:val="20"/>
                <w:lang w:val="sl-SI" w:eastAsia="sl-SI"/>
              </w:rPr>
              <w:t xml:space="preserve"> leta</w:t>
            </w:r>
            <w:r w:rsidRPr="009763A5">
              <w:rPr>
                <w:rFonts w:cs="Arial"/>
                <w:b/>
                <w:szCs w:val="20"/>
                <w:lang w:val="sl-SI" w:eastAsia="sl-SI"/>
              </w:rPr>
              <w:t xml:space="preserve"> 20</w:t>
            </w:r>
            <w:r w:rsidR="00380ABB" w:rsidRPr="009763A5">
              <w:rPr>
                <w:rFonts w:cs="Arial"/>
                <w:b/>
                <w:szCs w:val="20"/>
                <w:lang w:val="sl-SI" w:eastAsia="sl-SI"/>
              </w:rPr>
              <w:t>30</w:t>
            </w:r>
            <w:r w:rsidRPr="009763A5">
              <w:rPr>
                <w:rFonts w:cs="Arial"/>
                <w:b/>
                <w:szCs w:val="20"/>
                <w:lang w:val="sl-SI" w:eastAsia="sl-SI"/>
              </w:rPr>
              <w:t xml:space="preserve"> – predlog za obravnavo</w:t>
            </w:r>
          </w:p>
        </w:tc>
      </w:tr>
      <w:tr w:rsidR="00CF408E" w:rsidRPr="008C7047" w14:paraId="26E1A7FD" w14:textId="77777777" w:rsidTr="00100998">
        <w:tc>
          <w:tcPr>
            <w:tcW w:w="9163" w:type="dxa"/>
            <w:gridSpan w:val="4"/>
          </w:tcPr>
          <w:p w14:paraId="530FF974" w14:textId="77777777" w:rsidR="00CF408E" w:rsidRPr="008C7047" w:rsidRDefault="00CF408E" w:rsidP="00466588">
            <w:pPr>
              <w:pStyle w:val="podpisi"/>
              <w:spacing w:line="288" w:lineRule="auto"/>
              <w:jc w:val="both"/>
              <w:rPr>
                <w:rFonts w:cs="Arial"/>
                <w:b/>
                <w:szCs w:val="20"/>
                <w:lang w:val="sl-SI" w:eastAsia="sl-SI"/>
              </w:rPr>
            </w:pPr>
            <w:r w:rsidRPr="008C7047">
              <w:rPr>
                <w:rFonts w:cs="Arial"/>
                <w:b/>
                <w:szCs w:val="20"/>
                <w:lang w:val="sl-SI" w:eastAsia="sl-SI"/>
              </w:rPr>
              <w:t>1. Predlog sklepov vlade:</w:t>
            </w:r>
          </w:p>
        </w:tc>
      </w:tr>
      <w:tr w:rsidR="00CF408E" w:rsidRPr="008C7047" w14:paraId="5FEF2DBD" w14:textId="77777777" w:rsidTr="00100998">
        <w:tc>
          <w:tcPr>
            <w:tcW w:w="9163" w:type="dxa"/>
            <w:gridSpan w:val="4"/>
          </w:tcPr>
          <w:p w14:paraId="01F5302D" w14:textId="76A14E0A" w:rsidR="00CF408E" w:rsidRPr="002368BD" w:rsidRDefault="00CF408E" w:rsidP="00466588">
            <w:pPr>
              <w:tabs>
                <w:tab w:val="left" w:pos="708"/>
              </w:tabs>
              <w:ind w:right="-108"/>
              <w:jc w:val="both"/>
              <w:rPr>
                <w:rFonts w:ascii="Arial" w:hAnsi="Arial" w:cs="Arial"/>
                <w:sz w:val="20"/>
                <w:szCs w:val="20"/>
                <w:highlight w:val="yellow"/>
              </w:rPr>
            </w:pPr>
            <w:bookmarkStart w:id="0" w:name="_Hlk184725415"/>
            <w:r w:rsidRPr="005D3A18">
              <w:rPr>
                <w:rFonts w:ascii="Arial" w:hAnsi="Arial" w:cs="Arial"/>
                <w:sz w:val="20"/>
                <w:szCs w:val="20"/>
              </w:rPr>
              <w:t xml:space="preserve">Na podlagi </w:t>
            </w:r>
            <w:r w:rsidR="002368BD">
              <w:rPr>
                <w:rFonts w:ascii="Arial" w:hAnsi="Arial" w:cs="Arial"/>
                <w:sz w:val="20"/>
                <w:szCs w:val="20"/>
              </w:rPr>
              <w:t>2</w:t>
            </w:r>
            <w:r w:rsidR="00380ABB" w:rsidRPr="002368BD">
              <w:rPr>
                <w:rFonts w:ascii="Arial" w:hAnsi="Arial" w:cs="Arial"/>
                <w:sz w:val="20"/>
                <w:szCs w:val="20"/>
              </w:rPr>
              <w:t xml:space="preserve">6. člena Zakona o </w:t>
            </w:r>
            <w:r w:rsidR="002368BD" w:rsidRPr="002368BD">
              <w:rPr>
                <w:rFonts w:ascii="Arial" w:hAnsi="Arial" w:cs="Arial"/>
                <w:sz w:val="20"/>
                <w:szCs w:val="20"/>
              </w:rPr>
              <w:t xml:space="preserve">nevladnih organizacijah </w:t>
            </w:r>
            <w:r w:rsidR="00380ABB" w:rsidRPr="002368BD">
              <w:rPr>
                <w:rFonts w:ascii="Arial" w:hAnsi="Arial" w:cs="Arial"/>
                <w:sz w:val="20"/>
                <w:szCs w:val="20"/>
              </w:rPr>
              <w:t xml:space="preserve"> (</w:t>
            </w:r>
            <w:r w:rsidR="002368BD" w:rsidRPr="002368BD">
              <w:rPr>
                <w:rFonts w:ascii="Arial" w:hAnsi="Arial" w:cs="Arial"/>
                <w:sz w:val="20"/>
                <w:szCs w:val="20"/>
              </w:rPr>
              <w:t>Uradni list RS, št. 21/18)</w:t>
            </w:r>
            <w:r w:rsidR="002368BD">
              <w:rPr>
                <w:rFonts w:ascii="Arial" w:hAnsi="Arial" w:cs="Arial"/>
                <w:sz w:val="20"/>
                <w:szCs w:val="20"/>
              </w:rPr>
              <w:t xml:space="preserve"> </w:t>
            </w:r>
            <w:r w:rsidRPr="005D3A18">
              <w:rPr>
                <w:rFonts w:ascii="Arial" w:hAnsi="Arial" w:cs="Arial"/>
                <w:sz w:val="20"/>
                <w:szCs w:val="20"/>
              </w:rPr>
              <w:t xml:space="preserve">in </w:t>
            </w:r>
            <w:r>
              <w:rPr>
                <w:rFonts w:ascii="Arial" w:hAnsi="Arial" w:cs="Arial"/>
                <w:sz w:val="20"/>
                <w:szCs w:val="20"/>
              </w:rPr>
              <w:t xml:space="preserve">šestega odstavka </w:t>
            </w:r>
            <w:r w:rsidRPr="005D3A18">
              <w:rPr>
                <w:rFonts w:ascii="Arial" w:hAnsi="Arial" w:cs="Arial"/>
                <w:sz w:val="20"/>
                <w:szCs w:val="20"/>
              </w:rPr>
              <w:t>21. člena  Zakona o Vladi Republike Slovenije (</w:t>
            </w:r>
            <w:r w:rsidRPr="005D3A18">
              <w:rPr>
                <w:rFonts w:ascii="Arial" w:hAnsi="Arial" w:cs="Arial"/>
                <w:iCs/>
                <w:color w:val="000000"/>
                <w:sz w:val="20"/>
                <w:szCs w:val="20"/>
              </w:rPr>
              <w:t xml:space="preserve">Uradni list RS, št. 24/05 – uradno prečiščeno besedilo, 109/08, 55/09, </w:t>
            </w:r>
            <w:r w:rsidRPr="005D3A18">
              <w:rPr>
                <w:rFonts w:ascii="Arial" w:hAnsi="Arial" w:cs="Arial"/>
                <w:sz w:val="20"/>
                <w:szCs w:val="20"/>
              </w:rPr>
              <w:t>38/10 – ZU</w:t>
            </w:r>
            <w:r>
              <w:rPr>
                <w:rFonts w:ascii="Arial" w:hAnsi="Arial" w:cs="Arial"/>
                <w:sz w:val="20"/>
                <w:szCs w:val="20"/>
              </w:rPr>
              <w:t>KN, 8/12, 21/13, 47/13 ZDU-1G,</w:t>
            </w:r>
            <w:r w:rsidRPr="005D3A18">
              <w:rPr>
                <w:rFonts w:ascii="Arial" w:hAnsi="Arial" w:cs="Arial"/>
                <w:sz w:val="20"/>
                <w:szCs w:val="20"/>
              </w:rPr>
              <w:t xml:space="preserve"> 65/14</w:t>
            </w:r>
            <w:r>
              <w:rPr>
                <w:rFonts w:ascii="Arial" w:hAnsi="Arial" w:cs="Arial"/>
                <w:sz w:val="20"/>
                <w:szCs w:val="20"/>
              </w:rPr>
              <w:t xml:space="preserve"> in 55/17</w:t>
            </w:r>
            <w:r w:rsidRPr="005D3A18">
              <w:rPr>
                <w:rFonts w:ascii="Arial" w:hAnsi="Arial" w:cs="Arial"/>
                <w:sz w:val="20"/>
                <w:szCs w:val="20"/>
              </w:rPr>
              <w:t>)  je Vlada Republike Slovenije na …. seji pod točko …. z dne …. sprejela naslednji:</w:t>
            </w:r>
          </w:p>
          <w:p w14:paraId="3645D456" w14:textId="77777777" w:rsidR="00CF408E" w:rsidRPr="00380ABB" w:rsidRDefault="00CF408E" w:rsidP="00466588">
            <w:pPr>
              <w:tabs>
                <w:tab w:val="left" w:pos="708"/>
              </w:tabs>
              <w:ind w:left="400" w:right="-108"/>
              <w:jc w:val="center"/>
              <w:rPr>
                <w:rFonts w:ascii="Arial" w:hAnsi="Arial" w:cs="Arial"/>
                <w:sz w:val="20"/>
                <w:szCs w:val="20"/>
              </w:rPr>
            </w:pPr>
            <w:r w:rsidRPr="00380ABB">
              <w:rPr>
                <w:rFonts w:ascii="Arial" w:hAnsi="Arial" w:cs="Arial"/>
                <w:sz w:val="20"/>
                <w:szCs w:val="20"/>
              </w:rPr>
              <w:t>SKLEP</w:t>
            </w:r>
          </w:p>
          <w:p w14:paraId="1C56453A" w14:textId="2BB1EA80" w:rsidR="00CF408E" w:rsidRPr="00380ABB" w:rsidRDefault="00380ABB" w:rsidP="00466588">
            <w:pPr>
              <w:pStyle w:val="TableParagraph"/>
              <w:jc w:val="both"/>
              <w:rPr>
                <w:rFonts w:ascii="Arial" w:eastAsia="Calibri" w:hAnsi="Arial" w:cs="Arial"/>
                <w:sz w:val="20"/>
                <w:szCs w:val="20"/>
              </w:rPr>
            </w:pPr>
            <w:r w:rsidRPr="00380ABB">
              <w:rPr>
                <w:rFonts w:ascii="Arial" w:eastAsia="Calibri" w:hAnsi="Arial" w:cs="Arial"/>
                <w:sz w:val="20"/>
                <w:szCs w:val="20"/>
              </w:rPr>
              <w:t xml:space="preserve">Vlada Republike Slovenije je </w:t>
            </w:r>
            <w:r w:rsidR="00527002">
              <w:rPr>
                <w:rFonts w:ascii="Arial" w:eastAsia="Calibri" w:hAnsi="Arial" w:cs="Arial"/>
                <w:sz w:val="20"/>
                <w:szCs w:val="20"/>
              </w:rPr>
              <w:t>izdala</w:t>
            </w:r>
            <w:r w:rsidRPr="00380ABB">
              <w:rPr>
                <w:rFonts w:ascii="Arial" w:eastAsia="Calibri" w:hAnsi="Arial" w:cs="Arial"/>
                <w:sz w:val="20"/>
                <w:szCs w:val="20"/>
              </w:rPr>
              <w:t xml:space="preserve"> </w:t>
            </w:r>
            <w:r w:rsidRPr="002368BD">
              <w:rPr>
                <w:rFonts w:ascii="Arial" w:eastAsia="Calibri" w:hAnsi="Arial" w:cs="Arial"/>
                <w:sz w:val="20"/>
                <w:szCs w:val="20"/>
              </w:rPr>
              <w:t xml:space="preserve">Odlok o strategiji razvoja </w:t>
            </w:r>
            <w:r w:rsidR="002368BD" w:rsidRPr="002368BD">
              <w:rPr>
                <w:rFonts w:ascii="Arial" w:eastAsia="Calibri" w:hAnsi="Arial" w:cs="Arial"/>
                <w:sz w:val="20"/>
                <w:szCs w:val="20"/>
              </w:rPr>
              <w:t xml:space="preserve">nevladnih organizacij </w:t>
            </w:r>
            <w:r w:rsidRPr="002368BD">
              <w:rPr>
                <w:rFonts w:ascii="Arial" w:eastAsia="Calibri" w:hAnsi="Arial" w:cs="Arial"/>
                <w:sz w:val="20"/>
                <w:szCs w:val="20"/>
              </w:rPr>
              <w:t>v Republiki Sloveniji do</w:t>
            </w:r>
            <w:r w:rsidR="00A939F4">
              <w:rPr>
                <w:rFonts w:ascii="Arial" w:eastAsia="Calibri" w:hAnsi="Arial" w:cs="Arial"/>
                <w:sz w:val="20"/>
                <w:szCs w:val="20"/>
              </w:rPr>
              <w:t xml:space="preserve"> leta</w:t>
            </w:r>
            <w:r w:rsidRPr="002368BD">
              <w:rPr>
                <w:rFonts w:ascii="Arial" w:eastAsia="Calibri" w:hAnsi="Arial" w:cs="Arial"/>
                <w:sz w:val="20"/>
                <w:szCs w:val="20"/>
              </w:rPr>
              <w:t xml:space="preserve"> 2030</w:t>
            </w:r>
            <w:r w:rsidR="00527002">
              <w:rPr>
                <w:rFonts w:ascii="Arial" w:eastAsia="Calibri" w:hAnsi="Arial" w:cs="Arial"/>
                <w:sz w:val="20"/>
                <w:szCs w:val="20"/>
              </w:rPr>
              <w:t xml:space="preserve"> in ga objavi v Uradnem listu </w:t>
            </w:r>
            <w:r w:rsidR="003C5106">
              <w:rPr>
                <w:rFonts w:ascii="Arial" w:eastAsia="Calibri" w:hAnsi="Arial" w:cs="Arial"/>
                <w:sz w:val="20"/>
                <w:szCs w:val="20"/>
              </w:rPr>
              <w:t>R</w:t>
            </w:r>
            <w:r w:rsidR="00527002">
              <w:rPr>
                <w:rFonts w:ascii="Arial" w:eastAsia="Calibri" w:hAnsi="Arial" w:cs="Arial"/>
                <w:sz w:val="20"/>
                <w:szCs w:val="20"/>
              </w:rPr>
              <w:t>epublike Slovenije</w:t>
            </w:r>
          </w:p>
          <w:p w14:paraId="34AA9085" w14:textId="77777777" w:rsidR="00CF408E" w:rsidRDefault="00CF408E" w:rsidP="00466588">
            <w:pPr>
              <w:pStyle w:val="Odstavekseznama"/>
              <w:jc w:val="both"/>
              <w:rPr>
                <w:sz w:val="20"/>
              </w:rPr>
            </w:pPr>
          </w:p>
          <w:p w14:paraId="0E771EFA" w14:textId="77777777" w:rsidR="00CF408E" w:rsidRPr="00EB0526" w:rsidRDefault="00CF408E" w:rsidP="00466588">
            <w:pPr>
              <w:pStyle w:val="Brezrazmikov"/>
              <w:jc w:val="both"/>
              <w:rPr>
                <w:rFonts w:ascii="Arial" w:hAnsi="Arial" w:cs="Arial"/>
                <w:sz w:val="20"/>
                <w:szCs w:val="20"/>
              </w:rPr>
            </w:pPr>
            <w:bookmarkStart w:id="1" w:name="_Hlk169075199"/>
            <w:r w:rsidRPr="00EB0526">
              <w:rPr>
                <w:rFonts w:ascii="Arial" w:hAnsi="Arial" w:cs="Arial"/>
                <w:sz w:val="20"/>
                <w:szCs w:val="20"/>
              </w:rPr>
              <w:t xml:space="preserve">                                                                                          Barbara Kolenko Helbl</w:t>
            </w:r>
          </w:p>
          <w:p w14:paraId="0AEC1C70" w14:textId="77777777" w:rsidR="00CF408E" w:rsidRPr="00EB0526" w:rsidRDefault="00CF408E" w:rsidP="00466588">
            <w:pPr>
              <w:pStyle w:val="Brezrazmikov"/>
              <w:jc w:val="both"/>
              <w:rPr>
                <w:rFonts w:ascii="Arial" w:hAnsi="Arial" w:cs="Arial"/>
                <w:sz w:val="20"/>
                <w:szCs w:val="20"/>
                <w:lang w:eastAsia="sl-SI"/>
              </w:rPr>
            </w:pPr>
            <w:r w:rsidRPr="00EB0526">
              <w:rPr>
                <w:rFonts w:ascii="Arial" w:hAnsi="Arial" w:cs="Arial"/>
                <w:sz w:val="20"/>
                <w:szCs w:val="20"/>
              </w:rPr>
              <w:t xml:space="preserve">                                                                                           generalna sekretarka</w:t>
            </w:r>
          </w:p>
          <w:bookmarkEnd w:id="0"/>
          <w:p w14:paraId="1F0BB055" w14:textId="77777777" w:rsidR="00CF408E" w:rsidRPr="007672F8" w:rsidRDefault="00CF408E" w:rsidP="00466588">
            <w:pPr>
              <w:tabs>
                <w:tab w:val="num" w:pos="900"/>
              </w:tabs>
              <w:spacing w:line="240" w:lineRule="auto"/>
              <w:jc w:val="both"/>
              <w:rPr>
                <w:rFonts w:cs="Arial"/>
                <w:szCs w:val="20"/>
                <w:lang w:eastAsia="sl-SI"/>
              </w:rPr>
            </w:pPr>
          </w:p>
          <w:bookmarkEnd w:id="1"/>
          <w:p w14:paraId="1E7876D6" w14:textId="77777777" w:rsidR="00CF408E" w:rsidRDefault="00CF408E" w:rsidP="00466588">
            <w:pPr>
              <w:pStyle w:val="podpisi"/>
              <w:tabs>
                <w:tab w:val="clear" w:pos="3402"/>
                <w:tab w:val="left" w:pos="-108"/>
              </w:tabs>
              <w:spacing w:line="288" w:lineRule="auto"/>
              <w:jc w:val="both"/>
              <w:rPr>
                <w:rFonts w:cs="Arial"/>
                <w:szCs w:val="20"/>
                <w:lang w:val="sl-SI"/>
              </w:rPr>
            </w:pPr>
          </w:p>
          <w:p w14:paraId="0E73ADF0" w14:textId="77777777" w:rsidR="00CF408E" w:rsidRPr="00815A4E" w:rsidRDefault="00CF408E" w:rsidP="00466588">
            <w:pPr>
              <w:pStyle w:val="Neotevilenodstavek"/>
              <w:spacing w:line="260" w:lineRule="atLeast"/>
              <w:rPr>
                <w:rFonts w:cs="Arial"/>
                <w:iCs/>
                <w:sz w:val="20"/>
                <w:szCs w:val="20"/>
                <w:lang w:val="sl-SI"/>
              </w:rPr>
            </w:pPr>
            <w:r w:rsidRPr="00815A4E">
              <w:rPr>
                <w:rFonts w:cs="Arial"/>
                <w:iCs/>
                <w:sz w:val="20"/>
                <w:szCs w:val="20"/>
                <w:lang w:val="sl-SI"/>
              </w:rPr>
              <w:t>Priloge:</w:t>
            </w:r>
          </w:p>
          <w:p w14:paraId="06E47A87" w14:textId="595B5D1C" w:rsidR="00CF408E" w:rsidRPr="00815A4E" w:rsidRDefault="00A939F4" w:rsidP="00CF408E">
            <w:pPr>
              <w:pStyle w:val="podpisi"/>
              <w:numPr>
                <w:ilvl w:val="0"/>
                <w:numId w:val="6"/>
              </w:numPr>
              <w:tabs>
                <w:tab w:val="clear" w:pos="3402"/>
              </w:tabs>
              <w:jc w:val="both"/>
              <w:rPr>
                <w:rFonts w:cs="Arial"/>
                <w:szCs w:val="20"/>
                <w:lang w:val="sl-SI"/>
              </w:rPr>
            </w:pPr>
            <w:r>
              <w:rPr>
                <w:rFonts w:cs="Arial"/>
                <w:szCs w:val="20"/>
                <w:lang w:val="sl-SI"/>
              </w:rPr>
              <w:t>P</w:t>
            </w:r>
            <w:r w:rsidR="00CF408E" w:rsidRPr="00815A4E">
              <w:rPr>
                <w:rFonts w:cs="Arial"/>
                <w:szCs w:val="20"/>
                <w:lang w:val="sl-SI"/>
              </w:rPr>
              <w:t xml:space="preserve">redlog </w:t>
            </w:r>
            <w:r w:rsidR="00380ABB">
              <w:rPr>
                <w:rFonts w:eastAsia="Calibri" w:cs="Arial"/>
                <w:szCs w:val="20"/>
                <w:lang w:val="sl-SI"/>
              </w:rPr>
              <w:t>odloka</w:t>
            </w:r>
            <w:r w:rsidR="00CF408E" w:rsidRPr="00815A4E">
              <w:rPr>
                <w:rFonts w:cs="Arial"/>
                <w:szCs w:val="20"/>
                <w:lang w:val="sl-SI"/>
              </w:rPr>
              <w:t xml:space="preserve"> Vlade RS</w:t>
            </w:r>
            <w:r w:rsidR="00380ABB">
              <w:rPr>
                <w:rFonts w:cs="Arial"/>
                <w:szCs w:val="20"/>
                <w:lang w:val="sl-SI"/>
              </w:rPr>
              <w:t>,</w:t>
            </w:r>
          </w:p>
          <w:p w14:paraId="063D3236" w14:textId="33235510" w:rsidR="00CF408E" w:rsidRDefault="00CF408E" w:rsidP="00CF408E">
            <w:pPr>
              <w:pStyle w:val="podpisi"/>
              <w:numPr>
                <w:ilvl w:val="0"/>
                <w:numId w:val="6"/>
              </w:numPr>
              <w:tabs>
                <w:tab w:val="clear" w:pos="3402"/>
              </w:tabs>
              <w:jc w:val="both"/>
              <w:rPr>
                <w:rFonts w:cs="Arial"/>
                <w:szCs w:val="20"/>
                <w:lang w:val="sl-SI"/>
              </w:rPr>
            </w:pPr>
            <w:r>
              <w:rPr>
                <w:rFonts w:cs="Arial"/>
                <w:szCs w:val="20"/>
                <w:lang w:val="sl-SI"/>
              </w:rPr>
              <w:t>P</w:t>
            </w:r>
            <w:r w:rsidR="00380ABB">
              <w:rPr>
                <w:rFonts w:cs="Arial"/>
                <w:szCs w:val="20"/>
                <w:lang w:val="sl-SI"/>
              </w:rPr>
              <w:t>redlog strategije,</w:t>
            </w:r>
          </w:p>
          <w:p w14:paraId="74BBF8B0" w14:textId="6346775A" w:rsidR="00CF408E" w:rsidRDefault="00A939F4" w:rsidP="00CF408E">
            <w:pPr>
              <w:pStyle w:val="podpisi"/>
              <w:numPr>
                <w:ilvl w:val="0"/>
                <w:numId w:val="6"/>
              </w:numPr>
              <w:tabs>
                <w:tab w:val="clear" w:pos="3402"/>
              </w:tabs>
              <w:jc w:val="both"/>
              <w:rPr>
                <w:rFonts w:cs="Arial"/>
                <w:szCs w:val="20"/>
                <w:lang w:val="sl-SI"/>
              </w:rPr>
            </w:pPr>
            <w:r>
              <w:rPr>
                <w:rFonts w:cs="Arial"/>
                <w:szCs w:val="20"/>
                <w:lang w:val="sl-SI"/>
              </w:rPr>
              <w:t>O</w:t>
            </w:r>
            <w:r w:rsidR="00380ABB">
              <w:rPr>
                <w:rFonts w:cs="Arial"/>
                <w:szCs w:val="20"/>
                <w:lang w:val="sl-SI"/>
              </w:rPr>
              <w:t>brazložitev.</w:t>
            </w:r>
          </w:p>
          <w:p w14:paraId="43768F9F" w14:textId="77777777" w:rsidR="00CF408E" w:rsidRDefault="00CF408E" w:rsidP="00466588">
            <w:pPr>
              <w:jc w:val="both"/>
              <w:rPr>
                <w:rFonts w:ascii="Arial" w:hAnsi="Arial" w:cs="Arial"/>
                <w:color w:val="000000"/>
                <w:sz w:val="20"/>
                <w:szCs w:val="20"/>
              </w:rPr>
            </w:pPr>
          </w:p>
          <w:p w14:paraId="36708E8B" w14:textId="77777777" w:rsidR="00CF408E" w:rsidRPr="002077E7" w:rsidRDefault="00CF408E" w:rsidP="00466588">
            <w:pPr>
              <w:jc w:val="both"/>
              <w:rPr>
                <w:rFonts w:ascii="Arial" w:hAnsi="Arial" w:cs="Arial"/>
                <w:color w:val="000000"/>
                <w:sz w:val="20"/>
                <w:szCs w:val="20"/>
              </w:rPr>
            </w:pPr>
            <w:bookmarkStart w:id="2" w:name="_Hlk184725453"/>
            <w:r w:rsidRPr="002077E7">
              <w:rPr>
                <w:rFonts w:ascii="Arial" w:hAnsi="Arial" w:cs="Arial"/>
                <w:color w:val="000000"/>
                <w:sz w:val="20"/>
                <w:szCs w:val="20"/>
              </w:rPr>
              <w:t>Sklep prejmejo:</w:t>
            </w:r>
          </w:p>
          <w:p w14:paraId="171944CA" w14:textId="77777777" w:rsidR="00CF408E" w:rsidRPr="00815A4E" w:rsidRDefault="00CF408E" w:rsidP="00CF408E">
            <w:pPr>
              <w:pStyle w:val="Neotevilenodstavek"/>
              <w:numPr>
                <w:ilvl w:val="0"/>
                <w:numId w:val="6"/>
              </w:numPr>
              <w:spacing w:line="260" w:lineRule="atLeast"/>
              <w:rPr>
                <w:rFonts w:cs="Arial"/>
                <w:iCs/>
                <w:sz w:val="20"/>
                <w:szCs w:val="20"/>
                <w:lang w:val="sl-SI"/>
              </w:rPr>
            </w:pPr>
            <w:r w:rsidRPr="00815A4E">
              <w:rPr>
                <w:rFonts w:cs="Arial"/>
                <w:iCs/>
                <w:sz w:val="20"/>
                <w:szCs w:val="20"/>
                <w:lang w:val="sl-SI"/>
              </w:rPr>
              <w:t>vsa ministrstva in vladne službe.</w:t>
            </w:r>
          </w:p>
          <w:bookmarkEnd w:id="2"/>
          <w:p w14:paraId="3F70A823" w14:textId="77777777" w:rsidR="00CF408E" w:rsidRPr="002077E7" w:rsidRDefault="00CF408E" w:rsidP="00466588">
            <w:pPr>
              <w:spacing w:after="0" w:line="260" w:lineRule="exact"/>
              <w:ind w:left="60"/>
              <w:jc w:val="both"/>
              <w:rPr>
                <w:rFonts w:cs="Arial"/>
                <w:iCs/>
                <w:szCs w:val="20"/>
                <w:lang w:eastAsia="sl-SI"/>
              </w:rPr>
            </w:pPr>
          </w:p>
        </w:tc>
      </w:tr>
      <w:tr w:rsidR="00CF408E" w:rsidRPr="008C7047" w14:paraId="13F8BF20" w14:textId="77777777" w:rsidTr="00100998">
        <w:tc>
          <w:tcPr>
            <w:tcW w:w="9163" w:type="dxa"/>
            <w:gridSpan w:val="4"/>
          </w:tcPr>
          <w:p w14:paraId="75BAA27E" w14:textId="77777777" w:rsidR="00CF408E" w:rsidRPr="008C7047" w:rsidRDefault="00CF408E" w:rsidP="00466588">
            <w:pPr>
              <w:pStyle w:val="podpisi"/>
              <w:spacing w:line="288" w:lineRule="auto"/>
              <w:jc w:val="both"/>
              <w:rPr>
                <w:rFonts w:cs="Arial"/>
                <w:b/>
                <w:iCs/>
                <w:szCs w:val="20"/>
                <w:lang w:val="sl-SI" w:eastAsia="sl-SI"/>
              </w:rPr>
            </w:pPr>
            <w:r w:rsidRPr="008C7047">
              <w:rPr>
                <w:rFonts w:cs="Arial"/>
                <w:b/>
                <w:szCs w:val="20"/>
                <w:lang w:val="sl-SI" w:eastAsia="sl-SI"/>
              </w:rPr>
              <w:t>2. Predlog za obravnavo predloga zakona po nujnem ali skrajšanem postopku v državnem zboru z obrazložitvijo razlogov:</w:t>
            </w:r>
          </w:p>
        </w:tc>
      </w:tr>
      <w:tr w:rsidR="00CF408E" w:rsidRPr="008C7047" w14:paraId="5FFDF571" w14:textId="77777777" w:rsidTr="00100998">
        <w:tc>
          <w:tcPr>
            <w:tcW w:w="9163" w:type="dxa"/>
            <w:gridSpan w:val="4"/>
          </w:tcPr>
          <w:p w14:paraId="48C8F223" w14:textId="77777777" w:rsidR="00CF408E" w:rsidRPr="008C7047" w:rsidRDefault="00CF408E" w:rsidP="00466588">
            <w:pPr>
              <w:pStyle w:val="podpisi"/>
              <w:spacing w:line="288" w:lineRule="auto"/>
              <w:jc w:val="both"/>
              <w:rPr>
                <w:rFonts w:cs="Arial"/>
                <w:iCs/>
                <w:szCs w:val="20"/>
                <w:lang w:val="sl-SI" w:eastAsia="sl-SI"/>
              </w:rPr>
            </w:pPr>
            <w:r>
              <w:rPr>
                <w:rFonts w:cs="Arial"/>
                <w:iCs/>
                <w:szCs w:val="20"/>
                <w:lang w:val="sl-SI" w:eastAsia="sl-SI"/>
              </w:rPr>
              <w:t>/</w:t>
            </w:r>
          </w:p>
        </w:tc>
      </w:tr>
      <w:tr w:rsidR="00CF408E" w:rsidRPr="008C7047" w14:paraId="07F70181" w14:textId="77777777" w:rsidTr="00100998">
        <w:tc>
          <w:tcPr>
            <w:tcW w:w="9163" w:type="dxa"/>
            <w:gridSpan w:val="4"/>
          </w:tcPr>
          <w:p w14:paraId="2CBDC9E4" w14:textId="77777777" w:rsidR="00CF408E" w:rsidRPr="008C7047" w:rsidRDefault="00CF408E" w:rsidP="00466588">
            <w:pPr>
              <w:pStyle w:val="podpisi"/>
              <w:spacing w:line="288" w:lineRule="auto"/>
              <w:jc w:val="both"/>
              <w:rPr>
                <w:rFonts w:cs="Arial"/>
                <w:b/>
                <w:iCs/>
                <w:szCs w:val="20"/>
                <w:lang w:val="sl-SI" w:eastAsia="sl-SI"/>
              </w:rPr>
            </w:pPr>
            <w:r w:rsidRPr="008C7047">
              <w:rPr>
                <w:rFonts w:cs="Arial"/>
                <w:b/>
                <w:szCs w:val="20"/>
                <w:lang w:val="sl-SI" w:eastAsia="sl-SI"/>
              </w:rPr>
              <w:t>3.a Osebe, odgovorne za strokovno pripravo in usklajenost gradiva:</w:t>
            </w:r>
          </w:p>
        </w:tc>
      </w:tr>
      <w:tr w:rsidR="00CF408E" w:rsidRPr="008C7047" w14:paraId="51D8FF83" w14:textId="77777777" w:rsidTr="00100998">
        <w:tc>
          <w:tcPr>
            <w:tcW w:w="9163" w:type="dxa"/>
            <w:gridSpan w:val="4"/>
          </w:tcPr>
          <w:p w14:paraId="2A0164E4" w14:textId="77777777" w:rsidR="00CF408E" w:rsidRDefault="00CF408E" w:rsidP="0046658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mag. Franc Props, minister za javno upravo</w:t>
            </w:r>
          </w:p>
          <w:p w14:paraId="12884D0E" w14:textId="77777777" w:rsidR="00CF408E" w:rsidRDefault="00CF408E" w:rsidP="0046658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Jure Trbič, državni sekretar na Ministrstvu za javno upravo</w:t>
            </w:r>
          </w:p>
          <w:p w14:paraId="1200DDD7" w14:textId="77777777" w:rsidR="00CF408E" w:rsidRDefault="00CF408E" w:rsidP="0046658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mag. Mateja Prešern, generalna direktorica Direktorata za lokalno samoupravo, nevladne organizacije in politični sistem (DLSNOPS), Ministrstvo za javno upravo</w:t>
            </w:r>
          </w:p>
          <w:p w14:paraId="464B4D15" w14:textId="77777777" w:rsidR="00CF408E" w:rsidRPr="006759D1" w:rsidRDefault="00CF408E" w:rsidP="0046658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Božo Merton, vodja  Sektorja za nevladne organizacije, DLSNOPS, Ministrstvo za javno upravo</w:t>
            </w:r>
          </w:p>
        </w:tc>
      </w:tr>
      <w:tr w:rsidR="00CF408E" w:rsidRPr="008C7047" w14:paraId="00031CD2" w14:textId="77777777" w:rsidTr="00100998">
        <w:tc>
          <w:tcPr>
            <w:tcW w:w="9163" w:type="dxa"/>
            <w:gridSpan w:val="4"/>
          </w:tcPr>
          <w:p w14:paraId="0CCF191D" w14:textId="77777777" w:rsidR="00CF408E" w:rsidRPr="008C7047" w:rsidRDefault="00CF408E" w:rsidP="00466588">
            <w:pPr>
              <w:pStyle w:val="podpisi"/>
              <w:spacing w:line="288" w:lineRule="auto"/>
              <w:jc w:val="both"/>
              <w:rPr>
                <w:rFonts w:cs="Arial"/>
                <w:b/>
                <w:iCs/>
                <w:szCs w:val="20"/>
                <w:lang w:val="sl-SI" w:eastAsia="sl-SI"/>
              </w:rPr>
            </w:pPr>
            <w:r w:rsidRPr="008C7047">
              <w:rPr>
                <w:rFonts w:cs="Arial"/>
                <w:b/>
                <w:iCs/>
                <w:szCs w:val="20"/>
                <w:lang w:val="sl-SI" w:eastAsia="sl-SI"/>
              </w:rPr>
              <w:t xml:space="preserve">3.b Zunanji strokovnjaki, ki so </w:t>
            </w:r>
            <w:r w:rsidRPr="008C7047">
              <w:rPr>
                <w:rFonts w:cs="Arial"/>
                <w:b/>
                <w:szCs w:val="20"/>
                <w:lang w:val="sl-SI" w:eastAsia="sl-SI"/>
              </w:rPr>
              <w:t>sodelovali pri pripravi dela ali celotnega gradiva:</w:t>
            </w:r>
          </w:p>
        </w:tc>
      </w:tr>
      <w:tr w:rsidR="00CF408E" w:rsidRPr="008C7047" w14:paraId="387E855B" w14:textId="77777777" w:rsidTr="00100998">
        <w:tc>
          <w:tcPr>
            <w:tcW w:w="9163" w:type="dxa"/>
            <w:gridSpan w:val="4"/>
          </w:tcPr>
          <w:p w14:paraId="12754902" w14:textId="53D3DBC3" w:rsidR="00CF408E" w:rsidRPr="008C7047" w:rsidRDefault="00C22F09" w:rsidP="00466588">
            <w:pPr>
              <w:pStyle w:val="podpisi"/>
              <w:spacing w:line="288" w:lineRule="auto"/>
              <w:jc w:val="both"/>
              <w:rPr>
                <w:rFonts w:cs="Arial"/>
                <w:iCs/>
                <w:szCs w:val="20"/>
                <w:lang w:val="sl-SI" w:eastAsia="sl-SI"/>
              </w:rPr>
            </w:pPr>
            <w:r>
              <w:rPr>
                <w:rFonts w:cs="Arial"/>
                <w:iCs/>
                <w:szCs w:val="20"/>
                <w:lang w:val="sl-SI" w:eastAsia="sl-SI"/>
              </w:rPr>
              <w:lastRenderedPageBreak/>
              <w:t>Pri pripravi izhodišč in osnutka strategije je v letu 2024 sodeloval doc. dr. Nejc Brezovar iz Fakultete za upravo, Univerze v Ljubljani.</w:t>
            </w:r>
          </w:p>
        </w:tc>
      </w:tr>
      <w:tr w:rsidR="00CF408E" w:rsidRPr="008C7047" w14:paraId="5DEDB2A9" w14:textId="77777777" w:rsidTr="00100998">
        <w:tc>
          <w:tcPr>
            <w:tcW w:w="9163" w:type="dxa"/>
            <w:gridSpan w:val="4"/>
          </w:tcPr>
          <w:p w14:paraId="68CEBB20" w14:textId="77777777" w:rsidR="00CF408E" w:rsidRPr="008C7047" w:rsidRDefault="00CF408E" w:rsidP="00466588">
            <w:pPr>
              <w:pStyle w:val="podpisi"/>
              <w:spacing w:line="288" w:lineRule="auto"/>
              <w:jc w:val="both"/>
              <w:rPr>
                <w:rFonts w:cs="Arial"/>
                <w:b/>
                <w:iCs/>
                <w:szCs w:val="20"/>
                <w:lang w:val="sl-SI" w:eastAsia="sl-SI"/>
              </w:rPr>
            </w:pPr>
            <w:r w:rsidRPr="008C7047">
              <w:rPr>
                <w:rFonts w:cs="Arial"/>
                <w:b/>
                <w:szCs w:val="20"/>
                <w:lang w:val="sl-SI" w:eastAsia="sl-SI"/>
              </w:rPr>
              <w:t>4. Predstavniki vlade, ki bodo sodelovali pri delu državnega zbora:</w:t>
            </w:r>
          </w:p>
        </w:tc>
      </w:tr>
      <w:tr w:rsidR="00CF408E" w:rsidRPr="008C7047" w14:paraId="2C9BAB3F" w14:textId="77777777" w:rsidTr="00100998">
        <w:tc>
          <w:tcPr>
            <w:tcW w:w="9163" w:type="dxa"/>
            <w:gridSpan w:val="4"/>
          </w:tcPr>
          <w:p w14:paraId="02EBD6CA" w14:textId="77777777" w:rsidR="00CF408E" w:rsidRPr="008C7047" w:rsidRDefault="00CF408E" w:rsidP="00466588">
            <w:pPr>
              <w:pStyle w:val="podpisi"/>
              <w:spacing w:line="288" w:lineRule="auto"/>
              <w:jc w:val="both"/>
              <w:rPr>
                <w:rFonts w:cs="Arial"/>
                <w:b/>
                <w:szCs w:val="20"/>
                <w:lang w:val="sl-SI" w:eastAsia="sl-SI"/>
              </w:rPr>
            </w:pPr>
            <w:r>
              <w:rPr>
                <w:rFonts w:cs="Arial"/>
                <w:iCs/>
                <w:szCs w:val="20"/>
                <w:lang w:val="sl-SI" w:eastAsia="sl-SI"/>
              </w:rPr>
              <w:t>/</w:t>
            </w:r>
          </w:p>
        </w:tc>
      </w:tr>
      <w:tr w:rsidR="00CF408E" w:rsidRPr="008C7047" w14:paraId="4799858F" w14:textId="77777777" w:rsidTr="00100998">
        <w:tc>
          <w:tcPr>
            <w:tcW w:w="9163" w:type="dxa"/>
            <w:gridSpan w:val="4"/>
          </w:tcPr>
          <w:p w14:paraId="6B055BA4" w14:textId="77777777" w:rsidR="00CF408E" w:rsidRPr="008C7047" w:rsidRDefault="00CF408E" w:rsidP="00466588">
            <w:pPr>
              <w:pStyle w:val="podpisi"/>
              <w:spacing w:line="288" w:lineRule="auto"/>
              <w:jc w:val="both"/>
              <w:rPr>
                <w:rFonts w:cs="Arial"/>
                <w:b/>
                <w:szCs w:val="20"/>
                <w:lang w:val="sl-SI" w:eastAsia="sl-SI"/>
              </w:rPr>
            </w:pPr>
            <w:r w:rsidRPr="00964B24">
              <w:rPr>
                <w:rFonts w:cs="Arial"/>
                <w:b/>
                <w:szCs w:val="20"/>
                <w:lang w:val="sl-SI" w:eastAsia="sl-SI"/>
              </w:rPr>
              <w:t>5. Kratek povzetek gradiva:</w:t>
            </w:r>
          </w:p>
        </w:tc>
      </w:tr>
      <w:tr w:rsidR="00CF408E" w:rsidRPr="008C7047" w14:paraId="3527844C" w14:textId="77777777" w:rsidTr="00100998">
        <w:tc>
          <w:tcPr>
            <w:tcW w:w="9163" w:type="dxa"/>
            <w:gridSpan w:val="4"/>
          </w:tcPr>
          <w:p w14:paraId="385E04A2" w14:textId="77777777" w:rsidR="007C3BEC" w:rsidRDefault="007C3BEC" w:rsidP="00466588">
            <w:pPr>
              <w:pStyle w:val="Neotevilenodstavek"/>
              <w:spacing w:before="0" w:after="0" w:line="240" w:lineRule="auto"/>
              <w:rPr>
                <w:rFonts w:cs="Arial"/>
                <w:iCs/>
                <w:sz w:val="20"/>
                <w:szCs w:val="20"/>
                <w:lang w:val="sl-SI"/>
              </w:rPr>
            </w:pPr>
          </w:p>
          <w:p w14:paraId="67A596D7" w14:textId="11B364AC" w:rsidR="00CF408E" w:rsidRDefault="00380ABB" w:rsidP="00C33966">
            <w:pPr>
              <w:pStyle w:val="Neotevilenodstavek"/>
              <w:spacing w:before="0" w:after="0" w:line="276" w:lineRule="auto"/>
              <w:rPr>
                <w:rFonts w:cs="Arial"/>
                <w:iCs/>
                <w:sz w:val="20"/>
                <w:szCs w:val="20"/>
                <w:lang w:val="sl-SI"/>
              </w:rPr>
            </w:pPr>
            <w:r>
              <w:rPr>
                <w:rFonts w:cs="Arial"/>
                <w:iCs/>
                <w:sz w:val="20"/>
                <w:szCs w:val="20"/>
                <w:lang w:val="sl-SI"/>
              </w:rPr>
              <w:t xml:space="preserve">Pravna podlaga za sprejem Odloka o </w:t>
            </w:r>
            <w:r w:rsidR="00001CB5">
              <w:rPr>
                <w:rFonts w:cs="Arial"/>
                <w:iCs/>
                <w:sz w:val="20"/>
                <w:szCs w:val="20"/>
                <w:lang w:val="sl-SI"/>
              </w:rPr>
              <w:t>strategiji razvoja</w:t>
            </w:r>
            <w:r w:rsidR="002368BD">
              <w:rPr>
                <w:rFonts w:cs="Arial"/>
                <w:iCs/>
                <w:sz w:val="20"/>
                <w:szCs w:val="20"/>
                <w:lang w:val="sl-SI"/>
              </w:rPr>
              <w:t xml:space="preserve"> nevladnih organizacij </w:t>
            </w:r>
            <w:r w:rsidR="00001CB5">
              <w:rPr>
                <w:rFonts w:cs="Arial"/>
                <w:iCs/>
                <w:sz w:val="20"/>
                <w:szCs w:val="20"/>
                <w:lang w:val="sl-SI"/>
              </w:rPr>
              <w:t xml:space="preserve">do </w:t>
            </w:r>
            <w:r w:rsidR="00A939F4">
              <w:rPr>
                <w:rFonts w:cs="Arial"/>
                <w:iCs/>
                <w:sz w:val="20"/>
                <w:szCs w:val="20"/>
                <w:lang w:val="sl-SI"/>
              </w:rPr>
              <w:t xml:space="preserve">leta </w:t>
            </w:r>
            <w:r w:rsidR="00001CB5">
              <w:rPr>
                <w:rFonts w:cs="Arial"/>
                <w:iCs/>
                <w:sz w:val="20"/>
                <w:szCs w:val="20"/>
                <w:lang w:val="sl-SI"/>
              </w:rPr>
              <w:t xml:space="preserve">2030 je </w:t>
            </w:r>
            <w:r w:rsidR="002368BD">
              <w:rPr>
                <w:rFonts w:cs="Arial"/>
                <w:iCs/>
                <w:sz w:val="20"/>
                <w:szCs w:val="20"/>
                <w:lang w:val="sl-SI"/>
              </w:rPr>
              <w:t>2</w:t>
            </w:r>
            <w:r w:rsidR="00001CB5">
              <w:rPr>
                <w:rFonts w:cs="Arial"/>
                <w:iCs/>
                <w:sz w:val="20"/>
                <w:szCs w:val="20"/>
                <w:lang w:val="sl-SI"/>
              </w:rPr>
              <w:t xml:space="preserve">6. člen </w:t>
            </w:r>
            <w:r w:rsidR="008F5FF7" w:rsidRPr="00C33966">
              <w:rPr>
                <w:rFonts w:cs="Arial"/>
                <w:iCs/>
                <w:sz w:val="20"/>
                <w:szCs w:val="20"/>
                <w:lang w:val="sl-SI"/>
              </w:rPr>
              <w:t>Zakona o nevladnih organizacijah</w:t>
            </w:r>
            <w:r w:rsidR="00001CB5">
              <w:rPr>
                <w:rFonts w:cs="Arial"/>
                <w:iCs/>
                <w:sz w:val="20"/>
                <w:szCs w:val="20"/>
                <w:lang w:val="sl-SI"/>
              </w:rPr>
              <w:t xml:space="preserve">, </w:t>
            </w:r>
            <w:r w:rsidR="00001CB5" w:rsidRPr="00001CB5">
              <w:rPr>
                <w:rFonts w:cs="Arial"/>
                <w:iCs/>
                <w:sz w:val="20"/>
                <w:szCs w:val="20"/>
                <w:lang w:val="sl-SI"/>
              </w:rPr>
              <w:t>ki določa obvezo Vlade Republike Slovenije, da</w:t>
            </w:r>
            <w:r w:rsidR="00FD75E8" w:rsidRPr="00C33966">
              <w:rPr>
                <w:rFonts w:cs="Arial"/>
                <w:iCs/>
                <w:sz w:val="20"/>
                <w:szCs w:val="20"/>
                <w:lang w:val="sl-SI"/>
              </w:rPr>
              <w:t xml:space="preserve"> </w:t>
            </w:r>
            <w:r w:rsidR="00FD75E8" w:rsidRPr="00FD75E8">
              <w:rPr>
                <w:rFonts w:cs="Arial"/>
                <w:iCs/>
                <w:sz w:val="20"/>
                <w:szCs w:val="20"/>
                <w:lang w:val="sl-SI"/>
              </w:rPr>
              <w:t>se</w:t>
            </w:r>
            <w:r w:rsidR="00FD75E8">
              <w:rPr>
                <w:rFonts w:cs="Arial"/>
                <w:iCs/>
                <w:sz w:val="20"/>
                <w:szCs w:val="20"/>
                <w:lang w:val="sl-SI"/>
              </w:rPr>
              <w:t xml:space="preserve"> razvoj </w:t>
            </w:r>
            <w:r w:rsidR="00AC67B2">
              <w:rPr>
                <w:rFonts w:cs="Arial"/>
                <w:iCs/>
                <w:sz w:val="20"/>
                <w:szCs w:val="20"/>
                <w:lang w:val="sl-SI"/>
              </w:rPr>
              <w:t>nevladnih organizacij</w:t>
            </w:r>
            <w:r w:rsidR="00FD75E8" w:rsidRPr="00FD75E8">
              <w:rPr>
                <w:rFonts w:cs="Arial"/>
                <w:iCs/>
                <w:sz w:val="20"/>
                <w:szCs w:val="20"/>
                <w:lang w:val="sl-SI"/>
              </w:rPr>
              <w:t xml:space="preserve"> načrtuje v strategiji, ki jo sprejme vlada za obdobje petih let. Strategijo pripravi ministrstvo, pristojno za delovanje nevladnih organizacij, v sodelovanju z ministrstvi, pristojnimi za področja, na katerih delujejo nevladne organizacije</w:t>
            </w:r>
            <w:r w:rsidR="00AC67B2">
              <w:rPr>
                <w:rFonts w:cs="Arial"/>
                <w:iCs/>
                <w:sz w:val="20"/>
                <w:szCs w:val="20"/>
                <w:lang w:val="sl-SI"/>
              </w:rPr>
              <w:t xml:space="preserve"> in Svetom</w:t>
            </w:r>
            <w:r w:rsidR="00AC67B2" w:rsidRPr="00AC67B2">
              <w:rPr>
                <w:rFonts w:cs="Arial"/>
                <w:iCs/>
                <w:sz w:val="20"/>
                <w:szCs w:val="20"/>
                <w:lang w:val="sl-SI"/>
              </w:rPr>
              <w:t xml:space="preserve"> Vlade Republike Slovenije za spodbujanje razvoja prostovoljstva, prostovoljskih in nevladnih organizacij</w:t>
            </w:r>
            <w:r w:rsidR="00AC67B2">
              <w:rPr>
                <w:rFonts w:cs="Arial"/>
                <w:iCs/>
                <w:sz w:val="20"/>
                <w:szCs w:val="20"/>
                <w:lang w:val="sl-SI"/>
              </w:rPr>
              <w:t>.</w:t>
            </w:r>
          </w:p>
          <w:p w14:paraId="47E651E7" w14:textId="77777777" w:rsidR="00001CB5" w:rsidRDefault="00001CB5" w:rsidP="00466588">
            <w:pPr>
              <w:pStyle w:val="Neotevilenodstavek"/>
              <w:spacing w:before="0" w:after="0" w:line="240" w:lineRule="auto"/>
              <w:rPr>
                <w:rFonts w:cs="Arial"/>
                <w:iCs/>
                <w:sz w:val="20"/>
                <w:szCs w:val="20"/>
                <w:lang w:val="sl-SI"/>
              </w:rPr>
            </w:pPr>
          </w:p>
          <w:p w14:paraId="46308795" w14:textId="77777777" w:rsidR="000258E1" w:rsidRPr="000258E1" w:rsidRDefault="00001CB5" w:rsidP="000258E1">
            <w:pPr>
              <w:spacing w:after="0"/>
              <w:jc w:val="both"/>
              <w:rPr>
                <w:rFonts w:ascii="Arial" w:eastAsia="Times New Roman" w:hAnsi="Arial" w:cs="Arial"/>
                <w:iCs/>
                <w:sz w:val="20"/>
                <w:szCs w:val="20"/>
                <w:lang w:eastAsia="x-none"/>
              </w:rPr>
            </w:pPr>
            <w:r w:rsidRPr="000258E1">
              <w:rPr>
                <w:rFonts w:ascii="Arial" w:eastAsia="Times New Roman" w:hAnsi="Arial" w:cs="Arial"/>
                <w:iCs/>
                <w:sz w:val="20"/>
                <w:szCs w:val="20"/>
                <w:lang w:eastAsia="x-none"/>
              </w:rPr>
              <w:t>Strategija vsebinsko predstavlja nadaljevanje Strategije o razvoju nevladnih organizacij in prostovoljstva do leta 2023</w:t>
            </w:r>
            <w:r w:rsidR="00AC67B2" w:rsidRPr="000258E1">
              <w:rPr>
                <w:rFonts w:ascii="Arial" w:eastAsia="Times New Roman" w:hAnsi="Arial" w:cs="Arial"/>
                <w:iCs/>
                <w:sz w:val="20"/>
                <w:szCs w:val="20"/>
                <w:lang w:eastAsia="x-none"/>
              </w:rPr>
              <w:t>.</w:t>
            </w:r>
            <w:r w:rsidR="000258E1" w:rsidRPr="000258E1">
              <w:rPr>
                <w:rFonts w:ascii="Arial" w:eastAsia="Times New Roman" w:hAnsi="Arial" w:cs="Arial"/>
                <w:iCs/>
                <w:sz w:val="20"/>
                <w:szCs w:val="20"/>
                <w:lang w:eastAsia="x-none"/>
              </w:rPr>
              <w:t xml:space="preserve"> Nevladne organizacije v Republiki Sloveniji imajo ključno vlogo pri zagotavljanju socialnih, kulturnih, okoljskih, vzgojno-izobraževalnih, zdravstvenih, športnih, turističnih in drugih storitev. Z izvajanjem raznovrstnih programov in projektov pomembno prispevajo k družbeni blaginji. Pogosto zapolnjujejo vrzeli, ki jih javni sektor ne zmore učinkovito nasloviti, ter nastopajo kot močni zagovorniki človekovih pravic in temeljnih demokratičnih vrednot.</w:t>
            </w:r>
          </w:p>
          <w:p w14:paraId="654D754C" w14:textId="77777777" w:rsidR="00001CB5" w:rsidRPr="00EA63D6" w:rsidRDefault="00001CB5" w:rsidP="00882AB1">
            <w:pPr>
              <w:spacing w:after="0" w:line="288" w:lineRule="auto"/>
              <w:rPr>
                <w:rFonts w:ascii="Arial" w:hAnsi="Arial" w:cs="Arial"/>
                <w:sz w:val="20"/>
                <w:szCs w:val="20"/>
              </w:rPr>
            </w:pPr>
          </w:p>
          <w:p w14:paraId="6799CC4F" w14:textId="66DC2743" w:rsidR="00001CB5" w:rsidRDefault="00001CB5" w:rsidP="00056D49">
            <w:pPr>
              <w:spacing w:after="0" w:line="288" w:lineRule="auto"/>
              <w:rPr>
                <w:rFonts w:ascii="Arial" w:hAnsi="Arial" w:cs="Arial"/>
                <w:sz w:val="20"/>
                <w:szCs w:val="20"/>
              </w:rPr>
            </w:pPr>
            <w:r w:rsidRPr="002E19B9">
              <w:rPr>
                <w:rFonts w:ascii="Arial" w:eastAsiaTheme="majorEastAsia" w:hAnsi="Arial" w:cs="Arial"/>
                <w:sz w:val="20"/>
                <w:szCs w:val="20"/>
              </w:rPr>
              <w:t>Glavni cilji:</w:t>
            </w:r>
            <w:r w:rsidRPr="002E19B9">
              <w:rPr>
                <w:rFonts w:ascii="Arial" w:hAnsi="Arial" w:cs="Arial"/>
                <w:sz w:val="20"/>
                <w:szCs w:val="20"/>
              </w:rPr>
              <w:t xml:space="preserve"> </w:t>
            </w:r>
          </w:p>
          <w:p w14:paraId="4FD7FBC7" w14:textId="36131937" w:rsidR="0010338E" w:rsidRPr="0010338E" w:rsidRDefault="0010338E" w:rsidP="000258E1">
            <w:pPr>
              <w:pStyle w:val="Odstavekseznama"/>
              <w:numPr>
                <w:ilvl w:val="0"/>
                <w:numId w:val="12"/>
              </w:numPr>
              <w:spacing w:after="0" w:line="288" w:lineRule="auto"/>
              <w:ind w:right="-108"/>
              <w:rPr>
                <w:rFonts w:ascii="Arial" w:hAnsi="Arial" w:cs="Arial"/>
                <w:b/>
                <w:bCs/>
                <w:sz w:val="20"/>
                <w:szCs w:val="20"/>
              </w:rPr>
            </w:pPr>
            <w:r w:rsidRPr="0010338E">
              <w:rPr>
                <w:rFonts w:ascii="Arial" w:hAnsi="Arial" w:cs="Arial"/>
                <w:b/>
                <w:bCs/>
                <w:sz w:val="20"/>
                <w:szCs w:val="20"/>
              </w:rPr>
              <w:t>Okrepitev sodelovanja države in lokalnih skupnosti z NVO pri oblikovanju, izvajanju in monitoringu predpisov in politik</w:t>
            </w:r>
            <w:r w:rsidR="000258E1">
              <w:rPr>
                <w:rFonts w:ascii="Arial" w:hAnsi="Arial" w:cs="Arial"/>
                <w:b/>
                <w:bCs/>
                <w:sz w:val="20"/>
                <w:szCs w:val="20"/>
              </w:rPr>
              <w:t xml:space="preserve"> </w:t>
            </w:r>
            <w:r w:rsidR="005A2F46" w:rsidRPr="005A2F46">
              <w:rPr>
                <w:rFonts w:ascii="Arial" w:hAnsi="Arial" w:cs="Arial"/>
                <w:sz w:val="20"/>
                <w:szCs w:val="20"/>
              </w:rPr>
              <w:t>(promocija</w:t>
            </w:r>
            <w:r w:rsidR="005A2F46" w:rsidRPr="009B0CD3">
              <w:rPr>
                <w:rFonts w:ascii="Arial" w:hAnsi="Arial" w:cs="Arial"/>
                <w:sz w:val="20"/>
                <w:szCs w:val="20"/>
              </w:rPr>
              <w:t xml:space="preserve"> krepitve vloge NVO pri načrtovanju in pripravi strateških in razvojnih dokumentov</w:t>
            </w:r>
            <w:r w:rsidR="005A2F46">
              <w:rPr>
                <w:rFonts w:ascii="Arial" w:hAnsi="Arial" w:cs="Arial"/>
                <w:sz w:val="20"/>
                <w:szCs w:val="20"/>
              </w:rPr>
              <w:t>; p</w:t>
            </w:r>
            <w:r w:rsidR="005A2F46" w:rsidRPr="009B0CD3">
              <w:rPr>
                <w:rFonts w:ascii="Arial" w:hAnsi="Arial" w:cs="Arial"/>
                <w:sz w:val="20"/>
                <w:szCs w:val="20"/>
              </w:rPr>
              <w:t>odpora zagovorniškim organizacijam</w:t>
            </w:r>
            <w:r w:rsidR="005A2F46">
              <w:rPr>
                <w:rFonts w:ascii="Arial" w:hAnsi="Arial" w:cs="Arial"/>
                <w:sz w:val="20"/>
                <w:szCs w:val="20"/>
              </w:rPr>
              <w:t>; p</w:t>
            </w:r>
            <w:r w:rsidR="005A2F46" w:rsidRPr="005A2F46">
              <w:rPr>
                <w:rFonts w:ascii="Arial" w:hAnsi="Arial" w:cs="Arial"/>
                <w:sz w:val="20"/>
                <w:szCs w:val="20"/>
              </w:rPr>
              <w:t>odpora horizontalnim in regionalnim stičiščem</w:t>
            </w:r>
            <w:r w:rsidR="005A2F46">
              <w:rPr>
                <w:rFonts w:ascii="Arial" w:hAnsi="Arial" w:cs="Arial"/>
                <w:sz w:val="20"/>
                <w:szCs w:val="20"/>
              </w:rPr>
              <w:t>; p</w:t>
            </w:r>
            <w:r w:rsidR="005A2F46" w:rsidRPr="005A2F46">
              <w:rPr>
                <w:rFonts w:ascii="Arial" w:hAnsi="Arial" w:cs="Arial"/>
                <w:sz w:val="20"/>
                <w:szCs w:val="20"/>
              </w:rPr>
              <w:t>odpora vsebinskim mrežam</w:t>
            </w:r>
            <w:r w:rsidR="005A2F46">
              <w:rPr>
                <w:rFonts w:ascii="Arial" w:hAnsi="Arial" w:cs="Arial"/>
                <w:sz w:val="20"/>
                <w:szCs w:val="20"/>
              </w:rPr>
              <w:t>);</w:t>
            </w:r>
          </w:p>
          <w:p w14:paraId="247736E1" w14:textId="07B66DB1" w:rsidR="005A2F46" w:rsidRPr="005A2F46" w:rsidRDefault="0010338E" w:rsidP="005A2F46">
            <w:pPr>
              <w:pStyle w:val="Odstavekseznama"/>
              <w:numPr>
                <w:ilvl w:val="0"/>
                <w:numId w:val="12"/>
              </w:numPr>
              <w:spacing w:after="0" w:line="288" w:lineRule="auto"/>
              <w:ind w:right="-108"/>
              <w:rPr>
                <w:rFonts w:ascii="Arial" w:hAnsi="Arial" w:cs="Arial"/>
                <w:sz w:val="20"/>
                <w:szCs w:val="20"/>
              </w:rPr>
            </w:pPr>
            <w:r w:rsidRPr="0010338E">
              <w:rPr>
                <w:rFonts w:ascii="Arial" w:hAnsi="Arial" w:cs="Arial"/>
                <w:b/>
                <w:bCs/>
                <w:sz w:val="20"/>
                <w:szCs w:val="20"/>
              </w:rPr>
              <w:t>Okrepitev učinkovitosti, transparentnosti in stabilnosti javnega financiranja NVO</w:t>
            </w:r>
            <w:r w:rsidR="000258E1">
              <w:rPr>
                <w:rFonts w:ascii="Arial" w:hAnsi="Arial" w:cs="Arial"/>
                <w:b/>
                <w:bCs/>
                <w:sz w:val="20"/>
                <w:szCs w:val="20"/>
              </w:rPr>
              <w:t xml:space="preserve"> </w:t>
            </w:r>
            <w:r w:rsidR="005A2F46" w:rsidRPr="005A2F46">
              <w:rPr>
                <w:rFonts w:ascii="Arial" w:hAnsi="Arial" w:cs="Arial"/>
                <w:sz w:val="20"/>
                <w:szCs w:val="20"/>
              </w:rPr>
              <w:t>(</w:t>
            </w:r>
            <w:r w:rsidR="005A2F46">
              <w:rPr>
                <w:rFonts w:ascii="Arial" w:hAnsi="Arial" w:cs="Arial"/>
                <w:sz w:val="20"/>
                <w:szCs w:val="20"/>
              </w:rPr>
              <w:t>p</w:t>
            </w:r>
            <w:r w:rsidR="005A2F46" w:rsidRPr="009B0CD3">
              <w:rPr>
                <w:rFonts w:ascii="Arial" w:hAnsi="Arial" w:cs="Arial"/>
                <w:sz w:val="20"/>
                <w:szCs w:val="20"/>
              </w:rPr>
              <w:t xml:space="preserve">reučitev </w:t>
            </w:r>
            <w:r w:rsidR="005A2F46">
              <w:rPr>
                <w:rFonts w:ascii="Arial" w:hAnsi="Arial" w:cs="Arial"/>
                <w:sz w:val="20"/>
                <w:szCs w:val="20"/>
              </w:rPr>
              <w:t xml:space="preserve">tematike </w:t>
            </w:r>
            <w:r w:rsidR="005A2F46" w:rsidRPr="009B0CD3">
              <w:rPr>
                <w:rFonts w:ascii="Arial" w:hAnsi="Arial" w:cs="Arial"/>
                <w:sz w:val="20"/>
                <w:szCs w:val="20"/>
              </w:rPr>
              <w:t>podeljevanja statusov skladno z revizijo R</w:t>
            </w:r>
            <w:r w:rsidR="005A2F46">
              <w:rPr>
                <w:rFonts w:ascii="Arial" w:hAnsi="Arial" w:cs="Arial"/>
                <w:sz w:val="20"/>
                <w:szCs w:val="20"/>
              </w:rPr>
              <w:t>ačunskega sodišča</w:t>
            </w:r>
            <w:r w:rsidR="005A2F46" w:rsidRPr="009B0CD3">
              <w:rPr>
                <w:rFonts w:ascii="Arial" w:hAnsi="Arial" w:cs="Arial"/>
                <w:sz w:val="20"/>
                <w:szCs w:val="20"/>
              </w:rPr>
              <w:t xml:space="preserve"> 2023</w:t>
            </w:r>
            <w:r w:rsidR="005A2F46">
              <w:rPr>
                <w:rFonts w:ascii="Arial" w:hAnsi="Arial" w:cs="Arial"/>
                <w:sz w:val="20"/>
                <w:szCs w:val="20"/>
              </w:rPr>
              <w:t xml:space="preserve">; </w:t>
            </w:r>
            <w:r w:rsidR="005A2F46" w:rsidRPr="009B0CD3">
              <w:rPr>
                <w:rFonts w:ascii="Arial" w:hAnsi="Arial" w:cs="Arial"/>
                <w:sz w:val="20"/>
                <w:szCs w:val="20"/>
              </w:rPr>
              <w:t xml:space="preserve"> </w:t>
            </w:r>
            <w:r w:rsidR="005A2F46">
              <w:rPr>
                <w:rFonts w:ascii="Arial" w:hAnsi="Arial" w:cs="Arial"/>
                <w:sz w:val="20"/>
                <w:szCs w:val="20"/>
              </w:rPr>
              <w:t>o</w:t>
            </w:r>
            <w:r w:rsidR="005A2F46" w:rsidRPr="005A2F46">
              <w:rPr>
                <w:rFonts w:ascii="Arial" w:hAnsi="Arial" w:cs="Arial"/>
                <w:sz w:val="20"/>
                <w:szCs w:val="20"/>
              </w:rPr>
              <w:t>bjava ustanovitvenih aktov in letnih poročil na spletu</w:t>
            </w:r>
            <w:r w:rsidR="005A2F46">
              <w:rPr>
                <w:rFonts w:ascii="Arial" w:hAnsi="Arial" w:cs="Arial"/>
                <w:sz w:val="20"/>
                <w:szCs w:val="20"/>
              </w:rPr>
              <w:t>; p</w:t>
            </w:r>
            <w:r w:rsidR="005A2F46" w:rsidRPr="005A2F46">
              <w:rPr>
                <w:rFonts w:ascii="Arial" w:hAnsi="Arial" w:cs="Arial"/>
                <w:sz w:val="20"/>
                <w:szCs w:val="20"/>
              </w:rPr>
              <w:t>oenotenje prakse upravnih enot v zvezi z registracijo društev</w:t>
            </w:r>
            <w:r w:rsidR="005A2F46">
              <w:rPr>
                <w:rFonts w:ascii="Arial" w:hAnsi="Arial" w:cs="Arial"/>
                <w:sz w:val="20"/>
                <w:szCs w:val="20"/>
              </w:rPr>
              <w:t>;</w:t>
            </w:r>
            <w:r w:rsidR="005A2F46" w:rsidRPr="005A2F46">
              <w:rPr>
                <w:rFonts w:ascii="Arial" w:hAnsi="Arial" w:cs="Arial"/>
                <w:sz w:val="20"/>
                <w:szCs w:val="20"/>
              </w:rPr>
              <w:t xml:space="preserve"> predlaganje in obravnava iniciativ NVO in resorjev, ki bi NVO spodbujale k prevzemanju javnih storitev in kakovostnemu izvajanju storitev v javnem interesu</w:t>
            </w:r>
            <w:r w:rsidR="00B258F7">
              <w:rPr>
                <w:rFonts w:ascii="Arial" w:hAnsi="Arial" w:cs="Arial"/>
                <w:sz w:val="20"/>
                <w:szCs w:val="20"/>
              </w:rPr>
              <w:t>;</w:t>
            </w:r>
            <w:r w:rsidR="005A2F46" w:rsidRPr="005A2F46">
              <w:rPr>
                <w:rFonts w:ascii="Arial" w:hAnsi="Arial" w:cs="Arial"/>
                <w:sz w:val="20"/>
                <w:szCs w:val="20"/>
              </w:rPr>
              <w:t xml:space="preserve"> sodelovanje MOPE z NVO ter drugimi deležniki na področju okolja, narave in prostora</w:t>
            </w:r>
            <w:r w:rsidR="00B258F7">
              <w:rPr>
                <w:rFonts w:ascii="Arial" w:hAnsi="Arial" w:cs="Arial"/>
                <w:sz w:val="20"/>
                <w:szCs w:val="20"/>
              </w:rPr>
              <w:t>;</w:t>
            </w:r>
            <w:r w:rsidR="005A2F46" w:rsidRPr="005A2F46">
              <w:rPr>
                <w:rFonts w:ascii="Arial" w:hAnsi="Arial" w:cs="Arial"/>
                <w:sz w:val="20"/>
                <w:szCs w:val="20"/>
              </w:rPr>
              <w:t xml:space="preserve"> sodelovanje MK z NVO na področju kulture, proaktivno spodbujanje transparentnega delovanja NVO</w:t>
            </w:r>
            <w:r w:rsidR="00B258F7">
              <w:rPr>
                <w:rFonts w:ascii="Arial" w:hAnsi="Arial" w:cs="Arial"/>
                <w:sz w:val="20"/>
                <w:szCs w:val="20"/>
              </w:rPr>
              <w:t>;</w:t>
            </w:r>
            <w:r w:rsidR="005A2F46" w:rsidRPr="005A2F46">
              <w:rPr>
                <w:rFonts w:ascii="Arial" w:hAnsi="Arial" w:cs="Arial"/>
                <w:sz w:val="20"/>
                <w:szCs w:val="20"/>
              </w:rPr>
              <w:t xml:space="preserve"> diseminacije rezultatov in komuniciranja družbenih učinkov</w:t>
            </w:r>
            <w:r w:rsidR="00B258F7">
              <w:rPr>
                <w:rFonts w:ascii="Arial" w:hAnsi="Arial" w:cs="Arial"/>
                <w:sz w:val="20"/>
                <w:szCs w:val="20"/>
              </w:rPr>
              <w:t>;</w:t>
            </w:r>
            <w:r w:rsidR="005A2F46" w:rsidRPr="005A2F46">
              <w:rPr>
                <w:rFonts w:ascii="Arial" w:hAnsi="Arial" w:cs="Arial"/>
                <w:sz w:val="20"/>
                <w:szCs w:val="20"/>
              </w:rPr>
              <w:t xml:space="preserve"> učinkovito vodenje razpisnih postopkov, proučitev možnosti za digitalizacijo procesov javnih razpisov</w:t>
            </w:r>
            <w:r w:rsidR="00B258F7">
              <w:rPr>
                <w:rFonts w:ascii="Arial" w:hAnsi="Arial" w:cs="Arial"/>
                <w:sz w:val="20"/>
                <w:szCs w:val="20"/>
              </w:rPr>
              <w:t>;</w:t>
            </w:r>
            <w:r w:rsidR="005A2F46" w:rsidRPr="005A2F46">
              <w:rPr>
                <w:rFonts w:ascii="Arial" w:hAnsi="Arial" w:cs="Arial"/>
                <w:sz w:val="20"/>
                <w:szCs w:val="20"/>
              </w:rPr>
              <w:t xml:space="preserve"> gospodarno upravljanje Sklada za razvoj NVO, spodbujanje razpršitve virov za delovanje NVO in podpora NVO-jem pri prijavah na razpise Evropske kohezijske politike);</w:t>
            </w:r>
          </w:p>
          <w:p w14:paraId="2C74E416" w14:textId="26DD46B6" w:rsidR="0010338E" w:rsidRPr="005A2F46" w:rsidRDefault="0010338E" w:rsidP="005A2F46">
            <w:pPr>
              <w:pStyle w:val="Odstavekseznama"/>
              <w:numPr>
                <w:ilvl w:val="0"/>
                <w:numId w:val="12"/>
              </w:numPr>
              <w:spacing w:after="0" w:line="288" w:lineRule="auto"/>
              <w:ind w:right="-108"/>
              <w:rPr>
                <w:rFonts w:ascii="Arial" w:hAnsi="Arial" w:cs="Arial"/>
                <w:b/>
                <w:bCs/>
                <w:sz w:val="20"/>
                <w:szCs w:val="20"/>
              </w:rPr>
            </w:pPr>
            <w:r w:rsidRPr="0010338E">
              <w:rPr>
                <w:rFonts w:ascii="Arial" w:hAnsi="Arial" w:cs="Arial"/>
                <w:b/>
                <w:bCs/>
                <w:sz w:val="20"/>
                <w:szCs w:val="20"/>
              </w:rPr>
              <w:t>Okrepitev zmogljivosti družbenega inoviranja  in razvoja storitev v NVO</w:t>
            </w:r>
            <w:r w:rsidR="005A2F46">
              <w:rPr>
                <w:rFonts w:ascii="Arial" w:hAnsi="Arial" w:cs="Arial"/>
                <w:b/>
                <w:bCs/>
                <w:sz w:val="20"/>
                <w:szCs w:val="20"/>
              </w:rPr>
              <w:t xml:space="preserve"> </w:t>
            </w:r>
            <w:r w:rsidR="005A2F46" w:rsidRPr="005A2F46">
              <w:rPr>
                <w:rFonts w:ascii="Arial" w:hAnsi="Arial" w:cs="Arial"/>
                <w:sz w:val="20"/>
                <w:szCs w:val="20"/>
              </w:rPr>
              <w:t>(spodbujanje zaposlovanja v NVO; zagotoviti sredstva za razvoj in investicije, da bi omogočili razvoj koristnih in učinkovitih storitev oz. nadgradnjo obstoječih; povečati število zaposlenih v NVO; sofinanciranje lastnega deleža pri EU in EFTA razpisih; sofinanciranje lastnega deleža pri EU projektih programa Ustvarjalna Evropa</w:t>
            </w:r>
            <w:r w:rsidR="005A2F46">
              <w:rPr>
                <w:rFonts w:ascii="Arial" w:hAnsi="Arial" w:cs="Arial"/>
                <w:sz w:val="20"/>
                <w:szCs w:val="20"/>
              </w:rPr>
              <w:t>;</w:t>
            </w:r>
            <w:r w:rsidR="005A2F46" w:rsidRPr="005A2F46">
              <w:rPr>
                <w:rFonts w:ascii="Arial" w:hAnsi="Arial" w:cs="Arial"/>
                <w:sz w:val="20"/>
                <w:szCs w:val="20"/>
              </w:rPr>
              <w:t xml:space="preserve"> sofinanciranje projektov Programa za okolje in podnebne ukrepe (LIFE) ki bodo odobreni s področja okoljskih in podnebnih ukrepov; sofinanciranje lastnega deleža pri EU razpisih na področju mednarodnega razvojnega sodelovanja in humanitarne pomoči)</w:t>
            </w:r>
            <w:r w:rsidR="005A2F46">
              <w:rPr>
                <w:rFonts w:ascii="Arial" w:hAnsi="Arial" w:cs="Arial"/>
                <w:sz w:val="20"/>
                <w:szCs w:val="20"/>
              </w:rPr>
              <w:t>.</w:t>
            </w:r>
          </w:p>
          <w:p w14:paraId="25C8905F" w14:textId="77777777" w:rsidR="0010338E" w:rsidRPr="002E19B9" w:rsidRDefault="0010338E" w:rsidP="00001CB5">
            <w:pPr>
              <w:spacing w:after="0" w:line="288" w:lineRule="auto"/>
              <w:ind w:left="360"/>
              <w:rPr>
                <w:rFonts w:ascii="Arial" w:hAnsi="Arial" w:cs="Arial"/>
                <w:bCs/>
                <w:sz w:val="20"/>
                <w:szCs w:val="20"/>
              </w:rPr>
            </w:pPr>
          </w:p>
          <w:p w14:paraId="2002B6AB" w14:textId="2CB482B8" w:rsidR="00001CB5" w:rsidRDefault="00882AB1" w:rsidP="00001CB5">
            <w:pPr>
              <w:overflowPunct w:val="0"/>
              <w:autoSpaceDE w:val="0"/>
              <w:autoSpaceDN w:val="0"/>
              <w:adjustRightInd w:val="0"/>
              <w:spacing w:after="0" w:line="260" w:lineRule="exact"/>
              <w:jc w:val="both"/>
              <w:textAlignment w:val="baseline"/>
              <w:rPr>
                <w:rFonts w:ascii="Arial" w:hAnsi="Arial" w:cs="Arial"/>
                <w:sz w:val="20"/>
                <w:szCs w:val="20"/>
              </w:rPr>
            </w:pPr>
            <w:r w:rsidRPr="00882AB1">
              <w:rPr>
                <w:rFonts w:ascii="Arial" w:hAnsi="Arial" w:cs="Arial"/>
                <w:sz w:val="20"/>
                <w:szCs w:val="20"/>
              </w:rPr>
              <w:t xml:space="preserve">Strategija je bila oblikovana na vključujoč in pregleden način, ob sodelovanju predstavnikov ministrstev, nevladnih in prostovoljskih organizacij, akademske sfere, zasebnega sektorja ter širše zainteresirane javnosti. V končno različico strategije so vključena tudi priporočila in predlogi, zbrani v okviru javnih posvetovanj in tematskih delavnic, kar dodatno prispeva k njeni vsebinski celovitosti in legitimnosti. </w:t>
            </w:r>
          </w:p>
          <w:p w14:paraId="2C3B54CC" w14:textId="77777777" w:rsidR="00882AB1" w:rsidRDefault="00882AB1" w:rsidP="00001CB5">
            <w:pPr>
              <w:overflowPunct w:val="0"/>
              <w:autoSpaceDE w:val="0"/>
              <w:autoSpaceDN w:val="0"/>
              <w:adjustRightInd w:val="0"/>
              <w:spacing w:after="0" w:line="260" w:lineRule="exact"/>
              <w:jc w:val="both"/>
              <w:textAlignment w:val="baseline"/>
              <w:rPr>
                <w:rFonts w:ascii="Arial" w:hAnsi="Arial" w:cs="Arial"/>
                <w:sz w:val="20"/>
                <w:szCs w:val="20"/>
              </w:rPr>
            </w:pPr>
          </w:p>
          <w:p w14:paraId="1BDFF814" w14:textId="143838E8" w:rsidR="00882AB1" w:rsidRDefault="00882AB1" w:rsidP="00001CB5">
            <w:pPr>
              <w:overflowPunct w:val="0"/>
              <w:autoSpaceDE w:val="0"/>
              <w:autoSpaceDN w:val="0"/>
              <w:adjustRightInd w:val="0"/>
              <w:spacing w:after="0" w:line="260" w:lineRule="exact"/>
              <w:jc w:val="both"/>
              <w:textAlignment w:val="baseline"/>
              <w:rPr>
                <w:rFonts w:ascii="Arial" w:hAnsi="Arial" w:cs="Arial"/>
                <w:sz w:val="20"/>
                <w:szCs w:val="20"/>
              </w:rPr>
            </w:pPr>
            <w:r>
              <w:rPr>
                <w:rFonts w:ascii="Arial" w:hAnsi="Arial" w:cs="Arial"/>
                <w:sz w:val="20"/>
                <w:szCs w:val="20"/>
              </w:rPr>
              <w:lastRenderedPageBreak/>
              <w:t xml:space="preserve">Za dopolnitev osnutka </w:t>
            </w:r>
            <w:r w:rsidR="00C71F20">
              <w:rPr>
                <w:rFonts w:ascii="Arial" w:hAnsi="Arial" w:cs="Arial"/>
                <w:sz w:val="20"/>
                <w:szCs w:val="20"/>
              </w:rPr>
              <w:t>strategije</w:t>
            </w:r>
            <w:r>
              <w:rPr>
                <w:rFonts w:ascii="Arial" w:hAnsi="Arial" w:cs="Arial"/>
                <w:sz w:val="20"/>
                <w:szCs w:val="20"/>
              </w:rPr>
              <w:t xml:space="preserve"> je bila imenovana medresorska delovna skupina, ki je bila sestavljena iz predstavnikov </w:t>
            </w:r>
            <w:r w:rsidR="00C71F20">
              <w:rPr>
                <w:rFonts w:ascii="Arial" w:hAnsi="Arial" w:cs="Arial"/>
                <w:sz w:val="20"/>
                <w:szCs w:val="20"/>
              </w:rPr>
              <w:t>ministrstev</w:t>
            </w:r>
            <w:r>
              <w:rPr>
                <w:rFonts w:ascii="Arial" w:hAnsi="Arial" w:cs="Arial"/>
                <w:sz w:val="20"/>
                <w:szCs w:val="20"/>
              </w:rPr>
              <w:t xml:space="preserve"> in treh predstavnikov prostovoljskih organizacij. Medresorska delovna skupina je z delom pričela v mesecu februarju</w:t>
            </w:r>
            <w:r w:rsidR="00C71F20">
              <w:rPr>
                <w:rFonts w:ascii="Arial" w:hAnsi="Arial" w:cs="Arial"/>
                <w:sz w:val="20"/>
                <w:szCs w:val="20"/>
              </w:rPr>
              <w:t xml:space="preserve"> 2025</w:t>
            </w:r>
            <w:r>
              <w:rPr>
                <w:rFonts w:ascii="Arial" w:hAnsi="Arial" w:cs="Arial"/>
                <w:sz w:val="20"/>
                <w:szCs w:val="20"/>
              </w:rPr>
              <w:t xml:space="preserve"> in zaključila meseca maja</w:t>
            </w:r>
            <w:r w:rsidR="00C71F20">
              <w:rPr>
                <w:rFonts w:ascii="Arial" w:hAnsi="Arial" w:cs="Arial"/>
                <w:sz w:val="20"/>
                <w:szCs w:val="20"/>
              </w:rPr>
              <w:t xml:space="preserve"> 2025. </w:t>
            </w:r>
            <w:r w:rsidR="00BD4E9E">
              <w:rPr>
                <w:rFonts w:ascii="Arial" w:hAnsi="Arial" w:cs="Arial"/>
                <w:sz w:val="20"/>
                <w:szCs w:val="20"/>
              </w:rPr>
              <w:t>Dopolnjena strategija je</w:t>
            </w:r>
            <w:r w:rsidR="00714293">
              <w:rPr>
                <w:rFonts w:ascii="Arial" w:hAnsi="Arial" w:cs="Arial"/>
                <w:sz w:val="20"/>
                <w:szCs w:val="20"/>
              </w:rPr>
              <w:t xml:space="preserve"> bila</w:t>
            </w:r>
            <w:r w:rsidR="00BD4E9E">
              <w:rPr>
                <w:rFonts w:ascii="Arial" w:hAnsi="Arial" w:cs="Arial"/>
                <w:sz w:val="20"/>
                <w:szCs w:val="20"/>
              </w:rPr>
              <w:t xml:space="preserve"> v mesecu avgustu 2025 potrjena s strani sveta Vlade RS za spodbujanje razvoja prostovoljstva, prostovoljskih in nevladnih organizacij. </w:t>
            </w:r>
          </w:p>
          <w:p w14:paraId="324FA988" w14:textId="77777777" w:rsidR="00CF408E" w:rsidRPr="006D5B0D" w:rsidRDefault="00CF408E" w:rsidP="00C71F20">
            <w:pPr>
              <w:spacing w:line="240" w:lineRule="auto"/>
              <w:jc w:val="both"/>
              <w:rPr>
                <w:rFonts w:ascii="Arial" w:hAnsi="Arial" w:cs="Arial"/>
                <w:sz w:val="20"/>
                <w:szCs w:val="20"/>
              </w:rPr>
            </w:pPr>
          </w:p>
        </w:tc>
      </w:tr>
      <w:tr w:rsidR="00CF408E" w:rsidRPr="008C7047" w14:paraId="70A8981E" w14:textId="77777777" w:rsidTr="00100998">
        <w:tc>
          <w:tcPr>
            <w:tcW w:w="9163" w:type="dxa"/>
            <w:gridSpan w:val="4"/>
          </w:tcPr>
          <w:p w14:paraId="480B32CC" w14:textId="77777777" w:rsidR="00CF408E" w:rsidRPr="008C7047" w:rsidRDefault="00CF408E" w:rsidP="00466588">
            <w:pPr>
              <w:pStyle w:val="podpisi"/>
              <w:spacing w:line="288" w:lineRule="auto"/>
              <w:jc w:val="both"/>
              <w:rPr>
                <w:rFonts w:cs="Arial"/>
                <w:b/>
                <w:szCs w:val="20"/>
                <w:lang w:val="sl-SI" w:eastAsia="sl-SI"/>
              </w:rPr>
            </w:pPr>
            <w:r w:rsidRPr="008C7047">
              <w:rPr>
                <w:rFonts w:cs="Arial"/>
                <w:b/>
                <w:szCs w:val="20"/>
                <w:lang w:val="sl-SI" w:eastAsia="sl-SI"/>
              </w:rPr>
              <w:lastRenderedPageBreak/>
              <w:t>6. Presoja posledic za:</w:t>
            </w:r>
          </w:p>
        </w:tc>
      </w:tr>
      <w:tr w:rsidR="00CF408E" w:rsidRPr="008C7047" w14:paraId="1CAA4EAE" w14:textId="77777777" w:rsidTr="00100998">
        <w:tc>
          <w:tcPr>
            <w:tcW w:w="1448" w:type="dxa"/>
          </w:tcPr>
          <w:p w14:paraId="0EE0B934" w14:textId="77777777" w:rsidR="00CF408E" w:rsidRPr="008C7047" w:rsidRDefault="00CF408E" w:rsidP="00466588">
            <w:pPr>
              <w:pStyle w:val="podpisi"/>
              <w:spacing w:line="288" w:lineRule="auto"/>
              <w:jc w:val="both"/>
              <w:rPr>
                <w:rFonts w:cs="Arial"/>
                <w:iCs/>
                <w:szCs w:val="20"/>
                <w:lang w:val="sl-SI" w:eastAsia="sl-SI"/>
              </w:rPr>
            </w:pPr>
            <w:r w:rsidRPr="008C7047">
              <w:rPr>
                <w:rFonts w:cs="Arial"/>
                <w:iCs/>
                <w:szCs w:val="20"/>
                <w:lang w:val="sl-SI" w:eastAsia="sl-SI"/>
              </w:rPr>
              <w:t>a)</w:t>
            </w:r>
          </w:p>
        </w:tc>
        <w:tc>
          <w:tcPr>
            <w:tcW w:w="5444" w:type="dxa"/>
            <w:gridSpan w:val="2"/>
          </w:tcPr>
          <w:p w14:paraId="5E2DAE92" w14:textId="77777777" w:rsidR="00CF408E" w:rsidRPr="008C7047" w:rsidRDefault="00CF408E" w:rsidP="00466588">
            <w:pPr>
              <w:pStyle w:val="podpisi"/>
              <w:spacing w:line="288" w:lineRule="auto"/>
              <w:jc w:val="both"/>
              <w:rPr>
                <w:rFonts w:cs="Arial"/>
                <w:szCs w:val="20"/>
                <w:lang w:val="sl-SI" w:eastAsia="sl-SI"/>
              </w:rPr>
            </w:pPr>
            <w:r w:rsidRPr="008C7047">
              <w:rPr>
                <w:rFonts w:cs="Arial"/>
                <w:szCs w:val="20"/>
                <w:lang w:val="sl-SI" w:eastAsia="sl-SI"/>
              </w:rPr>
              <w:t>javnofinančna sredstva nad 40.000 EUR v tekočem in naslednjih treh letih</w:t>
            </w:r>
          </w:p>
        </w:tc>
        <w:tc>
          <w:tcPr>
            <w:tcW w:w="2271" w:type="dxa"/>
            <w:vAlign w:val="center"/>
          </w:tcPr>
          <w:p w14:paraId="198EF71A" w14:textId="77777777" w:rsidR="00CF408E" w:rsidRPr="008C7047" w:rsidRDefault="00CF408E" w:rsidP="00466588">
            <w:pPr>
              <w:pStyle w:val="podpisi"/>
              <w:spacing w:line="288" w:lineRule="auto"/>
              <w:jc w:val="both"/>
              <w:rPr>
                <w:rFonts w:cs="Arial"/>
                <w:iCs/>
                <w:szCs w:val="20"/>
                <w:lang w:val="sl-SI" w:eastAsia="sl-SI"/>
              </w:rPr>
            </w:pPr>
            <w:r w:rsidRPr="008C7047">
              <w:rPr>
                <w:rFonts w:cs="Arial"/>
                <w:szCs w:val="20"/>
                <w:lang w:val="sl-SI" w:eastAsia="sl-SI"/>
              </w:rPr>
              <w:t>NE</w:t>
            </w:r>
          </w:p>
        </w:tc>
      </w:tr>
      <w:tr w:rsidR="00CF408E" w:rsidRPr="008C7047" w14:paraId="52ABE28A" w14:textId="77777777" w:rsidTr="00100998">
        <w:tc>
          <w:tcPr>
            <w:tcW w:w="1448" w:type="dxa"/>
          </w:tcPr>
          <w:p w14:paraId="4C991F75" w14:textId="77777777" w:rsidR="00CF408E" w:rsidRPr="008C7047" w:rsidRDefault="00CF408E" w:rsidP="00466588">
            <w:pPr>
              <w:pStyle w:val="podpisi"/>
              <w:spacing w:line="288" w:lineRule="auto"/>
              <w:jc w:val="both"/>
              <w:rPr>
                <w:rFonts w:cs="Arial"/>
                <w:iCs/>
                <w:szCs w:val="20"/>
                <w:lang w:val="sl-SI" w:eastAsia="sl-SI"/>
              </w:rPr>
            </w:pPr>
            <w:r w:rsidRPr="008C7047">
              <w:rPr>
                <w:rFonts w:cs="Arial"/>
                <w:iCs/>
                <w:szCs w:val="20"/>
                <w:lang w:val="sl-SI" w:eastAsia="sl-SI"/>
              </w:rPr>
              <w:t>b)</w:t>
            </w:r>
          </w:p>
        </w:tc>
        <w:tc>
          <w:tcPr>
            <w:tcW w:w="5444" w:type="dxa"/>
            <w:gridSpan w:val="2"/>
          </w:tcPr>
          <w:p w14:paraId="2958B8D3" w14:textId="77777777" w:rsidR="00CF408E" w:rsidRPr="008C7047" w:rsidRDefault="00CF408E" w:rsidP="00466588">
            <w:pPr>
              <w:pStyle w:val="podpisi"/>
              <w:spacing w:line="288" w:lineRule="auto"/>
              <w:jc w:val="both"/>
              <w:rPr>
                <w:rFonts w:cs="Arial"/>
                <w:iCs/>
                <w:szCs w:val="20"/>
                <w:lang w:val="sl-SI" w:eastAsia="sl-SI"/>
              </w:rPr>
            </w:pPr>
            <w:r w:rsidRPr="008C7047">
              <w:rPr>
                <w:rFonts w:cs="Arial"/>
                <w:bCs/>
                <w:szCs w:val="20"/>
                <w:lang w:val="sl-SI" w:eastAsia="sl-SI"/>
              </w:rPr>
              <w:t>usklajenost slovenskega pravnega reda s pravnim redom Evropske unije</w:t>
            </w:r>
          </w:p>
        </w:tc>
        <w:tc>
          <w:tcPr>
            <w:tcW w:w="2271" w:type="dxa"/>
            <w:vAlign w:val="center"/>
          </w:tcPr>
          <w:p w14:paraId="4BB75104" w14:textId="77777777" w:rsidR="00CF408E" w:rsidRPr="008C7047" w:rsidRDefault="00CF408E" w:rsidP="00466588">
            <w:pPr>
              <w:pStyle w:val="podpisi"/>
              <w:spacing w:line="288" w:lineRule="auto"/>
              <w:jc w:val="both"/>
              <w:rPr>
                <w:rFonts w:cs="Arial"/>
                <w:iCs/>
                <w:szCs w:val="20"/>
                <w:lang w:val="sl-SI" w:eastAsia="sl-SI"/>
              </w:rPr>
            </w:pPr>
            <w:r w:rsidRPr="008C7047">
              <w:rPr>
                <w:rFonts w:cs="Arial"/>
                <w:szCs w:val="20"/>
                <w:lang w:val="sl-SI" w:eastAsia="sl-SI"/>
              </w:rPr>
              <w:t>NE</w:t>
            </w:r>
          </w:p>
        </w:tc>
      </w:tr>
      <w:tr w:rsidR="00CF408E" w:rsidRPr="008C7047" w14:paraId="439DD600" w14:textId="77777777" w:rsidTr="00100998">
        <w:tc>
          <w:tcPr>
            <w:tcW w:w="1448" w:type="dxa"/>
          </w:tcPr>
          <w:p w14:paraId="271EAB0A" w14:textId="77777777" w:rsidR="00CF408E" w:rsidRPr="008C7047" w:rsidRDefault="00CF408E" w:rsidP="00466588">
            <w:pPr>
              <w:pStyle w:val="podpisi"/>
              <w:spacing w:line="288" w:lineRule="auto"/>
              <w:jc w:val="both"/>
              <w:rPr>
                <w:rFonts w:cs="Arial"/>
                <w:iCs/>
                <w:szCs w:val="20"/>
                <w:lang w:val="sl-SI" w:eastAsia="sl-SI"/>
              </w:rPr>
            </w:pPr>
            <w:r w:rsidRPr="008C7047">
              <w:rPr>
                <w:rFonts w:cs="Arial"/>
                <w:iCs/>
                <w:szCs w:val="20"/>
                <w:lang w:val="sl-SI" w:eastAsia="sl-SI"/>
              </w:rPr>
              <w:t>c)</w:t>
            </w:r>
          </w:p>
        </w:tc>
        <w:tc>
          <w:tcPr>
            <w:tcW w:w="5444" w:type="dxa"/>
            <w:gridSpan w:val="2"/>
          </w:tcPr>
          <w:p w14:paraId="5E946F7B" w14:textId="77777777" w:rsidR="00CF408E" w:rsidRPr="008C7047" w:rsidRDefault="00CF408E" w:rsidP="00466588">
            <w:pPr>
              <w:pStyle w:val="podpisi"/>
              <w:spacing w:line="288" w:lineRule="auto"/>
              <w:jc w:val="both"/>
              <w:rPr>
                <w:rFonts w:cs="Arial"/>
                <w:iCs/>
                <w:szCs w:val="20"/>
                <w:lang w:val="sl-SI" w:eastAsia="sl-SI"/>
              </w:rPr>
            </w:pPr>
            <w:r w:rsidRPr="008C7047">
              <w:rPr>
                <w:rFonts w:cs="Arial"/>
                <w:szCs w:val="20"/>
                <w:lang w:val="sl-SI" w:eastAsia="sl-SI"/>
              </w:rPr>
              <w:t>administrativne posledice</w:t>
            </w:r>
          </w:p>
        </w:tc>
        <w:tc>
          <w:tcPr>
            <w:tcW w:w="2271" w:type="dxa"/>
            <w:vAlign w:val="center"/>
          </w:tcPr>
          <w:p w14:paraId="7F859B25" w14:textId="77777777" w:rsidR="00CF408E" w:rsidRPr="008C7047" w:rsidRDefault="00CF408E" w:rsidP="00466588">
            <w:pPr>
              <w:pStyle w:val="podpisi"/>
              <w:spacing w:line="288" w:lineRule="auto"/>
              <w:jc w:val="both"/>
              <w:rPr>
                <w:rFonts w:cs="Arial"/>
                <w:szCs w:val="20"/>
                <w:lang w:val="sl-SI" w:eastAsia="sl-SI"/>
              </w:rPr>
            </w:pPr>
            <w:r w:rsidRPr="008C7047">
              <w:rPr>
                <w:rFonts w:cs="Arial"/>
                <w:szCs w:val="20"/>
                <w:lang w:val="sl-SI" w:eastAsia="sl-SI"/>
              </w:rPr>
              <w:t>NE</w:t>
            </w:r>
          </w:p>
        </w:tc>
      </w:tr>
      <w:tr w:rsidR="00CF408E" w:rsidRPr="008C7047" w14:paraId="5EA459BA" w14:textId="77777777" w:rsidTr="00100998">
        <w:tc>
          <w:tcPr>
            <w:tcW w:w="1448" w:type="dxa"/>
          </w:tcPr>
          <w:p w14:paraId="192785B6" w14:textId="77777777" w:rsidR="00CF408E" w:rsidRPr="008C7047" w:rsidRDefault="00CF408E" w:rsidP="00466588">
            <w:pPr>
              <w:pStyle w:val="podpisi"/>
              <w:spacing w:line="288" w:lineRule="auto"/>
              <w:jc w:val="both"/>
              <w:rPr>
                <w:rFonts w:cs="Arial"/>
                <w:iCs/>
                <w:szCs w:val="20"/>
                <w:lang w:val="sl-SI" w:eastAsia="sl-SI"/>
              </w:rPr>
            </w:pPr>
            <w:r w:rsidRPr="008C7047">
              <w:rPr>
                <w:rFonts w:cs="Arial"/>
                <w:iCs/>
                <w:szCs w:val="20"/>
                <w:lang w:val="sl-SI" w:eastAsia="sl-SI"/>
              </w:rPr>
              <w:t>č)</w:t>
            </w:r>
          </w:p>
        </w:tc>
        <w:tc>
          <w:tcPr>
            <w:tcW w:w="5444" w:type="dxa"/>
            <w:gridSpan w:val="2"/>
          </w:tcPr>
          <w:p w14:paraId="1C414414" w14:textId="77777777" w:rsidR="00CF408E" w:rsidRPr="008C7047" w:rsidRDefault="00CF408E" w:rsidP="00466588">
            <w:pPr>
              <w:pStyle w:val="podpisi"/>
              <w:spacing w:line="288" w:lineRule="auto"/>
              <w:jc w:val="both"/>
              <w:rPr>
                <w:rFonts w:cs="Arial"/>
                <w:bCs/>
                <w:szCs w:val="20"/>
                <w:lang w:val="sl-SI" w:eastAsia="sl-SI"/>
              </w:rPr>
            </w:pPr>
            <w:r w:rsidRPr="008C7047">
              <w:rPr>
                <w:rFonts w:cs="Arial"/>
                <w:szCs w:val="20"/>
                <w:lang w:val="sl-SI" w:eastAsia="sl-SI"/>
              </w:rPr>
              <w:t>gospodarstvo, zlasti</w:t>
            </w:r>
            <w:r w:rsidRPr="008C7047">
              <w:rPr>
                <w:rFonts w:cs="Arial"/>
                <w:bCs/>
                <w:szCs w:val="20"/>
                <w:lang w:val="sl-SI" w:eastAsia="sl-SI"/>
              </w:rPr>
              <w:t xml:space="preserve"> mala in srednja podjetja ter konkurenčnost podjetij</w:t>
            </w:r>
          </w:p>
        </w:tc>
        <w:tc>
          <w:tcPr>
            <w:tcW w:w="2271" w:type="dxa"/>
            <w:vAlign w:val="center"/>
          </w:tcPr>
          <w:p w14:paraId="0EDD6625" w14:textId="77777777" w:rsidR="00CF408E" w:rsidRPr="008C7047" w:rsidRDefault="00CF408E" w:rsidP="00466588">
            <w:pPr>
              <w:pStyle w:val="podpisi"/>
              <w:spacing w:line="288" w:lineRule="auto"/>
              <w:jc w:val="both"/>
              <w:rPr>
                <w:rFonts w:cs="Arial"/>
                <w:iCs/>
                <w:szCs w:val="20"/>
                <w:lang w:val="sl-SI" w:eastAsia="sl-SI"/>
              </w:rPr>
            </w:pPr>
            <w:r w:rsidRPr="008C7047">
              <w:rPr>
                <w:rFonts w:cs="Arial"/>
                <w:szCs w:val="20"/>
                <w:lang w:val="sl-SI" w:eastAsia="sl-SI"/>
              </w:rPr>
              <w:t>NE</w:t>
            </w:r>
          </w:p>
        </w:tc>
      </w:tr>
      <w:tr w:rsidR="00CF408E" w:rsidRPr="008C7047" w14:paraId="07B983A8" w14:textId="77777777" w:rsidTr="00100998">
        <w:tc>
          <w:tcPr>
            <w:tcW w:w="1448" w:type="dxa"/>
          </w:tcPr>
          <w:p w14:paraId="62132EED" w14:textId="77777777" w:rsidR="00CF408E" w:rsidRPr="008C7047" w:rsidRDefault="00CF408E" w:rsidP="00466588">
            <w:pPr>
              <w:pStyle w:val="podpisi"/>
              <w:spacing w:line="288" w:lineRule="auto"/>
              <w:jc w:val="both"/>
              <w:rPr>
                <w:rFonts w:cs="Arial"/>
                <w:iCs/>
                <w:szCs w:val="20"/>
                <w:lang w:val="sl-SI" w:eastAsia="sl-SI"/>
              </w:rPr>
            </w:pPr>
            <w:r w:rsidRPr="008C7047">
              <w:rPr>
                <w:rFonts w:cs="Arial"/>
                <w:iCs/>
                <w:szCs w:val="20"/>
                <w:lang w:val="sl-SI" w:eastAsia="sl-SI"/>
              </w:rPr>
              <w:t>d)</w:t>
            </w:r>
          </w:p>
        </w:tc>
        <w:tc>
          <w:tcPr>
            <w:tcW w:w="5444" w:type="dxa"/>
            <w:gridSpan w:val="2"/>
          </w:tcPr>
          <w:p w14:paraId="14FC2BB1" w14:textId="77777777" w:rsidR="00CF408E" w:rsidRPr="008C7047" w:rsidRDefault="00CF408E" w:rsidP="00466588">
            <w:pPr>
              <w:pStyle w:val="podpisi"/>
              <w:spacing w:line="288" w:lineRule="auto"/>
              <w:jc w:val="both"/>
              <w:rPr>
                <w:rFonts w:cs="Arial"/>
                <w:bCs/>
                <w:szCs w:val="20"/>
                <w:lang w:val="sl-SI" w:eastAsia="sl-SI"/>
              </w:rPr>
            </w:pPr>
            <w:r w:rsidRPr="008C7047">
              <w:rPr>
                <w:rFonts w:cs="Arial"/>
                <w:bCs/>
                <w:szCs w:val="20"/>
                <w:lang w:val="sl-SI" w:eastAsia="sl-SI"/>
              </w:rPr>
              <w:t>okolje, vključno s prostorskimi in varstvenimi vidiki</w:t>
            </w:r>
          </w:p>
        </w:tc>
        <w:tc>
          <w:tcPr>
            <w:tcW w:w="2271" w:type="dxa"/>
            <w:vAlign w:val="center"/>
          </w:tcPr>
          <w:p w14:paraId="2924E6DD" w14:textId="77777777" w:rsidR="00CF408E" w:rsidRPr="008C7047" w:rsidRDefault="00CF408E" w:rsidP="00466588">
            <w:pPr>
              <w:pStyle w:val="podpisi"/>
              <w:spacing w:line="288" w:lineRule="auto"/>
              <w:jc w:val="both"/>
              <w:rPr>
                <w:rFonts w:cs="Arial"/>
                <w:iCs/>
                <w:szCs w:val="20"/>
                <w:lang w:val="sl-SI" w:eastAsia="sl-SI"/>
              </w:rPr>
            </w:pPr>
            <w:r w:rsidRPr="008C7047">
              <w:rPr>
                <w:rFonts w:cs="Arial"/>
                <w:szCs w:val="20"/>
                <w:lang w:val="sl-SI" w:eastAsia="sl-SI"/>
              </w:rPr>
              <w:t>NE</w:t>
            </w:r>
          </w:p>
        </w:tc>
      </w:tr>
      <w:tr w:rsidR="00CF408E" w:rsidRPr="008C7047" w14:paraId="0D05EBA6" w14:textId="77777777" w:rsidTr="00100998">
        <w:tc>
          <w:tcPr>
            <w:tcW w:w="1448" w:type="dxa"/>
          </w:tcPr>
          <w:p w14:paraId="72FC6F90" w14:textId="77777777" w:rsidR="00CF408E" w:rsidRPr="008C7047" w:rsidRDefault="00CF408E" w:rsidP="00466588">
            <w:pPr>
              <w:pStyle w:val="podpisi"/>
              <w:spacing w:line="288" w:lineRule="auto"/>
              <w:jc w:val="both"/>
              <w:rPr>
                <w:rFonts w:cs="Arial"/>
                <w:iCs/>
                <w:szCs w:val="20"/>
                <w:lang w:val="sl-SI" w:eastAsia="sl-SI"/>
              </w:rPr>
            </w:pPr>
            <w:r w:rsidRPr="008C7047">
              <w:rPr>
                <w:rFonts w:cs="Arial"/>
                <w:iCs/>
                <w:szCs w:val="20"/>
                <w:lang w:val="sl-SI" w:eastAsia="sl-SI"/>
              </w:rPr>
              <w:t>e)</w:t>
            </w:r>
          </w:p>
        </w:tc>
        <w:tc>
          <w:tcPr>
            <w:tcW w:w="5444" w:type="dxa"/>
            <w:gridSpan w:val="2"/>
          </w:tcPr>
          <w:p w14:paraId="5950D59B" w14:textId="77777777" w:rsidR="00CF408E" w:rsidRPr="008C7047" w:rsidRDefault="00CF408E" w:rsidP="00466588">
            <w:pPr>
              <w:pStyle w:val="podpisi"/>
              <w:spacing w:line="288" w:lineRule="auto"/>
              <w:jc w:val="both"/>
              <w:rPr>
                <w:rFonts w:cs="Arial"/>
                <w:bCs/>
                <w:szCs w:val="20"/>
                <w:lang w:val="sl-SI" w:eastAsia="sl-SI"/>
              </w:rPr>
            </w:pPr>
            <w:r w:rsidRPr="008C7047">
              <w:rPr>
                <w:rFonts w:cs="Arial"/>
                <w:bCs/>
                <w:szCs w:val="20"/>
                <w:lang w:val="sl-SI" w:eastAsia="sl-SI"/>
              </w:rPr>
              <w:t>socialno področje</w:t>
            </w:r>
          </w:p>
        </w:tc>
        <w:tc>
          <w:tcPr>
            <w:tcW w:w="2271" w:type="dxa"/>
            <w:vAlign w:val="center"/>
          </w:tcPr>
          <w:p w14:paraId="0D1F838A" w14:textId="77777777" w:rsidR="00CF408E" w:rsidRPr="008C7047" w:rsidRDefault="00CF408E" w:rsidP="00466588">
            <w:pPr>
              <w:pStyle w:val="podpisi"/>
              <w:spacing w:line="288" w:lineRule="auto"/>
              <w:jc w:val="both"/>
              <w:rPr>
                <w:rFonts w:cs="Arial"/>
                <w:iCs/>
                <w:szCs w:val="20"/>
                <w:lang w:val="sl-SI" w:eastAsia="sl-SI"/>
              </w:rPr>
            </w:pPr>
            <w:r w:rsidRPr="008C7047">
              <w:rPr>
                <w:rFonts w:cs="Arial"/>
                <w:szCs w:val="20"/>
                <w:lang w:val="sl-SI" w:eastAsia="sl-SI"/>
              </w:rPr>
              <w:t>NE</w:t>
            </w:r>
          </w:p>
        </w:tc>
      </w:tr>
      <w:tr w:rsidR="00CF408E" w:rsidRPr="008C7047" w14:paraId="56DA2AC8" w14:textId="77777777" w:rsidTr="00100998">
        <w:tc>
          <w:tcPr>
            <w:tcW w:w="1448" w:type="dxa"/>
            <w:tcBorders>
              <w:bottom w:val="single" w:sz="4" w:space="0" w:color="auto"/>
            </w:tcBorders>
          </w:tcPr>
          <w:p w14:paraId="372E00B8" w14:textId="77777777" w:rsidR="00CF408E" w:rsidRPr="008C7047" w:rsidRDefault="00CF408E" w:rsidP="00466588">
            <w:pPr>
              <w:pStyle w:val="podpisi"/>
              <w:spacing w:line="288" w:lineRule="auto"/>
              <w:jc w:val="both"/>
              <w:rPr>
                <w:rFonts w:cs="Arial"/>
                <w:iCs/>
                <w:szCs w:val="20"/>
                <w:lang w:val="sl-SI" w:eastAsia="sl-SI"/>
              </w:rPr>
            </w:pPr>
            <w:r w:rsidRPr="008C7047">
              <w:rPr>
                <w:rFonts w:cs="Arial"/>
                <w:iCs/>
                <w:szCs w:val="20"/>
                <w:lang w:val="sl-SI" w:eastAsia="sl-SI"/>
              </w:rPr>
              <w:t>f)</w:t>
            </w:r>
          </w:p>
        </w:tc>
        <w:tc>
          <w:tcPr>
            <w:tcW w:w="5444" w:type="dxa"/>
            <w:gridSpan w:val="2"/>
            <w:tcBorders>
              <w:bottom w:val="single" w:sz="4" w:space="0" w:color="auto"/>
            </w:tcBorders>
          </w:tcPr>
          <w:p w14:paraId="7ADE5C45" w14:textId="77777777" w:rsidR="00CF408E" w:rsidRPr="008C7047" w:rsidRDefault="00CF408E" w:rsidP="00466588">
            <w:pPr>
              <w:pStyle w:val="podpisi"/>
              <w:spacing w:line="288" w:lineRule="auto"/>
              <w:jc w:val="both"/>
              <w:rPr>
                <w:rFonts w:cs="Arial"/>
                <w:bCs/>
                <w:szCs w:val="20"/>
                <w:lang w:val="sl-SI" w:eastAsia="sl-SI"/>
              </w:rPr>
            </w:pPr>
            <w:r w:rsidRPr="008C7047">
              <w:rPr>
                <w:rFonts w:cs="Arial"/>
                <w:bCs/>
                <w:szCs w:val="20"/>
                <w:lang w:val="sl-SI" w:eastAsia="sl-SI"/>
              </w:rPr>
              <w:t>dokumente razvojnega načrtovanja:</w:t>
            </w:r>
          </w:p>
          <w:p w14:paraId="3F86C392" w14:textId="77777777" w:rsidR="00CF408E" w:rsidRPr="008C7047" w:rsidRDefault="00CF408E" w:rsidP="00CF408E">
            <w:pPr>
              <w:pStyle w:val="podpisi"/>
              <w:numPr>
                <w:ilvl w:val="0"/>
                <w:numId w:val="2"/>
              </w:numPr>
              <w:spacing w:line="288" w:lineRule="auto"/>
              <w:jc w:val="both"/>
              <w:rPr>
                <w:rFonts w:cs="Arial"/>
                <w:bCs/>
                <w:szCs w:val="20"/>
                <w:lang w:val="sl-SI" w:eastAsia="sl-SI"/>
              </w:rPr>
            </w:pPr>
            <w:r w:rsidRPr="008C7047">
              <w:rPr>
                <w:rFonts w:cs="Arial"/>
                <w:bCs/>
                <w:szCs w:val="20"/>
                <w:lang w:val="sl-SI" w:eastAsia="sl-SI"/>
              </w:rPr>
              <w:t>nacionalne dokumente razvojnega načrtovanja</w:t>
            </w:r>
          </w:p>
          <w:p w14:paraId="30097F4C" w14:textId="77777777" w:rsidR="00CF408E" w:rsidRPr="008C7047" w:rsidRDefault="00CF408E" w:rsidP="00CF408E">
            <w:pPr>
              <w:pStyle w:val="podpisi"/>
              <w:numPr>
                <w:ilvl w:val="0"/>
                <w:numId w:val="2"/>
              </w:numPr>
              <w:spacing w:line="288" w:lineRule="auto"/>
              <w:jc w:val="both"/>
              <w:rPr>
                <w:rFonts w:cs="Arial"/>
                <w:bCs/>
                <w:szCs w:val="20"/>
                <w:lang w:val="sl-SI" w:eastAsia="sl-SI"/>
              </w:rPr>
            </w:pPr>
            <w:r w:rsidRPr="008C7047">
              <w:rPr>
                <w:rFonts w:cs="Arial"/>
                <w:bCs/>
                <w:szCs w:val="20"/>
                <w:lang w:val="sl-SI" w:eastAsia="sl-SI"/>
              </w:rPr>
              <w:t>razvojne politike na ravni programov po strukturi razvojne klasifikacije programskega proračuna</w:t>
            </w:r>
          </w:p>
          <w:p w14:paraId="7765567B" w14:textId="77777777" w:rsidR="00CF408E" w:rsidRPr="008C7047" w:rsidRDefault="00CF408E" w:rsidP="00CF408E">
            <w:pPr>
              <w:pStyle w:val="podpisi"/>
              <w:numPr>
                <w:ilvl w:val="0"/>
                <w:numId w:val="2"/>
              </w:numPr>
              <w:spacing w:line="288" w:lineRule="auto"/>
              <w:jc w:val="both"/>
              <w:rPr>
                <w:rFonts w:cs="Arial"/>
                <w:bCs/>
                <w:szCs w:val="20"/>
                <w:lang w:val="sl-SI" w:eastAsia="sl-SI"/>
              </w:rPr>
            </w:pPr>
            <w:r w:rsidRPr="008C7047">
              <w:rPr>
                <w:rFonts w:cs="Arial"/>
                <w:bCs/>
                <w:szCs w:val="20"/>
                <w:lang w:val="sl-SI" w:eastAsia="sl-SI"/>
              </w:rPr>
              <w:t>razvojne dokumente Evropske unije in mednarodnih organizacij</w:t>
            </w:r>
          </w:p>
        </w:tc>
        <w:tc>
          <w:tcPr>
            <w:tcW w:w="2271" w:type="dxa"/>
            <w:tcBorders>
              <w:bottom w:val="single" w:sz="4" w:space="0" w:color="auto"/>
            </w:tcBorders>
            <w:vAlign w:val="center"/>
          </w:tcPr>
          <w:p w14:paraId="05B39EA7" w14:textId="77777777" w:rsidR="00CF408E" w:rsidRPr="008C7047" w:rsidRDefault="00CF408E" w:rsidP="00466588">
            <w:pPr>
              <w:pStyle w:val="podpisi"/>
              <w:spacing w:line="288" w:lineRule="auto"/>
              <w:jc w:val="both"/>
              <w:rPr>
                <w:rFonts w:cs="Arial"/>
                <w:iCs/>
                <w:szCs w:val="20"/>
                <w:lang w:val="sl-SI" w:eastAsia="sl-SI"/>
              </w:rPr>
            </w:pPr>
            <w:r w:rsidRPr="008C7047">
              <w:rPr>
                <w:rFonts w:cs="Arial"/>
                <w:szCs w:val="20"/>
                <w:lang w:val="sl-SI" w:eastAsia="sl-SI"/>
              </w:rPr>
              <w:t>NE</w:t>
            </w:r>
          </w:p>
        </w:tc>
      </w:tr>
      <w:tr w:rsidR="00CF408E" w:rsidRPr="008C7047" w14:paraId="0060411F" w14:textId="77777777" w:rsidTr="00100998">
        <w:tc>
          <w:tcPr>
            <w:tcW w:w="9163" w:type="dxa"/>
            <w:gridSpan w:val="4"/>
            <w:tcBorders>
              <w:top w:val="single" w:sz="4" w:space="0" w:color="auto"/>
              <w:left w:val="single" w:sz="4" w:space="0" w:color="auto"/>
              <w:bottom w:val="single" w:sz="4" w:space="0" w:color="auto"/>
              <w:right w:val="single" w:sz="4" w:space="0" w:color="auto"/>
            </w:tcBorders>
          </w:tcPr>
          <w:p w14:paraId="0AA82AC1" w14:textId="77777777" w:rsidR="00CF408E" w:rsidRPr="008C7047" w:rsidRDefault="00CF408E" w:rsidP="00466588">
            <w:pPr>
              <w:pStyle w:val="podpisi"/>
              <w:spacing w:line="288" w:lineRule="auto"/>
              <w:jc w:val="both"/>
              <w:rPr>
                <w:rFonts w:cs="Arial"/>
                <w:b/>
                <w:szCs w:val="20"/>
                <w:lang w:val="sl-SI" w:eastAsia="sl-SI"/>
              </w:rPr>
            </w:pPr>
            <w:r w:rsidRPr="008C7047">
              <w:rPr>
                <w:rFonts w:cs="Arial"/>
                <w:b/>
                <w:szCs w:val="20"/>
                <w:lang w:val="sl-SI" w:eastAsia="sl-SI"/>
              </w:rPr>
              <w:t>7.a Predstavitev ocene finančnih posledic nad 40.000 EUR:</w:t>
            </w:r>
          </w:p>
          <w:p w14:paraId="707CD765" w14:textId="006D58EA" w:rsidR="00CF408E" w:rsidRPr="00C71F20" w:rsidRDefault="006909A8" w:rsidP="00466588">
            <w:pPr>
              <w:pStyle w:val="podpisi"/>
              <w:spacing w:line="288" w:lineRule="auto"/>
              <w:jc w:val="both"/>
              <w:rPr>
                <w:rFonts w:cs="Arial"/>
                <w:szCs w:val="20"/>
                <w:lang w:val="sl-SI" w:eastAsia="sl-SI"/>
              </w:rPr>
            </w:pPr>
            <w:bookmarkStart w:id="3" w:name="_Hlk199405917"/>
            <w:r w:rsidRPr="00C71F20">
              <w:rPr>
                <w:szCs w:val="20"/>
                <w:lang w:val="sl-SI"/>
              </w:rPr>
              <w:t>Za dodaten razvoj nevladnega sektorja in prostovoljstva je pri Ministrstvu za javno upravo ustanovljen proračunski sklad za razvoj nevladnih organizacij skladno s prvim odstavkom 28. člena Zakona o nevladnih organizacijah (Uradni list RS, št. 21/18). Viri financiranja sklada so sredstva dohodnine, ki jih davčni zavezanci ne bodo namenili za financiranje splošnokoristnih namenov za financiranje političnih strank ali reprezentativnih sindikatov, čeprav bi jih v skladu z zakonom, ki ureja dohodnino, lahko.</w:t>
            </w:r>
            <w:r>
              <w:rPr>
                <w:szCs w:val="20"/>
                <w:lang w:val="sl-SI"/>
              </w:rPr>
              <w:t xml:space="preserve"> </w:t>
            </w:r>
            <w:r w:rsidRPr="004F243F">
              <w:rPr>
                <w:szCs w:val="20"/>
                <w:lang w:val="sl-SI"/>
              </w:rPr>
              <w:t xml:space="preserve">V povprečju je priliv sredstev na letni ravni 10 mio EUR, gre za namenska sredstva iz sklada za razvoj nevladnih organizacij. </w:t>
            </w:r>
            <w:r w:rsidRPr="001C1F62">
              <w:rPr>
                <w:szCs w:val="20"/>
                <w:lang w:val="sl-SI"/>
              </w:rPr>
              <w:t>Sredstva za ukrepe v pristojnosti Ministrstva za javno upravo so načrtovana v namenskih sredstvih sklada za razvoj NVO in podrobneje opredeljena v okviru dvoletnih programov porabe sklada za razvoj NVO, ki jih sprejme minister oziroma bodo podrobneje opredeljena v okviru periodičnih akcijskih načrtov, zagotavljala pa jih bodo resorna ministrstva v okviru svojih finančnih načrtov. Za ukrepe, ki so jih predlagala pristojna ministrstva</w:t>
            </w:r>
            <w:r w:rsidRPr="002D4396">
              <w:rPr>
                <w:szCs w:val="20"/>
                <w:lang w:val="sl-SI"/>
              </w:rPr>
              <w:t xml:space="preserve">, so </w:t>
            </w:r>
            <w:r>
              <w:rPr>
                <w:szCs w:val="20"/>
                <w:lang w:val="sl-SI"/>
              </w:rPr>
              <w:t xml:space="preserve">torej </w:t>
            </w:r>
            <w:r w:rsidRPr="002D4396">
              <w:rPr>
                <w:szCs w:val="20"/>
                <w:lang w:val="sl-SI"/>
              </w:rPr>
              <w:t>zagotovljena sredstva na njihovih proračunskih postavkah, namenska sredstva oz. kohezijska sredstva, kot izhaja iz gradiva.</w:t>
            </w:r>
            <w:r>
              <w:rPr>
                <w:szCs w:val="20"/>
                <w:lang w:val="sl-SI"/>
              </w:rPr>
              <w:t xml:space="preserve"> Skupna </w:t>
            </w:r>
            <w:r w:rsidRPr="006909A8">
              <w:rPr>
                <w:szCs w:val="20"/>
                <w:lang w:val="sl-SI"/>
              </w:rPr>
              <w:t>ocena višine predvidenih sredstev, potrebnih za uresničevanje strategije v obdobju 2025 - 2030, je 60 milijonov evrov.</w:t>
            </w:r>
            <w:bookmarkEnd w:id="3"/>
            <w:r>
              <w:rPr>
                <w:szCs w:val="20"/>
                <w:lang w:val="sl-SI"/>
              </w:rPr>
              <w:t xml:space="preserve">  </w:t>
            </w:r>
          </w:p>
        </w:tc>
      </w:tr>
    </w:tbl>
    <w:p w14:paraId="07AEE675" w14:textId="77777777" w:rsidR="00CF408E" w:rsidRPr="008C7047" w:rsidRDefault="00CF408E" w:rsidP="00CF408E">
      <w:pPr>
        <w:pStyle w:val="podpisi"/>
        <w:spacing w:line="288" w:lineRule="auto"/>
        <w:jc w:val="both"/>
        <w:rPr>
          <w:rFonts w:cs="Arial"/>
          <w:vanish/>
          <w:szCs w:val="20"/>
          <w:lang w:val="sl-SI" w:eastAsia="sl-SI"/>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2"/>
        <w:gridCol w:w="890"/>
        <w:gridCol w:w="1413"/>
        <w:gridCol w:w="420"/>
        <w:gridCol w:w="920"/>
        <w:gridCol w:w="683"/>
        <w:gridCol w:w="385"/>
        <w:gridCol w:w="303"/>
        <w:gridCol w:w="2124"/>
      </w:tblGrid>
      <w:tr w:rsidR="00CF408E" w:rsidRPr="008C7047" w14:paraId="3286B3F3" w14:textId="77777777" w:rsidTr="0060151C">
        <w:trPr>
          <w:cantSplit/>
          <w:trHeight w:val="356"/>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5BCBBFB7" w14:textId="77777777" w:rsidR="00CF408E" w:rsidRPr="008C7047" w:rsidRDefault="00CF408E" w:rsidP="00466588">
            <w:pPr>
              <w:pStyle w:val="podpisi"/>
              <w:spacing w:line="288" w:lineRule="auto"/>
              <w:jc w:val="both"/>
              <w:rPr>
                <w:rFonts w:cs="Arial"/>
                <w:b/>
                <w:szCs w:val="20"/>
                <w:lang w:val="sl-SI" w:eastAsia="sl-SI"/>
              </w:rPr>
            </w:pPr>
            <w:r w:rsidRPr="008C7047">
              <w:rPr>
                <w:rFonts w:cs="Arial"/>
                <w:b/>
                <w:szCs w:val="20"/>
                <w:lang w:val="sl-SI" w:eastAsia="sl-SI"/>
              </w:rPr>
              <w:t>I. Ocena finančnih posledic, ki niso načrtovane v sprejetem proračunu</w:t>
            </w:r>
          </w:p>
        </w:tc>
      </w:tr>
      <w:tr w:rsidR="00CF408E" w:rsidRPr="008C7047" w14:paraId="40B29052" w14:textId="77777777" w:rsidTr="008001CA">
        <w:trPr>
          <w:cantSplit/>
          <w:trHeight w:val="276"/>
        </w:trPr>
        <w:tc>
          <w:tcPr>
            <w:tcW w:w="2952" w:type="dxa"/>
            <w:gridSpan w:val="2"/>
            <w:tcBorders>
              <w:top w:val="single" w:sz="4" w:space="0" w:color="auto"/>
              <w:left w:val="single" w:sz="4" w:space="0" w:color="auto"/>
              <w:bottom w:val="single" w:sz="4" w:space="0" w:color="auto"/>
              <w:right w:val="single" w:sz="4" w:space="0" w:color="auto"/>
            </w:tcBorders>
            <w:vAlign w:val="center"/>
          </w:tcPr>
          <w:p w14:paraId="74B25215" w14:textId="77777777" w:rsidR="00CF408E" w:rsidRPr="008C7047" w:rsidRDefault="00CF408E" w:rsidP="00466588">
            <w:pPr>
              <w:pStyle w:val="podpisi"/>
              <w:spacing w:line="288" w:lineRule="auto"/>
              <w:jc w:val="both"/>
              <w:rPr>
                <w:rFonts w:cs="Arial"/>
                <w:szCs w:val="20"/>
                <w:lang w:val="sl-SI" w:eastAsia="sl-SI"/>
              </w:rPr>
            </w:pPr>
          </w:p>
        </w:tc>
        <w:tc>
          <w:tcPr>
            <w:tcW w:w="1833" w:type="dxa"/>
            <w:gridSpan w:val="2"/>
            <w:tcBorders>
              <w:top w:val="single" w:sz="4" w:space="0" w:color="auto"/>
              <w:left w:val="single" w:sz="4" w:space="0" w:color="auto"/>
              <w:bottom w:val="single" w:sz="4" w:space="0" w:color="auto"/>
              <w:right w:val="single" w:sz="4" w:space="0" w:color="auto"/>
            </w:tcBorders>
            <w:vAlign w:val="center"/>
          </w:tcPr>
          <w:p w14:paraId="7803E38A" w14:textId="77777777" w:rsidR="00CF408E" w:rsidRPr="008C7047" w:rsidRDefault="00CF408E" w:rsidP="00466588">
            <w:pPr>
              <w:pStyle w:val="podpisi"/>
              <w:spacing w:line="288" w:lineRule="auto"/>
              <w:jc w:val="both"/>
              <w:rPr>
                <w:rFonts w:cs="Arial"/>
                <w:szCs w:val="20"/>
                <w:lang w:val="sl-SI" w:eastAsia="sl-SI"/>
              </w:rPr>
            </w:pPr>
            <w:r w:rsidRPr="008C7047">
              <w:rPr>
                <w:rFonts w:cs="Arial"/>
                <w:szCs w:val="20"/>
                <w:lang w:val="sl-SI" w:eastAsia="sl-SI"/>
              </w:rPr>
              <w:t>Tekoče leto (t)</w:t>
            </w:r>
          </w:p>
        </w:tc>
        <w:tc>
          <w:tcPr>
            <w:tcW w:w="920" w:type="dxa"/>
            <w:tcBorders>
              <w:top w:val="single" w:sz="4" w:space="0" w:color="auto"/>
              <w:left w:val="single" w:sz="4" w:space="0" w:color="auto"/>
              <w:bottom w:val="single" w:sz="4" w:space="0" w:color="auto"/>
              <w:right w:val="single" w:sz="4" w:space="0" w:color="auto"/>
            </w:tcBorders>
            <w:vAlign w:val="center"/>
          </w:tcPr>
          <w:p w14:paraId="483D2556" w14:textId="77777777" w:rsidR="00CF408E" w:rsidRPr="008C7047" w:rsidRDefault="00CF408E" w:rsidP="00466588">
            <w:pPr>
              <w:pStyle w:val="podpisi"/>
              <w:spacing w:line="288" w:lineRule="auto"/>
              <w:jc w:val="both"/>
              <w:rPr>
                <w:rFonts w:cs="Arial"/>
                <w:szCs w:val="20"/>
                <w:lang w:val="sl-SI" w:eastAsia="sl-SI"/>
              </w:rPr>
            </w:pPr>
            <w:r w:rsidRPr="008C7047">
              <w:rPr>
                <w:rFonts w:cs="Arial"/>
                <w:szCs w:val="20"/>
                <w:lang w:val="sl-SI" w:eastAsia="sl-SI"/>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CCE25FD" w14:textId="77777777" w:rsidR="00CF408E" w:rsidRPr="008C7047" w:rsidRDefault="00CF408E" w:rsidP="00466588">
            <w:pPr>
              <w:pStyle w:val="podpisi"/>
              <w:spacing w:line="288" w:lineRule="auto"/>
              <w:jc w:val="both"/>
              <w:rPr>
                <w:rFonts w:cs="Arial"/>
                <w:szCs w:val="20"/>
                <w:lang w:val="sl-SI" w:eastAsia="sl-SI"/>
              </w:rPr>
            </w:pPr>
            <w:r w:rsidRPr="008C7047">
              <w:rPr>
                <w:rFonts w:cs="Arial"/>
                <w:szCs w:val="20"/>
                <w:lang w:val="sl-SI" w:eastAsia="sl-SI"/>
              </w:rPr>
              <w:t>t + 2</w:t>
            </w:r>
          </w:p>
        </w:tc>
        <w:tc>
          <w:tcPr>
            <w:tcW w:w="2124" w:type="dxa"/>
            <w:tcBorders>
              <w:top w:val="single" w:sz="4" w:space="0" w:color="auto"/>
              <w:left w:val="single" w:sz="4" w:space="0" w:color="auto"/>
              <w:bottom w:val="single" w:sz="4" w:space="0" w:color="auto"/>
              <w:right w:val="single" w:sz="4" w:space="0" w:color="auto"/>
            </w:tcBorders>
            <w:vAlign w:val="center"/>
          </w:tcPr>
          <w:p w14:paraId="3B943B45" w14:textId="77777777" w:rsidR="00CF408E" w:rsidRPr="008C7047" w:rsidRDefault="00CF408E" w:rsidP="00466588">
            <w:pPr>
              <w:pStyle w:val="podpisi"/>
              <w:spacing w:line="288" w:lineRule="auto"/>
              <w:jc w:val="both"/>
              <w:rPr>
                <w:rFonts w:cs="Arial"/>
                <w:szCs w:val="20"/>
                <w:lang w:val="sl-SI" w:eastAsia="sl-SI"/>
              </w:rPr>
            </w:pPr>
            <w:r w:rsidRPr="008C7047">
              <w:rPr>
                <w:rFonts w:cs="Arial"/>
                <w:szCs w:val="20"/>
                <w:lang w:val="sl-SI" w:eastAsia="sl-SI"/>
              </w:rPr>
              <w:t>t + 3</w:t>
            </w:r>
          </w:p>
        </w:tc>
      </w:tr>
      <w:tr w:rsidR="00CF408E" w:rsidRPr="008C7047" w14:paraId="11DD05C7" w14:textId="77777777" w:rsidTr="008001CA">
        <w:trPr>
          <w:cantSplit/>
          <w:trHeight w:val="423"/>
        </w:trPr>
        <w:tc>
          <w:tcPr>
            <w:tcW w:w="2952" w:type="dxa"/>
            <w:gridSpan w:val="2"/>
            <w:tcBorders>
              <w:top w:val="single" w:sz="4" w:space="0" w:color="auto"/>
              <w:left w:val="single" w:sz="4" w:space="0" w:color="auto"/>
              <w:bottom w:val="single" w:sz="4" w:space="0" w:color="auto"/>
              <w:right w:val="single" w:sz="4" w:space="0" w:color="auto"/>
            </w:tcBorders>
            <w:vAlign w:val="center"/>
          </w:tcPr>
          <w:p w14:paraId="1D5773DB" w14:textId="77777777" w:rsidR="00CF408E" w:rsidRPr="008C7047" w:rsidRDefault="00CF408E" w:rsidP="00466588">
            <w:pPr>
              <w:pStyle w:val="podpisi"/>
              <w:spacing w:line="288" w:lineRule="auto"/>
              <w:jc w:val="both"/>
              <w:rPr>
                <w:rFonts w:cs="Arial"/>
                <w:bCs/>
                <w:szCs w:val="20"/>
                <w:lang w:val="sl-SI" w:eastAsia="sl-SI"/>
              </w:rPr>
            </w:pPr>
            <w:r w:rsidRPr="008C7047">
              <w:rPr>
                <w:rFonts w:cs="Arial"/>
                <w:bCs/>
                <w:szCs w:val="20"/>
                <w:lang w:val="sl-SI" w:eastAsia="sl-SI"/>
              </w:rPr>
              <w:t>Predvideno povečanje (+) ali zmanjšanje (</w:t>
            </w:r>
            <w:r w:rsidRPr="008C7047">
              <w:rPr>
                <w:rFonts w:cs="Arial"/>
                <w:b/>
                <w:szCs w:val="20"/>
                <w:lang w:val="sl-SI" w:eastAsia="sl-SI"/>
              </w:rPr>
              <w:t>–</w:t>
            </w:r>
            <w:r w:rsidRPr="008C7047">
              <w:rPr>
                <w:rFonts w:cs="Arial"/>
                <w:bCs/>
                <w:szCs w:val="20"/>
                <w:lang w:val="sl-SI" w:eastAsia="sl-SI"/>
              </w:rPr>
              <w:t xml:space="preserve">) prihodkov državnega proračuna </w:t>
            </w:r>
          </w:p>
        </w:tc>
        <w:tc>
          <w:tcPr>
            <w:tcW w:w="1833" w:type="dxa"/>
            <w:gridSpan w:val="2"/>
            <w:tcBorders>
              <w:top w:val="single" w:sz="4" w:space="0" w:color="auto"/>
              <w:left w:val="single" w:sz="4" w:space="0" w:color="auto"/>
              <w:bottom w:val="single" w:sz="4" w:space="0" w:color="auto"/>
              <w:right w:val="single" w:sz="4" w:space="0" w:color="auto"/>
            </w:tcBorders>
            <w:vAlign w:val="center"/>
          </w:tcPr>
          <w:p w14:paraId="3F0458C6" w14:textId="77777777" w:rsidR="00CF408E" w:rsidRPr="008C7047" w:rsidRDefault="00CF408E" w:rsidP="00466588">
            <w:pPr>
              <w:pStyle w:val="podpisi"/>
              <w:spacing w:line="288" w:lineRule="auto"/>
              <w:jc w:val="both"/>
              <w:rPr>
                <w:rFonts w:cs="Arial"/>
                <w:bCs/>
                <w:szCs w:val="20"/>
                <w:lang w:val="sl-SI" w:eastAsia="sl-SI"/>
              </w:rPr>
            </w:pPr>
          </w:p>
        </w:tc>
        <w:tc>
          <w:tcPr>
            <w:tcW w:w="920" w:type="dxa"/>
            <w:tcBorders>
              <w:top w:val="single" w:sz="4" w:space="0" w:color="auto"/>
              <w:left w:val="single" w:sz="4" w:space="0" w:color="auto"/>
              <w:bottom w:val="single" w:sz="4" w:space="0" w:color="auto"/>
              <w:right w:val="single" w:sz="4" w:space="0" w:color="auto"/>
            </w:tcBorders>
            <w:vAlign w:val="center"/>
          </w:tcPr>
          <w:p w14:paraId="24CE70F5" w14:textId="77777777" w:rsidR="00CF408E" w:rsidRPr="008C7047" w:rsidRDefault="00CF408E" w:rsidP="00466588">
            <w:pPr>
              <w:pStyle w:val="podpisi"/>
              <w:spacing w:line="288" w:lineRule="auto"/>
              <w:jc w:val="both"/>
              <w:rPr>
                <w:rFonts w:cs="Arial"/>
                <w:bCs/>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ED0365B" w14:textId="77777777" w:rsidR="00CF408E" w:rsidRPr="008C7047" w:rsidRDefault="00CF408E" w:rsidP="00466588">
            <w:pPr>
              <w:pStyle w:val="podpisi"/>
              <w:spacing w:line="288" w:lineRule="auto"/>
              <w:jc w:val="both"/>
              <w:rPr>
                <w:rFonts w:cs="Arial"/>
                <w:szCs w:val="20"/>
                <w:lang w:val="sl-SI" w:eastAsia="sl-SI"/>
              </w:rPr>
            </w:pPr>
          </w:p>
        </w:tc>
        <w:tc>
          <w:tcPr>
            <w:tcW w:w="2124" w:type="dxa"/>
            <w:tcBorders>
              <w:top w:val="single" w:sz="4" w:space="0" w:color="auto"/>
              <w:left w:val="single" w:sz="4" w:space="0" w:color="auto"/>
              <w:bottom w:val="single" w:sz="4" w:space="0" w:color="auto"/>
              <w:right w:val="single" w:sz="4" w:space="0" w:color="auto"/>
            </w:tcBorders>
            <w:vAlign w:val="center"/>
          </w:tcPr>
          <w:p w14:paraId="34C2023F" w14:textId="77777777" w:rsidR="00CF408E" w:rsidRPr="008C7047" w:rsidRDefault="00CF408E" w:rsidP="00466588">
            <w:pPr>
              <w:pStyle w:val="podpisi"/>
              <w:spacing w:line="288" w:lineRule="auto"/>
              <w:jc w:val="both"/>
              <w:rPr>
                <w:rFonts w:cs="Arial"/>
                <w:szCs w:val="20"/>
                <w:lang w:val="sl-SI" w:eastAsia="sl-SI"/>
              </w:rPr>
            </w:pPr>
          </w:p>
        </w:tc>
      </w:tr>
      <w:tr w:rsidR="00CF408E" w:rsidRPr="008C7047" w14:paraId="66042092" w14:textId="77777777" w:rsidTr="008001CA">
        <w:trPr>
          <w:cantSplit/>
          <w:trHeight w:val="423"/>
        </w:trPr>
        <w:tc>
          <w:tcPr>
            <w:tcW w:w="2952" w:type="dxa"/>
            <w:gridSpan w:val="2"/>
            <w:tcBorders>
              <w:top w:val="single" w:sz="4" w:space="0" w:color="auto"/>
              <w:left w:val="single" w:sz="4" w:space="0" w:color="auto"/>
              <w:bottom w:val="single" w:sz="4" w:space="0" w:color="auto"/>
              <w:right w:val="single" w:sz="4" w:space="0" w:color="auto"/>
            </w:tcBorders>
            <w:vAlign w:val="center"/>
          </w:tcPr>
          <w:p w14:paraId="6733636E" w14:textId="77777777" w:rsidR="00CF408E" w:rsidRPr="008C7047" w:rsidRDefault="00CF408E" w:rsidP="00466588">
            <w:pPr>
              <w:pStyle w:val="podpisi"/>
              <w:spacing w:line="288" w:lineRule="auto"/>
              <w:jc w:val="both"/>
              <w:rPr>
                <w:rFonts w:cs="Arial"/>
                <w:bCs/>
                <w:szCs w:val="20"/>
                <w:lang w:val="sl-SI" w:eastAsia="sl-SI"/>
              </w:rPr>
            </w:pPr>
            <w:r w:rsidRPr="008C7047">
              <w:rPr>
                <w:rFonts w:cs="Arial"/>
                <w:bCs/>
                <w:szCs w:val="20"/>
                <w:lang w:val="sl-SI" w:eastAsia="sl-SI"/>
              </w:rPr>
              <w:t>Predvideno povečanje (+) ali zmanjšanje (</w:t>
            </w:r>
            <w:r w:rsidRPr="008C7047">
              <w:rPr>
                <w:rFonts w:cs="Arial"/>
                <w:b/>
                <w:szCs w:val="20"/>
                <w:lang w:val="sl-SI" w:eastAsia="sl-SI"/>
              </w:rPr>
              <w:t>–</w:t>
            </w:r>
            <w:r w:rsidRPr="008C7047">
              <w:rPr>
                <w:rFonts w:cs="Arial"/>
                <w:bCs/>
                <w:szCs w:val="20"/>
                <w:lang w:val="sl-SI" w:eastAsia="sl-SI"/>
              </w:rPr>
              <w:t xml:space="preserve">) prihodkov občinskih proračunov </w:t>
            </w:r>
          </w:p>
        </w:tc>
        <w:tc>
          <w:tcPr>
            <w:tcW w:w="1833" w:type="dxa"/>
            <w:gridSpan w:val="2"/>
            <w:tcBorders>
              <w:top w:val="single" w:sz="4" w:space="0" w:color="auto"/>
              <w:left w:val="single" w:sz="4" w:space="0" w:color="auto"/>
              <w:bottom w:val="single" w:sz="4" w:space="0" w:color="auto"/>
              <w:right w:val="single" w:sz="4" w:space="0" w:color="auto"/>
            </w:tcBorders>
            <w:vAlign w:val="center"/>
          </w:tcPr>
          <w:p w14:paraId="397A5F62" w14:textId="77777777" w:rsidR="00CF408E" w:rsidRPr="008C7047" w:rsidRDefault="00CF408E" w:rsidP="00466588">
            <w:pPr>
              <w:pStyle w:val="podpisi"/>
              <w:spacing w:line="288" w:lineRule="auto"/>
              <w:jc w:val="both"/>
              <w:rPr>
                <w:rFonts w:cs="Arial"/>
                <w:bCs/>
                <w:szCs w:val="20"/>
                <w:lang w:val="sl-SI" w:eastAsia="sl-SI"/>
              </w:rPr>
            </w:pPr>
          </w:p>
        </w:tc>
        <w:tc>
          <w:tcPr>
            <w:tcW w:w="920" w:type="dxa"/>
            <w:tcBorders>
              <w:top w:val="single" w:sz="4" w:space="0" w:color="auto"/>
              <w:left w:val="single" w:sz="4" w:space="0" w:color="auto"/>
              <w:bottom w:val="single" w:sz="4" w:space="0" w:color="auto"/>
              <w:right w:val="single" w:sz="4" w:space="0" w:color="auto"/>
            </w:tcBorders>
            <w:vAlign w:val="center"/>
          </w:tcPr>
          <w:p w14:paraId="26AA0613" w14:textId="77777777" w:rsidR="00CF408E" w:rsidRPr="008C7047" w:rsidRDefault="00CF408E" w:rsidP="00466588">
            <w:pPr>
              <w:pStyle w:val="podpisi"/>
              <w:spacing w:line="288" w:lineRule="auto"/>
              <w:jc w:val="both"/>
              <w:rPr>
                <w:rFonts w:cs="Arial"/>
                <w:bCs/>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3B7C7B7" w14:textId="77777777" w:rsidR="00CF408E" w:rsidRPr="008C7047" w:rsidRDefault="00CF408E" w:rsidP="00466588">
            <w:pPr>
              <w:pStyle w:val="podpisi"/>
              <w:spacing w:line="288" w:lineRule="auto"/>
              <w:jc w:val="both"/>
              <w:rPr>
                <w:rFonts w:cs="Arial"/>
                <w:szCs w:val="20"/>
                <w:lang w:val="sl-SI" w:eastAsia="sl-SI"/>
              </w:rPr>
            </w:pPr>
          </w:p>
        </w:tc>
        <w:tc>
          <w:tcPr>
            <w:tcW w:w="2124" w:type="dxa"/>
            <w:tcBorders>
              <w:top w:val="single" w:sz="4" w:space="0" w:color="auto"/>
              <w:left w:val="single" w:sz="4" w:space="0" w:color="auto"/>
              <w:bottom w:val="single" w:sz="4" w:space="0" w:color="auto"/>
              <w:right w:val="single" w:sz="4" w:space="0" w:color="auto"/>
            </w:tcBorders>
            <w:vAlign w:val="center"/>
          </w:tcPr>
          <w:p w14:paraId="1C7595E5" w14:textId="77777777" w:rsidR="00CF408E" w:rsidRPr="008C7047" w:rsidRDefault="00CF408E" w:rsidP="00466588">
            <w:pPr>
              <w:pStyle w:val="podpisi"/>
              <w:spacing w:line="288" w:lineRule="auto"/>
              <w:jc w:val="both"/>
              <w:rPr>
                <w:rFonts w:cs="Arial"/>
                <w:szCs w:val="20"/>
                <w:lang w:val="sl-SI" w:eastAsia="sl-SI"/>
              </w:rPr>
            </w:pPr>
          </w:p>
        </w:tc>
      </w:tr>
      <w:tr w:rsidR="00CF408E" w:rsidRPr="008C7047" w14:paraId="25299B72" w14:textId="77777777" w:rsidTr="008001CA">
        <w:trPr>
          <w:cantSplit/>
          <w:trHeight w:val="423"/>
        </w:trPr>
        <w:tc>
          <w:tcPr>
            <w:tcW w:w="2952" w:type="dxa"/>
            <w:gridSpan w:val="2"/>
            <w:tcBorders>
              <w:top w:val="single" w:sz="4" w:space="0" w:color="auto"/>
              <w:left w:val="single" w:sz="4" w:space="0" w:color="auto"/>
              <w:bottom w:val="single" w:sz="4" w:space="0" w:color="auto"/>
              <w:right w:val="single" w:sz="4" w:space="0" w:color="auto"/>
            </w:tcBorders>
            <w:vAlign w:val="center"/>
          </w:tcPr>
          <w:p w14:paraId="47626B96" w14:textId="77777777" w:rsidR="00CF408E" w:rsidRPr="008C7047" w:rsidRDefault="00CF408E" w:rsidP="00466588">
            <w:pPr>
              <w:pStyle w:val="podpisi"/>
              <w:spacing w:line="288" w:lineRule="auto"/>
              <w:jc w:val="both"/>
              <w:rPr>
                <w:rFonts w:cs="Arial"/>
                <w:bCs/>
                <w:szCs w:val="20"/>
                <w:lang w:val="sl-SI" w:eastAsia="sl-SI"/>
              </w:rPr>
            </w:pPr>
            <w:r w:rsidRPr="008C7047">
              <w:rPr>
                <w:rFonts w:cs="Arial"/>
                <w:bCs/>
                <w:szCs w:val="20"/>
                <w:lang w:val="sl-SI" w:eastAsia="sl-SI"/>
              </w:rPr>
              <w:t>Predvideno povečanje (+) ali zmanjšanje (</w:t>
            </w:r>
            <w:r w:rsidRPr="008C7047">
              <w:rPr>
                <w:rFonts w:cs="Arial"/>
                <w:b/>
                <w:szCs w:val="20"/>
                <w:lang w:val="sl-SI" w:eastAsia="sl-SI"/>
              </w:rPr>
              <w:t>–</w:t>
            </w:r>
            <w:r w:rsidRPr="008C7047">
              <w:rPr>
                <w:rFonts w:cs="Arial"/>
                <w:bCs/>
                <w:szCs w:val="20"/>
                <w:lang w:val="sl-SI" w:eastAsia="sl-SI"/>
              </w:rPr>
              <w:t xml:space="preserve">) odhodkov državnega proračuna </w:t>
            </w:r>
          </w:p>
        </w:tc>
        <w:tc>
          <w:tcPr>
            <w:tcW w:w="1833" w:type="dxa"/>
            <w:gridSpan w:val="2"/>
            <w:tcBorders>
              <w:top w:val="single" w:sz="4" w:space="0" w:color="auto"/>
              <w:left w:val="single" w:sz="4" w:space="0" w:color="auto"/>
              <w:bottom w:val="single" w:sz="4" w:space="0" w:color="auto"/>
              <w:right w:val="single" w:sz="4" w:space="0" w:color="auto"/>
            </w:tcBorders>
            <w:vAlign w:val="center"/>
          </w:tcPr>
          <w:p w14:paraId="25C63E93" w14:textId="625D99CE" w:rsidR="00CF408E" w:rsidRPr="00AB2ECE" w:rsidRDefault="00CF408E" w:rsidP="00466588">
            <w:pPr>
              <w:pStyle w:val="podpisi"/>
              <w:spacing w:line="288" w:lineRule="auto"/>
              <w:jc w:val="both"/>
              <w:rPr>
                <w:rFonts w:cs="Arial"/>
                <w:szCs w:val="20"/>
                <w:lang w:val="sl-SI" w:eastAsia="sl-SI"/>
              </w:rPr>
            </w:pPr>
          </w:p>
        </w:tc>
        <w:tc>
          <w:tcPr>
            <w:tcW w:w="920" w:type="dxa"/>
            <w:tcBorders>
              <w:top w:val="single" w:sz="4" w:space="0" w:color="auto"/>
              <w:left w:val="single" w:sz="4" w:space="0" w:color="auto"/>
              <w:bottom w:val="single" w:sz="4" w:space="0" w:color="auto"/>
              <w:right w:val="single" w:sz="4" w:space="0" w:color="auto"/>
            </w:tcBorders>
            <w:vAlign w:val="center"/>
          </w:tcPr>
          <w:p w14:paraId="415B4227" w14:textId="71303B3D" w:rsidR="00CF408E" w:rsidRPr="00AB2ECE" w:rsidRDefault="00CF408E" w:rsidP="00466588">
            <w:pPr>
              <w:pStyle w:val="podpisi"/>
              <w:spacing w:line="288" w:lineRule="auto"/>
              <w:jc w:val="both"/>
              <w:rPr>
                <w:rFonts w:cs="Arial"/>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505A736" w14:textId="446BA89C" w:rsidR="00CF408E" w:rsidRPr="00AB2ECE" w:rsidRDefault="00CF408E" w:rsidP="0060151C">
            <w:pPr>
              <w:pStyle w:val="podpisi"/>
              <w:spacing w:line="288" w:lineRule="auto"/>
              <w:rPr>
                <w:rFonts w:cs="Arial"/>
                <w:szCs w:val="20"/>
                <w:lang w:val="sl-SI" w:eastAsia="sl-SI"/>
              </w:rPr>
            </w:pPr>
          </w:p>
        </w:tc>
        <w:tc>
          <w:tcPr>
            <w:tcW w:w="2124" w:type="dxa"/>
            <w:tcBorders>
              <w:top w:val="single" w:sz="4" w:space="0" w:color="auto"/>
              <w:left w:val="single" w:sz="4" w:space="0" w:color="auto"/>
              <w:bottom w:val="single" w:sz="4" w:space="0" w:color="auto"/>
              <w:right w:val="single" w:sz="4" w:space="0" w:color="auto"/>
            </w:tcBorders>
            <w:vAlign w:val="center"/>
          </w:tcPr>
          <w:p w14:paraId="24ECA2AD" w14:textId="30583EBD" w:rsidR="00CF408E" w:rsidRPr="00AB2ECE" w:rsidRDefault="00CF408E" w:rsidP="00466588">
            <w:pPr>
              <w:pStyle w:val="podpisi"/>
              <w:spacing w:line="288" w:lineRule="auto"/>
              <w:jc w:val="both"/>
              <w:rPr>
                <w:rFonts w:cs="Arial"/>
                <w:szCs w:val="20"/>
                <w:lang w:val="sl-SI" w:eastAsia="sl-SI"/>
              </w:rPr>
            </w:pPr>
          </w:p>
        </w:tc>
      </w:tr>
      <w:tr w:rsidR="00CF408E" w:rsidRPr="008C7047" w14:paraId="0FC30268" w14:textId="77777777" w:rsidTr="008001CA">
        <w:trPr>
          <w:cantSplit/>
          <w:trHeight w:val="623"/>
        </w:trPr>
        <w:tc>
          <w:tcPr>
            <w:tcW w:w="2952" w:type="dxa"/>
            <w:gridSpan w:val="2"/>
            <w:tcBorders>
              <w:top w:val="single" w:sz="4" w:space="0" w:color="auto"/>
              <w:left w:val="single" w:sz="4" w:space="0" w:color="auto"/>
              <w:bottom w:val="single" w:sz="4" w:space="0" w:color="auto"/>
              <w:right w:val="single" w:sz="4" w:space="0" w:color="auto"/>
            </w:tcBorders>
            <w:vAlign w:val="center"/>
          </w:tcPr>
          <w:p w14:paraId="483D1AA9" w14:textId="77777777" w:rsidR="00CF408E" w:rsidRPr="008C7047" w:rsidRDefault="00CF408E" w:rsidP="00466588">
            <w:pPr>
              <w:pStyle w:val="podpisi"/>
              <w:spacing w:line="288" w:lineRule="auto"/>
              <w:jc w:val="both"/>
              <w:rPr>
                <w:rFonts w:cs="Arial"/>
                <w:bCs/>
                <w:szCs w:val="20"/>
                <w:lang w:val="sl-SI" w:eastAsia="sl-SI"/>
              </w:rPr>
            </w:pPr>
            <w:r w:rsidRPr="008C7047">
              <w:rPr>
                <w:rFonts w:cs="Arial"/>
                <w:bCs/>
                <w:szCs w:val="20"/>
                <w:lang w:val="sl-SI" w:eastAsia="sl-SI"/>
              </w:rPr>
              <w:lastRenderedPageBreak/>
              <w:t>Predvideno povečanje (+) ali zmanjšanje (</w:t>
            </w:r>
            <w:r w:rsidRPr="008C7047">
              <w:rPr>
                <w:rFonts w:cs="Arial"/>
                <w:b/>
                <w:szCs w:val="20"/>
                <w:lang w:val="sl-SI" w:eastAsia="sl-SI"/>
              </w:rPr>
              <w:t>–</w:t>
            </w:r>
            <w:r w:rsidRPr="008C7047">
              <w:rPr>
                <w:rFonts w:cs="Arial"/>
                <w:bCs/>
                <w:szCs w:val="20"/>
                <w:lang w:val="sl-SI" w:eastAsia="sl-SI"/>
              </w:rPr>
              <w:t>) odhodkov občinskih proračunov</w:t>
            </w:r>
          </w:p>
        </w:tc>
        <w:tc>
          <w:tcPr>
            <w:tcW w:w="1833" w:type="dxa"/>
            <w:gridSpan w:val="2"/>
            <w:tcBorders>
              <w:top w:val="single" w:sz="4" w:space="0" w:color="auto"/>
              <w:left w:val="single" w:sz="4" w:space="0" w:color="auto"/>
              <w:bottom w:val="single" w:sz="4" w:space="0" w:color="auto"/>
              <w:right w:val="single" w:sz="4" w:space="0" w:color="auto"/>
            </w:tcBorders>
            <w:vAlign w:val="center"/>
          </w:tcPr>
          <w:p w14:paraId="6B34B2B6" w14:textId="77777777" w:rsidR="00CF408E" w:rsidRPr="008C7047" w:rsidRDefault="00CF408E" w:rsidP="00466588">
            <w:pPr>
              <w:pStyle w:val="podpisi"/>
              <w:spacing w:line="288" w:lineRule="auto"/>
              <w:jc w:val="both"/>
              <w:rPr>
                <w:rFonts w:cs="Arial"/>
                <w:szCs w:val="20"/>
                <w:lang w:val="sl-SI" w:eastAsia="sl-SI"/>
              </w:rPr>
            </w:pPr>
          </w:p>
        </w:tc>
        <w:tc>
          <w:tcPr>
            <w:tcW w:w="920" w:type="dxa"/>
            <w:tcBorders>
              <w:top w:val="single" w:sz="4" w:space="0" w:color="auto"/>
              <w:left w:val="single" w:sz="4" w:space="0" w:color="auto"/>
              <w:bottom w:val="single" w:sz="4" w:space="0" w:color="auto"/>
              <w:right w:val="single" w:sz="4" w:space="0" w:color="auto"/>
            </w:tcBorders>
            <w:vAlign w:val="center"/>
          </w:tcPr>
          <w:p w14:paraId="5FB8F0D8" w14:textId="77777777" w:rsidR="00CF408E" w:rsidRPr="008C7047" w:rsidRDefault="00CF408E" w:rsidP="00466588">
            <w:pPr>
              <w:pStyle w:val="podpisi"/>
              <w:spacing w:line="288" w:lineRule="auto"/>
              <w:jc w:val="both"/>
              <w:rPr>
                <w:rFonts w:cs="Arial"/>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4FC6AB4" w14:textId="77777777" w:rsidR="00CF408E" w:rsidRPr="008C7047" w:rsidRDefault="00CF408E" w:rsidP="00466588">
            <w:pPr>
              <w:pStyle w:val="podpisi"/>
              <w:spacing w:line="288" w:lineRule="auto"/>
              <w:jc w:val="both"/>
              <w:rPr>
                <w:rFonts w:cs="Arial"/>
                <w:szCs w:val="20"/>
                <w:lang w:val="sl-SI" w:eastAsia="sl-SI"/>
              </w:rPr>
            </w:pPr>
          </w:p>
        </w:tc>
        <w:tc>
          <w:tcPr>
            <w:tcW w:w="2124" w:type="dxa"/>
            <w:tcBorders>
              <w:top w:val="single" w:sz="4" w:space="0" w:color="auto"/>
              <w:left w:val="single" w:sz="4" w:space="0" w:color="auto"/>
              <w:bottom w:val="single" w:sz="4" w:space="0" w:color="auto"/>
              <w:right w:val="single" w:sz="4" w:space="0" w:color="auto"/>
            </w:tcBorders>
            <w:vAlign w:val="center"/>
          </w:tcPr>
          <w:p w14:paraId="72966C3B" w14:textId="77777777" w:rsidR="00CF408E" w:rsidRPr="008C7047" w:rsidRDefault="00CF408E" w:rsidP="00466588">
            <w:pPr>
              <w:pStyle w:val="podpisi"/>
              <w:spacing w:line="288" w:lineRule="auto"/>
              <w:jc w:val="both"/>
              <w:rPr>
                <w:rFonts w:cs="Arial"/>
                <w:szCs w:val="20"/>
                <w:lang w:val="sl-SI" w:eastAsia="sl-SI"/>
              </w:rPr>
            </w:pPr>
          </w:p>
        </w:tc>
      </w:tr>
      <w:tr w:rsidR="00CF408E" w:rsidRPr="008C7047" w14:paraId="6F8B6C6F" w14:textId="77777777" w:rsidTr="008001CA">
        <w:trPr>
          <w:cantSplit/>
          <w:trHeight w:val="423"/>
        </w:trPr>
        <w:tc>
          <w:tcPr>
            <w:tcW w:w="2952" w:type="dxa"/>
            <w:gridSpan w:val="2"/>
            <w:tcBorders>
              <w:top w:val="single" w:sz="4" w:space="0" w:color="auto"/>
              <w:left w:val="single" w:sz="4" w:space="0" w:color="auto"/>
              <w:bottom w:val="single" w:sz="4" w:space="0" w:color="auto"/>
              <w:right w:val="single" w:sz="4" w:space="0" w:color="auto"/>
            </w:tcBorders>
            <w:vAlign w:val="center"/>
          </w:tcPr>
          <w:p w14:paraId="474003B5" w14:textId="77777777" w:rsidR="00CF408E" w:rsidRPr="008C7047" w:rsidRDefault="00CF408E" w:rsidP="00466588">
            <w:pPr>
              <w:pStyle w:val="podpisi"/>
              <w:spacing w:line="288" w:lineRule="auto"/>
              <w:jc w:val="both"/>
              <w:rPr>
                <w:rFonts w:cs="Arial"/>
                <w:bCs/>
                <w:szCs w:val="20"/>
                <w:lang w:val="sl-SI" w:eastAsia="sl-SI"/>
              </w:rPr>
            </w:pPr>
            <w:r w:rsidRPr="008C7047">
              <w:rPr>
                <w:rFonts w:cs="Arial"/>
                <w:bCs/>
                <w:szCs w:val="20"/>
                <w:lang w:val="sl-SI" w:eastAsia="sl-SI"/>
              </w:rPr>
              <w:t>Predvideno povečanje (+) ali zmanjšanje (</w:t>
            </w:r>
            <w:r w:rsidRPr="008C7047">
              <w:rPr>
                <w:rFonts w:cs="Arial"/>
                <w:b/>
                <w:szCs w:val="20"/>
                <w:lang w:val="sl-SI" w:eastAsia="sl-SI"/>
              </w:rPr>
              <w:t>–</w:t>
            </w:r>
            <w:r w:rsidRPr="008C7047">
              <w:rPr>
                <w:rFonts w:cs="Arial"/>
                <w:bCs/>
                <w:szCs w:val="20"/>
                <w:lang w:val="sl-SI" w:eastAsia="sl-SI"/>
              </w:rPr>
              <w:t>) obveznosti za druga javnofinančna sredstva</w:t>
            </w:r>
          </w:p>
        </w:tc>
        <w:tc>
          <w:tcPr>
            <w:tcW w:w="1833" w:type="dxa"/>
            <w:gridSpan w:val="2"/>
            <w:tcBorders>
              <w:top w:val="single" w:sz="4" w:space="0" w:color="auto"/>
              <w:left w:val="single" w:sz="4" w:space="0" w:color="auto"/>
              <w:bottom w:val="single" w:sz="4" w:space="0" w:color="auto"/>
              <w:right w:val="single" w:sz="4" w:space="0" w:color="auto"/>
            </w:tcBorders>
            <w:vAlign w:val="center"/>
          </w:tcPr>
          <w:p w14:paraId="7DDB0BDE" w14:textId="77777777" w:rsidR="00CF408E" w:rsidRPr="008C7047" w:rsidRDefault="00CF408E" w:rsidP="00466588">
            <w:pPr>
              <w:pStyle w:val="podpisi"/>
              <w:spacing w:line="288" w:lineRule="auto"/>
              <w:jc w:val="both"/>
              <w:rPr>
                <w:rFonts w:cs="Arial"/>
                <w:bCs/>
                <w:szCs w:val="20"/>
                <w:lang w:val="sl-SI" w:eastAsia="sl-SI"/>
              </w:rPr>
            </w:pPr>
          </w:p>
        </w:tc>
        <w:tc>
          <w:tcPr>
            <w:tcW w:w="920" w:type="dxa"/>
            <w:tcBorders>
              <w:top w:val="single" w:sz="4" w:space="0" w:color="auto"/>
              <w:left w:val="single" w:sz="4" w:space="0" w:color="auto"/>
              <w:bottom w:val="single" w:sz="4" w:space="0" w:color="auto"/>
              <w:right w:val="single" w:sz="4" w:space="0" w:color="auto"/>
            </w:tcBorders>
            <w:vAlign w:val="center"/>
          </w:tcPr>
          <w:p w14:paraId="57635109" w14:textId="77777777" w:rsidR="00CF408E" w:rsidRPr="008C7047" w:rsidRDefault="00CF408E" w:rsidP="00466588">
            <w:pPr>
              <w:pStyle w:val="podpisi"/>
              <w:spacing w:line="288" w:lineRule="auto"/>
              <w:jc w:val="both"/>
              <w:rPr>
                <w:rFonts w:cs="Arial"/>
                <w:bCs/>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828BD2F" w14:textId="77777777" w:rsidR="00CF408E" w:rsidRPr="008C7047" w:rsidRDefault="00CF408E" w:rsidP="00466588">
            <w:pPr>
              <w:pStyle w:val="podpisi"/>
              <w:spacing w:line="288" w:lineRule="auto"/>
              <w:jc w:val="both"/>
              <w:rPr>
                <w:rFonts w:cs="Arial"/>
                <w:szCs w:val="20"/>
                <w:lang w:val="sl-SI" w:eastAsia="sl-SI"/>
              </w:rPr>
            </w:pPr>
          </w:p>
        </w:tc>
        <w:tc>
          <w:tcPr>
            <w:tcW w:w="2124" w:type="dxa"/>
            <w:tcBorders>
              <w:top w:val="single" w:sz="4" w:space="0" w:color="auto"/>
              <w:left w:val="single" w:sz="4" w:space="0" w:color="auto"/>
              <w:bottom w:val="single" w:sz="4" w:space="0" w:color="auto"/>
              <w:right w:val="single" w:sz="4" w:space="0" w:color="auto"/>
            </w:tcBorders>
            <w:vAlign w:val="center"/>
          </w:tcPr>
          <w:p w14:paraId="6DEE71AA" w14:textId="77777777" w:rsidR="00CF408E" w:rsidRPr="008C7047" w:rsidRDefault="00CF408E" w:rsidP="00466588">
            <w:pPr>
              <w:pStyle w:val="podpisi"/>
              <w:spacing w:line="288" w:lineRule="auto"/>
              <w:jc w:val="both"/>
              <w:rPr>
                <w:rFonts w:cs="Arial"/>
                <w:szCs w:val="20"/>
                <w:lang w:val="sl-SI" w:eastAsia="sl-SI"/>
              </w:rPr>
            </w:pPr>
          </w:p>
        </w:tc>
      </w:tr>
      <w:tr w:rsidR="00CF408E" w:rsidRPr="008C7047" w14:paraId="6F3394AC" w14:textId="77777777" w:rsidTr="00466588">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2CBCAE5" w14:textId="77777777" w:rsidR="00CF408E" w:rsidRPr="008C7047" w:rsidRDefault="00CF408E" w:rsidP="00466588">
            <w:pPr>
              <w:pStyle w:val="podpisi"/>
              <w:spacing w:line="288" w:lineRule="auto"/>
              <w:jc w:val="both"/>
              <w:rPr>
                <w:rFonts w:cs="Arial"/>
                <w:b/>
                <w:szCs w:val="20"/>
                <w:lang w:val="sl-SI" w:eastAsia="sl-SI"/>
              </w:rPr>
            </w:pPr>
            <w:r w:rsidRPr="008C7047">
              <w:rPr>
                <w:rFonts w:cs="Arial"/>
                <w:b/>
                <w:szCs w:val="20"/>
                <w:lang w:val="sl-SI" w:eastAsia="sl-SI"/>
              </w:rPr>
              <w:t>II. Finančne posledice za državni proračun</w:t>
            </w:r>
          </w:p>
        </w:tc>
      </w:tr>
      <w:tr w:rsidR="00CF408E" w:rsidRPr="008C7047" w14:paraId="05736102" w14:textId="77777777" w:rsidTr="00466588">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8DB7063" w14:textId="77777777" w:rsidR="00CF408E" w:rsidRPr="008C7047" w:rsidRDefault="00CF408E" w:rsidP="00466588">
            <w:pPr>
              <w:pStyle w:val="podpisi"/>
              <w:spacing w:line="288" w:lineRule="auto"/>
              <w:jc w:val="both"/>
              <w:rPr>
                <w:rFonts w:cs="Arial"/>
                <w:b/>
                <w:szCs w:val="20"/>
                <w:lang w:val="sl-SI" w:eastAsia="sl-SI"/>
              </w:rPr>
            </w:pPr>
            <w:r w:rsidRPr="008C7047">
              <w:rPr>
                <w:rFonts w:cs="Arial"/>
                <w:b/>
                <w:szCs w:val="20"/>
                <w:lang w:val="sl-SI" w:eastAsia="sl-SI"/>
              </w:rPr>
              <w:t>II.a Pravice porabe za izvedbo predlaganih rešitev so zagotovljene:</w:t>
            </w:r>
          </w:p>
        </w:tc>
      </w:tr>
      <w:tr w:rsidR="00CF408E" w:rsidRPr="008C7047" w14:paraId="1140C5D6" w14:textId="77777777" w:rsidTr="008001CA">
        <w:trPr>
          <w:cantSplit/>
          <w:trHeight w:val="100"/>
        </w:trPr>
        <w:tc>
          <w:tcPr>
            <w:tcW w:w="2062" w:type="dxa"/>
            <w:tcBorders>
              <w:top w:val="single" w:sz="4" w:space="0" w:color="auto"/>
              <w:left w:val="single" w:sz="4" w:space="0" w:color="auto"/>
              <w:bottom w:val="single" w:sz="4" w:space="0" w:color="auto"/>
              <w:right w:val="single" w:sz="4" w:space="0" w:color="auto"/>
            </w:tcBorders>
            <w:vAlign w:val="center"/>
          </w:tcPr>
          <w:p w14:paraId="365D3171" w14:textId="77777777" w:rsidR="00CF408E" w:rsidRPr="008C7047" w:rsidRDefault="00CF408E" w:rsidP="00466588">
            <w:pPr>
              <w:pStyle w:val="podpisi"/>
              <w:spacing w:line="288" w:lineRule="auto"/>
              <w:jc w:val="both"/>
              <w:rPr>
                <w:rFonts w:cs="Arial"/>
                <w:szCs w:val="20"/>
                <w:lang w:val="sl-SI" w:eastAsia="sl-SI"/>
              </w:rPr>
            </w:pPr>
            <w:bookmarkStart w:id="4" w:name="_Hlk198641005"/>
            <w:r w:rsidRPr="008C7047">
              <w:rPr>
                <w:rFonts w:cs="Arial"/>
                <w:szCs w:val="20"/>
                <w:lang w:val="sl-SI" w:eastAsia="sl-SI"/>
              </w:rPr>
              <w:t xml:space="preserve">Ime proračunskega uporabnika </w:t>
            </w:r>
          </w:p>
        </w:tc>
        <w:tc>
          <w:tcPr>
            <w:tcW w:w="2303" w:type="dxa"/>
            <w:gridSpan w:val="2"/>
            <w:tcBorders>
              <w:top w:val="single" w:sz="4" w:space="0" w:color="auto"/>
              <w:left w:val="single" w:sz="4" w:space="0" w:color="auto"/>
              <w:bottom w:val="single" w:sz="4" w:space="0" w:color="auto"/>
              <w:right w:val="single" w:sz="4" w:space="0" w:color="auto"/>
            </w:tcBorders>
            <w:vAlign w:val="center"/>
          </w:tcPr>
          <w:p w14:paraId="303E79DE" w14:textId="77777777" w:rsidR="00CF408E" w:rsidRPr="008C7047" w:rsidRDefault="00CF408E" w:rsidP="00466588">
            <w:pPr>
              <w:pStyle w:val="podpisi"/>
              <w:spacing w:line="288" w:lineRule="auto"/>
              <w:jc w:val="both"/>
              <w:rPr>
                <w:rFonts w:cs="Arial"/>
                <w:szCs w:val="20"/>
                <w:lang w:val="sl-SI" w:eastAsia="sl-SI"/>
              </w:rPr>
            </w:pPr>
            <w:r w:rsidRPr="008C7047">
              <w:rPr>
                <w:rFonts w:cs="Arial"/>
                <w:szCs w:val="20"/>
                <w:lang w:val="sl-SI" w:eastAsia="sl-SI"/>
              </w:rPr>
              <w:t>Šifra in naziv ukrepa, projekta</w:t>
            </w:r>
          </w:p>
        </w:tc>
        <w:tc>
          <w:tcPr>
            <w:tcW w:w="1340" w:type="dxa"/>
            <w:gridSpan w:val="2"/>
            <w:tcBorders>
              <w:top w:val="single" w:sz="4" w:space="0" w:color="auto"/>
              <w:left w:val="single" w:sz="4" w:space="0" w:color="auto"/>
              <w:bottom w:val="single" w:sz="4" w:space="0" w:color="auto"/>
              <w:right w:val="single" w:sz="4" w:space="0" w:color="auto"/>
            </w:tcBorders>
            <w:vAlign w:val="center"/>
          </w:tcPr>
          <w:p w14:paraId="67D60DDE" w14:textId="77777777" w:rsidR="00CF408E" w:rsidRPr="008C7047" w:rsidRDefault="00CF408E" w:rsidP="00466588">
            <w:pPr>
              <w:pStyle w:val="podpisi"/>
              <w:spacing w:line="288" w:lineRule="auto"/>
              <w:jc w:val="both"/>
              <w:rPr>
                <w:rFonts w:cs="Arial"/>
                <w:szCs w:val="20"/>
                <w:lang w:val="sl-SI" w:eastAsia="sl-SI"/>
              </w:rPr>
            </w:pPr>
            <w:r w:rsidRPr="008C7047">
              <w:rPr>
                <w:rFonts w:cs="Arial"/>
                <w:szCs w:val="20"/>
                <w:lang w:val="sl-SI" w:eastAsia="sl-SI"/>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9DEDDC9" w14:textId="77777777" w:rsidR="00CF408E" w:rsidRPr="008C7047" w:rsidRDefault="00CF408E" w:rsidP="00466588">
            <w:pPr>
              <w:pStyle w:val="podpisi"/>
              <w:spacing w:line="288" w:lineRule="auto"/>
              <w:jc w:val="both"/>
              <w:rPr>
                <w:rFonts w:cs="Arial"/>
                <w:szCs w:val="20"/>
                <w:lang w:val="sl-SI" w:eastAsia="sl-SI"/>
              </w:rPr>
            </w:pPr>
            <w:r w:rsidRPr="008C7047">
              <w:rPr>
                <w:rFonts w:cs="Arial"/>
                <w:szCs w:val="20"/>
                <w:lang w:val="sl-SI" w:eastAsia="sl-SI"/>
              </w:rPr>
              <w:t>Znesek za tekoče leto (t)</w:t>
            </w:r>
          </w:p>
        </w:tc>
        <w:tc>
          <w:tcPr>
            <w:tcW w:w="2124" w:type="dxa"/>
            <w:tcBorders>
              <w:top w:val="single" w:sz="4" w:space="0" w:color="auto"/>
              <w:left w:val="single" w:sz="4" w:space="0" w:color="auto"/>
              <w:bottom w:val="single" w:sz="4" w:space="0" w:color="auto"/>
              <w:right w:val="single" w:sz="4" w:space="0" w:color="auto"/>
            </w:tcBorders>
            <w:vAlign w:val="center"/>
          </w:tcPr>
          <w:p w14:paraId="15EF1D39" w14:textId="77777777" w:rsidR="00CF408E" w:rsidRPr="008C7047" w:rsidRDefault="00CF408E" w:rsidP="00466588">
            <w:pPr>
              <w:pStyle w:val="podpisi"/>
              <w:spacing w:line="288" w:lineRule="auto"/>
              <w:jc w:val="both"/>
              <w:rPr>
                <w:rFonts w:cs="Arial"/>
                <w:szCs w:val="20"/>
                <w:lang w:val="sl-SI" w:eastAsia="sl-SI"/>
              </w:rPr>
            </w:pPr>
            <w:r w:rsidRPr="008C7047">
              <w:rPr>
                <w:rFonts w:cs="Arial"/>
                <w:szCs w:val="20"/>
                <w:lang w:val="sl-SI" w:eastAsia="sl-SI"/>
              </w:rPr>
              <w:t>Znesek za t + 1</w:t>
            </w:r>
          </w:p>
        </w:tc>
      </w:tr>
      <w:bookmarkEnd w:id="4"/>
      <w:tr w:rsidR="00932DEF" w:rsidRPr="008C7047" w14:paraId="6F9636AD" w14:textId="77777777" w:rsidTr="008001CA">
        <w:trPr>
          <w:cantSplit/>
          <w:trHeight w:val="95"/>
        </w:trPr>
        <w:tc>
          <w:tcPr>
            <w:tcW w:w="2062" w:type="dxa"/>
            <w:tcBorders>
              <w:top w:val="single" w:sz="4" w:space="0" w:color="auto"/>
              <w:left w:val="single" w:sz="4" w:space="0" w:color="auto"/>
              <w:bottom w:val="single" w:sz="4" w:space="0" w:color="auto"/>
              <w:right w:val="single" w:sz="4" w:space="0" w:color="auto"/>
            </w:tcBorders>
            <w:vAlign w:val="center"/>
          </w:tcPr>
          <w:p w14:paraId="63C711E2" w14:textId="77777777" w:rsidR="00932DEF" w:rsidRPr="008C7047" w:rsidRDefault="00932DEF" w:rsidP="00932DEF">
            <w:pPr>
              <w:pStyle w:val="podpisi"/>
              <w:spacing w:line="288" w:lineRule="auto"/>
              <w:jc w:val="both"/>
              <w:rPr>
                <w:rFonts w:cs="Arial"/>
                <w:bCs/>
                <w:szCs w:val="20"/>
                <w:lang w:val="sl-SI" w:eastAsia="sl-SI"/>
              </w:rPr>
            </w:pPr>
          </w:p>
        </w:tc>
        <w:tc>
          <w:tcPr>
            <w:tcW w:w="2303" w:type="dxa"/>
            <w:gridSpan w:val="2"/>
            <w:tcBorders>
              <w:top w:val="single" w:sz="4" w:space="0" w:color="auto"/>
              <w:left w:val="single" w:sz="4" w:space="0" w:color="auto"/>
              <w:bottom w:val="single" w:sz="4" w:space="0" w:color="auto"/>
              <w:right w:val="single" w:sz="4" w:space="0" w:color="auto"/>
            </w:tcBorders>
            <w:vAlign w:val="center"/>
          </w:tcPr>
          <w:p w14:paraId="6705E6D0" w14:textId="77777777" w:rsidR="00932DEF" w:rsidRPr="008C7047" w:rsidRDefault="00932DEF" w:rsidP="00932DEF">
            <w:pPr>
              <w:pStyle w:val="podpisi"/>
              <w:spacing w:line="288" w:lineRule="auto"/>
              <w:jc w:val="both"/>
              <w:rPr>
                <w:rFonts w:cs="Arial"/>
                <w:bCs/>
                <w:szCs w:val="20"/>
                <w:lang w:val="sl-SI" w:eastAsia="sl-SI"/>
              </w:rPr>
            </w:pPr>
          </w:p>
        </w:tc>
        <w:tc>
          <w:tcPr>
            <w:tcW w:w="1340" w:type="dxa"/>
            <w:gridSpan w:val="2"/>
            <w:tcBorders>
              <w:top w:val="single" w:sz="4" w:space="0" w:color="auto"/>
              <w:left w:val="single" w:sz="4" w:space="0" w:color="auto"/>
              <w:bottom w:val="single" w:sz="4" w:space="0" w:color="auto"/>
              <w:right w:val="single" w:sz="4" w:space="0" w:color="auto"/>
            </w:tcBorders>
            <w:vAlign w:val="center"/>
          </w:tcPr>
          <w:p w14:paraId="68749FFD" w14:textId="77777777" w:rsidR="00932DEF" w:rsidRPr="008C7047" w:rsidRDefault="00932DEF" w:rsidP="00932DEF">
            <w:pPr>
              <w:pStyle w:val="podpisi"/>
              <w:spacing w:line="288" w:lineRule="auto"/>
              <w:jc w:val="both"/>
              <w:rPr>
                <w:rFonts w:cs="Arial"/>
                <w:bCs/>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D2A925D" w14:textId="77777777" w:rsidR="00932DEF" w:rsidRPr="008C7047" w:rsidRDefault="00932DEF" w:rsidP="00932DEF">
            <w:pPr>
              <w:pStyle w:val="podpisi"/>
              <w:spacing w:line="288" w:lineRule="auto"/>
              <w:jc w:val="both"/>
              <w:rPr>
                <w:rFonts w:cs="Arial"/>
                <w:bCs/>
                <w:szCs w:val="20"/>
                <w:lang w:val="sl-SI" w:eastAsia="sl-SI"/>
              </w:rPr>
            </w:pPr>
          </w:p>
        </w:tc>
        <w:tc>
          <w:tcPr>
            <w:tcW w:w="2124" w:type="dxa"/>
            <w:tcBorders>
              <w:top w:val="single" w:sz="4" w:space="0" w:color="auto"/>
              <w:left w:val="single" w:sz="4" w:space="0" w:color="auto"/>
              <w:bottom w:val="single" w:sz="4" w:space="0" w:color="auto"/>
              <w:right w:val="single" w:sz="4" w:space="0" w:color="auto"/>
            </w:tcBorders>
            <w:vAlign w:val="center"/>
          </w:tcPr>
          <w:p w14:paraId="453DD160" w14:textId="77777777" w:rsidR="00932DEF" w:rsidRPr="008C7047" w:rsidRDefault="00932DEF" w:rsidP="00932DEF">
            <w:pPr>
              <w:pStyle w:val="podpisi"/>
              <w:spacing w:line="288" w:lineRule="auto"/>
              <w:jc w:val="both"/>
              <w:rPr>
                <w:rFonts w:cs="Arial"/>
                <w:bCs/>
                <w:szCs w:val="20"/>
                <w:lang w:val="sl-SI" w:eastAsia="sl-SI"/>
              </w:rPr>
            </w:pPr>
          </w:p>
        </w:tc>
      </w:tr>
      <w:tr w:rsidR="00932DEF" w:rsidRPr="008C7047" w14:paraId="72E1AEB2" w14:textId="77777777" w:rsidTr="008001CA">
        <w:trPr>
          <w:cantSplit/>
          <w:trHeight w:val="95"/>
        </w:trPr>
        <w:tc>
          <w:tcPr>
            <w:tcW w:w="5705" w:type="dxa"/>
            <w:gridSpan w:val="5"/>
            <w:tcBorders>
              <w:top w:val="single" w:sz="4" w:space="0" w:color="auto"/>
              <w:left w:val="single" w:sz="4" w:space="0" w:color="auto"/>
              <w:bottom w:val="single" w:sz="4" w:space="0" w:color="auto"/>
              <w:right w:val="single" w:sz="4" w:space="0" w:color="auto"/>
            </w:tcBorders>
            <w:vAlign w:val="center"/>
          </w:tcPr>
          <w:p w14:paraId="1A22539B" w14:textId="77777777" w:rsidR="00932DEF" w:rsidRPr="008C7047" w:rsidRDefault="00932DEF" w:rsidP="00932DEF">
            <w:pPr>
              <w:pStyle w:val="podpisi"/>
              <w:spacing w:line="288" w:lineRule="auto"/>
              <w:jc w:val="both"/>
              <w:rPr>
                <w:rFonts w:cs="Arial"/>
                <w:b/>
                <w:szCs w:val="20"/>
                <w:lang w:val="sl-SI" w:eastAsia="sl-SI"/>
              </w:rPr>
            </w:pPr>
            <w:r w:rsidRPr="008C7047">
              <w:rPr>
                <w:rFonts w:cs="Arial"/>
                <w:b/>
                <w:szCs w:val="20"/>
                <w:lang w:val="sl-SI"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1EE232C" w14:textId="77777777" w:rsidR="00932DEF" w:rsidRPr="008C7047" w:rsidRDefault="00932DEF" w:rsidP="00932DEF">
            <w:pPr>
              <w:pStyle w:val="podpisi"/>
              <w:spacing w:line="288" w:lineRule="auto"/>
              <w:jc w:val="both"/>
              <w:rPr>
                <w:rFonts w:cs="Arial"/>
                <w:b/>
                <w:szCs w:val="20"/>
                <w:lang w:val="sl-SI" w:eastAsia="sl-SI"/>
              </w:rPr>
            </w:pPr>
          </w:p>
        </w:tc>
        <w:tc>
          <w:tcPr>
            <w:tcW w:w="2124" w:type="dxa"/>
            <w:tcBorders>
              <w:top w:val="single" w:sz="4" w:space="0" w:color="auto"/>
              <w:left w:val="single" w:sz="4" w:space="0" w:color="auto"/>
              <w:bottom w:val="single" w:sz="4" w:space="0" w:color="auto"/>
              <w:right w:val="single" w:sz="4" w:space="0" w:color="auto"/>
            </w:tcBorders>
            <w:vAlign w:val="center"/>
          </w:tcPr>
          <w:p w14:paraId="17C81BDD" w14:textId="77777777" w:rsidR="00932DEF" w:rsidRPr="008C7047" w:rsidRDefault="00932DEF" w:rsidP="00932DEF">
            <w:pPr>
              <w:pStyle w:val="podpisi"/>
              <w:spacing w:line="288" w:lineRule="auto"/>
              <w:jc w:val="both"/>
              <w:rPr>
                <w:rFonts w:cs="Arial"/>
                <w:b/>
                <w:szCs w:val="20"/>
                <w:lang w:val="sl-SI" w:eastAsia="sl-SI"/>
              </w:rPr>
            </w:pPr>
          </w:p>
        </w:tc>
      </w:tr>
      <w:tr w:rsidR="00932DEF" w:rsidRPr="008C7047" w14:paraId="7C51ACA4" w14:textId="77777777" w:rsidTr="00466588">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6F7D275" w14:textId="77777777" w:rsidR="00932DEF" w:rsidRPr="008C7047" w:rsidRDefault="00932DEF" w:rsidP="00932DEF">
            <w:pPr>
              <w:pStyle w:val="podpisi"/>
              <w:spacing w:line="288" w:lineRule="auto"/>
              <w:jc w:val="both"/>
              <w:rPr>
                <w:rFonts w:cs="Arial"/>
                <w:b/>
                <w:szCs w:val="20"/>
                <w:lang w:val="sl-SI" w:eastAsia="sl-SI"/>
              </w:rPr>
            </w:pPr>
            <w:r w:rsidRPr="008C7047">
              <w:rPr>
                <w:rFonts w:cs="Arial"/>
                <w:b/>
                <w:szCs w:val="20"/>
                <w:lang w:val="sl-SI" w:eastAsia="sl-SI"/>
              </w:rPr>
              <w:t>II.b Manjkajoče pravice porabe bodo zagotovljene s prerazporeditvijo:</w:t>
            </w:r>
          </w:p>
        </w:tc>
      </w:tr>
      <w:tr w:rsidR="00932DEF" w:rsidRPr="008C7047" w14:paraId="4F210C32" w14:textId="77777777" w:rsidTr="008001CA">
        <w:trPr>
          <w:cantSplit/>
          <w:trHeight w:val="100"/>
        </w:trPr>
        <w:tc>
          <w:tcPr>
            <w:tcW w:w="2062" w:type="dxa"/>
            <w:tcBorders>
              <w:top w:val="single" w:sz="4" w:space="0" w:color="auto"/>
              <w:left w:val="single" w:sz="4" w:space="0" w:color="auto"/>
              <w:bottom w:val="single" w:sz="4" w:space="0" w:color="auto"/>
              <w:right w:val="single" w:sz="4" w:space="0" w:color="auto"/>
            </w:tcBorders>
            <w:vAlign w:val="center"/>
          </w:tcPr>
          <w:p w14:paraId="6458FD1F" w14:textId="77777777" w:rsidR="00932DEF" w:rsidRPr="008C7047" w:rsidRDefault="00932DEF" w:rsidP="00932DEF">
            <w:pPr>
              <w:pStyle w:val="podpisi"/>
              <w:spacing w:line="288" w:lineRule="auto"/>
              <w:jc w:val="both"/>
              <w:rPr>
                <w:rFonts w:cs="Arial"/>
                <w:szCs w:val="20"/>
                <w:lang w:val="sl-SI" w:eastAsia="sl-SI"/>
              </w:rPr>
            </w:pPr>
            <w:r w:rsidRPr="008C7047">
              <w:rPr>
                <w:rFonts w:cs="Arial"/>
                <w:szCs w:val="20"/>
                <w:lang w:val="sl-SI" w:eastAsia="sl-SI"/>
              </w:rPr>
              <w:t xml:space="preserve">Ime proračunskega uporabnika </w:t>
            </w:r>
          </w:p>
        </w:tc>
        <w:tc>
          <w:tcPr>
            <w:tcW w:w="2303" w:type="dxa"/>
            <w:gridSpan w:val="2"/>
            <w:tcBorders>
              <w:top w:val="single" w:sz="4" w:space="0" w:color="auto"/>
              <w:left w:val="single" w:sz="4" w:space="0" w:color="auto"/>
              <w:bottom w:val="single" w:sz="4" w:space="0" w:color="auto"/>
              <w:right w:val="single" w:sz="4" w:space="0" w:color="auto"/>
            </w:tcBorders>
            <w:vAlign w:val="center"/>
          </w:tcPr>
          <w:p w14:paraId="44F37DAE" w14:textId="77777777" w:rsidR="00932DEF" w:rsidRPr="008C7047" w:rsidRDefault="00932DEF" w:rsidP="00932DEF">
            <w:pPr>
              <w:pStyle w:val="podpisi"/>
              <w:spacing w:line="288" w:lineRule="auto"/>
              <w:jc w:val="both"/>
              <w:rPr>
                <w:rFonts w:cs="Arial"/>
                <w:szCs w:val="20"/>
                <w:lang w:val="sl-SI" w:eastAsia="sl-SI"/>
              </w:rPr>
            </w:pPr>
            <w:r w:rsidRPr="008C7047">
              <w:rPr>
                <w:rFonts w:cs="Arial"/>
                <w:szCs w:val="20"/>
                <w:lang w:val="sl-SI" w:eastAsia="sl-SI"/>
              </w:rPr>
              <w:t>Šifra in naziv ukrepa, projekta</w:t>
            </w:r>
          </w:p>
        </w:tc>
        <w:tc>
          <w:tcPr>
            <w:tcW w:w="1340" w:type="dxa"/>
            <w:gridSpan w:val="2"/>
            <w:tcBorders>
              <w:top w:val="single" w:sz="4" w:space="0" w:color="auto"/>
              <w:left w:val="single" w:sz="4" w:space="0" w:color="auto"/>
              <w:bottom w:val="single" w:sz="4" w:space="0" w:color="auto"/>
              <w:right w:val="single" w:sz="4" w:space="0" w:color="auto"/>
            </w:tcBorders>
            <w:vAlign w:val="center"/>
          </w:tcPr>
          <w:p w14:paraId="4C2959DF" w14:textId="77777777" w:rsidR="00932DEF" w:rsidRPr="008C7047" w:rsidRDefault="00932DEF" w:rsidP="00932DEF">
            <w:pPr>
              <w:pStyle w:val="podpisi"/>
              <w:spacing w:line="288" w:lineRule="auto"/>
              <w:jc w:val="both"/>
              <w:rPr>
                <w:rFonts w:cs="Arial"/>
                <w:szCs w:val="20"/>
                <w:lang w:val="sl-SI" w:eastAsia="sl-SI"/>
              </w:rPr>
            </w:pPr>
            <w:r w:rsidRPr="008C7047">
              <w:rPr>
                <w:rFonts w:cs="Arial"/>
                <w:szCs w:val="20"/>
                <w:lang w:val="sl-SI" w:eastAsia="sl-SI"/>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9699BCC" w14:textId="77777777" w:rsidR="00932DEF" w:rsidRPr="008C7047" w:rsidRDefault="00932DEF" w:rsidP="00932DEF">
            <w:pPr>
              <w:pStyle w:val="podpisi"/>
              <w:spacing w:line="288" w:lineRule="auto"/>
              <w:jc w:val="both"/>
              <w:rPr>
                <w:rFonts w:cs="Arial"/>
                <w:szCs w:val="20"/>
                <w:lang w:val="sl-SI" w:eastAsia="sl-SI"/>
              </w:rPr>
            </w:pPr>
            <w:r w:rsidRPr="008C7047">
              <w:rPr>
                <w:rFonts w:cs="Arial"/>
                <w:szCs w:val="20"/>
                <w:lang w:val="sl-SI" w:eastAsia="sl-SI"/>
              </w:rPr>
              <w:t>Znesek za tekoče leto (t)</w:t>
            </w:r>
          </w:p>
        </w:tc>
        <w:tc>
          <w:tcPr>
            <w:tcW w:w="2124" w:type="dxa"/>
            <w:tcBorders>
              <w:top w:val="single" w:sz="4" w:space="0" w:color="auto"/>
              <w:left w:val="single" w:sz="4" w:space="0" w:color="auto"/>
              <w:bottom w:val="single" w:sz="4" w:space="0" w:color="auto"/>
              <w:right w:val="single" w:sz="4" w:space="0" w:color="auto"/>
            </w:tcBorders>
            <w:vAlign w:val="center"/>
          </w:tcPr>
          <w:p w14:paraId="138ACE82" w14:textId="77777777" w:rsidR="00932DEF" w:rsidRPr="008C7047" w:rsidRDefault="00932DEF" w:rsidP="00932DEF">
            <w:pPr>
              <w:pStyle w:val="podpisi"/>
              <w:spacing w:line="288" w:lineRule="auto"/>
              <w:jc w:val="both"/>
              <w:rPr>
                <w:rFonts w:cs="Arial"/>
                <w:szCs w:val="20"/>
                <w:lang w:val="sl-SI" w:eastAsia="sl-SI"/>
              </w:rPr>
            </w:pPr>
            <w:r w:rsidRPr="008C7047">
              <w:rPr>
                <w:rFonts w:cs="Arial"/>
                <w:szCs w:val="20"/>
                <w:lang w:val="sl-SI" w:eastAsia="sl-SI"/>
              </w:rPr>
              <w:t xml:space="preserve">Znesek za t + 1 </w:t>
            </w:r>
          </w:p>
        </w:tc>
      </w:tr>
      <w:tr w:rsidR="00932DEF" w:rsidRPr="008C7047" w14:paraId="2F7DCD45" w14:textId="77777777" w:rsidTr="008001CA">
        <w:trPr>
          <w:cantSplit/>
          <w:trHeight w:val="95"/>
        </w:trPr>
        <w:tc>
          <w:tcPr>
            <w:tcW w:w="2062" w:type="dxa"/>
            <w:tcBorders>
              <w:top w:val="single" w:sz="4" w:space="0" w:color="auto"/>
              <w:left w:val="single" w:sz="4" w:space="0" w:color="auto"/>
              <w:bottom w:val="single" w:sz="4" w:space="0" w:color="auto"/>
              <w:right w:val="single" w:sz="4" w:space="0" w:color="auto"/>
            </w:tcBorders>
            <w:vAlign w:val="center"/>
          </w:tcPr>
          <w:p w14:paraId="41DDB221" w14:textId="77777777" w:rsidR="00932DEF" w:rsidRPr="008C7047" w:rsidRDefault="00932DEF" w:rsidP="00932DEF">
            <w:pPr>
              <w:pStyle w:val="podpisi"/>
              <w:spacing w:line="288" w:lineRule="auto"/>
              <w:jc w:val="both"/>
              <w:rPr>
                <w:rFonts w:cs="Arial"/>
                <w:bCs/>
                <w:szCs w:val="20"/>
                <w:lang w:val="sl-SI" w:eastAsia="sl-SI"/>
              </w:rPr>
            </w:pPr>
          </w:p>
        </w:tc>
        <w:tc>
          <w:tcPr>
            <w:tcW w:w="2303" w:type="dxa"/>
            <w:gridSpan w:val="2"/>
            <w:tcBorders>
              <w:top w:val="single" w:sz="4" w:space="0" w:color="auto"/>
              <w:left w:val="single" w:sz="4" w:space="0" w:color="auto"/>
              <w:bottom w:val="single" w:sz="4" w:space="0" w:color="auto"/>
              <w:right w:val="single" w:sz="4" w:space="0" w:color="auto"/>
            </w:tcBorders>
            <w:vAlign w:val="center"/>
          </w:tcPr>
          <w:p w14:paraId="71077F44" w14:textId="77777777" w:rsidR="00932DEF" w:rsidRPr="008C7047" w:rsidRDefault="00932DEF" w:rsidP="00932DEF">
            <w:pPr>
              <w:pStyle w:val="podpisi"/>
              <w:spacing w:line="288" w:lineRule="auto"/>
              <w:jc w:val="both"/>
              <w:rPr>
                <w:rFonts w:cs="Arial"/>
                <w:bCs/>
                <w:szCs w:val="20"/>
                <w:lang w:val="sl-SI" w:eastAsia="sl-SI"/>
              </w:rPr>
            </w:pPr>
          </w:p>
        </w:tc>
        <w:tc>
          <w:tcPr>
            <w:tcW w:w="1340" w:type="dxa"/>
            <w:gridSpan w:val="2"/>
            <w:tcBorders>
              <w:top w:val="single" w:sz="4" w:space="0" w:color="auto"/>
              <w:left w:val="single" w:sz="4" w:space="0" w:color="auto"/>
              <w:bottom w:val="single" w:sz="4" w:space="0" w:color="auto"/>
              <w:right w:val="single" w:sz="4" w:space="0" w:color="auto"/>
            </w:tcBorders>
            <w:vAlign w:val="center"/>
          </w:tcPr>
          <w:p w14:paraId="47AA4764" w14:textId="77777777" w:rsidR="00932DEF" w:rsidRPr="008C7047" w:rsidRDefault="00932DEF" w:rsidP="00932DEF">
            <w:pPr>
              <w:pStyle w:val="podpisi"/>
              <w:spacing w:line="288" w:lineRule="auto"/>
              <w:jc w:val="both"/>
              <w:rPr>
                <w:rFonts w:cs="Arial"/>
                <w:bCs/>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A81B28C" w14:textId="77777777" w:rsidR="00932DEF" w:rsidRPr="008C7047" w:rsidRDefault="00932DEF" w:rsidP="00932DEF">
            <w:pPr>
              <w:pStyle w:val="podpisi"/>
              <w:spacing w:line="288" w:lineRule="auto"/>
              <w:jc w:val="both"/>
              <w:rPr>
                <w:rFonts w:cs="Arial"/>
                <w:bCs/>
                <w:szCs w:val="20"/>
                <w:lang w:val="sl-SI" w:eastAsia="sl-SI"/>
              </w:rPr>
            </w:pPr>
          </w:p>
        </w:tc>
        <w:tc>
          <w:tcPr>
            <w:tcW w:w="2124" w:type="dxa"/>
            <w:tcBorders>
              <w:top w:val="single" w:sz="4" w:space="0" w:color="auto"/>
              <w:left w:val="single" w:sz="4" w:space="0" w:color="auto"/>
              <w:bottom w:val="single" w:sz="4" w:space="0" w:color="auto"/>
              <w:right w:val="single" w:sz="4" w:space="0" w:color="auto"/>
            </w:tcBorders>
            <w:vAlign w:val="center"/>
          </w:tcPr>
          <w:p w14:paraId="0CABA24B" w14:textId="77777777" w:rsidR="00932DEF" w:rsidRPr="008C7047" w:rsidRDefault="00932DEF" w:rsidP="00932DEF">
            <w:pPr>
              <w:pStyle w:val="podpisi"/>
              <w:spacing w:line="288" w:lineRule="auto"/>
              <w:jc w:val="both"/>
              <w:rPr>
                <w:rFonts w:cs="Arial"/>
                <w:bCs/>
                <w:szCs w:val="20"/>
                <w:lang w:val="sl-SI" w:eastAsia="sl-SI"/>
              </w:rPr>
            </w:pPr>
          </w:p>
        </w:tc>
      </w:tr>
      <w:tr w:rsidR="00932DEF" w:rsidRPr="008C7047" w14:paraId="1C6875DB" w14:textId="77777777" w:rsidTr="008001CA">
        <w:trPr>
          <w:cantSplit/>
          <w:trHeight w:val="95"/>
        </w:trPr>
        <w:tc>
          <w:tcPr>
            <w:tcW w:w="2062" w:type="dxa"/>
            <w:tcBorders>
              <w:top w:val="single" w:sz="4" w:space="0" w:color="auto"/>
              <w:left w:val="single" w:sz="4" w:space="0" w:color="auto"/>
              <w:bottom w:val="single" w:sz="4" w:space="0" w:color="auto"/>
              <w:right w:val="single" w:sz="4" w:space="0" w:color="auto"/>
            </w:tcBorders>
            <w:vAlign w:val="center"/>
          </w:tcPr>
          <w:p w14:paraId="0838A87C" w14:textId="77777777" w:rsidR="00932DEF" w:rsidRPr="008C7047" w:rsidRDefault="00932DEF" w:rsidP="00932DEF">
            <w:pPr>
              <w:pStyle w:val="podpisi"/>
              <w:spacing w:line="288" w:lineRule="auto"/>
              <w:jc w:val="both"/>
              <w:rPr>
                <w:rFonts w:cs="Arial"/>
                <w:bCs/>
                <w:szCs w:val="20"/>
                <w:lang w:val="sl-SI" w:eastAsia="sl-SI"/>
              </w:rPr>
            </w:pPr>
          </w:p>
        </w:tc>
        <w:tc>
          <w:tcPr>
            <w:tcW w:w="2303" w:type="dxa"/>
            <w:gridSpan w:val="2"/>
            <w:tcBorders>
              <w:top w:val="single" w:sz="4" w:space="0" w:color="auto"/>
              <w:left w:val="single" w:sz="4" w:space="0" w:color="auto"/>
              <w:bottom w:val="single" w:sz="4" w:space="0" w:color="auto"/>
              <w:right w:val="single" w:sz="4" w:space="0" w:color="auto"/>
            </w:tcBorders>
            <w:vAlign w:val="center"/>
          </w:tcPr>
          <w:p w14:paraId="00A45D6A" w14:textId="77777777" w:rsidR="00932DEF" w:rsidRPr="008C7047" w:rsidRDefault="00932DEF" w:rsidP="00932DEF">
            <w:pPr>
              <w:pStyle w:val="podpisi"/>
              <w:spacing w:line="288" w:lineRule="auto"/>
              <w:jc w:val="both"/>
              <w:rPr>
                <w:rFonts w:cs="Arial"/>
                <w:bCs/>
                <w:szCs w:val="20"/>
                <w:lang w:val="sl-SI" w:eastAsia="sl-SI"/>
              </w:rPr>
            </w:pPr>
          </w:p>
        </w:tc>
        <w:tc>
          <w:tcPr>
            <w:tcW w:w="1340" w:type="dxa"/>
            <w:gridSpan w:val="2"/>
            <w:tcBorders>
              <w:top w:val="single" w:sz="4" w:space="0" w:color="auto"/>
              <w:left w:val="single" w:sz="4" w:space="0" w:color="auto"/>
              <w:bottom w:val="single" w:sz="4" w:space="0" w:color="auto"/>
              <w:right w:val="single" w:sz="4" w:space="0" w:color="auto"/>
            </w:tcBorders>
            <w:vAlign w:val="center"/>
          </w:tcPr>
          <w:p w14:paraId="3CA0601C" w14:textId="77777777" w:rsidR="00932DEF" w:rsidRPr="008C7047" w:rsidRDefault="00932DEF" w:rsidP="00932DEF">
            <w:pPr>
              <w:pStyle w:val="podpisi"/>
              <w:spacing w:line="288" w:lineRule="auto"/>
              <w:jc w:val="both"/>
              <w:rPr>
                <w:rFonts w:cs="Arial"/>
                <w:bCs/>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F93D947" w14:textId="77777777" w:rsidR="00932DEF" w:rsidRPr="008C7047" w:rsidRDefault="00932DEF" w:rsidP="00932DEF">
            <w:pPr>
              <w:pStyle w:val="podpisi"/>
              <w:spacing w:line="288" w:lineRule="auto"/>
              <w:jc w:val="both"/>
              <w:rPr>
                <w:rFonts w:cs="Arial"/>
                <w:bCs/>
                <w:szCs w:val="20"/>
                <w:lang w:val="sl-SI" w:eastAsia="sl-SI"/>
              </w:rPr>
            </w:pPr>
          </w:p>
        </w:tc>
        <w:tc>
          <w:tcPr>
            <w:tcW w:w="2124" w:type="dxa"/>
            <w:tcBorders>
              <w:top w:val="single" w:sz="4" w:space="0" w:color="auto"/>
              <w:left w:val="single" w:sz="4" w:space="0" w:color="auto"/>
              <w:bottom w:val="single" w:sz="4" w:space="0" w:color="auto"/>
              <w:right w:val="single" w:sz="4" w:space="0" w:color="auto"/>
            </w:tcBorders>
            <w:vAlign w:val="center"/>
          </w:tcPr>
          <w:p w14:paraId="16036C8F" w14:textId="77777777" w:rsidR="00932DEF" w:rsidRPr="008C7047" w:rsidRDefault="00932DEF" w:rsidP="00932DEF">
            <w:pPr>
              <w:pStyle w:val="podpisi"/>
              <w:spacing w:line="288" w:lineRule="auto"/>
              <w:jc w:val="both"/>
              <w:rPr>
                <w:rFonts w:cs="Arial"/>
                <w:bCs/>
                <w:szCs w:val="20"/>
                <w:lang w:val="sl-SI" w:eastAsia="sl-SI"/>
              </w:rPr>
            </w:pPr>
          </w:p>
        </w:tc>
      </w:tr>
      <w:tr w:rsidR="00932DEF" w:rsidRPr="008C7047" w14:paraId="5C1491EC" w14:textId="77777777" w:rsidTr="008001CA">
        <w:trPr>
          <w:cantSplit/>
          <w:trHeight w:val="95"/>
        </w:trPr>
        <w:tc>
          <w:tcPr>
            <w:tcW w:w="5705" w:type="dxa"/>
            <w:gridSpan w:val="5"/>
            <w:tcBorders>
              <w:top w:val="single" w:sz="4" w:space="0" w:color="auto"/>
              <w:left w:val="single" w:sz="4" w:space="0" w:color="auto"/>
              <w:bottom w:val="single" w:sz="4" w:space="0" w:color="auto"/>
              <w:right w:val="single" w:sz="4" w:space="0" w:color="auto"/>
            </w:tcBorders>
            <w:vAlign w:val="center"/>
          </w:tcPr>
          <w:p w14:paraId="6E7E061B" w14:textId="77777777" w:rsidR="00932DEF" w:rsidRPr="008C7047" w:rsidRDefault="00932DEF" w:rsidP="00932DEF">
            <w:pPr>
              <w:pStyle w:val="podpisi"/>
              <w:spacing w:line="288" w:lineRule="auto"/>
              <w:jc w:val="both"/>
              <w:rPr>
                <w:rFonts w:cs="Arial"/>
                <w:b/>
                <w:szCs w:val="20"/>
                <w:lang w:val="sl-SI" w:eastAsia="sl-SI"/>
              </w:rPr>
            </w:pPr>
            <w:r w:rsidRPr="008C7047">
              <w:rPr>
                <w:rFonts w:cs="Arial"/>
                <w:b/>
                <w:szCs w:val="20"/>
                <w:lang w:val="sl-SI"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3BD38CF" w14:textId="77777777" w:rsidR="00932DEF" w:rsidRPr="008C7047" w:rsidRDefault="00932DEF" w:rsidP="00932DEF">
            <w:pPr>
              <w:pStyle w:val="podpisi"/>
              <w:spacing w:line="288" w:lineRule="auto"/>
              <w:jc w:val="both"/>
              <w:rPr>
                <w:rFonts w:cs="Arial"/>
                <w:b/>
                <w:szCs w:val="20"/>
                <w:lang w:val="sl-SI" w:eastAsia="sl-SI"/>
              </w:rPr>
            </w:pPr>
          </w:p>
        </w:tc>
        <w:tc>
          <w:tcPr>
            <w:tcW w:w="2124" w:type="dxa"/>
            <w:tcBorders>
              <w:top w:val="single" w:sz="4" w:space="0" w:color="auto"/>
              <w:left w:val="single" w:sz="4" w:space="0" w:color="auto"/>
              <w:bottom w:val="single" w:sz="4" w:space="0" w:color="auto"/>
              <w:right w:val="single" w:sz="4" w:space="0" w:color="auto"/>
            </w:tcBorders>
            <w:vAlign w:val="center"/>
          </w:tcPr>
          <w:p w14:paraId="3D3958E8" w14:textId="77777777" w:rsidR="00932DEF" w:rsidRPr="008C7047" w:rsidRDefault="00932DEF" w:rsidP="00932DEF">
            <w:pPr>
              <w:pStyle w:val="podpisi"/>
              <w:spacing w:line="288" w:lineRule="auto"/>
              <w:jc w:val="both"/>
              <w:rPr>
                <w:rFonts w:cs="Arial"/>
                <w:b/>
                <w:szCs w:val="20"/>
                <w:lang w:val="sl-SI" w:eastAsia="sl-SI"/>
              </w:rPr>
            </w:pPr>
          </w:p>
        </w:tc>
      </w:tr>
      <w:tr w:rsidR="00932DEF" w:rsidRPr="008C7047" w14:paraId="518D2456" w14:textId="77777777" w:rsidTr="00466588">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1C2EFC2E" w14:textId="77777777" w:rsidR="00932DEF" w:rsidRPr="008C7047" w:rsidRDefault="00932DEF" w:rsidP="00932DEF">
            <w:pPr>
              <w:pStyle w:val="podpisi"/>
              <w:spacing w:line="288" w:lineRule="auto"/>
              <w:jc w:val="both"/>
              <w:rPr>
                <w:rFonts w:cs="Arial"/>
                <w:b/>
                <w:szCs w:val="20"/>
                <w:lang w:val="sl-SI" w:eastAsia="sl-SI"/>
              </w:rPr>
            </w:pPr>
            <w:r w:rsidRPr="008C7047">
              <w:rPr>
                <w:rFonts w:cs="Arial"/>
                <w:b/>
                <w:szCs w:val="20"/>
                <w:lang w:val="sl-SI" w:eastAsia="sl-SI"/>
              </w:rPr>
              <w:t>II.c Načrtovana nadomestitev zmanjšanih prihodkov in povečanih odhodkov proračuna:</w:t>
            </w:r>
          </w:p>
        </w:tc>
      </w:tr>
      <w:tr w:rsidR="00932DEF" w:rsidRPr="008C7047" w14:paraId="295FD8A0" w14:textId="77777777" w:rsidTr="008001CA">
        <w:trPr>
          <w:cantSplit/>
          <w:trHeight w:val="100"/>
        </w:trPr>
        <w:tc>
          <w:tcPr>
            <w:tcW w:w="4365" w:type="dxa"/>
            <w:gridSpan w:val="3"/>
            <w:tcBorders>
              <w:top w:val="single" w:sz="4" w:space="0" w:color="auto"/>
              <w:left w:val="single" w:sz="4" w:space="0" w:color="auto"/>
              <w:bottom w:val="single" w:sz="4" w:space="0" w:color="auto"/>
              <w:right w:val="single" w:sz="4" w:space="0" w:color="auto"/>
            </w:tcBorders>
            <w:vAlign w:val="center"/>
          </w:tcPr>
          <w:p w14:paraId="2EB7D6DA" w14:textId="77777777" w:rsidR="00932DEF" w:rsidRPr="008C7047" w:rsidRDefault="00932DEF" w:rsidP="00932DEF">
            <w:pPr>
              <w:pStyle w:val="podpisi"/>
              <w:spacing w:line="288" w:lineRule="auto"/>
              <w:jc w:val="both"/>
              <w:rPr>
                <w:rFonts w:cs="Arial"/>
                <w:szCs w:val="20"/>
                <w:lang w:val="sl-SI" w:eastAsia="sl-SI"/>
              </w:rPr>
            </w:pPr>
            <w:r w:rsidRPr="008C7047">
              <w:rPr>
                <w:rFonts w:cs="Arial"/>
                <w:szCs w:val="20"/>
                <w:lang w:val="sl-SI" w:eastAsia="sl-SI"/>
              </w:rPr>
              <w:t>Novi prihodki</w:t>
            </w:r>
          </w:p>
        </w:tc>
        <w:tc>
          <w:tcPr>
            <w:tcW w:w="2023" w:type="dxa"/>
            <w:gridSpan w:val="3"/>
            <w:tcBorders>
              <w:top w:val="single" w:sz="4" w:space="0" w:color="auto"/>
              <w:left w:val="single" w:sz="4" w:space="0" w:color="auto"/>
              <w:bottom w:val="single" w:sz="4" w:space="0" w:color="auto"/>
              <w:right w:val="single" w:sz="4" w:space="0" w:color="auto"/>
            </w:tcBorders>
            <w:vAlign w:val="center"/>
          </w:tcPr>
          <w:p w14:paraId="5DBA3A57" w14:textId="77777777" w:rsidR="00932DEF" w:rsidRPr="008C7047" w:rsidRDefault="00932DEF" w:rsidP="00932DEF">
            <w:pPr>
              <w:pStyle w:val="podpisi"/>
              <w:spacing w:line="288" w:lineRule="auto"/>
              <w:jc w:val="both"/>
              <w:rPr>
                <w:rFonts w:cs="Arial"/>
                <w:szCs w:val="20"/>
                <w:lang w:val="sl-SI" w:eastAsia="sl-SI"/>
              </w:rPr>
            </w:pPr>
            <w:r w:rsidRPr="008C7047">
              <w:rPr>
                <w:rFonts w:cs="Arial"/>
                <w:szCs w:val="20"/>
                <w:lang w:val="sl-SI" w:eastAsia="sl-SI"/>
              </w:rPr>
              <w:t>Znesek za tekoče leto (t)</w:t>
            </w:r>
          </w:p>
        </w:tc>
        <w:tc>
          <w:tcPr>
            <w:tcW w:w="2812" w:type="dxa"/>
            <w:gridSpan w:val="3"/>
            <w:tcBorders>
              <w:top w:val="single" w:sz="4" w:space="0" w:color="auto"/>
              <w:left w:val="single" w:sz="4" w:space="0" w:color="auto"/>
              <w:bottom w:val="single" w:sz="4" w:space="0" w:color="auto"/>
              <w:right w:val="single" w:sz="4" w:space="0" w:color="auto"/>
            </w:tcBorders>
            <w:vAlign w:val="center"/>
          </w:tcPr>
          <w:p w14:paraId="4C5D10F1" w14:textId="77777777" w:rsidR="00932DEF" w:rsidRPr="008C7047" w:rsidRDefault="00932DEF" w:rsidP="00932DEF">
            <w:pPr>
              <w:pStyle w:val="podpisi"/>
              <w:spacing w:line="288" w:lineRule="auto"/>
              <w:jc w:val="both"/>
              <w:rPr>
                <w:rFonts w:cs="Arial"/>
                <w:szCs w:val="20"/>
                <w:lang w:val="sl-SI" w:eastAsia="sl-SI"/>
              </w:rPr>
            </w:pPr>
            <w:r w:rsidRPr="008C7047">
              <w:rPr>
                <w:rFonts w:cs="Arial"/>
                <w:szCs w:val="20"/>
                <w:lang w:val="sl-SI" w:eastAsia="sl-SI"/>
              </w:rPr>
              <w:t>Znesek za t + 1</w:t>
            </w:r>
          </w:p>
        </w:tc>
      </w:tr>
      <w:tr w:rsidR="00932DEF" w:rsidRPr="008C7047" w14:paraId="63C0D235" w14:textId="77777777" w:rsidTr="008001CA">
        <w:trPr>
          <w:cantSplit/>
          <w:trHeight w:val="95"/>
        </w:trPr>
        <w:tc>
          <w:tcPr>
            <w:tcW w:w="4365" w:type="dxa"/>
            <w:gridSpan w:val="3"/>
            <w:tcBorders>
              <w:top w:val="single" w:sz="4" w:space="0" w:color="auto"/>
              <w:left w:val="single" w:sz="4" w:space="0" w:color="auto"/>
              <w:bottom w:val="single" w:sz="4" w:space="0" w:color="auto"/>
              <w:right w:val="single" w:sz="4" w:space="0" w:color="auto"/>
            </w:tcBorders>
            <w:vAlign w:val="center"/>
          </w:tcPr>
          <w:p w14:paraId="5D063B41" w14:textId="77777777" w:rsidR="00932DEF" w:rsidRPr="008C7047" w:rsidRDefault="00932DEF" w:rsidP="00932DEF">
            <w:pPr>
              <w:pStyle w:val="podpisi"/>
              <w:spacing w:line="288" w:lineRule="auto"/>
              <w:jc w:val="both"/>
              <w:rPr>
                <w:rFonts w:cs="Arial"/>
                <w:bCs/>
                <w:szCs w:val="20"/>
                <w:lang w:val="sl-SI" w:eastAsia="sl-SI"/>
              </w:rPr>
            </w:pPr>
          </w:p>
        </w:tc>
        <w:tc>
          <w:tcPr>
            <w:tcW w:w="2023" w:type="dxa"/>
            <w:gridSpan w:val="3"/>
            <w:tcBorders>
              <w:top w:val="single" w:sz="4" w:space="0" w:color="auto"/>
              <w:left w:val="single" w:sz="4" w:space="0" w:color="auto"/>
              <w:bottom w:val="single" w:sz="4" w:space="0" w:color="auto"/>
              <w:right w:val="single" w:sz="4" w:space="0" w:color="auto"/>
            </w:tcBorders>
            <w:vAlign w:val="center"/>
          </w:tcPr>
          <w:p w14:paraId="531C113E" w14:textId="77777777" w:rsidR="00932DEF" w:rsidRPr="008C7047" w:rsidRDefault="00932DEF" w:rsidP="00932DEF">
            <w:pPr>
              <w:pStyle w:val="podpisi"/>
              <w:spacing w:line="288" w:lineRule="auto"/>
              <w:jc w:val="both"/>
              <w:rPr>
                <w:rFonts w:cs="Arial"/>
                <w:bCs/>
                <w:szCs w:val="20"/>
                <w:lang w:val="sl-SI" w:eastAsia="sl-SI"/>
              </w:rPr>
            </w:pPr>
          </w:p>
        </w:tc>
        <w:tc>
          <w:tcPr>
            <w:tcW w:w="2812" w:type="dxa"/>
            <w:gridSpan w:val="3"/>
            <w:tcBorders>
              <w:top w:val="single" w:sz="4" w:space="0" w:color="auto"/>
              <w:left w:val="single" w:sz="4" w:space="0" w:color="auto"/>
              <w:bottom w:val="single" w:sz="4" w:space="0" w:color="auto"/>
              <w:right w:val="single" w:sz="4" w:space="0" w:color="auto"/>
            </w:tcBorders>
            <w:vAlign w:val="center"/>
          </w:tcPr>
          <w:p w14:paraId="76CE4F30" w14:textId="77777777" w:rsidR="00932DEF" w:rsidRPr="008C7047" w:rsidRDefault="00932DEF" w:rsidP="00932DEF">
            <w:pPr>
              <w:pStyle w:val="podpisi"/>
              <w:spacing w:line="288" w:lineRule="auto"/>
              <w:jc w:val="both"/>
              <w:rPr>
                <w:rFonts w:cs="Arial"/>
                <w:bCs/>
                <w:szCs w:val="20"/>
                <w:lang w:val="sl-SI" w:eastAsia="sl-SI"/>
              </w:rPr>
            </w:pPr>
          </w:p>
        </w:tc>
      </w:tr>
      <w:tr w:rsidR="00932DEF" w:rsidRPr="008C7047" w14:paraId="180A5005" w14:textId="77777777" w:rsidTr="008001CA">
        <w:trPr>
          <w:cantSplit/>
          <w:trHeight w:val="95"/>
        </w:trPr>
        <w:tc>
          <w:tcPr>
            <w:tcW w:w="4365" w:type="dxa"/>
            <w:gridSpan w:val="3"/>
            <w:tcBorders>
              <w:top w:val="single" w:sz="4" w:space="0" w:color="auto"/>
              <w:left w:val="single" w:sz="4" w:space="0" w:color="auto"/>
              <w:bottom w:val="single" w:sz="4" w:space="0" w:color="auto"/>
              <w:right w:val="single" w:sz="4" w:space="0" w:color="auto"/>
            </w:tcBorders>
            <w:vAlign w:val="center"/>
          </w:tcPr>
          <w:p w14:paraId="774D1923" w14:textId="77777777" w:rsidR="00932DEF" w:rsidRPr="008C7047" w:rsidRDefault="00932DEF" w:rsidP="00932DEF">
            <w:pPr>
              <w:pStyle w:val="podpisi"/>
              <w:spacing w:line="288" w:lineRule="auto"/>
              <w:jc w:val="both"/>
              <w:rPr>
                <w:rFonts w:cs="Arial"/>
                <w:bCs/>
                <w:szCs w:val="20"/>
                <w:lang w:val="sl-SI" w:eastAsia="sl-SI"/>
              </w:rPr>
            </w:pPr>
          </w:p>
        </w:tc>
        <w:tc>
          <w:tcPr>
            <w:tcW w:w="2023" w:type="dxa"/>
            <w:gridSpan w:val="3"/>
            <w:tcBorders>
              <w:top w:val="single" w:sz="4" w:space="0" w:color="auto"/>
              <w:left w:val="single" w:sz="4" w:space="0" w:color="auto"/>
              <w:bottom w:val="single" w:sz="4" w:space="0" w:color="auto"/>
              <w:right w:val="single" w:sz="4" w:space="0" w:color="auto"/>
            </w:tcBorders>
            <w:vAlign w:val="center"/>
          </w:tcPr>
          <w:p w14:paraId="63CA4468" w14:textId="77777777" w:rsidR="00932DEF" w:rsidRPr="008C7047" w:rsidRDefault="00932DEF" w:rsidP="00932DEF">
            <w:pPr>
              <w:pStyle w:val="podpisi"/>
              <w:spacing w:line="288" w:lineRule="auto"/>
              <w:jc w:val="both"/>
              <w:rPr>
                <w:rFonts w:cs="Arial"/>
                <w:bCs/>
                <w:szCs w:val="20"/>
                <w:lang w:val="sl-SI" w:eastAsia="sl-SI"/>
              </w:rPr>
            </w:pPr>
          </w:p>
        </w:tc>
        <w:tc>
          <w:tcPr>
            <w:tcW w:w="2812" w:type="dxa"/>
            <w:gridSpan w:val="3"/>
            <w:tcBorders>
              <w:top w:val="single" w:sz="4" w:space="0" w:color="auto"/>
              <w:left w:val="single" w:sz="4" w:space="0" w:color="auto"/>
              <w:bottom w:val="single" w:sz="4" w:space="0" w:color="auto"/>
              <w:right w:val="single" w:sz="4" w:space="0" w:color="auto"/>
            </w:tcBorders>
            <w:vAlign w:val="center"/>
          </w:tcPr>
          <w:p w14:paraId="61AF2AD0" w14:textId="77777777" w:rsidR="00932DEF" w:rsidRPr="008C7047" w:rsidRDefault="00932DEF" w:rsidP="00932DEF">
            <w:pPr>
              <w:pStyle w:val="podpisi"/>
              <w:spacing w:line="288" w:lineRule="auto"/>
              <w:jc w:val="both"/>
              <w:rPr>
                <w:rFonts w:cs="Arial"/>
                <w:bCs/>
                <w:szCs w:val="20"/>
                <w:lang w:val="sl-SI" w:eastAsia="sl-SI"/>
              </w:rPr>
            </w:pPr>
          </w:p>
        </w:tc>
      </w:tr>
      <w:tr w:rsidR="00932DEF" w:rsidRPr="008C7047" w14:paraId="2613CA39" w14:textId="77777777" w:rsidTr="008001CA">
        <w:trPr>
          <w:cantSplit/>
          <w:trHeight w:val="95"/>
        </w:trPr>
        <w:tc>
          <w:tcPr>
            <w:tcW w:w="4365" w:type="dxa"/>
            <w:gridSpan w:val="3"/>
            <w:tcBorders>
              <w:top w:val="single" w:sz="4" w:space="0" w:color="auto"/>
              <w:left w:val="single" w:sz="4" w:space="0" w:color="auto"/>
              <w:bottom w:val="single" w:sz="4" w:space="0" w:color="auto"/>
              <w:right w:val="single" w:sz="4" w:space="0" w:color="auto"/>
            </w:tcBorders>
            <w:vAlign w:val="center"/>
          </w:tcPr>
          <w:p w14:paraId="5EAC9D37" w14:textId="77777777" w:rsidR="00932DEF" w:rsidRPr="008C7047" w:rsidRDefault="00932DEF" w:rsidP="00932DEF">
            <w:pPr>
              <w:pStyle w:val="podpisi"/>
              <w:spacing w:line="288" w:lineRule="auto"/>
              <w:jc w:val="both"/>
              <w:rPr>
                <w:rFonts w:cs="Arial"/>
                <w:bCs/>
                <w:szCs w:val="20"/>
                <w:lang w:val="sl-SI" w:eastAsia="sl-SI"/>
              </w:rPr>
            </w:pPr>
          </w:p>
        </w:tc>
        <w:tc>
          <w:tcPr>
            <w:tcW w:w="2023" w:type="dxa"/>
            <w:gridSpan w:val="3"/>
            <w:tcBorders>
              <w:top w:val="single" w:sz="4" w:space="0" w:color="auto"/>
              <w:left w:val="single" w:sz="4" w:space="0" w:color="auto"/>
              <w:bottom w:val="single" w:sz="4" w:space="0" w:color="auto"/>
              <w:right w:val="single" w:sz="4" w:space="0" w:color="auto"/>
            </w:tcBorders>
            <w:vAlign w:val="center"/>
          </w:tcPr>
          <w:p w14:paraId="1F18392C" w14:textId="77777777" w:rsidR="00932DEF" w:rsidRPr="008C7047" w:rsidRDefault="00932DEF" w:rsidP="00932DEF">
            <w:pPr>
              <w:pStyle w:val="podpisi"/>
              <w:spacing w:line="288" w:lineRule="auto"/>
              <w:jc w:val="both"/>
              <w:rPr>
                <w:rFonts w:cs="Arial"/>
                <w:bCs/>
                <w:szCs w:val="20"/>
                <w:lang w:val="sl-SI" w:eastAsia="sl-SI"/>
              </w:rPr>
            </w:pPr>
          </w:p>
        </w:tc>
        <w:tc>
          <w:tcPr>
            <w:tcW w:w="2812" w:type="dxa"/>
            <w:gridSpan w:val="3"/>
            <w:tcBorders>
              <w:top w:val="single" w:sz="4" w:space="0" w:color="auto"/>
              <w:left w:val="single" w:sz="4" w:space="0" w:color="auto"/>
              <w:bottom w:val="single" w:sz="4" w:space="0" w:color="auto"/>
              <w:right w:val="single" w:sz="4" w:space="0" w:color="auto"/>
            </w:tcBorders>
            <w:vAlign w:val="center"/>
          </w:tcPr>
          <w:p w14:paraId="7F561FED" w14:textId="77777777" w:rsidR="00932DEF" w:rsidRPr="008C7047" w:rsidRDefault="00932DEF" w:rsidP="00932DEF">
            <w:pPr>
              <w:pStyle w:val="podpisi"/>
              <w:spacing w:line="288" w:lineRule="auto"/>
              <w:jc w:val="both"/>
              <w:rPr>
                <w:rFonts w:cs="Arial"/>
                <w:bCs/>
                <w:szCs w:val="20"/>
                <w:lang w:val="sl-SI" w:eastAsia="sl-SI"/>
              </w:rPr>
            </w:pPr>
          </w:p>
        </w:tc>
      </w:tr>
      <w:tr w:rsidR="00932DEF" w:rsidRPr="008C7047" w14:paraId="7CE36F5B" w14:textId="77777777" w:rsidTr="008001CA">
        <w:trPr>
          <w:cantSplit/>
          <w:trHeight w:val="95"/>
        </w:trPr>
        <w:tc>
          <w:tcPr>
            <w:tcW w:w="4365" w:type="dxa"/>
            <w:gridSpan w:val="3"/>
            <w:tcBorders>
              <w:top w:val="single" w:sz="4" w:space="0" w:color="auto"/>
              <w:left w:val="single" w:sz="4" w:space="0" w:color="auto"/>
              <w:bottom w:val="single" w:sz="4" w:space="0" w:color="auto"/>
              <w:right w:val="single" w:sz="4" w:space="0" w:color="auto"/>
            </w:tcBorders>
            <w:vAlign w:val="center"/>
          </w:tcPr>
          <w:p w14:paraId="6041C1C0" w14:textId="77777777" w:rsidR="00932DEF" w:rsidRPr="008C7047" w:rsidRDefault="00932DEF" w:rsidP="00932DEF">
            <w:pPr>
              <w:pStyle w:val="podpisi"/>
              <w:spacing w:line="288" w:lineRule="auto"/>
              <w:jc w:val="both"/>
              <w:rPr>
                <w:rFonts w:cs="Arial"/>
                <w:b/>
                <w:szCs w:val="20"/>
                <w:lang w:val="sl-SI" w:eastAsia="sl-SI"/>
              </w:rPr>
            </w:pPr>
            <w:r w:rsidRPr="008C7047">
              <w:rPr>
                <w:rFonts w:cs="Arial"/>
                <w:b/>
                <w:szCs w:val="20"/>
                <w:lang w:val="sl-SI" w:eastAsia="sl-SI"/>
              </w:rPr>
              <w:t>SKUPAJ</w:t>
            </w:r>
          </w:p>
        </w:tc>
        <w:tc>
          <w:tcPr>
            <w:tcW w:w="2023" w:type="dxa"/>
            <w:gridSpan w:val="3"/>
            <w:tcBorders>
              <w:top w:val="single" w:sz="4" w:space="0" w:color="auto"/>
              <w:left w:val="single" w:sz="4" w:space="0" w:color="auto"/>
              <w:bottom w:val="single" w:sz="4" w:space="0" w:color="auto"/>
              <w:right w:val="single" w:sz="4" w:space="0" w:color="auto"/>
            </w:tcBorders>
            <w:vAlign w:val="center"/>
          </w:tcPr>
          <w:p w14:paraId="55B2C2CF" w14:textId="77777777" w:rsidR="00932DEF" w:rsidRPr="008C7047" w:rsidRDefault="00932DEF" w:rsidP="00932DEF">
            <w:pPr>
              <w:pStyle w:val="podpisi"/>
              <w:spacing w:line="288" w:lineRule="auto"/>
              <w:jc w:val="both"/>
              <w:rPr>
                <w:rFonts w:cs="Arial"/>
                <w:b/>
                <w:szCs w:val="20"/>
                <w:lang w:val="sl-SI" w:eastAsia="sl-SI"/>
              </w:rPr>
            </w:pPr>
          </w:p>
        </w:tc>
        <w:tc>
          <w:tcPr>
            <w:tcW w:w="2812" w:type="dxa"/>
            <w:gridSpan w:val="3"/>
            <w:tcBorders>
              <w:top w:val="single" w:sz="4" w:space="0" w:color="auto"/>
              <w:left w:val="single" w:sz="4" w:space="0" w:color="auto"/>
              <w:bottom w:val="single" w:sz="4" w:space="0" w:color="auto"/>
              <w:right w:val="single" w:sz="4" w:space="0" w:color="auto"/>
            </w:tcBorders>
            <w:vAlign w:val="center"/>
          </w:tcPr>
          <w:p w14:paraId="45E853CB" w14:textId="77777777" w:rsidR="00932DEF" w:rsidRPr="008C7047" w:rsidRDefault="00932DEF" w:rsidP="00932DEF">
            <w:pPr>
              <w:pStyle w:val="podpisi"/>
              <w:spacing w:line="288" w:lineRule="auto"/>
              <w:jc w:val="both"/>
              <w:rPr>
                <w:rFonts w:cs="Arial"/>
                <w:b/>
                <w:szCs w:val="20"/>
                <w:lang w:val="sl-SI" w:eastAsia="sl-SI"/>
              </w:rPr>
            </w:pPr>
          </w:p>
        </w:tc>
      </w:tr>
      <w:tr w:rsidR="00932DEF" w:rsidRPr="008C7047" w14:paraId="330A7BCD" w14:textId="77777777" w:rsidTr="004665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3C33E361" w14:textId="77777777" w:rsidR="00932DEF" w:rsidRPr="000A305D" w:rsidRDefault="00932DEF" w:rsidP="00932DEF">
            <w:pPr>
              <w:widowControl w:val="0"/>
              <w:spacing w:after="0" w:line="288" w:lineRule="auto"/>
              <w:jc w:val="both"/>
              <w:rPr>
                <w:rFonts w:ascii="Arial" w:hAnsi="Arial" w:cs="Arial"/>
                <w:b/>
                <w:sz w:val="20"/>
                <w:szCs w:val="20"/>
              </w:rPr>
            </w:pPr>
          </w:p>
          <w:p w14:paraId="2DA6DAAE" w14:textId="77777777" w:rsidR="00932DEF" w:rsidRPr="000A305D" w:rsidRDefault="00932DEF" w:rsidP="00932DEF">
            <w:pPr>
              <w:widowControl w:val="0"/>
              <w:spacing w:after="0" w:line="288" w:lineRule="auto"/>
              <w:jc w:val="both"/>
              <w:rPr>
                <w:rFonts w:ascii="Arial" w:hAnsi="Arial" w:cs="Arial"/>
                <w:b/>
                <w:sz w:val="20"/>
                <w:szCs w:val="20"/>
              </w:rPr>
            </w:pPr>
            <w:r w:rsidRPr="000A305D">
              <w:rPr>
                <w:rFonts w:ascii="Arial" w:hAnsi="Arial" w:cs="Arial"/>
                <w:b/>
                <w:sz w:val="20"/>
                <w:szCs w:val="20"/>
              </w:rPr>
              <w:t>OBRAZLOŽITEV:</w:t>
            </w:r>
          </w:p>
          <w:p w14:paraId="752001E6" w14:textId="77777777" w:rsidR="00932DEF" w:rsidRPr="000A305D" w:rsidRDefault="00932DEF" w:rsidP="00932DEF">
            <w:pPr>
              <w:widowControl w:val="0"/>
              <w:numPr>
                <w:ilvl w:val="0"/>
                <w:numId w:val="1"/>
              </w:numPr>
              <w:suppressAutoHyphens/>
              <w:spacing w:after="0" w:line="288" w:lineRule="auto"/>
              <w:ind w:left="284" w:hanging="284"/>
              <w:jc w:val="both"/>
              <w:rPr>
                <w:rFonts w:ascii="Arial" w:hAnsi="Arial" w:cs="Arial"/>
                <w:b/>
                <w:sz w:val="20"/>
                <w:szCs w:val="20"/>
                <w:lang w:eastAsia="sl-SI"/>
              </w:rPr>
            </w:pPr>
            <w:r w:rsidRPr="000A305D">
              <w:rPr>
                <w:rFonts w:ascii="Arial" w:hAnsi="Arial" w:cs="Arial"/>
                <w:b/>
                <w:sz w:val="20"/>
                <w:szCs w:val="20"/>
                <w:lang w:eastAsia="sl-SI"/>
              </w:rPr>
              <w:t>Ocena finančnih posledic, ki niso načrtovane v sprejetem proračunu</w:t>
            </w:r>
          </w:p>
          <w:p w14:paraId="67F5D9B3" w14:textId="77777777" w:rsidR="00932DEF" w:rsidRPr="000A305D" w:rsidRDefault="00932DEF" w:rsidP="00932DEF">
            <w:pPr>
              <w:widowControl w:val="0"/>
              <w:spacing w:after="0" w:line="288" w:lineRule="auto"/>
              <w:ind w:left="284"/>
              <w:jc w:val="both"/>
              <w:rPr>
                <w:rFonts w:ascii="Arial" w:hAnsi="Arial" w:cs="Arial"/>
                <w:sz w:val="20"/>
                <w:szCs w:val="20"/>
                <w:lang w:eastAsia="sl-SI"/>
              </w:rPr>
            </w:pPr>
          </w:p>
          <w:p w14:paraId="5DAD9FB0" w14:textId="77777777" w:rsidR="00932DEF" w:rsidRPr="000A305D" w:rsidRDefault="00932DEF" w:rsidP="00932DEF">
            <w:pPr>
              <w:widowControl w:val="0"/>
              <w:numPr>
                <w:ilvl w:val="0"/>
                <w:numId w:val="1"/>
              </w:numPr>
              <w:suppressAutoHyphens/>
              <w:spacing w:after="0" w:line="288" w:lineRule="auto"/>
              <w:ind w:left="284" w:hanging="284"/>
              <w:jc w:val="both"/>
              <w:rPr>
                <w:rFonts w:ascii="Arial" w:hAnsi="Arial" w:cs="Arial"/>
                <w:b/>
                <w:sz w:val="20"/>
                <w:szCs w:val="20"/>
                <w:lang w:eastAsia="sl-SI"/>
              </w:rPr>
            </w:pPr>
            <w:r w:rsidRPr="000A305D">
              <w:rPr>
                <w:rFonts w:ascii="Arial" w:hAnsi="Arial" w:cs="Arial"/>
                <w:b/>
                <w:sz w:val="20"/>
                <w:szCs w:val="20"/>
                <w:lang w:eastAsia="sl-SI"/>
              </w:rPr>
              <w:t>Finančne posledice za državni proračun</w:t>
            </w:r>
          </w:p>
          <w:p w14:paraId="68D3FFD9" w14:textId="77777777" w:rsidR="00932DEF" w:rsidRPr="000A305D" w:rsidRDefault="00932DEF" w:rsidP="00932DEF">
            <w:pPr>
              <w:widowControl w:val="0"/>
              <w:suppressAutoHyphens/>
              <w:spacing w:after="0" w:line="288" w:lineRule="auto"/>
              <w:ind w:left="720"/>
              <w:jc w:val="both"/>
              <w:rPr>
                <w:rFonts w:ascii="Arial" w:hAnsi="Arial" w:cs="Arial"/>
                <w:b/>
                <w:sz w:val="20"/>
                <w:szCs w:val="20"/>
                <w:lang w:eastAsia="sl-SI"/>
              </w:rPr>
            </w:pPr>
            <w:r w:rsidRPr="000A305D">
              <w:rPr>
                <w:rFonts w:ascii="Arial" w:hAnsi="Arial" w:cs="Arial"/>
                <w:b/>
                <w:sz w:val="20"/>
                <w:szCs w:val="20"/>
                <w:lang w:eastAsia="sl-SI"/>
              </w:rPr>
              <w:t>II.a Pravice porabe za izvedbo predlaganih rešitev so zagotovljene:</w:t>
            </w:r>
          </w:p>
          <w:p w14:paraId="280B0AAA" w14:textId="77777777" w:rsidR="00932DEF" w:rsidRPr="000A305D" w:rsidRDefault="00932DEF" w:rsidP="00932DEF">
            <w:pPr>
              <w:widowControl w:val="0"/>
              <w:suppressAutoHyphens/>
              <w:spacing w:after="0" w:line="288" w:lineRule="auto"/>
              <w:ind w:left="714"/>
              <w:jc w:val="both"/>
              <w:rPr>
                <w:rFonts w:ascii="Arial" w:hAnsi="Arial" w:cs="Arial"/>
                <w:b/>
                <w:sz w:val="20"/>
                <w:szCs w:val="20"/>
                <w:lang w:eastAsia="sl-SI"/>
              </w:rPr>
            </w:pPr>
            <w:r w:rsidRPr="000A305D">
              <w:rPr>
                <w:rFonts w:ascii="Arial" w:hAnsi="Arial" w:cs="Arial"/>
                <w:b/>
                <w:sz w:val="20"/>
                <w:szCs w:val="20"/>
                <w:lang w:eastAsia="sl-SI"/>
              </w:rPr>
              <w:t>II.b Manjkajoče pravice porabe bodo zagotovljene s prerazporeditvijo:</w:t>
            </w:r>
          </w:p>
          <w:p w14:paraId="4AA4E5A3" w14:textId="77777777" w:rsidR="00932DEF" w:rsidRPr="00E12214" w:rsidRDefault="00932DEF" w:rsidP="00932DEF">
            <w:pPr>
              <w:widowControl w:val="0"/>
              <w:suppressAutoHyphens/>
              <w:spacing w:after="0" w:line="288" w:lineRule="auto"/>
              <w:ind w:left="714"/>
              <w:jc w:val="both"/>
              <w:rPr>
                <w:rFonts w:ascii="Arial" w:hAnsi="Arial" w:cs="Arial"/>
                <w:b/>
                <w:sz w:val="20"/>
                <w:szCs w:val="20"/>
                <w:lang w:eastAsia="sl-SI"/>
              </w:rPr>
            </w:pPr>
            <w:r w:rsidRPr="000A305D">
              <w:rPr>
                <w:rFonts w:ascii="Arial" w:hAnsi="Arial" w:cs="Arial"/>
                <w:b/>
                <w:sz w:val="20"/>
                <w:szCs w:val="20"/>
                <w:lang w:eastAsia="sl-SI"/>
              </w:rPr>
              <w:t>II.c Načrtovana nadomestitev zmanjšanih prihodkov in povečanih odhodkov proračuna:</w:t>
            </w:r>
          </w:p>
        </w:tc>
      </w:tr>
      <w:tr w:rsidR="00932DEF" w:rsidRPr="008C7047" w14:paraId="19B4734A" w14:textId="77777777" w:rsidTr="004665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343C3C4B" w14:textId="77777777" w:rsidR="00932DEF" w:rsidRPr="008C7047" w:rsidRDefault="00932DEF" w:rsidP="00932DEF">
            <w:pPr>
              <w:pStyle w:val="podpisi"/>
              <w:spacing w:line="288" w:lineRule="auto"/>
              <w:jc w:val="both"/>
              <w:rPr>
                <w:rFonts w:cs="Arial"/>
                <w:b/>
                <w:szCs w:val="20"/>
                <w:lang w:val="sl-SI" w:eastAsia="sl-SI"/>
              </w:rPr>
            </w:pPr>
            <w:r w:rsidRPr="008C7047">
              <w:rPr>
                <w:rFonts w:cs="Arial"/>
                <w:b/>
                <w:szCs w:val="20"/>
                <w:lang w:val="sl-SI" w:eastAsia="sl-SI"/>
              </w:rPr>
              <w:t>7.b Predstavitev ocene finančnih posledic pod 40.000 EUR:</w:t>
            </w:r>
          </w:p>
          <w:p w14:paraId="05E1D467" w14:textId="77777777" w:rsidR="00932DEF" w:rsidRPr="008C7047" w:rsidRDefault="00932DEF" w:rsidP="00932DEF">
            <w:pPr>
              <w:pStyle w:val="podpisi"/>
              <w:spacing w:line="288" w:lineRule="auto"/>
              <w:jc w:val="both"/>
              <w:rPr>
                <w:rFonts w:cs="Arial"/>
                <w:szCs w:val="20"/>
                <w:lang w:val="sl-SI" w:eastAsia="sl-SI"/>
              </w:rPr>
            </w:pPr>
            <w:r w:rsidRPr="008C7047">
              <w:rPr>
                <w:rFonts w:cs="Arial"/>
                <w:szCs w:val="20"/>
                <w:lang w:val="sl-SI" w:eastAsia="sl-SI"/>
              </w:rPr>
              <w:t>(Samo če izberete NE pod točko 6.a.)</w:t>
            </w:r>
          </w:p>
          <w:p w14:paraId="439E2E03" w14:textId="77777777" w:rsidR="00932DEF" w:rsidRPr="008C7047" w:rsidRDefault="00932DEF" w:rsidP="00932DEF">
            <w:pPr>
              <w:pStyle w:val="podpisi"/>
              <w:spacing w:line="288" w:lineRule="auto"/>
              <w:jc w:val="both"/>
              <w:rPr>
                <w:rFonts w:cs="Arial"/>
                <w:b/>
                <w:szCs w:val="20"/>
                <w:lang w:val="sl-SI" w:eastAsia="sl-SI"/>
              </w:rPr>
            </w:pPr>
            <w:r w:rsidRPr="008C7047">
              <w:rPr>
                <w:rFonts w:cs="Arial"/>
                <w:b/>
                <w:szCs w:val="20"/>
                <w:lang w:val="sl-SI" w:eastAsia="sl-SI"/>
              </w:rPr>
              <w:t>Kratka obrazložitev</w:t>
            </w:r>
          </w:p>
          <w:p w14:paraId="26580494" w14:textId="77777777" w:rsidR="00932DEF" w:rsidRPr="008C7047" w:rsidRDefault="00932DEF" w:rsidP="00932DEF">
            <w:pPr>
              <w:pStyle w:val="podpisi"/>
              <w:spacing w:line="288" w:lineRule="auto"/>
              <w:jc w:val="both"/>
              <w:rPr>
                <w:rFonts w:cs="Arial"/>
                <w:b/>
                <w:szCs w:val="20"/>
                <w:lang w:val="sl-SI" w:eastAsia="sl-SI"/>
              </w:rPr>
            </w:pPr>
          </w:p>
        </w:tc>
      </w:tr>
      <w:tr w:rsidR="00932DEF" w:rsidRPr="008C7047" w14:paraId="32E81EB6" w14:textId="77777777" w:rsidTr="004665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3AB7A956" w14:textId="77777777" w:rsidR="00932DEF" w:rsidRPr="008C7047" w:rsidRDefault="00932DEF" w:rsidP="00932DEF">
            <w:pPr>
              <w:pStyle w:val="podpisi"/>
              <w:spacing w:line="288" w:lineRule="auto"/>
              <w:jc w:val="both"/>
              <w:rPr>
                <w:rFonts w:cs="Arial"/>
                <w:b/>
                <w:szCs w:val="20"/>
                <w:lang w:val="sl-SI" w:eastAsia="sl-SI"/>
              </w:rPr>
            </w:pPr>
            <w:r w:rsidRPr="008C7047">
              <w:rPr>
                <w:rFonts w:cs="Arial"/>
                <w:b/>
                <w:szCs w:val="20"/>
                <w:lang w:val="sl-SI" w:eastAsia="sl-SI"/>
              </w:rPr>
              <w:t>8. Predstavitev sodelovanja z združenji občin:</w:t>
            </w:r>
          </w:p>
        </w:tc>
      </w:tr>
      <w:tr w:rsidR="00932DEF" w:rsidRPr="008C7047" w14:paraId="0E72A559" w14:textId="77777777" w:rsidTr="008001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73" w:type="dxa"/>
            <w:gridSpan w:val="7"/>
          </w:tcPr>
          <w:p w14:paraId="0DEEF720" w14:textId="77777777" w:rsidR="00932DEF" w:rsidRPr="00B02ACD" w:rsidRDefault="00932DEF" w:rsidP="00932DEF">
            <w:pPr>
              <w:pStyle w:val="podpisi"/>
              <w:spacing w:line="288" w:lineRule="auto"/>
              <w:jc w:val="both"/>
              <w:rPr>
                <w:rFonts w:cs="Arial"/>
                <w:iCs/>
                <w:szCs w:val="20"/>
                <w:lang w:val="sl-SI" w:eastAsia="sl-SI"/>
              </w:rPr>
            </w:pPr>
            <w:r w:rsidRPr="00B02ACD">
              <w:rPr>
                <w:rFonts w:cs="Arial"/>
                <w:iCs/>
                <w:szCs w:val="20"/>
                <w:lang w:val="sl-SI" w:eastAsia="sl-SI"/>
              </w:rPr>
              <w:t>Vsebina predloženega gradiva (predpisa) vpliva na:</w:t>
            </w:r>
          </w:p>
          <w:p w14:paraId="238B3349" w14:textId="77777777" w:rsidR="00932DEF" w:rsidRPr="00B02ACD" w:rsidRDefault="00932DEF" w:rsidP="00932DEF">
            <w:pPr>
              <w:pStyle w:val="podpisi"/>
              <w:numPr>
                <w:ilvl w:val="1"/>
                <w:numId w:val="3"/>
              </w:numPr>
              <w:spacing w:line="288" w:lineRule="auto"/>
              <w:jc w:val="both"/>
              <w:rPr>
                <w:rFonts w:cs="Arial"/>
                <w:iCs/>
                <w:szCs w:val="20"/>
                <w:lang w:val="sl-SI" w:eastAsia="sl-SI"/>
              </w:rPr>
            </w:pPr>
            <w:r w:rsidRPr="00B02ACD">
              <w:rPr>
                <w:rFonts w:cs="Arial"/>
                <w:iCs/>
                <w:szCs w:val="20"/>
                <w:lang w:val="sl-SI" w:eastAsia="sl-SI"/>
              </w:rPr>
              <w:t>pristojnosti občin,</w:t>
            </w:r>
          </w:p>
          <w:p w14:paraId="2E3B34E3" w14:textId="77777777" w:rsidR="00932DEF" w:rsidRPr="00B02ACD" w:rsidRDefault="00932DEF" w:rsidP="00932DEF">
            <w:pPr>
              <w:pStyle w:val="podpisi"/>
              <w:numPr>
                <w:ilvl w:val="1"/>
                <w:numId w:val="3"/>
              </w:numPr>
              <w:spacing w:line="288" w:lineRule="auto"/>
              <w:jc w:val="both"/>
              <w:rPr>
                <w:rFonts w:cs="Arial"/>
                <w:iCs/>
                <w:szCs w:val="20"/>
                <w:lang w:val="sl-SI" w:eastAsia="sl-SI"/>
              </w:rPr>
            </w:pPr>
            <w:r w:rsidRPr="00B02ACD">
              <w:rPr>
                <w:rFonts w:cs="Arial"/>
                <w:iCs/>
                <w:szCs w:val="20"/>
                <w:lang w:val="sl-SI" w:eastAsia="sl-SI"/>
              </w:rPr>
              <w:t>delovanje občin,</w:t>
            </w:r>
          </w:p>
          <w:p w14:paraId="3068B93D" w14:textId="77777777" w:rsidR="00932DEF" w:rsidRPr="00B02ACD" w:rsidRDefault="00932DEF" w:rsidP="00932DEF">
            <w:pPr>
              <w:pStyle w:val="podpisi"/>
              <w:numPr>
                <w:ilvl w:val="1"/>
                <w:numId w:val="3"/>
              </w:numPr>
              <w:spacing w:line="288" w:lineRule="auto"/>
              <w:jc w:val="both"/>
              <w:rPr>
                <w:rFonts w:cs="Arial"/>
                <w:iCs/>
                <w:szCs w:val="20"/>
                <w:lang w:val="sl-SI" w:eastAsia="sl-SI"/>
              </w:rPr>
            </w:pPr>
            <w:r w:rsidRPr="00B02ACD">
              <w:rPr>
                <w:rFonts w:cs="Arial"/>
                <w:iCs/>
                <w:szCs w:val="20"/>
                <w:lang w:val="sl-SI" w:eastAsia="sl-SI"/>
              </w:rPr>
              <w:t>financiranje občin.</w:t>
            </w:r>
          </w:p>
        </w:tc>
        <w:tc>
          <w:tcPr>
            <w:tcW w:w="2427" w:type="dxa"/>
            <w:gridSpan w:val="2"/>
          </w:tcPr>
          <w:p w14:paraId="3C972BA8" w14:textId="77777777" w:rsidR="00932DEF" w:rsidRPr="00B02ACD" w:rsidRDefault="00932DEF" w:rsidP="00932DEF">
            <w:pPr>
              <w:pStyle w:val="podpisi"/>
              <w:spacing w:line="288" w:lineRule="auto"/>
              <w:jc w:val="both"/>
              <w:rPr>
                <w:rFonts w:cs="Arial"/>
                <w:szCs w:val="20"/>
                <w:lang w:val="sl-SI" w:eastAsia="sl-SI"/>
              </w:rPr>
            </w:pPr>
            <w:r w:rsidRPr="00B02ACD">
              <w:rPr>
                <w:rFonts w:cs="Arial"/>
                <w:szCs w:val="20"/>
                <w:lang w:val="sl-SI" w:eastAsia="sl-SI"/>
              </w:rPr>
              <w:t>NE</w:t>
            </w:r>
          </w:p>
        </w:tc>
      </w:tr>
      <w:tr w:rsidR="00932DEF" w:rsidRPr="008C7047" w14:paraId="4908C08B" w14:textId="77777777" w:rsidTr="004665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27CAB047" w14:textId="77777777" w:rsidR="001D5C31" w:rsidRPr="008C7047" w:rsidRDefault="001D5C31" w:rsidP="001D5C31">
            <w:pPr>
              <w:pStyle w:val="podpisi"/>
              <w:spacing w:line="288" w:lineRule="auto"/>
              <w:jc w:val="both"/>
              <w:rPr>
                <w:rFonts w:cs="Arial"/>
                <w:iCs/>
                <w:szCs w:val="20"/>
                <w:lang w:val="sl-SI" w:eastAsia="sl-SI"/>
              </w:rPr>
            </w:pPr>
            <w:r w:rsidRPr="008C7047">
              <w:rPr>
                <w:rFonts w:cs="Arial"/>
                <w:iCs/>
                <w:szCs w:val="20"/>
                <w:lang w:val="sl-SI" w:eastAsia="sl-SI"/>
              </w:rPr>
              <w:t xml:space="preserve">Gradivo (predpis) je bilo poslano v mnenje: </w:t>
            </w:r>
          </w:p>
          <w:p w14:paraId="25D96B63" w14:textId="77777777" w:rsidR="001D5C31" w:rsidRPr="008C7047" w:rsidRDefault="001D5C31" w:rsidP="001D5C31">
            <w:pPr>
              <w:pStyle w:val="podpisi"/>
              <w:numPr>
                <w:ilvl w:val="0"/>
                <w:numId w:val="4"/>
              </w:numPr>
              <w:spacing w:line="288" w:lineRule="auto"/>
              <w:jc w:val="both"/>
              <w:rPr>
                <w:rFonts w:cs="Arial"/>
                <w:iCs/>
                <w:szCs w:val="20"/>
                <w:lang w:val="sl-SI" w:eastAsia="sl-SI"/>
              </w:rPr>
            </w:pPr>
            <w:r w:rsidRPr="008C7047">
              <w:rPr>
                <w:rFonts w:cs="Arial"/>
                <w:iCs/>
                <w:szCs w:val="20"/>
                <w:lang w:val="sl-SI" w:eastAsia="sl-SI"/>
              </w:rPr>
              <w:t>Skupnosti</w:t>
            </w:r>
            <w:r>
              <w:rPr>
                <w:rFonts w:cs="Arial"/>
                <w:iCs/>
                <w:szCs w:val="20"/>
                <w:lang w:val="sl-SI" w:eastAsia="sl-SI"/>
              </w:rPr>
              <w:t xml:space="preserve"> občin Slovenije SOS: DA</w:t>
            </w:r>
          </w:p>
          <w:p w14:paraId="20F97568" w14:textId="77777777" w:rsidR="001D5C31" w:rsidRPr="008C7047" w:rsidRDefault="001D5C31" w:rsidP="001D5C31">
            <w:pPr>
              <w:pStyle w:val="podpisi"/>
              <w:numPr>
                <w:ilvl w:val="0"/>
                <w:numId w:val="4"/>
              </w:numPr>
              <w:spacing w:line="288" w:lineRule="auto"/>
              <w:jc w:val="both"/>
              <w:rPr>
                <w:rFonts w:cs="Arial"/>
                <w:iCs/>
                <w:szCs w:val="20"/>
                <w:lang w:val="sl-SI" w:eastAsia="sl-SI"/>
              </w:rPr>
            </w:pPr>
            <w:r w:rsidRPr="008C7047">
              <w:rPr>
                <w:rFonts w:cs="Arial"/>
                <w:iCs/>
                <w:szCs w:val="20"/>
                <w:lang w:val="sl-SI" w:eastAsia="sl-SI"/>
              </w:rPr>
              <w:t>Združenju</w:t>
            </w:r>
            <w:r>
              <w:rPr>
                <w:rFonts w:cs="Arial"/>
                <w:iCs/>
                <w:szCs w:val="20"/>
                <w:lang w:val="sl-SI" w:eastAsia="sl-SI"/>
              </w:rPr>
              <w:t xml:space="preserve"> občin Slovenije ZOS: DA</w:t>
            </w:r>
          </w:p>
          <w:p w14:paraId="1D19D25A" w14:textId="77777777" w:rsidR="001D5C31" w:rsidRPr="008C7047" w:rsidRDefault="001D5C31" w:rsidP="001D5C31">
            <w:pPr>
              <w:pStyle w:val="podpisi"/>
              <w:numPr>
                <w:ilvl w:val="0"/>
                <w:numId w:val="4"/>
              </w:numPr>
              <w:spacing w:line="288" w:lineRule="auto"/>
              <w:jc w:val="both"/>
              <w:rPr>
                <w:rFonts w:cs="Arial"/>
                <w:iCs/>
                <w:szCs w:val="20"/>
                <w:lang w:val="sl-SI" w:eastAsia="sl-SI"/>
              </w:rPr>
            </w:pPr>
            <w:r w:rsidRPr="008C7047">
              <w:rPr>
                <w:rFonts w:cs="Arial"/>
                <w:iCs/>
                <w:szCs w:val="20"/>
                <w:lang w:val="sl-SI" w:eastAsia="sl-SI"/>
              </w:rPr>
              <w:lastRenderedPageBreak/>
              <w:t>Združenju m</w:t>
            </w:r>
            <w:r>
              <w:rPr>
                <w:rFonts w:cs="Arial"/>
                <w:iCs/>
                <w:szCs w:val="20"/>
                <w:lang w:val="sl-SI" w:eastAsia="sl-SI"/>
              </w:rPr>
              <w:t>estnih občin Slovenije ZMOS: DA</w:t>
            </w:r>
          </w:p>
          <w:p w14:paraId="02A789AF" w14:textId="77777777" w:rsidR="001D5C31" w:rsidRDefault="001D5C31" w:rsidP="001D5C31">
            <w:pPr>
              <w:pStyle w:val="podpisi"/>
              <w:spacing w:line="288" w:lineRule="auto"/>
              <w:jc w:val="both"/>
              <w:rPr>
                <w:rFonts w:cs="Arial"/>
                <w:iCs/>
                <w:szCs w:val="20"/>
                <w:lang w:val="sl-SI" w:eastAsia="sl-SI"/>
              </w:rPr>
            </w:pPr>
          </w:p>
          <w:p w14:paraId="7059C0E2" w14:textId="77777777" w:rsidR="001D5C31" w:rsidRDefault="001D5C31" w:rsidP="001D5C31">
            <w:pPr>
              <w:pStyle w:val="podpisi"/>
              <w:spacing w:line="288" w:lineRule="auto"/>
              <w:jc w:val="both"/>
              <w:rPr>
                <w:rFonts w:cs="Arial"/>
                <w:iCs/>
                <w:szCs w:val="20"/>
                <w:lang w:val="sl-SI" w:eastAsia="sl-SI"/>
              </w:rPr>
            </w:pPr>
            <w:r>
              <w:rPr>
                <w:rFonts w:cs="Arial"/>
                <w:iCs/>
                <w:szCs w:val="20"/>
                <w:lang w:val="sl-SI" w:eastAsia="sl-SI"/>
              </w:rPr>
              <w:t xml:space="preserve">Pripombe niso bile podane. </w:t>
            </w:r>
          </w:p>
          <w:p w14:paraId="3E4994CA" w14:textId="77777777" w:rsidR="001D5C31" w:rsidRPr="008C7047" w:rsidRDefault="001D5C31" w:rsidP="001D5C31">
            <w:pPr>
              <w:pStyle w:val="podpisi"/>
              <w:spacing w:line="288" w:lineRule="auto"/>
              <w:jc w:val="both"/>
              <w:rPr>
                <w:rFonts w:cs="Arial"/>
                <w:iCs/>
                <w:szCs w:val="20"/>
                <w:lang w:val="sl-SI" w:eastAsia="sl-SI"/>
              </w:rPr>
            </w:pPr>
          </w:p>
          <w:p w14:paraId="27DDEF83" w14:textId="77777777" w:rsidR="001D5C31" w:rsidRPr="008C7047" w:rsidRDefault="001D5C31" w:rsidP="001D5C31">
            <w:pPr>
              <w:pStyle w:val="podpisi"/>
              <w:spacing w:line="288" w:lineRule="auto"/>
              <w:jc w:val="both"/>
              <w:rPr>
                <w:rFonts w:cs="Arial"/>
                <w:iCs/>
                <w:szCs w:val="20"/>
                <w:lang w:val="sl-SI" w:eastAsia="sl-SI"/>
              </w:rPr>
            </w:pPr>
            <w:r w:rsidRPr="008C7047">
              <w:rPr>
                <w:rFonts w:cs="Arial"/>
                <w:iCs/>
                <w:szCs w:val="20"/>
                <w:lang w:val="sl-SI" w:eastAsia="sl-SI"/>
              </w:rPr>
              <w:t>Predlogi in pripombe združenj so bili upoštevani:</w:t>
            </w:r>
          </w:p>
          <w:p w14:paraId="083A3E2C" w14:textId="77777777" w:rsidR="001D5C31" w:rsidRPr="008C7047" w:rsidRDefault="001D5C31" w:rsidP="001D5C31">
            <w:pPr>
              <w:pStyle w:val="podpisi"/>
              <w:numPr>
                <w:ilvl w:val="0"/>
                <w:numId w:val="5"/>
              </w:numPr>
              <w:spacing w:line="288" w:lineRule="auto"/>
              <w:jc w:val="both"/>
              <w:rPr>
                <w:rFonts w:cs="Arial"/>
                <w:iCs/>
                <w:szCs w:val="20"/>
                <w:lang w:val="sl-SI" w:eastAsia="sl-SI"/>
              </w:rPr>
            </w:pPr>
            <w:r w:rsidRPr="00345B86">
              <w:rPr>
                <w:rFonts w:cs="Arial"/>
                <w:b/>
                <w:bCs/>
                <w:iCs/>
                <w:szCs w:val="20"/>
                <w:lang w:val="sl-SI" w:eastAsia="sl-SI"/>
              </w:rPr>
              <w:t>v celoti</w:t>
            </w:r>
            <w:r w:rsidRPr="008C7047">
              <w:rPr>
                <w:rFonts w:cs="Arial"/>
                <w:iCs/>
                <w:szCs w:val="20"/>
                <w:lang w:val="sl-SI" w:eastAsia="sl-SI"/>
              </w:rPr>
              <w:t>,</w:t>
            </w:r>
          </w:p>
          <w:p w14:paraId="3D6FDFB2" w14:textId="77777777" w:rsidR="001D5C31" w:rsidRPr="008C7047" w:rsidRDefault="001D5C31" w:rsidP="001D5C31">
            <w:pPr>
              <w:pStyle w:val="podpisi"/>
              <w:numPr>
                <w:ilvl w:val="0"/>
                <w:numId w:val="5"/>
              </w:numPr>
              <w:spacing w:line="288" w:lineRule="auto"/>
              <w:jc w:val="both"/>
              <w:rPr>
                <w:rFonts w:cs="Arial"/>
                <w:iCs/>
                <w:szCs w:val="20"/>
                <w:lang w:val="sl-SI" w:eastAsia="sl-SI"/>
              </w:rPr>
            </w:pPr>
            <w:r w:rsidRPr="008C7047">
              <w:rPr>
                <w:rFonts w:cs="Arial"/>
                <w:iCs/>
                <w:szCs w:val="20"/>
                <w:lang w:val="sl-SI" w:eastAsia="sl-SI"/>
              </w:rPr>
              <w:t>večinoma,</w:t>
            </w:r>
          </w:p>
          <w:p w14:paraId="07E594F9" w14:textId="77777777" w:rsidR="001D5C31" w:rsidRPr="008C7047" w:rsidRDefault="001D5C31" w:rsidP="001D5C31">
            <w:pPr>
              <w:pStyle w:val="podpisi"/>
              <w:numPr>
                <w:ilvl w:val="0"/>
                <w:numId w:val="5"/>
              </w:numPr>
              <w:spacing w:line="288" w:lineRule="auto"/>
              <w:jc w:val="both"/>
              <w:rPr>
                <w:rFonts w:cs="Arial"/>
                <w:iCs/>
                <w:szCs w:val="20"/>
                <w:lang w:val="sl-SI" w:eastAsia="sl-SI"/>
              </w:rPr>
            </w:pPr>
            <w:r w:rsidRPr="008C7047">
              <w:rPr>
                <w:rFonts w:cs="Arial"/>
                <w:iCs/>
                <w:szCs w:val="20"/>
                <w:lang w:val="sl-SI" w:eastAsia="sl-SI"/>
              </w:rPr>
              <w:t>delno,</w:t>
            </w:r>
          </w:p>
          <w:p w14:paraId="0D90B7C0" w14:textId="77777777" w:rsidR="001D5C31" w:rsidRPr="00845DE0" w:rsidRDefault="001D5C31" w:rsidP="001D5C31">
            <w:pPr>
              <w:pStyle w:val="podpisi"/>
              <w:numPr>
                <w:ilvl w:val="0"/>
                <w:numId w:val="5"/>
              </w:numPr>
              <w:spacing w:line="288" w:lineRule="auto"/>
              <w:jc w:val="both"/>
              <w:rPr>
                <w:rFonts w:cs="Arial"/>
                <w:iCs/>
                <w:szCs w:val="20"/>
                <w:lang w:val="sl-SI" w:eastAsia="sl-SI"/>
              </w:rPr>
            </w:pPr>
            <w:r w:rsidRPr="008C7047">
              <w:rPr>
                <w:rFonts w:cs="Arial"/>
                <w:iCs/>
                <w:szCs w:val="20"/>
                <w:lang w:val="sl-SI" w:eastAsia="sl-SI"/>
              </w:rPr>
              <w:t>niso bili upoštevani.</w:t>
            </w:r>
          </w:p>
          <w:p w14:paraId="1AE11C56" w14:textId="77777777" w:rsidR="00932DEF" w:rsidRPr="008C7047" w:rsidRDefault="00932DEF" w:rsidP="00932DEF">
            <w:pPr>
              <w:pStyle w:val="podpisi"/>
              <w:spacing w:line="288" w:lineRule="auto"/>
              <w:jc w:val="both"/>
              <w:rPr>
                <w:rFonts w:cs="Arial"/>
                <w:iCs/>
                <w:szCs w:val="20"/>
                <w:lang w:val="sl-SI" w:eastAsia="sl-SI"/>
              </w:rPr>
            </w:pPr>
          </w:p>
        </w:tc>
      </w:tr>
      <w:tr w:rsidR="00932DEF" w:rsidRPr="008C7047" w14:paraId="06C54884" w14:textId="77777777" w:rsidTr="004665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6FCF8243" w14:textId="77777777" w:rsidR="00932DEF" w:rsidRPr="008C7047" w:rsidRDefault="00932DEF" w:rsidP="00932DEF">
            <w:pPr>
              <w:pStyle w:val="podpisi"/>
              <w:spacing w:line="288" w:lineRule="auto"/>
              <w:jc w:val="both"/>
              <w:rPr>
                <w:rFonts w:cs="Arial"/>
                <w:b/>
                <w:szCs w:val="20"/>
                <w:lang w:val="sl-SI" w:eastAsia="sl-SI"/>
              </w:rPr>
            </w:pPr>
            <w:r w:rsidRPr="008C7047">
              <w:rPr>
                <w:rFonts w:cs="Arial"/>
                <w:b/>
                <w:szCs w:val="20"/>
                <w:lang w:val="sl-SI" w:eastAsia="sl-SI"/>
              </w:rPr>
              <w:lastRenderedPageBreak/>
              <w:t>9. Predstavitev sodelovanja javnosti:</w:t>
            </w:r>
          </w:p>
        </w:tc>
      </w:tr>
      <w:tr w:rsidR="00932DEF" w:rsidRPr="008C7047" w14:paraId="46F1C510" w14:textId="77777777" w:rsidTr="008001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73" w:type="dxa"/>
            <w:gridSpan w:val="7"/>
          </w:tcPr>
          <w:p w14:paraId="597BB350" w14:textId="77777777" w:rsidR="00932DEF" w:rsidRPr="008C7047" w:rsidRDefault="00932DEF" w:rsidP="00932DEF">
            <w:pPr>
              <w:pStyle w:val="podpisi"/>
              <w:spacing w:line="288" w:lineRule="auto"/>
              <w:jc w:val="both"/>
              <w:rPr>
                <w:rFonts w:cs="Arial"/>
                <w:szCs w:val="20"/>
                <w:lang w:val="sl-SI" w:eastAsia="sl-SI"/>
              </w:rPr>
            </w:pPr>
            <w:r w:rsidRPr="008C7047">
              <w:rPr>
                <w:rFonts w:cs="Arial"/>
                <w:iCs/>
                <w:szCs w:val="20"/>
                <w:lang w:val="sl-SI" w:eastAsia="sl-SI"/>
              </w:rPr>
              <w:t>Gradivo je bilo predhodno objavljeno na spletni strani predlagatelja:</w:t>
            </w:r>
          </w:p>
        </w:tc>
        <w:tc>
          <w:tcPr>
            <w:tcW w:w="2427" w:type="dxa"/>
            <w:gridSpan w:val="2"/>
          </w:tcPr>
          <w:p w14:paraId="799AE936" w14:textId="171C71A0" w:rsidR="00932DEF" w:rsidRPr="008C7047" w:rsidRDefault="00932DEF" w:rsidP="00932DEF">
            <w:pPr>
              <w:pStyle w:val="podpisi"/>
              <w:spacing w:line="288" w:lineRule="auto"/>
              <w:jc w:val="both"/>
              <w:rPr>
                <w:rFonts w:cs="Arial"/>
                <w:iCs/>
                <w:szCs w:val="20"/>
                <w:lang w:val="sl-SI" w:eastAsia="sl-SI"/>
              </w:rPr>
            </w:pPr>
            <w:r>
              <w:rPr>
                <w:rFonts w:cs="Arial"/>
                <w:iCs/>
                <w:szCs w:val="20"/>
                <w:lang w:val="sl-SI" w:eastAsia="sl-SI"/>
              </w:rPr>
              <w:t>DA</w:t>
            </w:r>
          </w:p>
        </w:tc>
      </w:tr>
      <w:tr w:rsidR="00932DEF" w:rsidRPr="008C7047" w14:paraId="5EFB3799" w14:textId="77777777" w:rsidTr="004665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4421C7CF" w14:textId="45F198C1" w:rsidR="00932DEF" w:rsidRPr="00E12214" w:rsidRDefault="00932DEF" w:rsidP="00932DEF">
            <w:pPr>
              <w:pStyle w:val="podpisi"/>
              <w:spacing w:line="288" w:lineRule="auto"/>
              <w:jc w:val="both"/>
              <w:rPr>
                <w:rFonts w:cs="Arial"/>
                <w:iCs/>
                <w:szCs w:val="20"/>
                <w:lang w:val="sl-SI" w:eastAsia="sl-SI"/>
              </w:rPr>
            </w:pPr>
          </w:p>
        </w:tc>
      </w:tr>
      <w:tr w:rsidR="00932DEF" w:rsidRPr="008C7047" w14:paraId="658585FE" w14:textId="77777777" w:rsidTr="004665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507AFEE2" w14:textId="5D0E451A" w:rsidR="00D16C8B" w:rsidRPr="00D16C8B" w:rsidRDefault="00D16C8B" w:rsidP="00D16C8B">
            <w:pPr>
              <w:spacing w:after="0" w:line="260" w:lineRule="exact"/>
              <w:jc w:val="both"/>
              <w:rPr>
                <w:rFonts w:ascii="Arial" w:hAnsi="Arial" w:cs="Arial"/>
                <w:sz w:val="20"/>
                <w:szCs w:val="20"/>
              </w:rPr>
            </w:pPr>
            <w:r>
              <w:rPr>
                <w:rFonts w:ascii="Arial" w:hAnsi="Arial" w:cs="Arial"/>
                <w:sz w:val="20"/>
                <w:szCs w:val="20"/>
              </w:rPr>
              <w:t>V</w:t>
            </w:r>
            <w:r w:rsidRPr="00D16C8B">
              <w:rPr>
                <w:rFonts w:ascii="Arial" w:hAnsi="Arial" w:cs="Arial"/>
                <w:sz w:val="20"/>
                <w:szCs w:val="20"/>
              </w:rPr>
              <w:t xml:space="preserve"> letu 2023 sta bili izvedeni dve delavnici strateškega predvidevanja, na katerih so predstavniki nevladnih in prostovoljskih organizacij ter resorjev identificirali potencialen nabor ukrepov za nadaljnji razvoj nevladnih in prostovoljskih organizacij</w:t>
            </w:r>
            <w:r>
              <w:rPr>
                <w:rFonts w:ascii="Arial" w:hAnsi="Arial" w:cs="Arial"/>
                <w:sz w:val="20"/>
                <w:szCs w:val="20"/>
              </w:rPr>
              <w:t>.</w:t>
            </w:r>
            <w:r w:rsidRPr="00D16C8B">
              <w:rPr>
                <w:rFonts w:ascii="Arial" w:hAnsi="Arial" w:cs="Arial"/>
                <w:sz w:val="20"/>
                <w:szCs w:val="20"/>
              </w:rPr>
              <w:t xml:space="preserve"> </w:t>
            </w:r>
          </w:p>
          <w:p w14:paraId="31AA28A9" w14:textId="77777777" w:rsidR="00D16C8B" w:rsidRDefault="00D16C8B" w:rsidP="00D16C8B">
            <w:pPr>
              <w:widowControl w:val="0"/>
              <w:overflowPunct w:val="0"/>
              <w:autoSpaceDE w:val="0"/>
              <w:autoSpaceDN w:val="0"/>
              <w:adjustRightInd w:val="0"/>
              <w:spacing w:after="0" w:line="260" w:lineRule="exact"/>
              <w:jc w:val="both"/>
              <w:textAlignment w:val="baseline"/>
              <w:rPr>
                <w:rFonts w:ascii="Arial" w:hAnsi="Arial" w:cs="Arial"/>
                <w:sz w:val="20"/>
                <w:szCs w:val="20"/>
              </w:rPr>
            </w:pPr>
          </w:p>
          <w:p w14:paraId="03FBBEAD" w14:textId="1A2CCEF2" w:rsidR="00D16C8B" w:rsidRDefault="00D16C8B" w:rsidP="00D16C8B">
            <w:pPr>
              <w:widowControl w:val="0"/>
              <w:overflowPunct w:val="0"/>
              <w:autoSpaceDE w:val="0"/>
              <w:autoSpaceDN w:val="0"/>
              <w:adjustRightInd w:val="0"/>
              <w:spacing w:after="0" w:line="260" w:lineRule="exact"/>
              <w:jc w:val="both"/>
              <w:textAlignment w:val="baseline"/>
              <w:rPr>
                <w:rFonts w:ascii="Arial" w:hAnsi="Arial" w:cs="Arial"/>
                <w:sz w:val="20"/>
                <w:szCs w:val="20"/>
              </w:rPr>
            </w:pPr>
            <w:r>
              <w:rPr>
                <w:rFonts w:ascii="Arial" w:hAnsi="Arial" w:cs="Arial"/>
                <w:sz w:val="20"/>
                <w:szCs w:val="20"/>
              </w:rPr>
              <w:t>I</w:t>
            </w:r>
            <w:r w:rsidRPr="00D16C8B">
              <w:rPr>
                <w:rFonts w:ascii="Arial" w:hAnsi="Arial" w:cs="Arial"/>
                <w:sz w:val="20"/>
                <w:szCs w:val="20"/>
              </w:rPr>
              <w:t>zhodišča za pripravo strategije predstavljajo ugotovitve in priporočila Ciljnega raziskovalnega projekta (CRP) »Potencial nevladnih organizacij za naslavljanje potreb lokalnih skupnosti« (2023), katerega cilj je bila identifikacija naraščajočih potreb po javnih storitvah v skupnosti, tako na ravni lokalnih skupnosti kot tudi na ravni potreb NVO za krepitev njihovih kapacitet za kakovostno izvajanje javnih storitev v skupnosti</w:t>
            </w:r>
            <w:r>
              <w:rPr>
                <w:rFonts w:ascii="Arial" w:hAnsi="Arial" w:cs="Arial"/>
                <w:sz w:val="20"/>
                <w:szCs w:val="20"/>
              </w:rPr>
              <w:t>.</w:t>
            </w:r>
          </w:p>
          <w:p w14:paraId="13F2E595" w14:textId="77777777" w:rsidR="00D16C8B" w:rsidRDefault="00D16C8B" w:rsidP="00D16C8B">
            <w:pPr>
              <w:widowControl w:val="0"/>
              <w:overflowPunct w:val="0"/>
              <w:autoSpaceDE w:val="0"/>
              <w:autoSpaceDN w:val="0"/>
              <w:adjustRightInd w:val="0"/>
              <w:spacing w:after="0" w:line="260" w:lineRule="exact"/>
              <w:jc w:val="both"/>
              <w:textAlignment w:val="baseline"/>
              <w:rPr>
                <w:rFonts w:ascii="Arial" w:hAnsi="Arial" w:cs="Arial"/>
                <w:sz w:val="20"/>
                <w:szCs w:val="20"/>
              </w:rPr>
            </w:pPr>
          </w:p>
          <w:p w14:paraId="0091D0CA" w14:textId="1EF7FA87" w:rsidR="00D16C8B" w:rsidRPr="00D16C8B" w:rsidRDefault="00D16C8B" w:rsidP="00D16C8B">
            <w:pPr>
              <w:widowControl w:val="0"/>
              <w:overflowPunct w:val="0"/>
              <w:autoSpaceDE w:val="0"/>
              <w:autoSpaceDN w:val="0"/>
              <w:adjustRightInd w:val="0"/>
              <w:spacing w:after="0" w:line="260" w:lineRule="exact"/>
              <w:jc w:val="both"/>
              <w:textAlignment w:val="baseline"/>
              <w:rPr>
                <w:rFonts w:ascii="Arial" w:hAnsi="Arial" w:cs="Arial"/>
                <w:sz w:val="20"/>
                <w:szCs w:val="20"/>
              </w:rPr>
            </w:pPr>
            <w:r w:rsidRPr="00D16C8B">
              <w:rPr>
                <w:rFonts w:ascii="Arial" w:hAnsi="Arial" w:cs="Arial"/>
                <w:sz w:val="20"/>
                <w:szCs w:val="20"/>
              </w:rPr>
              <w:t>MJU je zaprosilo CNVOS kot horizontaln</w:t>
            </w:r>
            <w:r>
              <w:rPr>
                <w:rFonts w:ascii="Arial" w:hAnsi="Arial" w:cs="Arial"/>
                <w:sz w:val="20"/>
                <w:szCs w:val="20"/>
              </w:rPr>
              <w:t>o</w:t>
            </w:r>
            <w:r w:rsidRPr="00D16C8B">
              <w:rPr>
                <w:rFonts w:ascii="Arial" w:hAnsi="Arial" w:cs="Arial"/>
                <w:sz w:val="20"/>
                <w:szCs w:val="20"/>
              </w:rPr>
              <w:t xml:space="preserve"> mrež</w:t>
            </w:r>
            <w:r>
              <w:rPr>
                <w:rFonts w:ascii="Arial" w:hAnsi="Arial" w:cs="Arial"/>
                <w:sz w:val="20"/>
                <w:szCs w:val="20"/>
              </w:rPr>
              <w:t>o</w:t>
            </w:r>
            <w:r w:rsidRPr="00D16C8B">
              <w:rPr>
                <w:rFonts w:ascii="Arial" w:hAnsi="Arial" w:cs="Arial"/>
                <w:sz w:val="20"/>
                <w:szCs w:val="20"/>
              </w:rPr>
              <w:t xml:space="preserve"> za nevladne organizacije, da poda predloge in pripombe nevladnih organizacij za pripravo </w:t>
            </w:r>
            <w:r>
              <w:rPr>
                <w:rFonts w:ascii="Arial" w:hAnsi="Arial" w:cs="Arial"/>
                <w:sz w:val="20"/>
                <w:szCs w:val="20"/>
              </w:rPr>
              <w:t>Strategije razvoja nevladnih organizacij v RS do leta 2030</w:t>
            </w:r>
            <w:r w:rsidRPr="00D16C8B">
              <w:rPr>
                <w:rFonts w:ascii="Arial" w:hAnsi="Arial" w:cs="Arial"/>
                <w:sz w:val="20"/>
                <w:szCs w:val="20"/>
              </w:rPr>
              <w:t xml:space="preserve"> – predloge in pripombe smo prejeli v mesecu maju 2024</w:t>
            </w:r>
            <w:r w:rsidR="0067347B">
              <w:rPr>
                <w:rFonts w:ascii="Arial" w:hAnsi="Arial" w:cs="Arial"/>
                <w:sz w:val="20"/>
                <w:szCs w:val="20"/>
              </w:rPr>
              <w:t>.</w:t>
            </w:r>
          </w:p>
          <w:p w14:paraId="72736873" w14:textId="77777777" w:rsidR="00D16C8B" w:rsidRDefault="00D16C8B" w:rsidP="00932DEF">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E5D5799" w14:textId="6ABD92BA" w:rsidR="002B5E6E" w:rsidRPr="006C1AA6" w:rsidRDefault="002B5E6E" w:rsidP="002B5E6E">
            <w:pPr>
              <w:spacing w:after="0" w:line="260" w:lineRule="exact"/>
              <w:jc w:val="both"/>
              <w:rPr>
                <w:rFonts w:ascii="Arial" w:hAnsi="Arial" w:cs="Arial"/>
                <w:sz w:val="20"/>
                <w:szCs w:val="20"/>
              </w:rPr>
            </w:pPr>
            <w:r w:rsidRPr="006C1AA6">
              <w:rPr>
                <w:rFonts w:ascii="Arial" w:hAnsi="Arial" w:cs="Arial"/>
                <w:sz w:val="20"/>
                <w:szCs w:val="20"/>
              </w:rPr>
              <w:t>V mesecu maju 2024 je bila ustanovljena delovna skupina za pripravo besedila osnutka strategije. V skupin</w:t>
            </w:r>
            <w:r>
              <w:rPr>
                <w:rFonts w:ascii="Arial" w:hAnsi="Arial" w:cs="Arial"/>
                <w:sz w:val="20"/>
                <w:szCs w:val="20"/>
              </w:rPr>
              <w:t>o</w:t>
            </w:r>
            <w:r w:rsidRPr="006C1AA6">
              <w:rPr>
                <w:rFonts w:ascii="Arial" w:hAnsi="Arial" w:cs="Arial"/>
                <w:sz w:val="20"/>
                <w:szCs w:val="20"/>
              </w:rPr>
              <w:t xml:space="preserve"> je bil poleg članov iz MJU in MDDSZ imenovan tudi </w:t>
            </w:r>
            <w:r>
              <w:rPr>
                <w:rFonts w:ascii="Arial" w:hAnsi="Arial" w:cs="Arial"/>
                <w:sz w:val="20"/>
                <w:szCs w:val="20"/>
              </w:rPr>
              <w:t>strokovnjak</w:t>
            </w:r>
            <w:r w:rsidRPr="006C1AA6">
              <w:rPr>
                <w:rFonts w:ascii="Arial" w:hAnsi="Arial" w:cs="Arial"/>
                <w:sz w:val="20"/>
                <w:szCs w:val="20"/>
              </w:rPr>
              <w:t xml:space="preserve"> iz Fakultete za upravo Univerze v Ljubljani. Delovna skupina je pripravila izhodišča strategije.</w:t>
            </w:r>
          </w:p>
          <w:p w14:paraId="6DF658E7" w14:textId="77777777" w:rsidR="002B5E6E" w:rsidRPr="006C1AA6" w:rsidRDefault="002B5E6E" w:rsidP="002B5E6E">
            <w:pPr>
              <w:spacing w:after="0" w:line="260" w:lineRule="exact"/>
              <w:jc w:val="both"/>
              <w:rPr>
                <w:rFonts w:ascii="Arial" w:hAnsi="Arial" w:cs="Arial"/>
                <w:sz w:val="20"/>
                <w:szCs w:val="20"/>
              </w:rPr>
            </w:pPr>
          </w:p>
          <w:p w14:paraId="1EBD8B55" w14:textId="058558B8" w:rsidR="002B5E6E" w:rsidRPr="00326A02" w:rsidRDefault="002B5E6E" w:rsidP="002B5E6E">
            <w:pPr>
              <w:spacing w:after="0" w:line="260" w:lineRule="exact"/>
              <w:jc w:val="both"/>
              <w:rPr>
                <w:rFonts w:ascii="Arial" w:hAnsi="Arial" w:cs="Arial"/>
                <w:sz w:val="20"/>
                <w:szCs w:val="20"/>
              </w:rPr>
            </w:pPr>
            <w:r w:rsidRPr="006C1AA6">
              <w:rPr>
                <w:rFonts w:ascii="Arial" w:hAnsi="Arial" w:cs="Arial"/>
                <w:sz w:val="20"/>
                <w:szCs w:val="20"/>
              </w:rPr>
              <w:t xml:space="preserve">V mesecu septembru in oktobru 2024 smo izhodišča usklajevali tako z resorji kot s predstavniki </w:t>
            </w:r>
            <w:r>
              <w:rPr>
                <w:rFonts w:ascii="Arial" w:hAnsi="Arial" w:cs="Arial"/>
                <w:sz w:val="20"/>
                <w:szCs w:val="20"/>
              </w:rPr>
              <w:t>nevladnih</w:t>
            </w:r>
            <w:r w:rsidRPr="006C1AA6">
              <w:rPr>
                <w:rFonts w:ascii="Arial" w:hAnsi="Arial" w:cs="Arial"/>
                <w:sz w:val="20"/>
                <w:szCs w:val="20"/>
              </w:rPr>
              <w:t xml:space="preserve"> organizacij, ki so imenovani v Svet Vlade Republike Slovenije za spodbujanje razvoja prostovoljstva, prostovoljskih in nevladnih organizacij  ter predstavniki vsebinskih mrež.</w:t>
            </w:r>
          </w:p>
          <w:p w14:paraId="01133E21" w14:textId="77777777" w:rsidR="002B5E6E" w:rsidRDefault="002B5E6E" w:rsidP="00932DEF">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0C86788" w14:textId="72E500B5" w:rsidR="00932DEF" w:rsidRPr="00AE1F83" w:rsidRDefault="0067347B" w:rsidP="00932DEF">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 xml:space="preserve">Predlog strategije je bil objavljen na portalu E-demokracija. </w:t>
            </w:r>
            <w:r w:rsidR="00932DEF">
              <w:rPr>
                <w:rFonts w:ascii="Arial" w:eastAsia="Times New Roman" w:hAnsi="Arial" w:cs="Arial"/>
                <w:iCs/>
                <w:sz w:val="20"/>
                <w:szCs w:val="20"/>
                <w:lang w:eastAsia="sl-SI"/>
              </w:rPr>
              <w:t>Javna razprava je potekala med 29. 11. 2024 in 7. 1. 2025. Tekom javne razprave je potekalo medresorsko usklajevanje.</w:t>
            </w:r>
          </w:p>
          <w:p w14:paraId="5338D0BB" w14:textId="77777777" w:rsidR="00932DEF" w:rsidRPr="00AE1F83" w:rsidRDefault="00932DEF" w:rsidP="00932DEF">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V razpravo so bili vključeni: </w:t>
            </w:r>
          </w:p>
          <w:p w14:paraId="45AC6761" w14:textId="77777777" w:rsidR="00932DEF" w:rsidRPr="00AE1F83" w:rsidRDefault="00932DEF" w:rsidP="00932DEF">
            <w:pPr>
              <w:widowControl w:val="0"/>
              <w:numPr>
                <w:ilvl w:val="0"/>
                <w:numId w:val="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nevladne organizacije, </w:t>
            </w:r>
          </w:p>
          <w:p w14:paraId="0206DF17" w14:textId="77777777" w:rsidR="00932DEF" w:rsidRPr="00AE1F83" w:rsidRDefault="00932DEF" w:rsidP="00932DEF">
            <w:pPr>
              <w:widowControl w:val="0"/>
              <w:numPr>
                <w:ilvl w:val="0"/>
                <w:numId w:val="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zainteresirane javnosti,</w:t>
            </w:r>
          </w:p>
          <w:p w14:paraId="5CA92994" w14:textId="77777777" w:rsidR="00932DEF" w:rsidRDefault="00932DEF" w:rsidP="00932DEF">
            <w:pPr>
              <w:widowControl w:val="0"/>
              <w:numPr>
                <w:ilvl w:val="0"/>
                <w:numId w:val="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strokovne javnosti.</w:t>
            </w:r>
          </w:p>
          <w:p w14:paraId="545765D0" w14:textId="77777777" w:rsidR="00932DEF" w:rsidRDefault="00932DEF" w:rsidP="00932DEF">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70F4156" w14:textId="4F1612CB" w:rsidR="001D5C31" w:rsidRPr="000A732A" w:rsidRDefault="001D5C31" w:rsidP="00740777">
            <w:pPr>
              <w:pStyle w:val="datumtevilka"/>
              <w:jc w:val="both"/>
              <w:rPr>
                <w:rFonts w:eastAsia="Calibri" w:cs="Arial"/>
                <w:lang w:eastAsia="en-US"/>
              </w:rPr>
            </w:pPr>
            <w:r w:rsidRPr="000A732A">
              <w:rPr>
                <w:rFonts w:eastAsia="Calibri" w:cs="Arial"/>
                <w:lang w:eastAsia="en-US"/>
              </w:rPr>
              <w:t xml:space="preserve">V času javne razprave so podali pripombe in dopolnitve na predlog strategije </w:t>
            </w:r>
            <w:r w:rsidR="00740777" w:rsidRPr="000A732A">
              <w:rPr>
                <w:rFonts w:eastAsia="Calibri" w:cs="Arial"/>
                <w:lang w:eastAsia="en-US"/>
              </w:rPr>
              <w:t xml:space="preserve">Danes je nov dan, Inštitut za druga vprašanja, Slovenska filantropija, Združenje za promocijo prostovoljstva, Društvo Asociacija, Društvo Kulturno, informacijsko in svetovalno središče Legebitra, Plan B za Slovenijo, Zveza potrošnikov Slovenije, Zveza društev slovenskih filmskih ustvarjalcev, Združenje bolnikov s kroničnimi boleznimi, Konzorcij vsebinskih mrež Slovenije, Mreža NVO za vključujočo informacijsko družbo, ZaNVO – </w:t>
            </w:r>
            <w:r w:rsidR="0067347B">
              <w:rPr>
                <w:rFonts w:eastAsia="Calibri" w:cs="Arial"/>
                <w:lang w:eastAsia="en-US"/>
              </w:rPr>
              <w:t>Mreža regionalnih stičišč nevladnih organizacij</w:t>
            </w:r>
            <w:r w:rsidR="00740777" w:rsidRPr="000A732A">
              <w:rPr>
                <w:rFonts w:eastAsia="Calibri" w:cs="Arial"/>
                <w:lang w:eastAsia="en-US"/>
              </w:rPr>
              <w:t>.</w:t>
            </w:r>
            <w:r w:rsidRPr="000A732A">
              <w:rPr>
                <w:rFonts w:eastAsia="Calibri" w:cs="Arial"/>
                <w:lang w:eastAsia="en-US"/>
              </w:rPr>
              <w:t xml:space="preserve"> Pripombe so bile večinoma upoštevane</w:t>
            </w:r>
            <w:r w:rsidR="0050303E">
              <w:rPr>
                <w:rFonts w:eastAsia="Calibri" w:cs="Arial"/>
                <w:lang w:eastAsia="en-US"/>
              </w:rPr>
              <w:t>.</w:t>
            </w:r>
          </w:p>
          <w:p w14:paraId="48E0E71E" w14:textId="77777777" w:rsidR="001D5C31" w:rsidRDefault="001D5C31" w:rsidP="00932DEF">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5A52B5A5" w14:textId="4EF67547" w:rsidR="0005461D" w:rsidRDefault="001D5C31" w:rsidP="001D5C31">
            <w:pPr>
              <w:overflowPunct w:val="0"/>
              <w:autoSpaceDE w:val="0"/>
              <w:autoSpaceDN w:val="0"/>
              <w:adjustRightInd w:val="0"/>
              <w:spacing w:after="0" w:line="260" w:lineRule="exact"/>
              <w:jc w:val="both"/>
              <w:textAlignment w:val="baseline"/>
              <w:rPr>
                <w:rFonts w:ascii="Arial" w:hAnsi="Arial" w:cs="Arial"/>
                <w:sz w:val="20"/>
                <w:szCs w:val="20"/>
              </w:rPr>
            </w:pPr>
            <w:r>
              <w:rPr>
                <w:rFonts w:ascii="Arial" w:hAnsi="Arial" w:cs="Arial"/>
                <w:sz w:val="20"/>
                <w:szCs w:val="20"/>
              </w:rPr>
              <w:t xml:space="preserve">Za dopolnitev osnutka strategije je bila imenovana medresorska delovna skupina, ki je bila sestavljena iz predstavnikov ministrstev in treh predstavnikov </w:t>
            </w:r>
            <w:r w:rsidR="0067347B">
              <w:rPr>
                <w:rFonts w:ascii="Arial" w:hAnsi="Arial" w:cs="Arial"/>
                <w:sz w:val="20"/>
                <w:szCs w:val="20"/>
              </w:rPr>
              <w:t xml:space="preserve">nevladnih </w:t>
            </w:r>
            <w:r>
              <w:rPr>
                <w:rFonts w:ascii="Arial" w:hAnsi="Arial" w:cs="Arial"/>
                <w:sz w:val="20"/>
                <w:szCs w:val="20"/>
              </w:rPr>
              <w:t xml:space="preserve">organizacij. Medresorska delovna skupina </w:t>
            </w:r>
            <w:r>
              <w:rPr>
                <w:rFonts w:ascii="Arial" w:hAnsi="Arial" w:cs="Arial"/>
                <w:sz w:val="20"/>
                <w:szCs w:val="20"/>
              </w:rPr>
              <w:lastRenderedPageBreak/>
              <w:t xml:space="preserve">je z delom pričela v mesecu februarju 2025 in zaključila delo meseca maja 2025. </w:t>
            </w:r>
            <w:r w:rsidR="0005461D" w:rsidRPr="006C1AA6">
              <w:rPr>
                <w:rFonts w:ascii="Arial" w:hAnsi="Arial" w:cs="Arial"/>
                <w:sz w:val="20"/>
                <w:szCs w:val="20"/>
              </w:rPr>
              <w:t>Dopolnje</w:t>
            </w:r>
            <w:r w:rsidR="0005461D">
              <w:rPr>
                <w:rFonts w:ascii="Arial" w:hAnsi="Arial" w:cs="Arial"/>
                <w:sz w:val="20"/>
                <w:szCs w:val="20"/>
              </w:rPr>
              <w:t>n</w:t>
            </w:r>
            <w:r w:rsidR="0005461D" w:rsidRPr="006C1AA6">
              <w:rPr>
                <w:rFonts w:ascii="Arial" w:hAnsi="Arial" w:cs="Arial"/>
                <w:sz w:val="20"/>
                <w:szCs w:val="20"/>
              </w:rPr>
              <w:t xml:space="preserve"> osnut</w:t>
            </w:r>
            <w:r w:rsidR="0005461D">
              <w:rPr>
                <w:rFonts w:ascii="Arial" w:hAnsi="Arial" w:cs="Arial"/>
                <w:sz w:val="20"/>
                <w:szCs w:val="20"/>
              </w:rPr>
              <w:t>ek</w:t>
            </w:r>
            <w:r w:rsidR="0005461D" w:rsidRPr="006C1AA6">
              <w:rPr>
                <w:rFonts w:ascii="Arial" w:hAnsi="Arial" w:cs="Arial"/>
                <w:sz w:val="20"/>
                <w:szCs w:val="20"/>
              </w:rPr>
              <w:t xml:space="preserve"> strategij</w:t>
            </w:r>
            <w:r w:rsidR="0005461D">
              <w:rPr>
                <w:rFonts w:ascii="Arial" w:hAnsi="Arial" w:cs="Arial"/>
                <w:sz w:val="20"/>
                <w:szCs w:val="20"/>
              </w:rPr>
              <w:t>e</w:t>
            </w:r>
            <w:r w:rsidR="0005461D" w:rsidRPr="006C1AA6">
              <w:rPr>
                <w:rFonts w:ascii="Arial" w:hAnsi="Arial" w:cs="Arial"/>
                <w:sz w:val="20"/>
                <w:szCs w:val="20"/>
              </w:rPr>
              <w:t xml:space="preserve"> </w:t>
            </w:r>
            <w:r w:rsidR="0005461D">
              <w:rPr>
                <w:rFonts w:ascii="Arial" w:hAnsi="Arial" w:cs="Arial"/>
                <w:sz w:val="20"/>
                <w:szCs w:val="20"/>
              </w:rPr>
              <w:t>je</w:t>
            </w:r>
            <w:r w:rsidR="0005461D" w:rsidRPr="006C1AA6">
              <w:rPr>
                <w:rFonts w:ascii="Arial" w:hAnsi="Arial" w:cs="Arial"/>
                <w:sz w:val="20"/>
                <w:szCs w:val="20"/>
              </w:rPr>
              <w:t xml:space="preserve"> bil v mesecu maju 2025 ponovno posredovan v medresorsko usklajevanje.</w:t>
            </w:r>
          </w:p>
          <w:p w14:paraId="261320C7" w14:textId="77777777" w:rsidR="0005461D" w:rsidRDefault="0005461D" w:rsidP="001D5C31">
            <w:pPr>
              <w:overflowPunct w:val="0"/>
              <w:autoSpaceDE w:val="0"/>
              <w:autoSpaceDN w:val="0"/>
              <w:adjustRightInd w:val="0"/>
              <w:spacing w:after="0" w:line="260" w:lineRule="exact"/>
              <w:jc w:val="both"/>
              <w:textAlignment w:val="baseline"/>
              <w:rPr>
                <w:rFonts w:ascii="Arial" w:hAnsi="Arial" w:cs="Arial"/>
                <w:sz w:val="20"/>
                <w:szCs w:val="20"/>
              </w:rPr>
            </w:pPr>
          </w:p>
          <w:p w14:paraId="0DA77107" w14:textId="1BABBA34" w:rsidR="001D5C31" w:rsidRDefault="001D5C31" w:rsidP="001D5C31">
            <w:pPr>
              <w:overflowPunct w:val="0"/>
              <w:autoSpaceDE w:val="0"/>
              <w:autoSpaceDN w:val="0"/>
              <w:adjustRightInd w:val="0"/>
              <w:spacing w:after="0" w:line="260" w:lineRule="exact"/>
              <w:jc w:val="both"/>
              <w:textAlignment w:val="baseline"/>
              <w:rPr>
                <w:rFonts w:ascii="Arial" w:hAnsi="Arial" w:cs="Arial"/>
                <w:sz w:val="20"/>
                <w:szCs w:val="20"/>
              </w:rPr>
            </w:pPr>
            <w:r>
              <w:rPr>
                <w:rFonts w:ascii="Arial" w:hAnsi="Arial" w:cs="Arial"/>
                <w:sz w:val="20"/>
                <w:szCs w:val="20"/>
              </w:rPr>
              <w:t xml:space="preserve">Strategija je bila potrjena s strani članov Sveta za spodbujanje razvoja prostovoljstva, prostovoljskih in nevladnih organizacij na dopisni seji, ki je potekala med 29. 7. 2025 in 19. 8. 2025.  </w:t>
            </w:r>
          </w:p>
          <w:p w14:paraId="596DE419" w14:textId="77777777" w:rsidR="001D5C31" w:rsidRDefault="001D5C31" w:rsidP="001D5C31">
            <w:pPr>
              <w:overflowPunct w:val="0"/>
              <w:autoSpaceDE w:val="0"/>
              <w:autoSpaceDN w:val="0"/>
              <w:adjustRightInd w:val="0"/>
              <w:spacing w:after="0" w:line="260" w:lineRule="exact"/>
              <w:jc w:val="both"/>
              <w:textAlignment w:val="baseline"/>
              <w:rPr>
                <w:rFonts w:ascii="Arial" w:hAnsi="Arial" w:cs="Arial"/>
                <w:sz w:val="20"/>
                <w:szCs w:val="20"/>
              </w:rPr>
            </w:pPr>
          </w:p>
          <w:p w14:paraId="5798F94F" w14:textId="77777777" w:rsidR="00932DEF" w:rsidRPr="00D063BD" w:rsidRDefault="00932DEF" w:rsidP="00932DEF">
            <w:pPr>
              <w:pStyle w:val="Neotevilenodstavek"/>
              <w:widowControl w:val="0"/>
              <w:spacing w:before="0" w:after="0" w:line="260" w:lineRule="exact"/>
              <w:rPr>
                <w:iCs/>
                <w:sz w:val="20"/>
                <w:szCs w:val="20"/>
              </w:rPr>
            </w:pPr>
            <w:r w:rsidRPr="00D063BD">
              <w:rPr>
                <w:iCs/>
                <w:sz w:val="20"/>
                <w:szCs w:val="20"/>
              </w:rPr>
              <w:t>Upoštevani so bili:</w:t>
            </w:r>
          </w:p>
          <w:p w14:paraId="22A11E1F" w14:textId="77777777" w:rsidR="00932DEF" w:rsidRPr="00D063BD" w:rsidRDefault="00932DEF" w:rsidP="00932DEF">
            <w:pPr>
              <w:pStyle w:val="Neotevilenodstavek"/>
              <w:widowControl w:val="0"/>
              <w:numPr>
                <w:ilvl w:val="0"/>
                <w:numId w:val="5"/>
              </w:numPr>
              <w:spacing w:before="0" w:after="0" w:line="260" w:lineRule="exact"/>
              <w:rPr>
                <w:iCs/>
                <w:sz w:val="20"/>
                <w:szCs w:val="20"/>
              </w:rPr>
            </w:pPr>
            <w:r w:rsidRPr="00D063BD">
              <w:rPr>
                <w:iCs/>
                <w:sz w:val="20"/>
                <w:szCs w:val="20"/>
              </w:rPr>
              <w:t>v celoti,</w:t>
            </w:r>
          </w:p>
          <w:p w14:paraId="1A0D5D9C" w14:textId="77777777" w:rsidR="00932DEF" w:rsidRPr="00D063BD" w:rsidRDefault="00932DEF" w:rsidP="00932DEF">
            <w:pPr>
              <w:pStyle w:val="Neotevilenodstavek"/>
              <w:widowControl w:val="0"/>
              <w:numPr>
                <w:ilvl w:val="0"/>
                <w:numId w:val="5"/>
              </w:numPr>
              <w:spacing w:before="0" w:after="0" w:line="260" w:lineRule="exact"/>
              <w:rPr>
                <w:iCs/>
                <w:sz w:val="20"/>
                <w:szCs w:val="20"/>
              </w:rPr>
            </w:pPr>
            <w:r w:rsidRPr="001D5C31">
              <w:rPr>
                <w:b/>
                <w:bCs/>
                <w:iCs/>
                <w:sz w:val="20"/>
                <w:szCs w:val="20"/>
              </w:rPr>
              <w:t>večinoma</w:t>
            </w:r>
            <w:r w:rsidRPr="00D063BD">
              <w:rPr>
                <w:iCs/>
                <w:sz w:val="20"/>
                <w:szCs w:val="20"/>
              </w:rPr>
              <w:t>,</w:t>
            </w:r>
          </w:p>
          <w:p w14:paraId="0DCCF50E" w14:textId="77777777" w:rsidR="00932DEF" w:rsidRPr="00D063BD" w:rsidRDefault="00932DEF" w:rsidP="00932DEF">
            <w:pPr>
              <w:pStyle w:val="Neotevilenodstavek"/>
              <w:widowControl w:val="0"/>
              <w:numPr>
                <w:ilvl w:val="0"/>
                <w:numId w:val="5"/>
              </w:numPr>
              <w:spacing w:before="0" w:after="0" w:line="260" w:lineRule="exact"/>
              <w:rPr>
                <w:iCs/>
                <w:sz w:val="20"/>
                <w:szCs w:val="20"/>
              </w:rPr>
            </w:pPr>
            <w:r w:rsidRPr="00D063BD">
              <w:rPr>
                <w:iCs/>
                <w:sz w:val="20"/>
                <w:szCs w:val="20"/>
              </w:rPr>
              <w:t>delno,</w:t>
            </w:r>
          </w:p>
          <w:p w14:paraId="0AE1C33A" w14:textId="77777777" w:rsidR="00932DEF" w:rsidRPr="00D063BD" w:rsidRDefault="00932DEF" w:rsidP="00932DEF">
            <w:pPr>
              <w:pStyle w:val="Neotevilenodstavek"/>
              <w:widowControl w:val="0"/>
              <w:numPr>
                <w:ilvl w:val="0"/>
                <w:numId w:val="5"/>
              </w:numPr>
              <w:spacing w:before="0" w:after="0" w:line="260" w:lineRule="exact"/>
              <w:rPr>
                <w:iCs/>
                <w:sz w:val="20"/>
                <w:szCs w:val="20"/>
              </w:rPr>
            </w:pPr>
            <w:r w:rsidRPr="00D063BD">
              <w:rPr>
                <w:iCs/>
                <w:sz w:val="20"/>
                <w:szCs w:val="20"/>
              </w:rPr>
              <w:t>niso bili upoštevani.</w:t>
            </w:r>
          </w:p>
          <w:p w14:paraId="041CF23B" w14:textId="67D4668D" w:rsidR="00932DEF" w:rsidRPr="00561009" w:rsidRDefault="00932DEF" w:rsidP="00932DEF">
            <w:pPr>
              <w:pStyle w:val="Neotevilenodstavek"/>
              <w:widowControl w:val="0"/>
              <w:spacing w:before="0" w:after="0" w:line="260" w:lineRule="exact"/>
              <w:rPr>
                <w:iCs/>
                <w:sz w:val="20"/>
                <w:szCs w:val="20"/>
              </w:rPr>
            </w:pPr>
          </w:p>
        </w:tc>
      </w:tr>
      <w:tr w:rsidR="00932DEF" w:rsidRPr="008C7047" w14:paraId="4D20FA62" w14:textId="77777777" w:rsidTr="008001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73" w:type="dxa"/>
            <w:gridSpan w:val="7"/>
            <w:vAlign w:val="center"/>
          </w:tcPr>
          <w:p w14:paraId="4E7242D4" w14:textId="77777777" w:rsidR="00932DEF" w:rsidRPr="008C7047" w:rsidRDefault="00932DEF" w:rsidP="00932DEF">
            <w:pPr>
              <w:pStyle w:val="podpisi"/>
              <w:spacing w:line="288" w:lineRule="auto"/>
              <w:jc w:val="both"/>
              <w:rPr>
                <w:rFonts w:cs="Arial"/>
                <w:szCs w:val="20"/>
                <w:lang w:val="sl-SI" w:eastAsia="sl-SI"/>
              </w:rPr>
            </w:pPr>
            <w:r w:rsidRPr="008C7047">
              <w:rPr>
                <w:rFonts w:cs="Arial"/>
                <w:b/>
                <w:szCs w:val="20"/>
                <w:lang w:val="sl-SI" w:eastAsia="sl-SI"/>
              </w:rPr>
              <w:lastRenderedPageBreak/>
              <w:t>10. Pri pripravi gradiva so bile upoštevane zahteve iz Resolucije o normativni dejavnosti:</w:t>
            </w:r>
          </w:p>
        </w:tc>
        <w:tc>
          <w:tcPr>
            <w:tcW w:w="2427" w:type="dxa"/>
            <w:gridSpan w:val="2"/>
            <w:vAlign w:val="center"/>
          </w:tcPr>
          <w:p w14:paraId="107AABE4" w14:textId="5E6DCF96" w:rsidR="00932DEF" w:rsidRPr="008C7047" w:rsidRDefault="00192F52" w:rsidP="00932DEF">
            <w:pPr>
              <w:pStyle w:val="podpisi"/>
              <w:spacing w:line="288" w:lineRule="auto"/>
              <w:jc w:val="both"/>
              <w:rPr>
                <w:rFonts w:cs="Arial"/>
                <w:iCs/>
                <w:szCs w:val="20"/>
                <w:lang w:val="sl-SI" w:eastAsia="sl-SI"/>
              </w:rPr>
            </w:pPr>
            <w:r>
              <w:rPr>
                <w:rFonts w:cs="Arial"/>
                <w:iCs/>
                <w:szCs w:val="20"/>
                <w:lang w:val="sl-SI" w:eastAsia="sl-SI"/>
              </w:rPr>
              <w:t>DA</w:t>
            </w:r>
          </w:p>
        </w:tc>
      </w:tr>
      <w:tr w:rsidR="00932DEF" w:rsidRPr="008C7047" w14:paraId="0C60E638" w14:textId="77777777" w:rsidTr="008001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73" w:type="dxa"/>
            <w:gridSpan w:val="7"/>
            <w:vAlign w:val="center"/>
          </w:tcPr>
          <w:p w14:paraId="0532500E" w14:textId="77777777" w:rsidR="00932DEF" w:rsidRPr="008C7047" w:rsidRDefault="00932DEF" w:rsidP="00932DEF">
            <w:pPr>
              <w:pStyle w:val="podpisi"/>
              <w:spacing w:line="288" w:lineRule="auto"/>
              <w:jc w:val="both"/>
              <w:rPr>
                <w:rFonts w:cs="Arial"/>
                <w:b/>
                <w:szCs w:val="20"/>
                <w:lang w:val="sl-SI" w:eastAsia="sl-SI"/>
              </w:rPr>
            </w:pPr>
            <w:r w:rsidRPr="008C7047">
              <w:rPr>
                <w:rFonts w:cs="Arial"/>
                <w:b/>
                <w:szCs w:val="20"/>
                <w:lang w:val="sl-SI" w:eastAsia="sl-SI"/>
              </w:rPr>
              <w:t>11. Gradivo je uvrščeno v delovni program vlade:</w:t>
            </w:r>
          </w:p>
        </w:tc>
        <w:tc>
          <w:tcPr>
            <w:tcW w:w="2427" w:type="dxa"/>
            <w:gridSpan w:val="2"/>
            <w:vAlign w:val="center"/>
          </w:tcPr>
          <w:p w14:paraId="7635E361" w14:textId="77777777" w:rsidR="00932DEF" w:rsidRPr="008C7047" w:rsidRDefault="00932DEF" w:rsidP="00932DEF">
            <w:pPr>
              <w:pStyle w:val="podpisi"/>
              <w:spacing w:line="288" w:lineRule="auto"/>
              <w:jc w:val="both"/>
              <w:rPr>
                <w:rFonts w:cs="Arial"/>
                <w:szCs w:val="20"/>
                <w:lang w:val="sl-SI" w:eastAsia="sl-SI"/>
              </w:rPr>
            </w:pPr>
            <w:r w:rsidRPr="008C7047">
              <w:rPr>
                <w:rFonts w:cs="Arial"/>
                <w:szCs w:val="20"/>
                <w:lang w:val="sl-SI" w:eastAsia="sl-SI"/>
              </w:rPr>
              <w:t>NE</w:t>
            </w:r>
          </w:p>
        </w:tc>
      </w:tr>
      <w:tr w:rsidR="00932DEF" w:rsidRPr="008C7047" w14:paraId="181E97AE" w14:textId="77777777" w:rsidTr="004665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7C6CAE0F" w14:textId="77777777" w:rsidR="00932DEF" w:rsidRPr="000A305D" w:rsidRDefault="00932DEF" w:rsidP="00932DEF">
            <w:pPr>
              <w:pStyle w:val="Poglavje"/>
              <w:widowControl w:val="0"/>
              <w:spacing w:before="0" w:after="0" w:line="288" w:lineRule="auto"/>
              <w:ind w:left="3400"/>
              <w:jc w:val="both"/>
              <w:rPr>
                <w:sz w:val="20"/>
                <w:szCs w:val="20"/>
              </w:rPr>
            </w:pPr>
          </w:p>
          <w:p w14:paraId="705E6CBC" w14:textId="1B8C59CF" w:rsidR="00932DEF" w:rsidRDefault="00932DEF" w:rsidP="00932DEF">
            <w:pPr>
              <w:widowControl w:val="0"/>
              <w:suppressAutoHyphens/>
              <w:overflowPunct w:val="0"/>
              <w:autoSpaceDE w:val="0"/>
              <w:autoSpaceDN w:val="0"/>
              <w:adjustRightInd w:val="0"/>
              <w:spacing w:after="0" w:line="260" w:lineRule="exact"/>
              <w:ind w:left="3400"/>
              <w:jc w:val="both"/>
              <w:textAlignment w:val="baseline"/>
              <w:outlineLvl w:val="3"/>
              <w:rPr>
                <w:rFonts w:ascii="Arial" w:eastAsia="Times New Roman" w:hAnsi="Arial" w:cs="Arial"/>
                <w:sz w:val="20"/>
                <w:szCs w:val="20"/>
                <w:lang w:eastAsia="sl-SI"/>
              </w:rPr>
            </w:pPr>
            <w:r>
              <w:rPr>
                <w:rFonts w:ascii="Arial" w:eastAsia="Times New Roman" w:hAnsi="Arial" w:cs="Arial"/>
                <w:sz w:val="20"/>
                <w:szCs w:val="20"/>
                <w:lang w:eastAsia="sl-SI"/>
              </w:rPr>
              <w:t xml:space="preserve">       Mag. Franc PROPS</w:t>
            </w:r>
          </w:p>
          <w:p w14:paraId="717E48BA" w14:textId="77777777" w:rsidR="00932DEF" w:rsidRPr="00AE1F83" w:rsidRDefault="00932DEF" w:rsidP="00932DEF">
            <w:pPr>
              <w:widowControl w:val="0"/>
              <w:suppressAutoHyphens/>
              <w:overflowPunct w:val="0"/>
              <w:autoSpaceDE w:val="0"/>
              <w:autoSpaceDN w:val="0"/>
              <w:adjustRightInd w:val="0"/>
              <w:spacing w:after="0" w:line="260" w:lineRule="exact"/>
              <w:ind w:left="3400"/>
              <w:jc w:val="both"/>
              <w:textAlignment w:val="baseline"/>
              <w:outlineLvl w:val="3"/>
              <w:rPr>
                <w:rFonts w:ascii="Arial" w:eastAsia="Times New Roman" w:hAnsi="Arial" w:cs="Arial"/>
                <w:sz w:val="20"/>
                <w:szCs w:val="20"/>
                <w:lang w:eastAsia="sl-SI"/>
              </w:rPr>
            </w:pPr>
            <w:r>
              <w:rPr>
                <w:rFonts w:ascii="Arial" w:eastAsia="Times New Roman" w:hAnsi="Arial" w:cs="Arial"/>
                <w:sz w:val="20"/>
                <w:szCs w:val="20"/>
                <w:lang w:eastAsia="sl-SI"/>
              </w:rPr>
              <w:t xml:space="preserve">            MINISTER</w:t>
            </w:r>
          </w:p>
          <w:p w14:paraId="14B8FF15" w14:textId="77777777" w:rsidR="00932DEF" w:rsidRPr="00300BA6" w:rsidRDefault="00932DEF" w:rsidP="00932DEF">
            <w:pPr>
              <w:pStyle w:val="podpisi"/>
              <w:tabs>
                <w:tab w:val="left" w:pos="3343"/>
              </w:tabs>
              <w:spacing w:line="288" w:lineRule="auto"/>
              <w:ind w:left="4274" w:hanging="851"/>
              <w:jc w:val="both"/>
              <w:rPr>
                <w:rFonts w:cs="Arial"/>
                <w:b/>
                <w:szCs w:val="20"/>
                <w:lang w:val="sl-SI" w:eastAsia="sl-SI"/>
              </w:rPr>
            </w:pPr>
          </w:p>
        </w:tc>
      </w:tr>
    </w:tbl>
    <w:p w14:paraId="68ADB9E3" w14:textId="77777777" w:rsidR="00CF408E" w:rsidRPr="008C7047" w:rsidRDefault="00CF408E" w:rsidP="00CF408E">
      <w:pPr>
        <w:pStyle w:val="podpisi"/>
        <w:tabs>
          <w:tab w:val="clear" w:pos="3402"/>
        </w:tabs>
        <w:spacing w:line="288" w:lineRule="auto"/>
        <w:jc w:val="both"/>
        <w:rPr>
          <w:rFonts w:cs="Arial"/>
          <w:b/>
          <w:szCs w:val="20"/>
          <w:lang w:val="sl-SI"/>
        </w:rPr>
      </w:pPr>
    </w:p>
    <w:p w14:paraId="6BC124D6" w14:textId="77777777" w:rsidR="00CF408E" w:rsidRPr="008C7047" w:rsidRDefault="00CF408E" w:rsidP="00CF408E">
      <w:pPr>
        <w:keepLines/>
        <w:framePr w:w="9962" w:wrap="auto" w:hAnchor="text" w:x="1300"/>
        <w:spacing w:after="0" w:line="288" w:lineRule="auto"/>
        <w:jc w:val="both"/>
        <w:rPr>
          <w:rFonts w:ascii="Arial" w:hAnsi="Arial" w:cs="Arial"/>
          <w:sz w:val="20"/>
          <w:szCs w:val="20"/>
        </w:rPr>
        <w:sectPr w:rsidR="00CF408E" w:rsidRPr="008C7047" w:rsidSect="00CF408E">
          <w:footerReference w:type="default" r:id="rId9"/>
          <w:headerReference w:type="first" r:id="rId10"/>
          <w:pgSz w:w="11906" w:h="16838"/>
          <w:pgMar w:top="1418" w:right="1418" w:bottom="1418" w:left="1418" w:header="708" w:footer="708" w:gutter="0"/>
          <w:cols w:space="708"/>
          <w:docGrid w:linePitch="360"/>
        </w:sectPr>
      </w:pPr>
    </w:p>
    <w:p w14:paraId="5D12DBA5" w14:textId="77777777" w:rsidR="00CF408E" w:rsidRDefault="00CF408E" w:rsidP="00CF408E">
      <w:pPr>
        <w:tabs>
          <w:tab w:val="left" w:pos="708"/>
        </w:tabs>
        <w:ind w:right="-108"/>
        <w:jc w:val="both"/>
        <w:rPr>
          <w:rFonts w:ascii="Arial" w:hAnsi="Arial" w:cs="Arial"/>
          <w:sz w:val="20"/>
          <w:szCs w:val="20"/>
        </w:rPr>
      </w:pPr>
    </w:p>
    <w:p w14:paraId="720BAE36" w14:textId="30760B1F" w:rsidR="00CF408E" w:rsidRPr="005D3A18" w:rsidRDefault="007445E5" w:rsidP="00CF408E">
      <w:pPr>
        <w:tabs>
          <w:tab w:val="left" w:pos="708"/>
        </w:tabs>
        <w:ind w:right="-108"/>
        <w:jc w:val="both"/>
        <w:rPr>
          <w:rFonts w:ascii="Arial" w:hAnsi="Arial" w:cs="Arial"/>
          <w:sz w:val="20"/>
          <w:szCs w:val="20"/>
        </w:rPr>
      </w:pPr>
      <w:r w:rsidRPr="0045651A">
        <w:rPr>
          <w:rFonts w:ascii="Arial" w:hAnsi="Arial" w:cs="Arial"/>
          <w:sz w:val="20"/>
          <w:szCs w:val="20"/>
        </w:rPr>
        <w:t xml:space="preserve">Na podlagi </w:t>
      </w:r>
      <w:r w:rsidR="00056D49">
        <w:rPr>
          <w:rFonts w:ascii="Arial" w:hAnsi="Arial" w:cs="Arial"/>
          <w:sz w:val="20"/>
          <w:szCs w:val="20"/>
        </w:rPr>
        <w:t>2</w:t>
      </w:r>
      <w:r w:rsidR="00056D49" w:rsidRPr="002368BD">
        <w:rPr>
          <w:rFonts w:ascii="Arial" w:hAnsi="Arial" w:cs="Arial"/>
          <w:sz w:val="20"/>
          <w:szCs w:val="20"/>
        </w:rPr>
        <w:t>6. člena Zakona o nevladnih organizacijah  (Uradni list RS, št. 21/18)</w:t>
      </w:r>
      <w:r w:rsidR="00056D49">
        <w:rPr>
          <w:rFonts w:ascii="Arial" w:hAnsi="Arial" w:cs="Arial"/>
          <w:sz w:val="20"/>
          <w:szCs w:val="20"/>
        </w:rPr>
        <w:t xml:space="preserve"> </w:t>
      </w:r>
      <w:r w:rsidR="00CF408E" w:rsidRPr="005D3A18">
        <w:rPr>
          <w:rFonts w:ascii="Arial" w:hAnsi="Arial" w:cs="Arial"/>
          <w:sz w:val="20"/>
          <w:szCs w:val="20"/>
        </w:rPr>
        <w:t xml:space="preserve">in </w:t>
      </w:r>
      <w:r>
        <w:rPr>
          <w:rFonts w:ascii="Arial" w:hAnsi="Arial" w:cs="Arial"/>
          <w:sz w:val="20"/>
          <w:szCs w:val="20"/>
        </w:rPr>
        <w:t xml:space="preserve">tretjega </w:t>
      </w:r>
      <w:r w:rsidR="00CF408E">
        <w:rPr>
          <w:rFonts w:ascii="Arial" w:hAnsi="Arial" w:cs="Arial"/>
          <w:sz w:val="20"/>
          <w:szCs w:val="20"/>
        </w:rPr>
        <w:t xml:space="preserve">odstavka </w:t>
      </w:r>
      <w:r w:rsidR="00CF408E" w:rsidRPr="005D3A18">
        <w:rPr>
          <w:rFonts w:ascii="Arial" w:hAnsi="Arial" w:cs="Arial"/>
          <w:sz w:val="20"/>
          <w:szCs w:val="20"/>
        </w:rPr>
        <w:t>21. člena  Zakona o Vladi Republike Slovenije (</w:t>
      </w:r>
      <w:r w:rsidR="00CF408E" w:rsidRPr="005D3A18">
        <w:rPr>
          <w:rFonts w:ascii="Arial" w:hAnsi="Arial" w:cs="Arial"/>
          <w:iCs/>
          <w:color w:val="000000"/>
          <w:sz w:val="20"/>
          <w:szCs w:val="20"/>
        </w:rPr>
        <w:t xml:space="preserve">Uradni list RS, št. 24/05 – uradno prečiščeno besedilo, 109/08, 55/09, </w:t>
      </w:r>
      <w:r w:rsidR="00CF408E" w:rsidRPr="005D3A18">
        <w:rPr>
          <w:rFonts w:ascii="Arial" w:hAnsi="Arial" w:cs="Arial"/>
          <w:sz w:val="20"/>
          <w:szCs w:val="20"/>
        </w:rPr>
        <w:t>38/10 – ZU</w:t>
      </w:r>
      <w:r w:rsidR="00CF408E">
        <w:rPr>
          <w:rFonts w:ascii="Arial" w:hAnsi="Arial" w:cs="Arial"/>
          <w:sz w:val="20"/>
          <w:szCs w:val="20"/>
        </w:rPr>
        <w:t>KN, 8/12, 21/13, 47/13 ZDU-1G,</w:t>
      </w:r>
      <w:r w:rsidR="00CF408E" w:rsidRPr="005D3A18">
        <w:rPr>
          <w:rFonts w:ascii="Arial" w:hAnsi="Arial" w:cs="Arial"/>
          <w:sz w:val="20"/>
          <w:szCs w:val="20"/>
        </w:rPr>
        <w:t xml:space="preserve"> 65/14</w:t>
      </w:r>
      <w:r>
        <w:rPr>
          <w:rFonts w:ascii="Arial" w:hAnsi="Arial" w:cs="Arial"/>
          <w:sz w:val="20"/>
          <w:szCs w:val="20"/>
        </w:rPr>
        <w:t xml:space="preserve">, </w:t>
      </w:r>
      <w:r w:rsidR="00CF408E">
        <w:rPr>
          <w:rFonts w:ascii="Arial" w:hAnsi="Arial" w:cs="Arial"/>
          <w:sz w:val="20"/>
          <w:szCs w:val="20"/>
        </w:rPr>
        <w:t>55/17</w:t>
      </w:r>
      <w:r>
        <w:rPr>
          <w:rFonts w:ascii="Arial" w:hAnsi="Arial" w:cs="Arial"/>
          <w:sz w:val="20"/>
          <w:szCs w:val="20"/>
        </w:rPr>
        <w:t xml:space="preserve"> in 163/22</w:t>
      </w:r>
      <w:r w:rsidR="00CF408E" w:rsidRPr="005D3A18">
        <w:rPr>
          <w:rFonts w:ascii="Arial" w:hAnsi="Arial" w:cs="Arial"/>
          <w:sz w:val="20"/>
          <w:szCs w:val="20"/>
        </w:rPr>
        <w:t xml:space="preserve">) Vlada Republike Slovenije </w:t>
      </w:r>
      <w:r w:rsidR="003C5106">
        <w:rPr>
          <w:rFonts w:ascii="Arial" w:hAnsi="Arial" w:cs="Arial"/>
          <w:sz w:val="20"/>
          <w:szCs w:val="20"/>
        </w:rPr>
        <w:t>izdaja</w:t>
      </w:r>
    </w:p>
    <w:p w14:paraId="45273F35" w14:textId="77777777" w:rsidR="00CF408E" w:rsidRPr="005D3A18" w:rsidRDefault="00CF408E" w:rsidP="00CF408E">
      <w:pPr>
        <w:tabs>
          <w:tab w:val="left" w:pos="708"/>
        </w:tabs>
        <w:ind w:right="-108"/>
        <w:jc w:val="both"/>
        <w:rPr>
          <w:rFonts w:ascii="Arial" w:hAnsi="Arial" w:cs="Arial"/>
          <w:sz w:val="20"/>
          <w:szCs w:val="20"/>
        </w:rPr>
      </w:pPr>
    </w:p>
    <w:p w14:paraId="42D9E5D8" w14:textId="77777777" w:rsidR="00BC4B21" w:rsidRPr="00E64061" w:rsidRDefault="00BC4B21" w:rsidP="00BC4B21">
      <w:pPr>
        <w:spacing w:after="0"/>
        <w:jc w:val="center"/>
        <w:rPr>
          <w:rFonts w:ascii="Arial" w:hAnsi="Arial" w:cs="Arial"/>
          <w:b/>
          <w:bCs/>
          <w:sz w:val="20"/>
          <w:szCs w:val="20"/>
        </w:rPr>
      </w:pPr>
      <w:r w:rsidRPr="00E64061">
        <w:rPr>
          <w:rFonts w:ascii="Arial" w:hAnsi="Arial" w:cs="Arial"/>
          <w:b/>
          <w:bCs/>
          <w:sz w:val="20"/>
          <w:szCs w:val="20"/>
        </w:rPr>
        <w:t>ODLOK</w:t>
      </w:r>
    </w:p>
    <w:p w14:paraId="3C537346" w14:textId="7FEA5347" w:rsidR="00BC4B21" w:rsidRPr="00E64061" w:rsidRDefault="00BC4B21" w:rsidP="00BC4B21">
      <w:pPr>
        <w:spacing w:after="0"/>
        <w:ind w:left="318" w:hanging="284"/>
        <w:jc w:val="center"/>
        <w:rPr>
          <w:rFonts w:ascii="Arial" w:hAnsi="Arial" w:cs="Arial"/>
          <w:b/>
          <w:iCs/>
          <w:sz w:val="20"/>
          <w:szCs w:val="20"/>
        </w:rPr>
      </w:pPr>
      <w:r w:rsidRPr="00E64061">
        <w:rPr>
          <w:rFonts w:ascii="Arial" w:hAnsi="Arial" w:cs="Arial"/>
          <w:b/>
          <w:iCs/>
          <w:sz w:val="20"/>
          <w:szCs w:val="20"/>
        </w:rPr>
        <w:t xml:space="preserve">o </w:t>
      </w:r>
      <w:r w:rsidRPr="00E64061">
        <w:rPr>
          <w:rFonts w:ascii="Arial" w:hAnsi="Arial" w:cs="Arial"/>
          <w:b/>
          <w:sz w:val="20"/>
          <w:szCs w:val="20"/>
        </w:rPr>
        <w:t>strategiji</w:t>
      </w:r>
      <w:r w:rsidR="00E64061" w:rsidRPr="00E64061">
        <w:rPr>
          <w:rFonts w:ascii="Arial" w:hAnsi="Arial" w:cs="Arial"/>
          <w:b/>
          <w:sz w:val="20"/>
          <w:szCs w:val="20"/>
        </w:rPr>
        <w:t xml:space="preserve"> </w:t>
      </w:r>
      <w:r w:rsidR="003E4EE6">
        <w:rPr>
          <w:rFonts w:ascii="Arial" w:hAnsi="Arial" w:cs="Arial"/>
          <w:b/>
          <w:sz w:val="20"/>
          <w:szCs w:val="20"/>
        </w:rPr>
        <w:t xml:space="preserve">razvoja </w:t>
      </w:r>
      <w:r w:rsidR="00E64061" w:rsidRPr="00E64061">
        <w:rPr>
          <w:rFonts w:ascii="Arial" w:hAnsi="Arial" w:cs="Arial"/>
          <w:b/>
          <w:sz w:val="20"/>
          <w:szCs w:val="20"/>
        </w:rPr>
        <w:t>nevladnih organizacij</w:t>
      </w:r>
      <w:r w:rsidRPr="00E64061">
        <w:rPr>
          <w:rFonts w:ascii="Arial" w:hAnsi="Arial" w:cs="Arial"/>
          <w:b/>
          <w:sz w:val="20"/>
          <w:szCs w:val="20"/>
        </w:rPr>
        <w:t xml:space="preserve"> do </w:t>
      </w:r>
      <w:r w:rsidR="00A939F4">
        <w:rPr>
          <w:rFonts w:ascii="Arial" w:hAnsi="Arial" w:cs="Arial"/>
          <w:b/>
          <w:sz w:val="20"/>
          <w:szCs w:val="20"/>
        </w:rPr>
        <w:t xml:space="preserve">leta </w:t>
      </w:r>
      <w:r w:rsidRPr="00E64061">
        <w:rPr>
          <w:rFonts w:ascii="Arial" w:hAnsi="Arial" w:cs="Arial"/>
          <w:b/>
          <w:sz w:val="20"/>
          <w:szCs w:val="20"/>
        </w:rPr>
        <w:t>2030</w:t>
      </w:r>
    </w:p>
    <w:p w14:paraId="687A1C2B" w14:textId="77777777" w:rsidR="00BC4B21" w:rsidRPr="00E64061" w:rsidRDefault="00BC4B21" w:rsidP="00BC4B21">
      <w:pPr>
        <w:pStyle w:val="Glava"/>
        <w:overflowPunct w:val="0"/>
        <w:autoSpaceDE w:val="0"/>
        <w:autoSpaceDN w:val="0"/>
        <w:adjustRightInd w:val="0"/>
        <w:jc w:val="both"/>
        <w:textAlignment w:val="baseline"/>
        <w:rPr>
          <w:rFonts w:cs="Arial"/>
          <w:szCs w:val="20"/>
          <w:lang w:val="sl-SI" w:eastAsia="sl-SI"/>
        </w:rPr>
      </w:pPr>
    </w:p>
    <w:p w14:paraId="2F97925C" w14:textId="77777777" w:rsidR="00BC4B21" w:rsidRPr="00E64061" w:rsidRDefault="00BC4B21" w:rsidP="00BC4B21">
      <w:pPr>
        <w:pStyle w:val="Glava"/>
        <w:numPr>
          <w:ilvl w:val="0"/>
          <w:numId w:val="7"/>
        </w:numPr>
        <w:overflowPunct w:val="0"/>
        <w:autoSpaceDE w:val="0"/>
        <w:autoSpaceDN w:val="0"/>
        <w:adjustRightInd w:val="0"/>
        <w:jc w:val="center"/>
        <w:textAlignment w:val="baseline"/>
        <w:rPr>
          <w:rFonts w:cs="Arial"/>
          <w:szCs w:val="20"/>
          <w:lang w:val="sl-SI" w:eastAsia="sl-SI"/>
        </w:rPr>
      </w:pPr>
      <w:r w:rsidRPr="00E64061">
        <w:rPr>
          <w:rFonts w:cs="Arial"/>
          <w:szCs w:val="20"/>
          <w:lang w:val="sl-SI" w:eastAsia="sl-SI"/>
        </w:rPr>
        <w:t>člen</w:t>
      </w:r>
    </w:p>
    <w:p w14:paraId="64D6AD1C" w14:textId="77777777" w:rsidR="00BC4B21" w:rsidRPr="00E64061" w:rsidRDefault="00BC4B21" w:rsidP="00BC4B21">
      <w:pPr>
        <w:pStyle w:val="Glava"/>
        <w:overflowPunct w:val="0"/>
        <w:autoSpaceDE w:val="0"/>
        <w:autoSpaceDN w:val="0"/>
        <w:adjustRightInd w:val="0"/>
        <w:ind w:left="720"/>
        <w:textAlignment w:val="baseline"/>
        <w:rPr>
          <w:rFonts w:cs="Arial"/>
          <w:szCs w:val="20"/>
          <w:lang w:val="sl-SI" w:eastAsia="sl-SI"/>
        </w:rPr>
      </w:pPr>
    </w:p>
    <w:p w14:paraId="1ABBF546" w14:textId="5A65D88A" w:rsidR="00BC4B21" w:rsidRPr="00E64061" w:rsidRDefault="00BC4B21" w:rsidP="00BC4B21">
      <w:pPr>
        <w:pStyle w:val="Glava"/>
        <w:overflowPunct w:val="0"/>
        <w:autoSpaceDE w:val="0"/>
        <w:autoSpaceDN w:val="0"/>
        <w:adjustRightInd w:val="0"/>
        <w:textAlignment w:val="baseline"/>
        <w:rPr>
          <w:rFonts w:cs="Arial"/>
          <w:szCs w:val="20"/>
          <w:lang w:val="sl-SI" w:eastAsia="sl-SI"/>
        </w:rPr>
      </w:pPr>
      <w:r w:rsidRPr="00E64061">
        <w:rPr>
          <w:rFonts w:cs="Arial"/>
          <w:szCs w:val="20"/>
          <w:lang w:val="sl-SI" w:eastAsia="sl-SI"/>
        </w:rPr>
        <w:t xml:space="preserve">S tem odlokom se </w:t>
      </w:r>
      <w:r w:rsidR="003C5106">
        <w:rPr>
          <w:rFonts w:cs="Arial"/>
          <w:szCs w:val="20"/>
          <w:lang w:val="sl-SI" w:eastAsia="sl-SI"/>
        </w:rPr>
        <w:t>določa</w:t>
      </w:r>
      <w:r w:rsidRPr="00E64061">
        <w:rPr>
          <w:rFonts w:cs="Arial"/>
          <w:szCs w:val="20"/>
          <w:lang w:val="sl-SI" w:eastAsia="sl-SI"/>
        </w:rPr>
        <w:t xml:space="preserve"> Strategija razvoja</w:t>
      </w:r>
      <w:r w:rsidR="00E64061" w:rsidRPr="00E64061">
        <w:rPr>
          <w:rFonts w:cs="Arial"/>
          <w:szCs w:val="20"/>
          <w:lang w:val="sl-SI" w:eastAsia="sl-SI"/>
        </w:rPr>
        <w:t xml:space="preserve"> nevladnih organizacij </w:t>
      </w:r>
      <w:r w:rsidRPr="00E64061">
        <w:rPr>
          <w:rFonts w:cs="Arial"/>
          <w:szCs w:val="20"/>
          <w:lang w:val="sl-SI" w:eastAsia="sl-SI"/>
        </w:rPr>
        <w:t>do</w:t>
      </w:r>
      <w:r w:rsidR="00A939F4">
        <w:rPr>
          <w:rFonts w:cs="Arial"/>
          <w:szCs w:val="20"/>
          <w:lang w:val="sl-SI" w:eastAsia="sl-SI"/>
        </w:rPr>
        <w:t xml:space="preserve"> leta</w:t>
      </w:r>
      <w:r w:rsidRPr="00E64061">
        <w:rPr>
          <w:rFonts w:cs="Arial"/>
          <w:szCs w:val="20"/>
          <w:lang w:val="sl-SI" w:eastAsia="sl-SI"/>
        </w:rPr>
        <w:t xml:space="preserve"> 2030.</w:t>
      </w:r>
    </w:p>
    <w:p w14:paraId="37BD39B3" w14:textId="77777777" w:rsidR="00BC4B21" w:rsidRPr="00E64061" w:rsidRDefault="00BC4B21" w:rsidP="00BC4B21">
      <w:pPr>
        <w:pStyle w:val="Glava"/>
        <w:overflowPunct w:val="0"/>
        <w:autoSpaceDE w:val="0"/>
        <w:autoSpaceDN w:val="0"/>
        <w:adjustRightInd w:val="0"/>
        <w:ind w:left="720"/>
        <w:textAlignment w:val="baseline"/>
        <w:rPr>
          <w:rFonts w:cs="Arial"/>
          <w:szCs w:val="20"/>
          <w:lang w:val="sl-SI" w:eastAsia="sl-SI"/>
        </w:rPr>
      </w:pPr>
    </w:p>
    <w:p w14:paraId="715B5580" w14:textId="77777777" w:rsidR="00BC4B21" w:rsidRPr="00E64061" w:rsidRDefault="00BC4B21" w:rsidP="00BC4B21">
      <w:pPr>
        <w:pStyle w:val="Glava"/>
        <w:numPr>
          <w:ilvl w:val="0"/>
          <w:numId w:val="7"/>
        </w:numPr>
        <w:overflowPunct w:val="0"/>
        <w:autoSpaceDE w:val="0"/>
        <w:autoSpaceDN w:val="0"/>
        <w:adjustRightInd w:val="0"/>
        <w:jc w:val="center"/>
        <w:textAlignment w:val="baseline"/>
        <w:rPr>
          <w:rFonts w:cs="Arial"/>
          <w:szCs w:val="20"/>
          <w:lang w:val="sl-SI" w:eastAsia="sl-SI"/>
        </w:rPr>
      </w:pPr>
      <w:r w:rsidRPr="00E64061">
        <w:rPr>
          <w:rFonts w:cs="Arial"/>
          <w:szCs w:val="20"/>
          <w:lang w:val="sl-SI" w:eastAsia="sl-SI"/>
        </w:rPr>
        <w:t>člen</w:t>
      </w:r>
    </w:p>
    <w:p w14:paraId="57EC08A8" w14:textId="77777777" w:rsidR="00BC4B21" w:rsidRPr="00E64061" w:rsidRDefault="00BC4B21" w:rsidP="00BC4B21">
      <w:pPr>
        <w:pStyle w:val="Glava"/>
        <w:overflowPunct w:val="0"/>
        <w:autoSpaceDE w:val="0"/>
        <w:autoSpaceDN w:val="0"/>
        <w:adjustRightInd w:val="0"/>
        <w:ind w:left="720"/>
        <w:textAlignment w:val="baseline"/>
        <w:rPr>
          <w:rFonts w:cs="Arial"/>
          <w:szCs w:val="20"/>
          <w:lang w:val="sl-SI" w:eastAsia="sl-SI"/>
        </w:rPr>
      </w:pPr>
    </w:p>
    <w:p w14:paraId="15150A4C" w14:textId="48D09938" w:rsidR="00BC4B21" w:rsidRPr="00E64061" w:rsidRDefault="00BC4B21" w:rsidP="00BC4B21">
      <w:pPr>
        <w:pStyle w:val="Glava"/>
        <w:overflowPunct w:val="0"/>
        <w:autoSpaceDE w:val="0"/>
        <w:autoSpaceDN w:val="0"/>
        <w:adjustRightInd w:val="0"/>
        <w:textAlignment w:val="baseline"/>
        <w:rPr>
          <w:rFonts w:cs="Arial"/>
          <w:szCs w:val="20"/>
          <w:lang w:val="sl-SI" w:eastAsia="sl-SI"/>
        </w:rPr>
      </w:pPr>
      <w:r w:rsidRPr="00E64061">
        <w:rPr>
          <w:rFonts w:cs="Arial"/>
          <w:szCs w:val="20"/>
          <w:lang w:val="sl-SI" w:eastAsia="sl-SI"/>
        </w:rPr>
        <w:t xml:space="preserve">Strategija razvoja </w:t>
      </w:r>
      <w:r w:rsidR="00E64061" w:rsidRPr="00E64061">
        <w:rPr>
          <w:rFonts w:cs="Arial"/>
          <w:szCs w:val="20"/>
          <w:lang w:val="sl-SI" w:eastAsia="sl-SI"/>
        </w:rPr>
        <w:t xml:space="preserve">nevladnih organizacij </w:t>
      </w:r>
      <w:r w:rsidRPr="00E64061">
        <w:rPr>
          <w:rFonts w:cs="Arial"/>
          <w:szCs w:val="20"/>
          <w:lang w:val="sl-SI" w:eastAsia="sl-SI"/>
        </w:rPr>
        <w:t xml:space="preserve">do </w:t>
      </w:r>
      <w:r w:rsidR="00A939F4">
        <w:rPr>
          <w:rFonts w:cs="Arial"/>
          <w:szCs w:val="20"/>
          <w:lang w:val="sl-SI" w:eastAsia="sl-SI"/>
        </w:rPr>
        <w:t xml:space="preserve">leta </w:t>
      </w:r>
      <w:r w:rsidRPr="00E64061">
        <w:rPr>
          <w:rFonts w:cs="Arial"/>
          <w:szCs w:val="20"/>
          <w:lang w:val="sl-SI" w:eastAsia="sl-SI"/>
        </w:rPr>
        <w:t xml:space="preserve">2030 je v </w:t>
      </w:r>
      <w:r w:rsidR="00A939F4">
        <w:rPr>
          <w:rFonts w:cs="Arial"/>
          <w:szCs w:val="20"/>
          <w:lang w:val="sl-SI" w:eastAsia="sl-SI"/>
        </w:rPr>
        <w:t>P</w:t>
      </w:r>
      <w:r w:rsidRPr="00E64061">
        <w:rPr>
          <w:rFonts w:cs="Arial"/>
          <w:szCs w:val="20"/>
          <w:lang w:val="sl-SI" w:eastAsia="sl-SI"/>
        </w:rPr>
        <w:t>rilogi, ki je sestavni del tega odloka.</w:t>
      </w:r>
    </w:p>
    <w:p w14:paraId="6338C359" w14:textId="77777777" w:rsidR="00BC4B21" w:rsidRPr="00E64061" w:rsidRDefault="00BC4B21" w:rsidP="00BC4B21">
      <w:pPr>
        <w:pStyle w:val="Glava"/>
        <w:overflowPunct w:val="0"/>
        <w:autoSpaceDE w:val="0"/>
        <w:autoSpaceDN w:val="0"/>
        <w:adjustRightInd w:val="0"/>
        <w:textAlignment w:val="baseline"/>
        <w:rPr>
          <w:rFonts w:cs="Arial"/>
          <w:szCs w:val="20"/>
          <w:lang w:val="sl-SI" w:eastAsia="sl-SI"/>
        </w:rPr>
      </w:pPr>
    </w:p>
    <w:p w14:paraId="13AB20F3" w14:textId="77777777" w:rsidR="00BC4B21" w:rsidRPr="00E64061" w:rsidRDefault="00BC4B21" w:rsidP="00BC4B21">
      <w:pPr>
        <w:pStyle w:val="Glava"/>
        <w:numPr>
          <w:ilvl w:val="0"/>
          <w:numId w:val="7"/>
        </w:numPr>
        <w:overflowPunct w:val="0"/>
        <w:autoSpaceDE w:val="0"/>
        <w:autoSpaceDN w:val="0"/>
        <w:adjustRightInd w:val="0"/>
        <w:jc w:val="center"/>
        <w:textAlignment w:val="baseline"/>
        <w:rPr>
          <w:rFonts w:cs="Arial"/>
          <w:szCs w:val="20"/>
          <w:lang w:val="sl-SI" w:eastAsia="sl-SI"/>
        </w:rPr>
      </w:pPr>
      <w:r w:rsidRPr="00E64061">
        <w:rPr>
          <w:rFonts w:cs="Arial"/>
          <w:szCs w:val="20"/>
          <w:lang w:val="sl-SI" w:eastAsia="sl-SI"/>
        </w:rPr>
        <w:t>člen</w:t>
      </w:r>
    </w:p>
    <w:p w14:paraId="271BC82C" w14:textId="77777777" w:rsidR="00BC4B21" w:rsidRPr="00E64061" w:rsidRDefault="00BC4B21" w:rsidP="00BC4B21">
      <w:pPr>
        <w:pStyle w:val="Glava"/>
        <w:overflowPunct w:val="0"/>
        <w:autoSpaceDE w:val="0"/>
        <w:autoSpaceDN w:val="0"/>
        <w:adjustRightInd w:val="0"/>
        <w:ind w:left="720"/>
        <w:textAlignment w:val="baseline"/>
        <w:rPr>
          <w:rFonts w:cs="Arial"/>
          <w:szCs w:val="20"/>
          <w:lang w:val="sl-SI" w:eastAsia="sl-SI"/>
        </w:rPr>
      </w:pPr>
    </w:p>
    <w:p w14:paraId="6FDAF4CE" w14:textId="77777777" w:rsidR="00BC4B21" w:rsidRPr="0045651A" w:rsidRDefault="00BC4B21" w:rsidP="00BC4B21">
      <w:pPr>
        <w:pStyle w:val="Glava"/>
        <w:overflowPunct w:val="0"/>
        <w:autoSpaceDE w:val="0"/>
        <w:autoSpaceDN w:val="0"/>
        <w:adjustRightInd w:val="0"/>
        <w:jc w:val="both"/>
        <w:textAlignment w:val="baseline"/>
        <w:rPr>
          <w:rFonts w:cs="Arial"/>
          <w:szCs w:val="20"/>
          <w:lang w:val="sl-SI" w:eastAsia="sl-SI"/>
        </w:rPr>
      </w:pPr>
      <w:r w:rsidRPr="00E64061">
        <w:rPr>
          <w:rFonts w:cs="Arial"/>
          <w:szCs w:val="20"/>
          <w:lang w:val="sl-SI" w:eastAsia="sl-SI"/>
        </w:rPr>
        <w:t>Ta odlok začne veljati naslednji dan po objavi v Uradnem listu Republike Slovenije.</w:t>
      </w:r>
    </w:p>
    <w:p w14:paraId="3DEE8536" w14:textId="77777777" w:rsidR="00BC4B21" w:rsidRPr="0045651A" w:rsidRDefault="00BC4B21" w:rsidP="00BC4B21">
      <w:pPr>
        <w:spacing w:after="0" w:line="240" w:lineRule="auto"/>
        <w:jc w:val="both"/>
        <w:rPr>
          <w:rFonts w:ascii="Arial" w:hAnsi="Arial" w:cs="Arial"/>
          <w:sz w:val="20"/>
          <w:szCs w:val="20"/>
        </w:rPr>
      </w:pPr>
    </w:p>
    <w:p w14:paraId="2C764831" w14:textId="77777777" w:rsidR="00CF408E" w:rsidRDefault="00CF408E" w:rsidP="00CF408E">
      <w:pPr>
        <w:pStyle w:val="TableParagraph"/>
        <w:jc w:val="both"/>
        <w:rPr>
          <w:sz w:val="20"/>
        </w:rPr>
      </w:pPr>
    </w:p>
    <w:p w14:paraId="7E723E2A" w14:textId="77777777" w:rsidR="00BC4B21" w:rsidRDefault="00BC4B21" w:rsidP="00CF408E">
      <w:pPr>
        <w:pStyle w:val="TableParagraph"/>
        <w:jc w:val="both"/>
        <w:rPr>
          <w:sz w:val="20"/>
        </w:rPr>
      </w:pPr>
    </w:p>
    <w:p w14:paraId="2F0C1594" w14:textId="77777777" w:rsidR="00BC4B21" w:rsidRDefault="00BC4B21" w:rsidP="00CF408E">
      <w:pPr>
        <w:pStyle w:val="TableParagraph"/>
        <w:jc w:val="both"/>
        <w:rPr>
          <w:sz w:val="20"/>
        </w:rPr>
      </w:pPr>
    </w:p>
    <w:p w14:paraId="50BC41A9" w14:textId="77777777" w:rsidR="00CF408E" w:rsidRDefault="00CF408E" w:rsidP="00BC4B21">
      <w:pPr>
        <w:jc w:val="both"/>
        <w:rPr>
          <w:sz w:val="20"/>
        </w:rPr>
      </w:pPr>
    </w:p>
    <w:p w14:paraId="7D2AC93B" w14:textId="77777777" w:rsidR="00BC4B21" w:rsidRPr="00BC4B21" w:rsidRDefault="00BC4B21" w:rsidP="00BC4B21">
      <w:pPr>
        <w:jc w:val="both"/>
        <w:rPr>
          <w:sz w:val="20"/>
        </w:rPr>
      </w:pPr>
    </w:p>
    <w:p w14:paraId="612FE3A2" w14:textId="3D1E37D3" w:rsidR="00CF408E" w:rsidRPr="007301AA" w:rsidRDefault="00CF408E" w:rsidP="00BC4B21">
      <w:pPr>
        <w:pStyle w:val="Brezrazmikov"/>
        <w:jc w:val="both"/>
        <w:rPr>
          <w:rFonts w:ascii="Arial" w:hAnsi="Arial" w:cs="Arial"/>
          <w:sz w:val="20"/>
          <w:szCs w:val="20"/>
        </w:rPr>
      </w:pPr>
      <w:r w:rsidRPr="00EB0526">
        <w:rPr>
          <w:rFonts w:ascii="Arial" w:hAnsi="Arial" w:cs="Arial"/>
          <w:sz w:val="20"/>
          <w:szCs w:val="20"/>
        </w:rPr>
        <w:t xml:space="preserve">    </w:t>
      </w:r>
      <w:r w:rsidR="00BC4B21" w:rsidRPr="007301AA">
        <w:rPr>
          <w:rFonts w:ascii="Arial" w:hAnsi="Arial" w:cs="Arial"/>
          <w:sz w:val="20"/>
          <w:szCs w:val="20"/>
        </w:rPr>
        <w:t>Št. 0</w:t>
      </w:r>
      <w:r w:rsidR="009703C1" w:rsidRPr="007301AA">
        <w:rPr>
          <w:rFonts w:ascii="Arial" w:hAnsi="Arial" w:cs="Arial"/>
          <w:sz w:val="20"/>
          <w:szCs w:val="20"/>
        </w:rPr>
        <w:t xml:space="preserve">07-132/2023-3130   </w:t>
      </w:r>
      <w:r w:rsidRPr="007301AA">
        <w:rPr>
          <w:rFonts w:ascii="Arial" w:hAnsi="Arial" w:cs="Arial"/>
          <w:sz w:val="20"/>
          <w:szCs w:val="20"/>
        </w:rPr>
        <w:t xml:space="preserve">                                                          </w:t>
      </w:r>
      <w:r w:rsidR="009703C1" w:rsidRPr="007301AA">
        <w:rPr>
          <w:rFonts w:ascii="Arial" w:hAnsi="Arial" w:cs="Arial"/>
          <w:sz w:val="20"/>
          <w:szCs w:val="20"/>
        </w:rPr>
        <w:t xml:space="preserve"> </w:t>
      </w:r>
      <w:r w:rsidR="00BC4B21" w:rsidRPr="007301AA">
        <w:rPr>
          <w:rFonts w:ascii="Arial" w:hAnsi="Arial" w:cs="Arial"/>
          <w:sz w:val="20"/>
          <w:szCs w:val="20"/>
        </w:rPr>
        <w:t>Vlada Republike Slovenije</w:t>
      </w:r>
    </w:p>
    <w:p w14:paraId="053CA5A2" w14:textId="68B35736" w:rsidR="00CF408E" w:rsidRPr="007301AA" w:rsidRDefault="00CF408E" w:rsidP="00BC4B21">
      <w:pPr>
        <w:pStyle w:val="Brezrazmikov"/>
        <w:jc w:val="both"/>
        <w:rPr>
          <w:rFonts w:ascii="Arial" w:hAnsi="Arial" w:cs="Arial"/>
          <w:sz w:val="20"/>
          <w:szCs w:val="20"/>
          <w:lang w:eastAsia="sl-SI"/>
        </w:rPr>
      </w:pPr>
      <w:r w:rsidRPr="007301AA">
        <w:rPr>
          <w:rFonts w:ascii="Arial" w:hAnsi="Arial" w:cs="Arial"/>
          <w:sz w:val="20"/>
          <w:szCs w:val="20"/>
        </w:rPr>
        <w:t xml:space="preserve">    </w:t>
      </w:r>
      <w:r w:rsidR="00BC4B21" w:rsidRPr="007301AA">
        <w:t>Ljubljana, dne</w:t>
      </w:r>
      <w:r w:rsidRPr="007301AA">
        <w:rPr>
          <w:rFonts w:ascii="Arial" w:hAnsi="Arial" w:cs="Arial"/>
          <w:sz w:val="20"/>
          <w:szCs w:val="20"/>
        </w:rPr>
        <w:t xml:space="preserve">                                                                             </w:t>
      </w:r>
      <w:r w:rsidR="009703C1" w:rsidRPr="007301AA">
        <w:rPr>
          <w:rFonts w:ascii="Arial" w:hAnsi="Arial" w:cs="Arial"/>
          <w:sz w:val="20"/>
          <w:szCs w:val="20"/>
        </w:rPr>
        <w:t>d</w:t>
      </w:r>
      <w:r w:rsidR="00BC4B21" w:rsidRPr="007301AA">
        <w:rPr>
          <w:rFonts w:ascii="Arial" w:hAnsi="Arial" w:cs="Arial"/>
          <w:sz w:val="20"/>
          <w:szCs w:val="20"/>
        </w:rPr>
        <w:t>r. Robert Golob</w:t>
      </w:r>
    </w:p>
    <w:p w14:paraId="02AADAEC" w14:textId="0592CC4B" w:rsidR="00CF408E" w:rsidRDefault="00BC4B21" w:rsidP="00BC4B21">
      <w:pPr>
        <w:pStyle w:val="Telobesedila"/>
        <w:tabs>
          <w:tab w:val="left" w:pos="5235"/>
        </w:tabs>
        <w:jc w:val="both"/>
      </w:pPr>
      <w:r w:rsidRPr="007301AA">
        <w:t xml:space="preserve">    </w:t>
      </w:r>
      <w:r w:rsidRPr="007301AA">
        <w:rPr>
          <w:rFonts w:ascii="Arial" w:hAnsi="Arial" w:cs="Arial"/>
          <w:iCs/>
        </w:rPr>
        <w:t>EVA: 2024-3130-004</w:t>
      </w:r>
      <w:r w:rsidR="007301AA" w:rsidRPr="007301AA">
        <w:rPr>
          <w:rFonts w:ascii="Arial" w:hAnsi="Arial" w:cs="Arial"/>
          <w:iCs/>
        </w:rPr>
        <w:t>5</w:t>
      </w:r>
      <w:r w:rsidRPr="007301AA">
        <w:t xml:space="preserve">                                                                predsednik </w:t>
      </w:r>
    </w:p>
    <w:p w14:paraId="6F9D4382" w14:textId="77777777" w:rsidR="00CF408E" w:rsidRDefault="00CF408E" w:rsidP="00BC4B21">
      <w:pPr>
        <w:pStyle w:val="Telobesedila"/>
        <w:jc w:val="both"/>
      </w:pPr>
    </w:p>
    <w:p w14:paraId="61DCDDA8" w14:textId="751111E2" w:rsidR="00CF408E" w:rsidRPr="00BC4B21" w:rsidRDefault="00BC4B21" w:rsidP="00BC4B21">
      <w:pPr>
        <w:spacing w:after="0" w:line="240" w:lineRule="auto"/>
        <w:rPr>
          <w:rFonts w:ascii="Arial" w:eastAsia="Times New Roman" w:hAnsi="Arial" w:cs="Arial"/>
          <w:iCs/>
          <w:sz w:val="20"/>
          <w:szCs w:val="20"/>
          <w:lang w:eastAsia="x-none"/>
        </w:rPr>
      </w:pPr>
      <w:r>
        <w:rPr>
          <w:rFonts w:cs="Arial"/>
          <w:iCs/>
          <w:sz w:val="20"/>
          <w:szCs w:val="20"/>
        </w:rPr>
        <w:t xml:space="preserve">    </w:t>
      </w:r>
      <w:r w:rsidR="00537712" w:rsidRPr="00BC4B21">
        <w:rPr>
          <w:rFonts w:ascii="Arial" w:hAnsi="Arial" w:cs="Arial"/>
          <w:iCs/>
          <w:sz w:val="20"/>
          <w:szCs w:val="20"/>
        </w:rPr>
        <w:br w:type="page"/>
      </w:r>
    </w:p>
    <w:p w14:paraId="39A28451" w14:textId="77777777" w:rsidR="00537712" w:rsidRDefault="00537712" w:rsidP="00537712">
      <w:pPr>
        <w:spacing w:after="0" w:line="240" w:lineRule="auto"/>
        <w:rPr>
          <w:rFonts w:ascii="Arial" w:hAnsi="Arial" w:cs="Arial"/>
          <w:b/>
          <w:bCs/>
          <w:sz w:val="20"/>
          <w:szCs w:val="20"/>
        </w:rPr>
      </w:pPr>
      <w:r w:rsidRPr="00F96D97">
        <w:rPr>
          <w:rFonts w:ascii="Arial" w:hAnsi="Arial" w:cs="Arial"/>
          <w:b/>
          <w:bCs/>
          <w:sz w:val="20"/>
          <w:szCs w:val="20"/>
        </w:rPr>
        <w:lastRenderedPageBreak/>
        <w:t>OBRAZLOŽITEV</w:t>
      </w:r>
    </w:p>
    <w:p w14:paraId="2ABAD997" w14:textId="77777777" w:rsidR="00537712" w:rsidRDefault="00537712" w:rsidP="00537712">
      <w:pPr>
        <w:spacing w:after="0" w:line="240" w:lineRule="auto"/>
        <w:rPr>
          <w:rFonts w:ascii="Arial" w:hAnsi="Arial" w:cs="Arial"/>
          <w:b/>
          <w:bCs/>
          <w:sz w:val="20"/>
          <w:szCs w:val="20"/>
        </w:rPr>
      </w:pPr>
    </w:p>
    <w:p w14:paraId="3DD36AC8" w14:textId="77777777" w:rsidR="00D45116" w:rsidRDefault="00D45116" w:rsidP="00D45116">
      <w:pPr>
        <w:pStyle w:val="Neotevilenodstavek"/>
        <w:spacing w:before="0" w:after="0" w:line="240" w:lineRule="auto"/>
        <w:rPr>
          <w:rFonts w:cs="Arial"/>
          <w:iCs/>
          <w:sz w:val="20"/>
          <w:szCs w:val="20"/>
          <w:lang w:val="sl-SI"/>
        </w:rPr>
      </w:pPr>
    </w:p>
    <w:p w14:paraId="0FB6671B" w14:textId="2C733701" w:rsidR="00C33966" w:rsidRDefault="00C33966" w:rsidP="00C33966">
      <w:pPr>
        <w:pStyle w:val="Neotevilenodstavek"/>
        <w:spacing w:before="0" w:after="0" w:line="276" w:lineRule="auto"/>
        <w:rPr>
          <w:rFonts w:cs="Arial"/>
          <w:iCs/>
          <w:sz w:val="20"/>
          <w:szCs w:val="20"/>
          <w:lang w:val="sl-SI"/>
        </w:rPr>
      </w:pPr>
      <w:r>
        <w:rPr>
          <w:rFonts w:cs="Arial"/>
          <w:iCs/>
          <w:sz w:val="20"/>
          <w:szCs w:val="20"/>
          <w:lang w:val="sl-SI"/>
        </w:rPr>
        <w:t xml:space="preserve">Pravna podlaga za sprejem Odloka o strategiji razvoja nevladnih organizacij do </w:t>
      </w:r>
      <w:r w:rsidR="00A939F4">
        <w:rPr>
          <w:rFonts w:cs="Arial"/>
          <w:iCs/>
          <w:sz w:val="20"/>
          <w:szCs w:val="20"/>
          <w:lang w:val="sl-SI"/>
        </w:rPr>
        <w:t xml:space="preserve">leta </w:t>
      </w:r>
      <w:r>
        <w:rPr>
          <w:rFonts w:cs="Arial"/>
          <w:iCs/>
          <w:sz w:val="20"/>
          <w:szCs w:val="20"/>
          <w:lang w:val="sl-SI"/>
        </w:rPr>
        <w:t xml:space="preserve">2030 je 26. člen </w:t>
      </w:r>
      <w:r w:rsidRPr="00C33966">
        <w:rPr>
          <w:rFonts w:cs="Arial"/>
          <w:iCs/>
          <w:sz w:val="20"/>
          <w:szCs w:val="20"/>
          <w:lang w:val="sl-SI"/>
        </w:rPr>
        <w:t>Zakona o nevladnih organizacijah</w:t>
      </w:r>
      <w:r>
        <w:rPr>
          <w:rFonts w:cs="Arial"/>
          <w:iCs/>
          <w:sz w:val="20"/>
          <w:szCs w:val="20"/>
          <w:lang w:val="sl-SI"/>
        </w:rPr>
        <w:t xml:space="preserve">, </w:t>
      </w:r>
      <w:r w:rsidRPr="00001CB5">
        <w:rPr>
          <w:rFonts w:cs="Arial"/>
          <w:iCs/>
          <w:sz w:val="20"/>
          <w:szCs w:val="20"/>
          <w:lang w:val="sl-SI"/>
        </w:rPr>
        <w:t>ki določa obvezo Vlade Republike Slovenije, da</w:t>
      </w:r>
      <w:r w:rsidRPr="00C33966">
        <w:rPr>
          <w:rFonts w:cs="Arial"/>
          <w:iCs/>
          <w:sz w:val="20"/>
          <w:szCs w:val="20"/>
          <w:lang w:val="sl-SI"/>
        </w:rPr>
        <w:t xml:space="preserve"> </w:t>
      </w:r>
      <w:r w:rsidRPr="00FD75E8">
        <w:rPr>
          <w:rFonts w:cs="Arial"/>
          <w:iCs/>
          <w:sz w:val="20"/>
          <w:szCs w:val="20"/>
          <w:lang w:val="sl-SI"/>
        </w:rPr>
        <w:t>se</w:t>
      </w:r>
      <w:r>
        <w:rPr>
          <w:rFonts w:cs="Arial"/>
          <w:iCs/>
          <w:sz w:val="20"/>
          <w:szCs w:val="20"/>
          <w:lang w:val="sl-SI"/>
        </w:rPr>
        <w:t xml:space="preserve"> razvoj nevladnih organizacij</w:t>
      </w:r>
      <w:r w:rsidRPr="00FD75E8">
        <w:rPr>
          <w:rFonts w:cs="Arial"/>
          <w:iCs/>
          <w:sz w:val="20"/>
          <w:szCs w:val="20"/>
          <w:lang w:val="sl-SI"/>
        </w:rPr>
        <w:t xml:space="preserve"> načrtuje v strategiji, ki jo sprejme vlada za obdobje petih let. Strategijo pripravi ministrstvo, pristojno za delovanje nevladnih organizacij, v sodelovanju z ministrstvi, pristojnimi za področja, na katerih delujejo nevladne organizacije</w:t>
      </w:r>
      <w:r>
        <w:rPr>
          <w:rFonts w:cs="Arial"/>
          <w:iCs/>
          <w:sz w:val="20"/>
          <w:szCs w:val="20"/>
          <w:lang w:val="sl-SI"/>
        </w:rPr>
        <w:t xml:space="preserve"> in Svetom</w:t>
      </w:r>
      <w:r w:rsidRPr="00AC67B2">
        <w:rPr>
          <w:rFonts w:cs="Arial"/>
          <w:iCs/>
          <w:sz w:val="20"/>
          <w:szCs w:val="20"/>
          <w:lang w:val="sl-SI"/>
        </w:rPr>
        <w:t xml:space="preserve"> Vlade Republike Slovenije za spodbujanje razvoja prostovoljstva, prostovoljskih in nevladnih organizacij</w:t>
      </w:r>
      <w:r>
        <w:rPr>
          <w:rFonts w:cs="Arial"/>
          <w:iCs/>
          <w:sz w:val="20"/>
          <w:szCs w:val="20"/>
          <w:lang w:val="sl-SI"/>
        </w:rPr>
        <w:t>.</w:t>
      </w:r>
    </w:p>
    <w:p w14:paraId="639E2EC7" w14:textId="77777777" w:rsidR="00C33966" w:rsidRDefault="00C33966" w:rsidP="00C33966">
      <w:pPr>
        <w:pStyle w:val="Neotevilenodstavek"/>
        <w:spacing w:before="0" w:after="0" w:line="240" w:lineRule="auto"/>
        <w:rPr>
          <w:rFonts w:cs="Arial"/>
          <w:iCs/>
          <w:sz w:val="20"/>
          <w:szCs w:val="20"/>
          <w:lang w:val="sl-SI"/>
        </w:rPr>
      </w:pPr>
    </w:p>
    <w:p w14:paraId="46757C6F" w14:textId="77777777" w:rsidR="00C33966" w:rsidRPr="000258E1" w:rsidRDefault="00C33966" w:rsidP="00C33966">
      <w:pPr>
        <w:spacing w:after="0"/>
        <w:jc w:val="both"/>
        <w:rPr>
          <w:rFonts w:ascii="Arial" w:eastAsia="Times New Roman" w:hAnsi="Arial" w:cs="Arial"/>
          <w:iCs/>
          <w:sz w:val="20"/>
          <w:szCs w:val="20"/>
          <w:lang w:eastAsia="x-none"/>
        </w:rPr>
      </w:pPr>
      <w:r w:rsidRPr="000258E1">
        <w:rPr>
          <w:rFonts w:ascii="Arial" w:eastAsia="Times New Roman" w:hAnsi="Arial" w:cs="Arial"/>
          <w:iCs/>
          <w:sz w:val="20"/>
          <w:szCs w:val="20"/>
          <w:lang w:eastAsia="x-none"/>
        </w:rPr>
        <w:t>Strategija vsebinsko predstavlja nadaljevanje Strategije o razvoju nevladnih organizacij in prostovoljstva do leta 2023. Nevladne organizacije v Republiki Sloveniji imajo ključno vlogo pri zagotavljanju socialnih, kulturnih, okoljskih, vzgojno-izobraževalnih, zdravstvenih, športnih, turističnih in drugih storitev. Z izvajanjem raznovrstnih programov in projektov pomembno prispevajo k družbeni blaginji. Pogosto zapolnjujejo vrzeli, ki jih javni sektor ne zmore učinkovito nasloviti, ter nastopajo kot močni zagovorniki človekovih pravic in temeljnih demokratičnih vrednot.</w:t>
      </w:r>
    </w:p>
    <w:p w14:paraId="243376A2" w14:textId="77777777" w:rsidR="00C33966" w:rsidRPr="00EA63D6" w:rsidRDefault="00C33966" w:rsidP="00C33966">
      <w:pPr>
        <w:spacing w:after="0" w:line="288" w:lineRule="auto"/>
        <w:rPr>
          <w:rFonts w:ascii="Arial" w:hAnsi="Arial" w:cs="Arial"/>
          <w:sz w:val="20"/>
          <w:szCs w:val="20"/>
        </w:rPr>
      </w:pPr>
    </w:p>
    <w:p w14:paraId="655AE331" w14:textId="5D2E2D18" w:rsidR="00C33966" w:rsidRDefault="00C33966" w:rsidP="00A939F4">
      <w:pPr>
        <w:spacing w:after="0" w:line="288" w:lineRule="auto"/>
        <w:jc w:val="both"/>
        <w:rPr>
          <w:rFonts w:ascii="Arial" w:hAnsi="Arial" w:cs="Arial"/>
          <w:sz w:val="20"/>
          <w:szCs w:val="20"/>
        </w:rPr>
      </w:pPr>
      <w:r w:rsidRPr="002E19B9">
        <w:rPr>
          <w:rFonts w:ascii="Arial" w:eastAsiaTheme="majorEastAsia" w:hAnsi="Arial" w:cs="Arial"/>
          <w:sz w:val="20"/>
          <w:szCs w:val="20"/>
        </w:rPr>
        <w:t>Glavni cilji</w:t>
      </w:r>
      <w:r>
        <w:rPr>
          <w:rFonts w:ascii="Arial" w:eastAsiaTheme="majorEastAsia" w:hAnsi="Arial" w:cs="Arial"/>
          <w:sz w:val="20"/>
          <w:szCs w:val="20"/>
        </w:rPr>
        <w:t xml:space="preserve"> v predlogu strategije razvoja nevladnih organizacij</w:t>
      </w:r>
      <w:r w:rsidRPr="002E19B9">
        <w:rPr>
          <w:rFonts w:ascii="Arial" w:eastAsiaTheme="majorEastAsia" w:hAnsi="Arial" w:cs="Arial"/>
          <w:sz w:val="20"/>
          <w:szCs w:val="20"/>
        </w:rPr>
        <w:t>:</w:t>
      </w:r>
      <w:r w:rsidRPr="002E19B9">
        <w:rPr>
          <w:rFonts w:ascii="Arial" w:hAnsi="Arial" w:cs="Arial"/>
          <w:sz w:val="20"/>
          <w:szCs w:val="20"/>
        </w:rPr>
        <w:t xml:space="preserve"> </w:t>
      </w:r>
    </w:p>
    <w:p w14:paraId="24B92361" w14:textId="77777777" w:rsidR="00B258F7" w:rsidRPr="0010338E" w:rsidRDefault="00B258F7" w:rsidP="00A939F4">
      <w:pPr>
        <w:pStyle w:val="Odstavekseznama"/>
        <w:numPr>
          <w:ilvl w:val="0"/>
          <w:numId w:val="16"/>
        </w:numPr>
        <w:spacing w:after="0" w:line="288" w:lineRule="auto"/>
        <w:ind w:right="-108"/>
        <w:jc w:val="both"/>
        <w:rPr>
          <w:rFonts w:ascii="Arial" w:hAnsi="Arial" w:cs="Arial"/>
          <w:b/>
          <w:bCs/>
          <w:sz w:val="20"/>
          <w:szCs w:val="20"/>
        </w:rPr>
      </w:pPr>
      <w:r w:rsidRPr="0010338E">
        <w:rPr>
          <w:rFonts w:ascii="Arial" w:hAnsi="Arial" w:cs="Arial"/>
          <w:b/>
          <w:bCs/>
          <w:sz w:val="20"/>
          <w:szCs w:val="20"/>
        </w:rPr>
        <w:t>Okrepitev sodelovanja države in lokalnih skupnosti z NVO pri oblikovanju, izvajanju in monitoringu predpisov in politik</w:t>
      </w:r>
      <w:r>
        <w:rPr>
          <w:rFonts w:ascii="Arial" w:hAnsi="Arial" w:cs="Arial"/>
          <w:b/>
          <w:bCs/>
          <w:sz w:val="20"/>
          <w:szCs w:val="20"/>
        </w:rPr>
        <w:t xml:space="preserve"> </w:t>
      </w:r>
      <w:r w:rsidRPr="005A2F46">
        <w:rPr>
          <w:rFonts w:ascii="Arial" w:hAnsi="Arial" w:cs="Arial"/>
          <w:sz w:val="20"/>
          <w:szCs w:val="20"/>
        </w:rPr>
        <w:t>(promocija</w:t>
      </w:r>
      <w:r w:rsidRPr="009B0CD3">
        <w:rPr>
          <w:rFonts w:ascii="Arial" w:hAnsi="Arial" w:cs="Arial"/>
          <w:sz w:val="20"/>
          <w:szCs w:val="20"/>
        </w:rPr>
        <w:t xml:space="preserve"> krepitve vloge NVO pri načrtovanju in pripravi strateških in razvojnih dokumentov</w:t>
      </w:r>
      <w:r>
        <w:rPr>
          <w:rFonts w:ascii="Arial" w:hAnsi="Arial" w:cs="Arial"/>
          <w:sz w:val="20"/>
          <w:szCs w:val="20"/>
        </w:rPr>
        <w:t>; p</w:t>
      </w:r>
      <w:r w:rsidRPr="009B0CD3">
        <w:rPr>
          <w:rFonts w:ascii="Arial" w:hAnsi="Arial" w:cs="Arial"/>
          <w:sz w:val="20"/>
          <w:szCs w:val="20"/>
        </w:rPr>
        <w:t>odpora zagovorniškim organizacijam</w:t>
      </w:r>
      <w:r>
        <w:rPr>
          <w:rFonts w:ascii="Arial" w:hAnsi="Arial" w:cs="Arial"/>
          <w:sz w:val="20"/>
          <w:szCs w:val="20"/>
        </w:rPr>
        <w:t>; p</w:t>
      </w:r>
      <w:r w:rsidRPr="005A2F46">
        <w:rPr>
          <w:rFonts w:ascii="Arial" w:hAnsi="Arial" w:cs="Arial"/>
          <w:sz w:val="20"/>
          <w:szCs w:val="20"/>
        </w:rPr>
        <w:t>odpora horizontalnim in regionalnim stičiščem</w:t>
      </w:r>
      <w:r>
        <w:rPr>
          <w:rFonts w:ascii="Arial" w:hAnsi="Arial" w:cs="Arial"/>
          <w:sz w:val="20"/>
          <w:szCs w:val="20"/>
        </w:rPr>
        <w:t>; p</w:t>
      </w:r>
      <w:r w:rsidRPr="005A2F46">
        <w:rPr>
          <w:rFonts w:ascii="Arial" w:hAnsi="Arial" w:cs="Arial"/>
          <w:sz w:val="20"/>
          <w:szCs w:val="20"/>
        </w:rPr>
        <w:t>odpora vsebinskim mrežam</w:t>
      </w:r>
      <w:r>
        <w:rPr>
          <w:rFonts w:ascii="Arial" w:hAnsi="Arial" w:cs="Arial"/>
          <w:sz w:val="20"/>
          <w:szCs w:val="20"/>
        </w:rPr>
        <w:t>);</w:t>
      </w:r>
    </w:p>
    <w:p w14:paraId="6D8F17AD" w14:textId="77777777" w:rsidR="00B258F7" w:rsidRPr="005A2F46" w:rsidRDefault="00B258F7" w:rsidP="00A939F4">
      <w:pPr>
        <w:pStyle w:val="Odstavekseznama"/>
        <w:numPr>
          <w:ilvl w:val="0"/>
          <w:numId w:val="16"/>
        </w:numPr>
        <w:spacing w:after="0" w:line="288" w:lineRule="auto"/>
        <w:ind w:right="-108"/>
        <w:jc w:val="both"/>
        <w:rPr>
          <w:rFonts w:ascii="Arial" w:hAnsi="Arial" w:cs="Arial"/>
          <w:sz w:val="20"/>
          <w:szCs w:val="20"/>
        </w:rPr>
      </w:pPr>
      <w:r w:rsidRPr="0010338E">
        <w:rPr>
          <w:rFonts w:ascii="Arial" w:hAnsi="Arial" w:cs="Arial"/>
          <w:b/>
          <w:bCs/>
          <w:sz w:val="20"/>
          <w:szCs w:val="20"/>
        </w:rPr>
        <w:t>Okrepitev učinkovitosti, transparentnosti in stabilnosti javnega financiranja NVO</w:t>
      </w:r>
      <w:r>
        <w:rPr>
          <w:rFonts w:ascii="Arial" w:hAnsi="Arial" w:cs="Arial"/>
          <w:b/>
          <w:bCs/>
          <w:sz w:val="20"/>
          <w:szCs w:val="20"/>
        </w:rPr>
        <w:t xml:space="preserve"> </w:t>
      </w:r>
      <w:r w:rsidRPr="005A2F46">
        <w:rPr>
          <w:rFonts w:ascii="Arial" w:hAnsi="Arial" w:cs="Arial"/>
          <w:sz w:val="20"/>
          <w:szCs w:val="20"/>
        </w:rPr>
        <w:t>(</w:t>
      </w:r>
      <w:r>
        <w:rPr>
          <w:rFonts w:ascii="Arial" w:hAnsi="Arial" w:cs="Arial"/>
          <w:sz w:val="20"/>
          <w:szCs w:val="20"/>
        </w:rPr>
        <w:t>p</w:t>
      </w:r>
      <w:r w:rsidRPr="009B0CD3">
        <w:rPr>
          <w:rFonts w:ascii="Arial" w:hAnsi="Arial" w:cs="Arial"/>
          <w:sz w:val="20"/>
          <w:szCs w:val="20"/>
        </w:rPr>
        <w:t xml:space="preserve">reučitev </w:t>
      </w:r>
      <w:r>
        <w:rPr>
          <w:rFonts w:ascii="Arial" w:hAnsi="Arial" w:cs="Arial"/>
          <w:sz w:val="20"/>
          <w:szCs w:val="20"/>
        </w:rPr>
        <w:t xml:space="preserve">tematike </w:t>
      </w:r>
      <w:r w:rsidRPr="009B0CD3">
        <w:rPr>
          <w:rFonts w:ascii="Arial" w:hAnsi="Arial" w:cs="Arial"/>
          <w:sz w:val="20"/>
          <w:szCs w:val="20"/>
        </w:rPr>
        <w:t>podeljevanja statusov skladno z revizijo R</w:t>
      </w:r>
      <w:r>
        <w:rPr>
          <w:rFonts w:ascii="Arial" w:hAnsi="Arial" w:cs="Arial"/>
          <w:sz w:val="20"/>
          <w:szCs w:val="20"/>
        </w:rPr>
        <w:t>ačunskega sodišča</w:t>
      </w:r>
      <w:r w:rsidRPr="009B0CD3">
        <w:rPr>
          <w:rFonts w:ascii="Arial" w:hAnsi="Arial" w:cs="Arial"/>
          <w:sz w:val="20"/>
          <w:szCs w:val="20"/>
        </w:rPr>
        <w:t xml:space="preserve"> 2023</w:t>
      </w:r>
      <w:r>
        <w:rPr>
          <w:rFonts w:ascii="Arial" w:hAnsi="Arial" w:cs="Arial"/>
          <w:sz w:val="20"/>
          <w:szCs w:val="20"/>
        </w:rPr>
        <w:t xml:space="preserve">; </w:t>
      </w:r>
      <w:r w:rsidRPr="009B0CD3">
        <w:rPr>
          <w:rFonts w:ascii="Arial" w:hAnsi="Arial" w:cs="Arial"/>
          <w:sz w:val="20"/>
          <w:szCs w:val="20"/>
        </w:rPr>
        <w:t xml:space="preserve"> </w:t>
      </w:r>
      <w:r>
        <w:rPr>
          <w:rFonts w:ascii="Arial" w:hAnsi="Arial" w:cs="Arial"/>
          <w:sz w:val="20"/>
          <w:szCs w:val="20"/>
        </w:rPr>
        <w:t>o</w:t>
      </w:r>
      <w:r w:rsidRPr="005A2F46">
        <w:rPr>
          <w:rFonts w:ascii="Arial" w:hAnsi="Arial" w:cs="Arial"/>
          <w:sz w:val="20"/>
          <w:szCs w:val="20"/>
        </w:rPr>
        <w:t>bjava ustanovitvenih aktov in letnih poročil na spletu</w:t>
      </w:r>
      <w:r>
        <w:rPr>
          <w:rFonts w:ascii="Arial" w:hAnsi="Arial" w:cs="Arial"/>
          <w:sz w:val="20"/>
          <w:szCs w:val="20"/>
        </w:rPr>
        <w:t>; p</w:t>
      </w:r>
      <w:r w:rsidRPr="005A2F46">
        <w:rPr>
          <w:rFonts w:ascii="Arial" w:hAnsi="Arial" w:cs="Arial"/>
          <w:sz w:val="20"/>
          <w:szCs w:val="20"/>
        </w:rPr>
        <w:t>oenotenje prakse upravnih enot v zvezi z registracijo društev</w:t>
      </w:r>
      <w:r>
        <w:rPr>
          <w:rFonts w:ascii="Arial" w:hAnsi="Arial" w:cs="Arial"/>
          <w:sz w:val="20"/>
          <w:szCs w:val="20"/>
        </w:rPr>
        <w:t>;</w:t>
      </w:r>
      <w:r w:rsidRPr="005A2F46">
        <w:rPr>
          <w:rFonts w:ascii="Arial" w:hAnsi="Arial" w:cs="Arial"/>
          <w:sz w:val="20"/>
          <w:szCs w:val="20"/>
        </w:rPr>
        <w:t xml:space="preserve"> predlaganje in obravnava iniciativ NVO in resorjev, ki bi NVO spodbujale k prevzemanju javnih storitev in kakovostnemu izvajanju storitev v javnem interesu</w:t>
      </w:r>
      <w:r>
        <w:rPr>
          <w:rFonts w:ascii="Arial" w:hAnsi="Arial" w:cs="Arial"/>
          <w:sz w:val="20"/>
          <w:szCs w:val="20"/>
        </w:rPr>
        <w:t>;</w:t>
      </w:r>
      <w:r w:rsidRPr="005A2F46">
        <w:rPr>
          <w:rFonts w:ascii="Arial" w:hAnsi="Arial" w:cs="Arial"/>
          <w:sz w:val="20"/>
          <w:szCs w:val="20"/>
        </w:rPr>
        <w:t xml:space="preserve"> sodelovanje MOPE z NVO ter drugimi deležniki na področju okolja, narave in prostora</w:t>
      </w:r>
      <w:r>
        <w:rPr>
          <w:rFonts w:ascii="Arial" w:hAnsi="Arial" w:cs="Arial"/>
          <w:sz w:val="20"/>
          <w:szCs w:val="20"/>
        </w:rPr>
        <w:t>;</w:t>
      </w:r>
      <w:r w:rsidRPr="005A2F46">
        <w:rPr>
          <w:rFonts w:ascii="Arial" w:hAnsi="Arial" w:cs="Arial"/>
          <w:sz w:val="20"/>
          <w:szCs w:val="20"/>
        </w:rPr>
        <w:t xml:space="preserve"> sodelovanje MK z NVO na področju kulture, proaktivno spodbujanje transparentnega delovanja NVO</w:t>
      </w:r>
      <w:r>
        <w:rPr>
          <w:rFonts w:ascii="Arial" w:hAnsi="Arial" w:cs="Arial"/>
          <w:sz w:val="20"/>
          <w:szCs w:val="20"/>
        </w:rPr>
        <w:t>;</w:t>
      </w:r>
      <w:r w:rsidRPr="005A2F46">
        <w:rPr>
          <w:rFonts w:ascii="Arial" w:hAnsi="Arial" w:cs="Arial"/>
          <w:sz w:val="20"/>
          <w:szCs w:val="20"/>
        </w:rPr>
        <w:t xml:space="preserve"> diseminacije rezultatov in komuniciranja družbenih učinkov</w:t>
      </w:r>
      <w:r>
        <w:rPr>
          <w:rFonts w:ascii="Arial" w:hAnsi="Arial" w:cs="Arial"/>
          <w:sz w:val="20"/>
          <w:szCs w:val="20"/>
        </w:rPr>
        <w:t>;</w:t>
      </w:r>
      <w:r w:rsidRPr="005A2F46">
        <w:rPr>
          <w:rFonts w:ascii="Arial" w:hAnsi="Arial" w:cs="Arial"/>
          <w:sz w:val="20"/>
          <w:szCs w:val="20"/>
        </w:rPr>
        <w:t xml:space="preserve"> učinkovito vodenje razpisnih postopkov, proučitev možnosti za digitalizacijo procesov javnih razpisov</w:t>
      </w:r>
      <w:r>
        <w:rPr>
          <w:rFonts w:ascii="Arial" w:hAnsi="Arial" w:cs="Arial"/>
          <w:sz w:val="20"/>
          <w:szCs w:val="20"/>
        </w:rPr>
        <w:t>;</w:t>
      </w:r>
      <w:r w:rsidRPr="005A2F46">
        <w:rPr>
          <w:rFonts w:ascii="Arial" w:hAnsi="Arial" w:cs="Arial"/>
          <w:sz w:val="20"/>
          <w:szCs w:val="20"/>
        </w:rPr>
        <w:t xml:space="preserve"> gospodarno upravljanje Sklada za razvoj NVO, spodbujanje razpršitve virov za delovanje NVO in podpora NVO-jem pri prijavah na razpise Evropske kohezijske politike);</w:t>
      </w:r>
    </w:p>
    <w:p w14:paraId="258C4714" w14:textId="77777777" w:rsidR="00B258F7" w:rsidRPr="005A2F46" w:rsidRDefault="00B258F7" w:rsidP="00A939F4">
      <w:pPr>
        <w:pStyle w:val="Odstavekseznama"/>
        <w:numPr>
          <w:ilvl w:val="0"/>
          <w:numId w:val="16"/>
        </w:numPr>
        <w:spacing w:after="0" w:line="288" w:lineRule="auto"/>
        <w:ind w:right="-108"/>
        <w:jc w:val="both"/>
        <w:rPr>
          <w:rFonts w:ascii="Arial" w:hAnsi="Arial" w:cs="Arial"/>
          <w:b/>
          <w:bCs/>
          <w:sz w:val="20"/>
          <w:szCs w:val="20"/>
        </w:rPr>
      </w:pPr>
      <w:r w:rsidRPr="0010338E">
        <w:rPr>
          <w:rFonts w:ascii="Arial" w:hAnsi="Arial" w:cs="Arial"/>
          <w:b/>
          <w:bCs/>
          <w:sz w:val="20"/>
          <w:szCs w:val="20"/>
        </w:rPr>
        <w:t>Okrepitev zmogljivosti družbenega inoviranja  in razvoja storitev v NVO</w:t>
      </w:r>
      <w:r>
        <w:rPr>
          <w:rFonts w:ascii="Arial" w:hAnsi="Arial" w:cs="Arial"/>
          <w:b/>
          <w:bCs/>
          <w:sz w:val="20"/>
          <w:szCs w:val="20"/>
        </w:rPr>
        <w:t xml:space="preserve"> </w:t>
      </w:r>
      <w:r w:rsidRPr="005A2F46">
        <w:rPr>
          <w:rFonts w:ascii="Arial" w:hAnsi="Arial" w:cs="Arial"/>
          <w:sz w:val="20"/>
          <w:szCs w:val="20"/>
        </w:rPr>
        <w:t>(spodbujanje zaposlovanja v NVO; zagotoviti sredstva za razvoj in investicije, da bi omogočili razvoj koristnih in učinkovitih storitev oz. nadgradnjo obstoječih; povečati število zaposlenih v NVO; sofinanciranje lastnega deleža pri EU in EFTA razpisih; sofinanciranje lastnega deleža pri EU projektih programa Ustvarjalna Evropa</w:t>
      </w:r>
      <w:r>
        <w:rPr>
          <w:rFonts w:ascii="Arial" w:hAnsi="Arial" w:cs="Arial"/>
          <w:sz w:val="20"/>
          <w:szCs w:val="20"/>
        </w:rPr>
        <w:t>;</w:t>
      </w:r>
      <w:r w:rsidRPr="005A2F46">
        <w:rPr>
          <w:rFonts w:ascii="Arial" w:hAnsi="Arial" w:cs="Arial"/>
          <w:sz w:val="20"/>
          <w:szCs w:val="20"/>
        </w:rPr>
        <w:t xml:space="preserve"> sofinanciranje projektov Programa za okolje in podnebne ukrepe (LIFE) ki bodo odobreni s področja okoljskih in podnebnih ukrepov; sofinanciranje lastnega deleža pri EU razpisih na področju mednarodnega razvojnega sodelovanja in humanitarne pomoči)</w:t>
      </w:r>
      <w:r>
        <w:rPr>
          <w:rFonts w:ascii="Arial" w:hAnsi="Arial" w:cs="Arial"/>
          <w:sz w:val="20"/>
          <w:szCs w:val="20"/>
        </w:rPr>
        <w:t>.</w:t>
      </w:r>
    </w:p>
    <w:p w14:paraId="42287399" w14:textId="77777777" w:rsidR="00C33966" w:rsidRPr="002E19B9" w:rsidRDefault="00C33966" w:rsidP="00C33966">
      <w:pPr>
        <w:spacing w:after="0" w:line="288" w:lineRule="auto"/>
        <w:ind w:left="360"/>
        <w:rPr>
          <w:rFonts w:ascii="Arial" w:hAnsi="Arial" w:cs="Arial"/>
          <w:bCs/>
          <w:sz w:val="20"/>
          <w:szCs w:val="20"/>
        </w:rPr>
      </w:pPr>
    </w:p>
    <w:p w14:paraId="24E783DC" w14:textId="77777777" w:rsidR="00C33966" w:rsidRDefault="00C33966" w:rsidP="00C33966">
      <w:pPr>
        <w:overflowPunct w:val="0"/>
        <w:autoSpaceDE w:val="0"/>
        <w:autoSpaceDN w:val="0"/>
        <w:adjustRightInd w:val="0"/>
        <w:spacing w:after="0" w:line="260" w:lineRule="exact"/>
        <w:jc w:val="both"/>
        <w:textAlignment w:val="baseline"/>
        <w:rPr>
          <w:rFonts w:ascii="Arial" w:hAnsi="Arial" w:cs="Arial"/>
          <w:sz w:val="20"/>
          <w:szCs w:val="20"/>
        </w:rPr>
      </w:pPr>
      <w:r w:rsidRPr="00882AB1">
        <w:rPr>
          <w:rFonts w:ascii="Arial" w:hAnsi="Arial" w:cs="Arial"/>
          <w:sz w:val="20"/>
          <w:szCs w:val="20"/>
        </w:rPr>
        <w:t xml:space="preserve">Strategija je bila oblikovana na vključujoč in pregleden način, ob sodelovanju predstavnikov ministrstev, nevladnih in prostovoljskih organizacij, akademske sfere, zasebnega sektorja ter širše zainteresirane javnosti. V končno različico strategije so vključena tudi priporočila in predlogi, zbrani v okviru javnih posvetovanj in tematskih delavnic, kar dodatno prispeva k njeni vsebinski celovitosti in legitimnosti. </w:t>
      </w:r>
    </w:p>
    <w:p w14:paraId="60BA4924" w14:textId="77777777" w:rsidR="00C33966" w:rsidRDefault="00C33966" w:rsidP="00C33966">
      <w:pPr>
        <w:overflowPunct w:val="0"/>
        <w:autoSpaceDE w:val="0"/>
        <w:autoSpaceDN w:val="0"/>
        <w:adjustRightInd w:val="0"/>
        <w:spacing w:after="0" w:line="260" w:lineRule="exact"/>
        <w:jc w:val="both"/>
        <w:textAlignment w:val="baseline"/>
        <w:rPr>
          <w:rFonts w:ascii="Arial" w:hAnsi="Arial" w:cs="Arial"/>
          <w:sz w:val="20"/>
          <w:szCs w:val="20"/>
        </w:rPr>
      </w:pPr>
    </w:p>
    <w:p w14:paraId="0FECCDD7" w14:textId="322CC826" w:rsidR="00A2496B" w:rsidRDefault="00C33966" w:rsidP="00A2496B">
      <w:pPr>
        <w:overflowPunct w:val="0"/>
        <w:autoSpaceDE w:val="0"/>
        <w:autoSpaceDN w:val="0"/>
        <w:adjustRightInd w:val="0"/>
        <w:spacing w:after="0" w:line="260" w:lineRule="exact"/>
        <w:jc w:val="both"/>
        <w:textAlignment w:val="baseline"/>
        <w:rPr>
          <w:rFonts w:ascii="Arial" w:hAnsi="Arial" w:cs="Arial"/>
          <w:sz w:val="20"/>
          <w:szCs w:val="20"/>
        </w:rPr>
      </w:pPr>
      <w:r>
        <w:rPr>
          <w:rFonts w:ascii="Arial" w:hAnsi="Arial" w:cs="Arial"/>
          <w:sz w:val="20"/>
          <w:szCs w:val="20"/>
        </w:rPr>
        <w:t xml:space="preserve">Za dopolnitev osnutka strategije je bila imenovana medresorska delovna skupina, ki je bila sestavljena iz predstavnikov ministrstev in treh predstavnikov prostovoljskih organizacij. Medresorska delovna skupina je z delom pričela v mesecu februarju 2025 in zaključila meseca maja 2025. </w:t>
      </w:r>
      <w:r w:rsidR="00A2496B">
        <w:rPr>
          <w:rFonts w:ascii="Arial" w:hAnsi="Arial" w:cs="Arial"/>
          <w:sz w:val="20"/>
          <w:szCs w:val="20"/>
        </w:rPr>
        <w:t xml:space="preserve">Dopolnjena strategija je bila v mesecu avgustu 2025 potrjena s strani sveta Vlade RS za spodbujanje razvoja prostovoljstva, prostovoljskih in nevladnih organizacij. </w:t>
      </w:r>
    </w:p>
    <w:p w14:paraId="7DC2644B" w14:textId="77777777" w:rsidR="00310FEC" w:rsidRPr="001C5E94" w:rsidRDefault="00310FEC" w:rsidP="00310FEC">
      <w:pPr>
        <w:pStyle w:val="Brezrazmikov"/>
        <w:jc w:val="both"/>
        <w:rPr>
          <w:rFonts w:ascii="Arial" w:hAnsi="Arial" w:cs="Arial"/>
          <w:sz w:val="20"/>
          <w:szCs w:val="20"/>
        </w:rPr>
      </w:pPr>
      <w:r>
        <w:rPr>
          <w:rFonts w:ascii="Arial" w:hAnsi="Arial" w:cs="Arial"/>
          <w:sz w:val="20"/>
          <w:szCs w:val="20"/>
        </w:rPr>
        <w:lastRenderedPageBreak/>
        <w:t xml:space="preserve">V zaključku dodajamo, </w:t>
      </w:r>
      <w:r>
        <w:rPr>
          <w:rFonts w:ascii="Arial" w:hAnsi="Arial" w:cs="Arial"/>
          <w:color w:val="000000" w:themeColor="text1"/>
          <w:sz w:val="20"/>
          <w:szCs w:val="20"/>
          <w:lang w:eastAsia="ar-SA"/>
        </w:rPr>
        <w:t>da so sredstva glede na preteklo petletno obdobje višja, ker se je odstotek dohodnine, ki jih davčni zavezanci lahko namenijo nevladnim/prostovoljskim organizacijam, leta 2020 zvišal iz 0,5 % na 1 %.</w:t>
      </w:r>
    </w:p>
    <w:p w14:paraId="72FA2053" w14:textId="77777777" w:rsidR="00310FEC" w:rsidRDefault="00310FEC" w:rsidP="00A2496B">
      <w:pPr>
        <w:overflowPunct w:val="0"/>
        <w:autoSpaceDE w:val="0"/>
        <w:autoSpaceDN w:val="0"/>
        <w:adjustRightInd w:val="0"/>
        <w:spacing w:after="0" w:line="260" w:lineRule="exact"/>
        <w:jc w:val="both"/>
        <w:textAlignment w:val="baseline"/>
        <w:rPr>
          <w:rFonts w:ascii="Arial" w:hAnsi="Arial" w:cs="Arial"/>
          <w:sz w:val="20"/>
          <w:szCs w:val="20"/>
        </w:rPr>
      </w:pPr>
    </w:p>
    <w:p w14:paraId="6594C916" w14:textId="0AA1712C" w:rsidR="00C33966" w:rsidRDefault="00C33966" w:rsidP="00C33966">
      <w:pPr>
        <w:overflowPunct w:val="0"/>
        <w:autoSpaceDE w:val="0"/>
        <w:autoSpaceDN w:val="0"/>
        <w:adjustRightInd w:val="0"/>
        <w:spacing w:after="0" w:line="260" w:lineRule="exact"/>
        <w:jc w:val="both"/>
        <w:textAlignment w:val="baseline"/>
        <w:rPr>
          <w:rFonts w:ascii="Arial" w:hAnsi="Arial" w:cs="Arial"/>
          <w:sz w:val="20"/>
          <w:szCs w:val="20"/>
        </w:rPr>
      </w:pPr>
    </w:p>
    <w:p w14:paraId="79E527D7" w14:textId="77777777" w:rsidR="00A14B5A" w:rsidRDefault="00A14B5A"/>
    <w:sectPr w:rsidR="00A14B5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4EAF0" w14:textId="77777777" w:rsidR="00C1587F" w:rsidRDefault="00C1587F">
      <w:pPr>
        <w:spacing w:after="0" w:line="240" w:lineRule="auto"/>
      </w:pPr>
      <w:r>
        <w:separator/>
      </w:r>
    </w:p>
  </w:endnote>
  <w:endnote w:type="continuationSeparator" w:id="0">
    <w:p w14:paraId="0E8F25DD" w14:textId="77777777" w:rsidR="00C1587F" w:rsidRDefault="00C15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1D03D" w14:textId="77777777" w:rsidR="00100998" w:rsidRDefault="00100998">
    <w:pPr>
      <w:pStyle w:val="Noga"/>
      <w:jc w:val="right"/>
    </w:pPr>
    <w:r>
      <w:fldChar w:fldCharType="begin"/>
    </w:r>
    <w:r>
      <w:instrText xml:space="preserve"> PAGE  \* Arabic  \* MERGEFORMAT </w:instrText>
    </w:r>
    <w:r>
      <w:fldChar w:fldCharType="separate"/>
    </w:r>
    <w:r>
      <w:rPr>
        <w:noProof/>
      </w:rPr>
      <w:t>1</w:t>
    </w:r>
    <w:r>
      <w:fldChar w:fldCharType="end"/>
    </w:r>
  </w:p>
  <w:p w14:paraId="247E93FF" w14:textId="77777777" w:rsidR="00100998" w:rsidRDefault="0010099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F5F38" w14:textId="77777777" w:rsidR="00C1587F" w:rsidRDefault="00C1587F">
      <w:pPr>
        <w:spacing w:after="0" w:line="240" w:lineRule="auto"/>
      </w:pPr>
      <w:r>
        <w:separator/>
      </w:r>
    </w:p>
  </w:footnote>
  <w:footnote w:type="continuationSeparator" w:id="0">
    <w:p w14:paraId="51B818D7" w14:textId="77777777" w:rsidR="00C1587F" w:rsidRDefault="00C158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92220" w14:textId="77777777" w:rsidR="00100998" w:rsidRPr="00E21FF9" w:rsidRDefault="00100998" w:rsidP="00E455F9">
    <w:pPr>
      <w:pStyle w:val="Glava"/>
      <w:tabs>
        <w:tab w:val="clear" w:pos="4320"/>
        <w:tab w:val="clear" w:pos="8640"/>
      </w:tabs>
      <w:spacing w:line="240" w:lineRule="exact"/>
      <w:jc w:val="right"/>
      <w:rPr>
        <w:rFonts w:cs="Arial"/>
        <w:b/>
        <w:szCs w:val="20"/>
      </w:rPr>
    </w:pPr>
    <w:r w:rsidRPr="00E21FF9">
      <w:rPr>
        <w:rFonts w:cs="Arial"/>
        <w:b/>
        <w:szCs w:val="20"/>
      </w:rPr>
      <w:t>PRILOGA 1</w:t>
    </w:r>
    <w:r w:rsidRPr="00E21FF9">
      <w:rPr>
        <w:rFonts w:cs="Arial"/>
        <w:b/>
        <w:szCs w:val="20"/>
      </w:rPr>
      <w:tab/>
    </w:r>
  </w:p>
  <w:p w14:paraId="7D6F11D1" w14:textId="77777777" w:rsidR="00100998" w:rsidRPr="008F3500" w:rsidRDefault="00100998" w:rsidP="00E455F9">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02F0D"/>
    <w:multiLevelType w:val="hybridMultilevel"/>
    <w:tmpl w:val="624C69C0"/>
    <w:lvl w:ilvl="0" w:tplc="894216BA">
      <w:numFmt w:val="bullet"/>
      <w:lvlText w:val="-"/>
      <w:lvlJc w:val="left"/>
      <w:pPr>
        <w:ind w:left="720" w:hanging="360"/>
      </w:pPr>
      <w:rPr>
        <w:rFonts w:ascii="Arial" w:eastAsia="Times New Roman"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71F6C1F"/>
    <w:multiLevelType w:val="hybridMultilevel"/>
    <w:tmpl w:val="EF8437E0"/>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E1C0340"/>
    <w:multiLevelType w:val="hybridMultilevel"/>
    <w:tmpl w:val="A1F6CFD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C3C5682"/>
    <w:multiLevelType w:val="multilevel"/>
    <w:tmpl w:val="CA26990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846309F"/>
    <w:multiLevelType w:val="hybridMultilevel"/>
    <w:tmpl w:val="A95CBFB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325B1CCB"/>
    <w:multiLevelType w:val="hybridMultilevel"/>
    <w:tmpl w:val="B77A77C4"/>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7" w15:restartNumberingAfterBreak="0">
    <w:nsid w:val="33AB5882"/>
    <w:multiLevelType w:val="hybridMultilevel"/>
    <w:tmpl w:val="4C3E3F7E"/>
    <w:lvl w:ilvl="0" w:tplc="A6547C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0D978A9"/>
    <w:multiLevelType w:val="hybridMultilevel"/>
    <w:tmpl w:val="AF9EB4C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49F6221B"/>
    <w:multiLevelType w:val="hybridMultilevel"/>
    <w:tmpl w:val="7096B64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4DF72FDE"/>
    <w:multiLevelType w:val="hybridMultilevel"/>
    <w:tmpl w:val="A1F6CFDE"/>
    <w:lvl w:ilvl="0" w:tplc="196CB300">
      <w:start w:val="1"/>
      <w:numFmt w:val="decimal"/>
      <w:lvlText w:val="%1."/>
      <w:lvlJc w:val="left"/>
      <w:pPr>
        <w:ind w:left="720" w:hanging="360"/>
      </w:pPr>
      <w:rPr>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52E60C72"/>
    <w:multiLevelType w:val="hybridMultilevel"/>
    <w:tmpl w:val="8620E174"/>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D9E52B8"/>
    <w:multiLevelType w:val="multilevel"/>
    <w:tmpl w:val="3B86DEB8"/>
    <w:lvl w:ilvl="0">
      <w:start w:val="1"/>
      <w:numFmt w:val="decimal"/>
      <w:lvlText w:val="%1."/>
      <w:lvlJc w:val="left"/>
      <w:pPr>
        <w:tabs>
          <w:tab w:val="num" w:pos="360"/>
        </w:tabs>
        <w:ind w:left="360" w:hanging="360"/>
      </w:pPr>
      <w:rPr>
        <w:rFonts w:ascii="Arial" w:eastAsia="Calibri" w:hAnsi="Arial" w:cs="Arial"/>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1327464"/>
    <w:multiLevelType w:val="hybridMultilevel"/>
    <w:tmpl w:val="E24AF734"/>
    <w:lvl w:ilvl="0" w:tplc="A59CD8D2">
      <w:numFmt w:val="bullet"/>
      <w:lvlText w:val="-"/>
      <w:lvlJc w:val="left"/>
      <w:pPr>
        <w:tabs>
          <w:tab w:val="num" w:pos="720"/>
        </w:tabs>
        <w:ind w:left="720" w:hanging="360"/>
      </w:pPr>
      <w:rPr>
        <w:rFonts w:ascii="Calibri" w:eastAsia="Times New Roman" w:hAnsi="Calibri" w:hint="default"/>
      </w:rPr>
    </w:lvl>
    <w:lvl w:ilvl="1" w:tplc="5CE8AFA2" w:tentative="1">
      <w:start w:val="1"/>
      <w:numFmt w:val="bullet"/>
      <w:lvlText w:val="•"/>
      <w:lvlJc w:val="left"/>
      <w:pPr>
        <w:tabs>
          <w:tab w:val="num" w:pos="1440"/>
        </w:tabs>
        <w:ind w:left="1440" w:hanging="360"/>
      </w:pPr>
      <w:rPr>
        <w:rFonts w:ascii="Arial" w:hAnsi="Arial" w:hint="default"/>
      </w:rPr>
    </w:lvl>
    <w:lvl w:ilvl="2" w:tplc="723038CA" w:tentative="1">
      <w:start w:val="1"/>
      <w:numFmt w:val="bullet"/>
      <w:lvlText w:val="•"/>
      <w:lvlJc w:val="left"/>
      <w:pPr>
        <w:tabs>
          <w:tab w:val="num" w:pos="2160"/>
        </w:tabs>
        <w:ind w:left="2160" w:hanging="360"/>
      </w:pPr>
      <w:rPr>
        <w:rFonts w:ascii="Arial" w:hAnsi="Arial" w:hint="default"/>
      </w:rPr>
    </w:lvl>
    <w:lvl w:ilvl="3" w:tplc="037034DC" w:tentative="1">
      <w:start w:val="1"/>
      <w:numFmt w:val="bullet"/>
      <w:lvlText w:val="•"/>
      <w:lvlJc w:val="left"/>
      <w:pPr>
        <w:tabs>
          <w:tab w:val="num" w:pos="2880"/>
        </w:tabs>
        <w:ind w:left="2880" w:hanging="360"/>
      </w:pPr>
      <w:rPr>
        <w:rFonts w:ascii="Arial" w:hAnsi="Arial" w:hint="default"/>
      </w:rPr>
    </w:lvl>
    <w:lvl w:ilvl="4" w:tplc="38BCFA58" w:tentative="1">
      <w:start w:val="1"/>
      <w:numFmt w:val="bullet"/>
      <w:lvlText w:val="•"/>
      <w:lvlJc w:val="left"/>
      <w:pPr>
        <w:tabs>
          <w:tab w:val="num" w:pos="3600"/>
        </w:tabs>
        <w:ind w:left="3600" w:hanging="360"/>
      </w:pPr>
      <w:rPr>
        <w:rFonts w:ascii="Arial" w:hAnsi="Arial" w:hint="default"/>
      </w:rPr>
    </w:lvl>
    <w:lvl w:ilvl="5" w:tplc="A7DE9EAA" w:tentative="1">
      <w:start w:val="1"/>
      <w:numFmt w:val="bullet"/>
      <w:lvlText w:val="•"/>
      <w:lvlJc w:val="left"/>
      <w:pPr>
        <w:tabs>
          <w:tab w:val="num" w:pos="4320"/>
        </w:tabs>
        <w:ind w:left="4320" w:hanging="360"/>
      </w:pPr>
      <w:rPr>
        <w:rFonts w:ascii="Arial" w:hAnsi="Arial" w:hint="default"/>
      </w:rPr>
    </w:lvl>
    <w:lvl w:ilvl="6" w:tplc="77A8D28C" w:tentative="1">
      <w:start w:val="1"/>
      <w:numFmt w:val="bullet"/>
      <w:lvlText w:val="•"/>
      <w:lvlJc w:val="left"/>
      <w:pPr>
        <w:tabs>
          <w:tab w:val="num" w:pos="5040"/>
        </w:tabs>
        <w:ind w:left="5040" w:hanging="360"/>
      </w:pPr>
      <w:rPr>
        <w:rFonts w:ascii="Arial" w:hAnsi="Arial" w:hint="default"/>
      </w:rPr>
    </w:lvl>
    <w:lvl w:ilvl="7" w:tplc="F1D060B4" w:tentative="1">
      <w:start w:val="1"/>
      <w:numFmt w:val="bullet"/>
      <w:lvlText w:val="•"/>
      <w:lvlJc w:val="left"/>
      <w:pPr>
        <w:tabs>
          <w:tab w:val="num" w:pos="5760"/>
        </w:tabs>
        <w:ind w:left="5760" w:hanging="360"/>
      </w:pPr>
      <w:rPr>
        <w:rFonts w:ascii="Arial" w:hAnsi="Arial" w:hint="default"/>
      </w:rPr>
    </w:lvl>
    <w:lvl w:ilvl="8" w:tplc="777E997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835103231">
    <w:abstractNumId w:val="3"/>
  </w:num>
  <w:num w:numId="2" w16cid:durableId="1838306963">
    <w:abstractNumId w:val="13"/>
  </w:num>
  <w:num w:numId="3" w16cid:durableId="422412247">
    <w:abstractNumId w:val="16"/>
  </w:num>
  <w:num w:numId="4" w16cid:durableId="200899194">
    <w:abstractNumId w:val="9"/>
  </w:num>
  <w:num w:numId="5" w16cid:durableId="1813015574">
    <w:abstractNumId w:val="5"/>
  </w:num>
  <w:num w:numId="6" w16cid:durableId="680858928">
    <w:abstractNumId w:val="7"/>
  </w:num>
  <w:num w:numId="7" w16cid:durableId="689572411">
    <w:abstractNumId w:val="4"/>
  </w:num>
  <w:num w:numId="8" w16cid:durableId="67117157">
    <w:abstractNumId w:val="15"/>
  </w:num>
  <w:num w:numId="9" w16cid:durableId="1035813186">
    <w:abstractNumId w:val="14"/>
  </w:num>
  <w:num w:numId="10" w16cid:durableId="876162220">
    <w:abstractNumId w:val="10"/>
  </w:num>
  <w:num w:numId="11" w16cid:durableId="2118677072">
    <w:abstractNumId w:val="12"/>
  </w:num>
  <w:num w:numId="12" w16cid:durableId="1419131849">
    <w:abstractNumId w:val="11"/>
  </w:num>
  <w:num w:numId="13" w16cid:durableId="2040010716">
    <w:abstractNumId w:val="1"/>
  </w:num>
  <w:num w:numId="14" w16cid:durableId="1003361775">
    <w:abstractNumId w:val="6"/>
  </w:num>
  <w:num w:numId="15" w16cid:durableId="1061441058">
    <w:abstractNumId w:val="8"/>
  </w:num>
  <w:num w:numId="16" w16cid:durableId="1567952614">
    <w:abstractNumId w:val="2"/>
  </w:num>
  <w:num w:numId="17" w16cid:durableId="295839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08E"/>
    <w:rsid w:val="00001CB5"/>
    <w:rsid w:val="000258E1"/>
    <w:rsid w:val="000475AD"/>
    <w:rsid w:val="0005461D"/>
    <w:rsid w:val="00056D49"/>
    <w:rsid w:val="000669D0"/>
    <w:rsid w:val="000726D1"/>
    <w:rsid w:val="000762AC"/>
    <w:rsid w:val="000A732A"/>
    <w:rsid w:val="00100998"/>
    <w:rsid w:val="0010338E"/>
    <w:rsid w:val="00186DC7"/>
    <w:rsid w:val="00192F52"/>
    <w:rsid w:val="001D5C31"/>
    <w:rsid w:val="001E1564"/>
    <w:rsid w:val="002368BD"/>
    <w:rsid w:val="00261EFC"/>
    <w:rsid w:val="00283EEF"/>
    <w:rsid w:val="002B5E6E"/>
    <w:rsid w:val="00304CE1"/>
    <w:rsid w:val="00310FEC"/>
    <w:rsid w:val="00380ABB"/>
    <w:rsid w:val="003C5106"/>
    <w:rsid w:val="003D2BFE"/>
    <w:rsid w:val="003E4EE6"/>
    <w:rsid w:val="00421713"/>
    <w:rsid w:val="004B58B5"/>
    <w:rsid w:val="0050303E"/>
    <w:rsid w:val="005161B2"/>
    <w:rsid w:val="00527002"/>
    <w:rsid w:val="00527FE4"/>
    <w:rsid w:val="00537712"/>
    <w:rsid w:val="00555866"/>
    <w:rsid w:val="00574028"/>
    <w:rsid w:val="005A2F46"/>
    <w:rsid w:val="005F511F"/>
    <w:rsid w:val="0060151C"/>
    <w:rsid w:val="00645B99"/>
    <w:rsid w:val="00660CF8"/>
    <w:rsid w:val="0067347B"/>
    <w:rsid w:val="006909A8"/>
    <w:rsid w:val="006A33B8"/>
    <w:rsid w:val="006C5E7C"/>
    <w:rsid w:val="00714293"/>
    <w:rsid w:val="00716A34"/>
    <w:rsid w:val="007277AC"/>
    <w:rsid w:val="007301AA"/>
    <w:rsid w:val="00740777"/>
    <w:rsid w:val="007433DF"/>
    <w:rsid w:val="007445E5"/>
    <w:rsid w:val="007639E3"/>
    <w:rsid w:val="007C3BEC"/>
    <w:rsid w:val="008001CA"/>
    <w:rsid w:val="00877E95"/>
    <w:rsid w:val="00882AB1"/>
    <w:rsid w:val="008F5FF7"/>
    <w:rsid w:val="00926BB6"/>
    <w:rsid w:val="00932DEF"/>
    <w:rsid w:val="009703C1"/>
    <w:rsid w:val="009763A5"/>
    <w:rsid w:val="009C2B6F"/>
    <w:rsid w:val="009E1765"/>
    <w:rsid w:val="00A0122D"/>
    <w:rsid w:val="00A05B76"/>
    <w:rsid w:val="00A14B5A"/>
    <w:rsid w:val="00A2496B"/>
    <w:rsid w:val="00A54BB1"/>
    <w:rsid w:val="00A939F4"/>
    <w:rsid w:val="00AA3E82"/>
    <w:rsid w:val="00AB2ECE"/>
    <w:rsid w:val="00AC67B2"/>
    <w:rsid w:val="00AC6982"/>
    <w:rsid w:val="00B02ACD"/>
    <w:rsid w:val="00B218F3"/>
    <w:rsid w:val="00B258F7"/>
    <w:rsid w:val="00B34FCA"/>
    <w:rsid w:val="00B62687"/>
    <w:rsid w:val="00BC4B21"/>
    <w:rsid w:val="00BD4E9E"/>
    <w:rsid w:val="00C1587F"/>
    <w:rsid w:val="00C163A1"/>
    <w:rsid w:val="00C22F09"/>
    <w:rsid w:val="00C33966"/>
    <w:rsid w:val="00C35A01"/>
    <w:rsid w:val="00C43044"/>
    <w:rsid w:val="00C56262"/>
    <w:rsid w:val="00C570E7"/>
    <w:rsid w:val="00C71F20"/>
    <w:rsid w:val="00CF408E"/>
    <w:rsid w:val="00D16C8B"/>
    <w:rsid w:val="00D45116"/>
    <w:rsid w:val="00D51BA5"/>
    <w:rsid w:val="00D52344"/>
    <w:rsid w:val="00D558BD"/>
    <w:rsid w:val="00D65EF6"/>
    <w:rsid w:val="00D70810"/>
    <w:rsid w:val="00DB377D"/>
    <w:rsid w:val="00E64061"/>
    <w:rsid w:val="00F62BA8"/>
    <w:rsid w:val="00F94C1C"/>
    <w:rsid w:val="00F94F12"/>
    <w:rsid w:val="00FD5021"/>
    <w:rsid w:val="00FD6900"/>
    <w:rsid w:val="00FD75E8"/>
    <w:rsid w:val="00FE719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56E48"/>
  <w15:chartTrackingRefBased/>
  <w15:docId w15:val="{47BBECA7-FEF7-4CC1-A750-37C58B599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F408E"/>
    <w:pPr>
      <w:spacing w:after="200" w:line="276" w:lineRule="auto"/>
    </w:pPr>
    <w:rPr>
      <w:rFonts w:ascii="Calibri" w:eastAsia="Calibri" w:hAnsi="Calibri" w:cs="Times New Roman"/>
      <w:kern w:val="0"/>
      <w14:ligatures w14:val="none"/>
    </w:rPr>
  </w:style>
  <w:style w:type="paragraph" w:styleId="Naslov1">
    <w:name w:val="heading 1"/>
    <w:basedOn w:val="Navaden"/>
    <w:next w:val="Navaden"/>
    <w:link w:val="Naslov1Znak"/>
    <w:uiPriority w:val="9"/>
    <w:qFormat/>
    <w:rsid w:val="00CF40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CF40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CF408E"/>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CF408E"/>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CF408E"/>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CF408E"/>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CF408E"/>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CF408E"/>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CF408E"/>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CF408E"/>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CF408E"/>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CF408E"/>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CF408E"/>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CF408E"/>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CF408E"/>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CF408E"/>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CF408E"/>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CF408E"/>
    <w:rPr>
      <w:rFonts w:eastAsiaTheme="majorEastAsia" w:cstheme="majorBidi"/>
      <w:color w:val="272727" w:themeColor="text1" w:themeTint="D8"/>
    </w:rPr>
  </w:style>
  <w:style w:type="paragraph" w:styleId="Naslov">
    <w:name w:val="Title"/>
    <w:basedOn w:val="Navaden"/>
    <w:next w:val="Navaden"/>
    <w:link w:val="NaslovZnak"/>
    <w:uiPriority w:val="10"/>
    <w:qFormat/>
    <w:rsid w:val="00CF40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CF408E"/>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CF408E"/>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CF408E"/>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CF408E"/>
    <w:pPr>
      <w:spacing w:before="160"/>
      <w:jc w:val="center"/>
    </w:pPr>
    <w:rPr>
      <w:i/>
      <w:iCs/>
      <w:color w:val="404040" w:themeColor="text1" w:themeTint="BF"/>
    </w:rPr>
  </w:style>
  <w:style w:type="character" w:customStyle="1" w:styleId="CitatZnak">
    <w:name w:val="Citat Znak"/>
    <w:basedOn w:val="Privzetapisavaodstavka"/>
    <w:link w:val="Citat"/>
    <w:uiPriority w:val="29"/>
    <w:rsid w:val="00CF408E"/>
    <w:rPr>
      <w:i/>
      <w:iCs/>
      <w:color w:val="404040" w:themeColor="text1" w:themeTint="BF"/>
    </w:rPr>
  </w:style>
  <w:style w:type="paragraph" w:styleId="Odstavekseznama">
    <w:name w:val="List Paragraph"/>
    <w:aliases w:val="numbered list,3,Bullet 1,Bullet Points,Colorful List - Accent 11,Dot pt,F5 List Paragraph,Indicator Text,Issue Action POC,List Paragraph Char Char Char,List Paragraph2,MAIN CONTENT,Normal numbered,Numbered Para 1,POCG Table Text,Bulle,2"/>
    <w:basedOn w:val="Navaden"/>
    <w:link w:val="OdstavekseznamaZnak"/>
    <w:uiPriority w:val="34"/>
    <w:qFormat/>
    <w:rsid w:val="00CF408E"/>
    <w:pPr>
      <w:ind w:left="720"/>
      <w:contextualSpacing/>
    </w:pPr>
  </w:style>
  <w:style w:type="character" w:styleId="Intenzivenpoudarek">
    <w:name w:val="Intense Emphasis"/>
    <w:basedOn w:val="Privzetapisavaodstavka"/>
    <w:uiPriority w:val="21"/>
    <w:qFormat/>
    <w:rsid w:val="00CF408E"/>
    <w:rPr>
      <w:i/>
      <w:iCs/>
      <w:color w:val="0F4761" w:themeColor="accent1" w:themeShade="BF"/>
    </w:rPr>
  </w:style>
  <w:style w:type="paragraph" w:styleId="Intenzivencitat">
    <w:name w:val="Intense Quote"/>
    <w:basedOn w:val="Navaden"/>
    <w:next w:val="Navaden"/>
    <w:link w:val="IntenzivencitatZnak"/>
    <w:uiPriority w:val="30"/>
    <w:qFormat/>
    <w:rsid w:val="00CF40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CF408E"/>
    <w:rPr>
      <w:i/>
      <w:iCs/>
      <w:color w:val="0F4761" w:themeColor="accent1" w:themeShade="BF"/>
    </w:rPr>
  </w:style>
  <w:style w:type="character" w:styleId="Intenzivensklic">
    <w:name w:val="Intense Reference"/>
    <w:basedOn w:val="Privzetapisavaodstavka"/>
    <w:uiPriority w:val="32"/>
    <w:qFormat/>
    <w:rsid w:val="00CF408E"/>
    <w:rPr>
      <w:b/>
      <w:bCs/>
      <w:smallCaps/>
      <w:color w:val="0F4761" w:themeColor="accent1" w:themeShade="BF"/>
      <w:spacing w:val="5"/>
    </w:rPr>
  </w:style>
  <w:style w:type="paragraph" w:styleId="Glava">
    <w:name w:val="header"/>
    <w:aliases w:val="APEK-4"/>
    <w:basedOn w:val="Navaden"/>
    <w:link w:val="GlavaZnak"/>
    <w:uiPriority w:val="99"/>
    <w:rsid w:val="00CF408E"/>
    <w:pPr>
      <w:tabs>
        <w:tab w:val="center" w:pos="4320"/>
        <w:tab w:val="right" w:pos="8640"/>
      </w:tabs>
      <w:spacing w:after="0" w:line="260" w:lineRule="exact"/>
    </w:pPr>
    <w:rPr>
      <w:rFonts w:ascii="Arial" w:eastAsia="Times New Roman" w:hAnsi="Arial"/>
      <w:sz w:val="20"/>
      <w:szCs w:val="24"/>
      <w:lang w:val="x-none"/>
    </w:rPr>
  </w:style>
  <w:style w:type="character" w:customStyle="1" w:styleId="GlavaZnak">
    <w:name w:val="Glava Znak"/>
    <w:aliases w:val="APEK-4 Znak"/>
    <w:basedOn w:val="Privzetapisavaodstavka"/>
    <w:link w:val="Glava"/>
    <w:uiPriority w:val="99"/>
    <w:rsid w:val="00CF408E"/>
    <w:rPr>
      <w:rFonts w:ascii="Arial" w:eastAsia="Times New Roman" w:hAnsi="Arial" w:cs="Times New Roman"/>
      <w:kern w:val="0"/>
      <w:sz w:val="20"/>
      <w:szCs w:val="24"/>
      <w:lang w:val="x-none"/>
      <w14:ligatures w14:val="none"/>
    </w:rPr>
  </w:style>
  <w:style w:type="character" w:styleId="Hiperpovezava">
    <w:name w:val="Hyperlink"/>
    <w:uiPriority w:val="99"/>
    <w:rsid w:val="00CF408E"/>
    <w:rPr>
      <w:color w:val="0000FF"/>
      <w:u w:val="single"/>
    </w:rPr>
  </w:style>
  <w:style w:type="paragraph" w:customStyle="1" w:styleId="podpisi">
    <w:name w:val="podpisi"/>
    <w:basedOn w:val="Navaden"/>
    <w:qFormat/>
    <w:rsid w:val="00CF408E"/>
    <w:pPr>
      <w:tabs>
        <w:tab w:val="left" w:pos="3402"/>
      </w:tabs>
      <w:spacing w:after="0" w:line="260" w:lineRule="exact"/>
    </w:pPr>
    <w:rPr>
      <w:rFonts w:ascii="Arial" w:eastAsia="Times New Roman" w:hAnsi="Arial"/>
      <w:sz w:val="20"/>
      <w:szCs w:val="24"/>
      <w:lang w:val="it-IT"/>
    </w:rPr>
  </w:style>
  <w:style w:type="paragraph" w:customStyle="1" w:styleId="Poglavje">
    <w:name w:val="Poglavje"/>
    <w:basedOn w:val="Navaden"/>
    <w:qFormat/>
    <w:rsid w:val="00CF408E"/>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eotevilenodstavek">
    <w:name w:val="Neoštevilčen odstavek"/>
    <w:basedOn w:val="Navaden"/>
    <w:link w:val="NeotevilenodstavekZnak"/>
    <w:qFormat/>
    <w:rsid w:val="00CF408E"/>
    <w:pPr>
      <w:overflowPunct w:val="0"/>
      <w:autoSpaceDE w:val="0"/>
      <w:autoSpaceDN w:val="0"/>
      <w:adjustRightInd w:val="0"/>
      <w:spacing w:before="60" w:after="60" w:line="200" w:lineRule="exact"/>
      <w:jc w:val="both"/>
      <w:textAlignment w:val="baseline"/>
    </w:pPr>
    <w:rPr>
      <w:rFonts w:ascii="Arial" w:eastAsia="Times New Roman" w:hAnsi="Arial"/>
      <w:lang w:val="x-none" w:eastAsia="x-none"/>
    </w:rPr>
  </w:style>
  <w:style w:type="character" w:customStyle="1" w:styleId="NeotevilenodstavekZnak">
    <w:name w:val="Neoštevilčen odstavek Znak"/>
    <w:link w:val="Neotevilenodstavek"/>
    <w:rsid w:val="00CF408E"/>
    <w:rPr>
      <w:rFonts w:ascii="Arial" w:eastAsia="Times New Roman" w:hAnsi="Arial" w:cs="Times New Roman"/>
      <w:kern w:val="0"/>
      <w:lang w:val="x-none" w:eastAsia="x-none"/>
      <w14:ligatures w14:val="none"/>
    </w:rPr>
  </w:style>
  <w:style w:type="paragraph" w:customStyle="1" w:styleId="Odstavekseznama1">
    <w:name w:val="Odstavek seznama1"/>
    <w:basedOn w:val="Navaden"/>
    <w:qFormat/>
    <w:rsid w:val="00CF408E"/>
    <w:pPr>
      <w:spacing w:after="0" w:line="240" w:lineRule="auto"/>
      <w:ind w:left="720"/>
      <w:contextualSpacing/>
    </w:pPr>
    <w:rPr>
      <w:rFonts w:ascii="Times New Roman" w:eastAsia="Times New Roman" w:hAnsi="Times New Roman"/>
      <w:sz w:val="24"/>
      <w:szCs w:val="24"/>
      <w:lang w:eastAsia="sl-SI"/>
    </w:rPr>
  </w:style>
  <w:style w:type="paragraph" w:customStyle="1" w:styleId="Default">
    <w:name w:val="Default"/>
    <w:uiPriority w:val="99"/>
    <w:rsid w:val="00CF408E"/>
    <w:pPr>
      <w:autoSpaceDE w:val="0"/>
      <w:autoSpaceDN w:val="0"/>
      <w:adjustRightInd w:val="0"/>
      <w:spacing w:after="0" w:line="240" w:lineRule="auto"/>
    </w:pPr>
    <w:rPr>
      <w:rFonts w:ascii="Arial" w:hAnsi="Arial" w:cs="Arial"/>
      <w:color w:val="000000"/>
      <w:kern w:val="0"/>
      <w:sz w:val="24"/>
      <w:szCs w:val="24"/>
      <w14:ligatures w14:val="none"/>
    </w:rPr>
  </w:style>
  <w:style w:type="paragraph" w:styleId="Brezrazmikov">
    <w:name w:val="No Spacing"/>
    <w:aliases w:val="Clips Body,ARTICLE TEXT,Medium Grid 21,Spacing,ISSUE AREA,Nessuna spaziatura,SUBHEADING,B,Medium Shading 1 - Accent 21,No Spacing2,Poglavje/besedilo,Body Copy flush left,Brez razmikov1,Medium Shading 1 Accent 1,No Spacing3,No Spacing1"/>
    <w:link w:val="BrezrazmikovZnak"/>
    <w:uiPriority w:val="1"/>
    <w:qFormat/>
    <w:rsid w:val="00CF408E"/>
    <w:pPr>
      <w:spacing w:after="0" w:line="240" w:lineRule="auto"/>
    </w:pPr>
    <w:rPr>
      <w:rFonts w:ascii="Calibri" w:eastAsia="Calibri" w:hAnsi="Calibri" w:cs="Times New Roman"/>
      <w:kern w:val="0"/>
      <w14:ligatures w14:val="none"/>
    </w:rPr>
  </w:style>
  <w:style w:type="paragraph" w:customStyle="1" w:styleId="TableParagraph">
    <w:name w:val="Table Paragraph"/>
    <w:basedOn w:val="Navaden"/>
    <w:uiPriority w:val="1"/>
    <w:qFormat/>
    <w:rsid w:val="00CF408E"/>
    <w:pPr>
      <w:widowControl w:val="0"/>
      <w:autoSpaceDE w:val="0"/>
      <w:autoSpaceDN w:val="0"/>
      <w:spacing w:after="0" w:line="240" w:lineRule="auto"/>
    </w:pPr>
    <w:rPr>
      <w:rFonts w:ascii="Arial MT" w:eastAsia="Arial MT" w:hAnsi="Arial MT" w:cs="Arial MT"/>
    </w:rPr>
  </w:style>
  <w:style w:type="paragraph" w:styleId="Telobesedila">
    <w:name w:val="Body Text"/>
    <w:basedOn w:val="Navaden"/>
    <w:link w:val="TelobesedilaZnak"/>
    <w:uiPriority w:val="1"/>
    <w:unhideWhenUsed/>
    <w:qFormat/>
    <w:rsid w:val="00CF408E"/>
    <w:pPr>
      <w:widowControl w:val="0"/>
      <w:autoSpaceDE w:val="0"/>
      <w:autoSpaceDN w:val="0"/>
      <w:spacing w:after="0" w:line="240" w:lineRule="auto"/>
    </w:pPr>
    <w:rPr>
      <w:rFonts w:ascii="Arial MT" w:eastAsia="Arial MT" w:hAnsi="Arial MT" w:cs="Arial MT"/>
      <w:sz w:val="20"/>
      <w:szCs w:val="20"/>
    </w:rPr>
  </w:style>
  <w:style w:type="character" w:customStyle="1" w:styleId="TelobesedilaZnak">
    <w:name w:val="Telo besedila Znak"/>
    <w:basedOn w:val="Privzetapisavaodstavka"/>
    <w:link w:val="Telobesedila"/>
    <w:uiPriority w:val="1"/>
    <w:rsid w:val="00CF408E"/>
    <w:rPr>
      <w:rFonts w:ascii="Arial MT" w:eastAsia="Arial MT" w:hAnsi="Arial MT" w:cs="Arial MT"/>
      <w:kern w:val="0"/>
      <w:sz w:val="20"/>
      <w:szCs w:val="20"/>
      <w14:ligatures w14:val="none"/>
    </w:rPr>
  </w:style>
  <w:style w:type="character" w:customStyle="1" w:styleId="OdstavekseznamaZnak">
    <w:name w:val="Odstavek seznama Znak"/>
    <w:aliases w:val="numbered list Znak,3 Znak,Bullet 1 Znak,Bullet Points Znak,Colorful List - Accent 11 Znak,Dot pt Znak,F5 List Paragraph Znak,Indicator Text Znak,Issue Action POC Znak,List Paragraph Char Char Char Znak,List Paragraph2 Znak,2 Znak"/>
    <w:link w:val="Odstavekseznama"/>
    <w:uiPriority w:val="34"/>
    <w:qFormat/>
    <w:locked/>
    <w:rsid w:val="00CF408E"/>
  </w:style>
  <w:style w:type="character" w:customStyle="1" w:styleId="BrezrazmikovZnak">
    <w:name w:val="Brez razmikov Znak"/>
    <w:aliases w:val="Clips Body Znak,ARTICLE TEXT Znak,Medium Grid 21 Znak,Spacing Znak,ISSUE AREA Znak,Nessuna spaziatura Znak,SUBHEADING Znak,B Znak,Medium Shading 1 - Accent 21 Znak,No Spacing2 Znak,Poglavje/besedilo Znak,Body Copy flush left Znak"/>
    <w:link w:val="Brezrazmikov"/>
    <w:uiPriority w:val="1"/>
    <w:qFormat/>
    <w:rsid w:val="00CF408E"/>
    <w:rPr>
      <w:rFonts w:ascii="Calibri" w:eastAsia="Calibri" w:hAnsi="Calibri" w:cs="Times New Roman"/>
      <w:kern w:val="0"/>
      <w14:ligatures w14:val="none"/>
    </w:rPr>
  </w:style>
  <w:style w:type="paragraph" w:styleId="Noga">
    <w:name w:val="footer"/>
    <w:basedOn w:val="Navaden"/>
    <w:link w:val="NogaZnak"/>
    <w:uiPriority w:val="99"/>
    <w:unhideWhenUsed/>
    <w:rsid w:val="00CF408E"/>
    <w:pPr>
      <w:tabs>
        <w:tab w:val="center" w:pos="4536"/>
        <w:tab w:val="right" w:pos="9072"/>
      </w:tabs>
      <w:spacing w:after="0" w:line="240" w:lineRule="auto"/>
    </w:pPr>
  </w:style>
  <w:style w:type="character" w:customStyle="1" w:styleId="NogaZnak">
    <w:name w:val="Noga Znak"/>
    <w:basedOn w:val="Privzetapisavaodstavka"/>
    <w:link w:val="Noga"/>
    <w:uiPriority w:val="99"/>
    <w:rsid w:val="00CF408E"/>
    <w:rPr>
      <w:rFonts w:ascii="Calibri" w:eastAsia="Calibri" w:hAnsi="Calibri" w:cs="Times New Roman"/>
      <w:kern w:val="0"/>
      <w14:ligatures w14:val="none"/>
    </w:rPr>
  </w:style>
  <w:style w:type="paragraph" w:styleId="Revizija">
    <w:name w:val="Revision"/>
    <w:hidden/>
    <w:uiPriority w:val="99"/>
    <w:semiHidden/>
    <w:rsid w:val="007C3BEC"/>
    <w:pPr>
      <w:spacing w:after="0" w:line="240" w:lineRule="auto"/>
    </w:pPr>
    <w:rPr>
      <w:rFonts w:ascii="Calibri" w:eastAsia="Calibri" w:hAnsi="Calibri" w:cs="Times New Roman"/>
      <w:kern w:val="0"/>
      <w14:ligatures w14:val="none"/>
    </w:rPr>
  </w:style>
  <w:style w:type="paragraph" w:styleId="Sprotnaopomba-besedilo">
    <w:name w:val="footnote text"/>
    <w:basedOn w:val="Navaden"/>
    <w:link w:val="Sprotnaopomba-besediloZnak"/>
    <w:uiPriority w:val="99"/>
    <w:unhideWhenUsed/>
    <w:rsid w:val="0060151C"/>
    <w:pPr>
      <w:spacing w:after="0" w:line="240" w:lineRule="auto"/>
    </w:pPr>
    <w:rPr>
      <w:rFonts w:asciiTheme="minorHAnsi" w:eastAsiaTheme="minorHAnsi" w:hAnsiTheme="minorHAnsi" w:cstheme="minorBidi"/>
      <w:kern w:val="2"/>
      <w:sz w:val="20"/>
      <w:szCs w:val="20"/>
      <w14:ligatures w14:val="standardContextual"/>
    </w:rPr>
  </w:style>
  <w:style w:type="character" w:customStyle="1" w:styleId="Sprotnaopomba-besediloZnak">
    <w:name w:val="Sprotna opomba - besedilo Znak"/>
    <w:basedOn w:val="Privzetapisavaodstavka"/>
    <w:link w:val="Sprotnaopomba-besedilo"/>
    <w:uiPriority w:val="99"/>
    <w:rsid w:val="0060151C"/>
    <w:rPr>
      <w:sz w:val="20"/>
      <w:szCs w:val="20"/>
    </w:rPr>
  </w:style>
  <w:style w:type="character" w:styleId="Sprotnaopomba-sklic">
    <w:name w:val="footnote reference"/>
    <w:uiPriority w:val="99"/>
    <w:semiHidden/>
    <w:rsid w:val="0060151C"/>
    <w:rPr>
      <w:vertAlign w:val="superscript"/>
    </w:rPr>
  </w:style>
  <w:style w:type="paragraph" w:customStyle="1" w:styleId="Alineazatoko">
    <w:name w:val="Alinea za točko"/>
    <w:basedOn w:val="Navaden"/>
    <w:qFormat/>
    <w:rsid w:val="00D45116"/>
    <w:pPr>
      <w:overflowPunct w:val="0"/>
      <w:autoSpaceDE w:val="0"/>
      <w:autoSpaceDN w:val="0"/>
      <w:adjustRightInd w:val="0"/>
      <w:spacing w:after="0" w:line="200" w:lineRule="exact"/>
      <w:ind w:left="360" w:hanging="360"/>
      <w:jc w:val="both"/>
      <w:textAlignment w:val="baseline"/>
    </w:pPr>
    <w:rPr>
      <w:rFonts w:ascii="Arial" w:eastAsia="Times New Roman" w:hAnsi="Arial"/>
      <w:lang w:val="x-none" w:eastAsia="x-none"/>
    </w:rPr>
  </w:style>
  <w:style w:type="character" w:styleId="Nerazreenaomemba">
    <w:name w:val="Unresolved Mention"/>
    <w:basedOn w:val="Privzetapisavaodstavka"/>
    <w:uiPriority w:val="99"/>
    <w:semiHidden/>
    <w:unhideWhenUsed/>
    <w:rsid w:val="002368BD"/>
    <w:rPr>
      <w:color w:val="605E5C"/>
      <w:shd w:val="clear" w:color="auto" w:fill="E1DFDD"/>
    </w:rPr>
  </w:style>
  <w:style w:type="paragraph" w:customStyle="1" w:styleId="datumtevilka">
    <w:name w:val="datum številka"/>
    <w:basedOn w:val="Navaden"/>
    <w:qFormat/>
    <w:rsid w:val="00740777"/>
    <w:pPr>
      <w:tabs>
        <w:tab w:val="left" w:pos="1701"/>
      </w:tabs>
      <w:spacing w:after="0" w:line="260" w:lineRule="exact"/>
    </w:pPr>
    <w:rPr>
      <w:rFonts w:ascii="Arial" w:eastAsia="Times New Roman" w:hAnsi="Arial"/>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9</Pages>
  <Words>2816</Words>
  <Characters>16055</Characters>
  <Application>Microsoft Office Word</Application>
  <DocSecurity>0</DocSecurity>
  <Lines>133</Lines>
  <Paragraphs>37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Mateja Prešern</dc:creator>
  <cp:keywords/>
  <dc:description/>
  <cp:lastModifiedBy>Božo Merton</cp:lastModifiedBy>
  <cp:revision>9</cp:revision>
  <dcterms:created xsi:type="dcterms:W3CDTF">2025-09-03T07:43:00Z</dcterms:created>
  <dcterms:modified xsi:type="dcterms:W3CDTF">2025-10-10T13:43:00Z</dcterms:modified>
</cp:coreProperties>
</file>