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14"/>
        <w:gridCol w:w="4648"/>
        <w:gridCol w:w="796"/>
        <w:gridCol w:w="2271"/>
      </w:tblGrid>
      <w:tr w:rsidR="00506FF3" w:rsidRPr="00912B39" w14:paraId="48631E3A" w14:textId="77777777" w:rsidTr="00506FF3">
        <w:trPr>
          <w:gridAfter w:val="2"/>
          <w:wAfter w:w="3067" w:type="dxa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AF2D" w14:textId="38375172" w:rsidR="00506FF3" w:rsidRPr="00AC56E5" w:rsidRDefault="00181ACE" w:rsidP="00365D61">
            <w:pPr>
              <w:pStyle w:val="Neotevilenodstavek"/>
              <w:spacing w:before="0" w:after="0" w:line="264" w:lineRule="auto"/>
              <w:jc w:val="left"/>
              <w:rPr>
                <w:rFonts w:ascii="Calibri" w:hAnsi="Calibri" w:cs="Arial"/>
              </w:rPr>
            </w:pPr>
            <w:r w:rsidRPr="00130812">
              <w:rPr>
                <w:rFonts w:cs="Arial"/>
              </w:rPr>
              <w:t>š</w:t>
            </w:r>
            <w:r w:rsidR="00754833" w:rsidRPr="00130812">
              <w:rPr>
                <w:rFonts w:cs="Arial"/>
              </w:rPr>
              <w:t xml:space="preserve">tevilka: </w:t>
            </w:r>
            <w:r w:rsidR="0073788F" w:rsidRPr="00130812">
              <w:rPr>
                <w:rFonts w:ascii="Helv" w:hAnsi="Helv" w:cs="Helv"/>
                <w:color w:val="000000"/>
              </w:rPr>
              <w:t>007</w:t>
            </w:r>
            <w:r w:rsidR="00C7757B">
              <w:rPr>
                <w:rFonts w:ascii="Helv" w:hAnsi="Helv" w:cs="Helv"/>
                <w:color w:val="000000"/>
              </w:rPr>
              <w:t>-577</w:t>
            </w:r>
            <w:r w:rsidR="00046798" w:rsidRPr="004C57DA">
              <w:rPr>
                <w:rFonts w:ascii="Helv" w:hAnsi="Helv" w:cs="Helv"/>
                <w:color w:val="000000"/>
              </w:rPr>
              <w:t>/2022</w:t>
            </w:r>
            <w:r w:rsidR="002C6298">
              <w:rPr>
                <w:rFonts w:ascii="Helv" w:hAnsi="Helv" w:cs="Helv"/>
                <w:color w:val="000000"/>
              </w:rPr>
              <w:t>/10</w:t>
            </w:r>
            <w:bookmarkStart w:id="0" w:name="_GoBack"/>
            <w:bookmarkEnd w:id="0"/>
          </w:p>
        </w:tc>
      </w:tr>
      <w:tr w:rsidR="00585990" w:rsidRPr="00912B39" w14:paraId="0940CEC7" w14:textId="77777777" w:rsidTr="00506FF3">
        <w:trPr>
          <w:gridAfter w:val="2"/>
          <w:wAfter w:w="3067" w:type="dxa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6F7D" w14:textId="68492CBE" w:rsidR="00585990" w:rsidRPr="00807079" w:rsidRDefault="00585990" w:rsidP="00434A51">
            <w:pPr>
              <w:pStyle w:val="Neotevilenodstavek"/>
              <w:spacing w:before="0" w:after="0" w:line="264" w:lineRule="auto"/>
              <w:jc w:val="left"/>
              <w:rPr>
                <w:rFonts w:cs="Arial"/>
              </w:rPr>
            </w:pPr>
            <w:r w:rsidRPr="00912B39">
              <w:rPr>
                <w:rFonts w:cs="Arial"/>
              </w:rPr>
              <w:t xml:space="preserve">Ljubljana, </w:t>
            </w:r>
            <w:r w:rsidR="00233659">
              <w:rPr>
                <w:rFonts w:cs="Arial"/>
              </w:rPr>
              <w:t>23</w:t>
            </w:r>
            <w:r w:rsidR="00393DEA">
              <w:rPr>
                <w:rFonts w:cs="Arial"/>
              </w:rPr>
              <w:t>. 1</w:t>
            </w:r>
            <w:r w:rsidR="00434A51">
              <w:rPr>
                <w:rFonts w:cs="Arial"/>
              </w:rPr>
              <w:t>. 2023</w:t>
            </w:r>
          </w:p>
        </w:tc>
      </w:tr>
      <w:tr w:rsidR="00506FF3" w:rsidRPr="00912B39" w14:paraId="177D844D" w14:textId="77777777" w:rsidTr="00506FF3">
        <w:trPr>
          <w:gridAfter w:val="2"/>
          <w:wAfter w:w="3067" w:type="dxa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5CE5" w14:textId="77777777" w:rsidR="00506FF3" w:rsidRPr="0020268D" w:rsidRDefault="00506FF3" w:rsidP="007950ED">
            <w:pPr>
              <w:pStyle w:val="Neotevilenodstavek"/>
              <w:spacing w:before="0" w:after="0" w:line="264" w:lineRule="auto"/>
              <w:jc w:val="left"/>
              <w:rPr>
                <w:rFonts w:cs="Arial"/>
              </w:rPr>
            </w:pPr>
            <w:r w:rsidRPr="00912B39">
              <w:rPr>
                <w:rFonts w:cs="Arial"/>
                <w:iCs/>
              </w:rPr>
              <w:t xml:space="preserve">EVA: </w:t>
            </w:r>
            <w:r w:rsidR="00C7757B">
              <w:rPr>
                <w:rFonts w:cs="Arial"/>
                <w:iCs/>
              </w:rPr>
              <w:t>2022-2430-0128</w:t>
            </w:r>
          </w:p>
        </w:tc>
      </w:tr>
      <w:tr w:rsidR="00506FF3" w:rsidRPr="00912B39" w14:paraId="018E81FC" w14:textId="77777777" w:rsidTr="00506FF3">
        <w:trPr>
          <w:gridAfter w:val="2"/>
          <w:wAfter w:w="3067" w:type="dxa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3FE9" w14:textId="77777777" w:rsidR="00506FF3" w:rsidRPr="00912B39" w:rsidRDefault="00506FF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625A17E" w14:textId="77777777" w:rsidR="00506FF3" w:rsidRPr="00912B39" w:rsidRDefault="00506FF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0CB11C11" w14:textId="77777777" w:rsidR="00194A61" w:rsidRPr="00912B39" w:rsidRDefault="00276D3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06FF3" w:rsidRPr="00912B3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</w:tc>
      </w:tr>
      <w:tr w:rsidR="00506FF3" w:rsidRPr="00912B39" w14:paraId="078A35C1" w14:textId="77777777" w:rsidTr="00506FF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D50CD" w14:textId="77777777" w:rsidR="00506FF3" w:rsidRPr="00E14D7F" w:rsidRDefault="00506FF3">
            <w:pPr>
              <w:pStyle w:val="Naslovpredpisa"/>
              <w:spacing w:before="0" w:after="0" w:line="264" w:lineRule="auto"/>
              <w:ind w:left="34" w:hanging="34"/>
              <w:jc w:val="both"/>
              <w:rPr>
                <w:rFonts w:cs="Arial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sz w:val="20"/>
                <w:szCs w:val="20"/>
                <w:lang w:eastAsia="sl-SI"/>
              </w:rPr>
              <w:t xml:space="preserve">ZADEVA: 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B1A16A" w14:textId="5945E280" w:rsidR="00585990" w:rsidRPr="00E14D7F" w:rsidRDefault="00194A61" w:rsidP="00604356">
            <w:pPr>
              <w:pStyle w:val="Naslovpredpisa"/>
              <w:spacing w:before="0" w:after="0" w:line="264" w:lineRule="auto"/>
              <w:ind w:hanging="11"/>
              <w:jc w:val="both"/>
              <w:rPr>
                <w:rFonts w:cs="Arial"/>
                <w:b w:val="0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sz w:val="20"/>
                <w:szCs w:val="20"/>
                <w:lang w:eastAsia="sl-SI"/>
              </w:rPr>
              <w:t xml:space="preserve">Uredba </w:t>
            </w:r>
            <w:r w:rsidR="00C7757B">
              <w:rPr>
                <w:rFonts w:cs="Arial"/>
                <w:sz w:val="20"/>
                <w:szCs w:val="20"/>
                <w:lang w:eastAsia="sl-SI"/>
              </w:rPr>
              <w:t xml:space="preserve">o subvencijah za nakup lesnih </w:t>
            </w:r>
            <w:proofErr w:type="spellStart"/>
            <w:r w:rsidR="00C7757B">
              <w:rPr>
                <w:rFonts w:cs="Arial"/>
                <w:sz w:val="20"/>
                <w:szCs w:val="20"/>
                <w:lang w:eastAsia="sl-SI"/>
              </w:rPr>
              <w:t>peletov</w:t>
            </w:r>
            <w:proofErr w:type="spellEnd"/>
            <w:r w:rsidR="0073788F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506FF3" w:rsidRPr="00E14D7F">
              <w:rPr>
                <w:rFonts w:cs="Arial"/>
                <w:sz w:val="20"/>
                <w:szCs w:val="20"/>
                <w:lang w:eastAsia="sl-SI"/>
              </w:rPr>
              <w:t>– predlog za obravnavo</w:t>
            </w:r>
            <w:r w:rsidR="002F78A3">
              <w:rPr>
                <w:rFonts w:cs="Arial"/>
                <w:sz w:val="20"/>
                <w:szCs w:val="20"/>
                <w:lang w:eastAsia="sl-SI"/>
              </w:rPr>
              <w:t xml:space="preserve"> – novo gradivo št. 1</w:t>
            </w:r>
          </w:p>
        </w:tc>
      </w:tr>
      <w:tr w:rsidR="00506FF3" w:rsidRPr="00912B39" w14:paraId="26E56E01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E336" w14:textId="77777777" w:rsidR="00506FF3" w:rsidRPr="00912B39" w:rsidRDefault="00506FF3">
            <w:pPr>
              <w:pStyle w:val="Poglavje"/>
              <w:spacing w:before="0" w:after="0" w:line="264" w:lineRule="auto"/>
              <w:jc w:val="left"/>
              <w:rPr>
                <w:sz w:val="20"/>
                <w:szCs w:val="20"/>
              </w:rPr>
            </w:pPr>
            <w:r w:rsidRPr="00912B39">
              <w:rPr>
                <w:sz w:val="20"/>
                <w:szCs w:val="20"/>
              </w:rPr>
              <w:t>1. Predlog sklepov vlade:</w:t>
            </w:r>
          </w:p>
        </w:tc>
      </w:tr>
      <w:tr w:rsidR="00506FF3" w:rsidRPr="00912B39" w14:paraId="4D363CCD" w14:textId="77777777" w:rsidTr="0016026F">
        <w:trPr>
          <w:trHeight w:val="532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D89B" w14:textId="1587F1DC" w:rsidR="00506FF3" w:rsidRPr="00912B39" w:rsidRDefault="00506FF3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8/12, </w:t>
            </w:r>
            <w:r w:rsidR="00C40E1C">
              <w:rPr>
                <w:rFonts w:ascii="Arial" w:hAnsi="Arial" w:cs="Arial"/>
                <w:sz w:val="20"/>
                <w:szCs w:val="20"/>
              </w:rPr>
              <w:t xml:space="preserve">21/13, 47/13 – ZDU-1G, 65/14, </w:t>
            </w:r>
            <w:r w:rsidRPr="00912B39">
              <w:rPr>
                <w:rFonts w:ascii="Arial" w:hAnsi="Arial" w:cs="Arial"/>
                <w:sz w:val="20"/>
                <w:szCs w:val="20"/>
              </w:rPr>
              <w:t>55/17</w:t>
            </w:r>
            <w:r w:rsidR="00C40E1C">
              <w:rPr>
                <w:rFonts w:ascii="Arial" w:hAnsi="Arial" w:cs="Arial"/>
                <w:sz w:val="20"/>
                <w:szCs w:val="20"/>
              </w:rPr>
              <w:t xml:space="preserve"> in 163/22</w:t>
            </w:r>
            <w:r w:rsidRPr="00912B39">
              <w:rPr>
                <w:rFonts w:ascii="Arial" w:hAnsi="Arial" w:cs="Arial"/>
                <w:sz w:val="20"/>
                <w:szCs w:val="20"/>
              </w:rPr>
              <w:t>)</w:t>
            </w:r>
            <w:r w:rsidR="002C27D8">
              <w:rPr>
                <w:rFonts w:ascii="Arial" w:hAnsi="Arial" w:cs="Arial"/>
                <w:sz w:val="20"/>
                <w:szCs w:val="20"/>
              </w:rPr>
              <w:t xml:space="preserve"> in šestega odstavka </w:t>
            </w:r>
            <w:r w:rsidR="002C27D8" w:rsidRPr="00F70A8E">
              <w:rPr>
                <w:rFonts w:ascii="Arial" w:hAnsi="Arial" w:cs="Arial"/>
                <w:sz w:val="20"/>
                <w:szCs w:val="20"/>
              </w:rPr>
              <w:t>10. člena Zakona o nujnem posredovanju za obravnavo visokih cen energije (Uradni list RS, št. 158/22)</w:t>
            </w:r>
            <w:r w:rsidRPr="00912B39">
              <w:rPr>
                <w:rFonts w:ascii="Arial" w:hAnsi="Arial" w:cs="Arial"/>
                <w:sz w:val="20"/>
                <w:szCs w:val="20"/>
              </w:rPr>
              <w:t xml:space="preserve"> je Vlada Republike Slovenije na … seji dne … pod točko </w:t>
            </w:r>
            <w:r w:rsidR="000A10F5">
              <w:rPr>
                <w:rFonts w:ascii="Arial" w:hAnsi="Arial" w:cs="Arial"/>
                <w:sz w:val="20"/>
                <w:szCs w:val="20"/>
              </w:rPr>
              <w:t>…</w:t>
            </w:r>
            <w:r w:rsidRPr="00912B39">
              <w:rPr>
                <w:rFonts w:ascii="Arial" w:hAnsi="Arial" w:cs="Arial"/>
                <w:sz w:val="20"/>
                <w:szCs w:val="20"/>
              </w:rPr>
              <w:t xml:space="preserve"> sprejela naslednji </w:t>
            </w:r>
          </w:p>
          <w:p w14:paraId="56B78DA5" w14:textId="77777777" w:rsidR="00912B39" w:rsidRPr="00912B39" w:rsidRDefault="00912B3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C1DCE4" w14:textId="77777777" w:rsidR="00506FF3" w:rsidRPr="00912B39" w:rsidRDefault="00506FF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S K L E P :</w:t>
            </w:r>
          </w:p>
          <w:p w14:paraId="5A43EA86" w14:textId="77777777" w:rsidR="00506FF3" w:rsidRPr="00912B39" w:rsidRDefault="00506FF3" w:rsidP="00144C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88EC65" w14:textId="38A1B3C3" w:rsidR="00506FF3" w:rsidRPr="00912B39" w:rsidRDefault="00194A6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A61">
              <w:rPr>
                <w:rFonts w:ascii="Arial" w:hAnsi="Arial" w:cs="Arial"/>
                <w:sz w:val="20"/>
                <w:szCs w:val="20"/>
              </w:rPr>
              <w:t xml:space="preserve">Vlada Republike Slovenije je izdala </w:t>
            </w:r>
            <w:r w:rsidR="0038400E">
              <w:rPr>
                <w:rFonts w:ascii="Arial" w:hAnsi="Arial" w:cs="Arial"/>
                <w:sz w:val="20"/>
                <w:szCs w:val="20"/>
              </w:rPr>
              <w:t>Uredb</w:t>
            </w:r>
            <w:r w:rsidR="002C27D8">
              <w:rPr>
                <w:rFonts w:ascii="Arial" w:hAnsi="Arial" w:cs="Arial"/>
                <w:sz w:val="20"/>
                <w:szCs w:val="20"/>
              </w:rPr>
              <w:t>o</w:t>
            </w:r>
            <w:r w:rsidRPr="00194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365" w:rsidRPr="00847365">
              <w:rPr>
                <w:rFonts w:ascii="Arial" w:hAnsi="Arial" w:cs="Arial"/>
                <w:sz w:val="20"/>
                <w:szCs w:val="20"/>
              </w:rPr>
              <w:t>o</w:t>
            </w:r>
            <w:r w:rsidR="00C40E1C">
              <w:rPr>
                <w:rFonts w:ascii="Arial" w:hAnsi="Arial" w:cs="Arial"/>
                <w:sz w:val="20"/>
                <w:szCs w:val="20"/>
              </w:rPr>
              <w:t xml:space="preserve"> subvencijah za nakup lesnih </w:t>
            </w:r>
            <w:proofErr w:type="spellStart"/>
            <w:r w:rsidR="00C40E1C">
              <w:rPr>
                <w:rFonts w:ascii="Arial" w:hAnsi="Arial" w:cs="Arial"/>
                <w:sz w:val="20"/>
                <w:szCs w:val="20"/>
              </w:rPr>
              <w:t>peletov</w:t>
            </w:r>
            <w:proofErr w:type="spellEnd"/>
            <w:r w:rsidR="009A0073">
              <w:rPr>
                <w:rFonts w:ascii="Arial" w:hAnsi="Arial" w:cs="Arial"/>
                <w:sz w:val="20"/>
                <w:szCs w:val="20"/>
              </w:rPr>
              <w:t xml:space="preserve"> in jo objavi v Uradnem listu Republike Slovenije</w:t>
            </w:r>
            <w:r w:rsidR="0038400E">
              <w:rPr>
                <w:rFonts w:ascii="Arial" w:hAnsi="Arial" w:cs="Arial"/>
                <w:sz w:val="20"/>
                <w:szCs w:val="20"/>
              </w:rPr>
              <w:t>.</w:t>
            </w:r>
            <w:r w:rsidRPr="00912B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E1D719" w14:textId="77777777" w:rsidR="00506FF3" w:rsidRPr="00912B39" w:rsidRDefault="00506FF3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05D664" w14:textId="77777777" w:rsidR="00194A61" w:rsidRPr="00194A61" w:rsidRDefault="00194A61" w:rsidP="00194A61">
            <w:pPr>
              <w:spacing w:after="0" w:line="240" w:lineRule="auto"/>
              <w:ind w:left="25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A61">
              <w:rPr>
                <w:rFonts w:ascii="Arial" w:hAnsi="Arial" w:cs="Arial"/>
                <w:sz w:val="20"/>
                <w:szCs w:val="20"/>
              </w:rPr>
              <w:t xml:space="preserve">Barbara Kolenko </w:t>
            </w:r>
            <w:proofErr w:type="spellStart"/>
            <w:r w:rsidRPr="00194A61">
              <w:rPr>
                <w:rFonts w:ascii="Arial" w:hAnsi="Arial" w:cs="Arial"/>
                <w:sz w:val="20"/>
                <w:szCs w:val="20"/>
              </w:rPr>
              <w:t>Helbl</w:t>
            </w:r>
            <w:proofErr w:type="spellEnd"/>
          </w:p>
          <w:p w14:paraId="7AFE7AFD" w14:textId="77777777" w:rsidR="00643E9E" w:rsidRDefault="00194A61" w:rsidP="00194A6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A6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194A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16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A61">
              <w:rPr>
                <w:rFonts w:ascii="Arial" w:hAnsi="Arial" w:cs="Arial"/>
                <w:sz w:val="20"/>
                <w:szCs w:val="20"/>
              </w:rPr>
              <w:t>generalna sekretarka</w:t>
            </w:r>
            <w:r w:rsidRPr="00194A6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0FC132C0" w14:textId="77777777" w:rsidR="00365D61" w:rsidRDefault="00365D6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4B450" w14:textId="77777777" w:rsidR="00643E9E" w:rsidRPr="00912B39" w:rsidRDefault="00643E9E" w:rsidP="00643E9E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Sklep prejmejo:</w:t>
            </w:r>
          </w:p>
          <w:p w14:paraId="72461C41" w14:textId="77777777" w:rsidR="00643E9E" w:rsidRDefault="00506FF3" w:rsidP="00F75085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 xml:space="preserve">Ministrstvo </w:t>
            </w:r>
            <w:r w:rsidR="00643E9E" w:rsidRPr="00912B39">
              <w:rPr>
                <w:rFonts w:ascii="Arial" w:hAnsi="Arial" w:cs="Arial"/>
                <w:sz w:val="20"/>
                <w:szCs w:val="20"/>
              </w:rPr>
              <w:t xml:space="preserve">za infrastrukturo </w:t>
            </w:r>
          </w:p>
          <w:p w14:paraId="06B6D67E" w14:textId="77777777" w:rsidR="00C40E1C" w:rsidRPr="00547931" w:rsidRDefault="00C40E1C" w:rsidP="00547931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Ministrstvo za finance </w:t>
            </w:r>
          </w:p>
          <w:p w14:paraId="2F4F40F8" w14:textId="77777777" w:rsidR="00506FF3" w:rsidRPr="00912B39" w:rsidRDefault="00506FF3" w:rsidP="00F75085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Služba Vlade Republike Slovenije za zakonodajo</w:t>
            </w:r>
          </w:p>
          <w:p w14:paraId="0E7C2F7B" w14:textId="77777777" w:rsidR="00585990" w:rsidRPr="0016026F" w:rsidRDefault="00506FF3" w:rsidP="00F75085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 xml:space="preserve">Generalni sekretariat Vlade Republike Slovenije </w:t>
            </w:r>
          </w:p>
        </w:tc>
      </w:tr>
      <w:tr w:rsidR="00506FF3" w:rsidRPr="00912B39" w14:paraId="6148BFE9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6A60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/>
                <w:iCs/>
              </w:rPr>
            </w:pPr>
            <w:r w:rsidRPr="00912B39">
              <w:rPr>
                <w:rFonts w:cs="Arial"/>
                <w:b/>
              </w:rPr>
              <w:t>2. Predlog za obravnavo predloga zakona po nujnem ali skrajšanem postopku v državnem zboru z obrazložitvijo razlogov:</w:t>
            </w:r>
          </w:p>
        </w:tc>
      </w:tr>
      <w:tr w:rsidR="00506FF3" w:rsidRPr="00912B39" w14:paraId="2EAF03CF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74215" w14:textId="77777777" w:rsidR="00506FF3" w:rsidRPr="00C40E1C" w:rsidRDefault="00C40E1C">
            <w:pPr>
              <w:pStyle w:val="Neotevilenodstavek"/>
              <w:spacing w:before="0" w:after="0" w:line="264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/</w:t>
            </w:r>
          </w:p>
        </w:tc>
      </w:tr>
      <w:tr w:rsidR="00506FF3" w:rsidRPr="00912B39" w14:paraId="15E11902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F06C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/>
                <w:iCs/>
              </w:rPr>
            </w:pPr>
            <w:r w:rsidRPr="00912B39">
              <w:rPr>
                <w:rFonts w:cs="Arial"/>
                <w:b/>
              </w:rPr>
              <w:t>3.a Osebe, odgovorne za strokovno pripravo in usklajenost gradiva:</w:t>
            </w:r>
          </w:p>
        </w:tc>
      </w:tr>
      <w:tr w:rsidR="00506FF3" w:rsidRPr="00912B39" w14:paraId="06004D88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16EC" w14:textId="77777777" w:rsidR="000B7FD3" w:rsidRPr="00997027" w:rsidRDefault="001B6C0E" w:rsidP="00F75085">
            <w:pPr>
              <w:pStyle w:val="Neotevilenodstavek"/>
              <w:numPr>
                <w:ilvl w:val="0"/>
                <w:numId w:val="4"/>
              </w:numPr>
              <w:spacing w:before="0" w:after="20" w:line="264" w:lineRule="auto"/>
              <w:ind w:left="0" w:firstLine="0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m</w:t>
            </w:r>
            <w:r w:rsidR="000B7FD3" w:rsidRPr="00997027">
              <w:rPr>
                <w:rFonts w:eastAsia="Calibri" w:cs="Arial"/>
                <w:lang w:eastAsia="en-US"/>
              </w:rPr>
              <w:t>ag. Bojan Kumer</w:t>
            </w:r>
          </w:p>
          <w:p w14:paraId="61415A96" w14:textId="77777777" w:rsidR="000B7FD3" w:rsidRPr="00997027" w:rsidRDefault="000B7FD3" w:rsidP="00F75085">
            <w:pPr>
              <w:pStyle w:val="Neotevilenodstavek"/>
              <w:numPr>
                <w:ilvl w:val="0"/>
                <w:numId w:val="4"/>
              </w:numPr>
              <w:spacing w:before="0" w:after="20" w:line="264" w:lineRule="auto"/>
              <w:ind w:left="0" w:firstLine="0"/>
              <w:textAlignment w:val="auto"/>
              <w:rPr>
                <w:rFonts w:eastAsia="Calibri" w:cs="Arial"/>
                <w:lang w:eastAsia="en-US"/>
              </w:rPr>
            </w:pPr>
            <w:r w:rsidRPr="00997027">
              <w:rPr>
                <w:rFonts w:eastAsia="Calibri" w:cs="Arial"/>
                <w:lang w:eastAsia="en-US"/>
              </w:rPr>
              <w:t>mag. Tina Seršen, državna sekretarka</w:t>
            </w:r>
          </w:p>
          <w:p w14:paraId="233D1A44" w14:textId="77777777" w:rsidR="000B7FD3" w:rsidRPr="00997027" w:rsidRDefault="000B7FD3" w:rsidP="00F75085">
            <w:pPr>
              <w:pStyle w:val="Neotevilenodstavek"/>
              <w:numPr>
                <w:ilvl w:val="0"/>
                <w:numId w:val="4"/>
              </w:numPr>
              <w:spacing w:before="0" w:after="20" w:line="264" w:lineRule="auto"/>
              <w:ind w:left="0" w:firstLine="0"/>
              <w:rPr>
                <w:rFonts w:eastAsia="Calibri" w:cs="Arial"/>
                <w:lang w:eastAsia="en-US"/>
              </w:rPr>
            </w:pPr>
            <w:r w:rsidRPr="00997027">
              <w:rPr>
                <w:rFonts w:eastAsia="Calibri" w:cs="Arial"/>
                <w:lang w:eastAsia="en-US"/>
              </w:rPr>
              <w:t xml:space="preserve">mag. Hinko </w:t>
            </w:r>
            <w:proofErr w:type="spellStart"/>
            <w:r w:rsidRPr="00997027">
              <w:rPr>
                <w:rFonts w:eastAsia="Calibri" w:cs="Arial"/>
                <w:lang w:eastAsia="en-US"/>
              </w:rPr>
              <w:t>Šolinc</w:t>
            </w:r>
            <w:proofErr w:type="spellEnd"/>
            <w:r w:rsidRPr="00997027">
              <w:rPr>
                <w:rFonts w:eastAsia="Calibri" w:cs="Arial"/>
                <w:lang w:eastAsia="en-US"/>
              </w:rPr>
              <w:t>, generalni direktor</w:t>
            </w:r>
          </w:p>
          <w:p w14:paraId="7A255A26" w14:textId="77777777" w:rsidR="007231F3" w:rsidRPr="000D4D7B" w:rsidRDefault="00C40E1C" w:rsidP="00F75085">
            <w:pPr>
              <w:pStyle w:val="Neotevilenodstavek"/>
              <w:numPr>
                <w:ilvl w:val="0"/>
                <w:numId w:val="4"/>
              </w:numPr>
              <w:spacing w:before="0" w:after="20" w:line="264" w:lineRule="auto"/>
              <w:ind w:left="0"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Mira Žnidarič, sekretarka</w:t>
            </w:r>
          </w:p>
        </w:tc>
      </w:tr>
      <w:tr w:rsidR="00506FF3" w:rsidRPr="00912B39" w14:paraId="42F5551E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1945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/>
                <w:iCs/>
              </w:rPr>
            </w:pPr>
            <w:r w:rsidRPr="00912B39">
              <w:rPr>
                <w:rFonts w:cs="Arial"/>
                <w:b/>
                <w:iCs/>
              </w:rPr>
              <w:t xml:space="preserve">3.b Zunanji strokovnjaki, ki so </w:t>
            </w:r>
            <w:r w:rsidRPr="00912B39">
              <w:rPr>
                <w:rFonts w:cs="Arial"/>
                <w:b/>
              </w:rPr>
              <w:t>sodelovali pri pripravi dela ali celotnega gradiva:</w:t>
            </w:r>
          </w:p>
        </w:tc>
      </w:tr>
      <w:tr w:rsidR="00506FF3" w:rsidRPr="00912B39" w14:paraId="1EF2AFD6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2CB3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/</w:t>
            </w:r>
          </w:p>
        </w:tc>
      </w:tr>
      <w:tr w:rsidR="00506FF3" w:rsidRPr="00912B39" w14:paraId="2C3D8103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724B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/>
                <w:iCs/>
              </w:rPr>
            </w:pPr>
            <w:r w:rsidRPr="00912B39">
              <w:rPr>
                <w:rFonts w:cs="Arial"/>
                <w:b/>
              </w:rPr>
              <w:t>4. Predstavniki vlade, ki bodo sodelovali pri delu državnega zbora:</w:t>
            </w:r>
          </w:p>
        </w:tc>
      </w:tr>
      <w:tr w:rsidR="00506FF3" w:rsidRPr="00912B39" w14:paraId="498FBB42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1ACB" w14:textId="77777777" w:rsidR="00506FF3" w:rsidRPr="002A05B5" w:rsidRDefault="002A05B5" w:rsidP="00C40E1C">
            <w:pPr>
              <w:pStyle w:val="Neotevilenodstavek"/>
              <w:spacing w:line="264" w:lineRule="auto"/>
              <w:textAlignment w:val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/</w:t>
            </w:r>
          </w:p>
        </w:tc>
      </w:tr>
      <w:tr w:rsidR="00506FF3" w:rsidRPr="00912B39" w14:paraId="3499B44A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FA0D4" w14:textId="77777777" w:rsidR="00506FF3" w:rsidRPr="00E14D7F" w:rsidRDefault="00506FF3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sz w:val="20"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506FF3" w:rsidRPr="00912B39" w14:paraId="1B41C5DB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5B78" w14:textId="77777777" w:rsidR="00BA003E" w:rsidRDefault="00BA003E" w:rsidP="0041012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</w:t>
            </w:r>
            <w:r w:rsidRPr="00410129">
              <w:rPr>
                <w:rFonts w:ascii="Arial" w:hAnsi="Arial" w:cs="Arial"/>
                <w:sz w:val="20"/>
                <w:szCs w:val="20"/>
              </w:rPr>
              <w:t xml:space="preserve"> o nujnem posredovanju za obravnavo visokih cen energije</w:t>
            </w:r>
            <w:r>
              <w:rPr>
                <w:rFonts w:ascii="Arial" w:hAnsi="Arial" w:cs="Arial"/>
                <w:sz w:val="20"/>
                <w:szCs w:val="20"/>
              </w:rPr>
              <w:t xml:space="preserve"> (Uradni list, št. 158/2022)</w:t>
            </w:r>
            <w:r w:rsidR="005A5D33">
              <w:rPr>
                <w:rFonts w:ascii="Arial" w:hAnsi="Arial" w:cs="Arial"/>
                <w:sz w:val="20"/>
                <w:szCs w:val="20"/>
              </w:rPr>
              <w:t xml:space="preserve"> (v nadaljnjem besedilu: zakon)</w:t>
            </w:r>
            <w:r>
              <w:rPr>
                <w:rFonts w:ascii="Arial" w:hAnsi="Arial" w:cs="Arial"/>
                <w:sz w:val="20"/>
                <w:szCs w:val="20"/>
              </w:rPr>
              <w:t xml:space="preserve"> v 10. členu</w:t>
            </w:r>
            <w:r w:rsidR="005A5D33">
              <w:rPr>
                <w:rFonts w:ascii="Arial" w:hAnsi="Arial" w:cs="Arial"/>
                <w:sz w:val="20"/>
                <w:szCs w:val="20"/>
              </w:rPr>
              <w:t xml:space="preserve"> ureja subvencije za nakup lesnih </w:t>
            </w:r>
            <w:proofErr w:type="spellStart"/>
            <w:r w:rsidR="005A5D33">
              <w:rPr>
                <w:rFonts w:ascii="Arial" w:hAnsi="Arial" w:cs="Arial"/>
                <w:sz w:val="20"/>
                <w:szCs w:val="20"/>
              </w:rPr>
              <w:t>peletov</w:t>
            </w:r>
            <w:proofErr w:type="spellEnd"/>
            <w:r w:rsidR="005A5D33">
              <w:rPr>
                <w:rFonts w:ascii="Arial" w:hAnsi="Arial" w:cs="Arial"/>
                <w:sz w:val="20"/>
                <w:szCs w:val="20"/>
              </w:rPr>
              <w:t>, ki se bodo zagotavljale iz sredstev centra za podpore.</w:t>
            </w:r>
          </w:p>
          <w:p w14:paraId="140FC33E" w14:textId="77777777" w:rsidR="00410129" w:rsidRDefault="00244FB4" w:rsidP="0041012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FB4">
              <w:rPr>
                <w:rFonts w:ascii="Arial" w:hAnsi="Arial" w:cs="Arial"/>
                <w:sz w:val="20"/>
                <w:szCs w:val="20"/>
              </w:rPr>
              <w:t xml:space="preserve">Predlog uredbe ureja </w:t>
            </w:r>
            <w:r w:rsidR="00410129" w:rsidRPr="00410129">
              <w:rPr>
                <w:rFonts w:ascii="Arial" w:hAnsi="Arial" w:cs="Arial"/>
                <w:sz w:val="20"/>
                <w:szCs w:val="20"/>
              </w:rPr>
              <w:t xml:space="preserve">način izplačila, podrobnejše pogoje glede dokazil in izplačil upravičencem ter podrobnejšo vsebino spletne aplikacije za uveljavljanje subvencije za nakup lesnih </w:t>
            </w:r>
            <w:proofErr w:type="spellStart"/>
            <w:r w:rsidR="00410129" w:rsidRPr="00410129">
              <w:rPr>
                <w:rFonts w:ascii="Arial" w:hAnsi="Arial" w:cs="Arial"/>
                <w:sz w:val="20"/>
                <w:szCs w:val="20"/>
              </w:rPr>
              <w:t>p</w:t>
            </w:r>
            <w:r w:rsidR="00410129">
              <w:rPr>
                <w:rFonts w:ascii="Arial" w:hAnsi="Arial" w:cs="Arial"/>
                <w:sz w:val="20"/>
                <w:szCs w:val="20"/>
              </w:rPr>
              <w:t>eletov</w:t>
            </w:r>
            <w:proofErr w:type="spellEnd"/>
            <w:r w:rsidR="005A5D33">
              <w:rPr>
                <w:rFonts w:ascii="Arial" w:hAnsi="Arial" w:cs="Arial"/>
                <w:sz w:val="20"/>
                <w:szCs w:val="20"/>
              </w:rPr>
              <w:t xml:space="preserve"> skladno zakonom</w:t>
            </w:r>
            <w:r w:rsidR="00410129">
              <w:rPr>
                <w:rFonts w:ascii="Arial" w:hAnsi="Arial" w:cs="Arial"/>
                <w:sz w:val="20"/>
                <w:szCs w:val="20"/>
              </w:rPr>
              <w:t>, ki</w:t>
            </w:r>
            <w:r w:rsidR="00410129" w:rsidRPr="00410129">
              <w:rPr>
                <w:rFonts w:ascii="Arial" w:hAnsi="Arial" w:cs="Arial"/>
                <w:sz w:val="20"/>
                <w:szCs w:val="20"/>
              </w:rPr>
              <w:t xml:space="preserve"> centru za podpore nalaga izplačevanje subvencij za nakup lesnih </w:t>
            </w:r>
            <w:proofErr w:type="spellStart"/>
            <w:r w:rsidR="00410129" w:rsidRPr="00410129">
              <w:rPr>
                <w:rFonts w:ascii="Arial" w:hAnsi="Arial" w:cs="Arial"/>
                <w:sz w:val="20"/>
                <w:szCs w:val="20"/>
              </w:rPr>
              <w:t>peletov</w:t>
            </w:r>
            <w:proofErr w:type="spellEnd"/>
            <w:r w:rsidR="00410129" w:rsidRPr="004101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BC1E14A" w14:textId="77777777" w:rsidR="00410129" w:rsidRPr="00912B39" w:rsidRDefault="00410129" w:rsidP="0041012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29">
              <w:rPr>
                <w:rFonts w:ascii="Arial" w:hAnsi="Arial" w:cs="Arial"/>
                <w:sz w:val="20"/>
                <w:szCs w:val="20"/>
              </w:rPr>
              <w:t>Center za podp</w:t>
            </w:r>
            <w:r>
              <w:rPr>
                <w:rFonts w:ascii="Arial" w:hAnsi="Arial" w:cs="Arial"/>
                <w:sz w:val="20"/>
                <w:szCs w:val="20"/>
              </w:rPr>
              <w:t xml:space="preserve">ore bo </w:t>
            </w:r>
            <w:r w:rsidRPr="00410129">
              <w:rPr>
                <w:rFonts w:ascii="Arial" w:hAnsi="Arial" w:cs="Arial"/>
                <w:sz w:val="20"/>
                <w:szCs w:val="20"/>
              </w:rPr>
              <w:t>v roku 1 meseca po uveljavitvi omenjenega za</w:t>
            </w:r>
            <w:r>
              <w:rPr>
                <w:rFonts w:ascii="Arial" w:hAnsi="Arial" w:cs="Arial"/>
                <w:sz w:val="20"/>
                <w:szCs w:val="20"/>
              </w:rPr>
              <w:t>kona in sprejemu te uredbe</w:t>
            </w:r>
            <w:r w:rsidRPr="00410129">
              <w:rPr>
                <w:rFonts w:ascii="Arial" w:hAnsi="Arial" w:cs="Arial"/>
                <w:sz w:val="20"/>
                <w:szCs w:val="20"/>
              </w:rPr>
              <w:t xml:space="preserve"> omogočil oddajo vlog za pridobitev subvencije pr</w:t>
            </w:r>
            <w:r>
              <w:rPr>
                <w:rFonts w:ascii="Arial" w:hAnsi="Arial" w:cs="Arial"/>
                <w:sz w:val="20"/>
                <w:szCs w:val="20"/>
              </w:rPr>
              <w:t xml:space="preserve">eko spletne aplikacije in sicer </w:t>
            </w:r>
            <w:r w:rsidRPr="00410129">
              <w:rPr>
                <w:rFonts w:ascii="Arial" w:hAnsi="Arial" w:cs="Arial"/>
                <w:sz w:val="20"/>
                <w:szCs w:val="20"/>
              </w:rPr>
              <w:t xml:space="preserve">za fizične osebe, ki razpolagajo z vgrajeno kurilno napravo na lesne </w:t>
            </w:r>
            <w:proofErr w:type="spellStart"/>
            <w:r w:rsidRPr="00410129">
              <w:rPr>
                <w:rFonts w:ascii="Arial" w:hAnsi="Arial" w:cs="Arial"/>
                <w:sz w:val="20"/>
                <w:szCs w:val="20"/>
              </w:rPr>
              <w:t>pelete</w:t>
            </w:r>
            <w:proofErr w:type="spellEnd"/>
            <w:r w:rsidRPr="00410129">
              <w:rPr>
                <w:rFonts w:ascii="Arial" w:hAnsi="Arial" w:cs="Arial"/>
                <w:sz w:val="20"/>
                <w:szCs w:val="20"/>
              </w:rPr>
              <w:t xml:space="preserve"> (upravičenci) ter</w:t>
            </w:r>
            <w:r>
              <w:t xml:space="preserve"> </w:t>
            </w:r>
            <w:r w:rsidRPr="00410129">
              <w:rPr>
                <w:rFonts w:ascii="Arial" w:hAnsi="Arial" w:cs="Arial"/>
                <w:sz w:val="20"/>
                <w:szCs w:val="20"/>
              </w:rPr>
              <w:t xml:space="preserve">so v obdobju med 1. 9. 2022 in 31. 12. 2022 opravile nakup </w:t>
            </w:r>
            <w:proofErr w:type="spellStart"/>
            <w:r w:rsidRPr="00410129">
              <w:rPr>
                <w:rFonts w:ascii="Arial" w:hAnsi="Arial" w:cs="Arial"/>
                <w:sz w:val="20"/>
                <w:szCs w:val="20"/>
              </w:rPr>
              <w:t>peletov</w:t>
            </w:r>
            <w:proofErr w:type="spellEnd"/>
            <w:r w:rsidRPr="00410129">
              <w:rPr>
                <w:rFonts w:ascii="Arial" w:hAnsi="Arial" w:cs="Arial"/>
                <w:sz w:val="20"/>
                <w:szCs w:val="20"/>
              </w:rPr>
              <w:t xml:space="preserve"> za ogrevanje svojega gospodinjstva.</w:t>
            </w:r>
            <w:r>
              <w:t xml:space="preserve"> </w:t>
            </w:r>
          </w:p>
          <w:p w14:paraId="17EC9D77" w14:textId="690F3033" w:rsidR="006C3C05" w:rsidRDefault="006C3C05" w:rsidP="006C3C0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4" w:lineRule="auto"/>
              <w:jc w:val="both"/>
              <w:rPr>
                <w:rFonts w:cs="Arial"/>
                <w:b w:val="0"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sz w:val="20"/>
                <w:szCs w:val="20"/>
                <w:lang w:eastAsia="sl-SI"/>
              </w:rPr>
              <w:t xml:space="preserve">Uredba nima finančnih posledic za državni proračun. </w:t>
            </w:r>
            <w:r w:rsidRPr="00D67218">
              <w:rPr>
                <w:rFonts w:cs="Arial"/>
                <w:b w:val="0"/>
                <w:sz w:val="20"/>
                <w:szCs w:val="20"/>
                <w:lang w:eastAsia="sl-SI"/>
              </w:rPr>
              <w:t>Sredstva z</w:t>
            </w:r>
            <w:r>
              <w:rPr>
                <w:rFonts w:cs="Arial"/>
                <w:b w:val="0"/>
                <w:sz w:val="20"/>
                <w:szCs w:val="20"/>
                <w:lang w:eastAsia="sl-SI"/>
              </w:rPr>
              <w:t>a subvencije se</w:t>
            </w:r>
            <w:r w:rsidRPr="00D67218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zagot</w:t>
            </w:r>
            <w:r>
              <w:rPr>
                <w:rFonts w:cs="Arial"/>
                <w:b w:val="0"/>
                <w:sz w:val="20"/>
                <w:szCs w:val="20"/>
                <w:lang w:eastAsia="sl-SI"/>
              </w:rPr>
              <w:t>avljajo iz sredstev za podpore, ki jih upravlja center</w:t>
            </w:r>
            <w:r w:rsidRPr="00D67218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za podpore.</w:t>
            </w:r>
            <w:r>
              <w:rPr>
                <w:rFonts w:cs="Arial"/>
                <w:b w:val="0"/>
                <w:sz w:val="20"/>
                <w:szCs w:val="20"/>
                <w:lang w:eastAsia="sl-SI"/>
              </w:rPr>
              <w:t xml:space="preserve"> </w:t>
            </w:r>
          </w:p>
          <w:p w14:paraId="06B8FD5B" w14:textId="01DC43F6" w:rsidR="002F78A3" w:rsidRDefault="002F78A3" w:rsidP="006C3C0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4" w:lineRule="auto"/>
              <w:jc w:val="both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  <w:p w14:paraId="7A27D4CF" w14:textId="5E80658E" w:rsidR="002F78A3" w:rsidRDefault="009B7B60" w:rsidP="006C3C0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4" w:lineRule="auto"/>
              <w:jc w:val="both"/>
              <w:rPr>
                <w:rFonts w:cs="Arial"/>
                <w:b w:val="0"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sz w:val="20"/>
                <w:szCs w:val="20"/>
                <w:lang w:eastAsia="sl-SI"/>
              </w:rPr>
              <w:t>Novo gradivo št. 1 vsebuje</w:t>
            </w:r>
            <w:r w:rsidR="0059778E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popravek tretjega odstavka 3. člena predloga uredbe, in sicer se spreminjajo možnosti glede načina</w:t>
            </w:r>
            <w:r>
              <w:rPr>
                <w:rFonts w:cs="Arial"/>
                <w:b w:val="0"/>
                <w:sz w:val="20"/>
                <w:szCs w:val="20"/>
                <w:lang w:eastAsia="sl-SI"/>
              </w:rPr>
              <w:t xml:space="preserve"> oddaje vlog</w:t>
            </w:r>
            <w:r w:rsidR="0059778E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in identifikacije upravičencev,</w:t>
            </w:r>
            <w:r>
              <w:rPr>
                <w:rFonts w:cs="Arial"/>
                <w:b w:val="0"/>
                <w:sz w:val="20"/>
                <w:szCs w:val="20"/>
                <w:lang w:eastAsia="sl-SI"/>
              </w:rPr>
              <w:t xml:space="preserve"> in</w:t>
            </w:r>
            <w:r w:rsidR="0059778E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popravek prvega odstavka 5. člena</w:t>
            </w:r>
            <w:r w:rsidR="00690ED6">
              <w:rPr>
                <w:rFonts w:cs="Arial"/>
                <w:b w:val="0"/>
                <w:sz w:val="20"/>
                <w:szCs w:val="20"/>
                <w:lang w:eastAsia="sl-SI"/>
              </w:rPr>
              <w:t>, ki določa</w:t>
            </w:r>
            <w:r w:rsidR="0059778E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</w:t>
            </w:r>
            <w:r w:rsidR="00690ED6">
              <w:rPr>
                <w:rFonts w:cs="Arial"/>
                <w:b w:val="0"/>
                <w:sz w:val="20"/>
                <w:szCs w:val="20"/>
                <w:lang w:eastAsia="sl-SI"/>
              </w:rPr>
              <w:t>katere podatke lahko hrani in obdeluje center za podpore.</w:t>
            </w:r>
          </w:p>
          <w:p w14:paraId="6B619FF1" w14:textId="77777777" w:rsidR="002B620B" w:rsidRPr="00912B39" w:rsidRDefault="002B620B" w:rsidP="0041012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FF3" w:rsidRPr="00912B39" w14:paraId="2FBD02AA" w14:textId="77777777" w:rsidTr="00506FF3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2C37" w14:textId="77777777" w:rsidR="00506FF3" w:rsidRPr="00E14D7F" w:rsidRDefault="00506FF3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06FF3" w:rsidRPr="00912B39" w14:paraId="520A5F25" w14:textId="77777777" w:rsidTr="00506FF3"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EE95" w14:textId="77777777"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6DCC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</w:rPr>
            </w:pPr>
            <w:r w:rsidRPr="00912B39">
              <w:rPr>
                <w:rFonts w:cs="Arial"/>
              </w:rPr>
              <w:t>javnofinančna sredstva nad 40.000 EUR v tekočem in naslednjih treh letih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F045" w14:textId="77777777" w:rsidR="00506FF3" w:rsidRPr="005E1FC0" w:rsidRDefault="00410129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</w:rPr>
              <w:t>NE</w:t>
            </w:r>
          </w:p>
        </w:tc>
      </w:tr>
      <w:tr w:rsidR="00506FF3" w:rsidRPr="00912B39" w14:paraId="3B63B6B4" w14:textId="77777777" w:rsidTr="00506FF3"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E8F4" w14:textId="77777777"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C2AB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iCs/>
              </w:rPr>
            </w:pPr>
            <w:r w:rsidRPr="00912B39">
              <w:rPr>
                <w:rFonts w:cs="Arial"/>
                <w:bCs/>
              </w:rPr>
              <w:t>usklajenost slovenskega pravnega reda s pravnim redom Evropske unije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CE80" w14:textId="77777777"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14:paraId="3754CA87" w14:textId="77777777" w:rsidTr="00506FF3"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E5B0" w14:textId="77777777"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C8A05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iCs/>
              </w:rPr>
            </w:pPr>
            <w:r w:rsidRPr="00912B39">
              <w:rPr>
                <w:rFonts w:cs="Arial"/>
              </w:rPr>
              <w:t>administrativne posledice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D00A" w14:textId="77777777"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14:paraId="08BB2617" w14:textId="77777777" w:rsidTr="00506FF3"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A6E0A" w14:textId="77777777"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5D09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Cs/>
              </w:rPr>
            </w:pPr>
            <w:r w:rsidRPr="00912B39">
              <w:rPr>
                <w:rFonts w:cs="Arial"/>
              </w:rPr>
              <w:t>gospodarstvo, zlasti</w:t>
            </w:r>
            <w:r w:rsidRPr="00912B39">
              <w:rPr>
                <w:rFonts w:cs="Arial"/>
                <w:bCs/>
              </w:rPr>
              <w:t xml:space="preserve"> mala in srednja podjetja ter konkurenčnost podjetij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EF39" w14:textId="77777777" w:rsidR="00506FF3" w:rsidRPr="00EA7EAA" w:rsidRDefault="00410129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</w:rPr>
              <w:t>NE</w:t>
            </w:r>
          </w:p>
        </w:tc>
      </w:tr>
      <w:tr w:rsidR="00506FF3" w:rsidRPr="00912B39" w14:paraId="63A1F704" w14:textId="77777777" w:rsidTr="00506FF3"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05AB" w14:textId="77777777"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2546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okolje, vključno s prostorskimi in varstvenimi vidiki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B218" w14:textId="77777777"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14:paraId="79C5AC93" w14:textId="77777777" w:rsidTr="00506FF3"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E4C6A" w14:textId="77777777"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50EF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socialno področje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8CCF" w14:textId="77777777"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14:paraId="2C757FFA" w14:textId="77777777" w:rsidTr="00506FF3"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7A7944" w14:textId="77777777" w:rsidR="00506FF3" w:rsidRPr="00912B39" w:rsidRDefault="00506FF3">
            <w:pPr>
              <w:pStyle w:val="Neotevilenodstavek"/>
              <w:spacing w:before="0" w:after="0" w:line="264" w:lineRule="auto"/>
              <w:ind w:left="360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8AF4E8" w14:textId="77777777" w:rsidR="00506FF3" w:rsidRPr="00912B39" w:rsidRDefault="00506FF3">
            <w:pPr>
              <w:pStyle w:val="Neotevilenodstavek"/>
              <w:spacing w:before="0" w:after="0" w:line="264" w:lineRule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dokumente razvojnega načrtovanja:</w:t>
            </w:r>
          </w:p>
          <w:p w14:paraId="55E21B88" w14:textId="77777777" w:rsidR="00506FF3" w:rsidRPr="00912B39" w:rsidRDefault="00506FF3" w:rsidP="00F75085">
            <w:pPr>
              <w:pStyle w:val="Neotevilenodstavek"/>
              <w:numPr>
                <w:ilvl w:val="0"/>
                <w:numId w:val="5"/>
              </w:numPr>
              <w:spacing w:before="0" w:after="0" w:line="264" w:lineRule="auto"/>
              <w:textAlignment w:val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nacionalne dokumente razvojnega načrtovanja</w:t>
            </w:r>
          </w:p>
          <w:p w14:paraId="5E471389" w14:textId="77777777" w:rsidR="00506FF3" w:rsidRPr="00912B39" w:rsidRDefault="00506FF3" w:rsidP="00F75085">
            <w:pPr>
              <w:pStyle w:val="Neotevilenodstavek"/>
              <w:numPr>
                <w:ilvl w:val="0"/>
                <w:numId w:val="5"/>
              </w:numPr>
              <w:spacing w:before="0" w:after="0" w:line="264" w:lineRule="auto"/>
              <w:textAlignment w:val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razvojne politike na ravni programov po strukturi razvojne klasifikacije programskega proračuna</w:t>
            </w:r>
          </w:p>
          <w:p w14:paraId="67C55485" w14:textId="77777777" w:rsidR="00506FF3" w:rsidRPr="00912B39" w:rsidRDefault="00506FF3" w:rsidP="00F75085">
            <w:pPr>
              <w:pStyle w:val="Neotevilenodstavek"/>
              <w:numPr>
                <w:ilvl w:val="0"/>
                <w:numId w:val="5"/>
              </w:numPr>
              <w:spacing w:before="0" w:after="0" w:line="264" w:lineRule="auto"/>
              <w:textAlignment w:val="auto"/>
              <w:rPr>
                <w:rFonts w:cs="Arial"/>
                <w:bCs/>
              </w:rPr>
            </w:pPr>
            <w:r w:rsidRPr="00912B39">
              <w:rPr>
                <w:rFonts w:cs="Arial"/>
                <w:bCs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4865C9" w14:textId="77777777" w:rsidR="00506FF3" w:rsidRPr="00912B39" w:rsidRDefault="00506FF3">
            <w:pPr>
              <w:pStyle w:val="Neotevilenodstavek"/>
              <w:spacing w:before="0" w:after="0" w:line="264" w:lineRule="auto"/>
              <w:jc w:val="center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NE</w:t>
            </w:r>
          </w:p>
        </w:tc>
      </w:tr>
      <w:tr w:rsidR="00506FF3" w:rsidRPr="00912B39" w14:paraId="3DDE4B8D" w14:textId="77777777" w:rsidTr="00506FF3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56E3" w14:textId="77777777" w:rsidR="00506FF3" w:rsidRPr="00E14D7F" w:rsidRDefault="00506FF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4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58011DBA" w14:textId="77777777" w:rsidR="00D96274" w:rsidRPr="00A40528" w:rsidRDefault="00410129" w:rsidP="0041012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r w:rsidRPr="00A4052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1405380B" w14:textId="77777777" w:rsidR="00506FF3" w:rsidRPr="00912B39" w:rsidRDefault="00506FF3" w:rsidP="00506FF3">
      <w:pPr>
        <w:spacing w:line="264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30"/>
        <w:gridCol w:w="1254"/>
        <w:gridCol w:w="1701"/>
        <w:gridCol w:w="472"/>
        <w:gridCol w:w="385"/>
        <w:gridCol w:w="702"/>
        <w:gridCol w:w="1729"/>
      </w:tblGrid>
      <w:tr w:rsidR="00506FF3" w:rsidRPr="00912B39" w14:paraId="6A4FC863" w14:textId="77777777" w:rsidTr="00506FF3">
        <w:trPr>
          <w:cantSplit/>
          <w:trHeight w:val="3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43ACFA" w14:textId="77777777" w:rsidR="00506FF3" w:rsidRPr="00E14D7F" w:rsidRDefault="00506FF3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64" w:lineRule="auto"/>
              <w:ind w:left="142" w:hanging="142"/>
              <w:rPr>
                <w:rFonts w:cs="Arial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06FF3" w:rsidRPr="00912B39" w14:paraId="7C158BF1" w14:textId="77777777" w:rsidTr="0016026F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871" w14:textId="77777777" w:rsidR="00506FF3" w:rsidRPr="00912B39" w:rsidRDefault="00506FF3">
            <w:pPr>
              <w:widowControl w:val="0"/>
              <w:spacing w:line="264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6ECD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6758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6FA3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A3CB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06FF3" w:rsidRPr="00912B39" w14:paraId="1752C9EE" w14:textId="77777777" w:rsidTr="0016026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9DA7" w14:textId="77777777" w:rsidR="00506FF3" w:rsidRPr="00912B39" w:rsidRDefault="00506FF3">
            <w:pPr>
              <w:widowControl w:val="0"/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2B3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12B3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12B3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E84F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3F7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3FB2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7E5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762DE70E" w14:textId="77777777" w:rsidTr="0016026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6BDA" w14:textId="77777777" w:rsidR="00506FF3" w:rsidRPr="00912B39" w:rsidRDefault="00506FF3">
            <w:pPr>
              <w:widowControl w:val="0"/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2B3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12B3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12B39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7379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44D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26A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C18C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7B2D7CCA" w14:textId="77777777" w:rsidTr="0016026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0410" w14:textId="77777777" w:rsidR="00506FF3" w:rsidRPr="00912B39" w:rsidRDefault="00506FF3">
            <w:pPr>
              <w:widowControl w:val="0"/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2B3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12B3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12B39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BCF2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F4E" w14:textId="77777777" w:rsidR="00506FF3" w:rsidRPr="00912B39" w:rsidRDefault="00506FF3" w:rsidP="00D96274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070" w14:textId="77777777" w:rsidR="00506FF3" w:rsidRPr="00912B39" w:rsidRDefault="00506FF3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0F02" w14:textId="77777777" w:rsidR="00506FF3" w:rsidRPr="00912B39" w:rsidRDefault="00506FF3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FF3" w:rsidRPr="00912B39" w14:paraId="02834AD6" w14:textId="77777777" w:rsidTr="0016026F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5303" w14:textId="77777777" w:rsidR="00506FF3" w:rsidRPr="00912B39" w:rsidRDefault="00506FF3">
            <w:pPr>
              <w:widowControl w:val="0"/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2B3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12B3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12B39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56DC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F550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B2B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E094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FF3" w:rsidRPr="00912B39" w14:paraId="37E74200" w14:textId="77777777" w:rsidTr="0016026F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A8A6" w14:textId="77777777" w:rsidR="00506FF3" w:rsidRPr="00912B39" w:rsidRDefault="00506FF3">
            <w:pPr>
              <w:widowControl w:val="0"/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2B39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912B39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12B39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958F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613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E056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F704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32D6CDBF" w14:textId="77777777" w:rsidTr="00506FF3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DBC30E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4" w:lineRule="auto"/>
              <w:ind w:left="142" w:hanging="142"/>
              <w:rPr>
                <w:rFonts w:cs="Arial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06FF3" w:rsidRPr="00912B39" w14:paraId="14672962" w14:textId="77777777" w:rsidTr="00506FF3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9FF42C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4" w:lineRule="auto"/>
              <w:ind w:left="142" w:hanging="142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>II.a</w:t>
            </w:r>
            <w:proofErr w:type="spellEnd"/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06FF3" w:rsidRPr="00912B39" w14:paraId="6266992A" w14:textId="77777777" w:rsidTr="0016026F">
        <w:trPr>
          <w:cantSplit/>
          <w:trHeight w:val="10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4F92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6C01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45A6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9844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53EE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06FF3" w:rsidRPr="00551100" w14:paraId="10F8812C" w14:textId="77777777" w:rsidTr="0016026F">
        <w:trPr>
          <w:cantSplit/>
          <w:trHeight w:val="32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F2" w14:textId="77777777" w:rsidR="00506FF3" w:rsidRPr="00551100" w:rsidRDefault="00551100" w:rsidP="009F776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b w:val="0"/>
                <w:sz w:val="20"/>
                <w:szCs w:val="20"/>
                <w:lang w:eastAsia="sl-SI"/>
              </w:rPr>
            </w:pPr>
            <w:r w:rsidRPr="00551100">
              <w:rPr>
                <w:rFonts w:cs="Arial"/>
                <w:b w:val="0"/>
                <w:sz w:val="20"/>
                <w:szCs w:val="20"/>
                <w:lang w:eastAsia="sl-SI"/>
              </w:rPr>
              <w:t xml:space="preserve">Ministrstvo za </w:t>
            </w:r>
            <w:r w:rsidR="009F776E">
              <w:rPr>
                <w:rFonts w:cs="Arial"/>
                <w:b w:val="0"/>
                <w:sz w:val="20"/>
                <w:szCs w:val="20"/>
                <w:lang w:eastAsia="sl-SI"/>
              </w:rPr>
              <w:t>infrastrukturo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BCA" w14:textId="77777777" w:rsidR="00506FF3" w:rsidRPr="00551100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EB09" w14:textId="77777777" w:rsidR="00506FF3" w:rsidRPr="00551100" w:rsidRDefault="00506FF3" w:rsidP="0016026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C6A" w14:textId="77777777" w:rsidR="00506FF3" w:rsidRPr="00551100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97AC" w14:textId="77777777" w:rsidR="00506FF3" w:rsidRPr="00551100" w:rsidRDefault="00506FF3" w:rsidP="00D9627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</w:tr>
      <w:tr w:rsidR="00506FF3" w:rsidRPr="00912B39" w14:paraId="6EBC0F65" w14:textId="77777777" w:rsidTr="0016026F">
        <w:trPr>
          <w:cantSplit/>
          <w:trHeight w:val="9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26BD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EB83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C09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013D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78D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5C422DAE" w14:textId="77777777" w:rsidTr="00124937">
        <w:trPr>
          <w:cantSplit/>
          <w:trHeight w:val="95"/>
        </w:trPr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9838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6EF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974" w14:textId="77777777" w:rsidR="00506FF3" w:rsidRPr="0016026F" w:rsidRDefault="00506FF3" w:rsidP="00D9627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b w:val="0"/>
                <w:sz w:val="20"/>
                <w:szCs w:val="20"/>
                <w:lang w:eastAsia="sl-SI"/>
              </w:rPr>
            </w:pPr>
          </w:p>
        </w:tc>
      </w:tr>
      <w:tr w:rsidR="00506FF3" w:rsidRPr="00912B39" w14:paraId="22211DC3" w14:textId="77777777" w:rsidTr="00506FF3">
        <w:trPr>
          <w:cantSplit/>
          <w:trHeight w:val="294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DF648B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>II.b</w:t>
            </w:r>
            <w:proofErr w:type="spellEnd"/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06FF3" w:rsidRPr="00912B39" w14:paraId="51B11E15" w14:textId="77777777" w:rsidTr="0016026F">
        <w:trPr>
          <w:cantSplit/>
          <w:trHeight w:val="10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7FA7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2441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8B62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0A2A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C5C0" w14:textId="77777777" w:rsidR="00506FF3" w:rsidRPr="00912B39" w:rsidRDefault="00506FF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06FF3" w:rsidRPr="00912B39" w14:paraId="6F0910D7" w14:textId="77777777" w:rsidTr="0016026F">
        <w:trPr>
          <w:cantSplit/>
          <w:trHeight w:val="9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E279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371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477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EED5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6E9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2E658886" w14:textId="77777777" w:rsidTr="0016026F">
        <w:trPr>
          <w:cantSplit/>
          <w:trHeight w:val="9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AC9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366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4CDA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1724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903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24842C7A" w14:textId="77777777" w:rsidTr="00124937">
        <w:trPr>
          <w:cantSplit/>
          <w:trHeight w:val="95"/>
        </w:trPr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4DC1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AD1F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4717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251905F4" w14:textId="77777777" w:rsidTr="00506FF3">
        <w:trPr>
          <w:cantSplit/>
          <w:trHeight w:val="20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AB062E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>II.c</w:t>
            </w:r>
            <w:proofErr w:type="spellEnd"/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06FF3" w:rsidRPr="00912B39" w14:paraId="4E8FFB4E" w14:textId="77777777" w:rsidTr="0016026F">
        <w:trPr>
          <w:cantSplit/>
          <w:trHeight w:val="100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2334" w14:textId="77777777" w:rsidR="00506FF3" w:rsidRPr="00912B39" w:rsidRDefault="00506FF3">
            <w:pPr>
              <w:widowControl w:val="0"/>
              <w:spacing w:line="264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5942" w14:textId="77777777" w:rsidR="00506FF3" w:rsidRPr="00912B39" w:rsidRDefault="00506FF3">
            <w:pPr>
              <w:widowControl w:val="0"/>
              <w:spacing w:line="264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0ADF" w14:textId="77777777" w:rsidR="00506FF3" w:rsidRPr="00912B39" w:rsidRDefault="00506FF3">
            <w:pPr>
              <w:widowControl w:val="0"/>
              <w:spacing w:line="264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B39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06FF3" w:rsidRPr="00912B39" w14:paraId="73772868" w14:textId="77777777" w:rsidTr="0016026F">
        <w:trPr>
          <w:cantSplit/>
          <w:trHeight w:val="95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C791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C30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536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52745C39" w14:textId="77777777" w:rsidTr="0016026F">
        <w:trPr>
          <w:cantSplit/>
          <w:trHeight w:val="95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1E49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9DC7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AB2B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7694DAEC" w14:textId="77777777" w:rsidTr="0016026F">
        <w:trPr>
          <w:cantSplit/>
          <w:trHeight w:val="95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DB1C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AA4B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961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3B28BB0C" w14:textId="77777777" w:rsidTr="0016026F">
        <w:trPr>
          <w:cantSplit/>
          <w:trHeight w:val="95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8406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  <w:r w:rsidRPr="00E14D7F">
              <w:rPr>
                <w:rFonts w:cs="Arial"/>
                <w:b w:val="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06C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FBB1" w14:textId="77777777" w:rsidR="00506FF3" w:rsidRPr="00E14D7F" w:rsidRDefault="00506FF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4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506FF3" w:rsidRPr="00912B39" w14:paraId="0B3039FA" w14:textId="77777777" w:rsidTr="00506FF3">
        <w:trPr>
          <w:trHeight w:val="1910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9E0B" w14:textId="77777777" w:rsidR="00506FF3" w:rsidRPr="00912B39" w:rsidRDefault="00506FF3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7C7F1" w14:textId="77777777" w:rsidR="00506FF3" w:rsidRPr="00912B39" w:rsidRDefault="00506FF3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2B3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536E2804" w14:textId="77777777" w:rsidR="00506FF3" w:rsidRPr="00912B39" w:rsidRDefault="00506FF3" w:rsidP="00F75085">
            <w:pPr>
              <w:widowControl w:val="0"/>
              <w:numPr>
                <w:ilvl w:val="0"/>
                <w:numId w:val="6"/>
              </w:numPr>
              <w:suppressAutoHyphens/>
              <w:spacing w:after="0" w:line="264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401F586" w14:textId="77777777" w:rsidR="00506FF3" w:rsidRPr="00912B39" w:rsidRDefault="00A06CBD">
            <w:pPr>
              <w:widowControl w:val="0"/>
              <w:spacing w:line="264" w:lineRule="auto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</w:p>
          <w:p w14:paraId="1A34E7E1" w14:textId="77777777" w:rsidR="00506FF3" w:rsidRPr="00912B39" w:rsidRDefault="00506FF3" w:rsidP="00F75085">
            <w:pPr>
              <w:widowControl w:val="0"/>
              <w:numPr>
                <w:ilvl w:val="0"/>
                <w:numId w:val="6"/>
              </w:numPr>
              <w:suppressAutoHyphens/>
              <w:spacing w:after="0" w:line="264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7AB0602D" w14:textId="77777777" w:rsidR="00506FF3" w:rsidRPr="00912B39" w:rsidRDefault="00506FF3">
            <w:pPr>
              <w:widowControl w:val="0"/>
              <w:spacing w:line="264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B669C73" w14:textId="77777777" w:rsidR="00506FF3" w:rsidRPr="00912B39" w:rsidRDefault="00506FF3">
            <w:pPr>
              <w:widowControl w:val="0"/>
              <w:suppressAutoHyphens/>
              <w:spacing w:line="264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12B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912B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A8CDC98" w14:textId="77777777" w:rsidR="00506FF3" w:rsidRPr="00912B39" w:rsidRDefault="00506FF3">
            <w:pPr>
              <w:widowControl w:val="0"/>
              <w:spacing w:line="264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58F76D83" w14:textId="77777777" w:rsidR="00506FF3" w:rsidRPr="00912B39" w:rsidRDefault="00506FF3" w:rsidP="00F75085">
            <w:pPr>
              <w:widowControl w:val="0"/>
              <w:numPr>
                <w:ilvl w:val="0"/>
                <w:numId w:val="7"/>
              </w:numPr>
              <w:suppressAutoHyphens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7312092" w14:textId="77777777" w:rsidR="00506FF3" w:rsidRPr="00912B39" w:rsidRDefault="00506FF3" w:rsidP="00F75085">
            <w:pPr>
              <w:widowControl w:val="0"/>
              <w:numPr>
                <w:ilvl w:val="0"/>
                <w:numId w:val="7"/>
              </w:numPr>
              <w:suppressAutoHyphens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2BB3CAF" w14:textId="77777777" w:rsidR="00506FF3" w:rsidRPr="00912B39" w:rsidRDefault="00506FF3" w:rsidP="00F75085">
            <w:pPr>
              <w:widowControl w:val="0"/>
              <w:numPr>
                <w:ilvl w:val="0"/>
                <w:numId w:val="7"/>
              </w:numPr>
              <w:suppressAutoHyphens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413CF88" w14:textId="77777777" w:rsidR="00506FF3" w:rsidRPr="00912B39" w:rsidRDefault="00506FF3">
            <w:pPr>
              <w:widowControl w:val="0"/>
              <w:spacing w:line="264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70D529A" w14:textId="77777777" w:rsidR="00506FF3" w:rsidRPr="00912B39" w:rsidRDefault="00506FF3">
            <w:pPr>
              <w:widowControl w:val="0"/>
              <w:suppressAutoHyphens/>
              <w:spacing w:line="264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12B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912B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5268848" w14:textId="77777777" w:rsidR="00506FF3" w:rsidRPr="00912B39" w:rsidRDefault="00506FF3">
            <w:pPr>
              <w:widowControl w:val="0"/>
              <w:suppressAutoHyphens/>
              <w:spacing w:line="264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12B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912B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246FDAF" w14:textId="77777777" w:rsidR="00506FF3" w:rsidRPr="00912B39" w:rsidRDefault="00506FF3">
            <w:pPr>
              <w:widowControl w:val="0"/>
              <w:spacing w:line="264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912B39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087F0003" w14:textId="77777777" w:rsidR="00506FF3" w:rsidRPr="00E14D7F" w:rsidRDefault="00506FF3">
            <w:pPr>
              <w:pStyle w:val="Vrstapredpisa"/>
              <w:widowControl w:val="0"/>
              <w:spacing w:before="0" w:line="264" w:lineRule="auto"/>
              <w:jc w:val="both"/>
              <w:rPr>
                <w:rFonts w:cs="Arial"/>
                <w:color w:val="auto"/>
                <w:sz w:val="20"/>
                <w:szCs w:val="20"/>
                <w:lang w:eastAsia="sl-SI"/>
              </w:rPr>
            </w:pPr>
          </w:p>
        </w:tc>
      </w:tr>
      <w:tr w:rsidR="00506FF3" w:rsidRPr="00912B39" w14:paraId="57880367" w14:textId="77777777" w:rsidTr="004E3186">
        <w:trPr>
          <w:trHeight w:val="637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8DA" w14:textId="77777777" w:rsidR="00506FF3" w:rsidRPr="00912B39" w:rsidRDefault="00506FF3" w:rsidP="00A06CBD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2B39">
              <w:rPr>
                <w:rFonts w:ascii="Arial" w:hAnsi="Arial" w:cs="Arial"/>
                <w:b/>
                <w:sz w:val="20"/>
                <w:szCs w:val="20"/>
              </w:rPr>
              <w:t>7.b Predstavitev ocene fin</w:t>
            </w:r>
            <w:r w:rsidR="00A06CBD" w:rsidRPr="00912B39">
              <w:rPr>
                <w:rFonts w:ascii="Arial" w:hAnsi="Arial" w:cs="Arial"/>
                <w:b/>
                <w:sz w:val="20"/>
                <w:szCs w:val="20"/>
              </w:rPr>
              <w:t>ančnih posledic pod 40.000 EUR: /</w:t>
            </w:r>
          </w:p>
        </w:tc>
      </w:tr>
      <w:tr w:rsidR="00506FF3" w:rsidRPr="00912B39" w14:paraId="098206A6" w14:textId="77777777" w:rsidTr="00506FF3">
        <w:trPr>
          <w:trHeight w:val="371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68F4" w14:textId="77777777" w:rsidR="00506FF3" w:rsidRPr="00912B39" w:rsidRDefault="00506FF3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2B39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06FF3" w:rsidRPr="00912B39" w14:paraId="62530386" w14:textId="77777777" w:rsidTr="00DF0105"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602" w14:textId="77777777"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Vsebina predloženega gradiva (predpisa) vpliva na:</w:t>
            </w:r>
          </w:p>
          <w:p w14:paraId="7E300468" w14:textId="77777777" w:rsidR="00506FF3" w:rsidRPr="00912B39" w:rsidRDefault="00506FF3" w:rsidP="00F75085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64" w:lineRule="auto"/>
              <w:textAlignment w:val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pristojnosti občin,</w:t>
            </w:r>
          </w:p>
          <w:p w14:paraId="13260963" w14:textId="77777777" w:rsidR="00506FF3" w:rsidRPr="00912B39" w:rsidRDefault="00506FF3" w:rsidP="00F75085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64" w:lineRule="auto"/>
              <w:textAlignment w:val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delovanje občin,</w:t>
            </w:r>
          </w:p>
          <w:p w14:paraId="3542DB54" w14:textId="77777777" w:rsidR="00506FF3" w:rsidRPr="00912B39" w:rsidRDefault="00506FF3" w:rsidP="00F75085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64" w:lineRule="auto"/>
              <w:textAlignment w:val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financiranje občin.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007A" w14:textId="77777777" w:rsidR="00A06CBD" w:rsidRPr="00912B39" w:rsidRDefault="00A06CBD">
            <w:pPr>
              <w:pStyle w:val="Neotevilenodstavek"/>
              <w:widowControl w:val="0"/>
              <w:spacing w:before="0" w:after="0" w:line="264" w:lineRule="auto"/>
              <w:rPr>
                <w:rFonts w:cs="Arial"/>
              </w:rPr>
            </w:pPr>
          </w:p>
          <w:p w14:paraId="4C5035CA" w14:textId="77777777" w:rsidR="00506FF3" w:rsidRDefault="00DF0105" w:rsidP="00DF0105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3C2C6EAF" w14:textId="77777777" w:rsidR="00DF0105" w:rsidRDefault="00DF0105" w:rsidP="00DF0105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0F9F036C" w14:textId="77777777" w:rsidR="00DF0105" w:rsidRPr="00DF0105" w:rsidRDefault="00DF0105" w:rsidP="00DF0105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06FF3" w:rsidRPr="00912B39" w14:paraId="4E989B9F" w14:textId="77777777" w:rsidTr="00506FF3">
        <w:trPr>
          <w:trHeight w:val="274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1BD9" w14:textId="77777777" w:rsidR="00DF0105" w:rsidRDefault="00506FF3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</w:rPr>
            </w:pPr>
            <w:r w:rsidRPr="00912B39">
              <w:rPr>
                <w:rFonts w:cs="Arial"/>
                <w:iCs/>
              </w:rPr>
              <w:t>Gradivo (predpis) je bilo poslan</w:t>
            </w:r>
            <w:r w:rsidR="00DF0105">
              <w:rPr>
                <w:rFonts w:cs="Arial"/>
                <w:iCs/>
              </w:rPr>
              <w:t>o v mnenje:</w:t>
            </w:r>
          </w:p>
          <w:p w14:paraId="16282A74" w14:textId="77777777" w:rsidR="00410129" w:rsidRPr="00912B39" w:rsidRDefault="00410129" w:rsidP="00410129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Gradivo je bilo</w:t>
            </w:r>
            <w:r w:rsidRPr="00912B39">
              <w:rPr>
                <w:rFonts w:cs="Arial"/>
                <w:iCs/>
              </w:rPr>
              <w:t xml:space="preserve"> v javni obravnavi</w:t>
            </w:r>
            <w:r w:rsidR="00E12632">
              <w:rPr>
                <w:rFonts w:cs="Arial"/>
                <w:iCs/>
              </w:rPr>
              <w:t xml:space="preserve"> od dne 23.12.2022 do dne 7. 1. 2023</w:t>
            </w:r>
            <w:r w:rsidRPr="00912B39">
              <w:rPr>
                <w:rFonts w:cs="Arial"/>
                <w:iCs/>
              </w:rPr>
              <w:t xml:space="preserve">. </w:t>
            </w:r>
          </w:p>
          <w:p w14:paraId="1DF156B8" w14:textId="77777777" w:rsidR="00506FF3" w:rsidRPr="00912B39" w:rsidRDefault="00506FF3" w:rsidP="00A06CBD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</w:rPr>
            </w:pPr>
          </w:p>
        </w:tc>
      </w:tr>
      <w:tr w:rsidR="00506FF3" w:rsidRPr="00912B39" w14:paraId="6FFD9F40" w14:textId="77777777" w:rsidTr="00506FF3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073D" w14:textId="77777777"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jc w:val="left"/>
              <w:rPr>
                <w:rFonts w:cs="Arial"/>
                <w:b/>
              </w:rPr>
            </w:pPr>
            <w:r w:rsidRPr="00912B39">
              <w:rPr>
                <w:rFonts w:cs="Arial"/>
                <w:b/>
              </w:rPr>
              <w:t>9. Predstavitev sodelovanja javnosti:</w:t>
            </w:r>
          </w:p>
        </w:tc>
      </w:tr>
      <w:tr w:rsidR="00506FF3" w:rsidRPr="00912B39" w14:paraId="57B4D4C4" w14:textId="77777777" w:rsidTr="00506FF3"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5042" w14:textId="77777777"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rPr>
                <w:rFonts w:cs="Arial"/>
              </w:rPr>
            </w:pPr>
            <w:r w:rsidRPr="00912B39">
              <w:rPr>
                <w:rFonts w:cs="Arial"/>
                <w:iCs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F77A" w14:textId="77777777" w:rsidR="00506FF3" w:rsidRPr="00912B39" w:rsidRDefault="00D7785A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</w:rPr>
              <w:t>DA</w:t>
            </w:r>
          </w:p>
        </w:tc>
      </w:tr>
      <w:tr w:rsidR="00506FF3" w:rsidRPr="00912B39" w14:paraId="49E62350" w14:textId="77777777" w:rsidTr="00506FF3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4E0D" w14:textId="77777777" w:rsidR="00506FF3" w:rsidRPr="00912B39" w:rsidRDefault="00D7785A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</w:rPr>
            </w:pPr>
            <w:r w:rsidRPr="00D7785A">
              <w:rPr>
                <w:rFonts w:cs="Arial"/>
                <w:iCs/>
              </w:rPr>
              <w:t>Gradivo je bilo objavljeno na e-demokraciji in</w:t>
            </w:r>
            <w:r w:rsidR="00D7460F">
              <w:rPr>
                <w:rFonts w:cs="Arial"/>
                <w:iCs/>
              </w:rPr>
              <w:t xml:space="preserve"> obvestilo</w:t>
            </w:r>
            <w:r w:rsidRPr="00D7785A">
              <w:rPr>
                <w:rFonts w:cs="Arial"/>
                <w:iCs/>
              </w:rPr>
              <w:t xml:space="preserve"> na portalu Energetika.</w:t>
            </w:r>
          </w:p>
        </w:tc>
      </w:tr>
      <w:tr w:rsidR="00506FF3" w:rsidRPr="00912B39" w14:paraId="6404CF5C" w14:textId="77777777" w:rsidTr="00506FF3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EB2" w14:textId="77777777" w:rsidR="00E45B26" w:rsidRPr="00E45B26" w:rsidRDefault="00E45B26" w:rsidP="00E45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45B2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</w:t>
            </w:r>
            <w:r w:rsidR="00D746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23. 12</w:t>
            </w:r>
            <w:r w:rsidRPr="00E45B2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2022</w:t>
            </w:r>
          </w:p>
          <w:p w14:paraId="2B3A22D8" w14:textId="77777777" w:rsidR="00E45B26" w:rsidRPr="00E45B26" w:rsidRDefault="00E45B26" w:rsidP="00E45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0578A70" w14:textId="77777777" w:rsidR="00E45B26" w:rsidRPr="00E45B26" w:rsidRDefault="00E45B26" w:rsidP="00E45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45B2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6966DFF3" w14:textId="77777777" w:rsidR="00E45B26" w:rsidRPr="00E45B26" w:rsidRDefault="00E45B26" w:rsidP="00F7508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45B2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2AAA5175" w14:textId="77777777" w:rsidR="00E45B26" w:rsidRPr="00D7460F" w:rsidRDefault="00E45B26" w:rsidP="00F7508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746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6303C9B9" w14:textId="77777777" w:rsidR="00E45B26" w:rsidRPr="00E45B26" w:rsidRDefault="00E45B26" w:rsidP="00F7508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45B2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235E9E58" w14:textId="77777777" w:rsidR="00E45B26" w:rsidRPr="00E45B26" w:rsidRDefault="00E45B26" w:rsidP="00F7508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E75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>niso bili upoštevani</w:t>
            </w:r>
            <w:r w:rsidRPr="00E45B2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7FED4B2A" w14:textId="77777777" w:rsidR="00E45B26" w:rsidRPr="00E45B26" w:rsidRDefault="00E45B26" w:rsidP="00E45B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D69891C" w14:textId="77777777" w:rsidR="00D7460F" w:rsidRPr="00E45B26" w:rsidRDefault="001E7599" w:rsidP="00D746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javni obravnavi je prispela ena pripomba s strani Zveze potrošnikov Slovenije. </w:t>
            </w:r>
            <w:r w:rsidR="00D746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infrastrukturo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pripombo pregledalo in obravnavalo</w:t>
            </w:r>
            <w:r w:rsidR="00D7460F" w:rsidRPr="00E45B2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64BDE4F1" w14:textId="77777777" w:rsidR="00506FF3" w:rsidRPr="00912B39" w:rsidRDefault="00506FF3" w:rsidP="00DF0105">
            <w:pPr>
              <w:pStyle w:val="Neotevilenodstavek"/>
              <w:widowControl w:val="0"/>
              <w:spacing w:before="0" w:after="0" w:line="264" w:lineRule="auto"/>
              <w:rPr>
                <w:rFonts w:cs="Arial"/>
                <w:iCs/>
              </w:rPr>
            </w:pPr>
          </w:p>
        </w:tc>
      </w:tr>
      <w:tr w:rsidR="00506FF3" w:rsidRPr="00912B39" w14:paraId="13E02DF9" w14:textId="77777777" w:rsidTr="00506FF3"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E626" w14:textId="77777777"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jc w:val="left"/>
              <w:rPr>
                <w:rFonts w:cs="Arial"/>
                <w:b/>
              </w:rPr>
            </w:pPr>
            <w:r w:rsidRPr="00912B39">
              <w:rPr>
                <w:rFonts w:cs="Arial"/>
                <w:b/>
              </w:rPr>
              <w:lastRenderedPageBreak/>
              <w:t>10. Pri pripravi gradiva so bile upoštevane zahteve iz Resolucije o normativni dejavnosti:</w:t>
            </w:r>
          </w:p>
          <w:p w14:paraId="6FF0FE98" w14:textId="77777777" w:rsidR="00A06CBD" w:rsidRPr="00912B39" w:rsidRDefault="00A06CBD">
            <w:pPr>
              <w:pStyle w:val="Neotevilenodstavek"/>
              <w:widowControl w:val="0"/>
              <w:spacing w:before="0" w:after="0" w:line="264" w:lineRule="auto"/>
              <w:jc w:val="left"/>
              <w:rPr>
                <w:rFonts w:cs="Aria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3EF4E" w14:textId="77777777" w:rsidR="00506FF3" w:rsidRPr="008660DE" w:rsidRDefault="008660DE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  <w:iCs/>
              </w:rPr>
            </w:pPr>
            <w:r>
              <w:rPr>
                <w:rFonts w:cs="Arial"/>
              </w:rPr>
              <w:t>DA</w:t>
            </w:r>
          </w:p>
        </w:tc>
      </w:tr>
      <w:tr w:rsidR="00506FF3" w:rsidRPr="00912B39" w14:paraId="4CA3D5BC" w14:textId="77777777" w:rsidTr="00506FF3"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6A7F" w14:textId="77777777"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jc w:val="left"/>
              <w:rPr>
                <w:rFonts w:cs="Arial"/>
                <w:b/>
              </w:rPr>
            </w:pPr>
            <w:r w:rsidRPr="00912B39">
              <w:rPr>
                <w:rFonts w:cs="Arial"/>
                <w:b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25717" w14:textId="77777777" w:rsidR="00506FF3" w:rsidRPr="00912B39" w:rsidRDefault="00506FF3">
            <w:pPr>
              <w:pStyle w:val="Neotevilenodstavek"/>
              <w:widowControl w:val="0"/>
              <w:spacing w:before="0" w:after="0" w:line="264" w:lineRule="auto"/>
              <w:jc w:val="center"/>
              <w:rPr>
                <w:rFonts w:cs="Arial"/>
              </w:rPr>
            </w:pPr>
            <w:r w:rsidRPr="00912B39">
              <w:rPr>
                <w:rFonts w:cs="Arial"/>
              </w:rPr>
              <w:t>NE</w:t>
            </w:r>
          </w:p>
        </w:tc>
      </w:tr>
      <w:tr w:rsidR="00506FF3" w:rsidRPr="00912B39" w14:paraId="2E0633FA" w14:textId="77777777" w:rsidTr="00506FF3"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78F8" w14:textId="77777777" w:rsidR="00506FF3" w:rsidRPr="00912B39" w:rsidRDefault="00506FF3">
            <w:pPr>
              <w:pStyle w:val="Poglavje"/>
              <w:widowControl w:val="0"/>
              <w:spacing w:before="0" w:after="0" w:line="264" w:lineRule="auto"/>
              <w:ind w:left="3400"/>
              <w:jc w:val="left"/>
              <w:rPr>
                <w:sz w:val="20"/>
                <w:szCs w:val="20"/>
              </w:rPr>
            </w:pPr>
          </w:p>
          <w:p w14:paraId="1E6C9C9C" w14:textId="27C12F43" w:rsidR="003F6FAF" w:rsidRPr="003F6FAF" w:rsidRDefault="00EE7192" w:rsidP="003F6FAF">
            <w:pPr>
              <w:spacing w:after="0" w:line="264" w:lineRule="auto"/>
              <w:ind w:left="3392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mag. Tina Seršen</w:t>
            </w:r>
          </w:p>
          <w:p w14:paraId="47C0D055" w14:textId="2E375BCC" w:rsidR="00DF0105" w:rsidRDefault="00EE7192" w:rsidP="00D87EE7">
            <w:pPr>
              <w:spacing w:after="0" w:line="264" w:lineRule="auto"/>
              <w:ind w:left="3392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državna sekretarka</w:t>
            </w:r>
          </w:p>
          <w:p w14:paraId="4B05278B" w14:textId="77777777" w:rsidR="008E6327" w:rsidRDefault="008E6327" w:rsidP="00D87EE7">
            <w:pPr>
              <w:spacing w:after="0" w:line="264" w:lineRule="auto"/>
              <w:ind w:left="3392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14:paraId="1FCAD118" w14:textId="77777777" w:rsidR="008E6327" w:rsidRDefault="008E6327" w:rsidP="00D87EE7">
            <w:pPr>
              <w:spacing w:after="0" w:line="264" w:lineRule="auto"/>
              <w:ind w:left="3392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14:paraId="42C45824" w14:textId="77777777" w:rsidR="008E6327" w:rsidRPr="00912B39" w:rsidRDefault="008E6327" w:rsidP="00D87EE7">
            <w:pPr>
              <w:spacing w:after="0" w:line="264" w:lineRule="auto"/>
              <w:ind w:left="3392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14:paraId="01762F6E" w14:textId="77777777" w:rsidR="00506FF3" w:rsidRPr="00912B39" w:rsidRDefault="00506FF3">
            <w:pPr>
              <w:pStyle w:val="Poglavje"/>
              <w:widowControl w:val="0"/>
              <w:spacing w:before="0" w:after="0" w:line="264" w:lineRule="auto"/>
              <w:ind w:left="3400"/>
              <w:rPr>
                <w:sz w:val="20"/>
                <w:szCs w:val="20"/>
              </w:rPr>
            </w:pPr>
          </w:p>
        </w:tc>
      </w:tr>
    </w:tbl>
    <w:p w14:paraId="3F04CD52" w14:textId="77777777" w:rsidR="00D7460F" w:rsidRDefault="00D7460F" w:rsidP="00506FF3">
      <w:pPr>
        <w:spacing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36459D6A" w14:textId="77777777" w:rsidR="00506FF3" w:rsidRDefault="002E1D84" w:rsidP="00506FF3">
      <w:pPr>
        <w:spacing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PRILOGA</w:t>
      </w:r>
      <w:r w:rsidR="00506FF3" w:rsidRPr="00912B39">
        <w:rPr>
          <w:rFonts w:ascii="Arial" w:hAnsi="Arial" w:cs="Arial"/>
          <w:sz w:val="20"/>
          <w:szCs w:val="20"/>
          <w:lang w:eastAsia="sl-SI"/>
        </w:rPr>
        <w:t xml:space="preserve">: </w:t>
      </w:r>
    </w:p>
    <w:p w14:paraId="27B4CCC4" w14:textId="77777777" w:rsidR="007442F6" w:rsidRPr="007442F6" w:rsidRDefault="007442F6" w:rsidP="00F75085">
      <w:pPr>
        <w:numPr>
          <w:ilvl w:val="0"/>
          <w:numId w:val="11"/>
        </w:numPr>
        <w:spacing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442F6">
        <w:rPr>
          <w:rFonts w:ascii="Arial" w:hAnsi="Arial" w:cs="Arial"/>
          <w:sz w:val="20"/>
          <w:szCs w:val="20"/>
        </w:rPr>
        <w:t xml:space="preserve">predlog Uredbe o </w:t>
      </w:r>
      <w:r w:rsidR="00D7460F">
        <w:rPr>
          <w:rFonts w:ascii="Arial" w:hAnsi="Arial" w:cs="Arial"/>
          <w:sz w:val="20"/>
          <w:szCs w:val="20"/>
        </w:rPr>
        <w:t xml:space="preserve">subvencijah za nakup lesnih </w:t>
      </w:r>
      <w:proofErr w:type="spellStart"/>
      <w:r w:rsidR="00D7460F">
        <w:rPr>
          <w:rFonts w:ascii="Arial" w:hAnsi="Arial" w:cs="Arial"/>
          <w:sz w:val="20"/>
          <w:szCs w:val="20"/>
        </w:rPr>
        <w:t>peletov</w:t>
      </w:r>
      <w:proofErr w:type="spellEnd"/>
    </w:p>
    <w:p w14:paraId="5E204C33" w14:textId="77EFF14F" w:rsidR="00545817" w:rsidRPr="00545817" w:rsidRDefault="007442F6" w:rsidP="00D7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br w:type="page"/>
      </w:r>
      <w:r w:rsidR="00EA020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591B49" wp14:editId="4E4CEB69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18C6" w14:textId="77777777" w:rsidR="00AC086B" w:rsidRPr="00D61ACE" w:rsidRDefault="00AC086B" w:rsidP="00AC086B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1B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B9ewIAAP8E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DrFYB9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14:paraId="21BC18C6" w14:textId="77777777" w:rsidR="00AC086B" w:rsidRPr="00D61ACE" w:rsidRDefault="00AC086B" w:rsidP="00AC086B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827EE" w14:textId="77777777" w:rsidR="00D7460F" w:rsidRPr="00D7460F" w:rsidRDefault="00D7460F" w:rsidP="00D7460F">
      <w:pPr>
        <w:overflowPunct w:val="0"/>
        <w:autoSpaceDE w:val="0"/>
        <w:autoSpaceDN w:val="0"/>
        <w:adjustRightInd w:val="0"/>
        <w:spacing w:before="480" w:after="0" w:line="276" w:lineRule="auto"/>
        <w:ind w:firstLine="1021"/>
        <w:jc w:val="right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b/>
          <w:lang w:eastAsia="sl-SI"/>
        </w:rPr>
        <w:lastRenderedPageBreak/>
        <w:t>PREDLOG</w:t>
      </w:r>
    </w:p>
    <w:p w14:paraId="71C0A269" w14:textId="1A83390E" w:rsidR="00D7460F" w:rsidRPr="00D7460F" w:rsidRDefault="00D7460F" w:rsidP="00D7460F">
      <w:pPr>
        <w:overflowPunct w:val="0"/>
        <w:autoSpaceDE w:val="0"/>
        <w:autoSpaceDN w:val="0"/>
        <w:adjustRightInd w:val="0"/>
        <w:spacing w:before="480"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Na podlagi</w:t>
      </w:r>
      <w:r w:rsidR="002C27D8">
        <w:rPr>
          <w:rFonts w:ascii="Arial" w:eastAsia="Times New Roman" w:hAnsi="Arial" w:cs="Arial"/>
          <w:lang w:eastAsia="sl-SI"/>
        </w:rPr>
        <w:t xml:space="preserve"> šestega odstavka</w:t>
      </w:r>
      <w:r w:rsidRPr="00D7460F">
        <w:rPr>
          <w:rFonts w:ascii="Arial" w:eastAsia="Times New Roman" w:hAnsi="Arial" w:cs="Arial"/>
          <w:lang w:eastAsia="sl-SI"/>
        </w:rPr>
        <w:t xml:space="preserve"> 10. člena Zakona o nujnem posredovanju za obravnavo visokih cen energije (Uradni list</w:t>
      </w:r>
      <w:r w:rsidR="009A0073">
        <w:rPr>
          <w:rFonts w:ascii="Arial" w:eastAsia="Times New Roman" w:hAnsi="Arial" w:cs="Arial"/>
          <w:lang w:eastAsia="sl-SI"/>
        </w:rPr>
        <w:t xml:space="preserve"> RS</w:t>
      </w:r>
      <w:r w:rsidRPr="00D7460F">
        <w:rPr>
          <w:rFonts w:ascii="Arial" w:eastAsia="Times New Roman" w:hAnsi="Arial" w:cs="Arial"/>
          <w:lang w:eastAsia="sl-SI"/>
        </w:rPr>
        <w:t>, št. 158/22), Vlada Republike Slovenije izdaja</w:t>
      </w:r>
    </w:p>
    <w:p w14:paraId="062384E4" w14:textId="1E1F3F0F" w:rsidR="00D7460F" w:rsidRPr="00D7460F" w:rsidRDefault="00D7460F" w:rsidP="00DD2F5F">
      <w:pPr>
        <w:suppressAutoHyphens/>
        <w:overflowPunct w:val="0"/>
        <w:autoSpaceDE w:val="0"/>
        <w:autoSpaceDN w:val="0"/>
        <w:adjustRightInd w:val="0"/>
        <w:spacing w:before="480"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spacing w:val="40"/>
          <w:lang w:eastAsia="sl-SI"/>
        </w:rPr>
      </w:pPr>
      <w:r w:rsidRPr="00D7460F">
        <w:rPr>
          <w:rFonts w:ascii="Arial" w:eastAsia="Times New Roman" w:hAnsi="Arial" w:cs="Arial"/>
          <w:b/>
          <w:bCs/>
          <w:spacing w:val="40"/>
          <w:lang w:eastAsia="sl-SI"/>
        </w:rPr>
        <w:t>UREDBO O SUBVENCIJAH ZA NAKUP LESNIH PELETOV</w:t>
      </w:r>
    </w:p>
    <w:p w14:paraId="1BADE44A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before="480"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sl-SI"/>
        </w:rPr>
      </w:pPr>
      <w:r w:rsidRPr="00D7460F">
        <w:rPr>
          <w:rFonts w:ascii="Arial" w:eastAsia="Times New Roman" w:hAnsi="Arial" w:cs="Arial"/>
          <w:b/>
          <w:lang w:eastAsia="sl-SI"/>
        </w:rPr>
        <w:t>1. člen</w:t>
      </w:r>
    </w:p>
    <w:p w14:paraId="5722BA63" w14:textId="77777777" w:rsidR="009768DA" w:rsidRPr="00D7460F" w:rsidRDefault="009768DA" w:rsidP="009768DA">
      <w:pPr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</w:t>
      </w:r>
      <w:r w:rsidRPr="00D7460F">
        <w:rPr>
          <w:rFonts w:ascii="Arial" w:eastAsia="Times New Roman" w:hAnsi="Arial" w:cs="Arial"/>
          <w:lang w:eastAsia="sl-SI"/>
        </w:rPr>
        <w:t xml:space="preserve"> uredb</w:t>
      </w:r>
      <w:r>
        <w:rPr>
          <w:rFonts w:ascii="Arial" w:eastAsia="Times New Roman" w:hAnsi="Arial" w:cs="Arial"/>
          <w:lang w:eastAsia="sl-SI"/>
        </w:rPr>
        <w:t>a</w:t>
      </w:r>
      <w:r w:rsidRPr="00D7460F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določa</w:t>
      </w:r>
      <w:r w:rsidRPr="00D7460F">
        <w:rPr>
          <w:rFonts w:ascii="Arial" w:eastAsia="Times New Roman" w:hAnsi="Arial" w:cs="Arial"/>
          <w:lang w:eastAsia="sl-SI"/>
        </w:rPr>
        <w:t xml:space="preserve"> način izplačila</w:t>
      </w:r>
      <w:r>
        <w:rPr>
          <w:rFonts w:ascii="Arial" w:eastAsia="Times New Roman" w:hAnsi="Arial" w:cs="Arial"/>
          <w:lang w:eastAsia="sl-SI"/>
        </w:rPr>
        <w:t xml:space="preserve"> subvencije za nakup lesnih </w:t>
      </w:r>
      <w:proofErr w:type="spellStart"/>
      <w:r>
        <w:rPr>
          <w:rFonts w:ascii="Arial" w:eastAsia="Times New Roman" w:hAnsi="Arial" w:cs="Arial"/>
          <w:lang w:eastAsia="sl-SI"/>
        </w:rPr>
        <w:t>peletov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r w:rsidRPr="00D7460F">
        <w:rPr>
          <w:rFonts w:ascii="Arial" w:eastAsia="Times New Roman" w:hAnsi="Arial" w:cs="Arial"/>
          <w:lang w:eastAsia="sl-SI"/>
        </w:rPr>
        <w:t>(v nadaljnjem besedilu: subvencija), podrobnejše pogoje glede dokazil in izplačil ter podrobnejšo vsebino spletne aplikacije za uveljavljanje subvencije</w:t>
      </w:r>
      <w:r>
        <w:rPr>
          <w:rFonts w:ascii="Arial" w:eastAsia="Times New Roman" w:hAnsi="Arial" w:cs="Arial"/>
          <w:lang w:eastAsia="sl-SI"/>
        </w:rPr>
        <w:t>.</w:t>
      </w:r>
    </w:p>
    <w:p w14:paraId="35C787E0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lang w:eastAsia="sl-SI"/>
        </w:rPr>
      </w:pPr>
    </w:p>
    <w:p w14:paraId="42B477DD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sl-SI"/>
        </w:rPr>
      </w:pPr>
      <w:r w:rsidRPr="00D7460F">
        <w:rPr>
          <w:rFonts w:ascii="Arial" w:eastAsia="Times New Roman" w:hAnsi="Arial" w:cs="Arial"/>
          <w:b/>
          <w:lang w:eastAsia="sl-SI"/>
        </w:rPr>
        <w:t>2. člen</w:t>
      </w:r>
    </w:p>
    <w:p w14:paraId="20672ACF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sl-SI"/>
        </w:rPr>
      </w:pPr>
    </w:p>
    <w:p w14:paraId="30E212A7" w14:textId="601975EF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(1) Do subvencije je upravičena fizična oseba, ki razpolaga z vgrajeno kurilno napravo za običajne po</w:t>
      </w:r>
      <w:r w:rsidR="009768DA">
        <w:rPr>
          <w:rFonts w:ascii="Arial" w:eastAsia="Times New Roman" w:hAnsi="Arial" w:cs="Arial"/>
          <w:lang w:eastAsia="sl-SI"/>
        </w:rPr>
        <w:t>trebe oskrbe s toplotno energijo</w:t>
      </w:r>
      <w:r w:rsidRPr="00D7460F">
        <w:rPr>
          <w:rFonts w:ascii="Arial" w:eastAsia="Times New Roman" w:hAnsi="Arial" w:cs="Arial"/>
          <w:lang w:eastAsia="sl-SI"/>
        </w:rPr>
        <w:t xml:space="preserve"> svojega gospodinjstva v Republiki Sloveniji in pri tem kot gorivo uporablja lesne </w:t>
      </w:r>
      <w:proofErr w:type="spellStart"/>
      <w:r w:rsidRPr="00D7460F">
        <w:rPr>
          <w:rFonts w:ascii="Arial" w:eastAsia="Times New Roman" w:hAnsi="Arial" w:cs="Arial"/>
          <w:lang w:eastAsia="sl-SI"/>
        </w:rPr>
        <w:t>pelete</w:t>
      </w:r>
      <w:proofErr w:type="spellEnd"/>
      <w:r w:rsidR="009A0073" w:rsidRPr="009A0073">
        <w:t xml:space="preserve"> </w:t>
      </w:r>
      <w:r w:rsidR="009A0073" w:rsidRPr="009A0073">
        <w:rPr>
          <w:rFonts w:ascii="Arial" w:eastAsia="Times New Roman" w:hAnsi="Arial" w:cs="Arial"/>
          <w:lang w:eastAsia="sl-SI"/>
        </w:rPr>
        <w:t>ter je v obdobju od 1. septembra 2022 do 31. decembra 2022 opravil</w:t>
      </w:r>
      <w:r w:rsidR="009A0073">
        <w:rPr>
          <w:rFonts w:ascii="Arial" w:eastAsia="Times New Roman" w:hAnsi="Arial" w:cs="Arial"/>
          <w:lang w:eastAsia="sl-SI"/>
        </w:rPr>
        <w:t>a</w:t>
      </w:r>
      <w:r w:rsidR="009A0073" w:rsidRPr="009A0073">
        <w:rPr>
          <w:rFonts w:ascii="Arial" w:eastAsia="Times New Roman" w:hAnsi="Arial" w:cs="Arial"/>
          <w:lang w:eastAsia="sl-SI"/>
        </w:rPr>
        <w:t xml:space="preserve"> nakup </w:t>
      </w:r>
      <w:proofErr w:type="spellStart"/>
      <w:r w:rsidR="009A0073" w:rsidRPr="009A0073">
        <w:rPr>
          <w:rFonts w:ascii="Arial" w:eastAsia="Times New Roman" w:hAnsi="Arial" w:cs="Arial"/>
          <w:lang w:eastAsia="sl-SI"/>
        </w:rPr>
        <w:t>peletov</w:t>
      </w:r>
      <w:proofErr w:type="spellEnd"/>
      <w:r w:rsidR="009A0073" w:rsidRPr="009A0073">
        <w:rPr>
          <w:rFonts w:ascii="Arial" w:eastAsia="Times New Roman" w:hAnsi="Arial" w:cs="Arial"/>
          <w:lang w:eastAsia="sl-SI"/>
        </w:rPr>
        <w:t xml:space="preserve"> za ogrevanje svojega g</w:t>
      </w:r>
      <w:r w:rsidR="009A0073">
        <w:rPr>
          <w:rFonts w:ascii="Arial" w:eastAsia="Times New Roman" w:hAnsi="Arial" w:cs="Arial"/>
          <w:lang w:eastAsia="sl-SI"/>
        </w:rPr>
        <w:t>ospodinjstva</w:t>
      </w:r>
      <w:r w:rsidRPr="00D7460F">
        <w:rPr>
          <w:rFonts w:ascii="Arial" w:eastAsia="Times New Roman" w:hAnsi="Arial" w:cs="Arial"/>
          <w:lang w:eastAsia="sl-SI"/>
        </w:rPr>
        <w:t>.</w:t>
      </w:r>
    </w:p>
    <w:p w14:paraId="6BF26722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4D6B74B8" w14:textId="48F2DE42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(2) Fizična oseba, ki razpolaga z vgrajeno kuril</w:t>
      </w:r>
      <w:r w:rsidR="00000055">
        <w:rPr>
          <w:rFonts w:ascii="Arial" w:eastAsia="Times New Roman" w:hAnsi="Arial" w:cs="Arial"/>
          <w:lang w:eastAsia="sl-SI"/>
        </w:rPr>
        <w:t>no napravo, lahko za vložitev</w:t>
      </w:r>
      <w:r w:rsidRPr="00D7460F">
        <w:rPr>
          <w:rFonts w:ascii="Arial" w:eastAsia="Times New Roman" w:hAnsi="Arial" w:cs="Arial"/>
          <w:lang w:eastAsia="sl-SI"/>
        </w:rPr>
        <w:t xml:space="preserve"> vloge pooblasti drugo osebo.</w:t>
      </w:r>
    </w:p>
    <w:p w14:paraId="2E6989F1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21DDA6E3" w14:textId="42613783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(3) Za eno kurilno napravo je</w:t>
      </w:r>
      <w:r w:rsidR="00A7324A">
        <w:rPr>
          <w:rFonts w:ascii="Arial" w:eastAsia="Times New Roman" w:hAnsi="Arial" w:cs="Arial"/>
          <w:lang w:eastAsia="sl-SI"/>
        </w:rPr>
        <w:t xml:space="preserve"> ne glede na število opravljenih nakupov</w:t>
      </w:r>
      <w:r w:rsidRPr="00D7460F">
        <w:rPr>
          <w:rFonts w:ascii="Arial" w:eastAsia="Times New Roman" w:hAnsi="Arial" w:cs="Arial"/>
          <w:lang w:eastAsia="sl-SI"/>
        </w:rPr>
        <w:t xml:space="preserve"> možno </w:t>
      </w:r>
      <w:r w:rsidR="002C04EE">
        <w:rPr>
          <w:rFonts w:ascii="Arial" w:eastAsia="Times New Roman" w:hAnsi="Arial" w:cs="Arial"/>
          <w:lang w:eastAsia="sl-SI"/>
        </w:rPr>
        <w:t>vložiti</w:t>
      </w:r>
      <w:r w:rsidR="002C04EE" w:rsidRPr="00D7460F">
        <w:rPr>
          <w:rFonts w:ascii="Arial" w:eastAsia="Times New Roman" w:hAnsi="Arial" w:cs="Arial"/>
          <w:lang w:eastAsia="sl-SI"/>
        </w:rPr>
        <w:t xml:space="preserve"> </w:t>
      </w:r>
      <w:r w:rsidRPr="00D7460F">
        <w:rPr>
          <w:rFonts w:ascii="Arial" w:eastAsia="Times New Roman" w:hAnsi="Arial" w:cs="Arial"/>
          <w:lang w:eastAsia="sl-SI"/>
        </w:rPr>
        <w:t>zgolj eno vlogo za pridobitev subvencije.</w:t>
      </w:r>
    </w:p>
    <w:p w14:paraId="4F581F1E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02AE94C6" w14:textId="698D704F" w:rsidR="00D7460F" w:rsidRPr="00D7460F" w:rsidRDefault="009768DA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(4) Če</w:t>
      </w:r>
      <w:r w:rsidR="00D7460F" w:rsidRPr="00D7460F">
        <w:rPr>
          <w:rFonts w:ascii="Arial" w:eastAsia="Times New Roman" w:hAnsi="Arial" w:cs="Arial"/>
          <w:lang w:eastAsia="sl-SI"/>
        </w:rPr>
        <w:t xml:space="preserve"> v stavbi več gospodinjstev uporablja isto kurilno napravo, </w:t>
      </w:r>
      <w:r w:rsidR="009A0073">
        <w:rPr>
          <w:rFonts w:ascii="Arial" w:eastAsia="Times New Roman" w:hAnsi="Arial" w:cs="Arial"/>
          <w:lang w:eastAsia="sl-SI"/>
        </w:rPr>
        <w:t xml:space="preserve">se </w:t>
      </w:r>
      <w:r w:rsidR="00D7460F" w:rsidRPr="00D7460F">
        <w:rPr>
          <w:rFonts w:ascii="Arial" w:eastAsia="Times New Roman" w:hAnsi="Arial" w:cs="Arial"/>
          <w:lang w:eastAsia="sl-SI"/>
        </w:rPr>
        <w:t xml:space="preserve">za skupno kurilno napravo </w:t>
      </w:r>
      <w:r w:rsidR="009A0073">
        <w:rPr>
          <w:rFonts w:ascii="Arial" w:eastAsia="Times New Roman" w:hAnsi="Arial" w:cs="Arial"/>
          <w:lang w:eastAsia="sl-SI"/>
        </w:rPr>
        <w:t xml:space="preserve">vloži </w:t>
      </w:r>
      <w:r w:rsidR="00D7460F" w:rsidRPr="00D7460F">
        <w:rPr>
          <w:rFonts w:ascii="Arial" w:eastAsia="Times New Roman" w:hAnsi="Arial" w:cs="Arial"/>
          <w:lang w:eastAsia="sl-SI"/>
        </w:rPr>
        <w:t>en</w:t>
      </w:r>
      <w:r w:rsidR="002C04EE">
        <w:rPr>
          <w:rFonts w:ascii="Arial" w:eastAsia="Times New Roman" w:hAnsi="Arial" w:cs="Arial"/>
          <w:lang w:eastAsia="sl-SI"/>
        </w:rPr>
        <w:t>a</w:t>
      </w:r>
      <w:r w:rsidR="00D7460F" w:rsidRPr="00D7460F">
        <w:rPr>
          <w:rFonts w:ascii="Arial" w:eastAsia="Times New Roman" w:hAnsi="Arial" w:cs="Arial"/>
          <w:lang w:eastAsia="sl-SI"/>
        </w:rPr>
        <w:t xml:space="preserve"> vlog</w:t>
      </w:r>
      <w:r w:rsidR="00A7324A">
        <w:rPr>
          <w:rFonts w:ascii="Arial" w:eastAsia="Times New Roman" w:hAnsi="Arial" w:cs="Arial"/>
          <w:lang w:eastAsia="sl-SI"/>
        </w:rPr>
        <w:t>a</w:t>
      </w:r>
      <w:r w:rsidR="00D7460F" w:rsidRPr="00D7460F">
        <w:rPr>
          <w:rFonts w:ascii="Arial" w:eastAsia="Times New Roman" w:hAnsi="Arial" w:cs="Arial"/>
          <w:lang w:eastAsia="sl-SI"/>
        </w:rPr>
        <w:t xml:space="preserve"> </w:t>
      </w:r>
      <w:r w:rsidR="002C04EE">
        <w:rPr>
          <w:rFonts w:ascii="Arial" w:eastAsia="Times New Roman" w:hAnsi="Arial" w:cs="Arial"/>
          <w:lang w:eastAsia="sl-SI"/>
        </w:rPr>
        <w:t>za</w:t>
      </w:r>
      <w:r w:rsidR="00D7460F" w:rsidRPr="00D7460F">
        <w:rPr>
          <w:rFonts w:ascii="Arial" w:eastAsia="Times New Roman" w:hAnsi="Arial" w:cs="Arial"/>
          <w:lang w:eastAsia="sl-SI"/>
        </w:rPr>
        <w:t xml:space="preserve"> pridobit</w:t>
      </w:r>
      <w:r w:rsidR="002C04EE">
        <w:rPr>
          <w:rFonts w:ascii="Arial" w:eastAsia="Times New Roman" w:hAnsi="Arial" w:cs="Arial"/>
          <w:lang w:eastAsia="sl-SI"/>
        </w:rPr>
        <w:t>ev</w:t>
      </w:r>
      <w:r w:rsidR="00D7460F" w:rsidRPr="00D7460F">
        <w:rPr>
          <w:rFonts w:ascii="Arial" w:eastAsia="Times New Roman" w:hAnsi="Arial" w:cs="Arial"/>
          <w:lang w:eastAsia="sl-SI"/>
        </w:rPr>
        <w:t xml:space="preserve"> subvencij</w:t>
      </w:r>
      <w:r w:rsidR="002C04EE">
        <w:rPr>
          <w:rFonts w:ascii="Arial" w:eastAsia="Times New Roman" w:hAnsi="Arial" w:cs="Arial"/>
          <w:lang w:eastAsia="sl-SI"/>
        </w:rPr>
        <w:t xml:space="preserve">e. </w:t>
      </w:r>
      <w:r w:rsidR="00D7460F" w:rsidRPr="00D7460F">
        <w:rPr>
          <w:rFonts w:ascii="Arial" w:eastAsia="Times New Roman" w:hAnsi="Arial" w:cs="Arial"/>
          <w:lang w:eastAsia="sl-SI"/>
        </w:rPr>
        <w:t xml:space="preserve"> </w:t>
      </w:r>
    </w:p>
    <w:p w14:paraId="534FE283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3AB199DA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sl-SI"/>
        </w:rPr>
      </w:pPr>
      <w:r w:rsidRPr="00D7460F">
        <w:rPr>
          <w:rFonts w:ascii="Arial" w:eastAsia="Times New Roman" w:hAnsi="Arial" w:cs="Arial"/>
          <w:b/>
          <w:lang w:eastAsia="sl-SI"/>
        </w:rPr>
        <w:t>3. člen</w:t>
      </w:r>
    </w:p>
    <w:p w14:paraId="4A680701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13E17DCB" w14:textId="721A7FC8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 xml:space="preserve">(1) Center za podpore </w:t>
      </w:r>
      <w:r w:rsidR="002C04EE" w:rsidRPr="00D7460F">
        <w:rPr>
          <w:rFonts w:ascii="Arial" w:eastAsia="Times New Roman" w:hAnsi="Arial" w:cs="Arial"/>
          <w:lang w:eastAsia="sl-SI"/>
        </w:rPr>
        <w:t>vzpostavi</w:t>
      </w:r>
      <w:r w:rsidR="002C04EE" w:rsidRPr="002C04EE">
        <w:rPr>
          <w:rFonts w:ascii="Arial" w:eastAsia="Times New Roman" w:hAnsi="Arial" w:cs="Arial"/>
          <w:lang w:eastAsia="sl-SI"/>
        </w:rPr>
        <w:t xml:space="preserve"> </w:t>
      </w:r>
      <w:r w:rsidR="002C04EE" w:rsidRPr="00D7460F">
        <w:rPr>
          <w:rFonts w:ascii="Arial" w:eastAsia="Times New Roman" w:hAnsi="Arial" w:cs="Arial"/>
          <w:lang w:eastAsia="sl-SI"/>
        </w:rPr>
        <w:t>spletno aplikacijo</w:t>
      </w:r>
      <w:r w:rsidR="002C04EE">
        <w:rPr>
          <w:rFonts w:ascii="Arial" w:eastAsia="Times New Roman" w:hAnsi="Arial" w:cs="Arial"/>
          <w:lang w:eastAsia="sl-SI"/>
        </w:rPr>
        <w:t xml:space="preserve"> za uveljavljanje subvencije</w:t>
      </w:r>
      <w:r w:rsidRPr="00D7460F">
        <w:rPr>
          <w:rFonts w:ascii="Arial" w:eastAsia="Times New Roman" w:hAnsi="Arial" w:cs="Arial"/>
          <w:lang w:eastAsia="sl-SI"/>
        </w:rPr>
        <w:t xml:space="preserve">. </w:t>
      </w:r>
    </w:p>
    <w:p w14:paraId="4CA392B6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58824919" w14:textId="4D9B0B58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(</w:t>
      </w:r>
      <w:r w:rsidR="00AE1C65">
        <w:rPr>
          <w:rFonts w:ascii="Arial" w:eastAsia="Times New Roman" w:hAnsi="Arial" w:cs="Arial"/>
          <w:lang w:eastAsia="sl-SI"/>
        </w:rPr>
        <w:t>2</w:t>
      </w:r>
      <w:r w:rsidRPr="00D7460F">
        <w:rPr>
          <w:rFonts w:ascii="Arial" w:eastAsia="Times New Roman" w:hAnsi="Arial" w:cs="Arial"/>
          <w:lang w:eastAsia="sl-SI"/>
        </w:rPr>
        <w:t xml:space="preserve">) Vloga, ki jo </w:t>
      </w:r>
      <w:r w:rsidR="009768DA">
        <w:rPr>
          <w:rFonts w:ascii="Arial" w:eastAsia="Times New Roman" w:hAnsi="Arial" w:cs="Arial"/>
          <w:lang w:eastAsia="sl-SI"/>
        </w:rPr>
        <w:t>upravičenec</w:t>
      </w:r>
      <w:r w:rsidRPr="00D7460F">
        <w:rPr>
          <w:rFonts w:ascii="Arial" w:eastAsia="Times New Roman" w:hAnsi="Arial" w:cs="Arial"/>
          <w:lang w:eastAsia="sl-SI"/>
        </w:rPr>
        <w:t xml:space="preserve"> </w:t>
      </w:r>
      <w:r w:rsidR="002C04EE">
        <w:rPr>
          <w:rFonts w:ascii="Arial" w:eastAsia="Times New Roman" w:hAnsi="Arial" w:cs="Arial"/>
          <w:lang w:eastAsia="sl-SI"/>
        </w:rPr>
        <w:t>vloži</w:t>
      </w:r>
      <w:r w:rsidR="002C04EE" w:rsidRPr="00D7460F">
        <w:rPr>
          <w:rFonts w:ascii="Arial" w:eastAsia="Times New Roman" w:hAnsi="Arial" w:cs="Arial"/>
          <w:lang w:eastAsia="sl-SI"/>
        </w:rPr>
        <w:t xml:space="preserve"> </w:t>
      </w:r>
      <w:r w:rsidR="009768DA">
        <w:rPr>
          <w:rFonts w:ascii="Arial" w:eastAsia="Times New Roman" w:hAnsi="Arial" w:cs="Arial"/>
          <w:lang w:eastAsia="sl-SI"/>
        </w:rPr>
        <w:t>preko spletne aplikacije, vsebuje naslednje</w:t>
      </w:r>
      <w:r w:rsidRPr="00D7460F">
        <w:rPr>
          <w:rFonts w:ascii="Arial" w:eastAsia="Times New Roman" w:hAnsi="Arial" w:cs="Arial"/>
          <w:lang w:eastAsia="sl-SI"/>
        </w:rPr>
        <w:t>:</w:t>
      </w:r>
    </w:p>
    <w:p w14:paraId="107584AE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 xml:space="preserve">a) dokazilo o vgrajeni napravi: </w:t>
      </w:r>
    </w:p>
    <w:p w14:paraId="7128463B" w14:textId="5CF57036" w:rsidR="00EC43DA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- fotografija naprave, ki izkazuje lokacijo kurilne naprave v prostoru,</w:t>
      </w:r>
    </w:p>
    <w:p w14:paraId="64768250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 xml:space="preserve">- račun za vgrajeno kurilno napravo na </w:t>
      </w:r>
      <w:proofErr w:type="spellStart"/>
      <w:r w:rsidRPr="00D7460F">
        <w:rPr>
          <w:rFonts w:ascii="Arial" w:eastAsia="Times New Roman" w:hAnsi="Arial" w:cs="Arial"/>
          <w:lang w:eastAsia="sl-SI"/>
        </w:rPr>
        <w:t>pelete</w:t>
      </w:r>
      <w:proofErr w:type="spellEnd"/>
      <w:r w:rsidRPr="00D7460F">
        <w:rPr>
          <w:rFonts w:ascii="Arial" w:eastAsia="Times New Roman" w:hAnsi="Arial" w:cs="Arial"/>
          <w:lang w:eastAsia="sl-SI"/>
        </w:rPr>
        <w:t>, ali</w:t>
      </w:r>
    </w:p>
    <w:p w14:paraId="317233F8" w14:textId="39687834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- dokazilo o opravljeni dimnikarski</w:t>
      </w:r>
      <w:r w:rsidR="00AE7E41">
        <w:rPr>
          <w:rFonts w:ascii="Arial" w:eastAsia="Times New Roman" w:hAnsi="Arial" w:cs="Arial"/>
          <w:lang w:eastAsia="sl-SI"/>
        </w:rPr>
        <w:t xml:space="preserve"> storitvi za to kurilno napravo;</w:t>
      </w:r>
    </w:p>
    <w:p w14:paraId="05408312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16F0F214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 xml:space="preserve">b) dokazilo o nakupu </w:t>
      </w:r>
      <w:proofErr w:type="spellStart"/>
      <w:r w:rsidRPr="00D7460F">
        <w:rPr>
          <w:rFonts w:ascii="Arial" w:eastAsia="Times New Roman" w:hAnsi="Arial" w:cs="Arial"/>
          <w:lang w:eastAsia="sl-SI"/>
        </w:rPr>
        <w:t>peletov</w:t>
      </w:r>
      <w:proofErr w:type="spellEnd"/>
      <w:r w:rsidRPr="00D7460F">
        <w:rPr>
          <w:rFonts w:ascii="Arial" w:eastAsia="Times New Roman" w:hAnsi="Arial" w:cs="Arial"/>
          <w:lang w:eastAsia="sl-SI"/>
        </w:rPr>
        <w:t>:</w:t>
      </w:r>
    </w:p>
    <w:p w14:paraId="39AAC4FA" w14:textId="082F83D2" w:rsidR="00D7460F" w:rsidRPr="00D7460F" w:rsidRDefault="00AE7E41" w:rsidP="00A61D40">
      <w:pPr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- </w:t>
      </w:r>
      <w:r w:rsidR="00D7460F" w:rsidRPr="00D7460F">
        <w:rPr>
          <w:rFonts w:ascii="Arial" w:eastAsia="Times New Roman" w:hAnsi="Arial" w:cs="Arial"/>
          <w:lang w:eastAsia="sl-SI"/>
        </w:rPr>
        <w:t>račun</w:t>
      </w:r>
      <w:r w:rsidR="002C04EE">
        <w:rPr>
          <w:rFonts w:ascii="Arial" w:eastAsia="Times New Roman" w:hAnsi="Arial" w:cs="Arial"/>
          <w:lang w:eastAsia="sl-SI"/>
        </w:rPr>
        <w:t>,</w:t>
      </w:r>
      <w:r w:rsidR="00D7460F" w:rsidRPr="00D7460F">
        <w:rPr>
          <w:rFonts w:ascii="Arial" w:eastAsia="Times New Roman" w:hAnsi="Arial" w:cs="Arial"/>
          <w:lang w:eastAsia="sl-SI"/>
        </w:rPr>
        <w:t xml:space="preserve"> na katerem </w:t>
      </w:r>
      <w:r w:rsidR="002C04EE">
        <w:rPr>
          <w:rFonts w:ascii="Arial" w:eastAsia="Times New Roman" w:hAnsi="Arial" w:cs="Arial"/>
          <w:lang w:eastAsia="sl-SI"/>
        </w:rPr>
        <w:t>sta</w:t>
      </w:r>
      <w:r w:rsidR="002C04EE" w:rsidRPr="00D7460F">
        <w:rPr>
          <w:rFonts w:ascii="Arial" w:eastAsia="Times New Roman" w:hAnsi="Arial" w:cs="Arial"/>
          <w:lang w:eastAsia="sl-SI"/>
        </w:rPr>
        <w:t xml:space="preserve"> </w:t>
      </w:r>
      <w:r w:rsidR="00D7460F" w:rsidRPr="00D7460F">
        <w:rPr>
          <w:rFonts w:ascii="Arial" w:eastAsia="Times New Roman" w:hAnsi="Arial" w:cs="Arial"/>
          <w:lang w:eastAsia="sl-SI"/>
        </w:rPr>
        <w:t>razvidn</w:t>
      </w:r>
      <w:r w:rsidR="002C04EE">
        <w:rPr>
          <w:rFonts w:ascii="Arial" w:eastAsia="Times New Roman" w:hAnsi="Arial" w:cs="Arial"/>
          <w:lang w:eastAsia="sl-SI"/>
        </w:rPr>
        <w:t>a naziv, matična ali davčna številka</w:t>
      </w:r>
      <w:r w:rsidR="00D7460F" w:rsidRPr="00D7460F">
        <w:rPr>
          <w:rFonts w:ascii="Arial" w:eastAsia="Times New Roman" w:hAnsi="Arial" w:cs="Arial"/>
          <w:lang w:eastAsia="sl-SI"/>
        </w:rPr>
        <w:t xml:space="preserve"> prodajalc</w:t>
      </w:r>
      <w:r w:rsidR="002C04EE">
        <w:rPr>
          <w:rFonts w:ascii="Arial" w:eastAsia="Times New Roman" w:hAnsi="Arial" w:cs="Arial"/>
          <w:lang w:eastAsia="sl-SI"/>
        </w:rPr>
        <w:t>a</w:t>
      </w:r>
      <w:r w:rsidR="00D7460F" w:rsidRPr="00D7460F">
        <w:rPr>
          <w:rFonts w:ascii="Arial" w:eastAsia="Times New Roman" w:hAnsi="Arial" w:cs="Arial"/>
          <w:lang w:eastAsia="sl-SI"/>
        </w:rPr>
        <w:t>, količina</w:t>
      </w:r>
      <w:r w:rsidR="002C04E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2C04EE">
        <w:rPr>
          <w:rFonts w:ascii="Arial" w:eastAsia="Times New Roman" w:hAnsi="Arial" w:cs="Arial"/>
          <w:lang w:eastAsia="sl-SI"/>
        </w:rPr>
        <w:t>peletov</w:t>
      </w:r>
      <w:proofErr w:type="spellEnd"/>
      <w:r w:rsidR="00D7460F" w:rsidRPr="00D7460F">
        <w:rPr>
          <w:rFonts w:ascii="Arial" w:eastAsia="Times New Roman" w:hAnsi="Arial" w:cs="Arial"/>
          <w:lang w:eastAsia="sl-SI"/>
        </w:rPr>
        <w:t xml:space="preserve">, datum nakupa, </w:t>
      </w:r>
      <w:r w:rsidR="002C04EE">
        <w:rPr>
          <w:rFonts w:ascii="Arial" w:eastAsia="Times New Roman" w:hAnsi="Arial" w:cs="Arial"/>
          <w:lang w:eastAsia="sl-SI"/>
        </w:rPr>
        <w:t xml:space="preserve">datum dobave in </w:t>
      </w:r>
      <w:r w:rsidR="00D7460F" w:rsidRPr="00D7460F">
        <w:rPr>
          <w:rFonts w:ascii="Arial" w:eastAsia="Times New Roman" w:hAnsi="Arial" w:cs="Arial"/>
          <w:lang w:eastAsia="sl-SI"/>
        </w:rPr>
        <w:t>cena</w:t>
      </w:r>
      <w:r w:rsidR="002C04EE">
        <w:rPr>
          <w:rFonts w:ascii="Arial" w:eastAsia="Times New Roman" w:hAnsi="Arial" w:cs="Arial"/>
          <w:lang w:eastAsia="sl-SI"/>
        </w:rPr>
        <w:t>; če</w:t>
      </w:r>
      <w:r w:rsidR="00D7460F" w:rsidRPr="00D7460F">
        <w:rPr>
          <w:rFonts w:ascii="Arial" w:eastAsia="Times New Roman" w:hAnsi="Arial" w:cs="Arial"/>
          <w:lang w:eastAsia="sl-SI"/>
        </w:rPr>
        <w:t xml:space="preserve"> je bilo opravljenih več nakupov</w:t>
      </w:r>
      <w:r w:rsidR="002C04EE">
        <w:rPr>
          <w:rFonts w:ascii="Arial" w:eastAsia="Times New Roman" w:hAnsi="Arial" w:cs="Arial"/>
          <w:lang w:eastAsia="sl-SI"/>
        </w:rPr>
        <w:t xml:space="preserve"> za različne količine </w:t>
      </w:r>
      <w:proofErr w:type="spellStart"/>
      <w:r w:rsidR="002C04EE">
        <w:rPr>
          <w:rFonts w:ascii="Arial" w:eastAsia="Times New Roman" w:hAnsi="Arial" w:cs="Arial"/>
          <w:lang w:eastAsia="sl-SI"/>
        </w:rPr>
        <w:t>peletov</w:t>
      </w:r>
      <w:proofErr w:type="spellEnd"/>
      <w:r w:rsidR="00D7460F" w:rsidRPr="00D7460F">
        <w:rPr>
          <w:rFonts w:ascii="Arial" w:eastAsia="Times New Roman" w:hAnsi="Arial" w:cs="Arial"/>
          <w:lang w:eastAsia="sl-SI"/>
        </w:rPr>
        <w:t xml:space="preserve">, se </w:t>
      </w:r>
      <w:r w:rsidR="002C04EE">
        <w:rPr>
          <w:rFonts w:ascii="Arial" w:eastAsia="Times New Roman" w:hAnsi="Arial" w:cs="Arial"/>
          <w:lang w:eastAsia="sl-SI"/>
        </w:rPr>
        <w:t xml:space="preserve">pošljejo </w:t>
      </w:r>
      <w:r w:rsidR="00D7460F" w:rsidRPr="00D7460F">
        <w:rPr>
          <w:rFonts w:ascii="Arial" w:eastAsia="Times New Roman" w:hAnsi="Arial" w:cs="Arial"/>
          <w:lang w:eastAsia="sl-SI"/>
        </w:rPr>
        <w:t>vsi računi v en</w:t>
      </w:r>
      <w:r w:rsidR="002C04EE">
        <w:rPr>
          <w:rFonts w:ascii="Arial" w:eastAsia="Times New Roman" w:hAnsi="Arial" w:cs="Arial"/>
          <w:lang w:eastAsia="sl-SI"/>
        </w:rPr>
        <w:t>i</w:t>
      </w:r>
      <w:r w:rsidR="00D7460F" w:rsidRPr="00D7460F">
        <w:rPr>
          <w:rFonts w:ascii="Arial" w:eastAsia="Times New Roman" w:hAnsi="Arial" w:cs="Arial"/>
          <w:lang w:eastAsia="sl-SI"/>
        </w:rPr>
        <w:t xml:space="preserve"> prilog</w:t>
      </w:r>
      <w:r w:rsidR="002C04EE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>;</w:t>
      </w:r>
    </w:p>
    <w:p w14:paraId="67538F13" w14:textId="77777777" w:rsidR="00D7460F" w:rsidRPr="00D7460F" w:rsidRDefault="00D7460F" w:rsidP="00D7460F">
      <w:pPr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</w:p>
    <w:p w14:paraId="0BA4A718" w14:textId="3EBE94B7" w:rsidR="00D7460F" w:rsidRPr="00D7460F" w:rsidRDefault="00D7460F" w:rsidP="00D7460F">
      <w:pPr>
        <w:spacing w:after="0" w:line="276" w:lineRule="auto"/>
        <w:jc w:val="both"/>
        <w:rPr>
          <w:rFonts w:eastAsia="Times New Roman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 xml:space="preserve">c) pooblastilo, če </w:t>
      </w:r>
      <w:r w:rsidR="002C04EE">
        <w:rPr>
          <w:rFonts w:ascii="Arial" w:eastAsia="Times New Roman" w:hAnsi="Arial" w:cs="Arial"/>
          <w:lang w:eastAsia="sl-SI"/>
        </w:rPr>
        <w:t xml:space="preserve">vlogo vloži </w:t>
      </w:r>
      <w:r w:rsidRPr="00D7460F">
        <w:rPr>
          <w:rFonts w:ascii="Arial" w:eastAsia="Times New Roman" w:hAnsi="Arial" w:cs="Arial"/>
          <w:lang w:eastAsia="sl-SI"/>
        </w:rPr>
        <w:t xml:space="preserve">pooblaščenec </w:t>
      </w:r>
      <w:r w:rsidR="002C04EE">
        <w:rPr>
          <w:rFonts w:ascii="Arial" w:eastAsia="Times New Roman" w:hAnsi="Arial" w:cs="Arial"/>
          <w:lang w:eastAsia="sl-SI"/>
        </w:rPr>
        <w:t>upravičenca</w:t>
      </w:r>
      <w:r w:rsidRPr="00D7460F">
        <w:rPr>
          <w:rFonts w:ascii="Arial" w:eastAsia="Times New Roman" w:hAnsi="Arial" w:cs="Arial"/>
          <w:lang w:eastAsia="sl-SI"/>
        </w:rPr>
        <w:t>.</w:t>
      </w:r>
    </w:p>
    <w:p w14:paraId="06548631" w14:textId="4DF69F18" w:rsidR="004B0BFC" w:rsidRDefault="00D7460F" w:rsidP="00493A00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lang w:eastAsia="sl-SI"/>
        </w:rPr>
      </w:pPr>
      <w:r w:rsidRPr="004B0BFC">
        <w:rPr>
          <w:rFonts w:ascii="Arial" w:eastAsia="Times New Roman" w:hAnsi="Arial" w:cs="Arial"/>
          <w:lang w:eastAsia="sl-SI"/>
        </w:rPr>
        <w:lastRenderedPageBreak/>
        <w:t>(</w:t>
      </w:r>
      <w:r w:rsidR="00AE1C65" w:rsidRPr="004B0BFC">
        <w:rPr>
          <w:rFonts w:ascii="Arial" w:eastAsia="Times New Roman" w:hAnsi="Arial" w:cs="Arial"/>
          <w:lang w:eastAsia="sl-SI"/>
        </w:rPr>
        <w:t>3</w:t>
      </w:r>
      <w:r w:rsidRPr="004B0BFC">
        <w:rPr>
          <w:rFonts w:ascii="Arial" w:eastAsia="Times New Roman" w:hAnsi="Arial" w:cs="Arial"/>
          <w:lang w:eastAsia="sl-SI"/>
        </w:rPr>
        <w:t>) Vloga za pridobitev subvencije se odda</w:t>
      </w:r>
      <w:r w:rsidR="003B7FF0" w:rsidRPr="004B0BFC">
        <w:rPr>
          <w:rFonts w:ascii="Arial" w:eastAsia="Times New Roman" w:hAnsi="Arial" w:cs="Arial"/>
          <w:lang w:eastAsia="sl-SI"/>
        </w:rPr>
        <w:t xml:space="preserve"> v elektronski obliki</w:t>
      </w:r>
      <w:r w:rsidR="00AE1C65" w:rsidRPr="004B0BFC">
        <w:rPr>
          <w:rFonts w:ascii="Arial" w:eastAsia="Times New Roman" w:hAnsi="Arial" w:cs="Arial"/>
          <w:lang w:eastAsia="sl-SI"/>
        </w:rPr>
        <w:t xml:space="preserve"> </w:t>
      </w:r>
      <w:r w:rsidRPr="004B0BFC">
        <w:rPr>
          <w:rFonts w:ascii="Arial" w:eastAsia="Times New Roman" w:hAnsi="Arial" w:cs="Arial"/>
          <w:lang w:eastAsia="sl-SI"/>
        </w:rPr>
        <w:t>preko spletne aplikacije centra za podpore</w:t>
      </w:r>
      <w:r w:rsidR="004B0BFC" w:rsidRPr="004B0BFC">
        <w:rPr>
          <w:rFonts w:ascii="Arial" w:eastAsia="Times New Roman" w:hAnsi="Arial" w:cs="Arial"/>
          <w:lang w:eastAsia="sl-SI"/>
        </w:rPr>
        <w:t>, v kateri se upravičenec identificira z elekt</w:t>
      </w:r>
      <w:r w:rsidR="004B0BFC" w:rsidRPr="004B0BFC">
        <w:rPr>
          <w:rFonts w:ascii="Arial" w:hAnsi="Arial" w:cs="Arial"/>
        </w:rPr>
        <w:t>ronski</w:t>
      </w:r>
      <w:r w:rsidR="004B0BFC">
        <w:rPr>
          <w:rFonts w:ascii="Arial" w:hAnsi="Arial" w:cs="Arial"/>
        </w:rPr>
        <w:t>m</w:t>
      </w:r>
      <w:r w:rsidR="004B0BFC" w:rsidRPr="004B0BFC">
        <w:rPr>
          <w:rFonts w:ascii="Arial" w:hAnsi="Arial" w:cs="Arial"/>
        </w:rPr>
        <w:t xml:space="preserve"> podpisom, ki </w:t>
      </w:r>
      <w:r w:rsidR="004B0BFC" w:rsidRPr="004B0BFC">
        <w:rPr>
          <w:rFonts w:ascii="Arial" w:hAnsi="Arial" w:cs="Arial"/>
        </w:rPr>
        <w:t>ni enakovreden kvalificiranemu elektronskemu podpisu, z uradno dodeljeno identifikacijsko številko ali drugim enoličnim identifikatorjem, ki ga za potrebe elekt</w:t>
      </w:r>
      <w:r w:rsidR="004B0BFC">
        <w:rPr>
          <w:rFonts w:ascii="Arial" w:hAnsi="Arial" w:cs="Arial"/>
        </w:rPr>
        <w:t>ronskega poslovanja določi center za podpore</w:t>
      </w:r>
      <w:r w:rsidR="004B0BFC" w:rsidRPr="004B0BFC">
        <w:rPr>
          <w:rFonts w:ascii="Arial" w:hAnsi="Arial" w:cs="Arial"/>
        </w:rPr>
        <w:t xml:space="preserve">. </w:t>
      </w:r>
      <w:r w:rsidR="004B0BFC">
        <w:rPr>
          <w:rFonts w:ascii="Arial" w:hAnsi="Arial" w:cs="Arial"/>
        </w:rPr>
        <w:t>Vloga se lahko odda tudi v fizični obliki.</w:t>
      </w:r>
    </w:p>
    <w:p w14:paraId="70D88BF5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40BFFA74" w14:textId="73024006" w:rsid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(</w:t>
      </w:r>
      <w:r w:rsidR="00AE1C65">
        <w:rPr>
          <w:rFonts w:ascii="Arial" w:eastAsia="Times New Roman" w:hAnsi="Arial" w:cs="Arial"/>
          <w:lang w:eastAsia="sl-SI"/>
        </w:rPr>
        <w:t>4</w:t>
      </w:r>
      <w:r w:rsidRPr="00D7460F">
        <w:rPr>
          <w:rFonts w:ascii="Arial" w:eastAsia="Times New Roman" w:hAnsi="Arial" w:cs="Arial"/>
          <w:lang w:eastAsia="sl-SI"/>
        </w:rPr>
        <w:t>) Z oddajo vloge vlagatelj oziroma pooblaščenec prevzema vso kazensko in materialno odgovornost za resničnost in točnost podatkov.</w:t>
      </w:r>
    </w:p>
    <w:p w14:paraId="385F2290" w14:textId="34BDB5DF" w:rsidR="00A45F2D" w:rsidRDefault="00A45F2D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6CF6F165" w14:textId="4874B780" w:rsidR="00A45F2D" w:rsidRDefault="00A45F2D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(5)</w:t>
      </w:r>
      <w:r w:rsidR="00114A01">
        <w:rPr>
          <w:rFonts w:ascii="Arial" w:eastAsia="Times New Roman" w:hAnsi="Arial" w:cs="Arial"/>
          <w:lang w:eastAsia="sl-SI"/>
        </w:rPr>
        <w:t xml:space="preserve"> Podrobnosti glede oddaje vloge center za podpore določi v javnem pozivu, ki ga objavi na spletni strani in v Uradnem listu Republike Slovenije.</w:t>
      </w:r>
    </w:p>
    <w:p w14:paraId="02B01748" w14:textId="3879E871" w:rsidR="00A45F2D" w:rsidRDefault="00A45F2D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37D7153D" w14:textId="245E70F2" w:rsidR="00A45F2D" w:rsidRPr="00D7460F" w:rsidRDefault="00AE7E41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(6) Komunikacija med upravičenci</w:t>
      </w:r>
      <w:r w:rsidR="00A45F2D">
        <w:rPr>
          <w:rFonts w:ascii="Arial" w:eastAsia="Times New Roman" w:hAnsi="Arial" w:cs="Arial"/>
          <w:lang w:eastAsia="sl-SI"/>
        </w:rPr>
        <w:t xml:space="preserve"> in centrom za podpore poteka</w:t>
      </w:r>
      <w:r w:rsidR="0078745B">
        <w:rPr>
          <w:rFonts w:ascii="Arial" w:eastAsia="Times New Roman" w:hAnsi="Arial" w:cs="Arial"/>
          <w:lang w:eastAsia="sl-SI"/>
        </w:rPr>
        <w:t xml:space="preserve"> na elektronski način.</w:t>
      </w:r>
    </w:p>
    <w:p w14:paraId="6C4FA25A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4614358E" w14:textId="1C0CA145" w:rsidR="00D7460F" w:rsidRPr="00D7460F" w:rsidRDefault="00367EA3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4</w:t>
      </w:r>
      <w:r w:rsidR="00D7460F" w:rsidRPr="00D7460F">
        <w:rPr>
          <w:rFonts w:ascii="Arial" w:eastAsia="Times New Roman" w:hAnsi="Arial" w:cs="Arial"/>
          <w:b/>
          <w:lang w:eastAsia="sl-SI"/>
        </w:rPr>
        <w:t>. člen</w:t>
      </w:r>
    </w:p>
    <w:p w14:paraId="105760EE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032E43DC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(1) Center za podpore objavi seznam odobrenih vlog po identifikacijskih številkah na spletni aplikaciji do petega delovnega dne v mesecu, ki sledi mesecu odobritve vloge.</w:t>
      </w:r>
    </w:p>
    <w:p w14:paraId="20EE07A5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66A80BAD" w14:textId="02783C11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(2) Subvencija se upravičencu izplača na bančni račun naveden v vlogi v roku 30 dni od vročitve odločbe o odobritvi vloge.</w:t>
      </w:r>
    </w:p>
    <w:p w14:paraId="57D4C84F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hd w:val="clear" w:color="auto" w:fill="FFFFFF"/>
          <w:lang w:eastAsia="sl-SI"/>
        </w:rPr>
      </w:pPr>
    </w:p>
    <w:p w14:paraId="19155E16" w14:textId="59A4FBC4" w:rsidR="00D7460F" w:rsidRPr="00D7460F" w:rsidRDefault="00367EA3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hd w:val="clear" w:color="auto" w:fill="FFFFFF"/>
          <w:lang w:eastAsia="sl-SI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eastAsia="sl-SI"/>
        </w:rPr>
        <w:t>5</w:t>
      </w:r>
      <w:r w:rsidR="00D7460F" w:rsidRPr="00D7460F">
        <w:rPr>
          <w:rFonts w:ascii="Arial" w:eastAsia="Times New Roman" w:hAnsi="Arial" w:cs="Arial"/>
          <w:b/>
          <w:color w:val="000000"/>
          <w:shd w:val="clear" w:color="auto" w:fill="FFFFFF"/>
          <w:lang w:eastAsia="sl-SI"/>
        </w:rPr>
        <w:t>. člen</w:t>
      </w:r>
    </w:p>
    <w:p w14:paraId="63C72E3C" w14:textId="77777777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6B458F22" w14:textId="4283DF1F" w:rsidR="00D7460F" w:rsidRPr="00D7460F" w:rsidRDefault="00D7460F" w:rsidP="00D7460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 xml:space="preserve">(1) Center za podpore </w:t>
      </w:r>
      <w:r w:rsidR="002C04EE">
        <w:rPr>
          <w:rFonts w:ascii="Arial" w:eastAsia="Times New Roman" w:hAnsi="Arial" w:cs="Arial"/>
          <w:lang w:eastAsia="sl-SI"/>
        </w:rPr>
        <w:t>vodi</w:t>
      </w:r>
      <w:r w:rsidRPr="00D7460F">
        <w:rPr>
          <w:rFonts w:ascii="Arial" w:eastAsia="Times New Roman" w:hAnsi="Arial" w:cs="Arial"/>
          <w:lang w:eastAsia="sl-SI"/>
        </w:rPr>
        <w:t xml:space="preserve"> dokumentacijo, na podlagi katere se dodeljuje subvencija. Dokumentacij</w:t>
      </w:r>
      <w:r w:rsidR="004B0BFC">
        <w:rPr>
          <w:rFonts w:ascii="Arial" w:eastAsia="Times New Roman" w:hAnsi="Arial" w:cs="Arial"/>
          <w:lang w:eastAsia="sl-SI"/>
        </w:rPr>
        <w:t>a vsebuje ime in priimek, naslov in davčno številko upravičenca ter podatke o kurilni napravi, višini</w:t>
      </w:r>
      <w:r w:rsidRPr="00D7460F">
        <w:rPr>
          <w:rFonts w:ascii="Arial" w:eastAsia="Times New Roman" w:hAnsi="Arial" w:cs="Arial"/>
          <w:lang w:eastAsia="sl-SI"/>
        </w:rPr>
        <w:t xml:space="preserve"> subvencije, dokazilih in izplačilih.</w:t>
      </w:r>
    </w:p>
    <w:p w14:paraId="5F172CEF" w14:textId="335D7682" w:rsidR="002C04EE" w:rsidRDefault="00AE7E41" w:rsidP="00DD2F5F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(2) Dokumentacija se hrani</w:t>
      </w:r>
      <w:r w:rsidR="00D7460F" w:rsidRPr="00D7460F">
        <w:rPr>
          <w:rFonts w:ascii="Arial" w:eastAsia="Times New Roman" w:hAnsi="Arial" w:cs="Arial"/>
          <w:lang w:eastAsia="sl-SI"/>
        </w:rPr>
        <w:t xml:space="preserve"> 5 let od zadnje dodelitve subvencije.</w:t>
      </w:r>
    </w:p>
    <w:p w14:paraId="1723A372" w14:textId="77777777" w:rsidR="002C04EE" w:rsidRPr="00DD2F5F" w:rsidRDefault="002C04EE" w:rsidP="00DD2F5F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sl-SI"/>
        </w:rPr>
      </w:pPr>
      <w:r w:rsidRPr="00DD2F5F">
        <w:rPr>
          <w:rFonts w:ascii="Arial" w:eastAsia="Times New Roman" w:hAnsi="Arial" w:cs="Arial"/>
          <w:b/>
          <w:lang w:eastAsia="sl-SI"/>
        </w:rPr>
        <w:t>KONČNA DOLOČBA</w:t>
      </w:r>
    </w:p>
    <w:p w14:paraId="4D41FEFD" w14:textId="586E75F6" w:rsidR="002C04EE" w:rsidRPr="00DD2F5F" w:rsidRDefault="00C22BBE" w:rsidP="00DD2F5F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6</w:t>
      </w:r>
      <w:r w:rsidR="002C04EE" w:rsidRPr="00DD2F5F">
        <w:rPr>
          <w:rFonts w:ascii="Arial" w:eastAsia="Times New Roman" w:hAnsi="Arial" w:cs="Arial"/>
          <w:b/>
          <w:lang w:eastAsia="sl-SI"/>
        </w:rPr>
        <w:t>. člen</w:t>
      </w:r>
    </w:p>
    <w:p w14:paraId="77E0210C" w14:textId="77777777" w:rsidR="002C04EE" w:rsidRPr="00D7460F" w:rsidRDefault="002C04EE" w:rsidP="002C04EE">
      <w:pPr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Ta uredba začne veljati naslednji dan po objavi v Uradnem listu Republike Slovenije. </w:t>
      </w:r>
    </w:p>
    <w:p w14:paraId="6C60D433" w14:textId="77777777" w:rsidR="00D7460F" w:rsidRPr="00D7460F" w:rsidRDefault="00D7460F" w:rsidP="00D7460F">
      <w:pPr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59B998B2" w14:textId="77777777" w:rsidR="00D7460F" w:rsidRPr="00D7460F" w:rsidRDefault="00D7460F" w:rsidP="00D7460F">
      <w:pPr>
        <w:overflowPunct w:val="0"/>
        <w:autoSpaceDE w:val="0"/>
        <w:autoSpaceDN w:val="0"/>
        <w:adjustRightInd w:val="0"/>
        <w:spacing w:before="480" w:after="0" w:line="276" w:lineRule="auto"/>
        <w:textAlignment w:val="baseline"/>
        <w:rPr>
          <w:rFonts w:ascii="Arial" w:eastAsia="Times New Roman" w:hAnsi="Arial" w:cs="Arial"/>
          <w:snapToGrid w:val="0"/>
          <w:color w:val="000000"/>
          <w:lang w:eastAsia="sl-SI"/>
        </w:rPr>
      </w:pPr>
      <w:r w:rsidRPr="00D7460F">
        <w:rPr>
          <w:rFonts w:ascii="Arial" w:eastAsia="Times New Roman" w:hAnsi="Arial" w:cs="Arial"/>
          <w:snapToGrid w:val="0"/>
          <w:color w:val="000000"/>
          <w:lang w:eastAsia="sl-SI"/>
        </w:rPr>
        <w:t>Št. xxx</w:t>
      </w:r>
    </w:p>
    <w:p w14:paraId="4023BB5B" w14:textId="77777777" w:rsidR="00D7460F" w:rsidRPr="00D7460F" w:rsidRDefault="00D7460F" w:rsidP="00D7460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napToGrid w:val="0"/>
          <w:color w:val="000000"/>
          <w:lang w:eastAsia="sl-SI"/>
        </w:rPr>
      </w:pPr>
      <w:r w:rsidRPr="00D7460F">
        <w:rPr>
          <w:rFonts w:ascii="Arial" w:eastAsia="Times New Roman" w:hAnsi="Arial" w:cs="Arial"/>
          <w:snapToGrid w:val="0"/>
          <w:color w:val="000000"/>
          <w:lang w:eastAsia="sl-SI"/>
        </w:rPr>
        <w:t>Ljubljana, dne xx. xx 2023</w:t>
      </w:r>
    </w:p>
    <w:p w14:paraId="35D771F8" w14:textId="77777777" w:rsidR="00D7460F" w:rsidRPr="00D7460F" w:rsidRDefault="00D7460F" w:rsidP="00D7460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EVA 2022-2430-0128</w:t>
      </w:r>
    </w:p>
    <w:p w14:paraId="253BFDC1" w14:textId="77777777" w:rsidR="00D7460F" w:rsidRPr="00D7460F" w:rsidRDefault="00D7460F" w:rsidP="00D7460F">
      <w:pPr>
        <w:overflowPunct w:val="0"/>
        <w:autoSpaceDE w:val="0"/>
        <w:autoSpaceDN w:val="0"/>
        <w:adjustRightInd w:val="0"/>
        <w:spacing w:after="0" w:line="276" w:lineRule="auto"/>
        <w:ind w:left="5670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Vlada Republike Slovenije</w:t>
      </w:r>
    </w:p>
    <w:p w14:paraId="0982939B" w14:textId="77777777" w:rsidR="00D7460F" w:rsidRPr="00D7460F" w:rsidRDefault="00D7460F" w:rsidP="00D7460F">
      <w:pPr>
        <w:overflowPunct w:val="0"/>
        <w:autoSpaceDE w:val="0"/>
        <w:autoSpaceDN w:val="0"/>
        <w:adjustRightInd w:val="0"/>
        <w:spacing w:after="0" w:line="276" w:lineRule="auto"/>
        <w:ind w:left="5670"/>
        <w:textAlignment w:val="baseline"/>
        <w:rPr>
          <w:rFonts w:ascii="Arial" w:eastAsia="Times New Roman" w:hAnsi="Arial" w:cs="Arial"/>
          <w:lang w:eastAsia="sl-SI"/>
        </w:rPr>
      </w:pPr>
      <w:r w:rsidRPr="00D7460F">
        <w:rPr>
          <w:rFonts w:ascii="Arial" w:eastAsia="Times New Roman" w:hAnsi="Arial" w:cs="Arial"/>
          <w:lang w:eastAsia="sl-SI"/>
        </w:rPr>
        <w:t>dr. Robert Golob</w:t>
      </w:r>
      <w:r w:rsidRPr="00D7460F">
        <w:rPr>
          <w:rFonts w:ascii="Arial" w:eastAsia="Times New Roman" w:hAnsi="Arial" w:cs="Arial"/>
          <w:lang w:eastAsia="sl-SI"/>
        </w:rPr>
        <w:br/>
        <w:t>predsednik</w:t>
      </w:r>
    </w:p>
    <w:p w14:paraId="71656784" w14:textId="77777777" w:rsidR="00D7460F" w:rsidRPr="00D7460F" w:rsidRDefault="00276D36" w:rsidP="00D7460F">
      <w:pPr>
        <w:overflowPunct w:val="0"/>
        <w:autoSpaceDE w:val="0"/>
        <w:autoSpaceDN w:val="0"/>
        <w:adjustRightInd w:val="0"/>
        <w:spacing w:before="360" w:after="0" w:line="276" w:lineRule="auto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pict w14:anchorId="5D7868BB">
          <v:rect id="_x0000_i1025" style="width:283.5pt;height:2pt" o:hrpct="0" o:hrstd="t" o:hrnoshade="t" o:hr="t" fillcolor="#bfbfbf" stroked="f"/>
        </w:pict>
      </w:r>
    </w:p>
    <w:p w14:paraId="2B01BCEA" w14:textId="77777777" w:rsidR="004B0BFC" w:rsidRDefault="004B0BFC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szCs w:val="17"/>
          <w:lang w:eastAsia="sl-SI"/>
        </w:rPr>
      </w:pPr>
    </w:p>
    <w:p w14:paraId="64A169EA" w14:textId="77777777" w:rsidR="00F62A46" w:rsidRDefault="00F62A46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9E81871" w14:textId="76278189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OBRAZLOŽITVE ČLENOV</w:t>
      </w:r>
    </w:p>
    <w:p w14:paraId="37FE816A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9B79B98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b/>
          <w:sz w:val="20"/>
          <w:szCs w:val="20"/>
          <w:lang w:eastAsia="sl-SI"/>
        </w:rPr>
        <w:t>K 1. členu</w:t>
      </w:r>
    </w:p>
    <w:p w14:paraId="53D8F920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sz w:val="20"/>
          <w:szCs w:val="20"/>
          <w:lang w:eastAsia="sl-SI"/>
        </w:rPr>
        <w:t xml:space="preserve">Ta člen določa vsebino uredbe, ki ureja način izplačila, podrobnejše pogoje glede dokazil in izplačil upravičencem ter podrobnejšo vsebino spletne aplikacije za uveljavljanje subvencije za nakup lesnih </w:t>
      </w:r>
      <w:proofErr w:type="spellStart"/>
      <w:r w:rsidRPr="00D7460F">
        <w:rPr>
          <w:rFonts w:ascii="Arial" w:eastAsia="Times New Roman" w:hAnsi="Arial" w:cs="Arial"/>
          <w:sz w:val="20"/>
          <w:szCs w:val="20"/>
          <w:lang w:eastAsia="sl-SI"/>
        </w:rPr>
        <w:t>peletov</w:t>
      </w:r>
      <w:proofErr w:type="spellEnd"/>
      <w:r w:rsidRPr="00D7460F">
        <w:rPr>
          <w:rFonts w:ascii="Arial" w:eastAsia="Times New Roman" w:hAnsi="Arial" w:cs="Arial"/>
          <w:sz w:val="20"/>
          <w:szCs w:val="20"/>
          <w:lang w:eastAsia="sl-SI"/>
        </w:rPr>
        <w:t xml:space="preserve"> skladno z 10. členom Zakona o nujnem posredovanju za obravnavo visokih cen energije.</w:t>
      </w:r>
    </w:p>
    <w:p w14:paraId="45DA1179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9DD286C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b/>
          <w:sz w:val="20"/>
          <w:szCs w:val="20"/>
          <w:lang w:eastAsia="sl-SI"/>
        </w:rPr>
        <w:t>K 2. členu</w:t>
      </w:r>
    </w:p>
    <w:p w14:paraId="14648C6E" w14:textId="20B0562E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sz w:val="20"/>
          <w:szCs w:val="20"/>
          <w:lang w:eastAsia="sl-SI"/>
        </w:rPr>
        <w:t xml:space="preserve">Upravičenci do subvencije so fizične osebe, ki razpolagajo z vgrajeno kurilno napravo za običajne potrebe oskrbe s toplotno energijo svojega gospodinjstva v Republiki Sloveniji in pri tem kot gorivo uporablja lesne </w:t>
      </w:r>
      <w:proofErr w:type="spellStart"/>
      <w:r w:rsidRPr="00D7460F">
        <w:rPr>
          <w:rFonts w:ascii="Arial" w:eastAsia="Times New Roman" w:hAnsi="Arial" w:cs="Arial"/>
          <w:sz w:val="20"/>
          <w:szCs w:val="20"/>
          <w:lang w:eastAsia="sl-SI"/>
        </w:rPr>
        <w:t>pelete</w:t>
      </w:r>
      <w:proofErr w:type="spellEnd"/>
      <w:r w:rsidRPr="00D7460F">
        <w:rPr>
          <w:rFonts w:ascii="Arial" w:eastAsia="Times New Roman" w:hAnsi="Arial" w:cs="Arial"/>
          <w:sz w:val="20"/>
          <w:szCs w:val="20"/>
          <w:lang w:eastAsia="sl-SI"/>
        </w:rPr>
        <w:t xml:space="preserve">. Člen določa, da je možno predložiti za eno kurilno napravo eno vlogo, z možnostjo pooblastitve druge osebe za predložitev vloge. Višina subvencija se bo izplačevala največ za pet ton </w:t>
      </w:r>
      <w:proofErr w:type="spellStart"/>
      <w:r w:rsidRPr="00D7460F">
        <w:rPr>
          <w:rFonts w:ascii="Arial" w:eastAsia="Times New Roman" w:hAnsi="Arial" w:cs="Arial"/>
          <w:sz w:val="20"/>
          <w:szCs w:val="20"/>
          <w:lang w:eastAsia="sl-SI"/>
        </w:rPr>
        <w:t>peletov</w:t>
      </w:r>
      <w:proofErr w:type="spellEnd"/>
      <w:r w:rsidRPr="00D7460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06C1F97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F04D691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b/>
          <w:sz w:val="20"/>
          <w:szCs w:val="20"/>
          <w:lang w:eastAsia="sl-SI"/>
        </w:rPr>
        <w:t>K 3. členu</w:t>
      </w:r>
    </w:p>
    <w:p w14:paraId="77A87C79" w14:textId="43C05BF6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sz w:val="20"/>
          <w:szCs w:val="20"/>
          <w:lang w:eastAsia="sl-SI"/>
        </w:rPr>
        <w:t>Ta člen opredeljuje podrobnejšo vsebino in način delovanja spletne aplikacije centra za podpore, ter obvezne sestavine vloge, ki jo upravičenec predloži preko spletne aplikacije.</w:t>
      </w:r>
      <w:r w:rsidR="001E759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B0BFC" w:rsidRPr="004B0BFC">
        <w:rPr>
          <w:rFonts w:ascii="Arial" w:eastAsia="Times New Roman" w:hAnsi="Arial" w:cs="Arial"/>
          <w:sz w:val="20"/>
          <w:szCs w:val="20"/>
          <w:lang w:eastAsia="sl-SI"/>
        </w:rPr>
        <w:t>Vloga za pridobitev subvencije se odda v elektronski obliki preko spletne aplikacije centra za podpore, v kateri se upravičenec identificira z elektronskim podpisom, ki ni enakovreden kvalificiranemu elektronskemu podpisu, z uradno dodeljeno identifikacijsko številko ali drugim enoličnim identifikatorjem, ki ga za potrebe elektronskega poslovanja določi center za podpore. V primeru dvoma, kdo je vložil vlogo, organ postopa po zakonu, ki ureja splošni upravni postopek, kot če vloga ni podpisana oziroma če dvomi v pristnost podpisa. Vloga se lahko odda tudi v fizični obliki.</w:t>
      </w:r>
      <w:r w:rsidR="001E759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8745B" w:rsidRPr="0078745B">
        <w:rPr>
          <w:rFonts w:ascii="Arial" w:eastAsia="Times New Roman" w:hAnsi="Arial" w:cs="Arial"/>
          <w:sz w:val="20"/>
          <w:szCs w:val="20"/>
          <w:lang w:eastAsia="sl-SI"/>
        </w:rPr>
        <w:t>Podrobnosti glede oddaje vloge center za podpore določi v javnem pozivu, ki ga objavi na spletni strani in v Uradnem listu Republike Slovenije.</w:t>
      </w:r>
    </w:p>
    <w:p w14:paraId="15BC1B48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C6F4D3B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b/>
          <w:sz w:val="20"/>
          <w:szCs w:val="20"/>
          <w:lang w:eastAsia="sl-SI"/>
        </w:rPr>
        <w:t>K 4. členu</w:t>
      </w:r>
    </w:p>
    <w:p w14:paraId="15DA9BD7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sz w:val="20"/>
          <w:szCs w:val="20"/>
          <w:lang w:eastAsia="sl-SI"/>
        </w:rPr>
        <w:t>Člen opredeljuje objavo seznama odobrenih vlog na spletni aplikaciji in način izplačila subvencije.</w:t>
      </w:r>
    </w:p>
    <w:p w14:paraId="7E995660" w14:textId="77777777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B93A7D2" w14:textId="2BFFBCB8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K </w:t>
      </w:r>
      <w:r w:rsidR="00367EA3">
        <w:rPr>
          <w:rFonts w:ascii="Arial" w:eastAsia="Times New Roman" w:hAnsi="Arial" w:cs="Arial"/>
          <w:b/>
          <w:sz w:val="20"/>
          <w:szCs w:val="20"/>
          <w:lang w:eastAsia="sl-SI"/>
        </w:rPr>
        <w:t>5</w:t>
      </w:r>
      <w:r w:rsidRPr="00D7460F">
        <w:rPr>
          <w:rFonts w:ascii="Arial" w:eastAsia="Times New Roman" w:hAnsi="Arial" w:cs="Arial"/>
          <w:b/>
          <w:sz w:val="20"/>
          <w:szCs w:val="20"/>
          <w:lang w:eastAsia="sl-SI"/>
        </w:rPr>
        <w:t>. členu</w:t>
      </w:r>
    </w:p>
    <w:p w14:paraId="4A9A025F" w14:textId="634C7086" w:rsidR="00D7460F" w:rsidRPr="00D7460F" w:rsidRDefault="00D7460F" w:rsidP="00D7460F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sz w:val="20"/>
          <w:szCs w:val="20"/>
          <w:lang w:eastAsia="sl-SI"/>
        </w:rPr>
        <w:t>Člen opredeljuje upravljanje z dokumentacijo</w:t>
      </w:r>
      <w:r w:rsidR="004B0BFC">
        <w:rPr>
          <w:rFonts w:ascii="Arial" w:eastAsia="Times New Roman" w:hAnsi="Arial" w:cs="Arial"/>
          <w:sz w:val="20"/>
          <w:szCs w:val="20"/>
          <w:lang w:eastAsia="sl-SI"/>
        </w:rPr>
        <w:t xml:space="preserve"> in podatki</w:t>
      </w:r>
      <w:r w:rsidRPr="00D7460F">
        <w:rPr>
          <w:rFonts w:ascii="Arial" w:eastAsia="Times New Roman" w:hAnsi="Arial" w:cs="Arial"/>
          <w:sz w:val="20"/>
          <w:szCs w:val="20"/>
          <w:lang w:eastAsia="sl-SI"/>
        </w:rPr>
        <w:t xml:space="preserve">, na podlagi </w:t>
      </w:r>
      <w:r w:rsidR="004B0BFC">
        <w:rPr>
          <w:rFonts w:ascii="Arial" w:eastAsia="Times New Roman" w:hAnsi="Arial" w:cs="Arial"/>
          <w:sz w:val="20"/>
          <w:szCs w:val="20"/>
          <w:lang w:eastAsia="sl-SI"/>
        </w:rPr>
        <w:t>katerih</w:t>
      </w:r>
      <w:r w:rsidRPr="00D7460F">
        <w:rPr>
          <w:rFonts w:ascii="Arial" w:eastAsia="Times New Roman" w:hAnsi="Arial" w:cs="Arial"/>
          <w:sz w:val="20"/>
          <w:szCs w:val="20"/>
          <w:lang w:eastAsia="sl-SI"/>
        </w:rPr>
        <w:t xml:space="preserve"> se dodeljuje subvencija in hrambo dokumentacije.</w:t>
      </w:r>
      <w:r w:rsidR="004B0BFC">
        <w:rPr>
          <w:rFonts w:ascii="Arial" w:eastAsia="Times New Roman" w:hAnsi="Arial" w:cs="Arial"/>
          <w:sz w:val="20"/>
          <w:szCs w:val="20"/>
          <w:lang w:eastAsia="sl-SI"/>
        </w:rPr>
        <w:t xml:space="preserve"> Center za podpore</w:t>
      </w:r>
      <w:r w:rsidR="00493A00">
        <w:rPr>
          <w:rFonts w:ascii="Arial" w:eastAsia="Times New Roman" w:hAnsi="Arial" w:cs="Arial"/>
          <w:sz w:val="20"/>
          <w:szCs w:val="20"/>
          <w:lang w:eastAsia="sl-SI"/>
        </w:rPr>
        <w:t xml:space="preserve"> oziroma gospodarska družba, ki izvaja gospodarsko javno službo dejavnosti centra za podpore skladno z zakonom, ki ureja spodbujanje rabe obnovljivih virov,</w:t>
      </w:r>
      <w:r w:rsidR="004B0BFC">
        <w:rPr>
          <w:rFonts w:ascii="Arial" w:eastAsia="Times New Roman" w:hAnsi="Arial" w:cs="Arial"/>
          <w:sz w:val="20"/>
          <w:szCs w:val="20"/>
          <w:lang w:eastAsia="sl-SI"/>
        </w:rPr>
        <w:t xml:space="preserve"> je skladno z Zakono</w:t>
      </w:r>
      <w:r w:rsidR="00493A00">
        <w:rPr>
          <w:rFonts w:ascii="Arial" w:eastAsia="Times New Roman" w:hAnsi="Arial" w:cs="Arial"/>
          <w:sz w:val="20"/>
          <w:szCs w:val="20"/>
          <w:lang w:eastAsia="sl-SI"/>
        </w:rPr>
        <w:t>m o oskrbi z električno energijo</w:t>
      </w:r>
      <w:r w:rsidR="004B0BFC">
        <w:rPr>
          <w:rFonts w:ascii="Arial" w:eastAsia="Times New Roman" w:hAnsi="Arial" w:cs="Arial"/>
          <w:sz w:val="20"/>
          <w:szCs w:val="20"/>
          <w:lang w:eastAsia="sl-SI"/>
        </w:rPr>
        <w:t xml:space="preserve"> pooblaščen za upravljanje</w:t>
      </w:r>
      <w:r w:rsidR="00493A00">
        <w:rPr>
          <w:rFonts w:ascii="Arial" w:eastAsia="Times New Roman" w:hAnsi="Arial" w:cs="Arial"/>
          <w:sz w:val="20"/>
          <w:szCs w:val="20"/>
          <w:lang w:eastAsia="sl-SI"/>
        </w:rPr>
        <w:t xml:space="preserve"> in obdelovanje podatkov za izvajanje nalog te gospodarske javne službe.</w:t>
      </w:r>
      <w:r w:rsidR="00690ED6">
        <w:rPr>
          <w:rFonts w:ascii="Arial" w:eastAsia="Times New Roman" w:hAnsi="Arial" w:cs="Arial"/>
          <w:sz w:val="20"/>
          <w:szCs w:val="20"/>
          <w:lang w:eastAsia="sl-SI"/>
        </w:rPr>
        <w:t xml:space="preserve"> Upravičenci bodo v vlogi potrdili, da se strinjajo s hrambo in obdelavo teh podatkov.</w:t>
      </w:r>
    </w:p>
    <w:p w14:paraId="62B4D792" w14:textId="77777777" w:rsidR="00367EA3" w:rsidRDefault="00367EA3" w:rsidP="00367EA3">
      <w:pPr>
        <w:tabs>
          <w:tab w:val="left" w:pos="340"/>
        </w:tabs>
        <w:spacing w:after="0" w:line="276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14:paraId="55E82D16" w14:textId="1385CBC9" w:rsidR="00367EA3" w:rsidRPr="00D7460F" w:rsidRDefault="00367EA3" w:rsidP="00367EA3">
      <w:pPr>
        <w:tabs>
          <w:tab w:val="left" w:pos="34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7460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K </w:t>
      </w:r>
      <w:r w:rsidR="00C22BBE">
        <w:rPr>
          <w:rFonts w:ascii="Arial" w:eastAsia="Times New Roman" w:hAnsi="Arial" w:cs="Arial"/>
          <w:b/>
          <w:sz w:val="20"/>
          <w:szCs w:val="20"/>
          <w:lang w:eastAsia="sl-SI"/>
        </w:rPr>
        <w:t>6</w:t>
      </w:r>
      <w:r w:rsidRPr="00D7460F">
        <w:rPr>
          <w:rFonts w:ascii="Arial" w:eastAsia="Times New Roman" w:hAnsi="Arial" w:cs="Arial"/>
          <w:b/>
          <w:sz w:val="20"/>
          <w:szCs w:val="20"/>
          <w:lang w:eastAsia="sl-SI"/>
        </w:rPr>
        <w:t>. členu</w:t>
      </w:r>
    </w:p>
    <w:p w14:paraId="3D33D402" w14:textId="300A32EE" w:rsidR="00545817" w:rsidRDefault="00367EA3" w:rsidP="0054581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 določa začetek veljavnosti uredbe.</w:t>
      </w:r>
    </w:p>
    <w:sectPr w:rsidR="00545817" w:rsidSect="003F6FA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FD1B" w14:textId="77777777" w:rsidR="00276D36" w:rsidRDefault="00276D36" w:rsidP="00A25D80">
      <w:pPr>
        <w:spacing w:after="0" w:line="240" w:lineRule="auto"/>
      </w:pPr>
      <w:r>
        <w:separator/>
      </w:r>
    </w:p>
  </w:endnote>
  <w:endnote w:type="continuationSeparator" w:id="0">
    <w:p w14:paraId="698AF2C4" w14:textId="77777777" w:rsidR="00276D36" w:rsidRDefault="00276D36" w:rsidP="00A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8E5A" w14:textId="77777777" w:rsidR="00276D36" w:rsidRDefault="00276D36" w:rsidP="00A25D80">
      <w:pPr>
        <w:spacing w:after="0" w:line="240" w:lineRule="auto"/>
      </w:pPr>
      <w:r>
        <w:separator/>
      </w:r>
    </w:p>
  </w:footnote>
  <w:footnote w:type="continuationSeparator" w:id="0">
    <w:p w14:paraId="3ACFB638" w14:textId="77777777" w:rsidR="00276D36" w:rsidRDefault="00276D36" w:rsidP="00A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031C" w14:textId="77777777" w:rsidR="003F6FAF" w:rsidRDefault="00D43601" w:rsidP="003F6F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1E6FA032" wp14:editId="3B616067">
          <wp:simplePos x="0" y="0"/>
          <wp:positionH relativeFrom="column">
            <wp:posOffset>-509270</wp:posOffset>
          </wp:positionH>
          <wp:positionV relativeFrom="paragraph">
            <wp:posOffset>139065</wp:posOffset>
          </wp:positionV>
          <wp:extent cx="3267075" cy="376555"/>
          <wp:effectExtent l="0" t="0" r="0" b="0"/>
          <wp:wrapNone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A9F29B" w14:textId="77777777" w:rsidR="003F6FAF" w:rsidRDefault="003F6FAF" w:rsidP="003F6FAF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3ACD0F4F" w14:textId="77777777" w:rsidR="003F6FAF" w:rsidRDefault="003F6FAF" w:rsidP="003F6FAF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</w:p>
  <w:p w14:paraId="67D10BDC" w14:textId="77777777" w:rsidR="003F6FAF" w:rsidRPr="00705AF2" w:rsidRDefault="003F6FAF" w:rsidP="003F6FAF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</w:t>
    </w:r>
    <w:r w:rsidRPr="00705AF2">
      <w:rPr>
        <w:rFonts w:ascii="Arial" w:hAnsi="Arial" w:cs="Arial"/>
        <w:sz w:val="16"/>
      </w:rPr>
      <w:t>Langusova ulica 4, 1535 Ljubljana</w:t>
    </w:r>
    <w:r w:rsidRPr="00705AF2">
      <w:rPr>
        <w:rFonts w:ascii="Arial" w:hAnsi="Arial" w:cs="Arial"/>
        <w:sz w:val="16"/>
      </w:rPr>
      <w:tab/>
      <w:t>T: 01 478 80 00</w:t>
    </w:r>
  </w:p>
  <w:p w14:paraId="59C0DFAC" w14:textId="77777777" w:rsidR="003F6FAF" w:rsidRPr="00705AF2" w:rsidRDefault="003F6FAF" w:rsidP="003F6FAF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705AF2">
      <w:rPr>
        <w:rFonts w:ascii="Arial" w:hAnsi="Arial" w:cs="Arial"/>
        <w:sz w:val="16"/>
      </w:rPr>
      <w:tab/>
      <w:t>F: 01 478 81 70</w:t>
    </w:r>
  </w:p>
  <w:p w14:paraId="5751A0C6" w14:textId="77777777" w:rsidR="003F6FAF" w:rsidRPr="00705AF2" w:rsidRDefault="003F6FAF" w:rsidP="003F6FAF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705AF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</w:t>
    </w:r>
    <w:r w:rsidRPr="00705AF2">
      <w:rPr>
        <w:rFonts w:ascii="Arial" w:hAnsi="Arial" w:cs="Arial"/>
        <w:sz w:val="16"/>
      </w:rPr>
      <w:t>E: gp.mzi@gov.si</w:t>
    </w:r>
  </w:p>
  <w:p w14:paraId="7191BD38" w14:textId="77777777" w:rsidR="003F6FAF" w:rsidRPr="00705AF2" w:rsidRDefault="003F6FAF" w:rsidP="00181ACE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705AF2">
      <w:rPr>
        <w:rFonts w:ascii="Arial" w:hAnsi="Arial" w:cs="Arial"/>
        <w:sz w:val="16"/>
      </w:rPr>
      <w:tab/>
    </w:r>
    <w:hyperlink r:id="rId2" w:history="1">
      <w:r w:rsidRPr="00705AF2">
        <w:rPr>
          <w:rStyle w:val="Hiperpovezava"/>
          <w:rFonts w:ascii="Arial" w:hAnsi="Arial" w:cs="Arial"/>
          <w:sz w:val="16"/>
        </w:rPr>
        <w:t>www.mzi.gov.si</w:t>
      </w:r>
    </w:hyperlink>
  </w:p>
  <w:p w14:paraId="7F14FFC1" w14:textId="77777777" w:rsidR="003F6FAF" w:rsidRDefault="003F6FAF" w:rsidP="003F6FAF">
    <w:pPr>
      <w:pStyle w:val="Glava"/>
      <w:tabs>
        <w:tab w:val="left" w:pos="5112"/>
      </w:tabs>
      <w:spacing w:line="240" w:lineRule="exact"/>
      <w:rPr>
        <w:rFonts w:cs="Arial"/>
        <w:sz w:val="16"/>
      </w:rPr>
    </w:pPr>
  </w:p>
  <w:p w14:paraId="63A49D66" w14:textId="77777777" w:rsidR="003F6FAF" w:rsidRDefault="003F6FAF" w:rsidP="00181A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CB"/>
    <w:multiLevelType w:val="hybridMultilevel"/>
    <w:tmpl w:val="CE10D0B0"/>
    <w:lvl w:ilvl="0" w:tplc="10B2D37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FA5"/>
    <w:multiLevelType w:val="hybridMultilevel"/>
    <w:tmpl w:val="BCEAD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3819"/>
    <w:multiLevelType w:val="hybridMultilevel"/>
    <w:tmpl w:val="8FC2A412"/>
    <w:lvl w:ilvl="0" w:tplc="10B2D37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9E1"/>
    <w:multiLevelType w:val="hybridMultilevel"/>
    <w:tmpl w:val="C4A6BD64"/>
    <w:lvl w:ilvl="0" w:tplc="D4265CC4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5A7B"/>
    <w:multiLevelType w:val="hybridMultilevel"/>
    <w:tmpl w:val="B942A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FD1"/>
    <w:multiLevelType w:val="hybridMultilevel"/>
    <w:tmpl w:val="FD2630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5ED7"/>
    <w:multiLevelType w:val="hybridMultilevel"/>
    <w:tmpl w:val="CBC2666A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C4E13"/>
    <w:multiLevelType w:val="hybridMultilevel"/>
    <w:tmpl w:val="F0CA28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15F14"/>
    <w:multiLevelType w:val="hybridMultilevel"/>
    <w:tmpl w:val="8BD284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039D2"/>
    <w:multiLevelType w:val="hybridMultilevel"/>
    <w:tmpl w:val="55F06B2A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E56C29"/>
    <w:multiLevelType w:val="hybridMultilevel"/>
    <w:tmpl w:val="F648AA04"/>
    <w:lvl w:ilvl="0" w:tplc="6E2CFB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30F19"/>
    <w:multiLevelType w:val="hybridMultilevel"/>
    <w:tmpl w:val="098EEA2C"/>
    <w:lvl w:ilvl="0" w:tplc="247C12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1A4DAE"/>
    <w:multiLevelType w:val="hybridMultilevel"/>
    <w:tmpl w:val="6DB8AB0A"/>
    <w:lvl w:ilvl="0" w:tplc="382C40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030A9"/>
    <w:multiLevelType w:val="hybridMultilevel"/>
    <w:tmpl w:val="84A05038"/>
    <w:lvl w:ilvl="0" w:tplc="DB48D788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6400F0">
      <w:start w:val="1"/>
      <w:numFmt w:val="decimal"/>
      <w:lvlText w:val="%3."/>
      <w:lvlJc w:val="left"/>
      <w:pPr>
        <w:ind w:left="2226" w:hanging="360"/>
      </w:pPr>
      <w:rPr>
        <w:rFonts w:ascii="Calibri" w:eastAsia="Calibri" w:hAnsi="Calibri" w:cs="Times New Roman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90EA942">
      <w:start w:val="1"/>
      <w:numFmt w:val="lowerLetter"/>
      <w:lvlText w:val="%6."/>
      <w:lvlJc w:val="left"/>
      <w:pPr>
        <w:ind w:left="4386" w:hanging="360"/>
      </w:pPr>
      <w:rPr>
        <w:rFonts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</w:num>
  <w:num w:numId="9">
    <w:abstractNumId w:val="9"/>
  </w:num>
  <w:num w:numId="10">
    <w:abstractNumId w:val="15"/>
  </w:num>
  <w:num w:numId="11">
    <w:abstractNumId w:val="2"/>
  </w:num>
  <w:num w:numId="12">
    <w:abstractNumId w:val="19"/>
  </w:num>
  <w:num w:numId="13">
    <w:abstractNumId w:val="6"/>
  </w:num>
  <w:num w:numId="14">
    <w:abstractNumId w:val="14"/>
  </w:num>
  <w:num w:numId="15">
    <w:abstractNumId w:val="10"/>
  </w:num>
  <w:num w:numId="16">
    <w:abstractNumId w:val="17"/>
  </w:num>
  <w:num w:numId="17">
    <w:abstractNumId w:val="5"/>
  </w:num>
  <w:num w:numId="18">
    <w:abstractNumId w:val="1"/>
  </w:num>
  <w:num w:numId="19">
    <w:abstractNumId w:val="0"/>
  </w:num>
  <w:num w:numId="20">
    <w:abstractNumId w:val="18"/>
  </w:num>
  <w:num w:numId="21">
    <w:abstractNumId w:val="11"/>
  </w:num>
  <w:num w:numId="22">
    <w:abstractNumId w:val="7"/>
  </w:num>
  <w:num w:numId="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3"/>
    <w:rsid w:val="00000055"/>
    <w:rsid w:val="000006CC"/>
    <w:rsid w:val="00000C1B"/>
    <w:rsid w:val="000036BC"/>
    <w:rsid w:val="00007464"/>
    <w:rsid w:val="00010D62"/>
    <w:rsid w:val="00011591"/>
    <w:rsid w:val="00011A90"/>
    <w:rsid w:val="00012B73"/>
    <w:rsid w:val="00015A15"/>
    <w:rsid w:val="00017A78"/>
    <w:rsid w:val="0002046E"/>
    <w:rsid w:val="00020572"/>
    <w:rsid w:val="000241B0"/>
    <w:rsid w:val="0002566F"/>
    <w:rsid w:val="000303C6"/>
    <w:rsid w:val="00031AFA"/>
    <w:rsid w:val="000333E5"/>
    <w:rsid w:val="00033FA0"/>
    <w:rsid w:val="00037D88"/>
    <w:rsid w:val="0004081E"/>
    <w:rsid w:val="00041356"/>
    <w:rsid w:val="00046798"/>
    <w:rsid w:val="00047F39"/>
    <w:rsid w:val="000507A6"/>
    <w:rsid w:val="00052B8D"/>
    <w:rsid w:val="000533E8"/>
    <w:rsid w:val="00061049"/>
    <w:rsid w:val="00063983"/>
    <w:rsid w:val="000668B0"/>
    <w:rsid w:val="00067D6E"/>
    <w:rsid w:val="00070A55"/>
    <w:rsid w:val="000729F5"/>
    <w:rsid w:val="000807F4"/>
    <w:rsid w:val="00086156"/>
    <w:rsid w:val="000910E5"/>
    <w:rsid w:val="00092CF5"/>
    <w:rsid w:val="00095DD6"/>
    <w:rsid w:val="000A0617"/>
    <w:rsid w:val="000A10F5"/>
    <w:rsid w:val="000A199A"/>
    <w:rsid w:val="000A227F"/>
    <w:rsid w:val="000A25C9"/>
    <w:rsid w:val="000A7751"/>
    <w:rsid w:val="000A7CFE"/>
    <w:rsid w:val="000B3D96"/>
    <w:rsid w:val="000B5644"/>
    <w:rsid w:val="000B7FD3"/>
    <w:rsid w:val="000C184B"/>
    <w:rsid w:val="000C531B"/>
    <w:rsid w:val="000C63E9"/>
    <w:rsid w:val="000C7382"/>
    <w:rsid w:val="000C79EE"/>
    <w:rsid w:val="000D4D7B"/>
    <w:rsid w:val="000D4EFC"/>
    <w:rsid w:val="000E1035"/>
    <w:rsid w:val="000E25A5"/>
    <w:rsid w:val="000E260B"/>
    <w:rsid w:val="000E3EB5"/>
    <w:rsid w:val="000E3FEB"/>
    <w:rsid w:val="000E7972"/>
    <w:rsid w:val="000F0668"/>
    <w:rsid w:val="000F2034"/>
    <w:rsid w:val="000F569D"/>
    <w:rsid w:val="000F619E"/>
    <w:rsid w:val="00103485"/>
    <w:rsid w:val="00107785"/>
    <w:rsid w:val="0011063C"/>
    <w:rsid w:val="00111733"/>
    <w:rsid w:val="0011282F"/>
    <w:rsid w:val="00112935"/>
    <w:rsid w:val="00114A01"/>
    <w:rsid w:val="001161C6"/>
    <w:rsid w:val="00120A7F"/>
    <w:rsid w:val="00124937"/>
    <w:rsid w:val="00124A48"/>
    <w:rsid w:val="00125646"/>
    <w:rsid w:val="00126764"/>
    <w:rsid w:val="00126F23"/>
    <w:rsid w:val="00130812"/>
    <w:rsid w:val="00132A3D"/>
    <w:rsid w:val="001359C1"/>
    <w:rsid w:val="00136CF7"/>
    <w:rsid w:val="00141BB1"/>
    <w:rsid w:val="001444A2"/>
    <w:rsid w:val="00144C21"/>
    <w:rsid w:val="0014558E"/>
    <w:rsid w:val="00151526"/>
    <w:rsid w:val="0016026F"/>
    <w:rsid w:val="001606FF"/>
    <w:rsid w:val="001625FB"/>
    <w:rsid w:val="00162A56"/>
    <w:rsid w:val="0016355D"/>
    <w:rsid w:val="00165AEA"/>
    <w:rsid w:val="001703DA"/>
    <w:rsid w:val="0017114D"/>
    <w:rsid w:val="00171F50"/>
    <w:rsid w:val="00172204"/>
    <w:rsid w:val="001754B9"/>
    <w:rsid w:val="00175AD6"/>
    <w:rsid w:val="001763F6"/>
    <w:rsid w:val="0017653A"/>
    <w:rsid w:val="00181ACE"/>
    <w:rsid w:val="001837F0"/>
    <w:rsid w:val="001847FD"/>
    <w:rsid w:val="00187362"/>
    <w:rsid w:val="00187E9E"/>
    <w:rsid w:val="00191541"/>
    <w:rsid w:val="00192212"/>
    <w:rsid w:val="00193156"/>
    <w:rsid w:val="00194A61"/>
    <w:rsid w:val="00194B83"/>
    <w:rsid w:val="00194FAA"/>
    <w:rsid w:val="001973E4"/>
    <w:rsid w:val="001A1C0E"/>
    <w:rsid w:val="001A337F"/>
    <w:rsid w:val="001A578E"/>
    <w:rsid w:val="001B13F0"/>
    <w:rsid w:val="001B183C"/>
    <w:rsid w:val="001B2FDE"/>
    <w:rsid w:val="001B6C0E"/>
    <w:rsid w:val="001C01FD"/>
    <w:rsid w:val="001C037A"/>
    <w:rsid w:val="001C17B5"/>
    <w:rsid w:val="001C1C03"/>
    <w:rsid w:val="001C2C45"/>
    <w:rsid w:val="001C45A5"/>
    <w:rsid w:val="001C60C0"/>
    <w:rsid w:val="001D2DA1"/>
    <w:rsid w:val="001D310E"/>
    <w:rsid w:val="001D38D0"/>
    <w:rsid w:val="001D5168"/>
    <w:rsid w:val="001D5E0B"/>
    <w:rsid w:val="001E1A12"/>
    <w:rsid w:val="001E71A6"/>
    <w:rsid w:val="001E7599"/>
    <w:rsid w:val="001E7D1A"/>
    <w:rsid w:val="001F4100"/>
    <w:rsid w:val="001F76C2"/>
    <w:rsid w:val="001F7D70"/>
    <w:rsid w:val="00200F5A"/>
    <w:rsid w:val="00201E60"/>
    <w:rsid w:val="0020268D"/>
    <w:rsid w:val="00204D71"/>
    <w:rsid w:val="0021171D"/>
    <w:rsid w:val="00211BE1"/>
    <w:rsid w:val="00213BA6"/>
    <w:rsid w:val="00214CD0"/>
    <w:rsid w:val="00214F1C"/>
    <w:rsid w:val="0021554D"/>
    <w:rsid w:val="002212B6"/>
    <w:rsid w:val="00227B40"/>
    <w:rsid w:val="00230B12"/>
    <w:rsid w:val="00231AC3"/>
    <w:rsid w:val="00233659"/>
    <w:rsid w:val="00235617"/>
    <w:rsid w:val="002356EA"/>
    <w:rsid w:val="00235AC4"/>
    <w:rsid w:val="00244FB4"/>
    <w:rsid w:val="00245696"/>
    <w:rsid w:val="00251D3E"/>
    <w:rsid w:val="002525F2"/>
    <w:rsid w:val="00252877"/>
    <w:rsid w:val="00255439"/>
    <w:rsid w:val="00255E73"/>
    <w:rsid w:val="0025633C"/>
    <w:rsid w:val="00257ADC"/>
    <w:rsid w:val="0026062D"/>
    <w:rsid w:val="00260744"/>
    <w:rsid w:val="00264FEE"/>
    <w:rsid w:val="00267293"/>
    <w:rsid w:val="00274E7B"/>
    <w:rsid w:val="00276C44"/>
    <w:rsid w:val="00276D36"/>
    <w:rsid w:val="002773EB"/>
    <w:rsid w:val="00280E4F"/>
    <w:rsid w:val="00285696"/>
    <w:rsid w:val="00290047"/>
    <w:rsid w:val="00290BB8"/>
    <w:rsid w:val="00293547"/>
    <w:rsid w:val="00293AA0"/>
    <w:rsid w:val="00297929"/>
    <w:rsid w:val="00297EBF"/>
    <w:rsid w:val="002A05B5"/>
    <w:rsid w:val="002A260A"/>
    <w:rsid w:val="002B18FC"/>
    <w:rsid w:val="002B39C2"/>
    <w:rsid w:val="002B3A2D"/>
    <w:rsid w:val="002B620B"/>
    <w:rsid w:val="002B7A32"/>
    <w:rsid w:val="002B7E8D"/>
    <w:rsid w:val="002B7FCC"/>
    <w:rsid w:val="002C04EE"/>
    <w:rsid w:val="002C27D8"/>
    <w:rsid w:val="002C4154"/>
    <w:rsid w:val="002C4B47"/>
    <w:rsid w:val="002C6298"/>
    <w:rsid w:val="002C6DAF"/>
    <w:rsid w:val="002D1669"/>
    <w:rsid w:val="002D374D"/>
    <w:rsid w:val="002D4AEF"/>
    <w:rsid w:val="002D5890"/>
    <w:rsid w:val="002E1D84"/>
    <w:rsid w:val="002E2CBF"/>
    <w:rsid w:val="002E36E5"/>
    <w:rsid w:val="002E3AB0"/>
    <w:rsid w:val="002E3D20"/>
    <w:rsid w:val="002E5767"/>
    <w:rsid w:val="002F3409"/>
    <w:rsid w:val="002F480E"/>
    <w:rsid w:val="002F78A3"/>
    <w:rsid w:val="00300527"/>
    <w:rsid w:val="00304315"/>
    <w:rsid w:val="00306327"/>
    <w:rsid w:val="00312906"/>
    <w:rsid w:val="003133F7"/>
    <w:rsid w:val="00317AE3"/>
    <w:rsid w:val="00321A64"/>
    <w:rsid w:val="00322C55"/>
    <w:rsid w:val="00322FE1"/>
    <w:rsid w:val="00335D03"/>
    <w:rsid w:val="00337C3A"/>
    <w:rsid w:val="00340385"/>
    <w:rsid w:val="0034370F"/>
    <w:rsid w:val="00343C16"/>
    <w:rsid w:val="003447BB"/>
    <w:rsid w:val="00356402"/>
    <w:rsid w:val="00360837"/>
    <w:rsid w:val="00362AE1"/>
    <w:rsid w:val="00365D61"/>
    <w:rsid w:val="00367EA3"/>
    <w:rsid w:val="0037702F"/>
    <w:rsid w:val="00377F4B"/>
    <w:rsid w:val="00382190"/>
    <w:rsid w:val="0038400E"/>
    <w:rsid w:val="003900D3"/>
    <w:rsid w:val="003902F3"/>
    <w:rsid w:val="00390609"/>
    <w:rsid w:val="00393DEA"/>
    <w:rsid w:val="00397F64"/>
    <w:rsid w:val="003A51C0"/>
    <w:rsid w:val="003B22FA"/>
    <w:rsid w:val="003B67CA"/>
    <w:rsid w:val="003B7FF0"/>
    <w:rsid w:val="003C2B6D"/>
    <w:rsid w:val="003C6C79"/>
    <w:rsid w:val="003D210D"/>
    <w:rsid w:val="003D4860"/>
    <w:rsid w:val="003E7C86"/>
    <w:rsid w:val="003F1CAB"/>
    <w:rsid w:val="003F1E19"/>
    <w:rsid w:val="003F51FB"/>
    <w:rsid w:val="003F6FAF"/>
    <w:rsid w:val="003F75D9"/>
    <w:rsid w:val="00405E11"/>
    <w:rsid w:val="0040799E"/>
    <w:rsid w:val="00410129"/>
    <w:rsid w:val="00414BB3"/>
    <w:rsid w:val="00417595"/>
    <w:rsid w:val="00417F7C"/>
    <w:rsid w:val="00421DA4"/>
    <w:rsid w:val="004266B8"/>
    <w:rsid w:val="00427224"/>
    <w:rsid w:val="0043014A"/>
    <w:rsid w:val="00431BF8"/>
    <w:rsid w:val="00434A51"/>
    <w:rsid w:val="00436631"/>
    <w:rsid w:val="004409E4"/>
    <w:rsid w:val="0044124E"/>
    <w:rsid w:val="00442048"/>
    <w:rsid w:val="00444321"/>
    <w:rsid w:val="004525E8"/>
    <w:rsid w:val="00454C7E"/>
    <w:rsid w:val="00457977"/>
    <w:rsid w:val="0046163A"/>
    <w:rsid w:val="0046165A"/>
    <w:rsid w:val="004616B7"/>
    <w:rsid w:val="004621EB"/>
    <w:rsid w:val="004713C2"/>
    <w:rsid w:val="0047567A"/>
    <w:rsid w:val="0047673A"/>
    <w:rsid w:val="00480067"/>
    <w:rsid w:val="0048226F"/>
    <w:rsid w:val="00485522"/>
    <w:rsid w:val="00493863"/>
    <w:rsid w:val="00493A00"/>
    <w:rsid w:val="00496B8D"/>
    <w:rsid w:val="004979DE"/>
    <w:rsid w:val="004A0436"/>
    <w:rsid w:val="004A3B99"/>
    <w:rsid w:val="004A41FF"/>
    <w:rsid w:val="004B00D7"/>
    <w:rsid w:val="004B0BFC"/>
    <w:rsid w:val="004B1982"/>
    <w:rsid w:val="004B2300"/>
    <w:rsid w:val="004B2EB5"/>
    <w:rsid w:val="004B597B"/>
    <w:rsid w:val="004B68AE"/>
    <w:rsid w:val="004C0833"/>
    <w:rsid w:val="004C148D"/>
    <w:rsid w:val="004C35D8"/>
    <w:rsid w:val="004C7E24"/>
    <w:rsid w:val="004D01BB"/>
    <w:rsid w:val="004D3166"/>
    <w:rsid w:val="004D4006"/>
    <w:rsid w:val="004E3186"/>
    <w:rsid w:val="004E5139"/>
    <w:rsid w:val="004E79CB"/>
    <w:rsid w:val="004F00D2"/>
    <w:rsid w:val="004F72CA"/>
    <w:rsid w:val="004F799A"/>
    <w:rsid w:val="00504802"/>
    <w:rsid w:val="00506FF3"/>
    <w:rsid w:val="005106AB"/>
    <w:rsid w:val="005108A9"/>
    <w:rsid w:val="0052506F"/>
    <w:rsid w:val="005263DD"/>
    <w:rsid w:val="00526E3A"/>
    <w:rsid w:val="0053041E"/>
    <w:rsid w:val="00530BA3"/>
    <w:rsid w:val="00531F34"/>
    <w:rsid w:val="005322A5"/>
    <w:rsid w:val="00532BDF"/>
    <w:rsid w:val="005413C9"/>
    <w:rsid w:val="00542B98"/>
    <w:rsid w:val="005433D6"/>
    <w:rsid w:val="00543A71"/>
    <w:rsid w:val="00545768"/>
    <w:rsid w:val="00545817"/>
    <w:rsid w:val="0054599C"/>
    <w:rsid w:val="00546807"/>
    <w:rsid w:val="00546FC1"/>
    <w:rsid w:val="00547931"/>
    <w:rsid w:val="005479A8"/>
    <w:rsid w:val="00551100"/>
    <w:rsid w:val="00556869"/>
    <w:rsid w:val="00560C5F"/>
    <w:rsid w:val="00561412"/>
    <w:rsid w:val="00561CE6"/>
    <w:rsid w:val="00562FAE"/>
    <w:rsid w:val="005644FE"/>
    <w:rsid w:val="00565C66"/>
    <w:rsid w:val="0057145A"/>
    <w:rsid w:val="00573699"/>
    <w:rsid w:val="00580843"/>
    <w:rsid w:val="005818B7"/>
    <w:rsid w:val="005822E0"/>
    <w:rsid w:val="00582FB1"/>
    <w:rsid w:val="00583339"/>
    <w:rsid w:val="0058389E"/>
    <w:rsid w:val="005856EE"/>
    <w:rsid w:val="00585990"/>
    <w:rsid w:val="005870CC"/>
    <w:rsid w:val="0059344D"/>
    <w:rsid w:val="00593A4B"/>
    <w:rsid w:val="0059778E"/>
    <w:rsid w:val="00597BDE"/>
    <w:rsid w:val="005A1B6D"/>
    <w:rsid w:val="005A23F8"/>
    <w:rsid w:val="005A3330"/>
    <w:rsid w:val="005A3873"/>
    <w:rsid w:val="005A5D33"/>
    <w:rsid w:val="005B1D66"/>
    <w:rsid w:val="005B2135"/>
    <w:rsid w:val="005B3874"/>
    <w:rsid w:val="005C1872"/>
    <w:rsid w:val="005C2F7A"/>
    <w:rsid w:val="005D1E18"/>
    <w:rsid w:val="005D2AE2"/>
    <w:rsid w:val="005D769A"/>
    <w:rsid w:val="005D7CA2"/>
    <w:rsid w:val="005D7F52"/>
    <w:rsid w:val="005E1FC0"/>
    <w:rsid w:val="005E4300"/>
    <w:rsid w:val="005E5F6A"/>
    <w:rsid w:val="005E77B8"/>
    <w:rsid w:val="0060129F"/>
    <w:rsid w:val="0060224E"/>
    <w:rsid w:val="00603F59"/>
    <w:rsid w:val="00604308"/>
    <w:rsid w:val="00604356"/>
    <w:rsid w:val="0060652B"/>
    <w:rsid w:val="00611A9D"/>
    <w:rsid w:val="00612AF8"/>
    <w:rsid w:val="006170F1"/>
    <w:rsid w:val="00624E16"/>
    <w:rsid w:val="00625C9A"/>
    <w:rsid w:val="00625E00"/>
    <w:rsid w:val="006319EE"/>
    <w:rsid w:val="00634360"/>
    <w:rsid w:val="00636A88"/>
    <w:rsid w:val="00643E9E"/>
    <w:rsid w:val="006440E4"/>
    <w:rsid w:val="006458CE"/>
    <w:rsid w:val="00646692"/>
    <w:rsid w:val="00646DB5"/>
    <w:rsid w:val="0064770D"/>
    <w:rsid w:val="00647E3A"/>
    <w:rsid w:val="006519BC"/>
    <w:rsid w:val="006526A7"/>
    <w:rsid w:val="00653C11"/>
    <w:rsid w:val="00654171"/>
    <w:rsid w:val="00654A81"/>
    <w:rsid w:val="00661F00"/>
    <w:rsid w:val="00661FEF"/>
    <w:rsid w:val="0066284D"/>
    <w:rsid w:val="00663AED"/>
    <w:rsid w:val="00663D5C"/>
    <w:rsid w:val="0067081B"/>
    <w:rsid w:val="00670929"/>
    <w:rsid w:val="00675A13"/>
    <w:rsid w:val="00675EA3"/>
    <w:rsid w:val="00676730"/>
    <w:rsid w:val="006811F1"/>
    <w:rsid w:val="00681CFA"/>
    <w:rsid w:val="00684DBE"/>
    <w:rsid w:val="00685FDD"/>
    <w:rsid w:val="00686ED1"/>
    <w:rsid w:val="006875B9"/>
    <w:rsid w:val="00687751"/>
    <w:rsid w:val="00690ED6"/>
    <w:rsid w:val="006919FA"/>
    <w:rsid w:val="00695EC3"/>
    <w:rsid w:val="006A022E"/>
    <w:rsid w:val="006A1623"/>
    <w:rsid w:val="006A1B11"/>
    <w:rsid w:val="006A30F0"/>
    <w:rsid w:val="006A411D"/>
    <w:rsid w:val="006A5F5A"/>
    <w:rsid w:val="006A6950"/>
    <w:rsid w:val="006A7019"/>
    <w:rsid w:val="006B0F25"/>
    <w:rsid w:val="006B230A"/>
    <w:rsid w:val="006B67E1"/>
    <w:rsid w:val="006B79F1"/>
    <w:rsid w:val="006C1B0E"/>
    <w:rsid w:val="006C3C05"/>
    <w:rsid w:val="006C573C"/>
    <w:rsid w:val="006C6A88"/>
    <w:rsid w:val="006C6D94"/>
    <w:rsid w:val="006D1758"/>
    <w:rsid w:val="006D3333"/>
    <w:rsid w:val="006D70C8"/>
    <w:rsid w:val="006D7DE5"/>
    <w:rsid w:val="006E1226"/>
    <w:rsid w:val="006E5B05"/>
    <w:rsid w:val="006E7C2F"/>
    <w:rsid w:val="006F0965"/>
    <w:rsid w:val="006F2098"/>
    <w:rsid w:val="006F2624"/>
    <w:rsid w:val="006F2F27"/>
    <w:rsid w:val="006F706E"/>
    <w:rsid w:val="0070338B"/>
    <w:rsid w:val="00705B57"/>
    <w:rsid w:val="007062ED"/>
    <w:rsid w:val="0071512F"/>
    <w:rsid w:val="00721ED1"/>
    <w:rsid w:val="007231F3"/>
    <w:rsid w:val="0072609F"/>
    <w:rsid w:val="00730113"/>
    <w:rsid w:val="00733A55"/>
    <w:rsid w:val="0073788F"/>
    <w:rsid w:val="007400B5"/>
    <w:rsid w:val="007441DA"/>
    <w:rsid w:val="007442F6"/>
    <w:rsid w:val="00744834"/>
    <w:rsid w:val="007509B5"/>
    <w:rsid w:val="00754833"/>
    <w:rsid w:val="00757BC7"/>
    <w:rsid w:val="007615F6"/>
    <w:rsid w:val="00763FEC"/>
    <w:rsid w:val="00767EEF"/>
    <w:rsid w:val="007701B2"/>
    <w:rsid w:val="00770507"/>
    <w:rsid w:val="007718D9"/>
    <w:rsid w:val="00772FA2"/>
    <w:rsid w:val="00773685"/>
    <w:rsid w:val="007743D0"/>
    <w:rsid w:val="00776062"/>
    <w:rsid w:val="007773F2"/>
    <w:rsid w:val="00784F67"/>
    <w:rsid w:val="00784F71"/>
    <w:rsid w:val="0078745B"/>
    <w:rsid w:val="00787E85"/>
    <w:rsid w:val="00790109"/>
    <w:rsid w:val="00792FA9"/>
    <w:rsid w:val="007950ED"/>
    <w:rsid w:val="00796D8A"/>
    <w:rsid w:val="007A285E"/>
    <w:rsid w:val="007A28D5"/>
    <w:rsid w:val="007B18ED"/>
    <w:rsid w:val="007C0A2A"/>
    <w:rsid w:val="007C2269"/>
    <w:rsid w:val="007C647D"/>
    <w:rsid w:val="007C77DC"/>
    <w:rsid w:val="007D21D8"/>
    <w:rsid w:val="007D54C4"/>
    <w:rsid w:val="007E1199"/>
    <w:rsid w:val="007E3030"/>
    <w:rsid w:val="007E4078"/>
    <w:rsid w:val="007E5A4D"/>
    <w:rsid w:val="007E78D9"/>
    <w:rsid w:val="007F185B"/>
    <w:rsid w:val="007F5749"/>
    <w:rsid w:val="007F5897"/>
    <w:rsid w:val="007F6367"/>
    <w:rsid w:val="007F7812"/>
    <w:rsid w:val="00804F55"/>
    <w:rsid w:val="00807079"/>
    <w:rsid w:val="008140D4"/>
    <w:rsid w:val="00821448"/>
    <w:rsid w:val="008236CD"/>
    <w:rsid w:val="008244A0"/>
    <w:rsid w:val="00826A35"/>
    <w:rsid w:val="00827CCB"/>
    <w:rsid w:val="008302B4"/>
    <w:rsid w:val="0083212F"/>
    <w:rsid w:val="008347A7"/>
    <w:rsid w:val="008353D2"/>
    <w:rsid w:val="00841E77"/>
    <w:rsid w:val="00842BD9"/>
    <w:rsid w:val="00844310"/>
    <w:rsid w:val="00844873"/>
    <w:rsid w:val="0084682A"/>
    <w:rsid w:val="0084728E"/>
    <w:rsid w:val="00847365"/>
    <w:rsid w:val="008503A0"/>
    <w:rsid w:val="008510D9"/>
    <w:rsid w:val="0085794E"/>
    <w:rsid w:val="008579B9"/>
    <w:rsid w:val="008609E6"/>
    <w:rsid w:val="0086390C"/>
    <w:rsid w:val="008660DE"/>
    <w:rsid w:val="0086765E"/>
    <w:rsid w:val="00870155"/>
    <w:rsid w:val="00871B9D"/>
    <w:rsid w:val="0087316B"/>
    <w:rsid w:val="008738E3"/>
    <w:rsid w:val="008761F8"/>
    <w:rsid w:val="0087766B"/>
    <w:rsid w:val="00877784"/>
    <w:rsid w:val="00880CAA"/>
    <w:rsid w:val="00882574"/>
    <w:rsid w:val="00886148"/>
    <w:rsid w:val="0088620F"/>
    <w:rsid w:val="0088756F"/>
    <w:rsid w:val="00893084"/>
    <w:rsid w:val="008A03FB"/>
    <w:rsid w:val="008A32EC"/>
    <w:rsid w:val="008A671D"/>
    <w:rsid w:val="008A7419"/>
    <w:rsid w:val="008A777D"/>
    <w:rsid w:val="008A7886"/>
    <w:rsid w:val="008B1AB8"/>
    <w:rsid w:val="008B1EE6"/>
    <w:rsid w:val="008C477C"/>
    <w:rsid w:val="008D40AB"/>
    <w:rsid w:val="008D4DB8"/>
    <w:rsid w:val="008E142F"/>
    <w:rsid w:val="008E456E"/>
    <w:rsid w:val="008E5467"/>
    <w:rsid w:val="008E6327"/>
    <w:rsid w:val="008E6A8B"/>
    <w:rsid w:val="008E73AF"/>
    <w:rsid w:val="008F210F"/>
    <w:rsid w:val="008F3A80"/>
    <w:rsid w:val="008F3AC5"/>
    <w:rsid w:val="008F60CA"/>
    <w:rsid w:val="009004C3"/>
    <w:rsid w:val="00902C2C"/>
    <w:rsid w:val="00907FE9"/>
    <w:rsid w:val="0091105D"/>
    <w:rsid w:val="00911E18"/>
    <w:rsid w:val="00912B39"/>
    <w:rsid w:val="0091686D"/>
    <w:rsid w:val="00917918"/>
    <w:rsid w:val="00920E20"/>
    <w:rsid w:val="009232E6"/>
    <w:rsid w:val="00932DF5"/>
    <w:rsid w:val="00936BAD"/>
    <w:rsid w:val="009403CF"/>
    <w:rsid w:val="00941B83"/>
    <w:rsid w:val="009457CA"/>
    <w:rsid w:val="0094711B"/>
    <w:rsid w:val="0094759A"/>
    <w:rsid w:val="00947B2E"/>
    <w:rsid w:val="009503B9"/>
    <w:rsid w:val="00952F61"/>
    <w:rsid w:val="00953A14"/>
    <w:rsid w:val="00954237"/>
    <w:rsid w:val="009552D1"/>
    <w:rsid w:val="00955948"/>
    <w:rsid w:val="00957FCA"/>
    <w:rsid w:val="00962F5E"/>
    <w:rsid w:val="009646B5"/>
    <w:rsid w:val="009649A2"/>
    <w:rsid w:val="009655ED"/>
    <w:rsid w:val="00965636"/>
    <w:rsid w:val="009676EA"/>
    <w:rsid w:val="00972E37"/>
    <w:rsid w:val="0097539C"/>
    <w:rsid w:val="009768DA"/>
    <w:rsid w:val="00976955"/>
    <w:rsid w:val="00983730"/>
    <w:rsid w:val="00983A9E"/>
    <w:rsid w:val="00984750"/>
    <w:rsid w:val="00985F0E"/>
    <w:rsid w:val="0098645C"/>
    <w:rsid w:val="009906FC"/>
    <w:rsid w:val="00990888"/>
    <w:rsid w:val="00990C8A"/>
    <w:rsid w:val="00991181"/>
    <w:rsid w:val="00994658"/>
    <w:rsid w:val="0099489D"/>
    <w:rsid w:val="00995B88"/>
    <w:rsid w:val="00995F39"/>
    <w:rsid w:val="009A0073"/>
    <w:rsid w:val="009A1783"/>
    <w:rsid w:val="009A1E58"/>
    <w:rsid w:val="009A2412"/>
    <w:rsid w:val="009A624F"/>
    <w:rsid w:val="009A6498"/>
    <w:rsid w:val="009B654E"/>
    <w:rsid w:val="009B7B60"/>
    <w:rsid w:val="009C3990"/>
    <w:rsid w:val="009C48BC"/>
    <w:rsid w:val="009C5BBC"/>
    <w:rsid w:val="009C7530"/>
    <w:rsid w:val="009C7C33"/>
    <w:rsid w:val="009D08BB"/>
    <w:rsid w:val="009D449C"/>
    <w:rsid w:val="009D5464"/>
    <w:rsid w:val="009D76AD"/>
    <w:rsid w:val="009E4A1F"/>
    <w:rsid w:val="009E5A0F"/>
    <w:rsid w:val="009E6EBE"/>
    <w:rsid w:val="009E7BCB"/>
    <w:rsid w:val="009F3C34"/>
    <w:rsid w:val="009F4330"/>
    <w:rsid w:val="009F700C"/>
    <w:rsid w:val="009F776E"/>
    <w:rsid w:val="009F7D46"/>
    <w:rsid w:val="00A011DF"/>
    <w:rsid w:val="00A043B5"/>
    <w:rsid w:val="00A052D9"/>
    <w:rsid w:val="00A06CBD"/>
    <w:rsid w:val="00A10640"/>
    <w:rsid w:val="00A11729"/>
    <w:rsid w:val="00A15493"/>
    <w:rsid w:val="00A21BBF"/>
    <w:rsid w:val="00A25D80"/>
    <w:rsid w:val="00A25F82"/>
    <w:rsid w:val="00A26767"/>
    <w:rsid w:val="00A26E04"/>
    <w:rsid w:val="00A3002C"/>
    <w:rsid w:val="00A32BF0"/>
    <w:rsid w:val="00A350A4"/>
    <w:rsid w:val="00A357AA"/>
    <w:rsid w:val="00A37B8A"/>
    <w:rsid w:val="00A37F97"/>
    <w:rsid w:val="00A40528"/>
    <w:rsid w:val="00A42914"/>
    <w:rsid w:val="00A45F2D"/>
    <w:rsid w:val="00A462FA"/>
    <w:rsid w:val="00A4709E"/>
    <w:rsid w:val="00A47738"/>
    <w:rsid w:val="00A52A75"/>
    <w:rsid w:val="00A54F76"/>
    <w:rsid w:val="00A551A9"/>
    <w:rsid w:val="00A554DB"/>
    <w:rsid w:val="00A572C6"/>
    <w:rsid w:val="00A57DB4"/>
    <w:rsid w:val="00A61D40"/>
    <w:rsid w:val="00A63A5F"/>
    <w:rsid w:val="00A649CC"/>
    <w:rsid w:val="00A67C69"/>
    <w:rsid w:val="00A71280"/>
    <w:rsid w:val="00A723DD"/>
    <w:rsid w:val="00A7324A"/>
    <w:rsid w:val="00A77BC7"/>
    <w:rsid w:val="00A810B4"/>
    <w:rsid w:val="00A82BD2"/>
    <w:rsid w:val="00A8499B"/>
    <w:rsid w:val="00A85C8E"/>
    <w:rsid w:val="00A86142"/>
    <w:rsid w:val="00A87040"/>
    <w:rsid w:val="00A87096"/>
    <w:rsid w:val="00A87D0B"/>
    <w:rsid w:val="00A90AAD"/>
    <w:rsid w:val="00A94149"/>
    <w:rsid w:val="00A96A65"/>
    <w:rsid w:val="00A96CD5"/>
    <w:rsid w:val="00AA369A"/>
    <w:rsid w:val="00AA770C"/>
    <w:rsid w:val="00AB0AB1"/>
    <w:rsid w:val="00AB0C1C"/>
    <w:rsid w:val="00AB125A"/>
    <w:rsid w:val="00AB2810"/>
    <w:rsid w:val="00AB3486"/>
    <w:rsid w:val="00AC0833"/>
    <w:rsid w:val="00AC086B"/>
    <w:rsid w:val="00AC17CF"/>
    <w:rsid w:val="00AC2559"/>
    <w:rsid w:val="00AC2E6D"/>
    <w:rsid w:val="00AC3372"/>
    <w:rsid w:val="00AC404B"/>
    <w:rsid w:val="00AC56E5"/>
    <w:rsid w:val="00AC702A"/>
    <w:rsid w:val="00AD25EE"/>
    <w:rsid w:val="00AD4190"/>
    <w:rsid w:val="00AD5BB6"/>
    <w:rsid w:val="00AD7080"/>
    <w:rsid w:val="00AE0292"/>
    <w:rsid w:val="00AE1C65"/>
    <w:rsid w:val="00AE1F83"/>
    <w:rsid w:val="00AE5A0E"/>
    <w:rsid w:val="00AE7C70"/>
    <w:rsid w:val="00AE7E41"/>
    <w:rsid w:val="00AF18F3"/>
    <w:rsid w:val="00AF369D"/>
    <w:rsid w:val="00B00321"/>
    <w:rsid w:val="00B02D50"/>
    <w:rsid w:val="00B1266B"/>
    <w:rsid w:val="00B168AB"/>
    <w:rsid w:val="00B2306F"/>
    <w:rsid w:val="00B2323A"/>
    <w:rsid w:val="00B24414"/>
    <w:rsid w:val="00B24CF0"/>
    <w:rsid w:val="00B2531B"/>
    <w:rsid w:val="00B27441"/>
    <w:rsid w:val="00B3005D"/>
    <w:rsid w:val="00B37634"/>
    <w:rsid w:val="00B379A0"/>
    <w:rsid w:val="00B44FF9"/>
    <w:rsid w:val="00B45D26"/>
    <w:rsid w:val="00B5127E"/>
    <w:rsid w:val="00B51A9F"/>
    <w:rsid w:val="00B5284F"/>
    <w:rsid w:val="00B5494C"/>
    <w:rsid w:val="00B60BF1"/>
    <w:rsid w:val="00B60EC2"/>
    <w:rsid w:val="00B62ECA"/>
    <w:rsid w:val="00B76C7C"/>
    <w:rsid w:val="00B80C81"/>
    <w:rsid w:val="00B82CB5"/>
    <w:rsid w:val="00B87B7F"/>
    <w:rsid w:val="00B90476"/>
    <w:rsid w:val="00B90D83"/>
    <w:rsid w:val="00B91B04"/>
    <w:rsid w:val="00B92AAE"/>
    <w:rsid w:val="00B92C91"/>
    <w:rsid w:val="00BA003E"/>
    <w:rsid w:val="00BA20EA"/>
    <w:rsid w:val="00BA59FF"/>
    <w:rsid w:val="00BA64BF"/>
    <w:rsid w:val="00BB0640"/>
    <w:rsid w:val="00BB080A"/>
    <w:rsid w:val="00BB4736"/>
    <w:rsid w:val="00BB6AB9"/>
    <w:rsid w:val="00BB755B"/>
    <w:rsid w:val="00BC0241"/>
    <w:rsid w:val="00BC1355"/>
    <w:rsid w:val="00BC2956"/>
    <w:rsid w:val="00BC427D"/>
    <w:rsid w:val="00BC606D"/>
    <w:rsid w:val="00BC6BCC"/>
    <w:rsid w:val="00BD5B58"/>
    <w:rsid w:val="00BD62DA"/>
    <w:rsid w:val="00BE092C"/>
    <w:rsid w:val="00BE13BB"/>
    <w:rsid w:val="00BE1685"/>
    <w:rsid w:val="00BE2600"/>
    <w:rsid w:val="00BE32AC"/>
    <w:rsid w:val="00BE48CD"/>
    <w:rsid w:val="00BF091E"/>
    <w:rsid w:val="00C0146D"/>
    <w:rsid w:val="00C01FBC"/>
    <w:rsid w:val="00C02042"/>
    <w:rsid w:val="00C03F4D"/>
    <w:rsid w:val="00C045A5"/>
    <w:rsid w:val="00C04ACE"/>
    <w:rsid w:val="00C04BEB"/>
    <w:rsid w:val="00C04CBE"/>
    <w:rsid w:val="00C06547"/>
    <w:rsid w:val="00C121AF"/>
    <w:rsid w:val="00C1268D"/>
    <w:rsid w:val="00C14C23"/>
    <w:rsid w:val="00C15D49"/>
    <w:rsid w:val="00C1753D"/>
    <w:rsid w:val="00C20E2D"/>
    <w:rsid w:val="00C21FB8"/>
    <w:rsid w:val="00C224D3"/>
    <w:rsid w:val="00C22BBE"/>
    <w:rsid w:val="00C24B2C"/>
    <w:rsid w:val="00C24B34"/>
    <w:rsid w:val="00C34417"/>
    <w:rsid w:val="00C36544"/>
    <w:rsid w:val="00C40E1C"/>
    <w:rsid w:val="00C41A63"/>
    <w:rsid w:val="00C44C5F"/>
    <w:rsid w:val="00C500F1"/>
    <w:rsid w:val="00C50C32"/>
    <w:rsid w:val="00C52915"/>
    <w:rsid w:val="00C556B3"/>
    <w:rsid w:val="00C6209D"/>
    <w:rsid w:val="00C626A9"/>
    <w:rsid w:val="00C662DD"/>
    <w:rsid w:val="00C67A62"/>
    <w:rsid w:val="00C702E8"/>
    <w:rsid w:val="00C743F1"/>
    <w:rsid w:val="00C74B66"/>
    <w:rsid w:val="00C7757B"/>
    <w:rsid w:val="00C803E6"/>
    <w:rsid w:val="00C81E97"/>
    <w:rsid w:val="00C8323E"/>
    <w:rsid w:val="00C850A0"/>
    <w:rsid w:val="00C86917"/>
    <w:rsid w:val="00C87118"/>
    <w:rsid w:val="00C873FB"/>
    <w:rsid w:val="00C91EE8"/>
    <w:rsid w:val="00C94E32"/>
    <w:rsid w:val="00CA07E2"/>
    <w:rsid w:val="00CA63C7"/>
    <w:rsid w:val="00CB46EF"/>
    <w:rsid w:val="00CC03A5"/>
    <w:rsid w:val="00CC0B15"/>
    <w:rsid w:val="00CC1CCE"/>
    <w:rsid w:val="00CC265D"/>
    <w:rsid w:val="00CC45B1"/>
    <w:rsid w:val="00CC54DE"/>
    <w:rsid w:val="00CC5CEB"/>
    <w:rsid w:val="00CC6018"/>
    <w:rsid w:val="00CD1069"/>
    <w:rsid w:val="00CD1656"/>
    <w:rsid w:val="00CD1A7E"/>
    <w:rsid w:val="00CD4476"/>
    <w:rsid w:val="00CD597B"/>
    <w:rsid w:val="00CE01EA"/>
    <w:rsid w:val="00CE0861"/>
    <w:rsid w:val="00CE48AA"/>
    <w:rsid w:val="00CF3162"/>
    <w:rsid w:val="00CF3501"/>
    <w:rsid w:val="00CF4C91"/>
    <w:rsid w:val="00CF71EB"/>
    <w:rsid w:val="00D01AD5"/>
    <w:rsid w:val="00D04389"/>
    <w:rsid w:val="00D048C8"/>
    <w:rsid w:val="00D05FE6"/>
    <w:rsid w:val="00D10CFF"/>
    <w:rsid w:val="00D12031"/>
    <w:rsid w:val="00D1282C"/>
    <w:rsid w:val="00D13E6E"/>
    <w:rsid w:val="00D14FC0"/>
    <w:rsid w:val="00D15160"/>
    <w:rsid w:val="00D15570"/>
    <w:rsid w:val="00D1615C"/>
    <w:rsid w:val="00D20EE4"/>
    <w:rsid w:val="00D2544C"/>
    <w:rsid w:val="00D27EEA"/>
    <w:rsid w:val="00D300AB"/>
    <w:rsid w:val="00D357E1"/>
    <w:rsid w:val="00D42EEB"/>
    <w:rsid w:val="00D43601"/>
    <w:rsid w:val="00D45081"/>
    <w:rsid w:val="00D60DF0"/>
    <w:rsid w:val="00D613BE"/>
    <w:rsid w:val="00D706B5"/>
    <w:rsid w:val="00D7203F"/>
    <w:rsid w:val="00D74016"/>
    <w:rsid w:val="00D7460F"/>
    <w:rsid w:val="00D75320"/>
    <w:rsid w:val="00D7785A"/>
    <w:rsid w:val="00D86128"/>
    <w:rsid w:val="00D87EE7"/>
    <w:rsid w:val="00D95703"/>
    <w:rsid w:val="00D96274"/>
    <w:rsid w:val="00D9649A"/>
    <w:rsid w:val="00D96820"/>
    <w:rsid w:val="00D96FDA"/>
    <w:rsid w:val="00DA143F"/>
    <w:rsid w:val="00DA2D3D"/>
    <w:rsid w:val="00DB050E"/>
    <w:rsid w:val="00DB157D"/>
    <w:rsid w:val="00DC0215"/>
    <w:rsid w:val="00DC52C9"/>
    <w:rsid w:val="00DC738F"/>
    <w:rsid w:val="00DC7CED"/>
    <w:rsid w:val="00DD2F5F"/>
    <w:rsid w:val="00DD30D1"/>
    <w:rsid w:val="00DD3263"/>
    <w:rsid w:val="00DD42DF"/>
    <w:rsid w:val="00DE172C"/>
    <w:rsid w:val="00DE20D5"/>
    <w:rsid w:val="00DE3141"/>
    <w:rsid w:val="00DE41E9"/>
    <w:rsid w:val="00DE639B"/>
    <w:rsid w:val="00DE6AD8"/>
    <w:rsid w:val="00DF0105"/>
    <w:rsid w:val="00DF12B6"/>
    <w:rsid w:val="00DF2294"/>
    <w:rsid w:val="00DF36EF"/>
    <w:rsid w:val="00DF544B"/>
    <w:rsid w:val="00DF67D9"/>
    <w:rsid w:val="00DF7804"/>
    <w:rsid w:val="00E11479"/>
    <w:rsid w:val="00E12632"/>
    <w:rsid w:val="00E13703"/>
    <w:rsid w:val="00E14D7F"/>
    <w:rsid w:val="00E1591A"/>
    <w:rsid w:val="00E16D05"/>
    <w:rsid w:val="00E17AB2"/>
    <w:rsid w:val="00E20EA3"/>
    <w:rsid w:val="00E25630"/>
    <w:rsid w:val="00E3688B"/>
    <w:rsid w:val="00E379FD"/>
    <w:rsid w:val="00E402F6"/>
    <w:rsid w:val="00E40C3F"/>
    <w:rsid w:val="00E42F38"/>
    <w:rsid w:val="00E43093"/>
    <w:rsid w:val="00E45619"/>
    <w:rsid w:val="00E45B26"/>
    <w:rsid w:val="00E45ED2"/>
    <w:rsid w:val="00E550A1"/>
    <w:rsid w:val="00E5591A"/>
    <w:rsid w:val="00E5727A"/>
    <w:rsid w:val="00E62B49"/>
    <w:rsid w:val="00E67E52"/>
    <w:rsid w:val="00E70D83"/>
    <w:rsid w:val="00E750EF"/>
    <w:rsid w:val="00E765B2"/>
    <w:rsid w:val="00E77CEE"/>
    <w:rsid w:val="00E82A89"/>
    <w:rsid w:val="00E83EDB"/>
    <w:rsid w:val="00E92E8E"/>
    <w:rsid w:val="00E93068"/>
    <w:rsid w:val="00E93D01"/>
    <w:rsid w:val="00E954E8"/>
    <w:rsid w:val="00E97037"/>
    <w:rsid w:val="00EA0206"/>
    <w:rsid w:val="00EA4179"/>
    <w:rsid w:val="00EA522A"/>
    <w:rsid w:val="00EA698E"/>
    <w:rsid w:val="00EA6EC1"/>
    <w:rsid w:val="00EA7EAA"/>
    <w:rsid w:val="00EB1954"/>
    <w:rsid w:val="00EB1B42"/>
    <w:rsid w:val="00EB52CB"/>
    <w:rsid w:val="00EB5708"/>
    <w:rsid w:val="00EC3409"/>
    <w:rsid w:val="00EC43DA"/>
    <w:rsid w:val="00EC5517"/>
    <w:rsid w:val="00ED4154"/>
    <w:rsid w:val="00EE0564"/>
    <w:rsid w:val="00EE122E"/>
    <w:rsid w:val="00EE40E8"/>
    <w:rsid w:val="00EE4129"/>
    <w:rsid w:val="00EE494A"/>
    <w:rsid w:val="00EE688A"/>
    <w:rsid w:val="00EE7192"/>
    <w:rsid w:val="00EE7523"/>
    <w:rsid w:val="00EF6341"/>
    <w:rsid w:val="00F006A0"/>
    <w:rsid w:val="00F02888"/>
    <w:rsid w:val="00F03508"/>
    <w:rsid w:val="00F057F4"/>
    <w:rsid w:val="00F058D9"/>
    <w:rsid w:val="00F05D43"/>
    <w:rsid w:val="00F10130"/>
    <w:rsid w:val="00F10315"/>
    <w:rsid w:val="00F1113A"/>
    <w:rsid w:val="00F13D5A"/>
    <w:rsid w:val="00F1481C"/>
    <w:rsid w:val="00F16422"/>
    <w:rsid w:val="00F201D1"/>
    <w:rsid w:val="00F234BD"/>
    <w:rsid w:val="00F3134D"/>
    <w:rsid w:val="00F3141E"/>
    <w:rsid w:val="00F35F10"/>
    <w:rsid w:val="00F360FE"/>
    <w:rsid w:val="00F4135E"/>
    <w:rsid w:val="00F42D28"/>
    <w:rsid w:val="00F44844"/>
    <w:rsid w:val="00F467FF"/>
    <w:rsid w:val="00F5061C"/>
    <w:rsid w:val="00F537FE"/>
    <w:rsid w:val="00F547A1"/>
    <w:rsid w:val="00F54B74"/>
    <w:rsid w:val="00F558DF"/>
    <w:rsid w:val="00F578C2"/>
    <w:rsid w:val="00F622A9"/>
    <w:rsid w:val="00F62A46"/>
    <w:rsid w:val="00F67935"/>
    <w:rsid w:val="00F70A8E"/>
    <w:rsid w:val="00F7239D"/>
    <w:rsid w:val="00F72566"/>
    <w:rsid w:val="00F73910"/>
    <w:rsid w:val="00F75085"/>
    <w:rsid w:val="00F87DF1"/>
    <w:rsid w:val="00F909F9"/>
    <w:rsid w:val="00F90D10"/>
    <w:rsid w:val="00F954A5"/>
    <w:rsid w:val="00F95DDD"/>
    <w:rsid w:val="00FA13F8"/>
    <w:rsid w:val="00FA267A"/>
    <w:rsid w:val="00FA47BA"/>
    <w:rsid w:val="00FA6418"/>
    <w:rsid w:val="00FA7752"/>
    <w:rsid w:val="00FB06B8"/>
    <w:rsid w:val="00FB279F"/>
    <w:rsid w:val="00FB397B"/>
    <w:rsid w:val="00FB3A8E"/>
    <w:rsid w:val="00FB3E1E"/>
    <w:rsid w:val="00FC18DD"/>
    <w:rsid w:val="00FC1949"/>
    <w:rsid w:val="00FC2455"/>
    <w:rsid w:val="00FC2EF4"/>
    <w:rsid w:val="00FC3440"/>
    <w:rsid w:val="00FC3638"/>
    <w:rsid w:val="00FC3C92"/>
    <w:rsid w:val="00FC3F97"/>
    <w:rsid w:val="00FC4C99"/>
    <w:rsid w:val="00FC548E"/>
    <w:rsid w:val="00FC766D"/>
    <w:rsid w:val="00FC7849"/>
    <w:rsid w:val="00FD057C"/>
    <w:rsid w:val="00FD444B"/>
    <w:rsid w:val="00FD60A1"/>
    <w:rsid w:val="00FE0A23"/>
    <w:rsid w:val="00FE1E0C"/>
    <w:rsid w:val="00FE2115"/>
    <w:rsid w:val="00FE572E"/>
    <w:rsid w:val="00FE5CBC"/>
    <w:rsid w:val="00FE683F"/>
    <w:rsid w:val="00FF1967"/>
    <w:rsid w:val="00FF554E"/>
    <w:rsid w:val="00FF640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27667"/>
  <w15:docId w15:val="{646A1E71-8BEF-4ADD-96D1-4AF92C4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99E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AE5A0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eotevilenodstavek">
    <w:name w:val="Neoštevilčen odstavek"/>
    <w:basedOn w:val="Navaden"/>
    <w:link w:val="NeotevilenodstavekZnak"/>
    <w:qFormat/>
    <w:rsid w:val="003F1E1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NeotevilenodstavekZnak">
    <w:name w:val="Neoštevilčen odstavek Znak"/>
    <w:link w:val="Neotevilenodstavek"/>
    <w:rsid w:val="003F1E19"/>
    <w:rPr>
      <w:rFonts w:ascii="Arial" w:eastAsia="Times New Roman" w:hAnsi="Arial" w:cs="Arial"/>
      <w:lang w:eastAsia="sl-SI"/>
    </w:rPr>
  </w:style>
  <w:style w:type="paragraph" w:styleId="Glava">
    <w:name w:val="header"/>
    <w:aliases w:val="1 clen"/>
    <w:basedOn w:val="Navaden"/>
    <w:link w:val="GlavaZnak"/>
    <w:unhideWhenUsed/>
    <w:rsid w:val="00A2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1 clen Znak"/>
    <w:basedOn w:val="Privzetapisavaodstavka"/>
    <w:link w:val="Glava"/>
    <w:rsid w:val="00A25D80"/>
  </w:style>
  <w:style w:type="paragraph" w:styleId="Noga">
    <w:name w:val="footer"/>
    <w:basedOn w:val="Navaden"/>
    <w:link w:val="NogaZnak"/>
    <w:uiPriority w:val="99"/>
    <w:unhideWhenUsed/>
    <w:rsid w:val="00A2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D80"/>
  </w:style>
  <w:style w:type="paragraph" w:customStyle="1" w:styleId="Oddelek">
    <w:name w:val="Oddelek"/>
    <w:basedOn w:val="Navaden"/>
    <w:link w:val="OddelekZnak1"/>
    <w:qFormat/>
    <w:rsid w:val="0091686D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/>
      <w:b/>
    </w:rPr>
  </w:style>
  <w:style w:type="paragraph" w:customStyle="1" w:styleId="Odsek">
    <w:name w:val="Odsek"/>
    <w:basedOn w:val="Oddelek"/>
    <w:link w:val="OdsekZnak"/>
    <w:qFormat/>
    <w:rsid w:val="0091686D"/>
    <w:rPr>
      <w:sz w:val="20"/>
      <w:szCs w:val="20"/>
      <w:lang w:eastAsia="sl-SI"/>
    </w:rPr>
  </w:style>
  <w:style w:type="character" w:customStyle="1" w:styleId="OdsekZnak">
    <w:name w:val="Odsek Znak"/>
    <w:link w:val="Odsek"/>
    <w:rsid w:val="0091686D"/>
    <w:rPr>
      <w:rFonts w:ascii="Arial" w:eastAsia="Times New Roman" w:hAnsi="Arial"/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2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822E0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5822E0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5822E0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link w:val="Pripombabesedilo"/>
    <w:uiPriority w:val="99"/>
    <w:rsid w:val="005822E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22E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822E0"/>
    <w:rPr>
      <w:b/>
      <w:bCs/>
      <w:sz w:val="20"/>
      <w:szCs w:val="20"/>
    </w:rPr>
  </w:style>
  <w:style w:type="paragraph" w:customStyle="1" w:styleId="1">
    <w:name w:val="1"/>
    <w:basedOn w:val="Navaden"/>
    <w:next w:val="Pripombabesedilo"/>
    <w:link w:val="PripombabesediloZnak"/>
    <w:rsid w:val="000A061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ripombabesediloZnak">
    <w:name w:val="Pripomba – besedilo Znak"/>
    <w:aliases w:val="Komentar - besedilo Znak1"/>
    <w:link w:val="1"/>
    <w:uiPriority w:val="99"/>
    <w:rsid w:val="000A0617"/>
    <w:rPr>
      <w:rFonts w:ascii="Times New Roman" w:eastAsia="Times New Roman" w:hAnsi="Times New Roman"/>
      <w:lang w:val="en-US"/>
    </w:rPr>
  </w:style>
  <w:style w:type="paragraph" w:styleId="Odstavekseznama">
    <w:name w:val="List Paragraph"/>
    <w:aliases w:val="numbered list,Odstavek oštevilčeni,za tekst,Označevanje,List Paragraph2,K1,Table of contents numbered,Elenco num ARGEA,body,Odsek zoznamu2,Tabela - prazna vrstica,List Paragraph compact,Normal bullet 2,Paragraphe de liste 2"/>
    <w:basedOn w:val="Navaden"/>
    <w:link w:val="OdstavekseznamaZnak"/>
    <w:uiPriority w:val="34"/>
    <w:qFormat/>
    <w:rsid w:val="004616B7"/>
    <w:pPr>
      <w:spacing w:after="0" w:line="260" w:lineRule="exact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Hiperpovezava">
    <w:name w:val="Hyperlink"/>
    <w:uiPriority w:val="99"/>
    <w:unhideWhenUsed/>
    <w:rsid w:val="009676EA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1E1A12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/>
      <w:b/>
    </w:rPr>
  </w:style>
  <w:style w:type="character" w:customStyle="1" w:styleId="NaslovpredpisaZnak">
    <w:name w:val="Naslov_predpisa Znak"/>
    <w:link w:val="Naslovpredpisa"/>
    <w:uiPriority w:val="99"/>
    <w:rsid w:val="001E1A12"/>
    <w:rPr>
      <w:rFonts w:ascii="Arial" w:eastAsia="Times New Roman" w:hAnsi="Arial" w:cs="Arial"/>
      <w:b/>
      <w:sz w:val="22"/>
      <w:szCs w:val="22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E1A12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1E1A12"/>
    <w:rPr>
      <w:sz w:val="22"/>
      <w:szCs w:val="22"/>
      <w:lang w:eastAsia="en-US"/>
    </w:rPr>
  </w:style>
  <w:style w:type="paragraph" w:styleId="Telobesedila-prvizamik">
    <w:name w:val="Body Text First Indent"/>
    <w:basedOn w:val="Telobesedila"/>
    <w:link w:val="Telobesedila-prvizamikZnak"/>
    <w:rsid w:val="001E1A12"/>
    <w:pPr>
      <w:suppressAutoHyphens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-prvizamikZnak">
    <w:name w:val="Telo besedila - prvi zamik Znak"/>
    <w:link w:val="Telobesedila-prvizamik"/>
    <w:rsid w:val="001E1A1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kovnatokazaodstavkom">
    <w:name w:val="Črkovna točka_za odstavkom"/>
    <w:basedOn w:val="Navaden"/>
    <w:qFormat/>
    <w:rsid w:val="00E954E8"/>
    <w:pPr>
      <w:numPr>
        <w:numId w:val="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AE5A0E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vadensplet">
    <w:name w:val="Normal (Web)"/>
    <w:basedOn w:val="Navaden"/>
    <w:uiPriority w:val="99"/>
    <w:rsid w:val="00AE5A0E"/>
    <w:pPr>
      <w:spacing w:after="190" w:line="240" w:lineRule="auto"/>
    </w:pPr>
    <w:rPr>
      <w:rFonts w:ascii="Times New Roman" w:eastAsia="Times New Roman" w:hAnsi="Times New Roman"/>
      <w:color w:val="333333"/>
      <w:sz w:val="16"/>
      <w:szCs w:val="16"/>
      <w:lang w:eastAsia="sl-SI"/>
    </w:rPr>
  </w:style>
  <w:style w:type="character" w:customStyle="1" w:styleId="ZnakZnak5">
    <w:name w:val="Znak Znak5"/>
    <w:rsid w:val="00AE5A0E"/>
    <w:rPr>
      <w:sz w:val="24"/>
      <w:szCs w:val="24"/>
    </w:rPr>
  </w:style>
  <w:style w:type="character" w:customStyle="1" w:styleId="OdstavekseznamaZnak">
    <w:name w:val="Odstavek seznama Znak"/>
    <w:aliases w:val="numbered list Znak,Odstavek oštevilčeni Znak,za tekst Znak,Označevanje Znak,List Paragraph2 Znak,K1 Znak,Table of contents numbered Znak,Elenco num ARGEA Znak,body Znak,Odsek zoznamu2 Znak,Tabela - prazna vrstica Znak"/>
    <w:link w:val="Odstavekseznama"/>
    <w:uiPriority w:val="34"/>
    <w:qFormat/>
    <w:locked/>
    <w:rsid w:val="00506FF3"/>
    <w:rPr>
      <w:rFonts w:ascii="Times New Roman" w:eastAsia="Times New Roman" w:hAnsi="Times New Roman"/>
    </w:rPr>
  </w:style>
  <w:style w:type="character" w:customStyle="1" w:styleId="VrstapredpisaZnak">
    <w:name w:val="Vrsta predpisa Znak"/>
    <w:link w:val="Vrstapredpisa"/>
    <w:locked/>
    <w:rsid w:val="00506FF3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506FF3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</w:pPr>
    <w:rPr>
      <w:rFonts w:ascii="Arial" w:hAnsi="Arial"/>
      <w:b/>
      <w:bCs/>
      <w:color w:val="000000"/>
      <w:spacing w:val="40"/>
    </w:rPr>
  </w:style>
  <w:style w:type="paragraph" w:customStyle="1" w:styleId="Poglavje">
    <w:name w:val="Poglavje"/>
    <w:basedOn w:val="Navaden"/>
    <w:qFormat/>
    <w:rsid w:val="00506FF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locked/>
    <w:rsid w:val="00506FF3"/>
    <w:rPr>
      <w:rFonts w:ascii="Arial" w:eastAsia="Times New Roman" w:hAnsi="Arial"/>
      <w:b/>
      <w:sz w:val="22"/>
      <w:szCs w:val="22"/>
    </w:rPr>
  </w:style>
  <w:style w:type="paragraph" w:customStyle="1" w:styleId="Odstavekseznama1">
    <w:name w:val="Odstavek seznama1"/>
    <w:basedOn w:val="Navaden"/>
    <w:qFormat/>
    <w:rsid w:val="00506F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ravnapodlaga1">
    <w:name w:val="pravnapodlaga1"/>
    <w:basedOn w:val="Navaden"/>
    <w:rsid w:val="00506FF3"/>
    <w:pPr>
      <w:spacing w:before="48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odstavek">
    <w:name w:val="odstavek"/>
    <w:basedOn w:val="Navaden"/>
    <w:rsid w:val="0050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06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BB4736"/>
    <w:rPr>
      <w:sz w:val="22"/>
      <w:szCs w:val="22"/>
      <w:lang w:eastAsia="en-US"/>
    </w:rPr>
  </w:style>
  <w:style w:type="paragraph" w:customStyle="1" w:styleId="poglavje0">
    <w:name w:val="poglavje"/>
    <w:basedOn w:val="Navaden"/>
    <w:rsid w:val="004B0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i.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F9E8-6D7C-496D-9507-CA4A59AE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13583</CharactersWithSpaces>
  <SharedDoc>false</SharedDoc>
  <HLinks>
    <vt:vector size="18" baseType="variant"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http://www.uradni-list.si/1/objava.jsp?sop=2022-01-2792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http://www.mzi.gov.si/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26</cp:revision>
  <cp:lastPrinted>2023-01-23T15:35:00Z</cp:lastPrinted>
  <dcterms:created xsi:type="dcterms:W3CDTF">2023-01-20T10:20:00Z</dcterms:created>
  <dcterms:modified xsi:type="dcterms:W3CDTF">2023-01-23T16:03:00Z</dcterms:modified>
</cp:coreProperties>
</file>