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76A14" w14:textId="77777777" w:rsidR="00816F7C" w:rsidRDefault="00816F7C" w:rsidP="00B31CF5">
      <w:pPr>
        <w:spacing w:after="0" w:line="240" w:lineRule="auto"/>
        <w:jc w:val="center"/>
        <w:rPr>
          <w:rFonts w:ascii="Arial" w:hAnsi="Arial" w:cs="Arial"/>
          <w:b/>
          <w:bCs/>
          <w:sz w:val="32"/>
          <w:szCs w:val="20"/>
          <w:lang w:eastAsia="de-DE"/>
        </w:rPr>
      </w:pPr>
      <w:bookmarkStart w:id="0" w:name="_GoBack"/>
      <w:bookmarkEnd w:id="0"/>
    </w:p>
    <w:p w14:paraId="085D532A" w14:textId="77777777" w:rsidR="00816F7C" w:rsidRDefault="00816F7C" w:rsidP="00B31CF5">
      <w:pPr>
        <w:spacing w:after="0" w:line="240" w:lineRule="auto"/>
        <w:jc w:val="center"/>
        <w:rPr>
          <w:rFonts w:ascii="Arial" w:hAnsi="Arial" w:cs="Arial"/>
          <w:b/>
          <w:bCs/>
          <w:sz w:val="32"/>
          <w:szCs w:val="20"/>
          <w:lang w:eastAsia="de-DE"/>
        </w:rPr>
      </w:pPr>
    </w:p>
    <w:p w14:paraId="7F4C3A2F" w14:textId="77777777" w:rsidR="00816F7C" w:rsidRDefault="00816F7C" w:rsidP="00B31CF5">
      <w:pPr>
        <w:spacing w:after="0" w:line="240" w:lineRule="auto"/>
        <w:jc w:val="center"/>
        <w:rPr>
          <w:rFonts w:ascii="Arial" w:hAnsi="Arial" w:cs="Arial"/>
          <w:b/>
          <w:bCs/>
          <w:sz w:val="32"/>
          <w:szCs w:val="20"/>
          <w:lang w:eastAsia="de-DE"/>
        </w:rPr>
      </w:pPr>
    </w:p>
    <w:p w14:paraId="2A612BAA" w14:textId="77777777" w:rsidR="00384E61" w:rsidRPr="00816F7C" w:rsidRDefault="00384E61" w:rsidP="00B31CF5">
      <w:pPr>
        <w:spacing w:after="0" w:line="240" w:lineRule="auto"/>
        <w:jc w:val="center"/>
        <w:rPr>
          <w:rFonts w:ascii="Arial" w:hAnsi="Arial" w:cs="Arial"/>
          <w:b/>
          <w:bCs/>
          <w:sz w:val="32"/>
          <w:szCs w:val="20"/>
          <w:lang w:eastAsia="sl-SI"/>
        </w:rPr>
      </w:pPr>
      <w:r w:rsidRPr="00816F7C">
        <w:rPr>
          <w:rFonts w:ascii="Arial" w:hAnsi="Arial" w:cs="Arial"/>
          <w:b/>
          <w:bCs/>
          <w:sz w:val="32"/>
          <w:szCs w:val="20"/>
          <w:lang w:eastAsia="de-DE"/>
        </w:rPr>
        <w:t>TECHNICAL ARRANGEMENT</w:t>
      </w:r>
    </w:p>
    <w:p w14:paraId="6CD4E5B5" w14:textId="77777777" w:rsidR="00384E61" w:rsidRPr="00816F7C" w:rsidRDefault="00384E61" w:rsidP="00B31CF5">
      <w:pPr>
        <w:spacing w:after="0" w:line="240" w:lineRule="auto"/>
        <w:jc w:val="center"/>
        <w:rPr>
          <w:rFonts w:ascii="Arial" w:hAnsi="Arial" w:cs="Arial"/>
          <w:b/>
          <w:bCs/>
          <w:sz w:val="32"/>
          <w:szCs w:val="20"/>
        </w:rPr>
      </w:pPr>
    </w:p>
    <w:p w14:paraId="3E7D3F80" w14:textId="77777777" w:rsidR="00384E61" w:rsidRPr="00816F7C" w:rsidRDefault="00384E61" w:rsidP="00B31CF5">
      <w:pPr>
        <w:spacing w:after="0" w:line="240" w:lineRule="auto"/>
        <w:jc w:val="center"/>
        <w:rPr>
          <w:rFonts w:ascii="Arial" w:hAnsi="Arial" w:cs="Arial"/>
          <w:b/>
          <w:bCs/>
          <w:sz w:val="32"/>
          <w:szCs w:val="20"/>
          <w:lang w:eastAsia="sl-SI"/>
        </w:rPr>
      </w:pPr>
      <w:r w:rsidRPr="00816F7C">
        <w:rPr>
          <w:rFonts w:ascii="Arial" w:hAnsi="Arial" w:cs="Arial"/>
          <w:b/>
          <w:bCs/>
          <w:sz w:val="32"/>
          <w:szCs w:val="20"/>
        </w:rPr>
        <w:t>BETWEEN</w:t>
      </w:r>
    </w:p>
    <w:p w14:paraId="65F9D6F5" w14:textId="77777777" w:rsidR="00384E61" w:rsidRPr="00816F7C" w:rsidRDefault="00384E61" w:rsidP="00B31CF5">
      <w:pPr>
        <w:spacing w:after="0" w:line="240" w:lineRule="auto"/>
        <w:rPr>
          <w:rFonts w:ascii="Arial" w:hAnsi="Arial" w:cs="Arial"/>
          <w:b/>
          <w:bCs/>
          <w:sz w:val="32"/>
          <w:szCs w:val="20"/>
        </w:rPr>
      </w:pPr>
    </w:p>
    <w:p w14:paraId="3CB85D74" w14:textId="77777777" w:rsidR="00A62141" w:rsidRPr="00816F7C" w:rsidRDefault="00A62141" w:rsidP="00B31CF5">
      <w:pPr>
        <w:spacing w:after="0" w:line="240" w:lineRule="auto"/>
        <w:jc w:val="center"/>
        <w:rPr>
          <w:rFonts w:ascii="Arial" w:hAnsi="Arial" w:cs="Arial"/>
          <w:b/>
          <w:bCs/>
          <w:sz w:val="32"/>
          <w:szCs w:val="20"/>
          <w:lang w:eastAsia="sl-SI"/>
        </w:rPr>
      </w:pPr>
    </w:p>
    <w:p w14:paraId="07E60CED" w14:textId="77777777" w:rsidR="00A62141" w:rsidRPr="00816F7C" w:rsidRDefault="00A62141" w:rsidP="00B31CF5">
      <w:pPr>
        <w:spacing w:after="0" w:line="240" w:lineRule="auto"/>
        <w:jc w:val="center"/>
        <w:rPr>
          <w:rFonts w:ascii="Arial" w:hAnsi="Arial" w:cs="Arial"/>
          <w:b/>
          <w:bCs/>
          <w:sz w:val="32"/>
          <w:szCs w:val="20"/>
          <w:lang w:eastAsia="sl-SI"/>
        </w:rPr>
      </w:pPr>
      <w:r w:rsidRPr="00816F7C">
        <w:rPr>
          <w:rFonts w:ascii="Arial" w:hAnsi="Arial" w:cs="Arial"/>
          <w:b/>
          <w:bCs/>
          <w:sz w:val="32"/>
          <w:szCs w:val="20"/>
          <w:lang w:eastAsia="sl-SI"/>
        </w:rPr>
        <w:t>THE MINISTRY OF DEFENCE</w:t>
      </w:r>
    </w:p>
    <w:p w14:paraId="1F8A9526" w14:textId="77777777" w:rsidR="00A62141" w:rsidRPr="00816F7C" w:rsidRDefault="00A62141" w:rsidP="00B31CF5">
      <w:pPr>
        <w:spacing w:after="0" w:line="240" w:lineRule="auto"/>
        <w:jc w:val="center"/>
        <w:rPr>
          <w:rFonts w:ascii="Arial" w:hAnsi="Arial" w:cs="Arial"/>
          <w:b/>
          <w:bCs/>
          <w:sz w:val="32"/>
          <w:szCs w:val="20"/>
          <w:lang w:eastAsia="sl-SI"/>
        </w:rPr>
      </w:pPr>
      <w:r w:rsidRPr="00816F7C">
        <w:rPr>
          <w:rFonts w:ascii="Arial" w:hAnsi="Arial" w:cs="Arial"/>
          <w:b/>
          <w:bCs/>
          <w:sz w:val="32"/>
          <w:szCs w:val="20"/>
          <w:lang w:eastAsia="sl-SI"/>
        </w:rPr>
        <w:t>OF THE REPUBLIC OF SLOVENIA</w:t>
      </w:r>
    </w:p>
    <w:p w14:paraId="22889D5C" w14:textId="77777777" w:rsidR="00070162" w:rsidRPr="00816F7C" w:rsidRDefault="00070162" w:rsidP="00B31CF5">
      <w:pPr>
        <w:spacing w:after="0" w:line="240" w:lineRule="auto"/>
        <w:jc w:val="center"/>
        <w:rPr>
          <w:rFonts w:ascii="Arial" w:hAnsi="Arial" w:cs="Arial"/>
          <w:b/>
          <w:bCs/>
          <w:sz w:val="32"/>
          <w:szCs w:val="20"/>
        </w:rPr>
      </w:pPr>
    </w:p>
    <w:p w14:paraId="6E09A1FE" w14:textId="77777777" w:rsidR="005D1C6A" w:rsidRPr="00816F7C" w:rsidRDefault="005D1C6A" w:rsidP="00B31CF5">
      <w:pPr>
        <w:spacing w:after="0" w:line="240" w:lineRule="auto"/>
        <w:jc w:val="center"/>
        <w:rPr>
          <w:rFonts w:ascii="Arial" w:hAnsi="Arial" w:cs="Arial"/>
          <w:b/>
          <w:bCs/>
          <w:sz w:val="32"/>
          <w:szCs w:val="20"/>
          <w:lang w:eastAsia="sl-SI"/>
        </w:rPr>
      </w:pPr>
      <w:r w:rsidRPr="00816F7C">
        <w:rPr>
          <w:rFonts w:ascii="Arial" w:hAnsi="Arial" w:cs="Arial"/>
          <w:b/>
          <w:bCs/>
          <w:sz w:val="32"/>
          <w:szCs w:val="20"/>
          <w:lang w:eastAsia="sl-SI"/>
        </w:rPr>
        <w:t>AND</w:t>
      </w:r>
    </w:p>
    <w:p w14:paraId="029889BC" w14:textId="77777777" w:rsidR="00A62141" w:rsidRPr="00816F7C" w:rsidRDefault="00A62141" w:rsidP="00B31CF5">
      <w:pPr>
        <w:spacing w:after="0" w:line="240" w:lineRule="auto"/>
        <w:jc w:val="center"/>
        <w:rPr>
          <w:rFonts w:ascii="Arial" w:hAnsi="Arial" w:cs="Arial"/>
          <w:b/>
          <w:bCs/>
          <w:sz w:val="32"/>
          <w:szCs w:val="20"/>
          <w:lang w:eastAsia="sl-SI"/>
        </w:rPr>
      </w:pPr>
    </w:p>
    <w:p w14:paraId="5F2873B7" w14:textId="77777777" w:rsidR="007F4FB3" w:rsidRDefault="007F4FB3" w:rsidP="00B31CF5">
      <w:pPr>
        <w:spacing w:after="0" w:line="240" w:lineRule="auto"/>
        <w:jc w:val="center"/>
        <w:rPr>
          <w:rFonts w:ascii="Arial" w:hAnsi="Arial" w:cs="Arial"/>
          <w:b/>
          <w:bCs/>
          <w:sz w:val="32"/>
          <w:szCs w:val="20"/>
          <w:lang w:eastAsia="sl-SI"/>
        </w:rPr>
      </w:pPr>
      <w:r w:rsidRPr="007F4FB3">
        <w:rPr>
          <w:rFonts w:ascii="Arial" w:hAnsi="Arial" w:cs="Arial"/>
          <w:b/>
          <w:bCs/>
          <w:sz w:val="32"/>
          <w:szCs w:val="20"/>
          <w:lang w:eastAsia="sl-SI"/>
        </w:rPr>
        <w:t>THE MINISTRY OF DEFENCE OF THE REPUBLIC OF CROATIA</w:t>
      </w:r>
      <w:r w:rsidRPr="007F4FB3" w:rsidDel="007F4FB3">
        <w:rPr>
          <w:rFonts w:ascii="Arial" w:hAnsi="Arial" w:cs="Arial"/>
          <w:b/>
          <w:bCs/>
          <w:sz w:val="32"/>
          <w:szCs w:val="20"/>
          <w:lang w:eastAsia="sl-SI"/>
        </w:rPr>
        <w:t xml:space="preserve"> </w:t>
      </w:r>
    </w:p>
    <w:p w14:paraId="6656E500" w14:textId="77777777" w:rsidR="00602332" w:rsidRPr="00816F7C" w:rsidRDefault="00602332" w:rsidP="00B31CF5">
      <w:pPr>
        <w:spacing w:after="0" w:line="240" w:lineRule="auto"/>
        <w:jc w:val="center"/>
        <w:rPr>
          <w:rFonts w:ascii="Arial" w:hAnsi="Arial" w:cs="Arial"/>
          <w:b/>
          <w:bCs/>
          <w:sz w:val="32"/>
          <w:szCs w:val="20"/>
        </w:rPr>
      </w:pPr>
    </w:p>
    <w:p w14:paraId="2E9C25BD" w14:textId="02EE80CD" w:rsidR="00A62141" w:rsidRPr="00816F7C" w:rsidRDefault="00A62141" w:rsidP="00B31CF5">
      <w:pPr>
        <w:spacing w:after="0" w:line="240" w:lineRule="auto"/>
        <w:jc w:val="center"/>
        <w:rPr>
          <w:rFonts w:ascii="Arial" w:hAnsi="Arial" w:cs="Arial"/>
          <w:b/>
          <w:bCs/>
          <w:sz w:val="32"/>
          <w:szCs w:val="20"/>
        </w:rPr>
      </w:pPr>
      <w:r w:rsidRPr="00816F7C">
        <w:rPr>
          <w:rFonts w:ascii="Arial" w:hAnsi="Arial" w:cs="Arial"/>
          <w:b/>
          <w:bCs/>
          <w:sz w:val="32"/>
          <w:szCs w:val="20"/>
        </w:rPr>
        <w:t xml:space="preserve">REGARDING </w:t>
      </w:r>
      <w:r w:rsidR="00067666">
        <w:rPr>
          <w:rFonts w:ascii="Arial" w:hAnsi="Arial" w:cs="Arial"/>
          <w:b/>
          <w:bCs/>
          <w:sz w:val="32"/>
          <w:szCs w:val="20"/>
        </w:rPr>
        <w:t>MILITARY TRAINING</w:t>
      </w:r>
      <w:r w:rsidR="00067666" w:rsidRPr="00816F7C">
        <w:rPr>
          <w:rFonts w:ascii="Arial" w:hAnsi="Arial" w:cs="Arial"/>
          <w:b/>
          <w:bCs/>
          <w:sz w:val="32"/>
          <w:szCs w:val="20"/>
        </w:rPr>
        <w:t xml:space="preserve"> </w:t>
      </w:r>
      <w:r w:rsidR="001E178D">
        <w:rPr>
          <w:rFonts w:ascii="Arial" w:hAnsi="Arial" w:cs="Arial"/>
          <w:b/>
          <w:bCs/>
          <w:sz w:val="32"/>
          <w:szCs w:val="20"/>
        </w:rPr>
        <w:t xml:space="preserve">ADRIATIC AIRWEEK </w:t>
      </w:r>
      <w:r w:rsidR="001E178D" w:rsidRPr="001B15C0">
        <w:rPr>
          <w:rFonts w:ascii="Arial" w:hAnsi="Arial" w:cs="Arial"/>
          <w:b/>
          <w:bCs/>
          <w:sz w:val="32"/>
          <w:szCs w:val="20"/>
        </w:rPr>
        <w:t>2022</w:t>
      </w:r>
      <w:r w:rsidR="001E178D">
        <w:rPr>
          <w:rFonts w:ascii="Arial" w:hAnsi="Arial" w:cs="Arial"/>
          <w:b/>
          <w:bCs/>
          <w:sz w:val="32"/>
          <w:szCs w:val="20"/>
        </w:rPr>
        <w:t xml:space="preserve"> (</w:t>
      </w:r>
      <w:r w:rsidR="001B15C0" w:rsidRPr="001B15C0">
        <w:rPr>
          <w:rFonts w:ascii="Arial" w:hAnsi="Arial" w:cs="Arial"/>
          <w:b/>
          <w:bCs/>
          <w:sz w:val="32"/>
          <w:szCs w:val="20"/>
        </w:rPr>
        <w:t>AAW2022</w:t>
      </w:r>
      <w:r w:rsidR="001E178D">
        <w:rPr>
          <w:rFonts w:ascii="Arial" w:hAnsi="Arial" w:cs="Arial"/>
          <w:b/>
          <w:bCs/>
          <w:sz w:val="32"/>
          <w:szCs w:val="20"/>
        </w:rPr>
        <w:t>)</w:t>
      </w:r>
    </w:p>
    <w:p w14:paraId="37609D5A" w14:textId="3716308A" w:rsidR="00A62141" w:rsidRPr="00816F7C" w:rsidRDefault="003F4445" w:rsidP="00B31CF5">
      <w:pPr>
        <w:spacing w:after="0" w:line="240" w:lineRule="auto"/>
        <w:jc w:val="center"/>
        <w:rPr>
          <w:rFonts w:ascii="Arial" w:hAnsi="Arial" w:cs="Arial"/>
          <w:b/>
          <w:bCs/>
          <w:sz w:val="32"/>
          <w:szCs w:val="20"/>
        </w:rPr>
      </w:pPr>
      <w:r>
        <w:rPr>
          <w:rFonts w:ascii="Arial" w:hAnsi="Arial" w:cs="Arial"/>
          <w:b/>
          <w:bCs/>
          <w:sz w:val="32"/>
          <w:szCs w:val="20"/>
        </w:rPr>
        <w:t>IN</w:t>
      </w:r>
      <w:r w:rsidRPr="00816F7C">
        <w:rPr>
          <w:rFonts w:ascii="Arial" w:hAnsi="Arial" w:cs="Arial"/>
          <w:b/>
          <w:bCs/>
          <w:sz w:val="32"/>
          <w:szCs w:val="20"/>
        </w:rPr>
        <w:t xml:space="preserve"> </w:t>
      </w:r>
      <w:r w:rsidR="00A62141" w:rsidRPr="00816F7C">
        <w:rPr>
          <w:rFonts w:ascii="Arial" w:hAnsi="Arial" w:cs="Arial"/>
          <w:b/>
          <w:bCs/>
          <w:sz w:val="32"/>
          <w:szCs w:val="20"/>
        </w:rPr>
        <w:t>THE TERRITORY OF THE</w:t>
      </w:r>
    </w:p>
    <w:p w14:paraId="1081496F" w14:textId="12CFE7AE" w:rsidR="00A62141" w:rsidRPr="00816F7C" w:rsidRDefault="00A62141" w:rsidP="00B31CF5">
      <w:pPr>
        <w:spacing w:after="0" w:line="240" w:lineRule="auto"/>
        <w:jc w:val="center"/>
        <w:rPr>
          <w:rFonts w:ascii="Arial" w:hAnsi="Arial" w:cs="Arial"/>
          <w:b/>
          <w:bCs/>
          <w:sz w:val="32"/>
          <w:szCs w:val="20"/>
        </w:rPr>
      </w:pPr>
      <w:r w:rsidRPr="00816F7C">
        <w:rPr>
          <w:rFonts w:ascii="Arial" w:hAnsi="Arial" w:cs="Arial"/>
          <w:b/>
          <w:bCs/>
          <w:sz w:val="32"/>
          <w:szCs w:val="20"/>
        </w:rPr>
        <w:t xml:space="preserve">REPUBLIC OF </w:t>
      </w:r>
      <w:r w:rsidR="00844885">
        <w:rPr>
          <w:rFonts w:ascii="Arial" w:hAnsi="Arial" w:cs="Arial"/>
          <w:b/>
          <w:bCs/>
          <w:sz w:val="32"/>
          <w:szCs w:val="20"/>
        </w:rPr>
        <w:t>CROATIA</w:t>
      </w:r>
    </w:p>
    <w:p w14:paraId="4AEAE298" w14:textId="77777777" w:rsidR="00384E61" w:rsidRPr="00816F7C" w:rsidRDefault="00384E61" w:rsidP="00B31CF5">
      <w:pPr>
        <w:spacing w:after="0" w:line="240" w:lineRule="auto"/>
        <w:jc w:val="center"/>
        <w:rPr>
          <w:rFonts w:ascii="Arial" w:hAnsi="Arial" w:cs="Arial"/>
          <w:b/>
          <w:bCs/>
          <w:sz w:val="20"/>
          <w:szCs w:val="20"/>
          <w:lang w:val="en-US"/>
        </w:rPr>
      </w:pPr>
      <w:r w:rsidRPr="00816F7C">
        <w:rPr>
          <w:rFonts w:ascii="Arial" w:hAnsi="Arial" w:cs="Arial"/>
          <w:color w:val="000000"/>
          <w:sz w:val="20"/>
          <w:szCs w:val="20"/>
          <w:lang w:val="en-US"/>
        </w:rPr>
        <w:br w:type="page"/>
      </w:r>
    </w:p>
    <w:p w14:paraId="3003AEB2" w14:textId="77777777" w:rsidR="00384E61" w:rsidRPr="00816F7C" w:rsidRDefault="00384E61" w:rsidP="00B31CF5">
      <w:pPr>
        <w:spacing w:after="0" w:line="240" w:lineRule="auto"/>
        <w:ind w:right="-3"/>
        <w:rPr>
          <w:rFonts w:ascii="Arial" w:hAnsi="Arial" w:cs="Arial"/>
          <w:sz w:val="20"/>
          <w:szCs w:val="20"/>
          <w:lang w:val="en-US"/>
        </w:rPr>
      </w:pPr>
    </w:p>
    <w:p w14:paraId="1851B576" w14:textId="77777777" w:rsidR="00E66BED" w:rsidRPr="00816F7C" w:rsidRDefault="00E66BED" w:rsidP="00B31CF5">
      <w:pPr>
        <w:spacing w:after="0" w:line="240" w:lineRule="auto"/>
        <w:ind w:right="-3"/>
        <w:rPr>
          <w:rFonts w:ascii="Arial" w:hAnsi="Arial" w:cs="Arial"/>
          <w:sz w:val="20"/>
          <w:szCs w:val="20"/>
          <w:lang w:val="en-US"/>
        </w:rPr>
      </w:pPr>
      <w:r w:rsidRPr="00816F7C">
        <w:rPr>
          <w:rFonts w:ascii="Arial" w:hAnsi="Arial" w:cs="Arial"/>
          <w:sz w:val="20"/>
          <w:szCs w:val="20"/>
          <w:lang w:val="en-US"/>
        </w:rPr>
        <w:t xml:space="preserve">The Ministry of </w:t>
      </w:r>
      <w:proofErr w:type="spellStart"/>
      <w:r w:rsidRPr="00816F7C">
        <w:rPr>
          <w:rFonts w:ascii="Arial" w:hAnsi="Arial" w:cs="Arial"/>
          <w:sz w:val="20"/>
          <w:szCs w:val="20"/>
          <w:lang w:val="en-US"/>
        </w:rPr>
        <w:t>Defence</w:t>
      </w:r>
      <w:proofErr w:type="spellEnd"/>
      <w:r w:rsidRPr="00816F7C">
        <w:rPr>
          <w:rFonts w:ascii="Arial" w:hAnsi="Arial" w:cs="Arial"/>
          <w:sz w:val="20"/>
          <w:szCs w:val="20"/>
          <w:lang w:val="en-US"/>
        </w:rPr>
        <w:t xml:space="preserve"> of the Republic of Slovenia and</w:t>
      </w:r>
    </w:p>
    <w:p w14:paraId="11AB3EB2" w14:textId="57E6B8E7" w:rsidR="00384E61" w:rsidRPr="00816F7C" w:rsidRDefault="005D1C6A" w:rsidP="00B31CF5">
      <w:pPr>
        <w:spacing w:after="0" w:line="240" w:lineRule="auto"/>
        <w:ind w:right="-3"/>
        <w:rPr>
          <w:rFonts w:ascii="Arial" w:hAnsi="Arial" w:cs="Arial"/>
          <w:sz w:val="20"/>
          <w:szCs w:val="20"/>
          <w:lang w:val="en-US"/>
        </w:rPr>
      </w:pPr>
      <w:r w:rsidRPr="00816F7C">
        <w:rPr>
          <w:rFonts w:ascii="Arial" w:hAnsi="Arial" w:cs="Arial"/>
          <w:sz w:val="20"/>
          <w:szCs w:val="20"/>
          <w:lang w:val="en-US"/>
        </w:rPr>
        <w:t>T</w:t>
      </w:r>
      <w:r w:rsidR="00384E61" w:rsidRPr="00816F7C">
        <w:rPr>
          <w:rFonts w:ascii="Arial" w:hAnsi="Arial" w:cs="Arial"/>
          <w:sz w:val="20"/>
          <w:szCs w:val="20"/>
          <w:lang w:val="en-US"/>
        </w:rPr>
        <w:t xml:space="preserve">he Ministry of </w:t>
      </w:r>
      <w:proofErr w:type="spellStart"/>
      <w:r w:rsidR="00384E61" w:rsidRPr="00816F7C">
        <w:rPr>
          <w:rFonts w:ascii="Arial" w:hAnsi="Arial" w:cs="Arial"/>
          <w:sz w:val="20"/>
          <w:szCs w:val="20"/>
          <w:lang w:val="en-US"/>
        </w:rPr>
        <w:t>Defence</w:t>
      </w:r>
      <w:proofErr w:type="spellEnd"/>
      <w:r w:rsidR="00384E61" w:rsidRPr="00816F7C">
        <w:rPr>
          <w:rFonts w:ascii="Arial" w:hAnsi="Arial" w:cs="Arial"/>
          <w:sz w:val="20"/>
          <w:szCs w:val="20"/>
          <w:lang w:val="en-US"/>
        </w:rPr>
        <w:t xml:space="preserve"> of </w:t>
      </w:r>
      <w:r w:rsidR="007841B2">
        <w:rPr>
          <w:rFonts w:ascii="Arial" w:hAnsi="Arial" w:cs="Arial"/>
          <w:sz w:val="20"/>
          <w:szCs w:val="20"/>
          <w:lang w:val="en-US"/>
        </w:rPr>
        <w:t>the Republic of Croatia</w:t>
      </w:r>
      <w:r w:rsidR="007841B2" w:rsidRPr="00816F7C">
        <w:rPr>
          <w:rFonts w:ascii="Arial" w:hAnsi="Arial" w:cs="Arial"/>
          <w:sz w:val="20"/>
          <w:szCs w:val="20"/>
          <w:lang w:val="en-US"/>
        </w:rPr>
        <w:t xml:space="preserve"> </w:t>
      </w:r>
    </w:p>
    <w:p w14:paraId="7190E96F" w14:textId="77777777" w:rsidR="00384E61" w:rsidRPr="00816F7C" w:rsidRDefault="00384E61" w:rsidP="00B31CF5">
      <w:pPr>
        <w:spacing w:after="0" w:line="240" w:lineRule="auto"/>
        <w:ind w:right="-3"/>
        <w:rPr>
          <w:rFonts w:ascii="Arial" w:hAnsi="Arial" w:cs="Arial"/>
          <w:sz w:val="20"/>
          <w:szCs w:val="20"/>
          <w:lang w:val="en-US"/>
        </w:rPr>
      </w:pPr>
      <w:proofErr w:type="gramStart"/>
      <w:r w:rsidRPr="00816F7C">
        <w:rPr>
          <w:rFonts w:ascii="Arial" w:hAnsi="Arial" w:cs="Arial"/>
          <w:sz w:val="20"/>
          <w:szCs w:val="20"/>
          <w:lang w:val="en-US"/>
        </w:rPr>
        <w:t>hereinafter</w:t>
      </w:r>
      <w:proofErr w:type="gramEnd"/>
      <w:r w:rsidRPr="00816F7C">
        <w:rPr>
          <w:rFonts w:ascii="Arial" w:hAnsi="Arial" w:cs="Arial"/>
          <w:sz w:val="20"/>
          <w:szCs w:val="20"/>
          <w:lang w:val="en-US"/>
        </w:rPr>
        <w:t xml:space="preserve"> referred to as "the Participants",</w:t>
      </w:r>
    </w:p>
    <w:p w14:paraId="5F583F0F" w14:textId="77777777" w:rsidR="00384E61" w:rsidRPr="00816F7C" w:rsidRDefault="00384E61" w:rsidP="00B31CF5">
      <w:pPr>
        <w:spacing w:after="0" w:line="240" w:lineRule="auto"/>
        <w:ind w:right="20"/>
        <w:jc w:val="both"/>
        <w:rPr>
          <w:rFonts w:ascii="Arial" w:hAnsi="Arial" w:cs="Arial"/>
          <w:sz w:val="20"/>
          <w:szCs w:val="20"/>
          <w:lang w:val="en-US"/>
        </w:rPr>
      </w:pPr>
    </w:p>
    <w:p w14:paraId="5778067A" w14:textId="57983BFB" w:rsidR="00384E61" w:rsidRPr="00816F7C" w:rsidRDefault="00384E61" w:rsidP="00B31CF5">
      <w:pPr>
        <w:spacing w:after="0" w:line="240" w:lineRule="auto"/>
        <w:ind w:right="20"/>
        <w:jc w:val="both"/>
        <w:rPr>
          <w:rFonts w:ascii="Arial" w:hAnsi="Arial" w:cs="Arial"/>
          <w:sz w:val="20"/>
          <w:szCs w:val="20"/>
          <w:lang w:val="en-US"/>
        </w:rPr>
      </w:pPr>
      <w:r w:rsidRPr="00816F7C">
        <w:rPr>
          <w:rFonts w:ascii="Arial" w:hAnsi="Arial" w:cs="Arial"/>
          <w:b/>
          <w:bCs/>
          <w:sz w:val="20"/>
          <w:szCs w:val="20"/>
          <w:lang w:val="en-US" w:eastAsia="sk-SK"/>
        </w:rPr>
        <w:t xml:space="preserve">WITH THE AIM </w:t>
      </w:r>
      <w:r w:rsidR="006D3AE8">
        <w:rPr>
          <w:rFonts w:ascii="Arial" w:hAnsi="Arial" w:cs="Arial"/>
          <w:b/>
          <w:bCs/>
          <w:sz w:val="20"/>
          <w:szCs w:val="20"/>
          <w:lang w:val="en-US" w:eastAsia="sk-SK"/>
        </w:rPr>
        <w:t>TO</w:t>
      </w:r>
      <w:r w:rsidR="00F462AE">
        <w:rPr>
          <w:rFonts w:ascii="Arial" w:hAnsi="Arial" w:cs="Arial"/>
          <w:sz w:val="20"/>
          <w:szCs w:val="20"/>
          <w:lang w:val="en-US"/>
        </w:rPr>
        <w:t xml:space="preserve"> strengthen the cooperation and</w:t>
      </w:r>
      <w:r w:rsidRPr="00816F7C">
        <w:rPr>
          <w:rFonts w:ascii="Arial" w:hAnsi="Arial" w:cs="Arial"/>
          <w:sz w:val="20"/>
          <w:szCs w:val="20"/>
          <w:lang w:val="en-US"/>
        </w:rPr>
        <w:t xml:space="preserve"> </w:t>
      </w:r>
      <w:r w:rsidRPr="00816F7C">
        <w:rPr>
          <w:rFonts w:ascii="Arial" w:hAnsi="Arial" w:cs="Arial"/>
          <w:sz w:val="20"/>
          <w:szCs w:val="20"/>
          <w:lang w:val="en-US" w:eastAsia="sk-SK"/>
        </w:rPr>
        <w:t>contribut</w:t>
      </w:r>
      <w:r w:rsidR="002B6BED">
        <w:rPr>
          <w:rFonts w:ascii="Arial" w:hAnsi="Arial" w:cs="Arial"/>
          <w:sz w:val="20"/>
          <w:szCs w:val="20"/>
          <w:lang w:val="en-US" w:eastAsia="sk-SK"/>
        </w:rPr>
        <w:t>e</w:t>
      </w:r>
      <w:r w:rsidRPr="00816F7C">
        <w:rPr>
          <w:rFonts w:ascii="Arial" w:hAnsi="Arial" w:cs="Arial"/>
          <w:sz w:val="20"/>
          <w:szCs w:val="20"/>
          <w:lang w:val="en-US" w:eastAsia="sk-SK"/>
        </w:rPr>
        <w:t xml:space="preserve"> to the improvement of the interoperability</w:t>
      </w:r>
      <w:r w:rsidRPr="00816F7C">
        <w:rPr>
          <w:rFonts w:ascii="Arial" w:hAnsi="Arial" w:cs="Arial"/>
          <w:sz w:val="20"/>
          <w:szCs w:val="20"/>
          <w:lang w:val="en-US"/>
        </w:rPr>
        <w:t xml:space="preserve"> of the Armed Forces of the Participants;</w:t>
      </w:r>
    </w:p>
    <w:p w14:paraId="58DE2384" w14:textId="5D0556EB" w:rsidR="007209EA" w:rsidRDefault="007209EA" w:rsidP="00B31CF5">
      <w:pPr>
        <w:spacing w:after="0" w:line="240" w:lineRule="auto"/>
        <w:ind w:right="20"/>
        <w:jc w:val="both"/>
        <w:rPr>
          <w:rFonts w:ascii="Arial" w:hAnsi="Arial" w:cs="Arial"/>
          <w:sz w:val="20"/>
          <w:szCs w:val="20"/>
          <w:lang w:val="en-US"/>
        </w:rPr>
      </w:pPr>
    </w:p>
    <w:p w14:paraId="30E458A7" w14:textId="147330AC" w:rsidR="007209EA" w:rsidRPr="00816F7C" w:rsidRDefault="007209EA" w:rsidP="00B31CF5">
      <w:pPr>
        <w:spacing w:after="0" w:line="240" w:lineRule="auto"/>
        <w:ind w:right="20"/>
        <w:jc w:val="both"/>
        <w:rPr>
          <w:rFonts w:ascii="Arial" w:hAnsi="Arial" w:cs="Arial"/>
          <w:sz w:val="20"/>
          <w:szCs w:val="20"/>
          <w:lang w:val="en-US"/>
        </w:rPr>
      </w:pPr>
      <w:r w:rsidRPr="00A46094">
        <w:rPr>
          <w:rFonts w:ascii="Arial" w:hAnsi="Arial" w:cs="Arial"/>
          <w:b/>
          <w:sz w:val="20"/>
          <w:szCs w:val="20"/>
          <w:lang w:val="en-US"/>
        </w:rPr>
        <w:t>HAVING REGARD TO</w:t>
      </w:r>
      <w:r w:rsidRPr="007209EA">
        <w:rPr>
          <w:rFonts w:ascii="Arial" w:hAnsi="Arial" w:cs="Arial"/>
          <w:sz w:val="20"/>
          <w:szCs w:val="20"/>
          <w:lang w:val="en-US"/>
        </w:rPr>
        <w:t xml:space="preserve"> the provisions of the Agreement between the Government of the Republic of Slovenia and the Government of the Republic of Croatia on </w:t>
      </w:r>
      <w:proofErr w:type="spellStart"/>
      <w:r w:rsidRPr="007209EA">
        <w:rPr>
          <w:rFonts w:ascii="Arial" w:hAnsi="Arial" w:cs="Arial"/>
          <w:sz w:val="20"/>
          <w:szCs w:val="20"/>
          <w:lang w:val="en-US"/>
        </w:rPr>
        <w:t>defence</w:t>
      </w:r>
      <w:proofErr w:type="spellEnd"/>
      <w:r w:rsidRPr="007209EA">
        <w:rPr>
          <w:rFonts w:ascii="Arial" w:hAnsi="Arial" w:cs="Arial"/>
          <w:sz w:val="20"/>
          <w:szCs w:val="20"/>
          <w:lang w:val="en-US"/>
        </w:rPr>
        <w:t xml:space="preserve"> co-operation, signed on 14 March 2003 in Ljubljana</w:t>
      </w:r>
      <w:r>
        <w:rPr>
          <w:rFonts w:ascii="Arial" w:hAnsi="Arial" w:cs="Arial"/>
          <w:sz w:val="20"/>
          <w:szCs w:val="20"/>
          <w:lang w:val="en-US"/>
        </w:rPr>
        <w:t>;</w:t>
      </w:r>
    </w:p>
    <w:p w14:paraId="7227949E" w14:textId="77777777" w:rsidR="004C316B" w:rsidRPr="00816F7C" w:rsidRDefault="004C316B" w:rsidP="00B31CF5">
      <w:pPr>
        <w:tabs>
          <w:tab w:val="left" w:pos="3111"/>
        </w:tabs>
        <w:spacing w:after="0" w:line="240" w:lineRule="auto"/>
        <w:ind w:right="20"/>
        <w:jc w:val="both"/>
        <w:rPr>
          <w:rFonts w:ascii="Arial" w:hAnsi="Arial" w:cs="Arial"/>
          <w:sz w:val="20"/>
          <w:szCs w:val="20"/>
          <w:lang w:val="en-US" w:eastAsia="sk-SK"/>
        </w:rPr>
      </w:pPr>
    </w:p>
    <w:p w14:paraId="2101C06D" w14:textId="438DA203" w:rsidR="004C316B" w:rsidRPr="00816F7C" w:rsidRDefault="004C316B" w:rsidP="00510584">
      <w:pPr>
        <w:tabs>
          <w:tab w:val="left" w:pos="3111"/>
        </w:tabs>
        <w:spacing w:after="0" w:line="240" w:lineRule="auto"/>
        <w:ind w:right="20"/>
        <w:jc w:val="both"/>
        <w:rPr>
          <w:rFonts w:ascii="Arial" w:hAnsi="Arial" w:cs="Arial"/>
          <w:sz w:val="20"/>
          <w:szCs w:val="20"/>
          <w:lang w:val="en-US" w:eastAsia="sk-SK"/>
        </w:rPr>
      </w:pPr>
      <w:r w:rsidRPr="00B31CF5">
        <w:rPr>
          <w:rFonts w:ascii="Arial" w:hAnsi="Arial" w:cs="Arial"/>
          <w:b/>
          <w:sz w:val="20"/>
          <w:szCs w:val="20"/>
          <w:lang w:val="en-US" w:eastAsia="sk-SK"/>
        </w:rPr>
        <w:t xml:space="preserve">HAVING REGARD </w:t>
      </w:r>
      <w:r w:rsidRPr="00816F7C">
        <w:rPr>
          <w:rFonts w:ascii="Arial" w:hAnsi="Arial" w:cs="Arial"/>
          <w:sz w:val="20"/>
          <w:szCs w:val="20"/>
          <w:lang w:val="en-US" w:eastAsia="sk-SK"/>
        </w:rPr>
        <w:t>to the provisions of the</w:t>
      </w:r>
      <w:r w:rsidR="00510584" w:rsidRPr="00510584">
        <w:t xml:space="preserve"> </w:t>
      </w:r>
      <w:proofErr w:type="spellStart"/>
      <w:r w:rsidR="00510584" w:rsidRPr="00510584">
        <w:rPr>
          <w:rFonts w:ascii="Arial" w:hAnsi="Arial" w:cs="Arial"/>
          <w:sz w:val="20"/>
          <w:szCs w:val="20"/>
          <w:lang w:val="en-US" w:eastAsia="sk-SK"/>
        </w:rPr>
        <w:t>the</w:t>
      </w:r>
      <w:proofErr w:type="spellEnd"/>
      <w:r w:rsidR="00510584" w:rsidRPr="00510584">
        <w:rPr>
          <w:rFonts w:ascii="Arial" w:hAnsi="Arial" w:cs="Arial"/>
          <w:sz w:val="20"/>
          <w:szCs w:val="20"/>
          <w:lang w:val="en-US" w:eastAsia="sk-SK"/>
        </w:rPr>
        <w:t xml:space="preserve"> Agreement between the Parties to the North Atlantic Treaty Regarding the Status of Their </w:t>
      </w:r>
      <w:proofErr w:type="spellStart"/>
      <w:r w:rsidR="00510584" w:rsidRPr="00510584">
        <w:rPr>
          <w:rFonts w:ascii="Arial" w:hAnsi="Arial" w:cs="Arial"/>
          <w:sz w:val="20"/>
          <w:szCs w:val="20"/>
          <w:lang w:val="en-US" w:eastAsia="sk-SK"/>
        </w:rPr>
        <w:t>Fores</w:t>
      </w:r>
      <w:proofErr w:type="spellEnd"/>
      <w:r w:rsidR="00510584" w:rsidRPr="00510584">
        <w:rPr>
          <w:rFonts w:ascii="Arial" w:hAnsi="Arial" w:cs="Arial"/>
          <w:sz w:val="20"/>
          <w:szCs w:val="20"/>
          <w:lang w:val="en-US" w:eastAsia="sk-SK"/>
        </w:rPr>
        <w:t xml:space="preserve"> (NATO SOFA), dated 19 June 1951</w:t>
      </w:r>
      <w:r w:rsidR="00510584">
        <w:rPr>
          <w:rFonts w:ascii="Arial" w:hAnsi="Arial" w:cs="Arial"/>
          <w:sz w:val="20"/>
          <w:szCs w:val="20"/>
          <w:lang w:val="en-US" w:eastAsia="sk-SK"/>
        </w:rPr>
        <w:t>;</w:t>
      </w:r>
    </w:p>
    <w:p w14:paraId="5B3FDCC7" w14:textId="77777777" w:rsidR="00384E61" w:rsidRPr="00816F7C" w:rsidRDefault="00384E61" w:rsidP="00B31CF5">
      <w:pPr>
        <w:tabs>
          <w:tab w:val="left" w:pos="3111"/>
        </w:tabs>
        <w:spacing w:after="0" w:line="240" w:lineRule="auto"/>
        <w:ind w:right="20"/>
        <w:jc w:val="both"/>
        <w:rPr>
          <w:rFonts w:ascii="Arial" w:hAnsi="Arial" w:cs="Arial"/>
          <w:sz w:val="20"/>
          <w:szCs w:val="20"/>
          <w:lang w:val="en-US" w:eastAsia="sk-SK"/>
        </w:rPr>
      </w:pPr>
      <w:r w:rsidRPr="00816F7C">
        <w:rPr>
          <w:rFonts w:ascii="Arial" w:hAnsi="Arial" w:cs="Arial"/>
          <w:sz w:val="20"/>
          <w:szCs w:val="20"/>
          <w:lang w:val="en-US" w:eastAsia="sk-SK"/>
        </w:rPr>
        <w:tab/>
      </w:r>
    </w:p>
    <w:p w14:paraId="3C05AD90" w14:textId="77777777" w:rsidR="004C316B" w:rsidRPr="00816F7C" w:rsidRDefault="004C316B" w:rsidP="00B31CF5">
      <w:pPr>
        <w:autoSpaceDE w:val="0"/>
        <w:autoSpaceDN w:val="0"/>
        <w:adjustRightInd w:val="0"/>
        <w:spacing w:after="0" w:line="240" w:lineRule="auto"/>
        <w:rPr>
          <w:rFonts w:ascii="Arial" w:hAnsi="Arial" w:cs="Arial"/>
          <w:iCs/>
          <w:sz w:val="20"/>
          <w:szCs w:val="20"/>
        </w:rPr>
      </w:pPr>
      <w:bookmarkStart w:id="1" w:name="bookmark0"/>
      <w:proofErr w:type="spellStart"/>
      <w:r w:rsidRPr="00816F7C">
        <w:rPr>
          <w:rFonts w:ascii="Arial" w:hAnsi="Arial" w:cs="Arial"/>
          <w:iCs/>
          <w:sz w:val="20"/>
          <w:szCs w:val="20"/>
        </w:rPr>
        <w:t>have</w:t>
      </w:r>
      <w:proofErr w:type="spellEnd"/>
      <w:r w:rsidRPr="00816F7C">
        <w:rPr>
          <w:rFonts w:ascii="Arial" w:hAnsi="Arial" w:cs="Arial"/>
          <w:iCs/>
          <w:sz w:val="20"/>
          <w:szCs w:val="20"/>
        </w:rPr>
        <w:t xml:space="preserve"> </w:t>
      </w:r>
      <w:proofErr w:type="spellStart"/>
      <w:r w:rsidRPr="00816F7C">
        <w:rPr>
          <w:rFonts w:ascii="Arial" w:hAnsi="Arial" w:cs="Arial"/>
          <w:iCs/>
          <w:sz w:val="20"/>
          <w:szCs w:val="20"/>
        </w:rPr>
        <w:t>reached</w:t>
      </w:r>
      <w:proofErr w:type="spellEnd"/>
      <w:r w:rsidRPr="00816F7C">
        <w:rPr>
          <w:rFonts w:ascii="Arial" w:hAnsi="Arial" w:cs="Arial"/>
          <w:iCs/>
          <w:sz w:val="20"/>
          <w:szCs w:val="20"/>
        </w:rPr>
        <w:t xml:space="preserve"> </w:t>
      </w:r>
      <w:proofErr w:type="spellStart"/>
      <w:r w:rsidRPr="00816F7C">
        <w:rPr>
          <w:rFonts w:ascii="Arial" w:hAnsi="Arial" w:cs="Arial"/>
          <w:iCs/>
          <w:sz w:val="20"/>
          <w:szCs w:val="20"/>
        </w:rPr>
        <w:t>the</w:t>
      </w:r>
      <w:proofErr w:type="spellEnd"/>
      <w:r w:rsidRPr="00816F7C">
        <w:rPr>
          <w:rFonts w:ascii="Arial" w:hAnsi="Arial" w:cs="Arial"/>
          <w:iCs/>
          <w:sz w:val="20"/>
          <w:szCs w:val="20"/>
        </w:rPr>
        <w:t xml:space="preserve"> </w:t>
      </w:r>
      <w:proofErr w:type="spellStart"/>
      <w:r w:rsidRPr="00816F7C">
        <w:rPr>
          <w:rFonts w:ascii="Arial" w:hAnsi="Arial" w:cs="Arial"/>
          <w:iCs/>
          <w:sz w:val="20"/>
          <w:szCs w:val="20"/>
        </w:rPr>
        <w:t>following</w:t>
      </w:r>
      <w:proofErr w:type="spellEnd"/>
      <w:r w:rsidRPr="00816F7C">
        <w:rPr>
          <w:rFonts w:ascii="Arial" w:hAnsi="Arial" w:cs="Arial"/>
          <w:iCs/>
          <w:sz w:val="20"/>
          <w:szCs w:val="20"/>
        </w:rPr>
        <w:t xml:space="preserve"> </w:t>
      </w:r>
      <w:proofErr w:type="spellStart"/>
      <w:r w:rsidRPr="00816F7C">
        <w:rPr>
          <w:rFonts w:ascii="Arial" w:hAnsi="Arial" w:cs="Arial"/>
          <w:iCs/>
          <w:sz w:val="20"/>
          <w:szCs w:val="20"/>
        </w:rPr>
        <w:t>understandings</w:t>
      </w:r>
      <w:proofErr w:type="spellEnd"/>
      <w:r w:rsidRPr="00816F7C">
        <w:rPr>
          <w:rFonts w:ascii="Arial" w:hAnsi="Arial" w:cs="Arial"/>
          <w:iCs/>
          <w:sz w:val="20"/>
          <w:szCs w:val="20"/>
        </w:rPr>
        <w:t>:</w:t>
      </w:r>
    </w:p>
    <w:p w14:paraId="40E03D09" w14:textId="77777777" w:rsidR="00384E61" w:rsidRPr="00816F7C" w:rsidRDefault="00384E61" w:rsidP="00B31CF5">
      <w:pPr>
        <w:spacing w:after="0" w:line="240" w:lineRule="auto"/>
        <w:ind w:right="20"/>
        <w:jc w:val="both"/>
        <w:rPr>
          <w:rFonts w:ascii="Arial" w:hAnsi="Arial" w:cs="Arial"/>
          <w:sz w:val="20"/>
          <w:szCs w:val="20"/>
          <w:lang w:val="en-US"/>
        </w:rPr>
      </w:pPr>
    </w:p>
    <w:p w14:paraId="7592664C" w14:textId="77777777" w:rsidR="00384E61" w:rsidRPr="00816F7C" w:rsidRDefault="00384E61" w:rsidP="00B31CF5">
      <w:pPr>
        <w:spacing w:after="0" w:line="240" w:lineRule="auto"/>
        <w:ind w:right="20"/>
        <w:jc w:val="both"/>
        <w:rPr>
          <w:rFonts w:ascii="Arial" w:hAnsi="Arial" w:cs="Arial"/>
          <w:sz w:val="20"/>
          <w:szCs w:val="20"/>
          <w:lang w:val="en-US"/>
        </w:rPr>
      </w:pPr>
    </w:p>
    <w:p w14:paraId="0C6B5E42" w14:textId="77777777" w:rsidR="00384E61" w:rsidRPr="00816F7C" w:rsidRDefault="004C316B" w:rsidP="00B31CF5">
      <w:pPr>
        <w:tabs>
          <w:tab w:val="left" w:pos="373"/>
        </w:tabs>
        <w:spacing w:after="0" w:line="240" w:lineRule="auto"/>
        <w:jc w:val="center"/>
        <w:rPr>
          <w:rFonts w:ascii="Arial" w:hAnsi="Arial" w:cs="Arial"/>
          <w:b/>
          <w:sz w:val="20"/>
          <w:szCs w:val="20"/>
          <w:lang w:val="en-US"/>
        </w:rPr>
      </w:pPr>
      <w:r w:rsidRPr="00816F7C">
        <w:rPr>
          <w:rFonts w:ascii="Arial" w:hAnsi="Arial" w:cs="Arial"/>
          <w:b/>
          <w:sz w:val="20"/>
          <w:szCs w:val="20"/>
          <w:lang w:val="en-US"/>
        </w:rPr>
        <w:t>Section</w:t>
      </w:r>
      <w:r w:rsidR="005D1C6A" w:rsidRPr="00816F7C">
        <w:rPr>
          <w:rFonts w:ascii="Arial" w:hAnsi="Arial" w:cs="Arial"/>
          <w:b/>
          <w:sz w:val="20"/>
          <w:szCs w:val="20"/>
          <w:lang w:val="en-US"/>
        </w:rPr>
        <w:t xml:space="preserve"> </w:t>
      </w:r>
      <w:r w:rsidR="00384E61" w:rsidRPr="00816F7C">
        <w:rPr>
          <w:rFonts w:ascii="Arial" w:hAnsi="Arial" w:cs="Arial"/>
          <w:b/>
          <w:sz w:val="20"/>
          <w:szCs w:val="20"/>
          <w:lang w:val="en-US"/>
        </w:rPr>
        <w:t>1</w:t>
      </w:r>
    </w:p>
    <w:p w14:paraId="0E0BCC24" w14:textId="77777777" w:rsidR="00384E61" w:rsidRPr="00816F7C" w:rsidRDefault="00384E61" w:rsidP="00B31CF5">
      <w:pPr>
        <w:tabs>
          <w:tab w:val="left" w:pos="373"/>
        </w:tabs>
        <w:spacing w:after="0" w:line="240" w:lineRule="auto"/>
        <w:jc w:val="center"/>
        <w:rPr>
          <w:rFonts w:ascii="Arial" w:hAnsi="Arial" w:cs="Arial"/>
          <w:b/>
          <w:sz w:val="20"/>
          <w:szCs w:val="20"/>
          <w:lang w:val="en-US"/>
        </w:rPr>
      </w:pPr>
      <w:r w:rsidRPr="00816F7C">
        <w:rPr>
          <w:rFonts w:ascii="Arial" w:hAnsi="Arial" w:cs="Arial"/>
          <w:b/>
          <w:sz w:val="20"/>
          <w:szCs w:val="20"/>
          <w:lang w:val="en-US"/>
        </w:rPr>
        <w:t>Definitions of Terms</w:t>
      </w:r>
      <w:bookmarkEnd w:id="1"/>
    </w:p>
    <w:p w14:paraId="75A34376" w14:textId="77777777" w:rsidR="00384E61" w:rsidRPr="00816F7C" w:rsidRDefault="00384E61" w:rsidP="00B31CF5">
      <w:pPr>
        <w:tabs>
          <w:tab w:val="left" w:pos="373"/>
        </w:tabs>
        <w:spacing w:after="0" w:line="240" w:lineRule="auto"/>
        <w:jc w:val="center"/>
        <w:rPr>
          <w:rFonts w:ascii="Arial" w:hAnsi="Arial" w:cs="Arial"/>
          <w:b/>
          <w:sz w:val="20"/>
          <w:szCs w:val="20"/>
          <w:lang w:val="en-US"/>
        </w:rPr>
      </w:pPr>
    </w:p>
    <w:p w14:paraId="13600386" w14:textId="5AD59B93" w:rsidR="00384E61" w:rsidRPr="00816F7C" w:rsidRDefault="00384E61" w:rsidP="00B31CF5">
      <w:pPr>
        <w:spacing w:after="0" w:line="240" w:lineRule="auto"/>
        <w:ind w:right="20"/>
        <w:jc w:val="both"/>
        <w:rPr>
          <w:rFonts w:ascii="Arial" w:hAnsi="Arial" w:cs="Arial"/>
          <w:sz w:val="20"/>
          <w:szCs w:val="20"/>
          <w:lang w:val="en-US"/>
        </w:rPr>
      </w:pPr>
      <w:bookmarkStart w:id="2" w:name="bookmark1"/>
      <w:r w:rsidRPr="00816F7C">
        <w:rPr>
          <w:rFonts w:ascii="Arial" w:hAnsi="Arial" w:cs="Arial"/>
          <w:sz w:val="20"/>
          <w:szCs w:val="20"/>
          <w:lang w:val="en-US"/>
        </w:rPr>
        <w:t>For</w:t>
      </w:r>
      <w:r w:rsidR="006D3AE8">
        <w:rPr>
          <w:rFonts w:ascii="Arial" w:hAnsi="Arial" w:cs="Arial"/>
          <w:sz w:val="20"/>
          <w:szCs w:val="20"/>
          <w:lang w:val="en-US"/>
        </w:rPr>
        <w:t xml:space="preserve"> the</w:t>
      </w:r>
      <w:r w:rsidRPr="00816F7C">
        <w:rPr>
          <w:rFonts w:ascii="Arial" w:hAnsi="Arial" w:cs="Arial"/>
          <w:sz w:val="20"/>
          <w:szCs w:val="20"/>
          <w:lang w:val="en-US"/>
        </w:rPr>
        <w:t xml:space="preserve"> purposes of this Technical Arrangement</w:t>
      </w:r>
      <w:bookmarkEnd w:id="2"/>
      <w:r w:rsidRPr="00816F7C">
        <w:rPr>
          <w:rFonts w:ascii="Arial" w:hAnsi="Arial" w:cs="Arial"/>
          <w:sz w:val="20"/>
          <w:szCs w:val="20"/>
          <w:lang w:val="en-US"/>
        </w:rPr>
        <w:t xml:space="preserve"> (TA), the terms have the following meaning:</w:t>
      </w:r>
    </w:p>
    <w:p w14:paraId="6573F6AE" w14:textId="77777777" w:rsidR="00384E61" w:rsidRPr="00816F7C" w:rsidRDefault="00384E61" w:rsidP="00B31CF5">
      <w:pPr>
        <w:spacing w:after="0" w:line="240" w:lineRule="auto"/>
        <w:ind w:right="20"/>
        <w:jc w:val="both"/>
        <w:rPr>
          <w:rFonts w:ascii="Arial" w:hAnsi="Arial" w:cs="Arial"/>
          <w:sz w:val="20"/>
          <w:szCs w:val="20"/>
          <w:lang w:val="en-US"/>
        </w:rPr>
      </w:pPr>
    </w:p>
    <w:p w14:paraId="2CCB6A99" w14:textId="5B82A156" w:rsidR="00EC1054" w:rsidRPr="008B1E29" w:rsidRDefault="002F6AC1" w:rsidP="00B31CF5">
      <w:pPr>
        <w:pStyle w:val="Odstavekseznama"/>
        <w:numPr>
          <w:ilvl w:val="0"/>
          <w:numId w:val="22"/>
        </w:numPr>
        <w:tabs>
          <w:tab w:val="left" w:pos="348"/>
        </w:tabs>
        <w:spacing w:after="0" w:line="240" w:lineRule="auto"/>
        <w:ind w:left="0" w:firstLine="0"/>
        <w:jc w:val="both"/>
        <w:rPr>
          <w:rFonts w:ascii="Arial" w:hAnsi="Arial" w:cs="Arial"/>
          <w:sz w:val="20"/>
          <w:szCs w:val="20"/>
          <w:lang w:val="en-US"/>
        </w:rPr>
      </w:pPr>
      <w:r>
        <w:rPr>
          <w:rFonts w:ascii="Arial" w:hAnsi="Arial" w:cs="Arial"/>
          <w:sz w:val="20"/>
          <w:szCs w:val="20"/>
          <w:lang w:val="en-US"/>
        </w:rPr>
        <w:t>Receiving Participant (RP)</w:t>
      </w:r>
      <w:r w:rsidR="00384E61" w:rsidRPr="00B31CF5">
        <w:rPr>
          <w:rFonts w:ascii="Arial" w:hAnsi="Arial" w:cs="Arial"/>
          <w:sz w:val="20"/>
          <w:szCs w:val="20"/>
          <w:lang w:val="en-US"/>
        </w:rPr>
        <w:t xml:space="preserve"> is </w:t>
      </w:r>
      <w:r w:rsidR="000D7560" w:rsidRPr="00B31CF5">
        <w:rPr>
          <w:rFonts w:ascii="Arial" w:hAnsi="Arial" w:cs="Arial"/>
          <w:sz w:val="20"/>
          <w:szCs w:val="20"/>
          <w:lang w:val="en-US"/>
        </w:rPr>
        <w:t>t</w:t>
      </w:r>
      <w:r w:rsidR="00384E61" w:rsidRPr="00B31CF5">
        <w:rPr>
          <w:rFonts w:ascii="Arial" w:hAnsi="Arial" w:cs="Arial"/>
          <w:sz w:val="20"/>
          <w:szCs w:val="20"/>
          <w:lang w:val="en-US"/>
        </w:rPr>
        <w:t xml:space="preserve">he </w:t>
      </w:r>
      <w:r w:rsidR="00EC1054" w:rsidRPr="00B31CF5">
        <w:rPr>
          <w:rFonts w:ascii="Arial" w:hAnsi="Arial" w:cs="Arial"/>
          <w:sz w:val="20"/>
          <w:szCs w:val="20"/>
          <w:lang w:val="en-US"/>
        </w:rPr>
        <w:t xml:space="preserve">Ministry of </w:t>
      </w:r>
      <w:proofErr w:type="spellStart"/>
      <w:r w:rsidR="00EC1054" w:rsidRPr="008B1E29">
        <w:rPr>
          <w:rFonts w:ascii="Arial" w:hAnsi="Arial" w:cs="Arial"/>
          <w:sz w:val="20"/>
          <w:szCs w:val="20"/>
          <w:lang w:val="en-US"/>
        </w:rPr>
        <w:t>Defence</w:t>
      </w:r>
      <w:proofErr w:type="spellEnd"/>
      <w:r w:rsidR="00EC1054" w:rsidRPr="008B1E29">
        <w:rPr>
          <w:rFonts w:ascii="Arial" w:hAnsi="Arial" w:cs="Arial"/>
          <w:sz w:val="20"/>
          <w:szCs w:val="20"/>
          <w:lang w:val="en-US"/>
        </w:rPr>
        <w:t xml:space="preserve"> of </w:t>
      </w:r>
      <w:r w:rsidR="00DA7CC8" w:rsidRPr="008B1E29">
        <w:rPr>
          <w:rFonts w:ascii="Arial" w:hAnsi="Arial" w:cs="Arial"/>
          <w:sz w:val="20"/>
          <w:szCs w:val="20"/>
          <w:lang w:val="en-US"/>
        </w:rPr>
        <w:t xml:space="preserve">the Republic of </w:t>
      </w:r>
      <w:r w:rsidR="008B1E29" w:rsidRPr="00A46094">
        <w:rPr>
          <w:rFonts w:ascii="Arial" w:hAnsi="Arial" w:cs="Arial"/>
          <w:sz w:val="20"/>
          <w:szCs w:val="20"/>
          <w:lang w:val="en-US"/>
        </w:rPr>
        <w:t>Croatia</w:t>
      </w:r>
      <w:r w:rsidR="00EC1054" w:rsidRPr="008B1E29">
        <w:rPr>
          <w:rFonts w:ascii="Arial" w:hAnsi="Arial" w:cs="Arial"/>
          <w:sz w:val="20"/>
          <w:szCs w:val="20"/>
          <w:lang w:val="en-US"/>
        </w:rPr>
        <w:t xml:space="preserve">. </w:t>
      </w:r>
    </w:p>
    <w:p w14:paraId="12C52CF4" w14:textId="3D74531C" w:rsidR="004C316B" w:rsidRPr="008B1E29" w:rsidRDefault="002F6AC1" w:rsidP="00B31CF5">
      <w:pPr>
        <w:pStyle w:val="Odstavekseznama"/>
        <w:numPr>
          <w:ilvl w:val="0"/>
          <w:numId w:val="22"/>
        </w:numPr>
        <w:tabs>
          <w:tab w:val="left" w:pos="348"/>
        </w:tabs>
        <w:spacing w:after="0" w:line="240" w:lineRule="auto"/>
        <w:ind w:left="0" w:firstLine="0"/>
        <w:jc w:val="both"/>
        <w:rPr>
          <w:rFonts w:ascii="Arial" w:hAnsi="Arial" w:cs="Arial"/>
          <w:sz w:val="20"/>
          <w:szCs w:val="20"/>
          <w:lang w:val="en-US"/>
        </w:rPr>
      </w:pPr>
      <w:r w:rsidRPr="008B1E29">
        <w:rPr>
          <w:rFonts w:ascii="Arial" w:hAnsi="Arial" w:cs="Arial"/>
          <w:sz w:val="20"/>
          <w:szCs w:val="20"/>
          <w:lang w:val="en-US"/>
        </w:rPr>
        <w:t>Sending Participant (SP)</w:t>
      </w:r>
      <w:r w:rsidR="00384E61" w:rsidRPr="008B1E29">
        <w:rPr>
          <w:rFonts w:ascii="Arial" w:hAnsi="Arial" w:cs="Arial"/>
          <w:sz w:val="20"/>
          <w:szCs w:val="20"/>
          <w:lang w:val="en-US"/>
        </w:rPr>
        <w:t xml:space="preserve"> is the </w:t>
      </w:r>
      <w:r w:rsidR="00EC1054" w:rsidRPr="008B1E29">
        <w:rPr>
          <w:rFonts w:ascii="Arial" w:hAnsi="Arial" w:cs="Arial"/>
          <w:sz w:val="20"/>
          <w:szCs w:val="20"/>
          <w:lang w:val="en-US"/>
        </w:rPr>
        <w:t xml:space="preserve">Ministry of </w:t>
      </w:r>
      <w:proofErr w:type="spellStart"/>
      <w:r w:rsidR="00EC1054" w:rsidRPr="008B1E29">
        <w:rPr>
          <w:rFonts w:ascii="Arial" w:hAnsi="Arial" w:cs="Arial"/>
          <w:sz w:val="20"/>
          <w:szCs w:val="20"/>
          <w:lang w:val="en-US"/>
        </w:rPr>
        <w:t>Defence</w:t>
      </w:r>
      <w:proofErr w:type="spellEnd"/>
      <w:r w:rsidR="00EC1054" w:rsidRPr="008B1E29">
        <w:rPr>
          <w:rFonts w:ascii="Arial" w:hAnsi="Arial" w:cs="Arial"/>
          <w:sz w:val="20"/>
          <w:szCs w:val="20"/>
          <w:lang w:val="en-US"/>
        </w:rPr>
        <w:t xml:space="preserve"> </w:t>
      </w:r>
      <w:r w:rsidR="008B1E29" w:rsidRPr="008B1E29">
        <w:rPr>
          <w:rFonts w:ascii="Arial" w:hAnsi="Arial" w:cs="Arial"/>
          <w:sz w:val="20"/>
          <w:szCs w:val="20"/>
          <w:lang w:val="en-US"/>
        </w:rPr>
        <w:t xml:space="preserve">of the Republic </w:t>
      </w:r>
      <w:r w:rsidR="008B1E29" w:rsidRPr="00A46094">
        <w:rPr>
          <w:rFonts w:ascii="Arial" w:hAnsi="Arial" w:cs="Arial"/>
          <w:sz w:val="20"/>
          <w:szCs w:val="20"/>
          <w:lang w:val="en-US"/>
        </w:rPr>
        <w:t>of Slovenia</w:t>
      </w:r>
      <w:r w:rsidR="00EC1054" w:rsidRPr="008B1E29">
        <w:rPr>
          <w:rFonts w:ascii="Arial" w:hAnsi="Arial" w:cs="Arial"/>
          <w:sz w:val="20"/>
          <w:szCs w:val="20"/>
          <w:lang w:val="en-US"/>
        </w:rPr>
        <w:t xml:space="preserve">. </w:t>
      </w:r>
    </w:p>
    <w:p w14:paraId="315A370D" w14:textId="05B65381" w:rsidR="00935424" w:rsidRPr="008B1E29" w:rsidRDefault="00935424" w:rsidP="00B31CF5">
      <w:pPr>
        <w:pStyle w:val="Odstavekseznama"/>
        <w:numPr>
          <w:ilvl w:val="0"/>
          <w:numId w:val="22"/>
        </w:numPr>
        <w:tabs>
          <w:tab w:val="left" w:pos="348"/>
        </w:tabs>
        <w:spacing w:after="0" w:line="240" w:lineRule="auto"/>
        <w:ind w:left="0" w:firstLine="0"/>
        <w:jc w:val="both"/>
        <w:rPr>
          <w:rFonts w:ascii="Arial" w:hAnsi="Arial" w:cs="Arial"/>
          <w:sz w:val="20"/>
          <w:szCs w:val="20"/>
          <w:lang w:val="en-US"/>
        </w:rPr>
      </w:pPr>
      <w:r w:rsidRPr="008B1E29">
        <w:rPr>
          <w:rFonts w:ascii="Arial" w:hAnsi="Arial" w:cs="Arial"/>
          <w:sz w:val="20"/>
          <w:szCs w:val="20"/>
          <w:lang w:val="en-US"/>
        </w:rPr>
        <w:t xml:space="preserve">Host Nation (HN) is the </w:t>
      </w:r>
      <w:proofErr w:type="spellStart"/>
      <w:r w:rsidR="00510584">
        <w:rPr>
          <w:rFonts w:ascii="Arial" w:hAnsi="Arial" w:cs="Arial"/>
          <w:sz w:val="20"/>
          <w:szCs w:val="20"/>
          <w:lang w:val="en-US"/>
        </w:rPr>
        <w:t>the</w:t>
      </w:r>
      <w:proofErr w:type="spellEnd"/>
      <w:r w:rsidR="00510584">
        <w:rPr>
          <w:rFonts w:ascii="Arial" w:hAnsi="Arial" w:cs="Arial"/>
          <w:sz w:val="20"/>
          <w:szCs w:val="20"/>
          <w:lang w:val="en-US"/>
        </w:rPr>
        <w:t xml:space="preserve"> </w:t>
      </w:r>
      <w:r w:rsidRPr="008B1E29">
        <w:rPr>
          <w:rFonts w:ascii="Arial" w:hAnsi="Arial" w:cs="Arial"/>
          <w:sz w:val="20"/>
          <w:szCs w:val="20"/>
          <w:lang w:val="en-US"/>
        </w:rPr>
        <w:t xml:space="preserve">Republic of </w:t>
      </w:r>
      <w:r w:rsidR="008B1E29" w:rsidRPr="00E70864">
        <w:rPr>
          <w:rFonts w:ascii="Arial" w:hAnsi="Arial" w:cs="Arial"/>
          <w:sz w:val="20"/>
          <w:szCs w:val="20"/>
          <w:lang w:val="en-US"/>
        </w:rPr>
        <w:t>Croatia</w:t>
      </w:r>
      <w:r w:rsidRPr="008B1E29">
        <w:rPr>
          <w:rFonts w:ascii="Arial" w:hAnsi="Arial" w:cs="Arial"/>
          <w:sz w:val="20"/>
          <w:szCs w:val="20"/>
          <w:lang w:val="en-US"/>
        </w:rPr>
        <w:t>.</w:t>
      </w:r>
    </w:p>
    <w:p w14:paraId="4BA923A7" w14:textId="06490402" w:rsidR="00130C64" w:rsidRPr="00757F98" w:rsidRDefault="00935424" w:rsidP="002F6AC1">
      <w:pPr>
        <w:pStyle w:val="Odstavekseznama"/>
        <w:numPr>
          <w:ilvl w:val="0"/>
          <w:numId w:val="22"/>
        </w:numPr>
        <w:tabs>
          <w:tab w:val="left" w:pos="348"/>
        </w:tabs>
        <w:spacing w:after="0" w:line="240" w:lineRule="auto"/>
        <w:ind w:left="0" w:firstLine="0"/>
        <w:jc w:val="both"/>
        <w:rPr>
          <w:rFonts w:ascii="Arial" w:hAnsi="Arial" w:cs="Arial"/>
          <w:sz w:val="20"/>
          <w:szCs w:val="20"/>
          <w:lang w:val="en-US"/>
        </w:rPr>
      </w:pPr>
      <w:r w:rsidRPr="00757F98">
        <w:rPr>
          <w:rFonts w:ascii="Arial" w:hAnsi="Arial" w:cs="Arial"/>
          <w:sz w:val="20"/>
          <w:szCs w:val="20"/>
          <w:lang w:val="en-US"/>
        </w:rPr>
        <w:t xml:space="preserve">Sending Nation (SN) is </w:t>
      </w:r>
      <w:r w:rsidR="00510584">
        <w:rPr>
          <w:rFonts w:ascii="Arial" w:hAnsi="Arial" w:cs="Arial"/>
          <w:sz w:val="20"/>
          <w:szCs w:val="20"/>
          <w:lang w:val="en-US"/>
        </w:rPr>
        <w:t xml:space="preserve">the </w:t>
      </w:r>
      <w:r w:rsidR="008B1E29" w:rsidRPr="00E70864">
        <w:rPr>
          <w:rFonts w:ascii="Arial" w:hAnsi="Arial" w:cs="Arial"/>
          <w:sz w:val="20"/>
          <w:szCs w:val="20"/>
          <w:lang w:val="en-US"/>
        </w:rPr>
        <w:t>Republic of</w:t>
      </w:r>
      <w:r w:rsidR="008B1E29" w:rsidRPr="00757F98" w:rsidDel="008B1E29">
        <w:rPr>
          <w:rFonts w:ascii="Arial" w:hAnsi="Arial" w:cs="Arial"/>
          <w:sz w:val="20"/>
          <w:szCs w:val="20"/>
          <w:lang w:val="en-US"/>
        </w:rPr>
        <w:t xml:space="preserve"> </w:t>
      </w:r>
      <w:r w:rsidR="008B1E29" w:rsidRPr="00E70864">
        <w:rPr>
          <w:rFonts w:ascii="Arial" w:hAnsi="Arial" w:cs="Arial"/>
          <w:sz w:val="20"/>
          <w:szCs w:val="20"/>
          <w:lang w:val="en-US"/>
        </w:rPr>
        <w:t>Slovenia</w:t>
      </w:r>
      <w:r w:rsidR="008B1E29">
        <w:rPr>
          <w:rFonts w:ascii="Arial" w:hAnsi="Arial" w:cs="Arial"/>
          <w:sz w:val="20"/>
          <w:szCs w:val="20"/>
          <w:lang w:val="en-US"/>
        </w:rPr>
        <w:t>.</w:t>
      </w:r>
    </w:p>
    <w:p w14:paraId="7C412341" w14:textId="7A8F2A15" w:rsidR="00130C64" w:rsidRPr="001B15C0" w:rsidRDefault="00384E61" w:rsidP="002F6AC1">
      <w:pPr>
        <w:pStyle w:val="Odstavekseznama"/>
        <w:numPr>
          <w:ilvl w:val="0"/>
          <w:numId w:val="22"/>
        </w:numPr>
        <w:tabs>
          <w:tab w:val="left" w:pos="348"/>
        </w:tabs>
        <w:spacing w:after="0" w:line="240" w:lineRule="auto"/>
        <w:ind w:left="426" w:hanging="426"/>
        <w:jc w:val="both"/>
        <w:rPr>
          <w:rFonts w:ascii="Arial" w:hAnsi="Arial" w:cs="Arial"/>
          <w:sz w:val="20"/>
          <w:szCs w:val="20"/>
          <w:lang w:val="en-US"/>
        </w:rPr>
      </w:pPr>
      <w:r w:rsidRPr="001B15C0">
        <w:rPr>
          <w:rFonts w:ascii="Arial" w:hAnsi="Arial" w:cs="Arial"/>
          <w:sz w:val="20"/>
          <w:szCs w:val="20"/>
          <w:lang w:val="en-US"/>
        </w:rPr>
        <w:t>"</w:t>
      </w:r>
      <w:r w:rsidR="008B1E29" w:rsidRPr="001B15C0">
        <w:rPr>
          <w:rFonts w:ascii="Arial" w:hAnsi="Arial" w:cs="Arial"/>
          <w:sz w:val="20"/>
          <w:szCs w:val="20"/>
          <w:lang w:val="en-US"/>
        </w:rPr>
        <w:t>AAW2022</w:t>
      </w:r>
      <w:r w:rsidRPr="001B15C0">
        <w:rPr>
          <w:rFonts w:ascii="Arial" w:hAnsi="Arial" w:cs="Arial"/>
          <w:sz w:val="20"/>
          <w:szCs w:val="20"/>
          <w:lang w:val="en-US"/>
        </w:rPr>
        <w:t xml:space="preserve">" </w:t>
      </w:r>
      <w:r w:rsidR="00E454C9" w:rsidRPr="001B15C0">
        <w:rPr>
          <w:rFonts w:ascii="Arial" w:hAnsi="Arial" w:cs="Arial"/>
          <w:sz w:val="20"/>
          <w:szCs w:val="20"/>
          <w:lang w:val="en-US"/>
        </w:rPr>
        <w:t>means</w:t>
      </w:r>
      <w:r w:rsidR="00130C64" w:rsidRPr="001B15C0">
        <w:rPr>
          <w:rFonts w:ascii="Arial" w:hAnsi="Arial" w:cs="Arial"/>
          <w:sz w:val="20"/>
          <w:szCs w:val="20"/>
          <w:lang w:val="en-US"/>
        </w:rPr>
        <w:t xml:space="preserve"> military </w:t>
      </w:r>
      <w:proofErr w:type="spellStart"/>
      <w:r w:rsidR="00130C64" w:rsidRPr="001B15C0">
        <w:rPr>
          <w:rFonts w:ascii="Arial" w:hAnsi="Arial" w:cs="Arial"/>
          <w:sz w:val="20"/>
          <w:szCs w:val="20"/>
          <w:lang w:val="en-US"/>
        </w:rPr>
        <w:t>military</w:t>
      </w:r>
      <w:proofErr w:type="spellEnd"/>
      <w:r w:rsidR="00130C64" w:rsidRPr="001B15C0">
        <w:rPr>
          <w:rFonts w:ascii="Arial" w:hAnsi="Arial" w:cs="Arial"/>
          <w:sz w:val="20"/>
          <w:szCs w:val="20"/>
          <w:lang w:val="en-US"/>
        </w:rPr>
        <w:t xml:space="preserve"> training. </w:t>
      </w:r>
    </w:p>
    <w:p w14:paraId="2F73A7AA" w14:textId="614E7145" w:rsidR="00130C64" w:rsidRPr="001B15C0" w:rsidRDefault="00757F98" w:rsidP="002F6AC1">
      <w:pPr>
        <w:pStyle w:val="Odstavekseznama"/>
        <w:numPr>
          <w:ilvl w:val="0"/>
          <w:numId w:val="22"/>
        </w:numPr>
        <w:tabs>
          <w:tab w:val="left" w:pos="348"/>
        </w:tabs>
        <w:spacing w:after="0" w:line="240" w:lineRule="auto"/>
        <w:ind w:left="426" w:hanging="426"/>
        <w:jc w:val="both"/>
        <w:rPr>
          <w:rFonts w:ascii="Arial" w:hAnsi="Arial" w:cs="Arial"/>
          <w:sz w:val="20"/>
          <w:szCs w:val="20"/>
          <w:lang w:val="en-US"/>
        </w:rPr>
      </w:pPr>
      <w:r w:rsidRPr="001B15C0">
        <w:rPr>
          <w:rFonts w:ascii="Arial" w:hAnsi="Arial" w:cs="Arial"/>
          <w:sz w:val="20"/>
          <w:szCs w:val="20"/>
          <w:lang w:val="en-US"/>
        </w:rPr>
        <w:t xml:space="preserve">SN personnel means the personnel belonging to the land, sea or air armed services or civilian personnel of the SN when in the territory of the HN in </w:t>
      </w:r>
      <w:proofErr w:type="spellStart"/>
      <w:r w:rsidRPr="001B15C0">
        <w:rPr>
          <w:rFonts w:ascii="Arial" w:hAnsi="Arial" w:cs="Arial"/>
          <w:sz w:val="20"/>
          <w:szCs w:val="20"/>
          <w:lang w:val="en-US"/>
        </w:rPr>
        <w:t>connexion</w:t>
      </w:r>
      <w:proofErr w:type="spellEnd"/>
      <w:r w:rsidRPr="001B15C0">
        <w:rPr>
          <w:rFonts w:ascii="Arial" w:hAnsi="Arial" w:cs="Arial"/>
          <w:sz w:val="20"/>
          <w:szCs w:val="20"/>
          <w:lang w:val="en-US"/>
        </w:rPr>
        <w:t xml:space="preserve"> with the execution of the </w:t>
      </w:r>
      <w:r w:rsidR="001B15C0" w:rsidRPr="00A46094">
        <w:rPr>
          <w:rFonts w:ascii="Arial" w:hAnsi="Arial" w:cs="Arial"/>
          <w:sz w:val="20"/>
          <w:szCs w:val="20"/>
          <w:lang w:val="en-US"/>
        </w:rPr>
        <w:t>AAW2022</w:t>
      </w:r>
      <w:r w:rsidRPr="001B15C0">
        <w:rPr>
          <w:rFonts w:ascii="Arial" w:hAnsi="Arial" w:cs="Arial"/>
          <w:sz w:val="20"/>
          <w:szCs w:val="20"/>
          <w:lang w:val="en-US"/>
        </w:rPr>
        <w:t>.</w:t>
      </w:r>
    </w:p>
    <w:p w14:paraId="4F3E61F6" w14:textId="506EC719" w:rsidR="00130C64" w:rsidRPr="002F6AC1" w:rsidRDefault="00130C64" w:rsidP="002F6AC1">
      <w:pPr>
        <w:pStyle w:val="Odstavekseznama"/>
        <w:numPr>
          <w:ilvl w:val="0"/>
          <w:numId w:val="22"/>
        </w:numPr>
        <w:tabs>
          <w:tab w:val="left" w:pos="348"/>
        </w:tabs>
        <w:spacing w:after="0" w:line="240" w:lineRule="auto"/>
        <w:ind w:left="284" w:hanging="284"/>
        <w:jc w:val="both"/>
        <w:rPr>
          <w:rFonts w:ascii="Arial" w:hAnsi="Arial" w:cs="Arial"/>
          <w:sz w:val="20"/>
          <w:szCs w:val="20"/>
          <w:lang w:val="en-US"/>
        </w:rPr>
      </w:pPr>
      <w:r w:rsidRPr="00130C64">
        <w:rPr>
          <w:rFonts w:ascii="Arial" w:hAnsi="Arial" w:cs="Arial"/>
          <w:sz w:val="20"/>
          <w:szCs w:val="20"/>
          <w:lang w:val="en-GB"/>
        </w:rPr>
        <w:t>STANAG 2034</w:t>
      </w:r>
      <w:r w:rsidR="00814280">
        <w:rPr>
          <w:rFonts w:ascii="Arial" w:hAnsi="Arial" w:cs="Arial"/>
          <w:sz w:val="20"/>
          <w:szCs w:val="20"/>
          <w:lang w:val="en-GB"/>
        </w:rPr>
        <w:t xml:space="preserve"> means</w:t>
      </w:r>
      <w:r w:rsidR="00757F98">
        <w:rPr>
          <w:rFonts w:ascii="Arial" w:hAnsi="Arial" w:cs="Arial"/>
          <w:sz w:val="20"/>
          <w:szCs w:val="20"/>
          <w:lang w:val="en-GB"/>
        </w:rPr>
        <w:t xml:space="preserve"> </w:t>
      </w:r>
      <w:r w:rsidR="00814280" w:rsidRPr="00814280">
        <w:rPr>
          <w:rFonts w:ascii="Arial" w:hAnsi="Arial" w:cs="Arial"/>
          <w:sz w:val="20"/>
          <w:szCs w:val="20"/>
          <w:lang w:val="en-GB"/>
        </w:rPr>
        <w:t xml:space="preserve">NATO </w:t>
      </w:r>
      <w:r w:rsidR="00814280">
        <w:rPr>
          <w:rFonts w:ascii="Arial" w:hAnsi="Arial" w:cs="Arial"/>
          <w:sz w:val="20"/>
          <w:szCs w:val="20"/>
          <w:lang w:val="en-GB"/>
        </w:rPr>
        <w:t>Standardization Agreement –</w:t>
      </w:r>
      <w:r w:rsidR="00814280" w:rsidRPr="00814280">
        <w:rPr>
          <w:rFonts w:ascii="Arial" w:hAnsi="Arial" w:cs="Arial"/>
          <w:sz w:val="20"/>
          <w:szCs w:val="20"/>
          <w:lang w:val="en-GB"/>
        </w:rPr>
        <w:t xml:space="preserve"> </w:t>
      </w:r>
      <w:r w:rsidR="00814280">
        <w:rPr>
          <w:rFonts w:ascii="Arial" w:hAnsi="Arial" w:cs="Arial"/>
          <w:sz w:val="20"/>
          <w:szCs w:val="20"/>
          <w:lang w:val="en-GB"/>
        </w:rPr>
        <w:t xml:space="preserve">NATO </w:t>
      </w:r>
      <w:r w:rsidR="00814280" w:rsidRPr="00814280">
        <w:rPr>
          <w:rFonts w:ascii="Arial" w:hAnsi="Arial" w:cs="Arial"/>
          <w:sz w:val="20"/>
          <w:szCs w:val="20"/>
          <w:lang w:val="en-GB"/>
        </w:rPr>
        <w:t>Standard Procedures for Mutual Logistic Assistance</w:t>
      </w:r>
      <w:r w:rsidR="00A028CB">
        <w:rPr>
          <w:rFonts w:ascii="Arial" w:hAnsi="Arial" w:cs="Arial"/>
          <w:sz w:val="20"/>
          <w:szCs w:val="20"/>
          <w:lang w:val="en-GB"/>
        </w:rPr>
        <w:t>.</w:t>
      </w:r>
    </w:p>
    <w:p w14:paraId="64A36EF4" w14:textId="44D8E5F2" w:rsidR="00130C64" w:rsidRPr="002F6AC1" w:rsidRDefault="00130C64" w:rsidP="002F6AC1">
      <w:pPr>
        <w:pStyle w:val="Odstavekseznama"/>
        <w:numPr>
          <w:ilvl w:val="0"/>
          <w:numId w:val="22"/>
        </w:numPr>
        <w:tabs>
          <w:tab w:val="left" w:pos="348"/>
        </w:tabs>
        <w:spacing w:after="0" w:line="240" w:lineRule="auto"/>
        <w:ind w:left="284" w:hanging="284"/>
        <w:jc w:val="both"/>
        <w:rPr>
          <w:rFonts w:ascii="Arial" w:hAnsi="Arial" w:cs="Arial"/>
          <w:sz w:val="20"/>
          <w:szCs w:val="20"/>
          <w:lang w:val="en-US"/>
        </w:rPr>
      </w:pPr>
      <w:r>
        <w:rPr>
          <w:rFonts w:ascii="Arial" w:hAnsi="Arial" w:cs="Arial"/>
          <w:sz w:val="20"/>
          <w:szCs w:val="20"/>
          <w:lang w:val="en-US"/>
        </w:rPr>
        <w:t>STANAG 2455(2)</w:t>
      </w:r>
      <w:r w:rsidR="00814280">
        <w:rPr>
          <w:rFonts w:ascii="Arial" w:hAnsi="Arial" w:cs="Arial"/>
          <w:sz w:val="20"/>
          <w:szCs w:val="20"/>
          <w:lang w:val="en-US"/>
        </w:rPr>
        <w:t xml:space="preserve"> </w:t>
      </w:r>
      <w:r w:rsidR="00814280">
        <w:rPr>
          <w:rFonts w:ascii="Arial" w:hAnsi="Arial" w:cs="Arial"/>
          <w:sz w:val="20"/>
          <w:szCs w:val="20"/>
          <w:lang w:val="en-GB"/>
        </w:rPr>
        <w:t xml:space="preserve">means </w:t>
      </w:r>
      <w:r w:rsidR="00814280" w:rsidRPr="00814280">
        <w:rPr>
          <w:rFonts w:ascii="Arial" w:hAnsi="Arial" w:cs="Arial"/>
          <w:sz w:val="20"/>
          <w:szCs w:val="20"/>
          <w:lang w:val="en-GB"/>
        </w:rPr>
        <w:t xml:space="preserve">NATO </w:t>
      </w:r>
      <w:r w:rsidR="00814280">
        <w:rPr>
          <w:rFonts w:ascii="Arial" w:hAnsi="Arial" w:cs="Arial"/>
          <w:sz w:val="20"/>
          <w:szCs w:val="20"/>
          <w:lang w:val="en-GB"/>
        </w:rPr>
        <w:t xml:space="preserve">Standardization Agreement – </w:t>
      </w:r>
      <w:r w:rsidR="00814280">
        <w:rPr>
          <w:rFonts w:ascii="Arial" w:hAnsi="Arial" w:cs="Arial"/>
          <w:sz w:val="20"/>
          <w:szCs w:val="20"/>
          <w:lang w:val="en-US"/>
        </w:rPr>
        <w:t>Procedures f</w:t>
      </w:r>
      <w:r w:rsidR="00814280" w:rsidRPr="00814280">
        <w:rPr>
          <w:rFonts w:ascii="Arial" w:hAnsi="Arial" w:cs="Arial"/>
          <w:sz w:val="20"/>
          <w:szCs w:val="20"/>
          <w:lang w:val="en-US"/>
        </w:rPr>
        <w:t>or Movements</w:t>
      </w:r>
      <w:r w:rsidR="00814280">
        <w:rPr>
          <w:rFonts w:ascii="Arial" w:hAnsi="Arial" w:cs="Arial"/>
          <w:sz w:val="20"/>
          <w:szCs w:val="20"/>
          <w:lang w:val="en-US"/>
        </w:rPr>
        <w:t xml:space="preserve"> </w:t>
      </w:r>
      <w:proofErr w:type="gramStart"/>
      <w:r w:rsidR="00814280" w:rsidRPr="002F6AC1">
        <w:rPr>
          <w:rFonts w:ascii="Arial" w:hAnsi="Arial" w:cs="Arial"/>
          <w:sz w:val="20"/>
          <w:szCs w:val="20"/>
          <w:lang w:val="en-US"/>
        </w:rPr>
        <w:t>Across</w:t>
      </w:r>
      <w:proofErr w:type="gramEnd"/>
      <w:r w:rsidR="00814280" w:rsidRPr="002F6AC1">
        <w:rPr>
          <w:rFonts w:ascii="Arial" w:hAnsi="Arial" w:cs="Arial"/>
          <w:sz w:val="20"/>
          <w:szCs w:val="20"/>
          <w:lang w:val="en-US"/>
        </w:rPr>
        <w:t xml:space="preserve"> National Frontier</w:t>
      </w:r>
      <w:r w:rsidR="00814280">
        <w:rPr>
          <w:rFonts w:ascii="Arial" w:hAnsi="Arial" w:cs="Arial"/>
          <w:sz w:val="20"/>
          <w:szCs w:val="20"/>
          <w:lang w:val="en-US"/>
        </w:rPr>
        <w:t xml:space="preserve"> (AMovP-2(A))</w:t>
      </w:r>
      <w:r w:rsidR="00A028CB">
        <w:rPr>
          <w:rFonts w:ascii="Arial" w:hAnsi="Arial" w:cs="Arial"/>
          <w:sz w:val="20"/>
          <w:szCs w:val="20"/>
          <w:lang w:val="en-US"/>
        </w:rPr>
        <w:t>.</w:t>
      </w:r>
    </w:p>
    <w:p w14:paraId="00B003A8" w14:textId="77777777" w:rsidR="00384E61" w:rsidRPr="00B31CF5" w:rsidRDefault="00384E61" w:rsidP="00B31CF5">
      <w:pPr>
        <w:tabs>
          <w:tab w:val="left" w:pos="348"/>
        </w:tabs>
        <w:spacing w:after="0" w:line="240" w:lineRule="auto"/>
        <w:jc w:val="both"/>
        <w:rPr>
          <w:rFonts w:ascii="Arial" w:hAnsi="Arial" w:cs="Arial"/>
          <w:sz w:val="20"/>
          <w:szCs w:val="20"/>
          <w:lang w:val="en-US"/>
        </w:rPr>
      </w:pPr>
    </w:p>
    <w:p w14:paraId="7B88ED8A" w14:textId="77777777" w:rsidR="008A5FEC" w:rsidRPr="00B31CF5" w:rsidRDefault="008A5FEC" w:rsidP="00B31CF5">
      <w:pPr>
        <w:tabs>
          <w:tab w:val="left" w:pos="348"/>
        </w:tabs>
        <w:spacing w:after="0" w:line="240" w:lineRule="auto"/>
        <w:jc w:val="both"/>
        <w:rPr>
          <w:rFonts w:ascii="Arial" w:hAnsi="Arial" w:cs="Arial"/>
          <w:sz w:val="20"/>
          <w:szCs w:val="20"/>
          <w:lang w:val="en-US"/>
        </w:rPr>
      </w:pPr>
    </w:p>
    <w:p w14:paraId="4F0DB919" w14:textId="77777777" w:rsidR="00384E61" w:rsidRPr="00816F7C" w:rsidRDefault="004C316B" w:rsidP="00B31CF5">
      <w:pPr>
        <w:spacing w:after="0" w:line="240" w:lineRule="auto"/>
        <w:ind w:right="20"/>
        <w:jc w:val="center"/>
        <w:rPr>
          <w:rFonts w:ascii="Arial" w:hAnsi="Arial" w:cs="Arial"/>
          <w:b/>
          <w:bCs/>
          <w:sz w:val="20"/>
          <w:szCs w:val="20"/>
        </w:rPr>
      </w:pPr>
      <w:proofErr w:type="spellStart"/>
      <w:r w:rsidRPr="00816F7C">
        <w:rPr>
          <w:rFonts w:ascii="Arial" w:hAnsi="Arial" w:cs="Arial"/>
          <w:b/>
          <w:bCs/>
          <w:sz w:val="20"/>
          <w:szCs w:val="20"/>
        </w:rPr>
        <w:t>Section</w:t>
      </w:r>
      <w:proofErr w:type="spellEnd"/>
      <w:r w:rsidR="00384E61" w:rsidRPr="00816F7C">
        <w:rPr>
          <w:rFonts w:ascii="Arial" w:hAnsi="Arial" w:cs="Arial"/>
          <w:b/>
          <w:bCs/>
          <w:sz w:val="20"/>
          <w:szCs w:val="20"/>
        </w:rPr>
        <w:t xml:space="preserve"> 2</w:t>
      </w:r>
    </w:p>
    <w:p w14:paraId="5C82E419" w14:textId="77777777" w:rsidR="00384E61" w:rsidRPr="00816F7C" w:rsidRDefault="00384E61" w:rsidP="00B31CF5">
      <w:pPr>
        <w:spacing w:after="0" w:line="240" w:lineRule="auto"/>
        <w:ind w:right="20"/>
        <w:jc w:val="center"/>
        <w:rPr>
          <w:rFonts w:ascii="Arial" w:hAnsi="Arial" w:cs="Arial"/>
          <w:b/>
          <w:bCs/>
          <w:sz w:val="20"/>
          <w:szCs w:val="20"/>
        </w:rPr>
      </w:pPr>
      <w:proofErr w:type="spellStart"/>
      <w:r w:rsidRPr="00816F7C">
        <w:rPr>
          <w:rFonts w:ascii="Arial" w:hAnsi="Arial" w:cs="Arial"/>
          <w:b/>
          <w:bCs/>
          <w:sz w:val="20"/>
          <w:szCs w:val="20"/>
        </w:rPr>
        <w:t>Purpose</w:t>
      </w:r>
      <w:proofErr w:type="spellEnd"/>
      <w:r w:rsidR="0030642E">
        <w:rPr>
          <w:rFonts w:ascii="Arial" w:hAnsi="Arial" w:cs="Arial"/>
          <w:b/>
          <w:bCs/>
          <w:sz w:val="20"/>
          <w:szCs w:val="20"/>
        </w:rPr>
        <w:t xml:space="preserve"> </w:t>
      </w:r>
      <w:proofErr w:type="spellStart"/>
      <w:r w:rsidR="0030642E">
        <w:rPr>
          <w:rFonts w:ascii="Arial" w:hAnsi="Arial" w:cs="Arial"/>
          <w:b/>
          <w:bCs/>
          <w:sz w:val="20"/>
          <w:szCs w:val="20"/>
        </w:rPr>
        <w:t>and</w:t>
      </w:r>
      <w:proofErr w:type="spellEnd"/>
      <w:r w:rsidR="0030642E">
        <w:rPr>
          <w:rFonts w:ascii="Arial" w:hAnsi="Arial" w:cs="Arial"/>
          <w:b/>
          <w:bCs/>
          <w:sz w:val="20"/>
          <w:szCs w:val="20"/>
        </w:rPr>
        <w:t xml:space="preserve"> </w:t>
      </w:r>
      <w:proofErr w:type="spellStart"/>
      <w:r w:rsidR="0030642E">
        <w:rPr>
          <w:rFonts w:ascii="Arial" w:hAnsi="Arial" w:cs="Arial"/>
          <w:b/>
          <w:bCs/>
          <w:sz w:val="20"/>
          <w:szCs w:val="20"/>
        </w:rPr>
        <w:t>scope</w:t>
      </w:r>
      <w:proofErr w:type="spellEnd"/>
    </w:p>
    <w:p w14:paraId="24758221" w14:textId="77777777" w:rsidR="00384E61" w:rsidRPr="00816F7C" w:rsidRDefault="00384E61" w:rsidP="00B31CF5">
      <w:pPr>
        <w:spacing w:after="0" w:line="240" w:lineRule="auto"/>
        <w:ind w:right="20"/>
        <w:jc w:val="center"/>
        <w:rPr>
          <w:rFonts w:ascii="Arial" w:hAnsi="Arial" w:cs="Arial"/>
          <w:b/>
          <w:bCs/>
          <w:sz w:val="20"/>
          <w:szCs w:val="20"/>
          <w:lang w:eastAsia="sl-SI"/>
        </w:rPr>
      </w:pPr>
    </w:p>
    <w:p w14:paraId="4B0DE6CF" w14:textId="26AA95C7" w:rsidR="00384E61" w:rsidRDefault="00F27D91" w:rsidP="00B31CF5">
      <w:pPr>
        <w:spacing w:after="0" w:line="240" w:lineRule="auto"/>
        <w:ind w:right="20"/>
        <w:jc w:val="both"/>
        <w:rPr>
          <w:rFonts w:ascii="Arial" w:hAnsi="Arial" w:cs="Arial"/>
          <w:sz w:val="20"/>
          <w:szCs w:val="20"/>
          <w:lang w:val="en-US"/>
        </w:rPr>
      </w:pPr>
      <w:r>
        <w:rPr>
          <w:rFonts w:ascii="Arial" w:hAnsi="Arial" w:cs="Arial"/>
          <w:sz w:val="20"/>
          <w:szCs w:val="20"/>
          <w:lang w:val="en-US"/>
        </w:rPr>
        <w:t xml:space="preserve">1. </w:t>
      </w:r>
      <w:r w:rsidR="00384E61" w:rsidRPr="00816F7C">
        <w:rPr>
          <w:rFonts w:ascii="Arial" w:hAnsi="Arial" w:cs="Arial"/>
          <w:sz w:val="20"/>
          <w:szCs w:val="20"/>
          <w:lang w:val="en-US"/>
        </w:rPr>
        <w:t xml:space="preserve">The purpose of this TA is to define mutual relations, rights, and obligations of the Participants with regard to the </w:t>
      </w:r>
      <w:r w:rsidR="006D3AE8">
        <w:rPr>
          <w:rFonts w:ascii="Arial" w:hAnsi="Arial" w:cs="Arial"/>
          <w:sz w:val="20"/>
          <w:szCs w:val="20"/>
          <w:lang w:val="en-US"/>
        </w:rPr>
        <w:t xml:space="preserve">execution of the </w:t>
      </w:r>
      <w:r w:rsidR="001B15C0" w:rsidRPr="00E70864">
        <w:rPr>
          <w:rFonts w:ascii="Arial" w:hAnsi="Arial" w:cs="Arial"/>
          <w:sz w:val="20"/>
          <w:szCs w:val="20"/>
          <w:lang w:val="en-US"/>
        </w:rPr>
        <w:t>AAW2022</w:t>
      </w:r>
      <w:r w:rsidR="00B31CF5">
        <w:rPr>
          <w:rFonts w:ascii="Arial" w:hAnsi="Arial" w:cs="Arial"/>
          <w:sz w:val="20"/>
          <w:szCs w:val="20"/>
          <w:lang w:val="en-US"/>
        </w:rPr>
        <w:t>.</w:t>
      </w:r>
    </w:p>
    <w:p w14:paraId="6F5C5D3A" w14:textId="77777777" w:rsidR="00A9060C" w:rsidRDefault="00A9060C" w:rsidP="00B31CF5">
      <w:pPr>
        <w:spacing w:after="0" w:line="240" w:lineRule="auto"/>
        <w:ind w:right="20"/>
        <w:jc w:val="both"/>
        <w:rPr>
          <w:rFonts w:ascii="Arial" w:hAnsi="Arial" w:cs="Arial"/>
          <w:sz w:val="20"/>
          <w:szCs w:val="20"/>
          <w:lang w:val="en-US"/>
        </w:rPr>
      </w:pPr>
    </w:p>
    <w:p w14:paraId="45716598" w14:textId="56924489" w:rsidR="00384E61" w:rsidRDefault="00F27D91" w:rsidP="00B31CF5">
      <w:pPr>
        <w:spacing w:after="0" w:line="240" w:lineRule="auto"/>
        <w:ind w:right="20"/>
        <w:jc w:val="both"/>
        <w:rPr>
          <w:rFonts w:ascii="Arial" w:hAnsi="Arial" w:cs="Arial"/>
          <w:sz w:val="20"/>
          <w:szCs w:val="20"/>
          <w:lang w:val="en-US"/>
        </w:rPr>
      </w:pPr>
      <w:r>
        <w:rPr>
          <w:rFonts w:ascii="Arial" w:hAnsi="Arial" w:cs="Arial"/>
          <w:sz w:val="20"/>
          <w:szCs w:val="20"/>
          <w:lang w:val="en-US"/>
        </w:rPr>
        <w:t xml:space="preserve">2. </w:t>
      </w:r>
      <w:r w:rsidR="0030642E">
        <w:rPr>
          <w:rFonts w:ascii="Arial" w:hAnsi="Arial" w:cs="Arial"/>
          <w:sz w:val="20"/>
          <w:szCs w:val="20"/>
          <w:lang w:val="en-US"/>
        </w:rPr>
        <w:t>T</w:t>
      </w:r>
      <w:r w:rsidR="00384E61" w:rsidRPr="00816F7C">
        <w:rPr>
          <w:rFonts w:ascii="Arial" w:hAnsi="Arial" w:cs="Arial"/>
          <w:sz w:val="20"/>
          <w:szCs w:val="20"/>
          <w:lang w:val="en-US"/>
        </w:rPr>
        <w:t>he</w:t>
      </w:r>
      <w:r w:rsidR="00B31CF5">
        <w:rPr>
          <w:rFonts w:ascii="Arial" w:hAnsi="Arial" w:cs="Arial"/>
          <w:sz w:val="20"/>
          <w:szCs w:val="20"/>
          <w:lang w:val="en-US"/>
        </w:rPr>
        <w:t xml:space="preserve"> </w:t>
      </w:r>
      <w:r w:rsidR="001B15C0" w:rsidRPr="00E70864">
        <w:rPr>
          <w:rFonts w:ascii="Arial" w:hAnsi="Arial" w:cs="Arial"/>
          <w:sz w:val="20"/>
          <w:szCs w:val="20"/>
          <w:lang w:val="en-US"/>
        </w:rPr>
        <w:t>AAW2022</w:t>
      </w:r>
      <w:r w:rsidR="001B15C0">
        <w:rPr>
          <w:rFonts w:ascii="Arial" w:hAnsi="Arial" w:cs="Arial"/>
          <w:sz w:val="20"/>
          <w:szCs w:val="20"/>
          <w:lang w:val="en-US"/>
        </w:rPr>
        <w:t xml:space="preserve"> </w:t>
      </w:r>
      <w:r w:rsidR="00B31CF5">
        <w:rPr>
          <w:rFonts w:ascii="Arial" w:hAnsi="Arial" w:cs="Arial"/>
          <w:sz w:val="20"/>
          <w:szCs w:val="20"/>
          <w:lang w:val="en-US"/>
        </w:rPr>
        <w:t>w</w:t>
      </w:r>
      <w:r w:rsidR="00384E61" w:rsidRPr="00816F7C">
        <w:rPr>
          <w:rFonts w:ascii="Arial" w:hAnsi="Arial" w:cs="Arial"/>
          <w:sz w:val="20"/>
          <w:szCs w:val="20"/>
          <w:lang w:val="en-US"/>
        </w:rPr>
        <w:t xml:space="preserve">ill be conducted </w:t>
      </w:r>
      <w:r w:rsidR="00384E61" w:rsidRPr="00652C51">
        <w:rPr>
          <w:rFonts w:ascii="Arial" w:hAnsi="Arial" w:cs="Arial"/>
          <w:sz w:val="20"/>
          <w:szCs w:val="20"/>
          <w:lang w:val="en-US"/>
        </w:rPr>
        <w:t xml:space="preserve">from </w:t>
      </w:r>
      <w:r w:rsidR="00652C51" w:rsidRPr="00A46094">
        <w:rPr>
          <w:rFonts w:ascii="Arial" w:hAnsi="Arial" w:cs="Arial"/>
          <w:sz w:val="20"/>
          <w:szCs w:val="20"/>
          <w:lang w:val="en-US"/>
        </w:rPr>
        <w:t xml:space="preserve">16.10.2022 </w:t>
      </w:r>
      <w:r w:rsidR="00DA7CC8" w:rsidRPr="00652C51">
        <w:rPr>
          <w:rFonts w:ascii="Arial" w:hAnsi="Arial" w:cs="Arial"/>
          <w:sz w:val="20"/>
          <w:szCs w:val="20"/>
          <w:lang w:val="en-US"/>
        </w:rPr>
        <w:t>to</w:t>
      </w:r>
      <w:r w:rsidR="00652C51" w:rsidRPr="00A46094">
        <w:rPr>
          <w:rFonts w:ascii="Arial" w:hAnsi="Arial" w:cs="Arial"/>
          <w:sz w:val="20"/>
          <w:szCs w:val="20"/>
          <w:lang w:val="en-US"/>
        </w:rPr>
        <w:t xml:space="preserve"> 28.10.2022</w:t>
      </w:r>
      <w:r w:rsidR="005D1C6A" w:rsidRPr="00B6532D">
        <w:rPr>
          <w:rFonts w:ascii="Arial" w:hAnsi="Arial" w:cs="Arial"/>
          <w:sz w:val="20"/>
          <w:szCs w:val="20"/>
          <w:lang w:val="en-US"/>
        </w:rPr>
        <w:t>,</w:t>
      </w:r>
      <w:r w:rsidR="00384E61" w:rsidRPr="00B6532D">
        <w:rPr>
          <w:rFonts w:ascii="Arial" w:hAnsi="Arial" w:cs="Arial"/>
          <w:sz w:val="20"/>
          <w:szCs w:val="20"/>
          <w:lang w:val="en-US"/>
        </w:rPr>
        <w:t xml:space="preserve"> in</w:t>
      </w:r>
      <w:r w:rsidR="00B31CF5" w:rsidRPr="00B6532D">
        <w:rPr>
          <w:rFonts w:ascii="Arial" w:hAnsi="Arial" w:cs="Arial"/>
          <w:sz w:val="20"/>
          <w:szCs w:val="20"/>
          <w:lang w:val="en-US"/>
        </w:rPr>
        <w:t xml:space="preserve"> </w:t>
      </w:r>
      <w:r w:rsidR="00B6532D" w:rsidRPr="00B6532D">
        <w:rPr>
          <w:rFonts w:ascii="Arial" w:hAnsi="Arial" w:cs="Arial"/>
          <w:sz w:val="20"/>
          <w:szCs w:val="20"/>
          <w:lang w:val="en-US"/>
        </w:rPr>
        <w:t>Airport</w:t>
      </w:r>
      <w:r w:rsidR="00B6532D">
        <w:rPr>
          <w:rFonts w:ascii="Arial" w:hAnsi="Arial" w:cs="Arial"/>
          <w:sz w:val="20"/>
          <w:szCs w:val="20"/>
          <w:lang w:val="en-US"/>
        </w:rPr>
        <w:t xml:space="preserve"> </w:t>
      </w:r>
      <w:proofErr w:type="spellStart"/>
      <w:r w:rsidR="00B6532D" w:rsidRPr="00B6532D">
        <w:rPr>
          <w:rFonts w:ascii="Arial" w:hAnsi="Arial" w:cs="Arial"/>
          <w:sz w:val="20"/>
          <w:szCs w:val="20"/>
          <w:lang w:val="en-US"/>
        </w:rPr>
        <w:t>Zemunik</w:t>
      </w:r>
      <w:proofErr w:type="spellEnd"/>
      <w:r w:rsidR="00B6532D" w:rsidRPr="00B6532D">
        <w:rPr>
          <w:rFonts w:ascii="Arial" w:hAnsi="Arial" w:cs="Arial"/>
          <w:sz w:val="20"/>
          <w:szCs w:val="20"/>
          <w:lang w:val="en-US"/>
        </w:rPr>
        <w:t xml:space="preserve">, Zadar, </w:t>
      </w:r>
      <w:r w:rsidR="00B6532D">
        <w:rPr>
          <w:rFonts w:ascii="Arial" w:hAnsi="Arial" w:cs="Arial"/>
          <w:sz w:val="20"/>
          <w:szCs w:val="20"/>
          <w:lang w:val="en-US"/>
        </w:rPr>
        <w:t>Croatia</w:t>
      </w:r>
      <w:r w:rsidR="00B31CF5">
        <w:rPr>
          <w:rFonts w:ascii="Arial" w:hAnsi="Arial" w:cs="Arial"/>
          <w:sz w:val="20"/>
          <w:szCs w:val="20"/>
          <w:lang w:val="en-US"/>
        </w:rPr>
        <w:t xml:space="preserve">, </w:t>
      </w:r>
      <w:proofErr w:type="gramStart"/>
      <w:r w:rsidR="00DA7CC8" w:rsidRPr="00816F7C">
        <w:rPr>
          <w:rFonts w:ascii="Arial" w:hAnsi="Arial" w:cs="Arial"/>
          <w:sz w:val="20"/>
          <w:szCs w:val="20"/>
          <w:lang w:val="en-US"/>
        </w:rPr>
        <w:t>the</w:t>
      </w:r>
      <w:proofErr w:type="gramEnd"/>
      <w:r w:rsidR="00DA7CC8" w:rsidRPr="00816F7C">
        <w:rPr>
          <w:rFonts w:ascii="Arial" w:hAnsi="Arial" w:cs="Arial"/>
          <w:sz w:val="20"/>
          <w:szCs w:val="20"/>
          <w:lang w:val="en-US"/>
        </w:rPr>
        <w:t xml:space="preserve"> Republic of </w:t>
      </w:r>
      <w:r w:rsidR="001B15C0">
        <w:rPr>
          <w:rFonts w:ascii="Arial" w:hAnsi="Arial" w:cs="Arial"/>
          <w:sz w:val="20"/>
          <w:szCs w:val="20"/>
          <w:lang w:val="en-US"/>
        </w:rPr>
        <w:t>Croatia</w:t>
      </w:r>
      <w:r w:rsidR="00384E61" w:rsidRPr="00816F7C">
        <w:rPr>
          <w:rFonts w:ascii="Arial" w:hAnsi="Arial" w:cs="Arial"/>
          <w:sz w:val="20"/>
          <w:szCs w:val="20"/>
          <w:lang w:val="en-US"/>
        </w:rPr>
        <w:t xml:space="preserve">. There will be maximum </w:t>
      </w:r>
      <w:r w:rsidR="00814546" w:rsidRPr="00816F7C">
        <w:rPr>
          <w:rFonts w:ascii="Arial" w:hAnsi="Arial" w:cs="Arial"/>
          <w:sz w:val="20"/>
          <w:szCs w:val="20"/>
          <w:lang w:val="en-US"/>
        </w:rPr>
        <w:t xml:space="preserve">of </w:t>
      </w:r>
      <w:r w:rsidR="00FF5497">
        <w:rPr>
          <w:rFonts w:ascii="Arial" w:hAnsi="Arial" w:cs="Arial"/>
          <w:sz w:val="20"/>
          <w:szCs w:val="20"/>
          <w:lang w:val="en-US"/>
        </w:rPr>
        <w:t>16</w:t>
      </w:r>
      <w:r w:rsidR="00FF5497" w:rsidRPr="00816F7C">
        <w:rPr>
          <w:rFonts w:ascii="Arial" w:hAnsi="Arial" w:cs="Arial"/>
          <w:sz w:val="20"/>
          <w:szCs w:val="20"/>
          <w:lang w:val="en-US"/>
        </w:rPr>
        <w:t xml:space="preserve"> </w:t>
      </w:r>
      <w:r w:rsidR="006F3800" w:rsidRPr="00816F7C">
        <w:rPr>
          <w:rFonts w:ascii="Arial" w:hAnsi="Arial" w:cs="Arial"/>
          <w:sz w:val="20"/>
          <w:szCs w:val="20"/>
          <w:lang w:val="en-US"/>
        </w:rPr>
        <w:t>SN personnel</w:t>
      </w:r>
      <w:proofErr w:type="gramStart"/>
      <w:r w:rsidR="00384E61" w:rsidRPr="00816F7C">
        <w:rPr>
          <w:rFonts w:ascii="Arial" w:hAnsi="Arial" w:cs="Arial"/>
          <w:sz w:val="20"/>
          <w:szCs w:val="20"/>
          <w:lang w:val="en-US"/>
        </w:rPr>
        <w:t xml:space="preserve">, </w:t>
      </w:r>
      <w:r w:rsidR="004F3973" w:rsidRPr="00816F7C">
        <w:rPr>
          <w:rFonts w:ascii="Arial" w:hAnsi="Arial" w:cs="Arial"/>
          <w:sz w:val="20"/>
          <w:szCs w:val="20"/>
          <w:lang w:val="en-US"/>
        </w:rPr>
        <w:t xml:space="preserve"> and</w:t>
      </w:r>
      <w:proofErr w:type="gramEnd"/>
      <w:r w:rsidR="004F3973" w:rsidRPr="00816F7C">
        <w:rPr>
          <w:rFonts w:ascii="Arial" w:hAnsi="Arial" w:cs="Arial"/>
          <w:sz w:val="20"/>
          <w:szCs w:val="20"/>
          <w:lang w:val="en-US"/>
        </w:rPr>
        <w:t xml:space="preserve"> maximum of</w:t>
      </w:r>
      <w:r w:rsidR="009D5075">
        <w:rPr>
          <w:rFonts w:ascii="Arial" w:hAnsi="Arial" w:cs="Arial"/>
          <w:sz w:val="20"/>
          <w:szCs w:val="20"/>
          <w:lang w:val="en-US"/>
        </w:rPr>
        <w:t xml:space="preserve"> 100 </w:t>
      </w:r>
      <w:r w:rsidR="006F3800" w:rsidRPr="009D5075">
        <w:rPr>
          <w:rFonts w:ascii="Arial" w:hAnsi="Arial" w:cs="Arial"/>
          <w:sz w:val="20"/>
          <w:szCs w:val="20"/>
          <w:lang w:val="en-US"/>
        </w:rPr>
        <w:t xml:space="preserve">HN </w:t>
      </w:r>
      <w:r w:rsidR="006F3800" w:rsidRPr="00816F7C">
        <w:rPr>
          <w:rFonts w:ascii="Arial" w:hAnsi="Arial" w:cs="Arial"/>
          <w:sz w:val="20"/>
          <w:szCs w:val="20"/>
          <w:lang w:val="en-US"/>
        </w:rPr>
        <w:t>personnel</w:t>
      </w:r>
      <w:r w:rsidR="004F3973" w:rsidRPr="00816F7C">
        <w:rPr>
          <w:rFonts w:ascii="Arial" w:hAnsi="Arial" w:cs="Arial"/>
          <w:sz w:val="20"/>
          <w:szCs w:val="20"/>
          <w:lang w:val="en-US"/>
        </w:rPr>
        <w:t xml:space="preserve"> participating in the</w:t>
      </w:r>
      <w:r w:rsidR="00B31CF5">
        <w:rPr>
          <w:rFonts w:ascii="Arial" w:hAnsi="Arial" w:cs="Arial"/>
          <w:sz w:val="20"/>
          <w:szCs w:val="20"/>
          <w:lang w:val="en-US"/>
        </w:rPr>
        <w:t xml:space="preserve"> </w:t>
      </w:r>
      <w:r w:rsidR="001B15C0" w:rsidRPr="00E70864">
        <w:rPr>
          <w:rFonts w:ascii="Arial" w:hAnsi="Arial" w:cs="Arial"/>
          <w:sz w:val="20"/>
          <w:szCs w:val="20"/>
          <w:lang w:val="en-US"/>
        </w:rPr>
        <w:t>AAW2022</w:t>
      </w:r>
      <w:r w:rsidR="00B31CF5">
        <w:rPr>
          <w:rFonts w:ascii="Arial" w:hAnsi="Arial" w:cs="Arial"/>
          <w:sz w:val="20"/>
          <w:szCs w:val="20"/>
          <w:lang w:val="en-US"/>
        </w:rPr>
        <w:t>.</w:t>
      </w:r>
    </w:p>
    <w:p w14:paraId="2A5344DF" w14:textId="77777777" w:rsidR="0030642E" w:rsidRDefault="0030642E" w:rsidP="00B31CF5">
      <w:pPr>
        <w:spacing w:after="0" w:line="240" w:lineRule="auto"/>
        <w:ind w:right="20"/>
        <w:jc w:val="both"/>
        <w:rPr>
          <w:rFonts w:ascii="Arial" w:hAnsi="Arial" w:cs="Arial"/>
          <w:sz w:val="20"/>
          <w:szCs w:val="20"/>
          <w:lang w:val="en-US"/>
        </w:rPr>
      </w:pPr>
    </w:p>
    <w:p w14:paraId="5785F1E2" w14:textId="2CEA212B" w:rsidR="0030642E" w:rsidRPr="00816F7C" w:rsidRDefault="00F27D91" w:rsidP="00B31CF5">
      <w:pPr>
        <w:spacing w:after="0" w:line="240" w:lineRule="auto"/>
        <w:ind w:right="20"/>
        <w:jc w:val="both"/>
        <w:rPr>
          <w:rFonts w:ascii="Arial" w:hAnsi="Arial" w:cs="Arial"/>
          <w:sz w:val="20"/>
          <w:szCs w:val="20"/>
          <w:lang w:val="en-US"/>
        </w:rPr>
      </w:pPr>
      <w:r>
        <w:rPr>
          <w:rFonts w:ascii="Arial" w:hAnsi="Arial" w:cs="Arial"/>
          <w:sz w:val="20"/>
          <w:szCs w:val="20"/>
          <w:lang w:val="en-US"/>
        </w:rPr>
        <w:t xml:space="preserve">3. </w:t>
      </w:r>
      <w:r w:rsidR="00825EF9">
        <w:rPr>
          <w:rFonts w:ascii="Arial" w:hAnsi="Arial" w:cs="Arial"/>
          <w:sz w:val="20"/>
          <w:szCs w:val="20"/>
          <w:lang w:val="en-US"/>
        </w:rPr>
        <w:t>Planning and execution of the</w:t>
      </w:r>
      <w:r w:rsidR="0030642E">
        <w:rPr>
          <w:rFonts w:ascii="Arial" w:hAnsi="Arial" w:cs="Arial"/>
          <w:sz w:val="20"/>
          <w:szCs w:val="20"/>
          <w:lang w:val="en-US"/>
        </w:rPr>
        <w:t xml:space="preserve"> </w:t>
      </w:r>
      <w:r w:rsidR="001B15C0" w:rsidRPr="00E70864">
        <w:rPr>
          <w:rFonts w:ascii="Arial" w:hAnsi="Arial" w:cs="Arial"/>
          <w:sz w:val="20"/>
          <w:szCs w:val="20"/>
          <w:lang w:val="en-US"/>
        </w:rPr>
        <w:t>AAW2022</w:t>
      </w:r>
      <w:r w:rsidR="001B15C0">
        <w:rPr>
          <w:rFonts w:ascii="Arial" w:hAnsi="Arial" w:cs="Arial"/>
          <w:sz w:val="20"/>
          <w:szCs w:val="20"/>
          <w:lang w:val="en-US"/>
        </w:rPr>
        <w:t xml:space="preserve"> </w:t>
      </w:r>
      <w:r w:rsidR="0030642E">
        <w:rPr>
          <w:rFonts w:ascii="Arial" w:hAnsi="Arial" w:cs="Arial"/>
          <w:sz w:val="20"/>
          <w:szCs w:val="20"/>
          <w:lang w:val="en-US"/>
        </w:rPr>
        <w:t xml:space="preserve">will be </w:t>
      </w:r>
      <w:r w:rsidR="00825EF9">
        <w:rPr>
          <w:rFonts w:ascii="Arial" w:hAnsi="Arial" w:cs="Arial"/>
          <w:sz w:val="20"/>
          <w:szCs w:val="20"/>
          <w:lang w:val="en-US"/>
        </w:rPr>
        <w:t>detailed in Exercise Plan or other relevant operational document</w:t>
      </w:r>
      <w:r w:rsidR="006D3AE8">
        <w:rPr>
          <w:rFonts w:ascii="Arial" w:hAnsi="Arial" w:cs="Arial"/>
          <w:sz w:val="20"/>
          <w:szCs w:val="20"/>
          <w:lang w:val="en-US"/>
        </w:rPr>
        <w:t xml:space="preserve"> and agreed upon between the Participants in accordance with the provisions of this TA</w:t>
      </w:r>
      <w:r w:rsidR="00825EF9">
        <w:rPr>
          <w:rFonts w:ascii="Arial" w:hAnsi="Arial" w:cs="Arial"/>
          <w:sz w:val="20"/>
          <w:szCs w:val="20"/>
          <w:lang w:val="en-US"/>
        </w:rPr>
        <w:t>.</w:t>
      </w:r>
    </w:p>
    <w:p w14:paraId="489D40E5" w14:textId="77777777" w:rsidR="00384E61" w:rsidRPr="00816F7C" w:rsidRDefault="00384E61" w:rsidP="00B31CF5">
      <w:pPr>
        <w:spacing w:after="0" w:line="240" w:lineRule="auto"/>
        <w:ind w:right="20"/>
        <w:jc w:val="both"/>
        <w:rPr>
          <w:rFonts w:ascii="Arial" w:hAnsi="Arial" w:cs="Arial"/>
          <w:sz w:val="20"/>
          <w:szCs w:val="20"/>
          <w:lang w:val="en-US"/>
        </w:rPr>
      </w:pPr>
    </w:p>
    <w:p w14:paraId="53CF6A35" w14:textId="77777777" w:rsidR="00384E61" w:rsidRPr="00816F7C" w:rsidRDefault="00384E61" w:rsidP="00B31CF5">
      <w:pPr>
        <w:spacing w:after="0" w:line="240" w:lineRule="auto"/>
        <w:ind w:right="20"/>
        <w:jc w:val="both"/>
        <w:rPr>
          <w:rFonts w:ascii="Arial" w:hAnsi="Arial" w:cs="Arial"/>
          <w:sz w:val="20"/>
          <w:szCs w:val="20"/>
          <w:lang w:val="en-US" w:eastAsia="sk-SK"/>
        </w:rPr>
      </w:pPr>
    </w:p>
    <w:p w14:paraId="572A4500" w14:textId="77777777" w:rsidR="00384E61" w:rsidRPr="00816F7C" w:rsidRDefault="004C316B" w:rsidP="00B31CF5">
      <w:pPr>
        <w:spacing w:after="0" w:line="240" w:lineRule="auto"/>
        <w:ind w:right="20"/>
        <w:jc w:val="center"/>
        <w:rPr>
          <w:rFonts w:ascii="Arial" w:hAnsi="Arial" w:cs="Arial"/>
          <w:b/>
          <w:bCs/>
          <w:sz w:val="20"/>
          <w:szCs w:val="20"/>
          <w:lang w:eastAsia="sl-SI"/>
        </w:rPr>
      </w:pPr>
      <w:proofErr w:type="spellStart"/>
      <w:r w:rsidRPr="00816F7C">
        <w:rPr>
          <w:rFonts w:ascii="Arial" w:hAnsi="Arial" w:cs="Arial"/>
          <w:b/>
          <w:bCs/>
          <w:sz w:val="20"/>
          <w:szCs w:val="20"/>
        </w:rPr>
        <w:t>Section</w:t>
      </w:r>
      <w:proofErr w:type="spellEnd"/>
      <w:r w:rsidR="002209B2">
        <w:rPr>
          <w:rFonts w:ascii="Arial" w:hAnsi="Arial" w:cs="Arial"/>
          <w:b/>
          <w:bCs/>
          <w:sz w:val="20"/>
          <w:szCs w:val="20"/>
        </w:rPr>
        <w:t xml:space="preserve"> 3</w:t>
      </w:r>
    </w:p>
    <w:p w14:paraId="0BA5F15C" w14:textId="77777777" w:rsidR="00384E61" w:rsidRPr="00816F7C" w:rsidRDefault="00384E61" w:rsidP="00B31CF5">
      <w:pPr>
        <w:keepNext/>
        <w:keepLines/>
        <w:spacing w:after="0" w:line="240" w:lineRule="auto"/>
        <w:ind w:right="20"/>
        <w:jc w:val="center"/>
        <w:outlineLvl w:val="0"/>
        <w:rPr>
          <w:rFonts w:ascii="Arial" w:hAnsi="Arial" w:cs="Arial"/>
          <w:b/>
          <w:bCs/>
          <w:sz w:val="20"/>
          <w:szCs w:val="20"/>
        </w:rPr>
      </w:pPr>
      <w:bookmarkStart w:id="3" w:name="bookmark2"/>
      <w:proofErr w:type="spellStart"/>
      <w:r w:rsidRPr="00816F7C">
        <w:rPr>
          <w:rFonts w:ascii="Arial" w:hAnsi="Arial" w:cs="Arial"/>
          <w:b/>
          <w:bCs/>
          <w:sz w:val="20"/>
          <w:szCs w:val="20"/>
        </w:rPr>
        <w:t>Authorization</w:t>
      </w:r>
      <w:proofErr w:type="spellEnd"/>
      <w:r w:rsidRPr="00816F7C">
        <w:rPr>
          <w:rFonts w:ascii="Arial" w:hAnsi="Arial" w:cs="Arial"/>
          <w:b/>
          <w:bCs/>
          <w:sz w:val="20"/>
          <w:szCs w:val="20"/>
        </w:rPr>
        <w:t xml:space="preserve"> to </w:t>
      </w:r>
      <w:proofErr w:type="spellStart"/>
      <w:r w:rsidRPr="00816F7C">
        <w:rPr>
          <w:rFonts w:ascii="Arial" w:hAnsi="Arial" w:cs="Arial"/>
          <w:b/>
          <w:bCs/>
          <w:sz w:val="20"/>
          <w:szCs w:val="20"/>
        </w:rPr>
        <w:t>Wear</w:t>
      </w:r>
      <w:proofErr w:type="spellEnd"/>
      <w:r w:rsidRPr="00816F7C">
        <w:rPr>
          <w:rFonts w:ascii="Arial" w:hAnsi="Arial" w:cs="Arial"/>
          <w:b/>
          <w:bCs/>
          <w:sz w:val="20"/>
          <w:szCs w:val="20"/>
        </w:rPr>
        <w:t xml:space="preserve"> </w:t>
      </w:r>
      <w:proofErr w:type="spellStart"/>
      <w:r w:rsidRPr="00816F7C">
        <w:rPr>
          <w:rFonts w:ascii="Arial" w:hAnsi="Arial" w:cs="Arial"/>
          <w:b/>
          <w:bCs/>
          <w:sz w:val="20"/>
          <w:szCs w:val="20"/>
        </w:rPr>
        <w:t>the</w:t>
      </w:r>
      <w:proofErr w:type="spellEnd"/>
      <w:r w:rsidRPr="00816F7C">
        <w:rPr>
          <w:rFonts w:ascii="Arial" w:hAnsi="Arial" w:cs="Arial"/>
          <w:b/>
          <w:bCs/>
          <w:sz w:val="20"/>
          <w:szCs w:val="20"/>
        </w:rPr>
        <w:t xml:space="preserve"> </w:t>
      </w:r>
      <w:proofErr w:type="spellStart"/>
      <w:r w:rsidRPr="00816F7C">
        <w:rPr>
          <w:rFonts w:ascii="Arial" w:hAnsi="Arial" w:cs="Arial"/>
          <w:b/>
          <w:bCs/>
          <w:sz w:val="20"/>
          <w:szCs w:val="20"/>
        </w:rPr>
        <w:t>Military</w:t>
      </w:r>
      <w:proofErr w:type="spellEnd"/>
      <w:r w:rsidRPr="00816F7C">
        <w:rPr>
          <w:rFonts w:ascii="Arial" w:hAnsi="Arial" w:cs="Arial"/>
          <w:b/>
          <w:bCs/>
          <w:sz w:val="20"/>
          <w:szCs w:val="20"/>
        </w:rPr>
        <w:t xml:space="preserve"> Uniform</w:t>
      </w:r>
      <w:bookmarkEnd w:id="3"/>
      <w:r w:rsidR="00A9060C">
        <w:rPr>
          <w:rFonts w:ascii="Arial" w:hAnsi="Arial" w:cs="Arial"/>
          <w:b/>
          <w:bCs/>
          <w:sz w:val="20"/>
          <w:szCs w:val="20"/>
        </w:rPr>
        <w:t xml:space="preserve"> </w:t>
      </w:r>
      <w:proofErr w:type="spellStart"/>
      <w:r w:rsidR="00A9060C">
        <w:rPr>
          <w:rFonts w:ascii="Arial" w:hAnsi="Arial" w:cs="Arial"/>
          <w:b/>
          <w:bCs/>
          <w:sz w:val="20"/>
          <w:szCs w:val="20"/>
        </w:rPr>
        <w:t>and</w:t>
      </w:r>
      <w:proofErr w:type="spellEnd"/>
      <w:r w:rsidR="00A9060C">
        <w:rPr>
          <w:rFonts w:ascii="Arial" w:hAnsi="Arial" w:cs="Arial"/>
          <w:b/>
          <w:bCs/>
          <w:sz w:val="20"/>
          <w:szCs w:val="20"/>
        </w:rPr>
        <w:t xml:space="preserve"> </w:t>
      </w:r>
      <w:proofErr w:type="spellStart"/>
      <w:r w:rsidR="00A9060C">
        <w:rPr>
          <w:rFonts w:ascii="Arial" w:hAnsi="Arial" w:cs="Arial"/>
          <w:b/>
          <w:bCs/>
          <w:sz w:val="20"/>
          <w:szCs w:val="20"/>
        </w:rPr>
        <w:t>carry</w:t>
      </w:r>
      <w:proofErr w:type="spellEnd"/>
      <w:r w:rsidR="00A9060C">
        <w:rPr>
          <w:rFonts w:ascii="Arial" w:hAnsi="Arial" w:cs="Arial"/>
          <w:b/>
          <w:bCs/>
          <w:sz w:val="20"/>
          <w:szCs w:val="20"/>
        </w:rPr>
        <w:t xml:space="preserve"> </w:t>
      </w:r>
      <w:proofErr w:type="spellStart"/>
      <w:r w:rsidR="00A9060C">
        <w:rPr>
          <w:rFonts w:ascii="Arial" w:hAnsi="Arial" w:cs="Arial"/>
          <w:b/>
          <w:bCs/>
          <w:sz w:val="20"/>
          <w:szCs w:val="20"/>
        </w:rPr>
        <w:t>Arms</w:t>
      </w:r>
      <w:proofErr w:type="spellEnd"/>
    </w:p>
    <w:p w14:paraId="78292086" w14:textId="77777777" w:rsidR="00384E61" w:rsidRPr="00816F7C" w:rsidRDefault="00384E61" w:rsidP="00B31CF5">
      <w:pPr>
        <w:keepNext/>
        <w:keepLines/>
        <w:spacing w:after="0" w:line="240" w:lineRule="auto"/>
        <w:ind w:right="20"/>
        <w:jc w:val="center"/>
        <w:outlineLvl w:val="0"/>
        <w:rPr>
          <w:rFonts w:ascii="Arial" w:hAnsi="Arial" w:cs="Arial"/>
          <w:b/>
          <w:bCs/>
          <w:sz w:val="20"/>
          <w:szCs w:val="20"/>
          <w:lang w:eastAsia="sl-SI"/>
        </w:rPr>
      </w:pPr>
    </w:p>
    <w:p w14:paraId="5CD1A72B" w14:textId="3C97497E" w:rsidR="00384E61" w:rsidRPr="00816F7C" w:rsidRDefault="006F3800" w:rsidP="00B31CF5">
      <w:pPr>
        <w:spacing w:after="0" w:line="240" w:lineRule="auto"/>
        <w:ind w:right="20"/>
        <w:jc w:val="both"/>
        <w:rPr>
          <w:rFonts w:ascii="Arial" w:hAnsi="Arial" w:cs="Arial"/>
          <w:sz w:val="20"/>
          <w:szCs w:val="20"/>
          <w:lang w:val="en-US"/>
        </w:rPr>
      </w:pPr>
      <w:r w:rsidRPr="00816F7C">
        <w:rPr>
          <w:rFonts w:ascii="Arial" w:hAnsi="Arial" w:cs="Arial"/>
          <w:sz w:val="20"/>
          <w:szCs w:val="20"/>
          <w:lang w:val="en-US"/>
        </w:rPr>
        <w:t>SN</w:t>
      </w:r>
      <w:r w:rsidR="00384E61" w:rsidRPr="00816F7C">
        <w:rPr>
          <w:rFonts w:ascii="Arial" w:hAnsi="Arial" w:cs="Arial"/>
          <w:sz w:val="20"/>
          <w:szCs w:val="20"/>
          <w:lang w:val="en-US"/>
        </w:rPr>
        <w:t xml:space="preserve"> </w:t>
      </w:r>
      <w:r w:rsidRPr="00816F7C">
        <w:rPr>
          <w:rFonts w:ascii="Arial" w:hAnsi="Arial" w:cs="Arial"/>
          <w:sz w:val="20"/>
          <w:szCs w:val="20"/>
          <w:lang w:val="en-US"/>
        </w:rPr>
        <w:t>personnel</w:t>
      </w:r>
      <w:r w:rsidR="00384E61" w:rsidRPr="00816F7C">
        <w:rPr>
          <w:rFonts w:ascii="Arial" w:hAnsi="Arial" w:cs="Arial"/>
          <w:sz w:val="20"/>
          <w:szCs w:val="20"/>
          <w:lang w:val="en-US"/>
        </w:rPr>
        <w:t xml:space="preserve"> </w:t>
      </w:r>
      <w:r w:rsidR="006D3AE8">
        <w:rPr>
          <w:rFonts w:ascii="Arial" w:hAnsi="Arial" w:cs="Arial"/>
          <w:sz w:val="20"/>
          <w:szCs w:val="20"/>
          <w:lang w:val="en-US"/>
        </w:rPr>
        <w:t>may</w:t>
      </w:r>
      <w:r w:rsidR="006D3AE8" w:rsidRPr="00816F7C">
        <w:rPr>
          <w:rFonts w:ascii="Arial" w:hAnsi="Arial" w:cs="Arial"/>
          <w:sz w:val="20"/>
          <w:szCs w:val="20"/>
          <w:lang w:val="en-US"/>
        </w:rPr>
        <w:t xml:space="preserve"> </w:t>
      </w:r>
      <w:r w:rsidR="00384E61" w:rsidRPr="00816F7C">
        <w:rPr>
          <w:rFonts w:ascii="Arial" w:hAnsi="Arial" w:cs="Arial"/>
          <w:sz w:val="20"/>
          <w:szCs w:val="20"/>
          <w:lang w:val="en-US"/>
        </w:rPr>
        <w:t>wear their national military uniform</w:t>
      </w:r>
      <w:r w:rsidR="00CF013E">
        <w:rPr>
          <w:rFonts w:ascii="Arial" w:hAnsi="Arial" w:cs="Arial"/>
          <w:sz w:val="20"/>
          <w:szCs w:val="20"/>
          <w:lang w:val="en-US"/>
        </w:rPr>
        <w:t xml:space="preserve"> and carry arms in the </w:t>
      </w:r>
      <w:r w:rsidR="00384E61" w:rsidRPr="00816F7C">
        <w:rPr>
          <w:rFonts w:ascii="Arial" w:hAnsi="Arial" w:cs="Arial"/>
          <w:sz w:val="20"/>
          <w:szCs w:val="20"/>
          <w:lang w:val="en-US"/>
        </w:rPr>
        <w:t xml:space="preserve">territory of the </w:t>
      </w:r>
      <w:proofErr w:type="spellStart"/>
      <w:r w:rsidR="004D1A72" w:rsidRPr="00816F7C">
        <w:rPr>
          <w:rFonts w:ascii="Arial" w:hAnsi="Arial" w:cs="Arial"/>
          <w:sz w:val="20"/>
          <w:szCs w:val="20"/>
          <w:lang w:val="en-US"/>
        </w:rPr>
        <w:t>the</w:t>
      </w:r>
      <w:proofErr w:type="spellEnd"/>
      <w:r w:rsidR="004D1A72" w:rsidRPr="00816F7C">
        <w:rPr>
          <w:rFonts w:ascii="Arial" w:hAnsi="Arial" w:cs="Arial"/>
          <w:sz w:val="20"/>
          <w:szCs w:val="20"/>
          <w:lang w:val="en-US"/>
        </w:rPr>
        <w:t xml:space="preserve"> Republic of </w:t>
      </w:r>
      <w:r w:rsidR="001B15C0">
        <w:rPr>
          <w:rFonts w:ascii="Arial" w:hAnsi="Arial" w:cs="Arial"/>
          <w:sz w:val="20"/>
          <w:szCs w:val="20"/>
          <w:lang w:val="en-US"/>
        </w:rPr>
        <w:t>Croatia</w:t>
      </w:r>
      <w:r w:rsidR="00384E61" w:rsidRPr="00816F7C">
        <w:rPr>
          <w:rFonts w:ascii="Arial" w:hAnsi="Arial" w:cs="Arial"/>
          <w:sz w:val="20"/>
          <w:szCs w:val="20"/>
          <w:lang w:val="en-US"/>
        </w:rPr>
        <w:t>, during the</w:t>
      </w:r>
      <w:r w:rsidR="00243955">
        <w:rPr>
          <w:rFonts w:ascii="Arial" w:hAnsi="Arial" w:cs="Arial"/>
          <w:sz w:val="20"/>
          <w:szCs w:val="20"/>
          <w:lang w:val="en-US"/>
        </w:rPr>
        <w:t xml:space="preserve"> </w:t>
      </w:r>
      <w:r w:rsidR="001B15C0" w:rsidRPr="00E70864">
        <w:rPr>
          <w:rFonts w:ascii="Arial" w:hAnsi="Arial" w:cs="Arial"/>
          <w:sz w:val="20"/>
          <w:szCs w:val="20"/>
          <w:lang w:val="en-US"/>
        </w:rPr>
        <w:t>AAW2022</w:t>
      </w:r>
      <w:r w:rsidR="001B15C0">
        <w:rPr>
          <w:rFonts w:ascii="Arial" w:hAnsi="Arial" w:cs="Arial"/>
          <w:sz w:val="20"/>
          <w:szCs w:val="20"/>
          <w:lang w:val="en-US"/>
        </w:rPr>
        <w:t xml:space="preserve"> </w:t>
      </w:r>
      <w:r w:rsidR="00384E61" w:rsidRPr="00816F7C">
        <w:rPr>
          <w:rFonts w:ascii="Arial" w:hAnsi="Arial" w:cs="Arial"/>
          <w:sz w:val="20"/>
          <w:szCs w:val="20"/>
          <w:lang w:val="en-US"/>
        </w:rPr>
        <w:t>in accordance with</w:t>
      </w:r>
      <w:r w:rsidR="006D3AE8">
        <w:rPr>
          <w:rFonts w:ascii="Arial" w:hAnsi="Arial" w:cs="Arial"/>
          <w:sz w:val="20"/>
          <w:szCs w:val="20"/>
          <w:lang w:val="en-US"/>
        </w:rPr>
        <w:t xml:space="preserve"> Article V and VI of the</w:t>
      </w:r>
      <w:r w:rsidR="00384E61" w:rsidRPr="00816F7C">
        <w:rPr>
          <w:rFonts w:ascii="Arial" w:hAnsi="Arial" w:cs="Arial"/>
          <w:sz w:val="20"/>
          <w:szCs w:val="20"/>
          <w:lang w:val="en-US"/>
        </w:rPr>
        <w:t xml:space="preserve"> </w:t>
      </w:r>
      <w:r w:rsidR="00935424" w:rsidRPr="00816F7C">
        <w:rPr>
          <w:rFonts w:ascii="Arial" w:hAnsi="Arial" w:cs="Arial"/>
          <w:sz w:val="20"/>
          <w:szCs w:val="20"/>
          <w:lang w:val="en-US"/>
        </w:rPr>
        <w:t>NATO SOFA.</w:t>
      </w:r>
    </w:p>
    <w:p w14:paraId="72070B70" w14:textId="77777777" w:rsidR="00384E61" w:rsidRDefault="00384E61" w:rsidP="00B31CF5">
      <w:pPr>
        <w:spacing w:after="0" w:line="240" w:lineRule="auto"/>
        <w:ind w:right="20"/>
        <w:jc w:val="both"/>
        <w:rPr>
          <w:rFonts w:ascii="Arial" w:hAnsi="Arial" w:cs="Arial"/>
          <w:sz w:val="20"/>
          <w:szCs w:val="20"/>
          <w:lang w:val="en-US"/>
        </w:rPr>
      </w:pPr>
    </w:p>
    <w:p w14:paraId="134EBA55" w14:textId="77777777" w:rsidR="00BB5FDF" w:rsidRDefault="00BB5FDF" w:rsidP="00B31CF5">
      <w:pPr>
        <w:spacing w:after="0" w:line="240" w:lineRule="auto"/>
        <w:ind w:right="20"/>
        <w:jc w:val="both"/>
        <w:rPr>
          <w:rFonts w:ascii="Arial" w:hAnsi="Arial" w:cs="Arial"/>
          <w:sz w:val="20"/>
          <w:szCs w:val="20"/>
          <w:lang w:val="en-US"/>
        </w:rPr>
      </w:pPr>
    </w:p>
    <w:p w14:paraId="4E4EFF0F" w14:textId="77777777" w:rsidR="00BB5FDF" w:rsidRDefault="00BB5FDF" w:rsidP="00BB5FDF">
      <w:pPr>
        <w:tabs>
          <w:tab w:val="left" w:pos="373"/>
        </w:tabs>
        <w:spacing w:after="0" w:line="240" w:lineRule="auto"/>
        <w:jc w:val="center"/>
        <w:rPr>
          <w:rFonts w:ascii="Arial" w:hAnsi="Arial" w:cs="Arial"/>
          <w:b/>
          <w:sz w:val="20"/>
          <w:szCs w:val="20"/>
          <w:lang w:val="en-US"/>
        </w:rPr>
      </w:pPr>
      <w:bookmarkStart w:id="4" w:name="bookmark10"/>
    </w:p>
    <w:p w14:paraId="479BB46C" w14:textId="6097C041" w:rsidR="00BB5FDF" w:rsidRPr="00816F7C" w:rsidRDefault="00BB5FDF" w:rsidP="00BB5FDF">
      <w:pPr>
        <w:tabs>
          <w:tab w:val="left" w:pos="373"/>
        </w:tabs>
        <w:spacing w:after="0" w:line="240" w:lineRule="auto"/>
        <w:jc w:val="center"/>
        <w:rPr>
          <w:rFonts w:ascii="Arial" w:hAnsi="Arial" w:cs="Arial"/>
          <w:b/>
          <w:sz w:val="20"/>
          <w:szCs w:val="20"/>
          <w:lang w:val="en-US"/>
        </w:rPr>
      </w:pPr>
      <w:r w:rsidRPr="00816F7C">
        <w:rPr>
          <w:rFonts w:ascii="Arial" w:hAnsi="Arial" w:cs="Arial"/>
          <w:b/>
          <w:sz w:val="20"/>
          <w:szCs w:val="20"/>
          <w:lang w:val="en-US"/>
        </w:rPr>
        <w:t>Section</w:t>
      </w:r>
      <w:r>
        <w:rPr>
          <w:rFonts w:ascii="Arial" w:hAnsi="Arial" w:cs="Arial"/>
          <w:b/>
          <w:sz w:val="20"/>
          <w:szCs w:val="20"/>
          <w:lang w:val="en-US"/>
        </w:rPr>
        <w:t xml:space="preserve"> </w:t>
      </w:r>
      <w:r w:rsidR="00AC628F">
        <w:rPr>
          <w:rFonts w:ascii="Arial" w:hAnsi="Arial" w:cs="Arial"/>
          <w:b/>
          <w:sz w:val="20"/>
          <w:szCs w:val="20"/>
          <w:lang w:val="en-US"/>
        </w:rPr>
        <w:t>4</w:t>
      </w:r>
    </w:p>
    <w:p w14:paraId="3B656222" w14:textId="77777777" w:rsidR="00BB5FDF" w:rsidRPr="00816F7C" w:rsidRDefault="00BB5FDF" w:rsidP="00BB5FDF">
      <w:pPr>
        <w:tabs>
          <w:tab w:val="left" w:pos="373"/>
        </w:tabs>
        <w:spacing w:after="0" w:line="240" w:lineRule="auto"/>
        <w:jc w:val="center"/>
        <w:rPr>
          <w:rFonts w:ascii="Arial" w:hAnsi="Arial" w:cs="Arial"/>
          <w:b/>
          <w:sz w:val="20"/>
          <w:szCs w:val="20"/>
          <w:lang w:val="en-US"/>
        </w:rPr>
      </w:pPr>
      <w:r w:rsidRPr="00816F7C">
        <w:rPr>
          <w:rFonts w:ascii="Arial" w:hAnsi="Arial" w:cs="Arial"/>
          <w:b/>
          <w:sz w:val="20"/>
          <w:szCs w:val="20"/>
          <w:lang w:val="en-US"/>
        </w:rPr>
        <w:t>Logistic Support</w:t>
      </w:r>
      <w:bookmarkEnd w:id="4"/>
    </w:p>
    <w:p w14:paraId="3B729675" w14:textId="77777777" w:rsidR="00BB5FDF" w:rsidRPr="00816F7C" w:rsidRDefault="00BB5FDF" w:rsidP="00BB5FDF">
      <w:pPr>
        <w:tabs>
          <w:tab w:val="left" w:pos="373"/>
        </w:tabs>
        <w:spacing w:after="0" w:line="240" w:lineRule="auto"/>
        <w:jc w:val="center"/>
        <w:rPr>
          <w:rFonts w:ascii="Arial" w:hAnsi="Arial" w:cs="Arial"/>
          <w:b/>
          <w:sz w:val="20"/>
          <w:szCs w:val="20"/>
          <w:lang w:val="en-US"/>
        </w:rPr>
      </w:pPr>
    </w:p>
    <w:p w14:paraId="3602D3C2" w14:textId="12EB487C" w:rsidR="00BB5FDF" w:rsidRPr="00816F7C" w:rsidRDefault="00BB5FDF" w:rsidP="00BB5FDF">
      <w:pPr>
        <w:autoSpaceDE w:val="0"/>
        <w:autoSpaceDN w:val="0"/>
        <w:adjustRightInd w:val="0"/>
        <w:spacing w:after="0" w:line="240" w:lineRule="auto"/>
        <w:jc w:val="both"/>
        <w:rPr>
          <w:rFonts w:ascii="Arial" w:hAnsi="Arial" w:cs="Arial"/>
          <w:sz w:val="20"/>
          <w:szCs w:val="20"/>
          <w:lang w:val="en-GB"/>
        </w:rPr>
      </w:pPr>
      <w:r w:rsidRPr="00816F7C">
        <w:rPr>
          <w:rFonts w:ascii="Arial" w:hAnsi="Arial" w:cs="Arial"/>
          <w:sz w:val="20"/>
          <w:szCs w:val="20"/>
          <w:lang w:val="en-GB"/>
        </w:rPr>
        <w:t xml:space="preserve">SP will request logistic support in accordance with the procedures established within </w:t>
      </w:r>
      <w:r w:rsidR="006D3AE8" w:rsidRPr="00816F7C">
        <w:rPr>
          <w:rFonts w:ascii="Arial" w:hAnsi="Arial" w:cs="Arial"/>
          <w:sz w:val="20"/>
          <w:szCs w:val="20"/>
          <w:lang w:val="en-GB"/>
        </w:rPr>
        <w:t>STANAG 2034</w:t>
      </w:r>
      <w:r w:rsidRPr="00816F7C">
        <w:rPr>
          <w:rFonts w:ascii="Arial" w:hAnsi="Arial" w:cs="Arial"/>
          <w:sz w:val="20"/>
          <w:szCs w:val="20"/>
          <w:lang w:val="en-GB"/>
        </w:rPr>
        <w:t xml:space="preserve">. In </w:t>
      </w:r>
      <w:r w:rsidR="006D3AE8">
        <w:rPr>
          <w:rFonts w:ascii="Arial" w:hAnsi="Arial" w:cs="Arial"/>
          <w:sz w:val="20"/>
          <w:szCs w:val="20"/>
          <w:lang w:val="en-GB"/>
        </w:rPr>
        <w:t>accordance with</w:t>
      </w:r>
      <w:r w:rsidR="00130C64">
        <w:rPr>
          <w:rFonts w:ascii="Arial" w:hAnsi="Arial" w:cs="Arial"/>
          <w:sz w:val="20"/>
          <w:szCs w:val="20"/>
          <w:lang w:val="en-GB"/>
        </w:rPr>
        <w:t xml:space="preserve"> </w:t>
      </w:r>
      <w:r w:rsidR="006D3AE8" w:rsidRPr="00816F7C">
        <w:rPr>
          <w:rFonts w:ascii="Arial" w:hAnsi="Arial" w:cs="Arial"/>
          <w:sz w:val="20"/>
          <w:szCs w:val="20"/>
          <w:lang w:val="en-GB"/>
        </w:rPr>
        <w:t>STANAG 2034</w:t>
      </w:r>
      <w:r w:rsidRPr="00816F7C">
        <w:rPr>
          <w:rFonts w:ascii="Arial" w:hAnsi="Arial" w:cs="Arial"/>
          <w:sz w:val="20"/>
          <w:szCs w:val="20"/>
          <w:lang w:val="en-GB"/>
        </w:rPr>
        <w:t>, SP will provide detailed specifics of the requirements in the Statement of Requirements (SOR). RP will respond to the SOR detailing it with method of reimbursement</w:t>
      </w:r>
      <w:r w:rsidR="006A1000">
        <w:rPr>
          <w:rFonts w:ascii="Arial" w:hAnsi="Arial" w:cs="Arial"/>
          <w:sz w:val="20"/>
          <w:szCs w:val="20"/>
          <w:lang w:val="en-GB"/>
        </w:rPr>
        <w:t xml:space="preserve"> of HNS </w:t>
      </w:r>
      <w:proofErr w:type="gramStart"/>
      <w:r w:rsidR="006A1000">
        <w:rPr>
          <w:rFonts w:ascii="Arial" w:hAnsi="Arial" w:cs="Arial"/>
          <w:sz w:val="20"/>
          <w:szCs w:val="20"/>
          <w:lang w:val="en-GB"/>
        </w:rPr>
        <w:t>expenses</w:t>
      </w:r>
      <w:r w:rsidRPr="00816F7C">
        <w:rPr>
          <w:rFonts w:ascii="Arial" w:hAnsi="Arial" w:cs="Arial"/>
          <w:sz w:val="20"/>
          <w:szCs w:val="20"/>
          <w:lang w:val="en-GB"/>
        </w:rPr>
        <w:t>(</w:t>
      </w:r>
      <w:proofErr w:type="gramEnd"/>
      <w:r w:rsidRPr="00816F7C">
        <w:rPr>
          <w:rFonts w:ascii="Arial" w:hAnsi="Arial" w:cs="Arial"/>
          <w:sz w:val="20"/>
          <w:szCs w:val="20"/>
          <w:lang w:val="en-GB"/>
        </w:rPr>
        <w:t>reimbursable, free of charge) and estimated costs where applicable and other specific procedures</w:t>
      </w:r>
      <w:r w:rsidR="006A1000">
        <w:rPr>
          <w:rFonts w:ascii="Arial" w:hAnsi="Arial" w:cs="Arial"/>
          <w:sz w:val="20"/>
          <w:szCs w:val="20"/>
          <w:lang w:val="en-GB"/>
        </w:rPr>
        <w:t xml:space="preserve"> in relation to HNS</w:t>
      </w:r>
      <w:r w:rsidRPr="00816F7C">
        <w:rPr>
          <w:rFonts w:ascii="Arial" w:hAnsi="Arial" w:cs="Arial"/>
          <w:sz w:val="20"/>
          <w:szCs w:val="20"/>
          <w:lang w:val="en-GB"/>
        </w:rPr>
        <w:t xml:space="preserve">. </w:t>
      </w:r>
    </w:p>
    <w:p w14:paraId="2582775F" w14:textId="77777777" w:rsidR="00BB5FDF" w:rsidRPr="00816F7C" w:rsidRDefault="00BB5FDF" w:rsidP="00BB5FDF">
      <w:pPr>
        <w:tabs>
          <w:tab w:val="left" w:pos="387"/>
        </w:tabs>
        <w:spacing w:after="0" w:line="240" w:lineRule="auto"/>
        <w:jc w:val="center"/>
        <w:rPr>
          <w:rFonts w:ascii="Arial" w:hAnsi="Arial" w:cs="Arial"/>
          <w:b/>
          <w:sz w:val="20"/>
          <w:szCs w:val="20"/>
          <w:lang w:val="en-US"/>
        </w:rPr>
      </w:pPr>
    </w:p>
    <w:p w14:paraId="192A2C57" w14:textId="651EF81A" w:rsidR="00BB5FDF" w:rsidRPr="00816F7C" w:rsidRDefault="00BB5FDF" w:rsidP="00BB5FDF">
      <w:pPr>
        <w:tabs>
          <w:tab w:val="left" w:pos="387"/>
        </w:tabs>
        <w:spacing w:after="0" w:line="240" w:lineRule="auto"/>
        <w:jc w:val="center"/>
        <w:rPr>
          <w:rFonts w:ascii="Arial" w:hAnsi="Arial" w:cs="Arial"/>
          <w:b/>
          <w:sz w:val="20"/>
          <w:szCs w:val="20"/>
          <w:lang w:val="en-US"/>
        </w:rPr>
      </w:pPr>
      <w:bookmarkStart w:id="5" w:name="bookmark14"/>
      <w:r w:rsidRPr="00816F7C">
        <w:rPr>
          <w:rFonts w:ascii="Arial" w:hAnsi="Arial" w:cs="Arial"/>
          <w:b/>
          <w:sz w:val="20"/>
          <w:szCs w:val="20"/>
          <w:lang w:val="en-US"/>
        </w:rPr>
        <w:t>Section</w:t>
      </w:r>
      <w:r>
        <w:rPr>
          <w:rFonts w:ascii="Arial" w:hAnsi="Arial" w:cs="Arial"/>
          <w:b/>
          <w:sz w:val="20"/>
          <w:szCs w:val="20"/>
          <w:lang w:val="en-US"/>
        </w:rPr>
        <w:t xml:space="preserve"> </w:t>
      </w:r>
      <w:r w:rsidR="00AC628F">
        <w:rPr>
          <w:rFonts w:ascii="Arial" w:hAnsi="Arial" w:cs="Arial"/>
          <w:b/>
          <w:sz w:val="20"/>
          <w:szCs w:val="20"/>
          <w:lang w:val="en-US"/>
        </w:rPr>
        <w:t>5</w:t>
      </w:r>
    </w:p>
    <w:p w14:paraId="01F3BB42" w14:textId="77777777" w:rsidR="00BB5FDF" w:rsidRPr="00816F7C" w:rsidRDefault="00BB5FDF" w:rsidP="00BB5FDF">
      <w:pPr>
        <w:tabs>
          <w:tab w:val="left" w:pos="387"/>
        </w:tabs>
        <w:spacing w:after="0" w:line="240" w:lineRule="auto"/>
        <w:jc w:val="center"/>
        <w:rPr>
          <w:rFonts w:ascii="Arial" w:hAnsi="Arial" w:cs="Arial"/>
          <w:b/>
          <w:sz w:val="20"/>
          <w:szCs w:val="20"/>
          <w:lang w:val="en-US"/>
        </w:rPr>
      </w:pPr>
      <w:r w:rsidRPr="00816F7C">
        <w:rPr>
          <w:rFonts w:ascii="Arial" w:hAnsi="Arial" w:cs="Arial"/>
          <w:b/>
          <w:sz w:val="20"/>
          <w:szCs w:val="20"/>
          <w:lang w:val="en-US"/>
        </w:rPr>
        <w:t>Financial Provisions</w:t>
      </w:r>
      <w:bookmarkEnd w:id="5"/>
    </w:p>
    <w:p w14:paraId="7E63888C" w14:textId="77777777" w:rsidR="00BB5FDF" w:rsidRPr="00816F7C" w:rsidRDefault="00BB5FDF" w:rsidP="00BB5FDF">
      <w:pPr>
        <w:tabs>
          <w:tab w:val="left" w:pos="387"/>
        </w:tabs>
        <w:spacing w:after="0" w:line="240" w:lineRule="auto"/>
        <w:jc w:val="center"/>
        <w:rPr>
          <w:rFonts w:ascii="Arial" w:hAnsi="Arial" w:cs="Arial"/>
          <w:b/>
          <w:sz w:val="20"/>
          <w:szCs w:val="20"/>
          <w:lang w:val="en-US"/>
        </w:rPr>
      </w:pPr>
    </w:p>
    <w:p w14:paraId="297CB40F" w14:textId="77777777" w:rsidR="00BB5FDF" w:rsidRPr="002F6AC1" w:rsidRDefault="00BB5FDF" w:rsidP="00BB5FDF">
      <w:pPr>
        <w:tabs>
          <w:tab w:val="left" w:pos="373"/>
        </w:tabs>
        <w:spacing w:after="0" w:line="240" w:lineRule="auto"/>
        <w:ind w:right="20"/>
        <w:jc w:val="both"/>
        <w:rPr>
          <w:rFonts w:ascii="Arial" w:hAnsi="Arial" w:cs="Arial"/>
          <w:sz w:val="20"/>
          <w:szCs w:val="20"/>
          <w:lang w:val="en-US"/>
        </w:rPr>
      </w:pPr>
    </w:p>
    <w:p w14:paraId="06AE73FA" w14:textId="152A4E73" w:rsidR="00F14A58" w:rsidRPr="002F6AC1" w:rsidRDefault="00F27D91" w:rsidP="00F14A58">
      <w:pPr>
        <w:autoSpaceDE w:val="0"/>
        <w:autoSpaceDN w:val="0"/>
        <w:adjustRightInd w:val="0"/>
        <w:spacing w:line="300" w:lineRule="auto"/>
        <w:jc w:val="both"/>
        <w:rPr>
          <w:rFonts w:ascii="Arial" w:hAnsi="Arial" w:cs="Arial"/>
          <w:sz w:val="20"/>
          <w:szCs w:val="20"/>
          <w:lang w:val="en-GB"/>
        </w:rPr>
      </w:pPr>
      <w:r>
        <w:rPr>
          <w:rFonts w:ascii="Arial" w:hAnsi="Arial" w:cs="Arial"/>
          <w:sz w:val="20"/>
          <w:szCs w:val="20"/>
          <w:lang w:val="en-GB"/>
        </w:rPr>
        <w:t xml:space="preserve">1. </w:t>
      </w:r>
      <w:r w:rsidR="00F14A58" w:rsidRPr="002F6AC1">
        <w:rPr>
          <w:rFonts w:ascii="Arial" w:hAnsi="Arial" w:cs="Arial"/>
          <w:sz w:val="20"/>
          <w:szCs w:val="20"/>
          <w:lang w:val="en-GB"/>
        </w:rPr>
        <w:t>Unles</w:t>
      </w:r>
      <w:r w:rsidR="00F14A58" w:rsidRPr="00130C64">
        <w:rPr>
          <w:rFonts w:ascii="Arial" w:hAnsi="Arial" w:cs="Arial"/>
          <w:sz w:val="20"/>
          <w:szCs w:val="20"/>
          <w:lang w:val="en-GB"/>
        </w:rPr>
        <w:t xml:space="preserve">s rendered free of charge the </w:t>
      </w:r>
      <w:r w:rsidR="00F14A58">
        <w:rPr>
          <w:rFonts w:ascii="Arial" w:hAnsi="Arial" w:cs="Arial"/>
          <w:sz w:val="20"/>
          <w:szCs w:val="20"/>
          <w:lang w:val="en-GB"/>
        </w:rPr>
        <w:t>RP</w:t>
      </w:r>
      <w:r w:rsidR="00F14A58" w:rsidRPr="002F6AC1">
        <w:rPr>
          <w:rFonts w:ascii="Arial" w:hAnsi="Arial" w:cs="Arial"/>
          <w:sz w:val="20"/>
          <w:szCs w:val="20"/>
          <w:lang w:val="en-GB"/>
        </w:rPr>
        <w:t xml:space="preserve"> will determine reimbursement for pro</w:t>
      </w:r>
      <w:r w:rsidR="00F14A58" w:rsidRPr="00130C64">
        <w:rPr>
          <w:rFonts w:ascii="Arial" w:hAnsi="Arial" w:cs="Arial"/>
          <w:sz w:val="20"/>
          <w:szCs w:val="20"/>
          <w:lang w:val="en-GB"/>
        </w:rPr>
        <w:t>vided logistic support to the SP</w:t>
      </w:r>
      <w:r w:rsidR="00F14A58" w:rsidRPr="002F6AC1">
        <w:rPr>
          <w:rFonts w:ascii="Arial" w:hAnsi="Arial" w:cs="Arial"/>
          <w:sz w:val="20"/>
          <w:szCs w:val="20"/>
          <w:lang w:val="en-GB"/>
        </w:rPr>
        <w:t xml:space="preserve"> depending upon the consumption. Amount stated in the invoice will be calculated on an actual cost basis and will not be charged at a higher r</w:t>
      </w:r>
      <w:r w:rsidR="00F14A58" w:rsidRPr="00130C64">
        <w:rPr>
          <w:rFonts w:ascii="Arial" w:hAnsi="Arial" w:cs="Arial"/>
          <w:sz w:val="20"/>
          <w:szCs w:val="20"/>
          <w:lang w:val="en-GB"/>
        </w:rPr>
        <w:t xml:space="preserve">ate as the conditions for the </w:t>
      </w:r>
      <w:r w:rsidR="00F14A58">
        <w:rPr>
          <w:rFonts w:ascii="Arial" w:hAnsi="Arial" w:cs="Arial"/>
          <w:sz w:val="20"/>
          <w:szCs w:val="20"/>
          <w:lang w:val="en-GB"/>
        </w:rPr>
        <w:t>RP</w:t>
      </w:r>
      <w:r w:rsidR="00F14A58" w:rsidRPr="002F6AC1">
        <w:rPr>
          <w:rFonts w:ascii="Arial" w:hAnsi="Arial" w:cs="Arial"/>
          <w:sz w:val="20"/>
          <w:szCs w:val="20"/>
          <w:lang w:val="en-GB"/>
        </w:rPr>
        <w:t>.</w:t>
      </w:r>
    </w:p>
    <w:p w14:paraId="470AAFA8" w14:textId="6E4FA78D" w:rsidR="00F14A58" w:rsidRPr="002F6AC1" w:rsidRDefault="00F27D91" w:rsidP="00F14A58">
      <w:pPr>
        <w:autoSpaceDE w:val="0"/>
        <w:autoSpaceDN w:val="0"/>
        <w:adjustRightInd w:val="0"/>
        <w:spacing w:line="300" w:lineRule="auto"/>
        <w:jc w:val="both"/>
        <w:rPr>
          <w:rFonts w:ascii="Arial" w:hAnsi="Arial" w:cs="Arial"/>
          <w:sz w:val="20"/>
          <w:szCs w:val="20"/>
          <w:lang w:val="en-GB"/>
        </w:rPr>
      </w:pPr>
      <w:r>
        <w:rPr>
          <w:rFonts w:ascii="Arial" w:hAnsi="Arial" w:cs="Arial"/>
          <w:sz w:val="20"/>
          <w:szCs w:val="20"/>
          <w:lang w:val="en-GB"/>
        </w:rPr>
        <w:t xml:space="preserve">2. </w:t>
      </w:r>
      <w:r w:rsidR="00F14A58" w:rsidRPr="00130C64">
        <w:rPr>
          <w:rFonts w:ascii="Arial" w:hAnsi="Arial" w:cs="Arial"/>
          <w:sz w:val="20"/>
          <w:szCs w:val="20"/>
          <w:lang w:val="en-GB"/>
        </w:rPr>
        <w:t xml:space="preserve">The </w:t>
      </w:r>
      <w:r w:rsidR="00F14A58">
        <w:rPr>
          <w:rFonts w:ascii="Arial" w:hAnsi="Arial" w:cs="Arial"/>
          <w:sz w:val="20"/>
          <w:szCs w:val="20"/>
          <w:lang w:val="en-GB"/>
        </w:rPr>
        <w:t>RP</w:t>
      </w:r>
      <w:r w:rsidR="00F14A58" w:rsidRPr="002F6AC1">
        <w:rPr>
          <w:rFonts w:ascii="Arial" w:hAnsi="Arial" w:cs="Arial"/>
          <w:sz w:val="20"/>
          <w:szCs w:val="20"/>
          <w:lang w:val="en-GB"/>
        </w:rPr>
        <w:t xml:space="preserve"> will keep the billing documents and the supporting documents in accordance with </w:t>
      </w:r>
      <w:r w:rsidR="00694BF8">
        <w:rPr>
          <w:rFonts w:ascii="Arial" w:hAnsi="Arial" w:cs="Arial"/>
          <w:sz w:val="20"/>
          <w:szCs w:val="20"/>
          <w:lang w:val="en-GB"/>
        </w:rPr>
        <w:t>HN</w:t>
      </w:r>
      <w:r w:rsidR="00F14A58" w:rsidRPr="002F6AC1">
        <w:rPr>
          <w:rFonts w:ascii="Arial" w:hAnsi="Arial" w:cs="Arial"/>
          <w:sz w:val="20"/>
          <w:szCs w:val="20"/>
          <w:lang w:val="en-GB"/>
        </w:rPr>
        <w:t xml:space="preserve"> regulations. </w:t>
      </w:r>
    </w:p>
    <w:p w14:paraId="401905A4" w14:textId="5B290A43" w:rsidR="00F14A58" w:rsidRDefault="00F27D91" w:rsidP="002F6AC1">
      <w:pPr>
        <w:tabs>
          <w:tab w:val="left" w:pos="709"/>
        </w:tabs>
        <w:spacing w:after="0" w:line="240" w:lineRule="auto"/>
        <w:ind w:right="20"/>
        <w:jc w:val="both"/>
        <w:rPr>
          <w:rFonts w:ascii="Arial" w:hAnsi="Arial" w:cs="Arial"/>
          <w:sz w:val="20"/>
          <w:szCs w:val="20"/>
          <w:lang w:val="en-US"/>
        </w:rPr>
      </w:pPr>
      <w:r>
        <w:rPr>
          <w:rFonts w:ascii="Arial" w:hAnsi="Arial" w:cs="Arial"/>
          <w:sz w:val="20"/>
          <w:szCs w:val="20"/>
          <w:lang w:val="en-GB"/>
        </w:rPr>
        <w:t xml:space="preserve">3. </w:t>
      </w:r>
      <w:r w:rsidR="00F14A58" w:rsidRPr="002F6AC1">
        <w:rPr>
          <w:rFonts w:ascii="Arial" w:hAnsi="Arial" w:cs="Arial"/>
          <w:sz w:val="20"/>
          <w:szCs w:val="20"/>
          <w:lang w:val="en-GB"/>
        </w:rPr>
        <w:t>Invoices will be made using the NATO Standard Form (Annex A to STANAG 2</w:t>
      </w:r>
      <w:r w:rsidR="00F14A58" w:rsidRPr="00130C64">
        <w:rPr>
          <w:rFonts w:ascii="Arial" w:hAnsi="Arial" w:cs="Arial"/>
          <w:sz w:val="20"/>
          <w:szCs w:val="20"/>
          <w:lang w:val="en-GB"/>
        </w:rPr>
        <w:t>034 – invoice)</w:t>
      </w:r>
      <w:r w:rsidR="00F14A58" w:rsidRPr="002F6AC1">
        <w:rPr>
          <w:rFonts w:ascii="Arial" w:hAnsi="Arial" w:cs="Arial"/>
          <w:sz w:val="20"/>
          <w:szCs w:val="20"/>
          <w:lang w:val="en-GB"/>
        </w:rPr>
        <w:t xml:space="preserve">. </w:t>
      </w:r>
      <w:r w:rsidR="00F14A58" w:rsidRPr="002F6AC1">
        <w:rPr>
          <w:rFonts w:ascii="Arial" w:hAnsi="Arial" w:cs="Arial"/>
          <w:sz w:val="20"/>
          <w:szCs w:val="20"/>
          <w:lang w:val="en-US"/>
        </w:rPr>
        <w:t xml:space="preserve">The expenses will be calculated in the currency of the </w:t>
      </w:r>
      <w:r w:rsidR="008C63FC">
        <w:rPr>
          <w:rFonts w:ascii="Arial" w:hAnsi="Arial" w:cs="Arial"/>
          <w:sz w:val="20"/>
          <w:szCs w:val="20"/>
          <w:lang w:val="en-US"/>
        </w:rPr>
        <w:t>HN</w:t>
      </w:r>
      <w:r w:rsidR="008C63FC" w:rsidRPr="002F6AC1">
        <w:rPr>
          <w:rFonts w:ascii="Arial" w:hAnsi="Arial" w:cs="Arial"/>
          <w:sz w:val="20"/>
          <w:szCs w:val="20"/>
          <w:lang w:val="en-US"/>
        </w:rPr>
        <w:t xml:space="preserve"> </w:t>
      </w:r>
      <w:r w:rsidR="00F14A58" w:rsidRPr="002F6AC1">
        <w:rPr>
          <w:rFonts w:ascii="Arial" w:hAnsi="Arial" w:cs="Arial"/>
          <w:sz w:val="20"/>
          <w:szCs w:val="20"/>
          <w:lang w:val="en-US"/>
        </w:rPr>
        <w:t>by using current prices of procurement and, in the event of delivering goods from stock, by using accounting costs.</w:t>
      </w:r>
    </w:p>
    <w:p w14:paraId="6F53F3A8" w14:textId="77777777" w:rsidR="00F14A58" w:rsidRPr="002F6AC1" w:rsidRDefault="00F14A58" w:rsidP="002F6AC1">
      <w:pPr>
        <w:tabs>
          <w:tab w:val="left" w:pos="709"/>
        </w:tabs>
        <w:spacing w:after="0" w:line="240" w:lineRule="auto"/>
        <w:ind w:right="20"/>
        <w:jc w:val="both"/>
        <w:rPr>
          <w:rFonts w:ascii="Arial" w:hAnsi="Arial" w:cs="Arial"/>
          <w:sz w:val="20"/>
          <w:szCs w:val="20"/>
          <w:lang w:val="en-US"/>
        </w:rPr>
      </w:pPr>
    </w:p>
    <w:p w14:paraId="5B7B2F06" w14:textId="0FF6E4CC" w:rsidR="00F14A58" w:rsidRPr="002F6AC1" w:rsidRDefault="00F27D91" w:rsidP="00F14A58">
      <w:pPr>
        <w:autoSpaceDE w:val="0"/>
        <w:autoSpaceDN w:val="0"/>
        <w:adjustRightInd w:val="0"/>
        <w:spacing w:line="300" w:lineRule="auto"/>
        <w:jc w:val="both"/>
        <w:rPr>
          <w:rFonts w:ascii="Arial" w:hAnsi="Arial" w:cs="Arial"/>
          <w:sz w:val="20"/>
          <w:szCs w:val="20"/>
          <w:lang w:val="en-GB"/>
        </w:rPr>
      </w:pPr>
      <w:r>
        <w:rPr>
          <w:rFonts w:ascii="Arial" w:hAnsi="Arial" w:cs="Arial"/>
          <w:sz w:val="20"/>
          <w:szCs w:val="20"/>
          <w:lang w:val="en-GB"/>
        </w:rPr>
        <w:t xml:space="preserve">4. </w:t>
      </w:r>
      <w:r w:rsidR="00F14A58" w:rsidRPr="00130C64">
        <w:rPr>
          <w:rFonts w:ascii="Arial" w:hAnsi="Arial" w:cs="Arial"/>
          <w:sz w:val="20"/>
          <w:szCs w:val="20"/>
          <w:lang w:val="en-GB"/>
        </w:rPr>
        <w:t>RP</w:t>
      </w:r>
      <w:r w:rsidR="00F14A58" w:rsidRPr="002F6AC1">
        <w:rPr>
          <w:rFonts w:ascii="Arial" w:hAnsi="Arial" w:cs="Arial"/>
          <w:sz w:val="20"/>
          <w:szCs w:val="20"/>
          <w:lang w:val="en-GB"/>
        </w:rPr>
        <w:t xml:space="preserve"> will submit invoices</w:t>
      </w:r>
      <w:r w:rsidR="00694BF8">
        <w:rPr>
          <w:rFonts w:ascii="Arial" w:hAnsi="Arial" w:cs="Arial"/>
          <w:sz w:val="20"/>
          <w:szCs w:val="20"/>
          <w:lang w:val="en-GB"/>
        </w:rPr>
        <w:t xml:space="preserve"> to SP</w:t>
      </w:r>
      <w:r w:rsidR="00F14A58" w:rsidRPr="002F6AC1">
        <w:rPr>
          <w:rFonts w:ascii="Arial" w:hAnsi="Arial" w:cs="Arial"/>
          <w:sz w:val="20"/>
          <w:szCs w:val="20"/>
          <w:lang w:val="en-GB"/>
        </w:rPr>
        <w:t xml:space="preserve"> within </w:t>
      </w:r>
      <w:proofErr w:type="gramStart"/>
      <w:r w:rsidR="00F14A58" w:rsidRPr="002F6AC1">
        <w:rPr>
          <w:rFonts w:ascii="Arial" w:hAnsi="Arial" w:cs="Arial"/>
          <w:sz w:val="20"/>
          <w:szCs w:val="20"/>
          <w:lang w:val="en-GB"/>
        </w:rPr>
        <w:t>thirty (30)</w:t>
      </w:r>
      <w:proofErr w:type="gramEnd"/>
      <w:r w:rsidR="00F14A58" w:rsidRPr="002F6AC1">
        <w:rPr>
          <w:rFonts w:ascii="Arial" w:hAnsi="Arial" w:cs="Arial"/>
          <w:sz w:val="20"/>
          <w:szCs w:val="20"/>
          <w:lang w:val="en-GB"/>
        </w:rPr>
        <w:t xml:space="preserve"> calendar days following the date of the completion of the </w:t>
      </w:r>
      <w:r w:rsidR="001B15C0" w:rsidRPr="00E70864">
        <w:rPr>
          <w:rFonts w:ascii="Arial" w:hAnsi="Arial" w:cs="Arial"/>
          <w:sz w:val="20"/>
          <w:szCs w:val="20"/>
          <w:lang w:val="en-US"/>
        </w:rPr>
        <w:t>AAW2022</w:t>
      </w:r>
      <w:r w:rsidR="00F14A58" w:rsidRPr="002F6AC1">
        <w:rPr>
          <w:rFonts w:ascii="Arial" w:hAnsi="Arial" w:cs="Arial"/>
          <w:sz w:val="20"/>
          <w:szCs w:val="20"/>
          <w:lang w:val="en-GB"/>
        </w:rPr>
        <w:t xml:space="preserve">. </w:t>
      </w:r>
    </w:p>
    <w:p w14:paraId="511C7928" w14:textId="650EBFF0" w:rsidR="00F14A58" w:rsidRPr="002F6AC1" w:rsidRDefault="00F27D91" w:rsidP="00F14A58">
      <w:pPr>
        <w:autoSpaceDE w:val="0"/>
        <w:autoSpaceDN w:val="0"/>
        <w:adjustRightInd w:val="0"/>
        <w:spacing w:line="300" w:lineRule="auto"/>
        <w:jc w:val="both"/>
        <w:rPr>
          <w:rFonts w:ascii="Arial" w:hAnsi="Arial" w:cs="Arial"/>
          <w:sz w:val="20"/>
          <w:szCs w:val="20"/>
          <w:lang w:val="en-GB"/>
        </w:rPr>
      </w:pPr>
      <w:r>
        <w:rPr>
          <w:rFonts w:ascii="Arial" w:hAnsi="Arial" w:cs="Arial"/>
          <w:sz w:val="20"/>
          <w:szCs w:val="20"/>
          <w:lang w:val="en-GB"/>
        </w:rPr>
        <w:t xml:space="preserve">5. </w:t>
      </w:r>
      <w:r w:rsidR="00F14A58" w:rsidRPr="00130C64">
        <w:rPr>
          <w:rFonts w:ascii="Arial" w:hAnsi="Arial" w:cs="Arial"/>
          <w:sz w:val="20"/>
          <w:szCs w:val="20"/>
          <w:lang w:val="en-GB"/>
        </w:rPr>
        <w:t>The SP</w:t>
      </w:r>
      <w:r w:rsidR="00F14A58" w:rsidRPr="002F6AC1">
        <w:rPr>
          <w:rFonts w:ascii="Arial" w:hAnsi="Arial" w:cs="Arial"/>
          <w:sz w:val="20"/>
          <w:szCs w:val="20"/>
          <w:lang w:val="en-GB"/>
        </w:rPr>
        <w:t xml:space="preserve"> will pay the invoice within </w:t>
      </w:r>
      <w:proofErr w:type="gramStart"/>
      <w:r w:rsidR="00F14A58" w:rsidRPr="002F6AC1">
        <w:rPr>
          <w:rFonts w:ascii="Arial" w:hAnsi="Arial" w:cs="Arial"/>
          <w:sz w:val="20"/>
          <w:szCs w:val="20"/>
          <w:lang w:val="en-GB"/>
        </w:rPr>
        <w:t>thirty (30)</w:t>
      </w:r>
      <w:proofErr w:type="gramEnd"/>
      <w:r w:rsidR="00F14A58" w:rsidRPr="002F6AC1">
        <w:rPr>
          <w:rFonts w:ascii="Arial" w:hAnsi="Arial" w:cs="Arial"/>
          <w:sz w:val="20"/>
          <w:szCs w:val="20"/>
          <w:lang w:val="en-GB"/>
        </w:rPr>
        <w:t xml:space="preserve"> calendar days after receipt. If the invoice will not be paid within thirty (30) cal</w:t>
      </w:r>
      <w:r w:rsidR="00F14A58" w:rsidRPr="00130C64">
        <w:rPr>
          <w:rFonts w:ascii="Arial" w:hAnsi="Arial" w:cs="Arial"/>
          <w:sz w:val="20"/>
          <w:szCs w:val="20"/>
          <w:lang w:val="en-GB"/>
        </w:rPr>
        <w:t xml:space="preserve">endar days after receipt, the </w:t>
      </w:r>
      <w:r w:rsidR="00F14A58">
        <w:rPr>
          <w:rFonts w:ascii="Arial" w:hAnsi="Arial" w:cs="Arial"/>
          <w:sz w:val="20"/>
          <w:szCs w:val="20"/>
          <w:lang w:val="en-GB"/>
        </w:rPr>
        <w:t>RP</w:t>
      </w:r>
      <w:r w:rsidR="00F14A58" w:rsidRPr="002F6AC1">
        <w:rPr>
          <w:rFonts w:ascii="Arial" w:hAnsi="Arial" w:cs="Arial"/>
          <w:sz w:val="20"/>
          <w:szCs w:val="20"/>
          <w:lang w:val="en-GB"/>
        </w:rPr>
        <w:t xml:space="preserve"> will send </w:t>
      </w:r>
      <w:r w:rsidR="00694BF8">
        <w:rPr>
          <w:rFonts w:ascii="Arial" w:hAnsi="Arial" w:cs="Arial"/>
          <w:sz w:val="20"/>
          <w:szCs w:val="20"/>
          <w:lang w:val="en-GB"/>
        </w:rPr>
        <w:t xml:space="preserve">SP </w:t>
      </w:r>
      <w:r w:rsidR="00F14A58" w:rsidRPr="002F6AC1">
        <w:rPr>
          <w:rFonts w:ascii="Arial" w:hAnsi="Arial" w:cs="Arial"/>
          <w:sz w:val="20"/>
          <w:szCs w:val="20"/>
          <w:lang w:val="en-GB"/>
        </w:rPr>
        <w:t xml:space="preserve">another request for payment. Late payment will attract </w:t>
      </w:r>
      <w:r w:rsidR="00694BF8">
        <w:rPr>
          <w:rFonts w:ascii="Arial" w:hAnsi="Arial" w:cs="Arial"/>
          <w:sz w:val="20"/>
          <w:szCs w:val="20"/>
          <w:lang w:val="en-GB"/>
        </w:rPr>
        <w:t xml:space="preserve">legal </w:t>
      </w:r>
      <w:r w:rsidR="00F14A58" w:rsidRPr="002F6AC1">
        <w:rPr>
          <w:rFonts w:ascii="Arial" w:hAnsi="Arial" w:cs="Arial"/>
          <w:sz w:val="20"/>
          <w:szCs w:val="20"/>
          <w:lang w:val="en-GB"/>
        </w:rPr>
        <w:t xml:space="preserve">interest if the invoice will not be paid within sixty (60) calendar days following the receipt of the invoice. </w:t>
      </w:r>
    </w:p>
    <w:p w14:paraId="5DB2485A" w14:textId="2650DBD1" w:rsidR="00F14A58" w:rsidRPr="002F6AC1" w:rsidRDefault="00F27D91" w:rsidP="00F14A58">
      <w:pPr>
        <w:autoSpaceDE w:val="0"/>
        <w:autoSpaceDN w:val="0"/>
        <w:adjustRightInd w:val="0"/>
        <w:spacing w:line="300" w:lineRule="auto"/>
        <w:jc w:val="both"/>
        <w:rPr>
          <w:rFonts w:ascii="Arial" w:hAnsi="Arial" w:cs="Arial"/>
          <w:bCs/>
          <w:sz w:val="20"/>
          <w:szCs w:val="20"/>
          <w:lang w:val="en-GB"/>
        </w:rPr>
      </w:pPr>
      <w:r>
        <w:rPr>
          <w:rFonts w:ascii="Arial" w:hAnsi="Arial" w:cs="Arial"/>
          <w:bCs/>
          <w:sz w:val="20"/>
          <w:szCs w:val="20"/>
          <w:lang w:val="en-GB"/>
        </w:rPr>
        <w:t xml:space="preserve">6. </w:t>
      </w:r>
      <w:r w:rsidR="00F14A58" w:rsidRPr="002F6AC1">
        <w:rPr>
          <w:rFonts w:ascii="Arial" w:hAnsi="Arial" w:cs="Arial"/>
          <w:bCs/>
          <w:sz w:val="20"/>
          <w:szCs w:val="20"/>
          <w:lang w:val="en-GB"/>
        </w:rPr>
        <w:t xml:space="preserve">Invoices will be </w:t>
      </w:r>
      <w:r w:rsidR="00694BF8">
        <w:rPr>
          <w:rFonts w:ascii="Arial" w:hAnsi="Arial" w:cs="Arial"/>
          <w:bCs/>
          <w:sz w:val="20"/>
          <w:szCs w:val="20"/>
          <w:lang w:val="en-GB"/>
        </w:rPr>
        <w:t>sent to SP</w:t>
      </w:r>
      <w:r w:rsidR="00694BF8" w:rsidRPr="002F6AC1">
        <w:rPr>
          <w:rFonts w:ascii="Arial" w:hAnsi="Arial" w:cs="Arial"/>
          <w:bCs/>
          <w:sz w:val="20"/>
          <w:szCs w:val="20"/>
          <w:lang w:val="en-GB"/>
        </w:rPr>
        <w:t xml:space="preserve"> </w:t>
      </w:r>
      <w:r w:rsidR="00F14A58" w:rsidRPr="002F6AC1">
        <w:rPr>
          <w:rFonts w:ascii="Arial" w:hAnsi="Arial" w:cs="Arial"/>
          <w:bCs/>
          <w:sz w:val="20"/>
          <w:szCs w:val="20"/>
          <w:lang w:val="en-GB"/>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790"/>
        <w:gridCol w:w="3783"/>
      </w:tblGrid>
      <w:tr w:rsidR="00F14A58" w:rsidRPr="002F6AC1" w14:paraId="7AB57A70" w14:textId="77777777" w:rsidTr="004C135B">
        <w:trPr>
          <w:tblHeader/>
        </w:trPr>
        <w:tc>
          <w:tcPr>
            <w:tcW w:w="2489" w:type="dxa"/>
            <w:shd w:val="clear" w:color="auto" w:fill="auto"/>
            <w:vAlign w:val="center"/>
          </w:tcPr>
          <w:p w14:paraId="6FD738B8" w14:textId="77777777" w:rsidR="00F14A58" w:rsidRPr="002F6AC1" w:rsidRDefault="00F14A58" w:rsidP="004C135B">
            <w:pPr>
              <w:autoSpaceDE w:val="0"/>
              <w:autoSpaceDN w:val="0"/>
              <w:adjustRightInd w:val="0"/>
              <w:jc w:val="center"/>
              <w:rPr>
                <w:rFonts w:ascii="Arial" w:hAnsi="Arial" w:cs="Arial"/>
                <w:b/>
                <w:bCs/>
                <w:sz w:val="20"/>
                <w:szCs w:val="20"/>
                <w:lang w:val="en-GB"/>
              </w:rPr>
            </w:pPr>
            <w:r w:rsidRPr="002F6AC1">
              <w:rPr>
                <w:rFonts w:ascii="Arial" w:hAnsi="Arial" w:cs="Arial"/>
                <w:b/>
                <w:bCs/>
                <w:sz w:val="20"/>
                <w:szCs w:val="20"/>
                <w:lang w:val="en-GB"/>
              </w:rPr>
              <w:t>Name</w:t>
            </w:r>
          </w:p>
        </w:tc>
        <w:tc>
          <w:tcPr>
            <w:tcW w:w="2790" w:type="dxa"/>
            <w:shd w:val="clear" w:color="auto" w:fill="auto"/>
            <w:vAlign w:val="center"/>
          </w:tcPr>
          <w:p w14:paraId="2EA7DF35" w14:textId="77777777" w:rsidR="00F14A58" w:rsidRPr="002F6AC1" w:rsidRDefault="00F14A58" w:rsidP="004C135B">
            <w:pPr>
              <w:autoSpaceDE w:val="0"/>
              <w:autoSpaceDN w:val="0"/>
              <w:adjustRightInd w:val="0"/>
              <w:jc w:val="center"/>
              <w:rPr>
                <w:rFonts w:ascii="Arial" w:hAnsi="Arial" w:cs="Arial"/>
                <w:b/>
                <w:bCs/>
                <w:sz w:val="20"/>
                <w:szCs w:val="20"/>
                <w:lang w:val="en-GB"/>
              </w:rPr>
            </w:pPr>
            <w:r w:rsidRPr="002F6AC1">
              <w:rPr>
                <w:rFonts w:ascii="Arial" w:hAnsi="Arial" w:cs="Arial"/>
                <w:b/>
                <w:bCs/>
                <w:sz w:val="20"/>
                <w:szCs w:val="20"/>
                <w:lang w:val="en-GB"/>
              </w:rPr>
              <w:t>Address</w:t>
            </w:r>
          </w:p>
        </w:tc>
        <w:tc>
          <w:tcPr>
            <w:tcW w:w="3783" w:type="dxa"/>
            <w:shd w:val="clear" w:color="auto" w:fill="auto"/>
            <w:vAlign w:val="center"/>
          </w:tcPr>
          <w:p w14:paraId="792AD189" w14:textId="77777777" w:rsidR="00F14A58" w:rsidRPr="002F6AC1" w:rsidRDefault="00F14A58" w:rsidP="004C135B">
            <w:pPr>
              <w:autoSpaceDE w:val="0"/>
              <w:autoSpaceDN w:val="0"/>
              <w:adjustRightInd w:val="0"/>
              <w:jc w:val="center"/>
              <w:rPr>
                <w:rFonts w:ascii="Arial" w:hAnsi="Arial" w:cs="Arial"/>
                <w:b/>
                <w:bCs/>
                <w:sz w:val="20"/>
                <w:szCs w:val="20"/>
                <w:lang w:val="en-GB"/>
              </w:rPr>
            </w:pPr>
            <w:r w:rsidRPr="002F6AC1">
              <w:rPr>
                <w:rFonts w:ascii="Arial" w:hAnsi="Arial" w:cs="Arial"/>
                <w:b/>
                <w:bCs/>
                <w:sz w:val="20"/>
                <w:szCs w:val="20"/>
                <w:lang w:val="en-GB"/>
              </w:rPr>
              <w:t>Remark</w:t>
            </w:r>
          </w:p>
        </w:tc>
      </w:tr>
      <w:tr w:rsidR="00F14A58" w:rsidRPr="002F6AC1" w14:paraId="1BF37FE6" w14:textId="77777777" w:rsidTr="004C135B">
        <w:trPr>
          <w:trHeight w:val="339"/>
        </w:trPr>
        <w:tc>
          <w:tcPr>
            <w:tcW w:w="2489" w:type="dxa"/>
            <w:shd w:val="clear" w:color="auto" w:fill="auto"/>
            <w:vAlign w:val="center"/>
          </w:tcPr>
          <w:p w14:paraId="1F271CB1" w14:textId="77777777" w:rsidR="00F14A58" w:rsidRPr="00F27D91" w:rsidRDefault="00F14A58" w:rsidP="004C135B">
            <w:pPr>
              <w:pStyle w:val="Golobesedilo"/>
              <w:jc w:val="center"/>
              <w:rPr>
                <w:rFonts w:ascii="Arial" w:hAnsi="Arial" w:cs="Arial"/>
                <w:bCs/>
                <w:sz w:val="20"/>
                <w:szCs w:val="20"/>
                <w:lang w:val="it-IT"/>
              </w:rPr>
            </w:pPr>
            <w:r w:rsidRPr="00F27D91">
              <w:rPr>
                <w:rFonts w:ascii="Arial" w:hAnsi="Arial" w:cs="Arial"/>
                <w:bCs/>
                <w:sz w:val="20"/>
                <w:szCs w:val="20"/>
                <w:lang w:val="it-IT"/>
              </w:rPr>
              <w:t>Republic of Slovenia</w:t>
            </w:r>
          </w:p>
          <w:p w14:paraId="3A846B79" w14:textId="77777777" w:rsidR="00F14A58" w:rsidRPr="00F27D91" w:rsidRDefault="00F14A58" w:rsidP="004C135B">
            <w:pPr>
              <w:pStyle w:val="Golobesedilo"/>
              <w:jc w:val="center"/>
              <w:rPr>
                <w:rFonts w:ascii="Arial" w:hAnsi="Arial" w:cs="Arial"/>
                <w:bCs/>
                <w:sz w:val="20"/>
                <w:szCs w:val="20"/>
                <w:lang w:val="it-IT"/>
              </w:rPr>
            </w:pPr>
            <w:proofErr w:type="spellStart"/>
            <w:r w:rsidRPr="00F27D91">
              <w:rPr>
                <w:rFonts w:ascii="Arial" w:hAnsi="Arial" w:cs="Arial"/>
                <w:bCs/>
                <w:sz w:val="20"/>
                <w:szCs w:val="20"/>
                <w:lang w:val="it-IT"/>
              </w:rPr>
              <w:t>Republika</w:t>
            </w:r>
            <w:proofErr w:type="spellEnd"/>
            <w:r w:rsidRPr="00F27D91">
              <w:rPr>
                <w:rFonts w:ascii="Arial" w:hAnsi="Arial" w:cs="Arial"/>
                <w:bCs/>
                <w:sz w:val="20"/>
                <w:szCs w:val="20"/>
                <w:lang w:val="it-IT"/>
              </w:rPr>
              <w:t xml:space="preserve"> </w:t>
            </w:r>
            <w:proofErr w:type="spellStart"/>
            <w:r w:rsidRPr="00F27D91">
              <w:rPr>
                <w:rFonts w:ascii="Arial" w:hAnsi="Arial" w:cs="Arial"/>
                <w:bCs/>
                <w:sz w:val="20"/>
                <w:szCs w:val="20"/>
                <w:lang w:val="it-IT"/>
              </w:rPr>
              <w:t>Slovenija</w:t>
            </w:r>
            <w:proofErr w:type="spellEnd"/>
            <w:r w:rsidRPr="00F27D91">
              <w:rPr>
                <w:rFonts w:ascii="Arial" w:hAnsi="Arial" w:cs="Arial"/>
                <w:bCs/>
                <w:sz w:val="20"/>
                <w:szCs w:val="20"/>
                <w:lang w:val="it-IT"/>
              </w:rPr>
              <w:t xml:space="preserve"> </w:t>
            </w:r>
            <w:proofErr w:type="spellStart"/>
            <w:r w:rsidRPr="00F27D91">
              <w:rPr>
                <w:rFonts w:ascii="Arial" w:hAnsi="Arial" w:cs="Arial"/>
                <w:bCs/>
                <w:sz w:val="20"/>
                <w:szCs w:val="20"/>
                <w:lang w:val="it-IT"/>
              </w:rPr>
              <w:t>Ministrstvo</w:t>
            </w:r>
            <w:proofErr w:type="spellEnd"/>
            <w:r w:rsidRPr="00F27D91">
              <w:rPr>
                <w:rFonts w:ascii="Arial" w:hAnsi="Arial" w:cs="Arial"/>
                <w:bCs/>
                <w:sz w:val="20"/>
                <w:szCs w:val="20"/>
                <w:lang w:val="it-IT"/>
              </w:rPr>
              <w:t xml:space="preserve"> za </w:t>
            </w:r>
            <w:proofErr w:type="spellStart"/>
            <w:r w:rsidRPr="00F27D91">
              <w:rPr>
                <w:rFonts w:ascii="Arial" w:hAnsi="Arial" w:cs="Arial"/>
                <w:bCs/>
                <w:sz w:val="20"/>
                <w:szCs w:val="20"/>
                <w:lang w:val="it-IT"/>
              </w:rPr>
              <w:t>obrambo</w:t>
            </w:r>
            <w:proofErr w:type="spellEnd"/>
          </w:p>
        </w:tc>
        <w:tc>
          <w:tcPr>
            <w:tcW w:w="2790" w:type="dxa"/>
            <w:shd w:val="clear" w:color="auto" w:fill="auto"/>
            <w:vAlign w:val="center"/>
          </w:tcPr>
          <w:p w14:paraId="051BCB24" w14:textId="77777777" w:rsidR="00F14A58" w:rsidRPr="002F6AC1" w:rsidRDefault="00F14A58" w:rsidP="004C135B">
            <w:pPr>
              <w:pStyle w:val="Golobesedilo"/>
              <w:jc w:val="center"/>
              <w:rPr>
                <w:rFonts w:ascii="Arial" w:hAnsi="Arial" w:cs="Arial"/>
                <w:bCs/>
                <w:sz w:val="20"/>
                <w:szCs w:val="20"/>
                <w:lang w:val="en-GB"/>
              </w:rPr>
            </w:pPr>
            <w:proofErr w:type="spellStart"/>
            <w:r w:rsidRPr="002F6AC1">
              <w:rPr>
                <w:rFonts w:ascii="Arial" w:hAnsi="Arial" w:cs="Arial"/>
                <w:bCs/>
                <w:sz w:val="20"/>
                <w:szCs w:val="20"/>
                <w:lang w:val="en-GB"/>
              </w:rPr>
              <w:t>Vojkova</w:t>
            </w:r>
            <w:proofErr w:type="spellEnd"/>
            <w:r w:rsidRPr="002F6AC1">
              <w:rPr>
                <w:rFonts w:ascii="Arial" w:hAnsi="Arial" w:cs="Arial"/>
                <w:bCs/>
                <w:sz w:val="20"/>
                <w:szCs w:val="20"/>
                <w:lang w:val="en-GB"/>
              </w:rPr>
              <w:t xml:space="preserve"> </w:t>
            </w:r>
            <w:proofErr w:type="spellStart"/>
            <w:r w:rsidRPr="002F6AC1">
              <w:rPr>
                <w:rFonts w:ascii="Arial" w:hAnsi="Arial" w:cs="Arial"/>
                <w:bCs/>
                <w:sz w:val="20"/>
                <w:szCs w:val="20"/>
                <w:lang w:val="en-GB"/>
              </w:rPr>
              <w:t>cesta</w:t>
            </w:r>
            <w:proofErr w:type="spellEnd"/>
            <w:r w:rsidRPr="002F6AC1">
              <w:rPr>
                <w:rFonts w:ascii="Arial" w:hAnsi="Arial" w:cs="Arial"/>
                <w:bCs/>
                <w:sz w:val="20"/>
                <w:szCs w:val="20"/>
                <w:lang w:val="en-GB"/>
              </w:rPr>
              <w:t xml:space="preserve"> 55, 1000 Ljubljana</w:t>
            </w:r>
          </w:p>
        </w:tc>
        <w:tc>
          <w:tcPr>
            <w:tcW w:w="3783" w:type="dxa"/>
            <w:shd w:val="clear" w:color="auto" w:fill="auto"/>
            <w:vAlign w:val="center"/>
          </w:tcPr>
          <w:p w14:paraId="164CD0D0" w14:textId="77777777" w:rsidR="00F14A58" w:rsidRPr="002F6AC1" w:rsidRDefault="00F14A58" w:rsidP="004C135B">
            <w:pPr>
              <w:jc w:val="center"/>
              <w:rPr>
                <w:rFonts w:ascii="Arial" w:hAnsi="Arial" w:cs="Arial"/>
                <w:bCs/>
                <w:sz w:val="20"/>
                <w:szCs w:val="20"/>
                <w:lang w:val="en-GB"/>
              </w:rPr>
            </w:pPr>
            <w:r w:rsidRPr="002F6AC1">
              <w:rPr>
                <w:rFonts w:ascii="Arial" w:hAnsi="Arial" w:cs="Arial"/>
                <w:bCs/>
                <w:sz w:val="20"/>
                <w:szCs w:val="20"/>
                <w:lang w:val="en-GB"/>
              </w:rPr>
              <w:t xml:space="preserve">The invoice can be send via e-mail to the following address : </w:t>
            </w:r>
            <w:hyperlink r:id="rId6" w:history="1">
              <w:r w:rsidRPr="002F6AC1">
                <w:rPr>
                  <w:rStyle w:val="Hiperpovezava"/>
                  <w:rFonts w:ascii="Arial" w:hAnsi="Arial" w:cs="Arial"/>
                  <w:bCs/>
                  <w:sz w:val="20"/>
                  <w:szCs w:val="20"/>
                  <w:lang w:val="en-GB"/>
                </w:rPr>
                <w:t>glavna.pisarna@mors.si</w:t>
              </w:r>
            </w:hyperlink>
          </w:p>
        </w:tc>
      </w:tr>
      <w:tr w:rsidR="00F14A58" w:rsidRPr="002F6AC1" w14:paraId="0D5C45F7" w14:textId="77777777" w:rsidTr="004C135B">
        <w:trPr>
          <w:trHeight w:val="339"/>
        </w:trPr>
        <w:tc>
          <w:tcPr>
            <w:tcW w:w="2489" w:type="dxa"/>
            <w:shd w:val="clear" w:color="auto" w:fill="auto"/>
            <w:vAlign w:val="center"/>
          </w:tcPr>
          <w:p w14:paraId="677E6734" w14:textId="3753101E" w:rsidR="00F14A58" w:rsidRPr="00A46094" w:rsidRDefault="00F14A58" w:rsidP="004C135B">
            <w:pPr>
              <w:pStyle w:val="Golobesedilo"/>
              <w:jc w:val="center"/>
              <w:rPr>
                <w:rFonts w:ascii="Arial" w:hAnsi="Arial" w:cs="Arial"/>
                <w:bCs/>
                <w:sz w:val="20"/>
                <w:szCs w:val="20"/>
                <w:highlight w:val="yellow"/>
                <w:lang w:val="en-GB"/>
              </w:rPr>
            </w:pPr>
            <w:r w:rsidRPr="00FB1C41">
              <w:rPr>
                <w:rFonts w:ascii="Arial" w:hAnsi="Arial" w:cs="Arial"/>
                <w:bCs/>
                <w:sz w:val="20"/>
                <w:szCs w:val="20"/>
                <w:lang w:val="en-GB"/>
              </w:rPr>
              <w:t>….</w:t>
            </w:r>
          </w:p>
        </w:tc>
        <w:tc>
          <w:tcPr>
            <w:tcW w:w="2790" w:type="dxa"/>
            <w:shd w:val="clear" w:color="auto" w:fill="auto"/>
            <w:vAlign w:val="center"/>
          </w:tcPr>
          <w:p w14:paraId="774A2F1F" w14:textId="77777777" w:rsidR="00F14A58" w:rsidRPr="00A46094" w:rsidRDefault="00F14A58" w:rsidP="004C135B">
            <w:pPr>
              <w:pStyle w:val="Golobesedilo"/>
              <w:jc w:val="center"/>
              <w:rPr>
                <w:rFonts w:ascii="Arial" w:hAnsi="Arial" w:cs="Arial"/>
                <w:bCs/>
                <w:sz w:val="20"/>
                <w:szCs w:val="20"/>
                <w:highlight w:val="yellow"/>
                <w:lang w:val="en-GB"/>
              </w:rPr>
            </w:pPr>
            <w:r w:rsidRPr="00FB1C41">
              <w:rPr>
                <w:rFonts w:ascii="Arial" w:hAnsi="Arial" w:cs="Arial"/>
                <w:bCs/>
                <w:sz w:val="20"/>
                <w:szCs w:val="20"/>
                <w:lang w:val="en-GB"/>
              </w:rPr>
              <w:t>…</w:t>
            </w:r>
          </w:p>
        </w:tc>
        <w:tc>
          <w:tcPr>
            <w:tcW w:w="3783" w:type="dxa"/>
            <w:shd w:val="clear" w:color="auto" w:fill="auto"/>
            <w:vAlign w:val="center"/>
          </w:tcPr>
          <w:p w14:paraId="73FEB46A" w14:textId="77777777" w:rsidR="00F14A58" w:rsidRPr="00A46094" w:rsidRDefault="00F14A58" w:rsidP="004C135B">
            <w:pPr>
              <w:jc w:val="center"/>
              <w:rPr>
                <w:rFonts w:ascii="Arial" w:hAnsi="Arial" w:cs="Arial"/>
                <w:bCs/>
                <w:sz w:val="20"/>
                <w:szCs w:val="20"/>
                <w:highlight w:val="yellow"/>
                <w:lang w:val="en-GB"/>
              </w:rPr>
            </w:pPr>
            <w:r w:rsidRPr="00FB1C41">
              <w:rPr>
                <w:rFonts w:ascii="Arial" w:hAnsi="Arial" w:cs="Arial"/>
                <w:bCs/>
                <w:sz w:val="20"/>
                <w:szCs w:val="20"/>
                <w:lang w:val="en-GB"/>
              </w:rPr>
              <w:t>…</w:t>
            </w:r>
          </w:p>
        </w:tc>
      </w:tr>
    </w:tbl>
    <w:p w14:paraId="27F4C729" w14:textId="77777777" w:rsidR="00F14A58" w:rsidRPr="002F6AC1" w:rsidRDefault="00F14A58" w:rsidP="00F14A58">
      <w:pPr>
        <w:autoSpaceDE w:val="0"/>
        <w:autoSpaceDN w:val="0"/>
        <w:adjustRightInd w:val="0"/>
        <w:rPr>
          <w:rFonts w:ascii="Arial" w:hAnsi="Arial" w:cs="Arial"/>
          <w:b/>
          <w:bCs/>
          <w:sz w:val="20"/>
          <w:szCs w:val="20"/>
          <w:highlight w:val="red"/>
          <w:lang w:val="en-GB"/>
        </w:rPr>
      </w:pPr>
    </w:p>
    <w:p w14:paraId="47A08052" w14:textId="77777777" w:rsidR="00BB5FDF" w:rsidRPr="00130C64" w:rsidRDefault="00BB5FDF" w:rsidP="00B31CF5">
      <w:pPr>
        <w:spacing w:after="0" w:line="240" w:lineRule="auto"/>
        <w:ind w:right="20"/>
        <w:jc w:val="both"/>
        <w:rPr>
          <w:rFonts w:ascii="Arial" w:hAnsi="Arial" w:cs="Arial"/>
          <w:sz w:val="20"/>
          <w:szCs w:val="20"/>
          <w:lang w:val="en-US"/>
        </w:rPr>
      </w:pPr>
    </w:p>
    <w:p w14:paraId="7367A367" w14:textId="77777777" w:rsidR="00384E61" w:rsidRPr="00816F7C" w:rsidRDefault="00384E61" w:rsidP="00B31CF5">
      <w:pPr>
        <w:spacing w:after="0" w:line="240" w:lineRule="auto"/>
        <w:ind w:right="20"/>
        <w:jc w:val="both"/>
        <w:rPr>
          <w:rFonts w:ascii="Arial" w:hAnsi="Arial" w:cs="Arial"/>
          <w:sz w:val="20"/>
          <w:szCs w:val="20"/>
          <w:lang w:val="en-US" w:eastAsia="sk-SK"/>
        </w:rPr>
      </w:pPr>
    </w:p>
    <w:p w14:paraId="69F4898C" w14:textId="1102A841" w:rsidR="00384E61" w:rsidRPr="00816F7C" w:rsidRDefault="004C316B" w:rsidP="00B31CF5">
      <w:pPr>
        <w:spacing w:after="0" w:line="240" w:lineRule="auto"/>
        <w:ind w:right="20"/>
        <w:jc w:val="center"/>
        <w:rPr>
          <w:rFonts w:ascii="Arial" w:hAnsi="Arial" w:cs="Arial"/>
          <w:b/>
          <w:bCs/>
          <w:sz w:val="20"/>
          <w:szCs w:val="20"/>
        </w:rPr>
      </w:pPr>
      <w:proofErr w:type="spellStart"/>
      <w:r w:rsidRPr="00816F7C">
        <w:rPr>
          <w:rFonts w:ascii="Arial" w:hAnsi="Arial" w:cs="Arial"/>
          <w:b/>
          <w:bCs/>
          <w:sz w:val="20"/>
          <w:szCs w:val="20"/>
        </w:rPr>
        <w:t>Section</w:t>
      </w:r>
      <w:proofErr w:type="spellEnd"/>
      <w:r w:rsidR="00384E61" w:rsidRPr="00816F7C">
        <w:rPr>
          <w:rFonts w:ascii="Arial" w:hAnsi="Arial" w:cs="Arial"/>
          <w:b/>
          <w:bCs/>
          <w:i/>
          <w:iCs/>
          <w:sz w:val="20"/>
          <w:szCs w:val="20"/>
          <w:lang w:eastAsia="sl-SI"/>
        </w:rPr>
        <w:t xml:space="preserve"> </w:t>
      </w:r>
      <w:r w:rsidR="00AC628F">
        <w:rPr>
          <w:rFonts w:ascii="Arial" w:hAnsi="Arial" w:cs="Arial"/>
          <w:b/>
          <w:bCs/>
          <w:iCs/>
          <w:sz w:val="20"/>
          <w:szCs w:val="20"/>
          <w:lang w:eastAsia="sl-SI"/>
        </w:rPr>
        <w:t>6</w:t>
      </w:r>
    </w:p>
    <w:p w14:paraId="654DA5AF" w14:textId="4A321FEF" w:rsidR="00384E61" w:rsidRPr="00816F7C" w:rsidRDefault="00694BF8" w:rsidP="00B31CF5">
      <w:pPr>
        <w:spacing w:after="0" w:line="240" w:lineRule="auto"/>
        <w:ind w:right="20"/>
        <w:jc w:val="center"/>
        <w:rPr>
          <w:rFonts w:ascii="Arial" w:hAnsi="Arial" w:cs="Arial"/>
          <w:b/>
          <w:bCs/>
          <w:sz w:val="20"/>
          <w:szCs w:val="20"/>
        </w:rPr>
      </w:pPr>
      <w:proofErr w:type="spellStart"/>
      <w:r>
        <w:rPr>
          <w:rFonts w:ascii="Arial" w:hAnsi="Arial" w:cs="Arial"/>
          <w:b/>
          <w:bCs/>
          <w:sz w:val="20"/>
          <w:szCs w:val="20"/>
        </w:rPr>
        <w:t>Entry</w:t>
      </w:r>
      <w:proofErr w:type="spellEnd"/>
      <w:r>
        <w:rPr>
          <w:rFonts w:ascii="Arial" w:hAnsi="Arial" w:cs="Arial"/>
          <w:b/>
          <w:bCs/>
          <w:sz w:val="20"/>
          <w:szCs w:val="20"/>
        </w:rPr>
        <w:t xml:space="preserve"> </w:t>
      </w:r>
      <w:proofErr w:type="spellStart"/>
      <w:r>
        <w:rPr>
          <w:rFonts w:ascii="Arial" w:hAnsi="Arial" w:cs="Arial"/>
          <w:b/>
          <w:bCs/>
          <w:sz w:val="20"/>
          <w:szCs w:val="20"/>
        </w:rPr>
        <w:t>and</w:t>
      </w:r>
      <w:proofErr w:type="spellEnd"/>
      <w:r>
        <w:rPr>
          <w:rFonts w:ascii="Arial" w:hAnsi="Arial" w:cs="Arial"/>
          <w:b/>
          <w:bCs/>
          <w:sz w:val="20"/>
          <w:szCs w:val="20"/>
        </w:rPr>
        <w:t xml:space="preserve"> </w:t>
      </w:r>
      <w:proofErr w:type="spellStart"/>
      <w:r>
        <w:rPr>
          <w:rFonts w:ascii="Arial" w:hAnsi="Arial" w:cs="Arial"/>
          <w:b/>
          <w:bCs/>
          <w:sz w:val="20"/>
          <w:szCs w:val="20"/>
        </w:rPr>
        <w:t>exit</w:t>
      </w:r>
      <w:proofErr w:type="spellEnd"/>
      <w:r>
        <w:rPr>
          <w:rFonts w:ascii="Arial" w:hAnsi="Arial" w:cs="Arial"/>
          <w:b/>
          <w:bCs/>
          <w:sz w:val="20"/>
          <w:szCs w:val="20"/>
        </w:rPr>
        <w:t xml:space="preserve"> procedure </w:t>
      </w:r>
      <w:proofErr w:type="spellStart"/>
      <w:r>
        <w:rPr>
          <w:rFonts w:ascii="Arial" w:hAnsi="Arial" w:cs="Arial"/>
          <w:b/>
          <w:bCs/>
          <w:sz w:val="20"/>
          <w:szCs w:val="20"/>
        </w:rPr>
        <w:t>and</w:t>
      </w:r>
      <w:proofErr w:type="spellEnd"/>
      <w:r>
        <w:rPr>
          <w:rFonts w:ascii="Arial" w:hAnsi="Arial" w:cs="Arial"/>
          <w:b/>
          <w:bCs/>
          <w:sz w:val="20"/>
          <w:szCs w:val="20"/>
        </w:rPr>
        <w:t xml:space="preserve"> t</w:t>
      </w:r>
      <w:r w:rsidR="00384E61" w:rsidRPr="00816F7C">
        <w:rPr>
          <w:rFonts w:ascii="Arial" w:hAnsi="Arial" w:cs="Arial"/>
          <w:b/>
          <w:bCs/>
          <w:sz w:val="20"/>
          <w:szCs w:val="20"/>
        </w:rPr>
        <w:t xml:space="preserve">ransport </w:t>
      </w:r>
    </w:p>
    <w:p w14:paraId="6EDA2501" w14:textId="77777777" w:rsidR="00384E61" w:rsidRPr="00816F7C" w:rsidRDefault="00384E61" w:rsidP="00B31CF5">
      <w:pPr>
        <w:spacing w:after="0" w:line="240" w:lineRule="auto"/>
        <w:ind w:right="20"/>
        <w:jc w:val="center"/>
        <w:rPr>
          <w:rFonts w:ascii="Arial" w:hAnsi="Arial" w:cs="Arial"/>
          <w:b/>
          <w:bCs/>
          <w:sz w:val="20"/>
          <w:szCs w:val="20"/>
          <w:lang w:eastAsia="sl-SI"/>
        </w:rPr>
      </w:pPr>
    </w:p>
    <w:p w14:paraId="41CA8FEC" w14:textId="216AA852" w:rsidR="00384E61" w:rsidRDefault="00F27D91" w:rsidP="00C369B9">
      <w:pPr>
        <w:tabs>
          <w:tab w:val="left" w:pos="351"/>
        </w:tabs>
        <w:spacing w:after="0" w:line="240" w:lineRule="auto"/>
        <w:jc w:val="both"/>
        <w:rPr>
          <w:rFonts w:ascii="Arial" w:hAnsi="Arial" w:cs="Arial"/>
          <w:sz w:val="20"/>
          <w:szCs w:val="20"/>
          <w:lang w:val="en-US"/>
        </w:rPr>
      </w:pPr>
      <w:proofErr w:type="gramStart"/>
      <w:r>
        <w:rPr>
          <w:rFonts w:ascii="Arial" w:hAnsi="Arial" w:cs="Arial"/>
          <w:sz w:val="20"/>
          <w:szCs w:val="20"/>
          <w:lang w:val="en-US"/>
        </w:rPr>
        <w:t xml:space="preserve">1. </w:t>
      </w:r>
      <w:r w:rsidR="00384E61" w:rsidRPr="00816F7C">
        <w:rPr>
          <w:rFonts w:ascii="Arial" w:hAnsi="Arial" w:cs="Arial"/>
          <w:sz w:val="20"/>
          <w:szCs w:val="20"/>
          <w:lang w:val="en-US"/>
        </w:rPr>
        <w:t xml:space="preserve">Transport of the </w:t>
      </w:r>
      <w:r w:rsidR="00D9481C" w:rsidRPr="00816F7C">
        <w:rPr>
          <w:rFonts w:ascii="Arial" w:hAnsi="Arial" w:cs="Arial"/>
          <w:sz w:val="20"/>
          <w:szCs w:val="20"/>
          <w:lang w:val="en-US"/>
        </w:rPr>
        <w:t>SN personnel</w:t>
      </w:r>
      <w:r w:rsidR="00384E61" w:rsidRPr="00816F7C">
        <w:rPr>
          <w:rFonts w:ascii="Arial" w:hAnsi="Arial" w:cs="Arial"/>
          <w:sz w:val="20"/>
          <w:szCs w:val="20"/>
          <w:lang w:val="en-US"/>
        </w:rPr>
        <w:t xml:space="preserve"> </w:t>
      </w:r>
      <w:r w:rsidR="00384E61" w:rsidRPr="00EE1EF7">
        <w:rPr>
          <w:rFonts w:ascii="Arial" w:hAnsi="Arial" w:cs="Arial"/>
          <w:sz w:val="20"/>
          <w:szCs w:val="20"/>
          <w:lang w:val="en-US"/>
        </w:rPr>
        <w:t xml:space="preserve">from </w:t>
      </w:r>
      <w:proofErr w:type="spellStart"/>
      <w:r w:rsidR="00EE1EF7" w:rsidRPr="00A46094">
        <w:rPr>
          <w:rFonts w:ascii="Arial" w:hAnsi="Arial" w:cs="Arial"/>
          <w:sz w:val="20"/>
          <w:szCs w:val="20"/>
          <w:lang w:val="en-US"/>
        </w:rPr>
        <w:t>Cerklje</w:t>
      </w:r>
      <w:proofErr w:type="spellEnd"/>
      <w:r w:rsidR="00EE1EF7" w:rsidRPr="00A46094">
        <w:rPr>
          <w:rFonts w:ascii="Arial" w:hAnsi="Arial" w:cs="Arial"/>
          <w:sz w:val="20"/>
          <w:szCs w:val="20"/>
          <w:lang w:val="en-US"/>
        </w:rPr>
        <w:t xml:space="preserve"> Airbase</w:t>
      </w:r>
      <w:r w:rsidR="00EE1EF7" w:rsidRPr="00EE1EF7">
        <w:rPr>
          <w:rFonts w:ascii="Arial" w:hAnsi="Arial" w:cs="Arial"/>
          <w:sz w:val="20"/>
          <w:szCs w:val="20"/>
          <w:lang w:val="en-US"/>
        </w:rPr>
        <w:t xml:space="preserve"> </w:t>
      </w:r>
      <w:r w:rsidR="00260F80" w:rsidRPr="00EE1EF7">
        <w:rPr>
          <w:rFonts w:ascii="Arial" w:hAnsi="Arial" w:cs="Arial"/>
          <w:sz w:val="20"/>
          <w:szCs w:val="20"/>
          <w:lang w:val="en-US"/>
        </w:rPr>
        <w:t xml:space="preserve">to </w:t>
      </w:r>
      <w:r w:rsidR="00EE1EF7" w:rsidRPr="00EE1EF7">
        <w:rPr>
          <w:rFonts w:ascii="Arial" w:hAnsi="Arial" w:cs="Arial"/>
          <w:sz w:val="20"/>
          <w:szCs w:val="20"/>
          <w:lang w:val="en-US"/>
        </w:rPr>
        <w:t xml:space="preserve">Airport </w:t>
      </w:r>
      <w:proofErr w:type="spellStart"/>
      <w:r w:rsidR="00EE1EF7" w:rsidRPr="00EE1EF7">
        <w:rPr>
          <w:rFonts w:ascii="Arial" w:hAnsi="Arial" w:cs="Arial"/>
          <w:sz w:val="20"/>
          <w:szCs w:val="20"/>
          <w:lang w:val="en-US"/>
        </w:rPr>
        <w:t>Zemunik</w:t>
      </w:r>
      <w:proofErr w:type="spellEnd"/>
      <w:r w:rsidR="00EE1EF7" w:rsidRPr="00A46094" w:rsidDel="00EE1EF7">
        <w:rPr>
          <w:rFonts w:ascii="Arial" w:hAnsi="Arial" w:cs="Arial"/>
          <w:sz w:val="20"/>
          <w:szCs w:val="20"/>
          <w:lang w:val="en-US"/>
        </w:rPr>
        <w:t xml:space="preserve"> </w:t>
      </w:r>
      <w:r w:rsidR="00384E61" w:rsidRPr="00EE1EF7">
        <w:rPr>
          <w:rFonts w:ascii="Arial" w:hAnsi="Arial" w:cs="Arial"/>
          <w:sz w:val="20"/>
          <w:szCs w:val="20"/>
          <w:lang w:val="en-US"/>
        </w:rPr>
        <w:t>and back</w:t>
      </w:r>
      <w:r w:rsidR="00384E61" w:rsidRPr="00816F7C">
        <w:rPr>
          <w:rFonts w:ascii="Arial" w:hAnsi="Arial" w:cs="Arial"/>
          <w:sz w:val="20"/>
          <w:szCs w:val="20"/>
          <w:lang w:val="en-US"/>
        </w:rPr>
        <w:t xml:space="preserve"> will be provided by the </w:t>
      </w:r>
      <w:r w:rsidR="006C3ED1" w:rsidRPr="00816F7C">
        <w:rPr>
          <w:rFonts w:ascii="Arial" w:hAnsi="Arial" w:cs="Arial"/>
          <w:sz w:val="20"/>
          <w:szCs w:val="20"/>
          <w:lang w:val="en-US"/>
        </w:rPr>
        <w:t>SP</w:t>
      </w:r>
      <w:r w:rsidR="00384E61" w:rsidRPr="00816F7C">
        <w:rPr>
          <w:rFonts w:ascii="Arial" w:hAnsi="Arial" w:cs="Arial"/>
          <w:sz w:val="20"/>
          <w:szCs w:val="20"/>
          <w:lang w:val="en-US"/>
        </w:rPr>
        <w:t xml:space="preserve"> </w:t>
      </w:r>
      <w:r w:rsidR="00F2222D">
        <w:rPr>
          <w:rFonts w:ascii="Arial" w:hAnsi="Arial" w:cs="Arial"/>
          <w:sz w:val="20"/>
          <w:szCs w:val="20"/>
          <w:lang w:val="en-US"/>
        </w:rPr>
        <w:t>on</w:t>
      </w:r>
      <w:r w:rsidR="00384E61" w:rsidRPr="00816F7C">
        <w:rPr>
          <w:rFonts w:ascii="Arial" w:hAnsi="Arial" w:cs="Arial"/>
          <w:sz w:val="20"/>
          <w:szCs w:val="20"/>
          <w:lang w:val="en-US"/>
        </w:rPr>
        <w:t xml:space="preserve"> its own expenses</w:t>
      </w:r>
      <w:proofErr w:type="gramEnd"/>
      <w:r w:rsidR="00384E61" w:rsidRPr="00816F7C">
        <w:rPr>
          <w:rFonts w:ascii="Arial" w:hAnsi="Arial" w:cs="Arial"/>
          <w:sz w:val="20"/>
          <w:szCs w:val="20"/>
          <w:lang w:val="en-US"/>
        </w:rPr>
        <w:t>.</w:t>
      </w:r>
      <w:r w:rsidR="00A806E0">
        <w:rPr>
          <w:rFonts w:ascii="Arial" w:hAnsi="Arial" w:cs="Arial"/>
          <w:sz w:val="20"/>
          <w:szCs w:val="20"/>
          <w:lang w:val="en-US"/>
        </w:rPr>
        <w:t xml:space="preserve"> </w:t>
      </w:r>
      <w:r w:rsidR="00F2222D">
        <w:rPr>
          <w:rFonts w:ascii="Arial" w:hAnsi="Arial" w:cs="Arial"/>
          <w:sz w:val="20"/>
          <w:szCs w:val="20"/>
          <w:lang w:val="en-US"/>
        </w:rPr>
        <w:t>I</w:t>
      </w:r>
      <w:r w:rsidR="00F2222D" w:rsidRPr="00816F7C">
        <w:rPr>
          <w:rFonts w:ascii="Arial" w:hAnsi="Arial" w:cs="Arial"/>
          <w:sz w:val="20"/>
          <w:szCs w:val="20"/>
          <w:lang w:val="en-US"/>
        </w:rPr>
        <w:t>n order to facilitate the movement of the SN personnel</w:t>
      </w:r>
      <w:r w:rsidR="00F2222D">
        <w:rPr>
          <w:rFonts w:ascii="Arial" w:hAnsi="Arial" w:cs="Arial"/>
          <w:sz w:val="20"/>
          <w:szCs w:val="20"/>
          <w:lang w:val="en-US"/>
        </w:rPr>
        <w:t>,</w:t>
      </w:r>
      <w:r w:rsidR="00F2222D" w:rsidDel="00F2222D">
        <w:rPr>
          <w:rFonts w:ascii="Arial" w:hAnsi="Arial" w:cs="Arial"/>
          <w:sz w:val="20"/>
          <w:szCs w:val="20"/>
          <w:lang w:val="en-US"/>
        </w:rPr>
        <w:t xml:space="preserve"> </w:t>
      </w:r>
      <w:r w:rsidR="00F2222D">
        <w:rPr>
          <w:rFonts w:ascii="Arial" w:hAnsi="Arial" w:cs="Arial"/>
          <w:sz w:val="20"/>
          <w:szCs w:val="20"/>
          <w:lang w:val="en-US"/>
        </w:rPr>
        <w:t>t</w:t>
      </w:r>
      <w:r w:rsidR="006C3ED1" w:rsidRPr="00816F7C">
        <w:rPr>
          <w:rFonts w:ascii="Arial" w:hAnsi="Arial" w:cs="Arial"/>
          <w:sz w:val="20"/>
          <w:szCs w:val="20"/>
          <w:lang w:val="en-US"/>
        </w:rPr>
        <w:t>he RP</w:t>
      </w:r>
      <w:r w:rsidR="007D5DCB" w:rsidRPr="00816F7C">
        <w:rPr>
          <w:rFonts w:ascii="Arial" w:hAnsi="Arial" w:cs="Arial"/>
          <w:sz w:val="20"/>
          <w:szCs w:val="20"/>
          <w:lang w:val="en-US"/>
        </w:rPr>
        <w:t xml:space="preserve"> will provide escort of the </w:t>
      </w:r>
      <w:r w:rsidR="00D9481C" w:rsidRPr="00816F7C">
        <w:rPr>
          <w:rFonts w:ascii="Arial" w:hAnsi="Arial" w:cs="Arial"/>
          <w:sz w:val="20"/>
          <w:szCs w:val="20"/>
          <w:lang w:val="en-US"/>
        </w:rPr>
        <w:t>SN personnel</w:t>
      </w:r>
      <w:r w:rsidR="007D5DCB" w:rsidRPr="00816F7C">
        <w:rPr>
          <w:rFonts w:ascii="Arial" w:hAnsi="Arial" w:cs="Arial"/>
          <w:sz w:val="20"/>
          <w:szCs w:val="20"/>
          <w:lang w:val="en-US"/>
        </w:rPr>
        <w:t xml:space="preserve"> by the Military Police </w:t>
      </w:r>
      <w:r w:rsidR="00823D74">
        <w:rPr>
          <w:rFonts w:ascii="Arial" w:hAnsi="Arial" w:cs="Arial"/>
          <w:sz w:val="20"/>
          <w:szCs w:val="20"/>
          <w:lang w:val="en-US"/>
        </w:rPr>
        <w:t>across HN territory</w:t>
      </w:r>
      <w:r w:rsidR="007D5DCB" w:rsidRPr="00816F7C">
        <w:rPr>
          <w:rFonts w:ascii="Arial" w:hAnsi="Arial" w:cs="Arial"/>
          <w:sz w:val="20"/>
          <w:szCs w:val="20"/>
          <w:lang w:val="en-US"/>
        </w:rPr>
        <w:t>.</w:t>
      </w:r>
      <w:r w:rsidR="00384E61" w:rsidRPr="00816F7C">
        <w:rPr>
          <w:rFonts w:ascii="Arial" w:hAnsi="Arial" w:cs="Arial"/>
          <w:sz w:val="20"/>
          <w:szCs w:val="20"/>
          <w:lang w:val="en-US"/>
        </w:rPr>
        <w:t xml:space="preserve"> </w:t>
      </w:r>
    </w:p>
    <w:p w14:paraId="1300349E" w14:textId="0A313398" w:rsidR="00A806E0" w:rsidRDefault="00A806E0" w:rsidP="00C369B9">
      <w:pPr>
        <w:tabs>
          <w:tab w:val="left" w:pos="351"/>
        </w:tabs>
        <w:spacing w:after="0" w:line="240" w:lineRule="auto"/>
        <w:jc w:val="both"/>
        <w:rPr>
          <w:rFonts w:ascii="Arial" w:hAnsi="Arial" w:cs="Arial"/>
          <w:sz w:val="20"/>
          <w:szCs w:val="20"/>
          <w:lang w:val="en-US"/>
        </w:rPr>
      </w:pPr>
    </w:p>
    <w:p w14:paraId="1C94FA34" w14:textId="6AC7F008" w:rsidR="00130C64" w:rsidRPr="00D06825" w:rsidRDefault="00F27D91" w:rsidP="00C369B9">
      <w:pPr>
        <w:tabs>
          <w:tab w:val="left" w:pos="351"/>
        </w:tabs>
        <w:spacing w:after="0" w:line="240" w:lineRule="auto"/>
        <w:jc w:val="both"/>
        <w:rPr>
          <w:rFonts w:ascii="Arial" w:hAnsi="Arial" w:cs="Arial"/>
          <w:sz w:val="20"/>
          <w:szCs w:val="20"/>
          <w:lang w:val="en-US"/>
        </w:rPr>
      </w:pPr>
      <w:r>
        <w:rPr>
          <w:rFonts w:ascii="Arial" w:hAnsi="Arial" w:cs="Arial"/>
          <w:sz w:val="20"/>
          <w:szCs w:val="20"/>
          <w:lang w:val="en-US"/>
        </w:rPr>
        <w:t xml:space="preserve">2. </w:t>
      </w:r>
      <w:r w:rsidR="00130C64">
        <w:rPr>
          <w:rFonts w:ascii="Arial" w:hAnsi="Arial" w:cs="Arial"/>
          <w:sz w:val="20"/>
          <w:szCs w:val="20"/>
          <w:lang w:val="en-US"/>
        </w:rPr>
        <w:t xml:space="preserve">The following documentation is to </w:t>
      </w:r>
      <w:proofErr w:type="gramStart"/>
      <w:r w:rsidR="00130C64">
        <w:rPr>
          <w:rFonts w:ascii="Arial" w:hAnsi="Arial" w:cs="Arial"/>
          <w:sz w:val="20"/>
          <w:szCs w:val="20"/>
          <w:lang w:val="en-US"/>
        </w:rPr>
        <w:t>be used</w:t>
      </w:r>
      <w:proofErr w:type="gramEnd"/>
      <w:r w:rsidR="00130C64">
        <w:rPr>
          <w:rFonts w:ascii="Arial" w:hAnsi="Arial" w:cs="Arial"/>
          <w:sz w:val="20"/>
          <w:szCs w:val="20"/>
          <w:lang w:val="en-US"/>
        </w:rPr>
        <w:t xml:space="preserve"> for crossing the border and movement through the HN territo</w:t>
      </w:r>
      <w:r w:rsidR="00130C64" w:rsidRPr="00D06825">
        <w:rPr>
          <w:rFonts w:ascii="Arial" w:hAnsi="Arial" w:cs="Arial"/>
          <w:sz w:val="20"/>
          <w:szCs w:val="20"/>
          <w:lang w:val="en-US"/>
        </w:rPr>
        <w:t xml:space="preserve">ry: </w:t>
      </w:r>
    </w:p>
    <w:p w14:paraId="3BECEEA4" w14:textId="096AF817" w:rsidR="00384E61" w:rsidRPr="00816F7C" w:rsidRDefault="00B779F2" w:rsidP="00A46094">
      <w:pPr>
        <w:pStyle w:val="Odstavekseznama"/>
        <w:numPr>
          <w:ilvl w:val="0"/>
          <w:numId w:val="28"/>
        </w:numPr>
        <w:tabs>
          <w:tab w:val="left" w:pos="351"/>
        </w:tabs>
        <w:spacing w:after="0" w:line="240" w:lineRule="auto"/>
        <w:jc w:val="both"/>
        <w:rPr>
          <w:rFonts w:ascii="Arial" w:hAnsi="Arial" w:cs="Arial"/>
          <w:sz w:val="20"/>
          <w:szCs w:val="20"/>
          <w:lang w:val="en-US"/>
        </w:rPr>
      </w:pPr>
      <w:r w:rsidRPr="00D06825">
        <w:rPr>
          <w:rFonts w:ascii="Arial" w:hAnsi="Arial" w:cs="Arial"/>
          <w:sz w:val="20"/>
          <w:szCs w:val="20"/>
          <w:lang w:val="en-US"/>
        </w:rPr>
        <w:t>For the purpose of exempting SP vehicles from road toll, t</w:t>
      </w:r>
      <w:r w:rsidR="004214CA" w:rsidRPr="00D06825">
        <w:rPr>
          <w:rFonts w:ascii="Arial" w:hAnsi="Arial" w:cs="Arial"/>
          <w:sz w:val="20"/>
          <w:szCs w:val="20"/>
          <w:lang w:val="en-US"/>
        </w:rPr>
        <w:t>he SP will</w:t>
      </w:r>
      <w:r w:rsidR="005A4E8D" w:rsidRPr="00D06825">
        <w:rPr>
          <w:rFonts w:ascii="Arial" w:hAnsi="Arial" w:cs="Arial"/>
          <w:sz w:val="20"/>
          <w:szCs w:val="20"/>
          <w:lang w:val="en-US"/>
        </w:rPr>
        <w:t xml:space="preserve">, not later than </w:t>
      </w:r>
      <w:r w:rsidR="00EA203D">
        <w:rPr>
          <w:rFonts w:ascii="Arial" w:hAnsi="Arial" w:cs="Arial"/>
          <w:sz w:val="20"/>
          <w:szCs w:val="20"/>
          <w:lang w:val="en-US"/>
        </w:rPr>
        <w:t>7</w:t>
      </w:r>
      <w:r w:rsidR="005A4E8D" w:rsidRPr="00D06825">
        <w:rPr>
          <w:rFonts w:ascii="Arial" w:hAnsi="Arial" w:cs="Arial"/>
          <w:sz w:val="20"/>
          <w:szCs w:val="20"/>
          <w:lang w:val="en-US"/>
        </w:rPr>
        <w:t xml:space="preserve"> days prior road movement, submit the movement order or other</w:t>
      </w:r>
      <w:r w:rsidRPr="00D06825">
        <w:rPr>
          <w:rFonts w:ascii="Arial" w:hAnsi="Arial" w:cs="Arial"/>
          <w:sz w:val="20"/>
          <w:szCs w:val="20"/>
          <w:lang w:val="en-US"/>
        </w:rPr>
        <w:t xml:space="preserve"> appropriate document to the RP, which will contain at least the following information: </w:t>
      </w:r>
      <w:r w:rsidR="00EA203D">
        <w:rPr>
          <w:rFonts w:ascii="Arial" w:hAnsi="Arial" w:cs="Arial"/>
          <w:sz w:val="20"/>
          <w:szCs w:val="20"/>
          <w:lang w:val="en-US"/>
        </w:rPr>
        <w:t>vehicles’ plate numbers and dates of using the toll motorways and expressways.</w:t>
      </w:r>
      <w:r w:rsidR="00F2389C" w:rsidRPr="00D06825" w:rsidDel="00F2389C">
        <w:rPr>
          <w:rFonts w:ascii="Arial" w:hAnsi="Arial" w:cs="Arial"/>
          <w:sz w:val="20"/>
          <w:szCs w:val="20"/>
          <w:lang w:val="en-US"/>
        </w:rPr>
        <w:t xml:space="preserve"> </w:t>
      </w:r>
    </w:p>
    <w:p w14:paraId="0B8BE3A5" w14:textId="2DFD8228" w:rsidR="00384E61" w:rsidRPr="002F6AC1" w:rsidRDefault="006C3ED1" w:rsidP="002F6AC1">
      <w:pPr>
        <w:pStyle w:val="Odstavekseznama"/>
        <w:numPr>
          <w:ilvl w:val="0"/>
          <w:numId w:val="28"/>
        </w:numPr>
        <w:tabs>
          <w:tab w:val="left" w:pos="348"/>
        </w:tabs>
        <w:spacing w:after="0" w:line="240" w:lineRule="auto"/>
        <w:jc w:val="both"/>
        <w:rPr>
          <w:rFonts w:ascii="Arial" w:hAnsi="Arial" w:cs="Arial"/>
          <w:sz w:val="20"/>
          <w:szCs w:val="20"/>
          <w:lang w:val="en-US"/>
        </w:rPr>
      </w:pPr>
      <w:r w:rsidRPr="002F6AC1">
        <w:rPr>
          <w:rFonts w:ascii="Arial" w:hAnsi="Arial" w:cs="Arial"/>
          <w:sz w:val="20"/>
          <w:szCs w:val="20"/>
          <w:lang w:val="en-US"/>
        </w:rPr>
        <w:lastRenderedPageBreak/>
        <w:t>The SP</w:t>
      </w:r>
      <w:r w:rsidR="00384E61" w:rsidRPr="002F6AC1">
        <w:rPr>
          <w:rFonts w:ascii="Arial" w:hAnsi="Arial" w:cs="Arial"/>
          <w:sz w:val="20"/>
          <w:szCs w:val="20"/>
          <w:lang w:val="en-US"/>
        </w:rPr>
        <w:t xml:space="preserve"> wi</w:t>
      </w:r>
      <w:r w:rsidR="00D9481C" w:rsidRPr="002F6AC1">
        <w:rPr>
          <w:rFonts w:ascii="Arial" w:hAnsi="Arial" w:cs="Arial"/>
          <w:sz w:val="20"/>
          <w:szCs w:val="20"/>
          <w:lang w:val="en-US"/>
        </w:rPr>
        <w:t>ll submit FORM 302</w:t>
      </w:r>
      <w:r w:rsidR="00130C64">
        <w:rPr>
          <w:rFonts w:ascii="Arial" w:hAnsi="Arial" w:cs="Arial"/>
          <w:sz w:val="20"/>
          <w:szCs w:val="20"/>
          <w:lang w:val="en-US"/>
        </w:rPr>
        <w:t>, as outlined in STANAG 2455(2)</w:t>
      </w:r>
      <w:r w:rsidR="00D9481C" w:rsidRPr="002F6AC1">
        <w:rPr>
          <w:rFonts w:ascii="Arial" w:hAnsi="Arial" w:cs="Arial"/>
          <w:sz w:val="20"/>
          <w:szCs w:val="20"/>
          <w:lang w:val="en-US"/>
        </w:rPr>
        <w:t xml:space="preserve"> to the HN</w:t>
      </w:r>
      <w:r w:rsidR="00384E61" w:rsidRPr="002F6AC1">
        <w:rPr>
          <w:rFonts w:ascii="Arial" w:hAnsi="Arial" w:cs="Arial"/>
          <w:sz w:val="20"/>
          <w:szCs w:val="20"/>
          <w:lang w:val="en-US"/>
        </w:rPr>
        <w:t xml:space="preserve"> as follows:</w:t>
      </w:r>
    </w:p>
    <w:p w14:paraId="10A8F128" w14:textId="77777777" w:rsidR="00384E61" w:rsidRPr="00816F7C" w:rsidRDefault="00384E61" w:rsidP="002F6AC1">
      <w:pPr>
        <w:numPr>
          <w:ilvl w:val="1"/>
          <w:numId w:val="25"/>
        </w:numPr>
        <w:spacing w:after="0" w:line="240" w:lineRule="auto"/>
        <w:jc w:val="both"/>
        <w:rPr>
          <w:rFonts w:ascii="Arial" w:hAnsi="Arial" w:cs="Arial"/>
          <w:sz w:val="20"/>
          <w:szCs w:val="20"/>
          <w:lang w:val="en-US"/>
        </w:rPr>
      </w:pPr>
      <w:r w:rsidRPr="00816F7C">
        <w:rPr>
          <w:rFonts w:ascii="Arial" w:hAnsi="Arial" w:cs="Arial"/>
          <w:sz w:val="20"/>
          <w:szCs w:val="20"/>
          <w:lang w:val="en-US"/>
        </w:rPr>
        <w:t>not later than 10 working days prior the road movement,</w:t>
      </w:r>
    </w:p>
    <w:p w14:paraId="3C38588F" w14:textId="77777777" w:rsidR="00384E61" w:rsidRPr="00816F7C" w:rsidRDefault="00384E61" w:rsidP="002F6AC1">
      <w:pPr>
        <w:numPr>
          <w:ilvl w:val="1"/>
          <w:numId w:val="25"/>
        </w:numPr>
        <w:spacing w:after="0" w:line="240" w:lineRule="auto"/>
        <w:jc w:val="both"/>
        <w:rPr>
          <w:rFonts w:ascii="Arial" w:hAnsi="Arial" w:cs="Arial"/>
          <w:sz w:val="20"/>
          <w:szCs w:val="20"/>
          <w:lang w:val="en-US"/>
        </w:rPr>
      </w:pPr>
      <w:r w:rsidRPr="00816F7C">
        <w:rPr>
          <w:rFonts w:ascii="Arial" w:hAnsi="Arial" w:cs="Arial"/>
          <w:sz w:val="20"/>
          <w:szCs w:val="20"/>
          <w:lang w:val="en-US"/>
        </w:rPr>
        <w:t>not later than 20 working days prior the road movement exceeding national specified weights and/or dimensions,</w:t>
      </w:r>
    </w:p>
    <w:p w14:paraId="58AA354C" w14:textId="77777777" w:rsidR="00384E61" w:rsidRPr="00816F7C" w:rsidRDefault="00384E61" w:rsidP="002F6AC1">
      <w:pPr>
        <w:numPr>
          <w:ilvl w:val="1"/>
          <w:numId w:val="25"/>
        </w:numPr>
        <w:spacing w:after="0" w:line="240" w:lineRule="auto"/>
        <w:jc w:val="both"/>
        <w:rPr>
          <w:rFonts w:ascii="Arial" w:hAnsi="Arial" w:cs="Arial"/>
          <w:sz w:val="20"/>
          <w:szCs w:val="20"/>
          <w:lang w:val="en-US"/>
        </w:rPr>
      </w:pPr>
      <w:proofErr w:type="gramStart"/>
      <w:r w:rsidRPr="00816F7C">
        <w:rPr>
          <w:rFonts w:ascii="Arial" w:hAnsi="Arial" w:cs="Arial"/>
          <w:sz w:val="20"/>
          <w:szCs w:val="20"/>
          <w:lang w:val="en-US"/>
        </w:rPr>
        <w:t>not</w:t>
      </w:r>
      <w:proofErr w:type="gramEnd"/>
      <w:r w:rsidRPr="00816F7C">
        <w:rPr>
          <w:rFonts w:ascii="Arial" w:hAnsi="Arial" w:cs="Arial"/>
          <w:sz w:val="20"/>
          <w:szCs w:val="20"/>
          <w:lang w:val="en-US"/>
        </w:rPr>
        <w:t xml:space="preserve"> later than 20 working days prior transportation of dangerous goods (in addition "Dangerous Goods Form" is required).</w:t>
      </w:r>
    </w:p>
    <w:p w14:paraId="39E36856" w14:textId="77777777" w:rsidR="00130C64" w:rsidRPr="00816F7C" w:rsidRDefault="00130C64" w:rsidP="002F6AC1">
      <w:pPr>
        <w:spacing w:after="0" w:line="240" w:lineRule="auto"/>
        <w:ind w:left="1701" w:hanging="141"/>
        <w:jc w:val="both"/>
        <w:rPr>
          <w:rFonts w:ascii="Arial" w:hAnsi="Arial" w:cs="Arial"/>
          <w:sz w:val="20"/>
          <w:szCs w:val="20"/>
          <w:lang w:val="en-US"/>
        </w:rPr>
      </w:pPr>
    </w:p>
    <w:p w14:paraId="5FCCDBC8" w14:textId="07B3CDA0" w:rsidR="00384E61" w:rsidRPr="002F6AC1" w:rsidRDefault="00384E61" w:rsidP="002F6AC1">
      <w:pPr>
        <w:pStyle w:val="Odstavekseznama"/>
        <w:numPr>
          <w:ilvl w:val="0"/>
          <w:numId w:val="28"/>
        </w:numPr>
        <w:tabs>
          <w:tab w:val="left" w:pos="366"/>
        </w:tabs>
        <w:spacing w:after="0" w:line="240" w:lineRule="auto"/>
        <w:jc w:val="both"/>
        <w:rPr>
          <w:rFonts w:ascii="Arial" w:hAnsi="Arial" w:cs="Arial"/>
          <w:strike/>
          <w:sz w:val="20"/>
          <w:szCs w:val="20"/>
          <w:lang w:val="en-US"/>
        </w:rPr>
      </w:pPr>
      <w:r w:rsidRPr="002F6AC1">
        <w:rPr>
          <w:rFonts w:ascii="Arial" w:hAnsi="Arial" w:cs="Arial"/>
          <w:sz w:val="20"/>
          <w:szCs w:val="20"/>
          <w:lang w:val="en-US"/>
        </w:rPr>
        <w:t>NATO Travel Order</w:t>
      </w:r>
      <w:r w:rsidR="00F2222D" w:rsidRPr="002F6AC1">
        <w:rPr>
          <w:rFonts w:ascii="Arial" w:hAnsi="Arial" w:cs="Arial"/>
          <w:sz w:val="20"/>
          <w:szCs w:val="20"/>
          <w:lang w:val="en-US"/>
        </w:rPr>
        <w:t>,</w:t>
      </w:r>
      <w:r w:rsidRPr="002F6AC1">
        <w:rPr>
          <w:rFonts w:ascii="Arial" w:hAnsi="Arial" w:cs="Arial"/>
          <w:sz w:val="20"/>
          <w:szCs w:val="20"/>
          <w:lang w:val="en-US"/>
        </w:rPr>
        <w:t xml:space="preserve"> </w:t>
      </w:r>
      <w:r w:rsidR="00F2222D" w:rsidRPr="002F6AC1">
        <w:rPr>
          <w:rFonts w:ascii="Arial" w:hAnsi="Arial" w:cs="Arial"/>
          <w:sz w:val="20"/>
          <w:szCs w:val="20"/>
          <w:lang w:val="en-US"/>
        </w:rPr>
        <w:t xml:space="preserve">used for individual or collective movement of the SN personnel, </w:t>
      </w:r>
      <w:r w:rsidRPr="002F6AC1">
        <w:rPr>
          <w:rFonts w:ascii="Arial" w:hAnsi="Arial" w:cs="Arial"/>
          <w:sz w:val="20"/>
          <w:szCs w:val="20"/>
          <w:lang w:val="en-US"/>
        </w:rPr>
        <w:t xml:space="preserve">is to be </w:t>
      </w:r>
      <w:r w:rsidR="00F2222D" w:rsidRPr="002F6AC1">
        <w:rPr>
          <w:rFonts w:ascii="Arial" w:hAnsi="Arial" w:cs="Arial"/>
          <w:sz w:val="20"/>
          <w:szCs w:val="20"/>
          <w:lang w:val="en-US"/>
        </w:rPr>
        <w:t>presented upon the request of the HN authorities</w:t>
      </w:r>
      <w:r w:rsidRPr="002F6AC1">
        <w:rPr>
          <w:rFonts w:ascii="Arial" w:hAnsi="Arial" w:cs="Arial"/>
          <w:sz w:val="20"/>
          <w:szCs w:val="20"/>
          <w:lang w:val="en-US"/>
        </w:rPr>
        <w:t>.</w:t>
      </w:r>
    </w:p>
    <w:p w14:paraId="51186E28" w14:textId="77777777" w:rsidR="00384E61" w:rsidRPr="00816F7C" w:rsidRDefault="00384E61" w:rsidP="00B31CF5">
      <w:pPr>
        <w:tabs>
          <w:tab w:val="left" w:pos="366"/>
        </w:tabs>
        <w:spacing w:after="0" w:line="240" w:lineRule="auto"/>
        <w:jc w:val="both"/>
        <w:rPr>
          <w:rFonts w:ascii="Arial" w:hAnsi="Arial" w:cs="Arial"/>
          <w:sz w:val="20"/>
          <w:szCs w:val="20"/>
          <w:lang w:val="en-US"/>
        </w:rPr>
      </w:pPr>
    </w:p>
    <w:p w14:paraId="3146E0F4" w14:textId="77777777" w:rsidR="00BB5FDF" w:rsidRDefault="00BB5FDF" w:rsidP="00B31CF5">
      <w:pPr>
        <w:tabs>
          <w:tab w:val="left" w:pos="387"/>
        </w:tabs>
        <w:spacing w:after="0" w:line="240" w:lineRule="auto"/>
        <w:jc w:val="center"/>
        <w:rPr>
          <w:rFonts w:ascii="Arial" w:hAnsi="Arial" w:cs="Arial"/>
          <w:b/>
          <w:sz w:val="20"/>
          <w:szCs w:val="20"/>
          <w:lang w:val="en-US"/>
        </w:rPr>
      </w:pPr>
      <w:bookmarkStart w:id="6" w:name="bookmark3"/>
    </w:p>
    <w:p w14:paraId="0730C41D" w14:textId="71770960" w:rsidR="00384E61" w:rsidRPr="00816F7C" w:rsidRDefault="004C316B" w:rsidP="00B31CF5">
      <w:pPr>
        <w:tabs>
          <w:tab w:val="left" w:pos="387"/>
        </w:tabs>
        <w:spacing w:after="0" w:line="240" w:lineRule="auto"/>
        <w:jc w:val="center"/>
        <w:rPr>
          <w:rFonts w:ascii="Arial" w:hAnsi="Arial" w:cs="Arial"/>
          <w:b/>
          <w:sz w:val="20"/>
          <w:szCs w:val="20"/>
          <w:lang w:val="en-US"/>
        </w:rPr>
      </w:pPr>
      <w:r w:rsidRPr="00816F7C">
        <w:rPr>
          <w:rFonts w:ascii="Arial" w:hAnsi="Arial" w:cs="Arial"/>
          <w:b/>
          <w:sz w:val="20"/>
          <w:szCs w:val="20"/>
          <w:lang w:val="en-US"/>
        </w:rPr>
        <w:t>Section</w:t>
      </w:r>
      <w:r w:rsidR="00BB5FDF">
        <w:rPr>
          <w:rFonts w:ascii="Arial" w:hAnsi="Arial" w:cs="Arial"/>
          <w:b/>
          <w:sz w:val="20"/>
          <w:szCs w:val="20"/>
          <w:lang w:val="en-US"/>
        </w:rPr>
        <w:t xml:space="preserve"> </w:t>
      </w:r>
      <w:r w:rsidR="00AC628F">
        <w:rPr>
          <w:rFonts w:ascii="Arial" w:hAnsi="Arial" w:cs="Arial"/>
          <w:b/>
          <w:sz w:val="20"/>
          <w:szCs w:val="20"/>
          <w:lang w:val="en-US"/>
        </w:rPr>
        <w:t>7</w:t>
      </w:r>
    </w:p>
    <w:p w14:paraId="74E04D58" w14:textId="77777777" w:rsidR="00384E61" w:rsidRPr="00816F7C" w:rsidRDefault="00384E61" w:rsidP="00B31CF5">
      <w:pPr>
        <w:tabs>
          <w:tab w:val="left" w:pos="387"/>
        </w:tabs>
        <w:spacing w:after="0" w:line="240" w:lineRule="auto"/>
        <w:jc w:val="center"/>
        <w:rPr>
          <w:rFonts w:ascii="Arial" w:hAnsi="Arial" w:cs="Arial"/>
          <w:b/>
          <w:sz w:val="20"/>
          <w:szCs w:val="20"/>
          <w:lang w:val="en-US"/>
        </w:rPr>
      </w:pPr>
      <w:r w:rsidRPr="00816F7C">
        <w:rPr>
          <w:rFonts w:ascii="Arial" w:hAnsi="Arial" w:cs="Arial"/>
          <w:b/>
          <w:sz w:val="20"/>
          <w:szCs w:val="20"/>
          <w:lang w:val="en-US"/>
        </w:rPr>
        <w:t>Medical and Dental Care</w:t>
      </w:r>
      <w:bookmarkEnd w:id="6"/>
    </w:p>
    <w:p w14:paraId="5C042DBE" w14:textId="77777777" w:rsidR="00D9481C" w:rsidRPr="00816F7C" w:rsidRDefault="00D9481C" w:rsidP="00B31CF5">
      <w:pPr>
        <w:autoSpaceDE w:val="0"/>
        <w:autoSpaceDN w:val="0"/>
        <w:adjustRightInd w:val="0"/>
        <w:spacing w:after="0" w:line="240" w:lineRule="auto"/>
        <w:jc w:val="center"/>
        <w:rPr>
          <w:rFonts w:ascii="Arial" w:hAnsi="Arial" w:cs="Arial"/>
          <w:iCs/>
          <w:sz w:val="20"/>
          <w:szCs w:val="20"/>
        </w:rPr>
      </w:pPr>
      <w:bookmarkStart w:id="7" w:name="bookmark4"/>
    </w:p>
    <w:p w14:paraId="275BA6C5" w14:textId="77777777" w:rsidR="00D9481C" w:rsidRPr="00816F7C" w:rsidRDefault="00D9481C" w:rsidP="00B31CF5">
      <w:pPr>
        <w:autoSpaceDE w:val="0"/>
        <w:autoSpaceDN w:val="0"/>
        <w:adjustRightInd w:val="0"/>
        <w:spacing w:after="0" w:line="240" w:lineRule="auto"/>
        <w:rPr>
          <w:rFonts w:ascii="Arial" w:hAnsi="Arial" w:cs="Arial"/>
          <w:iCs/>
          <w:sz w:val="20"/>
          <w:szCs w:val="20"/>
        </w:rPr>
      </w:pPr>
    </w:p>
    <w:p w14:paraId="021997C1" w14:textId="7E841849" w:rsidR="00D9481C" w:rsidRPr="00816F7C" w:rsidRDefault="00F27D91" w:rsidP="00B31CF5">
      <w:pPr>
        <w:autoSpaceDE w:val="0"/>
        <w:autoSpaceDN w:val="0"/>
        <w:adjustRightInd w:val="0"/>
        <w:spacing w:after="0" w:line="240" w:lineRule="auto"/>
        <w:jc w:val="both"/>
        <w:rPr>
          <w:rFonts w:ascii="Arial" w:hAnsi="Arial" w:cs="Arial"/>
          <w:iCs/>
          <w:sz w:val="20"/>
          <w:szCs w:val="20"/>
        </w:rPr>
      </w:pPr>
      <w:r>
        <w:rPr>
          <w:rFonts w:ascii="Arial" w:hAnsi="Arial" w:cs="Arial"/>
          <w:iCs/>
          <w:sz w:val="20"/>
          <w:szCs w:val="20"/>
        </w:rPr>
        <w:t xml:space="preserve">1.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r w:rsidR="006C3ED1" w:rsidRPr="00816F7C">
        <w:rPr>
          <w:rFonts w:ascii="Arial" w:hAnsi="Arial" w:cs="Arial"/>
          <w:iCs/>
          <w:sz w:val="20"/>
          <w:szCs w:val="20"/>
        </w:rPr>
        <w:t>SP</w:t>
      </w:r>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has</w:t>
      </w:r>
      <w:proofErr w:type="spellEnd"/>
      <w:r w:rsidR="00D9481C" w:rsidRPr="00816F7C">
        <w:rPr>
          <w:rFonts w:ascii="Arial" w:hAnsi="Arial" w:cs="Arial"/>
          <w:iCs/>
          <w:sz w:val="20"/>
          <w:szCs w:val="20"/>
        </w:rPr>
        <w:t xml:space="preserve"> a </w:t>
      </w:r>
      <w:proofErr w:type="spellStart"/>
      <w:r w:rsidR="00D9481C" w:rsidRPr="00816F7C">
        <w:rPr>
          <w:rFonts w:ascii="Arial" w:hAnsi="Arial" w:cs="Arial"/>
          <w:iCs/>
          <w:sz w:val="20"/>
          <w:szCs w:val="20"/>
        </w:rPr>
        <w:t>responsibility</w:t>
      </w:r>
      <w:proofErr w:type="spellEnd"/>
      <w:r w:rsidR="00D9481C" w:rsidRPr="00816F7C">
        <w:rPr>
          <w:rFonts w:ascii="Arial" w:hAnsi="Arial" w:cs="Arial"/>
          <w:iCs/>
          <w:sz w:val="20"/>
          <w:szCs w:val="20"/>
        </w:rPr>
        <w:t xml:space="preserve"> to </w:t>
      </w:r>
      <w:proofErr w:type="spellStart"/>
      <w:r w:rsidR="00D9481C" w:rsidRPr="00816F7C">
        <w:rPr>
          <w:rFonts w:ascii="Arial" w:hAnsi="Arial" w:cs="Arial"/>
          <w:iCs/>
          <w:sz w:val="20"/>
          <w:szCs w:val="20"/>
        </w:rPr>
        <w:t>ensure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that</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r w:rsidR="006C3ED1" w:rsidRPr="00816F7C">
        <w:rPr>
          <w:rFonts w:ascii="Arial" w:hAnsi="Arial" w:cs="Arial"/>
          <w:iCs/>
          <w:sz w:val="20"/>
          <w:szCs w:val="20"/>
        </w:rPr>
        <w:t xml:space="preserve">SN </w:t>
      </w:r>
      <w:proofErr w:type="spellStart"/>
      <w:r w:rsidR="00D9481C" w:rsidRPr="00816F7C">
        <w:rPr>
          <w:rFonts w:ascii="Arial" w:hAnsi="Arial" w:cs="Arial"/>
          <w:iCs/>
          <w:sz w:val="20"/>
          <w:szCs w:val="20"/>
        </w:rPr>
        <w:t>personnel</w:t>
      </w:r>
      <w:proofErr w:type="spellEnd"/>
      <w:r w:rsidR="00D9481C" w:rsidRPr="00816F7C">
        <w:rPr>
          <w:rFonts w:ascii="Arial" w:hAnsi="Arial" w:cs="Arial"/>
          <w:iCs/>
          <w:sz w:val="20"/>
          <w:szCs w:val="20"/>
        </w:rPr>
        <w:t xml:space="preserve"> are </w:t>
      </w:r>
      <w:proofErr w:type="spellStart"/>
      <w:r w:rsidR="00D9481C" w:rsidRPr="00816F7C">
        <w:rPr>
          <w:rFonts w:ascii="Arial" w:hAnsi="Arial" w:cs="Arial"/>
          <w:iCs/>
          <w:sz w:val="20"/>
          <w:szCs w:val="20"/>
        </w:rPr>
        <w:t>medically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and</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dentally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fit</w:t>
      </w:r>
      <w:proofErr w:type="spellEnd"/>
      <w:r w:rsidR="00D9481C" w:rsidRPr="00816F7C">
        <w:rPr>
          <w:rFonts w:ascii="Arial" w:hAnsi="Arial" w:cs="Arial"/>
          <w:iCs/>
          <w:sz w:val="20"/>
          <w:szCs w:val="20"/>
        </w:rPr>
        <w:t xml:space="preserve"> prior to </w:t>
      </w:r>
      <w:proofErr w:type="spellStart"/>
      <w:r w:rsidR="00D9481C" w:rsidRPr="00816F7C">
        <w:rPr>
          <w:rFonts w:ascii="Arial" w:hAnsi="Arial" w:cs="Arial"/>
          <w:iCs/>
          <w:sz w:val="20"/>
          <w:szCs w:val="20"/>
        </w:rPr>
        <w:t>their</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arrival</w:t>
      </w:r>
      <w:proofErr w:type="spellEnd"/>
      <w:r w:rsidR="00D9481C" w:rsidRPr="00816F7C">
        <w:rPr>
          <w:rFonts w:ascii="Arial" w:hAnsi="Arial" w:cs="Arial"/>
          <w:iCs/>
          <w:sz w:val="20"/>
          <w:szCs w:val="20"/>
        </w:rPr>
        <w:t xml:space="preserve"> to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territory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6C3ED1" w:rsidRPr="00816F7C">
        <w:rPr>
          <w:rFonts w:ascii="Arial" w:hAnsi="Arial" w:cs="Arial"/>
          <w:iCs/>
          <w:sz w:val="20"/>
          <w:szCs w:val="20"/>
        </w:rPr>
        <w:t>the</w:t>
      </w:r>
      <w:proofErr w:type="spellEnd"/>
      <w:r w:rsidR="006C3ED1" w:rsidRPr="00816F7C">
        <w:rPr>
          <w:rFonts w:ascii="Arial" w:hAnsi="Arial" w:cs="Arial"/>
          <w:iCs/>
          <w:sz w:val="20"/>
          <w:szCs w:val="20"/>
        </w:rPr>
        <w:t xml:space="preserve"> </w:t>
      </w:r>
      <w:r w:rsidR="00D9481C" w:rsidRPr="00816F7C">
        <w:rPr>
          <w:rFonts w:ascii="Arial" w:hAnsi="Arial" w:cs="Arial"/>
          <w:iCs/>
          <w:sz w:val="20"/>
          <w:szCs w:val="20"/>
        </w:rPr>
        <w:t>HN.</w:t>
      </w:r>
    </w:p>
    <w:p w14:paraId="2ADF85D4" w14:textId="77777777" w:rsidR="00C369B9" w:rsidRDefault="00C369B9" w:rsidP="00B31CF5">
      <w:pPr>
        <w:autoSpaceDE w:val="0"/>
        <w:autoSpaceDN w:val="0"/>
        <w:adjustRightInd w:val="0"/>
        <w:spacing w:after="0" w:line="240" w:lineRule="auto"/>
        <w:jc w:val="both"/>
        <w:rPr>
          <w:rFonts w:ascii="Arial" w:hAnsi="Arial" w:cs="Arial"/>
          <w:iCs/>
          <w:sz w:val="20"/>
          <w:szCs w:val="20"/>
        </w:rPr>
      </w:pPr>
    </w:p>
    <w:p w14:paraId="5C1DF121" w14:textId="4F444EC7" w:rsidR="00D9481C" w:rsidRPr="00816F7C" w:rsidRDefault="00F27D91" w:rsidP="00B31CF5">
      <w:pPr>
        <w:autoSpaceDE w:val="0"/>
        <w:autoSpaceDN w:val="0"/>
        <w:adjustRightInd w:val="0"/>
        <w:spacing w:after="0" w:line="240" w:lineRule="auto"/>
        <w:jc w:val="both"/>
        <w:rPr>
          <w:rFonts w:ascii="Arial" w:hAnsi="Arial" w:cs="Arial"/>
          <w:iCs/>
          <w:sz w:val="20"/>
          <w:szCs w:val="20"/>
        </w:rPr>
      </w:pPr>
      <w:r>
        <w:rPr>
          <w:rFonts w:ascii="Arial" w:hAnsi="Arial" w:cs="Arial"/>
          <w:iCs/>
          <w:sz w:val="20"/>
          <w:szCs w:val="20"/>
        </w:rPr>
        <w:t xml:space="preserve">2. </w:t>
      </w:r>
      <w:proofErr w:type="spellStart"/>
      <w:r w:rsidR="00D9481C" w:rsidRPr="00816F7C">
        <w:rPr>
          <w:rFonts w:ascii="Arial" w:hAnsi="Arial" w:cs="Arial"/>
          <w:iCs/>
          <w:sz w:val="20"/>
          <w:szCs w:val="20"/>
        </w:rPr>
        <w:t>All</w:t>
      </w:r>
      <w:proofErr w:type="spellEnd"/>
      <w:r w:rsidR="00D9481C" w:rsidRPr="00816F7C">
        <w:rPr>
          <w:rFonts w:ascii="Arial" w:hAnsi="Arial" w:cs="Arial"/>
          <w:iCs/>
          <w:sz w:val="20"/>
          <w:szCs w:val="20"/>
        </w:rPr>
        <w:t xml:space="preserve"> </w:t>
      </w:r>
      <w:r w:rsidR="006C3ED1" w:rsidRPr="00816F7C">
        <w:rPr>
          <w:rFonts w:ascii="Arial" w:hAnsi="Arial" w:cs="Arial"/>
          <w:iCs/>
          <w:sz w:val="20"/>
          <w:szCs w:val="20"/>
        </w:rPr>
        <w:t xml:space="preserve">SN </w:t>
      </w:r>
      <w:proofErr w:type="spellStart"/>
      <w:r w:rsidR="006C3ED1" w:rsidRPr="00816F7C">
        <w:rPr>
          <w:rFonts w:ascii="Arial" w:hAnsi="Arial" w:cs="Arial"/>
          <w:iCs/>
          <w:sz w:val="20"/>
          <w:szCs w:val="20"/>
        </w:rPr>
        <w:t>personnel</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deployed</w:t>
      </w:r>
      <w:proofErr w:type="spellEnd"/>
      <w:r w:rsidR="00D9481C" w:rsidRPr="00816F7C">
        <w:rPr>
          <w:rFonts w:ascii="Arial" w:hAnsi="Arial" w:cs="Arial"/>
          <w:iCs/>
          <w:sz w:val="20"/>
          <w:szCs w:val="20"/>
        </w:rPr>
        <w:t xml:space="preserve"> to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territory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HN on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basis</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6C3ED1" w:rsidRPr="00816F7C">
        <w:rPr>
          <w:rFonts w:ascii="Arial" w:hAnsi="Arial" w:cs="Arial"/>
          <w:iCs/>
          <w:sz w:val="20"/>
          <w:szCs w:val="20"/>
        </w:rPr>
        <w:t xml:space="preserve"> </w:t>
      </w:r>
      <w:proofErr w:type="spellStart"/>
      <w:r w:rsidR="00D9481C" w:rsidRPr="00816F7C">
        <w:rPr>
          <w:rFonts w:ascii="Arial" w:hAnsi="Arial" w:cs="Arial"/>
          <w:iCs/>
          <w:sz w:val="20"/>
          <w:szCs w:val="20"/>
        </w:rPr>
        <w:t>this</w:t>
      </w:r>
      <w:proofErr w:type="spellEnd"/>
      <w:r w:rsidR="00D9481C" w:rsidRPr="00816F7C">
        <w:rPr>
          <w:rFonts w:ascii="Arial" w:hAnsi="Arial" w:cs="Arial"/>
          <w:iCs/>
          <w:sz w:val="20"/>
          <w:szCs w:val="20"/>
        </w:rPr>
        <w:t xml:space="preserve"> </w:t>
      </w:r>
      <w:r w:rsidR="006C3ED1" w:rsidRPr="00816F7C">
        <w:rPr>
          <w:rFonts w:ascii="Arial" w:hAnsi="Arial" w:cs="Arial"/>
          <w:iCs/>
          <w:sz w:val="20"/>
          <w:szCs w:val="20"/>
        </w:rPr>
        <w:t>TA</w:t>
      </w:r>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will</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possess</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appropriate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health</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insurance</w:t>
      </w:r>
      <w:proofErr w:type="spellEnd"/>
      <w:r w:rsidR="00D9481C" w:rsidRPr="00816F7C">
        <w:rPr>
          <w:rFonts w:ascii="Arial" w:hAnsi="Arial" w:cs="Arial"/>
          <w:iCs/>
          <w:sz w:val="20"/>
          <w:szCs w:val="20"/>
        </w:rPr>
        <w:t xml:space="preserve"> prior to </w:t>
      </w:r>
      <w:proofErr w:type="spellStart"/>
      <w:r w:rsidR="00D9481C" w:rsidRPr="00816F7C">
        <w:rPr>
          <w:rFonts w:ascii="Arial" w:hAnsi="Arial" w:cs="Arial"/>
          <w:iCs/>
          <w:sz w:val="20"/>
          <w:szCs w:val="20"/>
        </w:rPr>
        <w:t>their</w:t>
      </w:r>
      <w:proofErr w:type="spellEnd"/>
      <w:r w:rsidR="006C3ED1" w:rsidRPr="00816F7C">
        <w:rPr>
          <w:rFonts w:ascii="Arial" w:hAnsi="Arial" w:cs="Arial"/>
          <w:iCs/>
          <w:sz w:val="20"/>
          <w:szCs w:val="20"/>
        </w:rPr>
        <w:t xml:space="preserve"> </w:t>
      </w:r>
      <w:proofErr w:type="spellStart"/>
      <w:r w:rsidR="00D9481C" w:rsidRPr="00816F7C">
        <w:rPr>
          <w:rFonts w:ascii="Arial" w:hAnsi="Arial" w:cs="Arial"/>
          <w:iCs/>
          <w:sz w:val="20"/>
          <w:szCs w:val="20"/>
        </w:rPr>
        <w:t>arrival</w:t>
      </w:r>
      <w:proofErr w:type="spellEnd"/>
      <w:r w:rsidR="00D9481C" w:rsidRPr="00816F7C">
        <w:rPr>
          <w:rFonts w:ascii="Arial" w:hAnsi="Arial" w:cs="Arial"/>
          <w:iCs/>
          <w:sz w:val="20"/>
          <w:szCs w:val="20"/>
        </w:rPr>
        <w:t xml:space="preserve"> to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territory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HN </w:t>
      </w:r>
      <w:proofErr w:type="spellStart"/>
      <w:r w:rsidR="00D9481C" w:rsidRPr="00816F7C">
        <w:rPr>
          <w:rFonts w:ascii="Arial" w:hAnsi="Arial" w:cs="Arial"/>
          <w:iCs/>
          <w:sz w:val="20"/>
          <w:szCs w:val="20"/>
        </w:rPr>
        <w:t>for</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reasons</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payment</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possible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medical</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treatment</w:t>
      </w:r>
      <w:proofErr w:type="spellEnd"/>
      <w:r w:rsidR="006C3ED1" w:rsidRPr="00816F7C">
        <w:rPr>
          <w:rFonts w:ascii="Arial" w:hAnsi="Arial" w:cs="Arial"/>
          <w:iCs/>
          <w:sz w:val="20"/>
          <w:szCs w:val="20"/>
        </w:rPr>
        <w:t xml:space="preserve"> </w:t>
      </w:r>
      <w:proofErr w:type="spellStart"/>
      <w:r w:rsidR="00D9481C" w:rsidRPr="00816F7C">
        <w:rPr>
          <w:rFonts w:ascii="Arial" w:hAnsi="Arial" w:cs="Arial"/>
          <w:iCs/>
          <w:sz w:val="20"/>
          <w:szCs w:val="20"/>
        </w:rPr>
        <w:t>costs</w:t>
      </w:r>
      <w:proofErr w:type="spellEnd"/>
      <w:r w:rsidR="00D9481C" w:rsidRPr="00816F7C">
        <w:rPr>
          <w:rFonts w:ascii="Arial" w:hAnsi="Arial" w:cs="Arial"/>
          <w:iCs/>
          <w:sz w:val="20"/>
          <w:szCs w:val="20"/>
        </w:rPr>
        <w:t>.</w:t>
      </w:r>
    </w:p>
    <w:p w14:paraId="03B86B0A" w14:textId="77777777" w:rsidR="00C369B9" w:rsidRDefault="00C369B9" w:rsidP="00B31CF5">
      <w:pPr>
        <w:autoSpaceDE w:val="0"/>
        <w:autoSpaceDN w:val="0"/>
        <w:adjustRightInd w:val="0"/>
        <w:spacing w:after="0" w:line="240" w:lineRule="auto"/>
        <w:jc w:val="both"/>
        <w:rPr>
          <w:rFonts w:ascii="Arial" w:hAnsi="Arial" w:cs="Arial"/>
          <w:iCs/>
          <w:sz w:val="20"/>
          <w:szCs w:val="20"/>
        </w:rPr>
      </w:pPr>
    </w:p>
    <w:p w14:paraId="3658B904" w14:textId="20A54304" w:rsidR="00D9481C" w:rsidRPr="00816F7C" w:rsidRDefault="00095894" w:rsidP="00B31CF5">
      <w:pPr>
        <w:autoSpaceDE w:val="0"/>
        <w:autoSpaceDN w:val="0"/>
        <w:adjustRightInd w:val="0"/>
        <w:spacing w:after="0" w:line="240" w:lineRule="auto"/>
        <w:jc w:val="both"/>
        <w:rPr>
          <w:rFonts w:ascii="Arial" w:hAnsi="Arial" w:cs="Arial"/>
          <w:iCs/>
          <w:sz w:val="20"/>
          <w:szCs w:val="20"/>
        </w:rPr>
      </w:pPr>
      <w:r>
        <w:rPr>
          <w:rFonts w:ascii="Arial" w:hAnsi="Arial" w:cs="Arial"/>
          <w:iCs/>
          <w:sz w:val="20"/>
          <w:szCs w:val="20"/>
        </w:rPr>
        <w:t>3</w:t>
      </w:r>
      <w:r w:rsidR="00F27D91">
        <w:rPr>
          <w:rFonts w:ascii="Arial" w:hAnsi="Arial" w:cs="Arial"/>
          <w:iCs/>
          <w:sz w:val="20"/>
          <w:szCs w:val="20"/>
        </w:rPr>
        <w:t xml:space="preserve">. </w:t>
      </w:r>
      <w:proofErr w:type="spellStart"/>
      <w:r w:rsidR="00D9481C" w:rsidRPr="00816F7C">
        <w:rPr>
          <w:rFonts w:ascii="Arial" w:hAnsi="Arial" w:cs="Arial"/>
          <w:iCs/>
          <w:sz w:val="20"/>
          <w:szCs w:val="20"/>
        </w:rPr>
        <w:t>Medical</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and</w:t>
      </w:r>
      <w:proofErr w:type="spellEnd"/>
      <w:r w:rsidR="00D9481C" w:rsidRPr="00816F7C">
        <w:rPr>
          <w:rFonts w:ascii="Arial" w:hAnsi="Arial" w:cs="Arial"/>
          <w:iCs/>
          <w:sz w:val="20"/>
          <w:szCs w:val="20"/>
        </w:rPr>
        <w:t xml:space="preserve"> dental </w:t>
      </w:r>
      <w:proofErr w:type="spellStart"/>
      <w:r w:rsidR="00D9481C" w:rsidRPr="00816F7C">
        <w:rPr>
          <w:rFonts w:ascii="Arial" w:hAnsi="Arial" w:cs="Arial"/>
          <w:iCs/>
          <w:sz w:val="20"/>
          <w:szCs w:val="20"/>
        </w:rPr>
        <w:t>care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will</w:t>
      </w:r>
      <w:proofErr w:type="spellEnd"/>
      <w:r w:rsidR="00D9481C" w:rsidRPr="00816F7C">
        <w:rPr>
          <w:rFonts w:ascii="Arial" w:hAnsi="Arial" w:cs="Arial"/>
          <w:iCs/>
          <w:sz w:val="20"/>
          <w:szCs w:val="20"/>
        </w:rPr>
        <w:t xml:space="preserve"> be </w:t>
      </w:r>
      <w:proofErr w:type="spellStart"/>
      <w:r w:rsidR="00D9481C" w:rsidRPr="00816F7C">
        <w:rPr>
          <w:rFonts w:ascii="Arial" w:hAnsi="Arial" w:cs="Arial"/>
          <w:iCs/>
          <w:sz w:val="20"/>
          <w:szCs w:val="20"/>
        </w:rPr>
        <w:t>provided</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under</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same </w:t>
      </w:r>
      <w:proofErr w:type="spellStart"/>
      <w:r w:rsidR="00D9481C" w:rsidRPr="00816F7C">
        <w:rPr>
          <w:rFonts w:ascii="Arial" w:hAnsi="Arial" w:cs="Arial"/>
          <w:iCs/>
          <w:sz w:val="20"/>
          <w:szCs w:val="20"/>
        </w:rPr>
        <w:t>conditions</w:t>
      </w:r>
      <w:proofErr w:type="spellEnd"/>
      <w:r w:rsidR="00D9481C" w:rsidRPr="00816F7C">
        <w:rPr>
          <w:rFonts w:ascii="Arial" w:hAnsi="Arial" w:cs="Arial"/>
          <w:iCs/>
          <w:sz w:val="20"/>
          <w:szCs w:val="20"/>
        </w:rPr>
        <w:t xml:space="preserve"> as </w:t>
      </w:r>
      <w:proofErr w:type="spellStart"/>
      <w:r w:rsidR="00D9481C" w:rsidRPr="00816F7C">
        <w:rPr>
          <w:rFonts w:ascii="Arial" w:hAnsi="Arial" w:cs="Arial"/>
          <w:iCs/>
          <w:sz w:val="20"/>
          <w:szCs w:val="20"/>
        </w:rPr>
        <w:t>for</w:t>
      </w:r>
      <w:proofErr w:type="spellEnd"/>
      <w:r w:rsidR="00D9481C" w:rsidRPr="00816F7C">
        <w:rPr>
          <w:rFonts w:ascii="Arial" w:hAnsi="Arial" w:cs="Arial"/>
          <w:iCs/>
          <w:sz w:val="20"/>
          <w:szCs w:val="20"/>
        </w:rPr>
        <w:t xml:space="preserve"> HN </w:t>
      </w:r>
      <w:proofErr w:type="spellStart"/>
      <w:r w:rsidR="00D9481C" w:rsidRPr="00816F7C">
        <w:rPr>
          <w:rFonts w:ascii="Arial" w:hAnsi="Arial" w:cs="Arial"/>
          <w:iCs/>
          <w:sz w:val="20"/>
          <w:szCs w:val="20"/>
        </w:rPr>
        <w:t>Armed</w:t>
      </w:r>
      <w:proofErr w:type="spellEnd"/>
      <w:r w:rsidR="006C3ED1" w:rsidRPr="00816F7C">
        <w:rPr>
          <w:rFonts w:ascii="Arial" w:hAnsi="Arial" w:cs="Arial"/>
          <w:iCs/>
          <w:sz w:val="20"/>
          <w:szCs w:val="20"/>
        </w:rPr>
        <w:t xml:space="preserve"> </w:t>
      </w:r>
      <w:proofErr w:type="spellStart"/>
      <w:r w:rsidR="00D9481C" w:rsidRPr="00816F7C">
        <w:rPr>
          <w:rFonts w:ascii="Arial" w:hAnsi="Arial" w:cs="Arial"/>
          <w:iCs/>
          <w:sz w:val="20"/>
          <w:szCs w:val="20"/>
        </w:rPr>
        <w:t>Forces</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members</w:t>
      </w:r>
      <w:proofErr w:type="spellEnd"/>
      <w:r w:rsidR="00D9481C" w:rsidRPr="00816F7C">
        <w:rPr>
          <w:rFonts w:ascii="Arial" w:hAnsi="Arial" w:cs="Arial"/>
          <w:iCs/>
          <w:sz w:val="20"/>
          <w:szCs w:val="20"/>
        </w:rPr>
        <w:t xml:space="preserve"> in </w:t>
      </w:r>
      <w:proofErr w:type="spellStart"/>
      <w:r w:rsidR="00D9481C" w:rsidRPr="00816F7C">
        <w:rPr>
          <w:rFonts w:ascii="Arial" w:hAnsi="Arial" w:cs="Arial"/>
          <w:iCs/>
          <w:sz w:val="20"/>
          <w:szCs w:val="20"/>
        </w:rPr>
        <w:t>accordance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with</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Article</w:t>
      </w:r>
      <w:proofErr w:type="spellEnd"/>
      <w:r w:rsidR="00D9481C" w:rsidRPr="00816F7C">
        <w:rPr>
          <w:rFonts w:ascii="Arial" w:hAnsi="Arial" w:cs="Arial"/>
          <w:iCs/>
          <w:sz w:val="20"/>
          <w:szCs w:val="20"/>
        </w:rPr>
        <w:t xml:space="preserve"> IX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NATO SOFA.</w:t>
      </w:r>
    </w:p>
    <w:p w14:paraId="04BE8E85" w14:textId="77777777" w:rsidR="00C369B9" w:rsidRDefault="00C369B9" w:rsidP="00B31CF5">
      <w:pPr>
        <w:autoSpaceDE w:val="0"/>
        <w:autoSpaceDN w:val="0"/>
        <w:adjustRightInd w:val="0"/>
        <w:spacing w:after="0" w:line="240" w:lineRule="auto"/>
        <w:jc w:val="both"/>
        <w:rPr>
          <w:rFonts w:ascii="Arial" w:hAnsi="Arial" w:cs="Arial"/>
          <w:iCs/>
          <w:sz w:val="20"/>
          <w:szCs w:val="20"/>
        </w:rPr>
      </w:pPr>
    </w:p>
    <w:p w14:paraId="1D6E4369" w14:textId="0BA21AD3" w:rsidR="00D9481C" w:rsidRPr="00816F7C" w:rsidRDefault="00095894" w:rsidP="00B31CF5">
      <w:pPr>
        <w:autoSpaceDE w:val="0"/>
        <w:autoSpaceDN w:val="0"/>
        <w:adjustRightInd w:val="0"/>
        <w:spacing w:after="0" w:line="240" w:lineRule="auto"/>
        <w:jc w:val="both"/>
        <w:rPr>
          <w:rFonts w:ascii="Arial" w:hAnsi="Arial" w:cs="Arial"/>
          <w:iCs/>
          <w:sz w:val="20"/>
          <w:szCs w:val="20"/>
        </w:rPr>
      </w:pPr>
      <w:r>
        <w:rPr>
          <w:rFonts w:ascii="Arial" w:hAnsi="Arial" w:cs="Arial"/>
          <w:iCs/>
          <w:sz w:val="20"/>
          <w:szCs w:val="20"/>
        </w:rPr>
        <w:t>4</w:t>
      </w:r>
      <w:r w:rsidR="00F27D91">
        <w:rPr>
          <w:rFonts w:ascii="Arial" w:hAnsi="Arial" w:cs="Arial"/>
          <w:iCs/>
          <w:sz w:val="20"/>
          <w:szCs w:val="20"/>
        </w:rPr>
        <w:t xml:space="preserve">. </w:t>
      </w:r>
      <w:proofErr w:type="spellStart"/>
      <w:r w:rsidR="00D9481C" w:rsidRPr="00816F7C">
        <w:rPr>
          <w:rFonts w:ascii="Arial" w:hAnsi="Arial" w:cs="Arial"/>
          <w:iCs/>
          <w:sz w:val="20"/>
          <w:szCs w:val="20"/>
        </w:rPr>
        <w:t>Emergency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medical</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treatment</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and</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consultations</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provided</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by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military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medical</w:t>
      </w:r>
      <w:proofErr w:type="spellEnd"/>
      <w:r w:rsidR="006C3ED1" w:rsidRPr="00816F7C">
        <w:rPr>
          <w:rFonts w:ascii="Arial" w:hAnsi="Arial" w:cs="Arial"/>
          <w:iCs/>
          <w:sz w:val="20"/>
          <w:szCs w:val="20"/>
        </w:rPr>
        <w:t xml:space="preserve"> </w:t>
      </w:r>
      <w:proofErr w:type="spellStart"/>
      <w:r w:rsidR="00D9481C" w:rsidRPr="00816F7C">
        <w:rPr>
          <w:rFonts w:ascii="Arial" w:hAnsi="Arial" w:cs="Arial"/>
          <w:iCs/>
          <w:sz w:val="20"/>
          <w:szCs w:val="20"/>
        </w:rPr>
        <w:t>services</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and</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evacuation</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by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military</w:t>
      </w:r>
      <w:proofErr w:type="spellEnd"/>
      <w:r w:rsidR="00D9481C" w:rsidRPr="00816F7C">
        <w:rPr>
          <w:rFonts w:ascii="Arial" w:hAnsi="Arial" w:cs="Arial"/>
          <w:iCs/>
          <w:sz w:val="20"/>
          <w:szCs w:val="20"/>
        </w:rPr>
        <w:t xml:space="preserve"> transport to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nearest</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medical</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facility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where</w:t>
      </w:r>
      <w:proofErr w:type="spellEnd"/>
      <w:r w:rsidR="006C3ED1" w:rsidRPr="00816F7C">
        <w:rPr>
          <w:rFonts w:ascii="Arial" w:hAnsi="Arial" w:cs="Arial"/>
          <w:iCs/>
          <w:sz w:val="20"/>
          <w:szCs w:val="20"/>
        </w:rPr>
        <w:t xml:space="preserve"> </w:t>
      </w:r>
      <w:proofErr w:type="spellStart"/>
      <w:r w:rsidR="00D9481C" w:rsidRPr="00816F7C">
        <w:rPr>
          <w:rFonts w:ascii="Arial" w:hAnsi="Arial" w:cs="Arial"/>
          <w:iCs/>
          <w:sz w:val="20"/>
          <w:szCs w:val="20"/>
        </w:rPr>
        <w:t>available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will</w:t>
      </w:r>
      <w:proofErr w:type="spellEnd"/>
      <w:r w:rsidR="00D9481C" w:rsidRPr="00816F7C">
        <w:rPr>
          <w:rFonts w:ascii="Arial" w:hAnsi="Arial" w:cs="Arial"/>
          <w:iCs/>
          <w:sz w:val="20"/>
          <w:szCs w:val="20"/>
        </w:rPr>
        <w:t xml:space="preserve"> be </w:t>
      </w:r>
      <w:proofErr w:type="spellStart"/>
      <w:r w:rsidR="00D9481C" w:rsidRPr="00816F7C">
        <w:rPr>
          <w:rFonts w:ascii="Arial" w:hAnsi="Arial" w:cs="Arial"/>
          <w:iCs/>
          <w:sz w:val="20"/>
          <w:szCs w:val="20"/>
        </w:rPr>
        <w:t>free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charge</w:t>
      </w:r>
      <w:proofErr w:type="spellEnd"/>
      <w:r w:rsidR="00D9481C" w:rsidRPr="00816F7C">
        <w:rPr>
          <w:rFonts w:ascii="Arial" w:hAnsi="Arial" w:cs="Arial"/>
          <w:iCs/>
          <w:sz w:val="20"/>
          <w:szCs w:val="20"/>
        </w:rPr>
        <w:t>.</w:t>
      </w:r>
    </w:p>
    <w:p w14:paraId="2A1CC460" w14:textId="77777777" w:rsidR="00C369B9" w:rsidRDefault="00C369B9" w:rsidP="00B31CF5">
      <w:pPr>
        <w:autoSpaceDE w:val="0"/>
        <w:autoSpaceDN w:val="0"/>
        <w:adjustRightInd w:val="0"/>
        <w:spacing w:after="0" w:line="240" w:lineRule="auto"/>
        <w:jc w:val="both"/>
        <w:rPr>
          <w:rFonts w:ascii="Arial" w:hAnsi="Arial" w:cs="Arial"/>
          <w:iCs/>
          <w:sz w:val="20"/>
          <w:szCs w:val="20"/>
        </w:rPr>
      </w:pPr>
    </w:p>
    <w:p w14:paraId="2CA65751" w14:textId="42A5051C" w:rsidR="00D9481C" w:rsidRPr="00816F7C" w:rsidRDefault="00095894" w:rsidP="00B31CF5">
      <w:pPr>
        <w:autoSpaceDE w:val="0"/>
        <w:autoSpaceDN w:val="0"/>
        <w:adjustRightInd w:val="0"/>
        <w:spacing w:after="0" w:line="240" w:lineRule="auto"/>
        <w:jc w:val="both"/>
        <w:rPr>
          <w:rFonts w:ascii="Arial" w:hAnsi="Arial" w:cs="Arial"/>
          <w:iCs/>
          <w:sz w:val="20"/>
          <w:szCs w:val="20"/>
        </w:rPr>
      </w:pPr>
      <w:r>
        <w:rPr>
          <w:rFonts w:ascii="Arial" w:hAnsi="Arial" w:cs="Arial"/>
          <w:iCs/>
          <w:sz w:val="20"/>
          <w:szCs w:val="20"/>
        </w:rPr>
        <w:t>5</w:t>
      </w:r>
      <w:r w:rsidR="00F27D91">
        <w:rPr>
          <w:rFonts w:ascii="Arial" w:hAnsi="Arial" w:cs="Arial"/>
          <w:iCs/>
          <w:sz w:val="20"/>
          <w:szCs w:val="20"/>
        </w:rPr>
        <w:t xml:space="preserve">. </w:t>
      </w:r>
      <w:proofErr w:type="spellStart"/>
      <w:r w:rsidR="006C3ED1" w:rsidRPr="00816F7C">
        <w:rPr>
          <w:rFonts w:ascii="Arial" w:hAnsi="Arial" w:cs="Arial"/>
          <w:iCs/>
          <w:sz w:val="20"/>
          <w:szCs w:val="20"/>
        </w:rPr>
        <w:t>The</w:t>
      </w:r>
      <w:proofErr w:type="spellEnd"/>
      <w:r w:rsidR="006C3ED1" w:rsidRPr="00816F7C">
        <w:rPr>
          <w:rFonts w:ascii="Arial" w:hAnsi="Arial" w:cs="Arial"/>
          <w:iCs/>
          <w:sz w:val="20"/>
          <w:szCs w:val="20"/>
        </w:rPr>
        <w:t xml:space="preserve"> SN</w:t>
      </w:r>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personnel</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will</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bring</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sufficient</w:t>
      </w:r>
      <w:proofErr w:type="spellEnd"/>
      <w:r w:rsidR="00D9481C" w:rsidRPr="00816F7C">
        <w:rPr>
          <w:rFonts w:ascii="Arial" w:hAnsi="Arial" w:cs="Arial"/>
          <w:iCs/>
          <w:sz w:val="20"/>
          <w:szCs w:val="20"/>
        </w:rPr>
        <w:t xml:space="preserve"> </w:t>
      </w:r>
      <w:proofErr w:type="spellStart"/>
      <w:r w:rsidR="00CC1524">
        <w:rPr>
          <w:rFonts w:ascii="Arial" w:hAnsi="Arial" w:cs="Arial"/>
          <w:iCs/>
          <w:sz w:val="20"/>
          <w:szCs w:val="20"/>
        </w:rPr>
        <w:t>medicinal</w:t>
      </w:r>
      <w:proofErr w:type="spellEnd"/>
      <w:r w:rsidR="00CC1524">
        <w:rPr>
          <w:rFonts w:ascii="Arial" w:hAnsi="Arial" w:cs="Arial"/>
          <w:iCs/>
          <w:sz w:val="20"/>
          <w:szCs w:val="20"/>
        </w:rPr>
        <w:t xml:space="preserve"> </w:t>
      </w:r>
      <w:proofErr w:type="spellStart"/>
      <w:r w:rsidR="00CC1524">
        <w:rPr>
          <w:rFonts w:ascii="Arial" w:hAnsi="Arial" w:cs="Arial"/>
          <w:iCs/>
          <w:sz w:val="20"/>
          <w:szCs w:val="20"/>
        </w:rPr>
        <w:t>products</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for</w:t>
      </w:r>
      <w:proofErr w:type="spellEnd"/>
      <w:r w:rsidR="00D9481C" w:rsidRPr="00816F7C">
        <w:rPr>
          <w:rFonts w:ascii="Arial" w:hAnsi="Arial" w:cs="Arial"/>
          <w:iCs/>
          <w:sz w:val="20"/>
          <w:szCs w:val="20"/>
        </w:rPr>
        <w:t xml:space="preserve"> personal </w:t>
      </w:r>
      <w:proofErr w:type="spellStart"/>
      <w:r w:rsidR="00D9481C" w:rsidRPr="00816F7C">
        <w:rPr>
          <w:rFonts w:ascii="Arial" w:hAnsi="Arial" w:cs="Arial"/>
          <w:iCs/>
          <w:sz w:val="20"/>
          <w:szCs w:val="20"/>
        </w:rPr>
        <w:t>use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for</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6C3ED1" w:rsidRPr="00816F7C">
        <w:rPr>
          <w:rFonts w:ascii="Arial" w:hAnsi="Arial" w:cs="Arial"/>
          <w:iCs/>
          <w:sz w:val="20"/>
          <w:szCs w:val="20"/>
        </w:rPr>
        <w:t xml:space="preserve"> </w:t>
      </w:r>
      <w:proofErr w:type="spellStart"/>
      <w:r w:rsidR="00D9481C" w:rsidRPr="00816F7C">
        <w:rPr>
          <w:rFonts w:ascii="Arial" w:hAnsi="Arial" w:cs="Arial"/>
          <w:iCs/>
          <w:sz w:val="20"/>
          <w:szCs w:val="20"/>
        </w:rPr>
        <w:t>duration</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training</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event</w:t>
      </w:r>
      <w:proofErr w:type="spellEnd"/>
      <w:r w:rsidR="00D9481C" w:rsidRPr="00816F7C">
        <w:rPr>
          <w:rFonts w:ascii="Arial" w:hAnsi="Arial" w:cs="Arial"/>
          <w:iCs/>
          <w:sz w:val="20"/>
          <w:szCs w:val="20"/>
        </w:rPr>
        <w:t>.</w:t>
      </w:r>
    </w:p>
    <w:p w14:paraId="047079FF" w14:textId="77777777" w:rsidR="00D9481C" w:rsidRPr="00816F7C" w:rsidRDefault="00D9481C" w:rsidP="00B31CF5">
      <w:pPr>
        <w:autoSpaceDE w:val="0"/>
        <w:autoSpaceDN w:val="0"/>
        <w:adjustRightInd w:val="0"/>
        <w:spacing w:after="0" w:line="240" w:lineRule="auto"/>
        <w:rPr>
          <w:rFonts w:ascii="Arial" w:hAnsi="Arial" w:cs="Arial"/>
          <w:b/>
          <w:iCs/>
          <w:sz w:val="20"/>
          <w:szCs w:val="20"/>
        </w:rPr>
      </w:pPr>
    </w:p>
    <w:p w14:paraId="6A04EE9F" w14:textId="77777777" w:rsidR="00AC43FB" w:rsidRPr="00816F7C" w:rsidRDefault="00AC43FB" w:rsidP="00B31CF5">
      <w:pPr>
        <w:autoSpaceDE w:val="0"/>
        <w:autoSpaceDN w:val="0"/>
        <w:adjustRightInd w:val="0"/>
        <w:spacing w:after="0" w:line="240" w:lineRule="auto"/>
        <w:jc w:val="center"/>
        <w:rPr>
          <w:rFonts w:ascii="Arial" w:hAnsi="Arial" w:cs="Arial"/>
          <w:b/>
          <w:iCs/>
          <w:sz w:val="20"/>
          <w:szCs w:val="20"/>
        </w:rPr>
      </w:pPr>
    </w:p>
    <w:p w14:paraId="5A43326F" w14:textId="1D8FEFEE" w:rsidR="00AC43FB" w:rsidRPr="00816F7C" w:rsidRDefault="00BB5FDF" w:rsidP="00B31CF5">
      <w:pPr>
        <w:autoSpaceDE w:val="0"/>
        <w:autoSpaceDN w:val="0"/>
        <w:adjustRightInd w:val="0"/>
        <w:spacing w:after="0" w:line="240" w:lineRule="auto"/>
        <w:jc w:val="center"/>
        <w:rPr>
          <w:rFonts w:ascii="Arial" w:hAnsi="Arial" w:cs="Arial"/>
          <w:b/>
          <w:iCs/>
          <w:sz w:val="20"/>
          <w:szCs w:val="20"/>
        </w:rPr>
      </w:pPr>
      <w:proofErr w:type="spellStart"/>
      <w:r>
        <w:rPr>
          <w:rFonts w:ascii="Arial" w:hAnsi="Arial" w:cs="Arial"/>
          <w:b/>
          <w:iCs/>
          <w:sz w:val="20"/>
          <w:szCs w:val="20"/>
        </w:rPr>
        <w:t>Section</w:t>
      </w:r>
      <w:proofErr w:type="spellEnd"/>
      <w:r>
        <w:rPr>
          <w:rFonts w:ascii="Arial" w:hAnsi="Arial" w:cs="Arial"/>
          <w:b/>
          <w:iCs/>
          <w:sz w:val="20"/>
          <w:szCs w:val="20"/>
        </w:rPr>
        <w:t xml:space="preserve"> </w:t>
      </w:r>
      <w:r w:rsidR="00AC628F">
        <w:rPr>
          <w:rFonts w:ascii="Arial" w:hAnsi="Arial" w:cs="Arial"/>
          <w:b/>
          <w:iCs/>
          <w:sz w:val="20"/>
          <w:szCs w:val="20"/>
        </w:rPr>
        <w:t>8</w:t>
      </w:r>
    </w:p>
    <w:p w14:paraId="5EF2C302" w14:textId="77777777" w:rsidR="0064026C" w:rsidRPr="00816F7C" w:rsidRDefault="0064026C" w:rsidP="00B31CF5">
      <w:pPr>
        <w:autoSpaceDE w:val="0"/>
        <w:autoSpaceDN w:val="0"/>
        <w:adjustRightInd w:val="0"/>
        <w:spacing w:after="0" w:line="240" w:lineRule="auto"/>
        <w:jc w:val="center"/>
        <w:rPr>
          <w:rFonts w:ascii="Arial" w:hAnsi="Arial" w:cs="Arial"/>
          <w:b/>
          <w:iCs/>
          <w:sz w:val="20"/>
          <w:szCs w:val="20"/>
        </w:rPr>
      </w:pPr>
      <w:proofErr w:type="spellStart"/>
      <w:r w:rsidRPr="00816F7C">
        <w:rPr>
          <w:rFonts w:ascii="Arial" w:hAnsi="Arial" w:cs="Arial"/>
          <w:b/>
          <w:iCs/>
          <w:sz w:val="20"/>
          <w:szCs w:val="20"/>
        </w:rPr>
        <w:t>Specific</w:t>
      </w:r>
      <w:proofErr w:type="spellEnd"/>
      <w:r w:rsidRPr="00816F7C">
        <w:rPr>
          <w:rFonts w:ascii="Arial" w:hAnsi="Arial" w:cs="Arial"/>
          <w:b/>
          <w:iCs/>
          <w:sz w:val="20"/>
          <w:szCs w:val="20"/>
        </w:rPr>
        <w:t xml:space="preserve"> covid-19 </w:t>
      </w:r>
      <w:proofErr w:type="spellStart"/>
      <w:r w:rsidRPr="00816F7C">
        <w:rPr>
          <w:rFonts w:ascii="Arial" w:hAnsi="Arial" w:cs="Arial"/>
          <w:b/>
          <w:iCs/>
          <w:sz w:val="20"/>
          <w:szCs w:val="20"/>
        </w:rPr>
        <w:t>measures</w:t>
      </w:r>
      <w:proofErr w:type="spellEnd"/>
    </w:p>
    <w:p w14:paraId="22301924" w14:textId="77777777" w:rsidR="0064026C" w:rsidRPr="00816F7C" w:rsidRDefault="0064026C" w:rsidP="00B31CF5">
      <w:pPr>
        <w:autoSpaceDE w:val="0"/>
        <w:autoSpaceDN w:val="0"/>
        <w:adjustRightInd w:val="0"/>
        <w:spacing w:after="0" w:line="240" w:lineRule="auto"/>
        <w:jc w:val="center"/>
        <w:rPr>
          <w:rFonts w:ascii="Arial" w:hAnsi="Arial" w:cs="Arial"/>
          <w:b/>
          <w:iCs/>
          <w:sz w:val="20"/>
          <w:szCs w:val="20"/>
        </w:rPr>
      </w:pPr>
    </w:p>
    <w:p w14:paraId="2A4145C2" w14:textId="2EB1DDA2" w:rsidR="0064026C" w:rsidRPr="00816F7C" w:rsidRDefault="00130C64" w:rsidP="00B31CF5">
      <w:pPr>
        <w:autoSpaceDE w:val="0"/>
        <w:autoSpaceDN w:val="0"/>
        <w:adjustRightInd w:val="0"/>
        <w:spacing w:after="0" w:line="240" w:lineRule="auto"/>
        <w:jc w:val="both"/>
        <w:rPr>
          <w:rFonts w:ascii="Arial" w:hAnsi="Arial" w:cs="Arial"/>
          <w:iCs/>
          <w:sz w:val="20"/>
          <w:szCs w:val="20"/>
        </w:rPr>
      </w:pPr>
      <w:r>
        <w:rPr>
          <w:rFonts w:ascii="Arial" w:hAnsi="Arial" w:cs="Arial"/>
          <w:iCs/>
          <w:sz w:val="20"/>
          <w:szCs w:val="20"/>
        </w:rPr>
        <w:t xml:space="preserve">RP </w:t>
      </w:r>
      <w:proofErr w:type="spellStart"/>
      <w:r>
        <w:rPr>
          <w:rFonts w:ascii="Arial" w:hAnsi="Arial" w:cs="Arial"/>
          <w:iCs/>
          <w:sz w:val="20"/>
          <w:szCs w:val="20"/>
        </w:rPr>
        <w:t>informs</w:t>
      </w:r>
      <w:proofErr w:type="spellEnd"/>
      <w:r>
        <w:rPr>
          <w:rFonts w:ascii="Arial" w:hAnsi="Arial" w:cs="Arial"/>
          <w:iCs/>
          <w:sz w:val="20"/>
          <w:szCs w:val="20"/>
        </w:rPr>
        <w:t xml:space="preserve"> </w:t>
      </w:r>
      <w:proofErr w:type="spellStart"/>
      <w:r>
        <w:rPr>
          <w:rFonts w:ascii="Arial" w:hAnsi="Arial" w:cs="Arial"/>
          <w:iCs/>
          <w:sz w:val="20"/>
          <w:szCs w:val="20"/>
        </w:rPr>
        <w:t>the</w:t>
      </w:r>
      <w:proofErr w:type="spellEnd"/>
      <w:r>
        <w:rPr>
          <w:rFonts w:ascii="Arial" w:hAnsi="Arial" w:cs="Arial"/>
          <w:iCs/>
          <w:sz w:val="20"/>
          <w:szCs w:val="20"/>
        </w:rPr>
        <w:t xml:space="preserve"> SP </w:t>
      </w:r>
      <w:proofErr w:type="spellStart"/>
      <w:r>
        <w:rPr>
          <w:rFonts w:ascii="Arial" w:hAnsi="Arial" w:cs="Arial"/>
          <w:iCs/>
          <w:sz w:val="20"/>
          <w:szCs w:val="20"/>
        </w:rPr>
        <w:t>upon</w:t>
      </w:r>
      <w:proofErr w:type="spellEnd"/>
      <w:r>
        <w:rPr>
          <w:rFonts w:ascii="Arial" w:hAnsi="Arial" w:cs="Arial"/>
          <w:iCs/>
          <w:sz w:val="20"/>
          <w:szCs w:val="20"/>
        </w:rPr>
        <w:t xml:space="preserve"> </w:t>
      </w:r>
      <w:proofErr w:type="spellStart"/>
      <w:r>
        <w:rPr>
          <w:rFonts w:ascii="Arial" w:hAnsi="Arial" w:cs="Arial"/>
          <w:iCs/>
          <w:sz w:val="20"/>
          <w:szCs w:val="20"/>
        </w:rPr>
        <w:t>the</w:t>
      </w:r>
      <w:proofErr w:type="spellEnd"/>
      <w:r>
        <w:rPr>
          <w:rFonts w:ascii="Arial" w:hAnsi="Arial" w:cs="Arial"/>
          <w:iCs/>
          <w:sz w:val="20"/>
          <w:szCs w:val="20"/>
        </w:rPr>
        <w:t xml:space="preserve"> COVID-19 </w:t>
      </w:r>
      <w:proofErr w:type="spellStart"/>
      <w:r>
        <w:rPr>
          <w:rFonts w:ascii="Arial" w:hAnsi="Arial" w:cs="Arial"/>
          <w:iCs/>
          <w:sz w:val="20"/>
          <w:szCs w:val="20"/>
        </w:rPr>
        <w:t>mitigation</w:t>
      </w:r>
      <w:proofErr w:type="spellEnd"/>
      <w:r>
        <w:rPr>
          <w:rFonts w:ascii="Arial" w:hAnsi="Arial" w:cs="Arial"/>
          <w:iCs/>
          <w:sz w:val="20"/>
          <w:szCs w:val="20"/>
        </w:rPr>
        <w:t xml:space="preserve"> </w:t>
      </w:r>
      <w:proofErr w:type="spellStart"/>
      <w:r>
        <w:rPr>
          <w:rFonts w:ascii="Arial" w:hAnsi="Arial" w:cs="Arial"/>
          <w:iCs/>
          <w:sz w:val="20"/>
          <w:szCs w:val="20"/>
        </w:rPr>
        <w:t>measures</w:t>
      </w:r>
      <w:proofErr w:type="spellEnd"/>
      <w:r>
        <w:rPr>
          <w:rFonts w:ascii="Arial" w:hAnsi="Arial" w:cs="Arial"/>
          <w:iCs/>
          <w:sz w:val="20"/>
          <w:szCs w:val="20"/>
        </w:rPr>
        <w:t xml:space="preserve"> in </w:t>
      </w:r>
      <w:proofErr w:type="spellStart"/>
      <w:r>
        <w:rPr>
          <w:rFonts w:ascii="Arial" w:hAnsi="Arial" w:cs="Arial"/>
          <w:iCs/>
          <w:sz w:val="20"/>
          <w:szCs w:val="20"/>
        </w:rPr>
        <w:t>timely</w:t>
      </w:r>
      <w:proofErr w:type="spellEnd"/>
      <w:r>
        <w:rPr>
          <w:rFonts w:ascii="Arial" w:hAnsi="Arial" w:cs="Arial"/>
          <w:iCs/>
          <w:sz w:val="20"/>
          <w:szCs w:val="20"/>
        </w:rPr>
        <w:t xml:space="preserve"> </w:t>
      </w:r>
      <w:proofErr w:type="spellStart"/>
      <w:r>
        <w:rPr>
          <w:rFonts w:ascii="Arial" w:hAnsi="Arial" w:cs="Arial"/>
          <w:iCs/>
          <w:sz w:val="20"/>
          <w:szCs w:val="20"/>
        </w:rPr>
        <w:t>manner</w:t>
      </w:r>
      <w:proofErr w:type="spellEnd"/>
      <w:r>
        <w:rPr>
          <w:rFonts w:ascii="Arial" w:hAnsi="Arial" w:cs="Arial"/>
          <w:iCs/>
          <w:sz w:val="20"/>
          <w:szCs w:val="20"/>
        </w:rPr>
        <w:t xml:space="preserve">. </w:t>
      </w:r>
      <w:proofErr w:type="spellStart"/>
      <w:r w:rsidR="0064026C" w:rsidRPr="00816F7C">
        <w:rPr>
          <w:rFonts w:ascii="Arial" w:hAnsi="Arial" w:cs="Arial"/>
          <w:iCs/>
          <w:sz w:val="20"/>
          <w:szCs w:val="20"/>
        </w:rPr>
        <w:t>All</w:t>
      </w:r>
      <w:proofErr w:type="spellEnd"/>
      <w:r w:rsidR="0064026C" w:rsidRPr="00816F7C">
        <w:rPr>
          <w:rFonts w:ascii="Arial" w:hAnsi="Arial" w:cs="Arial"/>
          <w:iCs/>
          <w:sz w:val="20"/>
          <w:szCs w:val="20"/>
        </w:rPr>
        <w:t xml:space="preserve"> SN </w:t>
      </w:r>
      <w:proofErr w:type="spellStart"/>
      <w:r w:rsidR="0064026C" w:rsidRPr="00816F7C">
        <w:rPr>
          <w:rFonts w:ascii="Arial" w:hAnsi="Arial" w:cs="Arial"/>
          <w:iCs/>
          <w:sz w:val="20"/>
          <w:szCs w:val="20"/>
        </w:rPr>
        <w:t>personnel</w:t>
      </w:r>
      <w:proofErr w:type="spellEnd"/>
      <w:r w:rsidR="0064026C" w:rsidRPr="00816F7C">
        <w:rPr>
          <w:rFonts w:ascii="Arial" w:hAnsi="Arial" w:cs="Arial"/>
          <w:iCs/>
          <w:sz w:val="20"/>
          <w:szCs w:val="20"/>
        </w:rPr>
        <w:t xml:space="preserve"> </w:t>
      </w:r>
      <w:proofErr w:type="spellStart"/>
      <w:r w:rsidR="0064026C" w:rsidRPr="00816F7C">
        <w:rPr>
          <w:rFonts w:ascii="Arial" w:hAnsi="Arial" w:cs="Arial"/>
          <w:iCs/>
          <w:sz w:val="20"/>
          <w:szCs w:val="20"/>
        </w:rPr>
        <w:t>will</w:t>
      </w:r>
      <w:proofErr w:type="spellEnd"/>
      <w:r w:rsidR="0064026C" w:rsidRPr="00816F7C">
        <w:rPr>
          <w:rFonts w:ascii="Arial" w:hAnsi="Arial" w:cs="Arial"/>
          <w:iCs/>
          <w:sz w:val="20"/>
          <w:szCs w:val="20"/>
        </w:rPr>
        <w:t xml:space="preserve"> </w:t>
      </w:r>
      <w:proofErr w:type="spellStart"/>
      <w:r w:rsidR="0064026C" w:rsidRPr="00816F7C">
        <w:rPr>
          <w:rFonts w:ascii="Arial" w:hAnsi="Arial" w:cs="Arial"/>
          <w:iCs/>
          <w:sz w:val="20"/>
          <w:szCs w:val="20"/>
        </w:rPr>
        <w:t>comply</w:t>
      </w:r>
      <w:proofErr w:type="spellEnd"/>
      <w:r w:rsidR="0064026C" w:rsidRPr="00816F7C">
        <w:rPr>
          <w:rFonts w:ascii="Arial" w:hAnsi="Arial" w:cs="Arial"/>
          <w:iCs/>
          <w:sz w:val="20"/>
          <w:szCs w:val="20"/>
        </w:rPr>
        <w:t xml:space="preserve"> </w:t>
      </w:r>
      <w:proofErr w:type="spellStart"/>
      <w:r w:rsidR="0064026C" w:rsidRPr="00816F7C">
        <w:rPr>
          <w:rFonts w:ascii="Arial" w:hAnsi="Arial" w:cs="Arial"/>
          <w:iCs/>
          <w:sz w:val="20"/>
          <w:szCs w:val="20"/>
        </w:rPr>
        <w:t>with</w:t>
      </w:r>
      <w:proofErr w:type="spellEnd"/>
      <w:r w:rsidR="0064026C" w:rsidRPr="00816F7C">
        <w:rPr>
          <w:rFonts w:ascii="Arial" w:hAnsi="Arial" w:cs="Arial"/>
          <w:iCs/>
          <w:sz w:val="20"/>
          <w:szCs w:val="20"/>
        </w:rPr>
        <w:t xml:space="preserve"> </w:t>
      </w:r>
      <w:proofErr w:type="spellStart"/>
      <w:r w:rsidR="0064026C" w:rsidRPr="00816F7C">
        <w:rPr>
          <w:rFonts w:ascii="Arial" w:hAnsi="Arial" w:cs="Arial"/>
          <w:iCs/>
          <w:sz w:val="20"/>
          <w:szCs w:val="20"/>
        </w:rPr>
        <w:t>the</w:t>
      </w:r>
      <w:proofErr w:type="spellEnd"/>
      <w:r w:rsidR="0064026C" w:rsidRPr="00816F7C">
        <w:rPr>
          <w:rFonts w:ascii="Arial" w:hAnsi="Arial" w:cs="Arial"/>
          <w:iCs/>
          <w:sz w:val="20"/>
          <w:szCs w:val="20"/>
        </w:rPr>
        <w:t xml:space="preserve"> COVID -19 </w:t>
      </w:r>
      <w:proofErr w:type="spellStart"/>
      <w:r w:rsidR="0064026C" w:rsidRPr="00816F7C">
        <w:rPr>
          <w:rFonts w:ascii="Arial" w:hAnsi="Arial" w:cs="Arial"/>
          <w:iCs/>
          <w:sz w:val="20"/>
          <w:szCs w:val="20"/>
        </w:rPr>
        <w:t>mitigation</w:t>
      </w:r>
      <w:proofErr w:type="spellEnd"/>
      <w:r w:rsidR="0064026C" w:rsidRPr="00816F7C">
        <w:rPr>
          <w:rFonts w:ascii="Arial" w:hAnsi="Arial" w:cs="Arial"/>
          <w:iCs/>
          <w:sz w:val="20"/>
          <w:szCs w:val="20"/>
        </w:rPr>
        <w:t xml:space="preserve"> </w:t>
      </w:r>
      <w:proofErr w:type="spellStart"/>
      <w:r w:rsidR="0064026C" w:rsidRPr="00816F7C">
        <w:rPr>
          <w:rFonts w:ascii="Arial" w:hAnsi="Arial" w:cs="Arial"/>
          <w:iCs/>
          <w:sz w:val="20"/>
          <w:szCs w:val="20"/>
        </w:rPr>
        <w:t>measures</w:t>
      </w:r>
      <w:proofErr w:type="spellEnd"/>
      <w:r w:rsidR="0064026C" w:rsidRPr="00816F7C">
        <w:rPr>
          <w:rFonts w:ascii="Arial" w:hAnsi="Arial" w:cs="Arial"/>
          <w:iCs/>
          <w:sz w:val="20"/>
          <w:szCs w:val="20"/>
        </w:rPr>
        <w:t xml:space="preserve"> </w:t>
      </w:r>
      <w:proofErr w:type="spellStart"/>
      <w:r w:rsidR="0064026C" w:rsidRPr="00816F7C">
        <w:rPr>
          <w:rFonts w:ascii="Arial" w:hAnsi="Arial" w:cs="Arial"/>
          <w:iCs/>
          <w:sz w:val="20"/>
          <w:szCs w:val="20"/>
        </w:rPr>
        <w:t>of</w:t>
      </w:r>
      <w:proofErr w:type="spellEnd"/>
      <w:r w:rsidR="0064026C" w:rsidRPr="00816F7C">
        <w:rPr>
          <w:rFonts w:ascii="Arial" w:hAnsi="Arial" w:cs="Arial"/>
          <w:iCs/>
          <w:sz w:val="20"/>
          <w:szCs w:val="20"/>
        </w:rPr>
        <w:t xml:space="preserve"> </w:t>
      </w:r>
      <w:proofErr w:type="spellStart"/>
      <w:r w:rsidR="0064026C" w:rsidRPr="00816F7C">
        <w:rPr>
          <w:rFonts w:ascii="Arial" w:hAnsi="Arial" w:cs="Arial"/>
          <w:iCs/>
          <w:sz w:val="20"/>
          <w:szCs w:val="20"/>
        </w:rPr>
        <w:t>the</w:t>
      </w:r>
      <w:proofErr w:type="spellEnd"/>
      <w:r w:rsidR="0064026C" w:rsidRPr="00816F7C">
        <w:rPr>
          <w:rFonts w:ascii="Arial" w:hAnsi="Arial" w:cs="Arial"/>
          <w:iCs/>
          <w:sz w:val="20"/>
          <w:szCs w:val="20"/>
        </w:rPr>
        <w:t xml:space="preserve"> HN. </w:t>
      </w:r>
    </w:p>
    <w:p w14:paraId="251DE87D" w14:textId="77777777" w:rsidR="00C369B9" w:rsidRDefault="00C369B9" w:rsidP="00B31CF5">
      <w:pPr>
        <w:autoSpaceDE w:val="0"/>
        <w:autoSpaceDN w:val="0"/>
        <w:adjustRightInd w:val="0"/>
        <w:spacing w:after="0" w:line="240" w:lineRule="auto"/>
        <w:jc w:val="both"/>
        <w:rPr>
          <w:rFonts w:ascii="Arial" w:hAnsi="Arial" w:cs="Arial"/>
          <w:iCs/>
          <w:sz w:val="20"/>
          <w:szCs w:val="20"/>
        </w:rPr>
      </w:pPr>
    </w:p>
    <w:p w14:paraId="36B1D466" w14:textId="77777777" w:rsidR="0064026C" w:rsidRPr="00816F7C" w:rsidRDefault="0064026C" w:rsidP="00B31CF5">
      <w:pPr>
        <w:autoSpaceDE w:val="0"/>
        <w:autoSpaceDN w:val="0"/>
        <w:adjustRightInd w:val="0"/>
        <w:spacing w:after="0" w:line="240" w:lineRule="auto"/>
        <w:jc w:val="center"/>
        <w:rPr>
          <w:rFonts w:ascii="Arial" w:hAnsi="Arial" w:cs="Arial"/>
          <w:b/>
          <w:iCs/>
          <w:sz w:val="20"/>
          <w:szCs w:val="20"/>
        </w:rPr>
      </w:pPr>
    </w:p>
    <w:p w14:paraId="5F2E0CD1" w14:textId="77777777" w:rsidR="0064026C" w:rsidRPr="00816F7C" w:rsidRDefault="0064026C" w:rsidP="00B31CF5">
      <w:pPr>
        <w:autoSpaceDE w:val="0"/>
        <w:autoSpaceDN w:val="0"/>
        <w:adjustRightInd w:val="0"/>
        <w:spacing w:after="0" w:line="240" w:lineRule="auto"/>
        <w:jc w:val="center"/>
        <w:rPr>
          <w:rFonts w:ascii="Arial" w:hAnsi="Arial" w:cs="Arial"/>
          <w:b/>
          <w:iCs/>
          <w:sz w:val="20"/>
          <w:szCs w:val="20"/>
        </w:rPr>
      </w:pPr>
    </w:p>
    <w:p w14:paraId="04AE9DDF" w14:textId="35F44E9C" w:rsidR="0064026C" w:rsidRPr="00816F7C" w:rsidRDefault="0064026C" w:rsidP="00B31CF5">
      <w:pPr>
        <w:tabs>
          <w:tab w:val="left" w:pos="387"/>
        </w:tabs>
        <w:spacing w:after="0" w:line="240" w:lineRule="auto"/>
        <w:jc w:val="center"/>
        <w:rPr>
          <w:rFonts w:ascii="Arial" w:hAnsi="Arial" w:cs="Arial"/>
          <w:b/>
          <w:sz w:val="20"/>
          <w:szCs w:val="20"/>
          <w:lang w:val="en-US"/>
        </w:rPr>
      </w:pPr>
      <w:r w:rsidRPr="00816F7C">
        <w:rPr>
          <w:rFonts w:ascii="Arial" w:hAnsi="Arial" w:cs="Arial"/>
          <w:b/>
          <w:sz w:val="20"/>
          <w:szCs w:val="20"/>
          <w:lang w:val="en-US"/>
        </w:rPr>
        <w:t xml:space="preserve">Section </w:t>
      </w:r>
      <w:r w:rsidR="00AC628F">
        <w:rPr>
          <w:rFonts w:ascii="Arial" w:hAnsi="Arial" w:cs="Arial"/>
          <w:b/>
          <w:sz w:val="20"/>
          <w:szCs w:val="20"/>
          <w:lang w:val="en-US"/>
        </w:rPr>
        <w:t>9</w:t>
      </w:r>
    </w:p>
    <w:p w14:paraId="39EB35B9" w14:textId="77777777" w:rsidR="00D9481C" w:rsidRPr="00816F7C" w:rsidRDefault="00D9481C" w:rsidP="00B31CF5">
      <w:pPr>
        <w:autoSpaceDE w:val="0"/>
        <w:autoSpaceDN w:val="0"/>
        <w:adjustRightInd w:val="0"/>
        <w:spacing w:after="0" w:line="240" w:lineRule="auto"/>
        <w:jc w:val="center"/>
        <w:rPr>
          <w:rFonts w:ascii="Arial" w:hAnsi="Arial" w:cs="Arial"/>
          <w:b/>
          <w:iCs/>
          <w:sz w:val="20"/>
          <w:szCs w:val="20"/>
        </w:rPr>
      </w:pPr>
      <w:proofErr w:type="spellStart"/>
      <w:r w:rsidRPr="00816F7C">
        <w:rPr>
          <w:rFonts w:ascii="Arial" w:hAnsi="Arial" w:cs="Arial"/>
          <w:b/>
          <w:iCs/>
          <w:sz w:val="20"/>
          <w:szCs w:val="20"/>
        </w:rPr>
        <w:t>Death</w:t>
      </w:r>
      <w:proofErr w:type="spellEnd"/>
      <w:r w:rsidRPr="00816F7C">
        <w:rPr>
          <w:rFonts w:ascii="Arial" w:hAnsi="Arial" w:cs="Arial"/>
          <w:b/>
          <w:iCs/>
          <w:sz w:val="20"/>
          <w:szCs w:val="20"/>
        </w:rPr>
        <w:t xml:space="preserve"> </w:t>
      </w:r>
      <w:proofErr w:type="spellStart"/>
      <w:r w:rsidRPr="00816F7C">
        <w:rPr>
          <w:rFonts w:ascii="Arial" w:hAnsi="Arial" w:cs="Arial"/>
          <w:b/>
          <w:iCs/>
          <w:sz w:val="20"/>
          <w:szCs w:val="20"/>
        </w:rPr>
        <w:t>and</w:t>
      </w:r>
      <w:proofErr w:type="spellEnd"/>
      <w:r w:rsidRPr="00816F7C">
        <w:rPr>
          <w:rFonts w:ascii="Arial" w:hAnsi="Arial" w:cs="Arial"/>
          <w:b/>
          <w:iCs/>
          <w:sz w:val="20"/>
          <w:szCs w:val="20"/>
        </w:rPr>
        <w:t xml:space="preserve"> Transport </w:t>
      </w:r>
      <w:proofErr w:type="spellStart"/>
      <w:r w:rsidRPr="00816F7C">
        <w:rPr>
          <w:rFonts w:ascii="Arial" w:hAnsi="Arial" w:cs="Arial"/>
          <w:b/>
          <w:iCs/>
          <w:sz w:val="20"/>
          <w:szCs w:val="20"/>
        </w:rPr>
        <w:t>of</w:t>
      </w:r>
      <w:proofErr w:type="spellEnd"/>
      <w:r w:rsidRPr="00816F7C">
        <w:rPr>
          <w:rFonts w:ascii="Arial" w:hAnsi="Arial" w:cs="Arial"/>
          <w:b/>
          <w:iCs/>
          <w:sz w:val="20"/>
          <w:szCs w:val="20"/>
        </w:rPr>
        <w:t xml:space="preserve"> </w:t>
      </w:r>
      <w:proofErr w:type="spellStart"/>
      <w:r w:rsidRPr="00816F7C">
        <w:rPr>
          <w:rFonts w:ascii="Arial" w:hAnsi="Arial" w:cs="Arial"/>
          <w:b/>
          <w:iCs/>
          <w:sz w:val="20"/>
          <w:szCs w:val="20"/>
        </w:rPr>
        <w:t>Remains</w:t>
      </w:r>
      <w:proofErr w:type="spellEnd"/>
    </w:p>
    <w:p w14:paraId="0F78DF83" w14:textId="77777777" w:rsidR="00D9481C" w:rsidRPr="00816F7C" w:rsidRDefault="00D9481C" w:rsidP="00B31CF5">
      <w:pPr>
        <w:autoSpaceDE w:val="0"/>
        <w:autoSpaceDN w:val="0"/>
        <w:adjustRightInd w:val="0"/>
        <w:spacing w:after="0" w:line="240" w:lineRule="auto"/>
        <w:jc w:val="center"/>
        <w:rPr>
          <w:rFonts w:ascii="Arial" w:hAnsi="Arial" w:cs="Arial"/>
          <w:iCs/>
          <w:sz w:val="20"/>
          <w:szCs w:val="20"/>
        </w:rPr>
      </w:pPr>
    </w:p>
    <w:p w14:paraId="2B236E3F" w14:textId="47E0336E" w:rsidR="00D9481C" w:rsidRPr="00816F7C" w:rsidRDefault="00F27D91" w:rsidP="00B31CF5">
      <w:pPr>
        <w:autoSpaceDE w:val="0"/>
        <w:autoSpaceDN w:val="0"/>
        <w:adjustRightInd w:val="0"/>
        <w:spacing w:after="0" w:line="240" w:lineRule="auto"/>
        <w:jc w:val="both"/>
        <w:rPr>
          <w:rFonts w:ascii="Arial" w:hAnsi="Arial" w:cs="Arial"/>
          <w:iCs/>
          <w:sz w:val="20"/>
          <w:szCs w:val="20"/>
        </w:rPr>
      </w:pPr>
      <w:r>
        <w:rPr>
          <w:rFonts w:ascii="Arial" w:hAnsi="Arial" w:cs="Arial"/>
          <w:iCs/>
          <w:sz w:val="20"/>
          <w:szCs w:val="20"/>
        </w:rPr>
        <w:t xml:space="preserve">1. </w:t>
      </w:r>
      <w:r w:rsidR="00D9481C" w:rsidRPr="00816F7C">
        <w:rPr>
          <w:rFonts w:ascii="Arial" w:hAnsi="Arial" w:cs="Arial"/>
          <w:iCs/>
          <w:sz w:val="20"/>
          <w:szCs w:val="20"/>
        </w:rPr>
        <w:t xml:space="preserve">In </w:t>
      </w:r>
      <w:proofErr w:type="spellStart"/>
      <w:r w:rsidR="00D9481C" w:rsidRPr="00816F7C">
        <w:rPr>
          <w:rFonts w:ascii="Arial" w:hAnsi="Arial" w:cs="Arial"/>
          <w:iCs/>
          <w:sz w:val="20"/>
          <w:szCs w:val="20"/>
        </w:rPr>
        <w:t>case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death</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r w:rsidR="00AC43FB" w:rsidRPr="00816F7C">
        <w:rPr>
          <w:rFonts w:ascii="Arial" w:hAnsi="Arial" w:cs="Arial"/>
          <w:iCs/>
          <w:sz w:val="20"/>
          <w:szCs w:val="20"/>
        </w:rPr>
        <w:t>SN</w:t>
      </w:r>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personnel</w:t>
      </w:r>
      <w:proofErr w:type="spellEnd"/>
      <w:r w:rsidR="00D9481C" w:rsidRPr="00816F7C">
        <w:rPr>
          <w:rFonts w:ascii="Arial" w:hAnsi="Arial" w:cs="Arial"/>
          <w:iCs/>
          <w:sz w:val="20"/>
          <w:szCs w:val="20"/>
        </w:rPr>
        <w:t xml:space="preserve"> on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territory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HN,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death</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will</w:t>
      </w:r>
      <w:proofErr w:type="spellEnd"/>
      <w:r w:rsidR="00D9481C" w:rsidRPr="00816F7C">
        <w:rPr>
          <w:rFonts w:ascii="Arial" w:hAnsi="Arial" w:cs="Arial"/>
          <w:iCs/>
          <w:sz w:val="20"/>
          <w:szCs w:val="20"/>
        </w:rPr>
        <w:t xml:space="preserve"> be</w:t>
      </w:r>
      <w:r w:rsidR="00AC43FB" w:rsidRPr="00816F7C">
        <w:rPr>
          <w:rFonts w:ascii="Arial" w:hAnsi="Arial" w:cs="Arial"/>
          <w:iCs/>
          <w:sz w:val="20"/>
          <w:szCs w:val="20"/>
        </w:rPr>
        <w:t xml:space="preserve"> </w:t>
      </w:r>
      <w:proofErr w:type="spellStart"/>
      <w:r w:rsidR="00D9481C" w:rsidRPr="00816F7C">
        <w:rPr>
          <w:rFonts w:ascii="Arial" w:hAnsi="Arial" w:cs="Arial"/>
          <w:iCs/>
          <w:sz w:val="20"/>
          <w:szCs w:val="20"/>
        </w:rPr>
        <w:t>immediately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reported</w:t>
      </w:r>
      <w:proofErr w:type="spellEnd"/>
      <w:r w:rsidR="00D9481C" w:rsidRPr="00816F7C">
        <w:rPr>
          <w:rFonts w:ascii="Arial" w:hAnsi="Arial" w:cs="Arial"/>
          <w:iCs/>
          <w:sz w:val="20"/>
          <w:szCs w:val="20"/>
        </w:rPr>
        <w:t xml:space="preserve"> to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relevant</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authority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HN.</w:t>
      </w:r>
    </w:p>
    <w:p w14:paraId="09492F92" w14:textId="77777777" w:rsidR="00C369B9" w:rsidRDefault="00C369B9" w:rsidP="00B31CF5">
      <w:pPr>
        <w:autoSpaceDE w:val="0"/>
        <w:autoSpaceDN w:val="0"/>
        <w:adjustRightInd w:val="0"/>
        <w:spacing w:after="0" w:line="240" w:lineRule="auto"/>
        <w:jc w:val="both"/>
        <w:rPr>
          <w:rFonts w:ascii="Arial" w:hAnsi="Arial" w:cs="Arial"/>
          <w:iCs/>
          <w:sz w:val="20"/>
          <w:szCs w:val="20"/>
        </w:rPr>
      </w:pPr>
    </w:p>
    <w:p w14:paraId="57B2AEDB" w14:textId="2A227CFE" w:rsidR="00D9481C" w:rsidRPr="00816F7C" w:rsidRDefault="00F27D91" w:rsidP="00B31CF5">
      <w:pPr>
        <w:autoSpaceDE w:val="0"/>
        <w:autoSpaceDN w:val="0"/>
        <w:adjustRightInd w:val="0"/>
        <w:spacing w:after="0" w:line="240" w:lineRule="auto"/>
        <w:jc w:val="both"/>
        <w:rPr>
          <w:rFonts w:ascii="Arial" w:hAnsi="Arial" w:cs="Arial"/>
          <w:iCs/>
          <w:sz w:val="20"/>
          <w:szCs w:val="20"/>
        </w:rPr>
      </w:pPr>
      <w:r>
        <w:rPr>
          <w:rFonts w:ascii="Arial" w:hAnsi="Arial" w:cs="Arial"/>
          <w:iCs/>
          <w:sz w:val="20"/>
          <w:szCs w:val="20"/>
        </w:rPr>
        <w:t xml:space="preserve">2.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death</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will</w:t>
      </w:r>
      <w:proofErr w:type="spellEnd"/>
      <w:r w:rsidR="00D9481C" w:rsidRPr="00816F7C">
        <w:rPr>
          <w:rFonts w:ascii="Arial" w:hAnsi="Arial" w:cs="Arial"/>
          <w:iCs/>
          <w:sz w:val="20"/>
          <w:szCs w:val="20"/>
        </w:rPr>
        <w:t xml:space="preserve"> be </w:t>
      </w:r>
      <w:proofErr w:type="spellStart"/>
      <w:r w:rsidR="00D9481C" w:rsidRPr="00816F7C">
        <w:rPr>
          <w:rFonts w:ascii="Arial" w:hAnsi="Arial" w:cs="Arial"/>
          <w:iCs/>
          <w:sz w:val="20"/>
          <w:szCs w:val="20"/>
        </w:rPr>
        <w:t>certified</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by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an</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authorized</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doctor</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HN.</w:t>
      </w:r>
    </w:p>
    <w:p w14:paraId="7CEAF7F3" w14:textId="77777777" w:rsidR="00C369B9" w:rsidRDefault="00C369B9" w:rsidP="00B31CF5">
      <w:pPr>
        <w:autoSpaceDE w:val="0"/>
        <w:autoSpaceDN w:val="0"/>
        <w:adjustRightInd w:val="0"/>
        <w:spacing w:after="0" w:line="240" w:lineRule="auto"/>
        <w:jc w:val="both"/>
        <w:rPr>
          <w:rFonts w:ascii="Arial" w:hAnsi="Arial" w:cs="Arial"/>
          <w:iCs/>
          <w:sz w:val="20"/>
          <w:szCs w:val="20"/>
        </w:rPr>
      </w:pPr>
    </w:p>
    <w:p w14:paraId="5D3710CC" w14:textId="02257060" w:rsidR="00D9481C" w:rsidRPr="00816F7C" w:rsidRDefault="00F27D91" w:rsidP="00B31CF5">
      <w:pPr>
        <w:autoSpaceDE w:val="0"/>
        <w:autoSpaceDN w:val="0"/>
        <w:adjustRightInd w:val="0"/>
        <w:spacing w:after="0" w:line="240" w:lineRule="auto"/>
        <w:jc w:val="both"/>
        <w:rPr>
          <w:rFonts w:ascii="Arial" w:hAnsi="Arial" w:cs="Arial"/>
          <w:iCs/>
          <w:sz w:val="20"/>
          <w:szCs w:val="20"/>
        </w:rPr>
      </w:pPr>
      <w:r>
        <w:rPr>
          <w:rFonts w:ascii="Arial" w:hAnsi="Arial" w:cs="Arial"/>
          <w:iCs/>
          <w:sz w:val="20"/>
          <w:szCs w:val="20"/>
        </w:rPr>
        <w:t xml:space="preserve">3. </w:t>
      </w:r>
      <w:proofErr w:type="spellStart"/>
      <w:r w:rsidR="00D9481C" w:rsidRPr="00816F7C">
        <w:rPr>
          <w:rFonts w:ascii="Arial" w:hAnsi="Arial" w:cs="Arial"/>
          <w:iCs/>
          <w:sz w:val="20"/>
          <w:szCs w:val="20"/>
        </w:rPr>
        <w:t>If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appropriate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authority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HN </w:t>
      </w:r>
      <w:proofErr w:type="spellStart"/>
      <w:r w:rsidR="00D9481C" w:rsidRPr="00816F7C">
        <w:rPr>
          <w:rFonts w:ascii="Arial" w:hAnsi="Arial" w:cs="Arial"/>
          <w:iCs/>
          <w:sz w:val="20"/>
          <w:szCs w:val="20"/>
        </w:rPr>
        <w:t>requires</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that</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an</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autopsy</w:t>
      </w:r>
      <w:proofErr w:type="spellEnd"/>
      <w:r w:rsidR="00D9481C" w:rsidRPr="00816F7C">
        <w:rPr>
          <w:rFonts w:ascii="Arial" w:hAnsi="Arial" w:cs="Arial"/>
          <w:iCs/>
          <w:sz w:val="20"/>
          <w:szCs w:val="20"/>
        </w:rPr>
        <w:t xml:space="preserve"> is </w:t>
      </w:r>
      <w:proofErr w:type="spellStart"/>
      <w:r w:rsidR="00D9481C" w:rsidRPr="00816F7C">
        <w:rPr>
          <w:rFonts w:ascii="Arial" w:hAnsi="Arial" w:cs="Arial"/>
          <w:iCs/>
          <w:sz w:val="20"/>
          <w:szCs w:val="20"/>
        </w:rPr>
        <w:t>carried</w:t>
      </w:r>
      <w:proofErr w:type="spellEnd"/>
      <w:r w:rsidR="00D9481C" w:rsidRPr="00816F7C">
        <w:rPr>
          <w:rFonts w:ascii="Arial" w:hAnsi="Arial" w:cs="Arial"/>
          <w:iCs/>
          <w:sz w:val="20"/>
          <w:szCs w:val="20"/>
        </w:rPr>
        <w:t xml:space="preserve"> out on </w:t>
      </w:r>
      <w:proofErr w:type="spellStart"/>
      <w:r w:rsidR="00D9481C" w:rsidRPr="00816F7C">
        <w:rPr>
          <w:rFonts w:ascii="Arial" w:hAnsi="Arial" w:cs="Arial"/>
          <w:iCs/>
          <w:sz w:val="20"/>
          <w:szCs w:val="20"/>
        </w:rPr>
        <w:t>the</w:t>
      </w:r>
      <w:proofErr w:type="spellEnd"/>
      <w:r w:rsidR="00AC43FB" w:rsidRPr="00816F7C">
        <w:rPr>
          <w:rFonts w:ascii="Arial" w:hAnsi="Arial" w:cs="Arial"/>
          <w:iCs/>
          <w:sz w:val="20"/>
          <w:szCs w:val="20"/>
        </w:rPr>
        <w:t xml:space="preserve"> </w:t>
      </w:r>
      <w:proofErr w:type="spellStart"/>
      <w:r w:rsidR="00D9481C" w:rsidRPr="00816F7C">
        <w:rPr>
          <w:rFonts w:ascii="Arial" w:hAnsi="Arial" w:cs="Arial"/>
          <w:iCs/>
          <w:sz w:val="20"/>
          <w:szCs w:val="20"/>
        </w:rPr>
        <w:t>deceased</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this</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will</w:t>
      </w:r>
      <w:proofErr w:type="spellEnd"/>
      <w:r w:rsidR="00D9481C" w:rsidRPr="00816F7C">
        <w:rPr>
          <w:rFonts w:ascii="Arial" w:hAnsi="Arial" w:cs="Arial"/>
          <w:iCs/>
          <w:sz w:val="20"/>
          <w:szCs w:val="20"/>
        </w:rPr>
        <w:t xml:space="preserve"> be done </w:t>
      </w:r>
      <w:proofErr w:type="spellStart"/>
      <w:r w:rsidR="00D9481C" w:rsidRPr="00816F7C">
        <w:rPr>
          <w:rFonts w:ascii="Arial" w:hAnsi="Arial" w:cs="Arial"/>
          <w:iCs/>
          <w:sz w:val="20"/>
          <w:szCs w:val="20"/>
        </w:rPr>
        <w:t>by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authorized</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doctor</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HN. A </w:t>
      </w:r>
      <w:proofErr w:type="spellStart"/>
      <w:r w:rsidR="00D9481C" w:rsidRPr="00816F7C">
        <w:rPr>
          <w:rFonts w:ascii="Arial" w:hAnsi="Arial" w:cs="Arial"/>
          <w:iCs/>
          <w:sz w:val="20"/>
          <w:szCs w:val="20"/>
        </w:rPr>
        <w:t>doctor</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appointed</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by</w:t>
      </w:r>
      <w:proofErr w:type="spellEnd"/>
      <w:r w:rsidR="00AC43FB"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authorities</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SN </w:t>
      </w:r>
      <w:proofErr w:type="spellStart"/>
      <w:r w:rsidR="00D9481C" w:rsidRPr="00816F7C">
        <w:rPr>
          <w:rFonts w:ascii="Arial" w:hAnsi="Arial" w:cs="Arial"/>
          <w:iCs/>
          <w:sz w:val="20"/>
          <w:szCs w:val="20"/>
        </w:rPr>
        <w:t>may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also</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attend</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autopsy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which</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will</w:t>
      </w:r>
      <w:proofErr w:type="spellEnd"/>
      <w:r w:rsidR="00D9481C" w:rsidRPr="00816F7C">
        <w:rPr>
          <w:rFonts w:ascii="Arial" w:hAnsi="Arial" w:cs="Arial"/>
          <w:iCs/>
          <w:sz w:val="20"/>
          <w:szCs w:val="20"/>
        </w:rPr>
        <w:t xml:space="preserve"> take place at a</w:t>
      </w:r>
      <w:r w:rsidR="00AC43FB" w:rsidRPr="00816F7C">
        <w:rPr>
          <w:rFonts w:ascii="Arial" w:hAnsi="Arial" w:cs="Arial"/>
          <w:iCs/>
          <w:sz w:val="20"/>
          <w:szCs w:val="20"/>
        </w:rPr>
        <w:t xml:space="preserve"> </w:t>
      </w:r>
      <w:r w:rsidR="00D9481C" w:rsidRPr="00816F7C">
        <w:rPr>
          <w:rFonts w:ascii="Arial" w:hAnsi="Arial" w:cs="Arial"/>
          <w:iCs/>
          <w:sz w:val="20"/>
          <w:szCs w:val="20"/>
        </w:rPr>
        <w:t xml:space="preserve">time </w:t>
      </w:r>
      <w:proofErr w:type="spellStart"/>
      <w:r w:rsidR="00D9481C" w:rsidRPr="00816F7C">
        <w:rPr>
          <w:rFonts w:ascii="Arial" w:hAnsi="Arial" w:cs="Arial"/>
          <w:iCs/>
          <w:sz w:val="20"/>
          <w:szCs w:val="20"/>
        </w:rPr>
        <w:t>and</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location</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stipulated</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by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appropriate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authority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HN.</w:t>
      </w:r>
    </w:p>
    <w:p w14:paraId="248C5520" w14:textId="77777777" w:rsidR="00C369B9" w:rsidRDefault="00C369B9" w:rsidP="00B31CF5">
      <w:pPr>
        <w:autoSpaceDE w:val="0"/>
        <w:autoSpaceDN w:val="0"/>
        <w:adjustRightInd w:val="0"/>
        <w:spacing w:after="0" w:line="240" w:lineRule="auto"/>
        <w:jc w:val="both"/>
        <w:rPr>
          <w:rFonts w:ascii="Arial" w:hAnsi="Arial" w:cs="Arial"/>
          <w:iCs/>
          <w:sz w:val="20"/>
          <w:szCs w:val="20"/>
        </w:rPr>
      </w:pPr>
    </w:p>
    <w:p w14:paraId="36AA7F7F" w14:textId="1B917A3C" w:rsidR="00D9481C" w:rsidRPr="00816F7C" w:rsidRDefault="00F27D91" w:rsidP="00B31CF5">
      <w:pPr>
        <w:autoSpaceDE w:val="0"/>
        <w:autoSpaceDN w:val="0"/>
        <w:adjustRightInd w:val="0"/>
        <w:spacing w:after="0" w:line="240" w:lineRule="auto"/>
        <w:jc w:val="both"/>
        <w:rPr>
          <w:rFonts w:ascii="Arial" w:hAnsi="Arial" w:cs="Arial"/>
          <w:iCs/>
          <w:sz w:val="20"/>
          <w:szCs w:val="20"/>
        </w:rPr>
      </w:pPr>
      <w:r>
        <w:rPr>
          <w:rFonts w:ascii="Arial" w:hAnsi="Arial" w:cs="Arial"/>
          <w:iCs/>
          <w:sz w:val="20"/>
          <w:szCs w:val="20"/>
        </w:rPr>
        <w:t xml:space="preserve">4. </w:t>
      </w:r>
      <w:r w:rsidR="00AC43FB" w:rsidRPr="00816F7C">
        <w:rPr>
          <w:rFonts w:ascii="Arial" w:hAnsi="Arial" w:cs="Arial"/>
          <w:iCs/>
          <w:sz w:val="20"/>
          <w:szCs w:val="20"/>
        </w:rPr>
        <w:t xml:space="preserve">In </w:t>
      </w:r>
      <w:proofErr w:type="spellStart"/>
      <w:r w:rsidR="00AC43FB" w:rsidRPr="00816F7C">
        <w:rPr>
          <w:rFonts w:ascii="Arial" w:hAnsi="Arial" w:cs="Arial"/>
          <w:iCs/>
          <w:sz w:val="20"/>
          <w:szCs w:val="20"/>
        </w:rPr>
        <w:t>case</w:t>
      </w:r>
      <w:proofErr w:type="spellEnd"/>
      <w:r w:rsidR="00AC43FB" w:rsidRPr="00816F7C">
        <w:rPr>
          <w:rFonts w:ascii="Arial" w:hAnsi="Arial" w:cs="Arial"/>
          <w:iCs/>
          <w:sz w:val="20"/>
          <w:szCs w:val="20"/>
        </w:rPr>
        <w:t xml:space="preserve"> </w:t>
      </w:r>
      <w:proofErr w:type="spellStart"/>
      <w:r w:rsidR="00AC43FB" w:rsidRPr="00816F7C">
        <w:rPr>
          <w:rFonts w:ascii="Arial" w:hAnsi="Arial" w:cs="Arial"/>
          <w:iCs/>
          <w:sz w:val="20"/>
          <w:szCs w:val="20"/>
        </w:rPr>
        <w:t>of</w:t>
      </w:r>
      <w:proofErr w:type="spellEnd"/>
      <w:r w:rsidR="00AC43FB" w:rsidRPr="00816F7C">
        <w:rPr>
          <w:rFonts w:ascii="Arial" w:hAnsi="Arial" w:cs="Arial"/>
          <w:iCs/>
          <w:sz w:val="20"/>
          <w:szCs w:val="20"/>
        </w:rPr>
        <w:t xml:space="preserve"> </w:t>
      </w:r>
      <w:proofErr w:type="spellStart"/>
      <w:r w:rsidR="00AC43FB" w:rsidRPr="00816F7C">
        <w:rPr>
          <w:rFonts w:ascii="Arial" w:hAnsi="Arial" w:cs="Arial"/>
          <w:iCs/>
          <w:sz w:val="20"/>
          <w:szCs w:val="20"/>
        </w:rPr>
        <w:t>death</w:t>
      </w:r>
      <w:proofErr w:type="spellEnd"/>
      <w:r w:rsidR="00AC43FB" w:rsidRPr="00816F7C">
        <w:rPr>
          <w:rFonts w:ascii="Arial" w:hAnsi="Arial" w:cs="Arial"/>
          <w:iCs/>
          <w:sz w:val="20"/>
          <w:szCs w:val="20"/>
        </w:rPr>
        <w:t xml:space="preserve"> </w:t>
      </w:r>
      <w:proofErr w:type="spellStart"/>
      <w:r w:rsidR="00AC43FB" w:rsidRPr="00816F7C">
        <w:rPr>
          <w:rFonts w:ascii="Arial" w:hAnsi="Arial" w:cs="Arial"/>
          <w:iCs/>
          <w:sz w:val="20"/>
          <w:szCs w:val="20"/>
        </w:rPr>
        <w:t>of</w:t>
      </w:r>
      <w:proofErr w:type="spellEnd"/>
      <w:r w:rsidR="00AC43FB" w:rsidRPr="00816F7C">
        <w:rPr>
          <w:rFonts w:ascii="Arial" w:hAnsi="Arial" w:cs="Arial"/>
          <w:iCs/>
          <w:sz w:val="20"/>
          <w:szCs w:val="20"/>
        </w:rPr>
        <w:t xml:space="preserve"> a SN</w:t>
      </w:r>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personnel</w:t>
      </w:r>
      <w:proofErr w:type="spellEnd"/>
      <w:r w:rsidR="00D9481C" w:rsidRPr="00816F7C">
        <w:rPr>
          <w:rFonts w:ascii="Arial" w:hAnsi="Arial" w:cs="Arial"/>
          <w:iCs/>
          <w:sz w:val="20"/>
          <w:szCs w:val="20"/>
        </w:rPr>
        <w:t xml:space="preserve"> on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territory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HN,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SN </w:t>
      </w:r>
      <w:proofErr w:type="spellStart"/>
      <w:r w:rsidR="00D9481C" w:rsidRPr="00816F7C">
        <w:rPr>
          <w:rFonts w:ascii="Arial" w:hAnsi="Arial" w:cs="Arial"/>
          <w:iCs/>
          <w:sz w:val="20"/>
          <w:szCs w:val="20"/>
        </w:rPr>
        <w:t>will</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cover</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all</w:t>
      </w:r>
      <w:proofErr w:type="spellEnd"/>
      <w:r w:rsidR="00AC43FB" w:rsidRPr="00816F7C">
        <w:rPr>
          <w:rFonts w:ascii="Arial" w:hAnsi="Arial" w:cs="Arial"/>
          <w:iCs/>
          <w:sz w:val="20"/>
          <w:szCs w:val="20"/>
        </w:rPr>
        <w:t xml:space="preserve"> </w:t>
      </w:r>
      <w:proofErr w:type="spellStart"/>
      <w:r w:rsidR="00D9481C" w:rsidRPr="00816F7C">
        <w:rPr>
          <w:rFonts w:ascii="Arial" w:hAnsi="Arial" w:cs="Arial"/>
          <w:iCs/>
          <w:sz w:val="20"/>
          <w:szCs w:val="20"/>
        </w:rPr>
        <w:t>costs</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related</w:t>
      </w:r>
      <w:proofErr w:type="spellEnd"/>
      <w:r w:rsidR="00D9481C" w:rsidRPr="00816F7C">
        <w:rPr>
          <w:rFonts w:ascii="Arial" w:hAnsi="Arial" w:cs="Arial"/>
          <w:iCs/>
          <w:sz w:val="20"/>
          <w:szCs w:val="20"/>
        </w:rPr>
        <w:t xml:space="preserve"> to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transport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remains</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and</w:t>
      </w:r>
      <w:proofErr w:type="spellEnd"/>
      <w:r w:rsidR="00D9481C" w:rsidRPr="00816F7C">
        <w:rPr>
          <w:rFonts w:ascii="Arial" w:hAnsi="Arial" w:cs="Arial"/>
          <w:iCs/>
          <w:sz w:val="20"/>
          <w:szCs w:val="20"/>
        </w:rPr>
        <w:t xml:space="preserve"> personal </w:t>
      </w:r>
      <w:proofErr w:type="spellStart"/>
      <w:r w:rsidR="00D9481C" w:rsidRPr="00816F7C">
        <w:rPr>
          <w:rFonts w:ascii="Arial" w:hAnsi="Arial" w:cs="Arial"/>
          <w:iCs/>
          <w:sz w:val="20"/>
          <w:szCs w:val="20"/>
        </w:rPr>
        <w:t>belongings</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deceased</w:t>
      </w:r>
      <w:proofErr w:type="spellEnd"/>
      <w:r w:rsidR="00AC43FB" w:rsidRPr="00816F7C">
        <w:rPr>
          <w:rFonts w:ascii="Arial" w:hAnsi="Arial" w:cs="Arial"/>
          <w:iCs/>
          <w:sz w:val="20"/>
          <w:szCs w:val="20"/>
        </w:rPr>
        <w:t xml:space="preserve"> </w:t>
      </w:r>
      <w:r w:rsidR="00D9481C" w:rsidRPr="00816F7C">
        <w:rPr>
          <w:rFonts w:ascii="Arial" w:hAnsi="Arial" w:cs="Arial"/>
          <w:iCs/>
          <w:sz w:val="20"/>
          <w:szCs w:val="20"/>
        </w:rPr>
        <w:t xml:space="preserve">to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territory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SN.</w:t>
      </w:r>
    </w:p>
    <w:p w14:paraId="45EA00EE" w14:textId="77777777" w:rsidR="00C369B9" w:rsidRDefault="00C369B9" w:rsidP="00B31CF5">
      <w:pPr>
        <w:autoSpaceDE w:val="0"/>
        <w:autoSpaceDN w:val="0"/>
        <w:adjustRightInd w:val="0"/>
        <w:spacing w:after="0" w:line="240" w:lineRule="auto"/>
        <w:jc w:val="both"/>
        <w:rPr>
          <w:rFonts w:ascii="Arial" w:hAnsi="Arial" w:cs="Arial"/>
          <w:iCs/>
          <w:sz w:val="20"/>
          <w:szCs w:val="20"/>
        </w:rPr>
      </w:pPr>
    </w:p>
    <w:p w14:paraId="3D32837A" w14:textId="1735B8FD" w:rsidR="00D9481C" w:rsidRPr="00816F7C" w:rsidRDefault="00F27D91" w:rsidP="00B31CF5">
      <w:pPr>
        <w:autoSpaceDE w:val="0"/>
        <w:autoSpaceDN w:val="0"/>
        <w:adjustRightInd w:val="0"/>
        <w:spacing w:after="0" w:line="240" w:lineRule="auto"/>
        <w:jc w:val="both"/>
        <w:rPr>
          <w:rFonts w:ascii="Arial" w:hAnsi="Arial" w:cs="Arial"/>
          <w:iCs/>
          <w:sz w:val="20"/>
          <w:szCs w:val="20"/>
        </w:rPr>
      </w:pPr>
      <w:r>
        <w:rPr>
          <w:rFonts w:ascii="Arial" w:hAnsi="Arial" w:cs="Arial"/>
          <w:iCs/>
          <w:sz w:val="20"/>
          <w:szCs w:val="20"/>
        </w:rPr>
        <w:t xml:space="preserve">5. </w:t>
      </w:r>
      <w:proofErr w:type="spellStart"/>
      <w:r w:rsidR="00D9481C" w:rsidRPr="00816F7C">
        <w:rPr>
          <w:rFonts w:ascii="Arial" w:hAnsi="Arial" w:cs="Arial"/>
          <w:iCs/>
          <w:sz w:val="20"/>
          <w:szCs w:val="20"/>
        </w:rPr>
        <w:t>Medical</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proceedings</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autopsy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and</w:t>
      </w:r>
      <w:proofErr w:type="spellEnd"/>
      <w:r w:rsidR="00D9481C" w:rsidRPr="00816F7C">
        <w:rPr>
          <w:rFonts w:ascii="Arial" w:hAnsi="Arial" w:cs="Arial"/>
          <w:iCs/>
          <w:sz w:val="20"/>
          <w:szCs w:val="20"/>
        </w:rPr>
        <w:t xml:space="preserve"> transport </w:t>
      </w:r>
      <w:proofErr w:type="spellStart"/>
      <w:r w:rsidR="00D9481C" w:rsidRPr="00816F7C">
        <w:rPr>
          <w:rFonts w:ascii="Arial" w:hAnsi="Arial" w:cs="Arial"/>
          <w:iCs/>
          <w:sz w:val="20"/>
          <w:szCs w:val="20"/>
        </w:rPr>
        <w:t>of</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remains</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will</w:t>
      </w:r>
      <w:proofErr w:type="spellEnd"/>
      <w:r w:rsidR="00D9481C" w:rsidRPr="00816F7C">
        <w:rPr>
          <w:rFonts w:ascii="Arial" w:hAnsi="Arial" w:cs="Arial"/>
          <w:iCs/>
          <w:sz w:val="20"/>
          <w:szCs w:val="20"/>
        </w:rPr>
        <w:t xml:space="preserve"> be </w:t>
      </w:r>
      <w:proofErr w:type="spellStart"/>
      <w:r w:rsidR="00D9481C" w:rsidRPr="00816F7C">
        <w:rPr>
          <w:rFonts w:ascii="Arial" w:hAnsi="Arial" w:cs="Arial"/>
          <w:iCs/>
          <w:sz w:val="20"/>
          <w:szCs w:val="20"/>
        </w:rPr>
        <w:t>conducted</w:t>
      </w:r>
      <w:proofErr w:type="spellEnd"/>
      <w:r w:rsidR="00D9481C" w:rsidRPr="00816F7C">
        <w:rPr>
          <w:rFonts w:ascii="Arial" w:hAnsi="Arial" w:cs="Arial"/>
          <w:iCs/>
          <w:sz w:val="20"/>
          <w:szCs w:val="20"/>
        </w:rPr>
        <w:t xml:space="preserve"> in</w:t>
      </w:r>
      <w:r w:rsidR="00AC43FB" w:rsidRPr="00816F7C">
        <w:rPr>
          <w:rFonts w:ascii="Arial" w:hAnsi="Arial" w:cs="Arial"/>
          <w:iCs/>
          <w:sz w:val="20"/>
          <w:szCs w:val="20"/>
        </w:rPr>
        <w:t xml:space="preserve"> </w:t>
      </w:r>
      <w:proofErr w:type="spellStart"/>
      <w:r w:rsidR="00D9481C" w:rsidRPr="00816F7C">
        <w:rPr>
          <w:rFonts w:ascii="Arial" w:hAnsi="Arial" w:cs="Arial"/>
          <w:iCs/>
          <w:sz w:val="20"/>
          <w:szCs w:val="20"/>
        </w:rPr>
        <w:t>accordance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with</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HN </w:t>
      </w:r>
      <w:proofErr w:type="spellStart"/>
      <w:r w:rsidR="00D9481C" w:rsidRPr="00816F7C">
        <w:rPr>
          <w:rFonts w:ascii="Arial" w:hAnsi="Arial" w:cs="Arial"/>
          <w:iCs/>
          <w:sz w:val="20"/>
          <w:szCs w:val="20"/>
        </w:rPr>
        <w:t>regulations</w:t>
      </w:r>
      <w:proofErr w:type="spellEnd"/>
      <w:r w:rsidR="00D9481C" w:rsidRPr="00816F7C">
        <w:rPr>
          <w:rFonts w:ascii="Arial" w:hAnsi="Arial" w:cs="Arial"/>
          <w:iCs/>
          <w:sz w:val="20"/>
          <w:szCs w:val="20"/>
        </w:rPr>
        <w:t>.</w:t>
      </w:r>
    </w:p>
    <w:p w14:paraId="55EAB111" w14:textId="77777777" w:rsidR="00C369B9" w:rsidRDefault="00C369B9" w:rsidP="00B31CF5">
      <w:pPr>
        <w:autoSpaceDE w:val="0"/>
        <w:autoSpaceDN w:val="0"/>
        <w:adjustRightInd w:val="0"/>
        <w:spacing w:after="0" w:line="240" w:lineRule="auto"/>
        <w:jc w:val="both"/>
        <w:rPr>
          <w:rFonts w:ascii="Arial" w:hAnsi="Arial" w:cs="Arial"/>
          <w:iCs/>
          <w:sz w:val="20"/>
          <w:szCs w:val="20"/>
        </w:rPr>
      </w:pPr>
    </w:p>
    <w:p w14:paraId="2797B989" w14:textId="1D96BE46" w:rsidR="00D9481C" w:rsidRPr="00816F7C" w:rsidRDefault="00F27D91" w:rsidP="00B31CF5">
      <w:pPr>
        <w:autoSpaceDE w:val="0"/>
        <w:autoSpaceDN w:val="0"/>
        <w:adjustRightInd w:val="0"/>
        <w:spacing w:after="0" w:line="240" w:lineRule="auto"/>
        <w:jc w:val="both"/>
        <w:rPr>
          <w:rFonts w:ascii="Arial" w:hAnsi="Arial" w:cs="Arial"/>
          <w:iCs/>
          <w:sz w:val="20"/>
          <w:szCs w:val="20"/>
        </w:rPr>
      </w:pPr>
      <w:r>
        <w:rPr>
          <w:rFonts w:ascii="Arial" w:hAnsi="Arial" w:cs="Arial"/>
          <w:iCs/>
          <w:sz w:val="20"/>
          <w:szCs w:val="20"/>
        </w:rPr>
        <w:t xml:space="preserve">6. </w:t>
      </w:r>
      <w:proofErr w:type="spellStart"/>
      <w:r w:rsidR="00AC43FB" w:rsidRPr="00816F7C">
        <w:rPr>
          <w:rFonts w:ascii="Arial" w:hAnsi="Arial" w:cs="Arial"/>
          <w:iCs/>
          <w:sz w:val="20"/>
          <w:szCs w:val="20"/>
        </w:rPr>
        <w:t>The</w:t>
      </w:r>
      <w:proofErr w:type="spellEnd"/>
      <w:r w:rsidR="00AC43FB" w:rsidRPr="00816F7C">
        <w:rPr>
          <w:rFonts w:ascii="Arial" w:hAnsi="Arial" w:cs="Arial"/>
          <w:iCs/>
          <w:sz w:val="20"/>
          <w:szCs w:val="20"/>
        </w:rPr>
        <w:t xml:space="preserve"> RP </w:t>
      </w:r>
      <w:proofErr w:type="spellStart"/>
      <w:r w:rsidR="00AC43FB" w:rsidRPr="00816F7C">
        <w:rPr>
          <w:rFonts w:ascii="Arial" w:hAnsi="Arial" w:cs="Arial"/>
          <w:iCs/>
          <w:sz w:val="20"/>
          <w:szCs w:val="20"/>
        </w:rPr>
        <w:t>will</w:t>
      </w:r>
      <w:proofErr w:type="spellEnd"/>
      <w:r w:rsidR="00AC43FB" w:rsidRPr="00816F7C">
        <w:rPr>
          <w:rFonts w:ascii="Arial" w:hAnsi="Arial" w:cs="Arial"/>
          <w:iCs/>
          <w:sz w:val="20"/>
          <w:szCs w:val="20"/>
        </w:rPr>
        <w:t xml:space="preserve"> </w:t>
      </w:r>
      <w:proofErr w:type="spellStart"/>
      <w:r w:rsidR="00AC43FB" w:rsidRPr="00816F7C">
        <w:rPr>
          <w:rFonts w:ascii="Arial" w:hAnsi="Arial" w:cs="Arial"/>
          <w:iCs/>
          <w:sz w:val="20"/>
          <w:szCs w:val="20"/>
        </w:rPr>
        <w:t>provide</w:t>
      </w:r>
      <w:proofErr w:type="spellEnd"/>
      <w:r w:rsidR="00AC43FB" w:rsidRPr="00816F7C">
        <w:rPr>
          <w:rFonts w:ascii="Arial" w:hAnsi="Arial" w:cs="Arial"/>
          <w:iCs/>
          <w:sz w:val="20"/>
          <w:szCs w:val="20"/>
        </w:rPr>
        <w:t xml:space="preserve"> </w:t>
      </w:r>
      <w:proofErr w:type="spellStart"/>
      <w:r w:rsidR="00AC43FB" w:rsidRPr="00816F7C">
        <w:rPr>
          <w:rFonts w:ascii="Arial" w:hAnsi="Arial" w:cs="Arial"/>
          <w:iCs/>
          <w:sz w:val="20"/>
          <w:szCs w:val="20"/>
        </w:rPr>
        <w:t>the</w:t>
      </w:r>
      <w:proofErr w:type="spellEnd"/>
      <w:r w:rsidR="00AC43FB" w:rsidRPr="00816F7C">
        <w:rPr>
          <w:rFonts w:ascii="Arial" w:hAnsi="Arial" w:cs="Arial"/>
          <w:iCs/>
          <w:sz w:val="20"/>
          <w:szCs w:val="20"/>
        </w:rPr>
        <w:t xml:space="preserve"> SP</w:t>
      </w:r>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necessary</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cooperation</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for</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the</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purposes</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of</w:t>
      </w:r>
      <w:proofErr w:type="spellEnd"/>
      <w:r w:rsidR="00AC43FB" w:rsidRPr="00816F7C">
        <w:rPr>
          <w:rFonts w:ascii="Arial" w:hAnsi="Arial" w:cs="Arial"/>
          <w:iCs/>
          <w:sz w:val="20"/>
          <w:szCs w:val="20"/>
        </w:rPr>
        <w:t xml:space="preserve"> </w:t>
      </w:r>
      <w:proofErr w:type="spellStart"/>
      <w:r w:rsidR="00D9481C" w:rsidRPr="00816F7C">
        <w:rPr>
          <w:rFonts w:ascii="Arial" w:hAnsi="Arial" w:cs="Arial"/>
          <w:iCs/>
          <w:sz w:val="20"/>
          <w:szCs w:val="20"/>
        </w:rPr>
        <w:t>implementing</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this</w:t>
      </w:r>
      <w:proofErr w:type="spellEnd"/>
      <w:r w:rsidR="00D9481C" w:rsidRPr="00816F7C">
        <w:rPr>
          <w:rFonts w:ascii="Arial" w:hAnsi="Arial" w:cs="Arial"/>
          <w:iCs/>
          <w:sz w:val="20"/>
          <w:szCs w:val="20"/>
        </w:rPr>
        <w:t xml:space="preserve"> </w:t>
      </w:r>
      <w:proofErr w:type="spellStart"/>
      <w:r w:rsidR="00D9481C" w:rsidRPr="00816F7C">
        <w:rPr>
          <w:rFonts w:ascii="Arial" w:hAnsi="Arial" w:cs="Arial"/>
          <w:iCs/>
          <w:sz w:val="20"/>
          <w:szCs w:val="20"/>
        </w:rPr>
        <w:t>Section</w:t>
      </w:r>
      <w:proofErr w:type="spellEnd"/>
      <w:r w:rsidR="00D9481C" w:rsidRPr="00816F7C">
        <w:rPr>
          <w:rFonts w:ascii="Arial" w:hAnsi="Arial" w:cs="Arial"/>
          <w:iCs/>
          <w:sz w:val="20"/>
          <w:szCs w:val="20"/>
        </w:rPr>
        <w:t>.</w:t>
      </w:r>
    </w:p>
    <w:bookmarkEnd w:id="7"/>
    <w:p w14:paraId="02B586E1" w14:textId="77777777" w:rsidR="00384E61" w:rsidRPr="00816F7C" w:rsidRDefault="00384E61" w:rsidP="00B31CF5">
      <w:pPr>
        <w:tabs>
          <w:tab w:val="left" w:pos="709"/>
        </w:tabs>
        <w:spacing w:after="0" w:line="240" w:lineRule="auto"/>
        <w:ind w:right="20"/>
        <w:jc w:val="both"/>
        <w:rPr>
          <w:rFonts w:ascii="Arial" w:hAnsi="Arial" w:cs="Arial"/>
          <w:sz w:val="20"/>
          <w:szCs w:val="20"/>
          <w:lang w:val="en-US"/>
        </w:rPr>
      </w:pPr>
    </w:p>
    <w:p w14:paraId="09040B81" w14:textId="77777777" w:rsidR="00384E61" w:rsidRPr="00816F7C" w:rsidRDefault="00384E61" w:rsidP="00B31CF5">
      <w:pPr>
        <w:tabs>
          <w:tab w:val="left" w:pos="373"/>
        </w:tabs>
        <w:spacing w:after="0" w:line="240" w:lineRule="auto"/>
        <w:rPr>
          <w:rFonts w:ascii="Arial" w:hAnsi="Arial" w:cs="Arial"/>
          <w:b/>
          <w:sz w:val="20"/>
          <w:szCs w:val="20"/>
          <w:lang w:val="en-US"/>
        </w:rPr>
      </w:pPr>
    </w:p>
    <w:p w14:paraId="7B3A1C51" w14:textId="43F36C09" w:rsidR="00A9060C" w:rsidRPr="00A9060C" w:rsidRDefault="00A9060C" w:rsidP="00A9060C">
      <w:pPr>
        <w:tabs>
          <w:tab w:val="left" w:pos="387"/>
        </w:tabs>
        <w:spacing w:after="0" w:line="240" w:lineRule="auto"/>
        <w:jc w:val="center"/>
        <w:rPr>
          <w:rFonts w:ascii="Arial" w:hAnsi="Arial" w:cs="Arial"/>
          <w:b/>
          <w:sz w:val="20"/>
          <w:szCs w:val="20"/>
          <w:lang w:val="en-US"/>
        </w:rPr>
      </w:pPr>
      <w:bookmarkStart w:id="8" w:name="bookmark11"/>
      <w:r>
        <w:rPr>
          <w:rFonts w:ascii="Arial" w:hAnsi="Arial" w:cs="Arial"/>
          <w:b/>
          <w:sz w:val="20"/>
          <w:szCs w:val="20"/>
          <w:lang w:val="en-US"/>
        </w:rPr>
        <w:t>Section 1</w:t>
      </w:r>
      <w:r w:rsidR="00AC628F">
        <w:rPr>
          <w:rFonts w:ascii="Arial" w:hAnsi="Arial" w:cs="Arial"/>
          <w:b/>
          <w:sz w:val="20"/>
          <w:szCs w:val="20"/>
          <w:lang w:val="en-US"/>
        </w:rPr>
        <w:t>0</w:t>
      </w:r>
    </w:p>
    <w:p w14:paraId="7F5D590E" w14:textId="77777777" w:rsidR="00A9060C" w:rsidRPr="00A9060C" w:rsidRDefault="00A9060C" w:rsidP="00A9060C">
      <w:pPr>
        <w:tabs>
          <w:tab w:val="left" w:pos="387"/>
        </w:tabs>
        <w:spacing w:after="0" w:line="240" w:lineRule="auto"/>
        <w:jc w:val="center"/>
        <w:rPr>
          <w:rFonts w:ascii="Arial" w:hAnsi="Arial" w:cs="Arial"/>
          <w:b/>
          <w:sz w:val="20"/>
          <w:szCs w:val="20"/>
          <w:lang w:val="en-US"/>
        </w:rPr>
      </w:pPr>
      <w:r>
        <w:rPr>
          <w:rFonts w:ascii="Arial" w:hAnsi="Arial" w:cs="Arial"/>
          <w:b/>
          <w:sz w:val="20"/>
          <w:szCs w:val="20"/>
          <w:lang w:val="en-US"/>
        </w:rPr>
        <w:t>Force P</w:t>
      </w:r>
      <w:r w:rsidRPr="00A9060C">
        <w:rPr>
          <w:rFonts w:ascii="Arial" w:hAnsi="Arial" w:cs="Arial"/>
          <w:b/>
          <w:sz w:val="20"/>
          <w:szCs w:val="20"/>
          <w:lang w:val="en-US"/>
        </w:rPr>
        <w:t>rotection</w:t>
      </w:r>
    </w:p>
    <w:p w14:paraId="3B2E78EE" w14:textId="77777777" w:rsidR="00A9060C" w:rsidRPr="00A9060C" w:rsidRDefault="00A9060C" w:rsidP="00A9060C">
      <w:pPr>
        <w:tabs>
          <w:tab w:val="left" w:pos="387"/>
        </w:tabs>
        <w:spacing w:after="0" w:line="240" w:lineRule="auto"/>
        <w:jc w:val="center"/>
        <w:rPr>
          <w:rFonts w:ascii="Arial" w:hAnsi="Arial" w:cs="Arial"/>
          <w:b/>
          <w:sz w:val="20"/>
          <w:szCs w:val="20"/>
          <w:lang w:val="en-US"/>
        </w:rPr>
      </w:pPr>
    </w:p>
    <w:p w14:paraId="00E20C45" w14:textId="2D92EEB1" w:rsidR="00A9060C" w:rsidRPr="00A9060C" w:rsidRDefault="00F27D91" w:rsidP="00A9060C">
      <w:pPr>
        <w:tabs>
          <w:tab w:val="left" w:pos="387"/>
        </w:tabs>
        <w:spacing w:after="0" w:line="240" w:lineRule="auto"/>
        <w:jc w:val="both"/>
        <w:rPr>
          <w:rFonts w:ascii="Arial" w:hAnsi="Arial" w:cs="Arial"/>
          <w:sz w:val="20"/>
          <w:szCs w:val="20"/>
          <w:lang w:val="en-US"/>
        </w:rPr>
      </w:pPr>
      <w:r>
        <w:rPr>
          <w:rFonts w:ascii="Arial" w:hAnsi="Arial" w:cs="Arial"/>
          <w:sz w:val="20"/>
          <w:szCs w:val="20"/>
          <w:lang w:val="en-US"/>
        </w:rPr>
        <w:t xml:space="preserve">1. </w:t>
      </w:r>
      <w:r w:rsidR="00A9060C" w:rsidRPr="00A9060C">
        <w:rPr>
          <w:rFonts w:ascii="Arial" w:hAnsi="Arial" w:cs="Arial"/>
          <w:sz w:val="20"/>
          <w:szCs w:val="20"/>
          <w:lang w:val="en-US"/>
        </w:rPr>
        <w:t xml:space="preserve">Force Protection </w:t>
      </w:r>
      <w:proofErr w:type="gramStart"/>
      <w:r w:rsidR="00A9060C" w:rsidRPr="00A9060C">
        <w:rPr>
          <w:rFonts w:ascii="Arial" w:hAnsi="Arial" w:cs="Arial"/>
          <w:sz w:val="20"/>
          <w:szCs w:val="20"/>
          <w:lang w:val="en-US"/>
        </w:rPr>
        <w:t>will be implemented</w:t>
      </w:r>
      <w:proofErr w:type="gramEnd"/>
      <w:r w:rsidR="00A9060C" w:rsidRPr="00A9060C">
        <w:rPr>
          <w:rFonts w:ascii="Arial" w:hAnsi="Arial" w:cs="Arial"/>
          <w:sz w:val="20"/>
          <w:szCs w:val="20"/>
          <w:lang w:val="en-US"/>
        </w:rPr>
        <w:t xml:space="preserve"> in accordance with </w:t>
      </w:r>
      <w:r w:rsidR="00BC2948">
        <w:rPr>
          <w:rFonts w:ascii="Arial" w:hAnsi="Arial" w:cs="Arial"/>
          <w:sz w:val="20"/>
          <w:szCs w:val="20"/>
          <w:lang w:val="en-US"/>
        </w:rPr>
        <w:t xml:space="preserve">established </w:t>
      </w:r>
      <w:r w:rsidR="00A9060C" w:rsidRPr="00A9060C">
        <w:rPr>
          <w:rFonts w:ascii="Arial" w:hAnsi="Arial" w:cs="Arial"/>
          <w:sz w:val="20"/>
          <w:szCs w:val="20"/>
          <w:lang w:val="en-US"/>
        </w:rPr>
        <w:t xml:space="preserve">NATO policy and procedures and in a manner consistent with the NATO SOFA. Under no circumstances will the force protection required or provided be contrary to the NATO SOFA or HN </w:t>
      </w:r>
      <w:r w:rsidR="00823D74">
        <w:rPr>
          <w:rFonts w:ascii="Arial" w:hAnsi="Arial" w:cs="Arial"/>
          <w:sz w:val="20"/>
          <w:szCs w:val="20"/>
          <w:lang w:val="en-US"/>
        </w:rPr>
        <w:t>regulation</w:t>
      </w:r>
      <w:r w:rsidR="00A9060C" w:rsidRPr="00A9060C">
        <w:rPr>
          <w:rFonts w:ascii="Arial" w:hAnsi="Arial" w:cs="Arial"/>
          <w:sz w:val="20"/>
          <w:szCs w:val="20"/>
          <w:lang w:val="en-US"/>
        </w:rPr>
        <w:t xml:space="preserve">.  </w:t>
      </w:r>
    </w:p>
    <w:p w14:paraId="7AFD6351" w14:textId="77777777" w:rsidR="00A9060C" w:rsidRPr="00A9060C" w:rsidRDefault="00A9060C" w:rsidP="00A9060C">
      <w:pPr>
        <w:tabs>
          <w:tab w:val="left" w:pos="387"/>
        </w:tabs>
        <w:spacing w:after="0" w:line="240" w:lineRule="auto"/>
        <w:jc w:val="both"/>
        <w:rPr>
          <w:rFonts w:ascii="Arial" w:hAnsi="Arial" w:cs="Arial"/>
          <w:sz w:val="20"/>
          <w:szCs w:val="20"/>
          <w:lang w:val="en-US"/>
        </w:rPr>
      </w:pPr>
    </w:p>
    <w:p w14:paraId="23D4DDB9" w14:textId="1AB25270" w:rsidR="00BC2948" w:rsidRPr="00A9060C" w:rsidRDefault="00F27D91" w:rsidP="00BC2948">
      <w:pPr>
        <w:tabs>
          <w:tab w:val="left" w:pos="387"/>
        </w:tabs>
        <w:spacing w:after="0" w:line="240" w:lineRule="auto"/>
        <w:jc w:val="both"/>
        <w:rPr>
          <w:rFonts w:ascii="Arial" w:hAnsi="Arial" w:cs="Arial"/>
          <w:sz w:val="20"/>
          <w:szCs w:val="20"/>
          <w:lang w:val="en-US"/>
        </w:rPr>
      </w:pPr>
      <w:r>
        <w:rPr>
          <w:rFonts w:ascii="Arial" w:hAnsi="Arial" w:cs="Arial"/>
          <w:sz w:val="20"/>
          <w:szCs w:val="20"/>
          <w:lang w:val="en-US"/>
        </w:rPr>
        <w:t xml:space="preserve">2. </w:t>
      </w:r>
      <w:r w:rsidR="00BC2948">
        <w:rPr>
          <w:rFonts w:ascii="Arial" w:hAnsi="Arial" w:cs="Arial"/>
          <w:sz w:val="20"/>
          <w:szCs w:val="20"/>
          <w:lang w:val="en-US"/>
        </w:rPr>
        <w:t>The SP</w:t>
      </w:r>
      <w:r w:rsidR="00BC2948" w:rsidRPr="00A9060C">
        <w:rPr>
          <w:rFonts w:ascii="Arial" w:hAnsi="Arial" w:cs="Arial"/>
          <w:sz w:val="20"/>
          <w:szCs w:val="20"/>
          <w:lang w:val="en-US"/>
        </w:rPr>
        <w:t xml:space="preserve"> is responsible for identifying and providing its Force Protection requir</w:t>
      </w:r>
      <w:r w:rsidR="00BC2948">
        <w:rPr>
          <w:rFonts w:ascii="Arial" w:hAnsi="Arial" w:cs="Arial"/>
          <w:sz w:val="20"/>
          <w:szCs w:val="20"/>
          <w:lang w:val="en-US"/>
        </w:rPr>
        <w:t>ements and limitations to the RP</w:t>
      </w:r>
      <w:r w:rsidR="00BC2948" w:rsidRPr="00A9060C">
        <w:rPr>
          <w:rFonts w:ascii="Arial" w:hAnsi="Arial" w:cs="Arial"/>
          <w:sz w:val="20"/>
          <w:szCs w:val="20"/>
          <w:lang w:val="en-US"/>
        </w:rPr>
        <w:t>.</w:t>
      </w:r>
    </w:p>
    <w:p w14:paraId="282B2997" w14:textId="77777777" w:rsidR="00BC2948" w:rsidRDefault="00BC2948" w:rsidP="00A9060C">
      <w:pPr>
        <w:tabs>
          <w:tab w:val="left" w:pos="387"/>
        </w:tabs>
        <w:spacing w:after="0" w:line="240" w:lineRule="auto"/>
        <w:jc w:val="both"/>
        <w:rPr>
          <w:rFonts w:ascii="Arial" w:hAnsi="Arial" w:cs="Arial"/>
          <w:sz w:val="20"/>
          <w:szCs w:val="20"/>
          <w:lang w:val="en-US"/>
        </w:rPr>
      </w:pPr>
    </w:p>
    <w:p w14:paraId="65D819BA" w14:textId="4332F764" w:rsidR="00A9060C" w:rsidRPr="00A9060C" w:rsidRDefault="00E52F1C" w:rsidP="00A9060C">
      <w:pPr>
        <w:tabs>
          <w:tab w:val="left" w:pos="387"/>
        </w:tabs>
        <w:spacing w:after="0" w:line="240" w:lineRule="auto"/>
        <w:jc w:val="both"/>
        <w:rPr>
          <w:rFonts w:ascii="Arial" w:hAnsi="Arial" w:cs="Arial"/>
          <w:sz w:val="20"/>
          <w:szCs w:val="20"/>
          <w:lang w:val="en-US"/>
        </w:rPr>
      </w:pPr>
      <w:r>
        <w:rPr>
          <w:rFonts w:ascii="Arial" w:hAnsi="Arial" w:cs="Arial"/>
          <w:sz w:val="20"/>
          <w:szCs w:val="20"/>
          <w:lang w:val="en-US"/>
        </w:rPr>
        <w:t xml:space="preserve">3. </w:t>
      </w:r>
      <w:r w:rsidR="00A9060C">
        <w:rPr>
          <w:rFonts w:ascii="Arial" w:hAnsi="Arial" w:cs="Arial"/>
          <w:sz w:val="20"/>
          <w:szCs w:val="20"/>
          <w:lang w:val="en-US"/>
        </w:rPr>
        <w:t>The RP will inform the SP</w:t>
      </w:r>
      <w:r w:rsidR="00A9060C" w:rsidRPr="00A9060C">
        <w:rPr>
          <w:rFonts w:ascii="Arial" w:hAnsi="Arial" w:cs="Arial"/>
          <w:sz w:val="20"/>
          <w:szCs w:val="20"/>
          <w:lang w:val="en-US"/>
        </w:rPr>
        <w:t xml:space="preserve"> of its proposed Force Protection measures, limitations and restrictions. </w:t>
      </w:r>
    </w:p>
    <w:p w14:paraId="2E5FF154" w14:textId="77777777" w:rsidR="00A9060C" w:rsidRPr="00A9060C" w:rsidRDefault="00A9060C" w:rsidP="00A9060C">
      <w:pPr>
        <w:tabs>
          <w:tab w:val="left" w:pos="387"/>
        </w:tabs>
        <w:spacing w:after="0" w:line="240" w:lineRule="auto"/>
        <w:jc w:val="both"/>
        <w:rPr>
          <w:rFonts w:ascii="Arial" w:hAnsi="Arial" w:cs="Arial"/>
          <w:sz w:val="20"/>
          <w:szCs w:val="20"/>
          <w:lang w:val="en-US"/>
        </w:rPr>
      </w:pPr>
    </w:p>
    <w:p w14:paraId="43F4E35D" w14:textId="77777777" w:rsidR="00A9060C" w:rsidRPr="00A9060C" w:rsidRDefault="00A9060C" w:rsidP="00A9060C">
      <w:pPr>
        <w:tabs>
          <w:tab w:val="left" w:pos="387"/>
        </w:tabs>
        <w:spacing w:after="0" w:line="240" w:lineRule="auto"/>
        <w:jc w:val="both"/>
        <w:rPr>
          <w:rFonts w:ascii="Arial" w:hAnsi="Arial" w:cs="Arial"/>
          <w:sz w:val="20"/>
          <w:szCs w:val="20"/>
          <w:lang w:val="en-US"/>
        </w:rPr>
      </w:pPr>
    </w:p>
    <w:p w14:paraId="24C34A24" w14:textId="77777777" w:rsidR="00A9060C" w:rsidRPr="00A9060C" w:rsidRDefault="00A9060C" w:rsidP="00A9060C">
      <w:pPr>
        <w:tabs>
          <w:tab w:val="left" w:pos="387"/>
        </w:tabs>
        <w:spacing w:after="0" w:line="240" w:lineRule="auto"/>
        <w:jc w:val="both"/>
        <w:rPr>
          <w:rFonts w:ascii="Arial" w:hAnsi="Arial" w:cs="Arial"/>
          <w:sz w:val="20"/>
          <w:szCs w:val="20"/>
          <w:lang w:val="en-US"/>
        </w:rPr>
      </w:pPr>
    </w:p>
    <w:p w14:paraId="73001B5F" w14:textId="119EB5AE" w:rsidR="00384E61" w:rsidRPr="00816F7C" w:rsidRDefault="004C316B" w:rsidP="00B31CF5">
      <w:pPr>
        <w:tabs>
          <w:tab w:val="left" w:pos="387"/>
        </w:tabs>
        <w:spacing w:after="0" w:line="240" w:lineRule="auto"/>
        <w:jc w:val="center"/>
        <w:rPr>
          <w:rFonts w:ascii="Arial" w:hAnsi="Arial" w:cs="Arial"/>
          <w:b/>
          <w:sz w:val="20"/>
          <w:szCs w:val="20"/>
          <w:lang w:val="en-US"/>
        </w:rPr>
      </w:pPr>
      <w:r w:rsidRPr="00816F7C">
        <w:rPr>
          <w:rFonts w:ascii="Arial" w:hAnsi="Arial" w:cs="Arial"/>
          <w:b/>
          <w:sz w:val="20"/>
          <w:szCs w:val="20"/>
          <w:lang w:val="en-US"/>
        </w:rPr>
        <w:t>Section</w:t>
      </w:r>
      <w:r w:rsidR="00384E61" w:rsidRPr="00816F7C">
        <w:rPr>
          <w:rFonts w:ascii="Arial" w:hAnsi="Arial" w:cs="Arial"/>
          <w:b/>
          <w:sz w:val="20"/>
          <w:szCs w:val="20"/>
          <w:lang w:val="en-US"/>
        </w:rPr>
        <w:t xml:space="preserve"> 1</w:t>
      </w:r>
      <w:bookmarkEnd w:id="8"/>
      <w:r w:rsidR="00AC628F">
        <w:rPr>
          <w:rFonts w:ascii="Arial" w:hAnsi="Arial" w:cs="Arial"/>
          <w:b/>
          <w:sz w:val="20"/>
          <w:szCs w:val="20"/>
          <w:lang w:val="en-US"/>
        </w:rPr>
        <w:t>1</w:t>
      </w:r>
    </w:p>
    <w:p w14:paraId="6626F29C" w14:textId="53631980" w:rsidR="00462816" w:rsidRPr="00816F7C" w:rsidRDefault="00462816" w:rsidP="00B31CF5">
      <w:pPr>
        <w:spacing w:after="0" w:line="240" w:lineRule="auto"/>
        <w:jc w:val="center"/>
        <w:rPr>
          <w:rFonts w:ascii="Arial" w:hAnsi="Arial" w:cs="Arial"/>
          <w:b/>
          <w:sz w:val="20"/>
          <w:szCs w:val="20"/>
        </w:rPr>
      </w:pPr>
      <w:proofErr w:type="spellStart"/>
      <w:r w:rsidRPr="00816F7C">
        <w:rPr>
          <w:rFonts w:ascii="Arial" w:hAnsi="Arial" w:cs="Arial"/>
          <w:b/>
          <w:sz w:val="20"/>
          <w:szCs w:val="20"/>
        </w:rPr>
        <w:t>Environmental</w:t>
      </w:r>
      <w:proofErr w:type="spellEnd"/>
      <w:r w:rsidRPr="00816F7C">
        <w:rPr>
          <w:rFonts w:ascii="Arial" w:hAnsi="Arial" w:cs="Arial"/>
          <w:b/>
          <w:sz w:val="20"/>
          <w:szCs w:val="20"/>
        </w:rPr>
        <w:t xml:space="preserve"> </w:t>
      </w:r>
      <w:proofErr w:type="spellStart"/>
      <w:r w:rsidRPr="00816F7C">
        <w:rPr>
          <w:rFonts w:ascii="Arial" w:hAnsi="Arial" w:cs="Arial"/>
          <w:b/>
          <w:sz w:val="20"/>
          <w:szCs w:val="20"/>
        </w:rPr>
        <w:t>protection</w:t>
      </w:r>
      <w:proofErr w:type="spellEnd"/>
      <w:r w:rsidRPr="00816F7C">
        <w:rPr>
          <w:rFonts w:ascii="Arial" w:hAnsi="Arial" w:cs="Arial"/>
          <w:b/>
          <w:sz w:val="20"/>
          <w:szCs w:val="20"/>
        </w:rPr>
        <w:t xml:space="preserve">, </w:t>
      </w:r>
      <w:proofErr w:type="spellStart"/>
      <w:r w:rsidRPr="00816F7C">
        <w:rPr>
          <w:rFonts w:ascii="Arial" w:hAnsi="Arial" w:cs="Arial"/>
          <w:b/>
          <w:sz w:val="20"/>
          <w:szCs w:val="20"/>
        </w:rPr>
        <w:t>fire</w:t>
      </w:r>
      <w:proofErr w:type="spellEnd"/>
      <w:r w:rsidRPr="00816F7C">
        <w:rPr>
          <w:rFonts w:ascii="Arial" w:hAnsi="Arial" w:cs="Arial"/>
          <w:b/>
          <w:sz w:val="20"/>
          <w:szCs w:val="20"/>
        </w:rPr>
        <w:t xml:space="preserve"> </w:t>
      </w:r>
      <w:proofErr w:type="spellStart"/>
      <w:r w:rsidRPr="00816F7C">
        <w:rPr>
          <w:rFonts w:ascii="Arial" w:hAnsi="Arial" w:cs="Arial"/>
          <w:b/>
          <w:sz w:val="20"/>
          <w:szCs w:val="20"/>
        </w:rPr>
        <w:t>protection</w:t>
      </w:r>
      <w:proofErr w:type="spellEnd"/>
      <w:r w:rsidRPr="00816F7C">
        <w:rPr>
          <w:rFonts w:ascii="Arial" w:hAnsi="Arial" w:cs="Arial"/>
          <w:b/>
          <w:sz w:val="20"/>
          <w:szCs w:val="20"/>
        </w:rPr>
        <w:t xml:space="preserve">, </w:t>
      </w:r>
      <w:proofErr w:type="spellStart"/>
      <w:r w:rsidR="001E4C06">
        <w:rPr>
          <w:rFonts w:ascii="Arial" w:hAnsi="Arial" w:cs="Arial"/>
          <w:b/>
          <w:sz w:val="20"/>
          <w:szCs w:val="20"/>
        </w:rPr>
        <w:t>protection</w:t>
      </w:r>
      <w:proofErr w:type="spellEnd"/>
      <w:r w:rsidR="001E4C06">
        <w:rPr>
          <w:rFonts w:ascii="Arial" w:hAnsi="Arial" w:cs="Arial"/>
          <w:b/>
          <w:sz w:val="20"/>
          <w:szCs w:val="20"/>
        </w:rPr>
        <w:t xml:space="preserve"> </w:t>
      </w:r>
      <w:proofErr w:type="spellStart"/>
      <w:r w:rsidR="001E4C06">
        <w:rPr>
          <w:rFonts w:ascii="Arial" w:hAnsi="Arial" w:cs="Arial"/>
          <w:b/>
          <w:sz w:val="20"/>
          <w:szCs w:val="20"/>
        </w:rPr>
        <w:t>of</w:t>
      </w:r>
      <w:proofErr w:type="spellEnd"/>
      <w:r w:rsidR="001E4C06">
        <w:rPr>
          <w:rFonts w:ascii="Arial" w:hAnsi="Arial" w:cs="Arial"/>
          <w:b/>
          <w:sz w:val="20"/>
          <w:szCs w:val="20"/>
        </w:rPr>
        <w:t xml:space="preserve"> </w:t>
      </w:r>
      <w:proofErr w:type="spellStart"/>
      <w:r w:rsidRPr="00816F7C">
        <w:rPr>
          <w:rFonts w:ascii="Arial" w:hAnsi="Arial" w:cs="Arial"/>
          <w:b/>
          <w:sz w:val="20"/>
          <w:szCs w:val="20"/>
        </w:rPr>
        <w:t>natura</w:t>
      </w:r>
      <w:r w:rsidR="001E4C06">
        <w:rPr>
          <w:rFonts w:ascii="Arial" w:hAnsi="Arial" w:cs="Arial"/>
          <w:b/>
          <w:sz w:val="20"/>
          <w:szCs w:val="20"/>
        </w:rPr>
        <w:t>e</w:t>
      </w:r>
      <w:proofErr w:type="spellEnd"/>
      <w:r w:rsidRPr="00816F7C">
        <w:rPr>
          <w:rFonts w:ascii="Arial" w:hAnsi="Arial" w:cs="Arial"/>
          <w:b/>
          <w:sz w:val="20"/>
          <w:szCs w:val="20"/>
        </w:rPr>
        <w:t xml:space="preserve"> </w:t>
      </w:r>
      <w:proofErr w:type="spellStart"/>
      <w:r w:rsidRPr="00816F7C">
        <w:rPr>
          <w:rFonts w:ascii="Arial" w:hAnsi="Arial" w:cs="Arial"/>
          <w:b/>
          <w:sz w:val="20"/>
          <w:szCs w:val="20"/>
        </w:rPr>
        <w:t>and</w:t>
      </w:r>
      <w:proofErr w:type="spellEnd"/>
      <w:r w:rsidRPr="00816F7C">
        <w:rPr>
          <w:rFonts w:ascii="Arial" w:hAnsi="Arial" w:cs="Arial"/>
          <w:b/>
          <w:sz w:val="20"/>
          <w:szCs w:val="20"/>
        </w:rPr>
        <w:t xml:space="preserve"> </w:t>
      </w:r>
      <w:proofErr w:type="spellStart"/>
      <w:r w:rsidRPr="00816F7C">
        <w:rPr>
          <w:rFonts w:ascii="Arial" w:hAnsi="Arial" w:cs="Arial"/>
          <w:b/>
          <w:sz w:val="20"/>
          <w:szCs w:val="20"/>
        </w:rPr>
        <w:t>cultural</w:t>
      </w:r>
      <w:proofErr w:type="spellEnd"/>
      <w:r w:rsidRPr="00816F7C">
        <w:rPr>
          <w:rFonts w:ascii="Arial" w:hAnsi="Arial" w:cs="Arial"/>
          <w:b/>
          <w:sz w:val="20"/>
          <w:szCs w:val="20"/>
        </w:rPr>
        <w:t xml:space="preserve"> </w:t>
      </w:r>
      <w:proofErr w:type="spellStart"/>
      <w:r w:rsidRPr="00816F7C">
        <w:rPr>
          <w:rFonts w:ascii="Arial" w:hAnsi="Arial" w:cs="Arial"/>
          <w:b/>
          <w:sz w:val="20"/>
          <w:szCs w:val="20"/>
        </w:rPr>
        <w:t>heritage</w:t>
      </w:r>
      <w:proofErr w:type="spellEnd"/>
      <w:r w:rsidRPr="00816F7C">
        <w:rPr>
          <w:rFonts w:ascii="Arial" w:hAnsi="Arial" w:cs="Arial"/>
          <w:b/>
          <w:sz w:val="20"/>
          <w:szCs w:val="20"/>
        </w:rPr>
        <w:t xml:space="preserve"> </w:t>
      </w:r>
      <w:proofErr w:type="spellStart"/>
      <w:r w:rsidRPr="00816F7C">
        <w:rPr>
          <w:rFonts w:ascii="Arial" w:hAnsi="Arial" w:cs="Arial"/>
          <w:b/>
          <w:sz w:val="20"/>
          <w:szCs w:val="20"/>
        </w:rPr>
        <w:t>protection</w:t>
      </w:r>
      <w:proofErr w:type="spellEnd"/>
      <w:r w:rsidRPr="00816F7C">
        <w:rPr>
          <w:rFonts w:ascii="Arial" w:hAnsi="Arial" w:cs="Arial"/>
          <w:b/>
          <w:sz w:val="20"/>
          <w:szCs w:val="20"/>
        </w:rPr>
        <w:t>,</w:t>
      </w:r>
    </w:p>
    <w:p w14:paraId="7F364879" w14:textId="77777777" w:rsidR="00462816" w:rsidRPr="00816F7C" w:rsidRDefault="00462816" w:rsidP="00B31CF5">
      <w:pPr>
        <w:spacing w:after="0" w:line="240" w:lineRule="auto"/>
        <w:jc w:val="center"/>
        <w:rPr>
          <w:rFonts w:ascii="Arial" w:hAnsi="Arial" w:cs="Arial"/>
          <w:b/>
          <w:sz w:val="20"/>
          <w:szCs w:val="20"/>
        </w:rPr>
      </w:pPr>
      <w:proofErr w:type="spellStart"/>
      <w:r w:rsidRPr="00816F7C">
        <w:rPr>
          <w:rFonts w:ascii="Arial" w:hAnsi="Arial" w:cs="Arial"/>
          <w:b/>
          <w:sz w:val="20"/>
          <w:szCs w:val="20"/>
        </w:rPr>
        <w:t>safety</w:t>
      </w:r>
      <w:proofErr w:type="spellEnd"/>
      <w:r w:rsidRPr="00816F7C">
        <w:rPr>
          <w:rFonts w:ascii="Arial" w:hAnsi="Arial" w:cs="Arial"/>
          <w:b/>
          <w:sz w:val="20"/>
          <w:szCs w:val="20"/>
        </w:rPr>
        <w:t xml:space="preserve"> </w:t>
      </w:r>
      <w:proofErr w:type="spellStart"/>
      <w:r w:rsidRPr="00816F7C">
        <w:rPr>
          <w:rFonts w:ascii="Arial" w:hAnsi="Arial" w:cs="Arial"/>
          <w:b/>
          <w:sz w:val="20"/>
          <w:szCs w:val="20"/>
        </w:rPr>
        <w:t>and</w:t>
      </w:r>
      <w:proofErr w:type="spellEnd"/>
      <w:r w:rsidRPr="00816F7C">
        <w:rPr>
          <w:rFonts w:ascii="Arial" w:hAnsi="Arial" w:cs="Arial"/>
          <w:b/>
          <w:sz w:val="20"/>
          <w:szCs w:val="20"/>
        </w:rPr>
        <w:t xml:space="preserve"> </w:t>
      </w:r>
      <w:proofErr w:type="spellStart"/>
      <w:r w:rsidRPr="00816F7C">
        <w:rPr>
          <w:rFonts w:ascii="Arial" w:hAnsi="Arial" w:cs="Arial"/>
          <w:b/>
          <w:sz w:val="20"/>
          <w:szCs w:val="20"/>
        </w:rPr>
        <w:t>health</w:t>
      </w:r>
      <w:proofErr w:type="spellEnd"/>
      <w:r w:rsidRPr="00816F7C">
        <w:rPr>
          <w:rFonts w:ascii="Arial" w:hAnsi="Arial" w:cs="Arial"/>
          <w:b/>
          <w:sz w:val="20"/>
          <w:szCs w:val="20"/>
        </w:rPr>
        <w:t xml:space="preserve"> </w:t>
      </w:r>
      <w:proofErr w:type="spellStart"/>
      <w:r w:rsidRPr="00816F7C">
        <w:rPr>
          <w:rFonts w:ascii="Arial" w:hAnsi="Arial" w:cs="Arial"/>
          <w:b/>
          <w:sz w:val="20"/>
          <w:szCs w:val="20"/>
        </w:rPr>
        <w:t>provisions</w:t>
      </w:r>
      <w:proofErr w:type="spellEnd"/>
      <w:r w:rsidRPr="00816F7C">
        <w:rPr>
          <w:rFonts w:ascii="Arial" w:hAnsi="Arial" w:cs="Arial"/>
          <w:b/>
          <w:sz w:val="20"/>
          <w:szCs w:val="20"/>
        </w:rPr>
        <w:t xml:space="preserve"> at </w:t>
      </w:r>
      <w:proofErr w:type="spellStart"/>
      <w:r w:rsidRPr="00816F7C">
        <w:rPr>
          <w:rFonts w:ascii="Arial" w:hAnsi="Arial" w:cs="Arial"/>
          <w:b/>
          <w:sz w:val="20"/>
          <w:szCs w:val="20"/>
        </w:rPr>
        <w:t>work</w:t>
      </w:r>
      <w:proofErr w:type="spellEnd"/>
    </w:p>
    <w:p w14:paraId="6087492F" w14:textId="77777777" w:rsidR="00462816" w:rsidRPr="00816F7C" w:rsidRDefault="00462816" w:rsidP="00B31CF5">
      <w:pPr>
        <w:spacing w:after="0" w:line="240" w:lineRule="auto"/>
        <w:jc w:val="both"/>
        <w:rPr>
          <w:rFonts w:ascii="Arial" w:hAnsi="Arial" w:cs="Arial"/>
          <w:sz w:val="20"/>
          <w:szCs w:val="20"/>
        </w:rPr>
      </w:pPr>
    </w:p>
    <w:p w14:paraId="410F7A66" w14:textId="474F6CCF" w:rsidR="00462816" w:rsidRPr="00816F7C" w:rsidRDefault="00F27D91" w:rsidP="00B31CF5">
      <w:pPr>
        <w:spacing w:after="0" w:line="240" w:lineRule="auto"/>
        <w:jc w:val="both"/>
        <w:rPr>
          <w:rFonts w:ascii="Arial" w:hAnsi="Arial" w:cs="Arial"/>
          <w:sz w:val="20"/>
          <w:szCs w:val="20"/>
        </w:rPr>
      </w:pPr>
      <w:r>
        <w:rPr>
          <w:rFonts w:ascii="Arial" w:hAnsi="Arial" w:cs="Arial"/>
          <w:sz w:val="20"/>
          <w:szCs w:val="20"/>
        </w:rPr>
        <w:t xml:space="preserve">1. </w:t>
      </w:r>
      <w:proofErr w:type="spellStart"/>
      <w:r w:rsidR="00462816" w:rsidRPr="00816F7C">
        <w:rPr>
          <w:rFonts w:ascii="Arial" w:hAnsi="Arial" w:cs="Arial"/>
          <w:sz w:val="20"/>
          <w:szCs w:val="20"/>
        </w:rPr>
        <w:t>The</w:t>
      </w:r>
      <w:proofErr w:type="spellEnd"/>
      <w:r w:rsidR="00462816" w:rsidRPr="00816F7C">
        <w:rPr>
          <w:rFonts w:ascii="Arial" w:hAnsi="Arial" w:cs="Arial"/>
          <w:sz w:val="20"/>
          <w:szCs w:val="20"/>
        </w:rPr>
        <w:t xml:space="preserve"> RP </w:t>
      </w:r>
      <w:proofErr w:type="spellStart"/>
      <w:r w:rsidR="00462816" w:rsidRPr="00816F7C">
        <w:rPr>
          <w:rFonts w:ascii="Arial" w:hAnsi="Arial" w:cs="Arial"/>
          <w:sz w:val="20"/>
          <w:szCs w:val="20"/>
        </w:rPr>
        <w:t>will</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ensure</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that</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when</w:t>
      </w:r>
      <w:proofErr w:type="spellEnd"/>
      <w:r w:rsidR="00462816" w:rsidRPr="00816F7C">
        <w:rPr>
          <w:rFonts w:ascii="Arial" w:hAnsi="Arial" w:cs="Arial"/>
          <w:sz w:val="20"/>
          <w:szCs w:val="20"/>
        </w:rPr>
        <w:t xml:space="preserve"> on </w:t>
      </w:r>
      <w:proofErr w:type="spellStart"/>
      <w:r w:rsidR="00462816" w:rsidRPr="00816F7C">
        <w:rPr>
          <w:rFonts w:ascii="Arial" w:hAnsi="Arial" w:cs="Arial"/>
          <w:sz w:val="20"/>
          <w:szCs w:val="20"/>
        </w:rPr>
        <w:t>the</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territory</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of</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the</w:t>
      </w:r>
      <w:proofErr w:type="spellEnd"/>
      <w:r w:rsidR="00462816" w:rsidRPr="00816F7C">
        <w:rPr>
          <w:rFonts w:ascii="Arial" w:hAnsi="Arial" w:cs="Arial"/>
          <w:sz w:val="20"/>
          <w:szCs w:val="20"/>
        </w:rPr>
        <w:t xml:space="preserve"> HN:</w:t>
      </w:r>
    </w:p>
    <w:p w14:paraId="09D76B3B" w14:textId="135F7688" w:rsidR="00462816" w:rsidRPr="00816F7C" w:rsidRDefault="00462816" w:rsidP="00CC5122">
      <w:pPr>
        <w:spacing w:after="0" w:line="240" w:lineRule="auto"/>
        <w:ind w:left="851" w:hanging="284"/>
        <w:jc w:val="both"/>
        <w:rPr>
          <w:rFonts w:ascii="Arial" w:hAnsi="Arial" w:cs="Arial"/>
          <w:sz w:val="20"/>
          <w:szCs w:val="20"/>
        </w:rPr>
      </w:pPr>
      <w:r w:rsidRPr="00816F7C">
        <w:rPr>
          <w:rFonts w:ascii="Arial" w:hAnsi="Arial" w:cs="Arial"/>
          <w:sz w:val="20"/>
          <w:szCs w:val="20"/>
        </w:rPr>
        <w:t>-</w:t>
      </w:r>
      <w:r w:rsidRPr="00816F7C">
        <w:rPr>
          <w:rFonts w:ascii="Arial" w:hAnsi="Arial" w:cs="Arial"/>
          <w:sz w:val="20"/>
          <w:szCs w:val="20"/>
        </w:rPr>
        <w:tab/>
      </w:r>
      <w:proofErr w:type="spellStart"/>
      <w:r w:rsidRPr="00816F7C">
        <w:rPr>
          <w:rFonts w:ascii="Arial" w:hAnsi="Arial" w:cs="Arial"/>
          <w:sz w:val="20"/>
          <w:szCs w:val="20"/>
        </w:rPr>
        <w:t>all</w:t>
      </w:r>
      <w:proofErr w:type="spellEnd"/>
      <w:r w:rsidRPr="00816F7C">
        <w:rPr>
          <w:rFonts w:ascii="Arial" w:hAnsi="Arial" w:cs="Arial"/>
          <w:sz w:val="20"/>
          <w:szCs w:val="20"/>
        </w:rPr>
        <w:t xml:space="preserve"> SN </w:t>
      </w:r>
      <w:proofErr w:type="spellStart"/>
      <w:r w:rsidRPr="00816F7C">
        <w:rPr>
          <w:rFonts w:ascii="Arial" w:hAnsi="Arial" w:cs="Arial"/>
          <w:sz w:val="20"/>
          <w:szCs w:val="20"/>
        </w:rPr>
        <w:t>personnel</w:t>
      </w:r>
      <w:proofErr w:type="spellEnd"/>
      <w:r w:rsidRPr="00816F7C">
        <w:rPr>
          <w:rFonts w:ascii="Arial" w:hAnsi="Arial" w:cs="Arial"/>
          <w:sz w:val="20"/>
          <w:szCs w:val="20"/>
        </w:rPr>
        <w:t xml:space="preserve"> are </w:t>
      </w:r>
      <w:proofErr w:type="spellStart"/>
      <w:r w:rsidRPr="00816F7C">
        <w:rPr>
          <w:rFonts w:ascii="Arial" w:hAnsi="Arial" w:cs="Arial"/>
          <w:sz w:val="20"/>
          <w:szCs w:val="20"/>
        </w:rPr>
        <w:t>instructed</w:t>
      </w:r>
      <w:proofErr w:type="spellEnd"/>
      <w:r w:rsidRPr="00816F7C">
        <w:rPr>
          <w:rFonts w:ascii="Arial" w:hAnsi="Arial" w:cs="Arial"/>
          <w:sz w:val="20"/>
          <w:szCs w:val="20"/>
        </w:rPr>
        <w:t xml:space="preserve"> on </w:t>
      </w:r>
      <w:proofErr w:type="spellStart"/>
      <w:r w:rsidRPr="00816F7C">
        <w:rPr>
          <w:rFonts w:ascii="Arial" w:hAnsi="Arial" w:cs="Arial"/>
          <w:sz w:val="20"/>
          <w:szCs w:val="20"/>
        </w:rPr>
        <w:t>the</w:t>
      </w:r>
      <w:proofErr w:type="spellEnd"/>
      <w:r w:rsidRPr="00816F7C">
        <w:rPr>
          <w:rFonts w:ascii="Arial" w:hAnsi="Arial" w:cs="Arial"/>
          <w:sz w:val="20"/>
          <w:szCs w:val="20"/>
        </w:rPr>
        <w:t xml:space="preserve"> </w:t>
      </w:r>
      <w:proofErr w:type="spellStart"/>
      <w:r w:rsidR="001E4C06">
        <w:rPr>
          <w:rFonts w:ascii="Arial" w:hAnsi="Arial" w:cs="Arial"/>
          <w:sz w:val="20"/>
          <w:szCs w:val="20"/>
        </w:rPr>
        <w:t>regulations</w:t>
      </w:r>
      <w:proofErr w:type="spellEnd"/>
      <w:r w:rsidR="001E4C06">
        <w:rPr>
          <w:rFonts w:ascii="Arial" w:hAnsi="Arial" w:cs="Arial"/>
          <w:sz w:val="20"/>
          <w:szCs w:val="20"/>
        </w:rPr>
        <w:t xml:space="preserve"> </w:t>
      </w:r>
      <w:proofErr w:type="spellStart"/>
      <w:r w:rsidR="001E4C06">
        <w:rPr>
          <w:rFonts w:ascii="Arial" w:hAnsi="Arial" w:cs="Arial"/>
          <w:sz w:val="20"/>
          <w:szCs w:val="20"/>
        </w:rPr>
        <w:t>and</w:t>
      </w:r>
      <w:proofErr w:type="spellEnd"/>
      <w:r w:rsidR="001E4C06">
        <w:rPr>
          <w:rFonts w:ascii="Arial" w:hAnsi="Arial" w:cs="Arial"/>
          <w:sz w:val="20"/>
          <w:szCs w:val="20"/>
        </w:rPr>
        <w:t xml:space="preserve"> </w:t>
      </w:r>
      <w:proofErr w:type="spellStart"/>
      <w:r w:rsidRPr="00816F7C">
        <w:rPr>
          <w:rFonts w:ascii="Arial" w:hAnsi="Arial" w:cs="Arial"/>
          <w:sz w:val="20"/>
          <w:szCs w:val="20"/>
        </w:rPr>
        <w:t>rules</w:t>
      </w:r>
      <w:proofErr w:type="spellEnd"/>
      <w:r w:rsidRPr="00816F7C">
        <w:rPr>
          <w:rFonts w:ascii="Arial" w:hAnsi="Arial" w:cs="Arial"/>
          <w:sz w:val="20"/>
          <w:szCs w:val="20"/>
        </w:rPr>
        <w:t xml:space="preserve"> </w:t>
      </w:r>
      <w:proofErr w:type="spellStart"/>
      <w:r w:rsidRPr="00816F7C">
        <w:rPr>
          <w:rFonts w:ascii="Arial" w:hAnsi="Arial" w:cs="Arial"/>
          <w:sz w:val="20"/>
          <w:szCs w:val="20"/>
        </w:rPr>
        <w:t>regarding</w:t>
      </w:r>
      <w:proofErr w:type="spellEnd"/>
      <w:r w:rsidRPr="00816F7C">
        <w:rPr>
          <w:rFonts w:ascii="Arial" w:hAnsi="Arial" w:cs="Arial"/>
          <w:sz w:val="20"/>
          <w:szCs w:val="20"/>
        </w:rPr>
        <w:t xml:space="preserve"> </w:t>
      </w:r>
      <w:proofErr w:type="spellStart"/>
      <w:r w:rsidRPr="00816F7C">
        <w:rPr>
          <w:rFonts w:ascii="Arial" w:hAnsi="Arial" w:cs="Arial"/>
          <w:sz w:val="20"/>
          <w:szCs w:val="20"/>
        </w:rPr>
        <w:t>the</w:t>
      </w:r>
      <w:proofErr w:type="spellEnd"/>
      <w:r w:rsidRPr="00816F7C">
        <w:rPr>
          <w:rFonts w:ascii="Arial" w:hAnsi="Arial" w:cs="Arial"/>
          <w:sz w:val="20"/>
          <w:szCs w:val="20"/>
        </w:rPr>
        <w:t xml:space="preserve"> </w:t>
      </w:r>
      <w:proofErr w:type="spellStart"/>
      <w:r w:rsidRPr="00816F7C">
        <w:rPr>
          <w:rFonts w:ascii="Arial" w:hAnsi="Arial" w:cs="Arial"/>
          <w:sz w:val="20"/>
          <w:szCs w:val="20"/>
        </w:rPr>
        <w:t>safety</w:t>
      </w:r>
      <w:proofErr w:type="spellEnd"/>
      <w:r w:rsidRPr="00816F7C">
        <w:rPr>
          <w:rFonts w:ascii="Arial" w:hAnsi="Arial" w:cs="Arial"/>
          <w:sz w:val="20"/>
          <w:szCs w:val="20"/>
        </w:rPr>
        <w:t xml:space="preserve">, </w:t>
      </w:r>
      <w:proofErr w:type="spellStart"/>
      <w:r w:rsidRPr="00816F7C">
        <w:rPr>
          <w:rFonts w:ascii="Arial" w:hAnsi="Arial" w:cs="Arial"/>
          <w:sz w:val="20"/>
          <w:szCs w:val="20"/>
        </w:rPr>
        <w:t>fire</w:t>
      </w:r>
      <w:proofErr w:type="spellEnd"/>
      <w:r w:rsidRPr="00816F7C">
        <w:rPr>
          <w:rFonts w:ascii="Arial" w:hAnsi="Arial" w:cs="Arial"/>
          <w:sz w:val="20"/>
          <w:szCs w:val="20"/>
        </w:rPr>
        <w:t xml:space="preserve"> </w:t>
      </w:r>
      <w:proofErr w:type="spellStart"/>
      <w:r w:rsidRPr="00816F7C">
        <w:rPr>
          <w:rFonts w:ascii="Arial" w:hAnsi="Arial" w:cs="Arial"/>
          <w:sz w:val="20"/>
          <w:szCs w:val="20"/>
        </w:rPr>
        <w:t>protection</w:t>
      </w:r>
      <w:proofErr w:type="spellEnd"/>
      <w:r w:rsidRPr="00816F7C">
        <w:rPr>
          <w:rFonts w:ascii="Arial" w:hAnsi="Arial" w:cs="Arial"/>
          <w:sz w:val="20"/>
          <w:szCs w:val="20"/>
        </w:rPr>
        <w:t xml:space="preserve">, </w:t>
      </w:r>
      <w:proofErr w:type="spellStart"/>
      <w:r w:rsidRPr="00816F7C">
        <w:rPr>
          <w:rFonts w:ascii="Arial" w:hAnsi="Arial" w:cs="Arial"/>
          <w:sz w:val="20"/>
          <w:szCs w:val="20"/>
        </w:rPr>
        <w:t>environmental</w:t>
      </w:r>
      <w:proofErr w:type="spellEnd"/>
      <w:r w:rsidRPr="00816F7C">
        <w:rPr>
          <w:rFonts w:ascii="Arial" w:hAnsi="Arial" w:cs="Arial"/>
          <w:sz w:val="20"/>
          <w:szCs w:val="20"/>
        </w:rPr>
        <w:t xml:space="preserve"> </w:t>
      </w:r>
      <w:proofErr w:type="spellStart"/>
      <w:r w:rsidRPr="00816F7C">
        <w:rPr>
          <w:rFonts w:ascii="Arial" w:hAnsi="Arial" w:cs="Arial"/>
          <w:sz w:val="20"/>
          <w:szCs w:val="20"/>
        </w:rPr>
        <w:t>protection</w:t>
      </w:r>
      <w:proofErr w:type="spellEnd"/>
      <w:r w:rsidRPr="00816F7C">
        <w:rPr>
          <w:rFonts w:ascii="Arial" w:hAnsi="Arial" w:cs="Arial"/>
          <w:sz w:val="20"/>
          <w:szCs w:val="20"/>
        </w:rPr>
        <w:t xml:space="preserve"> </w:t>
      </w:r>
      <w:proofErr w:type="spellStart"/>
      <w:r w:rsidRPr="00816F7C">
        <w:rPr>
          <w:rFonts w:ascii="Arial" w:hAnsi="Arial" w:cs="Arial"/>
          <w:sz w:val="20"/>
          <w:szCs w:val="20"/>
        </w:rPr>
        <w:t>measures</w:t>
      </w:r>
      <w:proofErr w:type="spellEnd"/>
      <w:r w:rsidRPr="00816F7C">
        <w:rPr>
          <w:rFonts w:ascii="Arial" w:hAnsi="Arial" w:cs="Arial"/>
          <w:sz w:val="20"/>
          <w:szCs w:val="20"/>
        </w:rPr>
        <w:t xml:space="preserve">, </w:t>
      </w:r>
      <w:proofErr w:type="spellStart"/>
      <w:r w:rsidRPr="00816F7C">
        <w:rPr>
          <w:rFonts w:ascii="Arial" w:hAnsi="Arial" w:cs="Arial"/>
          <w:sz w:val="20"/>
          <w:szCs w:val="20"/>
        </w:rPr>
        <w:t>the</w:t>
      </w:r>
      <w:proofErr w:type="spellEnd"/>
      <w:r w:rsidRPr="00816F7C">
        <w:rPr>
          <w:rFonts w:ascii="Arial" w:hAnsi="Arial" w:cs="Arial"/>
          <w:sz w:val="20"/>
          <w:szCs w:val="20"/>
        </w:rPr>
        <w:t xml:space="preserve"> </w:t>
      </w:r>
      <w:proofErr w:type="spellStart"/>
      <w:r w:rsidRPr="00816F7C">
        <w:rPr>
          <w:rFonts w:ascii="Arial" w:hAnsi="Arial" w:cs="Arial"/>
          <w:sz w:val="20"/>
          <w:szCs w:val="20"/>
        </w:rPr>
        <w:t>conservation</w:t>
      </w:r>
      <w:proofErr w:type="spellEnd"/>
      <w:r w:rsidRPr="00816F7C">
        <w:rPr>
          <w:rFonts w:ascii="Arial" w:hAnsi="Arial" w:cs="Arial"/>
          <w:sz w:val="20"/>
          <w:szCs w:val="20"/>
        </w:rPr>
        <w:t xml:space="preserve"> </w:t>
      </w:r>
      <w:proofErr w:type="spellStart"/>
      <w:r w:rsidRPr="00816F7C">
        <w:rPr>
          <w:rFonts w:ascii="Arial" w:hAnsi="Arial" w:cs="Arial"/>
          <w:sz w:val="20"/>
          <w:szCs w:val="20"/>
        </w:rPr>
        <w:t>of</w:t>
      </w:r>
      <w:proofErr w:type="spellEnd"/>
      <w:r w:rsidRPr="00816F7C">
        <w:rPr>
          <w:rFonts w:ascii="Arial" w:hAnsi="Arial" w:cs="Arial"/>
          <w:sz w:val="20"/>
          <w:szCs w:val="20"/>
        </w:rPr>
        <w:t xml:space="preserve"> nature </w:t>
      </w:r>
      <w:proofErr w:type="spellStart"/>
      <w:r w:rsidRPr="00816F7C">
        <w:rPr>
          <w:rFonts w:ascii="Arial" w:hAnsi="Arial" w:cs="Arial"/>
          <w:sz w:val="20"/>
          <w:szCs w:val="20"/>
        </w:rPr>
        <w:t>and</w:t>
      </w:r>
      <w:proofErr w:type="spellEnd"/>
      <w:r w:rsidRPr="00816F7C">
        <w:rPr>
          <w:rFonts w:ascii="Arial" w:hAnsi="Arial" w:cs="Arial"/>
          <w:sz w:val="20"/>
          <w:szCs w:val="20"/>
        </w:rPr>
        <w:t xml:space="preserve"> </w:t>
      </w:r>
      <w:proofErr w:type="spellStart"/>
      <w:r w:rsidRPr="00816F7C">
        <w:rPr>
          <w:rFonts w:ascii="Arial" w:hAnsi="Arial" w:cs="Arial"/>
          <w:sz w:val="20"/>
          <w:szCs w:val="20"/>
        </w:rPr>
        <w:t>water</w:t>
      </w:r>
      <w:proofErr w:type="spellEnd"/>
      <w:r w:rsidRPr="00816F7C">
        <w:rPr>
          <w:rFonts w:ascii="Arial" w:hAnsi="Arial" w:cs="Arial"/>
          <w:sz w:val="20"/>
          <w:szCs w:val="20"/>
        </w:rPr>
        <w:t xml:space="preserve"> </w:t>
      </w:r>
      <w:proofErr w:type="spellStart"/>
      <w:r w:rsidRPr="00816F7C">
        <w:rPr>
          <w:rFonts w:ascii="Arial" w:hAnsi="Arial" w:cs="Arial"/>
          <w:sz w:val="20"/>
          <w:szCs w:val="20"/>
        </w:rPr>
        <w:t>protection</w:t>
      </w:r>
      <w:proofErr w:type="spellEnd"/>
      <w:r w:rsidRPr="00816F7C">
        <w:rPr>
          <w:rFonts w:ascii="Arial" w:hAnsi="Arial" w:cs="Arial"/>
          <w:sz w:val="20"/>
          <w:szCs w:val="20"/>
        </w:rPr>
        <w:t>,</w:t>
      </w:r>
    </w:p>
    <w:p w14:paraId="2839778C" w14:textId="005B8257" w:rsidR="00462816" w:rsidRPr="00816F7C" w:rsidRDefault="00462816" w:rsidP="00CC5122">
      <w:pPr>
        <w:spacing w:after="0" w:line="240" w:lineRule="auto"/>
        <w:ind w:left="851" w:hanging="284"/>
        <w:jc w:val="both"/>
        <w:rPr>
          <w:rFonts w:ascii="Arial" w:hAnsi="Arial" w:cs="Arial"/>
          <w:sz w:val="20"/>
          <w:szCs w:val="20"/>
        </w:rPr>
      </w:pPr>
      <w:r w:rsidRPr="00816F7C">
        <w:rPr>
          <w:rFonts w:ascii="Arial" w:hAnsi="Arial" w:cs="Arial"/>
          <w:sz w:val="20"/>
          <w:szCs w:val="20"/>
        </w:rPr>
        <w:t>-</w:t>
      </w:r>
      <w:r w:rsidRPr="00816F7C">
        <w:rPr>
          <w:rFonts w:ascii="Arial" w:hAnsi="Arial" w:cs="Arial"/>
          <w:sz w:val="20"/>
          <w:szCs w:val="20"/>
        </w:rPr>
        <w:tab/>
      </w:r>
      <w:proofErr w:type="spellStart"/>
      <w:r w:rsidRPr="00816F7C">
        <w:rPr>
          <w:rFonts w:ascii="Arial" w:hAnsi="Arial" w:cs="Arial"/>
          <w:sz w:val="20"/>
          <w:szCs w:val="20"/>
        </w:rPr>
        <w:t>all</w:t>
      </w:r>
      <w:proofErr w:type="spellEnd"/>
      <w:r w:rsidRPr="00816F7C">
        <w:rPr>
          <w:rFonts w:ascii="Arial" w:hAnsi="Arial" w:cs="Arial"/>
          <w:sz w:val="20"/>
          <w:szCs w:val="20"/>
        </w:rPr>
        <w:t xml:space="preserve"> SN </w:t>
      </w:r>
      <w:proofErr w:type="spellStart"/>
      <w:r w:rsidRPr="00816F7C">
        <w:rPr>
          <w:rFonts w:ascii="Arial" w:hAnsi="Arial" w:cs="Arial"/>
          <w:sz w:val="20"/>
          <w:szCs w:val="20"/>
        </w:rPr>
        <w:t>personnel</w:t>
      </w:r>
      <w:proofErr w:type="spellEnd"/>
      <w:r w:rsidRPr="00816F7C">
        <w:rPr>
          <w:rFonts w:ascii="Arial" w:hAnsi="Arial" w:cs="Arial"/>
          <w:sz w:val="20"/>
          <w:szCs w:val="20"/>
        </w:rPr>
        <w:t xml:space="preserve"> are </w:t>
      </w:r>
      <w:proofErr w:type="spellStart"/>
      <w:r w:rsidRPr="00816F7C">
        <w:rPr>
          <w:rFonts w:ascii="Arial" w:hAnsi="Arial" w:cs="Arial"/>
          <w:sz w:val="20"/>
          <w:szCs w:val="20"/>
        </w:rPr>
        <w:t>instructed</w:t>
      </w:r>
      <w:proofErr w:type="spellEnd"/>
      <w:r w:rsidRPr="00816F7C">
        <w:rPr>
          <w:rFonts w:ascii="Arial" w:hAnsi="Arial" w:cs="Arial"/>
          <w:sz w:val="20"/>
          <w:szCs w:val="20"/>
        </w:rPr>
        <w:t xml:space="preserve"> on </w:t>
      </w:r>
      <w:proofErr w:type="spellStart"/>
      <w:r w:rsidRPr="00816F7C">
        <w:rPr>
          <w:rFonts w:ascii="Arial" w:hAnsi="Arial" w:cs="Arial"/>
          <w:sz w:val="20"/>
          <w:szCs w:val="20"/>
        </w:rPr>
        <w:t>the</w:t>
      </w:r>
      <w:proofErr w:type="spellEnd"/>
      <w:r w:rsidRPr="00816F7C">
        <w:rPr>
          <w:rFonts w:ascii="Arial" w:hAnsi="Arial" w:cs="Arial"/>
          <w:sz w:val="20"/>
          <w:szCs w:val="20"/>
        </w:rPr>
        <w:t xml:space="preserve"> </w:t>
      </w:r>
      <w:proofErr w:type="spellStart"/>
      <w:r w:rsidRPr="00816F7C">
        <w:rPr>
          <w:rFonts w:ascii="Arial" w:hAnsi="Arial" w:cs="Arial"/>
          <w:sz w:val="20"/>
          <w:szCs w:val="20"/>
        </w:rPr>
        <w:t>emergency</w:t>
      </w:r>
      <w:proofErr w:type="spellEnd"/>
      <w:r w:rsidRPr="00816F7C">
        <w:rPr>
          <w:rFonts w:ascii="Arial" w:hAnsi="Arial" w:cs="Arial"/>
          <w:sz w:val="20"/>
          <w:szCs w:val="20"/>
        </w:rPr>
        <w:t xml:space="preserve"> </w:t>
      </w:r>
      <w:proofErr w:type="spellStart"/>
      <w:r w:rsidRPr="00816F7C">
        <w:rPr>
          <w:rFonts w:ascii="Arial" w:hAnsi="Arial" w:cs="Arial"/>
          <w:sz w:val="20"/>
          <w:szCs w:val="20"/>
        </w:rPr>
        <w:t>procedures</w:t>
      </w:r>
      <w:proofErr w:type="spellEnd"/>
      <w:r w:rsidRPr="00816F7C">
        <w:rPr>
          <w:rFonts w:ascii="Arial" w:hAnsi="Arial" w:cs="Arial"/>
          <w:sz w:val="20"/>
          <w:szCs w:val="20"/>
        </w:rPr>
        <w:t xml:space="preserve"> </w:t>
      </w:r>
      <w:proofErr w:type="spellStart"/>
      <w:r w:rsidRPr="00816F7C">
        <w:rPr>
          <w:rFonts w:ascii="Arial" w:hAnsi="Arial" w:cs="Arial"/>
          <w:sz w:val="20"/>
          <w:szCs w:val="20"/>
        </w:rPr>
        <w:t>of</w:t>
      </w:r>
      <w:proofErr w:type="spellEnd"/>
      <w:r w:rsidRPr="00816F7C">
        <w:rPr>
          <w:rFonts w:ascii="Arial" w:hAnsi="Arial" w:cs="Arial"/>
          <w:sz w:val="20"/>
          <w:szCs w:val="20"/>
        </w:rPr>
        <w:t xml:space="preserve"> </w:t>
      </w:r>
      <w:proofErr w:type="spellStart"/>
      <w:r w:rsidRPr="00816F7C">
        <w:rPr>
          <w:rFonts w:ascii="Arial" w:hAnsi="Arial" w:cs="Arial"/>
          <w:sz w:val="20"/>
          <w:szCs w:val="20"/>
        </w:rPr>
        <w:t>all</w:t>
      </w:r>
      <w:proofErr w:type="spellEnd"/>
      <w:r w:rsidRPr="00816F7C">
        <w:rPr>
          <w:rFonts w:ascii="Arial" w:hAnsi="Arial" w:cs="Arial"/>
          <w:sz w:val="20"/>
          <w:szCs w:val="20"/>
        </w:rPr>
        <w:t xml:space="preserve"> </w:t>
      </w:r>
      <w:proofErr w:type="spellStart"/>
      <w:r w:rsidRPr="00816F7C">
        <w:rPr>
          <w:rFonts w:ascii="Arial" w:hAnsi="Arial" w:cs="Arial"/>
          <w:sz w:val="20"/>
          <w:szCs w:val="20"/>
        </w:rPr>
        <w:t>military</w:t>
      </w:r>
      <w:proofErr w:type="spellEnd"/>
      <w:r w:rsidRPr="00816F7C">
        <w:rPr>
          <w:rFonts w:ascii="Arial" w:hAnsi="Arial" w:cs="Arial"/>
          <w:sz w:val="20"/>
          <w:szCs w:val="20"/>
        </w:rPr>
        <w:t xml:space="preserve"> </w:t>
      </w:r>
      <w:proofErr w:type="spellStart"/>
      <w:r w:rsidRPr="00816F7C">
        <w:rPr>
          <w:rFonts w:ascii="Arial" w:hAnsi="Arial" w:cs="Arial"/>
          <w:sz w:val="20"/>
          <w:szCs w:val="20"/>
        </w:rPr>
        <w:t>installations</w:t>
      </w:r>
      <w:proofErr w:type="spellEnd"/>
      <w:r w:rsidRPr="00816F7C">
        <w:rPr>
          <w:rFonts w:ascii="Arial" w:hAnsi="Arial" w:cs="Arial"/>
          <w:sz w:val="20"/>
          <w:szCs w:val="20"/>
        </w:rPr>
        <w:t>/</w:t>
      </w:r>
      <w:proofErr w:type="spellStart"/>
      <w:r w:rsidRPr="00816F7C">
        <w:rPr>
          <w:rFonts w:ascii="Arial" w:hAnsi="Arial" w:cs="Arial"/>
          <w:sz w:val="20"/>
          <w:szCs w:val="20"/>
        </w:rPr>
        <w:t>facilities</w:t>
      </w:r>
      <w:proofErr w:type="spellEnd"/>
      <w:r w:rsidRPr="00816F7C">
        <w:rPr>
          <w:rFonts w:ascii="Arial" w:hAnsi="Arial" w:cs="Arial"/>
          <w:sz w:val="20"/>
          <w:szCs w:val="20"/>
        </w:rPr>
        <w:t xml:space="preserve"> </w:t>
      </w:r>
      <w:proofErr w:type="spellStart"/>
      <w:r w:rsidRPr="00816F7C">
        <w:rPr>
          <w:rFonts w:ascii="Arial" w:hAnsi="Arial" w:cs="Arial"/>
          <w:sz w:val="20"/>
          <w:szCs w:val="20"/>
        </w:rPr>
        <w:t>where</w:t>
      </w:r>
      <w:proofErr w:type="spellEnd"/>
      <w:r w:rsidRPr="00816F7C">
        <w:rPr>
          <w:rFonts w:ascii="Arial" w:hAnsi="Arial" w:cs="Arial"/>
          <w:sz w:val="20"/>
          <w:szCs w:val="20"/>
        </w:rPr>
        <w:t xml:space="preserve"> </w:t>
      </w:r>
      <w:r w:rsidR="001B15C0" w:rsidRPr="00E70864">
        <w:rPr>
          <w:rFonts w:ascii="Arial" w:hAnsi="Arial" w:cs="Arial"/>
          <w:sz w:val="20"/>
          <w:szCs w:val="20"/>
          <w:lang w:val="en-US"/>
        </w:rPr>
        <w:t>AAW2022</w:t>
      </w:r>
      <w:r w:rsidR="001B15C0">
        <w:rPr>
          <w:rFonts w:ascii="Arial" w:hAnsi="Arial" w:cs="Arial"/>
          <w:sz w:val="20"/>
          <w:szCs w:val="20"/>
          <w:lang w:val="en-US"/>
        </w:rPr>
        <w:t xml:space="preserve"> </w:t>
      </w:r>
      <w:proofErr w:type="spellStart"/>
      <w:r w:rsidRPr="00816F7C">
        <w:rPr>
          <w:rFonts w:ascii="Arial" w:hAnsi="Arial" w:cs="Arial"/>
          <w:sz w:val="20"/>
          <w:szCs w:val="20"/>
        </w:rPr>
        <w:t>will</w:t>
      </w:r>
      <w:proofErr w:type="spellEnd"/>
      <w:r w:rsidRPr="00816F7C">
        <w:rPr>
          <w:rFonts w:ascii="Arial" w:hAnsi="Arial" w:cs="Arial"/>
          <w:sz w:val="20"/>
          <w:szCs w:val="20"/>
        </w:rPr>
        <w:t xml:space="preserve"> be </w:t>
      </w:r>
      <w:proofErr w:type="spellStart"/>
      <w:r w:rsidRPr="00816F7C">
        <w:rPr>
          <w:rFonts w:ascii="Arial" w:hAnsi="Arial" w:cs="Arial"/>
          <w:sz w:val="20"/>
          <w:szCs w:val="20"/>
        </w:rPr>
        <w:t>conducted</w:t>
      </w:r>
      <w:proofErr w:type="spellEnd"/>
      <w:r w:rsidRPr="00816F7C">
        <w:rPr>
          <w:rFonts w:ascii="Arial" w:hAnsi="Arial" w:cs="Arial"/>
          <w:sz w:val="20"/>
          <w:szCs w:val="20"/>
        </w:rPr>
        <w:t>,</w:t>
      </w:r>
    </w:p>
    <w:p w14:paraId="3FAC09C8" w14:textId="2868D551" w:rsidR="00462816" w:rsidRPr="00816F7C" w:rsidRDefault="00462816" w:rsidP="00CC5122">
      <w:pPr>
        <w:spacing w:after="0" w:line="240" w:lineRule="auto"/>
        <w:ind w:left="851" w:hanging="284"/>
        <w:jc w:val="both"/>
        <w:rPr>
          <w:rFonts w:ascii="Arial" w:hAnsi="Arial" w:cs="Arial"/>
          <w:sz w:val="20"/>
          <w:szCs w:val="20"/>
        </w:rPr>
      </w:pPr>
      <w:r w:rsidRPr="00816F7C">
        <w:rPr>
          <w:rFonts w:ascii="Arial" w:hAnsi="Arial" w:cs="Arial"/>
          <w:sz w:val="20"/>
          <w:szCs w:val="20"/>
        </w:rPr>
        <w:t>-</w:t>
      </w:r>
      <w:r w:rsidRPr="00816F7C">
        <w:rPr>
          <w:rFonts w:ascii="Arial" w:hAnsi="Arial" w:cs="Arial"/>
          <w:sz w:val="20"/>
          <w:szCs w:val="20"/>
        </w:rPr>
        <w:tab/>
      </w:r>
      <w:proofErr w:type="spellStart"/>
      <w:r w:rsidRPr="00816F7C">
        <w:rPr>
          <w:rFonts w:ascii="Arial" w:hAnsi="Arial" w:cs="Arial"/>
          <w:sz w:val="20"/>
          <w:szCs w:val="20"/>
        </w:rPr>
        <w:t>all</w:t>
      </w:r>
      <w:proofErr w:type="spellEnd"/>
      <w:r w:rsidRPr="00816F7C">
        <w:rPr>
          <w:rFonts w:ascii="Arial" w:hAnsi="Arial" w:cs="Arial"/>
          <w:sz w:val="20"/>
          <w:szCs w:val="20"/>
        </w:rPr>
        <w:t xml:space="preserve"> SN </w:t>
      </w:r>
      <w:proofErr w:type="spellStart"/>
      <w:r w:rsidRPr="00816F7C">
        <w:rPr>
          <w:rFonts w:ascii="Arial" w:hAnsi="Arial" w:cs="Arial"/>
          <w:sz w:val="20"/>
          <w:szCs w:val="20"/>
        </w:rPr>
        <w:t>personnel</w:t>
      </w:r>
      <w:proofErr w:type="spellEnd"/>
      <w:r w:rsidRPr="00816F7C">
        <w:rPr>
          <w:rFonts w:ascii="Arial" w:hAnsi="Arial" w:cs="Arial"/>
          <w:sz w:val="20"/>
          <w:szCs w:val="20"/>
        </w:rPr>
        <w:t xml:space="preserve"> are </w:t>
      </w:r>
      <w:proofErr w:type="spellStart"/>
      <w:r w:rsidRPr="00816F7C">
        <w:rPr>
          <w:rFonts w:ascii="Arial" w:hAnsi="Arial" w:cs="Arial"/>
          <w:sz w:val="20"/>
          <w:szCs w:val="20"/>
        </w:rPr>
        <w:t>instructed</w:t>
      </w:r>
      <w:proofErr w:type="spellEnd"/>
      <w:r w:rsidRPr="00816F7C">
        <w:rPr>
          <w:rFonts w:ascii="Arial" w:hAnsi="Arial" w:cs="Arial"/>
          <w:sz w:val="20"/>
          <w:szCs w:val="20"/>
        </w:rPr>
        <w:t xml:space="preserve"> on </w:t>
      </w:r>
      <w:proofErr w:type="spellStart"/>
      <w:r w:rsidRPr="00816F7C">
        <w:rPr>
          <w:rFonts w:ascii="Arial" w:hAnsi="Arial" w:cs="Arial"/>
          <w:sz w:val="20"/>
          <w:szCs w:val="20"/>
        </w:rPr>
        <w:t>the</w:t>
      </w:r>
      <w:proofErr w:type="spellEnd"/>
      <w:r w:rsidRPr="00816F7C">
        <w:rPr>
          <w:rFonts w:ascii="Arial" w:hAnsi="Arial" w:cs="Arial"/>
          <w:sz w:val="20"/>
          <w:szCs w:val="20"/>
        </w:rPr>
        <w:t xml:space="preserve"> </w:t>
      </w:r>
      <w:proofErr w:type="spellStart"/>
      <w:r w:rsidRPr="00816F7C">
        <w:rPr>
          <w:rFonts w:ascii="Arial" w:hAnsi="Arial" w:cs="Arial"/>
          <w:sz w:val="20"/>
          <w:szCs w:val="20"/>
        </w:rPr>
        <w:t>rules</w:t>
      </w:r>
      <w:proofErr w:type="spellEnd"/>
      <w:r w:rsidRPr="00816F7C">
        <w:rPr>
          <w:rFonts w:ascii="Arial" w:hAnsi="Arial" w:cs="Arial"/>
          <w:sz w:val="20"/>
          <w:szCs w:val="20"/>
        </w:rPr>
        <w:t xml:space="preserve"> </w:t>
      </w:r>
      <w:proofErr w:type="spellStart"/>
      <w:r w:rsidR="001E4C06">
        <w:rPr>
          <w:rFonts w:ascii="Arial" w:hAnsi="Arial" w:cs="Arial"/>
          <w:sz w:val="20"/>
          <w:szCs w:val="20"/>
        </w:rPr>
        <w:t>and</w:t>
      </w:r>
      <w:proofErr w:type="spellEnd"/>
      <w:r w:rsidR="001E4C06">
        <w:rPr>
          <w:rFonts w:ascii="Arial" w:hAnsi="Arial" w:cs="Arial"/>
          <w:sz w:val="20"/>
          <w:szCs w:val="20"/>
        </w:rPr>
        <w:t xml:space="preserve"> </w:t>
      </w:r>
      <w:proofErr w:type="spellStart"/>
      <w:r w:rsidR="001E4C06">
        <w:rPr>
          <w:rFonts w:ascii="Arial" w:hAnsi="Arial" w:cs="Arial"/>
          <w:sz w:val="20"/>
          <w:szCs w:val="20"/>
        </w:rPr>
        <w:t>measures</w:t>
      </w:r>
      <w:proofErr w:type="spellEnd"/>
      <w:r w:rsidR="001E4C06">
        <w:rPr>
          <w:rFonts w:ascii="Arial" w:hAnsi="Arial" w:cs="Arial"/>
          <w:sz w:val="20"/>
          <w:szCs w:val="20"/>
        </w:rPr>
        <w:t xml:space="preserve"> </w:t>
      </w:r>
      <w:proofErr w:type="spellStart"/>
      <w:r w:rsidRPr="00816F7C">
        <w:rPr>
          <w:rFonts w:ascii="Arial" w:hAnsi="Arial" w:cs="Arial"/>
          <w:sz w:val="20"/>
          <w:szCs w:val="20"/>
        </w:rPr>
        <w:t>of</w:t>
      </w:r>
      <w:proofErr w:type="spellEnd"/>
      <w:r w:rsidRPr="00816F7C">
        <w:rPr>
          <w:rFonts w:ascii="Arial" w:hAnsi="Arial" w:cs="Arial"/>
          <w:sz w:val="20"/>
          <w:szCs w:val="20"/>
        </w:rPr>
        <w:t xml:space="preserve"> </w:t>
      </w:r>
      <w:proofErr w:type="spellStart"/>
      <w:r w:rsidRPr="00816F7C">
        <w:rPr>
          <w:rFonts w:ascii="Arial" w:hAnsi="Arial" w:cs="Arial"/>
          <w:sz w:val="20"/>
          <w:szCs w:val="20"/>
        </w:rPr>
        <w:t>protecting</w:t>
      </w:r>
      <w:proofErr w:type="spellEnd"/>
      <w:r w:rsidRPr="00816F7C">
        <w:rPr>
          <w:rFonts w:ascii="Arial" w:hAnsi="Arial" w:cs="Arial"/>
          <w:sz w:val="20"/>
          <w:szCs w:val="20"/>
        </w:rPr>
        <w:t xml:space="preserve"> </w:t>
      </w:r>
      <w:proofErr w:type="spellStart"/>
      <w:r w:rsidRPr="00816F7C">
        <w:rPr>
          <w:rFonts w:ascii="Arial" w:hAnsi="Arial" w:cs="Arial"/>
          <w:sz w:val="20"/>
          <w:szCs w:val="20"/>
        </w:rPr>
        <w:t>the</w:t>
      </w:r>
      <w:proofErr w:type="spellEnd"/>
      <w:r w:rsidRPr="00816F7C">
        <w:rPr>
          <w:rFonts w:ascii="Arial" w:hAnsi="Arial" w:cs="Arial"/>
          <w:sz w:val="20"/>
          <w:szCs w:val="20"/>
        </w:rPr>
        <w:t xml:space="preserve"> natur</w:t>
      </w:r>
      <w:r w:rsidR="001E4C06">
        <w:rPr>
          <w:rFonts w:ascii="Arial" w:hAnsi="Arial" w:cs="Arial"/>
          <w:sz w:val="20"/>
          <w:szCs w:val="20"/>
        </w:rPr>
        <w:t>e</w:t>
      </w:r>
      <w:r w:rsidRPr="00816F7C">
        <w:rPr>
          <w:rFonts w:ascii="Arial" w:hAnsi="Arial" w:cs="Arial"/>
          <w:sz w:val="20"/>
          <w:szCs w:val="20"/>
        </w:rPr>
        <w:t xml:space="preserve"> </w:t>
      </w:r>
      <w:proofErr w:type="spellStart"/>
      <w:r w:rsidRPr="00816F7C">
        <w:rPr>
          <w:rFonts w:ascii="Arial" w:hAnsi="Arial" w:cs="Arial"/>
          <w:sz w:val="20"/>
          <w:szCs w:val="20"/>
        </w:rPr>
        <w:t>and</w:t>
      </w:r>
      <w:proofErr w:type="spellEnd"/>
      <w:r w:rsidRPr="00816F7C">
        <w:rPr>
          <w:rFonts w:ascii="Arial" w:hAnsi="Arial" w:cs="Arial"/>
          <w:sz w:val="20"/>
          <w:szCs w:val="20"/>
        </w:rPr>
        <w:t xml:space="preserve"> </w:t>
      </w:r>
      <w:proofErr w:type="spellStart"/>
      <w:r w:rsidRPr="00816F7C">
        <w:rPr>
          <w:rFonts w:ascii="Arial" w:hAnsi="Arial" w:cs="Arial"/>
          <w:sz w:val="20"/>
          <w:szCs w:val="20"/>
        </w:rPr>
        <w:t>cultural</w:t>
      </w:r>
      <w:proofErr w:type="spellEnd"/>
      <w:r w:rsidRPr="00816F7C">
        <w:rPr>
          <w:rFonts w:ascii="Arial" w:hAnsi="Arial" w:cs="Arial"/>
          <w:sz w:val="20"/>
          <w:szCs w:val="20"/>
        </w:rPr>
        <w:t xml:space="preserve"> </w:t>
      </w:r>
      <w:proofErr w:type="spellStart"/>
      <w:r w:rsidRPr="00816F7C">
        <w:rPr>
          <w:rFonts w:ascii="Arial" w:hAnsi="Arial" w:cs="Arial"/>
          <w:sz w:val="20"/>
          <w:szCs w:val="20"/>
        </w:rPr>
        <w:t>heritage</w:t>
      </w:r>
      <w:proofErr w:type="spellEnd"/>
      <w:r w:rsidRPr="00816F7C">
        <w:rPr>
          <w:rFonts w:ascii="Arial" w:hAnsi="Arial" w:cs="Arial"/>
          <w:sz w:val="20"/>
          <w:szCs w:val="20"/>
        </w:rPr>
        <w:t>.</w:t>
      </w:r>
    </w:p>
    <w:p w14:paraId="460001EA" w14:textId="77777777" w:rsidR="00641217" w:rsidRDefault="00641217" w:rsidP="00B31CF5">
      <w:pPr>
        <w:spacing w:after="0" w:line="240" w:lineRule="auto"/>
        <w:jc w:val="both"/>
        <w:rPr>
          <w:rFonts w:ascii="Arial" w:hAnsi="Arial" w:cs="Arial"/>
          <w:sz w:val="20"/>
          <w:szCs w:val="20"/>
        </w:rPr>
      </w:pPr>
    </w:p>
    <w:p w14:paraId="00C56EF7" w14:textId="55C52770" w:rsidR="001E4C06" w:rsidRDefault="00F27D91" w:rsidP="001E4C06">
      <w:pPr>
        <w:spacing w:after="0" w:line="240" w:lineRule="auto"/>
        <w:jc w:val="both"/>
        <w:rPr>
          <w:rFonts w:ascii="Arial" w:hAnsi="Arial" w:cs="Arial"/>
          <w:sz w:val="20"/>
          <w:szCs w:val="20"/>
          <w:lang w:val="en-US"/>
        </w:rPr>
      </w:pPr>
      <w:r>
        <w:rPr>
          <w:rFonts w:ascii="Arial" w:hAnsi="Arial" w:cs="Arial"/>
          <w:sz w:val="20"/>
          <w:szCs w:val="20"/>
          <w:lang w:val="en-US"/>
        </w:rPr>
        <w:t xml:space="preserve">2. </w:t>
      </w:r>
      <w:r w:rsidR="001E4C06">
        <w:rPr>
          <w:rFonts w:ascii="Arial" w:hAnsi="Arial" w:cs="Arial"/>
          <w:sz w:val="20"/>
          <w:szCs w:val="20"/>
          <w:lang w:val="en-US"/>
        </w:rPr>
        <w:t xml:space="preserve">If the </w:t>
      </w:r>
      <w:r w:rsidR="001B15C0" w:rsidRPr="00E70864">
        <w:rPr>
          <w:rFonts w:ascii="Arial" w:hAnsi="Arial" w:cs="Arial"/>
          <w:sz w:val="20"/>
          <w:szCs w:val="20"/>
          <w:lang w:val="en-US"/>
        </w:rPr>
        <w:t>AAW2022</w:t>
      </w:r>
      <w:r w:rsidR="001B15C0">
        <w:rPr>
          <w:rFonts w:ascii="Arial" w:hAnsi="Arial" w:cs="Arial"/>
          <w:sz w:val="20"/>
          <w:szCs w:val="20"/>
          <w:lang w:val="en-US"/>
        </w:rPr>
        <w:t xml:space="preserve"> </w:t>
      </w:r>
      <w:proofErr w:type="gramStart"/>
      <w:r w:rsidR="001E4C06">
        <w:rPr>
          <w:rFonts w:ascii="Arial" w:hAnsi="Arial" w:cs="Arial"/>
          <w:sz w:val="20"/>
          <w:szCs w:val="20"/>
          <w:lang w:val="en-US"/>
        </w:rPr>
        <w:t>will be held</w:t>
      </w:r>
      <w:proofErr w:type="gramEnd"/>
      <w:r w:rsidR="001E4C06">
        <w:rPr>
          <w:rFonts w:ascii="Arial" w:hAnsi="Arial" w:cs="Arial"/>
          <w:sz w:val="20"/>
          <w:szCs w:val="20"/>
          <w:lang w:val="en-US"/>
        </w:rPr>
        <w:t xml:space="preserve"> in/on areas of natural values, the RP will define permissible acts in/on those areas</w:t>
      </w:r>
      <w:r w:rsidR="001E4C06" w:rsidRPr="001E4C06">
        <w:rPr>
          <w:rFonts w:ascii="Arial" w:hAnsi="Arial" w:cs="Arial"/>
          <w:sz w:val="20"/>
          <w:szCs w:val="20"/>
          <w:lang w:val="en-US"/>
        </w:rPr>
        <w:t xml:space="preserve"> </w:t>
      </w:r>
      <w:r w:rsidR="001E4C06">
        <w:rPr>
          <w:rFonts w:ascii="Arial" w:hAnsi="Arial" w:cs="Arial"/>
          <w:sz w:val="20"/>
          <w:szCs w:val="20"/>
          <w:lang w:val="en-US"/>
        </w:rPr>
        <w:t>in accordance with the natural protection legislation, in Exercise Plan or other relevant operational document as set out in Section 2</w:t>
      </w:r>
      <w:r w:rsidR="00DE2159">
        <w:rPr>
          <w:rFonts w:ascii="Arial" w:hAnsi="Arial" w:cs="Arial"/>
          <w:sz w:val="20"/>
          <w:szCs w:val="20"/>
          <w:lang w:val="en-US"/>
        </w:rPr>
        <w:t xml:space="preserve"> of this TA</w:t>
      </w:r>
      <w:r w:rsidR="001E4C06">
        <w:rPr>
          <w:rFonts w:ascii="Arial" w:hAnsi="Arial" w:cs="Arial"/>
          <w:sz w:val="20"/>
          <w:szCs w:val="20"/>
          <w:lang w:val="en-US"/>
        </w:rPr>
        <w:t>.</w:t>
      </w:r>
    </w:p>
    <w:p w14:paraId="2F0423C1" w14:textId="6DADC020" w:rsidR="001E4C06" w:rsidRDefault="001E4C06" w:rsidP="00B31CF5">
      <w:pPr>
        <w:spacing w:after="0" w:line="240" w:lineRule="auto"/>
        <w:jc w:val="both"/>
        <w:rPr>
          <w:rFonts w:ascii="Arial" w:hAnsi="Arial" w:cs="Arial"/>
          <w:sz w:val="20"/>
          <w:szCs w:val="20"/>
        </w:rPr>
      </w:pPr>
    </w:p>
    <w:p w14:paraId="3DB07666" w14:textId="295BFE6C" w:rsidR="001E4C06" w:rsidRDefault="00F27D91" w:rsidP="00B31CF5">
      <w:pPr>
        <w:spacing w:after="0" w:line="240" w:lineRule="auto"/>
        <w:jc w:val="both"/>
        <w:rPr>
          <w:rFonts w:ascii="Arial" w:hAnsi="Arial" w:cs="Arial"/>
          <w:sz w:val="20"/>
          <w:szCs w:val="20"/>
        </w:rPr>
      </w:pPr>
      <w:r>
        <w:rPr>
          <w:rFonts w:ascii="Arial" w:hAnsi="Arial" w:cs="Arial"/>
          <w:sz w:val="20"/>
          <w:szCs w:val="20"/>
        </w:rPr>
        <w:t xml:space="preserve">3. </w:t>
      </w:r>
      <w:r w:rsidR="001E4C06">
        <w:rPr>
          <w:rFonts w:ascii="Arial" w:hAnsi="Arial" w:cs="Arial"/>
          <w:sz w:val="20"/>
          <w:szCs w:val="20"/>
        </w:rPr>
        <w:t xml:space="preserve">SP </w:t>
      </w:r>
      <w:proofErr w:type="spellStart"/>
      <w:r w:rsidR="001E4C06">
        <w:rPr>
          <w:rFonts w:ascii="Arial" w:hAnsi="Arial" w:cs="Arial"/>
          <w:sz w:val="20"/>
          <w:szCs w:val="20"/>
        </w:rPr>
        <w:t>will</w:t>
      </w:r>
      <w:proofErr w:type="spellEnd"/>
      <w:r w:rsidR="001E4C06">
        <w:rPr>
          <w:rFonts w:ascii="Arial" w:hAnsi="Arial" w:cs="Arial"/>
          <w:sz w:val="20"/>
          <w:szCs w:val="20"/>
        </w:rPr>
        <w:t xml:space="preserve"> </w:t>
      </w:r>
      <w:proofErr w:type="spellStart"/>
      <w:r w:rsidR="001E4C06">
        <w:rPr>
          <w:rFonts w:ascii="Arial" w:hAnsi="Arial" w:cs="Arial"/>
          <w:sz w:val="20"/>
          <w:szCs w:val="20"/>
        </w:rPr>
        <w:t>ensure</w:t>
      </w:r>
      <w:proofErr w:type="spellEnd"/>
      <w:r w:rsidR="001E4C06">
        <w:rPr>
          <w:rFonts w:ascii="Arial" w:hAnsi="Arial" w:cs="Arial"/>
          <w:sz w:val="20"/>
          <w:szCs w:val="20"/>
        </w:rPr>
        <w:t xml:space="preserve"> </w:t>
      </w:r>
      <w:proofErr w:type="spellStart"/>
      <w:r w:rsidR="001E4C06">
        <w:rPr>
          <w:rFonts w:ascii="Arial" w:hAnsi="Arial" w:cs="Arial"/>
          <w:sz w:val="20"/>
          <w:szCs w:val="20"/>
        </w:rPr>
        <w:t>that</w:t>
      </w:r>
      <w:proofErr w:type="spellEnd"/>
      <w:r w:rsidR="001E4C06">
        <w:rPr>
          <w:rFonts w:ascii="Arial" w:hAnsi="Arial" w:cs="Arial"/>
          <w:sz w:val="20"/>
          <w:szCs w:val="20"/>
        </w:rPr>
        <w:t xml:space="preserve"> </w:t>
      </w:r>
      <w:proofErr w:type="spellStart"/>
      <w:r w:rsidR="001E4C06">
        <w:rPr>
          <w:rFonts w:ascii="Arial" w:hAnsi="Arial" w:cs="Arial"/>
          <w:sz w:val="20"/>
          <w:szCs w:val="20"/>
        </w:rPr>
        <w:t>all</w:t>
      </w:r>
      <w:proofErr w:type="spellEnd"/>
      <w:r w:rsidR="001E4C06">
        <w:rPr>
          <w:rFonts w:ascii="Arial" w:hAnsi="Arial" w:cs="Arial"/>
          <w:sz w:val="20"/>
          <w:szCs w:val="20"/>
        </w:rPr>
        <w:t xml:space="preserve"> </w:t>
      </w:r>
      <w:proofErr w:type="spellStart"/>
      <w:r w:rsidR="001E4C06">
        <w:rPr>
          <w:rFonts w:ascii="Arial" w:hAnsi="Arial" w:cs="Arial"/>
          <w:sz w:val="20"/>
          <w:szCs w:val="20"/>
        </w:rPr>
        <w:t>the</w:t>
      </w:r>
      <w:proofErr w:type="spellEnd"/>
      <w:r w:rsidR="001E4C06">
        <w:rPr>
          <w:rFonts w:ascii="Arial" w:hAnsi="Arial" w:cs="Arial"/>
          <w:sz w:val="20"/>
          <w:szCs w:val="20"/>
        </w:rPr>
        <w:t xml:space="preserve"> </w:t>
      </w:r>
      <w:proofErr w:type="spellStart"/>
      <w:r w:rsidR="001E4C06">
        <w:rPr>
          <w:rFonts w:ascii="Arial" w:hAnsi="Arial" w:cs="Arial"/>
          <w:sz w:val="20"/>
          <w:szCs w:val="20"/>
        </w:rPr>
        <w:t>regulations</w:t>
      </w:r>
      <w:proofErr w:type="spellEnd"/>
      <w:r w:rsidR="001E4C06">
        <w:rPr>
          <w:rFonts w:ascii="Arial" w:hAnsi="Arial" w:cs="Arial"/>
          <w:sz w:val="20"/>
          <w:szCs w:val="20"/>
        </w:rPr>
        <w:t xml:space="preserve"> </w:t>
      </w:r>
      <w:proofErr w:type="spellStart"/>
      <w:r w:rsidR="001E4C06">
        <w:rPr>
          <w:rFonts w:ascii="Arial" w:hAnsi="Arial" w:cs="Arial"/>
          <w:sz w:val="20"/>
          <w:szCs w:val="20"/>
        </w:rPr>
        <w:t>and</w:t>
      </w:r>
      <w:proofErr w:type="spellEnd"/>
      <w:r w:rsidR="001E4C06">
        <w:rPr>
          <w:rFonts w:ascii="Arial" w:hAnsi="Arial" w:cs="Arial"/>
          <w:sz w:val="20"/>
          <w:szCs w:val="20"/>
        </w:rPr>
        <w:t xml:space="preserve"> </w:t>
      </w:r>
      <w:proofErr w:type="spellStart"/>
      <w:r w:rsidR="001E4C06">
        <w:rPr>
          <w:rFonts w:ascii="Arial" w:hAnsi="Arial" w:cs="Arial"/>
          <w:sz w:val="20"/>
          <w:szCs w:val="20"/>
        </w:rPr>
        <w:t>rules</w:t>
      </w:r>
      <w:proofErr w:type="spellEnd"/>
      <w:r w:rsidR="001E4C06">
        <w:rPr>
          <w:rFonts w:ascii="Arial" w:hAnsi="Arial" w:cs="Arial"/>
          <w:sz w:val="20"/>
          <w:szCs w:val="20"/>
        </w:rPr>
        <w:t xml:space="preserve"> as set out in </w:t>
      </w:r>
      <w:proofErr w:type="spellStart"/>
      <w:r w:rsidR="001E4C06">
        <w:rPr>
          <w:rFonts w:ascii="Arial" w:hAnsi="Arial" w:cs="Arial"/>
          <w:sz w:val="20"/>
          <w:szCs w:val="20"/>
        </w:rPr>
        <w:t>first</w:t>
      </w:r>
      <w:proofErr w:type="spellEnd"/>
      <w:r w:rsidR="001E4C06">
        <w:rPr>
          <w:rFonts w:ascii="Arial" w:hAnsi="Arial" w:cs="Arial"/>
          <w:sz w:val="20"/>
          <w:szCs w:val="20"/>
        </w:rPr>
        <w:t xml:space="preserve"> </w:t>
      </w:r>
      <w:proofErr w:type="spellStart"/>
      <w:r w:rsidR="001E4C06">
        <w:rPr>
          <w:rFonts w:ascii="Arial" w:hAnsi="Arial" w:cs="Arial"/>
          <w:sz w:val="20"/>
          <w:szCs w:val="20"/>
        </w:rPr>
        <w:t>and</w:t>
      </w:r>
      <w:proofErr w:type="spellEnd"/>
      <w:r w:rsidR="001E4C06">
        <w:rPr>
          <w:rFonts w:ascii="Arial" w:hAnsi="Arial" w:cs="Arial"/>
          <w:sz w:val="20"/>
          <w:szCs w:val="20"/>
        </w:rPr>
        <w:t xml:space="preserve"> </w:t>
      </w:r>
      <w:proofErr w:type="spellStart"/>
      <w:r w:rsidR="001E4C06">
        <w:rPr>
          <w:rFonts w:ascii="Arial" w:hAnsi="Arial" w:cs="Arial"/>
          <w:sz w:val="20"/>
          <w:szCs w:val="20"/>
        </w:rPr>
        <w:t>second</w:t>
      </w:r>
      <w:proofErr w:type="spellEnd"/>
      <w:r w:rsidR="001E4C06">
        <w:rPr>
          <w:rFonts w:ascii="Arial" w:hAnsi="Arial" w:cs="Arial"/>
          <w:sz w:val="20"/>
          <w:szCs w:val="20"/>
        </w:rPr>
        <w:t xml:space="preserve"> </w:t>
      </w:r>
      <w:proofErr w:type="spellStart"/>
      <w:r w:rsidR="001E4C06">
        <w:rPr>
          <w:rFonts w:ascii="Arial" w:hAnsi="Arial" w:cs="Arial"/>
          <w:sz w:val="20"/>
          <w:szCs w:val="20"/>
        </w:rPr>
        <w:t>paragraph</w:t>
      </w:r>
      <w:proofErr w:type="spellEnd"/>
      <w:r w:rsidR="001E4C06">
        <w:rPr>
          <w:rFonts w:ascii="Arial" w:hAnsi="Arial" w:cs="Arial"/>
          <w:sz w:val="20"/>
          <w:szCs w:val="20"/>
        </w:rPr>
        <w:t xml:space="preserve"> </w:t>
      </w:r>
      <w:proofErr w:type="spellStart"/>
      <w:r w:rsidR="001E4C06">
        <w:rPr>
          <w:rFonts w:ascii="Arial" w:hAnsi="Arial" w:cs="Arial"/>
          <w:sz w:val="20"/>
          <w:szCs w:val="20"/>
        </w:rPr>
        <w:t>of</w:t>
      </w:r>
      <w:proofErr w:type="spellEnd"/>
      <w:r w:rsidR="001E4C06">
        <w:rPr>
          <w:rFonts w:ascii="Arial" w:hAnsi="Arial" w:cs="Arial"/>
          <w:sz w:val="20"/>
          <w:szCs w:val="20"/>
        </w:rPr>
        <w:t xml:space="preserve"> </w:t>
      </w:r>
      <w:proofErr w:type="spellStart"/>
      <w:r w:rsidR="001E4C06">
        <w:rPr>
          <w:rFonts w:ascii="Arial" w:hAnsi="Arial" w:cs="Arial"/>
          <w:sz w:val="20"/>
          <w:szCs w:val="20"/>
        </w:rPr>
        <w:t>this</w:t>
      </w:r>
      <w:proofErr w:type="spellEnd"/>
      <w:r w:rsidR="001E4C06">
        <w:rPr>
          <w:rFonts w:ascii="Arial" w:hAnsi="Arial" w:cs="Arial"/>
          <w:sz w:val="20"/>
          <w:szCs w:val="20"/>
        </w:rPr>
        <w:t xml:space="preserve"> </w:t>
      </w:r>
      <w:proofErr w:type="spellStart"/>
      <w:r w:rsidR="001E4C06">
        <w:rPr>
          <w:rFonts w:ascii="Arial" w:hAnsi="Arial" w:cs="Arial"/>
          <w:sz w:val="20"/>
          <w:szCs w:val="20"/>
        </w:rPr>
        <w:t>Section</w:t>
      </w:r>
      <w:proofErr w:type="spellEnd"/>
      <w:r w:rsidR="001E4C06">
        <w:rPr>
          <w:rFonts w:ascii="Arial" w:hAnsi="Arial" w:cs="Arial"/>
          <w:sz w:val="20"/>
          <w:szCs w:val="20"/>
        </w:rPr>
        <w:t xml:space="preserve"> </w:t>
      </w:r>
      <w:proofErr w:type="spellStart"/>
      <w:r w:rsidR="001E4C06">
        <w:rPr>
          <w:rFonts w:ascii="Arial" w:hAnsi="Arial" w:cs="Arial"/>
          <w:sz w:val="20"/>
          <w:szCs w:val="20"/>
        </w:rPr>
        <w:t>will</w:t>
      </w:r>
      <w:proofErr w:type="spellEnd"/>
      <w:r w:rsidR="001E4C06">
        <w:rPr>
          <w:rFonts w:ascii="Arial" w:hAnsi="Arial" w:cs="Arial"/>
          <w:sz w:val="20"/>
          <w:szCs w:val="20"/>
        </w:rPr>
        <w:t xml:space="preserve"> be </w:t>
      </w:r>
      <w:proofErr w:type="spellStart"/>
      <w:r w:rsidR="001E4C06">
        <w:rPr>
          <w:rFonts w:ascii="Arial" w:hAnsi="Arial" w:cs="Arial"/>
          <w:sz w:val="20"/>
          <w:szCs w:val="20"/>
        </w:rPr>
        <w:t>followed</w:t>
      </w:r>
      <w:proofErr w:type="spellEnd"/>
      <w:r w:rsidR="001E4C06">
        <w:rPr>
          <w:rFonts w:ascii="Arial" w:hAnsi="Arial" w:cs="Arial"/>
          <w:sz w:val="20"/>
          <w:szCs w:val="20"/>
        </w:rPr>
        <w:t xml:space="preserve"> </w:t>
      </w:r>
      <w:proofErr w:type="spellStart"/>
      <w:r w:rsidR="001E4C06">
        <w:rPr>
          <w:rFonts w:ascii="Arial" w:hAnsi="Arial" w:cs="Arial"/>
          <w:sz w:val="20"/>
          <w:szCs w:val="20"/>
        </w:rPr>
        <w:t>and</w:t>
      </w:r>
      <w:proofErr w:type="spellEnd"/>
      <w:r w:rsidR="001E4C06">
        <w:rPr>
          <w:rFonts w:ascii="Arial" w:hAnsi="Arial" w:cs="Arial"/>
          <w:sz w:val="20"/>
          <w:szCs w:val="20"/>
        </w:rPr>
        <w:t xml:space="preserve"> </w:t>
      </w:r>
      <w:proofErr w:type="spellStart"/>
      <w:r w:rsidR="00DE2159">
        <w:rPr>
          <w:rFonts w:ascii="Arial" w:hAnsi="Arial" w:cs="Arial"/>
          <w:sz w:val="20"/>
          <w:szCs w:val="20"/>
        </w:rPr>
        <w:t>implemented</w:t>
      </w:r>
      <w:proofErr w:type="spellEnd"/>
      <w:r w:rsidR="001E4C06">
        <w:rPr>
          <w:rFonts w:ascii="Arial" w:hAnsi="Arial" w:cs="Arial"/>
          <w:sz w:val="20"/>
          <w:szCs w:val="20"/>
        </w:rPr>
        <w:t>.</w:t>
      </w:r>
    </w:p>
    <w:p w14:paraId="61326D77" w14:textId="77777777" w:rsidR="001E4C06" w:rsidRDefault="001E4C06" w:rsidP="00B31CF5">
      <w:pPr>
        <w:spacing w:after="0" w:line="240" w:lineRule="auto"/>
        <w:jc w:val="both"/>
        <w:rPr>
          <w:rFonts w:ascii="Arial" w:hAnsi="Arial" w:cs="Arial"/>
          <w:sz w:val="20"/>
          <w:szCs w:val="20"/>
        </w:rPr>
      </w:pPr>
    </w:p>
    <w:p w14:paraId="09565A0F" w14:textId="7C6ACA76" w:rsidR="00462816" w:rsidRPr="00816F7C" w:rsidRDefault="00F27D91" w:rsidP="00B31CF5">
      <w:pPr>
        <w:spacing w:after="0" w:line="240" w:lineRule="auto"/>
        <w:jc w:val="both"/>
        <w:rPr>
          <w:rFonts w:ascii="Arial" w:hAnsi="Arial" w:cs="Arial"/>
          <w:sz w:val="20"/>
          <w:szCs w:val="20"/>
        </w:rPr>
      </w:pPr>
      <w:r>
        <w:rPr>
          <w:rFonts w:ascii="Arial" w:hAnsi="Arial" w:cs="Arial"/>
          <w:sz w:val="20"/>
          <w:szCs w:val="20"/>
        </w:rPr>
        <w:t xml:space="preserve">4. </w:t>
      </w:r>
      <w:proofErr w:type="spellStart"/>
      <w:r w:rsidR="00462816" w:rsidRPr="00816F7C">
        <w:rPr>
          <w:rFonts w:ascii="Arial" w:hAnsi="Arial" w:cs="Arial"/>
          <w:sz w:val="20"/>
          <w:szCs w:val="20"/>
        </w:rPr>
        <w:t>All</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measures</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will</w:t>
      </w:r>
      <w:proofErr w:type="spellEnd"/>
      <w:r w:rsidR="00462816" w:rsidRPr="00816F7C">
        <w:rPr>
          <w:rFonts w:ascii="Arial" w:hAnsi="Arial" w:cs="Arial"/>
          <w:sz w:val="20"/>
          <w:szCs w:val="20"/>
        </w:rPr>
        <w:t xml:space="preserve"> be </w:t>
      </w:r>
      <w:proofErr w:type="spellStart"/>
      <w:r w:rsidR="00462816" w:rsidRPr="00816F7C">
        <w:rPr>
          <w:rFonts w:ascii="Arial" w:hAnsi="Arial" w:cs="Arial"/>
          <w:sz w:val="20"/>
          <w:szCs w:val="20"/>
        </w:rPr>
        <w:t>taken</w:t>
      </w:r>
      <w:proofErr w:type="spellEnd"/>
      <w:r w:rsidR="00462816" w:rsidRPr="00816F7C">
        <w:rPr>
          <w:rFonts w:ascii="Arial" w:hAnsi="Arial" w:cs="Arial"/>
          <w:sz w:val="20"/>
          <w:szCs w:val="20"/>
        </w:rPr>
        <w:t xml:space="preserve"> in </w:t>
      </w:r>
      <w:proofErr w:type="spellStart"/>
      <w:r w:rsidR="00462816" w:rsidRPr="00816F7C">
        <w:rPr>
          <w:rFonts w:ascii="Arial" w:hAnsi="Arial" w:cs="Arial"/>
          <w:sz w:val="20"/>
          <w:szCs w:val="20"/>
        </w:rPr>
        <w:t>order</w:t>
      </w:r>
      <w:proofErr w:type="spellEnd"/>
      <w:r w:rsidR="00462816" w:rsidRPr="00816F7C">
        <w:rPr>
          <w:rFonts w:ascii="Arial" w:hAnsi="Arial" w:cs="Arial"/>
          <w:sz w:val="20"/>
          <w:szCs w:val="20"/>
        </w:rPr>
        <w:t xml:space="preserve"> to </w:t>
      </w:r>
      <w:proofErr w:type="spellStart"/>
      <w:r w:rsidR="00462816" w:rsidRPr="00816F7C">
        <w:rPr>
          <w:rFonts w:ascii="Arial" w:hAnsi="Arial" w:cs="Arial"/>
          <w:sz w:val="20"/>
          <w:szCs w:val="20"/>
        </w:rPr>
        <w:t>prevent</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damage</w:t>
      </w:r>
      <w:proofErr w:type="spellEnd"/>
      <w:r w:rsidR="00462816" w:rsidRPr="00816F7C">
        <w:rPr>
          <w:rFonts w:ascii="Arial" w:hAnsi="Arial" w:cs="Arial"/>
          <w:sz w:val="20"/>
          <w:szCs w:val="20"/>
        </w:rPr>
        <w:t xml:space="preserve"> to </w:t>
      </w:r>
      <w:proofErr w:type="spellStart"/>
      <w:r w:rsidR="00462816" w:rsidRPr="00816F7C">
        <w:rPr>
          <w:rFonts w:ascii="Arial" w:hAnsi="Arial" w:cs="Arial"/>
          <w:sz w:val="20"/>
          <w:szCs w:val="20"/>
        </w:rPr>
        <w:t>and</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contamination</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of</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the</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environment</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the</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infrastructure</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natural</w:t>
      </w:r>
      <w:proofErr w:type="spellEnd"/>
      <w:r w:rsidR="001E4C06">
        <w:rPr>
          <w:rFonts w:ascii="Arial" w:hAnsi="Arial" w:cs="Arial"/>
          <w:sz w:val="20"/>
          <w:szCs w:val="20"/>
        </w:rPr>
        <w:t xml:space="preserve"> </w:t>
      </w:r>
      <w:proofErr w:type="spellStart"/>
      <w:r w:rsidR="001E4C06">
        <w:rPr>
          <w:rFonts w:ascii="Arial" w:hAnsi="Arial" w:cs="Arial"/>
          <w:sz w:val="20"/>
          <w:szCs w:val="20"/>
        </w:rPr>
        <w:t>values</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and</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cultural</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heritage</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by</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respecting</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the</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safety</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regulations</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fire</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protection</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rules</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and</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measures</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environmental</w:t>
      </w:r>
      <w:proofErr w:type="spellEnd"/>
      <w:r w:rsidR="001E4C06">
        <w:rPr>
          <w:rFonts w:ascii="Arial" w:hAnsi="Arial" w:cs="Arial"/>
          <w:sz w:val="20"/>
          <w:szCs w:val="20"/>
        </w:rPr>
        <w:t>,</w:t>
      </w:r>
      <w:r w:rsidR="00462816" w:rsidRPr="00816F7C">
        <w:rPr>
          <w:rFonts w:ascii="Arial" w:hAnsi="Arial" w:cs="Arial"/>
          <w:sz w:val="20"/>
          <w:szCs w:val="20"/>
        </w:rPr>
        <w:t xml:space="preserve"> natur</w:t>
      </w:r>
      <w:r w:rsidR="001E4C06">
        <w:rPr>
          <w:rFonts w:ascii="Arial" w:hAnsi="Arial" w:cs="Arial"/>
          <w:sz w:val="20"/>
          <w:szCs w:val="20"/>
        </w:rPr>
        <w:t xml:space="preserve">e </w:t>
      </w:r>
      <w:proofErr w:type="spellStart"/>
      <w:r w:rsidR="001E4C06">
        <w:rPr>
          <w:rFonts w:ascii="Arial" w:hAnsi="Arial" w:cs="Arial"/>
          <w:sz w:val="20"/>
          <w:szCs w:val="20"/>
        </w:rPr>
        <w:t>and</w:t>
      </w:r>
      <w:r w:rsidR="00462816" w:rsidRPr="00816F7C">
        <w:rPr>
          <w:rFonts w:ascii="Arial" w:hAnsi="Arial" w:cs="Arial"/>
          <w:sz w:val="20"/>
          <w:szCs w:val="20"/>
        </w:rPr>
        <w:t>cultural</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heritage</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protection</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rules</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of</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the</w:t>
      </w:r>
      <w:proofErr w:type="spellEnd"/>
      <w:r w:rsidR="00462816" w:rsidRPr="00816F7C">
        <w:rPr>
          <w:rFonts w:ascii="Arial" w:hAnsi="Arial" w:cs="Arial"/>
          <w:sz w:val="20"/>
          <w:szCs w:val="20"/>
        </w:rPr>
        <w:t xml:space="preserve"> HN. </w:t>
      </w:r>
      <w:proofErr w:type="spellStart"/>
      <w:r w:rsidR="00462816" w:rsidRPr="00816F7C">
        <w:rPr>
          <w:rFonts w:ascii="Arial" w:hAnsi="Arial" w:cs="Arial"/>
          <w:sz w:val="20"/>
          <w:szCs w:val="20"/>
        </w:rPr>
        <w:t>The</w:t>
      </w:r>
      <w:proofErr w:type="spellEnd"/>
      <w:r w:rsidR="00462816" w:rsidRPr="00816F7C">
        <w:rPr>
          <w:rFonts w:ascii="Arial" w:hAnsi="Arial" w:cs="Arial"/>
          <w:sz w:val="20"/>
          <w:szCs w:val="20"/>
        </w:rPr>
        <w:t xml:space="preserve"> HN </w:t>
      </w:r>
      <w:proofErr w:type="spellStart"/>
      <w:r w:rsidR="00462816" w:rsidRPr="00816F7C">
        <w:rPr>
          <w:rFonts w:ascii="Arial" w:hAnsi="Arial" w:cs="Arial"/>
          <w:sz w:val="20"/>
          <w:szCs w:val="20"/>
        </w:rPr>
        <w:t>will</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provide</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the</w:t>
      </w:r>
      <w:proofErr w:type="spellEnd"/>
      <w:r w:rsidR="00462816" w:rsidRPr="00816F7C">
        <w:rPr>
          <w:rFonts w:ascii="Arial" w:hAnsi="Arial" w:cs="Arial"/>
          <w:sz w:val="20"/>
          <w:szCs w:val="20"/>
        </w:rPr>
        <w:t xml:space="preserve"> SN </w:t>
      </w:r>
      <w:proofErr w:type="spellStart"/>
      <w:r w:rsidR="00462816" w:rsidRPr="00816F7C">
        <w:rPr>
          <w:rFonts w:ascii="Arial" w:hAnsi="Arial" w:cs="Arial"/>
          <w:sz w:val="20"/>
          <w:szCs w:val="20"/>
        </w:rPr>
        <w:t>personnel</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with</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the</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necessary</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information</w:t>
      </w:r>
      <w:proofErr w:type="spellEnd"/>
      <w:r w:rsidR="00462816" w:rsidRPr="00816F7C">
        <w:rPr>
          <w:rFonts w:ascii="Arial" w:hAnsi="Arial" w:cs="Arial"/>
          <w:sz w:val="20"/>
          <w:szCs w:val="20"/>
        </w:rPr>
        <w:t xml:space="preserve"> on </w:t>
      </w:r>
      <w:proofErr w:type="spellStart"/>
      <w:r w:rsidR="00462816" w:rsidRPr="00816F7C">
        <w:rPr>
          <w:rFonts w:ascii="Arial" w:hAnsi="Arial" w:cs="Arial"/>
          <w:sz w:val="20"/>
          <w:szCs w:val="20"/>
        </w:rPr>
        <w:t>applicable</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laws</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and</w:t>
      </w:r>
      <w:proofErr w:type="spellEnd"/>
      <w:r w:rsidR="00462816" w:rsidRPr="00816F7C">
        <w:rPr>
          <w:rFonts w:ascii="Arial" w:hAnsi="Arial" w:cs="Arial"/>
          <w:sz w:val="20"/>
          <w:szCs w:val="20"/>
        </w:rPr>
        <w:t xml:space="preserve"> </w:t>
      </w:r>
      <w:proofErr w:type="spellStart"/>
      <w:r w:rsidR="00462816" w:rsidRPr="00816F7C">
        <w:rPr>
          <w:rFonts w:ascii="Arial" w:hAnsi="Arial" w:cs="Arial"/>
          <w:sz w:val="20"/>
          <w:szCs w:val="20"/>
        </w:rPr>
        <w:t>regulations</w:t>
      </w:r>
      <w:proofErr w:type="spellEnd"/>
      <w:r w:rsidR="00462816" w:rsidRPr="00816F7C">
        <w:rPr>
          <w:rFonts w:ascii="Arial" w:hAnsi="Arial" w:cs="Arial"/>
          <w:sz w:val="20"/>
          <w:szCs w:val="20"/>
        </w:rPr>
        <w:t>.</w:t>
      </w:r>
    </w:p>
    <w:p w14:paraId="50C9A214" w14:textId="77777777" w:rsidR="00384E61" w:rsidRPr="00816F7C" w:rsidRDefault="00384E61" w:rsidP="00B31CF5">
      <w:pPr>
        <w:tabs>
          <w:tab w:val="left" w:pos="3402"/>
        </w:tabs>
        <w:spacing w:after="0" w:line="240" w:lineRule="auto"/>
        <w:rPr>
          <w:rFonts w:ascii="Arial" w:hAnsi="Arial" w:cs="Arial"/>
          <w:color w:val="000000"/>
          <w:sz w:val="20"/>
          <w:szCs w:val="20"/>
          <w:highlight w:val="lightGray"/>
          <w:lang w:val="en-US"/>
        </w:rPr>
      </w:pPr>
    </w:p>
    <w:p w14:paraId="625BAEAF" w14:textId="77777777" w:rsidR="00384E61" w:rsidRPr="00816F7C" w:rsidRDefault="00384E61" w:rsidP="00B31CF5">
      <w:pPr>
        <w:spacing w:after="0" w:line="240" w:lineRule="auto"/>
        <w:ind w:right="2160"/>
        <w:rPr>
          <w:rFonts w:ascii="Arial" w:hAnsi="Arial" w:cs="Arial"/>
          <w:sz w:val="20"/>
          <w:szCs w:val="20"/>
          <w:lang w:val="en-US" w:eastAsia="sk-SK"/>
        </w:rPr>
      </w:pPr>
    </w:p>
    <w:p w14:paraId="72494C1C" w14:textId="47BB6724" w:rsidR="00384E61" w:rsidRPr="00816F7C" w:rsidRDefault="004C316B" w:rsidP="00B31CF5">
      <w:pPr>
        <w:tabs>
          <w:tab w:val="left" w:pos="387"/>
        </w:tabs>
        <w:spacing w:after="0" w:line="240" w:lineRule="auto"/>
        <w:jc w:val="center"/>
        <w:rPr>
          <w:rFonts w:ascii="Arial" w:hAnsi="Arial" w:cs="Arial"/>
          <w:b/>
          <w:sz w:val="20"/>
          <w:szCs w:val="20"/>
          <w:lang w:val="en-US"/>
        </w:rPr>
      </w:pPr>
      <w:r w:rsidRPr="00816F7C">
        <w:rPr>
          <w:rFonts w:ascii="Arial" w:hAnsi="Arial" w:cs="Arial"/>
          <w:b/>
          <w:sz w:val="20"/>
          <w:szCs w:val="20"/>
          <w:lang w:val="en-US"/>
        </w:rPr>
        <w:t>Section</w:t>
      </w:r>
      <w:r w:rsidR="00A9060C">
        <w:rPr>
          <w:rFonts w:ascii="Arial" w:hAnsi="Arial" w:cs="Arial"/>
          <w:b/>
          <w:sz w:val="20"/>
          <w:szCs w:val="20"/>
          <w:lang w:val="en-US"/>
        </w:rPr>
        <w:t xml:space="preserve"> 1</w:t>
      </w:r>
      <w:r w:rsidR="00AC628F">
        <w:rPr>
          <w:rFonts w:ascii="Arial" w:hAnsi="Arial" w:cs="Arial"/>
          <w:b/>
          <w:sz w:val="20"/>
          <w:szCs w:val="20"/>
          <w:lang w:val="en-US"/>
        </w:rPr>
        <w:t>2</w:t>
      </w:r>
    </w:p>
    <w:p w14:paraId="00F9B487" w14:textId="77777777" w:rsidR="00384E61" w:rsidRPr="00816F7C" w:rsidRDefault="00384E61" w:rsidP="00B31CF5">
      <w:pPr>
        <w:tabs>
          <w:tab w:val="left" w:pos="387"/>
        </w:tabs>
        <w:spacing w:after="0" w:line="240" w:lineRule="auto"/>
        <w:jc w:val="center"/>
        <w:rPr>
          <w:rFonts w:ascii="Arial" w:hAnsi="Arial" w:cs="Arial"/>
          <w:b/>
          <w:sz w:val="20"/>
          <w:szCs w:val="20"/>
          <w:lang w:val="en-US"/>
        </w:rPr>
      </w:pPr>
      <w:r w:rsidRPr="00816F7C">
        <w:rPr>
          <w:rFonts w:ascii="Arial" w:hAnsi="Arial" w:cs="Arial"/>
          <w:b/>
          <w:sz w:val="20"/>
          <w:szCs w:val="20"/>
          <w:lang w:val="en-US"/>
        </w:rPr>
        <w:t>Exchange of Information</w:t>
      </w:r>
    </w:p>
    <w:p w14:paraId="43F0DFE3" w14:textId="77777777" w:rsidR="001B15C0" w:rsidRDefault="001B15C0" w:rsidP="001057A9">
      <w:pPr>
        <w:spacing w:after="0" w:line="240" w:lineRule="auto"/>
        <w:ind w:right="20"/>
        <w:jc w:val="both"/>
        <w:rPr>
          <w:rFonts w:ascii="Arial" w:hAnsi="Arial" w:cs="Arial"/>
          <w:sz w:val="20"/>
          <w:szCs w:val="20"/>
          <w:lang w:val="en-US"/>
        </w:rPr>
      </w:pPr>
    </w:p>
    <w:p w14:paraId="7875DC13" w14:textId="63B222E0" w:rsidR="00AE4323" w:rsidRDefault="00DF276E" w:rsidP="001057A9">
      <w:pPr>
        <w:spacing w:after="0" w:line="240" w:lineRule="auto"/>
        <w:ind w:right="20"/>
        <w:jc w:val="both"/>
        <w:rPr>
          <w:rFonts w:ascii="Arial" w:hAnsi="Arial" w:cs="Arial"/>
          <w:sz w:val="20"/>
          <w:szCs w:val="20"/>
          <w:lang w:val="en-US"/>
        </w:rPr>
      </w:pPr>
      <w:r>
        <w:rPr>
          <w:rFonts w:ascii="Arial" w:hAnsi="Arial" w:cs="Arial"/>
          <w:sz w:val="20"/>
          <w:szCs w:val="20"/>
          <w:lang w:val="en-US"/>
        </w:rPr>
        <w:t>Any n</w:t>
      </w:r>
      <w:r w:rsidR="00357743" w:rsidRPr="00AE4323">
        <w:rPr>
          <w:rFonts w:ascii="Arial" w:hAnsi="Arial" w:cs="Arial"/>
          <w:sz w:val="20"/>
          <w:szCs w:val="20"/>
          <w:lang w:val="en-US"/>
        </w:rPr>
        <w:t>ational classified Information pro</w:t>
      </w:r>
      <w:r w:rsidR="00357743">
        <w:rPr>
          <w:rFonts w:ascii="Arial" w:hAnsi="Arial" w:cs="Arial"/>
          <w:sz w:val="20"/>
          <w:szCs w:val="20"/>
          <w:lang w:val="en-US"/>
        </w:rPr>
        <w:t>vided or generated under this T</w:t>
      </w:r>
      <w:r w:rsidR="00357743" w:rsidRPr="00AE4323">
        <w:rPr>
          <w:rFonts w:ascii="Arial" w:hAnsi="Arial" w:cs="Arial"/>
          <w:sz w:val="20"/>
          <w:szCs w:val="20"/>
          <w:lang w:val="en-US"/>
        </w:rPr>
        <w:t xml:space="preserve">A will be used, stored, handled, transmitted, and safeguarded in accordance with applicable international security agreements or arrangements between the Participants and with the Participants’ respective national security laws and regulations. </w:t>
      </w:r>
      <w:r>
        <w:rPr>
          <w:rFonts w:ascii="Arial" w:hAnsi="Arial" w:cs="Arial"/>
          <w:sz w:val="20"/>
          <w:szCs w:val="20"/>
          <w:lang w:val="en-US"/>
        </w:rPr>
        <w:t xml:space="preserve">Any </w:t>
      </w:r>
      <w:r w:rsidR="00357743">
        <w:rPr>
          <w:rFonts w:ascii="Arial" w:hAnsi="Arial" w:cs="Arial"/>
          <w:sz w:val="20"/>
          <w:szCs w:val="20"/>
          <w:lang w:val="en-US"/>
        </w:rPr>
        <w:t xml:space="preserve">NATO </w:t>
      </w:r>
      <w:r w:rsidR="001057A9" w:rsidRPr="001057A9">
        <w:rPr>
          <w:rFonts w:ascii="Arial" w:hAnsi="Arial" w:cs="Arial"/>
          <w:sz w:val="20"/>
          <w:szCs w:val="20"/>
          <w:lang w:val="en-US"/>
        </w:rPr>
        <w:t xml:space="preserve">Classified information will be treated in accordance </w:t>
      </w:r>
      <w:r w:rsidR="00AE4323">
        <w:rPr>
          <w:rFonts w:ascii="Arial" w:hAnsi="Arial" w:cs="Arial"/>
          <w:sz w:val="20"/>
          <w:szCs w:val="20"/>
          <w:lang w:val="en-US"/>
        </w:rPr>
        <w:t xml:space="preserve">with </w:t>
      </w:r>
      <w:r w:rsidR="00AE4323" w:rsidRPr="00AE4323">
        <w:rPr>
          <w:rFonts w:ascii="Arial" w:hAnsi="Arial" w:cs="Arial"/>
          <w:sz w:val="20"/>
          <w:szCs w:val="20"/>
          <w:lang w:val="en-US"/>
        </w:rPr>
        <w:t>C-</w:t>
      </w:r>
      <w:proofErr w:type="gramStart"/>
      <w:r w:rsidR="00AE4323" w:rsidRPr="00AE4323">
        <w:rPr>
          <w:rFonts w:ascii="Arial" w:hAnsi="Arial" w:cs="Arial"/>
          <w:sz w:val="20"/>
          <w:szCs w:val="20"/>
          <w:lang w:val="en-US"/>
        </w:rPr>
        <w:t>M(</w:t>
      </w:r>
      <w:proofErr w:type="gramEnd"/>
      <w:r w:rsidR="00AE4323" w:rsidRPr="00AE4323">
        <w:rPr>
          <w:rFonts w:ascii="Arial" w:hAnsi="Arial" w:cs="Arial"/>
          <w:sz w:val="20"/>
          <w:szCs w:val="20"/>
          <w:lang w:val="en-US"/>
        </w:rPr>
        <w:t xml:space="preserve">2002)49 "Security within the North Atlantic Treaty </w:t>
      </w:r>
      <w:proofErr w:type="spellStart"/>
      <w:r w:rsidR="00AE4323" w:rsidRPr="00AE4323">
        <w:rPr>
          <w:rFonts w:ascii="Arial" w:hAnsi="Arial" w:cs="Arial"/>
          <w:sz w:val="20"/>
          <w:szCs w:val="20"/>
          <w:lang w:val="en-US"/>
        </w:rPr>
        <w:t>Organisation</w:t>
      </w:r>
      <w:proofErr w:type="spellEnd"/>
      <w:r w:rsidR="00AE4323" w:rsidRPr="00AE4323">
        <w:rPr>
          <w:rFonts w:ascii="Arial" w:hAnsi="Arial" w:cs="Arial"/>
          <w:sz w:val="20"/>
          <w:szCs w:val="20"/>
          <w:lang w:val="en-US"/>
        </w:rPr>
        <w:t xml:space="preserve">", dated 17 June 2002, in the respective </w:t>
      </w:r>
      <w:proofErr w:type="spellStart"/>
      <w:r w:rsidR="00AE4323" w:rsidRPr="00AE4323">
        <w:rPr>
          <w:rFonts w:ascii="Arial" w:hAnsi="Arial" w:cs="Arial"/>
          <w:sz w:val="20"/>
          <w:szCs w:val="20"/>
          <w:lang w:val="en-US"/>
        </w:rPr>
        <w:t>authorised</w:t>
      </w:r>
      <w:proofErr w:type="spellEnd"/>
      <w:r w:rsidR="00AE4323" w:rsidRPr="00AE4323">
        <w:rPr>
          <w:rFonts w:ascii="Arial" w:hAnsi="Arial" w:cs="Arial"/>
          <w:sz w:val="20"/>
          <w:szCs w:val="20"/>
          <w:lang w:val="en-US"/>
        </w:rPr>
        <w:t xml:space="preserve"> edition, including all supplements and revisions thereto, the TA Participants’ national laws and regulations, and existing security agreements and arrangements. Non-classified NATO information is to be dealt with in accordance with C-</w:t>
      </w:r>
      <w:proofErr w:type="gramStart"/>
      <w:r w:rsidR="00AE4323" w:rsidRPr="00AE4323">
        <w:rPr>
          <w:rFonts w:ascii="Arial" w:hAnsi="Arial" w:cs="Arial"/>
          <w:sz w:val="20"/>
          <w:szCs w:val="20"/>
          <w:lang w:val="en-US"/>
        </w:rPr>
        <w:t>M(</w:t>
      </w:r>
      <w:proofErr w:type="gramEnd"/>
      <w:r w:rsidR="00AE4323" w:rsidRPr="00AE4323">
        <w:rPr>
          <w:rFonts w:ascii="Arial" w:hAnsi="Arial" w:cs="Arial"/>
          <w:sz w:val="20"/>
          <w:szCs w:val="20"/>
          <w:lang w:val="en-US"/>
        </w:rPr>
        <w:t xml:space="preserve">2002)60 "Handling of Non-Classified NATO Information", dated 24 July 2002, in the respective </w:t>
      </w:r>
      <w:proofErr w:type="spellStart"/>
      <w:r w:rsidR="00AE4323" w:rsidRPr="00AE4323">
        <w:rPr>
          <w:rFonts w:ascii="Arial" w:hAnsi="Arial" w:cs="Arial"/>
          <w:sz w:val="20"/>
          <w:szCs w:val="20"/>
          <w:lang w:val="en-US"/>
        </w:rPr>
        <w:t>authorised</w:t>
      </w:r>
      <w:proofErr w:type="spellEnd"/>
      <w:r w:rsidR="00AE4323" w:rsidRPr="00AE4323">
        <w:rPr>
          <w:rFonts w:ascii="Arial" w:hAnsi="Arial" w:cs="Arial"/>
          <w:sz w:val="20"/>
          <w:szCs w:val="20"/>
          <w:lang w:val="en-US"/>
        </w:rPr>
        <w:t xml:space="preserve"> edition, including all supplements and revisions thereto.</w:t>
      </w:r>
      <w:r w:rsidR="00AE4323">
        <w:rPr>
          <w:rFonts w:ascii="Arial" w:hAnsi="Arial" w:cs="Arial"/>
          <w:sz w:val="20"/>
          <w:szCs w:val="20"/>
          <w:lang w:val="en-US"/>
        </w:rPr>
        <w:t xml:space="preserve"> </w:t>
      </w:r>
    </w:p>
    <w:p w14:paraId="0457E17F" w14:textId="77777777" w:rsidR="00AE4323" w:rsidRDefault="00AE4323" w:rsidP="001057A9">
      <w:pPr>
        <w:spacing w:after="0" w:line="240" w:lineRule="auto"/>
        <w:ind w:right="20"/>
        <w:jc w:val="both"/>
        <w:rPr>
          <w:rFonts w:ascii="Arial" w:hAnsi="Arial" w:cs="Arial"/>
          <w:sz w:val="20"/>
          <w:szCs w:val="20"/>
          <w:lang w:val="en-US"/>
        </w:rPr>
      </w:pPr>
    </w:p>
    <w:p w14:paraId="03DDDB5C" w14:textId="32574077" w:rsidR="005D1C6A" w:rsidRDefault="005D1C6A" w:rsidP="00B31CF5">
      <w:pPr>
        <w:tabs>
          <w:tab w:val="left" w:pos="387"/>
        </w:tabs>
        <w:spacing w:after="0" w:line="240" w:lineRule="auto"/>
        <w:jc w:val="center"/>
        <w:rPr>
          <w:rFonts w:ascii="Arial" w:hAnsi="Arial" w:cs="Arial"/>
          <w:b/>
          <w:sz w:val="20"/>
          <w:szCs w:val="20"/>
          <w:lang w:val="en-US"/>
        </w:rPr>
      </w:pPr>
      <w:bookmarkStart w:id="9" w:name="bookmark15"/>
    </w:p>
    <w:p w14:paraId="5850E0E8" w14:textId="77777777" w:rsidR="001057A9" w:rsidRDefault="001057A9" w:rsidP="00B31CF5">
      <w:pPr>
        <w:tabs>
          <w:tab w:val="left" w:pos="387"/>
        </w:tabs>
        <w:spacing w:after="0" w:line="240" w:lineRule="auto"/>
        <w:jc w:val="center"/>
        <w:rPr>
          <w:rFonts w:ascii="Arial" w:hAnsi="Arial" w:cs="Arial"/>
          <w:b/>
          <w:sz w:val="20"/>
          <w:szCs w:val="20"/>
          <w:lang w:val="en-US"/>
        </w:rPr>
      </w:pPr>
    </w:p>
    <w:p w14:paraId="71350573" w14:textId="7B70AFE8" w:rsidR="00764223" w:rsidRPr="00816F7C" w:rsidRDefault="00764223" w:rsidP="00764223">
      <w:pPr>
        <w:tabs>
          <w:tab w:val="left" w:pos="387"/>
        </w:tabs>
        <w:spacing w:after="0" w:line="240" w:lineRule="auto"/>
        <w:jc w:val="center"/>
        <w:rPr>
          <w:rFonts w:ascii="Arial" w:hAnsi="Arial" w:cs="Arial"/>
          <w:b/>
          <w:sz w:val="20"/>
          <w:szCs w:val="20"/>
          <w:lang w:val="en-US"/>
        </w:rPr>
      </w:pPr>
      <w:r w:rsidRPr="00816F7C">
        <w:rPr>
          <w:rFonts w:ascii="Arial" w:hAnsi="Arial" w:cs="Arial"/>
          <w:b/>
          <w:sz w:val="20"/>
          <w:szCs w:val="20"/>
          <w:lang w:val="en-US"/>
        </w:rPr>
        <w:t xml:space="preserve">Section </w:t>
      </w:r>
      <w:r w:rsidR="00A9060C">
        <w:rPr>
          <w:rFonts w:ascii="Arial" w:hAnsi="Arial" w:cs="Arial"/>
          <w:b/>
          <w:sz w:val="20"/>
          <w:szCs w:val="20"/>
          <w:lang w:val="en-US"/>
        </w:rPr>
        <w:t>1</w:t>
      </w:r>
      <w:r w:rsidR="00AC628F">
        <w:rPr>
          <w:rFonts w:ascii="Arial" w:hAnsi="Arial" w:cs="Arial"/>
          <w:b/>
          <w:sz w:val="20"/>
          <w:szCs w:val="20"/>
          <w:lang w:val="en-US"/>
        </w:rPr>
        <w:t>3</w:t>
      </w:r>
    </w:p>
    <w:p w14:paraId="1A1F135A" w14:textId="77777777" w:rsidR="00764223" w:rsidRPr="00816F7C" w:rsidRDefault="00764223" w:rsidP="00764223">
      <w:pPr>
        <w:tabs>
          <w:tab w:val="left" w:pos="387"/>
        </w:tabs>
        <w:spacing w:after="0" w:line="240" w:lineRule="auto"/>
        <w:jc w:val="center"/>
        <w:rPr>
          <w:rFonts w:ascii="Arial" w:hAnsi="Arial" w:cs="Arial"/>
          <w:b/>
          <w:sz w:val="20"/>
          <w:szCs w:val="20"/>
          <w:lang w:val="en-US"/>
        </w:rPr>
      </w:pPr>
      <w:bookmarkStart w:id="10" w:name="bookmark5"/>
      <w:r w:rsidRPr="00816F7C">
        <w:rPr>
          <w:rFonts w:ascii="Arial" w:hAnsi="Arial" w:cs="Arial"/>
          <w:b/>
          <w:sz w:val="20"/>
          <w:szCs w:val="20"/>
          <w:lang w:val="en-US"/>
        </w:rPr>
        <w:t>Investigation Procedures in Case of Accidents</w:t>
      </w:r>
      <w:bookmarkEnd w:id="10"/>
    </w:p>
    <w:p w14:paraId="35361FDD" w14:textId="77777777" w:rsidR="00764223" w:rsidRPr="00816F7C" w:rsidRDefault="00764223" w:rsidP="00764223">
      <w:pPr>
        <w:tabs>
          <w:tab w:val="left" w:pos="387"/>
        </w:tabs>
        <w:spacing w:after="0" w:line="240" w:lineRule="auto"/>
        <w:jc w:val="both"/>
        <w:rPr>
          <w:rFonts w:ascii="Arial" w:hAnsi="Arial" w:cs="Arial"/>
          <w:sz w:val="20"/>
          <w:szCs w:val="20"/>
          <w:lang w:val="en-US"/>
        </w:rPr>
      </w:pPr>
    </w:p>
    <w:p w14:paraId="787135A7" w14:textId="5193E466" w:rsidR="00764223" w:rsidRPr="00816F7C" w:rsidRDefault="00F27D91" w:rsidP="00764223">
      <w:pPr>
        <w:tabs>
          <w:tab w:val="left" w:pos="373"/>
        </w:tabs>
        <w:spacing w:after="0" w:line="240" w:lineRule="auto"/>
        <w:jc w:val="both"/>
        <w:rPr>
          <w:rFonts w:ascii="Arial" w:hAnsi="Arial" w:cs="Arial"/>
          <w:sz w:val="20"/>
          <w:szCs w:val="20"/>
          <w:lang w:val="en-US"/>
        </w:rPr>
      </w:pPr>
      <w:r>
        <w:rPr>
          <w:rFonts w:ascii="Arial" w:hAnsi="Arial" w:cs="Arial"/>
          <w:sz w:val="20"/>
          <w:szCs w:val="20"/>
          <w:lang w:val="en-US"/>
        </w:rPr>
        <w:t xml:space="preserve">1. </w:t>
      </w:r>
      <w:r w:rsidR="00764223" w:rsidRPr="00816F7C">
        <w:rPr>
          <w:rFonts w:ascii="Arial" w:hAnsi="Arial" w:cs="Arial"/>
          <w:sz w:val="20"/>
          <w:szCs w:val="20"/>
          <w:lang w:val="en-US"/>
        </w:rPr>
        <w:t>Investigation of an accident involving the SN personnel is the responsibility of the RP; the authorities of the SP will be entitled to have an observer present at all stages of the inquiry.</w:t>
      </w:r>
    </w:p>
    <w:p w14:paraId="2A2435BD" w14:textId="77777777" w:rsidR="00764223" w:rsidRPr="00816F7C" w:rsidRDefault="00764223" w:rsidP="00764223">
      <w:pPr>
        <w:tabs>
          <w:tab w:val="left" w:pos="373"/>
        </w:tabs>
        <w:spacing w:after="0" w:line="240" w:lineRule="auto"/>
        <w:jc w:val="both"/>
        <w:rPr>
          <w:rFonts w:ascii="Arial" w:hAnsi="Arial" w:cs="Arial"/>
          <w:sz w:val="20"/>
          <w:szCs w:val="20"/>
          <w:lang w:val="en-US"/>
        </w:rPr>
      </w:pPr>
    </w:p>
    <w:p w14:paraId="4A2E670E" w14:textId="434D9A95" w:rsidR="00764223" w:rsidRPr="00816F7C" w:rsidRDefault="00F27D91" w:rsidP="00764223">
      <w:pPr>
        <w:tabs>
          <w:tab w:val="left" w:pos="366"/>
        </w:tabs>
        <w:spacing w:after="0" w:line="240" w:lineRule="auto"/>
        <w:jc w:val="both"/>
        <w:rPr>
          <w:rFonts w:ascii="Arial" w:hAnsi="Arial" w:cs="Arial"/>
          <w:sz w:val="20"/>
          <w:szCs w:val="20"/>
          <w:lang w:val="en-US"/>
        </w:rPr>
      </w:pPr>
      <w:r>
        <w:rPr>
          <w:rFonts w:ascii="Arial" w:hAnsi="Arial" w:cs="Arial"/>
          <w:sz w:val="20"/>
          <w:szCs w:val="20"/>
          <w:lang w:val="en-US"/>
        </w:rPr>
        <w:t xml:space="preserve">2. </w:t>
      </w:r>
      <w:r w:rsidR="00764223" w:rsidRPr="00816F7C">
        <w:rPr>
          <w:rFonts w:ascii="Arial" w:hAnsi="Arial" w:cs="Arial"/>
          <w:sz w:val="20"/>
          <w:szCs w:val="20"/>
          <w:lang w:val="en-US"/>
        </w:rPr>
        <w:t>The authorities of the SN may propose such further investigations as may be required by the laws or regulations of their state.</w:t>
      </w:r>
    </w:p>
    <w:p w14:paraId="7134644B" w14:textId="77777777" w:rsidR="00764223" w:rsidRPr="00816F7C" w:rsidRDefault="00764223" w:rsidP="00764223">
      <w:pPr>
        <w:tabs>
          <w:tab w:val="left" w:pos="366"/>
        </w:tabs>
        <w:spacing w:after="0" w:line="240" w:lineRule="auto"/>
        <w:jc w:val="both"/>
        <w:rPr>
          <w:rFonts w:ascii="Arial" w:hAnsi="Arial" w:cs="Arial"/>
          <w:sz w:val="20"/>
          <w:szCs w:val="20"/>
          <w:lang w:val="en-US"/>
        </w:rPr>
      </w:pPr>
    </w:p>
    <w:p w14:paraId="01F873C8" w14:textId="53A4B9F6" w:rsidR="00764223" w:rsidRPr="00816F7C" w:rsidRDefault="00F27D91" w:rsidP="00764223">
      <w:pPr>
        <w:tabs>
          <w:tab w:val="left" w:pos="355"/>
        </w:tabs>
        <w:spacing w:after="0" w:line="240" w:lineRule="auto"/>
        <w:jc w:val="both"/>
        <w:rPr>
          <w:rFonts w:ascii="Arial" w:hAnsi="Arial" w:cs="Arial"/>
          <w:sz w:val="20"/>
          <w:szCs w:val="20"/>
          <w:lang w:val="en-US"/>
        </w:rPr>
      </w:pPr>
      <w:r>
        <w:rPr>
          <w:rFonts w:ascii="Arial" w:hAnsi="Arial" w:cs="Arial"/>
          <w:sz w:val="20"/>
          <w:szCs w:val="20"/>
          <w:lang w:val="en-US"/>
        </w:rPr>
        <w:t xml:space="preserve">3. </w:t>
      </w:r>
      <w:r w:rsidR="00764223" w:rsidRPr="00816F7C">
        <w:rPr>
          <w:rFonts w:ascii="Arial" w:hAnsi="Arial" w:cs="Arial"/>
          <w:sz w:val="20"/>
          <w:szCs w:val="20"/>
          <w:lang w:val="en-US"/>
        </w:rPr>
        <w:t xml:space="preserve">The authorities of the HN will promptly inform and send report of the accident to the authorities of the SN </w:t>
      </w:r>
      <w:proofErr w:type="gramStart"/>
      <w:r w:rsidR="00764223" w:rsidRPr="00816F7C">
        <w:rPr>
          <w:rFonts w:ascii="Arial" w:hAnsi="Arial" w:cs="Arial"/>
          <w:sz w:val="20"/>
          <w:szCs w:val="20"/>
          <w:lang w:val="en-US"/>
        </w:rPr>
        <w:t>without delay</w:t>
      </w:r>
      <w:proofErr w:type="gramEnd"/>
      <w:r w:rsidR="00764223" w:rsidRPr="00816F7C">
        <w:rPr>
          <w:rFonts w:ascii="Arial" w:hAnsi="Arial" w:cs="Arial"/>
          <w:sz w:val="20"/>
          <w:szCs w:val="20"/>
          <w:lang w:val="en-US"/>
        </w:rPr>
        <w:t>.</w:t>
      </w:r>
    </w:p>
    <w:p w14:paraId="337E6DBD" w14:textId="77777777" w:rsidR="00764223" w:rsidRPr="00816F7C" w:rsidRDefault="00764223" w:rsidP="00764223">
      <w:pPr>
        <w:tabs>
          <w:tab w:val="left" w:pos="355"/>
        </w:tabs>
        <w:spacing w:after="0" w:line="240" w:lineRule="auto"/>
        <w:ind w:right="40"/>
        <w:jc w:val="both"/>
        <w:rPr>
          <w:rFonts w:ascii="Arial" w:hAnsi="Arial" w:cs="Arial"/>
          <w:sz w:val="20"/>
          <w:szCs w:val="20"/>
          <w:lang w:val="en-US" w:eastAsia="sk-SK"/>
        </w:rPr>
      </w:pPr>
    </w:p>
    <w:p w14:paraId="1444BA57" w14:textId="77777777" w:rsidR="00764223" w:rsidRDefault="00764223" w:rsidP="00764223">
      <w:pPr>
        <w:tabs>
          <w:tab w:val="left" w:pos="355"/>
        </w:tabs>
        <w:spacing w:after="0" w:line="240" w:lineRule="auto"/>
        <w:ind w:right="40"/>
        <w:jc w:val="both"/>
        <w:rPr>
          <w:rFonts w:ascii="Arial" w:hAnsi="Arial" w:cs="Arial"/>
          <w:sz w:val="20"/>
          <w:szCs w:val="20"/>
          <w:lang w:val="en-US" w:eastAsia="sk-SK"/>
        </w:rPr>
      </w:pPr>
    </w:p>
    <w:p w14:paraId="2BAD5B72" w14:textId="2D1963B3" w:rsidR="00764223" w:rsidRPr="00F27D91" w:rsidRDefault="00764223" w:rsidP="00764223">
      <w:pPr>
        <w:spacing w:after="0" w:line="240" w:lineRule="auto"/>
        <w:ind w:right="20"/>
        <w:jc w:val="center"/>
        <w:rPr>
          <w:rFonts w:ascii="Arial" w:hAnsi="Arial" w:cs="Arial"/>
          <w:b/>
          <w:bCs/>
          <w:sz w:val="20"/>
          <w:szCs w:val="20"/>
          <w:lang w:val="en-US" w:eastAsia="de-DE"/>
        </w:rPr>
      </w:pPr>
      <w:proofErr w:type="spellStart"/>
      <w:r w:rsidRPr="00816F7C">
        <w:rPr>
          <w:rFonts w:ascii="Arial" w:hAnsi="Arial" w:cs="Arial"/>
          <w:b/>
          <w:bCs/>
          <w:sz w:val="20"/>
          <w:szCs w:val="20"/>
        </w:rPr>
        <w:t>Section</w:t>
      </w:r>
      <w:proofErr w:type="spellEnd"/>
      <w:r w:rsidRPr="00816F7C">
        <w:rPr>
          <w:rFonts w:ascii="Arial" w:hAnsi="Arial" w:cs="Arial"/>
          <w:b/>
          <w:bCs/>
          <w:sz w:val="20"/>
          <w:szCs w:val="20"/>
        </w:rPr>
        <w:t xml:space="preserve"> </w:t>
      </w:r>
      <w:r w:rsidR="00A9060C" w:rsidRPr="00F27D91">
        <w:rPr>
          <w:rFonts w:ascii="Arial" w:hAnsi="Arial" w:cs="Arial"/>
          <w:b/>
          <w:bCs/>
          <w:sz w:val="20"/>
          <w:szCs w:val="20"/>
          <w:lang w:val="en-US" w:eastAsia="de-DE"/>
        </w:rPr>
        <w:t>1</w:t>
      </w:r>
      <w:r w:rsidR="00AC628F" w:rsidRPr="00F27D91">
        <w:rPr>
          <w:rFonts w:ascii="Arial" w:hAnsi="Arial" w:cs="Arial"/>
          <w:b/>
          <w:bCs/>
          <w:sz w:val="20"/>
          <w:szCs w:val="20"/>
          <w:lang w:val="en-US" w:eastAsia="de-DE"/>
        </w:rPr>
        <w:t>4</w:t>
      </w:r>
    </w:p>
    <w:p w14:paraId="3499F4F7" w14:textId="77777777" w:rsidR="00764223" w:rsidRPr="00816F7C" w:rsidRDefault="00764223" w:rsidP="00764223">
      <w:pPr>
        <w:spacing w:after="0" w:line="240" w:lineRule="auto"/>
        <w:ind w:right="20"/>
        <w:jc w:val="center"/>
        <w:rPr>
          <w:rFonts w:ascii="Arial" w:hAnsi="Arial" w:cs="Arial"/>
          <w:b/>
          <w:bCs/>
          <w:sz w:val="20"/>
          <w:szCs w:val="20"/>
        </w:rPr>
      </w:pPr>
      <w:r w:rsidRPr="00816F7C">
        <w:rPr>
          <w:rFonts w:ascii="Arial" w:hAnsi="Arial" w:cs="Arial"/>
          <w:b/>
          <w:bCs/>
          <w:sz w:val="20"/>
          <w:szCs w:val="20"/>
        </w:rPr>
        <w:t xml:space="preserve">Legal </w:t>
      </w:r>
      <w:proofErr w:type="spellStart"/>
      <w:r w:rsidRPr="00816F7C">
        <w:rPr>
          <w:rFonts w:ascii="Arial" w:hAnsi="Arial" w:cs="Arial"/>
          <w:b/>
          <w:bCs/>
          <w:sz w:val="20"/>
          <w:szCs w:val="20"/>
        </w:rPr>
        <w:t>Aspects</w:t>
      </w:r>
      <w:proofErr w:type="spellEnd"/>
    </w:p>
    <w:p w14:paraId="11576553" w14:textId="77777777" w:rsidR="00764223" w:rsidRDefault="00764223" w:rsidP="00764223">
      <w:pPr>
        <w:tabs>
          <w:tab w:val="left" w:pos="348"/>
        </w:tabs>
        <w:spacing w:after="0" w:line="240" w:lineRule="auto"/>
        <w:jc w:val="both"/>
        <w:rPr>
          <w:rFonts w:ascii="Arial" w:hAnsi="Arial" w:cs="Arial"/>
          <w:b/>
          <w:bCs/>
          <w:sz w:val="20"/>
          <w:szCs w:val="20"/>
          <w:lang w:eastAsia="sl-SI"/>
        </w:rPr>
      </w:pPr>
    </w:p>
    <w:p w14:paraId="60D6E077" w14:textId="41687F67" w:rsidR="00764223" w:rsidRPr="00816F7C" w:rsidRDefault="00F27D91" w:rsidP="00764223">
      <w:pPr>
        <w:tabs>
          <w:tab w:val="left" w:pos="348"/>
        </w:tabs>
        <w:spacing w:after="0" w:line="240" w:lineRule="auto"/>
        <w:jc w:val="both"/>
        <w:rPr>
          <w:rFonts w:ascii="Arial" w:hAnsi="Arial" w:cs="Arial"/>
          <w:sz w:val="20"/>
          <w:szCs w:val="20"/>
          <w:lang w:val="en-US" w:eastAsia="sk-SK"/>
        </w:rPr>
      </w:pPr>
      <w:proofErr w:type="gramStart"/>
      <w:r>
        <w:rPr>
          <w:rFonts w:ascii="Arial" w:hAnsi="Arial" w:cs="Arial"/>
          <w:sz w:val="20"/>
          <w:szCs w:val="20"/>
          <w:lang w:val="en-US"/>
        </w:rPr>
        <w:t xml:space="preserve">1. </w:t>
      </w:r>
      <w:r w:rsidR="00764223" w:rsidRPr="00816F7C">
        <w:rPr>
          <w:rFonts w:ascii="Arial" w:hAnsi="Arial" w:cs="Arial"/>
          <w:sz w:val="20"/>
          <w:szCs w:val="20"/>
          <w:lang w:val="en-US"/>
        </w:rPr>
        <w:t>The legal status of SN personnel will be governed by the NATO SOFA</w:t>
      </w:r>
      <w:proofErr w:type="gramEnd"/>
      <w:r w:rsidR="00764223" w:rsidRPr="00816F7C">
        <w:rPr>
          <w:rFonts w:ascii="Arial" w:hAnsi="Arial" w:cs="Arial"/>
          <w:sz w:val="20"/>
          <w:szCs w:val="20"/>
          <w:lang w:val="en-US"/>
        </w:rPr>
        <w:t>.</w:t>
      </w:r>
    </w:p>
    <w:p w14:paraId="2E6E21BA" w14:textId="77777777" w:rsidR="00764223" w:rsidRDefault="00764223" w:rsidP="00764223">
      <w:pPr>
        <w:tabs>
          <w:tab w:val="left" w:pos="373"/>
        </w:tabs>
        <w:spacing w:after="0" w:line="240" w:lineRule="auto"/>
        <w:jc w:val="both"/>
        <w:rPr>
          <w:rFonts w:ascii="Arial" w:hAnsi="Arial" w:cs="Arial"/>
          <w:sz w:val="20"/>
          <w:szCs w:val="20"/>
          <w:lang w:val="en-US" w:eastAsia="sk-SK"/>
        </w:rPr>
      </w:pPr>
    </w:p>
    <w:p w14:paraId="5210B702" w14:textId="5D0F149F" w:rsidR="00764223" w:rsidRPr="00816F7C" w:rsidRDefault="00F27D91" w:rsidP="00764223">
      <w:pPr>
        <w:tabs>
          <w:tab w:val="left" w:pos="373"/>
        </w:tabs>
        <w:spacing w:after="0" w:line="240" w:lineRule="auto"/>
        <w:jc w:val="both"/>
        <w:rPr>
          <w:rFonts w:ascii="Arial" w:hAnsi="Arial" w:cs="Arial"/>
          <w:sz w:val="20"/>
          <w:szCs w:val="20"/>
          <w:lang w:val="en-US" w:eastAsia="sk-SK"/>
        </w:rPr>
      </w:pPr>
      <w:r>
        <w:rPr>
          <w:rFonts w:ascii="Arial" w:hAnsi="Arial" w:cs="Arial"/>
          <w:sz w:val="20"/>
          <w:szCs w:val="20"/>
          <w:lang w:val="en-US"/>
        </w:rPr>
        <w:t xml:space="preserve">2. </w:t>
      </w:r>
      <w:r w:rsidR="00B334A4">
        <w:rPr>
          <w:rFonts w:ascii="Arial" w:hAnsi="Arial" w:cs="Arial"/>
          <w:sz w:val="20"/>
          <w:szCs w:val="20"/>
          <w:lang w:val="en-US"/>
        </w:rPr>
        <w:t xml:space="preserve">The </w:t>
      </w:r>
      <w:r w:rsidR="000E442D">
        <w:rPr>
          <w:rFonts w:ascii="Arial" w:hAnsi="Arial" w:cs="Arial"/>
          <w:sz w:val="20"/>
          <w:szCs w:val="20"/>
          <w:lang w:val="en-US"/>
        </w:rPr>
        <w:t>SN personnel will respect</w:t>
      </w:r>
      <w:r w:rsidR="00764223" w:rsidRPr="00816F7C">
        <w:rPr>
          <w:rFonts w:ascii="Arial" w:hAnsi="Arial" w:cs="Arial"/>
          <w:sz w:val="20"/>
          <w:szCs w:val="20"/>
          <w:lang w:val="en-US"/>
        </w:rPr>
        <w:t xml:space="preserve"> national laws and regulations of the Republic of Slovenia.</w:t>
      </w:r>
    </w:p>
    <w:p w14:paraId="6649AAC8" w14:textId="77777777" w:rsidR="00764223" w:rsidRDefault="00764223" w:rsidP="00764223">
      <w:pPr>
        <w:tabs>
          <w:tab w:val="left" w:pos="366"/>
        </w:tabs>
        <w:spacing w:after="0" w:line="240" w:lineRule="auto"/>
        <w:jc w:val="both"/>
        <w:rPr>
          <w:rFonts w:ascii="Arial" w:hAnsi="Arial" w:cs="Arial"/>
          <w:sz w:val="20"/>
          <w:szCs w:val="20"/>
          <w:lang w:val="en-US" w:eastAsia="sk-SK"/>
        </w:rPr>
      </w:pPr>
    </w:p>
    <w:p w14:paraId="33299971" w14:textId="2151115B" w:rsidR="00764223" w:rsidRPr="00816F7C" w:rsidRDefault="00F27D91" w:rsidP="00764223">
      <w:pPr>
        <w:tabs>
          <w:tab w:val="left" w:pos="366"/>
        </w:tabs>
        <w:spacing w:after="0" w:line="240" w:lineRule="auto"/>
        <w:jc w:val="both"/>
        <w:rPr>
          <w:rFonts w:ascii="Arial" w:hAnsi="Arial" w:cs="Arial"/>
          <w:sz w:val="20"/>
          <w:szCs w:val="20"/>
          <w:lang w:val="en-US" w:eastAsia="sk-SK"/>
        </w:rPr>
      </w:pPr>
      <w:r>
        <w:rPr>
          <w:rFonts w:ascii="Arial" w:hAnsi="Arial" w:cs="Arial"/>
          <w:sz w:val="20"/>
          <w:szCs w:val="20"/>
          <w:lang w:val="en-US"/>
        </w:rPr>
        <w:t xml:space="preserve">3. </w:t>
      </w:r>
      <w:r w:rsidR="00B334A4">
        <w:rPr>
          <w:rFonts w:ascii="Arial" w:hAnsi="Arial" w:cs="Arial"/>
          <w:sz w:val="20"/>
          <w:szCs w:val="20"/>
          <w:lang w:val="en-US"/>
        </w:rPr>
        <w:t xml:space="preserve">The </w:t>
      </w:r>
      <w:r w:rsidR="003F4445">
        <w:rPr>
          <w:rFonts w:ascii="Arial" w:hAnsi="Arial" w:cs="Arial"/>
          <w:sz w:val="20"/>
          <w:szCs w:val="20"/>
          <w:lang w:val="en-US"/>
        </w:rPr>
        <w:t xml:space="preserve">Participants do not intend to </w:t>
      </w:r>
      <w:r w:rsidR="004F7757" w:rsidRPr="004F7757">
        <w:rPr>
          <w:rFonts w:ascii="Arial" w:hAnsi="Arial" w:cs="Arial"/>
          <w:sz w:val="20"/>
          <w:szCs w:val="20"/>
          <w:lang w:val="en-US"/>
        </w:rPr>
        <w:t>create any rights and obligations under national or international law</w:t>
      </w:r>
      <w:r w:rsidR="003F4445" w:rsidRPr="003F4445">
        <w:rPr>
          <w:rFonts w:ascii="Arial" w:hAnsi="Arial" w:cs="Arial"/>
          <w:sz w:val="20"/>
          <w:szCs w:val="20"/>
          <w:lang w:val="en-US"/>
        </w:rPr>
        <w:t xml:space="preserve"> </w:t>
      </w:r>
      <w:r w:rsidR="003F4445">
        <w:rPr>
          <w:rFonts w:ascii="Arial" w:hAnsi="Arial" w:cs="Arial"/>
          <w:sz w:val="20"/>
          <w:szCs w:val="20"/>
          <w:lang w:val="en-US"/>
        </w:rPr>
        <w:t>by t</w:t>
      </w:r>
      <w:r w:rsidR="003F4445" w:rsidRPr="004F7757">
        <w:rPr>
          <w:rFonts w:ascii="Arial" w:hAnsi="Arial" w:cs="Arial"/>
          <w:sz w:val="20"/>
          <w:szCs w:val="20"/>
          <w:lang w:val="en-US"/>
        </w:rPr>
        <w:t>his TA</w:t>
      </w:r>
      <w:r w:rsidR="004F7757">
        <w:rPr>
          <w:rFonts w:ascii="Arial" w:hAnsi="Arial" w:cs="Arial"/>
          <w:sz w:val="20"/>
          <w:szCs w:val="20"/>
          <w:lang w:val="en-US"/>
        </w:rPr>
        <w:t>.</w:t>
      </w:r>
    </w:p>
    <w:p w14:paraId="5DF05546" w14:textId="77777777" w:rsidR="00764223" w:rsidRDefault="00764223" w:rsidP="00764223">
      <w:pPr>
        <w:spacing w:after="0" w:line="240" w:lineRule="auto"/>
        <w:ind w:right="20"/>
        <w:jc w:val="both"/>
        <w:rPr>
          <w:rFonts w:ascii="Arial" w:hAnsi="Arial" w:cs="Arial"/>
          <w:sz w:val="20"/>
          <w:szCs w:val="20"/>
          <w:lang w:val="en-US" w:eastAsia="sk-SK"/>
        </w:rPr>
      </w:pPr>
    </w:p>
    <w:p w14:paraId="6804345F" w14:textId="7C5C7E36" w:rsidR="00764223" w:rsidRPr="00816F7C" w:rsidRDefault="00F27D91" w:rsidP="00764223">
      <w:pPr>
        <w:spacing w:after="0" w:line="240" w:lineRule="auto"/>
        <w:ind w:right="20"/>
        <w:jc w:val="both"/>
        <w:rPr>
          <w:rFonts w:ascii="Arial" w:hAnsi="Arial" w:cs="Arial"/>
          <w:sz w:val="20"/>
          <w:szCs w:val="20"/>
          <w:lang w:val="en-US" w:eastAsia="sk-SK"/>
        </w:rPr>
      </w:pPr>
      <w:r>
        <w:rPr>
          <w:rFonts w:ascii="Arial" w:hAnsi="Arial" w:cs="Arial"/>
          <w:sz w:val="20"/>
          <w:szCs w:val="20"/>
          <w:lang w:val="en-US"/>
        </w:rPr>
        <w:t xml:space="preserve">4. </w:t>
      </w:r>
      <w:r w:rsidR="00764223" w:rsidRPr="00816F7C">
        <w:rPr>
          <w:rFonts w:ascii="Arial" w:hAnsi="Arial" w:cs="Arial"/>
          <w:sz w:val="20"/>
          <w:szCs w:val="20"/>
          <w:lang w:val="en-US"/>
        </w:rPr>
        <w:t xml:space="preserve">This TA is not intended to conflict with the national laws and regulations of the states of the </w:t>
      </w:r>
      <w:proofErr w:type="gramStart"/>
      <w:r w:rsidR="00764223" w:rsidRPr="00816F7C">
        <w:rPr>
          <w:rFonts w:ascii="Arial" w:hAnsi="Arial" w:cs="Arial"/>
          <w:sz w:val="20"/>
          <w:szCs w:val="20"/>
          <w:lang w:val="en-US"/>
        </w:rPr>
        <w:t xml:space="preserve">Participants </w:t>
      </w:r>
      <w:r w:rsidR="00764223">
        <w:rPr>
          <w:rFonts w:ascii="Arial" w:hAnsi="Arial" w:cs="Arial"/>
          <w:sz w:val="20"/>
          <w:szCs w:val="20"/>
          <w:lang w:val="en-US"/>
        </w:rPr>
        <w:t xml:space="preserve"> o</w:t>
      </w:r>
      <w:r w:rsidR="00764223" w:rsidRPr="00816F7C">
        <w:rPr>
          <w:rFonts w:ascii="Arial" w:hAnsi="Arial" w:cs="Arial"/>
          <w:sz w:val="20"/>
          <w:szCs w:val="20"/>
          <w:lang w:val="en-US"/>
        </w:rPr>
        <w:t>r</w:t>
      </w:r>
      <w:proofErr w:type="gramEnd"/>
      <w:r w:rsidR="00764223" w:rsidRPr="00816F7C">
        <w:rPr>
          <w:rFonts w:ascii="Arial" w:hAnsi="Arial" w:cs="Arial"/>
          <w:sz w:val="20"/>
          <w:szCs w:val="20"/>
          <w:lang w:val="en-US"/>
        </w:rPr>
        <w:t xml:space="preserve"> any international agreement by which the states of the Participants are bound that may apply.</w:t>
      </w:r>
    </w:p>
    <w:p w14:paraId="045A0778" w14:textId="77777777" w:rsidR="00764223" w:rsidRPr="00816F7C" w:rsidRDefault="00764223" w:rsidP="00764223">
      <w:pPr>
        <w:tabs>
          <w:tab w:val="left" w:pos="355"/>
        </w:tabs>
        <w:spacing w:after="0" w:line="240" w:lineRule="auto"/>
        <w:ind w:right="40"/>
        <w:jc w:val="both"/>
        <w:rPr>
          <w:rFonts w:ascii="Arial" w:hAnsi="Arial" w:cs="Arial"/>
          <w:sz w:val="20"/>
          <w:szCs w:val="20"/>
          <w:lang w:val="en-US" w:eastAsia="sk-SK"/>
        </w:rPr>
      </w:pPr>
    </w:p>
    <w:p w14:paraId="0CDD29BD" w14:textId="77777777" w:rsidR="00764223" w:rsidRPr="00816F7C" w:rsidRDefault="00764223" w:rsidP="00764223">
      <w:pPr>
        <w:spacing w:after="0" w:line="240" w:lineRule="auto"/>
        <w:jc w:val="both"/>
        <w:rPr>
          <w:rFonts w:ascii="Arial" w:hAnsi="Arial" w:cs="Arial"/>
          <w:sz w:val="20"/>
          <w:szCs w:val="20"/>
          <w:lang w:val="en-US"/>
        </w:rPr>
      </w:pPr>
    </w:p>
    <w:p w14:paraId="1B96F268" w14:textId="42128CCA" w:rsidR="00764223" w:rsidRPr="00816F7C" w:rsidRDefault="00764223" w:rsidP="00764223">
      <w:pPr>
        <w:tabs>
          <w:tab w:val="left" w:pos="373"/>
        </w:tabs>
        <w:spacing w:after="0" w:line="240" w:lineRule="auto"/>
        <w:jc w:val="center"/>
        <w:rPr>
          <w:rFonts w:ascii="Arial" w:hAnsi="Arial" w:cs="Arial"/>
          <w:b/>
          <w:sz w:val="20"/>
          <w:szCs w:val="20"/>
          <w:lang w:val="en-US"/>
        </w:rPr>
      </w:pPr>
      <w:bookmarkStart w:id="11" w:name="bookmark9"/>
      <w:r w:rsidRPr="00816F7C">
        <w:rPr>
          <w:rFonts w:ascii="Arial" w:hAnsi="Arial" w:cs="Arial"/>
          <w:b/>
          <w:sz w:val="20"/>
          <w:szCs w:val="20"/>
          <w:lang w:val="en-US"/>
        </w:rPr>
        <w:t>Section</w:t>
      </w:r>
      <w:r w:rsidR="00A9060C">
        <w:rPr>
          <w:rFonts w:ascii="Arial" w:hAnsi="Arial" w:cs="Arial"/>
          <w:b/>
          <w:sz w:val="20"/>
          <w:szCs w:val="20"/>
          <w:lang w:val="en-US"/>
        </w:rPr>
        <w:t xml:space="preserve"> 1</w:t>
      </w:r>
      <w:r w:rsidR="00AC628F">
        <w:rPr>
          <w:rFonts w:ascii="Arial" w:hAnsi="Arial" w:cs="Arial"/>
          <w:b/>
          <w:sz w:val="20"/>
          <w:szCs w:val="20"/>
          <w:lang w:val="en-US"/>
        </w:rPr>
        <w:t>5</w:t>
      </w:r>
    </w:p>
    <w:p w14:paraId="08DE42D9" w14:textId="77777777" w:rsidR="00764223" w:rsidRPr="00816F7C" w:rsidRDefault="00764223" w:rsidP="00764223">
      <w:pPr>
        <w:tabs>
          <w:tab w:val="left" w:pos="373"/>
        </w:tabs>
        <w:spacing w:after="0" w:line="240" w:lineRule="auto"/>
        <w:jc w:val="center"/>
        <w:rPr>
          <w:rFonts w:ascii="Arial" w:hAnsi="Arial" w:cs="Arial"/>
          <w:b/>
          <w:sz w:val="20"/>
          <w:szCs w:val="20"/>
          <w:lang w:val="en-US"/>
        </w:rPr>
      </w:pPr>
      <w:r w:rsidRPr="00816F7C">
        <w:rPr>
          <w:rFonts w:ascii="Arial" w:hAnsi="Arial" w:cs="Arial"/>
          <w:b/>
          <w:sz w:val="20"/>
          <w:szCs w:val="20"/>
          <w:lang w:val="en-US"/>
        </w:rPr>
        <w:t>Liability for Damages</w:t>
      </w:r>
      <w:bookmarkEnd w:id="11"/>
    </w:p>
    <w:p w14:paraId="51B721BF" w14:textId="77777777" w:rsidR="00764223" w:rsidRPr="00816F7C" w:rsidRDefault="00764223" w:rsidP="00764223">
      <w:pPr>
        <w:tabs>
          <w:tab w:val="left" w:pos="373"/>
        </w:tabs>
        <w:spacing w:after="0" w:line="240" w:lineRule="auto"/>
        <w:jc w:val="center"/>
        <w:rPr>
          <w:rFonts w:ascii="Arial" w:hAnsi="Arial" w:cs="Arial"/>
          <w:b/>
          <w:sz w:val="20"/>
          <w:szCs w:val="20"/>
          <w:lang w:val="en-US"/>
        </w:rPr>
      </w:pPr>
    </w:p>
    <w:p w14:paraId="79968EF3" w14:textId="2C0C9067" w:rsidR="00764223" w:rsidRPr="00816F7C" w:rsidRDefault="00F27D91" w:rsidP="00764223">
      <w:pPr>
        <w:tabs>
          <w:tab w:val="left" w:pos="373"/>
        </w:tabs>
        <w:spacing w:after="0" w:line="240" w:lineRule="auto"/>
        <w:ind w:right="40"/>
        <w:jc w:val="both"/>
        <w:rPr>
          <w:rFonts w:ascii="Arial" w:hAnsi="Arial" w:cs="Arial"/>
          <w:sz w:val="20"/>
          <w:szCs w:val="20"/>
          <w:lang w:val="en-US"/>
        </w:rPr>
      </w:pPr>
      <w:r>
        <w:rPr>
          <w:rFonts w:ascii="Arial" w:hAnsi="Arial" w:cs="Arial"/>
          <w:sz w:val="20"/>
          <w:szCs w:val="20"/>
          <w:lang w:val="en-US"/>
        </w:rPr>
        <w:t xml:space="preserve">1. </w:t>
      </w:r>
      <w:r w:rsidR="00764223" w:rsidRPr="00816F7C">
        <w:rPr>
          <w:rFonts w:ascii="Arial" w:hAnsi="Arial" w:cs="Arial"/>
          <w:sz w:val="20"/>
          <w:szCs w:val="20"/>
          <w:lang w:val="en-US"/>
        </w:rPr>
        <w:t>Investigations and compensations for damages that arise during the conduct of the</w:t>
      </w:r>
      <w:r w:rsidR="00764223">
        <w:rPr>
          <w:rFonts w:ascii="Arial" w:hAnsi="Arial" w:cs="Arial"/>
          <w:sz w:val="20"/>
          <w:szCs w:val="20"/>
          <w:lang w:val="en-US"/>
        </w:rPr>
        <w:t xml:space="preserve"> </w:t>
      </w:r>
      <w:r w:rsidR="001B15C0" w:rsidRPr="00E70864">
        <w:rPr>
          <w:rFonts w:ascii="Arial" w:hAnsi="Arial" w:cs="Arial"/>
          <w:sz w:val="20"/>
          <w:szCs w:val="20"/>
          <w:lang w:val="en-US"/>
        </w:rPr>
        <w:t>AAW2022</w:t>
      </w:r>
      <w:r w:rsidR="001B15C0">
        <w:rPr>
          <w:rFonts w:ascii="Arial" w:hAnsi="Arial" w:cs="Arial"/>
          <w:sz w:val="20"/>
          <w:szCs w:val="20"/>
          <w:lang w:val="en-US"/>
        </w:rPr>
        <w:t xml:space="preserve"> </w:t>
      </w:r>
      <w:proofErr w:type="gramStart"/>
      <w:r w:rsidR="00764223">
        <w:rPr>
          <w:rFonts w:ascii="Arial" w:hAnsi="Arial" w:cs="Arial"/>
          <w:sz w:val="20"/>
          <w:szCs w:val="20"/>
          <w:lang w:val="en-US"/>
        </w:rPr>
        <w:t>w</w:t>
      </w:r>
      <w:r w:rsidR="00764223" w:rsidRPr="00816F7C">
        <w:rPr>
          <w:rFonts w:ascii="Arial" w:hAnsi="Arial" w:cs="Arial"/>
          <w:sz w:val="20"/>
          <w:szCs w:val="20"/>
          <w:lang w:val="en-US"/>
        </w:rPr>
        <w:t>ill be dealt with</w:t>
      </w:r>
      <w:proofErr w:type="gramEnd"/>
      <w:r w:rsidR="00764223" w:rsidRPr="00816F7C">
        <w:rPr>
          <w:rFonts w:ascii="Arial" w:hAnsi="Arial" w:cs="Arial"/>
          <w:sz w:val="20"/>
          <w:szCs w:val="20"/>
          <w:lang w:val="en-US"/>
        </w:rPr>
        <w:t xml:space="preserve"> in accordance with </w:t>
      </w:r>
      <w:r w:rsidR="00DF7CA0">
        <w:rPr>
          <w:rFonts w:ascii="Arial" w:hAnsi="Arial" w:cs="Arial"/>
          <w:sz w:val="20"/>
          <w:szCs w:val="20"/>
          <w:lang w:val="en-US"/>
        </w:rPr>
        <w:t xml:space="preserve">Article VIII of </w:t>
      </w:r>
      <w:r w:rsidR="00764223" w:rsidRPr="00816F7C">
        <w:rPr>
          <w:rFonts w:ascii="Arial" w:hAnsi="Arial" w:cs="Arial"/>
          <w:sz w:val="20"/>
          <w:szCs w:val="20"/>
          <w:lang w:val="en-US"/>
        </w:rPr>
        <w:t>NATO SOFA.</w:t>
      </w:r>
    </w:p>
    <w:p w14:paraId="1FF6F611" w14:textId="77777777" w:rsidR="00764223" w:rsidRDefault="00764223" w:rsidP="00764223">
      <w:pPr>
        <w:pStyle w:val="Odstavekseznama"/>
        <w:tabs>
          <w:tab w:val="left" w:pos="373"/>
        </w:tabs>
        <w:spacing w:after="0" w:line="240" w:lineRule="auto"/>
        <w:ind w:left="0" w:right="20"/>
        <w:jc w:val="both"/>
        <w:rPr>
          <w:rFonts w:ascii="Arial" w:hAnsi="Arial" w:cs="Arial"/>
          <w:sz w:val="20"/>
          <w:szCs w:val="20"/>
          <w:lang w:val="en-US"/>
        </w:rPr>
      </w:pPr>
    </w:p>
    <w:p w14:paraId="604AB255" w14:textId="64BB2603" w:rsidR="00764223" w:rsidRPr="00816F7C" w:rsidRDefault="00F27D91" w:rsidP="00764223">
      <w:pPr>
        <w:pStyle w:val="Odstavekseznama"/>
        <w:tabs>
          <w:tab w:val="left" w:pos="373"/>
        </w:tabs>
        <w:spacing w:after="0" w:line="240" w:lineRule="auto"/>
        <w:ind w:left="0" w:right="20"/>
        <w:jc w:val="both"/>
        <w:rPr>
          <w:rFonts w:ascii="Arial" w:hAnsi="Arial" w:cs="Arial"/>
          <w:sz w:val="20"/>
          <w:szCs w:val="20"/>
          <w:lang w:val="en-US"/>
        </w:rPr>
      </w:pPr>
      <w:r>
        <w:rPr>
          <w:rFonts w:ascii="Arial" w:hAnsi="Arial" w:cs="Arial"/>
          <w:sz w:val="20"/>
          <w:szCs w:val="20"/>
          <w:lang w:val="en-US"/>
        </w:rPr>
        <w:t xml:space="preserve">2. </w:t>
      </w:r>
      <w:r w:rsidR="00764223" w:rsidRPr="00816F7C">
        <w:rPr>
          <w:rFonts w:ascii="Arial" w:hAnsi="Arial" w:cs="Arial"/>
          <w:sz w:val="20"/>
          <w:szCs w:val="20"/>
          <w:lang w:val="en-US"/>
        </w:rPr>
        <w:t xml:space="preserve">All vehicles and equipment of the SP, including air, sea and land equipment, </w:t>
      </w:r>
      <w:proofErr w:type="gramStart"/>
      <w:r w:rsidR="00764223" w:rsidRPr="00816F7C">
        <w:rPr>
          <w:rFonts w:ascii="Arial" w:hAnsi="Arial" w:cs="Arial"/>
          <w:sz w:val="20"/>
          <w:szCs w:val="20"/>
          <w:lang w:val="en-US"/>
        </w:rPr>
        <w:t>will be adequately insured</w:t>
      </w:r>
      <w:proofErr w:type="gramEnd"/>
      <w:r w:rsidR="00764223" w:rsidRPr="00816F7C">
        <w:rPr>
          <w:rFonts w:ascii="Arial" w:hAnsi="Arial" w:cs="Arial"/>
          <w:sz w:val="20"/>
          <w:szCs w:val="20"/>
          <w:lang w:val="en-US"/>
        </w:rPr>
        <w:t xml:space="preserve"> by the SN against all claims, disputes and liabilities pursuant to national law of HN.</w:t>
      </w:r>
    </w:p>
    <w:p w14:paraId="2CA83DA6" w14:textId="77777777" w:rsidR="00764223" w:rsidRDefault="00764223" w:rsidP="00B31CF5">
      <w:pPr>
        <w:tabs>
          <w:tab w:val="left" w:pos="387"/>
        </w:tabs>
        <w:spacing w:after="0" w:line="240" w:lineRule="auto"/>
        <w:jc w:val="center"/>
        <w:rPr>
          <w:rFonts w:ascii="Arial" w:hAnsi="Arial" w:cs="Arial"/>
          <w:b/>
          <w:sz w:val="20"/>
          <w:szCs w:val="20"/>
          <w:lang w:val="en-US"/>
        </w:rPr>
      </w:pPr>
    </w:p>
    <w:p w14:paraId="6AD9C18E" w14:textId="3EE343AC" w:rsidR="00441BE5" w:rsidRDefault="00441BE5" w:rsidP="00B31CF5">
      <w:pPr>
        <w:tabs>
          <w:tab w:val="left" w:pos="387"/>
        </w:tabs>
        <w:spacing w:after="0" w:line="240" w:lineRule="auto"/>
        <w:jc w:val="center"/>
        <w:rPr>
          <w:rFonts w:ascii="Arial" w:hAnsi="Arial" w:cs="Arial"/>
          <w:b/>
          <w:sz w:val="20"/>
          <w:szCs w:val="20"/>
          <w:lang w:val="en-US"/>
        </w:rPr>
      </w:pPr>
    </w:p>
    <w:p w14:paraId="55B83FD3" w14:textId="5CAFF527" w:rsidR="00384E61" w:rsidRPr="00816F7C" w:rsidRDefault="004C316B" w:rsidP="00B31CF5">
      <w:pPr>
        <w:tabs>
          <w:tab w:val="left" w:pos="387"/>
        </w:tabs>
        <w:spacing w:after="0" w:line="240" w:lineRule="auto"/>
        <w:jc w:val="center"/>
        <w:rPr>
          <w:rFonts w:ascii="Arial" w:hAnsi="Arial" w:cs="Arial"/>
          <w:b/>
          <w:sz w:val="20"/>
          <w:szCs w:val="20"/>
          <w:lang w:val="en-US"/>
        </w:rPr>
      </w:pPr>
      <w:r w:rsidRPr="00816F7C">
        <w:rPr>
          <w:rFonts w:ascii="Arial" w:hAnsi="Arial" w:cs="Arial"/>
          <w:b/>
          <w:sz w:val="20"/>
          <w:szCs w:val="20"/>
          <w:lang w:val="en-US"/>
        </w:rPr>
        <w:t>Section</w:t>
      </w:r>
      <w:r w:rsidR="00A9060C">
        <w:rPr>
          <w:rFonts w:ascii="Arial" w:hAnsi="Arial" w:cs="Arial"/>
          <w:b/>
          <w:sz w:val="20"/>
          <w:szCs w:val="20"/>
          <w:lang w:val="en-US"/>
        </w:rPr>
        <w:t xml:space="preserve"> 1</w:t>
      </w:r>
      <w:r w:rsidR="00AC628F">
        <w:rPr>
          <w:rFonts w:ascii="Arial" w:hAnsi="Arial" w:cs="Arial"/>
          <w:b/>
          <w:sz w:val="20"/>
          <w:szCs w:val="20"/>
          <w:lang w:val="en-US"/>
        </w:rPr>
        <w:t>6</w:t>
      </w:r>
    </w:p>
    <w:p w14:paraId="187566E2" w14:textId="77777777" w:rsidR="00384E61" w:rsidRPr="00816F7C" w:rsidRDefault="00384E61" w:rsidP="00B31CF5">
      <w:pPr>
        <w:tabs>
          <w:tab w:val="left" w:pos="387"/>
        </w:tabs>
        <w:spacing w:after="0" w:line="240" w:lineRule="auto"/>
        <w:jc w:val="center"/>
        <w:rPr>
          <w:rFonts w:ascii="Arial" w:hAnsi="Arial" w:cs="Arial"/>
          <w:b/>
          <w:sz w:val="20"/>
          <w:szCs w:val="20"/>
          <w:lang w:val="en-US"/>
        </w:rPr>
      </w:pPr>
      <w:r w:rsidRPr="00816F7C">
        <w:rPr>
          <w:rFonts w:ascii="Arial" w:hAnsi="Arial" w:cs="Arial"/>
          <w:b/>
          <w:sz w:val="20"/>
          <w:szCs w:val="20"/>
          <w:lang w:val="en-US"/>
        </w:rPr>
        <w:t>Settlement of Disputes</w:t>
      </w:r>
      <w:bookmarkEnd w:id="9"/>
    </w:p>
    <w:p w14:paraId="6AF8AEC9" w14:textId="77777777" w:rsidR="00384E61" w:rsidRPr="00816F7C" w:rsidRDefault="00384E61" w:rsidP="00B31CF5">
      <w:pPr>
        <w:tabs>
          <w:tab w:val="left" w:pos="387"/>
        </w:tabs>
        <w:spacing w:after="0" w:line="240" w:lineRule="auto"/>
        <w:jc w:val="center"/>
        <w:rPr>
          <w:rFonts w:ascii="Arial" w:hAnsi="Arial" w:cs="Arial"/>
          <w:b/>
          <w:sz w:val="20"/>
          <w:szCs w:val="20"/>
          <w:lang w:val="en-US"/>
        </w:rPr>
      </w:pPr>
    </w:p>
    <w:p w14:paraId="6156482F" w14:textId="77777777" w:rsidR="00384E61" w:rsidRPr="00816F7C" w:rsidRDefault="00384E61" w:rsidP="00B31CF5">
      <w:pPr>
        <w:spacing w:after="0" w:line="240" w:lineRule="auto"/>
        <w:ind w:right="20"/>
        <w:jc w:val="both"/>
        <w:rPr>
          <w:rFonts w:ascii="Arial" w:hAnsi="Arial" w:cs="Arial"/>
          <w:sz w:val="20"/>
          <w:szCs w:val="20"/>
          <w:lang w:val="en-US"/>
        </w:rPr>
      </w:pPr>
      <w:r w:rsidRPr="00816F7C">
        <w:rPr>
          <w:rFonts w:ascii="Arial" w:hAnsi="Arial" w:cs="Arial"/>
          <w:sz w:val="20"/>
          <w:szCs w:val="20"/>
          <w:lang w:val="en-US"/>
        </w:rPr>
        <w:t>Any dispute concerning the interpretation or execution of this TA will be resolved solely by a negotiation between the Participants. No dispute related to the execution of this TA will be submitted to any national court, international court or a third party for a settlement.</w:t>
      </w:r>
    </w:p>
    <w:p w14:paraId="461C13F5" w14:textId="77777777" w:rsidR="00384E61" w:rsidRPr="00816F7C" w:rsidRDefault="00384E61" w:rsidP="00B31CF5">
      <w:pPr>
        <w:spacing w:after="0" w:line="240" w:lineRule="auto"/>
        <w:ind w:right="20"/>
        <w:jc w:val="both"/>
        <w:rPr>
          <w:rFonts w:ascii="Arial" w:hAnsi="Arial" w:cs="Arial"/>
          <w:sz w:val="20"/>
          <w:szCs w:val="20"/>
          <w:lang w:val="en-US"/>
        </w:rPr>
      </w:pPr>
    </w:p>
    <w:p w14:paraId="3E367286" w14:textId="77777777" w:rsidR="00D81986" w:rsidRPr="00816F7C" w:rsidRDefault="00D81986" w:rsidP="00B31CF5">
      <w:pPr>
        <w:spacing w:after="0" w:line="240" w:lineRule="auto"/>
        <w:ind w:right="20"/>
        <w:jc w:val="both"/>
        <w:rPr>
          <w:rFonts w:ascii="Arial" w:hAnsi="Arial" w:cs="Arial"/>
          <w:sz w:val="20"/>
          <w:szCs w:val="20"/>
          <w:lang w:val="en-US" w:eastAsia="sk-SK"/>
        </w:rPr>
      </w:pPr>
    </w:p>
    <w:p w14:paraId="49D45453" w14:textId="342D144D" w:rsidR="00384E61" w:rsidRPr="00816F7C" w:rsidRDefault="004C316B" w:rsidP="00B31CF5">
      <w:pPr>
        <w:tabs>
          <w:tab w:val="left" w:pos="387"/>
        </w:tabs>
        <w:spacing w:after="0" w:line="240" w:lineRule="auto"/>
        <w:jc w:val="center"/>
        <w:rPr>
          <w:rFonts w:ascii="Arial" w:hAnsi="Arial" w:cs="Arial"/>
          <w:b/>
          <w:sz w:val="20"/>
          <w:szCs w:val="20"/>
          <w:lang w:val="en-US"/>
        </w:rPr>
      </w:pPr>
      <w:bookmarkStart w:id="12" w:name="bookmark16"/>
      <w:r w:rsidRPr="00816F7C">
        <w:rPr>
          <w:rFonts w:ascii="Arial" w:hAnsi="Arial" w:cs="Arial"/>
          <w:b/>
          <w:sz w:val="20"/>
          <w:szCs w:val="20"/>
          <w:lang w:val="en-US"/>
        </w:rPr>
        <w:t>Section</w:t>
      </w:r>
      <w:r w:rsidR="00BB5FDF">
        <w:rPr>
          <w:rFonts w:ascii="Arial" w:hAnsi="Arial" w:cs="Arial"/>
          <w:b/>
          <w:sz w:val="20"/>
          <w:szCs w:val="20"/>
          <w:lang w:val="en-US"/>
        </w:rPr>
        <w:t xml:space="preserve"> 1</w:t>
      </w:r>
      <w:r w:rsidR="00AC628F">
        <w:rPr>
          <w:rFonts w:ascii="Arial" w:hAnsi="Arial" w:cs="Arial"/>
          <w:b/>
          <w:sz w:val="20"/>
          <w:szCs w:val="20"/>
          <w:lang w:val="en-US"/>
        </w:rPr>
        <w:t>7</w:t>
      </w:r>
    </w:p>
    <w:p w14:paraId="71B3BF3A" w14:textId="78F99480" w:rsidR="00462816" w:rsidRPr="00816F7C" w:rsidRDefault="00384E61" w:rsidP="00B31CF5">
      <w:pPr>
        <w:tabs>
          <w:tab w:val="left" w:pos="387"/>
        </w:tabs>
        <w:spacing w:after="0" w:line="240" w:lineRule="auto"/>
        <w:jc w:val="center"/>
        <w:rPr>
          <w:rFonts w:ascii="Arial" w:hAnsi="Arial" w:cs="Arial"/>
          <w:b/>
          <w:sz w:val="20"/>
          <w:szCs w:val="20"/>
          <w:lang w:val="en-US"/>
        </w:rPr>
      </w:pPr>
      <w:r w:rsidRPr="00816F7C">
        <w:rPr>
          <w:rFonts w:ascii="Arial" w:hAnsi="Arial" w:cs="Arial"/>
          <w:b/>
          <w:sz w:val="20"/>
          <w:szCs w:val="20"/>
          <w:lang w:val="en-US"/>
        </w:rPr>
        <w:t xml:space="preserve">Final </w:t>
      </w:r>
      <w:bookmarkEnd w:id="12"/>
      <w:r w:rsidR="003F4445">
        <w:rPr>
          <w:rFonts w:ascii="Arial" w:hAnsi="Arial" w:cs="Arial"/>
          <w:b/>
          <w:sz w:val="20"/>
          <w:szCs w:val="20"/>
          <w:lang w:val="en-US"/>
        </w:rPr>
        <w:t>Provisions</w:t>
      </w:r>
    </w:p>
    <w:p w14:paraId="156BA913" w14:textId="234602DE" w:rsidR="006B0F36" w:rsidRDefault="006B0F36" w:rsidP="002F6AC1">
      <w:pPr>
        <w:tabs>
          <w:tab w:val="left" w:pos="387"/>
        </w:tabs>
        <w:spacing w:after="0" w:line="240" w:lineRule="auto"/>
        <w:rPr>
          <w:rFonts w:ascii="Arial" w:hAnsi="Arial" w:cs="Arial"/>
          <w:b/>
          <w:sz w:val="20"/>
          <w:szCs w:val="20"/>
          <w:lang w:val="en-US"/>
        </w:rPr>
      </w:pPr>
    </w:p>
    <w:p w14:paraId="2E41D97D" w14:textId="49E6A8F7" w:rsidR="00641217" w:rsidRDefault="00F27D91" w:rsidP="00641217">
      <w:pPr>
        <w:pStyle w:val="Odstavekseznama"/>
        <w:spacing w:after="0" w:line="240" w:lineRule="auto"/>
        <w:ind w:left="0"/>
        <w:jc w:val="both"/>
        <w:rPr>
          <w:rFonts w:ascii="Arial" w:hAnsi="Arial" w:cs="Arial"/>
          <w:sz w:val="20"/>
          <w:szCs w:val="20"/>
          <w:lang w:val="en-US"/>
        </w:rPr>
      </w:pPr>
      <w:r>
        <w:rPr>
          <w:rFonts w:ascii="Arial" w:hAnsi="Arial" w:cs="Arial"/>
          <w:sz w:val="20"/>
          <w:szCs w:val="20"/>
          <w:lang w:val="en-US"/>
        </w:rPr>
        <w:t xml:space="preserve">1. </w:t>
      </w:r>
      <w:r w:rsidR="006B0F36" w:rsidRPr="006B0F36">
        <w:rPr>
          <w:rFonts w:ascii="Arial" w:hAnsi="Arial" w:cs="Arial"/>
          <w:sz w:val="20"/>
          <w:szCs w:val="20"/>
          <w:lang w:val="en-US"/>
        </w:rPr>
        <w:t xml:space="preserve">This TA comes into effect upon </w:t>
      </w:r>
      <w:r w:rsidR="00586759">
        <w:rPr>
          <w:rFonts w:ascii="Arial" w:hAnsi="Arial" w:cs="Arial"/>
          <w:sz w:val="20"/>
          <w:szCs w:val="20"/>
          <w:lang w:val="en-US"/>
        </w:rPr>
        <w:t>the date of the last signature.</w:t>
      </w:r>
    </w:p>
    <w:p w14:paraId="1A91E31F" w14:textId="77777777" w:rsidR="00586759" w:rsidRDefault="00586759" w:rsidP="00641217">
      <w:pPr>
        <w:pStyle w:val="Odstavekseznama"/>
        <w:spacing w:after="0" w:line="240" w:lineRule="auto"/>
        <w:ind w:left="0"/>
        <w:jc w:val="both"/>
        <w:rPr>
          <w:rFonts w:ascii="Arial" w:hAnsi="Arial" w:cs="Arial"/>
          <w:sz w:val="20"/>
          <w:szCs w:val="20"/>
          <w:lang w:val="en-US"/>
        </w:rPr>
      </w:pPr>
    </w:p>
    <w:p w14:paraId="2F415B44" w14:textId="3CE35671" w:rsidR="00261FC2" w:rsidRPr="001726B5" w:rsidRDefault="00F27D91" w:rsidP="00641217">
      <w:pPr>
        <w:pStyle w:val="Odstavekseznama"/>
        <w:spacing w:after="0" w:line="240" w:lineRule="auto"/>
        <w:ind w:left="0"/>
        <w:jc w:val="both"/>
        <w:rPr>
          <w:rFonts w:ascii="Arial" w:hAnsi="Arial" w:cs="Arial"/>
          <w:sz w:val="20"/>
          <w:szCs w:val="20"/>
          <w:lang w:val="en-US"/>
        </w:rPr>
      </w:pPr>
      <w:r>
        <w:rPr>
          <w:rFonts w:ascii="Arial" w:hAnsi="Arial" w:cs="Arial"/>
          <w:sz w:val="20"/>
          <w:szCs w:val="20"/>
          <w:lang w:val="en-US"/>
        </w:rPr>
        <w:t xml:space="preserve">2. </w:t>
      </w:r>
      <w:r w:rsidR="00914FE1">
        <w:rPr>
          <w:rFonts w:ascii="Arial" w:hAnsi="Arial" w:cs="Arial"/>
          <w:sz w:val="20"/>
          <w:szCs w:val="20"/>
          <w:lang w:val="en-US"/>
        </w:rPr>
        <w:t xml:space="preserve">This </w:t>
      </w:r>
      <w:r w:rsidR="00261FC2" w:rsidRPr="001726B5">
        <w:rPr>
          <w:rFonts w:ascii="Arial" w:hAnsi="Arial" w:cs="Arial"/>
          <w:sz w:val="20"/>
          <w:szCs w:val="20"/>
          <w:lang w:val="en-US"/>
        </w:rPr>
        <w:t xml:space="preserve">TA will remain in effect until the </w:t>
      </w:r>
      <w:r w:rsidR="001B15C0" w:rsidRPr="00E70864">
        <w:rPr>
          <w:rFonts w:ascii="Arial" w:hAnsi="Arial" w:cs="Arial"/>
          <w:sz w:val="20"/>
          <w:szCs w:val="20"/>
          <w:lang w:val="en-US"/>
        </w:rPr>
        <w:t>AAW2022</w:t>
      </w:r>
      <w:r w:rsidR="001B15C0">
        <w:rPr>
          <w:rFonts w:ascii="Arial" w:hAnsi="Arial" w:cs="Arial"/>
          <w:sz w:val="20"/>
          <w:szCs w:val="20"/>
          <w:lang w:val="en-US"/>
        </w:rPr>
        <w:t xml:space="preserve"> </w:t>
      </w:r>
      <w:proofErr w:type="gramStart"/>
      <w:r w:rsidR="00261FC2" w:rsidRPr="001726B5">
        <w:rPr>
          <w:rFonts w:ascii="Arial" w:hAnsi="Arial" w:cs="Arial"/>
          <w:sz w:val="20"/>
          <w:szCs w:val="20"/>
          <w:lang w:val="en-US"/>
        </w:rPr>
        <w:t>is ended</w:t>
      </w:r>
      <w:proofErr w:type="gramEnd"/>
      <w:r w:rsidR="00261FC2" w:rsidRPr="001726B5">
        <w:rPr>
          <w:rFonts w:ascii="Arial" w:hAnsi="Arial" w:cs="Arial"/>
          <w:sz w:val="20"/>
          <w:szCs w:val="20"/>
          <w:lang w:val="en-US"/>
        </w:rPr>
        <w:t xml:space="preserve"> and SN personnel have departed from the territory of the HN. However, for financial purposes only, this TA will remain in effect until the payment for goods and services provided by the HN to the RP have been completed under the provisions of this TA.</w:t>
      </w:r>
    </w:p>
    <w:p w14:paraId="795704C9" w14:textId="77777777" w:rsidR="00641217" w:rsidRDefault="00641217" w:rsidP="00641217">
      <w:pPr>
        <w:pStyle w:val="Odstavekseznama"/>
        <w:spacing w:after="0" w:line="240" w:lineRule="auto"/>
        <w:ind w:left="0"/>
        <w:jc w:val="both"/>
        <w:rPr>
          <w:rFonts w:ascii="Arial" w:hAnsi="Arial" w:cs="Arial"/>
          <w:sz w:val="20"/>
          <w:szCs w:val="20"/>
          <w:lang w:val="en-US"/>
        </w:rPr>
      </w:pPr>
    </w:p>
    <w:p w14:paraId="1A5F7EFE" w14:textId="02599498" w:rsidR="00641217" w:rsidRDefault="00F27D91" w:rsidP="00641217">
      <w:pPr>
        <w:pStyle w:val="Odstavekseznama"/>
        <w:spacing w:after="0" w:line="240" w:lineRule="auto"/>
        <w:ind w:left="0"/>
        <w:jc w:val="both"/>
        <w:rPr>
          <w:rFonts w:ascii="Arial" w:hAnsi="Arial" w:cs="Arial"/>
          <w:sz w:val="20"/>
          <w:szCs w:val="20"/>
          <w:lang w:val="en-US"/>
        </w:rPr>
      </w:pPr>
      <w:r>
        <w:rPr>
          <w:rFonts w:ascii="Arial" w:hAnsi="Arial" w:cs="Arial"/>
          <w:sz w:val="20"/>
          <w:szCs w:val="20"/>
          <w:lang w:val="en-US"/>
        </w:rPr>
        <w:t xml:space="preserve">3. </w:t>
      </w:r>
      <w:r w:rsidR="00261FC2" w:rsidRPr="001726B5">
        <w:rPr>
          <w:rFonts w:ascii="Arial" w:hAnsi="Arial" w:cs="Arial"/>
          <w:sz w:val="20"/>
          <w:szCs w:val="20"/>
          <w:lang w:val="en-US"/>
        </w:rPr>
        <w:t xml:space="preserve">This TA </w:t>
      </w:r>
      <w:proofErr w:type="gramStart"/>
      <w:r w:rsidR="00261FC2" w:rsidRPr="001726B5">
        <w:rPr>
          <w:rFonts w:ascii="Arial" w:hAnsi="Arial" w:cs="Arial"/>
          <w:sz w:val="20"/>
          <w:szCs w:val="20"/>
          <w:lang w:val="en-US"/>
        </w:rPr>
        <w:t>may be amended</w:t>
      </w:r>
      <w:proofErr w:type="gramEnd"/>
      <w:r w:rsidR="00261FC2" w:rsidRPr="001726B5">
        <w:rPr>
          <w:rFonts w:ascii="Arial" w:hAnsi="Arial" w:cs="Arial"/>
          <w:sz w:val="20"/>
          <w:szCs w:val="20"/>
          <w:lang w:val="en-US"/>
        </w:rPr>
        <w:t xml:space="preserve"> at any time, by </w:t>
      </w:r>
      <w:r w:rsidR="00682F9B" w:rsidRPr="001726B5">
        <w:rPr>
          <w:rFonts w:ascii="Arial" w:hAnsi="Arial" w:cs="Arial"/>
          <w:sz w:val="20"/>
          <w:szCs w:val="20"/>
          <w:lang w:val="en-US"/>
        </w:rPr>
        <w:t xml:space="preserve">written </w:t>
      </w:r>
      <w:r w:rsidR="00B334A4" w:rsidRPr="001726B5">
        <w:rPr>
          <w:rFonts w:ascii="Arial" w:hAnsi="Arial" w:cs="Arial"/>
          <w:sz w:val="20"/>
          <w:szCs w:val="20"/>
          <w:lang w:val="en-US"/>
        </w:rPr>
        <w:t xml:space="preserve">mutual </w:t>
      </w:r>
      <w:r w:rsidR="00261FC2" w:rsidRPr="001726B5">
        <w:rPr>
          <w:rFonts w:ascii="Arial" w:hAnsi="Arial" w:cs="Arial"/>
          <w:sz w:val="20"/>
          <w:szCs w:val="20"/>
          <w:lang w:val="en-US"/>
        </w:rPr>
        <w:t>consent of the Participants.</w:t>
      </w:r>
    </w:p>
    <w:p w14:paraId="3152D44E" w14:textId="77777777" w:rsidR="006B0F36" w:rsidRDefault="006B0F36" w:rsidP="00641217">
      <w:pPr>
        <w:pStyle w:val="Odstavekseznama"/>
        <w:spacing w:after="0" w:line="240" w:lineRule="auto"/>
        <w:ind w:left="0"/>
        <w:jc w:val="both"/>
        <w:rPr>
          <w:rFonts w:ascii="Arial" w:hAnsi="Arial" w:cs="Arial"/>
          <w:sz w:val="20"/>
          <w:szCs w:val="20"/>
          <w:lang w:val="en-US"/>
        </w:rPr>
      </w:pPr>
    </w:p>
    <w:p w14:paraId="2C79638E" w14:textId="44DFE70E" w:rsidR="00261FC2" w:rsidRPr="001726B5" w:rsidRDefault="00F27D91" w:rsidP="00956781">
      <w:pPr>
        <w:spacing w:after="0" w:line="240" w:lineRule="auto"/>
        <w:jc w:val="both"/>
        <w:rPr>
          <w:rFonts w:ascii="Arial" w:hAnsi="Arial" w:cs="Arial"/>
          <w:sz w:val="20"/>
          <w:szCs w:val="20"/>
          <w:lang w:val="en-US"/>
        </w:rPr>
      </w:pPr>
      <w:r>
        <w:rPr>
          <w:rFonts w:ascii="Arial" w:hAnsi="Arial" w:cs="Arial"/>
          <w:sz w:val="20"/>
          <w:szCs w:val="20"/>
          <w:lang w:val="en-US"/>
        </w:rPr>
        <w:t xml:space="preserve">4. </w:t>
      </w:r>
      <w:r w:rsidR="006B0F36" w:rsidRPr="002F6AC1">
        <w:rPr>
          <w:rFonts w:ascii="Arial" w:hAnsi="Arial" w:cs="Arial"/>
          <w:sz w:val="20"/>
          <w:szCs w:val="20"/>
          <w:lang w:val="en-US"/>
        </w:rPr>
        <w:t xml:space="preserve">Each Participant may terminate this TA </w:t>
      </w:r>
      <w:r w:rsidR="003F4445">
        <w:rPr>
          <w:rFonts w:ascii="Arial" w:hAnsi="Arial" w:cs="Arial"/>
          <w:sz w:val="20"/>
          <w:szCs w:val="20"/>
          <w:lang w:val="en-US"/>
        </w:rPr>
        <w:t xml:space="preserve">upon 30 days written notification. </w:t>
      </w:r>
    </w:p>
    <w:p w14:paraId="758AEA95" w14:textId="77777777" w:rsidR="00586759" w:rsidRDefault="00586759" w:rsidP="00641217">
      <w:pPr>
        <w:pStyle w:val="Odstavekseznama"/>
        <w:spacing w:after="0" w:line="240" w:lineRule="auto"/>
        <w:ind w:left="0"/>
        <w:jc w:val="both"/>
        <w:rPr>
          <w:rFonts w:ascii="Arial" w:hAnsi="Arial" w:cs="Arial"/>
          <w:sz w:val="20"/>
          <w:szCs w:val="20"/>
          <w:lang w:val="en-US"/>
        </w:rPr>
      </w:pPr>
    </w:p>
    <w:p w14:paraId="47ED11D5" w14:textId="509D8042" w:rsidR="00956781" w:rsidRPr="00641217" w:rsidRDefault="00F27D91" w:rsidP="00641217">
      <w:pPr>
        <w:pStyle w:val="Odstavekseznama"/>
        <w:spacing w:after="0" w:line="240" w:lineRule="auto"/>
        <w:ind w:left="0"/>
        <w:jc w:val="both"/>
        <w:rPr>
          <w:rFonts w:ascii="Arial" w:hAnsi="Arial" w:cs="Arial"/>
          <w:sz w:val="20"/>
          <w:szCs w:val="20"/>
          <w:lang w:val="en-US"/>
        </w:rPr>
      </w:pPr>
      <w:r>
        <w:rPr>
          <w:rFonts w:ascii="Arial" w:hAnsi="Arial" w:cs="Arial"/>
          <w:sz w:val="20"/>
          <w:szCs w:val="20"/>
          <w:lang w:val="en-US"/>
        </w:rPr>
        <w:t xml:space="preserve">5. </w:t>
      </w:r>
      <w:proofErr w:type="gramStart"/>
      <w:r w:rsidR="00261FC2" w:rsidRPr="00641217">
        <w:rPr>
          <w:rFonts w:ascii="Arial" w:hAnsi="Arial" w:cs="Arial"/>
          <w:sz w:val="20"/>
          <w:szCs w:val="20"/>
          <w:lang w:val="en-US"/>
        </w:rPr>
        <w:t>In</w:t>
      </w:r>
      <w:proofErr w:type="gramEnd"/>
      <w:r w:rsidR="00261FC2" w:rsidRPr="00641217">
        <w:rPr>
          <w:rFonts w:ascii="Arial" w:hAnsi="Arial" w:cs="Arial"/>
          <w:sz w:val="20"/>
          <w:szCs w:val="20"/>
          <w:lang w:val="en-US"/>
        </w:rPr>
        <w:t xml:space="preserve"> the event that this TA is terminated</w:t>
      </w:r>
      <w:r w:rsidR="00956781" w:rsidRPr="00641217">
        <w:rPr>
          <w:rFonts w:ascii="Arial" w:hAnsi="Arial" w:cs="Arial"/>
          <w:sz w:val="20"/>
          <w:szCs w:val="20"/>
          <w:lang w:val="en-US"/>
        </w:rPr>
        <w:t xml:space="preserve">: </w:t>
      </w:r>
    </w:p>
    <w:p w14:paraId="6CD1EAA6" w14:textId="77777777" w:rsidR="00956781" w:rsidRPr="001726B5" w:rsidRDefault="00956781" w:rsidP="00956781">
      <w:pPr>
        <w:pStyle w:val="Odstavekseznama"/>
        <w:ind w:left="0"/>
        <w:rPr>
          <w:rFonts w:ascii="Arial" w:hAnsi="Arial" w:cs="Arial"/>
          <w:sz w:val="20"/>
          <w:szCs w:val="20"/>
          <w:lang w:val="en-US"/>
        </w:rPr>
      </w:pPr>
    </w:p>
    <w:p w14:paraId="4C23CD14" w14:textId="6A79EDB1" w:rsidR="00956781" w:rsidRPr="001726B5" w:rsidRDefault="00956781" w:rsidP="001726B5">
      <w:pPr>
        <w:pStyle w:val="Odstavekseznama"/>
        <w:numPr>
          <w:ilvl w:val="0"/>
          <w:numId w:val="9"/>
        </w:numPr>
        <w:spacing w:after="0" w:line="240" w:lineRule="auto"/>
        <w:ind w:left="426" w:firstLine="283"/>
        <w:jc w:val="both"/>
        <w:rPr>
          <w:rFonts w:ascii="Arial" w:hAnsi="Arial" w:cs="Arial"/>
          <w:sz w:val="20"/>
          <w:szCs w:val="20"/>
          <w:lang w:val="en-US"/>
        </w:rPr>
      </w:pPr>
      <w:r w:rsidRPr="001726B5">
        <w:rPr>
          <w:rFonts w:ascii="Arial" w:hAnsi="Arial" w:cs="Arial"/>
          <w:sz w:val="20"/>
          <w:szCs w:val="20"/>
          <w:lang w:val="en-US"/>
        </w:rPr>
        <w:lastRenderedPageBreak/>
        <w:t>t</w:t>
      </w:r>
      <w:r w:rsidR="00261FC2" w:rsidRPr="001726B5">
        <w:rPr>
          <w:rFonts w:ascii="Arial" w:hAnsi="Arial" w:cs="Arial"/>
          <w:sz w:val="20"/>
          <w:szCs w:val="20"/>
          <w:lang w:val="en-US"/>
        </w:rPr>
        <w:t xml:space="preserve">he provisions of </w:t>
      </w:r>
      <w:r w:rsidR="00AF4F00" w:rsidRPr="001726B5">
        <w:rPr>
          <w:rFonts w:ascii="Arial" w:hAnsi="Arial" w:cs="Arial"/>
          <w:sz w:val="20"/>
          <w:szCs w:val="20"/>
          <w:lang w:val="en-US"/>
        </w:rPr>
        <w:t>Section</w:t>
      </w:r>
      <w:r w:rsidR="00261FC2" w:rsidRPr="001726B5">
        <w:rPr>
          <w:rFonts w:ascii="Arial" w:hAnsi="Arial" w:cs="Arial"/>
          <w:sz w:val="20"/>
          <w:szCs w:val="20"/>
          <w:lang w:val="en-US"/>
        </w:rPr>
        <w:t xml:space="preserve"> </w:t>
      </w:r>
      <w:r w:rsidR="00AC628F">
        <w:rPr>
          <w:rFonts w:ascii="Arial" w:hAnsi="Arial" w:cs="Arial"/>
          <w:sz w:val="20"/>
          <w:szCs w:val="20"/>
          <w:lang w:val="en-US"/>
        </w:rPr>
        <w:t>4</w:t>
      </w:r>
      <w:r w:rsidR="00261FC2" w:rsidRPr="001726B5">
        <w:rPr>
          <w:rFonts w:ascii="Arial" w:hAnsi="Arial" w:cs="Arial"/>
          <w:sz w:val="20"/>
          <w:szCs w:val="20"/>
          <w:lang w:val="en-US"/>
        </w:rPr>
        <w:t xml:space="preserve"> (</w:t>
      </w:r>
      <w:r w:rsidRPr="001726B5">
        <w:rPr>
          <w:rFonts w:ascii="Arial" w:hAnsi="Arial" w:cs="Arial"/>
          <w:sz w:val="20"/>
          <w:szCs w:val="20"/>
          <w:lang w:val="en-US"/>
        </w:rPr>
        <w:t>Logistic Support</w:t>
      </w:r>
      <w:r w:rsidR="00261FC2" w:rsidRPr="001726B5">
        <w:rPr>
          <w:rFonts w:ascii="Arial" w:hAnsi="Arial" w:cs="Arial"/>
          <w:sz w:val="20"/>
          <w:szCs w:val="20"/>
          <w:lang w:val="en-US"/>
        </w:rPr>
        <w:t xml:space="preserve">), </w:t>
      </w:r>
      <w:r w:rsidR="00AC628F">
        <w:rPr>
          <w:rFonts w:ascii="Arial" w:hAnsi="Arial" w:cs="Arial"/>
          <w:sz w:val="20"/>
          <w:szCs w:val="20"/>
          <w:lang w:val="en-US"/>
        </w:rPr>
        <w:t>5</w:t>
      </w:r>
      <w:r w:rsidR="00261FC2" w:rsidRPr="001726B5">
        <w:rPr>
          <w:rFonts w:ascii="Arial" w:hAnsi="Arial" w:cs="Arial"/>
          <w:sz w:val="20"/>
          <w:szCs w:val="20"/>
          <w:lang w:val="en-US"/>
        </w:rPr>
        <w:t xml:space="preserve"> (</w:t>
      </w:r>
      <w:r w:rsidRPr="001726B5">
        <w:rPr>
          <w:rFonts w:ascii="Arial" w:hAnsi="Arial" w:cs="Arial"/>
          <w:sz w:val="20"/>
          <w:szCs w:val="20"/>
          <w:lang w:val="en-US"/>
        </w:rPr>
        <w:t>Financial Provisions</w:t>
      </w:r>
      <w:r w:rsidR="00261FC2" w:rsidRPr="001726B5">
        <w:rPr>
          <w:rFonts w:ascii="Arial" w:hAnsi="Arial" w:cs="Arial"/>
          <w:sz w:val="20"/>
          <w:szCs w:val="20"/>
          <w:lang w:val="en-US"/>
        </w:rPr>
        <w:t>)</w:t>
      </w:r>
      <w:r w:rsidR="000C59B8">
        <w:rPr>
          <w:rFonts w:ascii="Arial" w:hAnsi="Arial" w:cs="Arial"/>
          <w:sz w:val="20"/>
          <w:szCs w:val="20"/>
          <w:lang w:val="en-US"/>
        </w:rPr>
        <w:t>, and</w:t>
      </w:r>
      <w:r w:rsidR="00261FC2" w:rsidRPr="001726B5">
        <w:rPr>
          <w:rFonts w:ascii="Arial" w:hAnsi="Arial" w:cs="Arial"/>
          <w:sz w:val="20"/>
          <w:szCs w:val="20"/>
          <w:lang w:val="en-US"/>
        </w:rPr>
        <w:t xml:space="preserve"> </w:t>
      </w:r>
      <w:r w:rsidR="00A9060C">
        <w:rPr>
          <w:rFonts w:ascii="Arial" w:hAnsi="Arial" w:cs="Arial"/>
          <w:sz w:val="20"/>
          <w:szCs w:val="20"/>
          <w:lang w:val="en-US"/>
        </w:rPr>
        <w:t>1</w:t>
      </w:r>
      <w:r w:rsidR="00AC628F">
        <w:rPr>
          <w:rFonts w:ascii="Arial" w:hAnsi="Arial" w:cs="Arial"/>
          <w:sz w:val="20"/>
          <w:szCs w:val="20"/>
          <w:lang w:val="en-US"/>
        </w:rPr>
        <w:t>5</w:t>
      </w:r>
      <w:r w:rsidR="000C59B8" w:rsidRPr="001726B5">
        <w:rPr>
          <w:rFonts w:ascii="Arial" w:hAnsi="Arial" w:cs="Arial"/>
          <w:sz w:val="20"/>
          <w:szCs w:val="20"/>
          <w:lang w:val="en-US"/>
        </w:rPr>
        <w:t xml:space="preserve"> (Liability for Damages</w:t>
      </w:r>
      <w:r w:rsidR="000C59B8">
        <w:rPr>
          <w:rFonts w:ascii="Arial" w:hAnsi="Arial" w:cs="Arial"/>
          <w:sz w:val="20"/>
          <w:szCs w:val="20"/>
          <w:lang w:val="en-US"/>
        </w:rPr>
        <w:t xml:space="preserve">), </w:t>
      </w:r>
      <w:r w:rsidR="00261FC2" w:rsidRPr="001726B5">
        <w:rPr>
          <w:rFonts w:ascii="Arial" w:hAnsi="Arial" w:cs="Arial"/>
          <w:sz w:val="20"/>
          <w:szCs w:val="20"/>
          <w:lang w:val="en-US"/>
        </w:rPr>
        <w:t>will remain in effect until all outstanding payments, claims and disputes are finally settled;</w:t>
      </w:r>
      <w:r w:rsidRPr="001726B5">
        <w:rPr>
          <w:rFonts w:ascii="Arial" w:hAnsi="Arial" w:cs="Arial"/>
          <w:sz w:val="20"/>
          <w:szCs w:val="20"/>
          <w:lang w:val="en-US"/>
        </w:rPr>
        <w:t xml:space="preserve"> and</w:t>
      </w:r>
    </w:p>
    <w:p w14:paraId="147F4BF7" w14:textId="62A07C49" w:rsidR="00261FC2" w:rsidRPr="001726B5" w:rsidRDefault="00956781" w:rsidP="001726B5">
      <w:pPr>
        <w:pStyle w:val="Odstavekseznama"/>
        <w:numPr>
          <w:ilvl w:val="0"/>
          <w:numId w:val="9"/>
        </w:numPr>
        <w:spacing w:after="0" w:line="240" w:lineRule="auto"/>
        <w:ind w:left="426" w:firstLine="283"/>
        <w:jc w:val="both"/>
        <w:rPr>
          <w:rFonts w:ascii="Arial" w:hAnsi="Arial" w:cs="Arial"/>
          <w:sz w:val="20"/>
          <w:szCs w:val="20"/>
          <w:lang w:val="en-US"/>
        </w:rPr>
      </w:pPr>
      <w:proofErr w:type="gramStart"/>
      <w:r w:rsidRPr="001726B5">
        <w:rPr>
          <w:rFonts w:ascii="Arial" w:hAnsi="Arial" w:cs="Arial"/>
          <w:sz w:val="20"/>
          <w:szCs w:val="20"/>
          <w:lang w:val="en-US"/>
        </w:rPr>
        <w:t>t</w:t>
      </w:r>
      <w:r w:rsidR="00261FC2" w:rsidRPr="001726B5">
        <w:rPr>
          <w:rFonts w:ascii="Arial" w:hAnsi="Arial" w:cs="Arial"/>
          <w:sz w:val="20"/>
          <w:szCs w:val="20"/>
          <w:lang w:val="en-US"/>
        </w:rPr>
        <w:t>he</w:t>
      </w:r>
      <w:proofErr w:type="gramEnd"/>
      <w:r w:rsidR="00261FC2" w:rsidRPr="001726B5">
        <w:rPr>
          <w:rFonts w:ascii="Arial" w:hAnsi="Arial" w:cs="Arial"/>
          <w:sz w:val="20"/>
          <w:szCs w:val="20"/>
          <w:lang w:val="en-US"/>
        </w:rPr>
        <w:t xml:space="preserve"> provisions of </w:t>
      </w:r>
      <w:r w:rsidR="00AF4F00" w:rsidRPr="001726B5">
        <w:rPr>
          <w:rFonts w:ascii="Arial" w:hAnsi="Arial" w:cs="Arial"/>
          <w:sz w:val="20"/>
          <w:szCs w:val="20"/>
          <w:lang w:val="en-US"/>
        </w:rPr>
        <w:t>Section</w:t>
      </w:r>
      <w:r w:rsidR="00A9060C">
        <w:rPr>
          <w:rFonts w:ascii="Arial" w:hAnsi="Arial" w:cs="Arial"/>
          <w:sz w:val="20"/>
          <w:szCs w:val="20"/>
          <w:lang w:val="en-US"/>
        </w:rPr>
        <w:t xml:space="preserve"> 1</w:t>
      </w:r>
      <w:r w:rsidR="00AC628F">
        <w:rPr>
          <w:rFonts w:ascii="Arial" w:hAnsi="Arial" w:cs="Arial"/>
          <w:sz w:val="20"/>
          <w:szCs w:val="20"/>
          <w:lang w:val="en-US"/>
        </w:rPr>
        <w:t>2</w:t>
      </w:r>
      <w:r w:rsidR="00261FC2" w:rsidRPr="001726B5">
        <w:rPr>
          <w:rFonts w:ascii="Arial" w:hAnsi="Arial" w:cs="Arial"/>
          <w:sz w:val="20"/>
          <w:szCs w:val="20"/>
          <w:lang w:val="en-US"/>
        </w:rPr>
        <w:t xml:space="preserve"> (</w:t>
      </w:r>
      <w:r w:rsidRPr="001726B5">
        <w:rPr>
          <w:rFonts w:ascii="Arial" w:hAnsi="Arial" w:cs="Arial"/>
          <w:sz w:val="20"/>
          <w:szCs w:val="20"/>
          <w:lang w:val="en-US"/>
        </w:rPr>
        <w:t>Exchange</w:t>
      </w:r>
      <w:r w:rsidR="00261FC2" w:rsidRPr="001726B5">
        <w:rPr>
          <w:rFonts w:ascii="Arial" w:hAnsi="Arial" w:cs="Arial"/>
          <w:sz w:val="20"/>
          <w:szCs w:val="20"/>
          <w:lang w:val="en-US"/>
        </w:rPr>
        <w:t xml:space="preserve"> of Information) will remain in effect until all such information and material is either destroyed or returned to the originating Participant.</w:t>
      </w:r>
    </w:p>
    <w:p w14:paraId="7291F215" w14:textId="77777777" w:rsidR="00384E61" w:rsidRPr="001726B5" w:rsidRDefault="00384E61" w:rsidP="00B31CF5">
      <w:pPr>
        <w:spacing w:after="0" w:line="240" w:lineRule="auto"/>
        <w:rPr>
          <w:rFonts w:ascii="Arial" w:hAnsi="Arial" w:cs="Arial"/>
          <w:sz w:val="20"/>
          <w:szCs w:val="20"/>
          <w:lang w:val="en-US"/>
        </w:rPr>
      </w:pPr>
    </w:p>
    <w:p w14:paraId="169E3D94" w14:textId="77777777" w:rsidR="00956781" w:rsidRPr="001726B5" w:rsidRDefault="00956781" w:rsidP="00B31CF5">
      <w:pPr>
        <w:spacing w:after="0" w:line="240" w:lineRule="auto"/>
        <w:rPr>
          <w:rFonts w:ascii="Arial" w:hAnsi="Arial" w:cs="Arial"/>
          <w:sz w:val="20"/>
          <w:szCs w:val="20"/>
          <w:lang w:val="en-US"/>
        </w:rPr>
      </w:pPr>
    </w:p>
    <w:p w14:paraId="4FAD175A" w14:textId="77777777" w:rsidR="00956781" w:rsidRDefault="00956781" w:rsidP="00B31CF5">
      <w:pPr>
        <w:spacing w:after="0" w:line="240" w:lineRule="auto"/>
        <w:rPr>
          <w:rFonts w:ascii="Arial" w:hAnsi="Arial" w:cs="Arial"/>
          <w:sz w:val="20"/>
          <w:szCs w:val="20"/>
          <w:lang w:val="en-US"/>
        </w:rPr>
      </w:pPr>
    </w:p>
    <w:p w14:paraId="61A5C06B" w14:textId="2E1E91A4" w:rsidR="00384E61" w:rsidRPr="00816F7C" w:rsidRDefault="006B0F36" w:rsidP="00B31CF5">
      <w:pPr>
        <w:spacing w:after="0" w:line="240" w:lineRule="auto"/>
        <w:rPr>
          <w:rFonts w:ascii="Arial" w:hAnsi="Arial" w:cs="Arial"/>
          <w:sz w:val="20"/>
          <w:szCs w:val="20"/>
          <w:lang w:val="en-US" w:eastAsia="sk-SK"/>
        </w:rPr>
      </w:pPr>
      <w:r w:rsidRPr="006B0F36">
        <w:rPr>
          <w:rFonts w:ascii="Arial" w:hAnsi="Arial" w:cs="Arial"/>
          <w:sz w:val="20"/>
          <w:szCs w:val="20"/>
          <w:lang w:val="en-US"/>
        </w:rPr>
        <w:t xml:space="preserve">Signed in </w:t>
      </w:r>
      <w:r w:rsidR="00586759">
        <w:rPr>
          <w:rFonts w:ascii="Arial" w:hAnsi="Arial" w:cs="Arial"/>
          <w:sz w:val="20"/>
          <w:szCs w:val="20"/>
          <w:lang w:val="en-US"/>
        </w:rPr>
        <w:t>the English language in</w:t>
      </w:r>
      <w:r w:rsidR="00586759" w:rsidRPr="006B0F36">
        <w:rPr>
          <w:rFonts w:ascii="Arial" w:hAnsi="Arial" w:cs="Arial"/>
          <w:sz w:val="20"/>
          <w:szCs w:val="20"/>
          <w:lang w:val="en-US"/>
        </w:rPr>
        <w:t xml:space="preserve"> </w:t>
      </w:r>
      <w:r w:rsidRPr="006B0F36">
        <w:rPr>
          <w:rFonts w:ascii="Arial" w:hAnsi="Arial" w:cs="Arial"/>
          <w:sz w:val="20"/>
          <w:szCs w:val="20"/>
          <w:lang w:val="en-US"/>
        </w:rPr>
        <w:t>2 (two) original copies</w:t>
      </w:r>
      <w:r w:rsidR="00586759">
        <w:rPr>
          <w:rFonts w:ascii="Arial" w:hAnsi="Arial" w:cs="Arial"/>
          <w:sz w:val="20"/>
          <w:szCs w:val="20"/>
          <w:lang w:val="en-US"/>
        </w:rPr>
        <w:t>.</w:t>
      </w:r>
    </w:p>
    <w:p w14:paraId="2ED3B24C" w14:textId="77777777" w:rsidR="00D92850" w:rsidRPr="00816F7C" w:rsidRDefault="00D92850" w:rsidP="00B31CF5">
      <w:pPr>
        <w:spacing w:after="0" w:line="240" w:lineRule="auto"/>
        <w:rPr>
          <w:rFonts w:ascii="Arial" w:hAnsi="Arial" w:cs="Arial"/>
          <w:sz w:val="20"/>
          <w:szCs w:val="20"/>
          <w:lang w:val="en-US" w:eastAsia="sk-SK"/>
        </w:rPr>
      </w:pPr>
    </w:p>
    <w:p w14:paraId="0A6BD6E5" w14:textId="77777777" w:rsidR="00D92850" w:rsidRPr="00816F7C" w:rsidRDefault="00D92850" w:rsidP="00B31CF5">
      <w:pPr>
        <w:spacing w:after="0" w:line="240" w:lineRule="auto"/>
        <w:rPr>
          <w:rFonts w:ascii="Arial" w:hAnsi="Arial" w:cs="Arial"/>
          <w:sz w:val="20"/>
          <w:szCs w:val="20"/>
          <w:lang w:val="en-US" w:eastAsia="sk-SK"/>
        </w:rPr>
      </w:pPr>
    </w:p>
    <w:p w14:paraId="661FB507" w14:textId="77777777" w:rsidR="00D92850" w:rsidRPr="00816F7C" w:rsidRDefault="00D92850" w:rsidP="00B31CF5">
      <w:pPr>
        <w:spacing w:after="0" w:line="240" w:lineRule="auto"/>
        <w:rPr>
          <w:rFonts w:ascii="Arial" w:hAnsi="Arial" w:cs="Arial"/>
          <w:sz w:val="20"/>
          <w:szCs w:val="20"/>
          <w:lang w:val="en-US" w:eastAsia="sk-SK"/>
        </w:rPr>
      </w:pPr>
    </w:p>
    <w:p w14:paraId="1199DCF2" w14:textId="77777777" w:rsidR="006B0F36" w:rsidRPr="001726B5" w:rsidRDefault="006B0F36" w:rsidP="006B0F36">
      <w:pPr>
        <w:spacing w:after="0" w:line="240" w:lineRule="auto"/>
        <w:rPr>
          <w:rFonts w:ascii="Arial" w:hAnsi="Arial" w:cs="Arial"/>
          <w:sz w:val="20"/>
          <w:szCs w:val="20"/>
          <w:lang w:val="en-US"/>
        </w:rPr>
      </w:pPr>
    </w:p>
    <w:p w14:paraId="56BDFB11" w14:textId="77777777" w:rsidR="006B0F36" w:rsidRPr="001726B5" w:rsidRDefault="006B0F36" w:rsidP="006B0F36">
      <w:pPr>
        <w:spacing w:after="0" w:line="240" w:lineRule="auto"/>
        <w:rPr>
          <w:rFonts w:ascii="Arial" w:hAnsi="Arial" w:cs="Arial"/>
          <w:sz w:val="20"/>
          <w:szCs w:val="20"/>
          <w:lang w:val="en-US"/>
        </w:rPr>
      </w:pPr>
    </w:p>
    <w:p w14:paraId="04E207F2" w14:textId="77777777" w:rsidR="006B0F36" w:rsidRPr="00816F7C" w:rsidRDefault="006B0F36" w:rsidP="006B0F36">
      <w:pPr>
        <w:spacing w:after="0" w:line="240" w:lineRule="auto"/>
        <w:rPr>
          <w:rFonts w:ascii="Arial" w:hAnsi="Arial" w:cs="Arial"/>
          <w:sz w:val="20"/>
          <w:szCs w:val="20"/>
          <w:lang w:val="en-US" w:eastAsia="sk-SK"/>
        </w:rPr>
      </w:pPr>
    </w:p>
    <w:p w14:paraId="6970C354" w14:textId="48CEDD21" w:rsidR="00834672" w:rsidRPr="00816F7C" w:rsidRDefault="00834672" w:rsidP="00B31CF5">
      <w:pPr>
        <w:spacing w:after="0" w:line="240" w:lineRule="auto"/>
        <w:rPr>
          <w:rFonts w:ascii="Arial" w:hAnsi="Arial" w:cs="Arial"/>
          <w:sz w:val="20"/>
          <w:szCs w:val="20"/>
          <w:lang w:val="en-US" w:eastAsia="sk-SK"/>
        </w:rPr>
      </w:pPr>
      <w:r w:rsidRPr="00816F7C">
        <w:rPr>
          <w:rFonts w:ascii="Arial" w:hAnsi="Arial" w:cs="Arial"/>
          <w:sz w:val="20"/>
          <w:szCs w:val="20"/>
          <w:lang w:val="en-US" w:eastAsia="sk-SK"/>
        </w:rPr>
        <w:br w:type="page"/>
      </w:r>
    </w:p>
    <w:p w14:paraId="26025C09" w14:textId="77777777" w:rsidR="00384E61" w:rsidRPr="00816F7C" w:rsidRDefault="00384E61" w:rsidP="00B31CF5">
      <w:pPr>
        <w:shd w:val="clear" w:color="auto" w:fill="FFFFFF"/>
        <w:tabs>
          <w:tab w:val="center" w:pos="1985"/>
        </w:tabs>
        <w:snapToGrid w:val="0"/>
        <w:spacing w:after="0" w:line="240" w:lineRule="auto"/>
        <w:rPr>
          <w:rFonts w:ascii="Arial" w:hAnsi="Arial" w:cs="Arial"/>
          <w:sz w:val="20"/>
          <w:szCs w:val="20"/>
          <w:lang w:val="en-GB" w:eastAsia="sk-SK"/>
        </w:rPr>
      </w:pPr>
      <w:r w:rsidRPr="00816F7C">
        <w:rPr>
          <w:rFonts w:ascii="Arial" w:hAnsi="Arial" w:cs="Arial"/>
          <w:sz w:val="20"/>
          <w:szCs w:val="20"/>
          <w:lang w:val="en-GB" w:eastAsia="sk-SK"/>
        </w:rPr>
        <w:lastRenderedPageBreak/>
        <w:t>On behalf of the Ministry of Defence</w:t>
      </w:r>
    </w:p>
    <w:p w14:paraId="43919C09" w14:textId="77777777" w:rsidR="00384E61" w:rsidRPr="00816F7C" w:rsidRDefault="00384E61" w:rsidP="00B31CF5">
      <w:pPr>
        <w:tabs>
          <w:tab w:val="center" w:pos="1985"/>
        </w:tabs>
        <w:spacing w:after="0" w:line="240" w:lineRule="auto"/>
        <w:rPr>
          <w:rFonts w:ascii="Arial" w:hAnsi="Arial" w:cs="Arial"/>
          <w:sz w:val="20"/>
          <w:szCs w:val="20"/>
          <w:lang w:val="en-US" w:eastAsia="sk-SK"/>
        </w:rPr>
      </w:pPr>
      <w:r w:rsidRPr="00816F7C">
        <w:rPr>
          <w:rFonts w:ascii="Arial" w:hAnsi="Arial" w:cs="Arial"/>
          <w:color w:val="000000"/>
          <w:sz w:val="20"/>
          <w:szCs w:val="20"/>
          <w:lang w:val="en-GB"/>
        </w:rPr>
        <w:tab/>
      </w:r>
      <w:proofErr w:type="gramStart"/>
      <w:r w:rsidRPr="00816F7C">
        <w:rPr>
          <w:rFonts w:ascii="Arial" w:hAnsi="Arial" w:cs="Arial"/>
          <w:color w:val="000000"/>
          <w:sz w:val="20"/>
          <w:szCs w:val="20"/>
          <w:lang w:val="en-GB"/>
        </w:rPr>
        <w:t>of</w:t>
      </w:r>
      <w:proofErr w:type="gramEnd"/>
      <w:r w:rsidRPr="00816F7C">
        <w:rPr>
          <w:rFonts w:ascii="Arial" w:hAnsi="Arial" w:cs="Arial"/>
          <w:color w:val="000000"/>
          <w:sz w:val="20"/>
          <w:szCs w:val="20"/>
          <w:lang w:val="en-GB"/>
        </w:rPr>
        <w:t xml:space="preserve"> the Republic Slovenia</w:t>
      </w:r>
    </w:p>
    <w:p w14:paraId="441BEC25" w14:textId="77777777" w:rsidR="00384E61" w:rsidRPr="00816F7C" w:rsidRDefault="00384E61" w:rsidP="00B31CF5">
      <w:pPr>
        <w:tabs>
          <w:tab w:val="center" w:pos="2268"/>
        </w:tabs>
        <w:spacing w:after="0" w:line="240" w:lineRule="auto"/>
        <w:rPr>
          <w:rFonts w:ascii="Arial" w:hAnsi="Arial" w:cs="Arial"/>
          <w:sz w:val="20"/>
          <w:szCs w:val="20"/>
          <w:lang w:val="en-US" w:eastAsia="sk-SK"/>
        </w:rPr>
      </w:pPr>
    </w:p>
    <w:p w14:paraId="7E3F3056" w14:textId="09D24FD8" w:rsidR="00384E61" w:rsidRDefault="00BE7DF9" w:rsidP="00B31CF5">
      <w:pPr>
        <w:shd w:val="clear" w:color="auto" w:fill="FFFFFF"/>
        <w:spacing w:after="0" w:line="240" w:lineRule="auto"/>
        <w:rPr>
          <w:rFonts w:ascii="Arial" w:hAnsi="Arial" w:cs="Arial"/>
          <w:bCs/>
          <w:sz w:val="20"/>
          <w:szCs w:val="20"/>
          <w:lang w:val="en-GB" w:eastAsia="sk-SK"/>
        </w:rPr>
      </w:pPr>
      <w:r>
        <w:rPr>
          <w:rFonts w:ascii="Arial" w:hAnsi="Arial" w:cs="Arial"/>
          <w:bCs/>
          <w:sz w:val="20"/>
          <w:szCs w:val="20"/>
          <w:lang w:val="en-GB" w:eastAsia="sk-SK"/>
        </w:rPr>
        <w:t>Colonel</w:t>
      </w:r>
      <w:r w:rsidR="00705F8D">
        <w:rPr>
          <w:rFonts w:ascii="Arial" w:hAnsi="Arial" w:cs="Arial"/>
          <w:bCs/>
          <w:sz w:val="20"/>
          <w:szCs w:val="20"/>
          <w:lang w:val="en-GB" w:eastAsia="sk-SK"/>
        </w:rPr>
        <w:t xml:space="preserve">, </w:t>
      </w:r>
      <w:r>
        <w:rPr>
          <w:rFonts w:ascii="Arial" w:hAnsi="Arial" w:cs="Arial"/>
          <w:bCs/>
          <w:sz w:val="20"/>
          <w:szCs w:val="20"/>
          <w:lang w:val="en-GB" w:eastAsia="sk-SK"/>
        </w:rPr>
        <w:t>Janez</w:t>
      </w:r>
      <w:r w:rsidR="00705F8D">
        <w:rPr>
          <w:rFonts w:ascii="Arial" w:hAnsi="Arial" w:cs="Arial"/>
          <w:bCs/>
          <w:sz w:val="20"/>
          <w:szCs w:val="20"/>
          <w:lang w:val="en-GB" w:eastAsia="sk-SK"/>
        </w:rPr>
        <w:t xml:space="preserve">, </w:t>
      </w:r>
      <w:proofErr w:type="spellStart"/>
      <w:r>
        <w:rPr>
          <w:rFonts w:ascii="Arial" w:hAnsi="Arial" w:cs="Arial"/>
          <w:bCs/>
          <w:sz w:val="20"/>
          <w:szCs w:val="20"/>
          <w:lang w:val="en-GB" w:eastAsia="sk-SK"/>
        </w:rPr>
        <w:t>Gaube</w:t>
      </w:r>
      <w:proofErr w:type="spellEnd"/>
    </w:p>
    <w:p w14:paraId="592E5ED5" w14:textId="77777777" w:rsidR="00982345" w:rsidRPr="00816F7C" w:rsidRDefault="00982345" w:rsidP="00B31CF5">
      <w:pPr>
        <w:shd w:val="clear" w:color="auto" w:fill="FFFFFF"/>
        <w:spacing w:after="0" w:line="240" w:lineRule="auto"/>
        <w:rPr>
          <w:rFonts w:ascii="Arial" w:hAnsi="Arial" w:cs="Arial"/>
          <w:bCs/>
          <w:sz w:val="20"/>
          <w:szCs w:val="20"/>
          <w:lang w:val="en-GB" w:eastAsia="sk-SK"/>
        </w:rPr>
      </w:pPr>
    </w:p>
    <w:p w14:paraId="62F8FA80" w14:textId="77777777" w:rsidR="00384E61" w:rsidRPr="00816F7C" w:rsidRDefault="00384E61" w:rsidP="00B31CF5">
      <w:pPr>
        <w:shd w:val="clear" w:color="auto" w:fill="FFFFFF"/>
        <w:spacing w:after="0" w:line="240" w:lineRule="auto"/>
        <w:rPr>
          <w:rFonts w:ascii="Arial" w:hAnsi="Arial" w:cs="Arial"/>
          <w:bCs/>
          <w:sz w:val="20"/>
          <w:szCs w:val="20"/>
          <w:lang w:val="en-GB" w:eastAsia="sk-SK"/>
        </w:rPr>
      </w:pPr>
      <w:r w:rsidRPr="00816F7C">
        <w:rPr>
          <w:rFonts w:ascii="Arial" w:hAnsi="Arial" w:cs="Arial"/>
          <w:bCs/>
          <w:sz w:val="20"/>
          <w:szCs w:val="20"/>
          <w:lang w:val="en-GB" w:eastAsia="sk-SK"/>
        </w:rPr>
        <w:t>In……………………on………………..</w:t>
      </w:r>
    </w:p>
    <w:p w14:paraId="04AEFAA3" w14:textId="77777777" w:rsidR="00384E61" w:rsidRPr="00816F7C" w:rsidRDefault="00384E61" w:rsidP="00B31CF5">
      <w:pPr>
        <w:spacing w:after="0" w:line="240" w:lineRule="auto"/>
        <w:rPr>
          <w:rFonts w:ascii="Arial" w:hAnsi="Arial" w:cs="Arial"/>
          <w:sz w:val="20"/>
          <w:szCs w:val="20"/>
        </w:rPr>
      </w:pPr>
    </w:p>
    <w:p w14:paraId="47D1F58A" w14:textId="77777777" w:rsidR="00982345" w:rsidRDefault="00982345">
      <w:pPr>
        <w:spacing w:after="0" w:line="240" w:lineRule="auto"/>
        <w:rPr>
          <w:rFonts w:ascii="Arial" w:hAnsi="Arial" w:cs="Arial"/>
          <w:sz w:val="20"/>
          <w:szCs w:val="20"/>
        </w:rPr>
      </w:pPr>
      <w:r>
        <w:rPr>
          <w:rFonts w:ascii="Arial" w:hAnsi="Arial" w:cs="Arial"/>
          <w:sz w:val="20"/>
          <w:szCs w:val="20"/>
        </w:rPr>
        <w:br w:type="page"/>
      </w:r>
    </w:p>
    <w:p w14:paraId="5CC57D0F" w14:textId="77777777" w:rsidR="00982345" w:rsidRPr="00816F7C" w:rsidRDefault="00982345" w:rsidP="00982345">
      <w:pPr>
        <w:shd w:val="clear" w:color="auto" w:fill="FFFFFF"/>
        <w:tabs>
          <w:tab w:val="center" w:pos="1985"/>
        </w:tabs>
        <w:snapToGrid w:val="0"/>
        <w:spacing w:after="0" w:line="240" w:lineRule="auto"/>
        <w:rPr>
          <w:rFonts w:ascii="Arial" w:hAnsi="Arial" w:cs="Arial"/>
          <w:sz w:val="20"/>
          <w:szCs w:val="20"/>
          <w:lang w:val="en-GB" w:eastAsia="sk-SK"/>
        </w:rPr>
      </w:pPr>
      <w:r w:rsidRPr="00816F7C">
        <w:rPr>
          <w:rFonts w:ascii="Arial" w:hAnsi="Arial" w:cs="Arial"/>
          <w:sz w:val="20"/>
          <w:szCs w:val="20"/>
          <w:lang w:val="en-GB" w:eastAsia="sk-SK"/>
        </w:rPr>
        <w:lastRenderedPageBreak/>
        <w:t>On behalf of the Ministry of Defence</w:t>
      </w:r>
    </w:p>
    <w:p w14:paraId="1F5B7EB2" w14:textId="0299E6F3" w:rsidR="00982345" w:rsidRPr="00816F7C" w:rsidRDefault="00510584" w:rsidP="00982345">
      <w:pPr>
        <w:tabs>
          <w:tab w:val="center" w:pos="1985"/>
        </w:tabs>
        <w:spacing w:after="0" w:line="240" w:lineRule="auto"/>
        <w:rPr>
          <w:rFonts w:ascii="Arial" w:hAnsi="Arial" w:cs="Arial"/>
          <w:sz w:val="20"/>
          <w:szCs w:val="20"/>
          <w:lang w:val="en-US" w:eastAsia="sk-SK"/>
        </w:rPr>
      </w:pPr>
      <w:r>
        <w:rPr>
          <w:rFonts w:ascii="Arial" w:hAnsi="Arial" w:cs="Arial"/>
          <w:color w:val="000000"/>
          <w:sz w:val="20"/>
          <w:szCs w:val="20"/>
          <w:lang w:val="en-GB"/>
        </w:rPr>
        <w:tab/>
      </w:r>
      <w:proofErr w:type="gramStart"/>
      <w:r>
        <w:rPr>
          <w:rFonts w:ascii="Arial" w:hAnsi="Arial" w:cs="Arial"/>
          <w:color w:val="000000"/>
          <w:sz w:val="20"/>
          <w:szCs w:val="20"/>
          <w:lang w:val="en-GB"/>
        </w:rPr>
        <w:t>of</w:t>
      </w:r>
      <w:proofErr w:type="gramEnd"/>
      <w:r>
        <w:rPr>
          <w:rFonts w:ascii="Arial" w:hAnsi="Arial" w:cs="Arial"/>
          <w:color w:val="000000"/>
          <w:sz w:val="20"/>
          <w:szCs w:val="20"/>
          <w:lang w:val="en-GB"/>
        </w:rPr>
        <w:t xml:space="preserve"> the Republic of Croatia</w:t>
      </w:r>
    </w:p>
    <w:p w14:paraId="141828C4" w14:textId="77777777" w:rsidR="00982345" w:rsidRPr="00816F7C" w:rsidRDefault="00982345" w:rsidP="00982345">
      <w:pPr>
        <w:tabs>
          <w:tab w:val="center" w:pos="2268"/>
        </w:tabs>
        <w:spacing w:after="0" w:line="240" w:lineRule="auto"/>
        <w:rPr>
          <w:rFonts w:ascii="Arial" w:hAnsi="Arial" w:cs="Arial"/>
          <w:sz w:val="20"/>
          <w:szCs w:val="20"/>
          <w:lang w:val="en-US" w:eastAsia="sk-SK"/>
        </w:rPr>
      </w:pPr>
    </w:p>
    <w:p w14:paraId="4F0A58AA" w14:textId="77777777" w:rsidR="00705F8D" w:rsidRDefault="00705F8D" w:rsidP="00705F8D">
      <w:pPr>
        <w:shd w:val="clear" w:color="auto" w:fill="FFFFFF"/>
        <w:spacing w:after="0" w:line="240" w:lineRule="auto"/>
        <w:rPr>
          <w:rFonts w:ascii="Arial" w:hAnsi="Arial" w:cs="Arial"/>
          <w:bCs/>
          <w:sz w:val="20"/>
          <w:szCs w:val="20"/>
          <w:lang w:val="en-GB" w:eastAsia="sk-SK"/>
        </w:rPr>
      </w:pPr>
      <w:r w:rsidRPr="001368FC">
        <w:rPr>
          <w:rFonts w:ascii="Arial" w:hAnsi="Arial" w:cs="Arial"/>
          <w:bCs/>
          <w:sz w:val="20"/>
          <w:szCs w:val="20"/>
          <w:lang w:val="en-GB" w:eastAsia="sk-SK"/>
        </w:rPr>
        <w:t>RANK, NAME, SURNAME</w:t>
      </w:r>
    </w:p>
    <w:p w14:paraId="2D6F8D50" w14:textId="77777777" w:rsidR="00982345" w:rsidRPr="00816F7C" w:rsidRDefault="00982345" w:rsidP="00982345">
      <w:pPr>
        <w:shd w:val="clear" w:color="auto" w:fill="FFFFFF"/>
        <w:spacing w:after="0" w:line="240" w:lineRule="auto"/>
        <w:rPr>
          <w:rFonts w:ascii="Arial" w:hAnsi="Arial" w:cs="Arial"/>
          <w:bCs/>
          <w:sz w:val="20"/>
          <w:szCs w:val="20"/>
          <w:lang w:val="en-GB" w:eastAsia="sk-SK"/>
        </w:rPr>
      </w:pPr>
    </w:p>
    <w:p w14:paraId="2B8D1167" w14:textId="77777777" w:rsidR="00982345" w:rsidRPr="00816F7C" w:rsidRDefault="00982345" w:rsidP="00982345">
      <w:pPr>
        <w:shd w:val="clear" w:color="auto" w:fill="FFFFFF"/>
        <w:spacing w:after="0" w:line="240" w:lineRule="auto"/>
        <w:rPr>
          <w:rFonts w:ascii="Arial" w:hAnsi="Arial" w:cs="Arial"/>
          <w:bCs/>
          <w:sz w:val="20"/>
          <w:szCs w:val="20"/>
          <w:lang w:val="en-GB" w:eastAsia="sk-SK"/>
        </w:rPr>
      </w:pPr>
      <w:r w:rsidRPr="00816F7C">
        <w:rPr>
          <w:rFonts w:ascii="Arial" w:hAnsi="Arial" w:cs="Arial"/>
          <w:bCs/>
          <w:sz w:val="20"/>
          <w:szCs w:val="20"/>
          <w:lang w:val="en-GB" w:eastAsia="sk-SK"/>
        </w:rPr>
        <w:t>In……………………on………………..</w:t>
      </w:r>
    </w:p>
    <w:p w14:paraId="5DE16000" w14:textId="77777777" w:rsidR="00982345" w:rsidRPr="00816F7C" w:rsidRDefault="00982345" w:rsidP="00982345">
      <w:pPr>
        <w:spacing w:after="0" w:line="240" w:lineRule="auto"/>
        <w:rPr>
          <w:rFonts w:ascii="Arial" w:hAnsi="Arial" w:cs="Arial"/>
          <w:sz w:val="20"/>
          <w:szCs w:val="20"/>
          <w:lang w:val="en-US" w:eastAsia="sk-SK"/>
        </w:rPr>
      </w:pPr>
    </w:p>
    <w:p w14:paraId="3BFB486A" w14:textId="723ADA8A" w:rsidR="00705F8D" w:rsidRPr="00816F7C" w:rsidRDefault="00705F8D" w:rsidP="00BB1E3A">
      <w:pPr>
        <w:spacing w:after="0" w:line="240" w:lineRule="auto"/>
        <w:rPr>
          <w:rFonts w:ascii="Arial" w:hAnsi="Arial" w:cs="Arial"/>
          <w:sz w:val="20"/>
          <w:szCs w:val="20"/>
        </w:rPr>
      </w:pPr>
    </w:p>
    <w:sectPr w:rsidR="00705F8D" w:rsidRPr="00816F7C" w:rsidSect="00494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8DB7989"/>
    <w:multiLevelType w:val="hybridMultilevel"/>
    <w:tmpl w:val="8AD22500"/>
    <w:lvl w:ilvl="0" w:tplc="040C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911D47"/>
    <w:multiLevelType w:val="hybridMultilevel"/>
    <w:tmpl w:val="B7E43D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415D4D"/>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23285FA4"/>
    <w:multiLevelType w:val="hybridMultilevel"/>
    <w:tmpl w:val="A66054A2"/>
    <w:lvl w:ilvl="0" w:tplc="30EC2764">
      <w:start w:val="1"/>
      <w:numFmt w:val="lowerLetter"/>
      <w:lvlText w:val="%1)"/>
      <w:lvlJc w:val="left"/>
      <w:pPr>
        <w:ind w:left="720" w:hanging="360"/>
      </w:pPr>
      <w:rPr>
        <w:strike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114FFA"/>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26A54150"/>
    <w:multiLevelType w:val="hybridMultilevel"/>
    <w:tmpl w:val="C7908F3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6F0E81"/>
    <w:multiLevelType w:val="hybridMultilevel"/>
    <w:tmpl w:val="3936539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1E439C7"/>
    <w:multiLevelType w:val="hybridMultilevel"/>
    <w:tmpl w:val="8B2EF52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F0D28EC"/>
    <w:multiLevelType w:val="hybridMultilevel"/>
    <w:tmpl w:val="1AF235B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0A83EE0"/>
    <w:multiLevelType w:val="hybridMultilevel"/>
    <w:tmpl w:val="CC3A4FF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0C92117"/>
    <w:multiLevelType w:val="hybridMultilevel"/>
    <w:tmpl w:val="B14C2D88"/>
    <w:lvl w:ilvl="0" w:tplc="E6E0A81C">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DBE3D75"/>
    <w:multiLevelType w:val="multilevel"/>
    <w:tmpl w:val="D56AC198"/>
    <w:lvl w:ilvl="0">
      <w:start w:val="7"/>
      <w:numFmt w:val="lowerLetter"/>
      <w:lvlText w:val="%1)"/>
      <w:lvlJc w:val="left"/>
      <w:pPr>
        <w:tabs>
          <w:tab w:val="num" w:pos="360"/>
        </w:tabs>
        <w:ind w:left="360" w:hanging="360"/>
      </w:pPr>
      <w:rPr>
        <w:rFonts w:cs="Times New Roman" w:hint="default"/>
        <w:b w:val="0"/>
        <w:i w:val="0"/>
        <w:smallCaps w:val="0"/>
        <w:strike w:val="0"/>
        <w:color w:val="000000"/>
        <w:spacing w:val="0"/>
        <w:w w:val="100"/>
        <w:position w:val="0"/>
        <w:sz w:val="23"/>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8)"/>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3" w15:restartNumberingAfterBreak="0">
    <w:nsid w:val="4F5D7920"/>
    <w:multiLevelType w:val="multilevel"/>
    <w:tmpl w:val="3B2ED5C8"/>
    <w:lvl w:ilvl="0">
      <w:start w:val="1"/>
      <w:numFmt w:val="lowerLetter"/>
      <w:lvlText w:val="%1)"/>
      <w:lvlJc w:val="left"/>
      <w:pPr>
        <w:tabs>
          <w:tab w:val="num" w:pos="720"/>
        </w:tabs>
        <w:ind w:left="720" w:hanging="360"/>
      </w:pPr>
      <w:rPr>
        <w:rFonts w:cs="Times New Roman"/>
        <w:b w:val="0"/>
        <w:i w:val="0"/>
        <w:smallCaps w:val="0"/>
        <w:strike w:val="0"/>
        <w:color w:val="000000"/>
        <w:spacing w:val="0"/>
        <w:w w:val="100"/>
        <w:position w:val="0"/>
        <w:sz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8)"/>
      <w:lvlJc w:val="left"/>
      <w:rPr>
        <w:rFonts w:cs="Times New Roman"/>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15:restartNumberingAfterBreak="0">
    <w:nsid w:val="50B8624D"/>
    <w:multiLevelType w:val="hybridMultilevel"/>
    <w:tmpl w:val="EAF0ACDC"/>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47F5667"/>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15:restartNumberingAfterBreak="0">
    <w:nsid w:val="5BAA558C"/>
    <w:multiLevelType w:val="multilevel"/>
    <w:tmpl w:val="372CE5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185349"/>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15:restartNumberingAfterBreak="0">
    <w:nsid w:val="664A7642"/>
    <w:multiLevelType w:val="multilevel"/>
    <w:tmpl w:val="7222EB06"/>
    <w:lvl w:ilvl="0">
      <w:start w:val="7"/>
      <w:numFmt w:val="lowerLetter"/>
      <w:lvlText w:val="%1)"/>
      <w:lvlJc w:val="left"/>
      <w:pPr>
        <w:tabs>
          <w:tab w:val="num" w:pos="360"/>
        </w:tabs>
        <w:ind w:left="360" w:hanging="360"/>
      </w:pPr>
      <w:rPr>
        <w:rFonts w:cs="Times New Roman" w:hint="default"/>
        <w:b w:val="0"/>
        <w:i w:val="0"/>
        <w:smallCaps w:val="0"/>
        <w:strike w:val="0"/>
        <w:color w:val="000000"/>
        <w:spacing w:val="0"/>
        <w:w w:val="100"/>
        <w:position w:val="0"/>
        <w:sz w:val="23"/>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lowerLetter"/>
      <w:lvlText w:val="%8)"/>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9" w15:restartNumberingAfterBreak="0">
    <w:nsid w:val="67BB3980"/>
    <w:multiLevelType w:val="hybridMultilevel"/>
    <w:tmpl w:val="4CD4C8B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AD8317D"/>
    <w:multiLevelType w:val="multilevel"/>
    <w:tmpl w:val="163A17C8"/>
    <w:lvl w:ilvl="0">
      <w:start w:val="2"/>
      <w:numFmt w:val="lowerLetter"/>
      <w:lvlText w:val="%1)"/>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2"/>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2"/>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2"/>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2"/>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2"/>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2"/>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21" w15:restartNumberingAfterBreak="0">
    <w:nsid w:val="6D260B70"/>
    <w:multiLevelType w:val="hybridMultilevel"/>
    <w:tmpl w:val="D3D6311E"/>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32D48AB"/>
    <w:multiLevelType w:val="multilevel"/>
    <w:tmpl w:val="CE10F830"/>
    <w:lvl w:ilvl="0">
      <w:start w:val="1"/>
      <w:numFmt w:val="lowerLetter"/>
      <w:lvlText w:val="%1)"/>
      <w:lvlJc w:val="left"/>
      <w:pPr>
        <w:tabs>
          <w:tab w:val="num" w:pos="360"/>
        </w:tabs>
        <w:ind w:left="360" w:hanging="360"/>
      </w:pPr>
      <w:rPr>
        <w:rFonts w:cs="Times New Roman"/>
        <w:b w:val="0"/>
        <w:i w:val="0"/>
        <w:smallCaps w:val="0"/>
        <w:strike w:val="0"/>
        <w:color w:val="000000"/>
        <w:spacing w:val="0"/>
        <w:w w:val="100"/>
        <w:position w:val="0"/>
        <w:sz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3" w15:restartNumberingAfterBreak="0">
    <w:nsid w:val="74B22508"/>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4" w15:restartNumberingAfterBreak="0">
    <w:nsid w:val="75854C36"/>
    <w:multiLevelType w:val="multilevel"/>
    <w:tmpl w:val="121861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6"/>
      <w:numFmt w:val="bullet"/>
      <w:lvlText w:val="-"/>
      <w:lvlJc w:val="left"/>
      <w:rPr>
        <w:rFonts w:ascii="Times New Roman" w:eastAsia="Times New Roman" w:hAnsi="Times New Roman" w:hint="default"/>
        <w:b w:val="0"/>
        <w:i w:val="0"/>
        <w:smallCaps w:val="0"/>
        <w:strike w:val="0"/>
        <w:color w:val="000000"/>
        <w:spacing w:val="0"/>
        <w:w w:val="100"/>
        <w:position w:val="0"/>
        <w:sz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5" w15:restartNumberingAfterBreak="0">
    <w:nsid w:val="79BF68BD"/>
    <w:multiLevelType w:val="hybridMultilevel"/>
    <w:tmpl w:val="F5E86E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D8F3623"/>
    <w:multiLevelType w:val="multilevel"/>
    <w:tmpl w:val="CE10F830"/>
    <w:lvl w:ilvl="0">
      <w:start w:val="1"/>
      <w:numFmt w:val="lowerLetter"/>
      <w:lvlText w:val="%1)"/>
      <w:lvlJc w:val="left"/>
      <w:pPr>
        <w:tabs>
          <w:tab w:val="num" w:pos="720"/>
        </w:tabs>
        <w:ind w:left="720" w:hanging="360"/>
      </w:pPr>
      <w:rPr>
        <w:rFonts w:cs="Times New Roman"/>
        <w:b w:val="0"/>
        <w:i w:val="0"/>
        <w:smallCaps w:val="0"/>
        <w:strike w:val="0"/>
        <w:color w:val="000000"/>
        <w:spacing w:val="0"/>
        <w:w w:val="100"/>
        <w:position w:val="0"/>
        <w:sz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7" w15:restartNumberingAfterBreak="0">
    <w:nsid w:val="7E1F2C46"/>
    <w:multiLevelType w:val="hybridMultilevel"/>
    <w:tmpl w:val="47EA343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17"/>
  </w:num>
  <w:num w:numId="4">
    <w:abstractNumId w:val="24"/>
  </w:num>
  <w:num w:numId="5">
    <w:abstractNumId w:val="5"/>
  </w:num>
  <w:num w:numId="6">
    <w:abstractNumId w:val="22"/>
  </w:num>
  <w:num w:numId="7">
    <w:abstractNumId w:val="23"/>
  </w:num>
  <w:num w:numId="8">
    <w:abstractNumId w:val="20"/>
  </w:num>
  <w:num w:numId="9">
    <w:abstractNumId w:val="15"/>
  </w:num>
  <w:num w:numId="10">
    <w:abstractNumId w:val="26"/>
  </w:num>
  <w:num w:numId="11">
    <w:abstractNumId w:val="18"/>
  </w:num>
  <w:num w:numId="12">
    <w:abstractNumId w:val="12"/>
  </w:num>
  <w:num w:numId="13">
    <w:abstractNumId w:val="13"/>
  </w:num>
  <w:num w:numId="14">
    <w:abstractNumId w:val="16"/>
  </w:num>
  <w:num w:numId="15">
    <w:abstractNumId w:val="10"/>
  </w:num>
  <w:num w:numId="16">
    <w:abstractNumId w:val="2"/>
  </w:num>
  <w:num w:numId="17">
    <w:abstractNumId w:val="6"/>
  </w:num>
  <w:num w:numId="18">
    <w:abstractNumId w:val="19"/>
  </w:num>
  <w:num w:numId="19">
    <w:abstractNumId w:val="27"/>
  </w:num>
  <w:num w:numId="20">
    <w:abstractNumId w:val="21"/>
  </w:num>
  <w:num w:numId="21">
    <w:abstractNumId w:val="25"/>
  </w:num>
  <w:num w:numId="22">
    <w:abstractNumId w:val="1"/>
  </w:num>
  <w:num w:numId="23">
    <w:abstractNumId w:val="14"/>
  </w:num>
  <w:num w:numId="24">
    <w:abstractNumId w:val="11"/>
  </w:num>
  <w:num w:numId="25">
    <w:abstractNumId w:val="8"/>
  </w:num>
  <w:num w:numId="26">
    <w:abstractNumId w:val="7"/>
  </w:num>
  <w:num w:numId="27">
    <w:abstractNumId w:val="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1F"/>
    <w:rsid w:val="00005CDF"/>
    <w:rsid w:val="00020F0D"/>
    <w:rsid w:val="00037ABE"/>
    <w:rsid w:val="00046519"/>
    <w:rsid w:val="0004709D"/>
    <w:rsid w:val="00067666"/>
    <w:rsid w:val="00070162"/>
    <w:rsid w:val="00083E5A"/>
    <w:rsid w:val="00095894"/>
    <w:rsid w:val="000B0A33"/>
    <w:rsid w:val="000C3A6A"/>
    <w:rsid w:val="000C59B8"/>
    <w:rsid w:val="000D11B6"/>
    <w:rsid w:val="000D7560"/>
    <w:rsid w:val="000E084C"/>
    <w:rsid w:val="000E442D"/>
    <w:rsid w:val="001057A9"/>
    <w:rsid w:val="00116378"/>
    <w:rsid w:val="00130C64"/>
    <w:rsid w:val="001328AE"/>
    <w:rsid w:val="001368FC"/>
    <w:rsid w:val="00163B8F"/>
    <w:rsid w:val="001726B5"/>
    <w:rsid w:val="00176EB9"/>
    <w:rsid w:val="001A6FCD"/>
    <w:rsid w:val="001B15C0"/>
    <w:rsid w:val="001C15BF"/>
    <w:rsid w:val="001D57CC"/>
    <w:rsid w:val="001E178D"/>
    <w:rsid w:val="001E4C06"/>
    <w:rsid w:val="002209B2"/>
    <w:rsid w:val="00230C5E"/>
    <w:rsid w:val="00243955"/>
    <w:rsid w:val="00260F80"/>
    <w:rsid w:val="00261FC2"/>
    <w:rsid w:val="00271882"/>
    <w:rsid w:val="0027451F"/>
    <w:rsid w:val="002B6BED"/>
    <w:rsid w:val="002C132D"/>
    <w:rsid w:val="002F0699"/>
    <w:rsid w:val="002F6AC1"/>
    <w:rsid w:val="0030642E"/>
    <w:rsid w:val="003502EB"/>
    <w:rsid w:val="00357743"/>
    <w:rsid w:val="00384E61"/>
    <w:rsid w:val="00391F76"/>
    <w:rsid w:val="003A3C2D"/>
    <w:rsid w:val="003C5EE1"/>
    <w:rsid w:val="003E338D"/>
    <w:rsid w:val="003F4445"/>
    <w:rsid w:val="003F64EC"/>
    <w:rsid w:val="004214CA"/>
    <w:rsid w:val="00425850"/>
    <w:rsid w:val="00441BE5"/>
    <w:rsid w:val="00462816"/>
    <w:rsid w:val="00487F20"/>
    <w:rsid w:val="00494898"/>
    <w:rsid w:val="0049506C"/>
    <w:rsid w:val="004A492E"/>
    <w:rsid w:val="004B1827"/>
    <w:rsid w:val="004B2B5D"/>
    <w:rsid w:val="004C316B"/>
    <w:rsid w:val="004D1A72"/>
    <w:rsid w:val="004F0575"/>
    <w:rsid w:val="004F3973"/>
    <w:rsid w:val="004F7757"/>
    <w:rsid w:val="00510584"/>
    <w:rsid w:val="005411EC"/>
    <w:rsid w:val="0056348D"/>
    <w:rsid w:val="00586759"/>
    <w:rsid w:val="005A4E8D"/>
    <w:rsid w:val="005C0823"/>
    <w:rsid w:val="005D1C6A"/>
    <w:rsid w:val="005D6B54"/>
    <w:rsid w:val="005E56D3"/>
    <w:rsid w:val="00602332"/>
    <w:rsid w:val="0060762D"/>
    <w:rsid w:val="0062592D"/>
    <w:rsid w:val="0064026C"/>
    <w:rsid w:val="00641217"/>
    <w:rsid w:val="00652704"/>
    <w:rsid w:val="00652C51"/>
    <w:rsid w:val="006554D7"/>
    <w:rsid w:val="006626B6"/>
    <w:rsid w:val="006778EA"/>
    <w:rsid w:val="00682F9B"/>
    <w:rsid w:val="00694BF8"/>
    <w:rsid w:val="006A1000"/>
    <w:rsid w:val="006B0F36"/>
    <w:rsid w:val="006C2662"/>
    <w:rsid w:val="006C3ED1"/>
    <w:rsid w:val="006D1B69"/>
    <w:rsid w:val="006D3AE8"/>
    <w:rsid w:val="006F2766"/>
    <w:rsid w:val="006F3800"/>
    <w:rsid w:val="006F701D"/>
    <w:rsid w:val="00705F8D"/>
    <w:rsid w:val="00714653"/>
    <w:rsid w:val="007209EA"/>
    <w:rsid w:val="00757F98"/>
    <w:rsid w:val="00764223"/>
    <w:rsid w:val="007841B2"/>
    <w:rsid w:val="007A1777"/>
    <w:rsid w:val="007A53B9"/>
    <w:rsid w:val="007D17E1"/>
    <w:rsid w:val="007D5DCB"/>
    <w:rsid w:val="007F4FB3"/>
    <w:rsid w:val="00814280"/>
    <w:rsid w:val="00814546"/>
    <w:rsid w:val="00816F7C"/>
    <w:rsid w:val="00823D74"/>
    <w:rsid w:val="00825EF9"/>
    <w:rsid w:val="00834672"/>
    <w:rsid w:val="008361A3"/>
    <w:rsid w:val="008402D2"/>
    <w:rsid w:val="00844885"/>
    <w:rsid w:val="00847A5F"/>
    <w:rsid w:val="00857C77"/>
    <w:rsid w:val="00862F48"/>
    <w:rsid w:val="00897506"/>
    <w:rsid w:val="008A5FEC"/>
    <w:rsid w:val="008A6B75"/>
    <w:rsid w:val="008B1E29"/>
    <w:rsid w:val="008C63FC"/>
    <w:rsid w:val="008D7955"/>
    <w:rsid w:val="00912102"/>
    <w:rsid w:val="00914FE1"/>
    <w:rsid w:val="00935424"/>
    <w:rsid w:val="00956781"/>
    <w:rsid w:val="00960BA5"/>
    <w:rsid w:val="00962FD5"/>
    <w:rsid w:val="00971ACF"/>
    <w:rsid w:val="0097473B"/>
    <w:rsid w:val="009762CA"/>
    <w:rsid w:val="009765F8"/>
    <w:rsid w:val="00982345"/>
    <w:rsid w:val="009B0569"/>
    <w:rsid w:val="009B34D5"/>
    <w:rsid w:val="009D5075"/>
    <w:rsid w:val="009E5B95"/>
    <w:rsid w:val="00A028CB"/>
    <w:rsid w:val="00A436FB"/>
    <w:rsid w:val="00A46094"/>
    <w:rsid w:val="00A54917"/>
    <w:rsid w:val="00A62141"/>
    <w:rsid w:val="00A7136D"/>
    <w:rsid w:val="00A806E0"/>
    <w:rsid w:val="00A85C83"/>
    <w:rsid w:val="00A861B6"/>
    <w:rsid w:val="00A9060C"/>
    <w:rsid w:val="00AA06D0"/>
    <w:rsid w:val="00AA27EF"/>
    <w:rsid w:val="00AB3AAF"/>
    <w:rsid w:val="00AC43FB"/>
    <w:rsid w:val="00AC628F"/>
    <w:rsid w:val="00AC6C12"/>
    <w:rsid w:val="00AD311D"/>
    <w:rsid w:val="00AE4323"/>
    <w:rsid w:val="00AF4F00"/>
    <w:rsid w:val="00B1684A"/>
    <w:rsid w:val="00B31CF5"/>
    <w:rsid w:val="00B334A4"/>
    <w:rsid w:val="00B6532D"/>
    <w:rsid w:val="00B779F2"/>
    <w:rsid w:val="00BB1E3A"/>
    <w:rsid w:val="00BB43EA"/>
    <w:rsid w:val="00BB5FDF"/>
    <w:rsid w:val="00BC2948"/>
    <w:rsid w:val="00BD50E8"/>
    <w:rsid w:val="00BE7DF9"/>
    <w:rsid w:val="00BF119D"/>
    <w:rsid w:val="00BF4856"/>
    <w:rsid w:val="00C02CB7"/>
    <w:rsid w:val="00C06A83"/>
    <w:rsid w:val="00C22F17"/>
    <w:rsid w:val="00C369B9"/>
    <w:rsid w:val="00C461D2"/>
    <w:rsid w:val="00C717AA"/>
    <w:rsid w:val="00CA7317"/>
    <w:rsid w:val="00CB0D69"/>
    <w:rsid w:val="00CC1524"/>
    <w:rsid w:val="00CC5122"/>
    <w:rsid w:val="00CF013E"/>
    <w:rsid w:val="00CF099C"/>
    <w:rsid w:val="00D06825"/>
    <w:rsid w:val="00D314BF"/>
    <w:rsid w:val="00D460CC"/>
    <w:rsid w:val="00D528D4"/>
    <w:rsid w:val="00D57113"/>
    <w:rsid w:val="00D81986"/>
    <w:rsid w:val="00D92850"/>
    <w:rsid w:val="00D9481C"/>
    <w:rsid w:val="00DA7CC8"/>
    <w:rsid w:val="00DB5DC5"/>
    <w:rsid w:val="00DC6B12"/>
    <w:rsid w:val="00DD3538"/>
    <w:rsid w:val="00DE2159"/>
    <w:rsid w:val="00DE6A01"/>
    <w:rsid w:val="00DF276E"/>
    <w:rsid w:val="00DF7CA0"/>
    <w:rsid w:val="00E04FBE"/>
    <w:rsid w:val="00E353E1"/>
    <w:rsid w:val="00E454C9"/>
    <w:rsid w:val="00E52F1C"/>
    <w:rsid w:val="00E62DF7"/>
    <w:rsid w:val="00E65CCB"/>
    <w:rsid w:val="00E66BED"/>
    <w:rsid w:val="00E73010"/>
    <w:rsid w:val="00E76289"/>
    <w:rsid w:val="00EA203D"/>
    <w:rsid w:val="00EA7CED"/>
    <w:rsid w:val="00EC1054"/>
    <w:rsid w:val="00EC2246"/>
    <w:rsid w:val="00EC6F1B"/>
    <w:rsid w:val="00EE1EF7"/>
    <w:rsid w:val="00EE6DAA"/>
    <w:rsid w:val="00EF1F0D"/>
    <w:rsid w:val="00EF22F9"/>
    <w:rsid w:val="00EF4F37"/>
    <w:rsid w:val="00EF5F4B"/>
    <w:rsid w:val="00F14A58"/>
    <w:rsid w:val="00F21060"/>
    <w:rsid w:val="00F21904"/>
    <w:rsid w:val="00F2222D"/>
    <w:rsid w:val="00F2389C"/>
    <w:rsid w:val="00F25C98"/>
    <w:rsid w:val="00F26757"/>
    <w:rsid w:val="00F27D91"/>
    <w:rsid w:val="00F356AA"/>
    <w:rsid w:val="00F462AE"/>
    <w:rsid w:val="00F525AD"/>
    <w:rsid w:val="00F7665E"/>
    <w:rsid w:val="00FB1C41"/>
    <w:rsid w:val="00FB5A45"/>
    <w:rsid w:val="00FD20EF"/>
    <w:rsid w:val="00FE2A7C"/>
    <w:rsid w:val="00FF0296"/>
    <w:rsid w:val="00FF54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960E9"/>
  <w15:docId w15:val="{A28BCA47-8495-4859-B712-B18269F7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7451F"/>
    <w:pPr>
      <w:spacing w:after="200" w:line="276"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F26757"/>
    <w:rPr>
      <w:sz w:val="16"/>
      <w:szCs w:val="16"/>
    </w:rPr>
  </w:style>
  <w:style w:type="paragraph" w:styleId="Pripombabesedilo">
    <w:name w:val="annotation text"/>
    <w:basedOn w:val="Navaden"/>
    <w:link w:val="PripombabesediloZnak"/>
    <w:uiPriority w:val="99"/>
    <w:unhideWhenUsed/>
    <w:rsid w:val="00F26757"/>
    <w:pPr>
      <w:spacing w:line="240" w:lineRule="auto"/>
    </w:pPr>
    <w:rPr>
      <w:sz w:val="20"/>
      <w:szCs w:val="20"/>
    </w:rPr>
  </w:style>
  <w:style w:type="character" w:customStyle="1" w:styleId="PripombabesediloZnak">
    <w:name w:val="Pripomba – besedilo Znak"/>
    <w:basedOn w:val="Privzetapisavaodstavka"/>
    <w:link w:val="Pripombabesedilo"/>
    <w:uiPriority w:val="99"/>
    <w:rsid w:val="00F26757"/>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F26757"/>
    <w:rPr>
      <w:b/>
      <w:bCs/>
    </w:rPr>
  </w:style>
  <w:style w:type="character" w:customStyle="1" w:styleId="ZadevapripombeZnak">
    <w:name w:val="Zadeva pripombe Znak"/>
    <w:basedOn w:val="PripombabesediloZnak"/>
    <w:link w:val="Zadevapripombe"/>
    <w:uiPriority w:val="99"/>
    <w:semiHidden/>
    <w:rsid w:val="00F26757"/>
    <w:rPr>
      <w:b/>
      <w:bCs/>
      <w:sz w:val="20"/>
      <w:szCs w:val="20"/>
      <w:lang w:eastAsia="en-US"/>
    </w:rPr>
  </w:style>
  <w:style w:type="paragraph" w:styleId="Besedilooblaka">
    <w:name w:val="Balloon Text"/>
    <w:basedOn w:val="Navaden"/>
    <w:link w:val="BesedilooblakaZnak"/>
    <w:uiPriority w:val="99"/>
    <w:semiHidden/>
    <w:unhideWhenUsed/>
    <w:rsid w:val="00F2675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26757"/>
    <w:rPr>
      <w:rFonts w:ascii="Tahoma" w:hAnsi="Tahoma" w:cs="Tahoma"/>
      <w:sz w:val="16"/>
      <w:szCs w:val="16"/>
      <w:lang w:eastAsia="en-US"/>
    </w:rPr>
  </w:style>
  <w:style w:type="paragraph" w:styleId="Odstavekseznama">
    <w:name w:val="List Paragraph"/>
    <w:basedOn w:val="Navaden"/>
    <w:uiPriority w:val="34"/>
    <w:qFormat/>
    <w:rsid w:val="00FD20EF"/>
    <w:pPr>
      <w:ind w:left="720"/>
      <w:contextualSpacing/>
    </w:pPr>
  </w:style>
  <w:style w:type="paragraph" w:styleId="Revizija">
    <w:name w:val="Revision"/>
    <w:hidden/>
    <w:uiPriority w:val="99"/>
    <w:semiHidden/>
    <w:rsid w:val="004F3973"/>
    <w:rPr>
      <w:lang w:eastAsia="en-US"/>
    </w:rPr>
  </w:style>
  <w:style w:type="character" w:styleId="Hiperpovezava">
    <w:name w:val="Hyperlink"/>
    <w:rsid w:val="00F14A58"/>
    <w:rPr>
      <w:color w:val="0563C1"/>
      <w:u w:val="single"/>
    </w:rPr>
  </w:style>
  <w:style w:type="paragraph" w:styleId="Golobesedilo">
    <w:name w:val="Plain Text"/>
    <w:basedOn w:val="Navaden"/>
    <w:link w:val="GolobesediloZnak"/>
    <w:uiPriority w:val="99"/>
    <w:unhideWhenUsed/>
    <w:rsid w:val="00F14A58"/>
    <w:pPr>
      <w:spacing w:after="0" w:line="240" w:lineRule="auto"/>
    </w:pPr>
    <w:rPr>
      <w:rFonts w:eastAsiaTheme="minorHAnsi" w:cstheme="minorBidi"/>
      <w:szCs w:val="21"/>
      <w:lang w:val="hu-HU"/>
    </w:rPr>
  </w:style>
  <w:style w:type="character" w:customStyle="1" w:styleId="GolobesediloZnak">
    <w:name w:val="Golo besedilo Znak"/>
    <w:basedOn w:val="Privzetapisavaodstavka"/>
    <w:link w:val="Golobesedilo"/>
    <w:uiPriority w:val="99"/>
    <w:rsid w:val="00F14A58"/>
    <w:rPr>
      <w:rFonts w:eastAsiaTheme="minorHAnsi" w:cstheme="minorBidi"/>
      <w:szCs w:val="21"/>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lavna.pisarna@mors.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12F3-33E3-4421-8B1E-FA5CA9D8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2249</Words>
  <Characters>11681</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Judita</dc:creator>
  <cp:lastModifiedBy>NERED Igor</cp:lastModifiedBy>
  <cp:revision>2</cp:revision>
  <cp:lastPrinted>2021-10-19T07:57:00Z</cp:lastPrinted>
  <dcterms:created xsi:type="dcterms:W3CDTF">2022-09-29T10:48:00Z</dcterms:created>
  <dcterms:modified xsi:type="dcterms:W3CDTF">2022-09-29T10:48:00Z</dcterms:modified>
</cp:coreProperties>
</file>