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E849" w14:textId="77777777" w:rsidR="008A1EE9" w:rsidRPr="00144DEB" w:rsidRDefault="008A1EE9">
      <w:bookmarkStart w:id="0" w:name="_Hlk179884253"/>
      <w:bookmarkStart w:id="1" w:name="_Hlk179884299"/>
    </w:p>
    <w:p w14:paraId="39E47D57" w14:textId="77777777" w:rsidR="00291A3B" w:rsidRPr="00144DEB" w:rsidRDefault="00291A3B"/>
    <w:p w14:paraId="7453DE0B" w14:textId="77777777" w:rsidR="00291A3B" w:rsidRPr="00144DEB" w:rsidRDefault="00291A3B"/>
    <w:p w14:paraId="45F11B07" w14:textId="77777777" w:rsidR="00291A3B" w:rsidRPr="00144DEB" w:rsidRDefault="00291A3B" w:rsidP="00291A3B">
      <w:pPr>
        <w:ind w:right="-574"/>
        <w:jc w:val="both"/>
        <w:rPr>
          <w:rFonts w:cs="Arial"/>
          <w:b/>
          <w:szCs w:val="20"/>
        </w:rPr>
      </w:pPr>
      <w:r w:rsidRPr="00144DEB">
        <w:rPr>
          <w:rFonts w:cs="Arial"/>
          <w:b/>
          <w:szCs w:val="20"/>
        </w:rPr>
        <w:t xml:space="preserve">GENERALNI SEKRETARIAT </w:t>
      </w:r>
    </w:p>
    <w:p w14:paraId="4DA6BE00" w14:textId="77777777" w:rsidR="00291A3B" w:rsidRPr="00144DEB" w:rsidRDefault="00291A3B" w:rsidP="00291A3B">
      <w:pPr>
        <w:ind w:right="-574"/>
        <w:jc w:val="both"/>
        <w:rPr>
          <w:rFonts w:cs="Arial"/>
          <w:b/>
          <w:szCs w:val="20"/>
        </w:rPr>
      </w:pPr>
      <w:r w:rsidRPr="00144DEB">
        <w:rPr>
          <w:rFonts w:cs="Arial"/>
          <w:b/>
          <w:szCs w:val="20"/>
        </w:rPr>
        <w:t>VLADE REPUBLIKE SLOVENIJE</w:t>
      </w:r>
    </w:p>
    <w:p w14:paraId="10D3D367" w14:textId="77777777" w:rsidR="00291A3B" w:rsidRPr="00144DEB" w:rsidRDefault="00291A3B" w:rsidP="00291A3B">
      <w:pPr>
        <w:ind w:right="-574"/>
        <w:jc w:val="both"/>
        <w:rPr>
          <w:rFonts w:cs="Arial"/>
          <w:b/>
          <w:szCs w:val="20"/>
        </w:rPr>
      </w:pPr>
      <w:r w:rsidRPr="00144DEB">
        <w:rPr>
          <w:rFonts w:cs="Arial"/>
          <w:b/>
          <w:szCs w:val="20"/>
        </w:rPr>
        <w:t>gp.gs@gov.si</w:t>
      </w:r>
    </w:p>
    <w:p w14:paraId="2961E23F" w14:textId="77777777" w:rsidR="00291A3B" w:rsidRPr="00144DEB" w:rsidRDefault="00291A3B" w:rsidP="00291A3B">
      <w:pPr>
        <w:ind w:right="-574"/>
        <w:jc w:val="both"/>
        <w:rPr>
          <w:rFonts w:cs="Arial"/>
          <w:bCs/>
          <w:szCs w:val="20"/>
        </w:rPr>
      </w:pPr>
    </w:p>
    <w:p w14:paraId="2B315DD5" w14:textId="77777777" w:rsidR="00291A3B" w:rsidRPr="00144DEB" w:rsidRDefault="00291A3B" w:rsidP="00291A3B">
      <w:pPr>
        <w:ind w:right="-574"/>
        <w:jc w:val="both"/>
        <w:rPr>
          <w:rFonts w:cs="Arial"/>
          <w:bCs/>
          <w:szCs w:val="20"/>
        </w:rPr>
      </w:pPr>
    </w:p>
    <w:p w14:paraId="1FE99124" w14:textId="77777777" w:rsidR="00291A3B" w:rsidRPr="00144DEB" w:rsidRDefault="00291A3B" w:rsidP="00291A3B">
      <w:pPr>
        <w:ind w:right="-574"/>
        <w:jc w:val="both"/>
        <w:rPr>
          <w:rFonts w:cs="Arial"/>
          <w:bCs/>
          <w:szCs w:val="20"/>
        </w:rPr>
      </w:pPr>
    </w:p>
    <w:p w14:paraId="5E71E6F8" w14:textId="39FA1200" w:rsidR="00291A3B" w:rsidRPr="00144DEB" w:rsidRDefault="00291A3B" w:rsidP="00291A3B">
      <w:pPr>
        <w:ind w:right="-574"/>
        <w:jc w:val="both"/>
        <w:rPr>
          <w:rFonts w:cs="Arial"/>
          <w:bCs/>
          <w:szCs w:val="20"/>
        </w:rPr>
      </w:pPr>
      <w:r w:rsidRPr="00144DEB">
        <w:rPr>
          <w:rFonts w:cs="Arial"/>
          <w:bCs/>
          <w:szCs w:val="20"/>
        </w:rPr>
        <w:t>Številka: 0040-1/2025-1630-10</w:t>
      </w:r>
      <w:r w:rsidR="00040E9C">
        <w:rPr>
          <w:rFonts w:cs="Arial"/>
          <w:bCs/>
          <w:szCs w:val="20"/>
        </w:rPr>
        <w:t>8</w:t>
      </w:r>
    </w:p>
    <w:p w14:paraId="52B6B094" w14:textId="34EC3220" w:rsidR="00291A3B" w:rsidRPr="00144DEB" w:rsidRDefault="00291A3B" w:rsidP="00291A3B">
      <w:pPr>
        <w:ind w:right="-574"/>
        <w:jc w:val="both"/>
        <w:rPr>
          <w:rFonts w:cs="Arial"/>
          <w:bCs/>
          <w:szCs w:val="20"/>
        </w:rPr>
      </w:pPr>
      <w:r w:rsidRPr="001D3BCB">
        <w:rPr>
          <w:rFonts w:cs="Arial"/>
          <w:bCs/>
          <w:szCs w:val="20"/>
        </w:rPr>
        <w:t xml:space="preserve">Datum:   </w:t>
      </w:r>
      <w:r w:rsidR="001D3BCB" w:rsidRPr="001D3BCB">
        <w:rPr>
          <w:rFonts w:cs="Arial"/>
          <w:bCs/>
          <w:szCs w:val="20"/>
        </w:rPr>
        <w:t>24</w:t>
      </w:r>
      <w:r w:rsidRPr="001D3BCB">
        <w:rPr>
          <w:rFonts w:cs="Arial"/>
          <w:bCs/>
          <w:szCs w:val="20"/>
        </w:rPr>
        <w:t>. 11. 2025</w:t>
      </w:r>
    </w:p>
    <w:p w14:paraId="45A0FA9A" w14:textId="77777777" w:rsidR="00291A3B" w:rsidRPr="00144DEB" w:rsidRDefault="00291A3B" w:rsidP="00291A3B">
      <w:pPr>
        <w:ind w:right="-574"/>
        <w:jc w:val="both"/>
        <w:rPr>
          <w:rFonts w:cs="Arial"/>
          <w:bCs/>
          <w:szCs w:val="20"/>
        </w:rPr>
      </w:pPr>
    </w:p>
    <w:p w14:paraId="4BBAC1CF" w14:textId="58AA4FF4" w:rsidR="00291A3B" w:rsidRPr="00144DEB" w:rsidRDefault="00291A3B" w:rsidP="00291A3B">
      <w:pPr>
        <w:ind w:right="-574"/>
        <w:jc w:val="both"/>
        <w:rPr>
          <w:rFonts w:cs="Arial"/>
          <w:bCs/>
          <w:szCs w:val="20"/>
        </w:rPr>
      </w:pPr>
      <w:r w:rsidRPr="00144DEB">
        <w:rPr>
          <w:rFonts w:cs="Arial"/>
          <w:bCs/>
          <w:szCs w:val="20"/>
        </w:rPr>
        <w:t xml:space="preserve">Zadeva: Obvestilo o uskladitvi gradiva št. </w:t>
      </w:r>
      <w:r w:rsidR="001D3BCB">
        <w:rPr>
          <w:rFonts w:cs="Arial"/>
          <w:bCs/>
          <w:szCs w:val="20"/>
        </w:rPr>
        <w:t>2</w:t>
      </w:r>
    </w:p>
    <w:p w14:paraId="56A9F033" w14:textId="77777777" w:rsidR="00291A3B" w:rsidRPr="00144DEB" w:rsidRDefault="00291A3B" w:rsidP="00291A3B">
      <w:pPr>
        <w:ind w:right="-574"/>
        <w:jc w:val="both"/>
        <w:rPr>
          <w:rFonts w:cs="Arial"/>
          <w:bCs/>
          <w:szCs w:val="20"/>
        </w:rPr>
      </w:pPr>
    </w:p>
    <w:p w14:paraId="5070B1BD" w14:textId="77777777" w:rsidR="00291A3B" w:rsidRPr="00144DEB" w:rsidRDefault="00291A3B" w:rsidP="00291A3B">
      <w:pPr>
        <w:ind w:right="-574"/>
        <w:jc w:val="both"/>
        <w:rPr>
          <w:rFonts w:cs="Arial"/>
          <w:bCs/>
          <w:szCs w:val="20"/>
        </w:rPr>
      </w:pPr>
      <w:r w:rsidRPr="00144DEB">
        <w:rPr>
          <w:rFonts w:cs="Arial"/>
          <w:bCs/>
          <w:szCs w:val="20"/>
        </w:rPr>
        <w:t>1. Navedba gradiva, ki se popravlja:</w:t>
      </w:r>
    </w:p>
    <w:p w14:paraId="0E5F7801" w14:textId="77777777" w:rsidR="00291A3B" w:rsidRPr="00144DEB" w:rsidRDefault="00291A3B" w:rsidP="00291A3B">
      <w:pPr>
        <w:ind w:right="-574"/>
        <w:jc w:val="both"/>
        <w:rPr>
          <w:rFonts w:cs="Arial"/>
          <w:bCs/>
          <w:szCs w:val="20"/>
        </w:rPr>
      </w:pPr>
    </w:p>
    <w:p w14:paraId="28914BA7" w14:textId="1F9AB52F" w:rsidR="00C46705" w:rsidRPr="00CD3E31" w:rsidRDefault="00CD3E31" w:rsidP="00C46705">
      <w:pPr>
        <w:spacing w:line="220" w:lineRule="atLeast"/>
        <w:jc w:val="both"/>
        <w:rPr>
          <w:rFonts w:eastAsia="SimSun" w:cs="Arial"/>
          <w:szCs w:val="20"/>
          <w:lang w:eastAsia="zh-CN"/>
        </w:rPr>
      </w:pPr>
      <w:r w:rsidRPr="00CD3E31">
        <w:rPr>
          <w:rFonts w:cs="Arial"/>
          <w:szCs w:val="20"/>
        </w:rPr>
        <w:t>Sprememba Programa evropske kohezijske politike za obdobje 2021–2027 v Sloveniji.</w:t>
      </w:r>
    </w:p>
    <w:p w14:paraId="4C7B4624" w14:textId="69100F2C" w:rsidR="00A73D8D" w:rsidRPr="00CD3E31" w:rsidRDefault="00A73D8D" w:rsidP="00A73D8D">
      <w:pPr>
        <w:jc w:val="both"/>
        <w:rPr>
          <w:rFonts w:cs="Arial"/>
          <w:szCs w:val="20"/>
        </w:rPr>
      </w:pPr>
    </w:p>
    <w:p w14:paraId="1780571F" w14:textId="77777777" w:rsidR="00291A3B" w:rsidRPr="00144DEB" w:rsidRDefault="00291A3B" w:rsidP="00291A3B">
      <w:pPr>
        <w:ind w:right="-574"/>
        <w:jc w:val="both"/>
        <w:rPr>
          <w:rFonts w:cs="Arial"/>
          <w:bCs/>
          <w:szCs w:val="20"/>
        </w:rPr>
      </w:pPr>
      <w:r w:rsidRPr="00144DEB">
        <w:rPr>
          <w:rFonts w:cs="Arial"/>
          <w:bCs/>
          <w:szCs w:val="20"/>
        </w:rPr>
        <w:t>2. Besedilo sprememb, dopolnitev in pojasnil:</w:t>
      </w:r>
    </w:p>
    <w:p w14:paraId="319B0CB1" w14:textId="77777777" w:rsidR="00291A3B" w:rsidRPr="00144DEB" w:rsidRDefault="00291A3B" w:rsidP="00291A3B">
      <w:pPr>
        <w:ind w:right="-574"/>
        <w:jc w:val="both"/>
        <w:rPr>
          <w:rFonts w:cs="Arial"/>
          <w:bCs/>
          <w:szCs w:val="20"/>
        </w:rPr>
      </w:pPr>
    </w:p>
    <w:p w14:paraId="127A3FCB" w14:textId="3FE48330" w:rsidR="0046116F" w:rsidRPr="00144DEB" w:rsidRDefault="0076089A" w:rsidP="0046116F">
      <w:pPr>
        <w:jc w:val="both"/>
        <w:rPr>
          <w:rFonts w:cs="Arial"/>
          <w:bCs/>
          <w:szCs w:val="20"/>
        </w:rPr>
      </w:pPr>
      <w:bookmarkStart w:id="2" w:name="_Hlk214437865"/>
      <w:r w:rsidRPr="00144DEB">
        <w:rPr>
          <w:rFonts w:cs="Arial"/>
          <w:bCs/>
          <w:szCs w:val="20"/>
        </w:rPr>
        <w:t xml:space="preserve">V </w:t>
      </w:r>
      <w:r w:rsidR="00DE4BC1" w:rsidRPr="00144DEB">
        <w:rPr>
          <w:rFonts w:cs="Arial"/>
          <w:bCs/>
          <w:szCs w:val="20"/>
        </w:rPr>
        <w:t xml:space="preserve">obrazu VG 1 se </w:t>
      </w:r>
      <w:r w:rsidRPr="00144DEB">
        <w:rPr>
          <w:rFonts w:cs="Arial"/>
          <w:bCs/>
          <w:szCs w:val="20"/>
        </w:rPr>
        <w:t xml:space="preserve">sklep št. 5 popravi, tako, da se besedilo glasi: </w:t>
      </w:r>
      <w:r w:rsidR="00DE4BC1" w:rsidRPr="00144DEB">
        <w:rPr>
          <w:rFonts w:cs="Arial"/>
          <w:bCs/>
          <w:szCs w:val="20"/>
        </w:rPr>
        <w:t>»</w:t>
      </w:r>
      <w:r w:rsidR="0046116F" w:rsidRPr="0046116F">
        <w:rPr>
          <w:rFonts w:cs="Arial"/>
          <w:bCs/>
          <w:szCs w:val="20"/>
        </w:rPr>
        <w:t xml:space="preserve">Vlada Republike Slovenije daje organu upravljanja soglasje, da se Ministrstvu za naravne vire in prostor za izvajanje projekta </w:t>
      </w:r>
      <w:r w:rsidR="0046116F">
        <w:rPr>
          <w:rFonts w:cs="Arial"/>
          <w:bCs/>
          <w:szCs w:val="20"/>
        </w:rPr>
        <w:t>»</w:t>
      </w:r>
      <w:r w:rsidR="0046116F" w:rsidRPr="0046116F">
        <w:rPr>
          <w:rFonts w:cs="Arial"/>
          <w:bCs/>
          <w:szCs w:val="20"/>
        </w:rPr>
        <w:t>Center Rotovž</w:t>
      </w:r>
      <w:r w:rsidR="0046116F">
        <w:rPr>
          <w:rFonts w:cs="Arial"/>
          <w:bCs/>
          <w:szCs w:val="20"/>
        </w:rPr>
        <w:t>«</w:t>
      </w:r>
      <w:r w:rsidR="0046116F" w:rsidRPr="0046116F">
        <w:rPr>
          <w:rFonts w:cs="Arial"/>
          <w:bCs/>
          <w:szCs w:val="20"/>
        </w:rPr>
        <w:t xml:space="preserve"> v okviru cilja politike 5 ter specifičnega cilja 5.1 programa evropske kohezijske politike dodelijo dodatne pravice porabe v višini 9 milijonov EUR evropskih sredstev s pripadajočo slovensko udeležbo.</w:t>
      </w:r>
      <w:r w:rsidR="0046116F">
        <w:rPr>
          <w:rFonts w:cs="Arial"/>
          <w:bCs/>
          <w:szCs w:val="20"/>
        </w:rPr>
        <w:t xml:space="preserve"> </w:t>
      </w:r>
      <w:r w:rsidR="0046116F" w:rsidRPr="0046116F">
        <w:rPr>
          <w:rFonts w:cs="Arial"/>
          <w:bCs/>
          <w:szCs w:val="20"/>
        </w:rPr>
        <w:t>Dodeljena sredstva ne smejo preseči 15 % razpoložljivih sredstev navedenega programa za leto 2026</w:t>
      </w:r>
      <w:r w:rsidR="0046116F">
        <w:rPr>
          <w:rFonts w:cs="Arial"/>
          <w:bCs/>
          <w:szCs w:val="20"/>
        </w:rPr>
        <w:t>.«</w:t>
      </w:r>
    </w:p>
    <w:bookmarkEnd w:id="2"/>
    <w:p w14:paraId="4A125FB2" w14:textId="77777777" w:rsidR="00FD29C3" w:rsidRPr="00144DEB" w:rsidRDefault="00FD29C3" w:rsidP="00A73D8D">
      <w:pPr>
        <w:jc w:val="both"/>
        <w:rPr>
          <w:rFonts w:cs="Arial"/>
          <w:bCs/>
          <w:szCs w:val="20"/>
        </w:rPr>
      </w:pPr>
    </w:p>
    <w:p w14:paraId="377973B2" w14:textId="0E2304BC" w:rsidR="00A73D8D" w:rsidRPr="00CF1AD9" w:rsidRDefault="00FD29C3" w:rsidP="00CF1AD9">
      <w:pPr>
        <w:jc w:val="both"/>
        <w:rPr>
          <w:rFonts w:cs="Arial"/>
          <w:bCs/>
          <w:szCs w:val="20"/>
        </w:rPr>
      </w:pPr>
      <w:r w:rsidRPr="00144DEB">
        <w:rPr>
          <w:rFonts w:cs="Arial"/>
          <w:bCs/>
          <w:szCs w:val="20"/>
        </w:rPr>
        <w:t xml:space="preserve">V obrazložitvi </w:t>
      </w:r>
      <w:r w:rsidR="00DE4BC1" w:rsidRPr="00CF1AD9">
        <w:rPr>
          <w:rFonts w:cs="Arial"/>
          <w:bCs/>
          <w:szCs w:val="20"/>
        </w:rPr>
        <w:t>obrazca VG1 se v</w:t>
      </w:r>
      <w:r w:rsidRPr="00CF1AD9">
        <w:rPr>
          <w:rFonts w:cs="Arial"/>
          <w:bCs/>
          <w:szCs w:val="20"/>
        </w:rPr>
        <w:t xml:space="preserve"> prvem odstavku spremeni drugi stavek, tako da se besedilo glasi: »Obenem je naložila ministrstvu, da </w:t>
      </w:r>
      <w:r w:rsidR="005C3E90" w:rsidRPr="00CF1AD9">
        <w:rPr>
          <w:rFonts w:cs="Arial"/>
          <w:bCs/>
          <w:szCs w:val="20"/>
        </w:rPr>
        <w:t xml:space="preserve">se </w:t>
      </w:r>
      <w:r w:rsidRPr="00CF1AD9">
        <w:rPr>
          <w:rFonts w:cs="Arial"/>
          <w:bCs/>
          <w:szCs w:val="20"/>
        </w:rPr>
        <w:t>v okviru spremembe PEKP pripravi predlog uvrstitve nove operacije strateškega pomena - Center Rotovž. Sredstva za novo operacijo strateškega pomena zagotovijo s prerazporeditvami iz drugih ciljev iz Kohezijske regije vzhodna Slovenija.« Prav tako se v</w:t>
      </w:r>
      <w:r w:rsidR="00DE4BC1" w:rsidRPr="00CF1AD9">
        <w:rPr>
          <w:rFonts w:cs="Arial"/>
          <w:bCs/>
          <w:szCs w:val="20"/>
        </w:rPr>
        <w:t xml:space="preserve"> </w:t>
      </w:r>
      <w:r w:rsidR="004C7742" w:rsidRPr="00CF1AD9">
        <w:rPr>
          <w:rFonts w:cs="Arial"/>
          <w:bCs/>
          <w:szCs w:val="20"/>
        </w:rPr>
        <w:t xml:space="preserve">tretjem odstavku </w:t>
      </w:r>
      <w:r w:rsidR="003C31C1" w:rsidRPr="00CF1AD9">
        <w:rPr>
          <w:rFonts w:cs="Arial"/>
          <w:bCs/>
          <w:szCs w:val="20"/>
        </w:rPr>
        <w:t>spremeni</w:t>
      </w:r>
      <w:r w:rsidRPr="00CF1AD9">
        <w:rPr>
          <w:rFonts w:cs="Arial"/>
          <w:bCs/>
          <w:szCs w:val="20"/>
        </w:rPr>
        <w:t xml:space="preserve"> besedilo</w:t>
      </w:r>
      <w:r w:rsidR="004C7742" w:rsidRPr="00CF1AD9">
        <w:rPr>
          <w:rFonts w:cs="Arial"/>
          <w:bCs/>
          <w:szCs w:val="20"/>
        </w:rPr>
        <w:t>, tako da se glasi: »</w:t>
      </w:r>
      <w:r w:rsidR="004C635A" w:rsidRPr="00CF1AD9">
        <w:rPr>
          <w:rFonts w:cs="Arial"/>
          <w:bCs/>
          <w:szCs w:val="20"/>
        </w:rPr>
        <w:t>OU si s sklepom št. 3 prizadeva zagotoviti</w:t>
      </w:r>
      <w:r w:rsidR="008D366A" w:rsidRPr="00CF1AD9">
        <w:rPr>
          <w:rFonts w:cs="Arial"/>
          <w:bCs/>
          <w:szCs w:val="20"/>
        </w:rPr>
        <w:t xml:space="preserve"> </w:t>
      </w:r>
      <w:r w:rsidR="004C635A" w:rsidRPr="00CF1AD9">
        <w:rPr>
          <w:rFonts w:cs="Arial"/>
          <w:bCs/>
          <w:szCs w:val="20"/>
        </w:rPr>
        <w:t>za pravočasno izvedbo vseh predlaganih ukrepov, in sicer tako, da se z njihovo izvedbo začne še pred uradno potrditvijo predlaganih sprememb PEKP s strani E</w:t>
      </w:r>
      <w:r w:rsidR="00865584" w:rsidRPr="00CF1AD9">
        <w:rPr>
          <w:rFonts w:cs="Arial"/>
          <w:bCs/>
          <w:szCs w:val="20"/>
        </w:rPr>
        <w:t>K</w:t>
      </w:r>
      <w:r w:rsidR="004C635A" w:rsidRPr="00CF1AD9">
        <w:rPr>
          <w:rFonts w:cs="Arial"/>
          <w:bCs/>
          <w:szCs w:val="20"/>
        </w:rPr>
        <w:t>, skladno s sedmim odstavkom 63. člena Uredbe EU 2021/1060. Ta določba določa, da izdatki pri ESRR, Kohezijskem skladu in SPP postanejo upravičeni zaradi spremembe programa</w:t>
      </w:r>
      <w:r w:rsidR="00F22A2D" w:rsidRPr="00CF1AD9">
        <w:rPr>
          <w:rFonts w:cs="Arial"/>
          <w:bCs/>
          <w:szCs w:val="20"/>
        </w:rPr>
        <w:t xml:space="preserve"> in so</w:t>
      </w:r>
      <w:r w:rsidR="004C635A" w:rsidRPr="00CF1AD9">
        <w:rPr>
          <w:rFonts w:cs="Arial"/>
          <w:bCs/>
          <w:szCs w:val="20"/>
        </w:rPr>
        <w:t xml:space="preserve"> upravičeni od dneva predložitve ustreznega zahtevka EK. Program se posreduje EK preko informacijskega sistema EK, država članica lahko uveljavi upravičene izdatke šele po potrditvi spremembe programa s strani EK. Ker lahko postopek potrditve s strani EK traja daljše obdobje, tudi do šest mesecev, je namen sklepa št. 3 zagotoviti, da se s pripravo ter izvajanjem ukrepov in z objavo javnih razpisov začne čim prej. S tem se zagotavlja nemotena in pravočasna priprava</w:t>
      </w:r>
      <w:r w:rsidR="00102942" w:rsidRPr="00CF1AD9">
        <w:rPr>
          <w:rFonts w:cs="Arial"/>
          <w:bCs/>
          <w:szCs w:val="20"/>
        </w:rPr>
        <w:t xml:space="preserve"> in</w:t>
      </w:r>
      <w:r w:rsidR="004C635A" w:rsidRPr="00CF1AD9">
        <w:rPr>
          <w:rFonts w:cs="Arial"/>
          <w:bCs/>
          <w:szCs w:val="20"/>
        </w:rPr>
        <w:t xml:space="preserve"> izvedba ukrepov ter javnih razpisov. Poleg tega OU spremembe programa z EK predhodno neformalno uskladi in na podlagi ustaljene prakse pričakuje njihovo potrditev, kar dodatno utemeljuje potrebo po zgo</w:t>
      </w:r>
      <w:r w:rsidR="00F22A2D" w:rsidRPr="00CF1AD9">
        <w:rPr>
          <w:rFonts w:cs="Arial"/>
          <w:bCs/>
          <w:szCs w:val="20"/>
        </w:rPr>
        <w:t>d</w:t>
      </w:r>
      <w:r w:rsidR="004C635A" w:rsidRPr="00CF1AD9">
        <w:rPr>
          <w:rFonts w:cs="Arial"/>
          <w:bCs/>
          <w:szCs w:val="20"/>
        </w:rPr>
        <w:t>njem začetku izvajaje aktivnosti v okviru novih ukrepov</w:t>
      </w:r>
      <w:r w:rsidR="00A73D8D" w:rsidRPr="00CF1AD9">
        <w:rPr>
          <w:rFonts w:cs="Arial"/>
          <w:bCs/>
          <w:szCs w:val="20"/>
        </w:rPr>
        <w:t>.</w:t>
      </w:r>
      <w:r w:rsidR="00DE4BC1" w:rsidRPr="00CF1AD9">
        <w:rPr>
          <w:rFonts w:cs="Arial"/>
          <w:bCs/>
          <w:szCs w:val="20"/>
        </w:rPr>
        <w:t>«</w:t>
      </w:r>
    </w:p>
    <w:p w14:paraId="6393EA39" w14:textId="77777777" w:rsidR="00291A3B" w:rsidRPr="00CF1AD9" w:rsidRDefault="00291A3B" w:rsidP="00CF1AD9">
      <w:pPr>
        <w:jc w:val="both"/>
        <w:rPr>
          <w:rFonts w:cs="Arial"/>
          <w:bCs/>
          <w:szCs w:val="20"/>
        </w:rPr>
      </w:pPr>
    </w:p>
    <w:p w14:paraId="3C7AB50D" w14:textId="5664A44C" w:rsidR="00FD2E3D" w:rsidRPr="00CF1AD9" w:rsidRDefault="003C31C1" w:rsidP="00CF1AD9">
      <w:pPr>
        <w:jc w:val="both"/>
        <w:rPr>
          <w:rFonts w:cs="Arial"/>
          <w:bCs/>
          <w:szCs w:val="20"/>
        </w:rPr>
      </w:pPr>
      <w:r w:rsidRPr="00CF1AD9">
        <w:rPr>
          <w:rFonts w:cs="Arial"/>
          <w:bCs/>
          <w:szCs w:val="20"/>
        </w:rPr>
        <w:t xml:space="preserve">V prilogi Utemeljitev sprememb programa EKP 21–27 se </w:t>
      </w:r>
      <w:r w:rsidR="00683560" w:rsidRPr="00CF1AD9">
        <w:rPr>
          <w:rFonts w:cs="Arial"/>
          <w:bCs/>
          <w:szCs w:val="20"/>
        </w:rPr>
        <w:t xml:space="preserve">na strani </w:t>
      </w:r>
      <w:r w:rsidR="0024265D" w:rsidRPr="00CF1AD9">
        <w:rPr>
          <w:rFonts w:cs="Arial"/>
          <w:bCs/>
          <w:szCs w:val="20"/>
        </w:rPr>
        <w:t xml:space="preserve">17 </w:t>
      </w:r>
      <w:r w:rsidR="00747FE0" w:rsidRPr="00CF1AD9">
        <w:rPr>
          <w:rFonts w:cs="Arial"/>
          <w:bCs/>
          <w:szCs w:val="20"/>
        </w:rPr>
        <w:t xml:space="preserve">v </w:t>
      </w:r>
      <w:r w:rsidR="0024265D" w:rsidRPr="00CF1AD9">
        <w:rPr>
          <w:rFonts w:cs="Arial"/>
          <w:bCs/>
          <w:szCs w:val="20"/>
        </w:rPr>
        <w:t>drug</w:t>
      </w:r>
      <w:r w:rsidR="00747FE0" w:rsidRPr="00CF1AD9">
        <w:rPr>
          <w:rFonts w:cs="Arial"/>
          <w:bCs/>
          <w:szCs w:val="20"/>
        </w:rPr>
        <w:t>em odstavku</w:t>
      </w:r>
      <w:r w:rsidR="0024265D" w:rsidRPr="00CF1AD9">
        <w:rPr>
          <w:rFonts w:cs="Arial"/>
          <w:bCs/>
          <w:szCs w:val="20"/>
        </w:rPr>
        <w:t xml:space="preserve"> </w:t>
      </w:r>
      <w:r w:rsidR="001D3BCB">
        <w:rPr>
          <w:rFonts w:cs="Arial"/>
          <w:bCs/>
          <w:szCs w:val="20"/>
        </w:rPr>
        <w:t>drugi stavek spre</w:t>
      </w:r>
      <w:r w:rsidR="0024265D" w:rsidRPr="00CF1AD9">
        <w:rPr>
          <w:rFonts w:cs="Arial"/>
          <w:bCs/>
          <w:szCs w:val="20"/>
        </w:rPr>
        <w:t xml:space="preserve">meni </w:t>
      </w:r>
      <w:r w:rsidR="001D3BCB">
        <w:rPr>
          <w:rFonts w:cs="Arial"/>
          <w:bCs/>
          <w:szCs w:val="20"/>
        </w:rPr>
        <w:t>t</w:t>
      </w:r>
      <w:r w:rsidR="0024265D" w:rsidRPr="00CF1AD9">
        <w:rPr>
          <w:rFonts w:cs="Arial"/>
          <w:bCs/>
          <w:szCs w:val="20"/>
        </w:rPr>
        <w:t xml:space="preserve">ako, da se glasi: </w:t>
      </w:r>
      <w:r w:rsidR="00747FE0" w:rsidRPr="00CF1AD9">
        <w:rPr>
          <w:rFonts w:cs="Arial"/>
          <w:bCs/>
          <w:szCs w:val="20"/>
        </w:rPr>
        <w:t>»</w:t>
      </w:r>
      <w:r w:rsidR="0024265D" w:rsidRPr="00CF1AD9">
        <w:rPr>
          <w:rFonts w:cs="Arial"/>
          <w:bCs/>
          <w:szCs w:val="20"/>
        </w:rPr>
        <w:t xml:space="preserve">Predlaga se prerazporeditev nekaj </w:t>
      </w:r>
      <w:r w:rsidR="00D0240F" w:rsidRPr="00CF1AD9">
        <w:rPr>
          <w:rFonts w:cs="Arial"/>
          <w:bCs/>
          <w:szCs w:val="20"/>
        </w:rPr>
        <w:t xml:space="preserve">več </w:t>
      </w:r>
      <w:r w:rsidR="0024265D" w:rsidRPr="00CF1AD9">
        <w:rPr>
          <w:rFonts w:cs="Arial"/>
          <w:bCs/>
          <w:szCs w:val="20"/>
        </w:rPr>
        <w:t>kot 2</w:t>
      </w:r>
      <w:r w:rsidR="00D0240F" w:rsidRPr="00CF1AD9">
        <w:rPr>
          <w:rFonts w:cs="Arial"/>
          <w:bCs/>
          <w:szCs w:val="20"/>
        </w:rPr>
        <w:t>27,8</w:t>
      </w:r>
      <w:r w:rsidR="0024265D" w:rsidRPr="00CF1AD9">
        <w:rPr>
          <w:rFonts w:cs="Arial"/>
          <w:bCs/>
          <w:szCs w:val="20"/>
        </w:rPr>
        <w:t xml:space="preserve"> mio EUR sredstev PEKP 21–27 na nove prioritete</w:t>
      </w:r>
      <w:r w:rsidR="00747FE0" w:rsidRPr="00CF1AD9">
        <w:rPr>
          <w:rFonts w:cs="Arial"/>
          <w:bCs/>
          <w:szCs w:val="20"/>
        </w:rPr>
        <w:t>«</w:t>
      </w:r>
      <w:r w:rsidR="0024265D" w:rsidRPr="00CF1AD9">
        <w:rPr>
          <w:rFonts w:cs="Arial"/>
          <w:bCs/>
          <w:szCs w:val="20"/>
        </w:rPr>
        <w:t xml:space="preserve">. Na strani </w:t>
      </w:r>
      <w:r w:rsidR="00FD2E3D" w:rsidRPr="00CF1AD9">
        <w:rPr>
          <w:rFonts w:cs="Arial"/>
          <w:bCs/>
          <w:szCs w:val="20"/>
        </w:rPr>
        <w:t>29 se na sliki: Prerazporeditev ESS+ sredstev na nove prioritete EU pomembne za socialno politiko v sredinski kvadratek doda besedilo v oklepaju</w:t>
      </w:r>
      <w:r w:rsidR="001D3BCB">
        <w:rPr>
          <w:rFonts w:cs="Arial"/>
          <w:bCs/>
          <w:szCs w:val="20"/>
        </w:rPr>
        <w:t>:</w:t>
      </w:r>
      <w:r w:rsidR="00FD2E3D" w:rsidRPr="00CF1AD9">
        <w:rPr>
          <w:rFonts w:cs="Arial"/>
          <w:bCs/>
          <w:szCs w:val="20"/>
        </w:rPr>
        <w:t xml:space="preserve"> </w:t>
      </w:r>
      <w:r w:rsidR="00D4210A" w:rsidRPr="00CF1AD9">
        <w:rPr>
          <w:rFonts w:cs="Arial"/>
          <w:bCs/>
          <w:szCs w:val="20"/>
        </w:rPr>
        <w:t>»</w:t>
      </w:r>
      <w:r w:rsidR="00FD2E3D" w:rsidRPr="00CF1AD9">
        <w:rPr>
          <w:rFonts w:cs="Arial"/>
          <w:bCs/>
          <w:szCs w:val="20"/>
        </w:rPr>
        <w:t>ter CŠOD/DD</w:t>
      </w:r>
      <w:r w:rsidR="00D4210A" w:rsidRPr="00CF1AD9">
        <w:rPr>
          <w:rFonts w:cs="Arial"/>
          <w:bCs/>
          <w:szCs w:val="20"/>
        </w:rPr>
        <w:t xml:space="preserve">«. </w:t>
      </w:r>
    </w:p>
    <w:p w14:paraId="657ED953" w14:textId="70B86A59" w:rsidR="00683560" w:rsidRPr="00CF1AD9" w:rsidRDefault="00FD2E3D" w:rsidP="00CF1AD9">
      <w:pPr>
        <w:jc w:val="both"/>
        <w:rPr>
          <w:rFonts w:cs="Arial"/>
          <w:bCs/>
          <w:szCs w:val="20"/>
        </w:rPr>
      </w:pPr>
      <w:r w:rsidRPr="00CF1AD9">
        <w:rPr>
          <w:rFonts w:cs="Arial"/>
          <w:bCs/>
          <w:szCs w:val="20"/>
        </w:rPr>
        <w:lastRenderedPageBreak/>
        <w:t xml:space="preserve">Na strani </w:t>
      </w:r>
      <w:r w:rsidR="00683560" w:rsidRPr="00CF1AD9">
        <w:rPr>
          <w:rFonts w:cs="Arial"/>
          <w:bCs/>
          <w:szCs w:val="20"/>
        </w:rPr>
        <w:t>30 se v zadnjem odstavku spremeni besedilo, tako, da se glasi: »Ne glede na zgoraj zapisano se bodo z Akcijskim načrtom za razvoj spretnosti, ki bo predstavljal dodatno podporo doseganju cilja glede sodelovanja odraslih v izobraževanju do leta 2030, usklajeno izvajale vse potrebne aktivnosti, ki bodo izhajale tudi iz vmesne evalvacije Resolucije o nacionalnem programu izobraževanja odraslih v Republiki Sloveniji za obdobje 2022–2030 (v nadaljevanju: ReNPIO22–30), pripravljene predvidoma konec leta 2026. Vmesno evalvacijo kot strateško orodje za izboljšanje sistema izobraževanja odraslih, vse pridobljene izkušnje, podatke in prakse bomo prenesli v nadaljnji razvoj in delovanje na področju izobraževanja odraslih.«</w:t>
      </w:r>
    </w:p>
    <w:p w14:paraId="0FC0EF40" w14:textId="77777777" w:rsidR="00D0240F" w:rsidRPr="00CF1AD9" w:rsidRDefault="00D0240F" w:rsidP="00CF1AD9">
      <w:pPr>
        <w:jc w:val="both"/>
        <w:rPr>
          <w:rFonts w:cs="Arial"/>
          <w:bCs/>
          <w:szCs w:val="20"/>
        </w:rPr>
      </w:pPr>
    </w:p>
    <w:p w14:paraId="6245ED91" w14:textId="760864DD" w:rsidR="00D0240F" w:rsidRPr="00CF1AD9" w:rsidRDefault="00D0240F" w:rsidP="00CF1AD9">
      <w:pPr>
        <w:jc w:val="both"/>
        <w:rPr>
          <w:rFonts w:cs="Arial"/>
          <w:bCs/>
          <w:szCs w:val="20"/>
        </w:rPr>
      </w:pPr>
      <w:r w:rsidRPr="00CF1AD9">
        <w:rPr>
          <w:rFonts w:cs="Arial"/>
          <w:bCs/>
          <w:szCs w:val="20"/>
        </w:rPr>
        <w:t>Na strani 52 se</w:t>
      </w:r>
      <w:r w:rsidR="001D3BCB">
        <w:rPr>
          <w:rFonts w:cs="Arial"/>
          <w:bCs/>
          <w:szCs w:val="20"/>
        </w:rPr>
        <w:t xml:space="preserve"> v drugem odstavku popravi zapis, tako da se glasi</w:t>
      </w:r>
      <w:r w:rsidRPr="00CF1AD9">
        <w:rPr>
          <w:rFonts w:cs="Arial"/>
          <w:bCs/>
          <w:szCs w:val="20"/>
        </w:rPr>
        <w:t xml:space="preserve"> »Pri opisu aktivnosti na področju zaprtih oseb in oseb v probaciji ter mladoletnikov (vzgojni ukrep) ter mladoletnikov in otrok, ki so obravnavani pred drž. organom zaradi prepovedanih ravnanj, se besedilo dopolni na način, da se po novem glasi:«. Alineja v tretjem odstavku na isti strani se </w:t>
      </w:r>
      <w:r w:rsidR="001D3BCB">
        <w:rPr>
          <w:rFonts w:cs="Arial"/>
          <w:bCs/>
          <w:szCs w:val="20"/>
        </w:rPr>
        <w:t xml:space="preserve">spremeni tako, da </w:t>
      </w:r>
      <w:r w:rsidRPr="00CF1AD9">
        <w:rPr>
          <w:rFonts w:cs="Arial"/>
          <w:bCs/>
          <w:szCs w:val="20"/>
        </w:rPr>
        <w:t>se glasi: » -</w:t>
      </w:r>
      <w:r w:rsidR="001D3BCB">
        <w:rPr>
          <w:rFonts w:cs="Arial"/>
          <w:bCs/>
          <w:szCs w:val="20"/>
        </w:rPr>
        <w:t xml:space="preserve"> </w:t>
      </w:r>
      <w:r w:rsidRPr="00CF1AD9">
        <w:rPr>
          <w:rFonts w:cs="Arial"/>
          <w:bCs/>
          <w:szCs w:val="20"/>
        </w:rPr>
        <w:t>zaprte osebe, ranljiva skupina mladoletnikov (vzgojni ukrep), ter mladoletnikov in otrok, ki so obravnavani pred drž. organom zaradi prepovedanih ravnanj; in osebe v probaciji.«</w:t>
      </w:r>
    </w:p>
    <w:p w14:paraId="361A718A" w14:textId="77777777" w:rsidR="005A5968" w:rsidRPr="00CF1AD9" w:rsidRDefault="005A5968" w:rsidP="00CF1AD9">
      <w:pPr>
        <w:jc w:val="both"/>
        <w:rPr>
          <w:rFonts w:cs="Arial"/>
          <w:bCs/>
          <w:szCs w:val="20"/>
        </w:rPr>
      </w:pPr>
    </w:p>
    <w:p w14:paraId="3E917207" w14:textId="7DA314F3" w:rsidR="005A5968" w:rsidRDefault="005A5968" w:rsidP="00CF1AD9">
      <w:pPr>
        <w:jc w:val="both"/>
        <w:rPr>
          <w:rFonts w:cs="Arial"/>
          <w:bCs/>
          <w:szCs w:val="20"/>
        </w:rPr>
      </w:pPr>
      <w:r w:rsidRPr="00CF1AD9">
        <w:rPr>
          <w:rFonts w:cs="Arial"/>
          <w:bCs/>
          <w:szCs w:val="20"/>
        </w:rPr>
        <w:t xml:space="preserve">V prilogi Spremenjen program EKP 21 – 27 – izpis iz SFC se </w:t>
      </w:r>
      <w:r w:rsidR="00D32001">
        <w:rPr>
          <w:rFonts w:cs="Arial"/>
          <w:bCs/>
          <w:szCs w:val="20"/>
        </w:rPr>
        <w:t xml:space="preserve">na strani </w:t>
      </w:r>
      <w:r w:rsidR="00CB08DB">
        <w:rPr>
          <w:rFonts w:cs="Arial"/>
          <w:bCs/>
          <w:szCs w:val="20"/>
        </w:rPr>
        <w:t xml:space="preserve">231 v poglavju 2.1.1.1.1. spremenijo vrednosti MVI ukrepov. </w:t>
      </w:r>
      <w:r w:rsidR="00EE2042">
        <w:rPr>
          <w:rFonts w:cs="Arial"/>
          <w:bCs/>
          <w:szCs w:val="20"/>
        </w:rPr>
        <w:t xml:space="preserve">Na strani 233 v poglavju 2.1.1.1.2 Kazalniki se spremeni vrednost kazalnika v VKR na 9. </w:t>
      </w:r>
      <w:r w:rsidR="00416514">
        <w:rPr>
          <w:rFonts w:cs="Arial"/>
          <w:bCs/>
          <w:szCs w:val="20"/>
        </w:rPr>
        <w:t>N</w:t>
      </w:r>
      <w:r w:rsidRPr="00CF1AD9">
        <w:rPr>
          <w:rFonts w:cs="Arial"/>
          <w:bCs/>
          <w:szCs w:val="20"/>
        </w:rPr>
        <w:t xml:space="preserve">a strani 262 </w:t>
      </w:r>
      <w:r w:rsidR="002E4743">
        <w:rPr>
          <w:rFonts w:cs="Arial"/>
          <w:bCs/>
          <w:szCs w:val="20"/>
        </w:rPr>
        <w:t xml:space="preserve">se </w:t>
      </w:r>
      <w:r w:rsidRPr="00CF1AD9">
        <w:rPr>
          <w:rFonts w:cs="Arial"/>
          <w:bCs/>
          <w:szCs w:val="20"/>
        </w:rPr>
        <w:t xml:space="preserve">v </w:t>
      </w:r>
      <w:r w:rsidR="002E4743">
        <w:rPr>
          <w:rFonts w:cs="Arial"/>
          <w:bCs/>
          <w:szCs w:val="20"/>
        </w:rPr>
        <w:t>T</w:t>
      </w:r>
      <w:r w:rsidRPr="00CF1AD9">
        <w:rPr>
          <w:rFonts w:cs="Arial"/>
          <w:bCs/>
          <w:szCs w:val="20"/>
        </w:rPr>
        <w:t xml:space="preserve">abeli 3: Kazalnik rezultatov v zadnji vrstici spremeni besedilo v stolpcu kazalnik, tako, da se glasi: </w:t>
      </w:r>
      <w:r w:rsidR="005C6720">
        <w:rPr>
          <w:rFonts w:cs="Arial"/>
          <w:bCs/>
          <w:szCs w:val="20"/>
        </w:rPr>
        <w:t>»</w:t>
      </w:r>
      <w:r w:rsidRPr="00CF1AD9">
        <w:rPr>
          <w:rFonts w:cs="Arial"/>
          <w:bCs/>
          <w:szCs w:val="20"/>
        </w:rPr>
        <w:t>Število podjetij, vključenih v izvedbo ukrepov za dvig kulture varnosti in zdravja pri delu</w:t>
      </w:r>
      <w:r w:rsidR="005C6720">
        <w:rPr>
          <w:rFonts w:cs="Arial"/>
          <w:bCs/>
          <w:szCs w:val="20"/>
        </w:rPr>
        <w:t>«</w:t>
      </w:r>
      <w:r w:rsidR="006D49CA">
        <w:rPr>
          <w:rFonts w:cs="Arial"/>
          <w:bCs/>
          <w:szCs w:val="20"/>
        </w:rPr>
        <w:t>.</w:t>
      </w:r>
    </w:p>
    <w:p w14:paraId="5F878624" w14:textId="77777777" w:rsidR="00CB08DB" w:rsidRPr="00CF1AD9" w:rsidRDefault="00CB08DB" w:rsidP="00CF1AD9">
      <w:pPr>
        <w:jc w:val="both"/>
        <w:rPr>
          <w:rFonts w:cs="Arial"/>
          <w:bCs/>
          <w:szCs w:val="20"/>
        </w:rPr>
      </w:pPr>
    </w:p>
    <w:p w14:paraId="6FC3E5FA" w14:textId="77777777" w:rsidR="00DC3520" w:rsidRPr="00CF1AD9" w:rsidRDefault="00DC3520" w:rsidP="00CF1AD9">
      <w:pPr>
        <w:jc w:val="both"/>
        <w:rPr>
          <w:rFonts w:cs="Arial"/>
          <w:bCs/>
          <w:szCs w:val="20"/>
        </w:rPr>
      </w:pPr>
    </w:p>
    <w:p w14:paraId="344632DD" w14:textId="77777777" w:rsidR="00DC3520" w:rsidRPr="00CF1AD9" w:rsidRDefault="00DC3520" w:rsidP="00CF1AD9">
      <w:pPr>
        <w:jc w:val="both"/>
        <w:rPr>
          <w:rFonts w:cs="Arial"/>
          <w:bCs/>
          <w:szCs w:val="20"/>
        </w:rPr>
      </w:pPr>
    </w:p>
    <w:p w14:paraId="785725E8" w14:textId="77777777" w:rsidR="00DC3520" w:rsidRPr="00144DEB" w:rsidRDefault="00DC3520" w:rsidP="00747FE0">
      <w:pPr>
        <w:spacing w:line="220" w:lineRule="atLeast"/>
        <w:jc w:val="both"/>
      </w:pPr>
    </w:p>
    <w:p w14:paraId="01097F51" w14:textId="77777777" w:rsidR="00DC3520" w:rsidRPr="00144DEB" w:rsidRDefault="00DC3520" w:rsidP="00747FE0">
      <w:pPr>
        <w:spacing w:line="220" w:lineRule="atLeast"/>
        <w:jc w:val="both"/>
      </w:pPr>
    </w:p>
    <w:p w14:paraId="37398434" w14:textId="77777777" w:rsidR="00DC3520" w:rsidRPr="00144DEB" w:rsidRDefault="00DC3520" w:rsidP="00747FE0">
      <w:pPr>
        <w:spacing w:line="220" w:lineRule="atLeast"/>
        <w:jc w:val="both"/>
      </w:pPr>
    </w:p>
    <w:p w14:paraId="506951EF" w14:textId="77777777" w:rsidR="00DC3520" w:rsidRPr="00144DEB" w:rsidRDefault="00DC3520" w:rsidP="00747FE0">
      <w:pPr>
        <w:spacing w:line="220" w:lineRule="atLeast"/>
        <w:jc w:val="both"/>
      </w:pPr>
    </w:p>
    <w:p w14:paraId="071AAB9B" w14:textId="77777777" w:rsidR="00DC3520" w:rsidRPr="00144DEB" w:rsidRDefault="00DC3520" w:rsidP="00747FE0">
      <w:pPr>
        <w:spacing w:line="220" w:lineRule="atLeast"/>
        <w:jc w:val="both"/>
      </w:pPr>
    </w:p>
    <w:p w14:paraId="273EB98E" w14:textId="77777777" w:rsidR="00DC3520" w:rsidRPr="00144DEB" w:rsidRDefault="00DC3520" w:rsidP="00747FE0">
      <w:pPr>
        <w:spacing w:line="220" w:lineRule="atLeast"/>
        <w:jc w:val="both"/>
      </w:pPr>
    </w:p>
    <w:p w14:paraId="2801E18A" w14:textId="77777777" w:rsidR="00DC3520" w:rsidRPr="00144DEB" w:rsidRDefault="00DC3520" w:rsidP="00747FE0">
      <w:pPr>
        <w:spacing w:line="220" w:lineRule="atLeast"/>
        <w:jc w:val="both"/>
      </w:pPr>
    </w:p>
    <w:p w14:paraId="1686153E" w14:textId="77777777" w:rsidR="00DC3520" w:rsidRPr="00144DEB" w:rsidRDefault="00DC3520" w:rsidP="00747FE0">
      <w:pPr>
        <w:spacing w:line="220" w:lineRule="atLeast"/>
        <w:jc w:val="both"/>
      </w:pPr>
    </w:p>
    <w:p w14:paraId="0FE6F942" w14:textId="77777777" w:rsidR="00DC3520" w:rsidRPr="00144DEB" w:rsidRDefault="00DC3520" w:rsidP="00747FE0">
      <w:pPr>
        <w:spacing w:line="220" w:lineRule="atLeast"/>
        <w:jc w:val="both"/>
      </w:pPr>
    </w:p>
    <w:p w14:paraId="1727C197" w14:textId="77777777" w:rsidR="00DC3520" w:rsidRPr="00144DEB" w:rsidRDefault="00DC3520" w:rsidP="00747FE0">
      <w:pPr>
        <w:spacing w:line="220" w:lineRule="atLeast"/>
        <w:jc w:val="both"/>
      </w:pPr>
    </w:p>
    <w:p w14:paraId="3D17902C" w14:textId="77777777" w:rsidR="00DC3520" w:rsidRPr="00144DEB" w:rsidRDefault="00DC3520" w:rsidP="00747FE0">
      <w:pPr>
        <w:spacing w:line="220" w:lineRule="atLeast"/>
        <w:jc w:val="both"/>
      </w:pPr>
    </w:p>
    <w:p w14:paraId="1E2C2BD9" w14:textId="77777777" w:rsidR="00DC3520" w:rsidRPr="00144DEB" w:rsidRDefault="00DC3520" w:rsidP="00747FE0">
      <w:pPr>
        <w:spacing w:line="220" w:lineRule="atLeast"/>
        <w:jc w:val="both"/>
      </w:pPr>
    </w:p>
    <w:p w14:paraId="1436ECDF" w14:textId="77777777" w:rsidR="00DC3520" w:rsidRPr="00144DEB" w:rsidRDefault="00DC3520" w:rsidP="00747FE0">
      <w:pPr>
        <w:spacing w:line="220" w:lineRule="atLeast"/>
        <w:jc w:val="both"/>
      </w:pPr>
    </w:p>
    <w:p w14:paraId="5464AB6C" w14:textId="77777777" w:rsidR="00DC3520" w:rsidRPr="00144DEB" w:rsidRDefault="00DC3520" w:rsidP="00747FE0">
      <w:pPr>
        <w:spacing w:line="220" w:lineRule="atLeast"/>
        <w:jc w:val="both"/>
      </w:pPr>
    </w:p>
    <w:p w14:paraId="0D3CC096" w14:textId="77777777" w:rsidR="00DC3520" w:rsidRPr="00144DEB" w:rsidRDefault="00DC3520" w:rsidP="00747FE0">
      <w:pPr>
        <w:spacing w:line="220" w:lineRule="atLeast"/>
        <w:jc w:val="both"/>
      </w:pPr>
    </w:p>
    <w:p w14:paraId="2CE0C2DD" w14:textId="77777777" w:rsidR="00DC3520" w:rsidRPr="00144DEB" w:rsidRDefault="00DC3520" w:rsidP="00747FE0">
      <w:pPr>
        <w:spacing w:line="220" w:lineRule="atLeast"/>
        <w:jc w:val="both"/>
      </w:pPr>
    </w:p>
    <w:p w14:paraId="358C5B37" w14:textId="77777777" w:rsidR="00DC3520" w:rsidRPr="00144DEB" w:rsidRDefault="00DC3520" w:rsidP="00747FE0">
      <w:pPr>
        <w:spacing w:line="220" w:lineRule="atLeast"/>
        <w:jc w:val="both"/>
      </w:pPr>
    </w:p>
    <w:p w14:paraId="1FF03700" w14:textId="77777777" w:rsidR="00DC3520" w:rsidRPr="00144DEB" w:rsidRDefault="00DC3520" w:rsidP="00747FE0">
      <w:pPr>
        <w:spacing w:line="220" w:lineRule="atLeast"/>
        <w:jc w:val="both"/>
      </w:pPr>
    </w:p>
    <w:p w14:paraId="4AF0DD0A" w14:textId="77777777" w:rsidR="00DC3520" w:rsidRPr="00144DEB" w:rsidRDefault="00DC3520" w:rsidP="00747FE0">
      <w:pPr>
        <w:spacing w:line="220" w:lineRule="atLeast"/>
        <w:jc w:val="both"/>
      </w:pPr>
    </w:p>
    <w:p w14:paraId="1BE363E0" w14:textId="77777777" w:rsidR="00DC3520" w:rsidRPr="00144DEB" w:rsidRDefault="00DC3520" w:rsidP="00747FE0">
      <w:pPr>
        <w:spacing w:line="220" w:lineRule="atLeast"/>
        <w:jc w:val="both"/>
      </w:pPr>
    </w:p>
    <w:p w14:paraId="7E600D16" w14:textId="77777777" w:rsidR="00DC3520" w:rsidRPr="00144DEB" w:rsidRDefault="00DC3520" w:rsidP="00747FE0">
      <w:pPr>
        <w:spacing w:line="220" w:lineRule="atLeast"/>
        <w:jc w:val="both"/>
      </w:pPr>
    </w:p>
    <w:p w14:paraId="2DF84731" w14:textId="77777777" w:rsidR="00DC3520" w:rsidRPr="00144DEB" w:rsidRDefault="00DC3520" w:rsidP="00747FE0">
      <w:pPr>
        <w:spacing w:line="220" w:lineRule="atLeast"/>
        <w:jc w:val="both"/>
      </w:pPr>
    </w:p>
    <w:p w14:paraId="4DEB1373" w14:textId="77777777" w:rsidR="00DC3520" w:rsidRPr="00144DEB" w:rsidRDefault="00DC3520" w:rsidP="00747FE0">
      <w:pPr>
        <w:spacing w:line="220" w:lineRule="atLeast"/>
        <w:jc w:val="both"/>
      </w:pPr>
    </w:p>
    <w:p w14:paraId="52B7F75B" w14:textId="77777777" w:rsidR="00DC3520" w:rsidRPr="00144DEB" w:rsidRDefault="00DC3520" w:rsidP="00747FE0">
      <w:pPr>
        <w:spacing w:line="220" w:lineRule="atLeast"/>
        <w:jc w:val="both"/>
      </w:pPr>
    </w:p>
    <w:p w14:paraId="701ED76C" w14:textId="77777777" w:rsidR="00DC3520" w:rsidRPr="00144DEB" w:rsidRDefault="00DC3520" w:rsidP="00747FE0">
      <w:pPr>
        <w:spacing w:line="220" w:lineRule="atLeast"/>
        <w:jc w:val="both"/>
      </w:pPr>
    </w:p>
    <w:p w14:paraId="7BEEE71C" w14:textId="77777777" w:rsidR="00DC3520" w:rsidRPr="00144DEB" w:rsidRDefault="00DC3520" w:rsidP="00747FE0">
      <w:pPr>
        <w:spacing w:line="220" w:lineRule="atLeast"/>
        <w:jc w:val="both"/>
      </w:pPr>
    </w:p>
    <w:p w14:paraId="03B436C5" w14:textId="77777777" w:rsidR="00DC3520" w:rsidRPr="00144DEB" w:rsidRDefault="00DC3520" w:rsidP="00747FE0">
      <w:pPr>
        <w:spacing w:line="220" w:lineRule="atLeast"/>
        <w:jc w:val="both"/>
      </w:pPr>
    </w:p>
    <w:p w14:paraId="7BD8B6EF" w14:textId="77777777" w:rsidR="00DC3520" w:rsidRPr="00144DEB" w:rsidRDefault="00DC3520" w:rsidP="00747FE0">
      <w:pPr>
        <w:spacing w:line="220" w:lineRule="atLeast"/>
        <w:jc w:val="both"/>
      </w:pPr>
    </w:p>
    <w:p w14:paraId="3DA5B020" w14:textId="77777777" w:rsidR="00DC3520" w:rsidRPr="00144DEB" w:rsidRDefault="00DC3520" w:rsidP="00747FE0">
      <w:pPr>
        <w:spacing w:line="220" w:lineRule="atLeast"/>
        <w:jc w:val="both"/>
      </w:pPr>
    </w:p>
    <w:p w14:paraId="171B7E47" w14:textId="77777777" w:rsidR="00DC3520" w:rsidRPr="00144DEB" w:rsidRDefault="00DC3520" w:rsidP="00747FE0">
      <w:pPr>
        <w:spacing w:line="220" w:lineRule="atLeast"/>
        <w:jc w:val="both"/>
      </w:pPr>
    </w:p>
    <w:p w14:paraId="5F61EBD8" w14:textId="77777777" w:rsidR="00DC3520" w:rsidRPr="00144DEB" w:rsidRDefault="00DC3520" w:rsidP="00747FE0">
      <w:pPr>
        <w:spacing w:line="220" w:lineRule="atLeast"/>
        <w:jc w:val="both"/>
      </w:pPr>
    </w:p>
    <w:p w14:paraId="372A815C" w14:textId="77777777" w:rsidR="00DC3520" w:rsidRPr="00144DEB" w:rsidRDefault="00DC3520" w:rsidP="00747FE0">
      <w:pPr>
        <w:spacing w:line="220" w:lineRule="atLeast"/>
        <w:jc w:val="both"/>
      </w:pPr>
    </w:p>
    <w:p w14:paraId="570E4D78" w14:textId="77777777" w:rsidR="00DC3520" w:rsidRPr="00144DEB" w:rsidRDefault="00DC3520" w:rsidP="00747FE0">
      <w:pPr>
        <w:spacing w:line="220" w:lineRule="atLeast"/>
        <w:jc w:val="both"/>
      </w:pPr>
    </w:p>
    <w:p w14:paraId="67D6A967" w14:textId="77777777" w:rsidR="00DC3520" w:rsidRPr="00144DEB" w:rsidRDefault="00DC3520" w:rsidP="00747FE0">
      <w:pPr>
        <w:spacing w:line="220" w:lineRule="atLeast"/>
        <w:jc w:val="both"/>
      </w:pPr>
    </w:p>
    <w:p w14:paraId="45C9EEDD" w14:textId="77777777" w:rsidR="00DC3520" w:rsidRPr="00144DEB" w:rsidRDefault="00DC3520" w:rsidP="00747FE0">
      <w:pPr>
        <w:spacing w:line="220" w:lineRule="atLeast"/>
        <w:jc w:val="both"/>
      </w:pPr>
    </w:p>
    <w:p w14:paraId="42B67231" w14:textId="77777777" w:rsidR="00DC3520" w:rsidRPr="00144DEB" w:rsidRDefault="00DC3520" w:rsidP="00747FE0">
      <w:pPr>
        <w:spacing w:line="220" w:lineRule="atLeast"/>
        <w:jc w:val="both"/>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046"/>
        <w:gridCol w:w="920"/>
        <w:gridCol w:w="638"/>
        <w:gridCol w:w="688"/>
        <w:gridCol w:w="139"/>
        <w:gridCol w:w="1266"/>
        <w:gridCol w:w="153"/>
        <w:gridCol w:w="1278"/>
        <w:gridCol w:w="140"/>
        <w:gridCol w:w="450"/>
        <w:gridCol w:w="1649"/>
        <w:gridCol w:w="56"/>
      </w:tblGrid>
      <w:tr w:rsidR="00937E07" w:rsidRPr="00144DEB" w14:paraId="0BB81A95" w14:textId="77777777" w:rsidTr="5A3384D7">
        <w:trPr>
          <w:gridAfter w:val="4"/>
          <w:wAfter w:w="2295" w:type="dxa"/>
        </w:trPr>
        <w:tc>
          <w:tcPr>
            <w:tcW w:w="6868" w:type="dxa"/>
            <w:gridSpan w:val="9"/>
          </w:tcPr>
          <w:p w14:paraId="6742E0D4" w14:textId="0A382F04" w:rsidR="00B76C00" w:rsidRPr="00144DEB" w:rsidRDefault="00B76C00"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 xml:space="preserve">Številka: </w:t>
            </w:r>
            <w:r w:rsidR="00924FAF" w:rsidRPr="00144DEB">
              <w:rPr>
                <w:rFonts w:cs="Arial"/>
                <w:szCs w:val="20"/>
                <w:lang w:eastAsia="sl-SI"/>
              </w:rPr>
              <w:t>0040-1/2025-1630-10</w:t>
            </w:r>
            <w:r w:rsidR="00D567E4">
              <w:rPr>
                <w:rFonts w:cs="Arial"/>
                <w:szCs w:val="20"/>
                <w:lang w:eastAsia="sl-SI"/>
              </w:rPr>
              <w:t>8</w:t>
            </w:r>
          </w:p>
        </w:tc>
      </w:tr>
      <w:tr w:rsidR="00937E07" w:rsidRPr="00144DEB" w14:paraId="2E9D615F" w14:textId="77777777" w:rsidTr="5A3384D7">
        <w:trPr>
          <w:gridAfter w:val="4"/>
          <w:wAfter w:w="2295" w:type="dxa"/>
        </w:trPr>
        <w:tc>
          <w:tcPr>
            <w:tcW w:w="6868" w:type="dxa"/>
            <w:gridSpan w:val="9"/>
          </w:tcPr>
          <w:p w14:paraId="30E07962" w14:textId="4829FEDB" w:rsidR="003C6D3D" w:rsidRPr="00144DEB" w:rsidRDefault="003C6D3D"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 xml:space="preserve">Ljubljana, </w:t>
            </w:r>
            <w:r w:rsidR="001D3BCB">
              <w:rPr>
                <w:rFonts w:cs="Arial"/>
                <w:szCs w:val="20"/>
                <w:lang w:eastAsia="sl-SI"/>
              </w:rPr>
              <w:t>24</w:t>
            </w:r>
            <w:r w:rsidR="006414B6" w:rsidRPr="00144DEB">
              <w:rPr>
                <w:rFonts w:cs="Arial"/>
                <w:szCs w:val="20"/>
                <w:lang w:eastAsia="sl-SI"/>
              </w:rPr>
              <w:t xml:space="preserve">. </w:t>
            </w:r>
            <w:r w:rsidR="00FF6DEB" w:rsidRPr="00144DEB">
              <w:rPr>
                <w:rFonts w:cs="Arial"/>
                <w:szCs w:val="20"/>
                <w:lang w:eastAsia="sl-SI"/>
              </w:rPr>
              <w:t>11</w:t>
            </w:r>
            <w:r w:rsidR="006414B6" w:rsidRPr="00144DEB">
              <w:rPr>
                <w:rFonts w:cs="Arial"/>
                <w:szCs w:val="20"/>
                <w:lang w:eastAsia="sl-SI"/>
              </w:rPr>
              <w:t>. 2025</w:t>
            </w:r>
          </w:p>
        </w:tc>
      </w:tr>
      <w:tr w:rsidR="00937E07" w:rsidRPr="00144DEB" w14:paraId="1E6CC306" w14:textId="77777777" w:rsidTr="5A3384D7">
        <w:trPr>
          <w:gridAfter w:val="4"/>
          <w:wAfter w:w="2295" w:type="dxa"/>
        </w:trPr>
        <w:tc>
          <w:tcPr>
            <w:tcW w:w="6868" w:type="dxa"/>
            <w:gridSpan w:val="9"/>
          </w:tcPr>
          <w:p w14:paraId="66AD38E6" w14:textId="77777777" w:rsidR="00B76C00" w:rsidRPr="00144DEB" w:rsidRDefault="003C6D3D"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iCs/>
                <w:szCs w:val="20"/>
                <w:lang w:eastAsia="sl-SI"/>
              </w:rPr>
              <w:t>EVA</w:t>
            </w:r>
            <w:r w:rsidR="00413E12" w:rsidRPr="00144DEB">
              <w:rPr>
                <w:rFonts w:cs="Arial"/>
                <w:iCs/>
                <w:szCs w:val="20"/>
                <w:lang w:eastAsia="sl-SI"/>
              </w:rPr>
              <w:t>: /</w:t>
            </w:r>
          </w:p>
        </w:tc>
      </w:tr>
      <w:tr w:rsidR="00937E07" w:rsidRPr="00144DEB" w14:paraId="14D597EC" w14:textId="77777777" w:rsidTr="5A3384D7">
        <w:trPr>
          <w:gridAfter w:val="4"/>
          <w:wAfter w:w="2295" w:type="dxa"/>
        </w:trPr>
        <w:tc>
          <w:tcPr>
            <w:tcW w:w="6868" w:type="dxa"/>
            <w:gridSpan w:val="9"/>
          </w:tcPr>
          <w:p w14:paraId="4D826D22" w14:textId="77777777" w:rsidR="00FC6782" w:rsidRPr="00144DEB" w:rsidRDefault="00FC6782" w:rsidP="00DA7198">
            <w:pPr>
              <w:spacing w:before="240" w:line="260" w:lineRule="exact"/>
              <w:jc w:val="both"/>
              <w:rPr>
                <w:rFonts w:cs="Arial"/>
                <w:b/>
                <w:color w:val="002060"/>
                <w:szCs w:val="20"/>
              </w:rPr>
            </w:pPr>
            <w:r w:rsidRPr="00144DEB">
              <w:rPr>
                <w:rFonts w:cs="Arial"/>
                <w:b/>
                <w:color w:val="002060"/>
                <w:szCs w:val="20"/>
              </w:rPr>
              <w:t>GENERALNI SEKRETARIAT VLADE REPUBLIKE SLOVENIJE</w:t>
            </w:r>
          </w:p>
          <w:p w14:paraId="1FA194C9" w14:textId="77777777" w:rsidR="00B76C00" w:rsidRPr="00144DEB" w:rsidRDefault="008A1EE9" w:rsidP="00DA7198">
            <w:pPr>
              <w:spacing w:after="240" w:line="260" w:lineRule="exact"/>
              <w:jc w:val="both"/>
              <w:rPr>
                <w:b/>
                <w:color w:val="002060"/>
                <w:szCs w:val="20"/>
                <w:u w:val="single"/>
              </w:rPr>
            </w:pPr>
            <w:hyperlink r:id="rId8" w:history="1">
              <w:r w:rsidRPr="00144DEB">
                <w:rPr>
                  <w:rStyle w:val="Hiperpovezava"/>
                  <w:b/>
                  <w:szCs w:val="20"/>
                </w:rPr>
                <w:t>gp.gs@gov.si</w:t>
              </w:r>
            </w:hyperlink>
          </w:p>
        </w:tc>
      </w:tr>
      <w:tr w:rsidR="00F86D13" w:rsidRPr="00144DEB" w14:paraId="549E5583" w14:textId="77777777" w:rsidTr="5A3384D7">
        <w:tc>
          <w:tcPr>
            <w:tcW w:w="9163" w:type="dxa"/>
            <w:gridSpan w:val="13"/>
          </w:tcPr>
          <w:p w14:paraId="6131F55A" w14:textId="23C584BF" w:rsidR="00B76C00" w:rsidRPr="00144DEB" w:rsidRDefault="1D5ED3B7" w:rsidP="5A3384D7">
            <w:pPr>
              <w:suppressAutoHyphens/>
              <w:overflowPunct w:val="0"/>
              <w:autoSpaceDE w:val="0"/>
              <w:autoSpaceDN w:val="0"/>
              <w:adjustRightInd w:val="0"/>
              <w:spacing w:before="120" w:after="120" w:line="240" w:lineRule="auto"/>
              <w:ind w:left="1054" w:hanging="1054"/>
              <w:jc w:val="both"/>
              <w:textAlignment w:val="baseline"/>
              <w:rPr>
                <w:rFonts w:cs="Arial"/>
                <w:b/>
                <w:bCs/>
                <w:lang w:eastAsia="sl-SI"/>
              </w:rPr>
            </w:pPr>
            <w:r w:rsidRPr="00144DEB">
              <w:rPr>
                <w:rFonts w:cs="Arial"/>
                <w:b/>
                <w:bCs/>
                <w:lang w:eastAsia="sl-SI"/>
              </w:rPr>
              <w:t xml:space="preserve"> </w:t>
            </w:r>
            <w:r w:rsidR="47BD5350" w:rsidRPr="00144DEB">
              <w:rPr>
                <w:rFonts w:cs="Arial"/>
                <w:b/>
                <w:bCs/>
                <w:lang w:eastAsia="sl-SI"/>
              </w:rPr>
              <w:t>ZADEVA:</w:t>
            </w:r>
            <w:r w:rsidR="7504F166" w:rsidRPr="00144DEB">
              <w:rPr>
                <w:rFonts w:cs="Arial"/>
                <w:b/>
                <w:bCs/>
                <w:lang w:eastAsia="sl-SI"/>
              </w:rPr>
              <w:t xml:space="preserve"> </w:t>
            </w:r>
            <w:bookmarkStart w:id="3" w:name="_Hlk179884558"/>
            <w:r w:rsidR="4EB8EC21" w:rsidRPr="00144DEB">
              <w:rPr>
                <w:rFonts w:cs="Arial"/>
                <w:b/>
                <w:bCs/>
              </w:rPr>
              <w:t>Sprememba Programa evropske kohezijske politike</w:t>
            </w:r>
            <w:r w:rsidR="002E21C5" w:rsidRPr="00144DEB">
              <w:rPr>
                <w:rFonts w:cs="Arial"/>
                <w:b/>
                <w:bCs/>
              </w:rPr>
              <w:t xml:space="preserve"> za obdobje</w:t>
            </w:r>
            <w:r w:rsidR="4EB8EC21" w:rsidRPr="00144DEB">
              <w:rPr>
                <w:rFonts w:cs="Arial"/>
                <w:b/>
                <w:bCs/>
              </w:rPr>
              <w:t xml:space="preserve"> 2021–2027 v Sloveniji </w:t>
            </w:r>
            <w:r w:rsidR="4EB8EC21" w:rsidRPr="00144DEB">
              <w:rPr>
                <w:rFonts w:cs="Arial"/>
                <w:b/>
                <w:bCs/>
                <w:lang w:eastAsia="sl-SI"/>
              </w:rPr>
              <w:t>– predlog za obravnavo</w:t>
            </w:r>
            <w:r w:rsidR="39C012AC" w:rsidRPr="00144DEB">
              <w:rPr>
                <w:rFonts w:cs="Arial"/>
                <w:b/>
                <w:bCs/>
                <w:lang w:eastAsia="sl-SI"/>
              </w:rPr>
              <w:t xml:space="preserve"> </w:t>
            </w:r>
            <w:bookmarkEnd w:id="3"/>
          </w:p>
        </w:tc>
      </w:tr>
      <w:tr w:rsidR="00F86D13" w:rsidRPr="00144DEB" w14:paraId="07914165" w14:textId="77777777" w:rsidTr="5A3384D7">
        <w:tc>
          <w:tcPr>
            <w:tcW w:w="9163" w:type="dxa"/>
            <w:gridSpan w:val="13"/>
          </w:tcPr>
          <w:p w14:paraId="594357EF" w14:textId="77777777" w:rsidR="00B76C00" w:rsidRPr="00144DEB" w:rsidRDefault="00B76C00" w:rsidP="00DA7198">
            <w:pPr>
              <w:suppressAutoHyphens/>
              <w:overflowPunct w:val="0"/>
              <w:autoSpaceDE w:val="0"/>
              <w:autoSpaceDN w:val="0"/>
              <w:adjustRightInd w:val="0"/>
              <w:jc w:val="both"/>
              <w:textAlignment w:val="baseline"/>
              <w:outlineLvl w:val="3"/>
              <w:rPr>
                <w:rFonts w:cs="Arial"/>
                <w:b/>
                <w:szCs w:val="20"/>
                <w:lang w:eastAsia="sl-SI"/>
              </w:rPr>
            </w:pPr>
            <w:r w:rsidRPr="00144DEB">
              <w:rPr>
                <w:rFonts w:cs="Arial"/>
                <w:b/>
                <w:szCs w:val="20"/>
                <w:lang w:eastAsia="sl-SI"/>
              </w:rPr>
              <w:t>1. Predlog sklep</w:t>
            </w:r>
            <w:r w:rsidR="00971DAD" w:rsidRPr="00144DEB">
              <w:rPr>
                <w:rFonts w:cs="Arial"/>
                <w:b/>
                <w:szCs w:val="20"/>
                <w:lang w:eastAsia="sl-SI"/>
              </w:rPr>
              <w:t>a</w:t>
            </w:r>
            <w:r w:rsidRPr="00144DEB">
              <w:rPr>
                <w:rFonts w:cs="Arial"/>
                <w:b/>
                <w:szCs w:val="20"/>
                <w:lang w:eastAsia="sl-SI"/>
              </w:rPr>
              <w:t xml:space="preserve"> vlade:</w:t>
            </w:r>
          </w:p>
        </w:tc>
      </w:tr>
      <w:tr w:rsidR="00F86D13" w:rsidRPr="00144DEB" w14:paraId="5D87C900" w14:textId="77777777" w:rsidTr="5A3384D7">
        <w:tc>
          <w:tcPr>
            <w:tcW w:w="9163" w:type="dxa"/>
            <w:gridSpan w:val="13"/>
          </w:tcPr>
          <w:p w14:paraId="6A8683CD" w14:textId="77777777" w:rsidR="00971DAD" w:rsidRPr="00144DEB" w:rsidRDefault="00971DAD" w:rsidP="00DA7198">
            <w:pPr>
              <w:overflowPunct w:val="0"/>
              <w:autoSpaceDE w:val="0"/>
              <w:autoSpaceDN w:val="0"/>
              <w:adjustRightInd w:val="0"/>
              <w:spacing w:line="260" w:lineRule="exact"/>
              <w:jc w:val="both"/>
              <w:textAlignment w:val="baseline"/>
              <w:rPr>
                <w:rFonts w:cs="Arial"/>
                <w:iCs/>
                <w:szCs w:val="20"/>
                <w:lang w:eastAsia="sl-SI"/>
              </w:rPr>
            </w:pPr>
          </w:p>
          <w:p w14:paraId="457B2D95" w14:textId="5F154B45" w:rsidR="00971DAD" w:rsidRPr="00144DEB" w:rsidRDefault="00971DAD" w:rsidP="00DA7198">
            <w:pPr>
              <w:spacing w:line="240" w:lineRule="auto"/>
              <w:jc w:val="both"/>
              <w:rPr>
                <w:rFonts w:cs="Arial"/>
                <w:szCs w:val="20"/>
              </w:rPr>
            </w:pPr>
            <w:r w:rsidRPr="00144DEB">
              <w:rPr>
                <w:rFonts w:cs="Arial"/>
                <w:szCs w:val="20"/>
              </w:rPr>
              <w:t>Na podlagi</w:t>
            </w:r>
            <w:r w:rsidR="000007CF" w:rsidRPr="00144DEB">
              <w:rPr>
                <w:rFonts w:cs="Arial"/>
                <w:szCs w:val="20"/>
              </w:rPr>
              <w:t xml:space="preserve"> drugega odstavka</w:t>
            </w:r>
            <w:r w:rsidRPr="00144DEB">
              <w:rPr>
                <w:rFonts w:cs="Arial"/>
                <w:szCs w:val="20"/>
              </w:rPr>
              <w:t xml:space="preserve"> </w:t>
            </w:r>
            <w:r w:rsidR="005F4EA9" w:rsidRPr="00144DEB">
              <w:rPr>
                <w:rFonts w:cs="Arial"/>
                <w:szCs w:val="20"/>
              </w:rPr>
              <w:t xml:space="preserve">5. člena in </w:t>
            </w:r>
            <w:r w:rsidRPr="00144DEB">
              <w:rPr>
                <w:rFonts w:cs="Arial"/>
                <w:szCs w:val="20"/>
              </w:rPr>
              <w:t>šestega odstavka 21. člena Zakona o Vladi Republike Slovenije (Uradni list RS, št. 24/05 – uradno prečiščeno besedilo, 109/08, 38/10 – ZUKN, 8/12, 21/13, 47/13 – ZDU-1G, 65/14, 55/17</w:t>
            </w:r>
            <w:r w:rsidR="1B529055" w:rsidRPr="00144DEB">
              <w:rPr>
                <w:rFonts w:cs="Arial"/>
                <w:szCs w:val="20"/>
              </w:rPr>
              <w:t>,</w:t>
            </w:r>
            <w:r w:rsidRPr="00144DEB">
              <w:rPr>
                <w:rFonts w:cs="Arial"/>
                <w:szCs w:val="20"/>
              </w:rPr>
              <w:t xml:space="preserve"> 163/22</w:t>
            </w:r>
            <w:r w:rsidR="7C1517C4" w:rsidRPr="00144DEB">
              <w:rPr>
                <w:rFonts w:cs="Arial"/>
                <w:szCs w:val="20"/>
              </w:rPr>
              <w:t xml:space="preserve"> in 57/25 - ZF</w:t>
            </w:r>
            <w:r w:rsidRPr="00144DEB">
              <w:rPr>
                <w:rFonts w:cs="Arial"/>
                <w:szCs w:val="20"/>
              </w:rPr>
              <w:t>)</w:t>
            </w:r>
            <w:r w:rsidR="000007CF" w:rsidRPr="00144DEB">
              <w:rPr>
                <w:rFonts w:cs="Arial"/>
                <w:szCs w:val="20"/>
              </w:rPr>
              <w:t xml:space="preserve"> v povezavi s šestim odstavkom 17. člena Uredbe o izvajanju uredb (EU) in (</w:t>
            </w:r>
            <w:proofErr w:type="spellStart"/>
            <w:r w:rsidR="000007CF" w:rsidRPr="00144DEB">
              <w:rPr>
                <w:rFonts w:cs="Arial"/>
                <w:szCs w:val="20"/>
              </w:rPr>
              <w:t>Euratom</w:t>
            </w:r>
            <w:proofErr w:type="spellEnd"/>
            <w:r w:rsidR="000007CF" w:rsidRPr="00144DEB">
              <w:rPr>
                <w:rFonts w:cs="Arial"/>
                <w:szCs w:val="20"/>
              </w:rPr>
              <w:t xml:space="preserve">) na področju izvajanja evropske kohezijske politike v obdobju 2021–2027 za cilj naložbe za rast in delovna mesta (Uradni list RS, št. 21/23 in 13/25) </w:t>
            </w:r>
            <w:r w:rsidRPr="00144DEB">
              <w:rPr>
                <w:rFonts w:cs="Arial"/>
                <w:szCs w:val="20"/>
              </w:rPr>
              <w:t xml:space="preserve"> je Vlada Republike Slovenije na….. seji pod točko…. dne……sprejela </w:t>
            </w:r>
            <w:r w:rsidR="007F7F8C" w:rsidRPr="00144DEB">
              <w:rPr>
                <w:rFonts w:cs="Arial"/>
                <w:szCs w:val="20"/>
              </w:rPr>
              <w:t>naslednj</w:t>
            </w:r>
            <w:r w:rsidR="00954372" w:rsidRPr="00144DEB">
              <w:rPr>
                <w:rFonts w:cs="Arial"/>
                <w:szCs w:val="20"/>
              </w:rPr>
              <w:t>i</w:t>
            </w:r>
          </w:p>
          <w:p w14:paraId="21908C5D" w14:textId="77777777" w:rsidR="00971DAD" w:rsidRPr="00144DEB" w:rsidRDefault="00971DAD" w:rsidP="00DA7198">
            <w:pPr>
              <w:spacing w:line="240" w:lineRule="auto"/>
              <w:jc w:val="both"/>
              <w:rPr>
                <w:rFonts w:cs="Arial"/>
                <w:szCs w:val="20"/>
              </w:rPr>
            </w:pPr>
          </w:p>
          <w:p w14:paraId="7644B1C0" w14:textId="77777777" w:rsidR="00F763BE" w:rsidRPr="00144DEB" w:rsidRDefault="00F763BE" w:rsidP="00DA7198">
            <w:pPr>
              <w:spacing w:line="240" w:lineRule="auto"/>
              <w:jc w:val="both"/>
              <w:rPr>
                <w:rFonts w:cs="Arial"/>
                <w:szCs w:val="20"/>
              </w:rPr>
            </w:pPr>
          </w:p>
          <w:p w14:paraId="72C965B8" w14:textId="22857874" w:rsidR="00971DAD" w:rsidRPr="00144DEB" w:rsidRDefault="5B6FE4BA" w:rsidP="000007CF">
            <w:pPr>
              <w:spacing w:line="240" w:lineRule="auto"/>
              <w:jc w:val="center"/>
              <w:rPr>
                <w:rFonts w:eastAsia="SimSun" w:cs="Arial"/>
                <w:szCs w:val="20"/>
                <w:lang w:eastAsia="zh-CN"/>
              </w:rPr>
            </w:pPr>
            <w:r w:rsidRPr="00144DEB">
              <w:rPr>
                <w:rFonts w:eastAsia="SimSun" w:cs="Arial"/>
                <w:szCs w:val="20"/>
                <w:lang w:eastAsia="zh-CN"/>
              </w:rPr>
              <w:t>S K L E P</w:t>
            </w:r>
            <w:r w:rsidR="074A5208" w:rsidRPr="00144DEB">
              <w:rPr>
                <w:rFonts w:eastAsia="SimSun" w:cs="Arial"/>
                <w:szCs w:val="20"/>
                <w:lang w:eastAsia="zh-CN"/>
              </w:rPr>
              <w:t xml:space="preserve"> </w:t>
            </w:r>
            <w:r w:rsidRPr="00144DEB">
              <w:rPr>
                <w:rFonts w:eastAsia="SimSun" w:cs="Arial"/>
                <w:szCs w:val="20"/>
                <w:lang w:eastAsia="zh-CN"/>
              </w:rPr>
              <w:t>:</w:t>
            </w:r>
          </w:p>
          <w:p w14:paraId="739E42F1" w14:textId="77777777" w:rsidR="00F81C47" w:rsidRPr="00144DEB" w:rsidRDefault="00F81C47" w:rsidP="00462533">
            <w:pPr>
              <w:pStyle w:val="Odstavekseznama"/>
              <w:spacing w:after="0"/>
              <w:rPr>
                <w:rFonts w:ascii="Arial" w:hAnsi="Arial" w:cs="Arial"/>
                <w:sz w:val="20"/>
                <w:szCs w:val="20"/>
                <w:lang w:val="sl-SI"/>
              </w:rPr>
            </w:pPr>
          </w:p>
          <w:p w14:paraId="18574DD7" w14:textId="77777777" w:rsidR="006A1C47" w:rsidRPr="00144DEB" w:rsidRDefault="006A1C47" w:rsidP="00462533">
            <w:pPr>
              <w:pStyle w:val="Odstavekseznama"/>
              <w:spacing w:after="0"/>
              <w:rPr>
                <w:rFonts w:ascii="Arial" w:hAnsi="Arial" w:cs="Arial"/>
                <w:sz w:val="20"/>
                <w:szCs w:val="20"/>
                <w:lang w:val="sl-SI"/>
              </w:rPr>
            </w:pPr>
          </w:p>
          <w:p w14:paraId="26FEE086" w14:textId="77777777" w:rsidR="000007CF" w:rsidRPr="00144DEB" w:rsidRDefault="000007CF" w:rsidP="000007CF">
            <w:pPr>
              <w:numPr>
                <w:ilvl w:val="0"/>
                <w:numId w:val="17"/>
              </w:numPr>
              <w:jc w:val="both"/>
              <w:rPr>
                <w:rFonts w:eastAsia="Calibri" w:cs="Arial"/>
                <w:szCs w:val="20"/>
              </w:rPr>
            </w:pPr>
            <w:r w:rsidRPr="00144DEB">
              <w:rPr>
                <w:rFonts w:eastAsia="Calibri" w:cs="Arial"/>
                <w:szCs w:val="20"/>
              </w:rPr>
              <w:t>Vlada Republike Slovenije potrjuje spremembe Programa evropske kohezijske politike v obdobju 2021–2027 v Sloveniji.</w:t>
            </w:r>
          </w:p>
          <w:p w14:paraId="1AF83353" w14:textId="77777777" w:rsidR="000007CF" w:rsidRPr="00144DEB" w:rsidRDefault="000007CF" w:rsidP="000007CF">
            <w:pPr>
              <w:ind w:left="720"/>
              <w:jc w:val="both"/>
              <w:rPr>
                <w:rFonts w:eastAsia="Calibri" w:cs="Arial"/>
                <w:szCs w:val="20"/>
              </w:rPr>
            </w:pPr>
          </w:p>
          <w:p w14:paraId="3ED5A4EF" w14:textId="7C297A4C" w:rsidR="000007CF" w:rsidRPr="00144DEB" w:rsidRDefault="000007CF" w:rsidP="000007CF">
            <w:pPr>
              <w:numPr>
                <w:ilvl w:val="0"/>
                <w:numId w:val="17"/>
              </w:numPr>
              <w:jc w:val="both"/>
              <w:rPr>
                <w:rFonts w:eastAsia="Calibri" w:cs="Arial"/>
                <w:szCs w:val="20"/>
              </w:rPr>
            </w:pPr>
            <w:r w:rsidRPr="00144DEB">
              <w:rPr>
                <w:rFonts w:eastAsia="Calibri" w:cs="Arial"/>
                <w:szCs w:val="20"/>
              </w:rPr>
              <w:t>Vlada Republike Slovenije nalaga Ministrstvu za kohezijo in regionalni razvoj, kot organu upravljanja, da po potrditvi na odboru za spremljanje posreduje spremenjeni Program evropske kohezijske politike v obdobju 2021–2027 v Sloveniji Evropski komisiji in ga nato, na podlagi usklajevanj, administrativno in tehnično dopolni.</w:t>
            </w:r>
          </w:p>
          <w:p w14:paraId="25253DFE" w14:textId="77777777" w:rsidR="000007CF" w:rsidRPr="00144DEB" w:rsidRDefault="000007CF" w:rsidP="000007CF">
            <w:pPr>
              <w:ind w:left="720"/>
              <w:jc w:val="both"/>
              <w:rPr>
                <w:rFonts w:eastAsia="Calibri" w:cs="Arial"/>
                <w:szCs w:val="20"/>
              </w:rPr>
            </w:pPr>
          </w:p>
          <w:p w14:paraId="20C7F299" w14:textId="7B47F03C" w:rsidR="000007CF" w:rsidRPr="00144DEB" w:rsidRDefault="000007CF" w:rsidP="000007CF">
            <w:pPr>
              <w:numPr>
                <w:ilvl w:val="0"/>
                <w:numId w:val="17"/>
              </w:numPr>
              <w:jc w:val="both"/>
              <w:rPr>
                <w:rFonts w:eastAsia="Calibri" w:cs="Arial"/>
                <w:szCs w:val="20"/>
              </w:rPr>
            </w:pPr>
            <w:r w:rsidRPr="00144DEB">
              <w:rPr>
                <w:rFonts w:eastAsia="Calibri" w:cs="Arial"/>
                <w:szCs w:val="20"/>
              </w:rPr>
              <w:t>Vlada Republike Slovenije soglaša, da se lahko ukrepi iz spremenjenega Programa evropske kohezijske politike v obdobju 2021–2027 v Sloveniji začnejo izvajati že pred uradno potrditvijo Progama s strani Evropske komisije.</w:t>
            </w:r>
          </w:p>
          <w:p w14:paraId="31B28956" w14:textId="77777777" w:rsidR="000007CF" w:rsidRPr="00144DEB" w:rsidRDefault="000007CF" w:rsidP="000007CF">
            <w:pPr>
              <w:ind w:left="720"/>
              <w:jc w:val="both"/>
              <w:rPr>
                <w:rFonts w:eastAsia="Calibri" w:cs="Arial"/>
                <w:szCs w:val="20"/>
              </w:rPr>
            </w:pPr>
          </w:p>
          <w:p w14:paraId="294B7319" w14:textId="235D79C8" w:rsidR="000007CF" w:rsidRPr="00144DEB" w:rsidRDefault="000007CF" w:rsidP="00291A3B">
            <w:pPr>
              <w:numPr>
                <w:ilvl w:val="0"/>
                <w:numId w:val="17"/>
              </w:numPr>
              <w:jc w:val="both"/>
              <w:rPr>
                <w:rFonts w:eastAsia="Calibri" w:cs="Arial"/>
                <w:szCs w:val="20"/>
              </w:rPr>
            </w:pPr>
            <w:r w:rsidRPr="00144DEB">
              <w:rPr>
                <w:rFonts w:eastAsia="Calibri" w:cs="Arial"/>
                <w:szCs w:val="20"/>
              </w:rPr>
              <w:t>Vlada Republike Slovenije daje organu upravljanja soglasje, da se v okviru Sklada za pravični prehod v okviru cilja politike 6 Ministrstvu za solidarno prihodnost dodelijo dodatne pravice porabe v skupni višini 6.500.000 EUR za:</w:t>
            </w:r>
          </w:p>
          <w:p w14:paraId="4E8B4B2A" w14:textId="77777777" w:rsidR="000007CF" w:rsidRPr="00144DEB" w:rsidRDefault="000007CF" w:rsidP="00291A3B">
            <w:pPr>
              <w:ind w:left="720"/>
              <w:jc w:val="both"/>
              <w:rPr>
                <w:rFonts w:eastAsia="Calibri" w:cs="Arial"/>
                <w:szCs w:val="20"/>
              </w:rPr>
            </w:pPr>
            <w:r w:rsidRPr="00144DEB">
              <w:rPr>
                <w:rFonts w:eastAsia="Calibri" w:cs="Arial"/>
                <w:szCs w:val="20"/>
              </w:rPr>
              <w:t>- projekt »Odkup oziroma prenos stanovanj Premogovnika Velenje, d.o.o., in Termoelektrarne Šoštanj za namene zagotavljanja javnih najemnih stanovanj za različne ciljne skupine na Stanovanjski sklad Republike Slovenije« v višini 5.000.000 EUR, ter</w:t>
            </w:r>
          </w:p>
          <w:p w14:paraId="30F61E03" w14:textId="43B186F8" w:rsidR="000007CF" w:rsidRPr="00144DEB" w:rsidRDefault="000007CF" w:rsidP="00291A3B">
            <w:pPr>
              <w:ind w:left="720"/>
              <w:jc w:val="both"/>
              <w:rPr>
                <w:rFonts w:eastAsia="Calibri" w:cs="Arial"/>
                <w:szCs w:val="20"/>
              </w:rPr>
            </w:pPr>
            <w:r w:rsidRPr="00144DEB">
              <w:rPr>
                <w:rFonts w:eastAsia="Calibri" w:cs="Arial"/>
                <w:szCs w:val="20"/>
              </w:rPr>
              <w:t>- projekt »Vzdrževanje in prenova posameznih stanovanjskih enot (v večstanovanjskih stavbah) s ciljem večje funkcionalnosti« v višini 1.500.000 EUR. Dodeljena sredstva ne smejo preseči 15 % razpoložljivih sredstev programa.</w:t>
            </w:r>
          </w:p>
          <w:p w14:paraId="5E37ECD4" w14:textId="77777777" w:rsidR="000007CF" w:rsidRPr="00144DEB" w:rsidRDefault="000007CF" w:rsidP="00291A3B">
            <w:pPr>
              <w:ind w:left="720"/>
              <w:jc w:val="both"/>
              <w:rPr>
                <w:rFonts w:eastAsia="Calibri" w:cs="Arial"/>
                <w:szCs w:val="20"/>
              </w:rPr>
            </w:pPr>
          </w:p>
          <w:p w14:paraId="39A9EB26" w14:textId="0BA84827" w:rsidR="00996E50" w:rsidRPr="0046116F" w:rsidRDefault="0046116F" w:rsidP="0046116F">
            <w:pPr>
              <w:pStyle w:val="Odstavekseznama"/>
              <w:numPr>
                <w:ilvl w:val="0"/>
                <w:numId w:val="17"/>
              </w:numPr>
              <w:spacing w:line="240" w:lineRule="auto"/>
              <w:jc w:val="both"/>
              <w:rPr>
                <w:rFonts w:cs="Arial"/>
                <w:szCs w:val="20"/>
                <w:lang w:val="sl-SI"/>
              </w:rPr>
            </w:pPr>
            <w:r w:rsidRPr="0046116F">
              <w:rPr>
                <w:rFonts w:ascii="Arial" w:hAnsi="Arial" w:cs="Arial"/>
                <w:sz w:val="20"/>
                <w:szCs w:val="20"/>
                <w:lang w:val="sl-SI"/>
              </w:rPr>
              <w:t xml:space="preserve">Vlada Republike Slovenije daje organu upravljanja soglasje, da se Ministrstvu za naravne vire in prostor za izvajanje projekta »Center Rotovž« v okviru cilja politike 5 ter specifičnega cilja 5.1 programa evropske kohezijske politike dodelijo dodatne pravice porabe v višini 9 milijonov </w:t>
            </w:r>
            <w:r w:rsidRPr="0046116F">
              <w:rPr>
                <w:rFonts w:ascii="Arial" w:hAnsi="Arial" w:cs="Arial"/>
                <w:sz w:val="20"/>
                <w:szCs w:val="20"/>
                <w:lang w:val="sl-SI"/>
              </w:rPr>
              <w:lastRenderedPageBreak/>
              <w:t>EUR evropskih sredstev s pripadajočo slovensko udeležbo. Dodeljena sredstva ne smejo preseči 15 % razpoložljivih sredstev navedenega programa za leto 2026</w:t>
            </w:r>
            <w:r>
              <w:rPr>
                <w:rFonts w:ascii="Arial" w:hAnsi="Arial" w:cs="Arial"/>
                <w:sz w:val="20"/>
                <w:szCs w:val="20"/>
                <w:lang w:val="sl-SI"/>
              </w:rPr>
              <w:t>.</w:t>
            </w:r>
          </w:p>
          <w:p w14:paraId="61008D6E" w14:textId="77777777" w:rsidR="006A1C47" w:rsidRPr="00144DEB" w:rsidRDefault="006A1C47" w:rsidP="00DA7198">
            <w:pPr>
              <w:spacing w:line="240" w:lineRule="auto"/>
              <w:jc w:val="both"/>
              <w:rPr>
                <w:rFonts w:cs="Arial"/>
                <w:szCs w:val="20"/>
              </w:rPr>
            </w:pPr>
          </w:p>
          <w:p w14:paraId="11B2DAE0" w14:textId="77777777" w:rsidR="00971DAD" w:rsidRPr="00144DEB" w:rsidRDefault="00971DAD" w:rsidP="00DA7198">
            <w:pPr>
              <w:autoSpaceDE w:val="0"/>
              <w:autoSpaceDN w:val="0"/>
              <w:adjustRightInd w:val="0"/>
              <w:spacing w:line="220" w:lineRule="atLeast"/>
              <w:ind w:left="4320"/>
              <w:jc w:val="both"/>
              <w:rPr>
                <w:rFonts w:eastAsia="SimSun" w:cs="Arial"/>
                <w:bCs/>
                <w:szCs w:val="20"/>
                <w:lang w:eastAsia="zh-CN"/>
              </w:rPr>
            </w:pPr>
            <w:r w:rsidRPr="00144DEB">
              <w:rPr>
                <w:rFonts w:eastAsia="SimSun" w:cs="Arial"/>
                <w:bCs/>
                <w:szCs w:val="20"/>
                <w:lang w:eastAsia="zh-CN"/>
              </w:rPr>
              <w:t>Barbara Kolenko Helbl</w:t>
            </w:r>
          </w:p>
          <w:p w14:paraId="158388B0" w14:textId="77777777" w:rsidR="00971DAD" w:rsidRPr="00144DEB" w:rsidRDefault="00971DAD" w:rsidP="00DA7198">
            <w:pPr>
              <w:autoSpaceDE w:val="0"/>
              <w:autoSpaceDN w:val="0"/>
              <w:adjustRightInd w:val="0"/>
              <w:spacing w:line="220" w:lineRule="atLeast"/>
              <w:ind w:left="4320"/>
              <w:jc w:val="both"/>
              <w:rPr>
                <w:rFonts w:eastAsia="SimSun" w:cs="Arial"/>
                <w:bCs/>
                <w:szCs w:val="20"/>
                <w:lang w:eastAsia="zh-CN"/>
              </w:rPr>
            </w:pPr>
            <w:r w:rsidRPr="00144DEB">
              <w:rPr>
                <w:rFonts w:eastAsia="SimSun" w:cs="Arial"/>
                <w:bCs/>
                <w:szCs w:val="20"/>
                <w:lang w:eastAsia="zh-CN"/>
              </w:rPr>
              <w:t>generalna sekretarka</w:t>
            </w:r>
          </w:p>
          <w:p w14:paraId="3CE84204" w14:textId="77777777" w:rsidR="006C131E" w:rsidRPr="00144DEB" w:rsidRDefault="006C131E" w:rsidP="00DA7198">
            <w:pPr>
              <w:spacing w:line="220" w:lineRule="atLeast"/>
              <w:jc w:val="both"/>
              <w:rPr>
                <w:rFonts w:eastAsia="SimSun" w:cs="Arial"/>
                <w:szCs w:val="20"/>
                <w:lang w:eastAsia="zh-CN"/>
              </w:rPr>
            </w:pPr>
          </w:p>
          <w:p w14:paraId="35396E31" w14:textId="77777777" w:rsidR="00971DAD" w:rsidRPr="00144DEB" w:rsidRDefault="00971DAD" w:rsidP="00DA7198">
            <w:pPr>
              <w:spacing w:line="220" w:lineRule="atLeast"/>
              <w:jc w:val="both"/>
              <w:rPr>
                <w:rFonts w:eastAsia="SimSun" w:cs="Arial"/>
                <w:szCs w:val="20"/>
                <w:lang w:eastAsia="zh-CN"/>
              </w:rPr>
            </w:pPr>
            <w:r w:rsidRPr="00144DEB">
              <w:rPr>
                <w:rFonts w:eastAsia="SimSun" w:cs="Arial"/>
                <w:szCs w:val="20"/>
                <w:lang w:eastAsia="zh-CN"/>
              </w:rPr>
              <w:t>Prilog</w:t>
            </w:r>
            <w:r w:rsidR="00241DFE" w:rsidRPr="00144DEB">
              <w:rPr>
                <w:rFonts w:eastAsia="SimSun" w:cs="Arial"/>
                <w:szCs w:val="20"/>
                <w:lang w:eastAsia="zh-CN"/>
              </w:rPr>
              <w:t>e</w:t>
            </w:r>
            <w:r w:rsidRPr="00144DEB">
              <w:rPr>
                <w:rFonts w:eastAsia="SimSun" w:cs="Arial"/>
                <w:szCs w:val="20"/>
                <w:lang w:eastAsia="zh-CN"/>
              </w:rPr>
              <w:t xml:space="preserve">: </w:t>
            </w:r>
          </w:p>
          <w:p w14:paraId="21E69FD9" w14:textId="5ACEC4DB" w:rsidR="00512556" w:rsidRPr="00144DEB" w:rsidRDefault="00557C05" w:rsidP="00A41615">
            <w:pPr>
              <w:numPr>
                <w:ilvl w:val="0"/>
                <w:numId w:val="27"/>
              </w:numPr>
              <w:spacing w:line="220" w:lineRule="atLeast"/>
              <w:jc w:val="both"/>
              <w:rPr>
                <w:rFonts w:eastAsia="SimSun" w:cs="Arial"/>
                <w:szCs w:val="20"/>
                <w:lang w:eastAsia="zh-CN"/>
              </w:rPr>
            </w:pPr>
            <w:r w:rsidRPr="00144DEB">
              <w:rPr>
                <w:rFonts w:eastAsia="SimSun" w:cs="Arial"/>
                <w:szCs w:val="20"/>
                <w:lang w:eastAsia="zh-CN"/>
              </w:rPr>
              <w:t>Utemeljitev sprememb programa EKP 21</w:t>
            </w:r>
            <w:r w:rsidR="00600572" w:rsidRPr="00144DEB">
              <w:rPr>
                <w:rFonts w:eastAsia="SimSun" w:cs="Arial"/>
                <w:szCs w:val="20"/>
                <w:lang w:eastAsia="zh-CN"/>
              </w:rPr>
              <w:t>–</w:t>
            </w:r>
            <w:r w:rsidRPr="00144DEB">
              <w:rPr>
                <w:rFonts w:eastAsia="SimSun" w:cs="Arial"/>
                <w:szCs w:val="20"/>
                <w:lang w:eastAsia="zh-CN"/>
              </w:rPr>
              <w:t>2</w:t>
            </w:r>
            <w:r w:rsidR="00600572" w:rsidRPr="00144DEB">
              <w:rPr>
                <w:rFonts w:eastAsia="SimSun" w:cs="Arial"/>
                <w:szCs w:val="20"/>
                <w:lang w:eastAsia="zh-CN"/>
              </w:rPr>
              <w:t xml:space="preserve">7 </w:t>
            </w:r>
          </w:p>
          <w:p w14:paraId="76D4C434" w14:textId="691EE291" w:rsidR="006D442B" w:rsidRPr="00144DEB" w:rsidRDefault="00512556" w:rsidP="00A41615">
            <w:pPr>
              <w:numPr>
                <w:ilvl w:val="0"/>
                <w:numId w:val="27"/>
              </w:numPr>
              <w:spacing w:line="220" w:lineRule="atLeast"/>
              <w:jc w:val="both"/>
              <w:rPr>
                <w:rFonts w:eastAsia="SimSun" w:cs="Arial"/>
                <w:iCs/>
                <w:szCs w:val="20"/>
                <w:lang w:eastAsia="zh-CN"/>
              </w:rPr>
            </w:pPr>
            <w:r w:rsidRPr="00144DEB">
              <w:rPr>
                <w:rFonts w:eastAsia="SimSun" w:cs="Arial"/>
                <w:szCs w:val="20"/>
                <w:lang w:eastAsia="zh-CN"/>
              </w:rPr>
              <w:t>Spremenjen program EKP 21 – 27 – izpis iz SFC</w:t>
            </w:r>
          </w:p>
          <w:p w14:paraId="5ED8C983" w14:textId="77777777" w:rsidR="00FF6DEB" w:rsidRPr="00144DEB" w:rsidRDefault="00FF6DEB" w:rsidP="00DA7198">
            <w:pPr>
              <w:spacing w:line="220" w:lineRule="atLeast"/>
              <w:ind w:left="720"/>
              <w:jc w:val="both"/>
              <w:rPr>
                <w:rFonts w:eastAsia="SimSun" w:cs="Arial"/>
                <w:iCs/>
                <w:szCs w:val="20"/>
                <w:lang w:eastAsia="zh-CN"/>
              </w:rPr>
            </w:pPr>
          </w:p>
          <w:p w14:paraId="5B77F6A0" w14:textId="77777777" w:rsidR="00971DAD" w:rsidRPr="00144DEB" w:rsidRDefault="00971DAD" w:rsidP="00DA7198">
            <w:pPr>
              <w:spacing w:line="220" w:lineRule="atLeast"/>
              <w:jc w:val="both"/>
              <w:rPr>
                <w:rFonts w:eastAsia="SimSun" w:cs="Arial"/>
                <w:iCs/>
                <w:szCs w:val="20"/>
                <w:lang w:eastAsia="zh-CN"/>
              </w:rPr>
            </w:pPr>
            <w:r w:rsidRPr="00144DEB">
              <w:rPr>
                <w:rFonts w:eastAsia="SimSun" w:cs="Arial"/>
                <w:iCs/>
                <w:szCs w:val="20"/>
                <w:lang w:eastAsia="zh-CN"/>
              </w:rPr>
              <w:t xml:space="preserve">Prejmejo: </w:t>
            </w:r>
          </w:p>
          <w:p w14:paraId="243D3C28" w14:textId="77777777" w:rsidR="00971DAD" w:rsidRPr="00144DEB" w:rsidRDefault="006D442B" w:rsidP="00C64C4D">
            <w:pPr>
              <w:numPr>
                <w:ilvl w:val="0"/>
                <w:numId w:val="27"/>
              </w:numPr>
              <w:spacing w:line="220" w:lineRule="atLeast"/>
              <w:jc w:val="both"/>
              <w:rPr>
                <w:rFonts w:cs="Arial"/>
                <w:szCs w:val="20"/>
              </w:rPr>
            </w:pPr>
            <w:r w:rsidRPr="00144DEB">
              <w:rPr>
                <w:rFonts w:cs="Arial"/>
                <w:szCs w:val="20"/>
              </w:rPr>
              <w:t>M</w:t>
            </w:r>
            <w:r w:rsidR="00971DAD" w:rsidRPr="00144DEB">
              <w:rPr>
                <w:rFonts w:cs="Arial"/>
                <w:szCs w:val="20"/>
              </w:rPr>
              <w:t>inistrstva</w:t>
            </w:r>
          </w:p>
          <w:p w14:paraId="5C3990D0" w14:textId="77777777" w:rsidR="006D442B" w:rsidRPr="00144DEB" w:rsidRDefault="006D442B" w:rsidP="00C64C4D">
            <w:pPr>
              <w:numPr>
                <w:ilvl w:val="0"/>
                <w:numId w:val="27"/>
              </w:numPr>
              <w:spacing w:line="220" w:lineRule="atLeast"/>
              <w:jc w:val="both"/>
              <w:rPr>
                <w:rFonts w:cs="Arial"/>
                <w:szCs w:val="20"/>
              </w:rPr>
            </w:pPr>
            <w:r w:rsidRPr="00144DEB">
              <w:rPr>
                <w:rFonts w:cs="Arial"/>
                <w:szCs w:val="20"/>
              </w:rPr>
              <w:t>Združenje mestnih občin Slovenije</w:t>
            </w:r>
          </w:p>
          <w:p w14:paraId="427D1962" w14:textId="77777777" w:rsidR="007037EC" w:rsidRPr="00144DEB" w:rsidRDefault="00971DAD" w:rsidP="00C64C4D">
            <w:pPr>
              <w:numPr>
                <w:ilvl w:val="0"/>
                <w:numId w:val="27"/>
              </w:numPr>
              <w:spacing w:line="220" w:lineRule="atLeast"/>
              <w:jc w:val="both"/>
              <w:rPr>
                <w:rFonts w:cs="Arial"/>
                <w:szCs w:val="20"/>
              </w:rPr>
            </w:pPr>
            <w:r w:rsidRPr="00144DEB">
              <w:rPr>
                <w:rFonts w:eastAsia="SimSun" w:cs="Arial"/>
                <w:szCs w:val="20"/>
                <w:lang w:eastAsia="zh-CN"/>
              </w:rPr>
              <w:t>Služba Vlade Republike Slovenije za zakonodajo</w:t>
            </w:r>
          </w:p>
          <w:p w14:paraId="277563F0" w14:textId="77777777" w:rsidR="00531C02" w:rsidRPr="00144DEB" w:rsidRDefault="00531C02" w:rsidP="00531C02">
            <w:pPr>
              <w:spacing w:line="220" w:lineRule="atLeast"/>
              <w:ind w:left="720"/>
              <w:jc w:val="both"/>
              <w:rPr>
                <w:rFonts w:cs="Arial"/>
                <w:szCs w:val="20"/>
              </w:rPr>
            </w:pPr>
          </w:p>
        </w:tc>
      </w:tr>
      <w:tr w:rsidR="00F86D13" w:rsidRPr="00144DEB" w14:paraId="7DEA25F2" w14:textId="77777777" w:rsidTr="5A3384D7">
        <w:tc>
          <w:tcPr>
            <w:tcW w:w="9163" w:type="dxa"/>
            <w:gridSpan w:val="13"/>
          </w:tcPr>
          <w:p w14:paraId="3D36E489"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
                <w:iCs/>
                <w:szCs w:val="20"/>
                <w:lang w:eastAsia="sl-SI"/>
              </w:rPr>
            </w:pPr>
            <w:r w:rsidRPr="00144DEB">
              <w:rPr>
                <w:rFonts w:cs="Arial"/>
                <w:b/>
                <w:szCs w:val="20"/>
                <w:lang w:eastAsia="sl-SI"/>
              </w:rPr>
              <w:lastRenderedPageBreak/>
              <w:t>2. Predlog za obravnavo predloga zakona po nujnem ali skrajšanem postopku v državnem zboru z obrazložitvijo razlogov:</w:t>
            </w:r>
          </w:p>
        </w:tc>
      </w:tr>
      <w:tr w:rsidR="00F86D13" w:rsidRPr="00144DEB" w14:paraId="20345D49" w14:textId="77777777" w:rsidTr="5A3384D7">
        <w:tc>
          <w:tcPr>
            <w:tcW w:w="9163" w:type="dxa"/>
            <w:gridSpan w:val="13"/>
          </w:tcPr>
          <w:p w14:paraId="1ABEAE60" w14:textId="77777777" w:rsidR="00B76C00" w:rsidRPr="00144DEB" w:rsidRDefault="0074564F" w:rsidP="00DA7198">
            <w:pPr>
              <w:autoSpaceDE w:val="0"/>
              <w:autoSpaceDN w:val="0"/>
              <w:adjustRightInd w:val="0"/>
              <w:spacing w:line="240" w:lineRule="auto"/>
              <w:jc w:val="both"/>
              <w:rPr>
                <w:rFonts w:eastAsia="Calibri" w:cs="Arial"/>
                <w:szCs w:val="20"/>
              </w:rPr>
            </w:pPr>
            <w:r w:rsidRPr="00144DEB">
              <w:rPr>
                <w:rFonts w:cs="Arial"/>
                <w:iCs/>
                <w:szCs w:val="20"/>
                <w:lang w:eastAsia="sl-SI"/>
              </w:rPr>
              <w:t>/</w:t>
            </w:r>
          </w:p>
        </w:tc>
      </w:tr>
      <w:tr w:rsidR="00F86D13" w:rsidRPr="00144DEB" w14:paraId="4E926CD4" w14:textId="77777777" w:rsidTr="5A3384D7">
        <w:tc>
          <w:tcPr>
            <w:tcW w:w="9163" w:type="dxa"/>
            <w:gridSpan w:val="13"/>
          </w:tcPr>
          <w:p w14:paraId="13EB8D24"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
                <w:iCs/>
                <w:szCs w:val="20"/>
                <w:lang w:eastAsia="sl-SI"/>
              </w:rPr>
            </w:pPr>
            <w:r w:rsidRPr="00144DEB">
              <w:rPr>
                <w:rFonts w:cs="Arial"/>
                <w:b/>
                <w:szCs w:val="20"/>
                <w:lang w:eastAsia="sl-SI"/>
              </w:rPr>
              <w:t>3.a Osebe, odgovorne za strokovno pripravo in usklajenost gradiva:</w:t>
            </w:r>
          </w:p>
        </w:tc>
      </w:tr>
      <w:tr w:rsidR="00F86D13" w:rsidRPr="00144DEB" w14:paraId="3F4BCD2E" w14:textId="77777777" w:rsidTr="5A3384D7">
        <w:tc>
          <w:tcPr>
            <w:tcW w:w="9163" w:type="dxa"/>
            <w:gridSpan w:val="13"/>
          </w:tcPr>
          <w:p w14:paraId="6265D72E" w14:textId="77777777" w:rsidR="0074564F" w:rsidRPr="00144DEB" w:rsidRDefault="0074564F" w:rsidP="0071688A">
            <w:pPr>
              <w:spacing w:line="240" w:lineRule="auto"/>
              <w:jc w:val="both"/>
              <w:rPr>
                <w:rFonts w:cs="Arial"/>
                <w:iCs/>
                <w:szCs w:val="20"/>
                <w:lang w:eastAsia="sl-SI"/>
              </w:rPr>
            </w:pPr>
            <w:r w:rsidRPr="00144DEB">
              <w:rPr>
                <w:rFonts w:cs="Arial"/>
                <w:iCs/>
                <w:szCs w:val="20"/>
                <w:lang w:eastAsia="sl-SI"/>
              </w:rPr>
              <w:t>-</w:t>
            </w:r>
            <w:r w:rsidRPr="00144DEB">
              <w:rPr>
                <w:rFonts w:cs="Arial"/>
                <w:iCs/>
                <w:szCs w:val="20"/>
                <w:lang w:eastAsia="sl-SI"/>
              </w:rPr>
              <w:tab/>
              <w:t xml:space="preserve">Mag. Marko Koprivc, državni sekretar </w:t>
            </w:r>
          </w:p>
          <w:p w14:paraId="6BACA7E9" w14:textId="77777777" w:rsidR="0071688A" w:rsidRPr="00144DEB" w:rsidRDefault="0071688A" w:rsidP="007F1EBA">
            <w:pPr>
              <w:spacing w:line="240" w:lineRule="auto"/>
              <w:jc w:val="both"/>
              <w:rPr>
                <w:rFonts w:cs="Arial"/>
                <w:iCs/>
                <w:szCs w:val="20"/>
                <w:lang w:eastAsia="sl-SI"/>
              </w:rPr>
            </w:pPr>
          </w:p>
          <w:p w14:paraId="77FCFB90" w14:textId="77777777" w:rsidR="001C1141" w:rsidRPr="00144DEB" w:rsidRDefault="0074564F" w:rsidP="007F1EBA">
            <w:pPr>
              <w:spacing w:line="240" w:lineRule="auto"/>
              <w:jc w:val="both"/>
              <w:rPr>
                <w:rFonts w:cs="Arial"/>
                <w:szCs w:val="20"/>
              </w:rPr>
            </w:pPr>
            <w:r w:rsidRPr="00144DEB">
              <w:rPr>
                <w:rFonts w:cs="Arial"/>
                <w:iCs/>
                <w:szCs w:val="20"/>
                <w:lang w:eastAsia="sl-SI"/>
              </w:rPr>
              <w:t>-</w:t>
            </w:r>
            <w:r w:rsidRPr="00144DEB">
              <w:rPr>
                <w:rFonts w:cs="Arial"/>
                <w:iCs/>
                <w:szCs w:val="20"/>
                <w:lang w:eastAsia="sl-SI"/>
              </w:rPr>
              <w:tab/>
              <w:t>Mag. Mojca Aljančič, generalna direktorica Direktorata za kohezijo</w:t>
            </w:r>
          </w:p>
        </w:tc>
      </w:tr>
      <w:tr w:rsidR="00F86D13" w:rsidRPr="00144DEB" w14:paraId="7CA0DF68" w14:textId="77777777" w:rsidTr="5A3384D7">
        <w:tc>
          <w:tcPr>
            <w:tcW w:w="9163" w:type="dxa"/>
            <w:gridSpan w:val="13"/>
          </w:tcPr>
          <w:p w14:paraId="5A0B3FF1" w14:textId="77777777" w:rsidR="00B76C00" w:rsidRPr="00144DEB" w:rsidRDefault="00B76C00" w:rsidP="00DA7198">
            <w:pPr>
              <w:overflowPunct w:val="0"/>
              <w:autoSpaceDE w:val="0"/>
              <w:autoSpaceDN w:val="0"/>
              <w:adjustRightInd w:val="0"/>
              <w:spacing w:before="120" w:after="120"/>
              <w:jc w:val="both"/>
              <w:textAlignment w:val="baseline"/>
              <w:rPr>
                <w:rFonts w:cs="Arial"/>
                <w:b/>
                <w:szCs w:val="20"/>
                <w:lang w:eastAsia="sl-SI"/>
              </w:rPr>
            </w:pPr>
            <w:r w:rsidRPr="00144DEB">
              <w:rPr>
                <w:rFonts w:cs="Arial"/>
                <w:b/>
                <w:iCs/>
                <w:szCs w:val="20"/>
                <w:lang w:eastAsia="sl-SI"/>
              </w:rPr>
              <w:t xml:space="preserve">3. b Zunanji strokovnjaki, ki so </w:t>
            </w:r>
            <w:r w:rsidRPr="00144DEB">
              <w:rPr>
                <w:rFonts w:cs="Arial"/>
                <w:b/>
                <w:szCs w:val="20"/>
                <w:lang w:eastAsia="sl-SI"/>
              </w:rPr>
              <w:t>sodelovali pri pripravi dela ali celotnega gradiva:</w:t>
            </w:r>
          </w:p>
        </w:tc>
      </w:tr>
      <w:tr w:rsidR="00F86D13" w:rsidRPr="00144DEB" w14:paraId="32659024" w14:textId="77777777" w:rsidTr="5A3384D7">
        <w:tc>
          <w:tcPr>
            <w:tcW w:w="9163" w:type="dxa"/>
            <w:gridSpan w:val="13"/>
          </w:tcPr>
          <w:p w14:paraId="42A79756" w14:textId="77777777" w:rsidR="00B76C00" w:rsidRPr="00144DEB" w:rsidRDefault="0074564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iCs/>
                <w:szCs w:val="20"/>
                <w:lang w:eastAsia="sl-SI"/>
              </w:rPr>
              <w:t>/</w:t>
            </w:r>
          </w:p>
        </w:tc>
      </w:tr>
      <w:tr w:rsidR="00F86D13" w:rsidRPr="00144DEB" w14:paraId="20639DF4" w14:textId="77777777" w:rsidTr="5A3384D7">
        <w:tc>
          <w:tcPr>
            <w:tcW w:w="9163" w:type="dxa"/>
            <w:gridSpan w:val="13"/>
          </w:tcPr>
          <w:p w14:paraId="7D577D02"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
                <w:iCs/>
                <w:szCs w:val="20"/>
                <w:lang w:eastAsia="sl-SI"/>
              </w:rPr>
            </w:pPr>
            <w:r w:rsidRPr="00144DEB">
              <w:rPr>
                <w:rFonts w:cs="Arial"/>
                <w:b/>
                <w:szCs w:val="20"/>
                <w:lang w:eastAsia="sl-SI"/>
              </w:rPr>
              <w:t>4. Predstavniki vlade, ki bodo sodelovali pri delu državnega zbora:</w:t>
            </w:r>
          </w:p>
        </w:tc>
      </w:tr>
      <w:tr w:rsidR="00F86D13" w:rsidRPr="00144DEB" w14:paraId="6BFF9D99" w14:textId="77777777" w:rsidTr="5A3384D7">
        <w:tc>
          <w:tcPr>
            <w:tcW w:w="9163" w:type="dxa"/>
            <w:gridSpan w:val="13"/>
          </w:tcPr>
          <w:p w14:paraId="28AF6698" w14:textId="77777777" w:rsidR="00B76C00" w:rsidRPr="00144DEB" w:rsidRDefault="0074564F" w:rsidP="00DA7198">
            <w:pPr>
              <w:overflowPunct w:val="0"/>
              <w:autoSpaceDE w:val="0"/>
              <w:autoSpaceDN w:val="0"/>
              <w:adjustRightInd w:val="0"/>
              <w:spacing w:before="120" w:after="120" w:line="240" w:lineRule="auto"/>
              <w:jc w:val="both"/>
              <w:textAlignment w:val="baseline"/>
              <w:rPr>
                <w:rFonts w:cs="Arial"/>
                <w:b/>
                <w:szCs w:val="20"/>
                <w:lang w:eastAsia="sl-SI"/>
              </w:rPr>
            </w:pPr>
            <w:r w:rsidRPr="00144DEB">
              <w:rPr>
                <w:rFonts w:cs="Arial"/>
                <w:iCs/>
                <w:szCs w:val="20"/>
                <w:lang w:eastAsia="sl-SI"/>
              </w:rPr>
              <w:t>/</w:t>
            </w:r>
          </w:p>
        </w:tc>
      </w:tr>
      <w:tr w:rsidR="00F86D13" w:rsidRPr="00144DEB" w14:paraId="070B74E6" w14:textId="77777777" w:rsidTr="5A3384D7">
        <w:tc>
          <w:tcPr>
            <w:tcW w:w="9163" w:type="dxa"/>
            <w:gridSpan w:val="13"/>
          </w:tcPr>
          <w:p w14:paraId="484DE241" w14:textId="77777777" w:rsidR="00B76C00" w:rsidRPr="00144DEB" w:rsidRDefault="00B76C00" w:rsidP="00827860">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144DEB">
              <w:rPr>
                <w:rFonts w:cs="Arial"/>
                <w:b/>
                <w:szCs w:val="20"/>
                <w:lang w:eastAsia="sl-SI"/>
              </w:rPr>
              <w:t>5. Kratek povzetek gradiva:</w:t>
            </w:r>
          </w:p>
          <w:p w14:paraId="3D7C446A" w14:textId="77777777" w:rsidR="00827860" w:rsidRPr="00144DEB" w:rsidRDefault="00827860" w:rsidP="00651320">
            <w:pPr>
              <w:suppressAutoHyphens/>
              <w:overflowPunct w:val="0"/>
              <w:autoSpaceDE w:val="0"/>
              <w:autoSpaceDN w:val="0"/>
              <w:adjustRightInd w:val="0"/>
              <w:spacing w:line="240" w:lineRule="auto"/>
              <w:jc w:val="both"/>
              <w:textAlignment w:val="baseline"/>
              <w:outlineLvl w:val="3"/>
              <w:rPr>
                <w:rFonts w:cs="Arial"/>
                <w:b/>
                <w:szCs w:val="20"/>
                <w:lang w:eastAsia="sl-SI"/>
              </w:rPr>
            </w:pPr>
          </w:p>
          <w:p w14:paraId="30A15DBA" w14:textId="407E3084" w:rsidR="00E6159C" w:rsidRPr="00144DEB" w:rsidRDefault="00A854FD" w:rsidP="00996DA6">
            <w:pPr>
              <w:autoSpaceDE w:val="0"/>
              <w:autoSpaceDN w:val="0"/>
              <w:adjustRightInd w:val="0"/>
              <w:spacing w:line="240" w:lineRule="auto"/>
              <w:jc w:val="both"/>
              <w:rPr>
                <w:rFonts w:cs="Arial"/>
                <w:bCs/>
                <w:szCs w:val="20"/>
              </w:rPr>
            </w:pPr>
            <w:r w:rsidRPr="00144DEB">
              <w:rPr>
                <w:rFonts w:cs="Arial"/>
                <w:bCs/>
                <w:szCs w:val="20"/>
              </w:rPr>
              <w:t xml:space="preserve">Vlada Republike Slovenije je 16. septembra 2025 potrdila izhodišča za spremembo Programa evropske </w:t>
            </w:r>
            <w:r w:rsidR="002509D2" w:rsidRPr="00144DEB">
              <w:rPr>
                <w:rFonts w:cs="Arial"/>
                <w:bCs/>
                <w:szCs w:val="20"/>
              </w:rPr>
              <w:t xml:space="preserve">kohezijske politike za obdobje 2021–2027 </w:t>
            </w:r>
            <w:r w:rsidRPr="00144DEB">
              <w:rPr>
                <w:rFonts w:cs="Arial"/>
                <w:bCs/>
                <w:szCs w:val="20"/>
              </w:rPr>
              <w:t xml:space="preserve">ter MKRR naložila, </w:t>
            </w:r>
            <w:r w:rsidR="00D61985" w:rsidRPr="00144DEB">
              <w:rPr>
                <w:rFonts w:cs="Arial"/>
                <w:bCs/>
                <w:szCs w:val="20"/>
              </w:rPr>
              <w:t xml:space="preserve">da spremembo uskladi z deležniki in jo do 1. decembra 2025 posreduje v potrditev. V okviru spremembe bo pripravljen predlog za vključitev nove strateške operacije Center Rotovž, financirane s prerazporeditvijo sredstev iz Kohezijske regije vzhodna Slovenija. </w:t>
            </w:r>
          </w:p>
          <w:p w14:paraId="2EA967A3" w14:textId="77777777" w:rsidR="00147FB0" w:rsidRPr="00144DEB" w:rsidRDefault="00147FB0" w:rsidP="00996DA6">
            <w:pPr>
              <w:autoSpaceDE w:val="0"/>
              <w:autoSpaceDN w:val="0"/>
              <w:adjustRightInd w:val="0"/>
              <w:spacing w:line="240" w:lineRule="auto"/>
              <w:jc w:val="both"/>
              <w:rPr>
                <w:rFonts w:cs="Arial"/>
                <w:bCs/>
                <w:szCs w:val="20"/>
              </w:rPr>
            </w:pPr>
          </w:p>
          <w:p w14:paraId="1FB2507B" w14:textId="104C6501" w:rsidR="00E6159C" w:rsidRPr="00144DEB" w:rsidRDefault="00E6159C" w:rsidP="00996DA6">
            <w:pPr>
              <w:autoSpaceDE w:val="0"/>
              <w:autoSpaceDN w:val="0"/>
              <w:adjustRightInd w:val="0"/>
              <w:spacing w:line="240" w:lineRule="auto"/>
              <w:jc w:val="both"/>
              <w:rPr>
                <w:rFonts w:cs="Arial"/>
                <w:bCs/>
                <w:szCs w:val="20"/>
                <w:highlight w:val="yellow"/>
              </w:rPr>
            </w:pPr>
            <w:r w:rsidRPr="00144DEB">
              <w:rPr>
                <w:rFonts w:cs="Arial"/>
                <w:bCs/>
                <w:szCs w:val="20"/>
              </w:rPr>
              <w:t xml:space="preserve">Spremembe temeljijo na vmesnem poročilu o izvajanju PEKP in odzivajo se na nove izzive, opredeljene v priporočilih Sveta EU za leti 2024 in 2025. </w:t>
            </w:r>
            <w:r w:rsidR="002712F9" w:rsidRPr="00144DEB">
              <w:rPr>
                <w:rFonts w:cs="Arial"/>
                <w:bCs/>
                <w:szCs w:val="20"/>
              </w:rPr>
              <w:t>O</w:t>
            </w:r>
            <w:r w:rsidRPr="00144DEB">
              <w:rPr>
                <w:rFonts w:cs="Arial"/>
                <w:bCs/>
                <w:szCs w:val="20"/>
              </w:rPr>
              <w:t xml:space="preserve">bjavljene spremembe kohezijske zakonodaje EU prinašajo večjo finančno in upravno fleksibilnost, vključno z višjimi stopnjami sofinanciranja, dodatnimi predplačili ter podaljšanjem upravičenosti izdatkov do konca leta 2030. </w:t>
            </w:r>
          </w:p>
          <w:p w14:paraId="3C2FBABD" w14:textId="77777777" w:rsidR="00E6159C" w:rsidRPr="00144DEB" w:rsidRDefault="00E6159C" w:rsidP="00996DA6">
            <w:pPr>
              <w:autoSpaceDE w:val="0"/>
              <w:autoSpaceDN w:val="0"/>
              <w:adjustRightInd w:val="0"/>
              <w:spacing w:line="240" w:lineRule="auto"/>
              <w:jc w:val="both"/>
              <w:rPr>
                <w:rFonts w:cs="Arial"/>
                <w:bCs/>
                <w:szCs w:val="20"/>
              </w:rPr>
            </w:pPr>
          </w:p>
          <w:p w14:paraId="62C3A7DB" w14:textId="0B8574FA" w:rsidR="00005F54" w:rsidRPr="00144DEB" w:rsidRDefault="00147FB0" w:rsidP="00FF6DEB">
            <w:pPr>
              <w:autoSpaceDE w:val="0"/>
              <w:autoSpaceDN w:val="0"/>
              <w:adjustRightInd w:val="0"/>
              <w:spacing w:line="240" w:lineRule="auto"/>
              <w:jc w:val="both"/>
              <w:rPr>
                <w:rFonts w:cs="Arial"/>
                <w:szCs w:val="20"/>
                <w:lang w:eastAsia="sl-SI"/>
              </w:rPr>
            </w:pPr>
            <w:r w:rsidRPr="00144DEB">
              <w:rPr>
                <w:rFonts w:cs="Arial"/>
                <w:bCs/>
                <w:szCs w:val="20"/>
              </w:rPr>
              <w:t>Skupna vrednost prerazporeditev znaša 2</w:t>
            </w:r>
            <w:r w:rsidR="002712F9" w:rsidRPr="00144DEB">
              <w:rPr>
                <w:rFonts w:cs="Arial"/>
                <w:bCs/>
                <w:szCs w:val="20"/>
              </w:rPr>
              <w:t>27</w:t>
            </w:r>
            <w:r w:rsidRPr="00144DEB">
              <w:rPr>
                <w:rFonts w:cs="Arial"/>
                <w:bCs/>
                <w:szCs w:val="20"/>
              </w:rPr>
              <w:t xml:space="preserve"> milijonov EUR, kar omogoča učinkovitejše naslavljanje aktualnih razvojih potreb in krepitev investicij na prednostnih področjih. Spremenjeni PEKP mora predložiti Evropski komisiji najkasneje do 31. decembra 2025. </w:t>
            </w:r>
          </w:p>
        </w:tc>
      </w:tr>
      <w:tr w:rsidR="00F86D13" w:rsidRPr="00144DEB" w14:paraId="02910A77" w14:textId="77777777" w:rsidTr="5A3384D7">
        <w:tc>
          <w:tcPr>
            <w:tcW w:w="9163" w:type="dxa"/>
            <w:gridSpan w:val="13"/>
          </w:tcPr>
          <w:p w14:paraId="5D904417" w14:textId="77777777" w:rsidR="00B76C00" w:rsidRPr="00144DEB" w:rsidRDefault="00B76C00" w:rsidP="00DA7198">
            <w:pPr>
              <w:suppressAutoHyphens/>
              <w:overflowPunct w:val="0"/>
              <w:autoSpaceDE w:val="0"/>
              <w:autoSpaceDN w:val="0"/>
              <w:adjustRightInd w:val="0"/>
              <w:spacing w:before="120" w:after="120" w:line="240" w:lineRule="auto"/>
              <w:jc w:val="both"/>
              <w:textAlignment w:val="baseline"/>
              <w:outlineLvl w:val="3"/>
              <w:rPr>
                <w:rFonts w:cs="Arial"/>
                <w:b/>
                <w:szCs w:val="20"/>
                <w:lang w:eastAsia="sl-SI"/>
              </w:rPr>
            </w:pPr>
            <w:r w:rsidRPr="00144DEB">
              <w:rPr>
                <w:rFonts w:cs="Arial"/>
                <w:b/>
                <w:szCs w:val="20"/>
                <w:lang w:eastAsia="sl-SI"/>
              </w:rPr>
              <w:t>6. Presoja posledic za:</w:t>
            </w:r>
          </w:p>
        </w:tc>
      </w:tr>
      <w:tr w:rsidR="009D51AD" w:rsidRPr="00144DEB" w14:paraId="6E8F4F5D" w14:textId="77777777" w:rsidTr="5A3384D7">
        <w:tc>
          <w:tcPr>
            <w:tcW w:w="740" w:type="dxa"/>
            <w:vAlign w:val="center"/>
          </w:tcPr>
          <w:p w14:paraId="114B1E1F"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a)</w:t>
            </w:r>
          </w:p>
        </w:tc>
        <w:tc>
          <w:tcPr>
            <w:tcW w:w="6718" w:type="dxa"/>
            <w:gridSpan w:val="10"/>
          </w:tcPr>
          <w:p w14:paraId="09CF4929"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javnofinančna sredstva nad 40.000 EUR v tekočem in naslednjih treh letih</w:t>
            </w:r>
          </w:p>
        </w:tc>
        <w:tc>
          <w:tcPr>
            <w:tcW w:w="1705" w:type="dxa"/>
            <w:gridSpan w:val="2"/>
            <w:vAlign w:val="center"/>
          </w:tcPr>
          <w:p w14:paraId="70364F5B"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50B4048B" w14:textId="77777777" w:rsidTr="5A3384D7">
        <w:tc>
          <w:tcPr>
            <w:tcW w:w="740" w:type="dxa"/>
            <w:vAlign w:val="center"/>
          </w:tcPr>
          <w:p w14:paraId="0AE4A5FD"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b)</w:t>
            </w:r>
          </w:p>
        </w:tc>
        <w:tc>
          <w:tcPr>
            <w:tcW w:w="6718" w:type="dxa"/>
            <w:gridSpan w:val="10"/>
          </w:tcPr>
          <w:p w14:paraId="00C0907D"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bCs/>
                <w:szCs w:val="20"/>
                <w:lang w:eastAsia="sl-SI"/>
              </w:rPr>
              <w:t>usklajenost slovenskega pravnega reda s pravnim redom Evropske unije</w:t>
            </w:r>
          </w:p>
        </w:tc>
        <w:tc>
          <w:tcPr>
            <w:tcW w:w="1705" w:type="dxa"/>
            <w:gridSpan w:val="2"/>
            <w:vAlign w:val="center"/>
          </w:tcPr>
          <w:p w14:paraId="7673BA03"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0539F3AC" w14:textId="77777777" w:rsidTr="5A3384D7">
        <w:tc>
          <w:tcPr>
            <w:tcW w:w="740" w:type="dxa"/>
            <w:vAlign w:val="center"/>
          </w:tcPr>
          <w:p w14:paraId="251F2CD4"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c)</w:t>
            </w:r>
          </w:p>
        </w:tc>
        <w:tc>
          <w:tcPr>
            <w:tcW w:w="6718" w:type="dxa"/>
            <w:gridSpan w:val="10"/>
          </w:tcPr>
          <w:p w14:paraId="38077CCF"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administrativne posledice</w:t>
            </w:r>
          </w:p>
        </w:tc>
        <w:tc>
          <w:tcPr>
            <w:tcW w:w="1705" w:type="dxa"/>
            <w:gridSpan w:val="2"/>
            <w:vAlign w:val="center"/>
          </w:tcPr>
          <w:p w14:paraId="124BE918"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NE</w:t>
            </w:r>
          </w:p>
        </w:tc>
      </w:tr>
      <w:tr w:rsidR="009D51AD" w:rsidRPr="00144DEB" w14:paraId="7EA919B1" w14:textId="77777777" w:rsidTr="5A3384D7">
        <w:tc>
          <w:tcPr>
            <w:tcW w:w="740" w:type="dxa"/>
            <w:vAlign w:val="center"/>
          </w:tcPr>
          <w:p w14:paraId="1B45B892"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č)</w:t>
            </w:r>
          </w:p>
        </w:tc>
        <w:tc>
          <w:tcPr>
            <w:tcW w:w="6718" w:type="dxa"/>
            <w:gridSpan w:val="10"/>
          </w:tcPr>
          <w:p w14:paraId="5CC67D86"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Cs/>
                <w:szCs w:val="20"/>
                <w:lang w:eastAsia="sl-SI"/>
              </w:rPr>
            </w:pPr>
            <w:r w:rsidRPr="00144DEB">
              <w:rPr>
                <w:rFonts w:cs="Arial"/>
                <w:szCs w:val="20"/>
                <w:lang w:eastAsia="sl-SI"/>
              </w:rPr>
              <w:t>gospodarstvo, zlasti</w:t>
            </w:r>
            <w:r w:rsidRPr="00144DEB">
              <w:rPr>
                <w:rFonts w:cs="Arial"/>
                <w:bCs/>
                <w:szCs w:val="20"/>
                <w:lang w:eastAsia="sl-SI"/>
              </w:rPr>
              <w:t xml:space="preserve"> mala in srednja podjetja ter konkurenčnost podjetij</w:t>
            </w:r>
          </w:p>
        </w:tc>
        <w:tc>
          <w:tcPr>
            <w:tcW w:w="1705" w:type="dxa"/>
            <w:gridSpan w:val="2"/>
            <w:vAlign w:val="center"/>
          </w:tcPr>
          <w:p w14:paraId="45CA5845"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 xml:space="preserve">NE </w:t>
            </w:r>
          </w:p>
        </w:tc>
      </w:tr>
      <w:tr w:rsidR="009D51AD" w:rsidRPr="00144DEB" w14:paraId="159FAE17" w14:textId="77777777" w:rsidTr="5A3384D7">
        <w:tc>
          <w:tcPr>
            <w:tcW w:w="740" w:type="dxa"/>
            <w:vAlign w:val="center"/>
          </w:tcPr>
          <w:p w14:paraId="384B9835"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lastRenderedPageBreak/>
              <w:t>d)</w:t>
            </w:r>
          </w:p>
        </w:tc>
        <w:tc>
          <w:tcPr>
            <w:tcW w:w="6718" w:type="dxa"/>
            <w:gridSpan w:val="10"/>
          </w:tcPr>
          <w:p w14:paraId="471AFB4D"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Cs/>
                <w:szCs w:val="20"/>
                <w:lang w:eastAsia="sl-SI"/>
              </w:rPr>
            </w:pPr>
            <w:r w:rsidRPr="00144DEB">
              <w:rPr>
                <w:rFonts w:cs="Arial"/>
                <w:bCs/>
                <w:szCs w:val="20"/>
                <w:lang w:eastAsia="sl-SI"/>
              </w:rPr>
              <w:t>okolje, vključno s prostorskimi in varstvenimi vidiki</w:t>
            </w:r>
          </w:p>
        </w:tc>
        <w:tc>
          <w:tcPr>
            <w:tcW w:w="1705" w:type="dxa"/>
            <w:gridSpan w:val="2"/>
            <w:vAlign w:val="center"/>
          </w:tcPr>
          <w:p w14:paraId="71278ED6"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4E5015BA" w14:textId="77777777" w:rsidTr="5A3384D7">
        <w:tc>
          <w:tcPr>
            <w:tcW w:w="740" w:type="dxa"/>
            <w:vAlign w:val="center"/>
          </w:tcPr>
          <w:p w14:paraId="29E6760F"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e)</w:t>
            </w:r>
          </w:p>
        </w:tc>
        <w:tc>
          <w:tcPr>
            <w:tcW w:w="6718" w:type="dxa"/>
            <w:gridSpan w:val="10"/>
          </w:tcPr>
          <w:p w14:paraId="094BDECA"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Cs/>
                <w:szCs w:val="20"/>
                <w:lang w:eastAsia="sl-SI"/>
              </w:rPr>
            </w:pPr>
            <w:r w:rsidRPr="00144DEB">
              <w:rPr>
                <w:rFonts w:cs="Arial"/>
                <w:bCs/>
                <w:szCs w:val="20"/>
                <w:lang w:eastAsia="sl-SI"/>
              </w:rPr>
              <w:t>socialno področje</w:t>
            </w:r>
          </w:p>
        </w:tc>
        <w:tc>
          <w:tcPr>
            <w:tcW w:w="1705" w:type="dxa"/>
            <w:gridSpan w:val="2"/>
            <w:vAlign w:val="center"/>
          </w:tcPr>
          <w:p w14:paraId="3EAEADD8"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16F5D45A" w14:textId="77777777" w:rsidTr="5A3384D7">
        <w:tc>
          <w:tcPr>
            <w:tcW w:w="740" w:type="dxa"/>
            <w:tcBorders>
              <w:bottom w:val="single" w:sz="4" w:space="0" w:color="auto"/>
            </w:tcBorders>
            <w:vAlign w:val="center"/>
          </w:tcPr>
          <w:p w14:paraId="715E6DBD"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f)</w:t>
            </w:r>
          </w:p>
        </w:tc>
        <w:tc>
          <w:tcPr>
            <w:tcW w:w="6718" w:type="dxa"/>
            <w:gridSpan w:val="10"/>
            <w:tcBorders>
              <w:bottom w:val="single" w:sz="4" w:space="0" w:color="auto"/>
            </w:tcBorders>
          </w:tcPr>
          <w:p w14:paraId="4EA4DE73" w14:textId="77777777" w:rsidR="00B76C00" w:rsidRPr="00144DEB" w:rsidRDefault="00B76C00" w:rsidP="00B066B0">
            <w:pPr>
              <w:overflowPunct w:val="0"/>
              <w:autoSpaceDE w:val="0"/>
              <w:autoSpaceDN w:val="0"/>
              <w:adjustRightInd w:val="0"/>
              <w:spacing w:line="240" w:lineRule="auto"/>
              <w:jc w:val="both"/>
              <w:textAlignment w:val="baseline"/>
              <w:rPr>
                <w:rFonts w:cs="Arial"/>
                <w:bCs/>
                <w:szCs w:val="20"/>
                <w:lang w:eastAsia="sl-SI"/>
              </w:rPr>
            </w:pPr>
            <w:r w:rsidRPr="00144DEB">
              <w:rPr>
                <w:rFonts w:cs="Arial"/>
                <w:bCs/>
                <w:szCs w:val="20"/>
                <w:lang w:eastAsia="sl-SI"/>
              </w:rPr>
              <w:t>dokumente razvojnega načrtovanja:</w:t>
            </w:r>
          </w:p>
          <w:p w14:paraId="25F6C61C" w14:textId="77777777" w:rsidR="00B76C00" w:rsidRPr="00144DEB" w:rsidRDefault="00B76C00" w:rsidP="00DA7198">
            <w:pPr>
              <w:numPr>
                <w:ilvl w:val="0"/>
                <w:numId w:val="9"/>
              </w:numPr>
              <w:overflowPunct w:val="0"/>
              <w:autoSpaceDE w:val="0"/>
              <w:autoSpaceDN w:val="0"/>
              <w:adjustRightInd w:val="0"/>
              <w:spacing w:line="240" w:lineRule="auto"/>
              <w:ind w:left="272" w:hanging="272"/>
              <w:jc w:val="both"/>
              <w:textAlignment w:val="baseline"/>
              <w:rPr>
                <w:rFonts w:cs="Arial"/>
                <w:bCs/>
                <w:szCs w:val="20"/>
                <w:lang w:eastAsia="sl-SI"/>
              </w:rPr>
            </w:pPr>
            <w:r w:rsidRPr="00144DEB">
              <w:rPr>
                <w:rFonts w:cs="Arial"/>
                <w:bCs/>
                <w:szCs w:val="20"/>
                <w:lang w:eastAsia="sl-SI"/>
              </w:rPr>
              <w:t>nacionalne dokumente razvojnega načrtovanja</w:t>
            </w:r>
          </w:p>
          <w:p w14:paraId="071ADBF8" w14:textId="77777777" w:rsidR="00B76C00" w:rsidRPr="00144DEB" w:rsidRDefault="00B76C00" w:rsidP="00DA7198">
            <w:pPr>
              <w:numPr>
                <w:ilvl w:val="0"/>
                <w:numId w:val="9"/>
              </w:numPr>
              <w:overflowPunct w:val="0"/>
              <w:autoSpaceDE w:val="0"/>
              <w:autoSpaceDN w:val="0"/>
              <w:adjustRightInd w:val="0"/>
              <w:spacing w:line="240" w:lineRule="auto"/>
              <w:ind w:left="272" w:hanging="272"/>
              <w:jc w:val="both"/>
              <w:textAlignment w:val="baseline"/>
              <w:rPr>
                <w:rFonts w:cs="Arial"/>
                <w:bCs/>
                <w:szCs w:val="20"/>
                <w:lang w:eastAsia="sl-SI"/>
              </w:rPr>
            </w:pPr>
            <w:r w:rsidRPr="00144DEB">
              <w:rPr>
                <w:rFonts w:cs="Arial"/>
                <w:bCs/>
                <w:szCs w:val="20"/>
                <w:lang w:eastAsia="sl-SI"/>
              </w:rPr>
              <w:t>razvojne politike na ravni programov po strukturi razvojne klasifikacije programskega proračuna</w:t>
            </w:r>
          </w:p>
          <w:p w14:paraId="2C756A9F" w14:textId="77777777" w:rsidR="00B76C00" w:rsidRPr="00144DEB" w:rsidRDefault="00B76C00" w:rsidP="00DA7198">
            <w:pPr>
              <w:numPr>
                <w:ilvl w:val="0"/>
                <w:numId w:val="9"/>
              </w:numPr>
              <w:overflowPunct w:val="0"/>
              <w:autoSpaceDE w:val="0"/>
              <w:autoSpaceDN w:val="0"/>
              <w:adjustRightInd w:val="0"/>
              <w:spacing w:after="120" w:line="240" w:lineRule="auto"/>
              <w:ind w:left="272" w:hanging="272"/>
              <w:jc w:val="both"/>
              <w:textAlignment w:val="baseline"/>
              <w:rPr>
                <w:rFonts w:cs="Arial"/>
                <w:bCs/>
                <w:szCs w:val="20"/>
                <w:lang w:eastAsia="sl-SI"/>
              </w:rPr>
            </w:pPr>
            <w:r w:rsidRPr="00144DEB">
              <w:rPr>
                <w:rFonts w:cs="Arial"/>
                <w:bCs/>
                <w:szCs w:val="20"/>
                <w:lang w:eastAsia="sl-SI"/>
              </w:rPr>
              <w:t>razvojne dokumente Evropske unije in mednarodnih organizacij</w:t>
            </w:r>
          </w:p>
        </w:tc>
        <w:tc>
          <w:tcPr>
            <w:tcW w:w="1705" w:type="dxa"/>
            <w:gridSpan w:val="2"/>
            <w:tcBorders>
              <w:bottom w:val="single" w:sz="4" w:space="0" w:color="auto"/>
            </w:tcBorders>
            <w:vAlign w:val="center"/>
          </w:tcPr>
          <w:p w14:paraId="2F883213"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37E07" w:rsidRPr="00144DEB" w14:paraId="44A5E4AD" w14:textId="77777777" w:rsidTr="5A3384D7">
        <w:tc>
          <w:tcPr>
            <w:tcW w:w="9163" w:type="dxa"/>
            <w:gridSpan w:val="13"/>
            <w:tcBorders>
              <w:top w:val="single" w:sz="4" w:space="0" w:color="auto"/>
              <w:left w:val="single" w:sz="4" w:space="0" w:color="auto"/>
              <w:bottom w:val="single" w:sz="4" w:space="0" w:color="auto"/>
              <w:right w:val="single" w:sz="4" w:space="0" w:color="auto"/>
            </w:tcBorders>
          </w:tcPr>
          <w:p w14:paraId="6FE0452D" w14:textId="77777777" w:rsidR="00B76C00" w:rsidRPr="00144DEB" w:rsidRDefault="00B76C00" w:rsidP="00DA7198">
            <w:pPr>
              <w:widowControl w:val="0"/>
              <w:suppressAutoHyphens/>
              <w:overflowPunct w:val="0"/>
              <w:autoSpaceDE w:val="0"/>
              <w:autoSpaceDN w:val="0"/>
              <w:adjustRightInd w:val="0"/>
              <w:spacing w:before="120" w:line="240" w:lineRule="auto"/>
              <w:jc w:val="both"/>
              <w:textAlignment w:val="baseline"/>
              <w:outlineLvl w:val="3"/>
              <w:rPr>
                <w:rFonts w:cs="Arial"/>
                <w:b/>
                <w:szCs w:val="20"/>
                <w:lang w:eastAsia="sl-SI"/>
              </w:rPr>
            </w:pPr>
            <w:r w:rsidRPr="00144DEB">
              <w:rPr>
                <w:rFonts w:cs="Arial"/>
                <w:b/>
                <w:szCs w:val="20"/>
                <w:lang w:eastAsia="sl-SI"/>
              </w:rPr>
              <w:t>7.a Predstavitev ocene finančnih posledic nad 40.000 EUR:</w:t>
            </w:r>
          </w:p>
          <w:p w14:paraId="09CAD04E" w14:textId="655F07FB" w:rsidR="005B2A7A" w:rsidRPr="00144DEB" w:rsidRDefault="005B2A7A" w:rsidP="00531C02">
            <w:pPr>
              <w:pStyle w:val="Odstavekseznama"/>
              <w:widowControl w:val="0"/>
              <w:suppressAutoHyphens/>
              <w:overflowPunct w:val="0"/>
              <w:autoSpaceDE w:val="0"/>
              <w:autoSpaceDN w:val="0"/>
              <w:adjustRightInd w:val="0"/>
              <w:spacing w:after="0" w:line="240" w:lineRule="auto"/>
              <w:jc w:val="both"/>
              <w:textAlignment w:val="baseline"/>
              <w:outlineLvl w:val="3"/>
              <w:rPr>
                <w:rFonts w:cs="Arial"/>
                <w:szCs w:val="20"/>
                <w:lang w:val="sl-SI" w:eastAsia="sl-SI"/>
              </w:rPr>
            </w:pPr>
          </w:p>
        </w:tc>
      </w:tr>
      <w:tr w:rsidR="00937E07" w:rsidRPr="00144DEB" w14:paraId="35C1FD46" w14:textId="77777777" w:rsidTr="5A3384D7">
        <w:tc>
          <w:tcPr>
            <w:tcW w:w="9163" w:type="dxa"/>
            <w:gridSpan w:val="13"/>
            <w:tcBorders>
              <w:top w:val="single" w:sz="4" w:space="0" w:color="auto"/>
              <w:left w:val="single" w:sz="4" w:space="0" w:color="auto"/>
              <w:bottom w:val="single" w:sz="4" w:space="0" w:color="auto"/>
              <w:right w:val="single" w:sz="4" w:space="0" w:color="auto"/>
            </w:tcBorders>
          </w:tcPr>
          <w:p w14:paraId="2B429E5C" w14:textId="77777777" w:rsidR="00B76C00" w:rsidRPr="00144DEB" w:rsidRDefault="00B76C00" w:rsidP="00DA7198">
            <w:pPr>
              <w:widowControl w:val="0"/>
              <w:suppressAutoHyphens/>
              <w:overflowPunct w:val="0"/>
              <w:autoSpaceDE w:val="0"/>
              <w:autoSpaceDN w:val="0"/>
              <w:adjustRightInd w:val="0"/>
              <w:spacing w:before="120" w:line="240" w:lineRule="auto"/>
              <w:jc w:val="both"/>
              <w:textAlignment w:val="baseline"/>
              <w:outlineLvl w:val="3"/>
              <w:rPr>
                <w:rFonts w:cs="Arial"/>
                <w:b/>
                <w:szCs w:val="20"/>
                <w:lang w:eastAsia="sl-SI"/>
              </w:rPr>
            </w:pPr>
            <w:r w:rsidRPr="00144DEB">
              <w:rPr>
                <w:rFonts w:cs="Arial"/>
                <w:b/>
                <w:szCs w:val="20"/>
                <w:lang w:eastAsia="sl-SI"/>
              </w:rPr>
              <w:t>I. Ocena finančnih posledic, ki niso načrtovane v sprejetem proračunu</w:t>
            </w:r>
          </w:p>
        </w:tc>
      </w:tr>
      <w:tr w:rsidR="009D51AD" w:rsidRPr="00144DEB" w14:paraId="5D6F9747"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76"/>
        </w:trPr>
        <w:tc>
          <w:tcPr>
            <w:tcW w:w="2706" w:type="dxa"/>
            <w:gridSpan w:val="3"/>
            <w:tcBorders>
              <w:top w:val="single" w:sz="4" w:space="0" w:color="auto"/>
              <w:left w:val="single" w:sz="4" w:space="0" w:color="auto"/>
              <w:bottom w:val="single" w:sz="4" w:space="0" w:color="auto"/>
              <w:right w:val="single" w:sz="4" w:space="0" w:color="auto"/>
            </w:tcBorders>
            <w:vAlign w:val="center"/>
          </w:tcPr>
          <w:p w14:paraId="6E1E35B4" w14:textId="77777777" w:rsidR="00B76C00" w:rsidRPr="00144DEB" w:rsidRDefault="00B76C00" w:rsidP="00DA7198">
            <w:pPr>
              <w:widowControl w:val="0"/>
              <w:spacing w:before="120" w:after="120" w:line="240" w:lineRule="auto"/>
              <w:ind w:left="-122" w:right="-112"/>
              <w:jc w:val="both"/>
              <w:rPr>
                <w:rFonts w:eastAsia="Calibri" w:cs="Arial"/>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7FF1AFA"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Tekoče leto (t)</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0BAA18B"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 + 1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D4183C"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 + 2</w:t>
            </w: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1DB254E5"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 + 3</w:t>
            </w:r>
          </w:p>
        </w:tc>
      </w:tr>
      <w:tr w:rsidR="009D51AD" w:rsidRPr="00144DEB" w14:paraId="4309EB57"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1D0B7794"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xml:space="preserve">) prihodkov državnega proračuna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5BF73B1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6A392EA"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47EA82"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2DFC4C5A"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558C5476"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6E964FDB"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xml:space="preserve">) prihodkov občinskih proračunov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78269F0"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0126ECE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5A8BF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25B96CB6"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7F6D03B9"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0391249D"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xml:space="preserve">) odhodkov državnega proračuna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7236442B"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26E21B1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36D3D1"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1168E02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6289DCB8"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6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1434C732"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odhodkov občinskih proračunov</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47CA8DB9"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40ABD3C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AE7CCB7"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49A53909"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2A1B5B81"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5DE55F80"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obveznosti za druga javnofinančna sredstva</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438D977A"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29F9055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14E3178"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3FCCAD26"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F86D13" w:rsidRPr="00144DEB" w14:paraId="6130ECC3"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57"/>
        </w:trPr>
        <w:tc>
          <w:tcPr>
            <w:tcW w:w="9107"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922F63" w14:textId="77777777" w:rsidR="00B76C00" w:rsidRPr="00144DEB" w:rsidRDefault="00B76C00" w:rsidP="00DA7198">
            <w:pPr>
              <w:widowControl w:val="0"/>
              <w:tabs>
                <w:tab w:val="left" w:pos="2340"/>
              </w:tabs>
              <w:spacing w:before="120" w:after="120" w:line="240" w:lineRule="auto"/>
              <w:ind w:left="142" w:hanging="142"/>
              <w:jc w:val="both"/>
              <w:outlineLvl w:val="0"/>
              <w:rPr>
                <w:rFonts w:cs="Arial"/>
                <w:b/>
                <w:kern w:val="32"/>
                <w:szCs w:val="20"/>
                <w:lang w:eastAsia="sl-SI"/>
              </w:rPr>
            </w:pPr>
            <w:r w:rsidRPr="00144DEB">
              <w:rPr>
                <w:rFonts w:cs="Arial"/>
                <w:b/>
                <w:kern w:val="32"/>
                <w:szCs w:val="20"/>
                <w:lang w:eastAsia="sl-SI"/>
              </w:rPr>
              <w:t>II. Finančne posledice za državni proračun</w:t>
            </w:r>
          </w:p>
        </w:tc>
      </w:tr>
      <w:tr w:rsidR="00F86D13" w:rsidRPr="00144DEB" w14:paraId="3CAC1942"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57"/>
        </w:trPr>
        <w:tc>
          <w:tcPr>
            <w:tcW w:w="9107"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F7E229" w14:textId="77777777" w:rsidR="00B76C00" w:rsidRPr="00144DEB" w:rsidRDefault="00B76C00" w:rsidP="00DA7198">
            <w:pPr>
              <w:widowControl w:val="0"/>
              <w:tabs>
                <w:tab w:val="left" w:pos="2340"/>
              </w:tabs>
              <w:spacing w:before="120" w:after="120" w:line="240" w:lineRule="auto"/>
              <w:ind w:left="142" w:hanging="142"/>
              <w:jc w:val="both"/>
              <w:outlineLvl w:val="0"/>
              <w:rPr>
                <w:rFonts w:cs="Arial"/>
                <w:b/>
                <w:kern w:val="32"/>
                <w:szCs w:val="20"/>
                <w:lang w:eastAsia="sl-SI"/>
              </w:rPr>
            </w:pPr>
            <w:proofErr w:type="spellStart"/>
            <w:r w:rsidRPr="00144DEB">
              <w:rPr>
                <w:rFonts w:cs="Arial"/>
                <w:b/>
                <w:kern w:val="32"/>
                <w:szCs w:val="20"/>
                <w:lang w:eastAsia="sl-SI"/>
              </w:rPr>
              <w:t>II.a</w:t>
            </w:r>
            <w:proofErr w:type="spellEnd"/>
            <w:r w:rsidRPr="00144DEB">
              <w:rPr>
                <w:rFonts w:cs="Arial"/>
                <w:b/>
                <w:kern w:val="32"/>
                <w:szCs w:val="20"/>
                <w:lang w:eastAsia="sl-SI"/>
              </w:rPr>
              <w:t xml:space="preserve"> Pravice porabe za izvedbo predlaganih rešitev so zagotovljene:</w:t>
            </w:r>
          </w:p>
        </w:tc>
      </w:tr>
      <w:tr w:rsidR="00F86D13" w:rsidRPr="00144DEB" w14:paraId="73F773AF"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100"/>
        </w:trPr>
        <w:tc>
          <w:tcPr>
            <w:tcW w:w="1786" w:type="dxa"/>
            <w:gridSpan w:val="2"/>
            <w:tcBorders>
              <w:top w:val="single" w:sz="4" w:space="0" w:color="auto"/>
              <w:left w:val="single" w:sz="4" w:space="0" w:color="auto"/>
              <w:bottom w:val="single" w:sz="4" w:space="0" w:color="auto"/>
              <w:right w:val="single" w:sz="4" w:space="0" w:color="auto"/>
            </w:tcBorders>
            <w:vAlign w:val="center"/>
          </w:tcPr>
          <w:p w14:paraId="3151D511"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Ime proračunskega uporabnika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B67A9B8"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Šifra in naziv ukrepa, projekta</w:t>
            </w: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42E6C8B1"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Šifra in naziv proračunske postavke</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AAE07C4"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Znesek za tekoče leto (t)</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716CBF65"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Znesek za t + 1</w:t>
            </w:r>
          </w:p>
        </w:tc>
      </w:tr>
      <w:tr w:rsidR="00F86D13" w:rsidRPr="00144DEB" w14:paraId="5D02AD63"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328"/>
        </w:trPr>
        <w:tc>
          <w:tcPr>
            <w:tcW w:w="1786" w:type="dxa"/>
            <w:gridSpan w:val="2"/>
            <w:tcBorders>
              <w:top w:val="single" w:sz="4" w:space="0" w:color="auto"/>
              <w:left w:val="single" w:sz="4" w:space="0" w:color="auto"/>
              <w:bottom w:val="single" w:sz="4" w:space="0" w:color="auto"/>
              <w:right w:val="single" w:sz="4" w:space="0" w:color="auto"/>
            </w:tcBorders>
            <w:vAlign w:val="center"/>
          </w:tcPr>
          <w:p w14:paraId="771DF349"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30B3B51"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70EF7FB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F049CC0"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5EFE4DF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52B530CE"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5437" w:type="dxa"/>
            <w:gridSpan w:val="7"/>
            <w:tcBorders>
              <w:top w:val="single" w:sz="4" w:space="0" w:color="auto"/>
              <w:left w:val="single" w:sz="4" w:space="0" w:color="auto"/>
              <w:bottom w:val="single" w:sz="4" w:space="0" w:color="auto"/>
              <w:right w:val="single" w:sz="4" w:space="0" w:color="auto"/>
            </w:tcBorders>
            <w:vAlign w:val="center"/>
          </w:tcPr>
          <w:p w14:paraId="4AC29DEF"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r w:rsidRPr="00144DEB">
              <w:rPr>
                <w:rFonts w:cs="Arial"/>
                <w:b/>
                <w:kern w:val="32"/>
                <w:szCs w:val="20"/>
                <w:lang w:eastAsia="sl-SI"/>
              </w:rPr>
              <w:t>SKUPAJ</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731B40A" w14:textId="77777777" w:rsidR="00B76C00" w:rsidRPr="00144DEB" w:rsidRDefault="00B76C00" w:rsidP="00DA7198">
            <w:pPr>
              <w:widowControl w:val="0"/>
              <w:spacing w:before="120" w:after="120" w:line="240" w:lineRule="auto"/>
              <w:jc w:val="both"/>
              <w:rPr>
                <w:rFonts w:eastAsia="Calibri" w:cs="Arial"/>
                <w:b/>
                <w:szCs w:val="20"/>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38D4B1C9"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r>
      <w:tr w:rsidR="00F86D13" w:rsidRPr="00144DEB" w14:paraId="7A959754"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94"/>
        </w:trPr>
        <w:tc>
          <w:tcPr>
            <w:tcW w:w="9107"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1E1EF0" w14:textId="77777777" w:rsidR="00B76C00" w:rsidRPr="00144DEB" w:rsidRDefault="00B76C00" w:rsidP="00DA7198">
            <w:pPr>
              <w:widowControl w:val="0"/>
              <w:tabs>
                <w:tab w:val="left" w:pos="2340"/>
              </w:tabs>
              <w:spacing w:before="120" w:after="120" w:line="240" w:lineRule="auto"/>
              <w:jc w:val="both"/>
              <w:outlineLvl w:val="0"/>
              <w:rPr>
                <w:rFonts w:cs="Arial"/>
                <w:b/>
                <w:kern w:val="32"/>
                <w:szCs w:val="20"/>
                <w:lang w:eastAsia="sl-SI"/>
              </w:rPr>
            </w:pPr>
            <w:proofErr w:type="spellStart"/>
            <w:r w:rsidRPr="00144DEB">
              <w:rPr>
                <w:rFonts w:cs="Arial"/>
                <w:b/>
                <w:kern w:val="32"/>
                <w:szCs w:val="20"/>
                <w:lang w:eastAsia="sl-SI"/>
              </w:rPr>
              <w:t>II.b</w:t>
            </w:r>
            <w:proofErr w:type="spellEnd"/>
            <w:r w:rsidRPr="00144DEB">
              <w:rPr>
                <w:rFonts w:cs="Arial"/>
                <w:b/>
                <w:kern w:val="32"/>
                <w:szCs w:val="20"/>
                <w:lang w:eastAsia="sl-SI"/>
              </w:rPr>
              <w:t xml:space="preserve"> Manjkajoče pravice porabe bodo zagotovljene s prerazporeditvijo:</w:t>
            </w:r>
          </w:p>
        </w:tc>
      </w:tr>
      <w:tr w:rsidR="00F86D13" w:rsidRPr="00144DEB" w14:paraId="1B24CDE9"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100"/>
        </w:trPr>
        <w:tc>
          <w:tcPr>
            <w:tcW w:w="1786" w:type="dxa"/>
            <w:gridSpan w:val="2"/>
            <w:tcBorders>
              <w:top w:val="single" w:sz="4" w:space="0" w:color="auto"/>
              <w:left w:val="single" w:sz="4" w:space="0" w:color="auto"/>
              <w:bottom w:val="single" w:sz="4" w:space="0" w:color="auto"/>
              <w:right w:val="single" w:sz="4" w:space="0" w:color="auto"/>
            </w:tcBorders>
            <w:vAlign w:val="center"/>
          </w:tcPr>
          <w:p w14:paraId="57DB6FEB"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Ime proračunskega uporabnika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86174B2"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Šifra in naziv ukrepa, projekta</w:t>
            </w: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6DC6A0D6"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Šifra in naziv proračunske postavke </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78151937"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Znesek za tekoče leto (t)</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5C754D56"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Znesek za t + 1 </w:t>
            </w:r>
          </w:p>
        </w:tc>
      </w:tr>
      <w:tr w:rsidR="00F86D13" w:rsidRPr="00144DEB" w14:paraId="509C4B82"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1786" w:type="dxa"/>
            <w:gridSpan w:val="2"/>
            <w:tcBorders>
              <w:top w:val="single" w:sz="4" w:space="0" w:color="auto"/>
              <w:left w:val="single" w:sz="4" w:space="0" w:color="auto"/>
              <w:bottom w:val="single" w:sz="4" w:space="0" w:color="auto"/>
              <w:right w:val="single" w:sz="4" w:space="0" w:color="auto"/>
            </w:tcBorders>
            <w:vAlign w:val="center"/>
          </w:tcPr>
          <w:p w14:paraId="6DFC2C2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E378D97"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343FD291"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0F7DD022"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68A6587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6EECE57A"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5437" w:type="dxa"/>
            <w:gridSpan w:val="7"/>
            <w:tcBorders>
              <w:top w:val="single" w:sz="4" w:space="0" w:color="auto"/>
              <w:left w:val="single" w:sz="4" w:space="0" w:color="auto"/>
              <w:bottom w:val="single" w:sz="4" w:space="0" w:color="auto"/>
              <w:right w:val="single" w:sz="4" w:space="0" w:color="auto"/>
            </w:tcBorders>
            <w:vAlign w:val="center"/>
          </w:tcPr>
          <w:p w14:paraId="17098D40"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r w:rsidRPr="00144DEB">
              <w:rPr>
                <w:rFonts w:cs="Arial"/>
                <w:b/>
                <w:kern w:val="32"/>
                <w:szCs w:val="20"/>
                <w:lang w:eastAsia="sl-SI"/>
              </w:rPr>
              <w:t>SKUPAJ</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47C8D9D"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1951B72C"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r>
      <w:tr w:rsidR="00F86D13" w:rsidRPr="00144DEB" w14:paraId="722ABC41"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07"/>
        </w:trPr>
        <w:tc>
          <w:tcPr>
            <w:tcW w:w="9107"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12C7900" w14:textId="77777777" w:rsidR="00B76C00" w:rsidRPr="00144DEB" w:rsidRDefault="00B76C00" w:rsidP="00DA7198">
            <w:pPr>
              <w:widowControl w:val="0"/>
              <w:tabs>
                <w:tab w:val="left" w:pos="2340"/>
              </w:tabs>
              <w:spacing w:before="120" w:after="120" w:line="240" w:lineRule="auto"/>
              <w:jc w:val="both"/>
              <w:outlineLvl w:val="0"/>
              <w:rPr>
                <w:rFonts w:cs="Arial"/>
                <w:b/>
                <w:kern w:val="32"/>
                <w:szCs w:val="20"/>
                <w:lang w:eastAsia="sl-SI"/>
              </w:rPr>
            </w:pPr>
            <w:proofErr w:type="spellStart"/>
            <w:r w:rsidRPr="00144DEB">
              <w:rPr>
                <w:rFonts w:cs="Arial"/>
                <w:b/>
                <w:kern w:val="32"/>
                <w:szCs w:val="20"/>
                <w:lang w:eastAsia="sl-SI"/>
              </w:rPr>
              <w:t>II.c</w:t>
            </w:r>
            <w:proofErr w:type="spellEnd"/>
            <w:r w:rsidRPr="00144DEB">
              <w:rPr>
                <w:rFonts w:cs="Arial"/>
                <w:b/>
                <w:kern w:val="32"/>
                <w:szCs w:val="20"/>
                <w:lang w:eastAsia="sl-SI"/>
              </w:rPr>
              <w:t xml:space="preserve"> Načrtovana nadomestitev zmanjšanih prihodkov in povečanih odhodkov proračuna:</w:t>
            </w:r>
          </w:p>
        </w:tc>
      </w:tr>
      <w:tr w:rsidR="009D51AD" w:rsidRPr="00144DEB" w14:paraId="6D9EBD5D"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100"/>
        </w:trPr>
        <w:tc>
          <w:tcPr>
            <w:tcW w:w="4032" w:type="dxa"/>
            <w:gridSpan w:val="5"/>
            <w:tcBorders>
              <w:top w:val="single" w:sz="4" w:space="0" w:color="auto"/>
              <w:left w:val="single" w:sz="4" w:space="0" w:color="auto"/>
              <w:bottom w:val="single" w:sz="4" w:space="0" w:color="auto"/>
              <w:right w:val="single" w:sz="4" w:space="0" w:color="auto"/>
            </w:tcBorders>
            <w:vAlign w:val="center"/>
          </w:tcPr>
          <w:p w14:paraId="6C84FFD9" w14:textId="77777777" w:rsidR="00B76C00" w:rsidRPr="00144DEB" w:rsidRDefault="00B76C00" w:rsidP="00DA7198">
            <w:pPr>
              <w:widowControl w:val="0"/>
              <w:spacing w:before="120" w:after="120" w:line="240" w:lineRule="auto"/>
              <w:ind w:left="-122" w:right="-112"/>
              <w:jc w:val="both"/>
              <w:rPr>
                <w:rFonts w:eastAsia="Calibri" w:cs="Arial"/>
                <w:szCs w:val="20"/>
              </w:rPr>
            </w:pPr>
            <w:r w:rsidRPr="00144DEB">
              <w:rPr>
                <w:rFonts w:eastAsia="Calibri" w:cs="Arial"/>
                <w:szCs w:val="20"/>
              </w:rPr>
              <w:t>Novi prihodki</w:t>
            </w: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455819F3" w14:textId="77777777" w:rsidR="00B76C00" w:rsidRPr="00144DEB" w:rsidRDefault="00B76C00" w:rsidP="00DA7198">
            <w:pPr>
              <w:widowControl w:val="0"/>
              <w:spacing w:before="120" w:after="120" w:line="240" w:lineRule="auto"/>
              <w:ind w:left="-122" w:right="-112"/>
              <w:jc w:val="both"/>
              <w:rPr>
                <w:rFonts w:eastAsia="Calibri" w:cs="Arial"/>
                <w:szCs w:val="20"/>
              </w:rPr>
            </w:pPr>
            <w:r w:rsidRPr="00144DEB">
              <w:rPr>
                <w:rFonts w:eastAsia="Calibri" w:cs="Arial"/>
                <w:szCs w:val="20"/>
              </w:rPr>
              <w:t>Znesek za tekoče leto (t)</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5FE84B54" w14:textId="77777777" w:rsidR="00B76C00" w:rsidRPr="00144DEB" w:rsidRDefault="00B76C00" w:rsidP="00DA7198">
            <w:pPr>
              <w:widowControl w:val="0"/>
              <w:spacing w:before="120" w:after="120" w:line="240" w:lineRule="auto"/>
              <w:ind w:left="-122" w:right="-112"/>
              <w:jc w:val="both"/>
              <w:rPr>
                <w:rFonts w:eastAsia="Calibri" w:cs="Arial"/>
                <w:szCs w:val="20"/>
              </w:rPr>
            </w:pPr>
            <w:r w:rsidRPr="00144DEB">
              <w:rPr>
                <w:rFonts w:eastAsia="Calibri" w:cs="Arial"/>
                <w:szCs w:val="20"/>
              </w:rPr>
              <w:t>Znesek za t + 1</w:t>
            </w:r>
          </w:p>
        </w:tc>
      </w:tr>
      <w:tr w:rsidR="009D51AD" w:rsidRPr="00144DEB" w14:paraId="5E15B0C1"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4032" w:type="dxa"/>
            <w:gridSpan w:val="5"/>
            <w:tcBorders>
              <w:top w:val="single" w:sz="4" w:space="0" w:color="auto"/>
              <w:left w:val="single" w:sz="4" w:space="0" w:color="auto"/>
              <w:bottom w:val="single" w:sz="4" w:space="0" w:color="auto"/>
              <w:right w:val="single" w:sz="4" w:space="0" w:color="auto"/>
            </w:tcBorders>
            <w:vAlign w:val="center"/>
          </w:tcPr>
          <w:p w14:paraId="7DD38F8B"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3836C3F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2808363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4DC5BF60"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4032" w:type="dxa"/>
            <w:gridSpan w:val="5"/>
            <w:tcBorders>
              <w:top w:val="single" w:sz="4" w:space="0" w:color="auto"/>
              <w:left w:val="single" w:sz="4" w:space="0" w:color="auto"/>
              <w:bottom w:val="single" w:sz="4" w:space="0" w:color="auto"/>
              <w:right w:val="single" w:sz="4" w:space="0" w:color="auto"/>
            </w:tcBorders>
            <w:vAlign w:val="center"/>
          </w:tcPr>
          <w:p w14:paraId="012AB9DA"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r w:rsidRPr="00144DEB">
              <w:rPr>
                <w:rFonts w:cs="Arial"/>
                <w:b/>
                <w:kern w:val="32"/>
                <w:szCs w:val="20"/>
                <w:lang w:eastAsia="sl-SI"/>
              </w:rPr>
              <w:t>SKUPAJ</w:t>
            </w: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5F289C96"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340C0FC5"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r>
      <w:tr w:rsidR="00937E07" w:rsidRPr="00144DEB" w14:paraId="49E15982" w14:textId="77777777" w:rsidTr="5A3384D7">
        <w:trPr>
          <w:gridAfter w:val="1"/>
          <w:wAfter w:w="56" w:type="dxa"/>
          <w:trHeight w:val="278"/>
        </w:trPr>
        <w:tc>
          <w:tcPr>
            <w:tcW w:w="9107" w:type="dxa"/>
            <w:gridSpan w:val="12"/>
          </w:tcPr>
          <w:p w14:paraId="364B924E" w14:textId="77777777" w:rsidR="00E365A1" w:rsidRPr="00144DEB" w:rsidRDefault="00E365A1" w:rsidP="00DA7198">
            <w:pPr>
              <w:widowControl w:val="0"/>
              <w:spacing w:line="260" w:lineRule="exact"/>
              <w:jc w:val="both"/>
              <w:rPr>
                <w:rFonts w:cs="Arial"/>
                <w:b/>
                <w:szCs w:val="20"/>
              </w:rPr>
            </w:pPr>
          </w:p>
          <w:p w14:paraId="0C38784E" w14:textId="77777777" w:rsidR="00E365A1" w:rsidRPr="00144DEB" w:rsidRDefault="00E365A1" w:rsidP="00DA7198">
            <w:pPr>
              <w:widowControl w:val="0"/>
              <w:spacing w:line="260" w:lineRule="exact"/>
              <w:jc w:val="both"/>
              <w:rPr>
                <w:rFonts w:cs="Arial"/>
                <w:b/>
                <w:szCs w:val="20"/>
              </w:rPr>
            </w:pPr>
            <w:r w:rsidRPr="00144DEB">
              <w:rPr>
                <w:rFonts w:cs="Arial"/>
                <w:b/>
                <w:szCs w:val="20"/>
              </w:rPr>
              <w:t>OBRAZLOŽITEV:</w:t>
            </w:r>
          </w:p>
          <w:p w14:paraId="6D6C0420" w14:textId="77777777" w:rsidR="00E365A1" w:rsidRPr="00144DEB" w:rsidRDefault="00E365A1" w:rsidP="00DA7198">
            <w:pPr>
              <w:widowControl w:val="0"/>
              <w:numPr>
                <w:ilvl w:val="0"/>
                <w:numId w:val="10"/>
              </w:numPr>
              <w:suppressAutoHyphens/>
              <w:spacing w:line="260" w:lineRule="exact"/>
              <w:ind w:left="284" w:hanging="284"/>
              <w:jc w:val="both"/>
              <w:rPr>
                <w:rFonts w:cs="Arial"/>
                <w:b/>
                <w:szCs w:val="20"/>
                <w:lang w:eastAsia="sl-SI"/>
              </w:rPr>
            </w:pPr>
            <w:r w:rsidRPr="00144DEB">
              <w:rPr>
                <w:rFonts w:cs="Arial"/>
                <w:b/>
                <w:szCs w:val="20"/>
                <w:lang w:eastAsia="sl-SI"/>
              </w:rPr>
              <w:t>Ocena finančnih posledic, ki niso načrtovane v sprejetem proračunu</w:t>
            </w:r>
          </w:p>
          <w:p w14:paraId="63E73DE1" w14:textId="77777777" w:rsidR="00E365A1" w:rsidRPr="00144DEB" w:rsidRDefault="00E365A1" w:rsidP="00DA7198">
            <w:pPr>
              <w:widowControl w:val="0"/>
              <w:spacing w:line="260" w:lineRule="exact"/>
              <w:ind w:left="360" w:hanging="76"/>
              <w:jc w:val="both"/>
              <w:rPr>
                <w:rFonts w:cs="Arial"/>
                <w:szCs w:val="20"/>
                <w:lang w:eastAsia="sl-SI"/>
              </w:rPr>
            </w:pPr>
            <w:r w:rsidRPr="00144DEB">
              <w:rPr>
                <w:rFonts w:cs="Arial"/>
                <w:szCs w:val="20"/>
                <w:lang w:eastAsia="sl-SI"/>
              </w:rPr>
              <w:t>V zvezi s predlaganim vladnim gradivom se navedejo predvidene spremembe (povečanje, zmanjšanje):</w:t>
            </w:r>
          </w:p>
          <w:p w14:paraId="393DBD20" w14:textId="77777777" w:rsidR="00E365A1" w:rsidRPr="00144DEB" w:rsidRDefault="00E365A1" w:rsidP="00162E31">
            <w:pPr>
              <w:widowControl w:val="0"/>
              <w:numPr>
                <w:ilvl w:val="0"/>
                <w:numId w:val="14"/>
              </w:numPr>
              <w:suppressAutoHyphens/>
              <w:spacing w:line="260" w:lineRule="exact"/>
              <w:jc w:val="both"/>
              <w:rPr>
                <w:rFonts w:cs="Arial"/>
                <w:szCs w:val="20"/>
              </w:rPr>
            </w:pPr>
            <w:r w:rsidRPr="00144DEB">
              <w:rPr>
                <w:rFonts w:cs="Arial"/>
                <w:szCs w:val="20"/>
                <w:lang w:eastAsia="sl-SI"/>
              </w:rPr>
              <w:t>prihodkov državnega proračuna in občinskih proračunov,</w:t>
            </w:r>
          </w:p>
          <w:p w14:paraId="108D4D0B" w14:textId="77777777" w:rsidR="00E365A1" w:rsidRPr="00144DEB" w:rsidRDefault="00E365A1" w:rsidP="00162E31">
            <w:pPr>
              <w:widowControl w:val="0"/>
              <w:numPr>
                <w:ilvl w:val="0"/>
                <w:numId w:val="14"/>
              </w:numPr>
              <w:suppressAutoHyphens/>
              <w:spacing w:line="260" w:lineRule="exact"/>
              <w:jc w:val="both"/>
              <w:rPr>
                <w:rFonts w:cs="Arial"/>
                <w:szCs w:val="20"/>
              </w:rPr>
            </w:pPr>
            <w:r w:rsidRPr="00144DEB">
              <w:rPr>
                <w:rFonts w:cs="Arial"/>
                <w:szCs w:val="20"/>
                <w:lang w:eastAsia="sl-SI"/>
              </w:rPr>
              <w:t>odhodkov državnega proračuna, ki niso načrtovani na ukrepih oziroma projektih sprejetih proračunov,</w:t>
            </w:r>
          </w:p>
          <w:p w14:paraId="17D15F5D" w14:textId="77777777" w:rsidR="00E365A1" w:rsidRPr="00144DEB" w:rsidRDefault="00E365A1" w:rsidP="00162E31">
            <w:pPr>
              <w:widowControl w:val="0"/>
              <w:numPr>
                <w:ilvl w:val="0"/>
                <w:numId w:val="14"/>
              </w:numPr>
              <w:suppressAutoHyphens/>
              <w:spacing w:line="260" w:lineRule="exact"/>
              <w:jc w:val="both"/>
              <w:rPr>
                <w:rFonts w:cs="Arial"/>
                <w:szCs w:val="20"/>
              </w:rPr>
            </w:pPr>
            <w:r w:rsidRPr="00144DEB">
              <w:rPr>
                <w:rFonts w:cs="Arial"/>
                <w:szCs w:val="20"/>
                <w:lang w:eastAsia="sl-SI"/>
              </w:rPr>
              <w:t>obveznosti za druga javnofinančna sredstva (drugi viri), ki niso načrtovana na ukrepih oziroma projektih sprejetih proračunov.</w:t>
            </w:r>
          </w:p>
          <w:p w14:paraId="56442762" w14:textId="77777777" w:rsidR="00E365A1" w:rsidRPr="00144DEB" w:rsidRDefault="00E365A1" w:rsidP="00DA7198">
            <w:pPr>
              <w:widowControl w:val="0"/>
              <w:numPr>
                <w:ilvl w:val="0"/>
                <w:numId w:val="10"/>
              </w:numPr>
              <w:suppressAutoHyphens/>
              <w:spacing w:line="260" w:lineRule="exact"/>
              <w:ind w:left="284" w:hanging="284"/>
              <w:jc w:val="both"/>
              <w:rPr>
                <w:rFonts w:cs="Arial"/>
                <w:b/>
                <w:szCs w:val="20"/>
                <w:lang w:eastAsia="sl-SI"/>
              </w:rPr>
            </w:pPr>
            <w:r w:rsidRPr="00144DEB">
              <w:rPr>
                <w:rFonts w:cs="Arial"/>
                <w:b/>
                <w:szCs w:val="20"/>
                <w:lang w:eastAsia="sl-SI"/>
              </w:rPr>
              <w:t>Finančne posledice za državni proračun</w:t>
            </w:r>
          </w:p>
          <w:p w14:paraId="0FA7C813"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Prikazane morajo biti finančne posledice za državni proračun, ki so na proračunskih postavkah načrtovane v dinamiki projektov oziroma ukrepov:</w:t>
            </w:r>
          </w:p>
          <w:p w14:paraId="32B342D7" w14:textId="77777777" w:rsidR="00E365A1" w:rsidRPr="00144DEB" w:rsidRDefault="00E365A1" w:rsidP="00DA7198">
            <w:pPr>
              <w:widowControl w:val="0"/>
              <w:spacing w:line="260" w:lineRule="exact"/>
              <w:ind w:left="720"/>
              <w:jc w:val="both"/>
              <w:rPr>
                <w:rFonts w:cs="Arial"/>
                <w:b/>
                <w:szCs w:val="20"/>
                <w:lang w:eastAsia="sl-SI"/>
              </w:rPr>
            </w:pPr>
            <w:proofErr w:type="spellStart"/>
            <w:r w:rsidRPr="00144DEB">
              <w:rPr>
                <w:rFonts w:cs="Arial"/>
                <w:b/>
                <w:szCs w:val="20"/>
                <w:lang w:eastAsia="sl-SI"/>
              </w:rPr>
              <w:t>II.a</w:t>
            </w:r>
            <w:proofErr w:type="spellEnd"/>
            <w:r w:rsidRPr="00144DEB">
              <w:rPr>
                <w:rFonts w:cs="Arial"/>
                <w:b/>
                <w:szCs w:val="20"/>
                <w:lang w:eastAsia="sl-SI"/>
              </w:rPr>
              <w:t xml:space="preserve"> Pravice porabe za izvedbo predlaganih rešitev so zagotovljene:</w:t>
            </w:r>
          </w:p>
          <w:p w14:paraId="221805F4"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44DEB">
              <w:rPr>
                <w:rFonts w:cs="Arial"/>
                <w:szCs w:val="20"/>
                <w:lang w:eastAsia="sl-SI"/>
              </w:rPr>
              <w:t>II.b</w:t>
            </w:r>
            <w:proofErr w:type="spellEnd"/>
            <w:r w:rsidRPr="00144DEB">
              <w:rPr>
                <w:rFonts w:cs="Arial"/>
                <w:szCs w:val="20"/>
                <w:lang w:eastAsia="sl-SI"/>
              </w:rPr>
              <w:t>). Pri uvrstitvi novega projekta oziroma ukrepa v načrt razvojnih programov se navedejo:</w:t>
            </w:r>
          </w:p>
          <w:p w14:paraId="0EA91EEF" w14:textId="77777777" w:rsidR="00E365A1" w:rsidRPr="00144DEB" w:rsidRDefault="00E365A1" w:rsidP="00162E31">
            <w:pPr>
              <w:widowControl w:val="0"/>
              <w:numPr>
                <w:ilvl w:val="0"/>
                <w:numId w:val="15"/>
              </w:numPr>
              <w:suppressAutoHyphens/>
              <w:spacing w:line="260" w:lineRule="exact"/>
              <w:jc w:val="both"/>
              <w:rPr>
                <w:rFonts w:cs="Arial"/>
                <w:szCs w:val="20"/>
                <w:lang w:eastAsia="sl-SI"/>
              </w:rPr>
            </w:pPr>
            <w:r w:rsidRPr="00144DEB">
              <w:rPr>
                <w:rFonts w:cs="Arial"/>
                <w:szCs w:val="20"/>
                <w:lang w:eastAsia="sl-SI"/>
              </w:rPr>
              <w:t>proračunski uporabnik, ki bo financiral novi projekt oziroma ukrep,</w:t>
            </w:r>
          </w:p>
          <w:p w14:paraId="091480A2" w14:textId="77777777" w:rsidR="00E365A1" w:rsidRPr="00144DEB" w:rsidRDefault="00E365A1" w:rsidP="00162E31">
            <w:pPr>
              <w:widowControl w:val="0"/>
              <w:numPr>
                <w:ilvl w:val="0"/>
                <w:numId w:val="15"/>
              </w:numPr>
              <w:suppressAutoHyphens/>
              <w:spacing w:line="260" w:lineRule="exact"/>
              <w:jc w:val="both"/>
              <w:rPr>
                <w:rFonts w:cs="Arial"/>
                <w:szCs w:val="20"/>
                <w:lang w:eastAsia="sl-SI"/>
              </w:rPr>
            </w:pPr>
            <w:r w:rsidRPr="00144DEB">
              <w:rPr>
                <w:rFonts w:cs="Arial"/>
                <w:szCs w:val="20"/>
                <w:lang w:eastAsia="sl-SI"/>
              </w:rPr>
              <w:t xml:space="preserve">projekt oziroma ukrep, s katerim se bodo dosegli cilji vladnega gradiva, in </w:t>
            </w:r>
          </w:p>
          <w:p w14:paraId="7297771A" w14:textId="77777777" w:rsidR="00E365A1" w:rsidRPr="00144DEB" w:rsidRDefault="00E365A1" w:rsidP="00162E31">
            <w:pPr>
              <w:widowControl w:val="0"/>
              <w:numPr>
                <w:ilvl w:val="0"/>
                <w:numId w:val="15"/>
              </w:numPr>
              <w:suppressAutoHyphens/>
              <w:spacing w:line="260" w:lineRule="exact"/>
              <w:jc w:val="both"/>
              <w:rPr>
                <w:rFonts w:cs="Arial"/>
                <w:szCs w:val="20"/>
                <w:lang w:eastAsia="sl-SI"/>
              </w:rPr>
            </w:pPr>
            <w:r w:rsidRPr="00144DEB">
              <w:rPr>
                <w:rFonts w:cs="Arial"/>
                <w:szCs w:val="20"/>
                <w:lang w:eastAsia="sl-SI"/>
              </w:rPr>
              <w:t>proračunske postavke.</w:t>
            </w:r>
          </w:p>
          <w:p w14:paraId="37C11FC0"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Za zagotovitev pravic porabe na proračunskih postavkah, s katerih se bo financiral novi projekt oziroma ukrep, je treba izpolniti tudi točko </w:t>
            </w:r>
            <w:proofErr w:type="spellStart"/>
            <w:r w:rsidRPr="00144DEB">
              <w:rPr>
                <w:rFonts w:cs="Arial"/>
                <w:szCs w:val="20"/>
                <w:lang w:eastAsia="sl-SI"/>
              </w:rPr>
              <w:t>II.b</w:t>
            </w:r>
            <w:proofErr w:type="spellEnd"/>
            <w:r w:rsidRPr="00144DEB">
              <w:rPr>
                <w:rFonts w:cs="Arial"/>
                <w:szCs w:val="20"/>
                <w:lang w:eastAsia="sl-SI"/>
              </w:rPr>
              <w:t>, saj je za novi projekt oziroma ukrep mogoče zagotoviti pravice porabe le s prerazporeditvijo s proračunskih postavk, s katerih se financirajo že sprejeti oziroma veljavni projekti in ukrepi.</w:t>
            </w:r>
          </w:p>
          <w:p w14:paraId="06EBD39B" w14:textId="77777777" w:rsidR="00E365A1" w:rsidRPr="00144DEB" w:rsidRDefault="00E365A1" w:rsidP="00DA7198">
            <w:pPr>
              <w:widowControl w:val="0"/>
              <w:spacing w:line="260" w:lineRule="exact"/>
              <w:ind w:left="714"/>
              <w:jc w:val="both"/>
              <w:rPr>
                <w:rFonts w:cs="Arial"/>
                <w:b/>
                <w:szCs w:val="20"/>
                <w:lang w:eastAsia="sl-SI"/>
              </w:rPr>
            </w:pPr>
            <w:proofErr w:type="spellStart"/>
            <w:r w:rsidRPr="00144DEB">
              <w:rPr>
                <w:rFonts w:cs="Arial"/>
                <w:b/>
                <w:szCs w:val="20"/>
                <w:lang w:eastAsia="sl-SI"/>
              </w:rPr>
              <w:t>II.b</w:t>
            </w:r>
            <w:proofErr w:type="spellEnd"/>
            <w:r w:rsidRPr="00144DEB">
              <w:rPr>
                <w:rFonts w:cs="Arial"/>
                <w:b/>
                <w:szCs w:val="20"/>
                <w:lang w:eastAsia="sl-SI"/>
              </w:rPr>
              <w:t xml:space="preserve"> Manjkajoče pravice porabe bodo zagotovljene s prerazporeditvijo:</w:t>
            </w:r>
          </w:p>
          <w:p w14:paraId="2021A665"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44DEB">
              <w:rPr>
                <w:rFonts w:cs="Arial"/>
                <w:szCs w:val="20"/>
                <w:lang w:eastAsia="sl-SI"/>
              </w:rPr>
              <w:t>II.a</w:t>
            </w:r>
            <w:proofErr w:type="spellEnd"/>
            <w:r w:rsidRPr="00144DEB">
              <w:rPr>
                <w:rFonts w:cs="Arial"/>
                <w:szCs w:val="20"/>
                <w:lang w:eastAsia="sl-SI"/>
              </w:rPr>
              <w:t>.</w:t>
            </w:r>
          </w:p>
          <w:p w14:paraId="45F9364D" w14:textId="77777777" w:rsidR="00E365A1" w:rsidRPr="00144DEB" w:rsidRDefault="00E365A1" w:rsidP="00DA7198">
            <w:pPr>
              <w:widowControl w:val="0"/>
              <w:spacing w:line="260" w:lineRule="exact"/>
              <w:ind w:left="714"/>
              <w:jc w:val="both"/>
              <w:rPr>
                <w:rFonts w:cs="Arial"/>
                <w:b/>
                <w:szCs w:val="20"/>
                <w:lang w:eastAsia="sl-SI"/>
              </w:rPr>
            </w:pPr>
            <w:proofErr w:type="spellStart"/>
            <w:r w:rsidRPr="00144DEB">
              <w:rPr>
                <w:rFonts w:cs="Arial"/>
                <w:b/>
                <w:szCs w:val="20"/>
                <w:lang w:eastAsia="sl-SI"/>
              </w:rPr>
              <w:t>II.c</w:t>
            </w:r>
            <w:proofErr w:type="spellEnd"/>
            <w:r w:rsidRPr="00144DEB">
              <w:rPr>
                <w:rFonts w:cs="Arial"/>
                <w:b/>
                <w:szCs w:val="20"/>
                <w:lang w:eastAsia="sl-SI"/>
              </w:rPr>
              <w:t xml:space="preserve"> Načrtovana nadomestitev zmanjšanih prihodkov in povečanih odhodkov proračuna:</w:t>
            </w:r>
          </w:p>
          <w:p w14:paraId="04A4F800"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Če se povečani odhodki (pravice porabe) ne bodo zagotovili tako, kot je določeno v točkah </w:t>
            </w:r>
            <w:proofErr w:type="spellStart"/>
            <w:r w:rsidRPr="00144DEB">
              <w:rPr>
                <w:rFonts w:cs="Arial"/>
                <w:szCs w:val="20"/>
                <w:lang w:eastAsia="sl-SI"/>
              </w:rPr>
              <w:t>II.a</w:t>
            </w:r>
            <w:proofErr w:type="spellEnd"/>
            <w:r w:rsidRPr="00144DEB">
              <w:rPr>
                <w:rFonts w:cs="Arial"/>
                <w:szCs w:val="20"/>
                <w:lang w:eastAsia="sl-SI"/>
              </w:rPr>
              <w:t xml:space="preserve"> in </w:t>
            </w:r>
            <w:proofErr w:type="spellStart"/>
            <w:r w:rsidRPr="00144DEB">
              <w:rPr>
                <w:rFonts w:cs="Arial"/>
                <w:szCs w:val="20"/>
                <w:lang w:eastAsia="sl-SI"/>
              </w:rPr>
              <w:t>II.b</w:t>
            </w:r>
            <w:proofErr w:type="spellEnd"/>
            <w:r w:rsidRPr="00144DEB">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7CACB2D" w14:textId="77777777" w:rsidR="00E365A1" w:rsidRPr="00144DEB" w:rsidRDefault="00E365A1" w:rsidP="009D491A">
            <w:pPr>
              <w:widowControl w:val="0"/>
              <w:spacing w:line="240" w:lineRule="auto"/>
              <w:jc w:val="both"/>
              <w:rPr>
                <w:rFonts w:eastAsia="Calibri" w:cs="Arial"/>
                <w:szCs w:val="20"/>
                <w:lang w:eastAsia="sl-SI"/>
              </w:rPr>
            </w:pPr>
          </w:p>
        </w:tc>
      </w:tr>
      <w:tr w:rsidR="00937E07" w:rsidRPr="00144DEB" w14:paraId="6D1ED0B8" w14:textId="77777777" w:rsidTr="5A3384D7">
        <w:trPr>
          <w:gridAfter w:val="1"/>
          <w:wAfter w:w="56" w:type="dxa"/>
        </w:trPr>
        <w:tc>
          <w:tcPr>
            <w:tcW w:w="9107" w:type="dxa"/>
            <w:gridSpan w:val="12"/>
          </w:tcPr>
          <w:p w14:paraId="6533BA19" w14:textId="77777777" w:rsidR="00B76C00" w:rsidRPr="00144DEB" w:rsidRDefault="00B76C00" w:rsidP="00DA7198">
            <w:pPr>
              <w:widowControl w:val="0"/>
              <w:suppressAutoHyphens/>
              <w:overflowPunct w:val="0"/>
              <w:autoSpaceDE w:val="0"/>
              <w:autoSpaceDN w:val="0"/>
              <w:adjustRightInd w:val="0"/>
              <w:spacing w:before="120" w:line="240" w:lineRule="auto"/>
              <w:jc w:val="both"/>
              <w:textAlignment w:val="baseline"/>
              <w:outlineLvl w:val="3"/>
              <w:rPr>
                <w:rFonts w:cs="Arial"/>
                <w:b/>
                <w:szCs w:val="20"/>
                <w:lang w:eastAsia="sl-SI"/>
              </w:rPr>
            </w:pPr>
            <w:r w:rsidRPr="00144DEB">
              <w:rPr>
                <w:rFonts w:cs="Arial"/>
                <w:b/>
                <w:szCs w:val="20"/>
                <w:lang w:eastAsia="sl-SI"/>
              </w:rPr>
              <w:t>7.b Predstavitev ocene finančnih posledic pod 40.000 EUR:</w:t>
            </w:r>
          </w:p>
          <w:p w14:paraId="0C77442D" w14:textId="77777777" w:rsidR="00636185" w:rsidRPr="00144DEB" w:rsidRDefault="003C6D3D" w:rsidP="00DA7198">
            <w:pPr>
              <w:jc w:val="both"/>
              <w:rPr>
                <w:rFonts w:cs="Arial"/>
                <w:b/>
                <w:bCs/>
                <w:szCs w:val="20"/>
                <w:lang w:eastAsia="sl-SI"/>
              </w:rPr>
            </w:pPr>
            <w:r w:rsidRPr="00144DEB">
              <w:rPr>
                <w:rFonts w:cs="Arial"/>
                <w:b/>
                <w:bCs/>
                <w:szCs w:val="20"/>
                <w:lang w:eastAsia="sl-SI"/>
              </w:rPr>
              <w:t>Kratka obrazložitev</w:t>
            </w:r>
          </w:p>
          <w:p w14:paraId="567F25D3" w14:textId="77777777" w:rsidR="00663296" w:rsidRPr="00144DEB" w:rsidRDefault="00663296" w:rsidP="00DA7198">
            <w:pPr>
              <w:jc w:val="both"/>
              <w:rPr>
                <w:rFonts w:cs="Arial"/>
                <w:b/>
                <w:bCs/>
                <w:szCs w:val="20"/>
                <w:lang w:eastAsia="sl-SI"/>
              </w:rPr>
            </w:pPr>
          </w:p>
          <w:p w14:paraId="66DAE152" w14:textId="77777777" w:rsidR="00663296" w:rsidRPr="00144DEB" w:rsidRDefault="00663296" w:rsidP="00DA7198">
            <w:pPr>
              <w:jc w:val="both"/>
              <w:rPr>
                <w:rFonts w:cs="Arial"/>
                <w:szCs w:val="20"/>
                <w:lang w:eastAsia="sl-SI"/>
              </w:rPr>
            </w:pPr>
            <w:r w:rsidRPr="00144DEB">
              <w:rPr>
                <w:rFonts w:cs="Arial"/>
                <w:szCs w:val="20"/>
                <w:lang w:eastAsia="sl-SI"/>
              </w:rPr>
              <w:t>Poročilo ne bo imelo finančnih posledic.</w:t>
            </w:r>
          </w:p>
          <w:p w14:paraId="7603068A" w14:textId="77777777" w:rsidR="003C6D3D" w:rsidRPr="00144DEB" w:rsidRDefault="003C6D3D" w:rsidP="00DA7198">
            <w:pPr>
              <w:jc w:val="both"/>
              <w:rPr>
                <w:rFonts w:cs="Arial"/>
                <w:szCs w:val="20"/>
                <w:lang w:eastAsia="sl-SI"/>
              </w:rPr>
            </w:pPr>
          </w:p>
        </w:tc>
      </w:tr>
      <w:tr w:rsidR="00937E07" w:rsidRPr="00144DEB" w14:paraId="1942ED6C" w14:textId="77777777" w:rsidTr="5A3384D7">
        <w:trPr>
          <w:gridAfter w:val="1"/>
          <w:wAfter w:w="56" w:type="dxa"/>
        </w:trPr>
        <w:tc>
          <w:tcPr>
            <w:tcW w:w="9107" w:type="dxa"/>
            <w:gridSpan w:val="12"/>
          </w:tcPr>
          <w:p w14:paraId="523A14F5" w14:textId="77777777" w:rsidR="00B76C00" w:rsidRPr="00144DEB" w:rsidRDefault="00B76C00" w:rsidP="00DA7198">
            <w:pPr>
              <w:widowControl w:val="0"/>
              <w:suppressAutoHyphens/>
              <w:overflowPunct w:val="0"/>
              <w:autoSpaceDE w:val="0"/>
              <w:autoSpaceDN w:val="0"/>
              <w:adjustRightInd w:val="0"/>
              <w:spacing w:before="120" w:after="120" w:line="240" w:lineRule="auto"/>
              <w:jc w:val="both"/>
              <w:textAlignment w:val="baseline"/>
              <w:outlineLvl w:val="3"/>
              <w:rPr>
                <w:rFonts w:cs="Arial"/>
                <w:b/>
                <w:szCs w:val="20"/>
                <w:lang w:eastAsia="sl-SI"/>
              </w:rPr>
            </w:pPr>
            <w:r w:rsidRPr="00144DEB">
              <w:rPr>
                <w:rFonts w:cs="Arial"/>
                <w:b/>
                <w:szCs w:val="20"/>
              </w:rPr>
              <w:lastRenderedPageBreak/>
              <w:t>8. Predstavitev sodelovanja z združenji občin:</w:t>
            </w:r>
          </w:p>
        </w:tc>
      </w:tr>
      <w:tr w:rsidR="00241D63" w:rsidRPr="00144DEB" w14:paraId="03067E15" w14:textId="77777777" w:rsidTr="5A3384D7">
        <w:trPr>
          <w:gridAfter w:val="1"/>
          <w:wAfter w:w="56" w:type="dxa"/>
        </w:trPr>
        <w:tc>
          <w:tcPr>
            <w:tcW w:w="6868" w:type="dxa"/>
            <w:gridSpan w:val="9"/>
          </w:tcPr>
          <w:p w14:paraId="379B09B9" w14:textId="77777777" w:rsidR="00B76C00" w:rsidRPr="00144DEB" w:rsidRDefault="00B76C00" w:rsidP="00DA7198">
            <w:pPr>
              <w:pStyle w:val="Neotevilenodstavek"/>
              <w:widowControl w:val="0"/>
              <w:spacing w:before="0" w:after="0" w:line="260" w:lineRule="exact"/>
              <w:rPr>
                <w:rFonts w:cs="Arial"/>
                <w:iCs/>
                <w:sz w:val="20"/>
                <w:szCs w:val="20"/>
                <w:lang w:val="sl-SI" w:eastAsia="sl-SI"/>
              </w:rPr>
            </w:pPr>
            <w:r w:rsidRPr="00144DEB">
              <w:rPr>
                <w:rFonts w:cs="Arial"/>
                <w:iCs/>
                <w:sz w:val="20"/>
                <w:szCs w:val="20"/>
                <w:lang w:val="sl-SI" w:eastAsia="sl-SI"/>
              </w:rPr>
              <w:t>Vsebina predloženega gradiva (predpisa) vpliva na:</w:t>
            </w:r>
          </w:p>
          <w:p w14:paraId="51D0CE9B" w14:textId="77777777" w:rsidR="00B76C00" w:rsidRPr="00144DEB" w:rsidRDefault="00B76C00" w:rsidP="00162E31">
            <w:pPr>
              <w:pStyle w:val="Neotevilenodstavek"/>
              <w:widowControl w:val="0"/>
              <w:numPr>
                <w:ilvl w:val="0"/>
                <w:numId w:val="11"/>
              </w:numPr>
              <w:spacing w:before="0" w:after="0" w:line="260" w:lineRule="exact"/>
              <w:rPr>
                <w:rFonts w:cs="Arial"/>
                <w:iCs/>
                <w:sz w:val="20"/>
                <w:szCs w:val="20"/>
                <w:lang w:val="sl-SI" w:eastAsia="sl-SI"/>
              </w:rPr>
            </w:pPr>
            <w:r w:rsidRPr="00144DEB">
              <w:rPr>
                <w:rFonts w:cs="Arial"/>
                <w:iCs/>
                <w:sz w:val="20"/>
                <w:szCs w:val="20"/>
                <w:lang w:val="sl-SI" w:eastAsia="sl-SI"/>
              </w:rPr>
              <w:t>pristojnosti občin,</w:t>
            </w:r>
          </w:p>
          <w:p w14:paraId="5292E653" w14:textId="77777777" w:rsidR="00B76C00" w:rsidRPr="00144DEB" w:rsidRDefault="00B76C00" w:rsidP="00162E31">
            <w:pPr>
              <w:pStyle w:val="Neotevilenodstavek"/>
              <w:widowControl w:val="0"/>
              <w:numPr>
                <w:ilvl w:val="0"/>
                <w:numId w:val="11"/>
              </w:numPr>
              <w:spacing w:before="0" w:after="0" w:line="260" w:lineRule="exact"/>
              <w:rPr>
                <w:rFonts w:cs="Arial"/>
                <w:iCs/>
                <w:sz w:val="20"/>
                <w:szCs w:val="20"/>
                <w:lang w:val="sl-SI" w:eastAsia="sl-SI"/>
              </w:rPr>
            </w:pPr>
            <w:r w:rsidRPr="00144DEB">
              <w:rPr>
                <w:rFonts w:cs="Arial"/>
                <w:iCs/>
                <w:sz w:val="20"/>
                <w:szCs w:val="20"/>
                <w:lang w:val="sl-SI" w:eastAsia="sl-SI"/>
              </w:rPr>
              <w:t>delovanje občin,</w:t>
            </w:r>
          </w:p>
          <w:p w14:paraId="689AEC12" w14:textId="77777777" w:rsidR="00B76C00" w:rsidRPr="00144DEB" w:rsidRDefault="00B76C00" w:rsidP="00162E31">
            <w:pPr>
              <w:pStyle w:val="Neotevilenodstavek"/>
              <w:widowControl w:val="0"/>
              <w:numPr>
                <w:ilvl w:val="0"/>
                <w:numId w:val="11"/>
              </w:numPr>
              <w:spacing w:before="0" w:after="120" w:line="260" w:lineRule="exact"/>
              <w:ind w:left="357" w:hanging="357"/>
              <w:rPr>
                <w:rFonts w:cs="Arial"/>
                <w:iCs/>
                <w:lang w:val="sl-SI" w:eastAsia="sl-SI"/>
              </w:rPr>
            </w:pPr>
            <w:r w:rsidRPr="00144DEB">
              <w:rPr>
                <w:rFonts w:cs="Arial"/>
                <w:iCs/>
                <w:sz w:val="20"/>
                <w:szCs w:val="20"/>
                <w:lang w:val="sl-SI" w:eastAsia="sl-SI"/>
              </w:rPr>
              <w:t>financiranje občin.</w:t>
            </w:r>
          </w:p>
        </w:tc>
        <w:tc>
          <w:tcPr>
            <w:tcW w:w="2239" w:type="dxa"/>
            <w:gridSpan w:val="3"/>
          </w:tcPr>
          <w:p w14:paraId="1A5F5A4A" w14:textId="77777777" w:rsidR="00B76C00" w:rsidRPr="00144DEB" w:rsidRDefault="00B76C00" w:rsidP="00DA7198">
            <w:pPr>
              <w:widowControl w:val="0"/>
              <w:suppressAutoHyphens/>
              <w:overflowPunct w:val="0"/>
              <w:autoSpaceDE w:val="0"/>
              <w:autoSpaceDN w:val="0"/>
              <w:adjustRightInd w:val="0"/>
              <w:jc w:val="both"/>
              <w:textAlignment w:val="baseline"/>
              <w:outlineLvl w:val="3"/>
              <w:rPr>
                <w:rFonts w:cs="Arial"/>
                <w:szCs w:val="20"/>
              </w:rPr>
            </w:pPr>
          </w:p>
          <w:p w14:paraId="57178400" w14:textId="77777777" w:rsidR="00DA3271" w:rsidRPr="00144DEB" w:rsidRDefault="00DA3271" w:rsidP="00DA7198">
            <w:pPr>
              <w:widowControl w:val="0"/>
              <w:suppressAutoHyphens/>
              <w:overflowPunct w:val="0"/>
              <w:autoSpaceDE w:val="0"/>
              <w:autoSpaceDN w:val="0"/>
              <w:adjustRightInd w:val="0"/>
              <w:jc w:val="both"/>
              <w:textAlignment w:val="baseline"/>
              <w:outlineLvl w:val="3"/>
              <w:rPr>
                <w:rFonts w:cs="Arial"/>
                <w:szCs w:val="20"/>
              </w:rPr>
            </w:pPr>
            <w:r w:rsidRPr="00144DEB">
              <w:t>NE</w:t>
            </w:r>
            <w:r w:rsidRPr="00144DEB">
              <w:rPr>
                <w:rFonts w:cs="Arial"/>
                <w:szCs w:val="20"/>
              </w:rPr>
              <w:t xml:space="preserve"> </w:t>
            </w:r>
          </w:p>
          <w:p w14:paraId="3C2FD9E7" w14:textId="77777777" w:rsidR="00DA3271" w:rsidRPr="00144DEB" w:rsidRDefault="00DA3271" w:rsidP="00DA7198">
            <w:pPr>
              <w:widowControl w:val="0"/>
              <w:suppressAutoHyphens/>
              <w:overflowPunct w:val="0"/>
              <w:autoSpaceDE w:val="0"/>
              <w:autoSpaceDN w:val="0"/>
              <w:adjustRightInd w:val="0"/>
              <w:jc w:val="both"/>
              <w:textAlignment w:val="baseline"/>
              <w:outlineLvl w:val="3"/>
              <w:rPr>
                <w:rFonts w:cs="Arial"/>
                <w:szCs w:val="20"/>
              </w:rPr>
            </w:pPr>
            <w:r w:rsidRPr="00144DEB">
              <w:t>NE</w:t>
            </w:r>
            <w:r w:rsidRPr="00144DEB">
              <w:rPr>
                <w:rFonts w:cs="Arial"/>
                <w:szCs w:val="20"/>
              </w:rPr>
              <w:t xml:space="preserve"> </w:t>
            </w:r>
          </w:p>
          <w:p w14:paraId="12C74DF5" w14:textId="77777777" w:rsidR="00B76C00" w:rsidRPr="00144DEB" w:rsidRDefault="00DA3271" w:rsidP="00DA7198">
            <w:pPr>
              <w:widowControl w:val="0"/>
              <w:suppressAutoHyphens/>
              <w:overflowPunct w:val="0"/>
              <w:autoSpaceDE w:val="0"/>
              <w:autoSpaceDN w:val="0"/>
              <w:adjustRightInd w:val="0"/>
              <w:jc w:val="both"/>
              <w:textAlignment w:val="baseline"/>
              <w:outlineLvl w:val="3"/>
              <w:rPr>
                <w:rFonts w:cs="Arial"/>
                <w:b/>
                <w:szCs w:val="20"/>
                <w:lang w:eastAsia="sl-SI"/>
              </w:rPr>
            </w:pPr>
            <w:r w:rsidRPr="00144DEB">
              <w:t>NE</w:t>
            </w:r>
            <w:r w:rsidRPr="00144DEB">
              <w:rPr>
                <w:rFonts w:cs="Arial"/>
                <w:szCs w:val="20"/>
              </w:rPr>
              <w:t xml:space="preserve"> </w:t>
            </w:r>
          </w:p>
        </w:tc>
      </w:tr>
      <w:tr w:rsidR="00937E07" w:rsidRPr="00144DEB" w14:paraId="44DF168A" w14:textId="77777777" w:rsidTr="5A3384D7">
        <w:trPr>
          <w:gridAfter w:val="1"/>
          <w:wAfter w:w="56" w:type="dxa"/>
        </w:trPr>
        <w:tc>
          <w:tcPr>
            <w:tcW w:w="9107" w:type="dxa"/>
            <w:gridSpan w:val="12"/>
          </w:tcPr>
          <w:p w14:paraId="2B1FA972" w14:textId="77777777" w:rsidR="00B76C00" w:rsidRPr="00144DEB" w:rsidRDefault="00B76C00" w:rsidP="00DA7198">
            <w:pPr>
              <w:pStyle w:val="Neotevilenodstavek"/>
              <w:widowControl w:val="0"/>
              <w:spacing w:before="0" w:after="0" w:line="260" w:lineRule="exact"/>
              <w:rPr>
                <w:rFonts w:cs="Arial"/>
                <w:iCs/>
                <w:sz w:val="20"/>
                <w:szCs w:val="20"/>
                <w:lang w:val="sl-SI" w:eastAsia="sl-SI"/>
              </w:rPr>
            </w:pPr>
            <w:r w:rsidRPr="00144DEB">
              <w:rPr>
                <w:rFonts w:cs="Arial"/>
                <w:iCs/>
                <w:sz w:val="20"/>
                <w:szCs w:val="20"/>
                <w:lang w:val="sl-SI" w:eastAsia="sl-SI"/>
              </w:rPr>
              <w:t>Gradivo (predpis) je bilo poslano v mnenje:</w:t>
            </w:r>
          </w:p>
          <w:p w14:paraId="78B44EA2" w14:textId="77777777" w:rsidR="00310982" w:rsidRPr="00144DEB" w:rsidRDefault="00310982"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Ministrstv</w:t>
            </w:r>
            <w:r w:rsidR="00FA0C41" w:rsidRPr="00144DEB">
              <w:rPr>
                <w:sz w:val="20"/>
                <w:szCs w:val="20"/>
                <w:lang w:val="sl-SI"/>
              </w:rPr>
              <w:t>om</w:t>
            </w:r>
            <w:r w:rsidRPr="00144DEB">
              <w:rPr>
                <w:sz w:val="20"/>
                <w:szCs w:val="20"/>
                <w:lang w:val="sl-SI"/>
              </w:rPr>
              <w:t>: DA</w:t>
            </w:r>
          </w:p>
          <w:p w14:paraId="383993FD" w14:textId="77777777" w:rsidR="00FA0C41" w:rsidRPr="00144DEB" w:rsidRDefault="008364FE"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Službi Vlade Republike Slovenije za zakonodajo: DA</w:t>
            </w:r>
          </w:p>
          <w:p w14:paraId="13EF238F" w14:textId="77777777" w:rsidR="00DA3271" w:rsidRPr="00144DEB" w:rsidRDefault="00DA3271"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Skupnosti občin Slovenije SOS: NE </w:t>
            </w:r>
          </w:p>
          <w:p w14:paraId="5833E5D6" w14:textId="77777777" w:rsidR="00DA3271" w:rsidRPr="00144DEB" w:rsidRDefault="00DA3271"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Združenju občin Slovenije ZOS: NE </w:t>
            </w:r>
          </w:p>
          <w:p w14:paraId="5A05281E" w14:textId="77777777" w:rsidR="00DA3271" w:rsidRPr="00144DEB" w:rsidRDefault="00DA3271" w:rsidP="00DA7198">
            <w:pPr>
              <w:pStyle w:val="Neotevilenodstavek"/>
              <w:widowControl w:val="0"/>
              <w:spacing w:before="0" w:after="0" w:line="260" w:lineRule="exact"/>
              <w:rPr>
                <w:rFonts w:cs="Arial"/>
                <w:iCs/>
                <w:sz w:val="20"/>
                <w:szCs w:val="20"/>
                <w:lang w:val="sl-SI" w:eastAsia="sl-SI"/>
              </w:rPr>
            </w:pPr>
            <w:r w:rsidRPr="00144DEB">
              <w:rPr>
                <w:rFonts w:ascii="Symbol" w:eastAsia="Symbol" w:hAnsi="Symbol" w:cs="Symbol"/>
                <w:sz w:val="20"/>
                <w:szCs w:val="20"/>
                <w:lang w:val="sl-SI"/>
              </w:rPr>
              <w:t>-</w:t>
            </w:r>
            <w:r w:rsidRPr="00144DEB">
              <w:rPr>
                <w:sz w:val="20"/>
                <w:szCs w:val="20"/>
                <w:lang w:val="sl-SI"/>
              </w:rPr>
              <w:t xml:space="preserve"> Združenju mestnih občin Slovenije ZMOS: </w:t>
            </w:r>
            <w:r w:rsidR="00FA0C41" w:rsidRPr="00144DEB">
              <w:rPr>
                <w:sz w:val="20"/>
                <w:szCs w:val="20"/>
                <w:lang w:val="sl-SI"/>
              </w:rPr>
              <w:t>DA</w:t>
            </w:r>
          </w:p>
          <w:p w14:paraId="12E0FDE3" w14:textId="77777777" w:rsidR="00E365A1" w:rsidRPr="00144DEB" w:rsidRDefault="00E365A1" w:rsidP="00DA7198">
            <w:pPr>
              <w:pStyle w:val="Neotevilenodstavek"/>
              <w:widowControl w:val="0"/>
              <w:spacing w:before="0" w:after="0" w:line="260" w:lineRule="exact"/>
              <w:rPr>
                <w:iCs/>
                <w:sz w:val="20"/>
                <w:szCs w:val="20"/>
                <w:lang w:val="sl-SI"/>
              </w:rPr>
            </w:pPr>
          </w:p>
          <w:p w14:paraId="5C78B206" w14:textId="77777777" w:rsidR="00E365A1" w:rsidRPr="00144DEB" w:rsidRDefault="00E365A1" w:rsidP="00341D77">
            <w:pPr>
              <w:pStyle w:val="Neotevilenodstavek"/>
              <w:widowControl w:val="0"/>
              <w:spacing w:before="0" w:after="0" w:line="260" w:lineRule="exact"/>
              <w:rPr>
                <w:iCs/>
                <w:sz w:val="20"/>
                <w:szCs w:val="20"/>
                <w:lang w:val="sl-SI"/>
              </w:rPr>
            </w:pPr>
            <w:r w:rsidRPr="00144DEB">
              <w:rPr>
                <w:iCs/>
                <w:sz w:val="20"/>
                <w:szCs w:val="20"/>
                <w:lang w:val="sl-SI"/>
              </w:rPr>
              <w:t>Predlogi in pripombe združenj so bili upoštevani:</w:t>
            </w:r>
            <w:r w:rsidR="00DE5835" w:rsidRPr="00144DEB">
              <w:rPr>
                <w:iCs/>
                <w:sz w:val="20"/>
                <w:szCs w:val="20"/>
                <w:lang w:val="sl-SI"/>
              </w:rPr>
              <w:t xml:space="preserve"> /</w:t>
            </w:r>
          </w:p>
          <w:p w14:paraId="1D5271BD" w14:textId="77777777" w:rsidR="00B76C00" w:rsidRPr="00144DEB" w:rsidRDefault="00B76C00" w:rsidP="00DA7198">
            <w:pPr>
              <w:pStyle w:val="Neotevilenodstavek"/>
              <w:widowControl w:val="0"/>
              <w:spacing w:before="0" w:after="0" w:line="260" w:lineRule="exact"/>
              <w:rPr>
                <w:rFonts w:cs="Arial"/>
                <w:iCs/>
                <w:sz w:val="20"/>
                <w:szCs w:val="20"/>
                <w:lang w:val="sl-SI" w:eastAsia="sl-SI"/>
              </w:rPr>
            </w:pPr>
            <w:r w:rsidRPr="00144DEB">
              <w:rPr>
                <w:rFonts w:cs="Arial"/>
                <w:iCs/>
                <w:sz w:val="20"/>
                <w:szCs w:val="20"/>
                <w:lang w:val="sl-SI" w:eastAsia="sl-SI"/>
              </w:rPr>
              <w:t>Bistveni predlogi in pripombe, ki niso bili upoštevani</w:t>
            </w:r>
            <w:r w:rsidR="003C6D3D" w:rsidRPr="00144DEB">
              <w:rPr>
                <w:rFonts w:cs="Arial"/>
                <w:iCs/>
                <w:sz w:val="20"/>
                <w:szCs w:val="20"/>
                <w:lang w:val="sl-SI" w:eastAsia="sl-SI"/>
              </w:rPr>
              <w:t>.</w:t>
            </w:r>
          </w:p>
          <w:p w14:paraId="7EE2262A" w14:textId="77777777" w:rsidR="00B76C00" w:rsidRPr="00144DEB" w:rsidRDefault="00DE5835" w:rsidP="00DA7198">
            <w:pPr>
              <w:pStyle w:val="Neotevilenodstavek"/>
              <w:widowControl w:val="0"/>
              <w:spacing w:before="0" w:after="120" w:line="260" w:lineRule="exact"/>
              <w:rPr>
                <w:rFonts w:cs="Arial"/>
                <w:iCs/>
                <w:sz w:val="20"/>
                <w:szCs w:val="20"/>
                <w:lang w:val="sl-SI" w:eastAsia="sl-SI"/>
              </w:rPr>
            </w:pPr>
            <w:r w:rsidRPr="00144DEB">
              <w:rPr>
                <w:rFonts w:cs="Arial"/>
                <w:iCs/>
                <w:sz w:val="20"/>
                <w:szCs w:val="20"/>
                <w:lang w:val="sl-SI" w:eastAsia="sl-SI"/>
              </w:rPr>
              <w:t>/</w:t>
            </w:r>
          </w:p>
        </w:tc>
      </w:tr>
      <w:tr w:rsidR="00937E07" w:rsidRPr="00144DEB" w14:paraId="1F1B86CA" w14:textId="77777777" w:rsidTr="5A3384D7">
        <w:trPr>
          <w:gridAfter w:val="1"/>
          <w:wAfter w:w="56" w:type="dxa"/>
        </w:trPr>
        <w:tc>
          <w:tcPr>
            <w:tcW w:w="9107" w:type="dxa"/>
            <w:gridSpan w:val="12"/>
          </w:tcPr>
          <w:p w14:paraId="3D707A95" w14:textId="77777777" w:rsidR="00B76C00" w:rsidRPr="00144DEB" w:rsidRDefault="00B76C00" w:rsidP="00DA7198">
            <w:pPr>
              <w:widowControl w:val="0"/>
              <w:suppressAutoHyphens/>
              <w:overflowPunct w:val="0"/>
              <w:autoSpaceDE w:val="0"/>
              <w:autoSpaceDN w:val="0"/>
              <w:adjustRightInd w:val="0"/>
              <w:spacing w:before="120" w:after="120" w:line="240" w:lineRule="auto"/>
              <w:jc w:val="both"/>
              <w:textAlignment w:val="baseline"/>
              <w:outlineLvl w:val="3"/>
              <w:rPr>
                <w:rFonts w:cs="Arial"/>
                <w:b/>
                <w:szCs w:val="20"/>
                <w:lang w:eastAsia="sl-SI"/>
              </w:rPr>
            </w:pPr>
            <w:r w:rsidRPr="00144DEB">
              <w:rPr>
                <w:rFonts w:cs="Arial"/>
                <w:b/>
                <w:szCs w:val="20"/>
                <w:lang w:eastAsia="sl-SI"/>
              </w:rPr>
              <w:t>9. Predstavitev sodelovanja javnosti:</w:t>
            </w:r>
          </w:p>
        </w:tc>
      </w:tr>
      <w:tr w:rsidR="00241D63" w:rsidRPr="00144DEB" w14:paraId="3338FDE6" w14:textId="77777777" w:rsidTr="5A3384D7">
        <w:trPr>
          <w:gridAfter w:val="1"/>
          <w:wAfter w:w="56" w:type="dxa"/>
        </w:trPr>
        <w:tc>
          <w:tcPr>
            <w:tcW w:w="6868" w:type="dxa"/>
            <w:gridSpan w:val="9"/>
          </w:tcPr>
          <w:p w14:paraId="7E0EB2FE" w14:textId="77777777" w:rsidR="00B76C00" w:rsidRPr="00144DEB" w:rsidRDefault="00B76C00" w:rsidP="00DA7198">
            <w:pPr>
              <w:widowControl w:val="0"/>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iCs/>
                <w:szCs w:val="20"/>
                <w:lang w:eastAsia="sl-SI"/>
              </w:rPr>
              <w:t>Gradivo je bilo predhodno objavljeno na spletni strani predlagatelja:</w:t>
            </w:r>
          </w:p>
        </w:tc>
        <w:tc>
          <w:tcPr>
            <w:tcW w:w="2239" w:type="dxa"/>
            <w:gridSpan w:val="3"/>
          </w:tcPr>
          <w:p w14:paraId="14F5C2A5" w14:textId="77777777" w:rsidR="00B76C00" w:rsidRPr="00144DEB" w:rsidRDefault="00DA3271" w:rsidP="00DA7198">
            <w:pPr>
              <w:widowControl w:val="0"/>
              <w:overflowPunct w:val="0"/>
              <w:autoSpaceDE w:val="0"/>
              <w:autoSpaceDN w:val="0"/>
              <w:adjustRightInd w:val="0"/>
              <w:spacing w:before="120" w:after="120" w:line="240" w:lineRule="auto"/>
              <w:jc w:val="both"/>
              <w:textAlignment w:val="baseline"/>
              <w:rPr>
                <w:rFonts w:cs="Arial"/>
                <w:b/>
                <w:iCs/>
                <w:szCs w:val="20"/>
                <w:lang w:eastAsia="sl-SI"/>
              </w:rPr>
            </w:pPr>
            <w:r w:rsidRPr="00144DEB">
              <w:rPr>
                <w:szCs w:val="20"/>
              </w:rPr>
              <w:t>NE</w:t>
            </w:r>
          </w:p>
        </w:tc>
      </w:tr>
      <w:tr w:rsidR="00241D63" w:rsidRPr="00144DEB" w14:paraId="69B45585" w14:textId="77777777" w:rsidTr="5A3384D7">
        <w:trPr>
          <w:gridAfter w:val="1"/>
          <w:wAfter w:w="56" w:type="dxa"/>
        </w:trPr>
        <w:tc>
          <w:tcPr>
            <w:tcW w:w="6868" w:type="dxa"/>
            <w:gridSpan w:val="9"/>
            <w:vAlign w:val="center"/>
          </w:tcPr>
          <w:p w14:paraId="2C711EBF" w14:textId="77777777" w:rsidR="00B76C00" w:rsidRPr="00144DEB" w:rsidRDefault="00B76C00" w:rsidP="00DA7198">
            <w:pPr>
              <w:widowControl w:val="0"/>
              <w:overflowPunct w:val="0"/>
              <w:autoSpaceDE w:val="0"/>
              <w:autoSpaceDN w:val="0"/>
              <w:adjustRightInd w:val="0"/>
              <w:spacing w:before="120" w:after="120" w:line="240" w:lineRule="auto"/>
              <w:ind w:right="-108"/>
              <w:jc w:val="both"/>
              <w:textAlignment w:val="baseline"/>
              <w:rPr>
                <w:rFonts w:cs="Arial"/>
                <w:szCs w:val="20"/>
                <w:lang w:eastAsia="sl-SI"/>
              </w:rPr>
            </w:pPr>
            <w:r w:rsidRPr="00144DEB">
              <w:rPr>
                <w:rFonts w:cs="Arial"/>
                <w:b/>
                <w:szCs w:val="20"/>
                <w:lang w:eastAsia="sl-SI"/>
              </w:rPr>
              <w:t>10. Pri pripravi gradiva so bile upoštevane zahteve iz Resolucije o normativni dejavnosti:</w:t>
            </w:r>
          </w:p>
        </w:tc>
        <w:tc>
          <w:tcPr>
            <w:tcW w:w="2239" w:type="dxa"/>
            <w:gridSpan w:val="3"/>
            <w:vAlign w:val="center"/>
          </w:tcPr>
          <w:p w14:paraId="0AB55617" w14:textId="77777777" w:rsidR="00B76C00" w:rsidRPr="00144DEB" w:rsidRDefault="00DA3271" w:rsidP="00DA7198">
            <w:pPr>
              <w:widowControl w:val="0"/>
              <w:overflowPunct w:val="0"/>
              <w:autoSpaceDE w:val="0"/>
              <w:autoSpaceDN w:val="0"/>
              <w:adjustRightInd w:val="0"/>
              <w:spacing w:before="120" w:after="120" w:line="240" w:lineRule="auto"/>
              <w:jc w:val="both"/>
              <w:textAlignment w:val="baseline"/>
              <w:rPr>
                <w:rFonts w:cs="Arial"/>
                <w:iCs/>
                <w:szCs w:val="20"/>
                <w:lang w:eastAsia="sl-SI"/>
              </w:rPr>
            </w:pPr>
            <w:r w:rsidRPr="00144DEB">
              <w:rPr>
                <w:szCs w:val="20"/>
              </w:rPr>
              <w:t>NE</w:t>
            </w:r>
          </w:p>
        </w:tc>
      </w:tr>
      <w:tr w:rsidR="00241D63" w:rsidRPr="00144DEB" w14:paraId="2350C009" w14:textId="77777777" w:rsidTr="5A3384D7">
        <w:trPr>
          <w:gridAfter w:val="1"/>
          <w:wAfter w:w="56" w:type="dxa"/>
        </w:trPr>
        <w:tc>
          <w:tcPr>
            <w:tcW w:w="6868" w:type="dxa"/>
            <w:gridSpan w:val="9"/>
            <w:vAlign w:val="center"/>
          </w:tcPr>
          <w:p w14:paraId="4641ACC0" w14:textId="77777777" w:rsidR="00B76C00" w:rsidRPr="00144DEB" w:rsidRDefault="00B76C00" w:rsidP="00DA7198">
            <w:pPr>
              <w:widowControl w:val="0"/>
              <w:overflowPunct w:val="0"/>
              <w:autoSpaceDE w:val="0"/>
              <w:autoSpaceDN w:val="0"/>
              <w:adjustRightInd w:val="0"/>
              <w:spacing w:before="120" w:after="120" w:line="240" w:lineRule="auto"/>
              <w:jc w:val="both"/>
              <w:textAlignment w:val="baseline"/>
              <w:rPr>
                <w:rFonts w:cs="Arial"/>
                <w:b/>
                <w:szCs w:val="20"/>
                <w:lang w:eastAsia="sl-SI"/>
              </w:rPr>
            </w:pPr>
            <w:r w:rsidRPr="00144DEB">
              <w:rPr>
                <w:rFonts w:cs="Arial"/>
                <w:b/>
                <w:szCs w:val="20"/>
                <w:lang w:eastAsia="sl-SI"/>
              </w:rPr>
              <w:t>11. Gradivo je uvrščeno v delovni program vlade:</w:t>
            </w:r>
          </w:p>
        </w:tc>
        <w:tc>
          <w:tcPr>
            <w:tcW w:w="2239" w:type="dxa"/>
            <w:gridSpan w:val="3"/>
            <w:vAlign w:val="center"/>
          </w:tcPr>
          <w:p w14:paraId="608D2EFE" w14:textId="77777777" w:rsidR="00B76C00" w:rsidRPr="00144DEB" w:rsidRDefault="00DA3271" w:rsidP="00DA7198">
            <w:pPr>
              <w:widowControl w:val="0"/>
              <w:overflowPunct w:val="0"/>
              <w:autoSpaceDE w:val="0"/>
              <w:autoSpaceDN w:val="0"/>
              <w:adjustRightInd w:val="0"/>
              <w:spacing w:before="120" w:after="120" w:line="240" w:lineRule="auto"/>
              <w:jc w:val="both"/>
              <w:textAlignment w:val="baseline"/>
              <w:rPr>
                <w:rFonts w:cs="Arial"/>
                <w:b/>
                <w:szCs w:val="20"/>
                <w:lang w:eastAsia="sl-SI"/>
              </w:rPr>
            </w:pPr>
            <w:r w:rsidRPr="00144DEB">
              <w:rPr>
                <w:szCs w:val="20"/>
              </w:rPr>
              <w:t>NE</w:t>
            </w:r>
          </w:p>
        </w:tc>
      </w:tr>
      <w:tr w:rsidR="00241D63" w:rsidRPr="00144DEB" w14:paraId="3FAF4D14" w14:textId="77777777" w:rsidTr="5A3384D7">
        <w:trPr>
          <w:gridAfter w:val="1"/>
          <w:wAfter w:w="56" w:type="dxa"/>
        </w:trPr>
        <w:tc>
          <w:tcPr>
            <w:tcW w:w="910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489E5" w14:textId="77777777" w:rsidR="000238F4" w:rsidRPr="00144DEB" w:rsidRDefault="000238F4" w:rsidP="00BC061A">
            <w:pPr>
              <w:pStyle w:val="Brezrazmikov"/>
              <w:jc w:val="center"/>
              <w:rPr>
                <w:rFonts w:ascii="Arial" w:hAnsi="Arial" w:cs="Arial"/>
                <w:b/>
                <w:bCs/>
                <w:sz w:val="20"/>
                <w:szCs w:val="20"/>
              </w:rPr>
            </w:pPr>
          </w:p>
          <w:p w14:paraId="2E3D4B4B" w14:textId="77777777" w:rsidR="00A53862" w:rsidRPr="00144DEB" w:rsidRDefault="00A53862" w:rsidP="00A53862">
            <w:pPr>
              <w:pStyle w:val="Brezrazmikov"/>
              <w:jc w:val="center"/>
              <w:rPr>
                <w:rFonts w:ascii="Arial" w:hAnsi="Arial" w:cs="Arial"/>
                <w:sz w:val="20"/>
                <w:szCs w:val="20"/>
              </w:rPr>
            </w:pPr>
            <w:r w:rsidRPr="00144DEB">
              <w:rPr>
                <w:rFonts w:ascii="Arial" w:hAnsi="Arial" w:cs="Arial"/>
                <w:sz w:val="20"/>
                <w:szCs w:val="20"/>
              </w:rPr>
              <w:t>dr. Aleksander Jevšek</w:t>
            </w:r>
          </w:p>
          <w:p w14:paraId="2DDB371A" w14:textId="77777777" w:rsidR="00857EA2" w:rsidRDefault="00A53862" w:rsidP="007D3EFE">
            <w:pPr>
              <w:pStyle w:val="Brezrazmikov"/>
              <w:jc w:val="center"/>
              <w:rPr>
                <w:rFonts w:ascii="Arial" w:hAnsi="Arial" w:cs="Arial"/>
                <w:sz w:val="20"/>
                <w:szCs w:val="20"/>
              </w:rPr>
            </w:pPr>
            <w:r w:rsidRPr="00144DEB">
              <w:rPr>
                <w:rFonts w:ascii="Arial" w:hAnsi="Arial" w:cs="Arial"/>
                <w:sz w:val="20"/>
                <w:szCs w:val="20"/>
              </w:rPr>
              <w:t>MINISTER</w:t>
            </w:r>
          </w:p>
          <w:p w14:paraId="5DBD3BE3" w14:textId="70349F96" w:rsidR="00B76C00" w:rsidRPr="007D3EFE" w:rsidRDefault="00A53862" w:rsidP="007D3EFE">
            <w:pPr>
              <w:pStyle w:val="Brezrazmikov"/>
              <w:jc w:val="center"/>
              <w:rPr>
                <w:rFonts w:ascii="Arial" w:hAnsi="Arial" w:cs="Arial"/>
                <w:sz w:val="20"/>
                <w:szCs w:val="20"/>
              </w:rPr>
            </w:pPr>
            <w:r w:rsidRPr="00144DEB">
              <w:rPr>
                <w:rFonts w:ascii="Arial" w:hAnsi="Arial" w:cs="Arial"/>
                <w:sz w:val="20"/>
                <w:szCs w:val="20"/>
              </w:rPr>
              <w:t xml:space="preserve">                                  </w:t>
            </w:r>
          </w:p>
        </w:tc>
      </w:tr>
    </w:tbl>
    <w:p w14:paraId="432CDB65" w14:textId="77777777" w:rsidR="00AD419E" w:rsidRPr="00144DEB" w:rsidRDefault="00AD419E" w:rsidP="00DA7198">
      <w:pPr>
        <w:spacing w:line="240" w:lineRule="auto"/>
        <w:jc w:val="both"/>
        <w:rPr>
          <w:rFonts w:cs="Arial"/>
          <w:b/>
          <w:szCs w:val="20"/>
        </w:rPr>
      </w:pPr>
      <w:r w:rsidRPr="00144DEB">
        <w:rPr>
          <w:rFonts w:cs="Arial"/>
          <w:b/>
          <w:szCs w:val="20"/>
        </w:rPr>
        <w:br w:type="page"/>
      </w:r>
      <w:r w:rsidRPr="00144DEB">
        <w:rPr>
          <w:rFonts w:cs="Arial"/>
          <w:b/>
          <w:szCs w:val="20"/>
        </w:rPr>
        <w:lastRenderedPageBreak/>
        <w:t>PREDLOG</w:t>
      </w:r>
    </w:p>
    <w:p w14:paraId="2AE99772" w14:textId="77777777" w:rsidR="00AD419E" w:rsidRPr="00144DEB" w:rsidRDefault="00AD419E" w:rsidP="00DA7198">
      <w:pPr>
        <w:spacing w:line="240" w:lineRule="auto"/>
        <w:jc w:val="both"/>
        <w:rPr>
          <w:rFonts w:cs="Arial"/>
          <w:b/>
          <w:szCs w:val="20"/>
        </w:rPr>
      </w:pPr>
    </w:p>
    <w:p w14:paraId="0A95646B" w14:textId="77777777" w:rsidR="002C6915" w:rsidRPr="00144DEB" w:rsidRDefault="002C6915" w:rsidP="00DA7198">
      <w:pPr>
        <w:spacing w:line="240" w:lineRule="auto"/>
        <w:jc w:val="both"/>
        <w:rPr>
          <w:rFonts w:cs="Arial"/>
          <w:iCs/>
          <w:szCs w:val="20"/>
          <w:lang w:eastAsia="sl-SI"/>
        </w:rPr>
      </w:pPr>
    </w:p>
    <w:p w14:paraId="336A4746" w14:textId="6F22AFB9" w:rsidR="00AD419E" w:rsidRPr="00144DEB" w:rsidRDefault="002D2225" w:rsidP="00DA7198">
      <w:pPr>
        <w:spacing w:line="240" w:lineRule="auto"/>
        <w:jc w:val="both"/>
        <w:rPr>
          <w:rFonts w:cs="Arial"/>
          <w:iCs/>
          <w:szCs w:val="20"/>
          <w:lang w:eastAsia="sl-SI"/>
        </w:rPr>
      </w:pPr>
      <w:r w:rsidRPr="00144DEB">
        <w:rPr>
          <w:rFonts w:cs="Arial"/>
          <w:iCs/>
          <w:szCs w:val="20"/>
          <w:lang w:eastAsia="sl-SI"/>
        </w:rPr>
        <w:t>Na podlagi drugega odstavka 5. člena in šestega odstavka 21. člena Zakona o Vladi Republike Slovenije (Uradni list RS, št. 24/05 – uradno prečiščeno besedilo, 109/08, 38/10 – ZUKN, 8/12, 21/13, 47/13 – ZDU-1G, 65/14, 55/17, 163/22 in 57/25 - ZF) v povezavi s šestim odstavkom 17. člena Uredbe o izvajanju uredb (EU) in (</w:t>
      </w:r>
      <w:proofErr w:type="spellStart"/>
      <w:r w:rsidRPr="00144DEB">
        <w:rPr>
          <w:rFonts w:cs="Arial"/>
          <w:iCs/>
          <w:szCs w:val="20"/>
          <w:lang w:eastAsia="sl-SI"/>
        </w:rPr>
        <w:t>Euratom</w:t>
      </w:r>
      <w:proofErr w:type="spellEnd"/>
      <w:r w:rsidRPr="00144DEB">
        <w:rPr>
          <w:rFonts w:cs="Arial"/>
          <w:iCs/>
          <w:szCs w:val="20"/>
          <w:lang w:eastAsia="sl-SI"/>
        </w:rPr>
        <w:t>) na področju izvajanja evropske kohezijske politike v obdobju 2021–2027 za cilj naložbe za rast in delovna mesta (Uradni list RS, št. 21/23 in 13/25)  je Vlada Republike Slovenije na….. seji pod točko…. dne……sprejela naslednji</w:t>
      </w:r>
    </w:p>
    <w:p w14:paraId="0F3D0580" w14:textId="77777777" w:rsidR="00AD419E" w:rsidRPr="00144DEB" w:rsidRDefault="00AD419E" w:rsidP="00DA7198">
      <w:pPr>
        <w:spacing w:line="240" w:lineRule="auto"/>
        <w:jc w:val="both"/>
        <w:rPr>
          <w:rFonts w:cs="Arial"/>
          <w:b/>
          <w:bCs/>
          <w:iCs/>
          <w:szCs w:val="20"/>
          <w:lang w:eastAsia="sl-SI"/>
        </w:rPr>
      </w:pPr>
    </w:p>
    <w:p w14:paraId="6D642595" w14:textId="77777777" w:rsidR="002C6915" w:rsidRPr="00144DEB" w:rsidRDefault="002C6915" w:rsidP="00DA7198">
      <w:pPr>
        <w:spacing w:line="240" w:lineRule="auto"/>
        <w:jc w:val="both"/>
        <w:rPr>
          <w:rFonts w:cs="Arial"/>
          <w:b/>
          <w:bCs/>
          <w:iCs/>
          <w:szCs w:val="20"/>
          <w:lang w:eastAsia="sl-SI"/>
        </w:rPr>
      </w:pPr>
    </w:p>
    <w:p w14:paraId="35FB14F8" w14:textId="77777777" w:rsidR="007D179B" w:rsidRPr="00144DEB" w:rsidRDefault="007D179B" w:rsidP="00DA7198">
      <w:pPr>
        <w:spacing w:line="240" w:lineRule="auto"/>
        <w:jc w:val="both"/>
        <w:rPr>
          <w:rFonts w:cs="Arial"/>
          <w:b/>
          <w:bCs/>
          <w:iCs/>
          <w:szCs w:val="20"/>
          <w:lang w:eastAsia="sl-SI"/>
        </w:rPr>
      </w:pPr>
    </w:p>
    <w:p w14:paraId="3308B467" w14:textId="15D8F87A" w:rsidR="00AD419E" w:rsidRPr="00144DEB" w:rsidRDefault="00AD419E" w:rsidP="00794DA6">
      <w:pPr>
        <w:spacing w:line="240" w:lineRule="auto"/>
        <w:jc w:val="center"/>
        <w:rPr>
          <w:rFonts w:cs="Arial"/>
          <w:b/>
          <w:bCs/>
          <w:iCs/>
          <w:szCs w:val="20"/>
          <w:lang w:eastAsia="sl-SI"/>
        </w:rPr>
      </w:pPr>
      <w:r w:rsidRPr="00144DEB">
        <w:rPr>
          <w:rFonts w:cs="Arial"/>
          <w:b/>
          <w:bCs/>
          <w:iCs/>
          <w:szCs w:val="20"/>
          <w:lang w:eastAsia="sl-SI"/>
        </w:rPr>
        <w:t>S K L E P :</w:t>
      </w:r>
    </w:p>
    <w:p w14:paraId="7E9B2F47" w14:textId="77777777" w:rsidR="00531C02" w:rsidRPr="00144DEB" w:rsidRDefault="00531C02" w:rsidP="00531C02">
      <w:pPr>
        <w:jc w:val="both"/>
        <w:rPr>
          <w:rFonts w:cs="Arial"/>
          <w:iCs/>
          <w:szCs w:val="20"/>
          <w:lang w:eastAsia="sl-SI"/>
        </w:rPr>
      </w:pPr>
    </w:p>
    <w:p w14:paraId="29E5EC5A" w14:textId="77777777" w:rsidR="006A1C47" w:rsidRPr="00144DEB" w:rsidRDefault="006A1C47" w:rsidP="00531C02">
      <w:pPr>
        <w:jc w:val="both"/>
        <w:rPr>
          <w:rFonts w:cs="Arial"/>
          <w:iCs/>
          <w:szCs w:val="20"/>
          <w:lang w:eastAsia="sl-SI"/>
        </w:rPr>
      </w:pPr>
    </w:p>
    <w:p w14:paraId="28647B29" w14:textId="7A509DAA"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potrjuje spremembe Programa evropske kohezijske politike v obdobju 2021–2027 v Sloveniji.</w:t>
      </w:r>
    </w:p>
    <w:p w14:paraId="31D58CFE" w14:textId="77777777" w:rsidR="00156A02" w:rsidRPr="00144DEB" w:rsidRDefault="00156A02" w:rsidP="00156A02">
      <w:pPr>
        <w:pStyle w:val="Odstavekseznama"/>
        <w:jc w:val="both"/>
        <w:rPr>
          <w:rFonts w:ascii="Arial" w:hAnsi="Arial" w:cs="Arial"/>
          <w:iCs/>
          <w:sz w:val="20"/>
          <w:szCs w:val="20"/>
          <w:lang w:val="sl-SI" w:eastAsia="sl-SI"/>
        </w:rPr>
      </w:pPr>
    </w:p>
    <w:p w14:paraId="688EAF7B" w14:textId="5E45C2FF"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nalaga Ministrstvu za kohezijo in regionalni razvoj, kot organu upravljanja, da po potrditvi na odboru za spremljanje posreduje spremenjeni Program evropske kohezijske politike v obdobju 2021–2027 v Sloveniji Evropski komisiji in ga nato, na podlagi usklajevanj, administrativno in tehnično dopolni.</w:t>
      </w:r>
    </w:p>
    <w:p w14:paraId="44EEFF43" w14:textId="77777777" w:rsidR="00156A02" w:rsidRPr="00144DEB" w:rsidRDefault="00156A02" w:rsidP="00156A02">
      <w:pPr>
        <w:pStyle w:val="Odstavekseznama"/>
        <w:jc w:val="both"/>
        <w:rPr>
          <w:rFonts w:ascii="Arial" w:hAnsi="Arial" w:cs="Arial"/>
          <w:iCs/>
          <w:sz w:val="20"/>
          <w:szCs w:val="20"/>
          <w:lang w:val="sl-SI" w:eastAsia="sl-SI"/>
        </w:rPr>
      </w:pPr>
    </w:p>
    <w:p w14:paraId="220297D7" w14:textId="77777777"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soglaša, da se lahko ukrepi iz spremenjenega Programa evropske kohezijske politike v obdobju 2021–2027 v Sloveniji začnejo izvajati že pred uradno potrditvijo Progama s strani Evropske komisije.</w:t>
      </w:r>
    </w:p>
    <w:p w14:paraId="5887EA9F" w14:textId="77777777" w:rsidR="00156A02" w:rsidRPr="00144DEB" w:rsidRDefault="00156A02" w:rsidP="00156A02">
      <w:pPr>
        <w:pStyle w:val="Odstavekseznama"/>
        <w:rPr>
          <w:rFonts w:ascii="Arial" w:hAnsi="Arial" w:cs="Arial"/>
          <w:iCs/>
          <w:sz w:val="20"/>
          <w:szCs w:val="20"/>
          <w:lang w:val="sl-SI" w:eastAsia="sl-SI"/>
        </w:rPr>
      </w:pPr>
    </w:p>
    <w:p w14:paraId="792C54B3" w14:textId="77777777"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daje organu upravljanja soglasje, da se v okviru Sklada za pravični prehod v okviru cilja politike 6 Ministrstvu za solidarno prihodnost dodelijo dodatne pravice porabe v skupni višini 6.500.000 EUR za:</w:t>
      </w:r>
    </w:p>
    <w:p w14:paraId="60014DE2" w14:textId="773E471F" w:rsidR="00156A02" w:rsidRPr="00144DEB" w:rsidRDefault="00393E92" w:rsidP="00156A02">
      <w:pPr>
        <w:pStyle w:val="Odstavekseznama"/>
        <w:ind w:left="1080"/>
        <w:jc w:val="both"/>
        <w:rPr>
          <w:rFonts w:ascii="Arial" w:hAnsi="Arial" w:cs="Arial"/>
          <w:iCs/>
          <w:sz w:val="20"/>
          <w:szCs w:val="20"/>
          <w:lang w:val="sl-SI" w:eastAsia="sl-SI"/>
        </w:rPr>
      </w:pPr>
      <w:r w:rsidRPr="00144DEB">
        <w:rPr>
          <w:rFonts w:ascii="Arial" w:hAnsi="Arial" w:cs="Arial"/>
          <w:iCs/>
          <w:sz w:val="20"/>
          <w:szCs w:val="20"/>
          <w:lang w:val="sl-SI" w:eastAsia="sl-SI"/>
        </w:rPr>
        <w:t xml:space="preserve">- </w:t>
      </w:r>
      <w:r w:rsidR="00156A02" w:rsidRPr="00144DEB">
        <w:rPr>
          <w:rFonts w:ascii="Arial" w:hAnsi="Arial" w:cs="Arial"/>
          <w:iCs/>
          <w:sz w:val="20"/>
          <w:szCs w:val="20"/>
          <w:lang w:val="sl-SI" w:eastAsia="sl-SI"/>
        </w:rPr>
        <w:t>projekt »Odkup oziroma prenos stanovanj Premogovnika Velenje, d.o.o., in Termoelektrarne Šoštanj za namene zagotavljanja javnih najemnih stanovanj za različne ciljne skupine na Stanovanjski sklad Republike Slovenije« v višini 5.000.000 EUR, ter</w:t>
      </w:r>
    </w:p>
    <w:p w14:paraId="69FFCE65" w14:textId="0517FCDD" w:rsidR="00757022" w:rsidRPr="00144DEB" w:rsidRDefault="00156A02" w:rsidP="00490756">
      <w:pPr>
        <w:pStyle w:val="Odstavekseznama"/>
        <w:ind w:left="1080"/>
        <w:jc w:val="both"/>
        <w:rPr>
          <w:rFonts w:ascii="Arial" w:hAnsi="Arial" w:cs="Arial"/>
          <w:iCs/>
          <w:sz w:val="20"/>
          <w:szCs w:val="20"/>
          <w:lang w:val="sl-SI" w:eastAsia="sl-SI"/>
        </w:rPr>
      </w:pPr>
      <w:r w:rsidRPr="00144DEB">
        <w:rPr>
          <w:rFonts w:ascii="Arial" w:hAnsi="Arial" w:cs="Arial"/>
          <w:iCs/>
          <w:sz w:val="20"/>
          <w:szCs w:val="20"/>
          <w:lang w:val="sl-SI" w:eastAsia="sl-SI"/>
        </w:rPr>
        <w:t>- projekt »Vzdrževanje in prenova posameznih stanovanjskih enot (v večstanovanjskih stavbah) s ciljem večje funkcionalnosti« v višini 1.500.000 EUR. Dodeljena sredstva ne smejo preseči 15 % razpoložljivih sredstev programa.</w:t>
      </w:r>
    </w:p>
    <w:p w14:paraId="7B35AE9D" w14:textId="77777777" w:rsidR="00757022" w:rsidRPr="00144DEB" w:rsidRDefault="00757022" w:rsidP="00490756">
      <w:pPr>
        <w:pStyle w:val="Odstavekseznama"/>
        <w:ind w:left="1080"/>
        <w:jc w:val="both"/>
        <w:rPr>
          <w:rFonts w:ascii="Arial" w:hAnsi="Arial" w:cs="Arial"/>
          <w:iCs/>
          <w:sz w:val="20"/>
          <w:szCs w:val="20"/>
          <w:lang w:val="sl-SI" w:eastAsia="sl-SI"/>
        </w:rPr>
      </w:pPr>
    </w:p>
    <w:p w14:paraId="58803C39" w14:textId="2095310E" w:rsidR="00757022" w:rsidRPr="0092640A" w:rsidRDefault="0046116F" w:rsidP="00490756">
      <w:pPr>
        <w:pStyle w:val="Odstavekseznama"/>
        <w:numPr>
          <w:ilvl w:val="0"/>
          <w:numId w:val="52"/>
        </w:numPr>
        <w:jc w:val="both"/>
        <w:rPr>
          <w:rFonts w:ascii="Arial" w:hAnsi="Arial" w:cs="Arial"/>
          <w:sz w:val="20"/>
          <w:szCs w:val="20"/>
          <w:lang w:val="sl-SI"/>
        </w:rPr>
      </w:pPr>
      <w:r w:rsidRPr="0046116F">
        <w:rPr>
          <w:rFonts w:ascii="Arial" w:hAnsi="Arial" w:cs="Arial"/>
          <w:bCs/>
          <w:sz w:val="20"/>
          <w:szCs w:val="20"/>
          <w:lang w:val="sl-SI"/>
        </w:rPr>
        <w:t>Vlada Republike Slovenije daje organu upravljanja soglasje, da se Ministrstvu za naravne vire in prostor za izvajanje projekta »Center Rotovž« v okviru cilja politike 5 ter specifičnega cilja 5.1 programa evropske kohezijske politike dodelijo dodatne pravice porabe v višini 9 milijonov EUR evropskih sredstev s pripadajočo slovensko udeležbo. Dodeljena sredstva ne smejo preseči 15 % razpoložljivih sredstev navedenega programa za leto 2026</w:t>
      </w:r>
      <w:r w:rsidR="000A1841" w:rsidRPr="0092640A">
        <w:rPr>
          <w:rFonts w:ascii="Arial" w:hAnsi="Arial" w:cs="Arial"/>
          <w:sz w:val="20"/>
          <w:szCs w:val="20"/>
          <w:lang w:val="sl-SI"/>
        </w:rPr>
        <w:t xml:space="preserve">. </w:t>
      </w:r>
      <w:r w:rsidR="00757022" w:rsidRPr="0092640A">
        <w:rPr>
          <w:rFonts w:ascii="Arial" w:hAnsi="Arial" w:cs="Arial"/>
          <w:sz w:val="20"/>
          <w:szCs w:val="20"/>
          <w:lang w:val="sl-SI"/>
        </w:rPr>
        <w:t xml:space="preserve"> </w:t>
      </w:r>
    </w:p>
    <w:p w14:paraId="3E457ADF" w14:textId="77777777" w:rsidR="006A1C47" w:rsidRPr="00144DEB" w:rsidRDefault="00AD419E" w:rsidP="00DA7198">
      <w:pPr>
        <w:tabs>
          <w:tab w:val="left" w:pos="5760"/>
        </w:tabs>
        <w:autoSpaceDE w:val="0"/>
        <w:autoSpaceDN w:val="0"/>
        <w:adjustRightInd w:val="0"/>
        <w:spacing w:line="240" w:lineRule="auto"/>
        <w:ind w:left="3419"/>
        <w:jc w:val="both"/>
        <w:rPr>
          <w:rFonts w:cs="Arial"/>
          <w:iCs/>
          <w:szCs w:val="20"/>
          <w:lang w:eastAsia="sl-SI"/>
        </w:rPr>
      </w:pPr>
      <w:r w:rsidRPr="00144DEB">
        <w:rPr>
          <w:rFonts w:cs="Arial"/>
          <w:iCs/>
          <w:szCs w:val="20"/>
          <w:lang w:eastAsia="sl-SI"/>
        </w:rPr>
        <w:t xml:space="preserve">                                </w:t>
      </w:r>
    </w:p>
    <w:p w14:paraId="109BA4E3" w14:textId="77777777" w:rsidR="006A1C47" w:rsidRPr="00144DEB" w:rsidRDefault="006A1C47" w:rsidP="00DA7198">
      <w:pPr>
        <w:tabs>
          <w:tab w:val="left" w:pos="5760"/>
        </w:tabs>
        <w:autoSpaceDE w:val="0"/>
        <w:autoSpaceDN w:val="0"/>
        <w:adjustRightInd w:val="0"/>
        <w:spacing w:line="240" w:lineRule="auto"/>
        <w:ind w:left="3419"/>
        <w:jc w:val="both"/>
        <w:rPr>
          <w:rFonts w:cs="Arial"/>
          <w:iCs/>
          <w:szCs w:val="20"/>
          <w:lang w:eastAsia="sl-SI"/>
        </w:rPr>
      </w:pPr>
    </w:p>
    <w:p w14:paraId="649E965E" w14:textId="34C63022" w:rsidR="00AD419E" w:rsidRPr="00144DEB" w:rsidRDefault="006A1C47" w:rsidP="00DA7198">
      <w:pPr>
        <w:tabs>
          <w:tab w:val="left" w:pos="5760"/>
        </w:tabs>
        <w:autoSpaceDE w:val="0"/>
        <w:autoSpaceDN w:val="0"/>
        <w:adjustRightInd w:val="0"/>
        <w:spacing w:line="240" w:lineRule="auto"/>
        <w:ind w:left="3419"/>
        <w:jc w:val="both"/>
        <w:rPr>
          <w:rFonts w:cs="Arial"/>
          <w:iCs/>
          <w:szCs w:val="20"/>
          <w:lang w:eastAsia="sl-SI"/>
        </w:rPr>
      </w:pPr>
      <w:r w:rsidRPr="00144DEB">
        <w:rPr>
          <w:rFonts w:cs="Arial"/>
          <w:iCs/>
          <w:szCs w:val="20"/>
          <w:lang w:eastAsia="sl-SI"/>
        </w:rPr>
        <w:t xml:space="preserve">                               </w:t>
      </w:r>
      <w:r w:rsidR="00AD419E" w:rsidRPr="00144DEB">
        <w:rPr>
          <w:rFonts w:cs="Arial"/>
          <w:iCs/>
          <w:szCs w:val="20"/>
          <w:lang w:eastAsia="sl-SI"/>
        </w:rPr>
        <w:t xml:space="preserve">   Barbara Kolenko Helbl</w:t>
      </w:r>
    </w:p>
    <w:p w14:paraId="32FB722F" w14:textId="77777777" w:rsidR="00AD419E" w:rsidRPr="00144DEB" w:rsidRDefault="00AD419E" w:rsidP="00DA7198">
      <w:pPr>
        <w:tabs>
          <w:tab w:val="left" w:pos="5760"/>
        </w:tabs>
        <w:autoSpaceDE w:val="0"/>
        <w:autoSpaceDN w:val="0"/>
        <w:adjustRightInd w:val="0"/>
        <w:spacing w:line="240" w:lineRule="auto"/>
        <w:ind w:left="3420"/>
        <w:jc w:val="both"/>
        <w:rPr>
          <w:rFonts w:cs="Arial"/>
          <w:iCs/>
          <w:szCs w:val="20"/>
          <w:lang w:eastAsia="sl-SI"/>
        </w:rPr>
      </w:pPr>
      <w:r w:rsidRPr="00144DEB">
        <w:rPr>
          <w:rFonts w:cs="Arial"/>
          <w:iCs/>
          <w:szCs w:val="20"/>
          <w:lang w:eastAsia="sl-SI"/>
        </w:rPr>
        <w:t xml:space="preserve">                                    generalna sekretarka</w:t>
      </w:r>
    </w:p>
    <w:p w14:paraId="1622F3AE" w14:textId="77777777" w:rsidR="00C97640" w:rsidRPr="00144DEB" w:rsidRDefault="00C97640" w:rsidP="00DA7198">
      <w:pPr>
        <w:tabs>
          <w:tab w:val="left" w:pos="5760"/>
        </w:tabs>
        <w:autoSpaceDE w:val="0"/>
        <w:autoSpaceDN w:val="0"/>
        <w:adjustRightInd w:val="0"/>
        <w:spacing w:line="240" w:lineRule="auto"/>
        <w:ind w:left="3420"/>
        <w:jc w:val="both"/>
        <w:rPr>
          <w:rFonts w:cs="Arial"/>
          <w:iCs/>
          <w:szCs w:val="20"/>
          <w:highlight w:val="yellow"/>
          <w:lang w:eastAsia="sl-SI"/>
        </w:rPr>
      </w:pPr>
    </w:p>
    <w:p w14:paraId="1224FFE0" w14:textId="5F866B6A" w:rsidR="00DF4BA9" w:rsidRPr="00144DEB" w:rsidRDefault="000E4CA6" w:rsidP="00DF4BA9">
      <w:pPr>
        <w:spacing w:line="220" w:lineRule="atLeast"/>
        <w:jc w:val="both"/>
        <w:rPr>
          <w:rFonts w:eastAsia="SimSun" w:cs="Arial"/>
          <w:szCs w:val="20"/>
          <w:lang w:eastAsia="zh-CN"/>
        </w:rPr>
      </w:pPr>
      <w:r w:rsidRPr="00144DEB">
        <w:rPr>
          <w:rFonts w:eastAsia="SimSun" w:cs="Arial"/>
          <w:szCs w:val="20"/>
          <w:lang w:eastAsia="zh-CN"/>
        </w:rPr>
        <w:t xml:space="preserve">Priloge: </w:t>
      </w:r>
    </w:p>
    <w:p w14:paraId="135FB87C" w14:textId="01B4E948" w:rsidR="00512556" w:rsidRPr="00144DEB" w:rsidRDefault="00DF4BA9" w:rsidP="00531C02">
      <w:pPr>
        <w:numPr>
          <w:ilvl w:val="0"/>
          <w:numId w:val="16"/>
        </w:numPr>
        <w:spacing w:line="220" w:lineRule="atLeast"/>
        <w:jc w:val="both"/>
        <w:rPr>
          <w:rFonts w:eastAsia="SimSun" w:cs="Arial"/>
          <w:szCs w:val="20"/>
          <w:lang w:eastAsia="zh-CN"/>
        </w:rPr>
      </w:pPr>
      <w:r w:rsidRPr="00144DEB">
        <w:rPr>
          <w:rFonts w:eastAsia="SimSun" w:cs="Arial"/>
          <w:szCs w:val="20"/>
          <w:lang w:eastAsia="zh-CN"/>
        </w:rPr>
        <w:t>Utemeljitev sprememb programa EKP 21–27</w:t>
      </w:r>
    </w:p>
    <w:p w14:paraId="12ACBFA8" w14:textId="0ADAF9B4" w:rsidR="00512556" w:rsidRPr="00144DEB" w:rsidRDefault="00512556" w:rsidP="00531C02">
      <w:pPr>
        <w:numPr>
          <w:ilvl w:val="0"/>
          <w:numId w:val="16"/>
        </w:numPr>
        <w:spacing w:line="220" w:lineRule="atLeast"/>
        <w:jc w:val="both"/>
        <w:rPr>
          <w:rFonts w:eastAsia="SimSun" w:cs="Arial"/>
          <w:szCs w:val="20"/>
          <w:lang w:eastAsia="zh-CN"/>
        </w:rPr>
      </w:pPr>
      <w:r w:rsidRPr="00144DEB">
        <w:rPr>
          <w:rFonts w:eastAsia="SimSun" w:cs="Arial"/>
          <w:szCs w:val="20"/>
          <w:lang w:eastAsia="zh-CN"/>
        </w:rPr>
        <w:t>Spremenjen program EKP 21 – 27 – izpis iz SFC</w:t>
      </w:r>
    </w:p>
    <w:p w14:paraId="55AF27B9" w14:textId="77777777" w:rsidR="00405D3A" w:rsidRPr="00144DEB" w:rsidRDefault="00405D3A" w:rsidP="000E4CA6">
      <w:pPr>
        <w:spacing w:line="220" w:lineRule="atLeast"/>
        <w:jc w:val="both"/>
        <w:rPr>
          <w:rFonts w:eastAsia="SimSun" w:cs="Arial"/>
          <w:szCs w:val="20"/>
          <w:lang w:eastAsia="zh-CN"/>
        </w:rPr>
      </w:pPr>
    </w:p>
    <w:p w14:paraId="7DEBD076" w14:textId="77777777" w:rsidR="00FB3155" w:rsidRPr="00144DEB" w:rsidRDefault="00FB3155" w:rsidP="00DA7198">
      <w:pPr>
        <w:pStyle w:val="Neotevilenodstavek"/>
        <w:tabs>
          <w:tab w:val="left" w:pos="142"/>
        </w:tabs>
        <w:spacing w:before="0" w:after="0" w:line="240" w:lineRule="auto"/>
        <w:rPr>
          <w:rFonts w:cs="Arial"/>
          <w:iCs/>
          <w:sz w:val="20"/>
          <w:szCs w:val="20"/>
          <w:lang w:val="sl-SI"/>
        </w:rPr>
      </w:pPr>
    </w:p>
    <w:p w14:paraId="7D465446" w14:textId="77777777" w:rsidR="00AD419E" w:rsidRPr="00144DEB" w:rsidRDefault="00AD419E" w:rsidP="00DA7198">
      <w:pPr>
        <w:pStyle w:val="Neotevilenodstavek"/>
        <w:tabs>
          <w:tab w:val="left" w:pos="142"/>
        </w:tabs>
        <w:spacing w:before="0" w:after="0" w:line="240" w:lineRule="auto"/>
        <w:rPr>
          <w:rFonts w:cs="Arial"/>
          <w:iCs/>
          <w:sz w:val="20"/>
          <w:szCs w:val="20"/>
          <w:lang w:val="sl-SI"/>
        </w:rPr>
      </w:pPr>
      <w:r w:rsidRPr="00144DEB">
        <w:rPr>
          <w:rFonts w:cs="Arial"/>
          <w:iCs/>
          <w:sz w:val="20"/>
          <w:szCs w:val="20"/>
          <w:lang w:val="sl-SI"/>
        </w:rPr>
        <w:t>Prejmejo:</w:t>
      </w:r>
    </w:p>
    <w:p w14:paraId="0E1C0E39" w14:textId="77777777" w:rsidR="00F43BD0" w:rsidRPr="00144DEB" w:rsidRDefault="00F43BD0" w:rsidP="00162E31">
      <w:pPr>
        <w:numPr>
          <w:ilvl w:val="0"/>
          <w:numId w:val="16"/>
        </w:numPr>
        <w:spacing w:line="220" w:lineRule="atLeast"/>
        <w:jc w:val="both"/>
        <w:rPr>
          <w:rFonts w:cs="Arial"/>
          <w:szCs w:val="20"/>
        </w:rPr>
      </w:pPr>
      <w:r w:rsidRPr="00144DEB">
        <w:rPr>
          <w:rFonts w:cs="Arial"/>
          <w:szCs w:val="20"/>
        </w:rPr>
        <w:t>Ministrstva</w:t>
      </w:r>
    </w:p>
    <w:p w14:paraId="655A5FDF" w14:textId="77777777" w:rsidR="00F43BD0" w:rsidRPr="00144DEB" w:rsidRDefault="00F43BD0" w:rsidP="00162E31">
      <w:pPr>
        <w:numPr>
          <w:ilvl w:val="0"/>
          <w:numId w:val="16"/>
        </w:numPr>
        <w:spacing w:line="220" w:lineRule="atLeast"/>
        <w:jc w:val="both"/>
        <w:rPr>
          <w:rFonts w:cs="Arial"/>
          <w:szCs w:val="20"/>
        </w:rPr>
      </w:pPr>
      <w:r w:rsidRPr="00144DEB">
        <w:rPr>
          <w:rFonts w:cs="Arial"/>
          <w:szCs w:val="20"/>
        </w:rPr>
        <w:t>Združenje mestnih občin Slovenije</w:t>
      </w:r>
    </w:p>
    <w:p w14:paraId="06E0DFB9" w14:textId="23BE504F" w:rsidR="00663296" w:rsidRPr="00144DEB" w:rsidRDefault="00F43BD0" w:rsidP="001546FB">
      <w:pPr>
        <w:numPr>
          <w:ilvl w:val="0"/>
          <w:numId w:val="16"/>
        </w:numPr>
        <w:spacing w:line="220" w:lineRule="atLeast"/>
        <w:jc w:val="both"/>
        <w:rPr>
          <w:rFonts w:cs="Arial"/>
          <w:szCs w:val="20"/>
        </w:rPr>
      </w:pPr>
      <w:r w:rsidRPr="00144DEB">
        <w:rPr>
          <w:rFonts w:cs="Arial"/>
          <w:szCs w:val="20"/>
        </w:rPr>
        <w:t>Služba Vlade Republike Slovenije za zakonodajo</w:t>
      </w:r>
    </w:p>
    <w:p w14:paraId="0E4F199D" w14:textId="33204551" w:rsidR="007C68FF" w:rsidRPr="00144DEB" w:rsidRDefault="00827300" w:rsidP="00B704F1">
      <w:pPr>
        <w:autoSpaceDE w:val="0"/>
        <w:autoSpaceDN w:val="0"/>
        <w:adjustRightInd w:val="0"/>
        <w:spacing w:line="276" w:lineRule="auto"/>
        <w:jc w:val="both"/>
        <w:rPr>
          <w:rFonts w:cs="Arial"/>
          <w:b/>
          <w:bCs/>
          <w:color w:val="000000"/>
          <w:szCs w:val="20"/>
          <w:lang w:eastAsia="sl-SI"/>
        </w:rPr>
      </w:pPr>
      <w:r w:rsidRPr="00144DEB">
        <w:rPr>
          <w:rFonts w:cs="Arial"/>
          <w:b/>
          <w:bCs/>
          <w:color w:val="000000"/>
          <w:szCs w:val="20"/>
          <w:lang w:eastAsia="sl-SI"/>
        </w:rPr>
        <w:lastRenderedPageBreak/>
        <w:t>OBRAZLOŽITEV</w:t>
      </w:r>
      <w:r w:rsidR="004646A1" w:rsidRPr="00144DEB">
        <w:rPr>
          <w:rFonts w:cs="Arial"/>
          <w:color w:val="000000"/>
          <w:szCs w:val="20"/>
        </w:rPr>
        <w:t xml:space="preserve"> </w:t>
      </w:r>
    </w:p>
    <w:p w14:paraId="72146C9A" w14:textId="77777777" w:rsidR="00827300" w:rsidRPr="00144DEB" w:rsidRDefault="00827300" w:rsidP="00794CEB">
      <w:pPr>
        <w:autoSpaceDE w:val="0"/>
        <w:autoSpaceDN w:val="0"/>
        <w:adjustRightInd w:val="0"/>
        <w:spacing w:line="276" w:lineRule="auto"/>
        <w:jc w:val="both"/>
        <w:rPr>
          <w:rFonts w:cs="Arial"/>
          <w:szCs w:val="20"/>
        </w:rPr>
      </w:pPr>
    </w:p>
    <w:bookmarkEnd w:id="0"/>
    <w:bookmarkEnd w:id="1"/>
    <w:p w14:paraId="7E96A1B3" w14:textId="3556A78D" w:rsidR="005F7A55" w:rsidRPr="00144DEB" w:rsidRDefault="004C6759" w:rsidP="00FE24CB">
      <w:pPr>
        <w:spacing w:line="240" w:lineRule="auto"/>
        <w:jc w:val="both"/>
        <w:rPr>
          <w:rFonts w:cs="Arial"/>
          <w:szCs w:val="20"/>
        </w:rPr>
      </w:pPr>
      <w:r w:rsidRPr="00144DEB">
        <w:rPr>
          <w:rFonts w:cs="Arial"/>
          <w:szCs w:val="20"/>
        </w:rPr>
        <w:t>Vlada R</w:t>
      </w:r>
      <w:r w:rsidR="681254E7" w:rsidRPr="00144DEB">
        <w:rPr>
          <w:rFonts w:cs="Arial"/>
          <w:szCs w:val="20"/>
        </w:rPr>
        <w:t xml:space="preserve">epublike </w:t>
      </w:r>
      <w:r w:rsidRPr="00144DEB">
        <w:rPr>
          <w:rFonts w:cs="Arial"/>
          <w:szCs w:val="20"/>
        </w:rPr>
        <w:t>S</w:t>
      </w:r>
      <w:r w:rsidR="1BD39F23" w:rsidRPr="00144DEB">
        <w:rPr>
          <w:rFonts w:cs="Arial"/>
          <w:szCs w:val="20"/>
        </w:rPr>
        <w:t>lovenije</w:t>
      </w:r>
      <w:r w:rsidRPr="00144DEB">
        <w:rPr>
          <w:rFonts w:cs="Arial"/>
          <w:szCs w:val="20"/>
        </w:rPr>
        <w:t xml:space="preserve"> je s sklepom št. 54402-4/2022/65 z dne 16. 9. 2025 </w:t>
      </w:r>
      <w:r w:rsidR="001E13AD" w:rsidRPr="00144DEB">
        <w:rPr>
          <w:rFonts w:cs="Arial"/>
          <w:szCs w:val="20"/>
          <w14:ligatures w14:val="standardContextual"/>
        </w:rPr>
        <w:t xml:space="preserve">potrdila </w:t>
      </w:r>
      <w:r w:rsidR="001E13AD" w:rsidRPr="00144DEB">
        <w:rPr>
          <w:rFonts w:cs="Arial"/>
          <w:i/>
          <w:iCs/>
          <w:szCs w:val="20"/>
          <w14:ligatures w14:val="standardContextual"/>
        </w:rPr>
        <w:t>Izhodišča za spremembo Programa evropske kohezijske politike v obdobju 2021–2027 v Sloveniji</w:t>
      </w:r>
      <w:r w:rsidR="136ADFEC" w:rsidRPr="00144DEB">
        <w:rPr>
          <w:rFonts w:cs="Arial"/>
          <w:szCs w:val="20"/>
          <w14:ligatures w14:val="standardContextual"/>
        </w:rPr>
        <w:t xml:space="preserve"> (v nadaljevanju</w:t>
      </w:r>
      <w:r w:rsidR="00FA6212" w:rsidRPr="00144DEB">
        <w:rPr>
          <w:rFonts w:cs="Arial"/>
          <w:szCs w:val="20"/>
          <w14:ligatures w14:val="standardContextual"/>
        </w:rPr>
        <w:t>:</w:t>
      </w:r>
      <w:r w:rsidR="136ADFEC" w:rsidRPr="00144DEB">
        <w:rPr>
          <w:rFonts w:cs="Arial"/>
          <w:szCs w:val="20"/>
          <w14:ligatures w14:val="standardContextual"/>
        </w:rPr>
        <w:t xml:space="preserve"> PEKP)</w:t>
      </w:r>
      <w:r w:rsidR="0F34A718" w:rsidRPr="00144DEB">
        <w:rPr>
          <w:rFonts w:cs="Arial"/>
          <w:szCs w:val="20"/>
          <w14:ligatures w14:val="standardContextual"/>
        </w:rPr>
        <w:t xml:space="preserve"> ter</w:t>
      </w:r>
      <w:r w:rsidR="00600572" w:rsidRPr="00144DEB">
        <w:rPr>
          <w:rFonts w:cs="Arial"/>
          <w:szCs w:val="20"/>
        </w:rPr>
        <w:t xml:space="preserve"> </w:t>
      </w:r>
      <w:r w:rsidR="001E13AD" w:rsidRPr="00144DEB">
        <w:rPr>
          <w:rFonts w:cs="Arial"/>
          <w:szCs w:val="20"/>
          <w14:ligatures w14:val="standardContextual"/>
        </w:rPr>
        <w:t>Ministrstvu za kohezijo in regionalni razvoj</w:t>
      </w:r>
      <w:r w:rsidR="48C3B22F" w:rsidRPr="00144DEB">
        <w:rPr>
          <w:rFonts w:cs="Arial"/>
          <w:szCs w:val="20"/>
          <w14:ligatures w14:val="standardContextual"/>
        </w:rPr>
        <w:t xml:space="preserve"> v vlogi organa upravljanja</w:t>
      </w:r>
      <w:r w:rsidR="30CA81BD" w:rsidRPr="00144DEB">
        <w:rPr>
          <w:rFonts w:cs="Arial"/>
          <w:szCs w:val="20"/>
          <w14:ligatures w14:val="standardContextual"/>
        </w:rPr>
        <w:t xml:space="preserve"> naložila</w:t>
      </w:r>
      <w:r w:rsidR="001E13AD" w:rsidRPr="00144DEB">
        <w:rPr>
          <w:rFonts w:cs="Arial"/>
          <w:szCs w:val="20"/>
          <w14:ligatures w14:val="standardContextual"/>
        </w:rPr>
        <w:t xml:space="preserve">, da spremembo </w:t>
      </w:r>
      <w:r w:rsidR="61CEF17B" w:rsidRPr="00144DEB">
        <w:rPr>
          <w:rFonts w:cs="Arial"/>
          <w:szCs w:val="20"/>
          <w14:ligatures w14:val="standardContextual"/>
        </w:rPr>
        <w:t>PEKP</w:t>
      </w:r>
      <w:r w:rsidR="001E13AD" w:rsidRPr="00144DEB">
        <w:rPr>
          <w:rFonts w:cs="Arial"/>
          <w:szCs w:val="20"/>
          <w14:ligatures w14:val="standardContextual"/>
        </w:rPr>
        <w:t xml:space="preserve"> v skladu s sprejetimi izhodišči uskladi z vsemi deležniki in jo posreduje v potrditev Vladi Republike Slovenije najkasneje do 1. 12. 2025.</w:t>
      </w:r>
      <w:r w:rsidR="00600572" w:rsidRPr="00144DEB">
        <w:rPr>
          <w:rFonts w:cs="Arial"/>
          <w:szCs w:val="20"/>
        </w:rPr>
        <w:t xml:space="preserve"> </w:t>
      </w:r>
      <w:r w:rsidR="6B21A601" w:rsidRPr="00144DEB">
        <w:rPr>
          <w:rFonts w:cs="Arial"/>
          <w:szCs w:val="20"/>
        </w:rPr>
        <w:t xml:space="preserve">Obenem </w:t>
      </w:r>
      <w:r w:rsidR="001E13AD" w:rsidRPr="00144DEB">
        <w:rPr>
          <w:rFonts w:cs="Arial"/>
          <w:szCs w:val="20"/>
        </w:rPr>
        <w:t xml:space="preserve">je naložila </w:t>
      </w:r>
      <w:r w:rsidR="00C50E3A" w:rsidRPr="00144DEB">
        <w:rPr>
          <w:rFonts w:cs="Arial"/>
          <w:szCs w:val="20"/>
        </w:rPr>
        <w:t>m</w:t>
      </w:r>
      <w:r w:rsidR="001E13AD" w:rsidRPr="00144DEB">
        <w:rPr>
          <w:rFonts w:cs="Arial"/>
          <w:szCs w:val="20"/>
        </w:rPr>
        <w:t>inistrstvu</w:t>
      </w:r>
      <w:r w:rsidR="00C9282D" w:rsidRPr="00144DEB">
        <w:rPr>
          <w:rFonts w:cs="Arial"/>
          <w:szCs w:val="20"/>
        </w:rPr>
        <w:t>,</w:t>
      </w:r>
      <w:r w:rsidR="001E13AD" w:rsidRPr="00144DEB">
        <w:rPr>
          <w:rFonts w:cs="Arial"/>
          <w:szCs w:val="20"/>
        </w:rPr>
        <w:t xml:space="preserve"> da </w:t>
      </w:r>
      <w:r w:rsidR="68D2E686" w:rsidRPr="00144DEB">
        <w:rPr>
          <w:rFonts w:cs="Arial"/>
          <w:szCs w:val="20"/>
        </w:rPr>
        <w:t xml:space="preserve">v okviru </w:t>
      </w:r>
      <w:r w:rsidR="001E13AD" w:rsidRPr="00144DEB">
        <w:rPr>
          <w:rFonts w:cs="Arial"/>
          <w:szCs w:val="20"/>
        </w:rPr>
        <w:t>sprememb</w:t>
      </w:r>
      <w:r w:rsidR="02A12EF6" w:rsidRPr="00144DEB">
        <w:rPr>
          <w:rFonts w:cs="Arial"/>
          <w:szCs w:val="20"/>
        </w:rPr>
        <w:t>e</w:t>
      </w:r>
      <w:r w:rsidR="001E13AD" w:rsidRPr="00144DEB">
        <w:rPr>
          <w:rFonts w:cs="Arial"/>
          <w:szCs w:val="20"/>
        </w:rPr>
        <w:t xml:space="preserve"> PEKP pripravi predlog uvrstitve nove operacije strateškega pomena - Center Rotovž. Sredstva za novo operacijo strateškega pomena se zagotovijo s prerazporeditvami iz drugih ciljev iz Kohezijske regije vzhodna Slovenija.</w:t>
      </w:r>
      <w:r w:rsidR="00600572" w:rsidRPr="00144DEB">
        <w:rPr>
          <w:rFonts w:cs="Arial"/>
          <w:szCs w:val="20"/>
        </w:rPr>
        <w:t xml:space="preserve"> </w:t>
      </w:r>
    </w:p>
    <w:p w14:paraId="6562E004" w14:textId="77777777" w:rsidR="00FD63A8" w:rsidRPr="00144DEB" w:rsidRDefault="00FD63A8" w:rsidP="00FE24CB">
      <w:pPr>
        <w:spacing w:line="240" w:lineRule="auto"/>
        <w:jc w:val="both"/>
        <w:rPr>
          <w:rFonts w:cs="Arial"/>
          <w:szCs w:val="20"/>
        </w:rPr>
      </w:pPr>
    </w:p>
    <w:p w14:paraId="49B57BE6" w14:textId="7A3EC093" w:rsidR="005F7A55" w:rsidRPr="00144DEB" w:rsidRDefault="00FD63A8" w:rsidP="00FE24CB">
      <w:pPr>
        <w:spacing w:line="240" w:lineRule="auto"/>
        <w:jc w:val="both"/>
        <w:rPr>
          <w:rFonts w:cs="Arial"/>
          <w:szCs w:val="20"/>
        </w:rPr>
      </w:pPr>
      <w:r w:rsidRPr="00144DEB">
        <w:rPr>
          <w:rFonts w:cs="Arial"/>
          <w:szCs w:val="20"/>
        </w:rPr>
        <w:t>Uredba o izvajanju uredb (EU) in (</w:t>
      </w:r>
      <w:proofErr w:type="spellStart"/>
      <w:r w:rsidRPr="00144DEB">
        <w:rPr>
          <w:rFonts w:cs="Arial"/>
          <w:szCs w:val="20"/>
        </w:rPr>
        <w:t>Euratom</w:t>
      </w:r>
      <w:proofErr w:type="spellEnd"/>
      <w:r w:rsidRPr="00144DEB">
        <w:rPr>
          <w:rFonts w:cs="Arial"/>
          <w:szCs w:val="20"/>
        </w:rPr>
        <w:t xml:space="preserve">) na področju izvajanja evropske kohezijske politike v obdobju 2021–2027 za cilj naložbe za rast in delovna mesta podrobneje ureja del izvajanja evropske kohezijske politike v Republiki Sloveniji, pri čemer temelji na neposrednem izvajanju evropskih pravnih podlag. V skladu s šestim odstavkom 17. člen Uredbe EKP se lahko uporabi dodatne pravice porabe v višini do 15 % razpoložljivih sredstev programa, kar omogoča večjo finančno stabilnost in prožnost pri upravljanju projektov. Ta mehanizem se uporablja zaradi pogostih primerov nižje realizacije od potrjenih oz. razpisanih sredstev, med drugim zaradi odstopov od izvajanja operacij, nižje realizacije pogodbenih obveznosti ali naknadno ugotovljenih nepravilnosti. Z uporabo t.im varnostne mreže 15 % razpoložljivih sredstev programa se tako zagotavlja doseganje 100 % </w:t>
      </w:r>
      <w:r w:rsidR="00BD4D6B" w:rsidRPr="00144DEB">
        <w:rPr>
          <w:rFonts w:cs="Arial"/>
          <w:szCs w:val="20"/>
        </w:rPr>
        <w:t>koriščenja PEKP</w:t>
      </w:r>
      <w:r w:rsidRPr="00144DEB">
        <w:rPr>
          <w:rFonts w:cs="Arial"/>
          <w:szCs w:val="20"/>
        </w:rPr>
        <w:t>.</w:t>
      </w:r>
    </w:p>
    <w:p w14:paraId="057887AA" w14:textId="77777777" w:rsidR="00D02BE2" w:rsidRPr="00144DEB" w:rsidRDefault="00D02BE2" w:rsidP="00FE24CB">
      <w:pPr>
        <w:spacing w:line="240" w:lineRule="auto"/>
        <w:jc w:val="both"/>
        <w:rPr>
          <w:rFonts w:cs="Arial"/>
          <w:szCs w:val="20"/>
        </w:rPr>
      </w:pPr>
    </w:p>
    <w:p w14:paraId="07B10FF2" w14:textId="297321F5" w:rsidR="009E7C4F" w:rsidRPr="00144DEB" w:rsidRDefault="00F22A2D" w:rsidP="002800CA">
      <w:pPr>
        <w:spacing w:line="240" w:lineRule="auto"/>
        <w:jc w:val="both"/>
        <w:rPr>
          <w:rFonts w:cs="Arial"/>
          <w:szCs w:val="20"/>
        </w:rPr>
      </w:pPr>
      <w:bookmarkStart w:id="4" w:name="_Hlk214367257"/>
      <w:bookmarkStart w:id="5" w:name="_Hlk214280406"/>
      <w:r w:rsidRPr="00F22A2D">
        <w:rPr>
          <w:rFonts w:cs="Arial"/>
          <w:szCs w:val="20"/>
        </w:rPr>
        <w:t>OU si s sklepom št. 3 prizadeva zagotoviti za pravočasno izvedbo vseh predlaganih ukrepov, in sicer tako, da se z njihovo izvedbo začne še pred uradno potrditvijo predlaganih sprememb PEKP s strani EK, skladno s sedmim odstavkom 63. člena Uredbe EU 2021/1060. Ta določba določa, da izdatki pri ESRR, Kohezijskem skladu in SPP postanejo upravičeni zaradi spremembe programa in so upravičeni od dneva predložitve ustreznega zahtevka EK. Program se posreduje EK preko informacijskega sistema EK, država članica lahko uveljavi upravičene izdatke šele po potrditvi spremembe programa s strani EK. Ker lahko postopek potrditve s strani EK traja daljše obdobje, tudi do šest mesecev, je namen sklepa št. 3 zagotoviti, da se s pripravo ter izvajanjem ukrepov in z objavo javnih razpisov začne čim prej. S tem se zagotavlja nemotena in pravočasna priprava in izvedba ukrepov ter javnih razpisov. Poleg tega OU spremembe programa z EK predhodno neformalno uskladi in na podlagi ustaljene prakse pričakuje njihovo potrditev, kar dodatno utemeljuje potrebo po zgodnjem začetku izvajaje aktivnosti v okviru novih ukrepov</w:t>
      </w:r>
      <w:r w:rsidR="00952043" w:rsidRPr="00144DEB">
        <w:rPr>
          <w:rFonts w:cs="Arial"/>
          <w:szCs w:val="20"/>
        </w:rPr>
        <w:t>.</w:t>
      </w:r>
      <w:r w:rsidR="002800CA" w:rsidRPr="00144DEB">
        <w:rPr>
          <w:rFonts w:cs="Arial"/>
          <w:szCs w:val="20"/>
        </w:rPr>
        <w:t xml:space="preserve"> </w:t>
      </w:r>
    </w:p>
    <w:bookmarkEnd w:id="4"/>
    <w:p w14:paraId="4EA66AEF" w14:textId="6EA9EB34" w:rsidR="009E7C4F" w:rsidRPr="00144DEB" w:rsidRDefault="009E7C4F" w:rsidP="00D4474B">
      <w:pPr>
        <w:spacing w:line="240" w:lineRule="auto"/>
        <w:jc w:val="both"/>
        <w:rPr>
          <w:rFonts w:cs="Arial"/>
          <w:szCs w:val="20"/>
        </w:rPr>
      </w:pPr>
      <w:r w:rsidRPr="00144DEB">
        <w:rPr>
          <w:rFonts w:cs="Arial"/>
          <w:szCs w:val="20"/>
        </w:rPr>
        <w:t xml:space="preserve"> </w:t>
      </w:r>
    </w:p>
    <w:p w14:paraId="380F5AF1" w14:textId="000EB0EF" w:rsidR="00D4474B" w:rsidRPr="00144DEB" w:rsidRDefault="00D4474B" w:rsidP="00D4474B">
      <w:pPr>
        <w:spacing w:line="240" w:lineRule="auto"/>
        <w:jc w:val="both"/>
        <w:rPr>
          <w:rFonts w:cs="Arial"/>
          <w:szCs w:val="20"/>
        </w:rPr>
      </w:pPr>
      <w:r w:rsidRPr="00144DEB">
        <w:rPr>
          <w:rFonts w:cs="Arial"/>
          <w:szCs w:val="20"/>
        </w:rPr>
        <w:t>Zato se predlaga, da se z začetkom izvajanja v predvidenih finančnih okvirjih spremenjenega Programa evropske kohezijske politike 2021–2027 začne po obravnavi in potrditvi na Vladi RS.</w:t>
      </w:r>
    </w:p>
    <w:bookmarkEnd w:id="5"/>
    <w:p w14:paraId="2DA63584" w14:textId="77777777" w:rsidR="00FD63A8" w:rsidRPr="00144DEB" w:rsidRDefault="00FD63A8" w:rsidP="005F7A55">
      <w:pPr>
        <w:spacing w:line="240" w:lineRule="auto"/>
        <w:jc w:val="both"/>
        <w:rPr>
          <w:rFonts w:cs="Arial"/>
          <w:szCs w:val="20"/>
        </w:rPr>
      </w:pPr>
    </w:p>
    <w:p w14:paraId="62158D85" w14:textId="0DC47C85" w:rsidR="005F7A55" w:rsidRPr="00144DEB" w:rsidRDefault="007B7A9D" w:rsidP="005F7A55">
      <w:pPr>
        <w:spacing w:line="240" w:lineRule="auto"/>
        <w:jc w:val="both"/>
        <w:rPr>
          <w:rFonts w:cs="Arial"/>
          <w:szCs w:val="20"/>
        </w:rPr>
      </w:pPr>
      <w:r w:rsidRPr="00144DEB">
        <w:rPr>
          <w:rFonts w:cs="Arial"/>
          <w:szCs w:val="20"/>
        </w:rPr>
        <w:t xml:space="preserve">V skladu z zgoraj navedenim OU </w:t>
      </w:r>
      <w:r w:rsidR="005F7A55" w:rsidRPr="00144DEB">
        <w:rPr>
          <w:rFonts w:cs="Arial"/>
          <w:szCs w:val="20"/>
        </w:rPr>
        <w:t xml:space="preserve">s sklepom št. 4 </w:t>
      </w:r>
      <w:r w:rsidR="00790C44" w:rsidRPr="00144DEB">
        <w:rPr>
          <w:rFonts w:cs="Arial"/>
          <w:szCs w:val="20"/>
        </w:rPr>
        <w:t xml:space="preserve">predlaga, </w:t>
      </w:r>
      <w:r w:rsidR="005F7A55" w:rsidRPr="00144DEB">
        <w:rPr>
          <w:rFonts w:cs="Arial"/>
          <w:szCs w:val="20"/>
        </w:rPr>
        <w:t xml:space="preserve">da se v </w:t>
      </w:r>
      <w:r w:rsidR="005F7A55" w:rsidRPr="00144DEB">
        <w:rPr>
          <w:rFonts w:cs="Arial"/>
          <w:iCs/>
          <w:szCs w:val="20"/>
          <w:lang w:eastAsia="sl-SI"/>
        </w:rPr>
        <w:t xml:space="preserve">okviru Sklada za pravični prehod iz cilja politike 6 </w:t>
      </w:r>
      <w:r w:rsidR="00790C44" w:rsidRPr="00144DEB">
        <w:rPr>
          <w:rFonts w:cs="Arial"/>
          <w:iCs/>
          <w:szCs w:val="20"/>
          <w:lang w:eastAsia="sl-SI"/>
        </w:rPr>
        <w:t xml:space="preserve">zagotovijo </w:t>
      </w:r>
      <w:r w:rsidR="005F7A55" w:rsidRPr="00144DEB">
        <w:rPr>
          <w:rFonts w:cs="Arial"/>
          <w:iCs/>
          <w:szCs w:val="20"/>
          <w:lang w:eastAsia="sl-SI"/>
        </w:rPr>
        <w:t>dodatne pravice p</w:t>
      </w:r>
      <w:r w:rsidR="00FD63A8" w:rsidRPr="00144DEB">
        <w:rPr>
          <w:rFonts w:cs="Arial"/>
          <w:iCs/>
          <w:szCs w:val="20"/>
          <w:lang w:eastAsia="sl-SI"/>
        </w:rPr>
        <w:t>rograma</w:t>
      </w:r>
      <w:r w:rsidR="005F7A55" w:rsidRPr="00144DEB">
        <w:rPr>
          <w:rFonts w:cs="Arial"/>
          <w:iCs/>
          <w:szCs w:val="20"/>
          <w:lang w:eastAsia="sl-SI"/>
        </w:rPr>
        <w:t xml:space="preserve"> v višini 6,5 milijona evrov</w:t>
      </w:r>
      <w:r w:rsidR="00790C44" w:rsidRPr="00144DEB">
        <w:rPr>
          <w:rFonts w:cs="Arial"/>
          <w:iCs/>
          <w:szCs w:val="20"/>
          <w:lang w:eastAsia="sl-SI"/>
        </w:rPr>
        <w:t>,</w:t>
      </w:r>
      <w:r w:rsidR="005F7A55" w:rsidRPr="00144DEB">
        <w:rPr>
          <w:rFonts w:cs="Arial"/>
          <w:iCs/>
          <w:szCs w:val="20"/>
          <w:lang w:eastAsia="sl-SI"/>
        </w:rPr>
        <w:t xml:space="preserve"> brez </w:t>
      </w:r>
      <w:r w:rsidR="00FA6212" w:rsidRPr="00144DEB">
        <w:rPr>
          <w:rFonts w:cs="Arial"/>
          <w:iCs/>
          <w:szCs w:val="20"/>
          <w:lang w:eastAsia="sl-SI"/>
        </w:rPr>
        <w:t xml:space="preserve">upoštevanja slovenske </w:t>
      </w:r>
      <w:r w:rsidR="005F7A55" w:rsidRPr="00144DEB">
        <w:rPr>
          <w:rFonts w:cs="Arial"/>
          <w:iCs/>
          <w:szCs w:val="20"/>
          <w:lang w:eastAsia="sl-SI"/>
        </w:rPr>
        <w:t xml:space="preserve">udeležbe. </w:t>
      </w:r>
      <w:r w:rsidR="008924EA" w:rsidRPr="00144DEB">
        <w:rPr>
          <w:rFonts w:cs="Arial"/>
          <w:iCs/>
          <w:szCs w:val="20"/>
          <w:lang w:eastAsia="sl-SI"/>
        </w:rPr>
        <w:t xml:space="preserve">V okviru teh sredstev se v regiji </w:t>
      </w:r>
      <w:r w:rsidR="005F7A55" w:rsidRPr="00144DEB">
        <w:rPr>
          <w:rFonts w:cs="Arial"/>
          <w:szCs w:val="20"/>
        </w:rPr>
        <w:t xml:space="preserve">SAŠA </w:t>
      </w:r>
      <w:r w:rsidR="008924EA" w:rsidRPr="00144DEB">
        <w:rPr>
          <w:rFonts w:cs="Arial"/>
          <w:szCs w:val="20"/>
        </w:rPr>
        <w:t xml:space="preserve">načrtuje </w:t>
      </w:r>
      <w:r w:rsidR="005F7A55" w:rsidRPr="00144DEB">
        <w:rPr>
          <w:rFonts w:cs="Arial"/>
          <w:szCs w:val="20"/>
        </w:rPr>
        <w:t>odkup oziroma prenos stanovanj Premogovnika Velenje, d.o.o. in Termoelektrarne Šoštanj za namene zagotavljanja javnih najemnih stanovanj za različne ciljne skupine na Stanovanjski sklad Republike Slovenije v višini 5 mio EUR</w:t>
      </w:r>
      <w:r w:rsidR="008924EA" w:rsidRPr="00144DEB">
        <w:rPr>
          <w:rFonts w:cs="Arial"/>
          <w:szCs w:val="20"/>
        </w:rPr>
        <w:t xml:space="preserve">. V </w:t>
      </w:r>
      <w:r w:rsidR="005F7A55" w:rsidRPr="00144DEB">
        <w:rPr>
          <w:rFonts w:cs="Arial"/>
          <w:szCs w:val="20"/>
        </w:rPr>
        <w:t xml:space="preserve">Zasavju </w:t>
      </w:r>
      <w:r w:rsidR="008924EA" w:rsidRPr="00144DEB">
        <w:rPr>
          <w:rFonts w:cs="Arial"/>
          <w:szCs w:val="20"/>
        </w:rPr>
        <w:t xml:space="preserve">pa </w:t>
      </w:r>
      <w:r w:rsidR="005F7A55" w:rsidRPr="00144DEB">
        <w:rPr>
          <w:rFonts w:cs="Arial"/>
          <w:szCs w:val="20"/>
        </w:rPr>
        <w:t xml:space="preserve">se </w:t>
      </w:r>
      <w:r w:rsidR="008924EA" w:rsidRPr="00144DEB">
        <w:rPr>
          <w:rFonts w:cs="Arial"/>
          <w:szCs w:val="20"/>
        </w:rPr>
        <w:t xml:space="preserve">sredstva </w:t>
      </w:r>
      <w:r w:rsidR="006A6FEB" w:rsidRPr="00144DEB">
        <w:rPr>
          <w:rFonts w:cs="Arial"/>
          <w:szCs w:val="20"/>
        </w:rPr>
        <w:t xml:space="preserve">v višini 1,5 mio EUR namenijo za </w:t>
      </w:r>
      <w:r w:rsidR="005F7A55" w:rsidRPr="00144DEB">
        <w:rPr>
          <w:rFonts w:cs="Arial"/>
          <w:szCs w:val="20"/>
        </w:rPr>
        <w:t>vzdrževanje in prenov</w:t>
      </w:r>
      <w:r w:rsidR="006A6FEB" w:rsidRPr="00144DEB">
        <w:rPr>
          <w:rFonts w:cs="Arial"/>
          <w:szCs w:val="20"/>
        </w:rPr>
        <w:t>o</w:t>
      </w:r>
      <w:r w:rsidR="005F7A55" w:rsidRPr="00144DEB">
        <w:rPr>
          <w:rFonts w:cs="Arial"/>
          <w:szCs w:val="20"/>
        </w:rPr>
        <w:t xml:space="preserve"> posameznih stanovanjskih enot v večstanovanjskih stavbah, s ciljem </w:t>
      </w:r>
      <w:r w:rsidR="006A6FEB" w:rsidRPr="00144DEB">
        <w:rPr>
          <w:rFonts w:cs="Arial"/>
          <w:szCs w:val="20"/>
        </w:rPr>
        <w:t>po</w:t>
      </w:r>
      <w:r w:rsidR="005F7A55" w:rsidRPr="00144DEB">
        <w:rPr>
          <w:rFonts w:cs="Arial"/>
          <w:szCs w:val="20"/>
        </w:rPr>
        <w:t>več</w:t>
      </w:r>
      <w:r w:rsidR="006A6FEB" w:rsidRPr="00144DEB">
        <w:rPr>
          <w:rFonts w:cs="Arial"/>
          <w:szCs w:val="20"/>
        </w:rPr>
        <w:t xml:space="preserve">anjem </w:t>
      </w:r>
      <w:r w:rsidR="005F7A55" w:rsidRPr="00144DEB">
        <w:rPr>
          <w:rFonts w:cs="Arial"/>
          <w:szCs w:val="20"/>
        </w:rPr>
        <w:t>funkcionalnosti in ustreznosti glede na spremenjene zahteve</w:t>
      </w:r>
      <w:r w:rsidR="006A6FEB" w:rsidRPr="00144DEB">
        <w:rPr>
          <w:rFonts w:cs="Arial"/>
          <w:szCs w:val="20"/>
        </w:rPr>
        <w:t xml:space="preserve">. Na ta način se zagotavlja </w:t>
      </w:r>
      <w:r w:rsidR="005F7A55" w:rsidRPr="00144DEB">
        <w:rPr>
          <w:rFonts w:cs="Arial"/>
          <w:szCs w:val="20"/>
        </w:rPr>
        <w:t>30</w:t>
      </w:r>
      <w:r w:rsidR="006A6FEB" w:rsidRPr="00144DEB">
        <w:rPr>
          <w:rFonts w:cs="Arial"/>
          <w:szCs w:val="20"/>
        </w:rPr>
        <w:t xml:space="preserve"> javnih</w:t>
      </w:r>
      <w:r w:rsidR="005F7A55" w:rsidRPr="00144DEB">
        <w:rPr>
          <w:rFonts w:cs="Arial"/>
          <w:szCs w:val="20"/>
        </w:rPr>
        <w:t xml:space="preserve"> najemnih stanovanj</w:t>
      </w:r>
      <w:r w:rsidR="006A6FEB" w:rsidRPr="00144DEB">
        <w:rPr>
          <w:rFonts w:cs="Arial"/>
          <w:szCs w:val="20"/>
        </w:rPr>
        <w:t xml:space="preserve"> oz. </w:t>
      </w:r>
      <w:r w:rsidR="005F7A55" w:rsidRPr="00144DEB">
        <w:rPr>
          <w:rFonts w:cs="Arial"/>
          <w:szCs w:val="20"/>
        </w:rPr>
        <w:t xml:space="preserve">oskrbovanih stanovanj </w:t>
      </w:r>
      <w:r w:rsidR="006A6FEB" w:rsidRPr="00144DEB">
        <w:rPr>
          <w:rFonts w:cs="Arial"/>
          <w:szCs w:val="20"/>
        </w:rPr>
        <w:t xml:space="preserve">ali </w:t>
      </w:r>
      <w:r w:rsidR="005F7A55" w:rsidRPr="00144DEB">
        <w:rPr>
          <w:rFonts w:cs="Arial"/>
          <w:szCs w:val="20"/>
        </w:rPr>
        <w:t>bivalnih enot</w:t>
      </w:r>
      <w:r w:rsidR="006A6FEB" w:rsidRPr="00144DEB">
        <w:rPr>
          <w:rFonts w:cs="Arial"/>
          <w:szCs w:val="20"/>
        </w:rPr>
        <w:t>,</w:t>
      </w:r>
      <w:r w:rsidR="005F7A55" w:rsidRPr="00144DEB">
        <w:rPr>
          <w:rFonts w:cs="Arial"/>
          <w:szCs w:val="20"/>
        </w:rPr>
        <w:t xml:space="preserve"> oddanih skladno s 88. členom stanovanjskega zakona. </w:t>
      </w:r>
    </w:p>
    <w:p w14:paraId="5698BCE7" w14:textId="77777777" w:rsidR="005F7A55" w:rsidRPr="00144DEB" w:rsidRDefault="005F7A55" w:rsidP="005F7A55">
      <w:pPr>
        <w:spacing w:line="240" w:lineRule="auto"/>
        <w:jc w:val="both"/>
        <w:rPr>
          <w:rFonts w:cs="Arial"/>
          <w:szCs w:val="20"/>
        </w:rPr>
      </w:pPr>
    </w:p>
    <w:p w14:paraId="6BDD0440" w14:textId="0EDC5527" w:rsidR="00B3689D" w:rsidRPr="00144DEB" w:rsidRDefault="005F7A55" w:rsidP="00FE24CB">
      <w:pPr>
        <w:spacing w:line="240" w:lineRule="auto"/>
        <w:jc w:val="both"/>
        <w:rPr>
          <w:rFonts w:cs="Arial"/>
          <w:szCs w:val="20"/>
        </w:rPr>
      </w:pPr>
      <w:r w:rsidRPr="00144DEB">
        <w:rPr>
          <w:rFonts w:cs="Arial"/>
          <w:szCs w:val="20"/>
        </w:rPr>
        <w:t>MK</w:t>
      </w:r>
      <w:r w:rsidR="008924EA" w:rsidRPr="00144DEB">
        <w:rPr>
          <w:rFonts w:cs="Arial"/>
          <w:szCs w:val="20"/>
        </w:rPr>
        <w:t>R</w:t>
      </w:r>
      <w:r w:rsidRPr="00144DEB">
        <w:rPr>
          <w:rFonts w:cs="Arial"/>
          <w:szCs w:val="20"/>
        </w:rPr>
        <w:t>R je v sodelovanju z M</w:t>
      </w:r>
      <w:r w:rsidR="00A73D8D" w:rsidRPr="00144DEB">
        <w:rPr>
          <w:rFonts w:cs="Arial"/>
          <w:szCs w:val="20"/>
        </w:rPr>
        <w:t>NVP</w:t>
      </w:r>
      <w:r w:rsidRPr="00144DEB">
        <w:rPr>
          <w:rFonts w:cs="Arial"/>
          <w:szCs w:val="20"/>
        </w:rPr>
        <w:t xml:space="preserve"> </w:t>
      </w:r>
      <w:r w:rsidR="006A6FEB" w:rsidRPr="00144DEB">
        <w:rPr>
          <w:rFonts w:cs="Arial"/>
          <w:szCs w:val="20"/>
        </w:rPr>
        <w:t xml:space="preserve">v okviru spremembe PEKP </w:t>
      </w:r>
      <w:r w:rsidRPr="00144DEB">
        <w:rPr>
          <w:rFonts w:cs="Arial"/>
          <w:szCs w:val="20"/>
        </w:rPr>
        <w:t>uvrstil</w:t>
      </w:r>
      <w:r w:rsidR="006A6FEB" w:rsidRPr="00144DEB">
        <w:rPr>
          <w:rFonts w:cs="Arial"/>
          <w:szCs w:val="20"/>
        </w:rPr>
        <w:t>o</w:t>
      </w:r>
      <w:r w:rsidRPr="00144DEB">
        <w:rPr>
          <w:rFonts w:cs="Arial"/>
          <w:szCs w:val="20"/>
        </w:rPr>
        <w:t xml:space="preserve"> novo operacijo strateškega pomena - Center Rotovž. Z namenom zagotavljanja 100 % pokritosti </w:t>
      </w:r>
      <w:r w:rsidR="0029677D" w:rsidRPr="00144DEB">
        <w:rPr>
          <w:rFonts w:cs="Arial"/>
          <w:szCs w:val="20"/>
        </w:rPr>
        <w:t>ne</w:t>
      </w:r>
      <w:r w:rsidRPr="00144DEB">
        <w:rPr>
          <w:rFonts w:cs="Arial"/>
          <w:szCs w:val="20"/>
        </w:rPr>
        <w:t xml:space="preserve">povratnih virov s pravicami porabe v </w:t>
      </w:r>
      <w:r w:rsidR="00FA6212" w:rsidRPr="00144DEB">
        <w:rPr>
          <w:rFonts w:cs="Arial"/>
          <w:szCs w:val="20"/>
        </w:rPr>
        <w:t>PEKP</w:t>
      </w:r>
      <w:r w:rsidRPr="00144DEB">
        <w:rPr>
          <w:rFonts w:cs="Arial"/>
          <w:szCs w:val="20"/>
        </w:rPr>
        <w:t xml:space="preserve"> in doseganja pravila N+3  v letu 2026, se v okviru </w:t>
      </w:r>
      <w:r w:rsidR="00AC6893" w:rsidRPr="00144DEB">
        <w:rPr>
          <w:rFonts w:cs="Arial"/>
          <w:szCs w:val="20"/>
        </w:rPr>
        <w:t>dodatnih pravic p</w:t>
      </w:r>
      <w:r w:rsidR="00910E7B" w:rsidRPr="00144DEB">
        <w:rPr>
          <w:rFonts w:cs="Arial"/>
          <w:szCs w:val="20"/>
        </w:rPr>
        <w:t xml:space="preserve">rograma znotraj 15 % varnostne mreže </w:t>
      </w:r>
      <w:r w:rsidRPr="00144DEB">
        <w:rPr>
          <w:rFonts w:cs="Arial"/>
          <w:szCs w:val="20"/>
        </w:rPr>
        <w:t>vključi projekt Center Rotovž, ki je skladen s Ciljem politike 5 na Specifičnem cilju 5.1</w:t>
      </w:r>
      <w:r w:rsidR="006A6FEB" w:rsidRPr="00144DEB">
        <w:rPr>
          <w:rFonts w:cs="Arial"/>
          <w:szCs w:val="20"/>
        </w:rPr>
        <w:t xml:space="preserve">. Projekt bo </w:t>
      </w:r>
      <w:r w:rsidRPr="00144DEB">
        <w:rPr>
          <w:rFonts w:cs="Arial"/>
          <w:szCs w:val="20"/>
        </w:rPr>
        <w:t>pospeši</w:t>
      </w:r>
      <w:r w:rsidR="006A6FEB" w:rsidRPr="00144DEB">
        <w:rPr>
          <w:rFonts w:cs="Arial"/>
          <w:szCs w:val="20"/>
        </w:rPr>
        <w:t>l</w:t>
      </w:r>
      <w:r w:rsidRPr="00144DEB">
        <w:rPr>
          <w:rFonts w:cs="Arial"/>
          <w:szCs w:val="20"/>
        </w:rPr>
        <w:t xml:space="preserve"> </w:t>
      </w:r>
      <w:r w:rsidR="00F87444" w:rsidRPr="00144DEB">
        <w:rPr>
          <w:rFonts w:cs="Arial"/>
          <w:szCs w:val="20"/>
        </w:rPr>
        <w:t>koriščenje</w:t>
      </w:r>
      <w:r w:rsidR="006A6FEB" w:rsidRPr="00144DEB">
        <w:rPr>
          <w:rFonts w:cs="Arial"/>
          <w:szCs w:val="20"/>
        </w:rPr>
        <w:t xml:space="preserve"> </w:t>
      </w:r>
      <w:r w:rsidRPr="00144DEB">
        <w:rPr>
          <w:rFonts w:cs="Arial"/>
          <w:szCs w:val="20"/>
        </w:rPr>
        <w:t xml:space="preserve">sredstev evropske kohezijske politike v letu 2026. Operacija Center Rotovž </w:t>
      </w:r>
      <w:r w:rsidR="006A6FEB" w:rsidRPr="00144DEB">
        <w:rPr>
          <w:rFonts w:cs="Arial"/>
          <w:szCs w:val="20"/>
        </w:rPr>
        <w:t xml:space="preserve">vključuje </w:t>
      </w:r>
      <w:r w:rsidRPr="00144DEB">
        <w:rPr>
          <w:rFonts w:cs="Arial"/>
          <w:szCs w:val="20"/>
        </w:rPr>
        <w:t xml:space="preserve">Mariborsko knjižnico, Umetnostno galerijo Maribor, Mestni kino, </w:t>
      </w:r>
      <w:proofErr w:type="spellStart"/>
      <w:r w:rsidRPr="00144DEB">
        <w:rPr>
          <w:rFonts w:cs="Arial"/>
          <w:szCs w:val="20"/>
        </w:rPr>
        <w:t>Art</w:t>
      </w:r>
      <w:proofErr w:type="spellEnd"/>
      <w:r w:rsidRPr="00144DEB">
        <w:rPr>
          <w:rFonts w:cs="Arial"/>
          <w:szCs w:val="20"/>
        </w:rPr>
        <w:t xml:space="preserve"> </w:t>
      </w:r>
      <w:proofErr w:type="spellStart"/>
      <w:r w:rsidRPr="00144DEB">
        <w:rPr>
          <w:rFonts w:cs="Arial"/>
          <w:szCs w:val="20"/>
        </w:rPr>
        <w:t>Caffe</w:t>
      </w:r>
      <w:proofErr w:type="spellEnd"/>
      <w:r w:rsidRPr="00144DEB">
        <w:rPr>
          <w:rFonts w:cs="Arial"/>
          <w:szCs w:val="20"/>
        </w:rPr>
        <w:t xml:space="preserve"> in skupni povezovalni prostor vseh objektov. Predvidena je združitev objektov ob Rotovškem trgu v enoten namen za potrebe medgeneracijskega centra Rotovž (knjižnica, galerija, kino), vključno s kavarno, kot dodatnim povezovalnim programom vseh treh institucij. ureditev Rotovškega trga, ponovna vzpostavitev pomena Rotovža. Rotovški trg bo nastal kot enovita kulturna celota. Projektu se namenja 9 mio EUR s pripadajočo S</w:t>
      </w:r>
      <w:r w:rsidR="006A6FEB" w:rsidRPr="00144DEB">
        <w:rPr>
          <w:rFonts w:cs="Arial"/>
          <w:szCs w:val="20"/>
        </w:rPr>
        <w:t>LO</w:t>
      </w:r>
      <w:r w:rsidRPr="00144DEB">
        <w:rPr>
          <w:rFonts w:cs="Arial"/>
          <w:szCs w:val="20"/>
        </w:rPr>
        <w:t xml:space="preserve"> </w:t>
      </w:r>
      <w:r w:rsidRPr="00144DEB">
        <w:rPr>
          <w:rFonts w:cs="Arial"/>
          <w:szCs w:val="20"/>
        </w:rPr>
        <w:lastRenderedPageBreak/>
        <w:t>udeležb</w:t>
      </w:r>
      <w:r w:rsidR="006A6FEB" w:rsidRPr="00144DEB">
        <w:rPr>
          <w:rFonts w:cs="Arial"/>
          <w:szCs w:val="20"/>
        </w:rPr>
        <w:t>o</w:t>
      </w:r>
      <w:r w:rsidRPr="00144DEB">
        <w:rPr>
          <w:rFonts w:cs="Arial"/>
          <w:szCs w:val="20"/>
        </w:rPr>
        <w:t>. Projekt se že izvaja in bo</w:t>
      </w:r>
      <w:r w:rsidR="006A6FEB" w:rsidRPr="00144DEB">
        <w:rPr>
          <w:rFonts w:cs="Arial"/>
          <w:szCs w:val="20"/>
        </w:rPr>
        <w:t xml:space="preserve"> pomembo prispeval k uresničevanju finančnih mejnikov v letu </w:t>
      </w:r>
      <w:r w:rsidRPr="00144DEB">
        <w:rPr>
          <w:rFonts w:cs="Arial"/>
          <w:szCs w:val="20"/>
        </w:rPr>
        <w:t>2026</w:t>
      </w:r>
      <w:r w:rsidR="006A6FEB" w:rsidRPr="00144DEB">
        <w:rPr>
          <w:rFonts w:cs="Arial"/>
          <w:szCs w:val="20"/>
        </w:rPr>
        <w:t xml:space="preserve">. </w:t>
      </w:r>
      <w:r w:rsidR="57221842" w:rsidRPr="00144DEB">
        <w:rPr>
          <w:rFonts w:cs="Arial"/>
          <w:szCs w:val="20"/>
        </w:rPr>
        <w:t>T</w:t>
      </w:r>
      <w:r w:rsidR="006A6FEB" w:rsidRPr="00144DEB">
        <w:rPr>
          <w:rFonts w:cs="Arial"/>
          <w:szCs w:val="20"/>
        </w:rPr>
        <w:t>a</w:t>
      </w:r>
      <w:r w:rsidR="00B3689D" w:rsidRPr="00144DEB">
        <w:rPr>
          <w:rFonts w:cs="Arial"/>
          <w:szCs w:val="20"/>
        </w:rPr>
        <w:t xml:space="preserve"> sklep predstavljajo podlago za </w:t>
      </w:r>
      <w:r w:rsidR="00A536B6" w:rsidRPr="00144DEB">
        <w:rPr>
          <w:rFonts w:cs="Arial"/>
          <w:szCs w:val="20"/>
        </w:rPr>
        <w:t>nadaljnje</w:t>
      </w:r>
      <w:r w:rsidR="00B3689D" w:rsidRPr="00144DEB">
        <w:rPr>
          <w:rFonts w:cs="Arial"/>
          <w:szCs w:val="20"/>
        </w:rPr>
        <w:t xml:space="preserve"> aktivnosti </w:t>
      </w:r>
      <w:r w:rsidR="00043FF4" w:rsidRPr="00144DEB">
        <w:rPr>
          <w:rFonts w:cs="Arial"/>
          <w:szCs w:val="20"/>
        </w:rPr>
        <w:t xml:space="preserve">v postopku spremembe </w:t>
      </w:r>
      <w:r w:rsidR="5E699C40" w:rsidRPr="00144DEB">
        <w:rPr>
          <w:rFonts w:cs="Arial"/>
          <w:szCs w:val="20"/>
        </w:rPr>
        <w:t>PEKP</w:t>
      </w:r>
      <w:r w:rsidR="00043FF4" w:rsidRPr="00144DEB">
        <w:rPr>
          <w:rFonts w:cs="Arial"/>
          <w:szCs w:val="20"/>
        </w:rPr>
        <w:t xml:space="preserve"> </w:t>
      </w:r>
      <w:r w:rsidR="006A6FEB" w:rsidRPr="00144DEB">
        <w:rPr>
          <w:rFonts w:cs="Arial"/>
          <w:szCs w:val="20"/>
        </w:rPr>
        <w:t xml:space="preserve">in </w:t>
      </w:r>
      <w:r w:rsidR="00043FF4" w:rsidRPr="00144DEB">
        <w:rPr>
          <w:rFonts w:cs="Arial"/>
          <w:szCs w:val="20"/>
        </w:rPr>
        <w:t xml:space="preserve">pripravo vključitev nove </w:t>
      </w:r>
      <w:r w:rsidR="00F460B0" w:rsidRPr="00144DEB">
        <w:rPr>
          <w:rFonts w:cs="Arial"/>
          <w:szCs w:val="20"/>
        </w:rPr>
        <w:t xml:space="preserve">operacije strateškega pomena Center Rotovž v program, skladno z veljavnimi pravili evropske kohezijske politike. </w:t>
      </w:r>
      <w:r w:rsidR="00043FF4" w:rsidRPr="00144DEB">
        <w:rPr>
          <w:rFonts w:cs="Arial"/>
          <w:szCs w:val="20"/>
        </w:rPr>
        <w:t xml:space="preserve"> </w:t>
      </w:r>
    </w:p>
    <w:p w14:paraId="578054F0" w14:textId="77777777" w:rsidR="00963D3A" w:rsidRPr="00144DEB" w:rsidRDefault="00963D3A" w:rsidP="00A536B6">
      <w:pPr>
        <w:jc w:val="both"/>
        <w:rPr>
          <w:rFonts w:cs="Arial"/>
          <w:szCs w:val="20"/>
        </w:rPr>
      </w:pPr>
    </w:p>
    <w:p w14:paraId="3B06C99A" w14:textId="262998F6" w:rsidR="00AE6525" w:rsidRPr="00144DEB" w:rsidRDefault="004A277C" w:rsidP="00963D3A">
      <w:pPr>
        <w:jc w:val="both"/>
        <w:rPr>
          <w:rFonts w:cs="Arial"/>
          <w:szCs w:val="20"/>
        </w:rPr>
      </w:pPr>
      <w:r w:rsidRPr="00144DEB">
        <w:rPr>
          <w:rFonts w:cs="Arial"/>
          <w:szCs w:val="20"/>
        </w:rPr>
        <w:t>S</w:t>
      </w:r>
      <w:r w:rsidR="00963D3A" w:rsidRPr="00144DEB">
        <w:rPr>
          <w:rFonts w:cs="Arial"/>
          <w:szCs w:val="20"/>
        </w:rPr>
        <w:t>premenjen</w:t>
      </w:r>
      <w:r w:rsidRPr="00144DEB">
        <w:rPr>
          <w:rFonts w:cs="Arial"/>
          <w:szCs w:val="20"/>
        </w:rPr>
        <w:t>e</w:t>
      </w:r>
      <w:r w:rsidR="00963D3A" w:rsidRPr="00144DEB">
        <w:rPr>
          <w:rFonts w:cs="Arial"/>
          <w:szCs w:val="20"/>
        </w:rPr>
        <w:t xml:space="preserve"> </w:t>
      </w:r>
      <w:r w:rsidRPr="00144DEB">
        <w:rPr>
          <w:rFonts w:cs="Arial"/>
          <w:szCs w:val="20"/>
        </w:rPr>
        <w:t xml:space="preserve">kohezijske uredbe </w:t>
      </w:r>
      <w:r w:rsidR="0039287C" w:rsidRPr="00144DEB">
        <w:rPr>
          <w:rFonts w:cs="Arial"/>
          <w:szCs w:val="20"/>
        </w:rPr>
        <w:t xml:space="preserve">so bile </w:t>
      </w:r>
      <w:r w:rsidR="04D5A731" w:rsidRPr="00144DEB">
        <w:rPr>
          <w:rFonts w:cs="Arial"/>
          <w:szCs w:val="20"/>
        </w:rPr>
        <w:t xml:space="preserve">objavljene </w:t>
      </w:r>
      <w:r w:rsidR="0039287C" w:rsidRPr="00144DEB">
        <w:rPr>
          <w:rFonts w:cs="Arial"/>
          <w:szCs w:val="20"/>
        </w:rPr>
        <w:t xml:space="preserve">v Uradnem listu </w:t>
      </w:r>
      <w:r w:rsidR="00963D3A" w:rsidRPr="00144DEB">
        <w:rPr>
          <w:rFonts w:cs="Arial"/>
          <w:szCs w:val="20"/>
        </w:rPr>
        <w:t>Evropske unije</w:t>
      </w:r>
      <w:r w:rsidR="0039287C" w:rsidRPr="00144DEB">
        <w:rPr>
          <w:rFonts w:cs="Arial"/>
          <w:szCs w:val="20"/>
        </w:rPr>
        <w:t xml:space="preserve"> </w:t>
      </w:r>
      <w:r w:rsidR="22C26511" w:rsidRPr="00144DEB">
        <w:rPr>
          <w:rFonts w:cs="Arial"/>
          <w:szCs w:val="20"/>
        </w:rPr>
        <w:t xml:space="preserve">dne </w:t>
      </w:r>
      <w:r w:rsidR="00484122" w:rsidRPr="00144DEB">
        <w:rPr>
          <w:rFonts w:cs="Arial"/>
          <w:szCs w:val="20"/>
        </w:rPr>
        <w:t>19. 9. 2025</w:t>
      </w:r>
      <w:r w:rsidR="249186A4" w:rsidRPr="00144DEB">
        <w:rPr>
          <w:rFonts w:cs="Arial"/>
          <w:szCs w:val="20"/>
        </w:rPr>
        <w:t>.</w:t>
      </w:r>
      <w:r w:rsidR="0039287C" w:rsidRPr="00144DEB">
        <w:rPr>
          <w:rFonts w:cs="Arial"/>
          <w:szCs w:val="20"/>
        </w:rPr>
        <w:t xml:space="preserve"> </w:t>
      </w:r>
      <w:r w:rsidR="7F8C6541" w:rsidRPr="00144DEB">
        <w:rPr>
          <w:rFonts w:cs="Arial"/>
          <w:szCs w:val="20"/>
        </w:rPr>
        <w:t>V</w:t>
      </w:r>
      <w:r w:rsidR="0039287C" w:rsidRPr="00144DEB">
        <w:rPr>
          <w:rFonts w:cs="Arial"/>
          <w:szCs w:val="20"/>
        </w:rPr>
        <w:t xml:space="preserve"> skladu s spremenjeno zakonodajo </w:t>
      </w:r>
      <w:r w:rsidR="001E32EA" w:rsidRPr="00144DEB">
        <w:rPr>
          <w:rFonts w:cs="Arial"/>
          <w:szCs w:val="20"/>
        </w:rPr>
        <w:t xml:space="preserve">Evropske unije na področju izvajanja kohezijske politike </w:t>
      </w:r>
      <w:r w:rsidR="35F4DF9C" w:rsidRPr="00144DEB">
        <w:rPr>
          <w:rFonts w:cs="Arial"/>
          <w:szCs w:val="20"/>
        </w:rPr>
        <w:t xml:space="preserve">je </w:t>
      </w:r>
      <w:r w:rsidR="00DB0666" w:rsidRPr="00144DEB">
        <w:rPr>
          <w:rFonts w:cs="Arial"/>
          <w:szCs w:val="20"/>
        </w:rPr>
        <w:t>potrebno</w:t>
      </w:r>
      <w:r w:rsidR="00963D3A" w:rsidRPr="00144DEB">
        <w:rPr>
          <w:rFonts w:cs="Arial"/>
          <w:szCs w:val="20"/>
        </w:rPr>
        <w:t xml:space="preserve"> spremembo </w:t>
      </w:r>
      <w:r w:rsidR="5FD06D52" w:rsidRPr="00144DEB">
        <w:rPr>
          <w:rFonts w:cs="Arial"/>
          <w:szCs w:val="20"/>
        </w:rPr>
        <w:t>PEKP</w:t>
      </w:r>
      <w:r w:rsidR="00136DE3" w:rsidRPr="00144DEB">
        <w:rPr>
          <w:rFonts w:cs="Arial"/>
          <w:szCs w:val="20"/>
        </w:rPr>
        <w:t xml:space="preserve"> </w:t>
      </w:r>
      <w:r w:rsidR="09849A5D" w:rsidRPr="00144DEB">
        <w:rPr>
          <w:rFonts w:cs="Arial"/>
          <w:szCs w:val="20"/>
        </w:rPr>
        <w:t xml:space="preserve">pripraviti </w:t>
      </w:r>
      <w:r w:rsidR="00136DE3" w:rsidRPr="00144DEB">
        <w:rPr>
          <w:rFonts w:cs="Arial"/>
          <w:szCs w:val="20"/>
        </w:rPr>
        <w:t xml:space="preserve">in </w:t>
      </w:r>
      <w:r w:rsidR="00963D3A" w:rsidRPr="00144DEB">
        <w:rPr>
          <w:rFonts w:cs="Arial"/>
          <w:szCs w:val="20"/>
        </w:rPr>
        <w:t xml:space="preserve">predložiti Evropski komisiji najkasneje do 31. </w:t>
      </w:r>
      <w:r w:rsidR="00FF6DEB" w:rsidRPr="00144DEB">
        <w:rPr>
          <w:rFonts w:cs="Arial"/>
          <w:szCs w:val="20"/>
        </w:rPr>
        <w:t>12.</w:t>
      </w:r>
      <w:r w:rsidR="006523B0" w:rsidRPr="00144DEB">
        <w:rPr>
          <w:rFonts w:cs="Arial"/>
          <w:szCs w:val="20"/>
        </w:rPr>
        <w:t xml:space="preserve"> </w:t>
      </w:r>
      <w:r w:rsidR="00FF6DEB" w:rsidRPr="00144DEB">
        <w:rPr>
          <w:rFonts w:cs="Arial"/>
          <w:szCs w:val="20"/>
        </w:rPr>
        <w:t>2025</w:t>
      </w:r>
      <w:r w:rsidR="004F1149" w:rsidRPr="00144DEB">
        <w:rPr>
          <w:rFonts w:cs="Arial"/>
          <w:szCs w:val="20"/>
        </w:rPr>
        <w:t>. Pr</w:t>
      </w:r>
      <w:r w:rsidR="00D947B0" w:rsidRPr="00144DEB">
        <w:rPr>
          <w:rFonts w:cs="Arial"/>
          <w:szCs w:val="20"/>
        </w:rPr>
        <w:t>avočasna priprava in usklajevanje sprememb s ključnimi deležniki</w:t>
      </w:r>
      <w:r w:rsidR="004F1149" w:rsidRPr="00144DEB">
        <w:rPr>
          <w:rFonts w:cs="Arial"/>
          <w:szCs w:val="20"/>
        </w:rPr>
        <w:t xml:space="preserve"> je</w:t>
      </w:r>
      <w:r w:rsidR="00D947B0" w:rsidRPr="00144DEB">
        <w:rPr>
          <w:rFonts w:cs="Arial"/>
          <w:szCs w:val="20"/>
        </w:rPr>
        <w:t xml:space="preserve"> nujn</w:t>
      </w:r>
      <w:r w:rsidR="1FBD67B1" w:rsidRPr="00144DEB">
        <w:rPr>
          <w:rFonts w:cs="Arial"/>
          <w:szCs w:val="20"/>
        </w:rPr>
        <w:t>a</w:t>
      </w:r>
      <w:r w:rsidR="00D947B0" w:rsidRPr="00144DEB">
        <w:rPr>
          <w:rFonts w:cs="Arial"/>
          <w:szCs w:val="20"/>
        </w:rPr>
        <w:t xml:space="preserve"> za izpol</w:t>
      </w:r>
      <w:r w:rsidR="005A6934" w:rsidRPr="00144DEB">
        <w:rPr>
          <w:rFonts w:cs="Arial"/>
          <w:szCs w:val="20"/>
        </w:rPr>
        <w:t>n</w:t>
      </w:r>
      <w:r w:rsidR="00D947B0" w:rsidRPr="00144DEB">
        <w:rPr>
          <w:rFonts w:cs="Arial"/>
          <w:szCs w:val="20"/>
        </w:rPr>
        <w:t>itev navedenih obveznosti.</w:t>
      </w:r>
    </w:p>
    <w:p w14:paraId="593D44D3" w14:textId="77777777" w:rsidR="00A86283" w:rsidRPr="00144DEB" w:rsidRDefault="00A86283" w:rsidP="00963D3A">
      <w:pPr>
        <w:jc w:val="both"/>
        <w:rPr>
          <w:rFonts w:cs="Arial"/>
          <w:szCs w:val="20"/>
        </w:rPr>
      </w:pPr>
    </w:p>
    <w:p w14:paraId="30D0EC8F" w14:textId="02DA884F" w:rsidR="3DC100A3" w:rsidRPr="00144DEB" w:rsidRDefault="3DC100A3" w:rsidP="38255AC6">
      <w:pPr>
        <w:jc w:val="both"/>
        <w:rPr>
          <w:rFonts w:cs="Arial"/>
          <w:szCs w:val="20"/>
        </w:rPr>
      </w:pPr>
      <w:r w:rsidRPr="00144DEB">
        <w:rPr>
          <w:rFonts w:cs="Arial"/>
          <w:szCs w:val="20"/>
        </w:rPr>
        <w:t xml:space="preserve">Spremembe </w:t>
      </w:r>
      <w:r w:rsidR="7AE50308" w:rsidRPr="00144DEB">
        <w:rPr>
          <w:rFonts w:cs="Arial"/>
          <w:szCs w:val="20"/>
        </w:rPr>
        <w:t xml:space="preserve">zakonodaje poleg vsebinskih </w:t>
      </w:r>
      <w:r w:rsidR="0563998D" w:rsidRPr="00144DEB">
        <w:rPr>
          <w:rFonts w:cs="Arial"/>
          <w:szCs w:val="20"/>
        </w:rPr>
        <w:t>novosti</w:t>
      </w:r>
      <w:r w:rsidR="7AE50308" w:rsidRPr="00144DEB">
        <w:rPr>
          <w:rFonts w:cs="Arial"/>
          <w:szCs w:val="20"/>
        </w:rPr>
        <w:t xml:space="preserve"> </w:t>
      </w:r>
      <w:r w:rsidRPr="00144DEB">
        <w:rPr>
          <w:rFonts w:cs="Arial"/>
          <w:szCs w:val="20"/>
        </w:rPr>
        <w:t>prinašajo</w:t>
      </w:r>
      <w:r w:rsidR="49E346C3" w:rsidRPr="00144DEB">
        <w:rPr>
          <w:rFonts w:cs="Arial"/>
          <w:szCs w:val="20"/>
        </w:rPr>
        <w:t xml:space="preserve"> tudi</w:t>
      </w:r>
      <w:r w:rsidRPr="00144DEB">
        <w:rPr>
          <w:rFonts w:cs="Arial"/>
          <w:szCs w:val="20"/>
        </w:rPr>
        <w:t xml:space="preserve"> večjo finančno in upravno fleksibilnost:</w:t>
      </w:r>
    </w:p>
    <w:p w14:paraId="6A527355" w14:textId="45E9B031" w:rsidR="59BEFEBF" w:rsidRPr="00144DEB" w:rsidRDefault="59BEFEBF" w:rsidP="00FE24CB">
      <w:pPr>
        <w:pStyle w:val="Odstavekseznama"/>
        <w:numPr>
          <w:ilvl w:val="0"/>
          <w:numId w:val="6"/>
        </w:numPr>
        <w:jc w:val="both"/>
        <w:rPr>
          <w:rFonts w:ascii="Arial" w:hAnsi="Arial" w:cs="Arial"/>
          <w:sz w:val="20"/>
          <w:szCs w:val="20"/>
          <w:lang w:val="sl-SI"/>
        </w:rPr>
      </w:pPr>
      <w:r w:rsidRPr="00144DEB">
        <w:rPr>
          <w:rFonts w:ascii="Arial" w:hAnsi="Arial" w:cs="Arial"/>
          <w:sz w:val="20"/>
          <w:szCs w:val="20"/>
          <w:lang w:val="sl-SI"/>
        </w:rPr>
        <w:t>d</w:t>
      </w:r>
      <w:r w:rsidR="3DC100A3" w:rsidRPr="00144DEB">
        <w:rPr>
          <w:rFonts w:ascii="Arial" w:hAnsi="Arial" w:cs="Arial"/>
          <w:sz w:val="20"/>
          <w:szCs w:val="20"/>
          <w:lang w:val="sl-SI"/>
        </w:rPr>
        <w:t>odatna predplačila do 20</w:t>
      </w:r>
      <w:r w:rsidR="006D75EE" w:rsidRPr="00144DEB">
        <w:rPr>
          <w:rFonts w:ascii="Arial" w:hAnsi="Arial" w:cs="Arial"/>
          <w:sz w:val="20"/>
          <w:szCs w:val="20"/>
          <w:lang w:val="sl-SI"/>
        </w:rPr>
        <w:t xml:space="preserve"> </w:t>
      </w:r>
      <w:r w:rsidR="3DC100A3" w:rsidRPr="00144DEB">
        <w:rPr>
          <w:rFonts w:ascii="Arial" w:hAnsi="Arial" w:cs="Arial"/>
          <w:sz w:val="20"/>
          <w:szCs w:val="20"/>
          <w:lang w:val="sl-SI"/>
        </w:rPr>
        <w:t>% za ključne prioritete ob pravočasni prijavi ter splošno 1,5-odstotno predplačilo</w:t>
      </w:r>
      <w:r w:rsidR="5C5DC46E" w:rsidRPr="00144DEB">
        <w:rPr>
          <w:rFonts w:ascii="Arial" w:hAnsi="Arial" w:cs="Arial"/>
          <w:sz w:val="20"/>
          <w:szCs w:val="20"/>
          <w:lang w:val="sl-SI"/>
        </w:rPr>
        <w:t>,</w:t>
      </w:r>
    </w:p>
    <w:p w14:paraId="5E517439" w14:textId="31191248" w:rsidR="54F8AFE9" w:rsidRPr="00144DEB" w:rsidRDefault="54F8AFE9" w:rsidP="00FE24CB">
      <w:pPr>
        <w:pStyle w:val="Odstavekseznama"/>
        <w:numPr>
          <w:ilvl w:val="0"/>
          <w:numId w:val="5"/>
        </w:numPr>
        <w:jc w:val="both"/>
        <w:rPr>
          <w:rFonts w:ascii="Arial" w:hAnsi="Arial" w:cs="Arial"/>
          <w:sz w:val="20"/>
          <w:szCs w:val="20"/>
          <w:lang w:val="sl-SI"/>
        </w:rPr>
      </w:pPr>
      <w:r w:rsidRPr="00144DEB">
        <w:rPr>
          <w:rFonts w:ascii="Arial" w:hAnsi="Arial" w:cs="Arial"/>
          <w:sz w:val="20"/>
          <w:szCs w:val="20"/>
          <w:lang w:val="sl-SI"/>
        </w:rPr>
        <w:t>v</w:t>
      </w:r>
      <w:r w:rsidR="3DC100A3" w:rsidRPr="00144DEB">
        <w:rPr>
          <w:rFonts w:ascii="Arial" w:hAnsi="Arial" w:cs="Arial"/>
          <w:sz w:val="20"/>
          <w:szCs w:val="20"/>
          <w:lang w:val="sl-SI"/>
        </w:rPr>
        <w:t>išje stopnje sofinanciranja, do 100</w:t>
      </w:r>
      <w:r w:rsidR="006D75EE" w:rsidRPr="00144DEB">
        <w:rPr>
          <w:rFonts w:ascii="Arial" w:hAnsi="Arial" w:cs="Arial"/>
          <w:sz w:val="20"/>
          <w:szCs w:val="20"/>
          <w:lang w:val="sl-SI"/>
        </w:rPr>
        <w:t xml:space="preserve"> </w:t>
      </w:r>
      <w:r w:rsidR="3DC100A3" w:rsidRPr="00144DEB">
        <w:rPr>
          <w:rFonts w:ascii="Arial" w:hAnsi="Arial" w:cs="Arial"/>
          <w:sz w:val="20"/>
          <w:szCs w:val="20"/>
          <w:lang w:val="sl-SI"/>
        </w:rPr>
        <w:t>%, za nove cilje in regije</w:t>
      </w:r>
      <w:r w:rsidR="53369F3D" w:rsidRPr="00144DEB">
        <w:rPr>
          <w:rFonts w:ascii="Arial" w:hAnsi="Arial" w:cs="Arial"/>
          <w:sz w:val="20"/>
          <w:szCs w:val="20"/>
          <w:lang w:val="sl-SI"/>
        </w:rPr>
        <w:t>,</w:t>
      </w:r>
    </w:p>
    <w:p w14:paraId="3764EE58" w14:textId="75E4DFB3" w:rsidR="0842392E" w:rsidRPr="00144DEB" w:rsidRDefault="0842392E" w:rsidP="00FE24CB">
      <w:pPr>
        <w:pStyle w:val="Odstavekseznama"/>
        <w:numPr>
          <w:ilvl w:val="0"/>
          <w:numId w:val="4"/>
        </w:numPr>
        <w:spacing w:after="0"/>
        <w:jc w:val="both"/>
        <w:rPr>
          <w:rFonts w:ascii="Arial" w:hAnsi="Arial" w:cs="Arial"/>
          <w:sz w:val="20"/>
          <w:szCs w:val="20"/>
          <w:lang w:val="sl-SI"/>
        </w:rPr>
      </w:pPr>
      <w:r w:rsidRPr="00144DEB">
        <w:rPr>
          <w:rFonts w:ascii="Arial" w:hAnsi="Arial" w:cs="Arial"/>
          <w:sz w:val="20"/>
          <w:szCs w:val="20"/>
          <w:lang w:val="sl-SI"/>
        </w:rPr>
        <w:t>p</w:t>
      </w:r>
      <w:r w:rsidR="3DC100A3" w:rsidRPr="00144DEB">
        <w:rPr>
          <w:rFonts w:ascii="Arial" w:hAnsi="Arial" w:cs="Arial"/>
          <w:sz w:val="20"/>
          <w:szCs w:val="20"/>
          <w:lang w:val="sl-SI"/>
        </w:rPr>
        <w:t>odaljšanje upravičenosti izdatkov programa PEKP do konca leta 2030.</w:t>
      </w:r>
    </w:p>
    <w:p w14:paraId="6DFB635A" w14:textId="3820EBD2" w:rsidR="3DC100A3" w:rsidRPr="00144DEB" w:rsidRDefault="3DC100A3" w:rsidP="38255AC6">
      <w:pPr>
        <w:jc w:val="both"/>
        <w:rPr>
          <w:rFonts w:cs="Arial"/>
          <w:szCs w:val="20"/>
        </w:rPr>
      </w:pPr>
    </w:p>
    <w:p w14:paraId="6185E515" w14:textId="1F8727DB" w:rsidR="78BCFC50" w:rsidRPr="00144DEB" w:rsidRDefault="78BCFC50" w:rsidP="38255AC6">
      <w:pPr>
        <w:jc w:val="both"/>
        <w:rPr>
          <w:rFonts w:cs="Arial"/>
          <w:szCs w:val="20"/>
        </w:rPr>
      </w:pPr>
      <w:r w:rsidRPr="00144DEB">
        <w:rPr>
          <w:rFonts w:cs="Arial"/>
          <w:szCs w:val="20"/>
        </w:rPr>
        <w:t>Za</w:t>
      </w:r>
      <w:r w:rsidR="3DC100A3" w:rsidRPr="00144DEB">
        <w:rPr>
          <w:rFonts w:cs="Arial"/>
          <w:szCs w:val="20"/>
        </w:rPr>
        <w:t xml:space="preserve"> podporo uresničevanju ciljev Republike Slovenije na novih in spremenjenih področjih </w:t>
      </w:r>
      <w:r w:rsidR="52554773" w:rsidRPr="00144DEB">
        <w:rPr>
          <w:rFonts w:cs="Arial"/>
          <w:szCs w:val="20"/>
        </w:rPr>
        <w:t xml:space="preserve">se </w:t>
      </w:r>
      <w:r w:rsidR="3DC100A3" w:rsidRPr="00144DEB">
        <w:rPr>
          <w:rFonts w:cs="Arial"/>
          <w:szCs w:val="20"/>
        </w:rPr>
        <w:t>načrtuje</w:t>
      </w:r>
      <w:r w:rsidR="62AFBDCE" w:rsidRPr="00144DEB">
        <w:rPr>
          <w:rFonts w:cs="Arial"/>
          <w:szCs w:val="20"/>
        </w:rPr>
        <w:t>j</w:t>
      </w:r>
      <w:r w:rsidR="3DC100A3" w:rsidRPr="00144DEB">
        <w:rPr>
          <w:rFonts w:cs="Arial"/>
          <w:szCs w:val="20"/>
        </w:rPr>
        <w:t xml:space="preserve">o prerazporeditve sredstev iz obstoječih na nove ukrepe kohezijske politike </w:t>
      </w:r>
      <w:r w:rsidR="7E41F829" w:rsidRPr="00144DEB">
        <w:rPr>
          <w:rFonts w:cs="Arial"/>
          <w:szCs w:val="20"/>
        </w:rPr>
        <w:t>v okviru</w:t>
      </w:r>
      <w:r w:rsidR="3DC100A3" w:rsidRPr="00144DEB">
        <w:rPr>
          <w:rFonts w:cs="Arial"/>
          <w:szCs w:val="20"/>
        </w:rPr>
        <w:t xml:space="preserve"> več specifičnih ciljih.</w:t>
      </w:r>
    </w:p>
    <w:p w14:paraId="4F81FF69" w14:textId="50918CC0" w:rsidR="3DC100A3" w:rsidRPr="00144DEB" w:rsidRDefault="3DC100A3" w:rsidP="38255AC6">
      <w:pPr>
        <w:jc w:val="both"/>
        <w:rPr>
          <w:rFonts w:cs="Arial"/>
          <w:szCs w:val="20"/>
        </w:rPr>
      </w:pPr>
      <w:r w:rsidRPr="00144DEB">
        <w:rPr>
          <w:rFonts w:cs="Arial"/>
          <w:szCs w:val="20"/>
        </w:rPr>
        <w:t xml:space="preserve"> </w:t>
      </w:r>
    </w:p>
    <w:p w14:paraId="462CD4CD" w14:textId="4CCDC607" w:rsidR="3DC100A3" w:rsidRPr="00144DEB" w:rsidRDefault="3DC100A3" w:rsidP="38255AC6">
      <w:pPr>
        <w:jc w:val="both"/>
        <w:rPr>
          <w:rFonts w:cs="Arial"/>
          <w:szCs w:val="20"/>
        </w:rPr>
      </w:pPr>
      <w:r w:rsidRPr="00144DEB">
        <w:rPr>
          <w:rFonts w:cs="Arial"/>
          <w:szCs w:val="20"/>
        </w:rPr>
        <w:t>Skupna vrednost vseh prerazporeditev znaša 2</w:t>
      </w:r>
      <w:r w:rsidR="0009104F" w:rsidRPr="00144DEB">
        <w:rPr>
          <w:rFonts w:cs="Arial"/>
          <w:szCs w:val="20"/>
        </w:rPr>
        <w:t>27</w:t>
      </w:r>
      <w:r w:rsidRPr="00144DEB">
        <w:rPr>
          <w:rFonts w:cs="Arial"/>
          <w:szCs w:val="20"/>
        </w:rPr>
        <w:t xml:space="preserve"> milijonov EUR.</w:t>
      </w:r>
    </w:p>
    <w:p w14:paraId="3BAA4683" w14:textId="290D5DFB" w:rsidR="38255AC6" w:rsidRPr="00144DEB" w:rsidRDefault="38255AC6" w:rsidP="38255AC6">
      <w:pPr>
        <w:spacing w:line="276" w:lineRule="auto"/>
        <w:jc w:val="both"/>
        <w:rPr>
          <w:rFonts w:cs="Arial"/>
          <w:szCs w:val="20"/>
        </w:rPr>
      </w:pPr>
    </w:p>
    <w:p w14:paraId="68233B9A" w14:textId="77777777" w:rsidR="00165150" w:rsidRPr="00144DEB" w:rsidRDefault="0AEA3BCA" w:rsidP="38255AC6">
      <w:pPr>
        <w:spacing w:line="276" w:lineRule="auto"/>
        <w:jc w:val="both"/>
        <w:rPr>
          <w:rFonts w:cs="Arial"/>
          <w:szCs w:val="20"/>
        </w:rPr>
      </w:pPr>
      <w:r w:rsidRPr="00144DEB">
        <w:rPr>
          <w:rFonts w:cs="Arial"/>
          <w:szCs w:val="20"/>
        </w:rPr>
        <w:t>V prilogi so podane utemeljitve spremembe PEKP</w:t>
      </w:r>
      <w:r w:rsidR="0D98BDB1" w:rsidRPr="00144DEB">
        <w:rPr>
          <w:rFonts w:cs="Arial"/>
          <w:szCs w:val="20"/>
        </w:rPr>
        <w:t xml:space="preserve">, </w:t>
      </w:r>
      <w:r w:rsidR="1668F0B4" w:rsidRPr="00144DEB">
        <w:rPr>
          <w:rFonts w:cs="Arial"/>
          <w:szCs w:val="20"/>
        </w:rPr>
        <w:t>ki temeljijo na</w:t>
      </w:r>
      <w:r w:rsidR="0D98BDB1" w:rsidRPr="00144DEB">
        <w:rPr>
          <w:rFonts w:cs="Arial"/>
          <w:szCs w:val="20"/>
        </w:rPr>
        <w:t xml:space="preserve"> Vmesn</w:t>
      </w:r>
      <w:r w:rsidR="05F720FE" w:rsidRPr="00144DEB">
        <w:rPr>
          <w:rFonts w:cs="Arial"/>
          <w:szCs w:val="20"/>
        </w:rPr>
        <w:t>em</w:t>
      </w:r>
      <w:r w:rsidR="0D98BDB1" w:rsidRPr="00144DEB">
        <w:rPr>
          <w:rFonts w:cs="Arial"/>
          <w:szCs w:val="20"/>
        </w:rPr>
        <w:t xml:space="preserve"> poročilo o izvajanju PEKP in ključn</w:t>
      </w:r>
      <w:r w:rsidR="1EDD6D0B" w:rsidRPr="00144DEB">
        <w:rPr>
          <w:rFonts w:cs="Arial"/>
          <w:szCs w:val="20"/>
        </w:rPr>
        <w:t>ih</w:t>
      </w:r>
      <w:r w:rsidR="0D98BDB1" w:rsidRPr="00144DEB">
        <w:rPr>
          <w:rFonts w:cs="Arial"/>
          <w:szCs w:val="20"/>
        </w:rPr>
        <w:t xml:space="preserve"> sprememb</w:t>
      </w:r>
      <w:r w:rsidR="65B53129" w:rsidRPr="00144DEB">
        <w:rPr>
          <w:rFonts w:cs="Arial"/>
          <w:szCs w:val="20"/>
        </w:rPr>
        <w:t>ah</w:t>
      </w:r>
      <w:r w:rsidR="0D98BDB1" w:rsidRPr="00144DEB">
        <w:rPr>
          <w:rFonts w:cs="Arial"/>
          <w:szCs w:val="20"/>
        </w:rPr>
        <w:t xml:space="preserve"> kohezijske politike. </w:t>
      </w:r>
      <w:r w:rsidR="21A8A334" w:rsidRPr="00144DEB">
        <w:rPr>
          <w:rFonts w:cs="Arial"/>
          <w:szCs w:val="20"/>
        </w:rPr>
        <w:t>V skladu s</w:t>
      </w:r>
      <w:r w:rsidR="2FDE8909" w:rsidRPr="00144DEB">
        <w:rPr>
          <w:rFonts w:cs="Arial"/>
          <w:szCs w:val="20"/>
        </w:rPr>
        <w:t xml:space="preserve"> 3. točk</w:t>
      </w:r>
      <w:r w:rsidR="793D9A9D" w:rsidRPr="00144DEB">
        <w:rPr>
          <w:rFonts w:cs="Arial"/>
          <w:szCs w:val="20"/>
        </w:rPr>
        <w:t>o</w:t>
      </w:r>
      <w:r w:rsidR="2FDE8909" w:rsidRPr="00144DEB">
        <w:rPr>
          <w:rFonts w:cs="Arial"/>
          <w:szCs w:val="20"/>
        </w:rPr>
        <w:t xml:space="preserve"> 18. člena Uredbe (EU) 2021/1060 država članica po vmesnem pregledu ali v primeru opredelitve novih izzivov EK predloži revidirano oceno o izidu vmesnega pregleda skupaj s spremenjenim programom. </w:t>
      </w:r>
    </w:p>
    <w:p w14:paraId="430316F8" w14:textId="77777777" w:rsidR="00165150" w:rsidRPr="00144DEB" w:rsidRDefault="00165150" w:rsidP="38255AC6">
      <w:pPr>
        <w:spacing w:line="276" w:lineRule="auto"/>
        <w:jc w:val="both"/>
        <w:rPr>
          <w:rFonts w:cs="Arial"/>
          <w:szCs w:val="20"/>
        </w:rPr>
      </w:pPr>
    </w:p>
    <w:p w14:paraId="3EC28D4E" w14:textId="4153B2E7" w:rsidR="0AEA3BCA" w:rsidRPr="00144DEB" w:rsidRDefault="2FDE8909" w:rsidP="38255AC6">
      <w:pPr>
        <w:spacing w:line="276" w:lineRule="auto"/>
        <w:jc w:val="both"/>
        <w:rPr>
          <w:rFonts w:cs="Arial"/>
          <w:szCs w:val="20"/>
        </w:rPr>
      </w:pPr>
      <w:r w:rsidRPr="00144DEB">
        <w:rPr>
          <w:rFonts w:cs="Arial"/>
          <w:szCs w:val="20"/>
        </w:rPr>
        <w:t xml:space="preserve">Revidirana ocena o izidu vmesnega pregleda vsebuje: </w:t>
      </w:r>
    </w:p>
    <w:p w14:paraId="59592103" w14:textId="11E592B7" w:rsidR="2FDE8909" w:rsidRPr="00144DEB" w:rsidRDefault="2FDE8909" w:rsidP="00FE24CB">
      <w:pPr>
        <w:pStyle w:val="Odstavekseznama"/>
        <w:numPr>
          <w:ilvl w:val="0"/>
          <w:numId w:val="3"/>
        </w:numPr>
        <w:spacing w:line="276" w:lineRule="auto"/>
        <w:jc w:val="both"/>
        <w:rPr>
          <w:rFonts w:ascii="Arial" w:hAnsi="Arial" w:cs="Arial"/>
          <w:sz w:val="20"/>
          <w:szCs w:val="20"/>
          <w:lang w:val="sl-SI"/>
        </w:rPr>
      </w:pPr>
      <w:r w:rsidRPr="00144DEB">
        <w:rPr>
          <w:rFonts w:ascii="Arial" w:hAnsi="Arial" w:cs="Arial"/>
          <w:sz w:val="20"/>
          <w:szCs w:val="20"/>
          <w:lang w:val="sl-SI"/>
        </w:rPr>
        <w:t xml:space="preserve">dodelitve finančnih sredstev glede na prednostne naloge, </w:t>
      </w:r>
    </w:p>
    <w:p w14:paraId="2092243D" w14:textId="324D90FC" w:rsidR="2FDE8909" w:rsidRPr="00144DEB" w:rsidRDefault="2FDE8909" w:rsidP="00FE24CB">
      <w:pPr>
        <w:pStyle w:val="Odstavekseznama"/>
        <w:numPr>
          <w:ilvl w:val="0"/>
          <w:numId w:val="2"/>
        </w:numPr>
        <w:spacing w:line="276" w:lineRule="auto"/>
        <w:jc w:val="both"/>
        <w:rPr>
          <w:rFonts w:ascii="Arial" w:hAnsi="Arial" w:cs="Arial"/>
          <w:sz w:val="20"/>
          <w:szCs w:val="20"/>
          <w:lang w:val="sl-SI"/>
        </w:rPr>
      </w:pPr>
      <w:r w:rsidRPr="00144DEB">
        <w:rPr>
          <w:rFonts w:ascii="Arial" w:hAnsi="Arial" w:cs="Arial"/>
          <w:sz w:val="20"/>
          <w:szCs w:val="20"/>
          <w:lang w:val="sl-SI"/>
        </w:rPr>
        <w:t xml:space="preserve">revidirane ali nove cilje in </w:t>
      </w:r>
    </w:p>
    <w:p w14:paraId="1287DB8D" w14:textId="348FFCAA" w:rsidR="2FDE8909" w:rsidRPr="00144DEB" w:rsidRDefault="2FDE8909" w:rsidP="00165150">
      <w:pPr>
        <w:pStyle w:val="Odstavekseznama"/>
        <w:numPr>
          <w:ilvl w:val="0"/>
          <w:numId w:val="1"/>
        </w:numPr>
        <w:spacing w:after="0" w:line="276" w:lineRule="auto"/>
        <w:jc w:val="both"/>
        <w:rPr>
          <w:rFonts w:ascii="Arial" w:hAnsi="Arial" w:cs="Arial"/>
          <w:sz w:val="20"/>
          <w:szCs w:val="20"/>
          <w:lang w:val="sl-SI"/>
        </w:rPr>
      </w:pPr>
      <w:r w:rsidRPr="00144DEB">
        <w:rPr>
          <w:rFonts w:ascii="Arial" w:hAnsi="Arial" w:cs="Arial"/>
          <w:sz w:val="20"/>
          <w:szCs w:val="20"/>
          <w:lang w:val="sl-SI"/>
        </w:rPr>
        <w:t xml:space="preserve">zneske, ki prispevajo v programa </w:t>
      </w:r>
      <w:proofErr w:type="spellStart"/>
      <w:r w:rsidRPr="00144DEB">
        <w:rPr>
          <w:rFonts w:ascii="Arial" w:hAnsi="Arial" w:cs="Arial"/>
          <w:sz w:val="20"/>
          <w:szCs w:val="20"/>
          <w:lang w:val="sl-SI"/>
        </w:rPr>
        <w:t>InvestEU</w:t>
      </w:r>
      <w:proofErr w:type="spellEnd"/>
      <w:r w:rsidRPr="00144DEB">
        <w:rPr>
          <w:rFonts w:ascii="Arial" w:hAnsi="Arial" w:cs="Arial"/>
          <w:sz w:val="20"/>
          <w:szCs w:val="20"/>
          <w:lang w:val="sl-SI"/>
        </w:rPr>
        <w:t xml:space="preserve">, po skladu in po kategoriji regije, kadar je ustrezno. </w:t>
      </w:r>
    </w:p>
    <w:p w14:paraId="4AFCA82C" w14:textId="77777777" w:rsidR="00165150" w:rsidRPr="00144DEB" w:rsidRDefault="00165150" w:rsidP="00165150">
      <w:pPr>
        <w:spacing w:line="276" w:lineRule="auto"/>
        <w:jc w:val="both"/>
        <w:rPr>
          <w:rFonts w:cs="Arial"/>
          <w:szCs w:val="20"/>
        </w:rPr>
      </w:pPr>
    </w:p>
    <w:p w14:paraId="2FCB6033" w14:textId="5E920218" w:rsidR="47772C1F" w:rsidRPr="00144DEB" w:rsidRDefault="47772C1F" w:rsidP="38255AC6">
      <w:pPr>
        <w:spacing w:line="276" w:lineRule="auto"/>
        <w:jc w:val="both"/>
        <w:rPr>
          <w:rFonts w:cs="Arial"/>
          <w:szCs w:val="20"/>
        </w:rPr>
      </w:pPr>
      <w:r w:rsidRPr="00144DEB">
        <w:rPr>
          <w:rFonts w:cs="Arial"/>
          <w:szCs w:val="20"/>
        </w:rPr>
        <w:t>Ocena</w:t>
      </w:r>
      <w:r w:rsidR="2FDE8909" w:rsidRPr="00144DEB">
        <w:rPr>
          <w:rFonts w:cs="Arial"/>
          <w:szCs w:val="20"/>
        </w:rPr>
        <w:t xml:space="preserve"> </w:t>
      </w:r>
      <w:r w:rsidR="004FF98D" w:rsidRPr="00144DEB">
        <w:rPr>
          <w:rFonts w:cs="Arial"/>
          <w:szCs w:val="20"/>
        </w:rPr>
        <w:t>je bila</w:t>
      </w:r>
      <w:r w:rsidR="2FDE8909" w:rsidRPr="00144DEB">
        <w:rPr>
          <w:rFonts w:cs="Arial"/>
          <w:szCs w:val="20"/>
        </w:rPr>
        <w:t xml:space="preserve"> priprav</w:t>
      </w:r>
      <w:r w:rsidR="3EDADC74" w:rsidRPr="00144DEB">
        <w:rPr>
          <w:rFonts w:cs="Arial"/>
          <w:szCs w:val="20"/>
        </w:rPr>
        <w:t>ljena</w:t>
      </w:r>
      <w:r w:rsidR="2FDE8909" w:rsidRPr="00144DEB">
        <w:rPr>
          <w:rFonts w:cs="Arial"/>
          <w:szCs w:val="20"/>
        </w:rPr>
        <w:t xml:space="preserve"> </w:t>
      </w:r>
      <w:r w:rsidR="3908ECEF" w:rsidRPr="00144DEB">
        <w:rPr>
          <w:rFonts w:cs="Arial"/>
          <w:szCs w:val="20"/>
        </w:rPr>
        <w:t xml:space="preserve">kot del </w:t>
      </w:r>
      <w:r w:rsidR="2FDE8909" w:rsidRPr="00144DEB">
        <w:rPr>
          <w:rFonts w:cs="Arial"/>
          <w:szCs w:val="20"/>
        </w:rPr>
        <w:t xml:space="preserve">predmetne utemeljitve spremembe programa, </w:t>
      </w:r>
      <w:r w:rsidR="595F1A35" w:rsidRPr="00144DEB">
        <w:rPr>
          <w:rFonts w:cs="Arial"/>
          <w:szCs w:val="20"/>
        </w:rPr>
        <w:t>s poudarkom</w:t>
      </w:r>
      <w:r w:rsidR="2FDE8909" w:rsidRPr="00144DEB">
        <w:rPr>
          <w:rFonts w:cs="Arial"/>
          <w:szCs w:val="20"/>
        </w:rPr>
        <w:t xml:space="preserve"> na izziv</w:t>
      </w:r>
      <w:r w:rsidR="5CCF1A49" w:rsidRPr="00144DEB">
        <w:rPr>
          <w:rFonts w:cs="Arial"/>
          <w:szCs w:val="20"/>
        </w:rPr>
        <w:t>ih</w:t>
      </w:r>
      <w:r w:rsidR="2FDE8909" w:rsidRPr="00144DEB">
        <w:rPr>
          <w:rFonts w:cs="Arial"/>
          <w:szCs w:val="20"/>
        </w:rPr>
        <w:t>, opredeljen</w:t>
      </w:r>
      <w:r w:rsidR="3C26507D" w:rsidRPr="00144DEB">
        <w:rPr>
          <w:rFonts w:cs="Arial"/>
          <w:szCs w:val="20"/>
        </w:rPr>
        <w:t>ih</w:t>
      </w:r>
      <w:r w:rsidR="2FDE8909" w:rsidRPr="00144DEB">
        <w:rPr>
          <w:rFonts w:cs="Arial"/>
          <w:szCs w:val="20"/>
        </w:rPr>
        <w:t xml:space="preserve"> v Priporočilu Sveta o ekonomskih in socialnih politikah, politikah zaposlovanja in socialno ekonomskih politikah Slovenije za leti 2024 in 2025, ki jih Slovenija naslavlja v okviru evropske kohezijske politike.</w:t>
      </w:r>
    </w:p>
    <w:p w14:paraId="278D07C7" w14:textId="64A90BFF" w:rsidR="38255AC6" w:rsidRPr="00144DEB" w:rsidRDefault="38255AC6" w:rsidP="38255AC6">
      <w:pPr>
        <w:spacing w:line="276" w:lineRule="auto"/>
        <w:jc w:val="both"/>
        <w:rPr>
          <w:rFonts w:cs="Arial"/>
          <w:szCs w:val="20"/>
        </w:rPr>
      </w:pPr>
    </w:p>
    <w:p w14:paraId="5AD366D7" w14:textId="4476EEA3" w:rsidR="1B2AC418" w:rsidRPr="00876415" w:rsidRDefault="1B2AC418" w:rsidP="38255AC6">
      <w:pPr>
        <w:spacing w:line="276" w:lineRule="auto"/>
        <w:jc w:val="both"/>
        <w:rPr>
          <w:rFonts w:cs="Arial"/>
          <w:szCs w:val="20"/>
        </w:rPr>
      </w:pPr>
      <w:r w:rsidRPr="00144DEB">
        <w:rPr>
          <w:rFonts w:cs="Arial"/>
          <w:szCs w:val="20"/>
        </w:rPr>
        <w:t xml:space="preserve">Spremembe kohezijske politike pa omogočajo učinkovitejše in prožnejše odzivanje na </w:t>
      </w:r>
      <w:r w:rsidR="14FF3C51" w:rsidRPr="00144DEB">
        <w:rPr>
          <w:rFonts w:cs="Arial"/>
          <w:szCs w:val="20"/>
        </w:rPr>
        <w:t>aktualne</w:t>
      </w:r>
      <w:r w:rsidRPr="00144DEB">
        <w:rPr>
          <w:rFonts w:cs="Arial"/>
          <w:szCs w:val="20"/>
        </w:rPr>
        <w:t xml:space="preserve"> izzive ter optimizacijo uporabe razpoložljivih sredstev. </w:t>
      </w:r>
      <w:r w:rsidR="06C963A3" w:rsidRPr="00144DEB">
        <w:rPr>
          <w:rFonts w:cs="Arial"/>
          <w:szCs w:val="20"/>
        </w:rPr>
        <w:t>Med</w:t>
      </w:r>
      <w:r w:rsidRPr="00144DEB">
        <w:rPr>
          <w:rFonts w:cs="Arial"/>
          <w:szCs w:val="20"/>
        </w:rPr>
        <w:t xml:space="preserve"> pridobitv</w:t>
      </w:r>
      <w:r w:rsidR="18039A0F" w:rsidRPr="00144DEB">
        <w:rPr>
          <w:rFonts w:cs="Arial"/>
          <w:szCs w:val="20"/>
        </w:rPr>
        <w:t>ami</w:t>
      </w:r>
      <w:r w:rsidRPr="00144DEB">
        <w:rPr>
          <w:rFonts w:cs="Arial"/>
          <w:szCs w:val="20"/>
        </w:rPr>
        <w:t xml:space="preserve"> </w:t>
      </w:r>
      <w:r w:rsidR="6ED90C17" w:rsidRPr="00144DEB">
        <w:rPr>
          <w:rFonts w:cs="Arial"/>
          <w:szCs w:val="20"/>
        </w:rPr>
        <w:t>so</w:t>
      </w:r>
      <w:r w:rsidRPr="00144DEB">
        <w:rPr>
          <w:rFonts w:cs="Arial"/>
          <w:szCs w:val="20"/>
        </w:rPr>
        <w:t xml:space="preserve"> finančne spodbude, razširjena področja vlaganj ter poenostavitve pravil in večj</w:t>
      </w:r>
      <w:r w:rsidR="7C4F50EC" w:rsidRPr="00144DEB">
        <w:rPr>
          <w:rFonts w:cs="Arial"/>
          <w:szCs w:val="20"/>
        </w:rPr>
        <w:t>a</w:t>
      </w:r>
      <w:r w:rsidRPr="00144DEB">
        <w:rPr>
          <w:rFonts w:cs="Arial"/>
          <w:szCs w:val="20"/>
        </w:rPr>
        <w:t xml:space="preserve"> fleksibilnost.</w:t>
      </w:r>
    </w:p>
    <w:sectPr w:rsidR="1B2AC418" w:rsidRPr="00876415" w:rsidSect="00CB1D49">
      <w:footerReference w:type="default" r:id="rId9"/>
      <w:headerReference w:type="first" r:id="rId10"/>
      <w:pgSz w:w="11907" w:h="16840" w:code="9"/>
      <w:pgMar w:top="1701" w:right="1701" w:bottom="1134" w:left="1701" w:header="96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0FE3" w14:textId="77777777" w:rsidR="00FD381E" w:rsidRPr="00144DEB" w:rsidRDefault="00FD381E">
      <w:r w:rsidRPr="00144DEB">
        <w:separator/>
      </w:r>
    </w:p>
  </w:endnote>
  <w:endnote w:type="continuationSeparator" w:id="0">
    <w:p w14:paraId="7F373DBF" w14:textId="77777777" w:rsidR="00FD381E" w:rsidRPr="00144DEB" w:rsidRDefault="00FD381E">
      <w:r w:rsidRPr="00144DEB">
        <w:continuationSeparator/>
      </w:r>
    </w:p>
  </w:endnote>
  <w:endnote w:type="continuationNotice" w:id="1">
    <w:p w14:paraId="559D0B15" w14:textId="77777777" w:rsidR="00FD381E" w:rsidRPr="00144DEB" w:rsidRDefault="00FD38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5F61" w14:textId="77777777" w:rsidR="00B10241" w:rsidRPr="00144DEB" w:rsidRDefault="005B361C" w:rsidP="005B361C">
    <w:pPr>
      <w:pStyle w:val="Noga"/>
      <w:jc w:val="center"/>
    </w:pPr>
    <w:r w:rsidRPr="00144DEB">
      <w:fldChar w:fldCharType="begin"/>
    </w:r>
    <w:r w:rsidRPr="00144DEB">
      <w:instrText>PAGE   \* MERGEFORMAT</w:instrText>
    </w:r>
    <w:r w:rsidRPr="00144DEB">
      <w:fldChar w:fldCharType="separate"/>
    </w:r>
    <w:r w:rsidRPr="00144DEB">
      <w:t>2</w:t>
    </w:r>
    <w:r w:rsidRPr="00144D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7918" w14:textId="77777777" w:rsidR="00FD381E" w:rsidRPr="00144DEB" w:rsidRDefault="00FD381E">
      <w:r w:rsidRPr="00144DEB">
        <w:separator/>
      </w:r>
    </w:p>
  </w:footnote>
  <w:footnote w:type="continuationSeparator" w:id="0">
    <w:p w14:paraId="4F891FF2" w14:textId="77777777" w:rsidR="00FD381E" w:rsidRPr="00144DEB" w:rsidRDefault="00FD381E">
      <w:r w:rsidRPr="00144DEB">
        <w:continuationSeparator/>
      </w:r>
    </w:p>
  </w:footnote>
  <w:footnote w:type="continuationNotice" w:id="1">
    <w:p w14:paraId="1654585B" w14:textId="77777777" w:rsidR="00FD381E" w:rsidRPr="00144DEB" w:rsidRDefault="00FD38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7AC9" w14:textId="77777777" w:rsidR="00C64C4D" w:rsidRPr="00144DEB" w:rsidRDefault="00C64C4D" w:rsidP="00C64C4D">
    <w:pPr>
      <w:pStyle w:val="Telobesedila2"/>
      <w:jc w:val="left"/>
    </w:pPr>
    <w:r w:rsidRPr="00144DEB">
      <w:rPr>
        <w:noProof/>
      </w:rPr>
      <w:drawing>
        <wp:inline distT="0" distB="0" distL="0" distR="0" wp14:anchorId="50D38B94" wp14:editId="53EFEC73">
          <wp:extent cx="3847465" cy="368300"/>
          <wp:effectExtent l="0" t="0" r="0" b="0"/>
          <wp:docPr id="1081059942" name="Slika 108105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59942" name="Slika 108105994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inline>
      </w:drawing>
    </w:r>
  </w:p>
  <w:p w14:paraId="7E574F6D" w14:textId="77777777" w:rsidR="00C64C4D" w:rsidRPr="00144DEB" w:rsidRDefault="00C64C4D" w:rsidP="00C64C4D">
    <w:pPr>
      <w:pStyle w:val="Glava"/>
      <w:tabs>
        <w:tab w:val="clear" w:pos="4320"/>
        <w:tab w:val="clear" w:pos="8640"/>
        <w:tab w:val="left" w:pos="6663"/>
      </w:tabs>
      <w:spacing w:line="240" w:lineRule="exact"/>
      <w:ind w:left="709"/>
      <w:rPr>
        <w:rFonts w:cs="Arial"/>
        <w:szCs w:val="20"/>
      </w:rPr>
    </w:pPr>
    <w:r w:rsidRPr="00144DEB">
      <w:rPr>
        <w:rFonts w:cs="Arial"/>
        <w:szCs w:val="20"/>
      </w:rPr>
      <w:t xml:space="preserve"> </w:t>
    </w:r>
    <w:r w:rsidRPr="00144DEB">
      <w:rPr>
        <w:rFonts w:cs="Arial"/>
        <w:szCs w:val="20"/>
      </w:rPr>
      <w:t>Kotnikova ulica 5, 1000 Ljubljana</w:t>
    </w:r>
    <w:r w:rsidRPr="00144DEB">
      <w:rPr>
        <w:rFonts w:cs="Arial"/>
        <w:szCs w:val="20"/>
      </w:rPr>
      <w:tab/>
      <w:t>T: 01 400 33 11</w:t>
    </w:r>
  </w:p>
  <w:p w14:paraId="768F03B4" w14:textId="77777777" w:rsidR="00C64C4D" w:rsidRPr="00144DEB" w:rsidRDefault="00C64C4D" w:rsidP="00C64C4D">
    <w:pPr>
      <w:pStyle w:val="Glava"/>
      <w:tabs>
        <w:tab w:val="clear" w:pos="4320"/>
        <w:tab w:val="clear" w:pos="8640"/>
        <w:tab w:val="left" w:pos="6663"/>
      </w:tabs>
      <w:spacing w:line="240" w:lineRule="exact"/>
      <w:ind w:left="851"/>
      <w:rPr>
        <w:rFonts w:cs="Arial"/>
        <w:szCs w:val="20"/>
      </w:rPr>
    </w:pPr>
    <w:r w:rsidRPr="00144DEB">
      <w:rPr>
        <w:rFonts w:cs="Arial"/>
        <w:szCs w:val="20"/>
      </w:rPr>
      <w:tab/>
      <w:t>E: gp.mkrr@gov.si</w:t>
    </w:r>
  </w:p>
  <w:p w14:paraId="678DFB03" w14:textId="77777777" w:rsidR="00C64C4D" w:rsidRPr="00144DEB" w:rsidRDefault="00C64C4D" w:rsidP="00C64C4D">
    <w:pPr>
      <w:pStyle w:val="Glava"/>
      <w:tabs>
        <w:tab w:val="clear" w:pos="4320"/>
        <w:tab w:val="clear" w:pos="8640"/>
        <w:tab w:val="left" w:pos="6663"/>
      </w:tabs>
      <w:spacing w:line="240" w:lineRule="exact"/>
      <w:ind w:left="851"/>
      <w:rPr>
        <w:rFonts w:cs="Arial"/>
        <w:szCs w:val="20"/>
      </w:rPr>
    </w:pPr>
    <w:r w:rsidRPr="00144DEB">
      <w:rPr>
        <w:rFonts w:cs="Arial"/>
        <w:szCs w:val="20"/>
      </w:rPr>
      <w:tab/>
      <w:t>www.mkrr.gov.si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0000007"/>
    <w:lvl w:ilvl="0" w:tplc="24A2E4F4">
      <w:start w:val="1"/>
      <w:numFmt w:val="bullet"/>
      <w:lvlText w:val=""/>
      <w:lvlJc w:val="left"/>
      <w:pPr>
        <w:ind w:left="720" w:hanging="360"/>
      </w:pPr>
      <w:rPr>
        <w:rFonts w:ascii="Symbol" w:hAnsi="Symbol"/>
      </w:rPr>
    </w:lvl>
    <w:lvl w:ilvl="1" w:tplc="148A4C64">
      <w:start w:val="1"/>
      <w:numFmt w:val="bullet"/>
      <w:lvlText w:val="o"/>
      <w:lvlJc w:val="left"/>
      <w:pPr>
        <w:ind w:left="1440" w:hanging="360"/>
      </w:pPr>
      <w:rPr>
        <w:rFonts w:ascii="Courier New" w:hAnsi="Courier New"/>
      </w:rPr>
    </w:lvl>
    <w:lvl w:ilvl="2" w:tplc="00EA72E6">
      <w:start w:val="1"/>
      <w:numFmt w:val="bullet"/>
      <w:lvlText w:val=""/>
      <w:lvlJc w:val="left"/>
      <w:pPr>
        <w:ind w:left="2160" w:hanging="360"/>
      </w:pPr>
      <w:rPr>
        <w:rFonts w:ascii="Wingdings" w:hAnsi="Wingdings"/>
      </w:rPr>
    </w:lvl>
    <w:lvl w:ilvl="3" w:tplc="5A7A62BE">
      <w:start w:val="1"/>
      <w:numFmt w:val="bullet"/>
      <w:lvlText w:val=""/>
      <w:lvlJc w:val="left"/>
      <w:pPr>
        <w:tabs>
          <w:tab w:val="num" w:pos="2880"/>
        </w:tabs>
        <w:ind w:left="2880" w:hanging="360"/>
      </w:pPr>
      <w:rPr>
        <w:rFonts w:ascii="Symbol" w:hAnsi="Symbol"/>
      </w:rPr>
    </w:lvl>
    <w:lvl w:ilvl="4" w:tplc="6C9E7052">
      <w:start w:val="1"/>
      <w:numFmt w:val="bullet"/>
      <w:lvlText w:val="o"/>
      <w:lvlJc w:val="left"/>
      <w:pPr>
        <w:tabs>
          <w:tab w:val="num" w:pos="3600"/>
        </w:tabs>
        <w:ind w:left="3600" w:hanging="360"/>
      </w:pPr>
      <w:rPr>
        <w:rFonts w:ascii="Courier New" w:hAnsi="Courier New"/>
      </w:rPr>
    </w:lvl>
    <w:lvl w:ilvl="5" w:tplc="841E160E">
      <w:start w:val="1"/>
      <w:numFmt w:val="bullet"/>
      <w:lvlText w:val=""/>
      <w:lvlJc w:val="left"/>
      <w:pPr>
        <w:tabs>
          <w:tab w:val="num" w:pos="4320"/>
        </w:tabs>
        <w:ind w:left="4320" w:hanging="360"/>
      </w:pPr>
      <w:rPr>
        <w:rFonts w:ascii="Wingdings" w:hAnsi="Wingdings"/>
      </w:rPr>
    </w:lvl>
    <w:lvl w:ilvl="6" w:tplc="7006F55C">
      <w:start w:val="1"/>
      <w:numFmt w:val="bullet"/>
      <w:lvlText w:val=""/>
      <w:lvlJc w:val="left"/>
      <w:pPr>
        <w:tabs>
          <w:tab w:val="num" w:pos="5040"/>
        </w:tabs>
        <w:ind w:left="5040" w:hanging="360"/>
      </w:pPr>
      <w:rPr>
        <w:rFonts w:ascii="Symbol" w:hAnsi="Symbol"/>
      </w:rPr>
    </w:lvl>
    <w:lvl w:ilvl="7" w:tplc="71B841F6">
      <w:start w:val="1"/>
      <w:numFmt w:val="bullet"/>
      <w:lvlText w:val="o"/>
      <w:lvlJc w:val="left"/>
      <w:pPr>
        <w:tabs>
          <w:tab w:val="num" w:pos="5760"/>
        </w:tabs>
        <w:ind w:left="5760" w:hanging="360"/>
      </w:pPr>
      <w:rPr>
        <w:rFonts w:ascii="Courier New" w:hAnsi="Courier New"/>
      </w:rPr>
    </w:lvl>
    <w:lvl w:ilvl="8" w:tplc="FC306A50">
      <w:start w:val="1"/>
      <w:numFmt w:val="bullet"/>
      <w:lvlText w:val=""/>
      <w:lvlJc w:val="left"/>
      <w:pPr>
        <w:tabs>
          <w:tab w:val="num" w:pos="6480"/>
        </w:tabs>
        <w:ind w:left="6480" w:hanging="360"/>
      </w:pPr>
      <w:rPr>
        <w:rFonts w:ascii="Wingdings" w:hAnsi="Wingdings"/>
      </w:rPr>
    </w:lvl>
  </w:abstractNum>
  <w:abstractNum w:abstractNumId="1" w15:restartNumberingAfterBreak="0">
    <w:nsid w:val="0668E30E"/>
    <w:multiLevelType w:val="hybridMultilevel"/>
    <w:tmpl w:val="8CFC4988"/>
    <w:lvl w:ilvl="0" w:tplc="403A4D34">
      <w:start w:val="1"/>
      <w:numFmt w:val="bullet"/>
      <w:lvlText w:val="-"/>
      <w:lvlJc w:val="left"/>
      <w:pPr>
        <w:ind w:left="720" w:hanging="360"/>
      </w:pPr>
      <w:rPr>
        <w:rFonts w:ascii="Aptos" w:hAnsi="Aptos" w:hint="default"/>
      </w:rPr>
    </w:lvl>
    <w:lvl w:ilvl="1" w:tplc="4738A710">
      <w:start w:val="1"/>
      <w:numFmt w:val="bullet"/>
      <w:lvlText w:val="o"/>
      <w:lvlJc w:val="left"/>
      <w:pPr>
        <w:ind w:left="1440" w:hanging="360"/>
      </w:pPr>
      <w:rPr>
        <w:rFonts w:ascii="Courier New" w:hAnsi="Courier New" w:hint="default"/>
      </w:rPr>
    </w:lvl>
    <w:lvl w:ilvl="2" w:tplc="8DB862A2">
      <w:start w:val="1"/>
      <w:numFmt w:val="bullet"/>
      <w:lvlText w:val=""/>
      <w:lvlJc w:val="left"/>
      <w:pPr>
        <w:ind w:left="2160" w:hanging="360"/>
      </w:pPr>
      <w:rPr>
        <w:rFonts w:ascii="Wingdings" w:hAnsi="Wingdings" w:hint="default"/>
      </w:rPr>
    </w:lvl>
    <w:lvl w:ilvl="3" w:tplc="4FE463A2">
      <w:start w:val="1"/>
      <w:numFmt w:val="bullet"/>
      <w:lvlText w:val=""/>
      <w:lvlJc w:val="left"/>
      <w:pPr>
        <w:ind w:left="2880" w:hanging="360"/>
      </w:pPr>
      <w:rPr>
        <w:rFonts w:ascii="Symbol" w:hAnsi="Symbol" w:hint="default"/>
      </w:rPr>
    </w:lvl>
    <w:lvl w:ilvl="4" w:tplc="9B885910">
      <w:start w:val="1"/>
      <w:numFmt w:val="bullet"/>
      <w:lvlText w:val="o"/>
      <w:lvlJc w:val="left"/>
      <w:pPr>
        <w:ind w:left="3600" w:hanging="360"/>
      </w:pPr>
      <w:rPr>
        <w:rFonts w:ascii="Courier New" w:hAnsi="Courier New" w:hint="default"/>
      </w:rPr>
    </w:lvl>
    <w:lvl w:ilvl="5" w:tplc="224AC26E">
      <w:start w:val="1"/>
      <w:numFmt w:val="bullet"/>
      <w:lvlText w:val=""/>
      <w:lvlJc w:val="left"/>
      <w:pPr>
        <w:ind w:left="4320" w:hanging="360"/>
      </w:pPr>
      <w:rPr>
        <w:rFonts w:ascii="Wingdings" w:hAnsi="Wingdings" w:hint="default"/>
      </w:rPr>
    </w:lvl>
    <w:lvl w:ilvl="6" w:tplc="75526DB2">
      <w:start w:val="1"/>
      <w:numFmt w:val="bullet"/>
      <w:lvlText w:val=""/>
      <w:lvlJc w:val="left"/>
      <w:pPr>
        <w:ind w:left="5040" w:hanging="360"/>
      </w:pPr>
      <w:rPr>
        <w:rFonts w:ascii="Symbol" w:hAnsi="Symbol" w:hint="default"/>
      </w:rPr>
    </w:lvl>
    <w:lvl w:ilvl="7" w:tplc="A2AAF740">
      <w:start w:val="1"/>
      <w:numFmt w:val="bullet"/>
      <w:lvlText w:val="o"/>
      <w:lvlJc w:val="left"/>
      <w:pPr>
        <w:ind w:left="5760" w:hanging="360"/>
      </w:pPr>
      <w:rPr>
        <w:rFonts w:ascii="Courier New" w:hAnsi="Courier New" w:hint="default"/>
      </w:rPr>
    </w:lvl>
    <w:lvl w:ilvl="8" w:tplc="E2349436">
      <w:start w:val="1"/>
      <w:numFmt w:val="bullet"/>
      <w:lvlText w:val=""/>
      <w:lvlJc w:val="left"/>
      <w:pPr>
        <w:ind w:left="6480" w:hanging="360"/>
      </w:pPr>
      <w:rPr>
        <w:rFonts w:ascii="Wingdings" w:hAnsi="Wingdings" w:hint="default"/>
      </w:rPr>
    </w:lvl>
  </w:abstractNum>
  <w:abstractNum w:abstractNumId="2" w15:restartNumberingAfterBreak="0">
    <w:nsid w:val="06E77D47"/>
    <w:multiLevelType w:val="hybridMultilevel"/>
    <w:tmpl w:val="6BEE147C"/>
    <w:lvl w:ilvl="0" w:tplc="37AE7B62">
      <w:numFmt w:val="bullet"/>
      <w:lvlText w:val="-"/>
      <w:lvlJc w:val="left"/>
      <w:pPr>
        <w:ind w:left="720" w:hanging="360"/>
      </w:pPr>
      <w:rPr>
        <w:rFonts w:ascii="Calibri" w:eastAsiaTheme="minorHAns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54EB0"/>
    <w:multiLevelType w:val="hybridMultilevel"/>
    <w:tmpl w:val="26DE6F70"/>
    <w:lvl w:ilvl="0" w:tplc="0F50BD18">
      <w:start w:val="1"/>
      <w:numFmt w:val="decimal"/>
      <w:lvlText w:val="%1."/>
      <w:lvlJc w:val="left"/>
      <w:pPr>
        <w:ind w:left="720" w:hanging="360"/>
      </w:pPr>
      <w:rPr>
        <w:rFonts w:cs="Aria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2102DC"/>
    <w:multiLevelType w:val="hybridMultilevel"/>
    <w:tmpl w:val="09AC8AAA"/>
    <w:lvl w:ilvl="0" w:tplc="CCCEB50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D21F65"/>
    <w:multiLevelType w:val="hybridMultilevel"/>
    <w:tmpl w:val="258E0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EC04AA"/>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D3283"/>
    <w:multiLevelType w:val="hybridMultilevel"/>
    <w:tmpl w:val="0F94DD0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6C25FB"/>
    <w:multiLevelType w:val="hybridMultilevel"/>
    <w:tmpl w:val="3D66CC7A"/>
    <w:lvl w:ilvl="0" w:tplc="04240001">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91409B3"/>
    <w:multiLevelType w:val="hybridMultilevel"/>
    <w:tmpl w:val="2DB6135C"/>
    <w:lvl w:ilvl="0" w:tplc="1D6AD640">
      <w:start w:val="1"/>
      <w:numFmt w:val="bullet"/>
      <w:lvlText w:val="-"/>
      <w:lvlJc w:val="left"/>
      <w:pPr>
        <w:ind w:left="720" w:hanging="360"/>
      </w:pPr>
      <w:rPr>
        <w:rFonts w:ascii="Aptos" w:hAnsi="Aptos" w:hint="default"/>
      </w:rPr>
    </w:lvl>
    <w:lvl w:ilvl="1" w:tplc="04FCA6D0">
      <w:start w:val="1"/>
      <w:numFmt w:val="bullet"/>
      <w:lvlText w:val="o"/>
      <w:lvlJc w:val="left"/>
      <w:pPr>
        <w:ind w:left="1440" w:hanging="360"/>
      </w:pPr>
      <w:rPr>
        <w:rFonts w:ascii="Courier New" w:hAnsi="Courier New" w:hint="default"/>
      </w:rPr>
    </w:lvl>
    <w:lvl w:ilvl="2" w:tplc="00AE90DA">
      <w:start w:val="1"/>
      <w:numFmt w:val="bullet"/>
      <w:lvlText w:val=""/>
      <w:lvlJc w:val="left"/>
      <w:pPr>
        <w:ind w:left="2160" w:hanging="360"/>
      </w:pPr>
      <w:rPr>
        <w:rFonts w:ascii="Wingdings" w:hAnsi="Wingdings" w:hint="default"/>
      </w:rPr>
    </w:lvl>
    <w:lvl w:ilvl="3" w:tplc="9C76D516">
      <w:start w:val="1"/>
      <w:numFmt w:val="bullet"/>
      <w:lvlText w:val=""/>
      <w:lvlJc w:val="left"/>
      <w:pPr>
        <w:ind w:left="2880" w:hanging="360"/>
      </w:pPr>
      <w:rPr>
        <w:rFonts w:ascii="Symbol" w:hAnsi="Symbol" w:hint="default"/>
      </w:rPr>
    </w:lvl>
    <w:lvl w:ilvl="4" w:tplc="4F2EFC14">
      <w:start w:val="1"/>
      <w:numFmt w:val="bullet"/>
      <w:lvlText w:val="o"/>
      <w:lvlJc w:val="left"/>
      <w:pPr>
        <w:ind w:left="3600" w:hanging="360"/>
      </w:pPr>
      <w:rPr>
        <w:rFonts w:ascii="Courier New" w:hAnsi="Courier New" w:hint="default"/>
      </w:rPr>
    </w:lvl>
    <w:lvl w:ilvl="5" w:tplc="552E4DC6">
      <w:start w:val="1"/>
      <w:numFmt w:val="bullet"/>
      <w:lvlText w:val=""/>
      <w:lvlJc w:val="left"/>
      <w:pPr>
        <w:ind w:left="4320" w:hanging="360"/>
      </w:pPr>
      <w:rPr>
        <w:rFonts w:ascii="Wingdings" w:hAnsi="Wingdings" w:hint="default"/>
      </w:rPr>
    </w:lvl>
    <w:lvl w:ilvl="6" w:tplc="362A6416">
      <w:start w:val="1"/>
      <w:numFmt w:val="bullet"/>
      <w:lvlText w:val=""/>
      <w:lvlJc w:val="left"/>
      <w:pPr>
        <w:ind w:left="5040" w:hanging="360"/>
      </w:pPr>
      <w:rPr>
        <w:rFonts w:ascii="Symbol" w:hAnsi="Symbol" w:hint="default"/>
      </w:rPr>
    </w:lvl>
    <w:lvl w:ilvl="7" w:tplc="0C4AC0FC">
      <w:start w:val="1"/>
      <w:numFmt w:val="bullet"/>
      <w:lvlText w:val="o"/>
      <w:lvlJc w:val="left"/>
      <w:pPr>
        <w:ind w:left="5760" w:hanging="360"/>
      </w:pPr>
      <w:rPr>
        <w:rFonts w:ascii="Courier New" w:hAnsi="Courier New" w:hint="default"/>
      </w:rPr>
    </w:lvl>
    <w:lvl w:ilvl="8" w:tplc="03F08BF0">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E84890"/>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712E6"/>
    <w:multiLevelType w:val="hybridMultilevel"/>
    <w:tmpl w:val="845079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6F4F4C"/>
    <w:multiLevelType w:val="hybridMultilevel"/>
    <w:tmpl w:val="611CC62C"/>
    <w:lvl w:ilvl="0" w:tplc="156E712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92E0F6E"/>
    <w:multiLevelType w:val="hybridMultilevel"/>
    <w:tmpl w:val="4AE8F5DC"/>
    <w:lvl w:ilvl="0" w:tplc="AA8C5B8C">
      <w:start w:val="1"/>
      <w:numFmt w:val="decimal"/>
      <w:lvlText w:val="%1."/>
      <w:lvlJc w:val="left"/>
      <w:pPr>
        <w:ind w:left="720" w:hanging="360"/>
      </w:pPr>
      <w:rPr>
        <w:rFonts w:ascii="Arial" w:hAnsi="Arial" w:cs="Arial" w:hint="default"/>
        <w:color w:val="00000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9471F"/>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B3726E5"/>
    <w:multiLevelType w:val="hybridMultilevel"/>
    <w:tmpl w:val="B100FE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D555689"/>
    <w:multiLevelType w:val="hybridMultilevel"/>
    <w:tmpl w:val="986E552E"/>
    <w:lvl w:ilvl="0" w:tplc="CE46CE3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30490D8D"/>
    <w:multiLevelType w:val="hybridMultilevel"/>
    <w:tmpl w:val="2F043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6A003D"/>
    <w:multiLevelType w:val="hybridMultilevel"/>
    <w:tmpl w:val="DCD2E5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5792657"/>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002071"/>
    <w:multiLevelType w:val="hybridMultilevel"/>
    <w:tmpl w:val="C9566BB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99C5154"/>
    <w:multiLevelType w:val="hybridMultilevel"/>
    <w:tmpl w:val="980C80A4"/>
    <w:lvl w:ilvl="0" w:tplc="830CC60E">
      <w:start w:val="1"/>
      <w:numFmt w:val="bullet"/>
      <w:lvlText w:val="-"/>
      <w:lvlJc w:val="left"/>
      <w:pPr>
        <w:ind w:left="720" w:hanging="360"/>
      </w:pPr>
      <w:rPr>
        <w:rFonts w:ascii="Aptos" w:hAnsi="Aptos" w:hint="default"/>
      </w:rPr>
    </w:lvl>
    <w:lvl w:ilvl="1" w:tplc="B9EC381E">
      <w:start w:val="1"/>
      <w:numFmt w:val="bullet"/>
      <w:lvlText w:val="o"/>
      <w:lvlJc w:val="left"/>
      <w:pPr>
        <w:ind w:left="1440" w:hanging="360"/>
      </w:pPr>
      <w:rPr>
        <w:rFonts w:ascii="Courier New" w:hAnsi="Courier New" w:hint="default"/>
      </w:rPr>
    </w:lvl>
    <w:lvl w:ilvl="2" w:tplc="3C6EBEC6">
      <w:start w:val="1"/>
      <w:numFmt w:val="bullet"/>
      <w:lvlText w:val=""/>
      <w:lvlJc w:val="left"/>
      <w:pPr>
        <w:ind w:left="2160" w:hanging="360"/>
      </w:pPr>
      <w:rPr>
        <w:rFonts w:ascii="Wingdings" w:hAnsi="Wingdings" w:hint="default"/>
      </w:rPr>
    </w:lvl>
    <w:lvl w:ilvl="3" w:tplc="3F74963E">
      <w:start w:val="1"/>
      <w:numFmt w:val="bullet"/>
      <w:lvlText w:val=""/>
      <w:lvlJc w:val="left"/>
      <w:pPr>
        <w:ind w:left="2880" w:hanging="360"/>
      </w:pPr>
      <w:rPr>
        <w:rFonts w:ascii="Symbol" w:hAnsi="Symbol" w:hint="default"/>
      </w:rPr>
    </w:lvl>
    <w:lvl w:ilvl="4" w:tplc="678E3C1E">
      <w:start w:val="1"/>
      <w:numFmt w:val="bullet"/>
      <w:lvlText w:val="o"/>
      <w:lvlJc w:val="left"/>
      <w:pPr>
        <w:ind w:left="3600" w:hanging="360"/>
      </w:pPr>
      <w:rPr>
        <w:rFonts w:ascii="Courier New" w:hAnsi="Courier New" w:hint="default"/>
      </w:rPr>
    </w:lvl>
    <w:lvl w:ilvl="5" w:tplc="C580326E">
      <w:start w:val="1"/>
      <w:numFmt w:val="bullet"/>
      <w:lvlText w:val=""/>
      <w:lvlJc w:val="left"/>
      <w:pPr>
        <w:ind w:left="4320" w:hanging="360"/>
      </w:pPr>
      <w:rPr>
        <w:rFonts w:ascii="Wingdings" w:hAnsi="Wingdings" w:hint="default"/>
      </w:rPr>
    </w:lvl>
    <w:lvl w:ilvl="6" w:tplc="FFECB02A">
      <w:start w:val="1"/>
      <w:numFmt w:val="bullet"/>
      <w:lvlText w:val=""/>
      <w:lvlJc w:val="left"/>
      <w:pPr>
        <w:ind w:left="5040" w:hanging="360"/>
      </w:pPr>
      <w:rPr>
        <w:rFonts w:ascii="Symbol" w:hAnsi="Symbol" w:hint="default"/>
      </w:rPr>
    </w:lvl>
    <w:lvl w:ilvl="7" w:tplc="C30E81BC">
      <w:start w:val="1"/>
      <w:numFmt w:val="bullet"/>
      <w:lvlText w:val="o"/>
      <w:lvlJc w:val="left"/>
      <w:pPr>
        <w:ind w:left="5760" w:hanging="360"/>
      </w:pPr>
      <w:rPr>
        <w:rFonts w:ascii="Courier New" w:hAnsi="Courier New" w:hint="default"/>
      </w:rPr>
    </w:lvl>
    <w:lvl w:ilvl="8" w:tplc="7E560E0E">
      <w:start w:val="1"/>
      <w:numFmt w:val="bullet"/>
      <w:lvlText w:val=""/>
      <w:lvlJc w:val="left"/>
      <w:pPr>
        <w:ind w:left="6480" w:hanging="360"/>
      </w:pPr>
      <w:rPr>
        <w:rFonts w:ascii="Wingdings" w:hAnsi="Wingdings" w:hint="default"/>
      </w:rPr>
    </w:lvl>
  </w:abstractNum>
  <w:abstractNum w:abstractNumId="27" w15:restartNumberingAfterBreak="0">
    <w:nsid w:val="3E200D64"/>
    <w:multiLevelType w:val="hybridMultilevel"/>
    <w:tmpl w:val="DD1876F0"/>
    <w:lvl w:ilvl="0" w:tplc="699058D4">
      <w:start w:val="1"/>
      <w:numFmt w:val="decimal"/>
      <w:pStyle w:val="Kazalovsebine1"/>
      <w:lvlText w:val="%1."/>
      <w:lvlJc w:val="left"/>
      <w:pPr>
        <w:ind w:left="191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21968DC"/>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8D310D"/>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4C6FAB"/>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8B3621"/>
    <w:multiLevelType w:val="hybridMultilevel"/>
    <w:tmpl w:val="901E54B6"/>
    <w:lvl w:ilvl="0" w:tplc="76AC1A70">
      <w:start w:val="49"/>
      <w:numFmt w:val="bullet"/>
      <w:lvlText w:val=""/>
      <w:lvlJc w:val="left"/>
      <w:pPr>
        <w:ind w:left="720" w:hanging="360"/>
      </w:pPr>
      <w:rPr>
        <w:rFonts w:ascii="Symbol" w:eastAsia="Times New Roman" w:hAnsi="Symbol"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9FB364"/>
    <w:multiLevelType w:val="hybridMultilevel"/>
    <w:tmpl w:val="FC66651A"/>
    <w:lvl w:ilvl="0" w:tplc="327E800C">
      <w:start w:val="1"/>
      <w:numFmt w:val="bullet"/>
      <w:lvlText w:val="-"/>
      <w:lvlJc w:val="left"/>
      <w:pPr>
        <w:ind w:left="720" w:hanging="360"/>
      </w:pPr>
      <w:rPr>
        <w:rFonts w:ascii="Aptos" w:hAnsi="Aptos" w:hint="default"/>
      </w:rPr>
    </w:lvl>
    <w:lvl w:ilvl="1" w:tplc="B8426984">
      <w:start w:val="1"/>
      <w:numFmt w:val="bullet"/>
      <w:lvlText w:val="o"/>
      <w:lvlJc w:val="left"/>
      <w:pPr>
        <w:ind w:left="1440" w:hanging="360"/>
      </w:pPr>
      <w:rPr>
        <w:rFonts w:ascii="Courier New" w:hAnsi="Courier New" w:hint="default"/>
      </w:rPr>
    </w:lvl>
    <w:lvl w:ilvl="2" w:tplc="474823FA">
      <w:start w:val="1"/>
      <w:numFmt w:val="bullet"/>
      <w:lvlText w:val=""/>
      <w:lvlJc w:val="left"/>
      <w:pPr>
        <w:ind w:left="2160" w:hanging="360"/>
      </w:pPr>
      <w:rPr>
        <w:rFonts w:ascii="Wingdings" w:hAnsi="Wingdings" w:hint="default"/>
      </w:rPr>
    </w:lvl>
    <w:lvl w:ilvl="3" w:tplc="97D67C62">
      <w:start w:val="1"/>
      <w:numFmt w:val="bullet"/>
      <w:lvlText w:val=""/>
      <w:lvlJc w:val="left"/>
      <w:pPr>
        <w:ind w:left="2880" w:hanging="360"/>
      </w:pPr>
      <w:rPr>
        <w:rFonts w:ascii="Symbol" w:hAnsi="Symbol" w:hint="default"/>
      </w:rPr>
    </w:lvl>
    <w:lvl w:ilvl="4" w:tplc="207A5C0C">
      <w:start w:val="1"/>
      <w:numFmt w:val="bullet"/>
      <w:lvlText w:val="o"/>
      <w:lvlJc w:val="left"/>
      <w:pPr>
        <w:ind w:left="3600" w:hanging="360"/>
      </w:pPr>
      <w:rPr>
        <w:rFonts w:ascii="Courier New" w:hAnsi="Courier New" w:hint="default"/>
      </w:rPr>
    </w:lvl>
    <w:lvl w:ilvl="5" w:tplc="A396525A">
      <w:start w:val="1"/>
      <w:numFmt w:val="bullet"/>
      <w:lvlText w:val=""/>
      <w:lvlJc w:val="left"/>
      <w:pPr>
        <w:ind w:left="4320" w:hanging="360"/>
      </w:pPr>
      <w:rPr>
        <w:rFonts w:ascii="Wingdings" w:hAnsi="Wingdings" w:hint="default"/>
      </w:rPr>
    </w:lvl>
    <w:lvl w:ilvl="6" w:tplc="D852542C">
      <w:start w:val="1"/>
      <w:numFmt w:val="bullet"/>
      <w:lvlText w:val=""/>
      <w:lvlJc w:val="left"/>
      <w:pPr>
        <w:ind w:left="5040" w:hanging="360"/>
      </w:pPr>
      <w:rPr>
        <w:rFonts w:ascii="Symbol" w:hAnsi="Symbol" w:hint="default"/>
      </w:rPr>
    </w:lvl>
    <w:lvl w:ilvl="7" w:tplc="9EEEBDB4">
      <w:start w:val="1"/>
      <w:numFmt w:val="bullet"/>
      <w:lvlText w:val="o"/>
      <w:lvlJc w:val="left"/>
      <w:pPr>
        <w:ind w:left="5760" w:hanging="360"/>
      </w:pPr>
      <w:rPr>
        <w:rFonts w:ascii="Courier New" w:hAnsi="Courier New" w:hint="default"/>
      </w:rPr>
    </w:lvl>
    <w:lvl w:ilvl="8" w:tplc="287CA09C">
      <w:start w:val="1"/>
      <w:numFmt w:val="bullet"/>
      <w:lvlText w:val=""/>
      <w:lvlJc w:val="left"/>
      <w:pPr>
        <w:ind w:left="6480" w:hanging="360"/>
      </w:pPr>
      <w:rPr>
        <w:rFonts w:ascii="Wingdings" w:hAnsi="Wingdings" w:hint="default"/>
      </w:rPr>
    </w:lvl>
  </w:abstractNum>
  <w:abstractNum w:abstractNumId="34" w15:restartNumberingAfterBreak="0">
    <w:nsid w:val="56524D7A"/>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9E2295"/>
    <w:multiLevelType w:val="hybridMultilevel"/>
    <w:tmpl w:val="ABD6B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E61185"/>
    <w:multiLevelType w:val="hybridMultilevel"/>
    <w:tmpl w:val="3BA495EC"/>
    <w:lvl w:ilvl="0" w:tplc="A52042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BA25D61"/>
    <w:multiLevelType w:val="hybridMultilevel"/>
    <w:tmpl w:val="171AA3D8"/>
    <w:lvl w:ilvl="0" w:tplc="37041744">
      <w:start w:val="1"/>
      <w:numFmt w:val="bullet"/>
      <w:lvlText w:val="-"/>
      <w:lvlJc w:val="left"/>
      <w:pPr>
        <w:ind w:left="720" w:hanging="360"/>
      </w:pPr>
      <w:rPr>
        <w:rFonts w:ascii="Aptos" w:hAnsi="Aptos" w:hint="default"/>
      </w:rPr>
    </w:lvl>
    <w:lvl w:ilvl="1" w:tplc="E9F854B2">
      <w:start w:val="1"/>
      <w:numFmt w:val="bullet"/>
      <w:lvlText w:val="o"/>
      <w:lvlJc w:val="left"/>
      <w:pPr>
        <w:ind w:left="1440" w:hanging="360"/>
      </w:pPr>
      <w:rPr>
        <w:rFonts w:ascii="Courier New" w:hAnsi="Courier New" w:hint="default"/>
      </w:rPr>
    </w:lvl>
    <w:lvl w:ilvl="2" w:tplc="8BC8E1B8">
      <w:start w:val="1"/>
      <w:numFmt w:val="bullet"/>
      <w:lvlText w:val=""/>
      <w:lvlJc w:val="left"/>
      <w:pPr>
        <w:ind w:left="2160" w:hanging="360"/>
      </w:pPr>
      <w:rPr>
        <w:rFonts w:ascii="Wingdings" w:hAnsi="Wingdings" w:hint="default"/>
      </w:rPr>
    </w:lvl>
    <w:lvl w:ilvl="3" w:tplc="E052350A">
      <w:start w:val="1"/>
      <w:numFmt w:val="bullet"/>
      <w:lvlText w:val=""/>
      <w:lvlJc w:val="left"/>
      <w:pPr>
        <w:ind w:left="2880" w:hanging="360"/>
      </w:pPr>
      <w:rPr>
        <w:rFonts w:ascii="Symbol" w:hAnsi="Symbol" w:hint="default"/>
      </w:rPr>
    </w:lvl>
    <w:lvl w:ilvl="4" w:tplc="275C5C1A">
      <w:start w:val="1"/>
      <w:numFmt w:val="bullet"/>
      <w:lvlText w:val="o"/>
      <w:lvlJc w:val="left"/>
      <w:pPr>
        <w:ind w:left="3600" w:hanging="360"/>
      </w:pPr>
      <w:rPr>
        <w:rFonts w:ascii="Courier New" w:hAnsi="Courier New" w:hint="default"/>
      </w:rPr>
    </w:lvl>
    <w:lvl w:ilvl="5" w:tplc="DFF8C968">
      <w:start w:val="1"/>
      <w:numFmt w:val="bullet"/>
      <w:lvlText w:val=""/>
      <w:lvlJc w:val="left"/>
      <w:pPr>
        <w:ind w:left="4320" w:hanging="360"/>
      </w:pPr>
      <w:rPr>
        <w:rFonts w:ascii="Wingdings" w:hAnsi="Wingdings" w:hint="default"/>
      </w:rPr>
    </w:lvl>
    <w:lvl w:ilvl="6" w:tplc="43D80E86">
      <w:start w:val="1"/>
      <w:numFmt w:val="bullet"/>
      <w:lvlText w:val=""/>
      <w:lvlJc w:val="left"/>
      <w:pPr>
        <w:ind w:left="5040" w:hanging="360"/>
      </w:pPr>
      <w:rPr>
        <w:rFonts w:ascii="Symbol" w:hAnsi="Symbol" w:hint="default"/>
      </w:rPr>
    </w:lvl>
    <w:lvl w:ilvl="7" w:tplc="78363AB2">
      <w:start w:val="1"/>
      <w:numFmt w:val="bullet"/>
      <w:lvlText w:val="o"/>
      <w:lvlJc w:val="left"/>
      <w:pPr>
        <w:ind w:left="5760" w:hanging="360"/>
      </w:pPr>
      <w:rPr>
        <w:rFonts w:ascii="Courier New" w:hAnsi="Courier New" w:hint="default"/>
      </w:rPr>
    </w:lvl>
    <w:lvl w:ilvl="8" w:tplc="29CCDE98">
      <w:start w:val="1"/>
      <w:numFmt w:val="bullet"/>
      <w:lvlText w:val=""/>
      <w:lvlJc w:val="left"/>
      <w:pPr>
        <w:ind w:left="6480" w:hanging="360"/>
      </w:pPr>
      <w:rPr>
        <w:rFonts w:ascii="Wingdings" w:hAnsi="Wingdings" w:hint="default"/>
      </w:rPr>
    </w:lvl>
  </w:abstractNum>
  <w:abstractNum w:abstractNumId="39" w15:restartNumberingAfterBreak="0">
    <w:nsid w:val="5C1F4898"/>
    <w:multiLevelType w:val="multilevel"/>
    <w:tmpl w:val="7F74F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A51ED0"/>
    <w:multiLevelType w:val="multilevel"/>
    <w:tmpl w:val="B586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EA7B4E"/>
    <w:multiLevelType w:val="hybridMultilevel"/>
    <w:tmpl w:val="4B4E422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947F0D"/>
    <w:multiLevelType w:val="multilevel"/>
    <w:tmpl w:val="D80CE6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66739E1"/>
    <w:multiLevelType w:val="hybridMultilevel"/>
    <w:tmpl w:val="B100F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C300D9"/>
    <w:multiLevelType w:val="hybridMultilevel"/>
    <w:tmpl w:val="9BDE32F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62A839A0">
      <w:numFmt w:val="bullet"/>
      <w:lvlText w:val="•"/>
      <w:lvlJc w:val="left"/>
      <w:pPr>
        <w:ind w:left="3240" w:hanging="72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E5C7CCC"/>
    <w:multiLevelType w:val="multilevel"/>
    <w:tmpl w:val="07883A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25B4E70"/>
    <w:multiLevelType w:val="hybridMultilevel"/>
    <w:tmpl w:val="ABD6BD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2BC7483"/>
    <w:multiLevelType w:val="multilevel"/>
    <w:tmpl w:val="22BA85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7F98874"/>
    <w:multiLevelType w:val="hybridMultilevel"/>
    <w:tmpl w:val="45E02C66"/>
    <w:lvl w:ilvl="0" w:tplc="B2E2F53E">
      <w:start w:val="1"/>
      <w:numFmt w:val="bullet"/>
      <w:lvlText w:val="-"/>
      <w:lvlJc w:val="left"/>
      <w:pPr>
        <w:ind w:left="720" w:hanging="360"/>
      </w:pPr>
      <w:rPr>
        <w:rFonts w:ascii="Aptos" w:hAnsi="Aptos" w:hint="default"/>
      </w:rPr>
    </w:lvl>
    <w:lvl w:ilvl="1" w:tplc="F2C8734E">
      <w:start w:val="1"/>
      <w:numFmt w:val="bullet"/>
      <w:lvlText w:val="o"/>
      <w:lvlJc w:val="left"/>
      <w:pPr>
        <w:ind w:left="1440" w:hanging="360"/>
      </w:pPr>
      <w:rPr>
        <w:rFonts w:ascii="Courier New" w:hAnsi="Courier New" w:hint="default"/>
      </w:rPr>
    </w:lvl>
    <w:lvl w:ilvl="2" w:tplc="DE202C9C">
      <w:start w:val="1"/>
      <w:numFmt w:val="bullet"/>
      <w:lvlText w:val=""/>
      <w:lvlJc w:val="left"/>
      <w:pPr>
        <w:ind w:left="2160" w:hanging="360"/>
      </w:pPr>
      <w:rPr>
        <w:rFonts w:ascii="Wingdings" w:hAnsi="Wingdings" w:hint="default"/>
      </w:rPr>
    </w:lvl>
    <w:lvl w:ilvl="3" w:tplc="A3B4D222">
      <w:start w:val="1"/>
      <w:numFmt w:val="bullet"/>
      <w:lvlText w:val=""/>
      <w:lvlJc w:val="left"/>
      <w:pPr>
        <w:ind w:left="2880" w:hanging="360"/>
      </w:pPr>
      <w:rPr>
        <w:rFonts w:ascii="Symbol" w:hAnsi="Symbol" w:hint="default"/>
      </w:rPr>
    </w:lvl>
    <w:lvl w:ilvl="4" w:tplc="086C7048">
      <w:start w:val="1"/>
      <w:numFmt w:val="bullet"/>
      <w:lvlText w:val="o"/>
      <w:lvlJc w:val="left"/>
      <w:pPr>
        <w:ind w:left="3600" w:hanging="360"/>
      </w:pPr>
      <w:rPr>
        <w:rFonts w:ascii="Courier New" w:hAnsi="Courier New" w:hint="default"/>
      </w:rPr>
    </w:lvl>
    <w:lvl w:ilvl="5" w:tplc="058E5D6A">
      <w:start w:val="1"/>
      <w:numFmt w:val="bullet"/>
      <w:lvlText w:val=""/>
      <w:lvlJc w:val="left"/>
      <w:pPr>
        <w:ind w:left="4320" w:hanging="360"/>
      </w:pPr>
      <w:rPr>
        <w:rFonts w:ascii="Wingdings" w:hAnsi="Wingdings" w:hint="default"/>
      </w:rPr>
    </w:lvl>
    <w:lvl w:ilvl="6" w:tplc="23F243C4">
      <w:start w:val="1"/>
      <w:numFmt w:val="bullet"/>
      <w:lvlText w:val=""/>
      <w:lvlJc w:val="left"/>
      <w:pPr>
        <w:ind w:left="5040" w:hanging="360"/>
      </w:pPr>
      <w:rPr>
        <w:rFonts w:ascii="Symbol" w:hAnsi="Symbol" w:hint="default"/>
      </w:rPr>
    </w:lvl>
    <w:lvl w:ilvl="7" w:tplc="1AB2629C">
      <w:start w:val="1"/>
      <w:numFmt w:val="bullet"/>
      <w:lvlText w:val="o"/>
      <w:lvlJc w:val="left"/>
      <w:pPr>
        <w:ind w:left="5760" w:hanging="360"/>
      </w:pPr>
      <w:rPr>
        <w:rFonts w:ascii="Courier New" w:hAnsi="Courier New" w:hint="default"/>
      </w:rPr>
    </w:lvl>
    <w:lvl w:ilvl="8" w:tplc="7AE4116E">
      <w:start w:val="1"/>
      <w:numFmt w:val="bullet"/>
      <w:lvlText w:val=""/>
      <w:lvlJc w:val="left"/>
      <w:pPr>
        <w:ind w:left="6480" w:hanging="360"/>
      </w:pPr>
      <w:rPr>
        <w:rFonts w:ascii="Wingdings" w:hAnsi="Wingdings" w:hint="default"/>
      </w:rPr>
    </w:lvl>
  </w:abstractNum>
  <w:abstractNum w:abstractNumId="49" w15:restartNumberingAfterBreak="0">
    <w:nsid w:val="77FB1B83"/>
    <w:multiLevelType w:val="hybridMultilevel"/>
    <w:tmpl w:val="9B348FBC"/>
    <w:lvl w:ilvl="0" w:tplc="680273D8">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93A7D14"/>
    <w:multiLevelType w:val="hybridMultilevel"/>
    <w:tmpl w:val="5C9C62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9E879EB"/>
    <w:multiLevelType w:val="hybridMultilevel"/>
    <w:tmpl w:val="D9E47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A531F7A"/>
    <w:multiLevelType w:val="multilevel"/>
    <w:tmpl w:val="F3860B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F9E1FDE"/>
    <w:multiLevelType w:val="hybridMultilevel"/>
    <w:tmpl w:val="FBD27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40279515">
    <w:abstractNumId w:val="26"/>
  </w:num>
  <w:num w:numId="2" w16cid:durableId="327516053">
    <w:abstractNumId w:val="10"/>
  </w:num>
  <w:num w:numId="3" w16cid:durableId="1540586723">
    <w:abstractNumId w:val="38"/>
  </w:num>
  <w:num w:numId="4" w16cid:durableId="58603921">
    <w:abstractNumId w:val="48"/>
  </w:num>
  <w:num w:numId="5" w16cid:durableId="2022202494">
    <w:abstractNumId w:val="1"/>
  </w:num>
  <w:num w:numId="6" w16cid:durableId="1542747550">
    <w:abstractNumId w:val="33"/>
  </w:num>
  <w:num w:numId="7" w16cid:durableId="1117598858">
    <w:abstractNumId w:val="29"/>
  </w:num>
  <w:num w:numId="8" w16cid:durableId="1662662898">
    <w:abstractNumId w:val="24"/>
  </w:num>
  <w:num w:numId="9" w16cid:durableId="1327442910">
    <w:abstractNumId w:val="37"/>
  </w:num>
  <w:num w:numId="10" w16cid:durableId="710761892">
    <w:abstractNumId w:val="11"/>
  </w:num>
  <w:num w:numId="11" w16cid:durableId="539173470">
    <w:abstractNumId w:val="17"/>
  </w:num>
  <w:num w:numId="12" w16cid:durableId="406533445">
    <w:abstractNumId w:val="25"/>
    <w:lvlOverride w:ilvl="0">
      <w:startOverride w:val="1"/>
    </w:lvlOverride>
  </w:num>
  <w:num w:numId="13" w16cid:durableId="1554002426">
    <w:abstractNumId w:val="9"/>
  </w:num>
  <w:num w:numId="14" w16cid:durableId="1988049008">
    <w:abstractNumId w:val="44"/>
  </w:num>
  <w:num w:numId="15" w16cid:durableId="1441341085">
    <w:abstractNumId w:val="53"/>
  </w:num>
  <w:num w:numId="16" w16cid:durableId="733089168">
    <w:abstractNumId w:val="6"/>
  </w:num>
  <w:num w:numId="17" w16cid:durableId="2035183231">
    <w:abstractNumId w:val="3"/>
  </w:num>
  <w:num w:numId="18" w16cid:durableId="1022587078">
    <w:abstractNumId w:val="27"/>
  </w:num>
  <w:num w:numId="19" w16cid:durableId="736633731">
    <w:abstractNumId w:val="8"/>
  </w:num>
  <w:num w:numId="20" w16cid:durableId="471673314">
    <w:abstractNumId w:val="13"/>
  </w:num>
  <w:num w:numId="21" w16cid:durableId="8412400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61637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20576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116849">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0903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0018078">
    <w:abstractNumId w:val="12"/>
  </w:num>
  <w:num w:numId="27" w16cid:durableId="1604680841">
    <w:abstractNumId w:val="32"/>
  </w:num>
  <w:num w:numId="28" w16cid:durableId="1774932749">
    <w:abstractNumId w:val="22"/>
  </w:num>
  <w:num w:numId="29" w16cid:durableId="1445537668">
    <w:abstractNumId w:val="2"/>
  </w:num>
  <w:num w:numId="30" w16cid:durableId="2558928">
    <w:abstractNumId w:val="14"/>
  </w:num>
  <w:num w:numId="31" w16cid:durableId="1196622694">
    <w:abstractNumId w:val="52"/>
  </w:num>
  <w:num w:numId="32" w16cid:durableId="645669120">
    <w:abstractNumId w:val="15"/>
  </w:num>
  <w:num w:numId="33" w16cid:durableId="448817287">
    <w:abstractNumId w:val="7"/>
  </w:num>
  <w:num w:numId="34" w16cid:durableId="105857723">
    <w:abstractNumId w:val="30"/>
  </w:num>
  <w:num w:numId="35" w16cid:durableId="1872179791">
    <w:abstractNumId w:val="18"/>
  </w:num>
  <w:num w:numId="36" w16cid:durableId="1544174465">
    <w:abstractNumId w:val="46"/>
  </w:num>
  <w:num w:numId="37" w16cid:durableId="731386396">
    <w:abstractNumId w:val="43"/>
  </w:num>
  <w:num w:numId="38" w16cid:durableId="2032797721">
    <w:abstractNumId w:val="35"/>
  </w:num>
  <w:num w:numId="39" w16cid:durableId="664866485">
    <w:abstractNumId w:val="41"/>
  </w:num>
  <w:num w:numId="40" w16cid:durableId="633873165">
    <w:abstractNumId w:val="16"/>
  </w:num>
  <w:num w:numId="41" w16cid:durableId="1124881229">
    <w:abstractNumId w:val="19"/>
  </w:num>
  <w:num w:numId="42" w16cid:durableId="2017413656">
    <w:abstractNumId w:val="34"/>
  </w:num>
  <w:num w:numId="43" w16cid:durableId="1171870648">
    <w:abstractNumId w:val="31"/>
  </w:num>
  <w:num w:numId="44" w16cid:durableId="1913007075">
    <w:abstractNumId w:val="36"/>
  </w:num>
  <w:num w:numId="45" w16cid:durableId="1031997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4782533">
    <w:abstractNumId w:val="28"/>
  </w:num>
  <w:num w:numId="47" w16cid:durableId="2136631167">
    <w:abstractNumId w:val="49"/>
  </w:num>
  <w:num w:numId="48" w16cid:durableId="1775595630">
    <w:abstractNumId w:val="21"/>
  </w:num>
  <w:num w:numId="49" w16cid:durableId="975336176">
    <w:abstractNumId w:val="20"/>
  </w:num>
  <w:num w:numId="50" w16cid:durableId="1745682474">
    <w:abstractNumId w:val="51"/>
  </w:num>
  <w:num w:numId="51" w16cid:durableId="1097795547">
    <w:abstractNumId w:val="54"/>
  </w:num>
  <w:num w:numId="52" w16cid:durableId="471022411">
    <w:abstractNumId w:val="4"/>
  </w:num>
  <w:num w:numId="53" w16cid:durableId="461192848">
    <w:abstractNumId w:val="0"/>
  </w:num>
  <w:num w:numId="54" w16cid:durableId="981616046">
    <w:abstractNumId w:val="50"/>
  </w:num>
  <w:num w:numId="55" w16cid:durableId="177104549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2E3"/>
    <w:rsid w:val="000007CF"/>
    <w:rsid w:val="000018CE"/>
    <w:rsid w:val="000028E8"/>
    <w:rsid w:val="00004E73"/>
    <w:rsid w:val="00005F54"/>
    <w:rsid w:val="00007BF2"/>
    <w:rsid w:val="00011FFD"/>
    <w:rsid w:val="00012D75"/>
    <w:rsid w:val="00012F3C"/>
    <w:rsid w:val="00013DDF"/>
    <w:rsid w:val="0001405B"/>
    <w:rsid w:val="00015A4A"/>
    <w:rsid w:val="0001609E"/>
    <w:rsid w:val="000166D7"/>
    <w:rsid w:val="00017529"/>
    <w:rsid w:val="000200E0"/>
    <w:rsid w:val="00020797"/>
    <w:rsid w:val="000238F4"/>
    <w:rsid w:val="0002393C"/>
    <w:rsid w:val="00023A88"/>
    <w:rsid w:val="00023CE0"/>
    <w:rsid w:val="00024394"/>
    <w:rsid w:val="000258CD"/>
    <w:rsid w:val="000266D2"/>
    <w:rsid w:val="00027B89"/>
    <w:rsid w:val="00027F8A"/>
    <w:rsid w:val="00033869"/>
    <w:rsid w:val="00034289"/>
    <w:rsid w:val="00035E00"/>
    <w:rsid w:val="000367B7"/>
    <w:rsid w:val="00036A14"/>
    <w:rsid w:val="000372F5"/>
    <w:rsid w:val="00040E9C"/>
    <w:rsid w:val="0004292E"/>
    <w:rsid w:val="00042BE5"/>
    <w:rsid w:val="00042F70"/>
    <w:rsid w:val="00043FF4"/>
    <w:rsid w:val="00044B55"/>
    <w:rsid w:val="000450C5"/>
    <w:rsid w:val="0004555E"/>
    <w:rsid w:val="00045772"/>
    <w:rsid w:val="00046132"/>
    <w:rsid w:val="00046331"/>
    <w:rsid w:val="00051007"/>
    <w:rsid w:val="00051736"/>
    <w:rsid w:val="00053210"/>
    <w:rsid w:val="0005546E"/>
    <w:rsid w:val="000574B9"/>
    <w:rsid w:val="0006016D"/>
    <w:rsid w:val="00062072"/>
    <w:rsid w:val="000620B9"/>
    <w:rsid w:val="000627B2"/>
    <w:rsid w:val="0006321D"/>
    <w:rsid w:val="00065E32"/>
    <w:rsid w:val="00065E39"/>
    <w:rsid w:val="00066BA2"/>
    <w:rsid w:val="0006777E"/>
    <w:rsid w:val="00067BE1"/>
    <w:rsid w:val="000700CF"/>
    <w:rsid w:val="000711FC"/>
    <w:rsid w:val="00071D77"/>
    <w:rsid w:val="00075D52"/>
    <w:rsid w:val="0007640A"/>
    <w:rsid w:val="00076AD0"/>
    <w:rsid w:val="00076E3D"/>
    <w:rsid w:val="00080666"/>
    <w:rsid w:val="00082036"/>
    <w:rsid w:val="000822FD"/>
    <w:rsid w:val="0008279A"/>
    <w:rsid w:val="0008390A"/>
    <w:rsid w:val="00084D59"/>
    <w:rsid w:val="0008668A"/>
    <w:rsid w:val="000906D2"/>
    <w:rsid w:val="000909AF"/>
    <w:rsid w:val="0009104F"/>
    <w:rsid w:val="00091109"/>
    <w:rsid w:val="00097885"/>
    <w:rsid w:val="000A1841"/>
    <w:rsid w:val="000A207F"/>
    <w:rsid w:val="000A27C0"/>
    <w:rsid w:val="000A4C9A"/>
    <w:rsid w:val="000A7238"/>
    <w:rsid w:val="000A7A8E"/>
    <w:rsid w:val="000B0A18"/>
    <w:rsid w:val="000B0D1A"/>
    <w:rsid w:val="000B15E0"/>
    <w:rsid w:val="000B170E"/>
    <w:rsid w:val="000B1823"/>
    <w:rsid w:val="000B295C"/>
    <w:rsid w:val="000B2D58"/>
    <w:rsid w:val="000B4708"/>
    <w:rsid w:val="000B4BE3"/>
    <w:rsid w:val="000B50A7"/>
    <w:rsid w:val="000B50B9"/>
    <w:rsid w:val="000B7A45"/>
    <w:rsid w:val="000B7BC0"/>
    <w:rsid w:val="000C07D7"/>
    <w:rsid w:val="000C0813"/>
    <w:rsid w:val="000C13E4"/>
    <w:rsid w:val="000C3FB7"/>
    <w:rsid w:val="000C506A"/>
    <w:rsid w:val="000C5344"/>
    <w:rsid w:val="000C64C3"/>
    <w:rsid w:val="000C6823"/>
    <w:rsid w:val="000C6DD3"/>
    <w:rsid w:val="000C73CA"/>
    <w:rsid w:val="000C769A"/>
    <w:rsid w:val="000D157E"/>
    <w:rsid w:val="000D1C1C"/>
    <w:rsid w:val="000D353D"/>
    <w:rsid w:val="000D36A7"/>
    <w:rsid w:val="000D63A2"/>
    <w:rsid w:val="000D64ED"/>
    <w:rsid w:val="000D7D35"/>
    <w:rsid w:val="000E0EFF"/>
    <w:rsid w:val="000E14F3"/>
    <w:rsid w:val="000E15B8"/>
    <w:rsid w:val="000E17F2"/>
    <w:rsid w:val="000E2860"/>
    <w:rsid w:val="000E2AD8"/>
    <w:rsid w:val="000E4CA6"/>
    <w:rsid w:val="000E582B"/>
    <w:rsid w:val="000E665A"/>
    <w:rsid w:val="000E7215"/>
    <w:rsid w:val="000E744D"/>
    <w:rsid w:val="000E75C6"/>
    <w:rsid w:val="000E7B9C"/>
    <w:rsid w:val="000F11BE"/>
    <w:rsid w:val="000F542E"/>
    <w:rsid w:val="000F544B"/>
    <w:rsid w:val="000F5497"/>
    <w:rsid w:val="000F595E"/>
    <w:rsid w:val="000F5B87"/>
    <w:rsid w:val="000F5C24"/>
    <w:rsid w:val="000F62E5"/>
    <w:rsid w:val="000F7AD7"/>
    <w:rsid w:val="00102942"/>
    <w:rsid w:val="0010529E"/>
    <w:rsid w:val="00105816"/>
    <w:rsid w:val="00107441"/>
    <w:rsid w:val="00112589"/>
    <w:rsid w:val="00112B2A"/>
    <w:rsid w:val="00112D2D"/>
    <w:rsid w:val="00112F85"/>
    <w:rsid w:val="001136EA"/>
    <w:rsid w:val="001139D7"/>
    <w:rsid w:val="00113AD6"/>
    <w:rsid w:val="00115308"/>
    <w:rsid w:val="00115AB3"/>
    <w:rsid w:val="0011651A"/>
    <w:rsid w:val="001167AA"/>
    <w:rsid w:val="00116FF4"/>
    <w:rsid w:val="00120749"/>
    <w:rsid w:val="00120803"/>
    <w:rsid w:val="00120A58"/>
    <w:rsid w:val="00120D57"/>
    <w:rsid w:val="00122DB5"/>
    <w:rsid w:val="0012314C"/>
    <w:rsid w:val="0012437F"/>
    <w:rsid w:val="0012461A"/>
    <w:rsid w:val="0012530C"/>
    <w:rsid w:val="0012629B"/>
    <w:rsid w:val="0013013F"/>
    <w:rsid w:val="001328A5"/>
    <w:rsid w:val="00133D3A"/>
    <w:rsid w:val="001357B2"/>
    <w:rsid w:val="00135997"/>
    <w:rsid w:val="00135B5C"/>
    <w:rsid w:val="00135CF2"/>
    <w:rsid w:val="00136297"/>
    <w:rsid w:val="00136DE3"/>
    <w:rsid w:val="001406EE"/>
    <w:rsid w:val="00140740"/>
    <w:rsid w:val="00141702"/>
    <w:rsid w:val="00141DBF"/>
    <w:rsid w:val="00143841"/>
    <w:rsid w:val="0014396E"/>
    <w:rsid w:val="00144DEB"/>
    <w:rsid w:val="00147BD3"/>
    <w:rsid w:val="00147FB0"/>
    <w:rsid w:val="0015013E"/>
    <w:rsid w:val="00150AFF"/>
    <w:rsid w:val="0015105D"/>
    <w:rsid w:val="00151E9C"/>
    <w:rsid w:val="00152BF9"/>
    <w:rsid w:val="00153B69"/>
    <w:rsid w:val="00153E85"/>
    <w:rsid w:val="001546FB"/>
    <w:rsid w:val="00156A02"/>
    <w:rsid w:val="0015788E"/>
    <w:rsid w:val="00160944"/>
    <w:rsid w:val="001614FE"/>
    <w:rsid w:val="00162797"/>
    <w:rsid w:val="00162E31"/>
    <w:rsid w:val="00165150"/>
    <w:rsid w:val="00165281"/>
    <w:rsid w:val="0016677B"/>
    <w:rsid w:val="001674BF"/>
    <w:rsid w:val="00167E04"/>
    <w:rsid w:val="00170296"/>
    <w:rsid w:val="0017152B"/>
    <w:rsid w:val="00171AC1"/>
    <w:rsid w:val="00171B8E"/>
    <w:rsid w:val="001724CB"/>
    <w:rsid w:val="001731D3"/>
    <w:rsid w:val="00173284"/>
    <w:rsid w:val="00173619"/>
    <w:rsid w:val="00173E7A"/>
    <w:rsid w:val="001757BA"/>
    <w:rsid w:val="001770D8"/>
    <w:rsid w:val="00177CE0"/>
    <w:rsid w:val="00181241"/>
    <w:rsid w:val="00182F58"/>
    <w:rsid w:val="001848D9"/>
    <w:rsid w:val="001848E4"/>
    <w:rsid w:val="001849F0"/>
    <w:rsid w:val="00186B92"/>
    <w:rsid w:val="00186FBB"/>
    <w:rsid w:val="001870BB"/>
    <w:rsid w:val="001900F0"/>
    <w:rsid w:val="001915C2"/>
    <w:rsid w:val="00191909"/>
    <w:rsid w:val="001922B4"/>
    <w:rsid w:val="001939A9"/>
    <w:rsid w:val="001947FA"/>
    <w:rsid w:val="00194B3A"/>
    <w:rsid w:val="00194BC4"/>
    <w:rsid w:val="00196362"/>
    <w:rsid w:val="001976FA"/>
    <w:rsid w:val="001A045B"/>
    <w:rsid w:val="001A0977"/>
    <w:rsid w:val="001A09CF"/>
    <w:rsid w:val="001A1EEB"/>
    <w:rsid w:val="001A20B6"/>
    <w:rsid w:val="001A2BC0"/>
    <w:rsid w:val="001A3012"/>
    <w:rsid w:val="001A36CF"/>
    <w:rsid w:val="001A48CE"/>
    <w:rsid w:val="001A51DD"/>
    <w:rsid w:val="001A60F3"/>
    <w:rsid w:val="001B08F4"/>
    <w:rsid w:val="001B19DF"/>
    <w:rsid w:val="001B289C"/>
    <w:rsid w:val="001B3D2B"/>
    <w:rsid w:val="001B5671"/>
    <w:rsid w:val="001B6260"/>
    <w:rsid w:val="001B7C03"/>
    <w:rsid w:val="001C031B"/>
    <w:rsid w:val="001C1141"/>
    <w:rsid w:val="001C13F9"/>
    <w:rsid w:val="001C4BD2"/>
    <w:rsid w:val="001C59C0"/>
    <w:rsid w:val="001C627D"/>
    <w:rsid w:val="001C6411"/>
    <w:rsid w:val="001C736C"/>
    <w:rsid w:val="001D007B"/>
    <w:rsid w:val="001D1FB7"/>
    <w:rsid w:val="001D308E"/>
    <w:rsid w:val="001D385C"/>
    <w:rsid w:val="001D3BCB"/>
    <w:rsid w:val="001D3C33"/>
    <w:rsid w:val="001D3C8A"/>
    <w:rsid w:val="001D4833"/>
    <w:rsid w:val="001D510A"/>
    <w:rsid w:val="001D56CA"/>
    <w:rsid w:val="001D7E48"/>
    <w:rsid w:val="001D7E85"/>
    <w:rsid w:val="001E13AD"/>
    <w:rsid w:val="001E2585"/>
    <w:rsid w:val="001E2D89"/>
    <w:rsid w:val="001E32EA"/>
    <w:rsid w:val="001E4A80"/>
    <w:rsid w:val="001E7021"/>
    <w:rsid w:val="001F065B"/>
    <w:rsid w:val="001F13C1"/>
    <w:rsid w:val="001F1D3C"/>
    <w:rsid w:val="001F2771"/>
    <w:rsid w:val="001F2921"/>
    <w:rsid w:val="001F3D2B"/>
    <w:rsid w:val="001F445C"/>
    <w:rsid w:val="001F552D"/>
    <w:rsid w:val="001F5D07"/>
    <w:rsid w:val="001F5F4C"/>
    <w:rsid w:val="001F7546"/>
    <w:rsid w:val="001F7F1C"/>
    <w:rsid w:val="00200825"/>
    <w:rsid w:val="00200D1B"/>
    <w:rsid w:val="0020107F"/>
    <w:rsid w:val="00201929"/>
    <w:rsid w:val="00202A77"/>
    <w:rsid w:val="00203233"/>
    <w:rsid w:val="00211638"/>
    <w:rsid w:val="0021236A"/>
    <w:rsid w:val="00213310"/>
    <w:rsid w:val="0021345C"/>
    <w:rsid w:val="0021408A"/>
    <w:rsid w:val="00215565"/>
    <w:rsid w:val="00217B68"/>
    <w:rsid w:val="00220D79"/>
    <w:rsid w:val="00221D0E"/>
    <w:rsid w:val="00223523"/>
    <w:rsid w:val="00223D58"/>
    <w:rsid w:val="00230344"/>
    <w:rsid w:val="0023193B"/>
    <w:rsid w:val="00231EB5"/>
    <w:rsid w:val="00234948"/>
    <w:rsid w:val="00236DA9"/>
    <w:rsid w:val="00240024"/>
    <w:rsid w:val="00241D63"/>
    <w:rsid w:val="00241DFE"/>
    <w:rsid w:val="0024265D"/>
    <w:rsid w:val="002450CF"/>
    <w:rsid w:val="002452CF"/>
    <w:rsid w:val="002462E9"/>
    <w:rsid w:val="002509D2"/>
    <w:rsid w:val="002520A3"/>
    <w:rsid w:val="002532A5"/>
    <w:rsid w:val="002532E8"/>
    <w:rsid w:val="00253D0B"/>
    <w:rsid w:val="00254566"/>
    <w:rsid w:val="0025789E"/>
    <w:rsid w:val="00261513"/>
    <w:rsid w:val="00261862"/>
    <w:rsid w:val="002623FF"/>
    <w:rsid w:val="0026261F"/>
    <w:rsid w:val="00267F84"/>
    <w:rsid w:val="00270610"/>
    <w:rsid w:val="002712F9"/>
    <w:rsid w:val="00271C4E"/>
    <w:rsid w:val="00271CE5"/>
    <w:rsid w:val="002731FE"/>
    <w:rsid w:val="0027368B"/>
    <w:rsid w:val="00273C37"/>
    <w:rsid w:val="0027411C"/>
    <w:rsid w:val="002746A4"/>
    <w:rsid w:val="00274B6B"/>
    <w:rsid w:val="00276519"/>
    <w:rsid w:val="00277162"/>
    <w:rsid w:val="002800CA"/>
    <w:rsid w:val="00282020"/>
    <w:rsid w:val="00283F1A"/>
    <w:rsid w:val="00284A50"/>
    <w:rsid w:val="00284E53"/>
    <w:rsid w:val="0028644A"/>
    <w:rsid w:val="00286920"/>
    <w:rsid w:val="00286DA7"/>
    <w:rsid w:val="00286E2A"/>
    <w:rsid w:val="0028778B"/>
    <w:rsid w:val="00287ACE"/>
    <w:rsid w:val="00291A3B"/>
    <w:rsid w:val="002923FD"/>
    <w:rsid w:val="0029523A"/>
    <w:rsid w:val="0029561F"/>
    <w:rsid w:val="00295FFD"/>
    <w:rsid w:val="0029602A"/>
    <w:rsid w:val="002966C6"/>
    <w:rsid w:val="0029677D"/>
    <w:rsid w:val="002A0FF9"/>
    <w:rsid w:val="002A19CE"/>
    <w:rsid w:val="002A3301"/>
    <w:rsid w:val="002A4A7F"/>
    <w:rsid w:val="002A5013"/>
    <w:rsid w:val="002A53A3"/>
    <w:rsid w:val="002A6917"/>
    <w:rsid w:val="002A7587"/>
    <w:rsid w:val="002A7DFF"/>
    <w:rsid w:val="002B0329"/>
    <w:rsid w:val="002B2551"/>
    <w:rsid w:val="002B2833"/>
    <w:rsid w:val="002B30EC"/>
    <w:rsid w:val="002B6EC8"/>
    <w:rsid w:val="002C0AA8"/>
    <w:rsid w:val="002C2603"/>
    <w:rsid w:val="002C3F71"/>
    <w:rsid w:val="002C4BEC"/>
    <w:rsid w:val="002C4C48"/>
    <w:rsid w:val="002C4D1F"/>
    <w:rsid w:val="002C63E4"/>
    <w:rsid w:val="002C6915"/>
    <w:rsid w:val="002C749B"/>
    <w:rsid w:val="002C74AD"/>
    <w:rsid w:val="002D1428"/>
    <w:rsid w:val="002D1739"/>
    <w:rsid w:val="002D2225"/>
    <w:rsid w:val="002D3987"/>
    <w:rsid w:val="002D3BF6"/>
    <w:rsid w:val="002D5254"/>
    <w:rsid w:val="002D7441"/>
    <w:rsid w:val="002D79B2"/>
    <w:rsid w:val="002D7CA3"/>
    <w:rsid w:val="002E0F6D"/>
    <w:rsid w:val="002E1343"/>
    <w:rsid w:val="002E21C5"/>
    <w:rsid w:val="002E2962"/>
    <w:rsid w:val="002E3C89"/>
    <w:rsid w:val="002E4743"/>
    <w:rsid w:val="002E4EE0"/>
    <w:rsid w:val="002E51C9"/>
    <w:rsid w:val="002E6CF3"/>
    <w:rsid w:val="002E75A9"/>
    <w:rsid w:val="002E7969"/>
    <w:rsid w:val="002F0BFE"/>
    <w:rsid w:val="002F1CDD"/>
    <w:rsid w:val="002F2522"/>
    <w:rsid w:val="002F2FAC"/>
    <w:rsid w:val="002F3A4D"/>
    <w:rsid w:val="002F52F8"/>
    <w:rsid w:val="002F5B45"/>
    <w:rsid w:val="002F6156"/>
    <w:rsid w:val="002F703F"/>
    <w:rsid w:val="002F7B7A"/>
    <w:rsid w:val="00301940"/>
    <w:rsid w:val="00301DFB"/>
    <w:rsid w:val="003021A7"/>
    <w:rsid w:val="003022BA"/>
    <w:rsid w:val="00303458"/>
    <w:rsid w:val="00304CF2"/>
    <w:rsid w:val="0030501E"/>
    <w:rsid w:val="00305A7A"/>
    <w:rsid w:val="00310982"/>
    <w:rsid w:val="00310AF4"/>
    <w:rsid w:val="003116DC"/>
    <w:rsid w:val="003117F5"/>
    <w:rsid w:val="00313061"/>
    <w:rsid w:val="00313A67"/>
    <w:rsid w:val="00313B14"/>
    <w:rsid w:val="00314969"/>
    <w:rsid w:val="00315528"/>
    <w:rsid w:val="00316814"/>
    <w:rsid w:val="003206E5"/>
    <w:rsid w:val="00320869"/>
    <w:rsid w:val="00321613"/>
    <w:rsid w:val="0032232C"/>
    <w:rsid w:val="0032272D"/>
    <w:rsid w:val="00323157"/>
    <w:rsid w:val="00323471"/>
    <w:rsid w:val="003261E7"/>
    <w:rsid w:val="00326A66"/>
    <w:rsid w:val="0032762F"/>
    <w:rsid w:val="00333FA9"/>
    <w:rsid w:val="00334DE7"/>
    <w:rsid w:val="00335914"/>
    <w:rsid w:val="003404E4"/>
    <w:rsid w:val="0034073E"/>
    <w:rsid w:val="00341D77"/>
    <w:rsid w:val="0034284B"/>
    <w:rsid w:val="0034726A"/>
    <w:rsid w:val="0034745C"/>
    <w:rsid w:val="00347641"/>
    <w:rsid w:val="00347C26"/>
    <w:rsid w:val="00347CB8"/>
    <w:rsid w:val="00355813"/>
    <w:rsid w:val="0035638D"/>
    <w:rsid w:val="00356A7E"/>
    <w:rsid w:val="00356E83"/>
    <w:rsid w:val="00361BC8"/>
    <w:rsid w:val="003636BF"/>
    <w:rsid w:val="00367E72"/>
    <w:rsid w:val="003701BD"/>
    <w:rsid w:val="003704A0"/>
    <w:rsid w:val="003706F3"/>
    <w:rsid w:val="00371866"/>
    <w:rsid w:val="00373923"/>
    <w:rsid w:val="00374678"/>
    <w:rsid w:val="0037479F"/>
    <w:rsid w:val="003748D9"/>
    <w:rsid w:val="00375C23"/>
    <w:rsid w:val="003763A5"/>
    <w:rsid w:val="00377D37"/>
    <w:rsid w:val="003810A9"/>
    <w:rsid w:val="00381226"/>
    <w:rsid w:val="00381AD4"/>
    <w:rsid w:val="00381DAB"/>
    <w:rsid w:val="00382756"/>
    <w:rsid w:val="003845B4"/>
    <w:rsid w:val="00384749"/>
    <w:rsid w:val="00385224"/>
    <w:rsid w:val="003856A2"/>
    <w:rsid w:val="0038622A"/>
    <w:rsid w:val="003865B5"/>
    <w:rsid w:val="00386D0F"/>
    <w:rsid w:val="0038754C"/>
    <w:rsid w:val="0038771D"/>
    <w:rsid w:val="0038789B"/>
    <w:rsid w:val="00387B1A"/>
    <w:rsid w:val="00387DBA"/>
    <w:rsid w:val="00391333"/>
    <w:rsid w:val="00391415"/>
    <w:rsid w:val="00392077"/>
    <w:rsid w:val="0039287C"/>
    <w:rsid w:val="00393E92"/>
    <w:rsid w:val="00393E9D"/>
    <w:rsid w:val="00395713"/>
    <w:rsid w:val="003A1ABB"/>
    <w:rsid w:val="003A1AF9"/>
    <w:rsid w:val="003A237B"/>
    <w:rsid w:val="003A441F"/>
    <w:rsid w:val="003A5486"/>
    <w:rsid w:val="003A5E61"/>
    <w:rsid w:val="003A61AD"/>
    <w:rsid w:val="003B0578"/>
    <w:rsid w:val="003B20A8"/>
    <w:rsid w:val="003B4375"/>
    <w:rsid w:val="003B457D"/>
    <w:rsid w:val="003B6041"/>
    <w:rsid w:val="003B6AE8"/>
    <w:rsid w:val="003C0163"/>
    <w:rsid w:val="003C0649"/>
    <w:rsid w:val="003C25F3"/>
    <w:rsid w:val="003C31C1"/>
    <w:rsid w:val="003C4620"/>
    <w:rsid w:val="003C6D3D"/>
    <w:rsid w:val="003C759A"/>
    <w:rsid w:val="003D0055"/>
    <w:rsid w:val="003D6ED3"/>
    <w:rsid w:val="003E1057"/>
    <w:rsid w:val="003E1C58"/>
    <w:rsid w:val="003E1C74"/>
    <w:rsid w:val="003F0100"/>
    <w:rsid w:val="003F1B70"/>
    <w:rsid w:val="003F25DD"/>
    <w:rsid w:val="003F2642"/>
    <w:rsid w:val="003F2B23"/>
    <w:rsid w:val="003F47E2"/>
    <w:rsid w:val="003F52AB"/>
    <w:rsid w:val="003F571B"/>
    <w:rsid w:val="00400CD1"/>
    <w:rsid w:val="00402C86"/>
    <w:rsid w:val="0040419D"/>
    <w:rsid w:val="004047C1"/>
    <w:rsid w:val="0040542B"/>
    <w:rsid w:val="00405557"/>
    <w:rsid w:val="00405B46"/>
    <w:rsid w:val="00405D3A"/>
    <w:rsid w:val="00407043"/>
    <w:rsid w:val="004078FB"/>
    <w:rsid w:val="00410050"/>
    <w:rsid w:val="00411289"/>
    <w:rsid w:val="004114AF"/>
    <w:rsid w:val="00413947"/>
    <w:rsid w:val="00413E12"/>
    <w:rsid w:val="00415C92"/>
    <w:rsid w:val="00416514"/>
    <w:rsid w:val="00416654"/>
    <w:rsid w:val="00417600"/>
    <w:rsid w:val="00421236"/>
    <w:rsid w:val="00421B46"/>
    <w:rsid w:val="004227F4"/>
    <w:rsid w:val="00422C26"/>
    <w:rsid w:val="00422F41"/>
    <w:rsid w:val="00424530"/>
    <w:rsid w:val="00425101"/>
    <w:rsid w:val="00426973"/>
    <w:rsid w:val="00426E34"/>
    <w:rsid w:val="004279B9"/>
    <w:rsid w:val="004322A8"/>
    <w:rsid w:val="00432A39"/>
    <w:rsid w:val="004338F1"/>
    <w:rsid w:val="00435180"/>
    <w:rsid w:val="00436F6D"/>
    <w:rsid w:val="004404C1"/>
    <w:rsid w:val="004409C3"/>
    <w:rsid w:val="004429F9"/>
    <w:rsid w:val="00443975"/>
    <w:rsid w:val="00444242"/>
    <w:rsid w:val="00445154"/>
    <w:rsid w:val="00445259"/>
    <w:rsid w:val="004507B9"/>
    <w:rsid w:val="00452BED"/>
    <w:rsid w:val="00453294"/>
    <w:rsid w:val="00456B61"/>
    <w:rsid w:val="00457938"/>
    <w:rsid w:val="00457A0C"/>
    <w:rsid w:val="0046116F"/>
    <w:rsid w:val="004617C3"/>
    <w:rsid w:val="00462533"/>
    <w:rsid w:val="0046436F"/>
    <w:rsid w:val="004646A1"/>
    <w:rsid w:val="00465F34"/>
    <w:rsid w:val="00467C47"/>
    <w:rsid w:val="00470325"/>
    <w:rsid w:val="0047122C"/>
    <w:rsid w:val="00472228"/>
    <w:rsid w:val="00473302"/>
    <w:rsid w:val="00473AB8"/>
    <w:rsid w:val="00473C08"/>
    <w:rsid w:val="00473CE6"/>
    <w:rsid w:val="00475B3A"/>
    <w:rsid w:val="004762C6"/>
    <w:rsid w:val="00481AE0"/>
    <w:rsid w:val="00482330"/>
    <w:rsid w:val="00484122"/>
    <w:rsid w:val="00484858"/>
    <w:rsid w:val="0048496F"/>
    <w:rsid w:val="00484C3B"/>
    <w:rsid w:val="004857A3"/>
    <w:rsid w:val="004873EF"/>
    <w:rsid w:val="00487764"/>
    <w:rsid w:val="00487828"/>
    <w:rsid w:val="00490756"/>
    <w:rsid w:val="00490860"/>
    <w:rsid w:val="00491952"/>
    <w:rsid w:val="00492D02"/>
    <w:rsid w:val="00493854"/>
    <w:rsid w:val="00493D1A"/>
    <w:rsid w:val="00495D61"/>
    <w:rsid w:val="004960EA"/>
    <w:rsid w:val="00496C84"/>
    <w:rsid w:val="00497149"/>
    <w:rsid w:val="004A18C6"/>
    <w:rsid w:val="004A1AD1"/>
    <w:rsid w:val="004A277C"/>
    <w:rsid w:val="004A2A4A"/>
    <w:rsid w:val="004A2CC5"/>
    <w:rsid w:val="004A2EAE"/>
    <w:rsid w:val="004A33CD"/>
    <w:rsid w:val="004A46BF"/>
    <w:rsid w:val="004A4944"/>
    <w:rsid w:val="004A6D3B"/>
    <w:rsid w:val="004A7C52"/>
    <w:rsid w:val="004B0230"/>
    <w:rsid w:val="004B02C8"/>
    <w:rsid w:val="004B2FE8"/>
    <w:rsid w:val="004B425E"/>
    <w:rsid w:val="004B45B3"/>
    <w:rsid w:val="004B4A24"/>
    <w:rsid w:val="004B6B37"/>
    <w:rsid w:val="004B72E3"/>
    <w:rsid w:val="004C1FAA"/>
    <w:rsid w:val="004C2A58"/>
    <w:rsid w:val="004C308F"/>
    <w:rsid w:val="004C3855"/>
    <w:rsid w:val="004C4430"/>
    <w:rsid w:val="004C4474"/>
    <w:rsid w:val="004C5234"/>
    <w:rsid w:val="004C548A"/>
    <w:rsid w:val="004C635A"/>
    <w:rsid w:val="004C6759"/>
    <w:rsid w:val="004C7742"/>
    <w:rsid w:val="004C7769"/>
    <w:rsid w:val="004D087F"/>
    <w:rsid w:val="004D1B5F"/>
    <w:rsid w:val="004D1E02"/>
    <w:rsid w:val="004D247B"/>
    <w:rsid w:val="004D2AFE"/>
    <w:rsid w:val="004D2CF5"/>
    <w:rsid w:val="004D3000"/>
    <w:rsid w:val="004D30BC"/>
    <w:rsid w:val="004D3610"/>
    <w:rsid w:val="004D42F5"/>
    <w:rsid w:val="004D592F"/>
    <w:rsid w:val="004D6422"/>
    <w:rsid w:val="004D730E"/>
    <w:rsid w:val="004E0089"/>
    <w:rsid w:val="004E26AE"/>
    <w:rsid w:val="004E4BF9"/>
    <w:rsid w:val="004E56D5"/>
    <w:rsid w:val="004E5B61"/>
    <w:rsid w:val="004E7EA5"/>
    <w:rsid w:val="004E7FCC"/>
    <w:rsid w:val="004F039A"/>
    <w:rsid w:val="004F03D5"/>
    <w:rsid w:val="004F0CA6"/>
    <w:rsid w:val="004F1149"/>
    <w:rsid w:val="004F26F6"/>
    <w:rsid w:val="004F2F2C"/>
    <w:rsid w:val="004F39AB"/>
    <w:rsid w:val="004F5C7C"/>
    <w:rsid w:val="004FF98D"/>
    <w:rsid w:val="00502C2C"/>
    <w:rsid w:val="00502C6A"/>
    <w:rsid w:val="005047EC"/>
    <w:rsid w:val="00504C51"/>
    <w:rsid w:val="00505FD2"/>
    <w:rsid w:val="00507972"/>
    <w:rsid w:val="00512556"/>
    <w:rsid w:val="00512766"/>
    <w:rsid w:val="00513B57"/>
    <w:rsid w:val="005142E7"/>
    <w:rsid w:val="005145D0"/>
    <w:rsid w:val="005169DE"/>
    <w:rsid w:val="00517C46"/>
    <w:rsid w:val="00520561"/>
    <w:rsid w:val="005213F8"/>
    <w:rsid w:val="00521F2D"/>
    <w:rsid w:val="00526246"/>
    <w:rsid w:val="00526EB5"/>
    <w:rsid w:val="00527BBF"/>
    <w:rsid w:val="00531C02"/>
    <w:rsid w:val="00531D6D"/>
    <w:rsid w:val="00533C46"/>
    <w:rsid w:val="00537B55"/>
    <w:rsid w:val="00540247"/>
    <w:rsid w:val="0054091F"/>
    <w:rsid w:val="00540DB2"/>
    <w:rsid w:val="0054331A"/>
    <w:rsid w:val="00545CF3"/>
    <w:rsid w:val="00547CCB"/>
    <w:rsid w:val="005500B2"/>
    <w:rsid w:val="00551BCF"/>
    <w:rsid w:val="005525AC"/>
    <w:rsid w:val="005548E2"/>
    <w:rsid w:val="00555591"/>
    <w:rsid w:val="00556239"/>
    <w:rsid w:val="005563AB"/>
    <w:rsid w:val="005565DC"/>
    <w:rsid w:val="00557C05"/>
    <w:rsid w:val="00560BF1"/>
    <w:rsid w:val="00560C27"/>
    <w:rsid w:val="00562D83"/>
    <w:rsid w:val="00567106"/>
    <w:rsid w:val="00567171"/>
    <w:rsid w:val="0057013B"/>
    <w:rsid w:val="00571209"/>
    <w:rsid w:val="00571851"/>
    <w:rsid w:val="00573150"/>
    <w:rsid w:val="00573388"/>
    <w:rsid w:val="00574B3A"/>
    <w:rsid w:val="005750AF"/>
    <w:rsid w:val="0057747E"/>
    <w:rsid w:val="00577FD7"/>
    <w:rsid w:val="005805AF"/>
    <w:rsid w:val="005810A9"/>
    <w:rsid w:val="00584FA3"/>
    <w:rsid w:val="00585713"/>
    <w:rsid w:val="00590D24"/>
    <w:rsid w:val="00591245"/>
    <w:rsid w:val="0059124C"/>
    <w:rsid w:val="00591B3C"/>
    <w:rsid w:val="0059362B"/>
    <w:rsid w:val="00593C58"/>
    <w:rsid w:val="0059646E"/>
    <w:rsid w:val="00596A44"/>
    <w:rsid w:val="005973E8"/>
    <w:rsid w:val="005A003F"/>
    <w:rsid w:val="005A08FE"/>
    <w:rsid w:val="005A290E"/>
    <w:rsid w:val="005A41A0"/>
    <w:rsid w:val="005A42F2"/>
    <w:rsid w:val="005A4375"/>
    <w:rsid w:val="005A5968"/>
    <w:rsid w:val="005A5DA9"/>
    <w:rsid w:val="005A6060"/>
    <w:rsid w:val="005A6934"/>
    <w:rsid w:val="005B1237"/>
    <w:rsid w:val="005B2A7A"/>
    <w:rsid w:val="005B361C"/>
    <w:rsid w:val="005B42FB"/>
    <w:rsid w:val="005B4E35"/>
    <w:rsid w:val="005B6892"/>
    <w:rsid w:val="005B712C"/>
    <w:rsid w:val="005C0B93"/>
    <w:rsid w:val="005C0F9A"/>
    <w:rsid w:val="005C1200"/>
    <w:rsid w:val="005C255B"/>
    <w:rsid w:val="005C25D1"/>
    <w:rsid w:val="005C36C4"/>
    <w:rsid w:val="005C3A93"/>
    <w:rsid w:val="005C3E90"/>
    <w:rsid w:val="005C42FF"/>
    <w:rsid w:val="005C4419"/>
    <w:rsid w:val="005C50EB"/>
    <w:rsid w:val="005C5F7D"/>
    <w:rsid w:val="005C6185"/>
    <w:rsid w:val="005C6720"/>
    <w:rsid w:val="005C67B3"/>
    <w:rsid w:val="005C6A79"/>
    <w:rsid w:val="005C6ACF"/>
    <w:rsid w:val="005D00D8"/>
    <w:rsid w:val="005D132F"/>
    <w:rsid w:val="005D2A8A"/>
    <w:rsid w:val="005D3C3A"/>
    <w:rsid w:val="005D639A"/>
    <w:rsid w:val="005D7CE8"/>
    <w:rsid w:val="005E0A9D"/>
    <w:rsid w:val="005E0E0B"/>
    <w:rsid w:val="005E0E32"/>
    <w:rsid w:val="005E0F1D"/>
    <w:rsid w:val="005E1D3C"/>
    <w:rsid w:val="005E2B8E"/>
    <w:rsid w:val="005E3D11"/>
    <w:rsid w:val="005E4097"/>
    <w:rsid w:val="005E4395"/>
    <w:rsid w:val="005E4BA4"/>
    <w:rsid w:val="005E5163"/>
    <w:rsid w:val="005E630A"/>
    <w:rsid w:val="005E7155"/>
    <w:rsid w:val="005E7769"/>
    <w:rsid w:val="005F01A6"/>
    <w:rsid w:val="005F1032"/>
    <w:rsid w:val="005F20A1"/>
    <w:rsid w:val="005F273B"/>
    <w:rsid w:val="005F3C71"/>
    <w:rsid w:val="005F3DBA"/>
    <w:rsid w:val="005F4EA9"/>
    <w:rsid w:val="005F5EB1"/>
    <w:rsid w:val="005F7A55"/>
    <w:rsid w:val="00600572"/>
    <w:rsid w:val="006017E9"/>
    <w:rsid w:val="006036F1"/>
    <w:rsid w:val="00605D51"/>
    <w:rsid w:val="00607ACA"/>
    <w:rsid w:val="00610FE0"/>
    <w:rsid w:val="00611C3B"/>
    <w:rsid w:val="0061315F"/>
    <w:rsid w:val="00614A63"/>
    <w:rsid w:val="006156D7"/>
    <w:rsid w:val="006165E9"/>
    <w:rsid w:val="006168CD"/>
    <w:rsid w:val="0061718A"/>
    <w:rsid w:val="00617EB5"/>
    <w:rsid w:val="00621C0C"/>
    <w:rsid w:val="00621C62"/>
    <w:rsid w:val="00623B04"/>
    <w:rsid w:val="00623E92"/>
    <w:rsid w:val="006245B8"/>
    <w:rsid w:val="00625AF5"/>
    <w:rsid w:val="0062699D"/>
    <w:rsid w:val="00630D00"/>
    <w:rsid w:val="0063161B"/>
    <w:rsid w:val="00632253"/>
    <w:rsid w:val="00632C24"/>
    <w:rsid w:val="00633356"/>
    <w:rsid w:val="006336C2"/>
    <w:rsid w:val="00634195"/>
    <w:rsid w:val="00634509"/>
    <w:rsid w:val="00634AFD"/>
    <w:rsid w:val="00634C13"/>
    <w:rsid w:val="00634C94"/>
    <w:rsid w:val="00635907"/>
    <w:rsid w:val="00636185"/>
    <w:rsid w:val="00640A05"/>
    <w:rsid w:val="00640D30"/>
    <w:rsid w:val="006414B6"/>
    <w:rsid w:val="00642714"/>
    <w:rsid w:val="006430AD"/>
    <w:rsid w:val="00644427"/>
    <w:rsid w:val="006455CE"/>
    <w:rsid w:val="006456A7"/>
    <w:rsid w:val="0064582E"/>
    <w:rsid w:val="006465AB"/>
    <w:rsid w:val="0064743D"/>
    <w:rsid w:val="00647657"/>
    <w:rsid w:val="00647DEF"/>
    <w:rsid w:val="00651320"/>
    <w:rsid w:val="006523B0"/>
    <w:rsid w:val="006561CE"/>
    <w:rsid w:val="006577DB"/>
    <w:rsid w:val="00663080"/>
    <w:rsid w:val="00663296"/>
    <w:rsid w:val="00663B42"/>
    <w:rsid w:val="00664068"/>
    <w:rsid w:val="0066407A"/>
    <w:rsid w:val="006702EE"/>
    <w:rsid w:val="00673B39"/>
    <w:rsid w:val="00673CC6"/>
    <w:rsid w:val="006742E1"/>
    <w:rsid w:val="00674401"/>
    <w:rsid w:val="0067576A"/>
    <w:rsid w:val="00676EF6"/>
    <w:rsid w:val="0067723E"/>
    <w:rsid w:val="006804A1"/>
    <w:rsid w:val="006811D8"/>
    <w:rsid w:val="00681754"/>
    <w:rsid w:val="0068225E"/>
    <w:rsid w:val="00682AF3"/>
    <w:rsid w:val="0068300D"/>
    <w:rsid w:val="00683560"/>
    <w:rsid w:val="006836D2"/>
    <w:rsid w:val="006844D1"/>
    <w:rsid w:val="006857E5"/>
    <w:rsid w:val="00690069"/>
    <w:rsid w:val="006902B1"/>
    <w:rsid w:val="00690E69"/>
    <w:rsid w:val="00691BCB"/>
    <w:rsid w:val="00692BB2"/>
    <w:rsid w:val="00693D4F"/>
    <w:rsid w:val="006940D1"/>
    <w:rsid w:val="00694177"/>
    <w:rsid w:val="006943EC"/>
    <w:rsid w:val="00695E08"/>
    <w:rsid w:val="00696514"/>
    <w:rsid w:val="00697880"/>
    <w:rsid w:val="006A1C47"/>
    <w:rsid w:val="006A2F17"/>
    <w:rsid w:val="006A3F5C"/>
    <w:rsid w:val="006A4344"/>
    <w:rsid w:val="006A4B5A"/>
    <w:rsid w:val="006A4DD0"/>
    <w:rsid w:val="006A644E"/>
    <w:rsid w:val="006A6FEB"/>
    <w:rsid w:val="006A7327"/>
    <w:rsid w:val="006A7CCE"/>
    <w:rsid w:val="006B0234"/>
    <w:rsid w:val="006B11BD"/>
    <w:rsid w:val="006B17A3"/>
    <w:rsid w:val="006B1A25"/>
    <w:rsid w:val="006B2394"/>
    <w:rsid w:val="006B3E94"/>
    <w:rsid w:val="006B6229"/>
    <w:rsid w:val="006C0B9C"/>
    <w:rsid w:val="006C131E"/>
    <w:rsid w:val="006C2324"/>
    <w:rsid w:val="006C5FB1"/>
    <w:rsid w:val="006C67EA"/>
    <w:rsid w:val="006D2236"/>
    <w:rsid w:val="006D250F"/>
    <w:rsid w:val="006D2A12"/>
    <w:rsid w:val="006D2A3D"/>
    <w:rsid w:val="006D3014"/>
    <w:rsid w:val="006D352D"/>
    <w:rsid w:val="006D3BA3"/>
    <w:rsid w:val="006D3F04"/>
    <w:rsid w:val="006D42D9"/>
    <w:rsid w:val="006D442B"/>
    <w:rsid w:val="006D49CA"/>
    <w:rsid w:val="006D557C"/>
    <w:rsid w:val="006D6202"/>
    <w:rsid w:val="006D6DC4"/>
    <w:rsid w:val="006D7589"/>
    <w:rsid w:val="006D75EE"/>
    <w:rsid w:val="006E054E"/>
    <w:rsid w:val="006E21F1"/>
    <w:rsid w:val="006E223C"/>
    <w:rsid w:val="006E2488"/>
    <w:rsid w:val="006E2E0F"/>
    <w:rsid w:val="006E51EA"/>
    <w:rsid w:val="006E54FE"/>
    <w:rsid w:val="006E61A7"/>
    <w:rsid w:val="006F1628"/>
    <w:rsid w:val="006F16D9"/>
    <w:rsid w:val="006F1EE8"/>
    <w:rsid w:val="006F22BC"/>
    <w:rsid w:val="006F3234"/>
    <w:rsid w:val="006F3988"/>
    <w:rsid w:val="006F5556"/>
    <w:rsid w:val="006F611A"/>
    <w:rsid w:val="007012AC"/>
    <w:rsid w:val="00701F6B"/>
    <w:rsid w:val="007037EC"/>
    <w:rsid w:val="007058F9"/>
    <w:rsid w:val="007059E7"/>
    <w:rsid w:val="00705D71"/>
    <w:rsid w:val="00705E44"/>
    <w:rsid w:val="00706DE6"/>
    <w:rsid w:val="007077BC"/>
    <w:rsid w:val="007125F1"/>
    <w:rsid w:val="00712F35"/>
    <w:rsid w:val="0071688A"/>
    <w:rsid w:val="00716942"/>
    <w:rsid w:val="00717091"/>
    <w:rsid w:val="007177A8"/>
    <w:rsid w:val="0072045E"/>
    <w:rsid w:val="007218A8"/>
    <w:rsid w:val="00721999"/>
    <w:rsid w:val="007222E1"/>
    <w:rsid w:val="00723CFF"/>
    <w:rsid w:val="00725981"/>
    <w:rsid w:val="00725EF1"/>
    <w:rsid w:val="00726667"/>
    <w:rsid w:val="00726AE6"/>
    <w:rsid w:val="007270EF"/>
    <w:rsid w:val="007275FF"/>
    <w:rsid w:val="00727711"/>
    <w:rsid w:val="00731A9F"/>
    <w:rsid w:val="00733017"/>
    <w:rsid w:val="0073330E"/>
    <w:rsid w:val="00735D6B"/>
    <w:rsid w:val="007360C3"/>
    <w:rsid w:val="007367CB"/>
    <w:rsid w:val="00736D62"/>
    <w:rsid w:val="00737395"/>
    <w:rsid w:val="007454C3"/>
    <w:rsid w:val="0074564F"/>
    <w:rsid w:val="00745659"/>
    <w:rsid w:val="00745BD9"/>
    <w:rsid w:val="00745CE6"/>
    <w:rsid w:val="00747135"/>
    <w:rsid w:val="00747FE0"/>
    <w:rsid w:val="00750610"/>
    <w:rsid w:val="00753EFA"/>
    <w:rsid w:val="00754301"/>
    <w:rsid w:val="00755AE4"/>
    <w:rsid w:val="00757022"/>
    <w:rsid w:val="00760278"/>
    <w:rsid w:val="0076089A"/>
    <w:rsid w:val="007610CB"/>
    <w:rsid w:val="007618F8"/>
    <w:rsid w:val="00763E0A"/>
    <w:rsid w:val="00764A59"/>
    <w:rsid w:val="00765238"/>
    <w:rsid w:val="007659C0"/>
    <w:rsid w:val="00765E6A"/>
    <w:rsid w:val="007671CD"/>
    <w:rsid w:val="00772BAF"/>
    <w:rsid w:val="00773BE2"/>
    <w:rsid w:val="007746E0"/>
    <w:rsid w:val="0077632C"/>
    <w:rsid w:val="007768AD"/>
    <w:rsid w:val="00776A0D"/>
    <w:rsid w:val="00776A5C"/>
    <w:rsid w:val="00777CF9"/>
    <w:rsid w:val="00780D62"/>
    <w:rsid w:val="00781580"/>
    <w:rsid w:val="00781CA9"/>
    <w:rsid w:val="00783310"/>
    <w:rsid w:val="00783F82"/>
    <w:rsid w:val="007841A1"/>
    <w:rsid w:val="00784F71"/>
    <w:rsid w:val="007864C6"/>
    <w:rsid w:val="0079012D"/>
    <w:rsid w:val="00790C44"/>
    <w:rsid w:val="00793F1A"/>
    <w:rsid w:val="00794CEB"/>
    <w:rsid w:val="00794DA6"/>
    <w:rsid w:val="00795A0C"/>
    <w:rsid w:val="007A3122"/>
    <w:rsid w:val="007A3636"/>
    <w:rsid w:val="007A4A6D"/>
    <w:rsid w:val="007A6D8D"/>
    <w:rsid w:val="007B2243"/>
    <w:rsid w:val="007B2B06"/>
    <w:rsid w:val="007B31EF"/>
    <w:rsid w:val="007B33E2"/>
    <w:rsid w:val="007B3E1D"/>
    <w:rsid w:val="007B558B"/>
    <w:rsid w:val="007B5DE2"/>
    <w:rsid w:val="007B638E"/>
    <w:rsid w:val="007B6EF3"/>
    <w:rsid w:val="007B72D6"/>
    <w:rsid w:val="007B73D5"/>
    <w:rsid w:val="007B7A9D"/>
    <w:rsid w:val="007C1DBE"/>
    <w:rsid w:val="007C2110"/>
    <w:rsid w:val="007C4396"/>
    <w:rsid w:val="007C519F"/>
    <w:rsid w:val="007C5710"/>
    <w:rsid w:val="007C6306"/>
    <w:rsid w:val="007C68FF"/>
    <w:rsid w:val="007D002E"/>
    <w:rsid w:val="007D179B"/>
    <w:rsid w:val="007D1BCF"/>
    <w:rsid w:val="007D2281"/>
    <w:rsid w:val="007D2D55"/>
    <w:rsid w:val="007D31D5"/>
    <w:rsid w:val="007D3A9B"/>
    <w:rsid w:val="007D3EFE"/>
    <w:rsid w:val="007D4E99"/>
    <w:rsid w:val="007D6D06"/>
    <w:rsid w:val="007D6F05"/>
    <w:rsid w:val="007D75CF"/>
    <w:rsid w:val="007D7B2A"/>
    <w:rsid w:val="007E04ED"/>
    <w:rsid w:val="007E0A11"/>
    <w:rsid w:val="007E128B"/>
    <w:rsid w:val="007E168A"/>
    <w:rsid w:val="007E1F96"/>
    <w:rsid w:val="007E29CB"/>
    <w:rsid w:val="007E2CCA"/>
    <w:rsid w:val="007E3D0A"/>
    <w:rsid w:val="007E4260"/>
    <w:rsid w:val="007E478E"/>
    <w:rsid w:val="007E491E"/>
    <w:rsid w:val="007E60F5"/>
    <w:rsid w:val="007E6DC5"/>
    <w:rsid w:val="007E6EE3"/>
    <w:rsid w:val="007E76EC"/>
    <w:rsid w:val="007F1EBA"/>
    <w:rsid w:val="007F39BB"/>
    <w:rsid w:val="007F4579"/>
    <w:rsid w:val="007F4D04"/>
    <w:rsid w:val="007F5487"/>
    <w:rsid w:val="007F7661"/>
    <w:rsid w:val="007F7F5A"/>
    <w:rsid w:val="007F7F8C"/>
    <w:rsid w:val="0080023A"/>
    <w:rsid w:val="00800B03"/>
    <w:rsid w:val="00803FFF"/>
    <w:rsid w:val="008064A0"/>
    <w:rsid w:val="00806C34"/>
    <w:rsid w:val="008102DD"/>
    <w:rsid w:val="008108D2"/>
    <w:rsid w:val="008127A8"/>
    <w:rsid w:val="00812B53"/>
    <w:rsid w:val="00813EEA"/>
    <w:rsid w:val="00816ADC"/>
    <w:rsid w:val="00816B1C"/>
    <w:rsid w:val="00817380"/>
    <w:rsid w:val="00820A99"/>
    <w:rsid w:val="008254C8"/>
    <w:rsid w:val="00827300"/>
    <w:rsid w:val="00827860"/>
    <w:rsid w:val="0083000C"/>
    <w:rsid w:val="00831393"/>
    <w:rsid w:val="00831E64"/>
    <w:rsid w:val="00832051"/>
    <w:rsid w:val="0083233B"/>
    <w:rsid w:val="00832FB7"/>
    <w:rsid w:val="00834647"/>
    <w:rsid w:val="0083466A"/>
    <w:rsid w:val="00835109"/>
    <w:rsid w:val="00835E86"/>
    <w:rsid w:val="008364FE"/>
    <w:rsid w:val="00840FF3"/>
    <w:rsid w:val="00841049"/>
    <w:rsid w:val="0084394A"/>
    <w:rsid w:val="008442B8"/>
    <w:rsid w:val="00846DA5"/>
    <w:rsid w:val="0084739C"/>
    <w:rsid w:val="008501E8"/>
    <w:rsid w:val="00851956"/>
    <w:rsid w:val="008528AD"/>
    <w:rsid w:val="008538AF"/>
    <w:rsid w:val="00856459"/>
    <w:rsid w:val="00856715"/>
    <w:rsid w:val="00857EA2"/>
    <w:rsid w:val="0086051B"/>
    <w:rsid w:val="00860A3A"/>
    <w:rsid w:val="00861A08"/>
    <w:rsid w:val="00861B87"/>
    <w:rsid w:val="00861CEC"/>
    <w:rsid w:val="00863F7B"/>
    <w:rsid w:val="00864ABB"/>
    <w:rsid w:val="00864D49"/>
    <w:rsid w:val="0086549A"/>
    <w:rsid w:val="00865584"/>
    <w:rsid w:val="00865CC2"/>
    <w:rsid w:val="00866148"/>
    <w:rsid w:val="00866811"/>
    <w:rsid w:val="0086706D"/>
    <w:rsid w:val="00870FE7"/>
    <w:rsid w:val="008716A1"/>
    <w:rsid w:val="00872CF4"/>
    <w:rsid w:val="00873019"/>
    <w:rsid w:val="00873267"/>
    <w:rsid w:val="00874742"/>
    <w:rsid w:val="00874833"/>
    <w:rsid w:val="00874E78"/>
    <w:rsid w:val="00875F92"/>
    <w:rsid w:val="00876199"/>
    <w:rsid w:val="00876415"/>
    <w:rsid w:val="00877334"/>
    <w:rsid w:val="00880137"/>
    <w:rsid w:val="0088043C"/>
    <w:rsid w:val="00880A6E"/>
    <w:rsid w:val="00880F5D"/>
    <w:rsid w:val="00884F53"/>
    <w:rsid w:val="008864A5"/>
    <w:rsid w:val="00886C99"/>
    <w:rsid w:val="00886F05"/>
    <w:rsid w:val="00887C20"/>
    <w:rsid w:val="00887F6B"/>
    <w:rsid w:val="008906C9"/>
    <w:rsid w:val="008924EA"/>
    <w:rsid w:val="00893467"/>
    <w:rsid w:val="00895959"/>
    <w:rsid w:val="00897299"/>
    <w:rsid w:val="00897A24"/>
    <w:rsid w:val="008A00D6"/>
    <w:rsid w:val="008A05D5"/>
    <w:rsid w:val="008A0F91"/>
    <w:rsid w:val="008A1EE9"/>
    <w:rsid w:val="008A22D1"/>
    <w:rsid w:val="008A26A9"/>
    <w:rsid w:val="008A2748"/>
    <w:rsid w:val="008A5405"/>
    <w:rsid w:val="008A765D"/>
    <w:rsid w:val="008A7967"/>
    <w:rsid w:val="008B0381"/>
    <w:rsid w:val="008B4262"/>
    <w:rsid w:val="008B5B3B"/>
    <w:rsid w:val="008B60E1"/>
    <w:rsid w:val="008B6349"/>
    <w:rsid w:val="008B6523"/>
    <w:rsid w:val="008C05FA"/>
    <w:rsid w:val="008C0CF4"/>
    <w:rsid w:val="008C1D73"/>
    <w:rsid w:val="008C20A4"/>
    <w:rsid w:val="008C26ED"/>
    <w:rsid w:val="008C4A6D"/>
    <w:rsid w:val="008C5738"/>
    <w:rsid w:val="008C675B"/>
    <w:rsid w:val="008C79B2"/>
    <w:rsid w:val="008C7A4F"/>
    <w:rsid w:val="008D0488"/>
    <w:rsid w:val="008D04F0"/>
    <w:rsid w:val="008D366A"/>
    <w:rsid w:val="008D3B07"/>
    <w:rsid w:val="008D3E66"/>
    <w:rsid w:val="008D5EB2"/>
    <w:rsid w:val="008E108A"/>
    <w:rsid w:val="008E2A0A"/>
    <w:rsid w:val="008E30DB"/>
    <w:rsid w:val="008E33F7"/>
    <w:rsid w:val="008E455E"/>
    <w:rsid w:val="008E5B25"/>
    <w:rsid w:val="008E66F2"/>
    <w:rsid w:val="008E6FA3"/>
    <w:rsid w:val="008E7847"/>
    <w:rsid w:val="008F0DC1"/>
    <w:rsid w:val="008F32C0"/>
    <w:rsid w:val="008F3500"/>
    <w:rsid w:val="008F41FE"/>
    <w:rsid w:val="008F45F4"/>
    <w:rsid w:val="008F5B94"/>
    <w:rsid w:val="00900AB8"/>
    <w:rsid w:val="009037A6"/>
    <w:rsid w:val="009063D3"/>
    <w:rsid w:val="009073E6"/>
    <w:rsid w:val="009075A8"/>
    <w:rsid w:val="009106CC"/>
    <w:rsid w:val="00910E7B"/>
    <w:rsid w:val="00910FA0"/>
    <w:rsid w:val="00912036"/>
    <w:rsid w:val="00912745"/>
    <w:rsid w:val="00912BD5"/>
    <w:rsid w:val="00913160"/>
    <w:rsid w:val="009135E4"/>
    <w:rsid w:val="009140F0"/>
    <w:rsid w:val="009157DD"/>
    <w:rsid w:val="00915845"/>
    <w:rsid w:val="00917202"/>
    <w:rsid w:val="009179C4"/>
    <w:rsid w:val="00917E3A"/>
    <w:rsid w:val="009200E4"/>
    <w:rsid w:val="00920521"/>
    <w:rsid w:val="00921B21"/>
    <w:rsid w:val="0092240D"/>
    <w:rsid w:val="0092285B"/>
    <w:rsid w:val="00924E3C"/>
    <w:rsid w:val="00924FAF"/>
    <w:rsid w:val="0092622C"/>
    <w:rsid w:val="0092640A"/>
    <w:rsid w:val="00930DA7"/>
    <w:rsid w:val="009326D4"/>
    <w:rsid w:val="009331A9"/>
    <w:rsid w:val="009338E4"/>
    <w:rsid w:val="00934EB3"/>
    <w:rsid w:val="00935277"/>
    <w:rsid w:val="00937E07"/>
    <w:rsid w:val="00947392"/>
    <w:rsid w:val="0094789C"/>
    <w:rsid w:val="00947F21"/>
    <w:rsid w:val="00950E71"/>
    <w:rsid w:val="00952043"/>
    <w:rsid w:val="009525F0"/>
    <w:rsid w:val="00953328"/>
    <w:rsid w:val="009535F1"/>
    <w:rsid w:val="00954294"/>
    <w:rsid w:val="00954372"/>
    <w:rsid w:val="00956273"/>
    <w:rsid w:val="0095739F"/>
    <w:rsid w:val="009601B4"/>
    <w:rsid w:val="009612BB"/>
    <w:rsid w:val="00961417"/>
    <w:rsid w:val="00962B6B"/>
    <w:rsid w:val="00962E54"/>
    <w:rsid w:val="00963D3A"/>
    <w:rsid w:val="00964383"/>
    <w:rsid w:val="00964BD4"/>
    <w:rsid w:val="00965361"/>
    <w:rsid w:val="009661E4"/>
    <w:rsid w:val="00966335"/>
    <w:rsid w:val="00970099"/>
    <w:rsid w:val="00971DAD"/>
    <w:rsid w:val="009748A8"/>
    <w:rsid w:val="00975247"/>
    <w:rsid w:val="00975405"/>
    <w:rsid w:val="00975CAC"/>
    <w:rsid w:val="00976551"/>
    <w:rsid w:val="00980631"/>
    <w:rsid w:val="0098185D"/>
    <w:rsid w:val="009843CD"/>
    <w:rsid w:val="00984A90"/>
    <w:rsid w:val="0098667B"/>
    <w:rsid w:val="00986B72"/>
    <w:rsid w:val="00986ED7"/>
    <w:rsid w:val="009877B0"/>
    <w:rsid w:val="0099072B"/>
    <w:rsid w:val="009907B5"/>
    <w:rsid w:val="009917E8"/>
    <w:rsid w:val="009928CC"/>
    <w:rsid w:val="00992E63"/>
    <w:rsid w:val="009931E2"/>
    <w:rsid w:val="00993CF2"/>
    <w:rsid w:val="00996AB3"/>
    <w:rsid w:val="00996DA6"/>
    <w:rsid w:val="00996E50"/>
    <w:rsid w:val="009971DB"/>
    <w:rsid w:val="009A0555"/>
    <w:rsid w:val="009A0762"/>
    <w:rsid w:val="009A17E8"/>
    <w:rsid w:val="009A3629"/>
    <w:rsid w:val="009A4C6D"/>
    <w:rsid w:val="009A6B06"/>
    <w:rsid w:val="009B07EA"/>
    <w:rsid w:val="009B09AC"/>
    <w:rsid w:val="009B0B3A"/>
    <w:rsid w:val="009B1BF9"/>
    <w:rsid w:val="009B1F6E"/>
    <w:rsid w:val="009B4D27"/>
    <w:rsid w:val="009B5631"/>
    <w:rsid w:val="009B5F66"/>
    <w:rsid w:val="009B5FD1"/>
    <w:rsid w:val="009B6AEA"/>
    <w:rsid w:val="009B797D"/>
    <w:rsid w:val="009C1111"/>
    <w:rsid w:val="009C12D4"/>
    <w:rsid w:val="009C2A50"/>
    <w:rsid w:val="009C333D"/>
    <w:rsid w:val="009C41C7"/>
    <w:rsid w:val="009C48B6"/>
    <w:rsid w:val="009C4C86"/>
    <w:rsid w:val="009C5429"/>
    <w:rsid w:val="009C57B9"/>
    <w:rsid w:val="009C590F"/>
    <w:rsid w:val="009C5DD3"/>
    <w:rsid w:val="009D1934"/>
    <w:rsid w:val="009D2556"/>
    <w:rsid w:val="009D2EC0"/>
    <w:rsid w:val="009D401D"/>
    <w:rsid w:val="009D4786"/>
    <w:rsid w:val="009D491A"/>
    <w:rsid w:val="009D4FA8"/>
    <w:rsid w:val="009D51AD"/>
    <w:rsid w:val="009D5976"/>
    <w:rsid w:val="009D6A2E"/>
    <w:rsid w:val="009E0F96"/>
    <w:rsid w:val="009E132A"/>
    <w:rsid w:val="009E206A"/>
    <w:rsid w:val="009E31E4"/>
    <w:rsid w:val="009E3247"/>
    <w:rsid w:val="009E3DB1"/>
    <w:rsid w:val="009E41C1"/>
    <w:rsid w:val="009E4D01"/>
    <w:rsid w:val="009E5B14"/>
    <w:rsid w:val="009E70E7"/>
    <w:rsid w:val="009E7725"/>
    <w:rsid w:val="009E7C4F"/>
    <w:rsid w:val="009F0A7F"/>
    <w:rsid w:val="009F1A76"/>
    <w:rsid w:val="009F32D7"/>
    <w:rsid w:val="009F4E33"/>
    <w:rsid w:val="009F5032"/>
    <w:rsid w:val="009F5235"/>
    <w:rsid w:val="009F5246"/>
    <w:rsid w:val="009F5A38"/>
    <w:rsid w:val="009F7237"/>
    <w:rsid w:val="009FD615"/>
    <w:rsid w:val="00A02F31"/>
    <w:rsid w:val="00A0370A"/>
    <w:rsid w:val="00A03A4C"/>
    <w:rsid w:val="00A045DA"/>
    <w:rsid w:val="00A04782"/>
    <w:rsid w:val="00A05245"/>
    <w:rsid w:val="00A05BA6"/>
    <w:rsid w:val="00A05BC2"/>
    <w:rsid w:val="00A07EE8"/>
    <w:rsid w:val="00A1016E"/>
    <w:rsid w:val="00A103C3"/>
    <w:rsid w:val="00A11D29"/>
    <w:rsid w:val="00A125C5"/>
    <w:rsid w:val="00A12F86"/>
    <w:rsid w:val="00A135BD"/>
    <w:rsid w:val="00A13B5D"/>
    <w:rsid w:val="00A1419B"/>
    <w:rsid w:val="00A1477C"/>
    <w:rsid w:val="00A149C0"/>
    <w:rsid w:val="00A14F94"/>
    <w:rsid w:val="00A15628"/>
    <w:rsid w:val="00A20E8A"/>
    <w:rsid w:val="00A22670"/>
    <w:rsid w:val="00A22932"/>
    <w:rsid w:val="00A245B6"/>
    <w:rsid w:val="00A24E51"/>
    <w:rsid w:val="00A25AA8"/>
    <w:rsid w:val="00A31341"/>
    <w:rsid w:val="00A314F1"/>
    <w:rsid w:val="00A3319F"/>
    <w:rsid w:val="00A36519"/>
    <w:rsid w:val="00A37EBC"/>
    <w:rsid w:val="00A402CD"/>
    <w:rsid w:val="00A4032C"/>
    <w:rsid w:val="00A41615"/>
    <w:rsid w:val="00A418A6"/>
    <w:rsid w:val="00A41C8A"/>
    <w:rsid w:val="00A4269F"/>
    <w:rsid w:val="00A435F0"/>
    <w:rsid w:val="00A47879"/>
    <w:rsid w:val="00A5039D"/>
    <w:rsid w:val="00A5061A"/>
    <w:rsid w:val="00A50BDD"/>
    <w:rsid w:val="00A529C6"/>
    <w:rsid w:val="00A53326"/>
    <w:rsid w:val="00A536B6"/>
    <w:rsid w:val="00A53862"/>
    <w:rsid w:val="00A542BB"/>
    <w:rsid w:val="00A56B27"/>
    <w:rsid w:val="00A5743C"/>
    <w:rsid w:val="00A57683"/>
    <w:rsid w:val="00A62596"/>
    <w:rsid w:val="00A62CE5"/>
    <w:rsid w:val="00A65441"/>
    <w:rsid w:val="00A65EE7"/>
    <w:rsid w:val="00A6730B"/>
    <w:rsid w:val="00A70133"/>
    <w:rsid w:val="00A70155"/>
    <w:rsid w:val="00A7085C"/>
    <w:rsid w:val="00A70C68"/>
    <w:rsid w:val="00A70FDF"/>
    <w:rsid w:val="00A71D01"/>
    <w:rsid w:val="00A72A3E"/>
    <w:rsid w:val="00A733F6"/>
    <w:rsid w:val="00A73D8D"/>
    <w:rsid w:val="00A74854"/>
    <w:rsid w:val="00A76435"/>
    <w:rsid w:val="00A76D0C"/>
    <w:rsid w:val="00A80B69"/>
    <w:rsid w:val="00A80F41"/>
    <w:rsid w:val="00A84D82"/>
    <w:rsid w:val="00A854FD"/>
    <w:rsid w:val="00A85807"/>
    <w:rsid w:val="00A86283"/>
    <w:rsid w:val="00A91D22"/>
    <w:rsid w:val="00A93B55"/>
    <w:rsid w:val="00A948BB"/>
    <w:rsid w:val="00A949BB"/>
    <w:rsid w:val="00A95F3D"/>
    <w:rsid w:val="00AA0135"/>
    <w:rsid w:val="00AA0F90"/>
    <w:rsid w:val="00AA2DD1"/>
    <w:rsid w:val="00AA35AF"/>
    <w:rsid w:val="00AA36C6"/>
    <w:rsid w:val="00AA4DA3"/>
    <w:rsid w:val="00AB23AA"/>
    <w:rsid w:val="00AB28D2"/>
    <w:rsid w:val="00AB3ED4"/>
    <w:rsid w:val="00AB4109"/>
    <w:rsid w:val="00AB4909"/>
    <w:rsid w:val="00AB4B0E"/>
    <w:rsid w:val="00AB633B"/>
    <w:rsid w:val="00AC01A3"/>
    <w:rsid w:val="00AC139D"/>
    <w:rsid w:val="00AC1C52"/>
    <w:rsid w:val="00AC2316"/>
    <w:rsid w:val="00AC289D"/>
    <w:rsid w:val="00AC4119"/>
    <w:rsid w:val="00AC42F7"/>
    <w:rsid w:val="00AC4AC4"/>
    <w:rsid w:val="00AC551D"/>
    <w:rsid w:val="00AC5630"/>
    <w:rsid w:val="00AC5BEB"/>
    <w:rsid w:val="00AC6893"/>
    <w:rsid w:val="00AC7430"/>
    <w:rsid w:val="00AC7600"/>
    <w:rsid w:val="00AD32C5"/>
    <w:rsid w:val="00AD419E"/>
    <w:rsid w:val="00AD45B6"/>
    <w:rsid w:val="00AD610C"/>
    <w:rsid w:val="00AD7D44"/>
    <w:rsid w:val="00AE20B2"/>
    <w:rsid w:val="00AE2384"/>
    <w:rsid w:val="00AE298B"/>
    <w:rsid w:val="00AE32DF"/>
    <w:rsid w:val="00AE42A6"/>
    <w:rsid w:val="00AE63E5"/>
    <w:rsid w:val="00AE6525"/>
    <w:rsid w:val="00AF1061"/>
    <w:rsid w:val="00AF2AD4"/>
    <w:rsid w:val="00AF34D5"/>
    <w:rsid w:val="00AF610D"/>
    <w:rsid w:val="00AF6822"/>
    <w:rsid w:val="00AF7391"/>
    <w:rsid w:val="00B00DB8"/>
    <w:rsid w:val="00B022C8"/>
    <w:rsid w:val="00B041D0"/>
    <w:rsid w:val="00B0537B"/>
    <w:rsid w:val="00B053C5"/>
    <w:rsid w:val="00B05F72"/>
    <w:rsid w:val="00B066B0"/>
    <w:rsid w:val="00B0734E"/>
    <w:rsid w:val="00B0790A"/>
    <w:rsid w:val="00B10241"/>
    <w:rsid w:val="00B11D4C"/>
    <w:rsid w:val="00B1237E"/>
    <w:rsid w:val="00B13190"/>
    <w:rsid w:val="00B13B82"/>
    <w:rsid w:val="00B140CC"/>
    <w:rsid w:val="00B14B5C"/>
    <w:rsid w:val="00B157C4"/>
    <w:rsid w:val="00B15CDC"/>
    <w:rsid w:val="00B16902"/>
    <w:rsid w:val="00B16BB4"/>
    <w:rsid w:val="00B17141"/>
    <w:rsid w:val="00B20B79"/>
    <w:rsid w:val="00B2123A"/>
    <w:rsid w:val="00B21D67"/>
    <w:rsid w:val="00B22C4B"/>
    <w:rsid w:val="00B23980"/>
    <w:rsid w:val="00B2476A"/>
    <w:rsid w:val="00B2597A"/>
    <w:rsid w:val="00B261CE"/>
    <w:rsid w:val="00B26DF6"/>
    <w:rsid w:val="00B26F99"/>
    <w:rsid w:val="00B27906"/>
    <w:rsid w:val="00B309F2"/>
    <w:rsid w:val="00B313EB"/>
    <w:rsid w:val="00B31575"/>
    <w:rsid w:val="00B32C99"/>
    <w:rsid w:val="00B33512"/>
    <w:rsid w:val="00B36554"/>
    <w:rsid w:val="00B3689D"/>
    <w:rsid w:val="00B36F71"/>
    <w:rsid w:val="00B41373"/>
    <w:rsid w:val="00B418F4"/>
    <w:rsid w:val="00B42449"/>
    <w:rsid w:val="00B42B25"/>
    <w:rsid w:val="00B42C26"/>
    <w:rsid w:val="00B44AE4"/>
    <w:rsid w:val="00B44EC8"/>
    <w:rsid w:val="00B46D25"/>
    <w:rsid w:val="00B50047"/>
    <w:rsid w:val="00B531D1"/>
    <w:rsid w:val="00B535ED"/>
    <w:rsid w:val="00B53F5B"/>
    <w:rsid w:val="00B54A06"/>
    <w:rsid w:val="00B54AAE"/>
    <w:rsid w:val="00B607E0"/>
    <w:rsid w:val="00B60E1B"/>
    <w:rsid w:val="00B61FE6"/>
    <w:rsid w:val="00B622C0"/>
    <w:rsid w:val="00B624E0"/>
    <w:rsid w:val="00B62E3B"/>
    <w:rsid w:val="00B63011"/>
    <w:rsid w:val="00B63C56"/>
    <w:rsid w:val="00B65FD8"/>
    <w:rsid w:val="00B704F1"/>
    <w:rsid w:val="00B707B4"/>
    <w:rsid w:val="00B70CCE"/>
    <w:rsid w:val="00B71018"/>
    <w:rsid w:val="00B72B18"/>
    <w:rsid w:val="00B72B85"/>
    <w:rsid w:val="00B738C2"/>
    <w:rsid w:val="00B738D3"/>
    <w:rsid w:val="00B73A85"/>
    <w:rsid w:val="00B743EF"/>
    <w:rsid w:val="00B755B8"/>
    <w:rsid w:val="00B75C8C"/>
    <w:rsid w:val="00B75EE9"/>
    <w:rsid w:val="00B75FC0"/>
    <w:rsid w:val="00B76C00"/>
    <w:rsid w:val="00B76E1B"/>
    <w:rsid w:val="00B77473"/>
    <w:rsid w:val="00B81364"/>
    <w:rsid w:val="00B81DA5"/>
    <w:rsid w:val="00B81F66"/>
    <w:rsid w:val="00B84DA5"/>
    <w:rsid w:val="00B8547D"/>
    <w:rsid w:val="00B87C3E"/>
    <w:rsid w:val="00B87EE9"/>
    <w:rsid w:val="00B90C5E"/>
    <w:rsid w:val="00B92258"/>
    <w:rsid w:val="00B924F9"/>
    <w:rsid w:val="00B928F2"/>
    <w:rsid w:val="00B93928"/>
    <w:rsid w:val="00B9414E"/>
    <w:rsid w:val="00B941EA"/>
    <w:rsid w:val="00B9471D"/>
    <w:rsid w:val="00B95A22"/>
    <w:rsid w:val="00B96110"/>
    <w:rsid w:val="00B9673E"/>
    <w:rsid w:val="00B97AD2"/>
    <w:rsid w:val="00BA060B"/>
    <w:rsid w:val="00BA4620"/>
    <w:rsid w:val="00BA53FE"/>
    <w:rsid w:val="00BA7722"/>
    <w:rsid w:val="00BA7D1F"/>
    <w:rsid w:val="00BB0A1F"/>
    <w:rsid w:val="00BB119A"/>
    <w:rsid w:val="00BB1F97"/>
    <w:rsid w:val="00BB2580"/>
    <w:rsid w:val="00BB3288"/>
    <w:rsid w:val="00BB3469"/>
    <w:rsid w:val="00BB3C54"/>
    <w:rsid w:val="00BB4EE3"/>
    <w:rsid w:val="00BB7F52"/>
    <w:rsid w:val="00BC061A"/>
    <w:rsid w:val="00BC1BEF"/>
    <w:rsid w:val="00BC5696"/>
    <w:rsid w:val="00BC5EE4"/>
    <w:rsid w:val="00BC6B04"/>
    <w:rsid w:val="00BC7264"/>
    <w:rsid w:val="00BD26CC"/>
    <w:rsid w:val="00BD2728"/>
    <w:rsid w:val="00BD3BB2"/>
    <w:rsid w:val="00BD4D6B"/>
    <w:rsid w:val="00BD5B8D"/>
    <w:rsid w:val="00BD5D82"/>
    <w:rsid w:val="00BD5F65"/>
    <w:rsid w:val="00BD77EF"/>
    <w:rsid w:val="00BE1039"/>
    <w:rsid w:val="00BE163A"/>
    <w:rsid w:val="00BE174B"/>
    <w:rsid w:val="00BE18DB"/>
    <w:rsid w:val="00BE517E"/>
    <w:rsid w:val="00BE56AB"/>
    <w:rsid w:val="00BE5CB8"/>
    <w:rsid w:val="00BE6A72"/>
    <w:rsid w:val="00BF0771"/>
    <w:rsid w:val="00BF0DC8"/>
    <w:rsid w:val="00BF2D8D"/>
    <w:rsid w:val="00BF4296"/>
    <w:rsid w:val="00BF4E7F"/>
    <w:rsid w:val="00C00651"/>
    <w:rsid w:val="00C02E80"/>
    <w:rsid w:val="00C05740"/>
    <w:rsid w:val="00C06C1B"/>
    <w:rsid w:val="00C07341"/>
    <w:rsid w:val="00C07A14"/>
    <w:rsid w:val="00C102ED"/>
    <w:rsid w:val="00C10D68"/>
    <w:rsid w:val="00C15B3D"/>
    <w:rsid w:val="00C17809"/>
    <w:rsid w:val="00C1782D"/>
    <w:rsid w:val="00C17D16"/>
    <w:rsid w:val="00C2039B"/>
    <w:rsid w:val="00C206BF"/>
    <w:rsid w:val="00C21BCC"/>
    <w:rsid w:val="00C21DDC"/>
    <w:rsid w:val="00C21F1F"/>
    <w:rsid w:val="00C221DA"/>
    <w:rsid w:val="00C23D48"/>
    <w:rsid w:val="00C23FA1"/>
    <w:rsid w:val="00C250D5"/>
    <w:rsid w:val="00C25CA5"/>
    <w:rsid w:val="00C27FDD"/>
    <w:rsid w:val="00C30552"/>
    <w:rsid w:val="00C30E48"/>
    <w:rsid w:val="00C316F2"/>
    <w:rsid w:val="00C31987"/>
    <w:rsid w:val="00C3484F"/>
    <w:rsid w:val="00C34B0D"/>
    <w:rsid w:val="00C35204"/>
    <w:rsid w:val="00C362DE"/>
    <w:rsid w:val="00C4062D"/>
    <w:rsid w:val="00C40757"/>
    <w:rsid w:val="00C457BA"/>
    <w:rsid w:val="00C46705"/>
    <w:rsid w:val="00C50AC1"/>
    <w:rsid w:val="00C50C2A"/>
    <w:rsid w:val="00C50E3A"/>
    <w:rsid w:val="00C50EF6"/>
    <w:rsid w:val="00C51B5D"/>
    <w:rsid w:val="00C52B20"/>
    <w:rsid w:val="00C5335E"/>
    <w:rsid w:val="00C53A57"/>
    <w:rsid w:val="00C53CE2"/>
    <w:rsid w:val="00C57271"/>
    <w:rsid w:val="00C575A4"/>
    <w:rsid w:val="00C61D28"/>
    <w:rsid w:val="00C623D5"/>
    <w:rsid w:val="00C6240E"/>
    <w:rsid w:val="00C62FA3"/>
    <w:rsid w:val="00C6349F"/>
    <w:rsid w:val="00C63F12"/>
    <w:rsid w:val="00C649EF"/>
    <w:rsid w:val="00C64C4D"/>
    <w:rsid w:val="00C674C1"/>
    <w:rsid w:val="00C6782E"/>
    <w:rsid w:val="00C70173"/>
    <w:rsid w:val="00C71033"/>
    <w:rsid w:val="00C71E35"/>
    <w:rsid w:val="00C71FBB"/>
    <w:rsid w:val="00C7296F"/>
    <w:rsid w:val="00C74628"/>
    <w:rsid w:val="00C74816"/>
    <w:rsid w:val="00C7665F"/>
    <w:rsid w:val="00C77A17"/>
    <w:rsid w:val="00C77B0F"/>
    <w:rsid w:val="00C77E6C"/>
    <w:rsid w:val="00C77E8C"/>
    <w:rsid w:val="00C80D3A"/>
    <w:rsid w:val="00C8173E"/>
    <w:rsid w:val="00C82F22"/>
    <w:rsid w:val="00C91BEA"/>
    <w:rsid w:val="00C9282D"/>
    <w:rsid w:val="00C92898"/>
    <w:rsid w:val="00C92DF8"/>
    <w:rsid w:val="00C9436C"/>
    <w:rsid w:val="00C96F09"/>
    <w:rsid w:val="00C9704E"/>
    <w:rsid w:val="00C97098"/>
    <w:rsid w:val="00C97529"/>
    <w:rsid w:val="00C97640"/>
    <w:rsid w:val="00CA1380"/>
    <w:rsid w:val="00CA4310"/>
    <w:rsid w:val="00CA5DF1"/>
    <w:rsid w:val="00CA6358"/>
    <w:rsid w:val="00CA678E"/>
    <w:rsid w:val="00CA6AF4"/>
    <w:rsid w:val="00CA76FD"/>
    <w:rsid w:val="00CB08DB"/>
    <w:rsid w:val="00CB1A15"/>
    <w:rsid w:val="00CB1D49"/>
    <w:rsid w:val="00CB2234"/>
    <w:rsid w:val="00CB2576"/>
    <w:rsid w:val="00CB274B"/>
    <w:rsid w:val="00CB2C37"/>
    <w:rsid w:val="00CB3751"/>
    <w:rsid w:val="00CB4658"/>
    <w:rsid w:val="00CB5DFB"/>
    <w:rsid w:val="00CB6A68"/>
    <w:rsid w:val="00CB75F8"/>
    <w:rsid w:val="00CB77DA"/>
    <w:rsid w:val="00CC4205"/>
    <w:rsid w:val="00CC535B"/>
    <w:rsid w:val="00CC7EB0"/>
    <w:rsid w:val="00CD2CEC"/>
    <w:rsid w:val="00CD3E31"/>
    <w:rsid w:val="00CD4950"/>
    <w:rsid w:val="00CD4EC4"/>
    <w:rsid w:val="00CD645C"/>
    <w:rsid w:val="00CD7788"/>
    <w:rsid w:val="00CE09A0"/>
    <w:rsid w:val="00CE0DC6"/>
    <w:rsid w:val="00CE2DEF"/>
    <w:rsid w:val="00CE346D"/>
    <w:rsid w:val="00CE3F5F"/>
    <w:rsid w:val="00CE40F0"/>
    <w:rsid w:val="00CE48DF"/>
    <w:rsid w:val="00CE4D1F"/>
    <w:rsid w:val="00CE5F81"/>
    <w:rsid w:val="00CE610B"/>
    <w:rsid w:val="00CE7514"/>
    <w:rsid w:val="00CF1446"/>
    <w:rsid w:val="00CF16C8"/>
    <w:rsid w:val="00CF1AD9"/>
    <w:rsid w:val="00CF38F2"/>
    <w:rsid w:val="00CF3E1F"/>
    <w:rsid w:val="00CF4184"/>
    <w:rsid w:val="00CF463F"/>
    <w:rsid w:val="00CF54D3"/>
    <w:rsid w:val="00CF742E"/>
    <w:rsid w:val="00CF76A8"/>
    <w:rsid w:val="00CF7963"/>
    <w:rsid w:val="00D00918"/>
    <w:rsid w:val="00D01CBB"/>
    <w:rsid w:val="00D0240F"/>
    <w:rsid w:val="00D02BE2"/>
    <w:rsid w:val="00D04605"/>
    <w:rsid w:val="00D04DD4"/>
    <w:rsid w:val="00D04F73"/>
    <w:rsid w:val="00D100AD"/>
    <w:rsid w:val="00D11CE0"/>
    <w:rsid w:val="00D1589C"/>
    <w:rsid w:val="00D17880"/>
    <w:rsid w:val="00D20A34"/>
    <w:rsid w:val="00D22A8A"/>
    <w:rsid w:val="00D23E1D"/>
    <w:rsid w:val="00D24335"/>
    <w:rsid w:val="00D243EF"/>
    <w:rsid w:val="00D24446"/>
    <w:rsid w:val="00D24539"/>
    <w:rsid w:val="00D248DE"/>
    <w:rsid w:val="00D25703"/>
    <w:rsid w:val="00D25FB1"/>
    <w:rsid w:val="00D2605A"/>
    <w:rsid w:val="00D30146"/>
    <w:rsid w:val="00D30913"/>
    <w:rsid w:val="00D30B25"/>
    <w:rsid w:val="00D314BD"/>
    <w:rsid w:val="00D32001"/>
    <w:rsid w:val="00D32974"/>
    <w:rsid w:val="00D33935"/>
    <w:rsid w:val="00D33F5E"/>
    <w:rsid w:val="00D34898"/>
    <w:rsid w:val="00D355E5"/>
    <w:rsid w:val="00D37631"/>
    <w:rsid w:val="00D3786E"/>
    <w:rsid w:val="00D40526"/>
    <w:rsid w:val="00D40A3F"/>
    <w:rsid w:val="00D4210A"/>
    <w:rsid w:val="00D42B0D"/>
    <w:rsid w:val="00D430FA"/>
    <w:rsid w:val="00D4474B"/>
    <w:rsid w:val="00D46A92"/>
    <w:rsid w:val="00D46BCF"/>
    <w:rsid w:val="00D474DF"/>
    <w:rsid w:val="00D50B7A"/>
    <w:rsid w:val="00D50D25"/>
    <w:rsid w:val="00D51639"/>
    <w:rsid w:val="00D53053"/>
    <w:rsid w:val="00D534D8"/>
    <w:rsid w:val="00D54770"/>
    <w:rsid w:val="00D558F9"/>
    <w:rsid w:val="00D567E4"/>
    <w:rsid w:val="00D5757F"/>
    <w:rsid w:val="00D57F16"/>
    <w:rsid w:val="00D60F82"/>
    <w:rsid w:val="00D61985"/>
    <w:rsid w:val="00D621F9"/>
    <w:rsid w:val="00D62A56"/>
    <w:rsid w:val="00D62B3B"/>
    <w:rsid w:val="00D644FD"/>
    <w:rsid w:val="00D6495F"/>
    <w:rsid w:val="00D64FB4"/>
    <w:rsid w:val="00D664D6"/>
    <w:rsid w:val="00D66CCF"/>
    <w:rsid w:val="00D6714A"/>
    <w:rsid w:val="00D70437"/>
    <w:rsid w:val="00D70850"/>
    <w:rsid w:val="00D71C3F"/>
    <w:rsid w:val="00D71CD7"/>
    <w:rsid w:val="00D7233D"/>
    <w:rsid w:val="00D72ADB"/>
    <w:rsid w:val="00D732D1"/>
    <w:rsid w:val="00D73F3F"/>
    <w:rsid w:val="00D74D5A"/>
    <w:rsid w:val="00D752AD"/>
    <w:rsid w:val="00D761EC"/>
    <w:rsid w:val="00D76B33"/>
    <w:rsid w:val="00D80FF0"/>
    <w:rsid w:val="00D8147F"/>
    <w:rsid w:val="00D81A15"/>
    <w:rsid w:val="00D82D56"/>
    <w:rsid w:val="00D844A2"/>
    <w:rsid w:val="00D8542D"/>
    <w:rsid w:val="00D86064"/>
    <w:rsid w:val="00D86484"/>
    <w:rsid w:val="00D91F19"/>
    <w:rsid w:val="00D92BFB"/>
    <w:rsid w:val="00D9341C"/>
    <w:rsid w:val="00D93532"/>
    <w:rsid w:val="00D947B0"/>
    <w:rsid w:val="00D95105"/>
    <w:rsid w:val="00D952CC"/>
    <w:rsid w:val="00DA0DC1"/>
    <w:rsid w:val="00DA2C8E"/>
    <w:rsid w:val="00DA3271"/>
    <w:rsid w:val="00DA36D7"/>
    <w:rsid w:val="00DA4679"/>
    <w:rsid w:val="00DA5485"/>
    <w:rsid w:val="00DA605E"/>
    <w:rsid w:val="00DA7198"/>
    <w:rsid w:val="00DA7606"/>
    <w:rsid w:val="00DA795F"/>
    <w:rsid w:val="00DB04CE"/>
    <w:rsid w:val="00DB0666"/>
    <w:rsid w:val="00DB07E2"/>
    <w:rsid w:val="00DB1E64"/>
    <w:rsid w:val="00DB3154"/>
    <w:rsid w:val="00DB36D4"/>
    <w:rsid w:val="00DB4095"/>
    <w:rsid w:val="00DB54EF"/>
    <w:rsid w:val="00DC0601"/>
    <w:rsid w:val="00DC0CA8"/>
    <w:rsid w:val="00DC1340"/>
    <w:rsid w:val="00DC2CE6"/>
    <w:rsid w:val="00DC3520"/>
    <w:rsid w:val="00DC3919"/>
    <w:rsid w:val="00DC48EA"/>
    <w:rsid w:val="00DC6A71"/>
    <w:rsid w:val="00DC70A2"/>
    <w:rsid w:val="00DC79E1"/>
    <w:rsid w:val="00DD09DE"/>
    <w:rsid w:val="00DD0C89"/>
    <w:rsid w:val="00DD10E9"/>
    <w:rsid w:val="00DD743A"/>
    <w:rsid w:val="00DD780D"/>
    <w:rsid w:val="00DE0A94"/>
    <w:rsid w:val="00DE39BF"/>
    <w:rsid w:val="00DE3B8F"/>
    <w:rsid w:val="00DE4BC1"/>
    <w:rsid w:val="00DE5835"/>
    <w:rsid w:val="00DE5B46"/>
    <w:rsid w:val="00DE5E0F"/>
    <w:rsid w:val="00DE63E4"/>
    <w:rsid w:val="00DE734A"/>
    <w:rsid w:val="00DE7848"/>
    <w:rsid w:val="00DF0BB3"/>
    <w:rsid w:val="00DF12DE"/>
    <w:rsid w:val="00DF2478"/>
    <w:rsid w:val="00DF3808"/>
    <w:rsid w:val="00DF4BA9"/>
    <w:rsid w:val="00E00190"/>
    <w:rsid w:val="00E00B92"/>
    <w:rsid w:val="00E00FCF"/>
    <w:rsid w:val="00E02240"/>
    <w:rsid w:val="00E02A58"/>
    <w:rsid w:val="00E0357D"/>
    <w:rsid w:val="00E052DD"/>
    <w:rsid w:val="00E05951"/>
    <w:rsid w:val="00E05F56"/>
    <w:rsid w:val="00E07969"/>
    <w:rsid w:val="00E13850"/>
    <w:rsid w:val="00E15144"/>
    <w:rsid w:val="00E17431"/>
    <w:rsid w:val="00E20E48"/>
    <w:rsid w:val="00E21235"/>
    <w:rsid w:val="00E217BE"/>
    <w:rsid w:val="00E21F02"/>
    <w:rsid w:val="00E231B9"/>
    <w:rsid w:val="00E237AD"/>
    <w:rsid w:val="00E24551"/>
    <w:rsid w:val="00E24EC2"/>
    <w:rsid w:val="00E26A40"/>
    <w:rsid w:val="00E26FFB"/>
    <w:rsid w:val="00E27A6F"/>
    <w:rsid w:val="00E3034D"/>
    <w:rsid w:val="00E31631"/>
    <w:rsid w:val="00E3274D"/>
    <w:rsid w:val="00E34086"/>
    <w:rsid w:val="00E34923"/>
    <w:rsid w:val="00E3497A"/>
    <w:rsid w:val="00E34DE6"/>
    <w:rsid w:val="00E34F06"/>
    <w:rsid w:val="00E363C1"/>
    <w:rsid w:val="00E365A1"/>
    <w:rsid w:val="00E40907"/>
    <w:rsid w:val="00E40BAC"/>
    <w:rsid w:val="00E410D1"/>
    <w:rsid w:val="00E42644"/>
    <w:rsid w:val="00E42A25"/>
    <w:rsid w:val="00E43ACB"/>
    <w:rsid w:val="00E44239"/>
    <w:rsid w:val="00E4486A"/>
    <w:rsid w:val="00E45B85"/>
    <w:rsid w:val="00E462EC"/>
    <w:rsid w:val="00E464F8"/>
    <w:rsid w:val="00E467BD"/>
    <w:rsid w:val="00E47E5C"/>
    <w:rsid w:val="00E50400"/>
    <w:rsid w:val="00E50504"/>
    <w:rsid w:val="00E512AA"/>
    <w:rsid w:val="00E5149A"/>
    <w:rsid w:val="00E56243"/>
    <w:rsid w:val="00E56A66"/>
    <w:rsid w:val="00E6159C"/>
    <w:rsid w:val="00E62149"/>
    <w:rsid w:val="00E629E5"/>
    <w:rsid w:val="00E6363A"/>
    <w:rsid w:val="00E63D2C"/>
    <w:rsid w:val="00E646B9"/>
    <w:rsid w:val="00E66B43"/>
    <w:rsid w:val="00E67EA1"/>
    <w:rsid w:val="00E67EEE"/>
    <w:rsid w:val="00E70E76"/>
    <w:rsid w:val="00E71EAA"/>
    <w:rsid w:val="00E72619"/>
    <w:rsid w:val="00E72880"/>
    <w:rsid w:val="00E737BD"/>
    <w:rsid w:val="00E741CF"/>
    <w:rsid w:val="00E74221"/>
    <w:rsid w:val="00E76A01"/>
    <w:rsid w:val="00E8303F"/>
    <w:rsid w:val="00E84ADB"/>
    <w:rsid w:val="00E85692"/>
    <w:rsid w:val="00E85727"/>
    <w:rsid w:val="00E85A4B"/>
    <w:rsid w:val="00E85F9D"/>
    <w:rsid w:val="00E861F9"/>
    <w:rsid w:val="00E86D7D"/>
    <w:rsid w:val="00E87083"/>
    <w:rsid w:val="00E876AF"/>
    <w:rsid w:val="00E87EF5"/>
    <w:rsid w:val="00E87F48"/>
    <w:rsid w:val="00E93BD7"/>
    <w:rsid w:val="00E952E5"/>
    <w:rsid w:val="00E977C5"/>
    <w:rsid w:val="00EA1C98"/>
    <w:rsid w:val="00EA2D7F"/>
    <w:rsid w:val="00EA478C"/>
    <w:rsid w:val="00EA51BF"/>
    <w:rsid w:val="00EA52C1"/>
    <w:rsid w:val="00EA66F1"/>
    <w:rsid w:val="00EB1071"/>
    <w:rsid w:val="00EB2AE7"/>
    <w:rsid w:val="00EB30AC"/>
    <w:rsid w:val="00EB3D08"/>
    <w:rsid w:val="00EB4036"/>
    <w:rsid w:val="00EB4B5C"/>
    <w:rsid w:val="00EB4E9F"/>
    <w:rsid w:val="00EB5A75"/>
    <w:rsid w:val="00EB5F02"/>
    <w:rsid w:val="00EB6BC4"/>
    <w:rsid w:val="00EC019B"/>
    <w:rsid w:val="00EC244C"/>
    <w:rsid w:val="00EC5CEA"/>
    <w:rsid w:val="00EC5E11"/>
    <w:rsid w:val="00EC6645"/>
    <w:rsid w:val="00ED4059"/>
    <w:rsid w:val="00ED44E9"/>
    <w:rsid w:val="00EE0CF6"/>
    <w:rsid w:val="00EE10A9"/>
    <w:rsid w:val="00EE13E5"/>
    <w:rsid w:val="00EE147C"/>
    <w:rsid w:val="00EE1D6A"/>
    <w:rsid w:val="00EE2042"/>
    <w:rsid w:val="00EE2B74"/>
    <w:rsid w:val="00EE3405"/>
    <w:rsid w:val="00EE4127"/>
    <w:rsid w:val="00EE5574"/>
    <w:rsid w:val="00EE64C2"/>
    <w:rsid w:val="00EE659F"/>
    <w:rsid w:val="00EE6D5C"/>
    <w:rsid w:val="00EE7C92"/>
    <w:rsid w:val="00EF064E"/>
    <w:rsid w:val="00EF1C56"/>
    <w:rsid w:val="00EF2054"/>
    <w:rsid w:val="00EF32FD"/>
    <w:rsid w:val="00EF4EB3"/>
    <w:rsid w:val="00EF6220"/>
    <w:rsid w:val="00EF6442"/>
    <w:rsid w:val="00EF7124"/>
    <w:rsid w:val="00EF7542"/>
    <w:rsid w:val="00F03559"/>
    <w:rsid w:val="00F04CAC"/>
    <w:rsid w:val="00F04E13"/>
    <w:rsid w:val="00F06B9F"/>
    <w:rsid w:val="00F12ADB"/>
    <w:rsid w:val="00F13584"/>
    <w:rsid w:val="00F144FF"/>
    <w:rsid w:val="00F14736"/>
    <w:rsid w:val="00F14D64"/>
    <w:rsid w:val="00F16003"/>
    <w:rsid w:val="00F16267"/>
    <w:rsid w:val="00F166C1"/>
    <w:rsid w:val="00F21B2E"/>
    <w:rsid w:val="00F22441"/>
    <w:rsid w:val="00F22A2D"/>
    <w:rsid w:val="00F236ED"/>
    <w:rsid w:val="00F239DA"/>
    <w:rsid w:val="00F23EFD"/>
    <w:rsid w:val="00F23F49"/>
    <w:rsid w:val="00F240BB"/>
    <w:rsid w:val="00F240E3"/>
    <w:rsid w:val="00F25AF7"/>
    <w:rsid w:val="00F273DC"/>
    <w:rsid w:val="00F316AE"/>
    <w:rsid w:val="00F32A1D"/>
    <w:rsid w:val="00F362F1"/>
    <w:rsid w:val="00F36812"/>
    <w:rsid w:val="00F3708B"/>
    <w:rsid w:val="00F37EB5"/>
    <w:rsid w:val="00F424EA"/>
    <w:rsid w:val="00F43B4A"/>
    <w:rsid w:val="00F43BD0"/>
    <w:rsid w:val="00F44D15"/>
    <w:rsid w:val="00F4515C"/>
    <w:rsid w:val="00F460B0"/>
    <w:rsid w:val="00F46724"/>
    <w:rsid w:val="00F517E6"/>
    <w:rsid w:val="00F52292"/>
    <w:rsid w:val="00F545CC"/>
    <w:rsid w:val="00F55555"/>
    <w:rsid w:val="00F55DF5"/>
    <w:rsid w:val="00F5646C"/>
    <w:rsid w:val="00F56D1B"/>
    <w:rsid w:val="00F56F14"/>
    <w:rsid w:val="00F57491"/>
    <w:rsid w:val="00F57FED"/>
    <w:rsid w:val="00F605EB"/>
    <w:rsid w:val="00F611F9"/>
    <w:rsid w:val="00F62CE2"/>
    <w:rsid w:val="00F63CA3"/>
    <w:rsid w:val="00F64742"/>
    <w:rsid w:val="00F65E28"/>
    <w:rsid w:val="00F7012D"/>
    <w:rsid w:val="00F70592"/>
    <w:rsid w:val="00F71544"/>
    <w:rsid w:val="00F71558"/>
    <w:rsid w:val="00F71593"/>
    <w:rsid w:val="00F7188A"/>
    <w:rsid w:val="00F7303A"/>
    <w:rsid w:val="00F73264"/>
    <w:rsid w:val="00F7347C"/>
    <w:rsid w:val="00F75265"/>
    <w:rsid w:val="00F75422"/>
    <w:rsid w:val="00F763BE"/>
    <w:rsid w:val="00F77519"/>
    <w:rsid w:val="00F7770F"/>
    <w:rsid w:val="00F810D5"/>
    <w:rsid w:val="00F81C47"/>
    <w:rsid w:val="00F83856"/>
    <w:rsid w:val="00F838F8"/>
    <w:rsid w:val="00F86D13"/>
    <w:rsid w:val="00F86DA3"/>
    <w:rsid w:val="00F86E04"/>
    <w:rsid w:val="00F87444"/>
    <w:rsid w:val="00F87D48"/>
    <w:rsid w:val="00F87DF8"/>
    <w:rsid w:val="00F90677"/>
    <w:rsid w:val="00F90FBF"/>
    <w:rsid w:val="00F924A0"/>
    <w:rsid w:val="00F93F11"/>
    <w:rsid w:val="00F9476B"/>
    <w:rsid w:val="00F9551A"/>
    <w:rsid w:val="00F97652"/>
    <w:rsid w:val="00F97B91"/>
    <w:rsid w:val="00FA07C8"/>
    <w:rsid w:val="00FA0C41"/>
    <w:rsid w:val="00FA0F6C"/>
    <w:rsid w:val="00FA17DE"/>
    <w:rsid w:val="00FA2A11"/>
    <w:rsid w:val="00FA3411"/>
    <w:rsid w:val="00FA4CFC"/>
    <w:rsid w:val="00FA5019"/>
    <w:rsid w:val="00FA5BBA"/>
    <w:rsid w:val="00FA6212"/>
    <w:rsid w:val="00FB0833"/>
    <w:rsid w:val="00FB0D47"/>
    <w:rsid w:val="00FB0E60"/>
    <w:rsid w:val="00FB0E9D"/>
    <w:rsid w:val="00FB3155"/>
    <w:rsid w:val="00FB4BEB"/>
    <w:rsid w:val="00FB58D2"/>
    <w:rsid w:val="00FB7C36"/>
    <w:rsid w:val="00FC13BE"/>
    <w:rsid w:val="00FC315B"/>
    <w:rsid w:val="00FC3600"/>
    <w:rsid w:val="00FC4724"/>
    <w:rsid w:val="00FC65B6"/>
    <w:rsid w:val="00FC6782"/>
    <w:rsid w:val="00FC6C5F"/>
    <w:rsid w:val="00FC6D2E"/>
    <w:rsid w:val="00FC6F48"/>
    <w:rsid w:val="00FC7304"/>
    <w:rsid w:val="00FC7ECD"/>
    <w:rsid w:val="00FC7FA9"/>
    <w:rsid w:val="00FD0436"/>
    <w:rsid w:val="00FD0676"/>
    <w:rsid w:val="00FD20C3"/>
    <w:rsid w:val="00FD29C3"/>
    <w:rsid w:val="00FD29C6"/>
    <w:rsid w:val="00FD2E3D"/>
    <w:rsid w:val="00FD381E"/>
    <w:rsid w:val="00FD63A8"/>
    <w:rsid w:val="00FD685D"/>
    <w:rsid w:val="00FE186F"/>
    <w:rsid w:val="00FE18C6"/>
    <w:rsid w:val="00FE24CB"/>
    <w:rsid w:val="00FE4295"/>
    <w:rsid w:val="00FE59C2"/>
    <w:rsid w:val="00FE5C9F"/>
    <w:rsid w:val="00FF0851"/>
    <w:rsid w:val="00FF235B"/>
    <w:rsid w:val="00FF2AEE"/>
    <w:rsid w:val="00FF2AF9"/>
    <w:rsid w:val="00FF3754"/>
    <w:rsid w:val="00FF392A"/>
    <w:rsid w:val="00FF4800"/>
    <w:rsid w:val="00FF68BC"/>
    <w:rsid w:val="00FF6DEB"/>
    <w:rsid w:val="00FF718B"/>
    <w:rsid w:val="00FF782C"/>
    <w:rsid w:val="01E208D3"/>
    <w:rsid w:val="0295187C"/>
    <w:rsid w:val="02A12EF6"/>
    <w:rsid w:val="0392030C"/>
    <w:rsid w:val="03C0BEE5"/>
    <w:rsid w:val="03E7667A"/>
    <w:rsid w:val="04AF7253"/>
    <w:rsid w:val="04D5A731"/>
    <w:rsid w:val="05002125"/>
    <w:rsid w:val="0563998D"/>
    <w:rsid w:val="05D41F13"/>
    <w:rsid w:val="05F720FE"/>
    <w:rsid w:val="06C963A3"/>
    <w:rsid w:val="06EA4B4A"/>
    <w:rsid w:val="06FC153C"/>
    <w:rsid w:val="07018B76"/>
    <w:rsid w:val="074A5208"/>
    <w:rsid w:val="07739308"/>
    <w:rsid w:val="079BB942"/>
    <w:rsid w:val="08229F6E"/>
    <w:rsid w:val="0842392E"/>
    <w:rsid w:val="08A0D1E4"/>
    <w:rsid w:val="0965F1A6"/>
    <w:rsid w:val="09849A5D"/>
    <w:rsid w:val="0AEA3BCA"/>
    <w:rsid w:val="0B43034C"/>
    <w:rsid w:val="0C490671"/>
    <w:rsid w:val="0D122B49"/>
    <w:rsid w:val="0D804E74"/>
    <w:rsid w:val="0D98BDB1"/>
    <w:rsid w:val="0DB5D0D9"/>
    <w:rsid w:val="0E30A4DE"/>
    <w:rsid w:val="0EE7A570"/>
    <w:rsid w:val="0F34A718"/>
    <w:rsid w:val="103AB35B"/>
    <w:rsid w:val="10FFAEF9"/>
    <w:rsid w:val="12ECB12A"/>
    <w:rsid w:val="13122351"/>
    <w:rsid w:val="13462F0F"/>
    <w:rsid w:val="136ADFEC"/>
    <w:rsid w:val="13B28F50"/>
    <w:rsid w:val="13CA2B64"/>
    <w:rsid w:val="14B7800B"/>
    <w:rsid w:val="14FF3C51"/>
    <w:rsid w:val="1668F0B4"/>
    <w:rsid w:val="171D6338"/>
    <w:rsid w:val="17402BA4"/>
    <w:rsid w:val="18039A0F"/>
    <w:rsid w:val="18130245"/>
    <w:rsid w:val="195D5821"/>
    <w:rsid w:val="1B2AC418"/>
    <w:rsid w:val="1B529055"/>
    <w:rsid w:val="1B8B30AC"/>
    <w:rsid w:val="1BD39F23"/>
    <w:rsid w:val="1BF64047"/>
    <w:rsid w:val="1C27F072"/>
    <w:rsid w:val="1D34CC3F"/>
    <w:rsid w:val="1D5ED3B7"/>
    <w:rsid w:val="1E2ACACF"/>
    <w:rsid w:val="1EC4C0A3"/>
    <w:rsid w:val="1EDD6D0B"/>
    <w:rsid w:val="1F61CA59"/>
    <w:rsid w:val="1F63F547"/>
    <w:rsid w:val="1FBD67B1"/>
    <w:rsid w:val="2057075A"/>
    <w:rsid w:val="208277CA"/>
    <w:rsid w:val="2087DFE3"/>
    <w:rsid w:val="20F0135E"/>
    <w:rsid w:val="210E5DB5"/>
    <w:rsid w:val="21527085"/>
    <w:rsid w:val="21A8A334"/>
    <w:rsid w:val="21B9FBD9"/>
    <w:rsid w:val="21D519B0"/>
    <w:rsid w:val="22080F95"/>
    <w:rsid w:val="2252F57F"/>
    <w:rsid w:val="22C26511"/>
    <w:rsid w:val="22E52B2E"/>
    <w:rsid w:val="23ACCBD5"/>
    <w:rsid w:val="248926EE"/>
    <w:rsid w:val="249186A4"/>
    <w:rsid w:val="2523E227"/>
    <w:rsid w:val="25F2E846"/>
    <w:rsid w:val="28C30FF2"/>
    <w:rsid w:val="291928E1"/>
    <w:rsid w:val="29A72E75"/>
    <w:rsid w:val="2B362AC0"/>
    <w:rsid w:val="2B40C873"/>
    <w:rsid w:val="2CC56AD5"/>
    <w:rsid w:val="2CF59FD1"/>
    <w:rsid w:val="2D919E9E"/>
    <w:rsid w:val="2DE8944D"/>
    <w:rsid w:val="2FDE8909"/>
    <w:rsid w:val="2FF3A507"/>
    <w:rsid w:val="305CC318"/>
    <w:rsid w:val="30CA81BD"/>
    <w:rsid w:val="316FEA61"/>
    <w:rsid w:val="31CFDA3A"/>
    <w:rsid w:val="32105F06"/>
    <w:rsid w:val="3363950C"/>
    <w:rsid w:val="34CD90F9"/>
    <w:rsid w:val="351F0741"/>
    <w:rsid w:val="3578E138"/>
    <w:rsid w:val="35F4DF9C"/>
    <w:rsid w:val="36768487"/>
    <w:rsid w:val="3750E00C"/>
    <w:rsid w:val="375565CB"/>
    <w:rsid w:val="38189D33"/>
    <w:rsid w:val="38255AC6"/>
    <w:rsid w:val="38463ABD"/>
    <w:rsid w:val="38E8E9D8"/>
    <w:rsid w:val="39036262"/>
    <w:rsid w:val="3908ECEF"/>
    <w:rsid w:val="394FF661"/>
    <w:rsid w:val="397C3E6E"/>
    <w:rsid w:val="3989E363"/>
    <w:rsid w:val="39C012AC"/>
    <w:rsid w:val="3A2A5C0D"/>
    <w:rsid w:val="3B36BD2D"/>
    <w:rsid w:val="3C26507D"/>
    <w:rsid w:val="3D5BD20D"/>
    <w:rsid w:val="3D7E8571"/>
    <w:rsid w:val="3DC100A3"/>
    <w:rsid w:val="3EDADC74"/>
    <w:rsid w:val="3EF9BADF"/>
    <w:rsid w:val="3F1DC13D"/>
    <w:rsid w:val="3F50BB43"/>
    <w:rsid w:val="4026C1BB"/>
    <w:rsid w:val="4089F32A"/>
    <w:rsid w:val="4137D041"/>
    <w:rsid w:val="4146B0ED"/>
    <w:rsid w:val="419C1156"/>
    <w:rsid w:val="433F683B"/>
    <w:rsid w:val="43846871"/>
    <w:rsid w:val="4422A36F"/>
    <w:rsid w:val="44DB60C4"/>
    <w:rsid w:val="4568E690"/>
    <w:rsid w:val="4635369C"/>
    <w:rsid w:val="469A6E55"/>
    <w:rsid w:val="46B29532"/>
    <w:rsid w:val="47772C1F"/>
    <w:rsid w:val="47A18520"/>
    <w:rsid w:val="47BD5350"/>
    <w:rsid w:val="48C3B22F"/>
    <w:rsid w:val="4977B7AD"/>
    <w:rsid w:val="497DF3EB"/>
    <w:rsid w:val="49D9ED78"/>
    <w:rsid w:val="49E346C3"/>
    <w:rsid w:val="4A17898A"/>
    <w:rsid w:val="4C7BACEF"/>
    <w:rsid w:val="4D5EEAFB"/>
    <w:rsid w:val="4D6250B3"/>
    <w:rsid w:val="4D71789E"/>
    <w:rsid w:val="4E48D708"/>
    <w:rsid w:val="4E6C4AAB"/>
    <w:rsid w:val="4E8AC08D"/>
    <w:rsid w:val="4EB8EC21"/>
    <w:rsid w:val="4F27B73D"/>
    <w:rsid w:val="4F786EB4"/>
    <w:rsid w:val="4FD036CF"/>
    <w:rsid w:val="501DC850"/>
    <w:rsid w:val="5024DC07"/>
    <w:rsid w:val="50642D7A"/>
    <w:rsid w:val="50979A58"/>
    <w:rsid w:val="516D1671"/>
    <w:rsid w:val="5191940F"/>
    <w:rsid w:val="524117A6"/>
    <w:rsid w:val="52554773"/>
    <w:rsid w:val="53369F3D"/>
    <w:rsid w:val="53ACAAC8"/>
    <w:rsid w:val="53BFBC8C"/>
    <w:rsid w:val="544501F2"/>
    <w:rsid w:val="54F8AFE9"/>
    <w:rsid w:val="5536BFA3"/>
    <w:rsid w:val="555DD196"/>
    <w:rsid w:val="555F3ED3"/>
    <w:rsid w:val="5637B3A0"/>
    <w:rsid w:val="56D84CCB"/>
    <w:rsid w:val="56EB1588"/>
    <w:rsid w:val="57221842"/>
    <w:rsid w:val="580B16FD"/>
    <w:rsid w:val="5906A831"/>
    <w:rsid w:val="595F1A35"/>
    <w:rsid w:val="597C7FF0"/>
    <w:rsid w:val="59BEFEBF"/>
    <w:rsid w:val="59DAE434"/>
    <w:rsid w:val="5A278A91"/>
    <w:rsid w:val="5A304541"/>
    <w:rsid w:val="5A3384D7"/>
    <w:rsid w:val="5AD28076"/>
    <w:rsid w:val="5AD53E2A"/>
    <w:rsid w:val="5B0D7673"/>
    <w:rsid w:val="5B6FE4BA"/>
    <w:rsid w:val="5BE9E2AD"/>
    <w:rsid w:val="5C5DC46E"/>
    <w:rsid w:val="5C6A6DD7"/>
    <w:rsid w:val="5C7337BB"/>
    <w:rsid w:val="5CCF1A49"/>
    <w:rsid w:val="5CEB0F1A"/>
    <w:rsid w:val="5E66CDBD"/>
    <w:rsid w:val="5E699C40"/>
    <w:rsid w:val="5F8213E1"/>
    <w:rsid w:val="5FA58974"/>
    <w:rsid w:val="5FD06D52"/>
    <w:rsid w:val="5FEFBBBF"/>
    <w:rsid w:val="609FB3E9"/>
    <w:rsid w:val="61A9E5C8"/>
    <w:rsid w:val="61CEF17B"/>
    <w:rsid w:val="61D18CCA"/>
    <w:rsid w:val="62AFBDCE"/>
    <w:rsid w:val="62B231A0"/>
    <w:rsid w:val="6421EDE9"/>
    <w:rsid w:val="64D7DAE8"/>
    <w:rsid w:val="64FCA13D"/>
    <w:rsid w:val="65B53129"/>
    <w:rsid w:val="65BE7413"/>
    <w:rsid w:val="65E35B5D"/>
    <w:rsid w:val="67062FC8"/>
    <w:rsid w:val="6720460B"/>
    <w:rsid w:val="677211D8"/>
    <w:rsid w:val="679909AA"/>
    <w:rsid w:val="67C7874C"/>
    <w:rsid w:val="681254E7"/>
    <w:rsid w:val="68D2E686"/>
    <w:rsid w:val="68F2DEBD"/>
    <w:rsid w:val="69654B02"/>
    <w:rsid w:val="696E19AF"/>
    <w:rsid w:val="6A24660E"/>
    <w:rsid w:val="6B21A601"/>
    <w:rsid w:val="6BF600F7"/>
    <w:rsid w:val="6C4B191F"/>
    <w:rsid w:val="6D61465E"/>
    <w:rsid w:val="6DAE0B7F"/>
    <w:rsid w:val="6DB4AABC"/>
    <w:rsid w:val="6E05372A"/>
    <w:rsid w:val="6E0FA95F"/>
    <w:rsid w:val="6E3F02B9"/>
    <w:rsid w:val="6ED90C17"/>
    <w:rsid w:val="6F89A88A"/>
    <w:rsid w:val="6FF6E5BF"/>
    <w:rsid w:val="7084DA50"/>
    <w:rsid w:val="70A6F6FB"/>
    <w:rsid w:val="7129EA03"/>
    <w:rsid w:val="713AB9D7"/>
    <w:rsid w:val="726B2472"/>
    <w:rsid w:val="729CD55F"/>
    <w:rsid w:val="733C5886"/>
    <w:rsid w:val="744E6CA5"/>
    <w:rsid w:val="74AE1E15"/>
    <w:rsid w:val="74C78030"/>
    <w:rsid w:val="7504F166"/>
    <w:rsid w:val="75776DD3"/>
    <w:rsid w:val="76155D9D"/>
    <w:rsid w:val="770A89DF"/>
    <w:rsid w:val="77172792"/>
    <w:rsid w:val="7899A755"/>
    <w:rsid w:val="78BCFC50"/>
    <w:rsid w:val="7903F5EE"/>
    <w:rsid w:val="793D9A9D"/>
    <w:rsid w:val="798CE3A0"/>
    <w:rsid w:val="79C5DAFC"/>
    <w:rsid w:val="79EDF97E"/>
    <w:rsid w:val="7A25DCB0"/>
    <w:rsid w:val="7A5E9A13"/>
    <w:rsid w:val="7ACBB4BB"/>
    <w:rsid w:val="7AE50308"/>
    <w:rsid w:val="7B25E3D8"/>
    <w:rsid w:val="7B2CDAB0"/>
    <w:rsid w:val="7C1517C4"/>
    <w:rsid w:val="7C4F50EC"/>
    <w:rsid w:val="7C631BDB"/>
    <w:rsid w:val="7C73AD55"/>
    <w:rsid w:val="7E41F829"/>
    <w:rsid w:val="7EB2972D"/>
    <w:rsid w:val="7EBFEAD3"/>
    <w:rsid w:val="7F64B10A"/>
    <w:rsid w:val="7F8C6541"/>
    <w:rsid w:val="7F8FED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13009AB"/>
  <w15:chartTrackingRefBased/>
  <w15:docId w15:val="{E6D92734-2813-49CC-BFF2-8B657ED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17D16"/>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uiPriority w:val="9"/>
    <w:semiHidden/>
    <w:unhideWhenUsed/>
    <w:qFormat/>
    <w:rsid w:val="00D558F9"/>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uiPriority w:val="9"/>
    <w:semiHidden/>
    <w:unhideWhenUsed/>
    <w:qFormat/>
    <w:rsid w:val="00663296"/>
    <w:pPr>
      <w:keepNext/>
      <w:keepLines/>
      <w:spacing w:before="120" w:line="240" w:lineRule="auto"/>
      <w:outlineLvl w:val="2"/>
    </w:pPr>
    <w:rPr>
      <w:rFonts w:ascii="Calibri Light" w:eastAsia="SimSun" w:hAnsi="Calibri Light"/>
      <w:smallCaps/>
      <w:sz w:val="28"/>
      <w:szCs w:val="28"/>
      <w:lang w:val="x-none" w:eastAsia="x-none"/>
    </w:rPr>
  </w:style>
  <w:style w:type="paragraph" w:styleId="Naslov4">
    <w:name w:val="heading 4"/>
    <w:basedOn w:val="Navaden"/>
    <w:next w:val="Navaden"/>
    <w:link w:val="Naslov4Znak"/>
    <w:uiPriority w:val="9"/>
    <w:semiHidden/>
    <w:unhideWhenUsed/>
    <w:qFormat/>
    <w:rsid w:val="00663296"/>
    <w:pPr>
      <w:keepNext/>
      <w:keepLines/>
      <w:spacing w:before="120" w:line="259" w:lineRule="auto"/>
      <w:outlineLvl w:val="3"/>
    </w:pPr>
    <w:rPr>
      <w:rFonts w:ascii="Calibri Light" w:eastAsia="SimSun" w:hAnsi="Calibri Light"/>
      <w:caps/>
      <w:sz w:val="22"/>
      <w:szCs w:val="22"/>
      <w:lang w:val="x-none" w:eastAsia="x-none"/>
    </w:rPr>
  </w:style>
  <w:style w:type="paragraph" w:styleId="Naslov5">
    <w:name w:val="heading 5"/>
    <w:basedOn w:val="Navaden"/>
    <w:next w:val="Navaden"/>
    <w:link w:val="Naslov5Znak"/>
    <w:uiPriority w:val="9"/>
    <w:semiHidden/>
    <w:unhideWhenUsed/>
    <w:qFormat/>
    <w:rsid w:val="00663296"/>
    <w:pPr>
      <w:keepNext/>
      <w:keepLines/>
      <w:spacing w:before="120" w:line="259" w:lineRule="auto"/>
      <w:outlineLvl w:val="4"/>
    </w:pPr>
    <w:rPr>
      <w:rFonts w:ascii="Calibri Light" w:eastAsia="SimSun" w:hAnsi="Calibri Light"/>
      <w:i/>
      <w:iCs/>
      <w:caps/>
      <w:sz w:val="22"/>
      <w:szCs w:val="22"/>
      <w:lang w:val="x-none" w:eastAsia="x-none"/>
    </w:rPr>
  </w:style>
  <w:style w:type="paragraph" w:styleId="Naslov6">
    <w:name w:val="heading 6"/>
    <w:basedOn w:val="Navaden"/>
    <w:next w:val="Navaden"/>
    <w:link w:val="Naslov6Znak"/>
    <w:uiPriority w:val="9"/>
    <w:semiHidden/>
    <w:unhideWhenUsed/>
    <w:qFormat/>
    <w:rsid w:val="00663296"/>
    <w:pPr>
      <w:keepNext/>
      <w:keepLines/>
      <w:spacing w:before="120" w:line="259" w:lineRule="auto"/>
      <w:outlineLvl w:val="5"/>
    </w:pPr>
    <w:rPr>
      <w:rFonts w:ascii="Calibri Light" w:eastAsia="SimSun" w:hAnsi="Calibri Light"/>
      <w:b/>
      <w:bCs/>
      <w:caps/>
      <w:color w:val="262626"/>
      <w:szCs w:val="20"/>
      <w:lang w:val="x-none" w:eastAsia="x-none"/>
    </w:rPr>
  </w:style>
  <w:style w:type="paragraph" w:styleId="Naslov7">
    <w:name w:val="heading 7"/>
    <w:basedOn w:val="Navaden"/>
    <w:next w:val="Navaden"/>
    <w:link w:val="Naslov7Znak"/>
    <w:uiPriority w:val="9"/>
    <w:semiHidden/>
    <w:unhideWhenUsed/>
    <w:qFormat/>
    <w:rsid w:val="00663296"/>
    <w:pPr>
      <w:keepNext/>
      <w:keepLines/>
      <w:spacing w:before="120" w:line="259" w:lineRule="auto"/>
      <w:outlineLvl w:val="6"/>
    </w:pPr>
    <w:rPr>
      <w:rFonts w:ascii="Calibri Light" w:eastAsia="SimSun" w:hAnsi="Calibri Light"/>
      <w:b/>
      <w:bCs/>
      <w:i/>
      <w:iCs/>
      <w:caps/>
      <w:color w:val="262626"/>
      <w:szCs w:val="20"/>
      <w:lang w:val="x-none" w:eastAsia="x-none"/>
    </w:rPr>
  </w:style>
  <w:style w:type="paragraph" w:styleId="Naslov8">
    <w:name w:val="heading 8"/>
    <w:basedOn w:val="Navaden"/>
    <w:next w:val="Navaden"/>
    <w:link w:val="Naslov8Znak"/>
    <w:uiPriority w:val="9"/>
    <w:semiHidden/>
    <w:unhideWhenUsed/>
    <w:qFormat/>
    <w:rsid w:val="00663296"/>
    <w:pPr>
      <w:keepNext/>
      <w:keepLines/>
      <w:spacing w:before="120" w:line="259" w:lineRule="auto"/>
      <w:outlineLvl w:val="7"/>
    </w:pPr>
    <w:rPr>
      <w:rFonts w:ascii="Calibri Light" w:eastAsia="SimSun" w:hAnsi="Calibri Light"/>
      <w:b/>
      <w:bCs/>
      <w:caps/>
      <w:color w:val="7F7F7F"/>
      <w:szCs w:val="20"/>
      <w:lang w:val="x-none" w:eastAsia="x-none"/>
    </w:rPr>
  </w:style>
  <w:style w:type="paragraph" w:styleId="Naslov9">
    <w:name w:val="heading 9"/>
    <w:basedOn w:val="Navaden"/>
    <w:next w:val="Navaden"/>
    <w:link w:val="Naslov9Znak"/>
    <w:uiPriority w:val="9"/>
    <w:semiHidden/>
    <w:unhideWhenUsed/>
    <w:qFormat/>
    <w:rsid w:val="00663296"/>
    <w:pPr>
      <w:keepNext/>
      <w:keepLines/>
      <w:spacing w:before="120" w:line="259" w:lineRule="auto"/>
      <w:outlineLvl w:val="8"/>
    </w:pPr>
    <w:rPr>
      <w:rFonts w:ascii="Calibri Light" w:eastAsia="SimSun" w:hAnsi="Calibri Light"/>
      <w:b/>
      <w:bCs/>
      <w:i/>
      <w:iCs/>
      <w:caps/>
      <w:color w:val="7F7F7F"/>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rPr>
  </w:style>
  <w:style w:type="paragraph" w:styleId="Telobesedila2">
    <w:name w:val="Body Text 2"/>
    <w:basedOn w:val="Navaden"/>
    <w:rsid w:val="00976551"/>
    <w:pPr>
      <w:spacing w:line="240" w:lineRule="auto"/>
      <w:jc w:val="both"/>
    </w:pPr>
    <w:rPr>
      <w:rFonts w:ascii="Times New Roman" w:hAnsi="Times New Roman"/>
      <w:b/>
      <w:bCs/>
      <w:sz w:val="24"/>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3"/>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360"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12"/>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7"/>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protnaopomba-besedilo">
    <w:name w:val="footnote text"/>
    <w:aliases w:val="Footnote,Fußnote,5_G"/>
    <w:basedOn w:val="Navaden"/>
    <w:link w:val="Sprotnaopomba-besediloZnak"/>
    <w:qFormat/>
    <w:rsid w:val="0029561F"/>
    <w:pPr>
      <w:spacing w:line="240" w:lineRule="auto"/>
      <w:jc w:val="both"/>
    </w:pPr>
    <w:rPr>
      <w:szCs w:val="20"/>
      <w:lang w:val="en-GB"/>
    </w:rPr>
  </w:style>
  <w:style w:type="character" w:customStyle="1" w:styleId="Sprotnaopomba-besediloZnak">
    <w:name w:val="Sprotna opomba - besedilo Znak"/>
    <w:aliases w:val="Footnote Znak,Fußnote Znak,5_G Znak"/>
    <w:link w:val="Sprotnaopomba-besedilo"/>
    <w:rsid w:val="0029561F"/>
    <w:rPr>
      <w:rFonts w:ascii="Arial" w:hAnsi="Arial"/>
      <w:lang w:val="en-GB" w:eastAsia="en-US"/>
    </w:rPr>
  </w:style>
  <w:style w:type="character" w:styleId="Sprotnaopomba-sklic">
    <w:name w:val="footnote reference"/>
    <w:aliases w:val="4_G,4_GR,Footnote symbol,Fussnota,Footnote reference number,note TESI,SUPERS,EN Footnote Reference,-E Fußnotenzeichen,number,Times 10 Point,Exposant 3 Point,Footnote Reference_LVL6,Footnote Reference_LVL61,Footnote Reference_LVL62"/>
    <w:uiPriority w:val="99"/>
    <w:qFormat/>
    <w:rsid w:val="0029561F"/>
    <w:rPr>
      <w:vertAlign w:val="superscript"/>
    </w:rPr>
  </w:style>
  <w:style w:type="character" w:styleId="Pripombasklic">
    <w:name w:val="annotation reference"/>
    <w:uiPriority w:val="99"/>
    <w:rsid w:val="000C64C3"/>
    <w:rPr>
      <w:sz w:val="16"/>
      <w:szCs w:val="16"/>
    </w:rPr>
  </w:style>
  <w:style w:type="paragraph" w:styleId="Pripombabesedilo">
    <w:name w:val="annotation text"/>
    <w:basedOn w:val="Navaden"/>
    <w:link w:val="PripombabesediloZnak"/>
    <w:uiPriority w:val="99"/>
    <w:rsid w:val="000C64C3"/>
    <w:rPr>
      <w:szCs w:val="20"/>
    </w:rPr>
  </w:style>
  <w:style w:type="character" w:customStyle="1" w:styleId="PripombabesediloZnak">
    <w:name w:val="Pripomba – besedilo Znak"/>
    <w:link w:val="Pripombabesedilo"/>
    <w:uiPriority w:val="99"/>
    <w:rsid w:val="000C64C3"/>
    <w:rPr>
      <w:rFonts w:ascii="Arial" w:hAnsi="Arial"/>
      <w:lang w:val="en-US" w:eastAsia="en-US"/>
    </w:rPr>
  </w:style>
  <w:style w:type="paragraph" w:styleId="Zadevapripombe">
    <w:name w:val="annotation subject"/>
    <w:basedOn w:val="Pripombabesedilo"/>
    <w:next w:val="Pripombabesedilo"/>
    <w:link w:val="ZadevapripombeZnak"/>
    <w:uiPriority w:val="99"/>
    <w:rsid w:val="000C64C3"/>
    <w:rPr>
      <w:b/>
      <w:bCs/>
    </w:rPr>
  </w:style>
  <w:style w:type="character" w:customStyle="1" w:styleId="ZadevapripombeZnak">
    <w:name w:val="Zadeva pripombe Znak"/>
    <w:link w:val="Zadevapripombe"/>
    <w:uiPriority w:val="99"/>
    <w:rsid w:val="000C64C3"/>
    <w:rPr>
      <w:rFonts w:ascii="Arial" w:hAnsi="Arial"/>
      <w:b/>
      <w:bCs/>
      <w:lang w:val="en-US" w:eastAsia="en-US"/>
    </w:rPr>
  </w:style>
  <w:style w:type="paragraph" w:styleId="Besedilooblaka">
    <w:name w:val="Balloon Text"/>
    <w:basedOn w:val="Navaden"/>
    <w:link w:val="BesedilooblakaZnak"/>
    <w:uiPriority w:val="99"/>
    <w:rsid w:val="000C64C3"/>
    <w:pPr>
      <w:spacing w:line="240" w:lineRule="auto"/>
    </w:pPr>
    <w:rPr>
      <w:rFonts w:ascii="Tahoma" w:hAnsi="Tahoma"/>
      <w:sz w:val="16"/>
      <w:szCs w:val="16"/>
    </w:rPr>
  </w:style>
  <w:style w:type="character" w:customStyle="1" w:styleId="BesedilooblakaZnak">
    <w:name w:val="Besedilo oblačka Znak"/>
    <w:link w:val="Besedilooblaka"/>
    <w:uiPriority w:val="99"/>
    <w:rsid w:val="000C64C3"/>
    <w:rPr>
      <w:rFonts w:ascii="Tahoma" w:hAnsi="Tahoma" w:cs="Tahoma"/>
      <w:sz w:val="16"/>
      <w:szCs w:val="16"/>
      <w:lang w:val="en-US" w:eastAsia="en-US"/>
    </w:rPr>
  </w:style>
  <w:style w:type="paragraph" w:styleId="Revizija">
    <w:name w:val="Revision"/>
    <w:hidden/>
    <w:uiPriority w:val="99"/>
    <w:semiHidden/>
    <w:rsid w:val="00B75FC0"/>
    <w:rPr>
      <w:rFonts w:ascii="Arial" w:hAnsi="Arial"/>
      <w:szCs w:val="24"/>
      <w:lang w:val="en-US" w:eastAsia="en-US"/>
    </w:rPr>
  </w:style>
  <w:style w:type="character" w:customStyle="1" w:styleId="Footnote">
    <w:name w:val="Footnote_"/>
    <w:rsid w:val="005C67B3"/>
    <w:rPr>
      <w:rFonts w:ascii="Times New Roman" w:eastAsia="Times New Roman" w:hAnsi="Times New Roman" w:cs="Times New Roman"/>
      <w:sz w:val="17"/>
      <w:szCs w:val="17"/>
      <w:u w:val="none"/>
      <w:lang w:val="sl-SI" w:eastAsia="sl-SI"/>
    </w:rPr>
  </w:style>
  <w:style w:type="character" w:customStyle="1" w:styleId="Headerorfooter">
    <w:name w:val="Header or footer_"/>
    <w:rsid w:val="005C67B3"/>
    <w:rPr>
      <w:rFonts w:ascii="Times New Roman" w:eastAsia="Times New Roman" w:hAnsi="Times New Roman" w:cs="Times New Roman"/>
      <w:sz w:val="16"/>
      <w:szCs w:val="16"/>
      <w:u w:val="none"/>
      <w:lang w:val="sl-SI" w:eastAsia="sl-SI" w:bidi="fr-FR"/>
    </w:rPr>
  </w:style>
  <w:style w:type="character" w:customStyle="1" w:styleId="Headerorfooter13pt">
    <w:name w:val="Header or footer + 13 pt"/>
    <w:rsid w:val="005C67B3"/>
    <w:rPr>
      <w:rFonts w:ascii="Times New Roman" w:eastAsia="Times New Roman" w:hAnsi="Times New Roman" w:cs="Times New Roman"/>
      <w:color w:val="000000"/>
      <w:spacing w:val="0"/>
      <w:w w:val="100"/>
      <w:position w:val="0"/>
      <w:sz w:val="26"/>
      <w:szCs w:val="26"/>
      <w:u w:val="none"/>
      <w:lang w:val="sl-SI" w:eastAsia="sl-SI" w:bidi="fr-FR"/>
    </w:rPr>
  </w:style>
  <w:style w:type="character" w:customStyle="1" w:styleId="Headerorfooter9pt">
    <w:name w:val="Header or footer + 9 pt"/>
    <w:rsid w:val="005C67B3"/>
    <w:rPr>
      <w:rFonts w:ascii="Times New Roman" w:eastAsia="Times New Roman" w:hAnsi="Times New Roman" w:cs="Times New Roman"/>
      <w:color w:val="000000"/>
      <w:spacing w:val="0"/>
      <w:w w:val="100"/>
      <w:position w:val="0"/>
      <w:sz w:val="18"/>
      <w:szCs w:val="18"/>
      <w:u w:val="none"/>
      <w:lang w:val="sl-SI" w:eastAsia="sl-SI" w:bidi="fr-FR"/>
    </w:rPr>
  </w:style>
  <w:style w:type="character" w:customStyle="1" w:styleId="Headerorfooter85pt">
    <w:name w:val="Header or footer + 8;5 pt"/>
    <w:rsid w:val="005C67B3"/>
    <w:rPr>
      <w:rFonts w:ascii="Times New Roman" w:eastAsia="Times New Roman" w:hAnsi="Times New Roman" w:cs="Times New Roman"/>
      <w:color w:val="000000"/>
      <w:spacing w:val="0"/>
      <w:w w:val="100"/>
      <w:position w:val="0"/>
      <w:sz w:val="17"/>
      <w:szCs w:val="17"/>
      <w:u w:val="none"/>
      <w:lang w:val="sl-SI" w:eastAsia="sl-SI" w:bidi="fr-FR"/>
    </w:rPr>
  </w:style>
  <w:style w:type="character" w:customStyle="1" w:styleId="Headerorfooter0">
    <w:name w:val="Header or footer"/>
    <w:rsid w:val="005C67B3"/>
    <w:rPr>
      <w:rFonts w:ascii="Times New Roman" w:eastAsia="Times New Roman" w:hAnsi="Times New Roman" w:cs="Times New Roman"/>
      <w:color w:val="000000"/>
      <w:spacing w:val="0"/>
      <w:w w:val="100"/>
      <w:position w:val="0"/>
      <w:sz w:val="16"/>
      <w:szCs w:val="16"/>
      <w:u w:val="none"/>
      <w:lang w:val="sl-SI" w:eastAsia="sl-SI" w:bidi="en-US"/>
    </w:rPr>
  </w:style>
  <w:style w:type="paragraph" w:styleId="Brezrazmikov">
    <w:name w:val="No Spacing"/>
    <w:uiPriority w:val="1"/>
    <w:qFormat/>
    <w:rsid w:val="00151E9C"/>
    <w:rPr>
      <w:rFonts w:ascii="Calibri" w:eastAsia="Calibri" w:hAnsi="Calibri"/>
      <w:sz w:val="22"/>
      <w:szCs w:val="22"/>
      <w:lang w:eastAsia="en-US"/>
    </w:rPr>
  </w:style>
  <w:style w:type="paragraph" w:customStyle="1" w:styleId="SingleTxtG">
    <w:name w:val="_ Single Txt_G"/>
    <w:basedOn w:val="Navaden"/>
    <w:link w:val="SingleTxtGChar"/>
    <w:qFormat/>
    <w:rsid w:val="00AF610D"/>
    <w:pPr>
      <w:suppressAutoHyphens/>
      <w:spacing w:after="120" w:line="240" w:lineRule="atLeast"/>
      <w:ind w:left="1134" w:right="1134"/>
      <w:jc w:val="both"/>
    </w:pPr>
    <w:rPr>
      <w:rFonts w:ascii="Times New Roman" w:hAnsi="Times New Roman"/>
      <w:szCs w:val="20"/>
      <w:lang w:val="x-none" w:eastAsia="fr-FR"/>
    </w:rPr>
  </w:style>
  <w:style w:type="paragraph" w:customStyle="1" w:styleId="H1G">
    <w:name w:val="_ H_1_G"/>
    <w:basedOn w:val="Navaden"/>
    <w:next w:val="Navaden"/>
    <w:link w:val="H1GChar"/>
    <w:qFormat/>
    <w:rsid w:val="00AF610D"/>
    <w:pPr>
      <w:keepNext/>
      <w:keepLines/>
      <w:tabs>
        <w:tab w:val="right" w:pos="851"/>
      </w:tabs>
      <w:suppressAutoHyphens/>
      <w:spacing w:before="360" w:after="240" w:line="270" w:lineRule="exact"/>
      <w:ind w:left="1134" w:right="1134" w:hanging="1134"/>
    </w:pPr>
    <w:rPr>
      <w:rFonts w:ascii="Times New Roman" w:hAnsi="Times New Roman"/>
      <w:b/>
      <w:sz w:val="24"/>
      <w:szCs w:val="20"/>
      <w:lang w:val="x-none" w:eastAsia="fr-FR"/>
    </w:rPr>
  </w:style>
  <w:style w:type="character" w:customStyle="1" w:styleId="H1GChar">
    <w:name w:val="_ H_1_G Char"/>
    <w:link w:val="H1G"/>
    <w:rsid w:val="00AF610D"/>
    <w:rPr>
      <w:b/>
      <w:sz w:val="24"/>
      <w:lang w:eastAsia="fr-FR"/>
    </w:rPr>
  </w:style>
  <w:style w:type="character" w:customStyle="1" w:styleId="SingleTxtGChar">
    <w:name w:val="_ Single Txt_G Char"/>
    <w:link w:val="SingleTxtG"/>
    <w:rsid w:val="00AF610D"/>
    <w:rPr>
      <w:lang w:eastAsia="fr-FR"/>
    </w:rPr>
  </w:style>
  <w:style w:type="paragraph" w:customStyle="1" w:styleId="HChG">
    <w:name w:val="_ H _Ch_G"/>
    <w:basedOn w:val="Navaden"/>
    <w:next w:val="Navaden"/>
    <w:link w:val="HChGChar"/>
    <w:qFormat/>
    <w:rsid w:val="00CE4D1F"/>
    <w:pPr>
      <w:keepNext/>
      <w:keepLines/>
      <w:tabs>
        <w:tab w:val="right" w:pos="851"/>
      </w:tabs>
      <w:suppressAutoHyphens/>
      <w:spacing w:before="360" w:after="240" w:line="300" w:lineRule="exact"/>
      <w:ind w:left="1134" w:right="1134" w:hanging="1134"/>
    </w:pPr>
    <w:rPr>
      <w:rFonts w:ascii="Times New Roman" w:hAnsi="Times New Roman"/>
      <w:b/>
      <w:sz w:val="28"/>
      <w:szCs w:val="20"/>
      <w:lang w:val="x-none" w:eastAsia="fr-FR"/>
    </w:rPr>
  </w:style>
  <w:style w:type="character" w:customStyle="1" w:styleId="HChGChar">
    <w:name w:val="_ H _Ch_G Char"/>
    <w:link w:val="HChG"/>
    <w:rsid w:val="00CE4D1F"/>
    <w:rPr>
      <w:b/>
      <w:sz w:val="28"/>
      <w:lang w:eastAsia="fr-FR"/>
    </w:rPr>
  </w:style>
  <w:style w:type="character" w:styleId="SledenaHiperpovezava">
    <w:name w:val="FollowedHyperlink"/>
    <w:uiPriority w:val="99"/>
    <w:rsid w:val="004617C3"/>
    <w:rPr>
      <w:color w:val="800080"/>
      <w:u w:val="single"/>
    </w:rPr>
  </w:style>
  <w:style w:type="paragraph" w:customStyle="1" w:styleId="Default">
    <w:name w:val="Default"/>
    <w:rsid w:val="00135997"/>
    <w:pPr>
      <w:autoSpaceDE w:val="0"/>
      <w:autoSpaceDN w:val="0"/>
      <w:adjustRightInd w:val="0"/>
    </w:pPr>
    <w:rPr>
      <w:color w:val="000000"/>
      <w:sz w:val="24"/>
      <w:szCs w:val="24"/>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422C26"/>
    <w:pPr>
      <w:spacing w:after="160" w:line="256" w:lineRule="auto"/>
      <w:ind w:left="720"/>
      <w:contextualSpacing/>
    </w:pPr>
    <w:rPr>
      <w:rFonts w:ascii="Calibri" w:eastAsia="Calibri" w:hAnsi="Calibri"/>
      <w:sz w:val="22"/>
      <w:szCs w:val="22"/>
      <w:lang w:val="pt-PT"/>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422C26"/>
    <w:rPr>
      <w:rFonts w:ascii="Calibri" w:eastAsia="Calibri" w:hAnsi="Calibri" w:cs="Arial"/>
      <w:sz w:val="22"/>
      <w:szCs w:val="22"/>
      <w:lang w:val="pt-PT" w:eastAsia="en-US"/>
    </w:rPr>
  </w:style>
  <w:style w:type="paragraph" w:styleId="HTML-oblikovano">
    <w:name w:val="HTML Preformatted"/>
    <w:basedOn w:val="Navaden"/>
    <w:link w:val="HTML-oblikovanoZnak"/>
    <w:rsid w:val="000B50A7"/>
    <w:rPr>
      <w:rFonts w:ascii="Courier New" w:hAnsi="Courier New"/>
      <w:szCs w:val="20"/>
    </w:rPr>
  </w:style>
  <w:style w:type="character" w:customStyle="1" w:styleId="HTML-oblikovanoZnak">
    <w:name w:val="HTML-oblikovano Znak"/>
    <w:link w:val="HTML-oblikovano"/>
    <w:rsid w:val="000B50A7"/>
    <w:rPr>
      <w:rFonts w:ascii="Courier New" w:hAnsi="Courier New" w:cs="Courier New"/>
      <w:lang w:val="en-US" w:eastAsia="en-US"/>
    </w:rPr>
  </w:style>
  <w:style w:type="paragraph" w:customStyle="1" w:styleId="paragraph">
    <w:name w:val="paragraph"/>
    <w:basedOn w:val="Navaden"/>
    <w:rsid w:val="001724CB"/>
    <w:pPr>
      <w:spacing w:before="100" w:beforeAutospacing="1" w:after="100" w:afterAutospacing="1" w:line="240" w:lineRule="auto"/>
    </w:pPr>
    <w:rPr>
      <w:rFonts w:ascii="Times New Roman" w:hAnsi="Times New Roman"/>
      <w:sz w:val="24"/>
    </w:rPr>
  </w:style>
  <w:style w:type="character" w:customStyle="1" w:styleId="normaltextrun">
    <w:name w:val="normaltextrun"/>
    <w:rsid w:val="001724CB"/>
  </w:style>
  <w:style w:type="character" w:customStyle="1" w:styleId="eop">
    <w:name w:val="eop"/>
    <w:rsid w:val="001724CB"/>
  </w:style>
  <w:style w:type="character" w:customStyle="1" w:styleId="NogaZnak">
    <w:name w:val="Noga Znak"/>
    <w:link w:val="Noga"/>
    <w:uiPriority w:val="99"/>
    <w:rsid w:val="00497149"/>
    <w:rPr>
      <w:rFonts w:ascii="Arial" w:hAnsi="Arial"/>
      <w:szCs w:val="24"/>
      <w:lang w:val="en-US" w:eastAsia="en-US"/>
    </w:rPr>
  </w:style>
  <w:style w:type="character" w:customStyle="1" w:styleId="Naslov2Znak">
    <w:name w:val="Naslov 2 Znak"/>
    <w:link w:val="Naslov2"/>
    <w:uiPriority w:val="9"/>
    <w:semiHidden/>
    <w:rsid w:val="00D558F9"/>
    <w:rPr>
      <w:rFonts w:ascii="Calibri Light" w:eastAsia="Times New Roman" w:hAnsi="Calibri Light" w:cs="Times New Roman"/>
      <w:b/>
      <w:bCs/>
      <w:i/>
      <w:iCs/>
      <w:sz w:val="28"/>
      <w:szCs w:val="28"/>
      <w:lang w:val="en-US" w:eastAsia="en-US"/>
    </w:rPr>
  </w:style>
  <w:style w:type="character" w:customStyle="1" w:styleId="Naslov3Znak">
    <w:name w:val="Naslov 3 Znak"/>
    <w:link w:val="Naslov3"/>
    <w:uiPriority w:val="9"/>
    <w:semiHidden/>
    <w:rsid w:val="00663296"/>
    <w:rPr>
      <w:rFonts w:ascii="Calibri Light" w:eastAsia="SimSun" w:hAnsi="Calibri Light"/>
      <w:smallCaps/>
      <w:sz w:val="28"/>
      <w:szCs w:val="28"/>
    </w:rPr>
  </w:style>
  <w:style w:type="character" w:customStyle="1" w:styleId="Naslov4Znak">
    <w:name w:val="Naslov 4 Znak"/>
    <w:link w:val="Naslov4"/>
    <w:uiPriority w:val="9"/>
    <w:semiHidden/>
    <w:rsid w:val="00663296"/>
    <w:rPr>
      <w:rFonts w:ascii="Calibri Light" w:eastAsia="SimSun" w:hAnsi="Calibri Light"/>
      <w:caps/>
      <w:sz w:val="22"/>
      <w:szCs w:val="22"/>
    </w:rPr>
  </w:style>
  <w:style w:type="character" w:customStyle="1" w:styleId="Naslov5Znak">
    <w:name w:val="Naslov 5 Znak"/>
    <w:link w:val="Naslov5"/>
    <w:uiPriority w:val="9"/>
    <w:semiHidden/>
    <w:rsid w:val="00663296"/>
    <w:rPr>
      <w:rFonts w:ascii="Calibri Light" w:eastAsia="SimSun" w:hAnsi="Calibri Light"/>
      <w:i/>
      <w:iCs/>
      <w:caps/>
      <w:sz w:val="22"/>
      <w:szCs w:val="22"/>
    </w:rPr>
  </w:style>
  <w:style w:type="character" w:customStyle="1" w:styleId="Naslov6Znak">
    <w:name w:val="Naslov 6 Znak"/>
    <w:link w:val="Naslov6"/>
    <w:uiPriority w:val="9"/>
    <w:semiHidden/>
    <w:rsid w:val="00663296"/>
    <w:rPr>
      <w:rFonts w:ascii="Calibri Light" w:eastAsia="SimSun" w:hAnsi="Calibri Light"/>
      <w:b/>
      <w:bCs/>
      <w:caps/>
      <w:color w:val="262626"/>
    </w:rPr>
  </w:style>
  <w:style w:type="character" w:customStyle="1" w:styleId="Naslov7Znak">
    <w:name w:val="Naslov 7 Znak"/>
    <w:link w:val="Naslov7"/>
    <w:uiPriority w:val="9"/>
    <w:semiHidden/>
    <w:rsid w:val="00663296"/>
    <w:rPr>
      <w:rFonts w:ascii="Calibri Light" w:eastAsia="SimSun" w:hAnsi="Calibri Light"/>
      <w:b/>
      <w:bCs/>
      <w:i/>
      <w:iCs/>
      <w:caps/>
      <w:color w:val="262626"/>
    </w:rPr>
  </w:style>
  <w:style w:type="character" w:customStyle="1" w:styleId="Naslov8Znak">
    <w:name w:val="Naslov 8 Znak"/>
    <w:link w:val="Naslov8"/>
    <w:uiPriority w:val="9"/>
    <w:semiHidden/>
    <w:rsid w:val="00663296"/>
    <w:rPr>
      <w:rFonts w:ascii="Calibri Light" w:eastAsia="SimSun" w:hAnsi="Calibri Light"/>
      <w:b/>
      <w:bCs/>
      <w:caps/>
      <w:color w:val="7F7F7F"/>
    </w:rPr>
  </w:style>
  <w:style w:type="character" w:customStyle="1" w:styleId="Naslov9Znak">
    <w:name w:val="Naslov 9 Znak"/>
    <w:link w:val="Naslov9"/>
    <w:uiPriority w:val="9"/>
    <w:semiHidden/>
    <w:rsid w:val="00663296"/>
    <w:rPr>
      <w:rFonts w:ascii="Calibri Light" w:eastAsia="SimSun" w:hAnsi="Calibri Light"/>
      <w:b/>
      <w:bCs/>
      <w:i/>
      <w:iCs/>
      <w:caps/>
      <w:color w:val="7F7F7F"/>
    </w:rPr>
  </w:style>
  <w:style w:type="character" w:styleId="tevilkastrani">
    <w:name w:val="page number"/>
    <w:basedOn w:val="Privzetapisavaodstavka"/>
    <w:rsid w:val="00663296"/>
  </w:style>
  <w:style w:type="table" w:customStyle="1" w:styleId="Navadnatabela41">
    <w:name w:val="Navadna tabela 41"/>
    <w:basedOn w:val="Navadnatabela"/>
    <w:uiPriority w:val="44"/>
    <w:rsid w:val="0066329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elasvetlamrea1">
    <w:name w:val="Tabela – svetla mreža1"/>
    <w:basedOn w:val="Navadnatabela"/>
    <w:uiPriority w:val="40"/>
    <w:rsid w:val="00663296"/>
    <w:tblPr/>
  </w:style>
  <w:style w:type="paragraph" w:customStyle="1" w:styleId="oj-doc-ti">
    <w:name w:val="oj-doc-ti"/>
    <w:basedOn w:val="Navaden"/>
    <w:rsid w:val="00663296"/>
    <w:pPr>
      <w:spacing w:before="100" w:beforeAutospacing="1" w:after="100" w:afterAutospacing="1" w:line="240" w:lineRule="auto"/>
    </w:pPr>
    <w:rPr>
      <w:rFonts w:ascii="Times New Roman" w:hAnsi="Times New Roman"/>
      <w:sz w:val="24"/>
      <w:szCs w:val="22"/>
      <w:lang w:eastAsia="sl-SI"/>
    </w:rPr>
  </w:style>
  <w:style w:type="paragraph" w:styleId="Napis">
    <w:name w:val="caption"/>
    <w:basedOn w:val="Navaden"/>
    <w:next w:val="Navaden"/>
    <w:uiPriority w:val="35"/>
    <w:unhideWhenUsed/>
    <w:qFormat/>
    <w:rsid w:val="00663296"/>
    <w:pPr>
      <w:spacing w:after="160" w:line="240" w:lineRule="auto"/>
    </w:pPr>
    <w:rPr>
      <w:rFonts w:ascii="Calibri" w:hAnsi="Calibri"/>
      <w:b/>
      <w:bCs/>
      <w:smallCaps/>
      <w:color w:val="595959"/>
      <w:sz w:val="22"/>
      <w:szCs w:val="22"/>
      <w:lang w:eastAsia="sl-SI"/>
    </w:rPr>
  </w:style>
  <w:style w:type="character" w:customStyle="1" w:styleId="Naslov1Znak">
    <w:name w:val="Naslov 1 Znak"/>
    <w:aliases w:val="NASLOV Znak"/>
    <w:link w:val="Naslov1"/>
    <w:uiPriority w:val="9"/>
    <w:rsid w:val="00663296"/>
    <w:rPr>
      <w:rFonts w:ascii="Arial" w:hAnsi="Arial"/>
      <w:b/>
      <w:kern w:val="32"/>
      <w:sz w:val="28"/>
      <w:szCs w:val="32"/>
    </w:rPr>
  </w:style>
  <w:style w:type="paragraph" w:styleId="Naslov">
    <w:name w:val="Title"/>
    <w:basedOn w:val="Navaden"/>
    <w:next w:val="Navaden"/>
    <w:link w:val="NaslovZnak"/>
    <w:uiPriority w:val="10"/>
    <w:qFormat/>
    <w:rsid w:val="00663296"/>
    <w:pPr>
      <w:spacing w:line="240" w:lineRule="auto"/>
      <w:contextualSpacing/>
    </w:pPr>
    <w:rPr>
      <w:rFonts w:ascii="Calibri Light" w:eastAsia="SimSun" w:hAnsi="Calibri Light"/>
      <w:caps/>
      <w:color w:val="404040"/>
      <w:spacing w:val="-10"/>
      <w:sz w:val="72"/>
      <w:szCs w:val="72"/>
      <w:lang w:val="x-none" w:eastAsia="x-none"/>
    </w:rPr>
  </w:style>
  <w:style w:type="character" w:customStyle="1" w:styleId="NaslovZnak">
    <w:name w:val="Naslov Znak"/>
    <w:link w:val="Naslov"/>
    <w:uiPriority w:val="10"/>
    <w:rsid w:val="00663296"/>
    <w:rPr>
      <w:rFonts w:ascii="Calibri Light" w:eastAsia="SimSun" w:hAnsi="Calibri Light"/>
      <w:caps/>
      <w:color w:val="404040"/>
      <w:spacing w:val="-10"/>
      <w:sz w:val="72"/>
      <w:szCs w:val="72"/>
    </w:rPr>
  </w:style>
  <w:style w:type="paragraph" w:styleId="Podnaslov">
    <w:name w:val="Subtitle"/>
    <w:basedOn w:val="Navaden"/>
    <w:next w:val="Navaden"/>
    <w:link w:val="PodnaslovZnak"/>
    <w:uiPriority w:val="11"/>
    <w:qFormat/>
    <w:rsid w:val="00663296"/>
    <w:pPr>
      <w:numPr>
        <w:ilvl w:val="1"/>
      </w:numPr>
      <w:spacing w:after="160" w:line="259" w:lineRule="auto"/>
    </w:pPr>
    <w:rPr>
      <w:rFonts w:ascii="Calibri Light" w:eastAsia="SimSun" w:hAnsi="Calibri Light"/>
      <w:smallCaps/>
      <w:color w:val="595959"/>
      <w:sz w:val="28"/>
      <w:szCs w:val="28"/>
      <w:lang w:val="x-none" w:eastAsia="x-none"/>
    </w:rPr>
  </w:style>
  <w:style w:type="character" w:customStyle="1" w:styleId="PodnaslovZnak">
    <w:name w:val="Podnaslov Znak"/>
    <w:link w:val="Podnaslov"/>
    <w:uiPriority w:val="11"/>
    <w:rsid w:val="00663296"/>
    <w:rPr>
      <w:rFonts w:ascii="Calibri Light" w:eastAsia="SimSun" w:hAnsi="Calibri Light"/>
      <w:smallCaps/>
      <w:color w:val="595959"/>
      <w:sz w:val="28"/>
      <w:szCs w:val="28"/>
    </w:rPr>
  </w:style>
  <w:style w:type="character" w:styleId="Krepko">
    <w:name w:val="Strong"/>
    <w:uiPriority w:val="22"/>
    <w:qFormat/>
    <w:rsid w:val="00663296"/>
    <w:rPr>
      <w:b/>
      <w:bCs/>
    </w:rPr>
  </w:style>
  <w:style w:type="character" w:styleId="Poudarek">
    <w:name w:val="Emphasis"/>
    <w:uiPriority w:val="20"/>
    <w:qFormat/>
    <w:rsid w:val="00663296"/>
    <w:rPr>
      <w:i/>
      <w:iCs/>
    </w:rPr>
  </w:style>
  <w:style w:type="paragraph" w:styleId="Citat">
    <w:name w:val="Quote"/>
    <w:basedOn w:val="Navaden"/>
    <w:next w:val="Navaden"/>
    <w:link w:val="CitatZnak"/>
    <w:uiPriority w:val="29"/>
    <w:qFormat/>
    <w:rsid w:val="00663296"/>
    <w:pPr>
      <w:spacing w:before="160" w:after="160" w:line="240" w:lineRule="auto"/>
      <w:ind w:left="720" w:right="720"/>
    </w:pPr>
    <w:rPr>
      <w:rFonts w:ascii="Calibri Light" w:eastAsia="SimSun" w:hAnsi="Calibri Light"/>
      <w:sz w:val="25"/>
      <w:szCs w:val="25"/>
      <w:lang w:val="x-none" w:eastAsia="x-none"/>
    </w:rPr>
  </w:style>
  <w:style w:type="character" w:customStyle="1" w:styleId="CitatZnak">
    <w:name w:val="Citat Znak"/>
    <w:link w:val="Citat"/>
    <w:uiPriority w:val="29"/>
    <w:rsid w:val="00663296"/>
    <w:rPr>
      <w:rFonts w:ascii="Calibri Light" w:eastAsia="SimSun" w:hAnsi="Calibri Light"/>
      <w:sz w:val="25"/>
      <w:szCs w:val="25"/>
    </w:rPr>
  </w:style>
  <w:style w:type="paragraph" w:styleId="Intenzivencitat">
    <w:name w:val="Intense Quote"/>
    <w:basedOn w:val="Navaden"/>
    <w:next w:val="Navaden"/>
    <w:link w:val="IntenzivencitatZnak"/>
    <w:uiPriority w:val="30"/>
    <w:qFormat/>
    <w:rsid w:val="00663296"/>
    <w:pPr>
      <w:spacing w:before="280" w:after="280" w:line="240" w:lineRule="auto"/>
      <w:ind w:left="1080" w:right="1080"/>
      <w:jc w:val="center"/>
    </w:pPr>
    <w:rPr>
      <w:rFonts w:ascii="Calibri" w:hAnsi="Calibri"/>
      <w:color w:val="404040"/>
      <w:sz w:val="32"/>
      <w:szCs w:val="32"/>
      <w:lang w:val="x-none" w:eastAsia="x-none"/>
    </w:rPr>
  </w:style>
  <w:style w:type="character" w:customStyle="1" w:styleId="IntenzivencitatZnak">
    <w:name w:val="Intenziven citat Znak"/>
    <w:link w:val="Intenzivencitat"/>
    <w:uiPriority w:val="30"/>
    <w:rsid w:val="00663296"/>
    <w:rPr>
      <w:rFonts w:ascii="Calibri" w:hAnsi="Calibri"/>
      <w:color w:val="404040"/>
      <w:sz w:val="32"/>
      <w:szCs w:val="32"/>
    </w:rPr>
  </w:style>
  <w:style w:type="character" w:styleId="Neenpoudarek">
    <w:name w:val="Subtle Emphasis"/>
    <w:uiPriority w:val="19"/>
    <w:qFormat/>
    <w:rsid w:val="00663296"/>
    <w:rPr>
      <w:i/>
      <w:iCs/>
      <w:color w:val="595959"/>
    </w:rPr>
  </w:style>
  <w:style w:type="character" w:styleId="Intenzivenpoudarek">
    <w:name w:val="Intense Emphasis"/>
    <w:uiPriority w:val="21"/>
    <w:qFormat/>
    <w:rsid w:val="00663296"/>
    <w:rPr>
      <w:b/>
      <w:bCs/>
      <w:i/>
      <w:iCs/>
    </w:rPr>
  </w:style>
  <w:style w:type="character" w:styleId="Neensklic">
    <w:name w:val="Subtle Reference"/>
    <w:uiPriority w:val="31"/>
    <w:qFormat/>
    <w:rsid w:val="00663296"/>
    <w:rPr>
      <w:smallCaps/>
      <w:color w:val="404040"/>
      <w:u w:val="single" w:color="7F7F7F"/>
    </w:rPr>
  </w:style>
  <w:style w:type="character" w:styleId="Intenzivensklic">
    <w:name w:val="Intense Reference"/>
    <w:uiPriority w:val="32"/>
    <w:qFormat/>
    <w:rsid w:val="00663296"/>
    <w:rPr>
      <w:b/>
      <w:bCs/>
      <w:caps w:val="0"/>
      <w:smallCaps/>
      <w:color w:val="auto"/>
      <w:spacing w:val="3"/>
      <w:u w:val="single"/>
    </w:rPr>
  </w:style>
  <w:style w:type="character" w:styleId="Naslovknjige">
    <w:name w:val="Book Title"/>
    <w:uiPriority w:val="33"/>
    <w:qFormat/>
    <w:rsid w:val="00663296"/>
    <w:rPr>
      <w:b/>
      <w:bCs/>
      <w:smallCaps/>
      <w:spacing w:val="7"/>
    </w:rPr>
  </w:style>
  <w:style w:type="paragraph" w:styleId="NaslovTOC">
    <w:name w:val="TOC Heading"/>
    <w:basedOn w:val="Naslov1"/>
    <w:next w:val="Navaden"/>
    <w:uiPriority w:val="39"/>
    <w:unhideWhenUsed/>
    <w:qFormat/>
    <w:rsid w:val="00663296"/>
    <w:pPr>
      <w:keepLines/>
      <w:spacing w:before="400" w:after="40" w:line="240" w:lineRule="auto"/>
      <w:outlineLvl w:val="9"/>
    </w:pPr>
    <w:rPr>
      <w:rFonts w:ascii="Calibri Light" w:eastAsia="SimSun" w:hAnsi="Calibri Light"/>
      <w:b w:val="0"/>
      <w:caps/>
      <w:kern w:val="0"/>
      <w:sz w:val="36"/>
      <w:szCs w:val="36"/>
    </w:rPr>
  </w:style>
  <w:style w:type="character" w:styleId="Nerazreenaomemba">
    <w:name w:val="Unresolved Mention"/>
    <w:uiPriority w:val="99"/>
    <w:semiHidden/>
    <w:unhideWhenUsed/>
    <w:rsid w:val="00663296"/>
    <w:rPr>
      <w:color w:val="605E5C"/>
      <w:shd w:val="clear" w:color="auto" w:fill="E1DFDD"/>
    </w:rPr>
  </w:style>
  <w:style w:type="paragraph" w:styleId="Navadensplet">
    <w:name w:val="Normal (Web)"/>
    <w:basedOn w:val="Navaden"/>
    <w:uiPriority w:val="99"/>
    <w:unhideWhenUsed/>
    <w:rsid w:val="00663296"/>
    <w:pPr>
      <w:spacing w:before="100" w:beforeAutospacing="1" w:after="100" w:afterAutospacing="1" w:line="240" w:lineRule="auto"/>
    </w:pPr>
    <w:rPr>
      <w:rFonts w:ascii="Times New Roman" w:hAnsi="Times New Roman"/>
      <w:sz w:val="24"/>
      <w:lang w:eastAsia="sl-SI"/>
    </w:rPr>
  </w:style>
  <w:style w:type="paragraph" w:styleId="Kazalovsebine2">
    <w:name w:val="toc 2"/>
    <w:basedOn w:val="Navaden"/>
    <w:next w:val="Navaden"/>
    <w:autoRedefine/>
    <w:uiPriority w:val="39"/>
    <w:unhideWhenUsed/>
    <w:rsid w:val="004A2CC5"/>
    <w:pPr>
      <w:spacing w:after="120" w:line="259" w:lineRule="auto"/>
      <w:ind w:left="220"/>
    </w:pPr>
    <w:rPr>
      <w:rFonts w:cs="Arial"/>
      <w:b/>
      <w:bCs/>
      <w:sz w:val="24"/>
      <w:lang w:eastAsia="sl-SI"/>
    </w:rPr>
  </w:style>
  <w:style w:type="paragraph" w:styleId="Kazalovsebine1">
    <w:name w:val="toc 1"/>
    <w:basedOn w:val="Navaden"/>
    <w:next w:val="Navaden"/>
    <w:autoRedefine/>
    <w:uiPriority w:val="39"/>
    <w:unhideWhenUsed/>
    <w:rsid w:val="00361BC8"/>
    <w:pPr>
      <w:numPr>
        <w:numId w:val="18"/>
      </w:numPr>
      <w:spacing w:after="100" w:line="259" w:lineRule="auto"/>
      <w:ind w:left="0" w:firstLine="0"/>
    </w:pPr>
    <w:rPr>
      <w:rFonts w:cs="Arial"/>
      <w:b/>
      <w:bCs/>
      <w:sz w:val="24"/>
      <w:lang w:eastAsia="sl-SI"/>
    </w:rPr>
  </w:style>
  <w:style w:type="paragraph" w:styleId="Kazalovsebine3">
    <w:name w:val="toc 3"/>
    <w:basedOn w:val="Navaden"/>
    <w:next w:val="Navaden"/>
    <w:autoRedefine/>
    <w:uiPriority w:val="39"/>
    <w:unhideWhenUsed/>
    <w:rsid w:val="00663296"/>
    <w:pPr>
      <w:spacing w:after="100" w:line="259" w:lineRule="auto"/>
      <w:ind w:left="440"/>
    </w:pPr>
    <w:rPr>
      <w:rFonts w:ascii="Calibri" w:hAnsi="Calibri"/>
      <w:sz w:val="22"/>
      <w:szCs w:val="22"/>
      <w:lang w:eastAsia="sl-SI"/>
    </w:rPr>
  </w:style>
  <w:style w:type="paragraph" w:customStyle="1" w:styleId="P68B1DB1-Navaden6">
    <w:name w:val="P68B1DB1-Navaden6"/>
    <w:basedOn w:val="Navaden"/>
    <w:rsid w:val="00303458"/>
    <w:pPr>
      <w:spacing w:after="160" w:line="256" w:lineRule="auto"/>
    </w:pPr>
    <w:rPr>
      <w:rFonts w:ascii="Times New Roman" w:hAnsi="Times New Roman"/>
      <w:color w:val="000000"/>
      <w:sz w:val="24"/>
      <w:szCs w:val="20"/>
      <w:lang w:eastAsia="sl-SI"/>
    </w:rPr>
  </w:style>
  <w:style w:type="paragraph" w:customStyle="1" w:styleId="xparagraph">
    <w:name w:val="x_paragraph"/>
    <w:basedOn w:val="Navaden"/>
    <w:rsid w:val="00F5646C"/>
    <w:pPr>
      <w:spacing w:before="100" w:beforeAutospacing="1" w:after="100" w:afterAutospacing="1" w:line="240" w:lineRule="auto"/>
    </w:pPr>
    <w:rPr>
      <w:rFonts w:ascii="Calibri" w:eastAsia="Calibri" w:hAnsi="Calibri" w:cs="Calibri"/>
      <w:sz w:val="22"/>
      <w:szCs w:val="22"/>
      <w:lang w:eastAsia="sl-SI"/>
    </w:rPr>
  </w:style>
  <w:style w:type="character" w:customStyle="1" w:styleId="xnormaltextrun">
    <w:name w:val="x_normaltextrun"/>
    <w:basedOn w:val="Privzetapisavaodstavka"/>
    <w:rsid w:val="00F5646C"/>
  </w:style>
  <w:style w:type="character" w:customStyle="1" w:styleId="xeop">
    <w:name w:val="x_eop"/>
    <w:basedOn w:val="Privzetapisavaodstavka"/>
    <w:rsid w:val="00F5646C"/>
  </w:style>
  <w:style w:type="character" w:customStyle="1" w:styleId="cf01">
    <w:name w:val="cf01"/>
    <w:basedOn w:val="Privzetapisavaodstavka"/>
    <w:rsid w:val="00B71018"/>
    <w:rPr>
      <w:rFonts w:ascii="Segoe UI" w:hAnsi="Segoe UI" w:cs="Segoe UI" w:hint="default"/>
      <w:sz w:val="18"/>
      <w:szCs w:val="18"/>
    </w:rPr>
  </w:style>
  <w:style w:type="paragraph" w:customStyle="1" w:styleId="pf0">
    <w:name w:val="pf0"/>
    <w:basedOn w:val="Navaden"/>
    <w:rsid w:val="008A00D6"/>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71">
      <w:bodyDiv w:val="1"/>
      <w:marLeft w:val="0"/>
      <w:marRight w:val="0"/>
      <w:marTop w:val="0"/>
      <w:marBottom w:val="0"/>
      <w:divBdr>
        <w:top w:val="none" w:sz="0" w:space="0" w:color="auto"/>
        <w:left w:val="none" w:sz="0" w:space="0" w:color="auto"/>
        <w:bottom w:val="none" w:sz="0" w:space="0" w:color="auto"/>
        <w:right w:val="none" w:sz="0" w:space="0" w:color="auto"/>
      </w:divBdr>
    </w:div>
    <w:div w:id="30082576">
      <w:bodyDiv w:val="1"/>
      <w:marLeft w:val="0"/>
      <w:marRight w:val="0"/>
      <w:marTop w:val="0"/>
      <w:marBottom w:val="0"/>
      <w:divBdr>
        <w:top w:val="none" w:sz="0" w:space="0" w:color="auto"/>
        <w:left w:val="none" w:sz="0" w:space="0" w:color="auto"/>
        <w:bottom w:val="none" w:sz="0" w:space="0" w:color="auto"/>
        <w:right w:val="none" w:sz="0" w:space="0" w:color="auto"/>
      </w:divBdr>
    </w:div>
    <w:div w:id="104232926">
      <w:bodyDiv w:val="1"/>
      <w:marLeft w:val="0"/>
      <w:marRight w:val="0"/>
      <w:marTop w:val="0"/>
      <w:marBottom w:val="0"/>
      <w:divBdr>
        <w:top w:val="none" w:sz="0" w:space="0" w:color="auto"/>
        <w:left w:val="none" w:sz="0" w:space="0" w:color="auto"/>
        <w:bottom w:val="none" w:sz="0" w:space="0" w:color="auto"/>
        <w:right w:val="none" w:sz="0" w:space="0" w:color="auto"/>
      </w:divBdr>
    </w:div>
    <w:div w:id="117191761">
      <w:bodyDiv w:val="1"/>
      <w:marLeft w:val="0"/>
      <w:marRight w:val="0"/>
      <w:marTop w:val="0"/>
      <w:marBottom w:val="0"/>
      <w:divBdr>
        <w:top w:val="none" w:sz="0" w:space="0" w:color="auto"/>
        <w:left w:val="none" w:sz="0" w:space="0" w:color="auto"/>
        <w:bottom w:val="none" w:sz="0" w:space="0" w:color="auto"/>
        <w:right w:val="none" w:sz="0" w:space="0" w:color="auto"/>
      </w:divBdr>
    </w:div>
    <w:div w:id="128404171">
      <w:bodyDiv w:val="1"/>
      <w:marLeft w:val="0"/>
      <w:marRight w:val="0"/>
      <w:marTop w:val="0"/>
      <w:marBottom w:val="0"/>
      <w:divBdr>
        <w:top w:val="none" w:sz="0" w:space="0" w:color="auto"/>
        <w:left w:val="none" w:sz="0" w:space="0" w:color="auto"/>
        <w:bottom w:val="none" w:sz="0" w:space="0" w:color="auto"/>
        <w:right w:val="none" w:sz="0" w:space="0" w:color="auto"/>
      </w:divBdr>
    </w:div>
    <w:div w:id="203030970">
      <w:bodyDiv w:val="1"/>
      <w:marLeft w:val="0"/>
      <w:marRight w:val="0"/>
      <w:marTop w:val="0"/>
      <w:marBottom w:val="0"/>
      <w:divBdr>
        <w:top w:val="none" w:sz="0" w:space="0" w:color="auto"/>
        <w:left w:val="none" w:sz="0" w:space="0" w:color="auto"/>
        <w:bottom w:val="none" w:sz="0" w:space="0" w:color="auto"/>
        <w:right w:val="none" w:sz="0" w:space="0" w:color="auto"/>
      </w:divBdr>
    </w:div>
    <w:div w:id="224413750">
      <w:bodyDiv w:val="1"/>
      <w:marLeft w:val="0"/>
      <w:marRight w:val="0"/>
      <w:marTop w:val="0"/>
      <w:marBottom w:val="0"/>
      <w:divBdr>
        <w:top w:val="none" w:sz="0" w:space="0" w:color="auto"/>
        <w:left w:val="none" w:sz="0" w:space="0" w:color="auto"/>
        <w:bottom w:val="none" w:sz="0" w:space="0" w:color="auto"/>
        <w:right w:val="none" w:sz="0" w:space="0" w:color="auto"/>
      </w:divBdr>
    </w:div>
    <w:div w:id="271134880">
      <w:bodyDiv w:val="1"/>
      <w:marLeft w:val="0"/>
      <w:marRight w:val="0"/>
      <w:marTop w:val="0"/>
      <w:marBottom w:val="0"/>
      <w:divBdr>
        <w:top w:val="none" w:sz="0" w:space="0" w:color="auto"/>
        <w:left w:val="none" w:sz="0" w:space="0" w:color="auto"/>
        <w:bottom w:val="none" w:sz="0" w:space="0" w:color="auto"/>
        <w:right w:val="none" w:sz="0" w:space="0" w:color="auto"/>
      </w:divBdr>
    </w:div>
    <w:div w:id="281425410">
      <w:bodyDiv w:val="1"/>
      <w:marLeft w:val="0"/>
      <w:marRight w:val="0"/>
      <w:marTop w:val="0"/>
      <w:marBottom w:val="0"/>
      <w:divBdr>
        <w:top w:val="none" w:sz="0" w:space="0" w:color="auto"/>
        <w:left w:val="none" w:sz="0" w:space="0" w:color="auto"/>
        <w:bottom w:val="none" w:sz="0" w:space="0" w:color="auto"/>
        <w:right w:val="none" w:sz="0" w:space="0" w:color="auto"/>
      </w:divBdr>
    </w:div>
    <w:div w:id="297340046">
      <w:bodyDiv w:val="1"/>
      <w:marLeft w:val="0"/>
      <w:marRight w:val="0"/>
      <w:marTop w:val="0"/>
      <w:marBottom w:val="0"/>
      <w:divBdr>
        <w:top w:val="none" w:sz="0" w:space="0" w:color="auto"/>
        <w:left w:val="none" w:sz="0" w:space="0" w:color="auto"/>
        <w:bottom w:val="none" w:sz="0" w:space="0" w:color="auto"/>
        <w:right w:val="none" w:sz="0" w:space="0" w:color="auto"/>
      </w:divBdr>
    </w:div>
    <w:div w:id="348990351">
      <w:bodyDiv w:val="1"/>
      <w:marLeft w:val="0"/>
      <w:marRight w:val="0"/>
      <w:marTop w:val="0"/>
      <w:marBottom w:val="0"/>
      <w:divBdr>
        <w:top w:val="none" w:sz="0" w:space="0" w:color="auto"/>
        <w:left w:val="none" w:sz="0" w:space="0" w:color="auto"/>
        <w:bottom w:val="none" w:sz="0" w:space="0" w:color="auto"/>
        <w:right w:val="none" w:sz="0" w:space="0" w:color="auto"/>
      </w:divBdr>
    </w:div>
    <w:div w:id="352725922">
      <w:bodyDiv w:val="1"/>
      <w:marLeft w:val="0"/>
      <w:marRight w:val="0"/>
      <w:marTop w:val="0"/>
      <w:marBottom w:val="0"/>
      <w:divBdr>
        <w:top w:val="none" w:sz="0" w:space="0" w:color="auto"/>
        <w:left w:val="none" w:sz="0" w:space="0" w:color="auto"/>
        <w:bottom w:val="none" w:sz="0" w:space="0" w:color="auto"/>
        <w:right w:val="none" w:sz="0" w:space="0" w:color="auto"/>
      </w:divBdr>
    </w:div>
    <w:div w:id="365908632">
      <w:bodyDiv w:val="1"/>
      <w:marLeft w:val="0"/>
      <w:marRight w:val="0"/>
      <w:marTop w:val="0"/>
      <w:marBottom w:val="0"/>
      <w:divBdr>
        <w:top w:val="none" w:sz="0" w:space="0" w:color="auto"/>
        <w:left w:val="none" w:sz="0" w:space="0" w:color="auto"/>
        <w:bottom w:val="none" w:sz="0" w:space="0" w:color="auto"/>
        <w:right w:val="none" w:sz="0" w:space="0" w:color="auto"/>
      </w:divBdr>
    </w:div>
    <w:div w:id="443892231">
      <w:bodyDiv w:val="1"/>
      <w:marLeft w:val="0"/>
      <w:marRight w:val="0"/>
      <w:marTop w:val="0"/>
      <w:marBottom w:val="0"/>
      <w:divBdr>
        <w:top w:val="none" w:sz="0" w:space="0" w:color="auto"/>
        <w:left w:val="none" w:sz="0" w:space="0" w:color="auto"/>
        <w:bottom w:val="none" w:sz="0" w:space="0" w:color="auto"/>
        <w:right w:val="none" w:sz="0" w:space="0" w:color="auto"/>
      </w:divBdr>
    </w:div>
    <w:div w:id="517812513">
      <w:bodyDiv w:val="1"/>
      <w:marLeft w:val="0"/>
      <w:marRight w:val="0"/>
      <w:marTop w:val="0"/>
      <w:marBottom w:val="0"/>
      <w:divBdr>
        <w:top w:val="none" w:sz="0" w:space="0" w:color="auto"/>
        <w:left w:val="none" w:sz="0" w:space="0" w:color="auto"/>
        <w:bottom w:val="none" w:sz="0" w:space="0" w:color="auto"/>
        <w:right w:val="none" w:sz="0" w:space="0" w:color="auto"/>
      </w:divBdr>
    </w:div>
    <w:div w:id="609626794">
      <w:bodyDiv w:val="1"/>
      <w:marLeft w:val="0"/>
      <w:marRight w:val="0"/>
      <w:marTop w:val="0"/>
      <w:marBottom w:val="0"/>
      <w:divBdr>
        <w:top w:val="none" w:sz="0" w:space="0" w:color="auto"/>
        <w:left w:val="none" w:sz="0" w:space="0" w:color="auto"/>
        <w:bottom w:val="none" w:sz="0" w:space="0" w:color="auto"/>
        <w:right w:val="none" w:sz="0" w:space="0" w:color="auto"/>
      </w:divBdr>
    </w:div>
    <w:div w:id="629242463">
      <w:bodyDiv w:val="1"/>
      <w:marLeft w:val="0"/>
      <w:marRight w:val="0"/>
      <w:marTop w:val="0"/>
      <w:marBottom w:val="0"/>
      <w:divBdr>
        <w:top w:val="none" w:sz="0" w:space="0" w:color="auto"/>
        <w:left w:val="none" w:sz="0" w:space="0" w:color="auto"/>
        <w:bottom w:val="none" w:sz="0" w:space="0" w:color="auto"/>
        <w:right w:val="none" w:sz="0" w:space="0" w:color="auto"/>
      </w:divBdr>
    </w:div>
    <w:div w:id="629749579">
      <w:bodyDiv w:val="1"/>
      <w:marLeft w:val="0"/>
      <w:marRight w:val="0"/>
      <w:marTop w:val="0"/>
      <w:marBottom w:val="0"/>
      <w:divBdr>
        <w:top w:val="none" w:sz="0" w:space="0" w:color="auto"/>
        <w:left w:val="none" w:sz="0" w:space="0" w:color="auto"/>
        <w:bottom w:val="none" w:sz="0" w:space="0" w:color="auto"/>
        <w:right w:val="none" w:sz="0" w:space="0" w:color="auto"/>
      </w:divBdr>
    </w:div>
    <w:div w:id="666521101">
      <w:bodyDiv w:val="1"/>
      <w:marLeft w:val="0"/>
      <w:marRight w:val="0"/>
      <w:marTop w:val="0"/>
      <w:marBottom w:val="0"/>
      <w:divBdr>
        <w:top w:val="none" w:sz="0" w:space="0" w:color="auto"/>
        <w:left w:val="none" w:sz="0" w:space="0" w:color="auto"/>
        <w:bottom w:val="none" w:sz="0" w:space="0" w:color="auto"/>
        <w:right w:val="none" w:sz="0" w:space="0" w:color="auto"/>
      </w:divBdr>
    </w:div>
    <w:div w:id="668364988">
      <w:bodyDiv w:val="1"/>
      <w:marLeft w:val="0"/>
      <w:marRight w:val="0"/>
      <w:marTop w:val="0"/>
      <w:marBottom w:val="0"/>
      <w:divBdr>
        <w:top w:val="none" w:sz="0" w:space="0" w:color="auto"/>
        <w:left w:val="none" w:sz="0" w:space="0" w:color="auto"/>
        <w:bottom w:val="none" w:sz="0" w:space="0" w:color="auto"/>
        <w:right w:val="none" w:sz="0" w:space="0" w:color="auto"/>
      </w:divBdr>
    </w:div>
    <w:div w:id="677736670">
      <w:bodyDiv w:val="1"/>
      <w:marLeft w:val="0"/>
      <w:marRight w:val="0"/>
      <w:marTop w:val="0"/>
      <w:marBottom w:val="0"/>
      <w:divBdr>
        <w:top w:val="none" w:sz="0" w:space="0" w:color="auto"/>
        <w:left w:val="none" w:sz="0" w:space="0" w:color="auto"/>
        <w:bottom w:val="none" w:sz="0" w:space="0" w:color="auto"/>
        <w:right w:val="none" w:sz="0" w:space="0" w:color="auto"/>
      </w:divBdr>
    </w:div>
    <w:div w:id="679507582">
      <w:bodyDiv w:val="1"/>
      <w:marLeft w:val="0"/>
      <w:marRight w:val="0"/>
      <w:marTop w:val="0"/>
      <w:marBottom w:val="0"/>
      <w:divBdr>
        <w:top w:val="none" w:sz="0" w:space="0" w:color="auto"/>
        <w:left w:val="none" w:sz="0" w:space="0" w:color="auto"/>
        <w:bottom w:val="none" w:sz="0" w:space="0" w:color="auto"/>
        <w:right w:val="none" w:sz="0" w:space="0" w:color="auto"/>
      </w:divBdr>
    </w:div>
    <w:div w:id="731536620">
      <w:bodyDiv w:val="1"/>
      <w:marLeft w:val="0"/>
      <w:marRight w:val="0"/>
      <w:marTop w:val="0"/>
      <w:marBottom w:val="0"/>
      <w:divBdr>
        <w:top w:val="none" w:sz="0" w:space="0" w:color="auto"/>
        <w:left w:val="none" w:sz="0" w:space="0" w:color="auto"/>
        <w:bottom w:val="none" w:sz="0" w:space="0" w:color="auto"/>
        <w:right w:val="none" w:sz="0" w:space="0" w:color="auto"/>
      </w:divBdr>
    </w:div>
    <w:div w:id="740833135">
      <w:bodyDiv w:val="1"/>
      <w:marLeft w:val="0"/>
      <w:marRight w:val="0"/>
      <w:marTop w:val="0"/>
      <w:marBottom w:val="0"/>
      <w:divBdr>
        <w:top w:val="none" w:sz="0" w:space="0" w:color="auto"/>
        <w:left w:val="none" w:sz="0" w:space="0" w:color="auto"/>
        <w:bottom w:val="none" w:sz="0" w:space="0" w:color="auto"/>
        <w:right w:val="none" w:sz="0" w:space="0" w:color="auto"/>
      </w:divBdr>
    </w:div>
    <w:div w:id="742920943">
      <w:bodyDiv w:val="1"/>
      <w:marLeft w:val="0"/>
      <w:marRight w:val="0"/>
      <w:marTop w:val="0"/>
      <w:marBottom w:val="0"/>
      <w:divBdr>
        <w:top w:val="none" w:sz="0" w:space="0" w:color="auto"/>
        <w:left w:val="none" w:sz="0" w:space="0" w:color="auto"/>
        <w:bottom w:val="none" w:sz="0" w:space="0" w:color="auto"/>
        <w:right w:val="none" w:sz="0" w:space="0" w:color="auto"/>
      </w:divBdr>
    </w:div>
    <w:div w:id="760295029">
      <w:bodyDiv w:val="1"/>
      <w:marLeft w:val="0"/>
      <w:marRight w:val="0"/>
      <w:marTop w:val="0"/>
      <w:marBottom w:val="0"/>
      <w:divBdr>
        <w:top w:val="none" w:sz="0" w:space="0" w:color="auto"/>
        <w:left w:val="none" w:sz="0" w:space="0" w:color="auto"/>
        <w:bottom w:val="none" w:sz="0" w:space="0" w:color="auto"/>
        <w:right w:val="none" w:sz="0" w:space="0" w:color="auto"/>
      </w:divBdr>
    </w:div>
    <w:div w:id="766854186">
      <w:bodyDiv w:val="1"/>
      <w:marLeft w:val="0"/>
      <w:marRight w:val="0"/>
      <w:marTop w:val="0"/>
      <w:marBottom w:val="0"/>
      <w:divBdr>
        <w:top w:val="none" w:sz="0" w:space="0" w:color="auto"/>
        <w:left w:val="none" w:sz="0" w:space="0" w:color="auto"/>
        <w:bottom w:val="none" w:sz="0" w:space="0" w:color="auto"/>
        <w:right w:val="none" w:sz="0" w:space="0" w:color="auto"/>
      </w:divBdr>
    </w:div>
    <w:div w:id="771164655">
      <w:bodyDiv w:val="1"/>
      <w:marLeft w:val="0"/>
      <w:marRight w:val="0"/>
      <w:marTop w:val="0"/>
      <w:marBottom w:val="0"/>
      <w:divBdr>
        <w:top w:val="none" w:sz="0" w:space="0" w:color="auto"/>
        <w:left w:val="none" w:sz="0" w:space="0" w:color="auto"/>
        <w:bottom w:val="none" w:sz="0" w:space="0" w:color="auto"/>
        <w:right w:val="none" w:sz="0" w:space="0" w:color="auto"/>
      </w:divBdr>
    </w:div>
    <w:div w:id="784691429">
      <w:bodyDiv w:val="1"/>
      <w:marLeft w:val="0"/>
      <w:marRight w:val="0"/>
      <w:marTop w:val="0"/>
      <w:marBottom w:val="0"/>
      <w:divBdr>
        <w:top w:val="none" w:sz="0" w:space="0" w:color="auto"/>
        <w:left w:val="none" w:sz="0" w:space="0" w:color="auto"/>
        <w:bottom w:val="none" w:sz="0" w:space="0" w:color="auto"/>
        <w:right w:val="none" w:sz="0" w:space="0" w:color="auto"/>
      </w:divBdr>
    </w:div>
    <w:div w:id="786047166">
      <w:bodyDiv w:val="1"/>
      <w:marLeft w:val="0"/>
      <w:marRight w:val="0"/>
      <w:marTop w:val="0"/>
      <w:marBottom w:val="0"/>
      <w:divBdr>
        <w:top w:val="none" w:sz="0" w:space="0" w:color="auto"/>
        <w:left w:val="none" w:sz="0" w:space="0" w:color="auto"/>
        <w:bottom w:val="none" w:sz="0" w:space="0" w:color="auto"/>
        <w:right w:val="none" w:sz="0" w:space="0" w:color="auto"/>
      </w:divBdr>
    </w:div>
    <w:div w:id="792016924">
      <w:bodyDiv w:val="1"/>
      <w:marLeft w:val="0"/>
      <w:marRight w:val="0"/>
      <w:marTop w:val="0"/>
      <w:marBottom w:val="0"/>
      <w:divBdr>
        <w:top w:val="none" w:sz="0" w:space="0" w:color="auto"/>
        <w:left w:val="none" w:sz="0" w:space="0" w:color="auto"/>
        <w:bottom w:val="none" w:sz="0" w:space="0" w:color="auto"/>
        <w:right w:val="none" w:sz="0" w:space="0" w:color="auto"/>
      </w:divBdr>
    </w:div>
    <w:div w:id="808402177">
      <w:bodyDiv w:val="1"/>
      <w:marLeft w:val="0"/>
      <w:marRight w:val="0"/>
      <w:marTop w:val="0"/>
      <w:marBottom w:val="0"/>
      <w:divBdr>
        <w:top w:val="none" w:sz="0" w:space="0" w:color="auto"/>
        <w:left w:val="none" w:sz="0" w:space="0" w:color="auto"/>
        <w:bottom w:val="none" w:sz="0" w:space="0" w:color="auto"/>
        <w:right w:val="none" w:sz="0" w:space="0" w:color="auto"/>
      </w:divBdr>
    </w:div>
    <w:div w:id="809640601">
      <w:bodyDiv w:val="1"/>
      <w:marLeft w:val="0"/>
      <w:marRight w:val="0"/>
      <w:marTop w:val="0"/>
      <w:marBottom w:val="0"/>
      <w:divBdr>
        <w:top w:val="none" w:sz="0" w:space="0" w:color="auto"/>
        <w:left w:val="none" w:sz="0" w:space="0" w:color="auto"/>
        <w:bottom w:val="none" w:sz="0" w:space="0" w:color="auto"/>
        <w:right w:val="none" w:sz="0" w:space="0" w:color="auto"/>
      </w:divBdr>
    </w:div>
    <w:div w:id="838424937">
      <w:bodyDiv w:val="1"/>
      <w:marLeft w:val="0"/>
      <w:marRight w:val="0"/>
      <w:marTop w:val="0"/>
      <w:marBottom w:val="0"/>
      <w:divBdr>
        <w:top w:val="none" w:sz="0" w:space="0" w:color="auto"/>
        <w:left w:val="none" w:sz="0" w:space="0" w:color="auto"/>
        <w:bottom w:val="none" w:sz="0" w:space="0" w:color="auto"/>
        <w:right w:val="none" w:sz="0" w:space="0" w:color="auto"/>
      </w:divBdr>
    </w:div>
    <w:div w:id="928349494">
      <w:bodyDiv w:val="1"/>
      <w:marLeft w:val="0"/>
      <w:marRight w:val="0"/>
      <w:marTop w:val="0"/>
      <w:marBottom w:val="0"/>
      <w:divBdr>
        <w:top w:val="none" w:sz="0" w:space="0" w:color="auto"/>
        <w:left w:val="none" w:sz="0" w:space="0" w:color="auto"/>
        <w:bottom w:val="none" w:sz="0" w:space="0" w:color="auto"/>
        <w:right w:val="none" w:sz="0" w:space="0" w:color="auto"/>
      </w:divBdr>
    </w:div>
    <w:div w:id="1016687015">
      <w:bodyDiv w:val="1"/>
      <w:marLeft w:val="0"/>
      <w:marRight w:val="0"/>
      <w:marTop w:val="0"/>
      <w:marBottom w:val="0"/>
      <w:divBdr>
        <w:top w:val="none" w:sz="0" w:space="0" w:color="auto"/>
        <w:left w:val="none" w:sz="0" w:space="0" w:color="auto"/>
        <w:bottom w:val="none" w:sz="0" w:space="0" w:color="auto"/>
        <w:right w:val="none" w:sz="0" w:space="0" w:color="auto"/>
      </w:divBdr>
    </w:div>
    <w:div w:id="1019090852">
      <w:bodyDiv w:val="1"/>
      <w:marLeft w:val="0"/>
      <w:marRight w:val="0"/>
      <w:marTop w:val="0"/>
      <w:marBottom w:val="0"/>
      <w:divBdr>
        <w:top w:val="none" w:sz="0" w:space="0" w:color="auto"/>
        <w:left w:val="none" w:sz="0" w:space="0" w:color="auto"/>
        <w:bottom w:val="none" w:sz="0" w:space="0" w:color="auto"/>
        <w:right w:val="none" w:sz="0" w:space="0" w:color="auto"/>
      </w:divBdr>
    </w:div>
    <w:div w:id="1025443868">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82678443">
      <w:bodyDiv w:val="1"/>
      <w:marLeft w:val="0"/>
      <w:marRight w:val="0"/>
      <w:marTop w:val="0"/>
      <w:marBottom w:val="0"/>
      <w:divBdr>
        <w:top w:val="none" w:sz="0" w:space="0" w:color="auto"/>
        <w:left w:val="none" w:sz="0" w:space="0" w:color="auto"/>
        <w:bottom w:val="none" w:sz="0" w:space="0" w:color="auto"/>
        <w:right w:val="none" w:sz="0" w:space="0" w:color="auto"/>
      </w:divBdr>
    </w:div>
    <w:div w:id="1167987861">
      <w:bodyDiv w:val="1"/>
      <w:marLeft w:val="0"/>
      <w:marRight w:val="0"/>
      <w:marTop w:val="0"/>
      <w:marBottom w:val="0"/>
      <w:divBdr>
        <w:top w:val="none" w:sz="0" w:space="0" w:color="auto"/>
        <w:left w:val="none" w:sz="0" w:space="0" w:color="auto"/>
        <w:bottom w:val="none" w:sz="0" w:space="0" w:color="auto"/>
        <w:right w:val="none" w:sz="0" w:space="0" w:color="auto"/>
      </w:divBdr>
    </w:div>
    <w:div w:id="1216895704">
      <w:bodyDiv w:val="1"/>
      <w:marLeft w:val="0"/>
      <w:marRight w:val="0"/>
      <w:marTop w:val="0"/>
      <w:marBottom w:val="0"/>
      <w:divBdr>
        <w:top w:val="none" w:sz="0" w:space="0" w:color="auto"/>
        <w:left w:val="none" w:sz="0" w:space="0" w:color="auto"/>
        <w:bottom w:val="none" w:sz="0" w:space="0" w:color="auto"/>
        <w:right w:val="none" w:sz="0" w:space="0" w:color="auto"/>
      </w:divBdr>
    </w:div>
    <w:div w:id="1249535810">
      <w:bodyDiv w:val="1"/>
      <w:marLeft w:val="0"/>
      <w:marRight w:val="0"/>
      <w:marTop w:val="0"/>
      <w:marBottom w:val="0"/>
      <w:divBdr>
        <w:top w:val="none" w:sz="0" w:space="0" w:color="auto"/>
        <w:left w:val="none" w:sz="0" w:space="0" w:color="auto"/>
        <w:bottom w:val="none" w:sz="0" w:space="0" w:color="auto"/>
        <w:right w:val="none" w:sz="0" w:space="0" w:color="auto"/>
      </w:divBdr>
    </w:div>
    <w:div w:id="1267228525">
      <w:bodyDiv w:val="1"/>
      <w:marLeft w:val="0"/>
      <w:marRight w:val="0"/>
      <w:marTop w:val="0"/>
      <w:marBottom w:val="0"/>
      <w:divBdr>
        <w:top w:val="none" w:sz="0" w:space="0" w:color="auto"/>
        <w:left w:val="none" w:sz="0" w:space="0" w:color="auto"/>
        <w:bottom w:val="none" w:sz="0" w:space="0" w:color="auto"/>
        <w:right w:val="none" w:sz="0" w:space="0" w:color="auto"/>
      </w:divBdr>
    </w:div>
    <w:div w:id="1330325304">
      <w:bodyDiv w:val="1"/>
      <w:marLeft w:val="0"/>
      <w:marRight w:val="0"/>
      <w:marTop w:val="0"/>
      <w:marBottom w:val="0"/>
      <w:divBdr>
        <w:top w:val="none" w:sz="0" w:space="0" w:color="auto"/>
        <w:left w:val="none" w:sz="0" w:space="0" w:color="auto"/>
        <w:bottom w:val="none" w:sz="0" w:space="0" w:color="auto"/>
        <w:right w:val="none" w:sz="0" w:space="0" w:color="auto"/>
      </w:divBdr>
    </w:div>
    <w:div w:id="1366128259">
      <w:bodyDiv w:val="1"/>
      <w:marLeft w:val="0"/>
      <w:marRight w:val="0"/>
      <w:marTop w:val="0"/>
      <w:marBottom w:val="0"/>
      <w:divBdr>
        <w:top w:val="none" w:sz="0" w:space="0" w:color="auto"/>
        <w:left w:val="none" w:sz="0" w:space="0" w:color="auto"/>
        <w:bottom w:val="none" w:sz="0" w:space="0" w:color="auto"/>
        <w:right w:val="none" w:sz="0" w:space="0" w:color="auto"/>
      </w:divBdr>
    </w:div>
    <w:div w:id="1379821129">
      <w:bodyDiv w:val="1"/>
      <w:marLeft w:val="0"/>
      <w:marRight w:val="0"/>
      <w:marTop w:val="0"/>
      <w:marBottom w:val="0"/>
      <w:divBdr>
        <w:top w:val="none" w:sz="0" w:space="0" w:color="auto"/>
        <w:left w:val="none" w:sz="0" w:space="0" w:color="auto"/>
        <w:bottom w:val="none" w:sz="0" w:space="0" w:color="auto"/>
        <w:right w:val="none" w:sz="0" w:space="0" w:color="auto"/>
      </w:divBdr>
    </w:div>
    <w:div w:id="1395858353">
      <w:bodyDiv w:val="1"/>
      <w:marLeft w:val="0"/>
      <w:marRight w:val="0"/>
      <w:marTop w:val="0"/>
      <w:marBottom w:val="0"/>
      <w:divBdr>
        <w:top w:val="none" w:sz="0" w:space="0" w:color="auto"/>
        <w:left w:val="none" w:sz="0" w:space="0" w:color="auto"/>
        <w:bottom w:val="none" w:sz="0" w:space="0" w:color="auto"/>
        <w:right w:val="none" w:sz="0" w:space="0" w:color="auto"/>
      </w:divBdr>
    </w:div>
    <w:div w:id="1422145069">
      <w:bodyDiv w:val="1"/>
      <w:marLeft w:val="0"/>
      <w:marRight w:val="0"/>
      <w:marTop w:val="0"/>
      <w:marBottom w:val="0"/>
      <w:divBdr>
        <w:top w:val="none" w:sz="0" w:space="0" w:color="auto"/>
        <w:left w:val="none" w:sz="0" w:space="0" w:color="auto"/>
        <w:bottom w:val="none" w:sz="0" w:space="0" w:color="auto"/>
        <w:right w:val="none" w:sz="0" w:space="0" w:color="auto"/>
      </w:divBdr>
    </w:div>
    <w:div w:id="1423839785">
      <w:bodyDiv w:val="1"/>
      <w:marLeft w:val="0"/>
      <w:marRight w:val="0"/>
      <w:marTop w:val="0"/>
      <w:marBottom w:val="0"/>
      <w:divBdr>
        <w:top w:val="none" w:sz="0" w:space="0" w:color="auto"/>
        <w:left w:val="none" w:sz="0" w:space="0" w:color="auto"/>
        <w:bottom w:val="none" w:sz="0" w:space="0" w:color="auto"/>
        <w:right w:val="none" w:sz="0" w:space="0" w:color="auto"/>
      </w:divBdr>
    </w:div>
    <w:div w:id="1543785760">
      <w:bodyDiv w:val="1"/>
      <w:marLeft w:val="0"/>
      <w:marRight w:val="0"/>
      <w:marTop w:val="0"/>
      <w:marBottom w:val="0"/>
      <w:divBdr>
        <w:top w:val="none" w:sz="0" w:space="0" w:color="auto"/>
        <w:left w:val="none" w:sz="0" w:space="0" w:color="auto"/>
        <w:bottom w:val="none" w:sz="0" w:space="0" w:color="auto"/>
        <w:right w:val="none" w:sz="0" w:space="0" w:color="auto"/>
      </w:divBdr>
    </w:div>
    <w:div w:id="1603101220">
      <w:bodyDiv w:val="1"/>
      <w:marLeft w:val="0"/>
      <w:marRight w:val="0"/>
      <w:marTop w:val="0"/>
      <w:marBottom w:val="0"/>
      <w:divBdr>
        <w:top w:val="none" w:sz="0" w:space="0" w:color="auto"/>
        <w:left w:val="none" w:sz="0" w:space="0" w:color="auto"/>
        <w:bottom w:val="none" w:sz="0" w:space="0" w:color="auto"/>
        <w:right w:val="none" w:sz="0" w:space="0" w:color="auto"/>
      </w:divBdr>
    </w:div>
    <w:div w:id="1648825505">
      <w:bodyDiv w:val="1"/>
      <w:marLeft w:val="0"/>
      <w:marRight w:val="0"/>
      <w:marTop w:val="0"/>
      <w:marBottom w:val="0"/>
      <w:divBdr>
        <w:top w:val="none" w:sz="0" w:space="0" w:color="auto"/>
        <w:left w:val="none" w:sz="0" w:space="0" w:color="auto"/>
        <w:bottom w:val="none" w:sz="0" w:space="0" w:color="auto"/>
        <w:right w:val="none" w:sz="0" w:space="0" w:color="auto"/>
      </w:divBdr>
    </w:div>
    <w:div w:id="1747876101">
      <w:bodyDiv w:val="1"/>
      <w:marLeft w:val="0"/>
      <w:marRight w:val="0"/>
      <w:marTop w:val="0"/>
      <w:marBottom w:val="0"/>
      <w:divBdr>
        <w:top w:val="none" w:sz="0" w:space="0" w:color="auto"/>
        <w:left w:val="none" w:sz="0" w:space="0" w:color="auto"/>
        <w:bottom w:val="none" w:sz="0" w:space="0" w:color="auto"/>
        <w:right w:val="none" w:sz="0" w:space="0" w:color="auto"/>
      </w:divBdr>
    </w:div>
    <w:div w:id="1762067140">
      <w:bodyDiv w:val="1"/>
      <w:marLeft w:val="0"/>
      <w:marRight w:val="0"/>
      <w:marTop w:val="0"/>
      <w:marBottom w:val="0"/>
      <w:divBdr>
        <w:top w:val="none" w:sz="0" w:space="0" w:color="auto"/>
        <w:left w:val="none" w:sz="0" w:space="0" w:color="auto"/>
        <w:bottom w:val="none" w:sz="0" w:space="0" w:color="auto"/>
        <w:right w:val="none" w:sz="0" w:space="0" w:color="auto"/>
      </w:divBdr>
    </w:div>
    <w:div w:id="1810659875">
      <w:bodyDiv w:val="1"/>
      <w:marLeft w:val="0"/>
      <w:marRight w:val="0"/>
      <w:marTop w:val="0"/>
      <w:marBottom w:val="0"/>
      <w:divBdr>
        <w:top w:val="none" w:sz="0" w:space="0" w:color="auto"/>
        <w:left w:val="none" w:sz="0" w:space="0" w:color="auto"/>
        <w:bottom w:val="none" w:sz="0" w:space="0" w:color="auto"/>
        <w:right w:val="none" w:sz="0" w:space="0" w:color="auto"/>
      </w:divBdr>
    </w:div>
    <w:div w:id="1841113289">
      <w:bodyDiv w:val="1"/>
      <w:marLeft w:val="0"/>
      <w:marRight w:val="0"/>
      <w:marTop w:val="0"/>
      <w:marBottom w:val="0"/>
      <w:divBdr>
        <w:top w:val="none" w:sz="0" w:space="0" w:color="auto"/>
        <w:left w:val="none" w:sz="0" w:space="0" w:color="auto"/>
        <w:bottom w:val="none" w:sz="0" w:space="0" w:color="auto"/>
        <w:right w:val="none" w:sz="0" w:space="0" w:color="auto"/>
      </w:divBdr>
    </w:div>
    <w:div w:id="1851484391">
      <w:bodyDiv w:val="1"/>
      <w:marLeft w:val="0"/>
      <w:marRight w:val="0"/>
      <w:marTop w:val="0"/>
      <w:marBottom w:val="0"/>
      <w:divBdr>
        <w:top w:val="none" w:sz="0" w:space="0" w:color="auto"/>
        <w:left w:val="none" w:sz="0" w:space="0" w:color="auto"/>
        <w:bottom w:val="none" w:sz="0" w:space="0" w:color="auto"/>
        <w:right w:val="none" w:sz="0" w:space="0" w:color="auto"/>
      </w:divBdr>
    </w:div>
    <w:div w:id="1860965870">
      <w:bodyDiv w:val="1"/>
      <w:marLeft w:val="0"/>
      <w:marRight w:val="0"/>
      <w:marTop w:val="0"/>
      <w:marBottom w:val="0"/>
      <w:divBdr>
        <w:top w:val="none" w:sz="0" w:space="0" w:color="auto"/>
        <w:left w:val="none" w:sz="0" w:space="0" w:color="auto"/>
        <w:bottom w:val="none" w:sz="0" w:space="0" w:color="auto"/>
        <w:right w:val="none" w:sz="0" w:space="0" w:color="auto"/>
      </w:divBdr>
    </w:div>
    <w:div w:id="1861822736">
      <w:bodyDiv w:val="1"/>
      <w:marLeft w:val="0"/>
      <w:marRight w:val="0"/>
      <w:marTop w:val="0"/>
      <w:marBottom w:val="0"/>
      <w:divBdr>
        <w:top w:val="none" w:sz="0" w:space="0" w:color="auto"/>
        <w:left w:val="none" w:sz="0" w:space="0" w:color="auto"/>
        <w:bottom w:val="none" w:sz="0" w:space="0" w:color="auto"/>
        <w:right w:val="none" w:sz="0" w:space="0" w:color="auto"/>
      </w:divBdr>
    </w:div>
    <w:div w:id="1892646054">
      <w:bodyDiv w:val="1"/>
      <w:marLeft w:val="0"/>
      <w:marRight w:val="0"/>
      <w:marTop w:val="0"/>
      <w:marBottom w:val="0"/>
      <w:divBdr>
        <w:top w:val="none" w:sz="0" w:space="0" w:color="auto"/>
        <w:left w:val="none" w:sz="0" w:space="0" w:color="auto"/>
        <w:bottom w:val="none" w:sz="0" w:space="0" w:color="auto"/>
        <w:right w:val="none" w:sz="0" w:space="0" w:color="auto"/>
      </w:divBdr>
    </w:div>
    <w:div w:id="1943107088">
      <w:bodyDiv w:val="1"/>
      <w:marLeft w:val="0"/>
      <w:marRight w:val="0"/>
      <w:marTop w:val="0"/>
      <w:marBottom w:val="0"/>
      <w:divBdr>
        <w:top w:val="none" w:sz="0" w:space="0" w:color="auto"/>
        <w:left w:val="none" w:sz="0" w:space="0" w:color="auto"/>
        <w:bottom w:val="none" w:sz="0" w:space="0" w:color="auto"/>
        <w:right w:val="none" w:sz="0" w:space="0" w:color="auto"/>
      </w:divBdr>
    </w:div>
    <w:div w:id="1955284216">
      <w:bodyDiv w:val="1"/>
      <w:marLeft w:val="0"/>
      <w:marRight w:val="0"/>
      <w:marTop w:val="0"/>
      <w:marBottom w:val="0"/>
      <w:divBdr>
        <w:top w:val="none" w:sz="0" w:space="0" w:color="auto"/>
        <w:left w:val="none" w:sz="0" w:space="0" w:color="auto"/>
        <w:bottom w:val="none" w:sz="0" w:space="0" w:color="auto"/>
        <w:right w:val="none" w:sz="0" w:space="0" w:color="auto"/>
      </w:divBdr>
    </w:div>
    <w:div w:id="1993173499">
      <w:bodyDiv w:val="1"/>
      <w:marLeft w:val="0"/>
      <w:marRight w:val="0"/>
      <w:marTop w:val="0"/>
      <w:marBottom w:val="0"/>
      <w:divBdr>
        <w:top w:val="none" w:sz="0" w:space="0" w:color="auto"/>
        <w:left w:val="none" w:sz="0" w:space="0" w:color="auto"/>
        <w:bottom w:val="none" w:sz="0" w:space="0" w:color="auto"/>
        <w:right w:val="none" w:sz="0" w:space="0" w:color="auto"/>
      </w:divBdr>
    </w:div>
    <w:div w:id="2051296628">
      <w:bodyDiv w:val="1"/>
      <w:marLeft w:val="0"/>
      <w:marRight w:val="0"/>
      <w:marTop w:val="0"/>
      <w:marBottom w:val="0"/>
      <w:divBdr>
        <w:top w:val="none" w:sz="0" w:space="0" w:color="auto"/>
        <w:left w:val="none" w:sz="0" w:space="0" w:color="auto"/>
        <w:bottom w:val="none" w:sz="0" w:space="0" w:color="auto"/>
        <w:right w:val="none" w:sz="0" w:space="0" w:color="auto"/>
      </w:divBdr>
    </w:div>
    <w:div w:id="2090733661">
      <w:bodyDiv w:val="1"/>
      <w:marLeft w:val="0"/>
      <w:marRight w:val="0"/>
      <w:marTop w:val="0"/>
      <w:marBottom w:val="0"/>
      <w:divBdr>
        <w:top w:val="none" w:sz="0" w:space="0" w:color="auto"/>
        <w:left w:val="none" w:sz="0" w:space="0" w:color="auto"/>
        <w:bottom w:val="none" w:sz="0" w:space="0" w:color="auto"/>
        <w:right w:val="none" w:sz="0" w:space="0" w:color="auto"/>
      </w:divBdr>
    </w:div>
    <w:div w:id="2126537521">
      <w:bodyDiv w:val="1"/>
      <w:marLeft w:val="0"/>
      <w:marRight w:val="0"/>
      <w:marTop w:val="0"/>
      <w:marBottom w:val="0"/>
      <w:divBdr>
        <w:top w:val="none" w:sz="0" w:space="0" w:color="auto"/>
        <w:left w:val="none" w:sz="0" w:space="0" w:color="auto"/>
        <w:bottom w:val="none" w:sz="0" w:space="0" w:color="auto"/>
        <w:right w:val="none" w:sz="0" w:space="0" w:color="auto"/>
      </w:divBdr>
    </w:div>
    <w:div w:id="21306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89D34-B07B-4A59-97E5-3220077B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10</Pages>
  <Words>3492</Words>
  <Characters>21045</Characters>
  <Application>Microsoft Office Word</Application>
  <DocSecurity>0</DocSecurity>
  <Lines>175</Lines>
  <Paragraphs>48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24489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Jana Vrtovec</cp:lastModifiedBy>
  <cp:revision>121</cp:revision>
  <cp:lastPrinted>2025-02-20T16:02:00Z</cp:lastPrinted>
  <dcterms:created xsi:type="dcterms:W3CDTF">2025-11-07T10:46:00Z</dcterms:created>
  <dcterms:modified xsi:type="dcterms:W3CDTF">2025-11-24T12:55:00Z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710351989</vt:i4>
  </property>
</Properties>
</file>