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40496BB2" w14:textId="77777777" w:rsidTr="00DA6942">
        <w:trPr>
          <w:gridAfter w:val="2"/>
          <w:wAfter w:w="3067" w:type="dxa"/>
        </w:trPr>
        <w:tc>
          <w:tcPr>
            <w:tcW w:w="6096" w:type="dxa"/>
            <w:gridSpan w:val="2"/>
          </w:tcPr>
          <w:p w14:paraId="280A7F61" w14:textId="77777777" w:rsidR="00D40A23" w:rsidRDefault="00D40A2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113A2909" w14:textId="77777777" w:rsidR="00D40A23" w:rsidRDefault="00D40A2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7D2F6F3B" w14:textId="77777777" w:rsidR="00D40A23" w:rsidRDefault="00D40A2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16003B46" w14:textId="77777777" w:rsidR="00D40A23" w:rsidRDefault="00D40A2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5B0352BE" w14:textId="77777777" w:rsidR="00D40A23" w:rsidRDefault="00D40A2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374AA4DD" w14:textId="77777777" w:rsidR="00D40A23" w:rsidRDefault="00D40A2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2F90EA4C" w14:textId="77777777" w:rsidR="00D40A23" w:rsidRDefault="00D40A2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72BFF20C" w14:textId="77777777" w:rsidR="00D40A23" w:rsidRDefault="00D40A2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40A23">
              <w:rPr>
                <w:rFonts w:ascii="Arial" w:eastAsia="Times New Roman" w:hAnsi="Arial" w:cs="Arial"/>
                <w:sz w:val="20"/>
                <w:szCs w:val="20"/>
                <w:lang w:eastAsia="sl-SI"/>
              </w:rPr>
              <w:t>Štukljeva 44, 1000 Ljubljana</w:t>
            </w:r>
            <w:r w:rsidRPr="00D40A23">
              <w:rPr>
                <w:rFonts w:ascii="Arial" w:eastAsia="Times New Roman" w:hAnsi="Arial" w:cs="Arial"/>
                <w:sz w:val="20"/>
                <w:szCs w:val="20"/>
                <w:lang w:eastAsia="sl-SI"/>
              </w:rPr>
              <w:tab/>
              <w:t>T: 01 369 77 00</w:t>
            </w:r>
            <w:r w:rsidRPr="00D40A23">
              <w:rPr>
                <w:rFonts w:ascii="Arial" w:eastAsia="Times New Roman" w:hAnsi="Arial" w:cs="Arial"/>
                <w:sz w:val="20"/>
                <w:szCs w:val="20"/>
                <w:lang w:eastAsia="sl-SI"/>
              </w:rPr>
              <w:tab/>
            </w:r>
            <w:r w:rsidRPr="00D40A23">
              <w:rPr>
                <w:rFonts w:ascii="Arial" w:eastAsia="Times New Roman" w:hAnsi="Arial" w:cs="Arial"/>
                <w:sz w:val="20"/>
                <w:szCs w:val="20"/>
                <w:lang w:eastAsia="sl-SI"/>
              </w:rPr>
              <w:tab/>
            </w:r>
          </w:p>
          <w:p w14:paraId="74CC4FBE" w14:textId="595D7E37" w:rsidR="00D40A23" w:rsidRDefault="00D40A2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40A23">
              <w:rPr>
                <w:rFonts w:ascii="Arial" w:eastAsia="Times New Roman" w:hAnsi="Arial" w:cs="Arial"/>
                <w:sz w:val="20"/>
                <w:szCs w:val="20"/>
                <w:lang w:eastAsia="sl-SI"/>
              </w:rPr>
              <w:t>E: gp.mddsz@gov.si</w:t>
            </w:r>
          </w:p>
          <w:p w14:paraId="4809F003" w14:textId="5D1C2BA0" w:rsidR="00AE1F83" w:rsidRPr="00AE1F83" w:rsidRDefault="00D40A2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20317">
              <w:rPr>
                <w:noProof/>
                <w:sz w:val="16"/>
                <w:szCs w:val="16"/>
                <w:lang w:eastAsia="sl-SI"/>
              </w:rPr>
              <w:drawing>
                <wp:anchor distT="0" distB="0" distL="114300" distR="114300" simplePos="0" relativeHeight="251659264" behindDoc="1" locked="0" layoutInCell="1" allowOverlap="1" wp14:anchorId="265FD25F" wp14:editId="35422F5A">
                  <wp:simplePos x="0" y="0"/>
                  <wp:positionH relativeFrom="page">
                    <wp:posOffset>66675</wp:posOffset>
                  </wp:positionH>
                  <wp:positionV relativeFrom="page">
                    <wp:posOffset>7620</wp:posOffset>
                  </wp:positionV>
                  <wp:extent cx="3349625" cy="1453515"/>
                  <wp:effectExtent l="0" t="0" r="0" b="0"/>
                  <wp:wrapNone/>
                  <wp:docPr id="24" name="Slika 24"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DDS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9625" cy="1453515"/>
                          </a:xfrm>
                          <a:prstGeom prst="rect">
                            <a:avLst/>
                          </a:prstGeom>
                          <a:noFill/>
                          <a:ln>
                            <a:noFill/>
                          </a:ln>
                        </pic:spPr>
                      </pic:pic>
                    </a:graphicData>
                  </a:graphic>
                </wp:anchor>
              </w:drawing>
            </w:r>
          </w:p>
        </w:tc>
      </w:tr>
      <w:tr w:rsidR="00AE1F83" w:rsidRPr="00AE1F83" w14:paraId="591236E3" w14:textId="77777777" w:rsidTr="00DA6942">
        <w:trPr>
          <w:gridAfter w:val="2"/>
          <w:wAfter w:w="3067" w:type="dxa"/>
        </w:trPr>
        <w:tc>
          <w:tcPr>
            <w:tcW w:w="6096" w:type="dxa"/>
            <w:gridSpan w:val="2"/>
          </w:tcPr>
          <w:p w14:paraId="5BB565E0" w14:textId="3D678A8F" w:rsidR="00AE1F83" w:rsidRPr="00AE1F83" w:rsidRDefault="00AE1F83" w:rsidP="004A2B6A">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4A2B6A" w:rsidRPr="004A2B6A">
              <w:rPr>
                <w:rFonts w:ascii="Arial" w:eastAsia="Times New Roman" w:hAnsi="Arial" w:cs="Arial"/>
                <w:sz w:val="20"/>
                <w:szCs w:val="20"/>
                <w:lang w:eastAsia="sl-SI"/>
              </w:rPr>
              <w:t>511-24/2025-2611</w:t>
            </w:r>
          </w:p>
        </w:tc>
      </w:tr>
      <w:tr w:rsidR="00AE1F83" w:rsidRPr="00AE1F83" w14:paraId="1DD59023" w14:textId="77777777" w:rsidTr="00DA6942">
        <w:trPr>
          <w:gridAfter w:val="2"/>
          <w:wAfter w:w="3067" w:type="dxa"/>
        </w:trPr>
        <w:tc>
          <w:tcPr>
            <w:tcW w:w="6096" w:type="dxa"/>
            <w:gridSpan w:val="2"/>
          </w:tcPr>
          <w:p w14:paraId="2AD08D9D" w14:textId="3B9DB697"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A7510F">
              <w:rPr>
                <w:rFonts w:ascii="Arial" w:eastAsia="Times New Roman" w:hAnsi="Arial" w:cs="Arial"/>
                <w:sz w:val="20"/>
                <w:szCs w:val="20"/>
                <w:lang w:eastAsia="sl-SI"/>
              </w:rPr>
              <w:t>8</w:t>
            </w:r>
            <w:r w:rsidR="00513223" w:rsidRPr="00513223">
              <w:rPr>
                <w:rFonts w:ascii="Arial" w:eastAsia="Times New Roman" w:hAnsi="Arial" w:cs="Arial"/>
                <w:sz w:val="20"/>
                <w:szCs w:val="20"/>
                <w:lang w:eastAsia="sl-SI"/>
              </w:rPr>
              <w:t>.</w:t>
            </w:r>
            <w:r w:rsidR="00CC15AC">
              <w:rPr>
                <w:rFonts w:ascii="Arial" w:eastAsia="Times New Roman" w:hAnsi="Arial" w:cs="Arial"/>
                <w:sz w:val="20"/>
                <w:szCs w:val="20"/>
                <w:lang w:eastAsia="sl-SI"/>
              </w:rPr>
              <w:t> </w:t>
            </w:r>
            <w:r w:rsidR="00A7510F">
              <w:rPr>
                <w:rFonts w:ascii="Arial" w:eastAsia="Times New Roman" w:hAnsi="Arial" w:cs="Arial"/>
                <w:sz w:val="20"/>
                <w:szCs w:val="20"/>
                <w:lang w:eastAsia="sl-SI"/>
              </w:rPr>
              <w:t>5</w:t>
            </w:r>
            <w:r w:rsidR="00513223" w:rsidRPr="00513223">
              <w:rPr>
                <w:rFonts w:ascii="Arial" w:eastAsia="Times New Roman" w:hAnsi="Arial" w:cs="Arial"/>
                <w:sz w:val="20"/>
                <w:szCs w:val="20"/>
                <w:lang w:eastAsia="sl-SI"/>
              </w:rPr>
              <w:t>.</w:t>
            </w:r>
            <w:r w:rsidR="00CC15AC">
              <w:rPr>
                <w:rFonts w:ascii="Arial" w:eastAsia="Times New Roman" w:hAnsi="Arial" w:cs="Arial"/>
                <w:sz w:val="20"/>
                <w:szCs w:val="20"/>
                <w:lang w:eastAsia="sl-SI"/>
              </w:rPr>
              <w:t> </w:t>
            </w:r>
            <w:r w:rsidR="00513223" w:rsidRPr="00513223">
              <w:rPr>
                <w:rFonts w:ascii="Arial" w:eastAsia="Times New Roman" w:hAnsi="Arial" w:cs="Arial"/>
                <w:sz w:val="20"/>
                <w:szCs w:val="20"/>
                <w:lang w:eastAsia="sl-SI"/>
              </w:rPr>
              <w:t>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9"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768A6B08" w:rsidR="00AE1F83" w:rsidRPr="00AE1F83" w:rsidRDefault="00CC15AC" w:rsidP="0074021C">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CC15AC">
              <w:rPr>
                <w:rFonts w:ascii="Arial" w:eastAsia="Times New Roman" w:hAnsi="Arial" w:cs="Arial"/>
                <w:b/>
                <w:sz w:val="20"/>
                <w:szCs w:val="20"/>
                <w:lang w:eastAsia="sl-SI"/>
              </w:rPr>
              <w:t xml:space="preserve">ZADEVA: Izhodišča za udeležbo tripartitne delegacije Republike Slovenije na 114. rednem zasedanju Mednarodne konference dela, ki bo v Ženevi med 1. in 12. junijem 2026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3834C79B" w14:textId="77777777" w:rsidR="00CC15AC" w:rsidRPr="00CC15AC" w:rsidRDefault="00CC15AC" w:rsidP="00CC15AC">
            <w:pPr>
              <w:pStyle w:val="Neotevilenodstavek"/>
              <w:spacing w:after="0" w:line="280" w:lineRule="exact"/>
              <w:rPr>
                <w:iCs/>
                <w:color w:val="000000"/>
                <w:sz w:val="20"/>
                <w:szCs w:val="20"/>
              </w:rPr>
            </w:pPr>
          </w:p>
          <w:p w14:paraId="6F08B1DA" w14:textId="404205EB" w:rsidR="00CC15AC" w:rsidRDefault="00CC15AC" w:rsidP="00CC15AC">
            <w:pPr>
              <w:overflowPunct w:val="0"/>
              <w:autoSpaceDE w:val="0"/>
              <w:autoSpaceDN w:val="0"/>
              <w:adjustRightInd w:val="0"/>
              <w:spacing w:after="0" w:line="280" w:lineRule="exact"/>
              <w:jc w:val="both"/>
              <w:textAlignment w:val="baseline"/>
              <w:rPr>
                <w:rFonts w:ascii="Arial" w:eastAsia="Times New Roman" w:hAnsi="Arial" w:cs="Arial"/>
                <w:iCs/>
                <w:sz w:val="20"/>
                <w:szCs w:val="20"/>
                <w:lang w:eastAsia="sl-SI"/>
              </w:rPr>
            </w:pPr>
            <w:r w:rsidRPr="00CC15AC">
              <w:rPr>
                <w:rFonts w:ascii="Arial" w:eastAsia="Times New Roman" w:hAnsi="Arial" w:cs="Arial"/>
                <w:iCs/>
                <w:sz w:val="20"/>
                <w:szCs w:val="20"/>
                <w:lang w:eastAsia="sl-SI"/>
              </w:rPr>
              <w:t xml:space="preserve">Na podlagi šestega odstavka 21. člena Zakona o Vladi Republike Slovenije (Uradni list RS, </w:t>
            </w:r>
            <w:r w:rsidRPr="00CC15AC">
              <w:rPr>
                <w:rFonts w:ascii="Arial" w:eastAsia="Times New Roman" w:hAnsi="Arial" w:cs="Arial"/>
                <w:iCs/>
                <w:sz w:val="20"/>
                <w:szCs w:val="20"/>
                <w:lang w:eastAsia="sl-SI"/>
              </w:rPr>
              <w:br/>
              <w:t>št. 24/05 – uradno prečiščeno besedilo, 109/08, 38/10 – ZUKN, 8/12, 21/13, 47/13 – ZDU-1G, 65/14, 55/17, 163/22</w:t>
            </w:r>
            <w:r w:rsidR="00EE231E">
              <w:rPr>
                <w:rFonts w:ascii="Arial" w:eastAsia="Times New Roman" w:hAnsi="Arial" w:cs="Arial"/>
                <w:iCs/>
                <w:sz w:val="20"/>
                <w:szCs w:val="20"/>
                <w:lang w:eastAsia="sl-SI"/>
              </w:rPr>
              <w:t xml:space="preserve">, </w:t>
            </w:r>
            <w:r w:rsidRPr="00CC15AC">
              <w:rPr>
                <w:rFonts w:ascii="Arial" w:eastAsia="Times New Roman" w:hAnsi="Arial" w:cs="Arial"/>
                <w:iCs/>
                <w:sz w:val="20"/>
                <w:szCs w:val="20"/>
                <w:lang w:eastAsia="sl-SI"/>
              </w:rPr>
              <w:t>57/25 – ZF</w:t>
            </w:r>
            <w:r w:rsidR="00EE231E">
              <w:t xml:space="preserve"> </w:t>
            </w:r>
            <w:r w:rsidR="00EE231E" w:rsidRPr="00EE231E">
              <w:rPr>
                <w:rFonts w:ascii="Arial" w:eastAsia="Times New Roman" w:hAnsi="Arial" w:cs="Arial"/>
                <w:iCs/>
                <w:sz w:val="20"/>
                <w:szCs w:val="20"/>
                <w:lang w:eastAsia="sl-SI"/>
              </w:rPr>
              <w:t>in 555/26</w:t>
            </w:r>
            <w:r w:rsidRPr="00CC15AC">
              <w:rPr>
                <w:rFonts w:ascii="Arial" w:eastAsia="Times New Roman" w:hAnsi="Arial" w:cs="Arial"/>
                <w:iCs/>
                <w:sz w:val="20"/>
                <w:szCs w:val="20"/>
                <w:lang w:eastAsia="sl-SI"/>
              </w:rPr>
              <w:t>) je Vlada Republike Slovenije na …..</w:t>
            </w:r>
            <w:r w:rsidRPr="00CC15AC">
              <w:rPr>
                <w:rFonts w:ascii="Arial" w:eastAsia="Times New Roman" w:hAnsi="Arial" w:cs="Arial"/>
                <w:sz w:val="20"/>
                <w:szCs w:val="20"/>
                <w:lang w:eastAsia="sl-SI"/>
              </w:rPr>
              <w:t xml:space="preserve"> </w:t>
            </w:r>
            <w:r w:rsidRPr="00CC15AC">
              <w:rPr>
                <w:rFonts w:ascii="Arial" w:eastAsia="Times New Roman" w:hAnsi="Arial" w:cs="Arial"/>
                <w:iCs/>
                <w:sz w:val="20"/>
                <w:szCs w:val="20"/>
                <w:lang w:eastAsia="sl-SI"/>
              </w:rPr>
              <w:t>seji dne …… sprejela naslednji:</w:t>
            </w:r>
          </w:p>
          <w:p w14:paraId="3B9BDA5A" w14:textId="77777777" w:rsidR="00CC15AC" w:rsidRPr="00CC15AC" w:rsidRDefault="00CC15AC" w:rsidP="00CC15AC">
            <w:pPr>
              <w:overflowPunct w:val="0"/>
              <w:autoSpaceDE w:val="0"/>
              <w:autoSpaceDN w:val="0"/>
              <w:adjustRightInd w:val="0"/>
              <w:spacing w:after="0" w:line="280" w:lineRule="exact"/>
              <w:jc w:val="center"/>
              <w:textAlignment w:val="baseline"/>
              <w:rPr>
                <w:rFonts w:ascii="Arial" w:eastAsia="Times New Roman" w:hAnsi="Arial" w:cs="Arial"/>
                <w:b/>
                <w:bCs/>
                <w:sz w:val="20"/>
                <w:szCs w:val="20"/>
                <w:lang w:eastAsia="sl-SI"/>
              </w:rPr>
            </w:pPr>
          </w:p>
          <w:p w14:paraId="651486BC" w14:textId="77777777" w:rsidR="00CC15AC" w:rsidRPr="0074021C" w:rsidRDefault="00CC15AC" w:rsidP="00CC15AC">
            <w:pPr>
              <w:overflowPunct w:val="0"/>
              <w:autoSpaceDE w:val="0"/>
              <w:autoSpaceDN w:val="0"/>
              <w:adjustRightInd w:val="0"/>
              <w:spacing w:after="0" w:line="280" w:lineRule="exact"/>
              <w:jc w:val="center"/>
              <w:textAlignment w:val="baseline"/>
              <w:rPr>
                <w:rFonts w:ascii="Arial" w:eastAsia="Times New Roman" w:hAnsi="Arial" w:cs="Arial"/>
                <w:sz w:val="20"/>
                <w:szCs w:val="20"/>
                <w:lang w:eastAsia="sl-SI"/>
              </w:rPr>
            </w:pPr>
            <w:r w:rsidRPr="0074021C">
              <w:rPr>
                <w:rFonts w:ascii="Arial" w:eastAsia="Times New Roman" w:hAnsi="Arial" w:cs="Arial"/>
                <w:sz w:val="20"/>
                <w:szCs w:val="20"/>
                <w:lang w:eastAsia="sl-SI"/>
              </w:rPr>
              <w:t>SKLEP:</w:t>
            </w:r>
          </w:p>
          <w:p w14:paraId="5F81C48B" w14:textId="77777777" w:rsidR="00CC15AC" w:rsidRPr="00CC15AC" w:rsidRDefault="00CC15AC" w:rsidP="00CC15AC">
            <w:pPr>
              <w:overflowPunct w:val="0"/>
              <w:autoSpaceDE w:val="0"/>
              <w:autoSpaceDN w:val="0"/>
              <w:adjustRightInd w:val="0"/>
              <w:spacing w:after="0" w:line="280" w:lineRule="exact"/>
              <w:jc w:val="center"/>
              <w:textAlignment w:val="baseline"/>
              <w:rPr>
                <w:rFonts w:ascii="Arial" w:eastAsia="Times New Roman" w:hAnsi="Arial" w:cs="Arial"/>
                <w:b/>
                <w:bCs/>
                <w:sz w:val="20"/>
                <w:szCs w:val="20"/>
                <w:lang w:eastAsia="sl-SI"/>
              </w:rPr>
            </w:pPr>
          </w:p>
          <w:p w14:paraId="105DF811" w14:textId="77777777" w:rsidR="00CC15AC" w:rsidRDefault="00CC15AC" w:rsidP="00CC15AC">
            <w:pPr>
              <w:numPr>
                <w:ilvl w:val="0"/>
                <w:numId w:val="11"/>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CC15AC">
              <w:rPr>
                <w:rFonts w:ascii="Arial" w:eastAsia="Times New Roman" w:hAnsi="Arial" w:cs="Arial"/>
                <w:sz w:val="20"/>
                <w:szCs w:val="20"/>
                <w:lang w:eastAsia="sl-SI"/>
              </w:rPr>
              <w:t>Vlada Republike Slovenije je sprejela Izhodišča za udeležbo tripartitne delegacije Republike Slovenije na 114. rednem zasedanju Mednarodne konference dela med 1. in 12. junijem 2026 v Ženevi.</w:t>
            </w:r>
          </w:p>
          <w:p w14:paraId="132E1906" w14:textId="77777777" w:rsidR="0074021C" w:rsidRDefault="0074021C" w:rsidP="0074021C">
            <w:pPr>
              <w:overflowPunct w:val="0"/>
              <w:autoSpaceDE w:val="0"/>
              <w:autoSpaceDN w:val="0"/>
              <w:adjustRightInd w:val="0"/>
              <w:spacing w:after="0" w:line="280" w:lineRule="exact"/>
              <w:ind w:left="1134"/>
              <w:jc w:val="both"/>
              <w:textAlignment w:val="baseline"/>
              <w:rPr>
                <w:rFonts w:ascii="Arial" w:eastAsia="Times New Roman" w:hAnsi="Arial" w:cs="Arial"/>
                <w:sz w:val="20"/>
                <w:szCs w:val="20"/>
                <w:lang w:eastAsia="sl-SI"/>
              </w:rPr>
            </w:pPr>
          </w:p>
          <w:p w14:paraId="0002696A" w14:textId="44E23C47" w:rsidR="00CC15AC" w:rsidRPr="0074021C" w:rsidRDefault="0074021C" w:rsidP="003A5EE3">
            <w:pPr>
              <w:pStyle w:val="Odstavekseznama"/>
              <w:numPr>
                <w:ilvl w:val="0"/>
                <w:numId w:val="11"/>
              </w:numPr>
              <w:spacing w:after="0"/>
              <w:jc w:val="both"/>
              <w:rPr>
                <w:rFonts w:ascii="Arial" w:eastAsia="Times New Roman" w:hAnsi="Arial" w:cs="Arial"/>
                <w:sz w:val="20"/>
                <w:szCs w:val="20"/>
                <w:lang w:eastAsia="sl-SI"/>
              </w:rPr>
            </w:pPr>
            <w:r w:rsidRPr="0074021C">
              <w:rPr>
                <w:rFonts w:ascii="Arial" w:eastAsia="Times New Roman" w:hAnsi="Arial" w:cs="Arial"/>
                <w:sz w:val="20"/>
                <w:szCs w:val="20"/>
                <w:lang w:eastAsia="sl-SI"/>
              </w:rPr>
              <w:t xml:space="preserve">Vlada Republike Slovenije je imenovala tripartitno delegacijo v naslednji sestavi: </w:t>
            </w:r>
          </w:p>
          <w:p w14:paraId="4430B1EC" w14:textId="3C6281A5" w:rsidR="00C303DD" w:rsidRDefault="00C303DD" w:rsidP="003A5EE3">
            <w:pPr>
              <w:numPr>
                <w:ilvl w:val="0"/>
                <w:numId w:val="12"/>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5B7C54">
              <w:rPr>
                <w:rFonts w:ascii="Arial" w:eastAsia="Times New Roman" w:hAnsi="Arial" w:cs="Arial"/>
                <w:sz w:val="20"/>
                <w:szCs w:val="20"/>
                <w:lang w:eastAsia="sl-SI"/>
              </w:rPr>
              <w:t>Lidija Šubelj, generalna direktorica Direktorata za delovna razmerja in pravice iz dela,  Ministrstv</w:t>
            </w:r>
            <w:r w:rsidR="005B7C54">
              <w:rPr>
                <w:rFonts w:ascii="Arial" w:eastAsia="Times New Roman" w:hAnsi="Arial" w:cs="Arial"/>
                <w:sz w:val="20"/>
                <w:szCs w:val="20"/>
                <w:lang w:eastAsia="sl-SI"/>
              </w:rPr>
              <w:t>o</w:t>
            </w:r>
            <w:r w:rsidRPr="005B7C54">
              <w:rPr>
                <w:rFonts w:ascii="Arial" w:eastAsia="Times New Roman" w:hAnsi="Arial" w:cs="Arial"/>
                <w:sz w:val="20"/>
                <w:szCs w:val="20"/>
                <w:lang w:eastAsia="sl-SI"/>
              </w:rPr>
              <w:t xml:space="preserve"> za delo, družino, socialne zadeve in enake možnosti, vodja delegacije,</w:t>
            </w:r>
          </w:p>
          <w:p w14:paraId="1005DAE0" w14:textId="4D78B0F5" w:rsidR="00E82730" w:rsidRPr="00E82730" w:rsidRDefault="00E82730" w:rsidP="003A5EE3">
            <w:pPr>
              <w:pStyle w:val="Odstavekseznama"/>
              <w:numPr>
                <w:ilvl w:val="0"/>
                <w:numId w:val="12"/>
              </w:numPr>
              <w:spacing w:after="0" w:line="280" w:lineRule="exact"/>
              <w:jc w:val="both"/>
              <w:rPr>
                <w:rFonts w:ascii="Arial" w:eastAsia="Times New Roman" w:hAnsi="Arial" w:cs="Arial"/>
                <w:sz w:val="20"/>
                <w:szCs w:val="20"/>
                <w:lang w:eastAsia="sl-SI"/>
              </w:rPr>
            </w:pPr>
            <w:r w:rsidRPr="00E82730">
              <w:rPr>
                <w:rFonts w:ascii="Arial" w:eastAsia="Times New Roman" w:hAnsi="Arial" w:cs="Arial"/>
                <w:sz w:val="20"/>
                <w:szCs w:val="20"/>
                <w:lang w:eastAsia="sl-SI"/>
              </w:rPr>
              <w:t>mag. Anita Pipan, veleposlanica, stalna predstavnica Republike Slovenije pri Uradu Združenih narodov in drugih mednarodnih organizacijah v Ženevi, nadomestna vladna delegatka,</w:t>
            </w:r>
          </w:p>
          <w:p w14:paraId="248A5CB0" w14:textId="2CE67C2E" w:rsidR="00CC15AC" w:rsidRPr="00EE231E" w:rsidRDefault="00CC15AC" w:rsidP="003A5EE3">
            <w:pPr>
              <w:numPr>
                <w:ilvl w:val="0"/>
                <w:numId w:val="12"/>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bookmarkStart w:id="0" w:name="_Hlk165629842"/>
            <w:r w:rsidRPr="00EE231E">
              <w:rPr>
                <w:rFonts w:ascii="Arial" w:eastAsia="Times New Roman" w:hAnsi="Arial" w:cs="Arial"/>
                <w:sz w:val="20"/>
                <w:szCs w:val="20"/>
                <w:lang w:eastAsia="sl-SI"/>
              </w:rPr>
              <w:t>Urška Draksler, podsekretarka</w:t>
            </w:r>
            <w:r w:rsidR="005B7C54">
              <w:rPr>
                <w:rFonts w:ascii="Arial" w:eastAsia="Times New Roman" w:hAnsi="Arial" w:cs="Arial"/>
                <w:sz w:val="20"/>
                <w:szCs w:val="20"/>
              </w:rPr>
              <w:t xml:space="preserve">, </w:t>
            </w:r>
            <w:r w:rsidRPr="00EE231E">
              <w:rPr>
                <w:rFonts w:ascii="Arial" w:eastAsia="Times New Roman" w:hAnsi="Arial" w:cs="Arial"/>
                <w:sz w:val="20"/>
                <w:szCs w:val="20"/>
              </w:rPr>
              <w:t>Ministrstv</w:t>
            </w:r>
            <w:r w:rsidR="005B7C54">
              <w:rPr>
                <w:rFonts w:ascii="Arial" w:eastAsia="Times New Roman" w:hAnsi="Arial" w:cs="Arial"/>
                <w:sz w:val="20"/>
                <w:szCs w:val="20"/>
              </w:rPr>
              <w:t>o</w:t>
            </w:r>
            <w:r w:rsidRPr="00EE231E">
              <w:rPr>
                <w:rFonts w:ascii="Arial" w:eastAsia="Times New Roman" w:hAnsi="Arial" w:cs="Arial"/>
                <w:sz w:val="20"/>
                <w:szCs w:val="20"/>
              </w:rPr>
              <w:t xml:space="preserve"> za delo, družino, socialne zadeve in enake možnosti,  vladna delegatka (med 31. 5. 2026 in 14. 6. 2026),</w:t>
            </w:r>
          </w:p>
          <w:bookmarkEnd w:id="0"/>
          <w:p w14:paraId="08B071E1" w14:textId="30F2055F" w:rsidR="00CC15AC" w:rsidRPr="00CC15AC" w:rsidRDefault="00CC15AC" w:rsidP="003A5EE3">
            <w:pPr>
              <w:numPr>
                <w:ilvl w:val="0"/>
                <w:numId w:val="12"/>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EE231E">
              <w:rPr>
                <w:rFonts w:ascii="Arial" w:eastAsia="Times New Roman" w:hAnsi="Arial" w:cs="Arial"/>
                <w:sz w:val="20"/>
                <w:szCs w:val="20"/>
                <w:lang w:eastAsia="sl-SI"/>
              </w:rPr>
              <w:t>dr. Magda Zupančič, sekretarka</w:t>
            </w:r>
            <w:r w:rsidR="005B7C54">
              <w:rPr>
                <w:rFonts w:ascii="Arial" w:eastAsia="Times New Roman" w:hAnsi="Arial" w:cs="Arial"/>
                <w:sz w:val="20"/>
                <w:szCs w:val="20"/>
                <w:lang w:eastAsia="sl-SI"/>
              </w:rPr>
              <w:t xml:space="preserve">, </w:t>
            </w:r>
            <w:r w:rsidRPr="00EE231E">
              <w:rPr>
                <w:rFonts w:ascii="Arial" w:eastAsia="Times New Roman" w:hAnsi="Arial" w:cs="Arial"/>
                <w:sz w:val="20"/>
                <w:szCs w:val="20"/>
                <w:lang w:eastAsia="sl-SI"/>
              </w:rPr>
              <w:t>Ministrstv</w:t>
            </w:r>
            <w:r w:rsidR="005B7C54">
              <w:rPr>
                <w:rFonts w:ascii="Arial" w:eastAsia="Times New Roman" w:hAnsi="Arial" w:cs="Arial"/>
                <w:sz w:val="20"/>
                <w:szCs w:val="20"/>
                <w:lang w:eastAsia="sl-SI"/>
              </w:rPr>
              <w:t>o</w:t>
            </w:r>
            <w:r w:rsidRPr="00EE231E">
              <w:rPr>
                <w:rFonts w:ascii="Arial" w:eastAsia="Times New Roman" w:hAnsi="Arial" w:cs="Arial"/>
                <w:sz w:val="20"/>
                <w:szCs w:val="20"/>
                <w:lang w:eastAsia="sl-SI"/>
              </w:rPr>
              <w:t xml:space="preserve"> za delo, družino, socialne zadeve</w:t>
            </w:r>
            <w:r w:rsidRPr="00CC15AC">
              <w:rPr>
                <w:rFonts w:ascii="Arial" w:eastAsia="Times New Roman" w:hAnsi="Arial" w:cs="Arial"/>
                <w:sz w:val="20"/>
                <w:szCs w:val="20"/>
                <w:lang w:eastAsia="sl-SI"/>
              </w:rPr>
              <w:t xml:space="preserve"> in enake možnosti, vladna delegatka (med 1. 6. 2026 in 12. 6. 2026),</w:t>
            </w:r>
          </w:p>
          <w:p w14:paraId="43D52723" w14:textId="7307CEDC" w:rsidR="00CC15AC" w:rsidRPr="00CC15AC" w:rsidRDefault="00E04AFC" w:rsidP="003A5EE3">
            <w:pPr>
              <w:numPr>
                <w:ilvl w:val="0"/>
                <w:numId w:val="12"/>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bookmarkStart w:id="1" w:name="_Hlk162339523"/>
            <w:r>
              <w:rPr>
                <w:rFonts w:ascii="Arial" w:eastAsia="Times New Roman" w:hAnsi="Arial" w:cs="Arial"/>
                <w:sz w:val="20"/>
                <w:szCs w:val="20"/>
              </w:rPr>
              <w:t xml:space="preserve">mag. </w:t>
            </w:r>
            <w:r w:rsidR="00CC15AC" w:rsidRPr="00CC15AC">
              <w:rPr>
                <w:rFonts w:ascii="Arial" w:eastAsia="Times New Roman" w:hAnsi="Arial" w:cs="Arial"/>
                <w:sz w:val="20"/>
                <w:szCs w:val="20"/>
              </w:rPr>
              <w:t>Darija Perše Zoretič, sekretarka</w:t>
            </w:r>
            <w:r w:rsidR="005B7C54">
              <w:rPr>
                <w:rFonts w:ascii="Arial" w:eastAsia="Times New Roman" w:hAnsi="Arial" w:cs="Arial"/>
                <w:sz w:val="20"/>
                <w:szCs w:val="20"/>
              </w:rPr>
              <w:t xml:space="preserve">, </w:t>
            </w:r>
            <w:r w:rsidR="00CC15AC" w:rsidRPr="00CC15AC">
              <w:rPr>
                <w:rFonts w:ascii="Arial" w:eastAsia="Times New Roman" w:hAnsi="Arial" w:cs="Arial"/>
                <w:sz w:val="20"/>
                <w:szCs w:val="20"/>
              </w:rPr>
              <w:t>Ministrstv</w:t>
            </w:r>
            <w:r w:rsidR="005B7C54">
              <w:rPr>
                <w:rFonts w:ascii="Arial" w:eastAsia="Times New Roman" w:hAnsi="Arial" w:cs="Arial"/>
                <w:sz w:val="20"/>
                <w:szCs w:val="20"/>
              </w:rPr>
              <w:t>o</w:t>
            </w:r>
            <w:r w:rsidR="00CC15AC" w:rsidRPr="00CC15AC">
              <w:rPr>
                <w:rFonts w:ascii="Arial" w:eastAsia="Times New Roman" w:hAnsi="Arial" w:cs="Arial"/>
                <w:sz w:val="20"/>
                <w:szCs w:val="20"/>
              </w:rPr>
              <w:t xml:space="preserve"> za delo, družino, socialne zadeve in enake možnosti, nadomestna vladna delegatka (med 31. 5. 2026 in 7. 6. 2026),</w:t>
            </w:r>
          </w:p>
          <w:p w14:paraId="634B32C5" w14:textId="67F92D6C" w:rsidR="00CC15AC" w:rsidRDefault="00CC15AC" w:rsidP="003A5EE3">
            <w:pPr>
              <w:numPr>
                <w:ilvl w:val="0"/>
                <w:numId w:val="12"/>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CC15AC">
              <w:rPr>
                <w:rFonts w:ascii="Arial" w:eastAsia="Times New Roman" w:hAnsi="Arial" w:cs="Arial"/>
                <w:sz w:val="20"/>
                <w:szCs w:val="20"/>
                <w:lang w:eastAsia="sl-SI"/>
              </w:rPr>
              <w:t>Marko Bučalič, višji svetovalec</w:t>
            </w:r>
            <w:r w:rsidR="005B7C54">
              <w:rPr>
                <w:rFonts w:ascii="Arial" w:eastAsia="Times New Roman" w:hAnsi="Arial" w:cs="Arial"/>
                <w:sz w:val="20"/>
                <w:szCs w:val="20"/>
                <w:lang w:eastAsia="sl-SI"/>
              </w:rPr>
              <w:t xml:space="preserve">, </w:t>
            </w:r>
            <w:r w:rsidRPr="00CC15AC">
              <w:rPr>
                <w:rFonts w:ascii="Arial" w:eastAsia="Times New Roman" w:hAnsi="Arial" w:cs="Arial"/>
                <w:sz w:val="20"/>
                <w:szCs w:val="20"/>
                <w:lang w:eastAsia="sl-SI"/>
              </w:rPr>
              <w:t>Ministrstv</w:t>
            </w:r>
            <w:r w:rsidR="002D6403">
              <w:rPr>
                <w:rFonts w:ascii="Arial" w:eastAsia="Times New Roman" w:hAnsi="Arial" w:cs="Arial"/>
                <w:sz w:val="20"/>
                <w:szCs w:val="20"/>
                <w:lang w:eastAsia="sl-SI"/>
              </w:rPr>
              <w:t>o</w:t>
            </w:r>
            <w:r w:rsidRPr="00CC15AC">
              <w:rPr>
                <w:rFonts w:ascii="Arial" w:eastAsia="Times New Roman" w:hAnsi="Arial" w:cs="Arial"/>
                <w:sz w:val="20"/>
                <w:szCs w:val="20"/>
                <w:lang w:eastAsia="sl-SI"/>
              </w:rPr>
              <w:t xml:space="preserve"> za delo, družino, socialne zadeve in enake možnosti, nadomest</w:t>
            </w:r>
            <w:r w:rsidR="005F50FF">
              <w:rPr>
                <w:rFonts w:ascii="Arial" w:eastAsia="Times New Roman" w:hAnsi="Arial" w:cs="Arial"/>
                <w:sz w:val="20"/>
                <w:szCs w:val="20"/>
                <w:lang w:eastAsia="sl-SI"/>
              </w:rPr>
              <w:t>ni</w:t>
            </w:r>
            <w:r w:rsidRPr="00CC15AC">
              <w:rPr>
                <w:rFonts w:ascii="Arial" w:eastAsia="Times New Roman" w:hAnsi="Arial" w:cs="Arial"/>
                <w:sz w:val="20"/>
                <w:szCs w:val="20"/>
                <w:lang w:eastAsia="sl-SI"/>
              </w:rPr>
              <w:t xml:space="preserve"> vladn</w:t>
            </w:r>
            <w:r w:rsidR="005F50FF">
              <w:rPr>
                <w:rFonts w:ascii="Arial" w:eastAsia="Times New Roman" w:hAnsi="Arial" w:cs="Arial"/>
                <w:sz w:val="20"/>
                <w:szCs w:val="20"/>
                <w:lang w:eastAsia="sl-SI"/>
              </w:rPr>
              <w:t>i</w:t>
            </w:r>
            <w:r w:rsidRPr="00CC15AC">
              <w:rPr>
                <w:rFonts w:ascii="Arial" w:eastAsia="Times New Roman" w:hAnsi="Arial" w:cs="Arial"/>
                <w:sz w:val="20"/>
                <w:szCs w:val="20"/>
                <w:lang w:eastAsia="sl-SI"/>
              </w:rPr>
              <w:t xml:space="preserve"> delegat (med 7. 6. 2026 in 12. 6. 2026),</w:t>
            </w:r>
          </w:p>
          <w:p w14:paraId="6FEDE9E2" w14:textId="46DF8D6C" w:rsidR="00E82730" w:rsidRDefault="00E82730" w:rsidP="003A5EE3">
            <w:pPr>
              <w:numPr>
                <w:ilvl w:val="0"/>
                <w:numId w:val="12"/>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dr. Jana Urh Lesjak, namestnica stalne predstavnice, </w:t>
            </w:r>
            <w:r w:rsidRPr="00E82730">
              <w:rPr>
                <w:rFonts w:ascii="Arial" w:eastAsia="Times New Roman" w:hAnsi="Arial" w:cs="Arial"/>
                <w:sz w:val="20"/>
                <w:szCs w:val="20"/>
                <w:lang w:eastAsia="sl-SI"/>
              </w:rPr>
              <w:t>Stalno predstavništvo Republike Slovenije pri Uradu Združenih narodov in drugih mednarodnih organizacijah v Ženevi, nadomestna vladna delegatka,</w:t>
            </w:r>
          </w:p>
          <w:p w14:paraId="42BA9D73" w14:textId="48EED62A" w:rsidR="00A7510F" w:rsidRPr="00A7510F" w:rsidRDefault="00A7510F" w:rsidP="00A7510F">
            <w:pPr>
              <w:pStyle w:val="Odstavekseznama1"/>
              <w:numPr>
                <w:ilvl w:val="0"/>
                <w:numId w:val="12"/>
              </w:numPr>
              <w:spacing w:line="280" w:lineRule="exact"/>
              <w:jc w:val="both"/>
              <w:rPr>
                <w:rFonts w:cs="Arial"/>
                <w:szCs w:val="20"/>
                <w:lang w:val="sl-SI" w:eastAsia="sl-SI"/>
              </w:rPr>
            </w:pPr>
            <w:r w:rsidRPr="00A7510F">
              <w:rPr>
                <w:rFonts w:cs="Arial"/>
                <w:szCs w:val="20"/>
                <w:lang w:val="sl-SI"/>
              </w:rPr>
              <w:lastRenderedPageBreak/>
              <w:t>Petra Trkov, svetovalka, Stalno predstavništvo Republike Slovenije pri Uradu Združenih narodov in drugih mednarodnih organizacijah v Ženevi,</w:t>
            </w:r>
            <w:r w:rsidR="0087231F">
              <w:rPr>
                <w:rFonts w:cs="Arial"/>
                <w:szCs w:val="20"/>
                <w:lang w:val="sl-SI"/>
              </w:rPr>
              <w:t xml:space="preserve"> </w:t>
            </w:r>
            <w:r w:rsidRPr="00A7510F">
              <w:rPr>
                <w:rFonts w:cs="Arial"/>
                <w:szCs w:val="20"/>
                <w:lang w:val="sl-SI"/>
              </w:rPr>
              <w:t xml:space="preserve">nadomestna </w:t>
            </w:r>
            <w:r w:rsidRPr="00A7510F">
              <w:rPr>
                <w:rFonts w:cs="Arial"/>
                <w:szCs w:val="20"/>
                <w:lang w:val="sl-SI" w:eastAsia="sl-SI"/>
              </w:rPr>
              <w:t>vladna delegatka,</w:t>
            </w:r>
          </w:p>
          <w:bookmarkEnd w:id="1"/>
          <w:p w14:paraId="1485F6D3" w14:textId="696534E4" w:rsidR="00CC15AC" w:rsidRPr="00EE231E" w:rsidRDefault="003D0E2B" w:rsidP="00CC15AC">
            <w:pPr>
              <w:numPr>
                <w:ilvl w:val="0"/>
                <w:numId w:val="12"/>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EE231E">
              <w:rPr>
                <w:rFonts w:ascii="Arial" w:eastAsia="Times New Roman" w:hAnsi="Arial" w:cs="Arial"/>
                <w:sz w:val="20"/>
                <w:szCs w:val="20"/>
                <w:lang w:eastAsia="sl-SI"/>
              </w:rPr>
              <w:t>Matija Drmota, izvršni sekretar Zveze svobodnih sindikatov Slovenije</w:t>
            </w:r>
            <w:r w:rsidR="00CC15AC" w:rsidRPr="00EE231E">
              <w:rPr>
                <w:rFonts w:ascii="Arial" w:eastAsia="Times New Roman" w:hAnsi="Arial" w:cs="Arial"/>
                <w:sz w:val="20"/>
                <w:szCs w:val="20"/>
                <w:lang w:eastAsia="sl-SI"/>
              </w:rPr>
              <w:t xml:space="preserve">, predstavnik organizacij delavcev (med </w:t>
            </w:r>
            <w:r w:rsidRPr="00EE231E">
              <w:rPr>
                <w:rFonts w:ascii="Arial" w:eastAsia="Times New Roman" w:hAnsi="Arial" w:cs="Arial"/>
                <w:sz w:val="20"/>
                <w:szCs w:val="20"/>
                <w:lang w:eastAsia="sl-SI"/>
              </w:rPr>
              <w:t>31</w:t>
            </w:r>
            <w:r w:rsidR="00CC15AC" w:rsidRPr="00EE231E">
              <w:rPr>
                <w:rFonts w:ascii="Arial" w:eastAsia="Times New Roman" w:hAnsi="Arial" w:cs="Arial"/>
                <w:sz w:val="20"/>
                <w:szCs w:val="20"/>
                <w:lang w:eastAsia="sl-SI"/>
              </w:rPr>
              <w:t>. </w:t>
            </w:r>
            <w:r w:rsidRPr="00EE231E">
              <w:rPr>
                <w:rFonts w:ascii="Arial" w:eastAsia="Times New Roman" w:hAnsi="Arial" w:cs="Arial"/>
                <w:sz w:val="20"/>
                <w:szCs w:val="20"/>
                <w:lang w:eastAsia="sl-SI"/>
              </w:rPr>
              <w:t>5</w:t>
            </w:r>
            <w:r w:rsidR="00CC15AC" w:rsidRPr="00EE231E">
              <w:rPr>
                <w:rFonts w:ascii="Arial" w:eastAsia="Times New Roman" w:hAnsi="Arial" w:cs="Arial"/>
                <w:sz w:val="20"/>
                <w:szCs w:val="20"/>
                <w:lang w:eastAsia="sl-SI"/>
              </w:rPr>
              <w:t>. </w:t>
            </w:r>
            <w:r w:rsidR="00CC15AC" w:rsidRPr="00EE231E">
              <w:rPr>
                <w:rFonts w:ascii="Arial" w:eastAsia="Times New Roman" w:hAnsi="Arial" w:cs="Arial"/>
                <w:sz w:val="20"/>
                <w:szCs w:val="20"/>
              </w:rPr>
              <w:t>202</w:t>
            </w:r>
            <w:r w:rsidRPr="00EE231E">
              <w:rPr>
                <w:rFonts w:ascii="Arial" w:eastAsia="Times New Roman" w:hAnsi="Arial" w:cs="Arial"/>
                <w:sz w:val="20"/>
                <w:szCs w:val="20"/>
              </w:rPr>
              <w:t>6</w:t>
            </w:r>
            <w:r w:rsidR="00CC15AC" w:rsidRPr="00EE231E">
              <w:rPr>
                <w:rFonts w:ascii="Arial" w:eastAsia="Times New Roman" w:hAnsi="Arial" w:cs="Arial"/>
                <w:sz w:val="20"/>
                <w:szCs w:val="20"/>
              </w:rPr>
              <w:t xml:space="preserve"> in </w:t>
            </w:r>
            <w:r w:rsidRPr="00EE231E">
              <w:rPr>
                <w:rFonts w:ascii="Arial" w:eastAsia="Times New Roman" w:hAnsi="Arial" w:cs="Arial"/>
                <w:sz w:val="20"/>
                <w:szCs w:val="20"/>
              </w:rPr>
              <w:t>6</w:t>
            </w:r>
            <w:r w:rsidR="00CC15AC" w:rsidRPr="00EE231E">
              <w:rPr>
                <w:rFonts w:ascii="Arial" w:eastAsia="Times New Roman" w:hAnsi="Arial" w:cs="Arial"/>
                <w:sz w:val="20"/>
                <w:szCs w:val="20"/>
              </w:rPr>
              <w:t>. 6. 202</w:t>
            </w:r>
            <w:r w:rsidRPr="00EE231E">
              <w:rPr>
                <w:rFonts w:ascii="Arial" w:eastAsia="Times New Roman" w:hAnsi="Arial" w:cs="Arial"/>
                <w:sz w:val="20"/>
                <w:szCs w:val="20"/>
              </w:rPr>
              <w:t>6</w:t>
            </w:r>
            <w:r w:rsidR="00CC15AC" w:rsidRPr="00EE231E">
              <w:rPr>
                <w:rFonts w:ascii="Arial" w:eastAsia="Times New Roman" w:hAnsi="Arial" w:cs="Arial"/>
                <w:sz w:val="20"/>
                <w:szCs w:val="20"/>
              </w:rPr>
              <w:t>),</w:t>
            </w:r>
          </w:p>
          <w:p w14:paraId="62225641" w14:textId="4B4322D5" w:rsidR="00CC15AC" w:rsidRPr="00EE231E" w:rsidRDefault="003D0E2B" w:rsidP="00CC15AC">
            <w:pPr>
              <w:numPr>
                <w:ilvl w:val="0"/>
                <w:numId w:val="12"/>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EE231E">
              <w:rPr>
                <w:rFonts w:ascii="Arial" w:hAnsi="Arial" w:cs="Arial"/>
                <w:sz w:val="20"/>
                <w:szCs w:val="20"/>
              </w:rPr>
              <w:t>Miroslav Smrekar</w:t>
            </w:r>
            <w:r w:rsidR="00CC15AC" w:rsidRPr="00EE231E">
              <w:rPr>
                <w:rFonts w:ascii="Arial" w:hAnsi="Arial" w:cs="Arial"/>
                <w:sz w:val="20"/>
                <w:szCs w:val="20"/>
              </w:rPr>
              <w:t xml:space="preserve">, </w:t>
            </w:r>
            <w:r w:rsidRPr="00EE231E">
              <w:rPr>
                <w:rFonts w:ascii="Arial" w:hAnsi="Arial" w:cs="Arial"/>
                <w:sz w:val="20"/>
                <w:szCs w:val="20"/>
              </w:rPr>
              <w:t>generalni sekretar Združenja delodajalcev Slovenije</w:t>
            </w:r>
            <w:r w:rsidR="00CC15AC" w:rsidRPr="00EE231E">
              <w:rPr>
                <w:rFonts w:ascii="Arial" w:hAnsi="Arial" w:cs="Arial"/>
                <w:sz w:val="20"/>
                <w:szCs w:val="20"/>
              </w:rPr>
              <w:t xml:space="preserve">, predstavnik organizacij delodajalcev (med </w:t>
            </w:r>
            <w:r w:rsidRPr="00EE231E">
              <w:rPr>
                <w:rFonts w:ascii="Arial" w:hAnsi="Arial" w:cs="Arial"/>
                <w:sz w:val="20"/>
                <w:szCs w:val="20"/>
              </w:rPr>
              <w:t>31</w:t>
            </w:r>
            <w:r w:rsidR="00CC15AC" w:rsidRPr="00EE231E">
              <w:rPr>
                <w:rFonts w:ascii="Arial" w:hAnsi="Arial" w:cs="Arial"/>
                <w:sz w:val="20"/>
                <w:szCs w:val="20"/>
              </w:rPr>
              <w:t>. </w:t>
            </w:r>
            <w:r w:rsidRPr="00EE231E">
              <w:rPr>
                <w:rFonts w:ascii="Arial" w:hAnsi="Arial" w:cs="Arial"/>
                <w:sz w:val="20"/>
                <w:szCs w:val="20"/>
              </w:rPr>
              <w:t>5</w:t>
            </w:r>
            <w:r w:rsidR="00CC15AC" w:rsidRPr="00EE231E">
              <w:rPr>
                <w:rFonts w:ascii="Arial" w:hAnsi="Arial" w:cs="Arial"/>
                <w:sz w:val="20"/>
                <w:szCs w:val="20"/>
              </w:rPr>
              <w:t>. 202</w:t>
            </w:r>
            <w:r w:rsidRPr="00EE231E">
              <w:rPr>
                <w:rFonts w:ascii="Arial" w:hAnsi="Arial" w:cs="Arial"/>
                <w:sz w:val="20"/>
                <w:szCs w:val="20"/>
              </w:rPr>
              <w:t>6</w:t>
            </w:r>
            <w:r w:rsidR="00CC15AC" w:rsidRPr="00EE231E">
              <w:rPr>
                <w:rFonts w:ascii="Arial" w:hAnsi="Arial" w:cs="Arial"/>
                <w:sz w:val="20"/>
                <w:szCs w:val="20"/>
              </w:rPr>
              <w:t xml:space="preserve"> do </w:t>
            </w:r>
            <w:r w:rsidRPr="00EE231E">
              <w:rPr>
                <w:rFonts w:ascii="Arial" w:hAnsi="Arial" w:cs="Arial"/>
                <w:sz w:val="20"/>
                <w:szCs w:val="20"/>
              </w:rPr>
              <w:t>6</w:t>
            </w:r>
            <w:r w:rsidR="00CC15AC" w:rsidRPr="00EE231E">
              <w:rPr>
                <w:rFonts w:ascii="Arial" w:hAnsi="Arial" w:cs="Arial"/>
                <w:sz w:val="20"/>
                <w:szCs w:val="20"/>
              </w:rPr>
              <w:t>. 6. 202</w:t>
            </w:r>
            <w:r w:rsidRPr="00EE231E">
              <w:rPr>
                <w:rFonts w:ascii="Arial" w:hAnsi="Arial" w:cs="Arial"/>
                <w:sz w:val="20"/>
                <w:szCs w:val="20"/>
              </w:rPr>
              <w:t>6</w:t>
            </w:r>
            <w:r w:rsidR="00CC15AC" w:rsidRPr="00EE231E">
              <w:rPr>
                <w:rFonts w:ascii="Arial" w:hAnsi="Arial" w:cs="Arial"/>
                <w:sz w:val="20"/>
                <w:szCs w:val="20"/>
              </w:rPr>
              <w:t>),</w:t>
            </w:r>
          </w:p>
          <w:p w14:paraId="71A45251" w14:textId="5F0AF7FD" w:rsidR="00CC15AC" w:rsidRPr="00EE231E" w:rsidRDefault="003D0E2B" w:rsidP="00CC15AC">
            <w:pPr>
              <w:numPr>
                <w:ilvl w:val="0"/>
                <w:numId w:val="12"/>
              </w:numPr>
              <w:overflowPunct w:val="0"/>
              <w:autoSpaceDE w:val="0"/>
              <w:autoSpaceDN w:val="0"/>
              <w:adjustRightInd w:val="0"/>
              <w:spacing w:after="0" w:line="280" w:lineRule="exact"/>
              <w:jc w:val="both"/>
              <w:textAlignment w:val="baseline"/>
              <w:rPr>
                <w:rFonts w:ascii="Arial" w:eastAsia="Times New Roman" w:hAnsi="Arial" w:cs="Arial"/>
                <w:sz w:val="20"/>
                <w:szCs w:val="24"/>
              </w:rPr>
            </w:pPr>
            <w:r w:rsidRPr="00EE231E">
              <w:rPr>
                <w:rFonts w:ascii="Arial" w:eastAsia="Times New Roman" w:hAnsi="Arial" w:cs="Arial"/>
                <w:sz w:val="20"/>
                <w:szCs w:val="24"/>
              </w:rPr>
              <w:t>Mojca Zabukovec</w:t>
            </w:r>
            <w:r w:rsidR="00CC15AC" w:rsidRPr="00EE231E">
              <w:rPr>
                <w:rFonts w:ascii="Arial" w:eastAsia="Times New Roman" w:hAnsi="Arial" w:cs="Arial"/>
                <w:sz w:val="20"/>
                <w:szCs w:val="24"/>
              </w:rPr>
              <w:t xml:space="preserve">, </w:t>
            </w:r>
            <w:r w:rsidRPr="00EE231E">
              <w:rPr>
                <w:rFonts w:ascii="Arial" w:eastAsia="Times New Roman" w:hAnsi="Arial" w:cs="Arial"/>
                <w:sz w:val="20"/>
                <w:szCs w:val="24"/>
              </w:rPr>
              <w:t>glavna tajnica Sindikata novinarjev Slovenije, Konfederacija sindikatov javnega sektorja, predstavnica organizacij delavcev</w:t>
            </w:r>
            <w:r w:rsidR="00CC15AC" w:rsidRPr="00EE231E">
              <w:rPr>
                <w:rFonts w:ascii="Arial" w:eastAsia="Times New Roman" w:hAnsi="Arial" w:cs="Arial"/>
                <w:sz w:val="20"/>
                <w:szCs w:val="24"/>
              </w:rPr>
              <w:t xml:space="preserve"> (med </w:t>
            </w:r>
            <w:r w:rsidRPr="00EE231E">
              <w:rPr>
                <w:rFonts w:ascii="Arial" w:eastAsia="Times New Roman" w:hAnsi="Arial" w:cs="Arial"/>
                <w:sz w:val="20"/>
                <w:szCs w:val="24"/>
              </w:rPr>
              <w:t>7</w:t>
            </w:r>
            <w:r w:rsidR="00CC15AC" w:rsidRPr="00EE231E">
              <w:rPr>
                <w:rFonts w:ascii="Arial" w:eastAsia="Times New Roman" w:hAnsi="Arial" w:cs="Arial"/>
                <w:sz w:val="20"/>
                <w:szCs w:val="24"/>
              </w:rPr>
              <w:t>. 6. 202</w:t>
            </w:r>
            <w:r w:rsidRPr="00EE231E">
              <w:rPr>
                <w:rFonts w:ascii="Arial" w:eastAsia="Times New Roman" w:hAnsi="Arial" w:cs="Arial"/>
                <w:sz w:val="20"/>
                <w:szCs w:val="24"/>
              </w:rPr>
              <w:t>6</w:t>
            </w:r>
            <w:r w:rsidR="00CC15AC" w:rsidRPr="00EE231E">
              <w:rPr>
                <w:rFonts w:ascii="Arial" w:eastAsia="Times New Roman" w:hAnsi="Arial" w:cs="Arial"/>
                <w:sz w:val="20"/>
                <w:szCs w:val="24"/>
              </w:rPr>
              <w:t xml:space="preserve"> in 1</w:t>
            </w:r>
            <w:r w:rsidRPr="00EE231E">
              <w:rPr>
                <w:rFonts w:ascii="Arial" w:eastAsia="Times New Roman" w:hAnsi="Arial" w:cs="Arial"/>
                <w:sz w:val="20"/>
                <w:szCs w:val="24"/>
              </w:rPr>
              <w:t>2</w:t>
            </w:r>
            <w:r w:rsidR="00CC15AC" w:rsidRPr="00EE231E">
              <w:rPr>
                <w:rFonts w:ascii="Arial" w:eastAsia="Times New Roman" w:hAnsi="Arial" w:cs="Arial"/>
                <w:sz w:val="20"/>
                <w:szCs w:val="24"/>
              </w:rPr>
              <w:t>. 6. 202</w:t>
            </w:r>
            <w:r w:rsidRPr="00EE231E">
              <w:rPr>
                <w:rFonts w:ascii="Arial" w:eastAsia="Times New Roman" w:hAnsi="Arial" w:cs="Arial"/>
                <w:sz w:val="20"/>
                <w:szCs w:val="24"/>
              </w:rPr>
              <w:t>6</w:t>
            </w:r>
            <w:r w:rsidR="00CC15AC" w:rsidRPr="00EE231E">
              <w:rPr>
                <w:rFonts w:ascii="Arial" w:eastAsia="Times New Roman" w:hAnsi="Arial" w:cs="Arial"/>
                <w:sz w:val="20"/>
                <w:szCs w:val="24"/>
              </w:rPr>
              <w:t>),</w:t>
            </w:r>
          </w:p>
          <w:p w14:paraId="47F6D9FF" w14:textId="049EC602" w:rsidR="00CC15AC" w:rsidRPr="00EE231E" w:rsidRDefault="003D0E2B" w:rsidP="00CC15AC">
            <w:pPr>
              <w:numPr>
                <w:ilvl w:val="0"/>
                <w:numId w:val="12"/>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EE231E">
              <w:rPr>
                <w:rFonts w:ascii="Arial" w:eastAsia="Times New Roman" w:hAnsi="Arial" w:cs="Arial"/>
                <w:iCs/>
                <w:sz w:val="20"/>
                <w:szCs w:val="20"/>
              </w:rPr>
              <w:t>Maja Rigač</w:t>
            </w:r>
            <w:r w:rsidR="00CC15AC" w:rsidRPr="00EE231E">
              <w:rPr>
                <w:rFonts w:ascii="Arial" w:eastAsia="Times New Roman" w:hAnsi="Arial" w:cs="Arial"/>
                <w:iCs/>
                <w:sz w:val="20"/>
                <w:szCs w:val="20"/>
              </w:rPr>
              <w:t xml:space="preserve">, </w:t>
            </w:r>
            <w:r w:rsidRPr="00EE231E">
              <w:rPr>
                <w:rFonts w:ascii="Arial" w:eastAsia="Times New Roman" w:hAnsi="Arial" w:cs="Arial"/>
                <w:iCs/>
                <w:sz w:val="20"/>
                <w:szCs w:val="20"/>
              </w:rPr>
              <w:t>svetovalka za zastopanje gospodarskih interesov, Obrtno-podjetniška zbornica Slovenije</w:t>
            </w:r>
            <w:r w:rsidR="00CC15AC" w:rsidRPr="00EE231E">
              <w:rPr>
                <w:rFonts w:ascii="Arial" w:eastAsia="Times New Roman" w:hAnsi="Arial" w:cs="Arial"/>
                <w:iCs/>
                <w:sz w:val="20"/>
                <w:szCs w:val="20"/>
              </w:rPr>
              <w:t>, predstavni</w:t>
            </w:r>
            <w:r w:rsidRPr="00EE231E">
              <w:rPr>
                <w:rFonts w:ascii="Arial" w:eastAsia="Times New Roman" w:hAnsi="Arial" w:cs="Arial"/>
                <w:iCs/>
                <w:sz w:val="20"/>
                <w:szCs w:val="20"/>
              </w:rPr>
              <w:t>ca</w:t>
            </w:r>
            <w:r w:rsidR="00CC15AC" w:rsidRPr="00EE231E">
              <w:rPr>
                <w:rFonts w:ascii="Arial" w:eastAsia="Times New Roman" w:hAnsi="Arial" w:cs="Arial"/>
                <w:iCs/>
                <w:sz w:val="20"/>
                <w:szCs w:val="20"/>
              </w:rPr>
              <w:t xml:space="preserve"> organizacij </w:t>
            </w:r>
            <w:r w:rsidRPr="00EE231E">
              <w:rPr>
                <w:rFonts w:ascii="Arial" w:eastAsia="Times New Roman" w:hAnsi="Arial" w:cs="Arial"/>
                <w:iCs/>
                <w:sz w:val="20"/>
                <w:szCs w:val="20"/>
              </w:rPr>
              <w:t>delodajalcev</w:t>
            </w:r>
            <w:r w:rsidR="00CC15AC" w:rsidRPr="00EE231E">
              <w:rPr>
                <w:rFonts w:ascii="Arial" w:eastAsia="Times New Roman" w:hAnsi="Arial" w:cs="Arial"/>
                <w:iCs/>
                <w:sz w:val="20"/>
                <w:szCs w:val="20"/>
              </w:rPr>
              <w:t xml:space="preserve"> </w:t>
            </w:r>
            <w:r w:rsidR="00CC15AC" w:rsidRPr="00EE231E">
              <w:rPr>
                <w:rFonts w:ascii="Arial" w:eastAsia="Times New Roman" w:hAnsi="Arial" w:cs="Arial"/>
                <w:sz w:val="20"/>
                <w:szCs w:val="20"/>
              </w:rPr>
              <w:t xml:space="preserve">(med </w:t>
            </w:r>
            <w:r w:rsidRPr="00EE231E">
              <w:rPr>
                <w:rFonts w:ascii="Arial" w:eastAsia="Times New Roman" w:hAnsi="Arial" w:cs="Arial"/>
                <w:sz w:val="20"/>
                <w:szCs w:val="20"/>
              </w:rPr>
              <w:t>7</w:t>
            </w:r>
            <w:r w:rsidR="00CC15AC" w:rsidRPr="00EE231E">
              <w:rPr>
                <w:rFonts w:ascii="Arial" w:eastAsia="Times New Roman" w:hAnsi="Arial" w:cs="Arial"/>
                <w:sz w:val="20"/>
                <w:szCs w:val="20"/>
              </w:rPr>
              <w:t>. 6. 202</w:t>
            </w:r>
            <w:r w:rsidRPr="00EE231E">
              <w:rPr>
                <w:rFonts w:ascii="Arial" w:eastAsia="Times New Roman" w:hAnsi="Arial" w:cs="Arial"/>
                <w:sz w:val="20"/>
                <w:szCs w:val="20"/>
              </w:rPr>
              <w:t>6</w:t>
            </w:r>
            <w:r w:rsidR="00CC15AC" w:rsidRPr="00EE231E">
              <w:rPr>
                <w:rFonts w:ascii="Arial" w:eastAsia="Times New Roman" w:hAnsi="Arial" w:cs="Arial"/>
                <w:sz w:val="20"/>
                <w:szCs w:val="20"/>
              </w:rPr>
              <w:t xml:space="preserve"> in 1</w:t>
            </w:r>
            <w:r w:rsidRPr="00EE231E">
              <w:rPr>
                <w:rFonts w:ascii="Arial" w:eastAsia="Times New Roman" w:hAnsi="Arial" w:cs="Arial"/>
                <w:sz w:val="20"/>
                <w:szCs w:val="20"/>
              </w:rPr>
              <w:t>2</w:t>
            </w:r>
            <w:r w:rsidR="00CC15AC" w:rsidRPr="00EE231E">
              <w:rPr>
                <w:rFonts w:ascii="Arial" w:eastAsia="Times New Roman" w:hAnsi="Arial" w:cs="Arial"/>
                <w:sz w:val="20"/>
                <w:szCs w:val="20"/>
              </w:rPr>
              <w:t>. 6. 202</w:t>
            </w:r>
            <w:r w:rsidRPr="00EE231E">
              <w:rPr>
                <w:rFonts w:ascii="Arial" w:eastAsia="Times New Roman" w:hAnsi="Arial" w:cs="Arial"/>
                <w:sz w:val="20"/>
                <w:szCs w:val="20"/>
              </w:rPr>
              <w:t>6</w:t>
            </w:r>
            <w:r w:rsidR="00CC15AC" w:rsidRPr="00EE231E">
              <w:rPr>
                <w:rFonts w:ascii="Arial" w:eastAsia="Times New Roman" w:hAnsi="Arial" w:cs="Arial"/>
                <w:sz w:val="20"/>
                <w:szCs w:val="20"/>
              </w:rPr>
              <w:t>).</w:t>
            </w:r>
            <w:r w:rsidR="00CC15AC" w:rsidRPr="00EE231E">
              <w:rPr>
                <w:rFonts w:ascii="Arial" w:eastAsia="Times New Roman" w:hAnsi="Arial" w:cs="Times New Roman"/>
                <w:sz w:val="20"/>
                <w:szCs w:val="24"/>
              </w:rPr>
              <w:br/>
            </w:r>
          </w:p>
          <w:p w14:paraId="6415ED1E" w14:textId="438C4BA3" w:rsidR="00CC15AC" w:rsidRPr="00EE231E" w:rsidRDefault="004C0A19" w:rsidP="0074021C">
            <w:pPr>
              <w:overflowPunct w:val="0"/>
              <w:autoSpaceDE w:val="0"/>
              <w:autoSpaceDN w:val="0"/>
              <w:adjustRightInd w:val="0"/>
              <w:spacing w:after="0" w:line="280" w:lineRule="exact"/>
              <w:ind w:left="720"/>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3. </w:t>
            </w:r>
            <w:r w:rsidR="00CC15AC" w:rsidRPr="00EE231E">
              <w:rPr>
                <w:rFonts w:ascii="Arial" w:eastAsia="Times New Roman" w:hAnsi="Arial" w:cs="Arial"/>
                <w:sz w:val="20"/>
                <w:szCs w:val="20"/>
                <w:lang w:eastAsia="sl-SI"/>
              </w:rPr>
              <w:t>Stroške udeležbe članov tripartitne delegacije na zasedanju krije Ministrstvo za delo, družino, socialne zadeve in enake možnosti.</w:t>
            </w:r>
          </w:p>
          <w:p w14:paraId="1D84FC83" w14:textId="77777777" w:rsidR="00CC15AC" w:rsidRPr="00EE231E" w:rsidRDefault="00CC15AC" w:rsidP="00CC15AC">
            <w:p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EE231E">
              <w:rPr>
                <w:rFonts w:ascii="Arial" w:eastAsia="Times New Roman" w:hAnsi="Arial" w:cs="Arial"/>
                <w:sz w:val="20"/>
                <w:szCs w:val="20"/>
                <w:lang w:eastAsia="sl-SI"/>
              </w:rPr>
              <w:t xml:space="preserve">                                                                                        Barbara Kolenko </w:t>
            </w:r>
            <w:proofErr w:type="spellStart"/>
            <w:r w:rsidRPr="00EE231E">
              <w:rPr>
                <w:rFonts w:ascii="Arial" w:eastAsia="Times New Roman" w:hAnsi="Arial" w:cs="Arial"/>
                <w:sz w:val="20"/>
                <w:szCs w:val="20"/>
                <w:lang w:eastAsia="sl-SI"/>
              </w:rPr>
              <w:t>Helbl</w:t>
            </w:r>
            <w:proofErr w:type="spellEnd"/>
          </w:p>
          <w:p w14:paraId="11D7FBAB" w14:textId="77777777" w:rsidR="00CC15AC" w:rsidRPr="00EE231E" w:rsidRDefault="00CC15AC" w:rsidP="00CC15AC">
            <w:p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EE231E">
              <w:rPr>
                <w:rFonts w:ascii="Arial" w:eastAsia="Times New Roman" w:hAnsi="Arial" w:cs="Arial"/>
                <w:sz w:val="20"/>
                <w:szCs w:val="20"/>
                <w:lang w:eastAsia="sl-SI"/>
              </w:rPr>
              <w:t xml:space="preserve">                                                                                         generalna sekretarka</w:t>
            </w:r>
          </w:p>
          <w:p w14:paraId="25DE8CF0" w14:textId="77777777" w:rsidR="00CC15AC" w:rsidRPr="00EE231E" w:rsidRDefault="00CC15AC" w:rsidP="00CC15AC">
            <w:p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p>
          <w:p w14:paraId="65D1A768" w14:textId="77777777" w:rsidR="00CC15AC" w:rsidRPr="00EE231E" w:rsidRDefault="00CC15AC" w:rsidP="00CC15AC">
            <w:p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EE231E">
              <w:rPr>
                <w:rFonts w:ascii="Arial" w:eastAsia="Times New Roman" w:hAnsi="Arial" w:cs="Arial"/>
                <w:sz w:val="20"/>
                <w:szCs w:val="20"/>
                <w:lang w:eastAsia="sl-SI"/>
              </w:rPr>
              <w:t>Priloge:</w:t>
            </w:r>
          </w:p>
          <w:p w14:paraId="00CB8C93" w14:textId="483F8D78" w:rsidR="00CC15AC" w:rsidRPr="00EE231E" w:rsidRDefault="004C0A19" w:rsidP="00CC15AC">
            <w:pPr>
              <w:numPr>
                <w:ilvl w:val="0"/>
                <w:numId w:val="13"/>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izhodišča iz 1. točke sklepa</w:t>
            </w:r>
          </w:p>
          <w:p w14:paraId="1BDC9588" w14:textId="77777777" w:rsidR="00CC15AC" w:rsidRPr="00EE231E" w:rsidRDefault="00CC15AC" w:rsidP="00CC15AC">
            <w:pPr>
              <w:spacing w:after="0" w:line="280" w:lineRule="exact"/>
              <w:rPr>
                <w:rFonts w:ascii="Arial" w:eastAsia="Times New Roman" w:hAnsi="Arial" w:cs="Arial"/>
                <w:sz w:val="20"/>
                <w:szCs w:val="24"/>
                <w:lang w:eastAsia="sl-SI"/>
              </w:rPr>
            </w:pPr>
          </w:p>
          <w:p w14:paraId="786149BC" w14:textId="77777777" w:rsidR="00CC15AC" w:rsidRPr="00EE231E" w:rsidRDefault="00CC15AC" w:rsidP="00CC15AC">
            <w:pPr>
              <w:spacing w:after="0" w:line="280" w:lineRule="exact"/>
              <w:rPr>
                <w:rFonts w:ascii="Arial" w:eastAsia="Times New Roman" w:hAnsi="Arial" w:cs="Arial"/>
                <w:sz w:val="20"/>
                <w:szCs w:val="20"/>
                <w:lang w:eastAsia="sl-SI"/>
              </w:rPr>
            </w:pPr>
            <w:r w:rsidRPr="00EE231E">
              <w:rPr>
                <w:rFonts w:ascii="Arial" w:eastAsia="Times New Roman" w:hAnsi="Arial" w:cs="Arial"/>
                <w:sz w:val="20"/>
                <w:szCs w:val="20"/>
                <w:lang w:eastAsia="sl-SI"/>
              </w:rPr>
              <w:t>Prejmejo:</w:t>
            </w:r>
          </w:p>
          <w:p w14:paraId="4756BA01" w14:textId="77777777" w:rsidR="00CC15AC" w:rsidRPr="00EE231E" w:rsidRDefault="00CC15AC" w:rsidP="00CC15AC">
            <w:pPr>
              <w:numPr>
                <w:ilvl w:val="0"/>
                <w:numId w:val="14"/>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bookmarkStart w:id="2" w:name="_Hlk135042163"/>
            <w:r w:rsidRPr="00EE231E">
              <w:rPr>
                <w:rFonts w:ascii="Arial" w:eastAsia="Times New Roman" w:hAnsi="Arial" w:cs="Arial"/>
                <w:sz w:val="20"/>
                <w:szCs w:val="20"/>
                <w:lang w:eastAsia="sl-SI"/>
              </w:rPr>
              <w:t>Ministrstvo za delo, družino, socialne zadeve in enake možnosti</w:t>
            </w:r>
          </w:p>
          <w:p w14:paraId="652A8E9B" w14:textId="77777777" w:rsidR="00CC15AC" w:rsidRPr="00EE231E" w:rsidRDefault="00CC15AC" w:rsidP="00CC15AC">
            <w:pPr>
              <w:numPr>
                <w:ilvl w:val="0"/>
                <w:numId w:val="14"/>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EE231E">
              <w:rPr>
                <w:rFonts w:ascii="Arial" w:eastAsia="Times New Roman" w:hAnsi="Arial" w:cs="Arial"/>
                <w:sz w:val="20"/>
                <w:szCs w:val="20"/>
                <w:lang w:eastAsia="sl-SI"/>
              </w:rPr>
              <w:t>Ministrstvo za zunanje in evropske zadeve</w:t>
            </w:r>
          </w:p>
          <w:p w14:paraId="2CADACC6" w14:textId="77777777" w:rsidR="00CC15AC" w:rsidRPr="00EE231E" w:rsidRDefault="00CC15AC" w:rsidP="00CC15AC">
            <w:pPr>
              <w:numPr>
                <w:ilvl w:val="0"/>
                <w:numId w:val="14"/>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EE231E">
              <w:rPr>
                <w:rFonts w:ascii="Arial" w:eastAsia="Times New Roman" w:hAnsi="Arial" w:cs="Arial"/>
                <w:sz w:val="20"/>
                <w:szCs w:val="20"/>
                <w:lang w:eastAsia="sl-SI"/>
              </w:rPr>
              <w:t>Ministrstvo za finance</w:t>
            </w:r>
          </w:p>
          <w:p w14:paraId="1DC9E0F4" w14:textId="77777777" w:rsidR="00CC15AC" w:rsidRPr="00EE231E" w:rsidRDefault="00CC15AC" w:rsidP="00CC15AC">
            <w:pPr>
              <w:numPr>
                <w:ilvl w:val="0"/>
                <w:numId w:val="14"/>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bookmarkStart w:id="3" w:name="_Hlk162339697"/>
            <w:r w:rsidRPr="00EE231E">
              <w:rPr>
                <w:rFonts w:ascii="Arial" w:eastAsia="Times New Roman" w:hAnsi="Arial" w:cs="Arial"/>
                <w:sz w:val="20"/>
                <w:szCs w:val="20"/>
                <w:lang w:eastAsia="sl-SI"/>
              </w:rPr>
              <w:t>Služba Vlade Republike Slovenije za zakonodajo</w:t>
            </w:r>
          </w:p>
          <w:p w14:paraId="64C7ACE2" w14:textId="77777777" w:rsidR="00CC15AC" w:rsidRPr="00EE231E" w:rsidRDefault="00CC15AC" w:rsidP="00CC15AC">
            <w:pPr>
              <w:numPr>
                <w:ilvl w:val="0"/>
                <w:numId w:val="14"/>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EE231E">
              <w:rPr>
                <w:rFonts w:ascii="Arial" w:eastAsia="Times New Roman" w:hAnsi="Arial" w:cs="Arial"/>
                <w:sz w:val="20"/>
                <w:szCs w:val="20"/>
                <w:lang w:eastAsia="sl-SI"/>
              </w:rPr>
              <w:t>Urad Vlade Republike Slovenije za komuniciranje</w:t>
            </w:r>
          </w:p>
          <w:p w14:paraId="49437FFB" w14:textId="68842A12" w:rsidR="002D57D7" w:rsidRPr="00EE231E" w:rsidRDefault="002D57D7" w:rsidP="00CC15AC">
            <w:pPr>
              <w:numPr>
                <w:ilvl w:val="0"/>
                <w:numId w:val="14"/>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EE231E">
              <w:rPr>
                <w:rFonts w:ascii="Arial" w:eastAsia="Times New Roman" w:hAnsi="Arial" w:cs="Arial"/>
                <w:sz w:val="20"/>
                <w:szCs w:val="20"/>
                <w:lang w:eastAsia="sl-SI"/>
              </w:rPr>
              <w:t>Zveza svobodnih sindikatov Slovenije</w:t>
            </w:r>
          </w:p>
          <w:p w14:paraId="5B403570" w14:textId="3F3E049B" w:rsidR="00CC15AC" w:rsidRPr="00EE231E" w:rsidRDefault="00CC15AC" w:rsidP="00CC15AC">
            <w:pPr>
              <w:numPr>
                <w:ilvl w:val="0"/>
                <w:numId w:val="14"/>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EE231E">
              <w:rPr>
                <w:rFonts w:ascii="Arial" w:eastAsia="Times New Roman" w:hAnsi="Arial" w:cs="Arial"/>
                <w:sz w:val="20"/>
                <w:szCs w:val="20"/>
                <w:lang w:eastAsia="sl-SI"/>
              </w:rPr>
              <w:t xml:space="preserve">Konfederacija sindikatov </w:t>
            </w:r>
            <w:r w:rsidR="002D57D7" w:rsidRPr="00EE231E">
              <w:rPr>
                <w:rFonts w:ascii="Arial" w:eastAsia="Times New Roman" w:hAnsi="Arial" w:cs="Arial"/>
                <w:sz w:val="20"/>
                <w:szCs w:val="20"/>
                <w:lang w:eastAsia="sl-SI"/>
              </w:rPr>
              <w:t>javnega sektorja</w:t>
            </w:r>
            <w:r w:rsidRPr="00EE231E">
              <w:rPr>
                <w:rFonts w:ascii="Arial" w:eastAsia="Times New Roman" w:hAnsi="Arial" w:cs="Arial"/>
                <w:sz w:val="20"/>
                <w:szCs w:val="20"/>
                <w:lang w:eastAsia="sl-SI"/>
              </w:rPr>
              <w:t xml:space="preserve"> </w:t>
            </w:r>
          </w:p>
          <w:p w14:paraId="494EF3A3" w14:textId="4D825A02" w:rsidR="00CC15AC" w:rsidRPr="00EE231E" w:rsidRDefault="002D57D7" w:rsidP="00CC15AC">
            <w:pPr>
              <w:numPr>
                <w:ilvl w:val="0"/>
                <w:numId w:val="14"/>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EE231E">
              <w:rPr>
                <w:rFonts w:ascii="Arial" w:eastAsia="Times New Roman" w:hAnsi="Arial" w:cs="Arial"/>
                <w:sz w:val="20"/>
                <w:szCs w:val="20"/>
                <w:lang w:eastAsia="sl-SI"/>
              </w:rPr>
              <w:t>Združenje delodajalcev Slovenije</w:t>
            </w:r>
          </w:p>
          <w:p w14:paraId="74E587E8" w14:textId="6E6843DB" w:rsidR="00CC15AC" w:rsidRPr="00EE231E" w:rsidRDefault="002D57D7" w:rsidP="00CC15AC">
            <w:pPr>
              <w:numPr>
                <w:ilvl w:val="0"/>
                <w:numId w:val="14"/>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EE231E">
              <w:rPr>
                <w:rFonts w:ascii="Arial" w:eastAsia="Times New Roman" w:hAnsi="Arial" w:cs="Arial"/>
                <w:sz w:val="20"/>
                <w:szCs w:val="20"/>
                <w:lang w:eastAsia="sl-SI"/>
              </w:rPr>
              <w:t>Obrtno-podjetniška zbornica Slovenije</w:t>
            </w:r>
          </w:p>
          <w:bookmarkEnd w:id="2"/>
          <w:bookmarkEnd w:id="3"/>
          <w:p w14:paraId="11B455FD" w14:textId="0C7D72DA" w:rsidR="00AE1F83" w:rsidRPr="00CC15AC" w:rsidRDefault="00AE1F83" w:rsidP="002D57D7">
            <w:pPr>
              <w:overflowPunct w:val="0"/>
              <w:autoSpaceDE w:val="0"/>
              <w:autoSpaceDN w:val="0"/>
              <w:adjustRightInd w:val="0"/>
              <w:spacing w:after="0" w:line="280" w:lineRule="exact"/>
              <w:ind w:left="1134"/>
              <w:jc w:val="both"/>
              <w:textAlignment w:val="baseline"/>
              <w:rPr>
                <w:iCs/>
                <w:sz w:val="20"/>
                <w:szCs w:val="20"/>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lastRenderedPageBreak/>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55797001" w14:textId="77777777" w:rsidR="00CC15AC" w:rsidRDefault="00CC15AC" w:rsidP="00CC15AC">
            <w:pPr>
              <w:numPr>
                <w:ilvl w:val="0"/>
                <w:numId w:val="15"/>
              </w:numPr>
              <w:spacing w:after="0" w:line="280" w:lineRule="atLeast"/>
              <w:jc w:val="both"/>
              <w:rPr>
                <w:rFonts w:ascii="Arial" w:eastAsia="Times New Roman" w:hAnsi="Arial" w:cs="Arial"/>
                <w:iCs/>
                <w:sz w:val="20"/>
                <w:szCs w:val="20"/>
                <w:lang w:eastAsia="sl-SI"/>
              </w:rPr>
            </w:pPr>
            <w:r w:rsidRPr="00CC15AC">
              <w:rPr>
                <w:rFonts w:ascii="Arial" w:eastAsia="Times New Roman" w:hAnsi="Arial" w:cs="Arial"/>
                <w:iCs/>
                <w:sz w:val="20"/>
                <w:szCs w:val="20"/>
                <w:lang w:eastAsia="sl-SI"/>
              </w:rPr>
              <w:t>Lidija Šubelj, generalna direktorica Direktorata za delovna razmerja in pravice iz dela, Ministrstvo za delo, družino, socialne zadeve in enake možnosti,</w:t>
            </w:r>
          </w:p>
          <w:p w14:paraId="0369F08A" w14:textId="34A7BD7E" w:rsidR="00CC15AC" w:rsidRPr="00CC15AC" w:rsidRDefault="00CC15AC" w:rsidP="00CC15AC">
            <w:pPr>
              <w:numPr>
                <w:ilvl w:val="0"/>
                <w:numId w:val="15"/>
              </w:numPr>
              <w:spacing w:after="0" w:line="280" w:lineRule="atLeast"/>
              <w:jc w:val="both"/>
              <w:rPr>
                <w:rFonts w:ascii="Arial" w:eastAsia="Times New Roman" w:hAnsi="Arial" w:cs="Arial"/>
                <w:iCs/>
                <w:sz w:val="20"/>
                <w:szCs w:val="20"/>
                <w:lang w:eastAsia="sl-SI"/>
              </w:rPr>
            </w:pPr>
            <w:r w:rsidRPr="00CC15AC">
              <w:rPr>
                <w:rFonts w:ascii="Arial" w:eastAsia="Times New Roman" w:hAnsi="Arial" w:cs="Arial"/>
                <w:iCs/>
                <w:sz w:val="20"/>
                <w:szCs w:val="20"/>
                <w:lang w:eastAsia="sl-SI"/>
              </w:rPr>
              <w:t>Tanja Podlipnik, vodja Sektorja za delovna razmerja in druge oblike dela, Direktorat za delovna razmerja in pravice iz dela, Ministrstvo za delo, družino, socialne zadeve in enake možnosti.</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1EDD7C63" w:rsidR="00AE1F83" w:rsidRPr="00AE1F83" w:rsidRDefault="005A33A1"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30D7BE41" w:rsidR="00AE1F83" w:rsidRPr="00AE1F83" w:rsidRDefault="00CC15AC" w:rsidP="005A33A1">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5F1E7A03" w14:textId="77777777" w:rsidR="00CC15AC" w:rsidRDefault="00CC15AC" w:rsidP="00CC15AC">
            <w:pPr>
              <w:pStyle w:val="Neotevilenodstavek"/>
              <w:spacing w:before="0" w:after="0" w:line="260" w:lineRule="exact"/>
              <w:rPr>
                <w:iCs/>
                <w:sz w:val="20"/>
                <w:szCs w:val="20"/>
              </w:rPr>
            </w:pPr>
          </w:p>
          <w:p w14:paraId="47CD8CC6" w14:textId="77777777" w:rsidR="00CC15AC" w:rsidRPr="00CC15AC" w:rsidRDefault="00CC15AC" w:rsidP="00CC15AC">
            <w:pPr>
              <w:spacing w:after="0" w:line="280" w:lineRule="exact"/>
              <w:jc w:val="both"/>
              <w:rPr>
                <w:rFonts w:ascii="Arial" w:eastAsia="Times New Roman" w:hAnsi="Arial" w:cs="Arial"/>
                <w:sz w:val="20"/>
                <w:szCs w:val="20"/>
              </w:rPr>
            </w:pPr>
            <w:r w:rsidRPr="00CC15AC">
              <w:rPr>
                <w:rFonts w:ascii="Arial" w:eastAsia="Times New Roman" w:hAnsi="Arial" w:cs="Arial"/>
                <w:sz w:val="20"/>
                <w:szCs w:val="20"/>
              </w:rPr>
              <w:t xml:space="preserve">V Ženevi bo med 1. in 12. junijem 2026 izvedeno 114. redno zasedanje Mednarodne konference dela (v nadaljnjem besedilu: MKD), ki se je vsako leto udeležujejo članice Mednarodne organizacije dela (v nadaljnjem besedilu: MOD) v tripartitni sestavi predstavnikov vlad ter organizacij delodajalcev in delavcev. 31. maja bodo srečanja pripravljalnih skupin, na katerih sodelujejo člani tripartitnih nacionalnih delegacij.  </w:t>
            </w:r>
          </w:p>
          <w:p w14:paraId="225D47CF" w14:textId="77777777" w:rsidR="00CC15AC" w:rsidRDefault="00CC15AC" w:rsidP="00CC15AC">
            <w:pPr>
              <w:pStyle w:val="Neotevilenodstavek"/>
              <w:spacing w:before="0" w:after="0" w:line="260" w:lineRule="exact"/>
              <w:rPr>
                <w:iCs/>
                <w:sz w:val="20"/>
                <w:szCs w:val="20"/>
              </w:rPr>
            </w:pPr>
          </w:p>
          <w:p w14:paraId="203CF919" w14:textId="1DFAC46C" w:rsidR="00CC15AC" w:rsidRPr="00CC15AC" w:rsidRDefault="00CC15AC" w:rsidP="00CC15AC">
            <w:pPr>
              <w:spacing w:after="0" w:line="280" w:lineRule="exact"/>
              <w:jc w:val="both"/>
              <w:rPr>
                <w:rFonts w:ascii="Arial" w:eastAsia="Times New Roman" w:hAnsi="Arial" w:cs="Arial"/>
                <w:sz w:val="20"/>
                <w:szCs w:val="20"/>
              </w:rPr>
            </w:pPr>
            <w:r>
              <w:rPr>
                <w:rFonts w:ascii="Arial" w:eastAsia="Times New Roman" w:hAnsi="Arial" w:cs="Arial"/>
                <w:sz w:val="20"/>
                <w:szCs w:val="20"/>
              </w:rPr>
              <w:t>Tudi l</w:t>
            </w:r>
            <w:r w:rsidRPr="00CC15AC">
              <w:rPr>
                <w:rFonts w:ascii="Arial" w:eastAsia="Times New Roman" w:hAnsi="Arial" w:cs="Arial"/>
                <w:sz w:val="20"/>
                <w:szCs w:val="20"/>
              </w:rPr>
              <w:t xml:space="preserve">etošnje zasedanje MKD bo izvedeno v popolnoma </w:t>
            </w:r>
            <w:r w:rsidRPr="00CC15AC">
              <w:rPr>
                <w:rFonts w:ascii="Arial" w:eastAsia="Times New Roman" w:hAnsi="Arial" w:cs="Arial"/>
                <w:b/>
                <w:bCs/>
                <w:sz w:val="20"/>
                <w:szCs w:val="20"/>
              </w:rPr>
              <w:t>fizičnem formatu</w:t>
            </w:r>
            <w:r w:rsidRPr="00CC15AC">
              <w:rPr>
                <w:rFonts w:ascii="Arial" w:eastAsia="Times New Roman" w:hAnsi="Arial" w:cs="Arial"/>
                <w:sz w:val="20"/>
                <w:szCs w:val="20"/>
              </w:rPr>
              <w:t xml:space="preserve">, pri čemer bo možno plenarna zasedanja konference ter delo odborov spremljati tudi preko spleta (zgolj pasivno, brez možnosti nasloviti konferenco ali odbor). Plenarna zasedanja konference bo možno nasloviti tudi preko </w:t>
            </w:r>
            <w:r w:rsidRPr="00CC15AC">
              <w:rPr>
                <w:rFonts w:ascii="Arial" w:eastAsia="Times New Roman" w:hAnsi="Arial" w:cs="Arial"/>
                <w:sz w:val="20"/>
                <w:szCs w:val="20"/>
              </w:rPr>
              <w:lastRenderedPageBreak/>
              <w:t xml:space="preserve">spleta, vendar z vnaprej posneto izjavo. Pričakuje se, da države članice </w:t>
            </w:r>
            <w:r w:rsidRPr="00CC15AC">
              <w:rPr>
                <w:rFonts w:ascii="Arial" w:eastAsia="Times New Roman" w:hAnsi="Arial" w:cs="Arial"/>
                <w:b/>
                <w:bCs/>
                <w:sz w:val="20"/>
                <w:szCs w:val="20"/>
              </w:rPr>
              <w:t>zagotovijo prisotnost tripartitnih delegacij v Ženevi</w:t>
            </w:r>
            <w:r w:rsidRPr="00CC15AC">
              <w:rPr>
                <w:rFonts w:ascii="Arial" w:eastAsia="Times New Roman" w:hAnsi="Arial" w:cs="Arial"/>
                <w:sz w:val="20"/>
                <w:szCs w:val="20"/>
              </w:rPr>
              <w:t xml:space="preserve">. </w:t>
            </w:r>
            <w:r w:rsidR="00EE231E" w:rsidRPr="00EE231E">
              <w:rPr>
                <w:rFonts w:ascii="Arial" w:eastAsia="Times New Roman" w:hAnsi="Arial" w:cs="Arial"/>
                <w:sz w:val="20"/>
                <w:szCs w:val="20"/>
              </w:rPr>
              <w:t>Zaradi obsežnih obnovitvenih del bo letošnja MKD izvedena na treh lokacijah, in sicer v Palači narodov, sedežu MOD ter mednarodnem konferenčnem centru v Ženevi (</w:t>
            </w:r>
            <w:r w:rsidR="00EE231E" w:rsidRPr="00EE231E">
              <w:rPr>
                <w:rFonts w:ascii="Arial" w:eastAsia="Times New Roman" w:hAnsi="Arial" w:cs="Arial"/>
                <w:i/>
                <w:iCs/>
                <w:sz w:val="20"/>
                <w:szCs w:val="20"/>
              </w:rPr>
              <w:t xml:space="preserve">CICG – Geneva International </w:t>
            </w:r>
            <w:proofErr w:type="spellStart"/>
            <w:r w:rsidR="00EE231E" w:rsidRPr="00EE231E">
              <w:rPr>
                <w:rFonts w:ascii="Arial" w:eastAsia="Times New Roman" w:hAnsi="Arial" w:cs="Arial"/>
                <w:i/>
                <w:iCs/>
                <w:sz w:val="20"/>
                <w:szCs w:val="20"/>
              </w:rPr>
              <w:t>Conference</w:t>
            </w:r>
            <w:proofErr w:type="spellEnd"/>
            <w:r w:rsidR="00EE231E" w:rsidRPr="00EE231E">
              <w:rPr>
                <w:rFonts w:ascii="Arial" w:eastAsia="Times New Roman" w:hAnsi="Arial" w:cs="Arial"/>
                <w:i/>
                <w:iCs/>
                <w:sz w:val="20"/>
                <w:szCs w:val="20"/>
              </w:rPr>
              <w:t xml:space="preserve"> Centre</w:t>
            </w:r>
            <w:r w:rsidR="00EE231E" w:rsidRPr="00EE231E">
              <w:rPr>
                <w:rFonts w:ascii="Arial" w:eastAsia="Times New Roman" w:hAnsi="Arial" w:cs="Arial"/>
                <w:sz w:val="20"/>
                <w:szCs w:val="20"/>
              </w:rPr>
              <w:t>).</w:t>
            </w:r>
          </w:p>
          <w:p w14:paraId="5E2D05C1" w14:textId="77777777" w:rsidR="00CC15AC" w:rsidRPr="00CC15AC" w:rsidRDefault="00CC15AC" w:rsidP="00CC15AC">
            <w:pPr>
              <w:spacing w:after="0" w:line="280" w:lineRule="exact"/>
              <w:jc w:val="both"/>
              <w:rPr>
                <w:rFonts w:ascii="Arial" w:eastAsia="Times New Roman" w:hAnsi="Arial" w:cs="Arial"/>
                <w:sz w:val="20"/>
                <w:szCs w:val="20"/>
              </w:rPr>
            </w:pPr>
          </w:p>
          <w:p w14:paraId="67D58AD1" w14:textId="21C903D3" w:rsidR="00330310" w:rsidRDefault="00CC15AC" w:rsidP="00CC15AC">
            <w:pPr>
              <w:spacing w:after="0" w:line="280" w:lineRule="exact"/>
              <w:jc w:val="both"/>
              <w:rPr>
                <w:rFonts w:ascii="Arial" w:eastAsia="Times New Roman" w:hAnsi="Arial" w:cs="Arial"/>
                <w:sz w:val="20"/>
                <w:szCs w:val="20"/>
              </w:rPr>
            </w:pPr>
            <w:bookmarkStart w:id="4" w:name="_Hlk195871668"/>
            <w:r w:rsidRPr="00CC15AC">
              <w:rPr>
                <w:rFonts w:ascii="Arial" w:eastAsia="Times New Roman" w:hAnsi="Arial" w:cs="Arial"/>
                <w:sz w:val="20"/>
                <w:szCs w:val="20"/>
              </w:rPr>
              <w:t xml:space="preserve">Na letošnjem zasedanju MKD bodo v okviru odborov in plenarnih zasedanj potekale razprave o naslednjih temah: poročili predsednika Administrativnega sveta Mednarodnega urada za delo in generalnega direktorja Mednarodnega urada za delo (plenarno zasedanje); </w:t>
            </w:r>
            <w:r w:rsidR="00EE231E" w:rsidRPr="00EE231E">
              <w:rPr>
                <w:rFonts w:ascii="Arial" w:eastAsia="Times New Roman" w:hAnsi="Arial" w:cs="Arial"/>
                <w:sz w:val="20"/>
                <w:szCs w:val="20"/>
              </w:rPr>
              <w:t>informacije o</w:t>
            </w:r>
            <w:r w:rsidR="00EE231E">
              <w:rPr>
                <w:rFonts w:ascii="Arial" w:eastAsia="Times New Roman" w:hAnsi="Arial" w:cs="Arial"/>
                <w:b/>
                <w:bCs/>
                <w:sz w:val="20"/>
                <w:szCs w:val="20"/>
              </w:rPr>
              <w:t xml:space="preserve"> programu in proračunu in druga finančna vprašanja</w:t>
            </w:r>
            <w:r w:rsidRPr="00CC15AC">
              <w:rPr>
                <w:rFonts w:ascii="Arial" w:eastAsia="Times New Roman" w:hAnsi="Arial" w:cs="Arial"/>
                <w:b/>
                <w:bCs/>
                <w:sz w:val="20"/>
                <w:szCs w:val="20"/>
              </w:rPr>
              <w:t xml:space="preserve"> </w:t>
            </w:r>
            <w:r w:rsidRPr="00CC15AC">
              <w:rPr>
                <w:rFonts w:ascii="Arial" w:eastAsia="Times New Roman" w:hAnsi="Arial" w:cs="Arial"/>
                <w:sz w:val="20"/>
                <w:szCs w:val="20"/>
              </w:rPr>
              <w:t xml:space="preserve">(finančni odbor vladnih predstavnikov); informacije in poročila o izvajanju konvencij in priporočil – </w:t>
            </w:r>
            <w:r w:rsidRPr="00CC15AC">
              <w:rPr>
                <w:rFonts w:ascii="Arial" w:eastAsia="Times New Roman" w:hAnsi="Arial" w:cs="Arial"/>
                <w:b/>
                <w:bCs/>
                <w:sz w:val="20"/>
                <w:szCs w:val="20"/>
              </w:rPr>
              <w:t>CAS</w:t>
            </w:r>
            <w:r w:rsidRPr="00CC15AC">
              <w:rPr>
                <w:rFonts w:ascii="Arial" w:eastAsia="Times New Roman" w:hAnsi="Arial" w:cs="Arial"/>
                <w:sz w:val="20"/>
                <w:szCs w:val="20"/>
              </w:rPr>
              <w:t xml:space="preserve"> (stalni odbor); </w:t>
            </w:r>
            <w:r w:rsidRPr="00CC15AC">
              <w:rPr>
                <w:rFonts w:ascii="Arial" w:eastAsia="Times New Roman" w:hAnsi="Arial" w:cs="Arial"/>
                <w:b/>
                <w:bCs/>
                <w:sz w:val="20"/>
                <w:szCs w:val="20"/>
              </w:rPr>
              <w:t xml:space="preserve">dostojno delo v </w:t>
            </w:r>
            <w:proofErr w:type="spellStart"/>
            <w:r w:rsidRPr="00CC15AC">
              <w:rPr>
                <w:rFonts w:ascii="Arial" w:eastAsia="Times New Roman" w:hAnsi="Arial" w:cs="Arial"/>
                <w:b/>
                <w:bCs/>
                <w:sz w:val="20"/>
                <w:szCs w:val="20"/>
              </w:rPr>
              <w:t>platformni</w:t>
            </w:r>
            <w:proofErr w:type="spellEnd"/>
            <w:r w:rsidRPr="00CC15AC">
              <w:rPr>
                <w:rFonts w:ascii="Arial" w:eastAsia="Times New Roman" w:hAnsi="Arial" w:cs="Arial"/>
                <w:b/>
                <w:bCs/>
                <w:sz w:val="20"/>
                <w:szCs w:val="20"/>
              </w:rPr>
              <w:t xml:space="preserve"> ekonomiji</w:t>
            </w:r>
            <w:r w:rsidRPr="00CC15AC">
              <w:rPr>
                <w:rFonts w:ascii="Arial" w:eastAsia="Times New Roman" w:hAnsi="Arial" w:cs="Arial"/>
                <w:sz w:val="20"/>
                <w:szCs w:val="20"/>
              </w:rPr>
              <w:t xml:space="preserve">, določanje standardov – </w:t>
            </w:r>
            <w:r w:rsidR="00EE231E">
              <w:rPr>
                <w:rFonts w:ascii="Arial" w:eastAsia="Times New Roman" w:hAnsi="Arial" w:cs="Arial"/>
                <w:sz w:val="20"/>
                <w:szCs w:val="20"/>
              </w:rPr>
              <w:t>druga</w:t>
            </w:r>
            <w:r w:rsidRPr="00CC15AC">
              <w:rPr>
                <w:rFonts w:ascii="Arial" w:eastAsia="Times New Roman" w:hAnsi="Arial" w:cs="Arial"/>
                <w:sz w:val="20"/>
                <w:szCs w:val="20"/>
              </w:rPr>
              <w:t xml:space="preserve"> razprava (tehnični odbor)</w:t>
            </w:r>
            <w:r w:rsidR="00EE231E">
              <w:rPr>
                <w:rFonts w:ascii="Arial" w:eastAsia="Times New Roman" w:hAnsi="Arial" w:cs="Arial"/>
                <w:sz w:val="20"/>
                <w:szCs w:val="20"/>
              </w:rPr>
              <w:t>, s</w:t>
            </w:r>
            <w:r w:rsidR="00EE231E" w:rsidRPr="00EE231E">
              <w:rPr>
                <w:rFonts w:ascii="Arial" w:eastAsia="Times New Roman" w:hAnsi="Arial" w:cs="Arial"/>
                <w:sz w:val="20"/>
                <w:szCs w:val="20"/>
              </w:rPr>
              <w:t xml:space="preserve">podbujanje </w:t>
            </w:r>
            <w:proofErr w:type="spellStart"/>
            <w:r w:rsidR="00EE231E" w:rsidRPr="00330310">
              <w:rPr>
                <w:rFonts w:ascii="Arial" w:eastAsia="Times New Roman" w:hAnsi="Arial" w:cs="Arial"/>
                <w:b/>
                <w:bCs/>
                <w:sz w:val="20"/>
                <w:szCs w:val="20"/>
              </w:rPr>
              <w:t>transformativne</w:t>
            </w:r>
            <w:proofErr w:type="spellEnd"/>
            <w:r w:rsidR="00EE231E" w:rsidRPr="00330310">
              <w:rPr>
                <w:rFonts w:ascii="Arial" w:eastAsia="Times New Roman" w:hAnsi="Arial" w:cs="Arial"/>
                <w:b/>
                <w:bCs/>
                <w:sz w:val="20"/>
                <w:szCs w:val="20"/>
              </w:rPr>
              <w:t xml:space="preserve"> agende za enakost spolov pri delu</w:t>
            </w:r>
            <w:r w:rsidR="00330310">
              <w:rPr>
                <w:rFonts w:ascii="Arial" w:eastAsia="Times New Roman" w:hAnsi="Arial" w:cs="Arial"/>
                <w:sz w:val="20"/>
                <w:szCs w:val="20"/>
              </w:rPr>
              <w:t xml:space="preserve"> </w:t>
            </w:r>
            <w:r w:rsidRPr="00CC15AC">
              <w:rPr>
                <w:rFonts w:ascii="Arial" w:eastAsia="Times New Roman" w:hAnsi="Arial" w:cs="Arial"/>
                <w:sz w:val="20"/>
                <w:szCs w:val="20"/>
              </w:rPr>
              <w:t>– splošna razprava (tehnični odbor);</w:t>
            </w:r>
            <w:r w:rsidR="00330310">
              <w:t xml:space="preserve"> </w:t>
            </w:r>
            <w:r w:rsidR="00330310" w:rsidRPr="00330310">
              <w:rPr>
                <w:rFonts w:ascii="Arial" w:eastAsia="Times New Roman" w:hAnsi="Arial" w:cs="Arial"/>
                <w:sz w:val="20"/>
                <w:szCs w:val="20"/>
              </w:rPr>
              <w:t xml:space="preserve">razprava o strateškem cilju: </w:t>
            </w:r>
            <w:r w:rsidR="00330310" w:rsidRPr="00330310">
              <w:rPr>
                <w:rFonts w:ascii="Arial" w:eastAsia="Times New Roman" w:hAnsi="Arial" w:cs="Arial"/>
                <w:b/>
                <w:bCs/>
                <w:sz w:val="20"/>
                <w:szCs w:val="20"/>
              </w:rPr>
              <w:t xml:space="preserve">socialni dialog in </w:t>
            </w:r>
            <w:proofErr w:type="spellStart"/>
            <w:r w:rsidR="00330310" w:rsidRPr="00330310">
              <w:rPr>
                <w:rFonts w:ascii="Arial" w:eastAsia="Times New Roman" w:hAnsi="Arial" w:cs="Arial"/>
                <w:b/>
                <w:bCs/>
                <w:sz w:val="20"/>
                <w:szCs w:val="20"/>
              </w:rPr>
              <w:t>tripartizem</w:t>
            </w:r>
            <w:proofErr w:type="spellEnd"/>
            <w:r w:rsidR="00330310" w:rsidRPr="00330310">
              <w:rPr>
                <w:rFonts w:ascii="Arial" w:eastAsia="Times New Roman" w:hAnsi="Arial" w:cs="Arial"/>
                <w:sz w:val="20"/>
                <w:szCs w:val="20"/>
              </w:rPr>
              <w:t>, v okviru spremljanja Deklaracije MOD o socialni pravičnosti za pravično globalizacijo (2008), kot je bila spremenjena leta 2022 – ponovna razprava (tehnični odbor)</w:t>
            </w:r>
            <w:r w:rsidR="00330310">
              <w:rPr>
                <w:rFonts w:ascii="Arial" w:eastAsia="Times New Roman" w:hAnsi="Arial" w:cs="Arial"/>
                <w:sz w:val="20"/>
                <w:szCs w:val="20"/>
              </w:rPr>
              <w:t xml:space="preserve">; </w:t>
            </w:r>
            <w:r w:rsidR="00330310" w:rsidRPr="00330310">
              <w:rPr>
                <w:rFonts w:ascii="Arial" w:eastAsia="Times New Roman" w:hAnsi="Arial" w:cs="Arial"/>
                <w:b/>
                <w:bCs/>
                <w:sz w:val="20"/>
                <w:szCs w:val="20"/>
              </w:rPr>
              <w:t>umik Konvencije št. 83</w:t>
            </w:r>
            <w:r w:rsidR="00330310" w:rsidRPr="00330310">
              <w:rPr>
                <w:rFonts w:ascii="Arial" w:eastAsia="Times New Roman" w:hAnsi="Arial" w:cs="Arial"/>
                <w:sz w:val="20"/>
                <w:szCs w:val="20"/>
              </w:rPr>
              <w:t xml:space="preserve"> o standardih dela (</w:t>
            </w:r>
            <w:proofErr w:type="spellStart"/>
            <w:r w:rsidR="00330310" w:rsidRPr="00330310">
              <w:rPr>
                <w:rFonts w:ascii="Arial" w:eastAsia="Times New Roman" w:hAnsi="Arial" w:cs="Arial"/>
                <w:sz w:val="20"/>
                <w:szCs w:val="20"/>
              </w:rPr>
              <w:t>nemetropolitanska</w:t>
            </w:r>
            <w:proofErr w:type="spellEnd"/>
            <w:r w:rsidR="00330310" w:rsidRPr="00330310">
              <w:rPr>
                <w:rFonts w:ascii="Arial" w:eastAsia="Times New Roman" w:hAnsi="Arial" w:cs="Arial"/>
                <w:sz w:val="20"/>
                <w:szCs w:val="20"/>
              </w:rPr>
              <w:t xml:space="preserve"> ozemlja</w:t>
            </w:r>
            <w:r w:rsidR="00330310">
              <w:rPr>
                <w:rFonts w:ascii="Arial" w:eastAsia="Times New Roman" w:hAnsi="Arial" w:cs="Arial"/>
                <w:sz w:val="20"/>
                <w:szCs w:val="20"/>
              </w:rPr>
              <w:t xml:space="preserve">), 1947 (odbor za splošne zadeve).  </w:t>
            </w:r>
          </w:p>
          <w:bookmarkEnd w:id="4"/>
          <w:p w14:paraId="24BAFB85" w14:textId="77777777" w:rsidR="00CC15AC" w:rsidRPr="00CC15AC" w:rsidRDefault="00CC15AC" w:rsidP="00CC15AC">
            <w:pPr>
              <w:spacing w:after="0" w:line="280" w:lineRule="exact"/>
              <w:jc w:val="both"/>
              <w:rPr>
                <w:rFonts w:ascii="Arial" w:eastAsia="Times New Roman" w:hAnsi="Arial" w:cs="Arial"/>
                <w:sz w:val="20"/>
                <w:szCs w:val="20"/>
              </w:rPr>
            </w:pPr>
          </w:p>
          <w:p w14:paraId="344FDAE4" w14:textId="77777777" w:rsidR="00CC15AC" w:rsidRPr="00CC15AC" w:rsidRDefault="00CC15AC" w:rsidP="00CC15AC">
            <w:pPr>
              <w:spacing w:after="0" w:line="280" w:lineRule="exact"/>
              <w:jc w:val="both"/>
              <w:rPr>
                <w:rFonts w:ascii="Arial" w:eastAsia="Times New Roman" w:hAnsi="Arial" w:cs="Arial"/>
                <w:sz w:val="20"/>
                <w:szCs w:val="20"/>
              </w:rPr>
            </w:pPr>
            <w:r w:rsidRPr="00CC15AC">
              <w:rPr>
                <w:rFonts w:ascii="Arial" w:eastAsia="Times New Roman" w:hAnsi="Arial" w:cs="Arial"/>
                <w:sz w:val="20"/>
                <w:szCs w:val="20"/>
              </w:rPr>
              <w:t xml:space="preserve">V skladu s točko a) drugega odstavka 13. člena Ustave MOD stroške potovanja in bivanja svojih delegatov in njihovih svetovalcev na zasedanjih MKD krijejo vlade držav članic. </w:t>
            </w:r>
          </w:p>
          <w:p w14:paraId="768D3AF9" w14:textId="77777777" w:rsidR="00CC15AC" w:rsidRPr="00CC15AC" w:rsidRDefault="00CC15AC" w:rsidP="00CC15AC">
            <w:pPr>
              <w:spacing w:after="0" w:line="280" w:lineRule="exact"/>
              <w:jc w:val="both"/>
              <w:rPr>
                <w:rFonts w:ascii="Arial" w:eastAsia="Times New Roman" w:hAnsi="Arial" w:cs="Arial"/>
                <w:sz w:val="20"/>
                <w:szCs w:val="20"/>
              </w:rPr>
            </w:pPr>
          </w:p>
          <w:p w14:paraId="231C585C" w14:textId="377C7098" w:rsidR="00CC15AC" w:rsidRPr="00CC15AC" w:rsidRDefault="00CC15AC" w:rsidP="00CC15AC">
            <w:pPr>
              <w:spacing w:after="0" w:line="280" w:lineRule="exact"/>
              <w:jc w:val="both"/>
              <w:rPr>
                <w:rFonts w:ascii="Arial" w:eastAsia="Times New Roman" w:hAnsi="Arial" w:cs="Arial"/>
                <w:sz w:val="20"/>
                <w:szCs w:val="20"/>
              </w:rPr>
            </w:pPr>
            <w:r w:rsidRPr="00CC15AC">
              <w:rPr>
                <w:rFonts w:ascii="Arial" w:eastAsia="Times New Roman" w:hAnsi="Arial" w:cs="Arial"/>
                <w:sz w:val="20"/>
                <w:szCs w:val="20"/>
              </w:rPr>
              <w:t xml:space="preserve">Vsaka država članica sestavi svojo delegacijo v skladu s </w:t>
            </w:r>
            <w:r w:rsidRPr="00CC15AC">
              <w:rPr>
                <w:rFonts w:ascii="Arial" w:eastAsia="Times New Roman" w:hAnsi="Arial" w:cs="Arial"/>
                <w:b/>
                <w:bCs/>
                <w:sz w:val="20"/>
                <w:szCs w:val="20"/>
              </w:rPr>
              <w:t>prvim in petim odstavkom 3. člena Ustave MOD</w:t>
            </w:r>
            <w:r w:rsidRPr="00CC15AC">
              <w:rPr>
                <w:rFonts w:ascii="Arial" w:eastAsia="Times New Roman" w:hAnsi="Arial" w:cs="Arial"/>
                <w:sz w:val="20"/>
                <w:szCs w:val="20"/>
              </w:rPr>
              <w:t xml:space="preserve">. Po omenjeni določbi morajo delegacijo sestavljati najmanj štirje predstavniki, in sicer dva delegata vlade, en delegat, predstavnik delavcev ter en delegat, predstavnik delodajalcev. Letos smo s strani socialnih partnerjev prejeli štiri usklajene nominacije njihovih predstavnikov skupaj s </w:t>
            </w:r>
            <w:proofErr w:type="spellStart"/>
            <w:r w:rsidRPr="00CC15AC">
              <w:rPr>
                <w:rFonts w:ascii="Arial" w:eastAsia="Times New Roman" w:hAnsi="Arial" w:cs="Arial"/>
                <w:sz w:val="20"/>
                <w:szCs w:val="20"/>
              </w:rPr>
              <w:t>časovnico</w:t>
            </w:r>
            <w:proofErr w:type="spellEnd"/>
            <w:r w:rsidRPr="00CC15AC">
              <w:rPr>
                <w:rFonts w:ascii="Arial" w:eastAsia="Times New Roman" w:hAnsi="Arial" w:cs="Arial"/>
                <w:sz w:val="20"/>
                <w:szCs w:val="20"/>
              </w:rPr>
              <w:t xml:space="preserve">. Na letošnji MKD bo Republiko Slovenijo tako zastopala tripartitna delegacija v naslednji sestavi: </w:t>
            </w:r>
            <w:r w:rsidR="00E43762">
              <w:rPr>
                <w:rFonts w:ascii="Arial" w:eastAsia="Times New Roman" w:hAnsi="Arial" w:cs="Arial"/>
                <w:sz w:val="20"/>
                <w:szCs w:val="20"/>
              </w:rPr>
              <w:t>osem</w:t>
            </w:r>
            <w:r w:rsidRPr="00CC15AC">
              <w:rPr>
                <w:rFonts w:ascii="Arial" w:eastAsia="Times New Roman" w:hAnsi="Arial" w:cs="Arial"/>
                <w:sz w:val="20"/>
                <w:szCs w:val="20"/>
              </w:rPr>
              <w:t xml:space="preserve"> vladnih predstavnikov oz. predstavnic, dva predstavnika organizacij delodajalcev ter dva predstavnika organizacij delavcev. Imenovanja delegatov, predstavnikov organizacij delavcev in delodajalcev, so usklajena s socialnimi partnerji, člani Ekonomsko-socialnega sveta (v skladu s petim odstavkom 3. člena Ustave MOD). </w:t>
            </w:r>
            <w:bookmarkStart w:id="5" w:name="_Hlk195871527"/>
          </w:p>
          <w:bookmarkEnd w:id="5"/>
          <w:p w14:paraId="21C051F8" w14:textId="77777777" w:rsidR="00CC15AC" w:rsidRPr="00CC15AC" w:rsidRDefault="00CC15AC" w:rsidP="00CC15AC">
            <w:pPr>
              <w:spacing w:after="0" w:line="280" w:lineRule="exact"/>
              <w:jc w:val="both"/>
              <w:rPr>
                <w:rFonts w:ascii="Arial" w:eastAsia="Times New Roman" w:hAnsi="Arial" w:cs="Arial"/>
                <w:sz w:val="20"/>
                <w:szCs w:val="20"/>
              </w:rPr>
            </w:pPr>
          </w:p>
          <w:p w14:paraId="6A155488" w14:textId="46CA3D19" w:rsidR="00CC15AC" w:rsidRDefault="00CC15AC" w:rsidP="00CC15AC">
            <w:pPr>
              <w:spacing w:after="0" w:line="280" w:lineRule="exact"/>
              <w:jc w:val="both"/>
              <w:rPr>
                <w:rFonts w:ascii="Arial" w:eastAsia="Times New Roman" w:hAnsi="Arial" w:cs="Arial"/>
                <w:sz w:val="20"/>
                <w:szCs w:val="20"/>
              </w:rPr>
            </w:pPr>
            <w:bookmarkStart w:id="6" w:name="_Hlk102479078"/>
            <w:r w:rsidRPr="00CC15AC">
              <w:rPr>
                <w:rFonts w:ascii="Arial" w:eastAsia="Times New Roman" w:hAnsi="Arial" w:cs="Arial"/>
                <w:sz w:val="20"/>
                <w:szCs w:val="20"/>
              </w:rPr>
              <w:t xml:space="preserve">Dan po zaključku konference </w:t>
            </w:r>
            <w:r w:rsidRPr="00CC15AC">
              <w:rPr>
                <w:rFonts w:ascii="Arial" w:eastAsia="Times New Roman" w:hAnsi="Arial" w:cs="Arial"/>
                <w:b/>
                <w:bCs/>
                <w:sz w:val="20"/>
                <w:szCs w:val="20"/>
              </w:rPr>
              <w:t xml:space="preserve">13. junija 2026 </w:t>
            </w:r>
            <w:r w:rsidRPr="00CC15AC">
              <w:rPr>
                <w:rFonts w:ascii="Arial" w:eastAsia="Times New Roman" w:hAnsi="Arial" w:cs="Arial"/>
                <w:sz w:val="20"/>
                <w:szCs w:val="20"/>
              </w:rPr>
              <w:t xml:space="preserve">bo </w:t>
            </w:r>
            <w:r w:rsidRPr="00CC15AC">
              <w:rPr>
                <w:rFonts w:ascii="Arial" w:eastAsia="Times New Roman" w:hAnsi="Arial" w:cs="Arial"/>
                <w:b/>
                <w:bCs/>
                <w:sz w:val="20"/>
                <w:szCs w:val="20"/>
              </w:rPr>
              <w:t xml:space="preserve">357. seja Administrativnega sveta Mednarodnega urada za delo </w:t>
            </w:r>
            <w:r w:rsidRPr="00CC15AC">
              <w:rPr>
                <w:rFonts w:ascii="Arial" w:eastAsia="Times New Roman" w:hAnsi="Arial" w:cs="Arial"/>
                <w:sz w:val="20"/>
                <w:szCs w:val="20"/>
              </w:rPr>
              <w:t>(v nadaljnjem besedilu: AS), ki se je bo v vlogi predstavnice države opazovalke v AS v aktualnem mandatnem obdobju (junij 2024 do junij 2027) udeležila predstavnica Ministrstva za delo, družino, socialne zadeve in enake možnosti.</w:t>
            </w:r>
          </w:p>
          <w:p w14:paraId="71480EB6" w14:textId="77777777" w:rsidR="00174226" w:rsidRDefault="00174226" w:rsidP="00CC15AC">
            <w:pPr>
              <w:spacing w:after="0" w:line="280" w:lineRule="exact"/>
              <w:jc w:val="both"/>
              <w:rPr>
                <w:rFonts w:ascii="Arial" w:eastAsia="Times New Roman" w:hAnsi="Arial" w:cs="Arial"/>
                <w:b/>
                <w:bCs/>
                <w:sz w:val="20"/>
                <w:szCs w:val="20"/>
              </w:rPr>
            </w:pPr>
          </w:p>
          <w:p w14:paraId="0924C32F" w14:textId="38F3AA43" w:rsidR="00174226" w:rsidRPr="00174226" w:rsidRDefault="00174226" w:rsidP="00174226">
            <w:pPr>
              <w:spacing w:after="0" w:line="280" w:lineRule="atLeast"/>
              <w:jc w:val="both"/>
              <w:rPr>
                <w:rFonts w:ascii="Arial" w:eastAsia="Times New Roman" w:hAnsi="Arial" w:cs="Arial"/>
                <w:sz w:val="20"/>
                <w:szCs w:val="20"/>
              </w:rPr>
            </w:pPr>
            <w:r w:rsidRPr="00174226">
              <w:rPr>
                <w:rFonts w:ascii="Arial" w:eastAsia="Times New Roman" w:hAnsi="Arial" w:cs="Arial"/>
                <w:sz w:val="20"/>
                <w:szCs w:val="20"/>
              </w:rPr>
              <w:t xml:space="preserve">Menimo, da gre za </w:t>
            </w:r>
            <w:r w:rsidRPr="00174226">
              <w:rPr>
                <w:rFonts w:ascii="Arial" w:eastAsia="Times New Roman" w:hAnsi="Arial" w:cs="Arial"/>
                <w:b/>
                <w:bCs/>
                <w:sz w:val="20"/>
                <w:szCs w:val="20"/>
              </w:rPr>
              <w:t>tekoči posel vlade</w:t>
            </w:r>
            <w:r w:rsidRPr="00174226">
              <w:rPr>
                <w:rFonts w:ascii="Arial" w:eastAsia="Times New Roman" w:hAnsi="Arial" w:cs="Arial"/>
                <w:sz w:val="20"/>
                <w:szCs w:val="20"/>
              </w:rPr>
              <w:t>, saj je v gradivu predlagana udeležba delegacije na rednem zasedanju MKD, ki potekajo vsako leto v Ženevi. Rednih zasedanj konference se udeležujejo države članice MOD, in sicer v tripartitni sestavi (v skladu s prvim odstavkom 3. člena Ustave MOD</w:t>
            </w:r>
            <w:r>
              <w:rPr>
                <w:rFonts w:ascii="Arial" w:eastAsia="Times New Roman" w:hAnsi="Arial" w:cs="Arial"/>
                <w:sz w:val="20"/>
                <w:szCs w:val="20"/>
              </w:rPr>
              <w:t xml:space="preserve">, ki </w:t>
            </w:r>
            <w:r w:rsidRPr="00174226">
              <w:rPr>
                <w:rFonts w:ascii="Arial" w:eastAsia="Times New Roman" w:hAnsi="Arial" w:cs="Arial"/>
                <w:sz w:val="20"/>
                <w:szCs w:val="20"/>
              </w:rPr>
              <w:t>je temeljni akt zadevne organizacije, obveznost izpolnjevanja njenih določb izhaja že iz samega članstva R</w:t>
            </w:r>
            <w:r w:rsidR="00273E8F">
              <w:rPr>
                <w:rFonts w:ascii="Arial" w:eastAsia="Times New Roman" w:hAnsi="Arial" w:cs="Arial"/>
                <w:sz w:val="20"/>
                <w:szCs w:val="20"/>
              </w:rPr>
              <w:t>epublike Slovenije</w:t>
            </w:r>
            <w:r w:rsidRPr="00174226">
              <w:rPr>
                <w:rFonts w:ascii="Arial" w:eastAsia="Times New Roman" w:hAnsi="Arial" w:cs="Arial"/>
                <w:sz w:val="20"/>
                <w:szCs w:val="20"/>
              </w:rPr>
              <w:t xml:space="preserve"> v MOD). Konferenco sestavljajo plenarna zasedanja in zasedanja v odborih, katera potekajo sočasno. </w:t>
            </w:r>
          </w:p>
          <w:bookmarkEnd w:id="6"/>
          <w:p w14:paraId="69893AC2" w14:textId="5FAA9848" w:rsidR="00CC15AC" w:rsidRPr="00AE1F83" w:rsidRDefault="00CC15AC" w:rsidP="00174226">
            <w:pPr>
              <w:spacing w:after="0" w:line="280" w:lineRule="exact"/>
              <w:jc w:val="both"/>
              <w:rPr>
                <w:iCs/>
                <w:sz w:val="20"/>
                <w:szCs w:val="20"/>
              </w:rPr>
            </w:pP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A33A1">
              <w:rPr>
                <w:rFonts w:ascii="Arial" w:eastAsia="Times New Roman" w:hAnsi="Arial" w:cs="Arial"/>
                <w:b/>
                <w:bCs/>
                <w:sz w:val="20"/>
                <w:szCs w:val="20"/>
                <w:lang w:eastAsia="sl-SI"/>
              </w:rPr>
              <w:t>NE</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A33A1">
              <w:rPr>
                <w:rFonts w:ascii="Arial" w:eastAsia="Times New Roman" w:hAnsi="Arial" w:cs="Arial"/>
                <w:b/>
                <w:bCs/>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5A33A1">
              <w:rPr>
                <w:rFonts w:ascii="Arial" w:eastAsia="Times New Roman" w:hAnsi="Arial" w:cs="Arial"/>
                <w:b/>
                <w:bCs/>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A33A1">
              <w:rPr>
                <w:rFonts w:ascii="Arial" w:eastAsia="Times New Roman" w:hAnsi="Arial" w:cs="Arial"/>
                <w:b/>
                <w:bCs/>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A33A1">
              <w:rPr>
                <w:rFonts w:ascii="Arial" w:eastAsia="Times New Roman" w:hAnsi="Arial" w:cs="Arial"/>
                <w:b/>
                <w:bCs/>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A33A1">
              <w:rPr>
                <w:rFonts w:ascii="Arial" w:eastAsia="Times New Roman" w:hAnsi="Arial" w:cs="Arial"/>
                <w:b/>
                <w:bCs/>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A33A1">
              <w:rPr>
                <w:rFonts w:ascii="Arial" w:eastAsia="Times New Roman" w:hAnsi="Arial" w:cs="Arial"/>
                <w:b/>
                <w:bCs/>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238CB58A" w14:textId="7E2E8AA6" w:rsidR="00CC15AC" w:rsidRPr="00AE1F83" w:rsidRDefault="00CC15AC" w:rsidP="00094F11">
            <w:pPr>
              <w:spacing w:after="0" w:line="280" w:lineRule="exact"/>
              <w:jc w:val="both"/>
              <w:rPr>
                <w:rFonts w:ascii="Arial" w:eastAsia="Times New Roman" w:hAnsi="Arial" w:cs="Arial"/>
                <w:b/>
                <w:sz w:val="20"/>
                <w:szCs w:val="20"/>
              </w:rPr>
            </w:pPr>
            <w:r w:rsidRPr="00EE231E">
              <w:rPr>
                <w:rFonts w:ascii="Arial" w:eastAsia="Times New Roman" w:hAnsi="Arial" w:cs="Arial"/>
                <w:sz w:val="20"/>
                <w:szCs w:val="20"/>
              </w:rPr>
              <w:t>Ocena skupnih stroškov udeležbe slovenske delegacije znaša 2</w:t>
            </w:r>
            <w:r w:rsidR="00EE231E" w:rsidRPr="00EE231E">
              <w:rPr>
                <w:rFonts w:ascii="Arial" w:eastAsia="Times New Roman" w:hAnsi="Arial" w:cs="Arial"/>
                <w:sz w:val="20"/>
                <w:szCs w:val="20"/>
              </w:rPr>
              <w:t>2</w:t>
            </w:r>
            <w:r w:rsidRPr="00EE231E">
              <w:rPr>
                <w:rFonts w:ascii="Arial" w:eastAsia="Times New Roman" w:hAnsi="Arial" w:cs="Arial"/>
                <w:sz w:val="20"/>
                <w:szCs w:val="20"/>
              </w:rPr>
              <w:t>.</w:t>
            </w:r>
            <w:r w:rsidR="00EE231E" w:rsidRPr="00EE231E">
              <w:rPr>
                <w:rFonts w:ascii="Arial" w:eastAsia="Times New Roman" w:hAnsi="Arial" w:cs="Arial"/>
                <w:sz w:val="20"/>
                <w:szCs w:val="20"/>
              </w:rPr>
              <w:t>188</w:t>
            </w:r>
            <w:r w:rsidRPr="00EE231E">
              <w:rPr>
                <w:rFonts w:ascii="Arial" w:eastAsia="Times New Roman" w:hAnsi="Arial" w:cs="Arial"/>
                <w:sz w:val="20"/>
                <w:szCs w:val="20"/>
              </w:rPr>
              <w:t xml:space="preserve"> evrov. Podrobna stroškovna opredelitev je podana v prilogi 2. Stroške udeležbe članov delegacije krije Ministrstvo za delo, družino, socialne zadeve in enake možnosti s proračunske postavke 7172 – mednarodno sodelovanje.</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5A33A1">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5A33A1">
              <w:rPr>
                <w:rFonts w:ascii="Arial" w:eastAsia="Times New Roman" w:hAnsi="Arial" w:cs="Arial"/>
                <w:b/>
                <w:bCs/>
                <w:iCs/>
                <w:sz w:val="20"/>
                <w:szCs w:val="20"/>
                <w:lang w:eastAsia="sl-SI"/>
              </w:rPr>
              <w:t>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5A33A1">
              <w:rPr>
                <w:rFonts w:ascii="Arial" w:eastAsia="Times New Roman" w:hAnsi="Arial" w:cs="Arial"/>
                <w:b/>
                <w:bCs/>
                <w:iCs/>
                <w:sz w:val="20"/>
                <w:szCs w:val="20"/>
                <w:lang w:eastAsia="sl-SI"/>
              </w:rPr>
              <w:t>NE</w:t>
            </w:r>
          </w:p>
          <w:p w14:paraId="40C52EC4" w14:textId="77777777" w:rsidR="00AE1F83" w:rsidRPr="005A33A1"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AE1F83">
              <w:rPr>
                <w:rFonts w:ascii="Arial" w:eastAsia="Times New Roman" w:hAnsi="Arial" w:cs="Arial"/>
                <w:iCs/>
                <w:sz w:val="20"/>
                <w:szCs w:val="20"/>
                <w:lang w:eastAsia="sl-SI"/>
              </w:rPr>
              <w:t>Združenju mestnih občin Slovenije ZMOS: DA/</w:t>
            </w:r>
            <w:r w:rsidRPr="005A33A1">
              <w:rPr>
                <w:rFonts w:ascii="Arial" w:eastAsia="Times New Roman" w:hAnsi="Arial" w:cs="Arial"/>
                <w:b/>
                <w:bCs/>
                <w:iCs/>
                <w:sz w:val="20"/>
                <w:szCs w:val="20"/>
                <w:lang w:eastAsia="sl-SI"/>
              </w:rPr>
              <w:t>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A33A1">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06463618" w:rsidR="00AE1F83" w:rsidRPr="00AE1F83" w:rsidRDefault="00CC15AC"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C15AC">
              <w:rPr>
                <w:rFonts w:ascii="Arial" w:eastAsia="Times New Roman" w:hAnsi="Arial" w:cs="Arial"/>
                <w:iCs/>
                <w:sz w:val="20"/>
                <w:szCs w:val="20"/>
                <w:lang w:eastAsia="sl-SI"/>
              </w:rPr>
              <w:t>Pri pripravi gradiva sodelovanje javnosti ni potrebno</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47A72366" w14:textId="77777777" w:rsidR="005A33A1" w:rsidRPr="005A33A1" w:rsidRDefault="005A33A1" w:rsidP="005A33A1">
            <w:pPr>
              <w:tabs>
                <w:tab w:val="left" w:pos="6663"/>
              </w:tabs>
              <w:spacing w:after="0" w:line="240" w:lineRule="auto"/>
              <w:rPr>
                <w:rFonts w:ascii="Arial" w:eastAsia="Times New Roman" w:hAnsi="Arial" w:cs="Arial"/>
                <w:b/>
                <w:snapToGrid w:val="0"/>
                <w:color w:val="000000"/>
                <w:sz w:val="20"/>
                <w:szCs w:val="20"/>
              </w:rPr>
            </w:pPr>
            <w:r w:rsidRPr="005A33A1">
              <w:rPr>
                <w:rFonts w:ascii="Arial" w:eastAsia="Times New Roman" w:hAnsi="Arial" w:cs="Arial"/>
                <w:b/>
                <w:snapToGrid w:val="0"/>
                <w:color w:val="000000"/>
                <w:sz w:val="20"/>
                <w:szCs w:val="20"/>
              </w:rPr>
              <w:t xml:space="preserve">                                                                            Luka Mesec</w:t>
            </w:r>
          </w:p>
          <w:p w14:paraId="7205CB6E" w14:textId="77777777" w:rsidR="005A33A1" w:rsidRPr="005A33A1" w:rsidRDefault="005A33A1" w:rsidP="005A33A1">
            <w:pPr>
              <w:tabs>
                <w:tab w:val="left" w:pos="6663"/>
              </w:tabs>
              <w:spacing w:after="0" w:line="240" w:lineRule="auto"/>
              <w:rPr>
                <w:rFonts w:ascii="Arial" w:eastAsia="Times New Roman" w:hAnsi="Arial" w:cs="Arial"/>
                <w:b/>
                <w:snapToGrid w:val="0"/>
                <w:color w:val="000000"/>
                <w:sz w:val="20"/>
                <w:szCs w:val="20"/>
              </w:rPr>
            </w:pPr>
            <w:r w:rsidRPr="005A33A1">
              <w:rPr>
                <w:rFonts w:ascii="Arial" w:eastAsia="Times New Roman" w:hAnsi="Arial" w:cs="Arial"/>
                <w:b/>
                <w:snapToGrid w:val="0"/>
                <w:color w:val="000000"/>
                <w:sz w:val="20"/>
                <w:szCs w:val="20"/>
              </w:rPr>
              <w:t xml:space="preserve">                                                                             MINISTER</w:t>
            </w:r>
          </w:p>
          <w:p w14:paraId="1625DAB3"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2B111158" w14:textId="77777777" w:rsidR="005A33A1" w:rsidRPr="00D048EF" w:rsidRDefault="005A33A1" w:rsidP="005A33A1">
      <w:pPr>
        <w:pStyle w:val="podpisi"/>
        <w:tabs>
          <w:tab w:val="clear" w:pos="3402"/>
        </w:tabs>
        <w:spacing w:line="240" w:lineRule="auto"/>
        <w:rPr>
          <w:rFonts w:cs="Arial"/>
          <w:szCs w:val="20"/>
          <w:lang w:val="sl-SI"/>
        </w:rPr>
      </w:pPr>
      <w:r w:rsidRPr="00D048EF">
        <w:rPr>
          <w:rFonts w:cs="Arial"/>
          <w:szCs w:val="20"/>
          <w:lang w:val="sl-SI"/>
        </w:rPr>
        <w:t xml:space="preserve">PRILOGE: </w:t>
      </w:r>
    </w:p>
    <w:p w14:paraId="48D33037" w14:textId="4AEB783B" w:rsidR="005A33A1" w:rsidRPr="003323A4" w:rsidRDefault="005A33A1" w:rsidP="005A33A1">
      <w:pPr>
        <w:pStyle w:val="Poglavje"/>
        <w:widowControl w:val="0"/>
        <w:numPr>
          <w:ilvl w:val="1"/>
          <w:numId w:val="4"/>
        </w:numPr>
        <w:spacing w:before="0" w:after="0" w:line="288" w:lineRule="auto"/>
        <w:ind w:left="1434" w:hanging="357"/>
        <w:jc w:val="left"/>
        <w:rPr>
          <w:sz w:val="20"/>
          <w:szCs w:val="20"/>
        </w:rPr>
      </w:pPr>
      <w:r w:rsidRPr="00D048EF">
        <w:rPr>
          <w:b w:val="0"/>
          <w:sz w:val="20"/>
          <w:szCs w:val="20"/>
        </w:rPr>
        <w:t xml:space="preserve">predlog sklepa Vlade </w:t>
      </w:r>
      <w:r w:rsidR="00433CAB" w:rsidRPr="00433CAB">
        <w:rPr>
          <w:b w:val="0"/>
          <w:sz w:val="20"/>
          <w:szCs w:val="20"/>
        </w:rPr>
        <w:t>Republike Slovenije</w:t>
      </w:r>
    </w:p>
    <w:p w14:paraId="31BFF465" w14:textId="394A4A2C" w:rsidR="005A33A1" w:rsidRDefault="005A33A1">
      <w:r>
        <w:br w:type="page"/>
      </w:r>
    </w:p>
    <w:p w14:paraId="65EAECB2" w14:textId="2B2EC9C2" w:rsidR="00433CAB" w:rsidRPr="00433CAB" w:rsidRDefault="00433CAB" w:rsidP="00E04AFC">
      <w:pPr>
        <w:overflowPunct w:val="0"/>
        <w:autoSpaceDE w:val="0"/>
        <w:autoSpaceDN w:val="0"/>
        <w:adjustRightInd w:val="0"/>
        <w:spacing w:after="0" w:line="280" w:lineRule="exact"/>
        <w:jc w:val="both"/>
        <w:textAlignment w:val="baseline"/>
        <w:rPr>
          <w:rFonts w:ascii="Arial" w:eastAsia="Times New Roman" w:hAnsi="Arial" w:cs="Arial"/>
          <w:iCs/>
          <w:sz w:val="20"/>
          <w:szCs w:val="20"/>
          <w:lang w:eastAsia="sl-SI"/>
        </w:rPr>
      </w:pPr>
      <w:r w:rsidRPr="00433CAB">
        <w:rPr>
          <w:rFonts w:ascii="Arial" w:eastAsia="Times New Roman" w:hAnsi="Arial" w:cs="Arial"/>
          <w:iCs/>
          <w:sz w:val="20"/>
          <w:szCs w:val="20"/>
          <w:lang w:eastAsia="sl-SI"/>
        </w:rPr>
        <w:lastRenderedPageBreak/>
        <w:t xml:space="preserve">Na podlagi šestega odstavka 21. člena Zakona o Vladi Republike Slovenije (Uradni list RS, </w:t>
      </w:r>
      <w:r w:rsidRPr="00433CAB">
        <w:rPr>
          <w:rFonts w:ascii="Arial" w:eastAsia="Times New Roman" w:hAnsi="Arial" w:cs="Arial"/>
          <w:iCs/>
          <w:sz w:val="20"/>
          <w:szCs w:val="20"/>
          <w:lang w:eastAsia="sl-SI"/>
        </w:rPr>
        <w:br/>
        <w:t>št. 24/05 – uradno prečiščeno besedilo, 109/08, 38/10 – ZUKN, 8/12, 21/13, 47/13 – ZDU-1G, 65/14, 55/17, 163/22</w:t>
      </w:r>
      <w:r w:rsidR="00EE231E">
        <w:rPr>
          <w:rFonts w:ascii="Arial" w:eastAsia="Times New Roman" w:hAnsi="Arial" w:cs="Arial"/>
          <w:iCs/>
          <w:sz w:val="20"/>
          <w:szCs w:val="20"/>
          <w:lang w:eastAsia="sl-SI"/>
        </w:rPr>
        <w:t xml:space="preserve">, </w:t>
      </w:r>
      <w:r w:rsidRPr="00433CAB">
        <w:rPr>
          <w:rFonts w:ascii="Arial" w:eastAsia="Times New Roman" w:hAnsi="Arial" w:cs="Arial"/>
          <w:iCs/>
          <w:sz w:val="20"/>
          <w:szCs w:val="20"/>
          <w:lang w:eastAsia="sl-SI"/>
        </w:rPr>
        <w:t>57/25 – ZF</w:t>
      </w:r>
      <w:r w:rsidR="00EE231E" w:rsidRPr="00EE231E">
        <w:t xml:space="preserve"> </w:t>
      </w:r>
      <w:r w:rsidR="00EE231E" w:rsidRPr="00EE231E">
        <w:rPr>
          <w:rFonts w:ascii="Arial" w:eastAsia="Times New Roman" w:hAnsi="Arial" w:cs="Arial"/>
          <w:iCs/>
          <w:sz w:val="20"/>
          <w:szCs w:val="20"/>
          <w:lang w:eastAsia="sl-SI"/>
        </w:rPr>
        <w:t>in 555/26</w:t>
      </w:r>
      <w:r w:rsidRPr="00433CAB">
        <w:rPr>
          <w:rFonts w:ascii="Arial" w:eastAsia="Times New Roman" w:hAnsi="Arial" w:cs="Arial"/>
          <w:iCs/>
          <w:sz w:val="20"/>
          <w:szCs w:val="20"/>
          <w:lang w:eastAsia="sl-SI"/>
        </w:rPr>
        <w:t>) je Vlada Republike Slovenije na …..</w:t>
      </w:r>
      <w:r w:rsidRPr="00433CAB">
        <w:rPr>
          <w:rFonts w:ascii="Arial" w:eastAsia="Times New Roman" w:hAnsi="Arial" w:cs="Arial"/>
          <w:sz w:val="20"/>
          <w:szCs w:val="20"/>
          <w:lang w:eastAsia="sl-SI"/>
        </w:rPr>
        <w:t xml:space="preserve"> </w:t>
      </w:r>
      <w:r w:rsidRPr="00433CAB">
        <w:rPr>
          <w:rFonts w:ascii="Arial" w:eastAsia="Times New Roman" w:hAnsi="Arial" w:cs="Arial"/>
          <w:iCs/>
          <w:sz w:val="20"/>
          <w:szCs w:val="20"/>
          <w:lang w:eastAsia="sl-SI"/>
        </w:rPr>
        <w:t>seji dne …… sprejela naslednji:</w:t>
      </w:r>
    </w:p>
    <w:p w14:paraId="00875AC9" w14:textId="77777777" w:rsidR="00433CAB" w:rsidRPr="00433CAB" w:rsidRDefault="00433CAB" w:rsidP="00E04AFC">
      <w:pPr>
        <w:overflowPunct w:val="0"/>
        <w:autoSpaceDE w:val="0"/>
        <w:autoSpaceDN w:val="0"/>
        <w:adjustRightInd w:val="0"/>
        <w:spacing w:after="0" w:line="280" w:lineRule="exact"/>
        <w:jc w:val="both"/>
        <w:textAlignment w:val="baseline"/>
        <w:rPr>
          <w:rFonts w:ascii="Arial" w:eastAsia="Times New Roman" w:hAnsi="Arial" w:cs="Arial"/>
          <w:iCs/>
          <w:sz w:val="20"/>
          <w:szCs w:val="20"/>
          <w:lang w:eastAsia="sl-SI"/>
        </w:rPr>
      </w:pPr>
    </w:p>
    <w:p w14:paraId="63B276A2" w14:textId="77777777" w:rsidR="00433CAB" w:rsidRPr="0074021C" w:rsidRDefault="00433CAB" w:rsidP="00E04AFC">
      <w:pPr>
        <w:overflowPunct w:val="0"/>
        <w:autoSpaceDE w:val="0"/>
        <w:autoSpaceDN w:val="0"/>
        <w:adjustRightInd w:val="0"/>
        <w:spacing w:after="0" w:line="280" w:lineRule="exact"/>
        <w:jc w:val="center"/>
        <w:textAlignment w:val="baseline"/>
        <w:rPr>
          <w:rFonts w:ascii="Arial" w:eastAsia="Times New Roman" w:hAnsi="Arial" w:cs="Arial"/>
          <w:bCs/>
          <w:sz w:val="20"/>
          <w:szCs w:val="20"/>
          <w:lang w:eastAsia="sl-SI"/>
        </w:rPr>
      </w:pPr>
      <w:r w:rsidRPr="0074021C">
        <w:rPr>
          <w:rFonts w:ascii="Arial" w:eastAsia="Times New Roman" w:hAnsi="Arial" w:cs="Arial"/>
          <w:bCs/>
          <w:sz w:val="20"/>
          <w:szCs w:val="20"/>
          <w:lang w:eastAsia="sl-SI"/>
        </w:rPr>
        <w:t>SKLEP:</w:t>
      </w:r>
    </w:p>
    <w:p w14:paraId="507E05BC" w14:textId="77777777" w:rsidR="00433CAB" w:rsidRPr="00433CAB" w:rsidRDefault="00433CAB" w:rsidP="00E04AFC">
      <w:pPr>
        <w:overflowPunct w:val="0"/>
        <w:autoSpaceDE w:val="0"/>
        <w:autoSpaceDN w:val="0"/>
        <w:adjustRightInd w:val="0"/>
        <w:spacing w:after="0" w:line="280" w:lineRule="exact"/>
        <w:jc w:val="both"/>
        <w:textAlignment w:val="baseline"/>
        <w:rPr>
          <w:rFonts w:ascii="Arial" w:eastAsia="Times New Roman" w:hAnsi="Arial" w:cs="Arial"/>
          <w:iCs/>
          <w:sz w:val="20"/>
          <w:szCs w:val="20"/>
          <w:lang w:eastAsia="sl-SI"/>
        </w:rPr>
      </w:pPr>
    </w:p>
    <w:p w14:paraId="0DAEDD49" w14:textId="77777777" w:rsidR="00433CAB" w:rsidRPr="00433CAB" w:rsidRDefault="00433CAB" w:rsidP="00E04AFC">
      <w:p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p>
    <w:p w14:paraId="086BE0C9" w14:textId="77777777" w:rsidR="00433CAB" w:rsidRPr="00433CAB" w:rsidRDefault="00433CAB" w:rsidP="00E04AFC">
      <w:pPr>
        <w:numPr>
          <w:ilvl w:val="0"/>
          <w:numId w:val="18"/>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433CAB">
        <w:rPr>
          <w:rFonts w:ascii="Arial" w:eastAsia="Times New Roman" w:hAnsi="Arial" w:cs="Arial"/>
          <w:sz w:val="20"/>
          <w:szCs w:val="20"/>
          <w:lang w:eastAsia="sl-SI"/>
        </w:rPr>
        <w:t>Vlada Republike Slovenije je sprejela Izhodišča za udeležbo tripartitne delegacije Republike Slovenije na 114. rednem zasedanju Mednarodne konference dela med 1. in 12. junijem 2026 v Ženevi.</w:t>
      </w:r>
    </w:p>
    <w:p w14:paraId="2D9B3964" w14:textId="77777777" w:rsidR="00433CAB" w:rsidRPr="00433CAB" w:rsidRDefault="00433CAB" w:rsidP="00E04AFC">
      <w:p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p>
    <w:p w14:paraId="36F577E9" w14:textId="6B231F92" w:rsidR="00433CAB" w:rsidRPr="00433CAB" w:rsidRDefault="00433CAB" w:rsidP="00E04AFC">
      <w:pPr>
        <w:numPr>
          <w:ilvl w:val="0"/>
          <w:numId w:val="18"/>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433CAB">
        <w:rPr>
          <w:rFonts w:ascii="Arial" w:eastAsia="Times New Roman" w:hAnsi="Arial" w:cs="Arial"/>
          <w:sz w:val="20"/>
          <w:szCs w:val="20"/>
          <w:lang w:eastAsia="sl-SI"/>
        </w:rPr>
        <w:t>Vlada Republike Slovenije je imenovala tripartitno delegacijo v naslednji sestavi:</w:t>
      </w:r>
    </w:p>
    <w:p w14:paraId="02060389" w14:textId="0FB4207E" w:rsidR="00433CAB" w:rsidRDefault="00C303DD" w:rsidP="00E04AFC">
      <w:pPr>
        <w:numPr>
          <w:ilvl w:val="0"/>
          <w:numId w:val="12"/>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bookmarkStart w:id="7" w:name="_Hlk132990316"/>
      <w:r w:rsidRPr="00EE231E">
        <w:rPr>
          <w:rFonts w:ascii="Arial" w:eastAsia="Times New Roman" w:hAnsi="Arial" w:cs="Arial"/>
          <w:sz w:val="20"/>
          <w:szCs w:val="20"/>
          <w:lang w:eastAsia="sl-SI"/>
        </w:rPr>
        <w:t>Lidija Šubelj</w:t>
      </w:r>
      <w:r w:rsidR="00433CAB" w:rsidRPr="00EE231E">
        <w:rPr>
          <w:rFonts w:ascii="Arial" w:eastAsia="Times New Roman" w:hAnsi="Arial" w:cs="Arial"/>
          <w:sz w:val="20"/>
          <w:szCs w:val="20"/>
          <w:lang w:eastAsia="sl-SI"/>
        </w:rPr>
        <w:t xml:space="preserve">, </w:t>
      </w:r>
      <w:r w:rsidRPr="00EE231E">
        <w:rPr>
          <w:rFonts w:ascii="Arial" w:eastAsia="Times New Roman" w:hAnsi="Arial" w:cs="Arial"/>
          <w:sz w:val="20"/>
          <w:szCs w:val="20"/>
          <w:lang w:eastAsia="sl-SI"/>
        </w:rPr>
        <w:t>generalna direktorica Direktorata za delovna razmerja in pravice iz dela,  Ministrstv</w:t>
      </w:r>
      <w:r w:rsidR="00373D96">
        <w:rPr>
          <w:rFonts w:ascii="Arial" w:eastAsia="Times New Roman" w:hAnsi="Arial" w:cs="Arial"/>
          <w:sz w:val="20"/>
          <w:szCs w:val="20"/>
          <w:lang w:eastAsia="sl-SI"/>
        </w:rPr>
        <w:t>o</w:t>
      </w:r>
      <w:r w:rsidRPr="00EE231E">
        <w:rPr>
          <w:rFonts w:ascii="Arial" w:eastAsia="Times New Roman" w:hAnsi="Arial" w:cs="Arial"/>
          <w:sz w:val="20"/>
          <w:szCs w:val="20"/>
          <w:lang w:eastAsia="sl-SI"/>
        </w:rPr>
        <w:t xml:space="preserve"> za delo, družino, socialne zadeve in enake možnosti,</w:t>
      </w:r>
      <w:r w:rsidR="00433CAB" w:rsidRPr="00EE231E">
        <w:rPr>
          <w:rFonts w:ascii="Arial" w:eastAsia="Times New Roman" w:hAnsi="Arial" w:cs="Arial"/>
          <w:sz w:val="20"/>
          <w:szCs w:val="20"/>
          <w:lang w:eastAsia="sl-SI"/>
        </w:rPr>
        <w:t xml:space="preserve"> vodja delegacije</w:t>
      </w:r>
      <w:r w:rsidRPr="00EE231E">
        <w:rPr>
          <w:rFonts w:ascii="Arial" w:eastAsia="Times New Roman" w:hAnsi="Arial" w:cs="Arial"/>
          <w:sz w:val="20"/>
          <w:szCs w:val="20"/>
          <w:lang w:eastAsia="sl-SI"/>
        </w:rPr>
        <w:t>,</w:t>
      </w:r>
    </w:p>
    <w:p w14:paraId="4D8D3BDD" w14:textId="030515A3" w:rsidR="003A5EE3" w:rsidRPr="003A5EE3" w:rsidRDefault="003A5EE3" w:rsidP="003A5EE3">
      <w:pPr>
        <w:numPr>
          <w:ilvl w:val="0"/>
          <w:numId w:val="12"/>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A7510F">
        <w:rPr>
          <w:rFonts w:ascii="Arial" w:eastAsia="Times New Roman" w:hAnsi="Arial" w:cs="Arial"/>
          <w:sz w:val="20"/>
          <w:szCs w:val="20"/>
          <w:lang w:eastAsia="sl-SI"/>
        </w:rPr>
        <w:t>mag. Anita Pipan, veleposlanica, stalna predstavnica Republike Slovenije pri Uradu Združenih narodov in drugih mednarodnih organizacijah v Ženevi, nadomestna vladna delegatka,</w:t>
      </w:r>
    </w:p>
    <w:p w14:paraId="4AD3A42F" w14:textId="3BD97345" w:rsidR="00433CAB" w:rsidRPr="00E04AFC" w:rsidRDefault="00433CAB" w:rsidP="00E04AFC">
      <w:pPr>
        <w:numPr>
          <w:ilvl w:val="0"/>
          <w:numId w:val="12"/>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bookmarkStart w:id="8" w:name="_Hlk194066928"/>
      <w:bookmarkStart w:id="9" w:name="_Hlk162450454"/>
      <w:bookmarkEnd w:id="7"/>
      <w:r w:rsidRPr="00433CAB">
        <w:rPr>
          <w:rFonts w:ascii="Arial" w:eastAsia="Times New Roman" w:hAnsi="Arial" w:cs="Arial"/>
          <w:sz w:val="20"/>
          <w:szCs w:val="20"/>
          <w:lang w:eastAsia="sl-SI"/>
        </w:rPr>
        <w:t>Urška Draksler, podsekretarka</w:t>
      </w:r>
      <w:r w:rsidR="00CD2C54">
        <w:rPr>
          <w:rFonts w:ascii="Arial" w:eastAsia="Times New Roman" w:hAnsi="Arial" w:cs="Arial"/>
          <w:sz w:val="20"/>
          <w:szCs w:val="20"/>
        </w:rPr>
        <w:t xml:space="preserve">, </w:t>
      </w:r>
      <w:r w:rsidRPr="00433CAB">
        <w:rPr>
          <w:rFonts w:ascii="Arial" w:eastAsia="Times New Roman" w:hAnsi="Arial" w:cs="Arial"/>
          <w:sz w:val="20"/>
          <w:szCs w:val="20"/>
        </w:rPr>
        <w:t>Ministrstv</w:t>
      </w:r>
      <w:r w:rsidR="00CD2C54">
        <w:rPr>
          <w:rFonts w:ascii="Arial" w:eastAsia="Times New Roman" w:hAnsi="Arial" w:cs="Arial"/>
          <w:sz w:val="20"/>
          <w:szCs w:val="20"/>
        </w:rPr>
        <w:t>o</w:t>
      </w:r>
      <w:r w:rsidRPr="00433CAB">
        <w:rPr>
          <w:rFonts w:ascii="Arial" w:eastAsia="Times New Roman" w:hAnsi="Arial" w:cs="Arial"/>
          <w:sz w:val="20"/>
          <w:szCs w:val="20"/>
        </w:rPr>
        <w:t xml:space="preserve"> za delo, družino, socialne zadeve in enake možnosti, vladna delegatka (med 31. 5. 2026 in 14. 6. 2026),</w:t>
      </w:r>
    </w:p>
    <w:p w14:paraId="45EAE529" w14:textId="173B5E19" w:rsidR="00E04AFC" w:rsidRPr="00EE231E" w:rsidRDefault="00E04AFC" w:rsidP="00E04AFC">
      <w:pPr>
        <w:pStyle w:val="Odstavekseznama"/>
        <w:numPr>
          <w:ilvl w:val="0"/>
          <w:numId w:val="12"/>
        </w:numPr>
        <w:spacing w:after="0" w:line="280" w:lineRule="exact"/>
        <w:jc w:val="both"/>
        <w:rPr>
          <w:rFonts w:ascii="Arial" w:eastAsia="Times New Roman" w:hAnsi="Arial" w:cs="Arial"/>
          <w:sz w:val="20"/>
          <w:szCs w:val="20"/>
          <w:lang w:eastAsia="sl-SI"/>
        </w:rPr>
      </w:pPr>
      <w:r w:rsidRPr="00EE231E">
        <w:rPr>
          <w:rFonts w:ascii="Arial" w:eastAsia="Times New Roman" w:hAnsi="Arial" w:cs="Arial"/>
          <w:sz w:val="20"/>
          <w:szCs w:val="20"/>
          <w:lang w:eastAsia="sl-SI"/>
        </w:rPr>
        <w:t>dr. Magda Zupančič, sekretarka</w:t>
      </w:r>
      <w:r w:rsidR="00CD2C54">
        <w:rPr>
          <w:rFonts w:ascii="Arial" w:eastAsia="Times New Roman" w:hAnsi="Arial" w:cs="Arial"/>
          <w:sz w:val="20"/>
          <w:szCs w:val="20"/>
          <w:lang w:eastAsia="sl-SI"/>
        </w:rPr>
        <w:t xml:space="preserve">, </w:t>
      </w:r>
      <w:r w:rsidRPr="00EE231E">
        <w:rPr>
          <w:rFonts w:ascii="Arial" w:eastAsia="Times New Roman" w:hAnsi="Arial" w:cs="Arial"/>
          <w:sz w:val="20"/>
          <w:szCs w:val="20"/>
          <w:lang w:eastAsia="sl-SI"/>
        </w:rPr>
        <w:t>Ministrstv</w:t>
      </w:r>
      <w:r w:rsidR="00CD2C54">
        <w:rPr>
          <w:rFonts w:ascii="Arial" w:eastAsia="Times New Roman" w:hAnsi="Arial" w:cs="Arial"/>
          <w:sz w:val="20"/>
          <w:szCs w:val="20"/>
          <w:lang w:eastAsia="sl-SI"/>
        </w:rPr>
        <w:t>o</w:t>
      </w:r>
      <w:r w:rsidRPr="00EE231E">
        <w:rPr>
          <w:rFonts w:ascii="Arial" w:eastAsia="Times New Roman" w:hAnsi="Arial" w:cs="Arial"/>
          <w:sz w:val="20"/>
          <w:szCs w:val="20"/>
          <w:lang w:eastAsia="sl-SI"/>
        </w:rPr>
        <w:t xml:space="preserve"> za delo, družino, socialne zadeve in enake možnosti, vladna delegatka (med 1. 6. 2026 in 12. 6. 2026),</w:t>
      </w:r>
    </w:p>
    <w:p w14:paraId="344E71F2" w14:textId="127C3F6C" w:rsidR="00433CAB" w:rsidRPr="00EE231E" w:rsidRDefault="00433CAB" w:rsidP="00E04AFC">
      <w:pPr>
        <w:numPr>
          <w:ilvl w:val="0"/>
          <w:numId w:val="12"/>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EE231E">
        <w:rPr>
          <w:rFonts w:ascii="Arial" w:eastAsia="Times New Roman" w:hAnsi="Arial" w:cs="Arial"/>
          <w:sz w:val="20"/>
          <w:szCs w:val="20"/>
          <w:lang w:eastAsia="sl-SI"/>
        </w:rPr>
        <w:t>mag. Darija Perše Zoretič, sekretarka</w:t>
      </w:r>
      <w:r w:rsidR="00CD2C54">
        <w:rPr>
          <w:rFonts w:ascii="Arial" w:eastAsia="Times New Roman" w:hAnsi="Arial" w:cs="Arial"/>
          <w:sz w:val="20"/>
          <w:szCs w:val="20"/>
          <w:lang w:eastAsia="sl-SI"/>
        </w:rPr>
        <w:t xml:space="preserve">, </w:t>
      </w:r>
      <w:r w:rsidRPr="00EE231E">
        <w:rPr>
          <w:rFonts w:ascii="Arial" w:eastAsia="Times New Roman" w:hAnsi="Arial" w:cs="Arial"/>
          <w:sz w:val="20"/>
          <w:szCs w:val="20"/>
          <w:lang w:eastAsia="sl-SI"/>
        </w:rPr>
        <w:t>Ministrstv</w:t>
      </w:r>
      <w:r w:rsidR="00CD2C54">
        <w:rPr>
          <w:rFonts w:ascii="Arial" w:eastAsia="Times New Roman" w:hAnsi="Arial" w:cs="Arial"/>
          <w:sz w:val="20"/>
          <w:szCs w:val="20"/>
          <w:lang w:eastAsia="sl-SI"/>
        </w:rPr>
        <w:t>o</w:t>
      </w:r>
      <w:r w:rsidRPr="00EE231E">
        <w:rPr>
          <w:rFonts w:ascii="Arial" w:eastAsia="Times New Roman" w:hAnsi="Arial" w:cs="Arial"/>
          <w:sz w:val="20"/>
          <w:szCs w:val="20"/>
          <w:lang w:eastAsia="sl-SI"/>
        </w:rPr>
        <w:t xml:space="preserve"> za delo, družino, socialne zadeve in enake možnosti, nadomestna vladna delegatka (med 31. 5. 2026 in 7. 6. 2026),</w:t>
      </w:r>
    </w:p>
    <w:p w14:paraId="407626B5" w14:textId="1511BE0E" w:rsidR="00433CAB" w:rsidRDefault="00433CAB" w:rsidP="00E04AFC">
      <w:pPr>
        <w:numPr>
          <w:ilvl w:val="0"/>
          <w:numId w:val="12"/>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EE231E">
        <w:rPr>
          <w:rFonts w:ascii="Arial" w:eastAsia="Times New Roman" w:hAnsi="Arial" w:cs="Arial"/>
          <w:sz w:val="20"/>
          <w:szCs w:val="20"/>
          <w:lang w:eastAsia="sl-SI"/>
        </w:rPr>
        <w:t>Marko Bučalič, višji svetovalec</w:t>
      </w:r>
      <w:r w:rsidR="00CD2C54">
        <w:rPr>
          <w:rFonts w:ascii="Arial" w:eastAsia="Times New Roman" w:hAnsi="Arial" w:cs="Arial"/>
          <w:sz w:val="20"/>
          <w:szCs w:val="20"/>
          <w:lang w:eastAsia="sl-SI"/>
        </w:rPr>
        <w:t xml:space="preserve">, </w:t>
      </w:r>
      <w:r w:rsidRPr="00EE231E">
        <w:rPr>
          <w:rFonts w:ascii="Arial" w:eastAsia="Times New Roman" w:hAnsi="Arial" w:cs="Arial"/>
          <w:sz w:val="20"/>
          <w:szCs w:val="20"/>
          <w:lang w:eastAsia="sl-SI"/>
        </w:rPr>
        <w:t>Ministrstv</w:t>
      </w:r>
      <w:r w:rsidR="00CD2C54">
        <w:rPr>
          <w:rFonts w:ascii="Arial" w:eastAsia="Times New Roman" w:hAnsi="Arial" w:cs="Arial"/>
          <w:sz w:val="20"/>
          <w:szCs w:val="20"/>
          <w:lang w:eastAsia="sl-SI"/>
        </w:rPr>
        <w:t>o</w:t>
      </w:r>
      <w:r w:rsidRPr="00EE231E">
        <w:rPr>
          <w:rFonts w:ascii="Arial" w:eastAsia="Times New Roman" w:hAnsi="Arial" w:cs="Arial"/>
          <w:sz w:val="20"/>
          <w:szCs w:val="20"/>
          <w:lang w:eastAsia="sl-SI"/>
        </w:rPr>
        <w:t xml:space="preserve"> za delo, družino, socialne zadeve in enake možnosti, nadomestni vladni delegat (med 7. 6. 2026 in 12. 6. 2026),</w:t>
      </w:r>
    </w:p>
    <w:p w14:paraId="3633069E" w14:textId="77777777" w:rsidR="003A5EE3" w:rsidRPr="003A5EE3" w:rsidRDefault="003A5EE3" w:rsidP="003A5EE3">
      <w:pPr>
        <w:pStyle w:val="Odstavekseznama"/>
        <w:numPr>
          <w:ilvl w:val="0"/>
          <w:numId w:val="12"/>
        </w:numPr>
        <w:spacing w:after="0" w:line="280" w:lineRule="exact"/>
        <w:rPr>
          <w:rFonts w:ascii="Arial" w:eastAsia="Times New Roman" w:hAnsi="Arial" w:cs="Arial"/>
          <w:sz w:val="20"/>
          <w:szCs w:val="20"/>
          <w:lang w:eastAsia="sl-SI"/>
        </w:rPr>
      </w:pPr>
      <w:r w:rsidRPr="003A5EE3">
        <w:rPr>
          <w:rFonts w:ascii="Arial" w:eastAsia="Times New Roman" w:hAnsi="Arial" w:cs="Arial"/>
          <w:sz w:val="20"/>
          <w:szCs w:val="20"/>
          <w:lang w:eastAsia="sl-SI"/>
        </w:rPr>
        <w:t>dr. Jana Urh Lesjak, namestnica stalne predstavnice, Stalno predstavništvo Republike Slovenije pri Uradu Združenih narodov in drugih mednarodnih organizacijah v Ženevi, nadomestna vladna delegatka,</w:t>
      </w:r>
    </w:p>
    <w:p w14:paraId="31AB89F4" w14:textId="0A549517" w:rsidR="00A7510F" w:rsidRPr="00A7510F" w:rsidRDefault="00A7510F" w:rsidP="003A5EE3">
      <w:pPr>
        <w:numPr>
          <w:ilvl w:val="0"/>
          <w:numId w:val="12"/>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A7510F">
        <w:rPr>
          <w:rFonts w:ascii="Arial" w:eastAsia="Times New Roman" w:hAnsi="Arial" w:cs="Arial"/>
          <w:sz w:val="20"/>
          <w:szCs w:val="20"/>
          <w:lang w:eastAsia="sl-SI"/>
        </w:rPr>
        <w:t>Petra Trkov, svetovalka, Stalno predstavništvo Republike Slovenije pri Uradu Združenih narodov in drugih mednarodnih organizacijah v Ženevi, nadomestna vladna delegatka,</w:t>
      </w:r>
    </w:p>
    <w:p w14:paraId="1AEA25CE" w14:textId="69E83931" w:rsidR="002D57D7" w:rsidRPr="00EE231E" w:rsidRDefault="002D57D7" w:rsidP="002D57D7">
      <w:pPr>
        <w:numPr>
          <w:ilvl w:val="0"/>
          <w:numId w:val="12"/>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EE231E">
        <w:rPr>
          <w:rFonts w:ascii="Arial" w:eastAsia="Times New Roman" w:hAnsi="Arial" w:cs="Arial"/>
          <w:sz w:val="20"/>
          <w:szCs w:val="20"/>
          <w:lang w:eastAsia="sl-SI"/>
        </w:rPr>
        <w:t>Matija Drmota, izvršni sekretar Zveze svobodnih sindikatov Slovenije, predstavnik organizacij delavcev (med 31. 5. 2026 in 6. 6. 2026),</w:t>
      </w:r>
    </w:p>
    <w:p w14:paraId="23B912E6" w14:textId="0CE70297" w:rsidR="002D57D7" w:rsidRPr="00EE231E" w:rsidRDefault="002D57D7" w:rsidP="002D57D7">
      <w:pPr>
        <w:numPr>
          <w:ilvl w:val="0"/>
          <w:numId w:val="12"/>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EE231E">
        <w:rPr>
          <w:rFonts w:ascii="Arial" w:eastAsia="Times New Roman" w:hAnsi="Arial" w:cs="Arial"/>
          <w:sz w:val="20"/>
          <w:szCs w:val="20"/>
          <w:lang w:eastAsia="sl-SI"/>
        </w:rPr>
        <w:t>Miroslav Smrekar, generalni sekretar Združenja delodajalcev Slovenije, predstavnik organizacij delodajalcev (med 31. 5. 2026 do 6. 6. 2026),</w:t>
      </w:r>
    </w:p>
    <w:p w14:paraId="0E16CAD7" w14:textId="155B2304" w:rsidR="002D57D7" w:rsidRPr="00EE231E" w:rsidRDefault="002D57D7" w:rsidP="002D57D7">
      <w:pPr>
        <w:numPr>
          <w:ilvl w:val="0"/>
          <w:numId w:val="12"/>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EE231E">
        <w:rPr>
          <w:rFonts w:ascii="Arial" w:eastAsia="Times New Roman" w:hAnsi="Arial" w:cs="Arial"/>
          <w:sz w:val="20"/>
          <w:szCs w:val="20"/>
          <w:lang w:eastAsia="sl-SI"/>
        </w:rPr>
        <w:t>Mojca Zabukovec, glavna tajnica Sindikata novinarjev Slovenije, Konfederacija sindikatov javnega sektorja, predstavnica organizacij delavcev (med 7. 6. 2026 in 12. 6. 2026),</w:t>
      </w:r>
    </w:p>
    <w:p w14:paraId="571FC707" w14:textId="645B00DB" w:rsidR="002D57D7" w:rsidRPr="00EE231E" w:rsidRDefault="002D57D7" w:rsidP="002D57D7">
      <w:pPr>
        <w:numPr>
          <w:ilvl w:val="0"/>
          <w:numId w:val="12"/>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EE231E">
        <w:rPr>
          <w:rFonts w:ascii="Arial" w:eastAsia="Times New Roman" w:hAnsi="Arial" w:cs="Arial"/>
          <w:iCs/>
          <w:sz w:val="20"/>
          <w:szCs w:val="20"/>
          <w:lang w:eastAsia="sl-SI"/>
        </w:rPr>
        <w:t xml:space="preserve">Maja Rigač, svetovalka za zastopanje gospodarskih interesov, Obrtno-podjetniška zbornica Slovenije, predstavnica organizacij delodajalcev </w:t>
      </w:r>
      <w:r w:rsidRPr="00EE231E">
        <w:rPr>
          <w:rFonts w:ascii="Arial" w:eastAsia="Times New Roman" w:hAnsi="Arial" w:cs="Arial"/>
          <w:sz w:val="20"/>
          <w:szCs w:val="20"/>
          <w:lang w:eastAsia="sl-SI"/>
        </w:rPr>
        <w:t>(med 7. 6. 2026 in 12. 6. 2026).</w:t>
      </w:r>
    </w:p>
    <w:bookmarkEnd w:id="8"/>
    <w:bookmarkEnd w:id="9"/>
    <w:p w14:paraId="1CC328BC" w14:textId="77777777" w:rsidR="00433CAB" w:rsidRPr="00433CAB" w:rsidRDefault="00433CAB" w:rsidP="00E04AFC">
      <w:pPr>
        <w:overflowPunct w:val="0"/>
        <w:autoSpaceDE w:val="0"/>
        <w:autoSpaceDN w:val="0"/>
        <w:adjustRightInd w:val="0"/>
        <w:spacing w:after="0" w:line="280" w:lineRule="exact"/>
        <w:jc w:val="both"/>
        <w:textAlignment w:val="baseline"/>
        <w:rPr>
          <w:rFonts w:ascii="Arial" w:eastAsia="Times New Roman" w:hAnsi="Arial" w:cs="Arial"/>
          <w:iCs/>
          <w:sz w:val="20"/>
          <w:szCs w:val="20"/>
          <w:lang w:eastAsia="sl-SI"/>
        </w:rPr>
      </w:pPr>
    </w:p>
    <w:p w14:paraId="05FE8838" w14:textId="77777777" w:rsidR="00433CAB" w:rsidRPr="00433CAB" w:rsidRDefault="00433CAB" w:rsidP="00E04AFC">
      <w:pPr>
        <w:numPr>
          <w:ilvl w:val="0"/>
          <w:numId w:val="18"/>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433CAB">
        <w:rPr>
          <w:rFonts w:ascii="Arial" w:eastAsia="Times New Roman" w:hAnsi="Arial" w:cs="Arial"/>
          <w:sz w:val="20"/>
          <w:szCs w:val="20"/>
          <w:lang w:eastAsia="sl-SI"/>
        </w:rPr>
        <w:t>Stroške udeležbe članov tripartitne delegacije na zasedanju krije Ministrstvo za delo, družino, socialne zadeve in enake možnosti.</w:t>
      </w:r>
    </w:p>
    <w:p w14:paraId="10BC909B" w14:textId="77777777" w:rsidR="00433CAB" w:rsidRPr="00433CAB" w:rsidRDefault="00433CAB" w:rsidP="00E04AFC">
      <w:p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p>
    <w:p w14:paraId="2D044FFE" w14:textId="77777777" w:rsidR="00433CAB" w:rsidRPr="00433CAB" w:rsidRDefault="00433CAB" w:rsidP="00E04AFC">
      <w:p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p>
    <w:p w14:paraId="197D9A45" w14:textId="77777777" w:rsidR="00433CAB" w:rsidRPr="00433CAB" w:rsidRDefault="00433CAB" w:rsidP="00E04AFC">
      <w:p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433CAB">
        <w:rPr>
          <w:rFonts w:ascii="Arial" w:eastAsia="Times New Roman" w:hAnsi="Arial" w:cs="Arial"/>
          <w:sz w:val="20"/>
          <w:szCs w:val="20"/>
          <w:lang w:eastAsia="sl-SI"/>
        </w:rPr>
        <w:t xml:space="preserve">                                                                                        Barbara Kolenko </w:t>
      </w:r>
      <w:proofErr w:type="spellStart"/>
      <w:r w:rsidRPr="00433CAB">
        <w:rPr>
          <w:rFonts w:ascii="Arial" w:eastAsia="Times New Roman" w:hAnsi="Arial" w:cs="Arial"/>
          <w:sz w:val="20"/>
          <w:szCs w:val="20"/>
          <w:lang w:eastAsia="sl-SI"/>
        </w:rPr>
        <w:t>Helbl</w:t>
      </w:r>
      <w:proofErr w:type="spellEnd"/>
    </w:p>
    <w:p w14:paraId="0293F820" w14:textId="77777777" w:rsidR="00433CAB" w:rsidRPr="00433CAB" w:rsidRDefault="00433CAB" w:rsidP="00E04AFC">
      <w:p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433CAB">
        <w:rPr>
          <w:rFonts w:ascii="Arial" w:eastAsia="Times New Roman" w:hAnsi="Arial" w:cs="Arial"/>
          <w:sz w:val="20"/>
          <w:szCs w:val="20"/>
          <w:lang w:eastAsia="sl-SI"/>
        </w:rPr>
        <w:t xml:space="preserve">                                                                                         generalna sekretarka</w:t>
      </w:r>
    </w:p>
    <w:p w14:paraId="01A299CD" w14:textId="77777777" w:rsidR="00433CAB" w:rsidRPr="00433CAB" w:rsidRDefault="00433CAB" w:rsidP="00E04AFC">
      <w:p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p>
    <w:p w14:paraId="68585D59" w14:textId="77777777" w:rsidR="00433CAB" w:rsidRPr="00433CAB" w:rsidRDefault="00433CAB" w:rsidP="00E04AFC">
      <w:p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p>
    <w:p w14:paraId="2102053D" w14:textId="77777777" w:rsidR="00433CAB" w:rsidRPr="00433CAB" w:rsidRDefault="00433CAB" w:rsidP="00E04AFC">
      <w:p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433CAB">
        <w:rPr>
          <w:rFonts w:ascii="Arial" w:eastAsia="Times New Roman" w:hAnsi="Arial" w:cs="Arial"/>
          <w:sz w:val="20"/>
          <w:szCs w:val="20"/>
          <w:lang w:eastAsia="sl-SI"/>
        </w:rPr>
        <w:t>Priloge:</w:t>
      </w:r>
    </w:p>
    <w:p w14:paraId="0823EA1C" w14:textId="317AEDC6" w:rsidR="00433CAB" w:rsidRPr="00CD2C54" w:rsidRDefault="00CD2C54" w:rsidP="0074021C">
      <w:pPr>
        <w:numPr>
          <w:ilvl w:val="0"/>
          <w:numId w:val="16"/>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izhodišča iz 1. točke sklepa</w:t>
      </w:r>
    </w:p>
    <w:p w14:paraId="64D8E207" w14:textId="77777777" w:rsidR="00433CAB" w:rsidRPr="00433CAB" w:rsidRDefault="00433CAB" w:rsidP="00E04AFC">
      <w:pPr>
        <w:spacing w:after="0" w:line="280" w:lineRule="exact"/>
        <w:rPr>
          <w:rFonts w:ascii="Arial" w:eastAsia="Times New Roman" w:hAnsi="Arial" w:cs="Arial"/>
          <w:sz w:val="20"/>
          <w:szCs w:val="20"/>
          <w:lang w:eastAsia="sl-SI"/>
        </w:rPr>
      </w:pPr>
    </w:p>
    <w:p w14:paraId="6F6406AC" w14:textId="77777777" w:rsidR="00433CAB" w:rsidRPr="00433CAB" w:rsidRDefault="00433CAB" w:rsidP="00E04AFC">
      <w:pPr>
        <w:spacing w:after="0" w:line="280" w:lineRule="exact"/>
        <w:rPr>
          <w:rFonts w:ascii="Arial" w:eastAsia="Times New Roman" w:hAnsi="Arial" w:cs="Arial"/>
          <w:sz w:val="20"/>
          <w:szCs w:val="20"/>
          <w:lang w:eastAsia="sl-SI"/>
        </w:rPr>
      </w:pPr>
    </w:p>
    <w:p w14:paraId="6B60F668" w14:textId="77777777" w:rsidR="00433CAB" w:rsidRPr="00433CAB" w:rsidRDefault="00433CAB" w:rsidP="00E04AFC">
      <w:pPr>
        <w:spacing w:after="0" w:line="280" w:lineRule="exact"/>
        <w:rPr>
          <w:rFonts w:ascii="Arial" w:eastAsia="Times New Roman" w:hAnsi="Arial" w:cs="Arial"/>
          <w:sz w:val="20"/>
          <w:szCs w:val="20"/>
          <w:lang w:eastAsia="sl-SI"/>
        </w:rPr>
      </w:pPr>
      <w:r w:rsidRPr="00433CAB">
        <w:rPr>
          <w:rFonts w:ascii="Arial" w:eastAsia="Times New Roman" w:hAnsi="Arial" w:cs="Arial"/>
          <w:sz w:val="20"/>
          <w:szCs w:val="20"/>
          <w:lang w:eastAsia="sl-SI"/>
        </w:rPr>
        <w:t>Prejmejo:</w:t>
      </w:r>
    </w:p>
    <w:p w14:paraId="01D9F2CA" w14:textId="77777777" w:rsidR="00433CAB" w:rsidRPr="00433CAB" w:rsidRDefault="00433CAB" w:rsidP="00E04AFC">
      <w:pPr>
        <w:numPr>
          <w:ilvl w:val="0"/>
          <w:numId w:val="17"/>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433CAB">
        <w:rPr>
          <w:rFonts w:ascii="Arial" w:eastAsia="Times New Roman" w:hAnsi="Arial" w:cs="Arial"/>
          <w:sz w:val="20"/>
          <w:szCs w:val="20"/>
          <w:lang w:eastAsia="sl-SI"/>
        </w:rPr>
        <w:t>Ministrstvo za delo, družino, socialne zadeve in enake možnosti</w:t>
      </w:r>
    </w:p>
    <w:p w14:paraId="2143DE5D" w14:textId="77777777" w:rsidR="00433CAB" w:rsidRPr="00433CAB" w:rsidRDefault="00433CAB" w:rsidP="00E04AFC">
      <w:pPr>
        <w:numPr>
          <w:ilvl w:val="0"/>
          <w:numId w:val="17"/>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433CAB">
        <w:rPr>
          <w:rFonts w:ascii="Arial" w:eastAsia="Times New Roman" w:hAnsi="Arial" w:cs="Arial"/>
          <w:sz w:val="20"/>
          <w:szCs w:val="20"/>
          <w:lang w:eastAsia="sl-SI"/>
        </w:rPr>
        <w:t>Ministrstvo za zunanje in evropske zadeve</w:t>
      </w:r>
    </w:p>
    <w:p w14:paraId="43B66B5B" w14:textId="77777777" w:rsidR="00433CAB" w:rsidRPr="00433CAB" w:rsidRDefault="00433CAB" w:rsidP="00E04AFC">
      <w:pPr>
        <w:numPr>
          <w:ilvl w:val="0"/>
          <w:numId w:val="17"/>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433CAB">
        <w:rPr>
          <w:rFonts w:ascii="Arial" w:eastAsia="Times New Roman" w:hAnsi="Arial" w:cs="Arial"/>
          <w:sz w:val="20"/>
          <w:szCs w:val="20"/>
          <w:lang w:eastAsia="sl-SI"/>
        </w:rPr>
        <w:t>Ministrstvo za finance</w:t>
      </w:r>
    </w:p>
    <w:p w14:paraId="48415D2C" w14:textId="77777777" w:rsidR="00433CAB" w:rsidRPr="00433CAB" w:rsidRDefault="00433CAB" w:rsidP="00E04AFC">
      <w:pPr>
        <w:numPr>
          <w:ilvl w:val="0"/>
          <w:numId w:val="17"/>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433CAB">
        <w:rPr>
          <w:rFonts w:ascii="Arial" w:eastAsia="Times New Roman" w:hAnsi="Arial" w:cs="Arial"/>
          <w:sz w:val="20"/>
          <w:szCs w:val="20"/>
          <w:lang w:eastAsia="sl-SI"/>
        </w:rPr>
        <w:t>Služba Vlade Republike Slovenije za zakonodajo</w:t>
      </w:r>
    </w:p>
    <w:p w14:paraId="0EA03608" w14:textId="77777777" w:rsidR="00433CAB" w:rsidRPr="00433CAB" w:rsidRDefault="00433CAB" w:rsidP="00E04AFC">
      <w:pPr>
        <w:numPr>
          <w:ilvl w:val="0"/>
          <w:numId w:val="17"/>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433CAB">
        <w:rPr>
          <w:rFonts w:ascii="Arial" w:eastAsia="Times New Roman" w:hAnsi="Arial" w:cs="Arial"/>
          <w:sz w:val="20"/>
          <w:szCs w:val="20"/>
          <w:lang w:eastAsia="sl-SI"/>
        </w:rPr>
        <w:t>Urad Vlade Republike Slovenije za komuniciranje</w:t>
      </w:r>
    </w:p>
    <w:p w14:paraId="6A44C193" w14:textId="77777777" w:rsidR="002D57D7" w:rsidRPr="009E7BF1" w:rsidRDefault="002D57D7" w:rsidP="002D57D7">
      <w:pPr>
        <w:numPr>
          <w:ilvl w:val="0"/>
          <w:numId w:val="17"/>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9E7BF1">
        <w:rPr>
          <w:rFonts w:ascii="Arial" w:eastAsia="Times New Roman" w:hAnsi="Arial" w:cs="Arial"/>
          <w:sz w:val="20"/>
          <w:szCs w:val="20"/>
          <w:lang w:eastAsia="sl-SI"/>
        </w:rPr>
        <w:t>Zveza svobodnih sindikatov Slovenije</w:t>
      </w:r>
    </w:p>
    <w:p w14:paraId="6AC3073B" w14:textId="77777777" w:rsidR="002D57D7" w:rsidRPr="009E7BF1" w:rsidRDefault="002D57D7" w:rsidP="002D57D7">
      <w:pPr>
        <w:numPr>
          <w:ilvl w:val="0"/>
          <w:numId w:val="17"/>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9E7BF1">
        <w:rPr>
          <w:rFonts w:ascii="Arial" w:eastAsia="Times New Roman" w:hAnsi="Arial" w:cs="Arial"/>
          <w:sz w:val="20"/>
          <w:szCs w:val="20"/>
          <w:lang w:eastAsia="sl-SI"/>
        </w:rPr>
        <w:t xml:space="preserve">Konfederacija sindikatov javnega sektorja </w:t>
      </w:r>
    </w:p>
    <w:p w14:paraId="56F952AD" w14:textId="77777777" w:rsidR="002D57D7" w:rsidRPr="009E7BF1" w:rsidRDefault="002D57D7" w:rsidP="002D57D7">
      <w:pPr>
        <w:numPr>
          <w:ilvl w:val="0"/>
          <w:numId w:val="17"/>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9E7BF1">
        <w:rPr>
          <w:rFonts w:ascii="Arial" w:eastAsia="Times New Roman" w:hAnsi="Arial" w:cs="Arial"/>
          <w:sz w:val="20"/>
          <w:szCs w:val="20"/>
          <w:lang w:eastAsia="sl-SI"/>
        </w:rPr>
        <w:t>Združenje delodajalcev Slovenije</w:t>
      </w:r>
    </w:p>
    <w:p w14:paraId="35E5946F" w14:textId="77777777" w:rsidR="002D57D7" w:rsidRPr="009E7BF1" w:rsidRDefault="002D57D7" w:rsidP="002D57D7">
      <w:pPr>
        <w:numPr>
          <w:ilvl w:val="0"/>
          <w:numId w:val="17"/>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9E7BF1">
        <w:rPr>
          <w:rFonts w:ascii="Arial" w:eastAsia="Times New Roman" w:hAnsi="Arial" w:cs="Arial"/>
          <w:sz w:val="20"/>
          <w:szCs w:val="20"/>
          <w:lang w:eastAsia="sl-SI"/>
        </w:rPr>
        <w:t>Obrtno-podjetniška zbornica Slovenije</w:t>
      </w:r>
    </w:p>
    <w:p w14:paraId="07BEA456" w14:textId="77777777" w:rsidR="00433CAB" w:rsidRPr="00433CAB" w:rsidRDefault="00433CAB" w:rsidP="00E04AFC">
      <w:pPr>
        <w:overflowPunct w:val="0"/>
        <w:autoSpaceDE w:val="0"/>
        <w:autoSpaceDN w:val="0"/>
        <w:adjustRightInd w:val="0"/>
        <w:spacing w:after="0" w:line="280" w:lineRule="exact"/>
        <w:ind w:left="720"/>
        <w:jc w:val="both"/>
        <w:textAlignment w:val="baseline"/>
        <w:rPr>
          <w:rFonts w:ascii="Arial" w:eastAsia="Times New Roman" w:hAnsi="Arial" w:cs="Arial"/>
          <w:sz w:val="20"/>
          <w:szCs w:val="20"/>
          <w:lang w:eastAsia="sl-SI"/>
        </w:rPr>
      </w:pPr>
    </w:p>
    <w:p w14:paraId="37B32D1E" w14:textId="77777777" w:rsidR="00433CAB" w:rsidRPr="00433CAB" w:rsidRDefault="00433CAB" w:rsidP="00E04AFC">
      <w:pPr>
        <w:spacing w:after="0" w:line="280" w:lineRule="exact"/>
        <w:jc w:val="both"/>
        <w:rPr>
          <w:rFonts w:ascii="Arial" w:eastAsia="Times New Roman" w:hAnsi="Arial" w:cs="Arial"/>
          <w:sz w:val="20"/>
          <w:szCs w:val="20"/>
          <w:lang w:eastAsia="sl-SI"/>
        </w:rPr>
      </w:pPr>
    </w:p>
    <w:p w14:paraId="6FD6A260" w14:textId="77777777" w:rsidR="00433CAB" w:rsidRPr="00433CAB" w:rsidRDefault="00433CAB" w:rsidP="00E04AFC">
      <w:pPr>
        <w:spacing w:after="0" w:line="280" w:lineRule="exact"/>
        <w:jc w:val="both"/>
        <w:rPr>
          <w:rFonts w:ascii="Arial" w:eastAsia="Times New Roman" w:hAnsi="Arial" w:cs="Arial"/>
          <w:sz w:val="20"/>
          <w:szCs w:val="20"/>
          <w:lang w:eastAsia="sl-SI"/>
        </w:rPr>
      </w:pPr>
    </w:p>
    <w:p w14:paraId="18202BD9" w14:textId="77777777" w:rsidR="00433CAB" w:rsidRPr="00433CAB" w:rsidRDefault="00433CAB" w:rsidP="00E04AFC">
      <w:pPr>
        <w:spacing w:after="0" w:line="280" w:lineRule="exact"/>
        <w:jc w:val="both"/>
        <w:rPr>
          <w:rFonts w:ascii="Arial" w:eastAsia="Times New Roman" w:hAnsi="Arial" w:cs="Arial"/>
          <w:sz w:val="20"/>
          <w:szCs w:val="20"/>
          <w:lang w:eastAsia="sl-SI"/>
        </w:rPr>
      </w:pPr>
    </w:p>
    <w:p w14:paraId="253ED7C2" w14:textId="77777777" w:rsidR="00433CAB" w:rsidRPr="00433CAB" w:rsidRDefault="00433CAB" w:rsidP="00E04AFC">
      <w:pPr>
        <w:spacing w:after="0" w:line="280" w:lineRule="exact"/>
        <w:ind w:firstLine="1021"/>
        <w:jc w:val="center"/>
        <w:rPr>
          <w:rFonts w:ascii="Arial" w:eastAsia="Times New Roman" w:hAnsi="Arial" w:cs="Arial"/>
          <w:sz w:val="20"/>
          <w:szCs w:val="20"/>
          <w:lang w:eastAsia="sl-SI"/>
        </w:rPr>
      </w:pPr>
    </w:p>
    <w:p w14:paraId="76E80298" w14:textId="77777777" w:rsidR="00433CAB" w:rsidRPr="00433CAB" w:rsidRDefault="00433CAB" w:rsidP="00E04AFC">
      <w:pPr>
        <w:spacing w:after="0" w:line="280" w:lineRule="exact"/>
        <w:ind w:firstLine="1021"/>
        <w:jc w:val="center"/>
        <w:rPr>
          <w:rFonts w:ascii="Arial" w:eastAsia="Times New Roman" w:hAnsi="Arial" w:cs="Arial"/>
          <w:sz w:val="20"/>
          <w:szCs w:val="20"/>
          <w:lang w:eastAsia="sl-SI"/>
        </w:rPr>
      </w:pPr>
    </w:p>
    <w:p w14:paraId="3E8E50B1" w14:textId="77777777" w:rsidR="005A33A1" w:rsidRPr="00E04AFC" w:rsidRDefault="005A33A1" w:rsidP="00E04AFC">
      <w:pPr>
        <w:suppressAutoHyphens/>
        <w:overflowPunct w:val="0"/>
        <w:autoSpaceDE w:val="0"/>
        <w:autoSpaceDN w:val="0"/>
        <w:adjustRightInd w:val="0"/>
        <w:spacing w:after="0" w:line="280" w:lineRule="exact"/>
        <w:ind w:left="6372" w:firstLine="708"/>
        <w:jc w:val="center"/>
        <w:textAlignment w:val="baseline"/>
        <w:rPr>
          <w:rFonts w:ascii="Arial" w:eastAsia="Times New Roman" w:hAnsi="Arial" w:cs="Arial"/>
          <w:b/>
          <w:sz w:val="20"/>
          <w:szCs w:val="20"/>
          <w:lang w:eastAsia="sl-SI"/>
        </w:rPr>
      </w:pPr>
    </w:p>
    <w:p w14:paraId="74BA6A98" w14:textId="77777777" w:rsidR="005A33A1" w:rsidRPr="00E04AFC" w:rsidRDefault="005A33A1" w:rsidP="00E04AFC">
      <w:pPr>
        <w:suppressAutoHyphens/>
        <w:overflowPunct w:val="0"/>
        <w:autoSpaceDE w:val="0"/>
        <w:autoSpaceDN w:val="0"/>
        <w:adjustRightInd w:val="0"/>
        <w:spacing w:after="0" w:line="280" w:lineRule="exact"/>
        <w:ind w:left="6372" w:firstLine="708"/>
        <w:jc w:val="center"/>
        <w:textAlignment w:val="baseline"/>
        <w:rPr>
          <w:rFonts w:ascii="Arial" w:eastAsia="Times New Roman" w:hAnsi="Arial" w:cs="Arial"/>
          <w:b/>
          <w:sz w:val="20"/>
          <w:szCs w:val="20"/>
          <w:lang w:eastAsia="sl-SI"/>
        </w:rPr>
      </w:pPr>
    </w:p>
    <w:p w14:paraId="5E69E1FA" w14:textId="142B8EFB" w:rsidR="00433CAB" w:rsidRPr="00433CAB" w:rsidRDefault="005A33A1" w:rsidP="0074021C">
      <w:pPr>
        <w:spacing w:after="0" w:line="240" w:lineRule="auto"/>
        <w:rPr>
          <w:rFonts w:ascii="Arial" w:eastAsia="Times New Roman" w:hAnsi="Arial" w:cs="Arial"/>
          <w:b/>
          <w:bCs/>
          <w:sz w:val="20"/>
          <w:szCs w:val="20"/>
        </w:rPr>
      </w:pPr>
      <w:r w:rsidRPr="005A33A1">
        <w:rPr>
          <w:rFonts w:ascii="Arial" w:eastAsia="Times New Roman" w:hAnsi="Arial" w:cs="Arial"/>
          <w:b/>
          <w:sz w:val="20"/>
          <w:szCs w:val="20"/>
          <w:lang w:eastAsia="sl-SI"/>
        </w:rPr>
        <w:br w:type="page"/>
      </w:r>
      <w:r w:rsidR="00433CAB" w:rsidRPr="00433CAB">
        <w:rPr>
          <w:rFonts w:ascii="Arial" w:eastAsia="Times New Roman" w:hAnsi="Arial" w:cs="Arial"/>
          <w:b/>
          <w:bCs/>
          <w:sz w:val="20"/>
          <w:szCs w:val="20"/>
        </w:rPr>
        <w:lastRenderedPageBreak/>
        <w:t>Izhodišča za udeležbo tripartitne delegacije Republike Slovenije na 114. rednem zasedanju Mednarodne konference dela</w:t>
      </w:r>
      <w:r w:rsidR="00640347">
        <w:rPr>
          <w:rFonts w:ascii="Arial" w:eastAsia="Times New Roman" w:hAnsi="Arial" w:cs="Arial"/>
          <w:b/>
          <w:bCs/>
          <w:sz w:val="20"/>
          <w:szCs w:val="20"/>
        </w:rPr>
        <w:t xml:space="preserve"> </w:t>
      </w:r>
      <w:r w:rsidR="00433CAB" w:rsidRPr="00433CAB">
        <w:rPr>
          <w:rFonts w:ascii="Arial" w:eastAsia="Times New Roman" w:hAnsi="Arial" w:cs="Arial"/>
          <w:b/>
          <w:bCs/>
          <w:sz w:val="20"/>
          <w:szCs w:val="20"/>
        </w:rPr>
        <w:t>med 1. in 12. junijem 2026 </w:t>
      </w:r>
      <w:r w:rsidR="00640347" w:rsidRPr="00433CAB">
        <w:rPr>
          <w:rFonts w:ascii="Arial" w:eastAsia="Times New Roman" w:hAnsi="Arial" w:cs="Arial"/>
          <w:b/>
          <w:bCs/>
          <w:sz w:val="20"/>
          <w:szCs w:val="20"/>
        </w:rPr>
        <w:t>v Ženevi</w:t>
      </w:r>
    </w:p>
    <w:p w14:paraId="7BAA16C8" w14:textId="77777777" w:rsidR="005A33A1" w:rsidRPr="005A33A1" w:rsidRDefault="005A33A1" w:rsidP="005A33A1">
      <w:pPr>
        <w:spacing w:after="0" w:line="260" w:lineRule="atLeast"/>
        <w:jc w:val="both"/>
        <w:rPr>
          <w:rFonts w:ascii="Arial" w:eastAsia="Times New Roman" w:hAnsi="Arial" w:cs="Arial"/>
          <w:color w:val="000000"/>
          <w:sz w:val="20"/>
          <w:szCs w:val="20"/>
        </w:rPr>
      </w:pPr>
    </w:p>
    <w:p w14:paraId="2F2A88F5" w14:textId="77777777" w:rsidR="00433CAB" w:rsidRPr="00433CAB" w:rsidRDefault="00433CAB" w:rsidP="00433CAB">
      <w:pPr>
        <w:tabs>
          <w:tab w:val="left" w:pos="1701"/>
        </w:tabs>
        <w:spacing w:after="0" w:line="280" w:lineRule="exact"/>
        <w:ind w:left="1701" w:hanging="1701"/>
        <w:jc w:val="both"/>
        <w:rPr>
          <w:rFonts w:ascii="Arial" w:eastAsia="Times New Roman" w:hAnsi="Arial" w:cs="Arial"/>
          <w:b/>
          <w:bCs/>
          <w:sz w:val="20"/>
          <w:szCs w:val="20"/>
        </w:rPr>
      </w:pPr>
      <w:r w:rsidRPr="00433CAB">
        <w:rPr>
          <w:rFonts w:ascii="Arial" w:eastAsia="Times New Roman" w:hAnsi="Arial" w:cs="Arial"/>
          <w:b/>
          <w:bCs/>
          <w:sz w:val="20"/>
          <w:szCs w:val="20"/>
        </w:rPr>
        <w:t>I. UVOD</w:t>
      </w:r>
    </w:p>
    <w:p w14:paraId="0DD4F147" w14:textId="77777777" w:rsidR="00433CAB" w:rsidRPr="00433CAB" w:rsidRDefault="00433CAB" w:rsidP="00433CAB">
      <w:pPr>
        <w:tabs>
          <w:tab w:val="left" w:pos="1701"/>
        </w:tabs>
        <w:spacing w:after="0" w:line="280" w:lineRule="exact"/>
        <w:ind w:left="1701" w:hanging="1701"/>
        <w:jc w:val="both"/>
        <w:rPr>
          <w:rFonts w:ascii="Arial" w:eastAsia="Times New Roman" w:hAnsi="Arial" w:cs="Arial"/>
          <w:b/>
          <w:bCs/>
          <w:sz w:val="20"/>
          <w:szCs w:val="20"/>
        </w:rPr>
      </w:pPr>
    </w:p>
    <w:p w14:paraId="3D38F534" w14:textId="77777777" w:rsidR="00433CAB" w:rsidRPr="00433CAB" w:rsidRDefault="00433CAB" w:rsidP="00433CAB">
      <w:pPr>
        <w:spacing w:after="0" w:line="280" w:lineRule="exact"/>
        <w:contextualSpacing/>
        <w:jc w:val="both"/>
        <w:rPr>
          <w:rFonts w:ascii="Arial" w:eastAsia="Times New Roman" w:hAnsi="Arial" w:cs="Arial"/>
          <w:sz w:val="20"/>
          <w:szCs w:val="20"/>
        </w:rPr>
      </w:pPr>
      <w:r w:rsidRPr="00433CAB">
        <w:rPr>
          <w:rFonts w:ascii="Arial" w:eastAsia="Times New Roman" w:hAnsi="Arial" w:cs="Arial"/>
          <w:sz w:val="20"/>
          <w:szCs w:val="20"/>
        </w:rPr>
        <w:t xml:space="preserve">V </w:t>
      </w:r>
      <w:r w:rsidRPr="00433CAB">
        <w:rPr>
          <w:rFonts w:ascii="Arial" w:eastAsia="Times New Roman" w:hAnsi="Arial" w:cs="Arial"/>
          <w:b/>
          <w:sz w:val="20"/>
          <w:szCs w:val="20"/>
        </w:rPr>
        <w:t>Ženevi</w:t>
      </w:r>
      <w:r w:rsidRPr="00433CAB">
        <w:rPr>
          <w:rFonts w:ascii="Arial" w:eastAsia="Times New Roman" w:hAnsi="Arial" w:cs="Arial"/>
          <w:sz w:val="20"/>
          <w:szCs w:val="20"/>
        </w:rPr>
        <w:t xml:space="preserve"> bo med </w:t>
      </w:r>
      <w:r w:rsidRPr="00433CAB">
        <w:rPr>
          <w:rFonts w:ascii="Arial" w:eastAsia="Times New Roman" w:hAnsi="Arial" w:cs="Arial"/>
          <w:b/>
          <w:sz w:val="20"/>
          <w:szCs w:val="20"/>
        </w:rPr>
        <w:t>1. in 12. junijem 2026</w:t>
      </w:r>
      <w:r w:rsidRPr="00433CAB">
        <w:rPr>
          <w:rFonts w:ascii="Arial" w:eastAsia="Times New Roman" w:hAnsi="Arial" w:cs="Arial"/>
          <w:sz w:val="20"/>
          <w:szCs w:val="20"/>
        </w:rPr>
        <w:t xml:space="preserve"> izvedeno 114. redno zasedanje Mednarodne konference dela (v nadaljnjem besedilu: MKD), ki se ga vsako leto udeležujejo članice Mednarodne organizacije dela (v nadaljnjem besedilu: MOD) v tripartitni sestavi predstavnikov vlad, organizacij delavcev in organizacij delodajalcev. 31. maja 2026 bodo srečanja pripravljalnih skupin, na katerih sodelujejo člani tripartitnih nacionalnih delegacij.  </w:t>
      </w:r>
    </w:p>
    <w:p w14:paraId="4D239F83" w14:textId="77777777" w:rsidR="00433CAB" w:rsidRPr="00433CAB" w:rsidRDefault="00433CAB" w:rsidP="00433CAB">
      <w:pPr>
        <w:spacing w:after="0" w:line="280" w:lineRule="exact"/>
        <w:contextualSpacing/>
        <w:jc w:val="both"/>
        <w:rPr>
          <w:rFonts w:ascii="Arial" w:eastAsia="Times New Roman" w:hAnsi="Arial" w:cs="Arial"/>
          <w:sz w:val="20"/>
          <w:szCs w:val="20"/>
        </w:rPr>
      </w:pPr>
    </w:p>
    <w:p w14:paraId="68D705BD" w14:textId="1687C421" w:rsidR="00433CAB" w:rsidRPr="002D57D7" w:rsidRDefault="00A168D3" w:rsidP="002D57D7">
      <w:pPr>
        <w:tabs>
          <w:tab w:val="left" w:pos="0"/>
        </w:tabs>
        <w:spacing w:line="280" w:lineRule="exact"/>
        <w:jc w:val="both"/>
        <w:rPr>
          <w:rFonts w:ascii="Arial" w:eastAsia="Times New Roman" w:hAnsi="Arial" w:cs="Times New Roman"/>
          <w:bCs/>
          <w:sz w:val="20"/>
          <w:szCs w:val="24"/>
        </w:rPr>
      </w:pPr>
      <w:r>
        <w:rPr>
          <w:rFonts w:ascii="Arial" w:eastAsia="Times New Roman" w:hAnsi="Arial" w:cs="Arial"/>
          <w:sz w:val="20"/>
          <w:szCs w:val="20"/>
        </w:rPr>
        <w:t>Tudi l</w:t>
      </w:r>
      <w:r w:rsidR="00433CAB" w:rsidRPr="00433CAB">
        <w:rPr>
          <w:rFonts w:ascii="Arial" w:eastAsia="Times New Roman" w:hAnsi="Arial" w:cs="Arial"/>
          <w:sz w:val="20"/>
          <w:szCs w:val="20"/>
        </w:rPr>
        <w:t xml:space="preserve">etošnje zasedanje MKD bo izvedeno v popolnoma </w:t>
      </w:r>
      <w:r w:rsidR="00433CAB" w:rsidRPr="00433CAB">
        <w:rPr>
          <w:rFonts w:ascii="Arial" w:eastAsia="Times New Roman" w:hAnsi="Arial" w:cs="Arial"/>
          <w:b/>
          <w:bCs/>
          <w:sz w:val="20"/>
          <w:szCs w:val="20"/>
        </w:rPr>
        <w:t>fizičnem formatu</w:t>
      </w:r>
      <w:r w:rsidR="00433CAB" w:rsidRPr="00433CAB">
        <w:rPr>
          <w:rFonts w:ascii="Arial" w:eastAsia="Times New Roman" w:hAnsi="Arial" w:cs="Arial"/>
          <w:sz w:val="20"/>
          <w:szCs w:val="20"/>
        </w:rPr>
        <w:t xml:space="preserve">, pri čemer bo možno plenarna zasedanja konference ter delo odborov spremljati tudi preko spleta (zgolj pasivno, brez možnosti nasloviti konferenco ali odbor). Plenarna zasedanja konference bo možno nasloviti tudi preko spleta, vendar z vnaprej posneto izjavo. Pričakuje se, da države članice </w:t>
      </w:r>
      <w:r w:rsidR="00433CAB" w:rsidRPr="00433CAB">
        <w:rPr>
          <w:rFonts w:ascii="Arial" w:eastAsia="Times New Roman" w:hAnsi="Arial" w:cs="Arial"/>
          <w:b/>
          <w:bCs/>
          <w:sz w:val="20"/>
          <w:szCs w:val="20"/>
        </w:rPr>
        <w:t>zagotovijo prisotnost tripartitnih delegacij v Ženevi</w:t>
      </w:r>
      <w:r w:rsidR="00433CAB" w:rsidRPr="00433CAB">
        <w:rPr>
          <w:rFonts w:ascii="Arial" w:eastAsia="Times New Roman" w:hAnsi="Arial" w:cs="Arial"/>
          <w:sz w:val="20"/>
          <w:szCs w:val="20"/>
        </w:rPr>
        <w:t xml:space="preserve">. </w:t>
      </w:r>
      <w:r w:rsidR="00433CAB" w:rsidRPr="00433CAB">
        <w:rPr>
          <w:rFonts w:ascii="Arial" w:eastAsia="Times New Roman" w:hAnsi="Arial" w:cs="Arial"/>
          <w:bCs/>
          <w:sz w:val="20"/>
          <w:szCs w:val="20"/>
        </w:rPr>
        <w:t xml:space="preserve">Konferenco sestavljajo plenarna zasedanja in zasedanja v odborih. </w:t>
      </w:r>
      <w:r w:rsidRPr="00A168D3">
        <w:rPr>
          <w:rFonts w:ascii="Arial" w:eastAsia="Times New Roman" w:hAnsi="Arial" w:cs="Times New Roman"/>
          <w:sz w:val="20"/>
          <w:szCs w:val="24"/>
        </w:rPr>
        <w:t xml:space="preserve">Zaradi obsežnih obnovitvenih del bo letošnja MKD izvedena na </w:t>
      </w:r>
      <w:r w:rsidRPr="00A168D3">
        <w:rPr>
          <w:rFonts w:ascii="Arial" w:eastAsia="Times New Roman" w:hAnsi="Arial" w:cs="Times New Roman"/>
          <w:bCs/>
          <w:sz w:val="20"/>
          <w:szCs w:val="24"/>
        </w:rPr>
        <w:t>treh lokacijah</w:t>
      </w:r>
      <w:r>
        <w:rPr>
          <w:rFonts w:ascii="Arial" w:eastAsia="Times New Roman" w:hAnsi="Arial" w:cs="Times New Roman"/>
          <w:bCs/>
          <w:sz w:val="20"/>
          <w:szCs w:val="24"/>
        </w:rPr>
        <w:t>, in sicer</w:t>
      </w:r>
      <w:r w:rsidRPr="00A168D3">
        <w:rPr>
          <w:rFonts w:ascii="Arial" w:eastAsia="Times New Roman" w:hAnsi="Arial" w:cs="Times New Roman"/>
          <w:sz w:val="20"/>
          <w:szCs w:val="24"/>
        </w:rPr>
        <w:t xml:space="preserve"> </w:t>
      </w:r>
      <w:r>
        <w:rPr>
          <w:rFonts w:ascii="Arial" w:eastAsia="Times New Roman" w:hAnsi="Arial" w:cs="Times New Roman"/>
          <w:sz w:val="20"/>
          <w:szCs w:val="24"/>
        </w:rPr>
        <w:t xml:space="preserve">v </w:t>
      </w:r>
      <w:r w:rsidRPr="00A168D3">
        <w:rPr>
          <w:rFonts w:ascii="Arial" w:eastAsia="Times New Roman" w:hAnsi="Arial" w:cs="Times New Roman"/>
          <w:sz w:val="20"/>
          <w:szCs w:val="24"/>
        </w:rPr>
        <w:t xml:space="preserve">Palači narodov, sedežu MOD ter mednarodnem konferenčnem centru v Ženevi (CICG – </w:t>
      </w:r>
      <w:r w:rsidRPr="00A168D3">
        <w:rPr>
          <w:rFonts w:ascii="Arial" w:eastAsia="Times New Roman" w:hAnsi="Arial" w:cs="Times New Roman"/>
          <w:i/>
          <w:iCs/>
          <w:sz w:val="20"/>
          <w:szCs w:val="24"/>
        </w:rPr>
        <w:t xml:space="preserve">Geneva International </w:t>
      </w:r>
      <w:proofErr w:type="spellStart"/>
      <w:r w:rsidRPr="00A168D3">
        <w:rPr>
          <w:rFonts w:ascii="Arial" w:eastAsia="Times New Roman" w:hAnsi="Arial" w:cs="Times New Roman"/>
          <w:i/>
          <w:iCs/>
          <w:sz w:val="20"/>
          <w:szCs w:val="24"/>
        </w:rPr>
        <w:t>Conference</w:t>
      </w:r>
      <w:proofErr w:type="spellEnd"/>
      <w:r w:rsidRPr="00A168D3">
        <w:rPr>
          <w:rFonts w:ascii="Arial" w:eastAsia="Times New Roman" w:hAnsi="Arial" w:cs="Times New Roman"/>
          <w:i/>
          <w:iCs/>
          <w:sz w:val="20"/>
          <w:szCs w:val="24"/>
        </w:rPr>
        <w:t xml:space="preserve"> Centre</w:t>
      </w:r>
      <w:r w:rsidRPr="00A168D3">
        <w:rPr>
          <w:rFonts w:ascii="Arial" w:eastAsia="Times New Roman" w:hAnsi="Arial" w:cs="Times New Roman"/>
          <w:sz w:val="20"/>
          <w:szCs w:val="24"/>
        </w:rPr>
        <w:t>).</w:t>
      </w:r>
    </w:p>
    <w:p w14:paraId="1C0405E5" w14:textId="32FD04FD" w:rsidR="00433CAB" w:rsidRPr="00433CAB" w:rsidRDefault="00433CAB" w:rsidP="00433CAB">
      <w:pPr>
        <w:spacing w:after="0" w:line="280" w:lineRule="exact"/>
        <w:contextualSpacing/>
        <w:jc w:val="both"/>
        <w:rPr>
          <w:rFonts w:ascii="Arial" w:eastAsia="Times New Roman" w:hAnsi="Arial" w:cs="Arial"/>
          <w:bCs/>
          <w:sz w:val="20"/>
          <w:szCs w:val="20"/>
        </w:rPr>
      </w:pPr>
      <w:r w:rsidRPr="00433CAB">
        <w:rPr>
          <w:rFonts w:ascii="Arial" w:eastAsia="Times New Roman" w:hAnsi="Arial" w:cs="Arial"/>
          <w:bCs/>
          <w:sz w:val="20"/>
          <w:szCs w:val="20"/>
        </w:rPr>
        <w:t xml:space="preserve">Dan po zaključku konference </w:t>
      </w:r>
      <w:r w:rsidRPr="00433CAB">
        <w:rPr>
          <w:rFonts w:ascii="Arial" w:eastAsia="Times New Roman" w:hAnsi="Arial" w:cs="Arial"/>
          <w:b/>
          <w:bCs/>
          <w:sz w:val="20"/>
          <w:szCs w:val="20"/>
        </w:rPr>
        <w:t>13. junija 2026</w:t>
      </w:r>
      <w:r w:rsidRPr="00433CAB">
        <w:rPr>
          <w:rFonts w:ascii="Arial" w:eastAsia="Times New Roman" w:hAnsi="Arial" w:cs="Arial"/>
          <w:sz w:val="20"/>
          <w:szCs w:val="20"/>
        </w:rPr>
        <w:t xml:space="preserve"> bo </w:t>
      </w:r>
      <w:r w:rsidRPr="00433CAB">
        <w:rPr>
          <w:rFonts w:ascii="Arial" w:eastAsia="Times New Roman" w:hAnsi="Arial" w:cs="Arial"/>
          <w:b/>
          <w:bCs/>
          <w:sz w:val="20"/>
          <w:szCs w:val="20"/>
        </w:rPr>
        <w:t>357. seja Administrativnega sveta Mednarodnega urada za delo (v nadaljnjem besedilu: AS)</w:t>
      </w:r>
      <w:r w:rsidRPr="00433CAB">
        <w:rPr>
          <w:rFonts w:ascii="Arial" w:eastAsia="Times New Roman" w:hAnsi="Arial" w:cs="Arial"/>
          <w:bCs/>
          <w:sz w:val="20"/>
          <w:szCs w:val="20"/>
        </w:rPr>
        <w:t>, ki se je bo v vlogi države opazovalke v AS v aktualnem mandatnem obdobju udeležila predstavnica Ministrstva za delo, družino, socialne zadeve in enake možnosti (v nadaljnjem besedilu: MDDSZ).</w:t>
      </w:r>
    </w:p>
    <w:p w14:paraId="6162DAB0" w14:textId="77777777" w:rsidR="00433CAB" w:rsidRPr="00433CAB" w:rsidRDefault="00433CAB" w:rsidP="00433CAB">
      <w:pPr>
        <w:spacing w:after="0" w:line="280" w:lineRule="exact"/>
        <w:contextualSpacing/>
        <w:jc w:val="both"/>
        <w:rPr>
          <w:rFonts w:ascii="Arial" w:eastAsia="Times New Roman" w:hAnsi="Arial" w:cs="Arial"/>
          <w:bCs/>
          <w:sz w:val="20"/>
          <w:szCs w:val="20"/>
        </w:rPr>
      </w:pPr>
    </w:p>
    <w:p w14:paraId="286C6A21" w14:textId="77777777" w:rsidR="00433CAB" w:rsidRPr="00433CAB" w:rsidRDefault="00433CAB" w:rsidP="0074021C">
      <w:pPr>
        <w:tabs>
          <w:tab w:val="left" w:pos="1701"/>
        </w:tabs>
        <w:spacing w:after="0" w:line="280" w:lineRule="exact"/>
        <w:jc w:val="both"/>
        <w:rPr>
          <w:rFonts w:ascii="Arial" w:eastAsia="Times New Roman" w:hAnsi="Arial" w:cs="Arial"/>
          <w:b/>
          <w:bCs/>
          <w:sz w:val="20"/>
          <w:szCs w:val="20"/>
        </w:rPr>
      </w:pPr>
    </w:p>
    <w:p w14:paraId="623045CF" w14:textId="77777777" w:rsidR="00433CAB" w:rsidRPr="00C84CF1" w:rsidRDefault="00433CAB" w:rsidP="00C84CF1">
      <w:pPr>
        <w:tabs>
          <w:tab w:val="left" w:pos="8647"/>
          <w:tab w:val="left" w:pos="8789"/>
        </w:tabs>
        <w:spacing w:after="0" w:line="280" w:lineRule="exact"/>
        <w:ind w:right="633"/>
        <w:jc w:val="both"/>
        <w:rPr>
          <w:rFonts w:ascii="Arial" w:eastAsia="Times New Roman" w:hAnsi="Arial" w:cs="Arial"/>
          <w:b/>
          <w:bCs/>
          <w:sz w:val="20"/>
          <w:szCs w:val="20"/>
        </w:rPr>
      </w:pPr>
      <w:r w:rsidRPr="00C84CF1">
        <w:rPr>
          <w:rFonts w:ascii="Arial" w:eastAsia="Times New Roman" w:hAnsi="Arial" w:cs="Arial"/>
          <w:b/>
          <w:bCs/>
          <w:sz w:val="20"/>
          <w:szCs w:val="20"/>
        </w:rPr>
        <w:t xml:space="preserve">II. VSEBINSKI OKVIR </w:t>
      </w:r>
    </w:p>
    <w:p w14:paraId="70F2FD86" w14:textId="77777777" w:rsidR="00433CAB" w:rsidRPr="00C84CF1" w:rsidRDefault="00433CAB" w:rsidP="00C84CF1">
      <w:pPr>
        <w:spacing w:after="0" w:line="280" w:lineRule="exact"/>
        <w:jc w:val="both"/>
        <w:rPr>
          <w:rFonts w:ascii="Arial" w:eastAsia="Times New Roman" w:hAnsi="Arial" w:cs="Arial"/>
          <w:sz w:val="20"/>
          <w:szCs w:val="20"/>
        </w:rPr>
      </w:pPr>
    </w:p>
    <w:p w14:paraId="34F4EA07" w14:textId="2DF8896E" w:rsidR="00433CAB" w:rsidRPr="00C84CF1" w:rsidRDefault="00433CAB" w:rsidP="00C84CF1">
      <w:pPr>
        <w:spacing w:after="0" w:line="280" w:lineRule="exact"/>
        <w:jc w:val="both"/>
        <w:rPr>
          <w:rFonts w:ascii="Arial" w:eastAsia="Times New Roman" w:hAnsi="Arial" w:cs="Arial"/>
          <w:sz w:val="20"/>
          <w:szCs w:val="20"/>
        </w:rPr>
      </w:pPr>
      <w:bookmarkStart w:id="10" w:name="_Hlk165625407"/>
      <w:r w:rsidRPr="00C84CF1">
        <w:rPr>
          <w:rFonts w:ascii="Arial" w:eastAsia="Times New Roman" w:hAnsi="Arial" w:cs="Arial"/>
          <w:sz w:val="20"/>
          <w:szCs w:val="20"/>
        </w:rPr>
        <w:t>Dnevni red letošnje konference zajema deset točk, od tega so tri točke dnevnega reda stalne. Dan po zaključku konference bo 35</w:t>
      </w:r>
      <w:r w:rsidR="00A168D3" w:rsidRPr="00C84CF1">
        <w:rPr>
          <w:rFonts w:ascii="Arial" w:eastAsia="Times New Roman" w:hAnsi="Arial" w:cs="Arial"/>
          <w:sz w:val="20"/>
          <w:szCs w:val="20"/>
        </w:rPr>
        <w:t>7</w:t>
      </w:r>
      <w:r w:rsidRPr="00C84CF1">
        <w:rPr>
          <w:rFonts w:ascii="Arial" w:eastAsia="Times New Roman" w:hAnsi="Arial" w:cs="Arial"/>
          <w:sz w:val="20"/>
          <w:szCs w:val="20"/>
        </w:rPr>
        <w:t>. seja AS.</w:t>
      </w:r>
    </w:p>
    <w:p w14:paraId="785FE008" w14:textId="77777777" w:rsidR="00433CAB" w:rsidRPr="00C84CF1" w:rsidRDefault="00433CAB" w:rsidP="00C84CF1">
      <w:pPr>
        <w:spacing w:after="0" w:line="280" w:lineRule="exact"/>
        <w:jc w:val="both"/>
        <w:rPr>
          <w:rFonts w:ascii="Arial" w:eastAsia="Times New Roman" w:hAnsi="Arial" w:cs="Arial"/>
          <w:b/>
          <w:sz w:val="20"/>
          <w:szCs w:val="20"/>
        </w:rPr>
      </w:pPr>
    </w:p>
    <w:p w14:paraId="11228F11" w14:textId="77777777" w:rsidR="00433CAB" w:rsidRPr="00C84CF1" w:rsidRDefault="00433CAB" w:rsidP="00C84CF1">
      <w:pPr>
        <w:spacing w:after="0" w:line="280" w:lineRule="exact"/>
        <w:jc w:val="both"/>
        <w:rPr>
          <w:rFonts w:ascii="Arial" w:eastAsia="Times New Roman" w:hAnsi="Arial" w:cs="Arial"/>
          <w:b/>
          <w:sz w:val="20"/>
          <w:szCs w:val="20"/>
        </w:rPr>
      </w:pPr>
      <w:r w:rsidRPr="00C84CF1">
        <w:rPr>
          <w:rFonts w:ascii="Arial" w:eastAsia="Times New Roman" w:hAnsi="Arial" w:cs="Arial"/>
          <w:b/>
          <w:sz w:val="20"/>
          <w:szCs w:val="20"/>
        </w:rPr>
        <w:t>A) Dnevni red</w:t>
      </w:r>
    </w:p>
    <w:p w14:paraId="75D731E6" w14:textId="77777777" w:rsidR="00433CAB" w:rsidRPr="00C84CF1" w:rsidRDefault="00433CAB" w:rsidP="00C84CF1">
      <w:pPr>
        <w:spacing w:after="0" w:line="280" w:lineRule="exact"/>
        <w:jc w:val="both"/>
        <w:rPr>
          <w:rFonts w:ascii="Arial" w:eastAsia="Times New Roman" w:hAnsi="Arial" w:cs="Arial"/>
          <w:sz w:val="20"/>
          <w:szCs w:val="20"/>
        </w:rPr>
      </w:pPr>
      <w:r w:rsidRPr="00C84CF1">
        <w:rPr>
          <w:rFonts w:ascii="Arial" w:eastAsia="Times New Roman" w:hAnsi="Arial" w:cs="Arial"/>
          <w:sz w:val="20"/>
          <w:szCs w:val="20"/>
        </w:rPr>
        <w:t xml:space="preserve"> </w:t>
      </w:r>
    </w:p>
    <w:p w14:paraId="5BA243A2" w14:textId="77777777" w:rsidR="00433CAB" w:rsidRPr="00C84CF1" w:rsidRDefault="00433CAB" w:rsidP="00C84CF1">
      <w:pPr>
        <w:tabs>
          <w:tab w:val="center" w:pos="4320"/>
          <w:tab w:val="right" w:pos="8640"/>
          <w:tab w:val="right" w:pos="9180"/>
        </w:tabs>
        <w:spacing w:after="0" w:line="280" w:lineRule="exact"/>
        <w:jc w:val="both"/>
        <w:rPr>
          <w:rFonts w:ascii="Arial" w:eastAsia="Times New Roman" w:hAnsi="Arial" w:cs="Arial"/>
          <w:sz w:val="20"/>
          <w:szCs w:val="20"/>
        </w:rPr>
      </w:pPr>
      <w:r w:rsidRPr="00C84CF1">
        <w:rPr>
          <w:rFonts w:ascii="Arial" w:eastAsia="Times New Roman" w:hAnsi="Arial" w:cs="Arial"/>
          <w:sz w:val="20"/>
          <w:szCs w:val="20"/>
        </w:rPr>
        <w:t xml:space="preserve">Konferenca bo na letošnjem zasedanju v okviru </w:t>
      </w:r>
      <w:r w:rsidRPr="00C84CF1">
        <w:rPr>
          <w:rFonts w:ascii="Arial" w:eastAsia="Times New Roman" w:hAnsi="Arial" w:cs="Arial"/>
          <w:b/>
          <w:sz w:val="20"/>
          <w:szCs w:val="20"/>
        </w:rPr>
        <w:t>odborov</w:t>
      </w:r>
      <w:r w:rsidRPr="00C84CF1">
        <w:rPr>
          <w:rFonts w:ascii="Arial" w:eastAsia="Times New Roman" w:hAnsi="Arial" w:cs="Arial"/>
          <w:sz w:val="20"/>
          <w:szCs w:val="20"/>
        </w:rPr>
        <w:t xml:space="preserve"> in </w:t>
      </w:r>
      <w:r w:rsidRPr="00C84CF1">
        <w:rPr>
          <w:rFonts w:ascii="Arial" w:eastAsia="Times New Roman" w:hAnsi="Arial" w:cs="Arial"/>
          <w:b/>
          <w:sz w:val="20"/>
          <w:szCs w:val="20"/>
        </w:rPr>
        <w:t>plenarnih zasedanj</w:t>
      </w:r>
      <w:r w:rsidRPr="00C84CF1">
        <w:rPr>
          <w:rFonts w:ascii="Arial" w:eastAsia="Times New Roman" w:hAnsi="Arial" w:cs="Arial"/>
          <w:sz w:val="20"/>
          <w:szCs w:val="20"/>
        </w:rPr>
        <w:t xml:space="preserve"> obravnavala naslednje teme: </w:t>
      </w:r>
    </w:p>
    <w:p w14:paraId="7B097A16" w14:textId="44930AEA" w:rsidR="00433CAB" w:rsidRPr="00C84CF1" w:rsidRDefault="00433CAB" w:rsidP="00C84CF1">
      <w:pPr>
        <w:spacing w:after="0" w:line="280" w:lineRule="exact"/>
        <w:jc w:val="both"/>
        <w:rPr>
          <w:rFonts w:ascii="Arial" w:eastAsia="Times New Roman" w:hAnsi="Arial" w:cs="Arial"/>
          <w:sz w:val="20"/>
          <w:szCs w:val="20"/>
        </w:rPr>
      </w:pPr>
    </w:p>
    <w:p w14:paraId="359D8ED6" w14:textId="77777777" w:rsidR="00433CAB" w:rsidRPr="00C84CF1" w:rsidRDefault="00433CAB" w:rsidP="00C84CF1">
      <w:pPr>
        <w:spacing w:after="0" w:line="280" w:lineRule="exact"/>
        <w:jc w:val="both"/>
        <w:rPr>
          <w:rFonts w:ascii="Arial" w:eastAsia="Times New Roman" w:hAnsi="Arial" w:cs="Arial"/>
          <w:i/>
          <w:sz w:val="20"/>
          <w:szCs w:val="20"/>
          <w:u w:val="single"/>
        </w:rPr>
      </w:pPr>
      <w:bookmarkStart w:id="11" w:name="_Hlk195872100"/>
      <w:r w:rsidRPr="00C84CF1">
        <w:rPr>
          <w:rFonts w:ascii="Arial" w:eastAsia="Times New Roman" w:hAnsi="Arial" w:cs="Arial"/>
          <w:i/>
          <w:sz w:val="20"/>
          <w:szCs w:val="20"/>
          <w:u w:val="single"/>
        </w:rPr>
        <w:t>Stalne točke:</w:t>
      </w:r>
    </w:p>
    <w:p w14:paraId="787D707F" w14:textId="77777777" w:rsidR="00433CAB" w:rsidRPr="00C84CF1" w:rsidRDefault="00433CAB" w:rsidP="00C84CF1">
      <w:pPr>
        <w:spacing w:after="0" w:line="280" w:lineRule="exact"/>
        <w:jc w:val="both"/>
        <w:rPr>
          <w:rFonts w:ascii="Arial" w:eastAsia="Times New Roman" w:hAnsi="Arial" w:cs="Arial"/>
          <w:sz w:val="20"/>
          <w:szCs w:val="20"/>
        </w:rPr>
      </w:pPr>
      <w:r w:rsidRPr="00C84CF1">
        <w:rPr>
          <w:rFonts w:ascii="Arial" w:eastAsia="Times New Roman" w:hAnsi="Arial" w:cs="Arial"/>
          <w:sz w:val="20"/>
          <w:szCs w:val="20"/>
        </w:rPr>
        <w:t xml:space="preserve">I. </w:t>
      </w:r>
      <w:bookmarkStart w:id="12" w:name="_Hlk126935171"/>
      <w:r w:rsidRPr="00C84CF1">
        <w:rPr>
          <w:rFonts w:ascii="Arial" w:eastAsia="Times New Roman" w:hAnsi="Arial" w:cs="Arial"/>
          <w:sz w:val="20"/>
          <w:szCs w:val="20"/>
        </w:rPr>
        <w:t>Poročili predsednika Administrativnega sveta Mednarodnega urada za delo in generalnega direktorja Mednarodnega urada za delo</w:t>
      </w:r>
      <w:r w:rsidRPr="00C84CF1">
        <w:rPr>
          <w:rFonts w:ascii="Arial" w:eastAsia="Times New Roman" w:hAnsi="Arial" w:cs="Arial"/>
          <w:i/>
          <w:sz w:val="20"/>
          <w:szCs w:val="20"/>
        </w:rPr>
        <w:t xml:space="preserve"> (plenarno zasedanje)</w:t>
      </w:r>
      <w:bookmarkEnd w:id="12"/>
      <w:r w:rsidRPr="00C84CF1">
        <w:rPr>
          <w:rFonts w:ascii="Arial" w:eastAsia="Times New Roman" w:hAnsi="Arial" w:cs="Arial"/>
          <w:i/>
          <w:sz w:val="20"/>
          <w:szCs w:val="20"/>
        </w:rPr>
        <w:t>;</w:t>
      </w:r>
    </w:p>
    <w:p w14:paraId="7F51A049" w14:textId="766C317A" w:rsidR="00433CAB" w:rsidRPr="00C84CF1" w:rsidRDefault="00433CAB" w:rsidP="00C84CF1">
      <w:pPr>
        <w:spacing w:after="0" w:line="280" w:lineRule="exact"/>
        <w:jc w:val="both"/>
        <w:rPr>
          <w:rFonts w:ascii="Arial" w:eastAsia="Times New Roman" w:hAnsi="Arial" w:cs="Arial"/>
          <w:sz w:val="20"/>
          <w:szCs w:val="20"/>
        </w:rPr>
      </w:pPr>
      <w:r w:rsidRPr="00C84CF1">
        <w:rPr>
          <w:rFonts w:ascii="Arial" w:eastAsia="Times New Roman" w:hAnsi="Arial" w:cs="Arial"/>
          <w:sz w:val="20"/>
          <w:szCs w:val="20"/>
        </w:rPr>
        <w:t xml:space="preserve">II. </w:t>
      </w:r>
      <w:r w:rsidR="00E04AFC" w:rsidRPr="00C84CF1">
        <w:rPr>
          <w:rFonts w:ascii="Arial" w:eastAsia="Times New Roman" w:hAnsi="Arial" w:cs="Arial"/>
          <w:sz w:val="20"/>
          <w:szCs w:val="20"/>
        </w:rPr>
        <w:t>Informacije o programu in proračunu in druga vprašanja</w:t>
      </w:r>
      <w:r w:rsidRPr="00C84CF1">
        <w:rPr>
          <w:rFonts w:ascii="Arial" w:eastAsia="Times New Roman" w:hAnsi="Arial" w:cs="Arial"/>
          <w:sz w:val="20"/>
          <w:szCs w:val="20"/>
        </w:rPr>
        <w:t xml:space="preserve"> </w:t>
      </w:r>
      <w:r w:rsidRPr="00C84CF1">
        <w:rPr>
          <w:rFonts w:ascii="Arial" w:eastAsia="Times New Roman" w:hAnsi="Arial" w:cs="Arial"/>
          <w:i/>
          <w:sz w:val="20"/>
          <w:szCs w:val="20"/>
        </w:rPr>
        <w:t>(finančni odbor vladnih predstavnikov);</w:t>
      </w:r>
    </w:p>
    <w:p w14:paraId="797EFCF0" w14:textId="77777777" w:rsidR="00433CAB" w:rsidRPr="00C84CF1" w:rsidRDefault="00433CAB" w:rsidP="00C84CF1">
      <w:pPr>
        <w:spacing w:after="0" w:line="280" w:lineRule="exact"/>
        <w:jc w:val="both"/>
        <w:rPr>
          <w:rFonts w:ascii="Arial" w:eastAsia="Times New Roman" w:hAnsi="Arial" w:cs="Arial"/>
          <w:sz w:val="20"/>
          <w:szCs w:val="20"/>
        </w:rPr>
      </w:pPr>
      <w:r w:rsidRPr="00C84CF1">
        <w:rPr>
          <w:rFonts w:ascii="Arial" w:eastAsia="Times New Roman" w:hAnsi="Arial" w:cs="Arial"/>
          <w:sz w:val="20"/>
          <w:szCs w:val="20"/>
        </w:rPr>
        <w:t xml:space="preserve">III. Informacije in poročila o izvajanju konvencij in priporočil – CAS </w:t>
      </w:r>
      <w:r w:rsidRPr="00C84CF1">
        <w:rPr>
          <w:rFonts w:ascii="Arial" w:eastAsia="Times New Roman" w:hAnsi="Arial" w:cs="Arial"/>
          <w:i/>
          <w:sz w:val="20"/>
          <w:szCs w:val="20"/>
        </w:rPr>
        <w:t>(stalni odbor)</w:t>
      </w:r>
      <w:r w:rsidRPr="00C84CF1">
        <w:rPr>
          <w:rFonts w:ascii="Arial" w:eastAsia="Times New Roman" w:hAnsi="Arial" w:cs="Arial"/>
          <w:sz w:val="20"/>
          <w:szCs w:val="20"/>
        </w:rPr>
        <w:t>.</w:t>
      </w:r>
    </w:p>
    <w:p w14:paraId="17BA7D19" w14:textId="77777777" w:rsidR="00433CAB" w:rsidRPr="00C84CF1" w:rsidRDefault="00433CAB" w:rsidP="00C84CF1">
      <w:pPr>
        <w:spacing w:after="0" w:line="280" w:lineRule="exact"/>
        <w:jc w:val="both"/>
        <w:rPr>
          <w:rFonts w:ascii="Arial" w:eastAsia="Times New Roman" w:hAnsi="Arial" w:cs="Arial"/>
          <w:sz w:val="20"/>
          <w:szCs w:val="20"/>
        </w:rPr>
      </w:pPr>
    </w:p>
    <w:p w14:paraId="685DEFF0" w14:textId="77777777" w:rsidR="00433CAB" w:rsidRPr="00C84CF1" w:rsidRDefault="00433CAB" w:rsidP="00C84CF1">
      <w:pPr>
        <w:spacing w:after="0" w:line="280" w:lineRule="exact"/>
        <w:jc w:val="both"/>
        <w:rPr>
          <w:rFonts w:ascii="Arial" w:eastAsia="Times New Roman" w:hAnsi="Arial" w:cs="Arial"/>
          <w:sz w:val="20"/>
          <w:szCs w:val="20"/>
          <w:u w:val="single"/>
        </w:rPr>
      </w:pPr>
      <w:r w:rsidRPr="00C84CF1">
        <w:rPr>
          <w:rFonts w:ascii="Arial" w:eastAsia="Times New Roman" w:hAnsi="Arial" w:cs="Arial"/>
          <w:i/>
          <w:sz w:val="20"/>
          <w:szCs w:val="20"/>
          <w:u w:val="single"/>
        </w:rPr>
        <w:t>Točke dnevnega reda na predlog Konference ali AS:</w:t>
      </w:r>
    </w:p>
    <w:p w14:paraId="1698C48E" w14:textId="62301B73" w:rsidR="00E64B5A" w:rsidRPr="00C84CF1" w:rsidRDefault="00E64B5A" w:rsidP="00C84CF1">
      <w:pPr>
        <w:spacing w:after="0" w:line="280" w:lineRule="exact"/>
        <w:jc w:val="both"/>
        <w:rPr>
          <w:rFonts w:ascii="Arial" w:eastAsia="Times New Roman" w:hAnsi="Arial" w:cs="Arial"/>
          <w:sz w:val="20"/>
          <w:szCs w:val="20"/>
        </w:rPr>
      </w:pPr>
      <w:bookmarkStart w:id="13" w:name="_Hlk194067898"/>
      <w:bookmarkEnd w:id="10"/>
      <w:r w:rsidRPr="00C84CF1">
        <w:rPr>
          <w:rFonts w:ascii="Arial" w:eastAsia="Times New Roman" w:hAnsi="Arial" w:cs="Arial"/>
          <w:sz w:val="20"/>
          <w:szCs w:val="20"/>
        </w:rPr>
        <w:t xml:space="preserve">IV. </w:t>
      </w:r>
      <w:bookmarkStart w:id="14" w:name="_Hlk126934382"/>
      <w:r w:rsidRPr="00C84CF1">
        <w:rPr>
          <w:rFonts w:ascii="Arial" w:eastAsia="Times New Roman" w:hAnsi="Arial" w:cs="Arial"/>
          <w:sz w:val="20"/>
          <w:szCs w:val="20"/>
        </w:rPr>
        <w:t xml:space="preserve">Ponovna razprava o strateškem cilju: socialni dialog in </w:t>
      </w:r>
      <w:proofErr w:type="spellStart"/>
      <w:r w:rsidRPr="00C84CF1">
        <w:rPr>
          <w:rFonts w:ascii="Arial" w:eastAsia="Times New Roman" w:hAnsi="Arial" w:cs="Arial"/>
          <w:sz w:val="20"/>
          <w:szCs w:val="20"/>
        </w:rPr>
        <w:t>tripartizem</w:t>
      </w:r>
      <w:proofErr w:type="spellEnd"/>
      <w:r w:rsidRPr="00C84CF1">
        <w:rPr>
          <w:rFonts w:ascii="Arial" w:eastAsia="Times New Roman" w:hAnsi="Arial" w:cs="Arial"/>
          <w:sz w:val="20"/>
          <w:szCs w:val="20"/>
        </w:rPr>
        <w:t xml:space="preserve">, v okviru spremljanja </w:t>
      </w:r>
      <w:r w:rsidR="001E1201" w:rsidRPr="00C84CF1">
        <w:rPr>
          <w:rFonts w:ascii="Arial" w:eastAsia="Times New Roman" w:hAnsi="Arial" w:cs="Arial"/>
          <w:sz w:val="20"/>
          <w:szCs w:val="20"/>
        </w:rPr>
        <w:t>Deklaracije MOD o socialni pravičnosti za pravično globalizacijo (2008), kot je bila spremenjena leta 2022</w:t>
      </w:r>
      <w:r w:rsidRPr="00C84CF1">
        <w:rPr>
          <w:rFonts w:ascii="Arial" w:eastAsia="Times New Roman" w:hAnsi="Arial" w:cs="Arial"/>
          <w:sz w:val="20"/>
          <w:szCs w:val="20"/>
        </w:rPr>
        <w:t xml:space="preserve"> – ponovna razprava </w:t>
      </w:r>
      <w:r w:rsidRPr="00C84CF1">
        <w:rPr>
          <w:rFonts w:ascii="Arial" w:eastAsia="Times New Roman" w:hAnsi="Arial" w:cs="Arial"/>
          <w:i/>
          <w:iCs/>
          <w:sz w:val="20"/>
          <w:szCs w:val="20"/>
        </w:rPr>
        <w:t>(tehnični odbor)</w:t>
      </w:r>
      <w:r w:rsidRPr="00C84CF1">
        <w:rPr>
          <w:rFonts w:ascii="Arial" w:eastAsia="Times New Roman" w:hAnsi="Arial" w:cs="Arial"/>
          <w:sz w:val="20"/>
          <w:szCs w:val="20"/>
        </w:rPr>
        <w:t>;</w:t>
      </w:r>
    </w:p>
    <w:p w14:paraId="6790FDF4" w14:textId="3F0318AB" w:rsidR="00E64B5A" w:rsidRPr="00C84CF1" w:rsidRDefault="00E64B5A" w:rsidP="00C84CF1">
      <w:pPr>
        <w:spacing w:after="0" w:line="280" w:lineRule="exact"/>
        <w:jc w:val="both"/>
        <w:rPr>
          <w:rFonts w:ascii="Arial" w:eastAsia="Times New Roman" w:hAnsi="Arial" w:cs="Arial"/>
          <w:sz w:val="20"/>
          <w:szCs w:val="20"/>
        </w:rPr>
      </w:pPr>
      <w:bookmarkStart w:id="15" w:name="_Hlk126934203"/>
      <w:r w:rsidRPr="00C84CF1">
        <w:rPr>
          <w:rFonts w:ascii="Arial" w:eastAsia="Times New Roman" w:hAnsi="Arial" w:cs="Arial"/>
          <w:sz w:val="20"/>
          <w:szCs w:val="20"/>
        </w:rPr>
        <w:t xml:space="preserve">V. Dostojno delo v </w:t>
      </w:r>
      <w:proofErr w:type="spellStart"/>
      <w:r w:rsidRPr="00C84CF1">
        <w:rPr>
          <w:rFonts w:ascii="Arial" w:eastAsia="Times New Roman" w:hAnsi="Arial" w:cs="Arial"/>
          <w:sz w:val="20"/>
          <w:szCs w:val="20"/>
        </w:rPr>
        <w:t>platformni</w:t>
      </w:r>
      <w:proofErr w:type="spellEnd"/>
      <w:r w:rsidRPr="00C84CF1">
        <w:rPr>
          <w:rFonts w:ascii="Arial" w:eastAsia="Times New Roman" w:hAnsi="Arial" w:cs="Arial"/>
          <w:sz w:val="20"/>
          <w:szCs w:val="20"/>
        </w:rPr>
        <w:t xml:space="preserve"> ekonomiji – </w:t>
      </w:r>
      <w:r w:rsidRPr="00C84CF1">
        <w:rPr>
          <w:rFonts w:ascii="Arial" w:eastAsia="Times New Roman" w:hAnsi="Arial" w:cs="Arial"/>
          <w:i/>
          <w:iCs/>
          <w:sz w:val="20"/>
          <w:szCs w:val="20"/>
        </w:rPr>
        <w:t>določanje standardov, druga</w:t>
      </w:r>
      <w:r w:rsidR="00094FF1">
        <w:rPr>
          <w:rFonts w:ascii="Arial" w:eastAsia="Times New Roman" w:hAnsi="Arial" w:cs="Arial"/>
          <w:i/>
          <w:iCs/>
          <w:sz w:val="20"/>
          <w:szCs w:val="20"/>
        </w:rPr>
        <w:t xml:space="preserve"> </w:t>
      </w:r>
      <w:r w:rsidRPr="00C84CF1">
        <w:rPr>
          <w:rFonts w:ascii="Arial" w:eastAsia="Times New Roman" w:hAnsi="Arial" w:cs="Arial"/>
          <w:i/>
          <w:iCs/>
          <w:sz w:val="20"/>
          <w:szCs w:val="20"/>
        </w:rPr>
        <w:t>razprava (tehnični odbor)</w:t>
      </w:r>
      <w:r w:rsidRPr="00C84CF1">
        <w:rPr>
          <w:rFonts w:ascii="Arial" w:eastAsia="Times New Roman" w:hAnsi="Arial" w:cs="Arial"/>
          <w:sz w:val="20"/>
          <w:szCs w:val="20"/>
        </w:rPr>
        <w:t>;</w:t>
      </w:r>
      <w:bookmarkEnd w:id="15"/>
    </w:p>
    <w:p w14:paraId="7DB929D0" w14:textId="77777777" w:rsidR="00E64B5A" w:rsidRPr="00C84CF1" w:rsidRDefault="00E64B5A" w:rsidP="00C84CF1">
      <w:pPr>
        <w:spacing w:after="0" w:line="280" w:lineRule="exact"/>
        <w:jc w:val="both"/>
        <w:rPr>
          <w:rFonts w:ascii="Arial" w:eastAsia="Times New Roman" w:hAnsi="Arial" w:cs="Arial"/>
          <w:sz w:val="20"/>
          <w:szCs w:val="20"/>
        </w:rPr>
      </w:pPr>
      <w:r w:rsidRPr="00C84CF1">
        <w:rPr>
          <w:rFonts w:ascii="Arial" w:eastAsia="Times New Roman" w:hAnsi="Arial" w:cs="Arial"/>
          <w:sz w:val="20"/>
          <w:szCs w:val="20"/>
        </w:rPr>
        <w:t xml:space="preserve">VI. Spodbujanje </w:t>
      </w:r>
      <w:proofErr w:type="spellStart"/>
      <w:r w:rsidRPr="00C84CF1">
        <w:rPr>
          <w:rFonts w:ascii="Arial" w:eastAsia="Times New Roman" w:hAnsi="Arial" w:cs="Arial"/>
          <w:sz w:val="20"/>
          <w:szCs w:val="20"/>
        </w:rPr>
        <w:t>transformativne</w:t>
      </w:r>
      <w:proofErr w:type="spellEnd"/>
      <w:r w:rsidRPr="00C84CF1">
        <w:rPr>
          <w:rFonts w:ascii="Arial" w:eastAsia="Times New Roman" w:hAnsi="Arial" w:cs="Arial"/>
          <w:sz w:val="20"/>
          <w:szCs w:val="20"/>
        </w:rPr>
        <w:t xml:space="preserve"> agende za enakost spolov pri delu – </w:t>
      </w:r>
      <w:r w:rsidRPr="00C84CF1">
        <w:rPr>
          <w:rFonts w:ascii="Arial" w:eastAsia="Times New Roman" w:hAnsi="Arial" w:cs="Arial"/>
          <w:i/>
          <w:sz w:val="20"/>
          <w:szCs w:val="20"/>
        </w:rPr>
        <w:t>splošna razprava (tehnični odbor)</w:t>
      </w:r>
      <w:bookmarkEnd w:id="14"/>
      <w:r w:rsidRPr="00C84CF1">
        <w:rPr>
          <w:rFonts w:ascii="Arial" w:eastAsia="Times New Roman" w:hAnsi="Arial" w:cs="Arial"/>
          <w:sz w:val="20"/>
          <w:szCs w:val="20"/>
        </w:rPr>
        <w:t>;</w:t>
      </w:r>
    </w:p>
    <w:p w14:paraId="4386138A" w14:textId="47ECBB81" w:rsidR="00E64B5A" w:rsidRPr="00C84CF1" w:rsidRDefault="00E64B5A" w:rsidP="00C84CF1">
      <w:pPr>
        <w:spacing w:after="0" w:line="280" w:lineRule="exact"/>
        <w:jc w:val="both"/>
        <w:rPr>
          <w:rFonts w:ascii="Arial" w:eastAsia="Times New Roman" w:hAnsi="Arial" w:cs="Arial"/>
          <w:sz w:val="20"/>
          <w:szCs w:val="20"/>
        </w:rPr>
      </w:pPr>
      <w:r w:rsidRPr="00C84CF1">
        <w:rPr>
          <w:rFonts w:ascii="Arial" w:eastAsia="Times New Roman" w:hAnsi="Arial" w:cs="Arial"/>
          <w:sz w:val="20"/>
          <w:szCs w:val="20"/>
        </w:rPr>
        <w:t>VII. Umik Konvencije št. 83 o standardih dela (</w:t>
      </w:r>
      <w:proofErr w:type="spellStart"/>
      <w:r w:rsidRPr="00C84CF1">
        <w:rPr>
          <w:rFonts w:ascii="Arial" w:eastAsia="Times New Roman" w:hAnsi="Arial" w:cs="Arial"/>
          <w:sz w:val="20"/>
          <w:szCs w:val="20"/>
        </w:rPr>
        <w:t>nemetropolitanska</w:t>
      </w:r>
      <w:proofErr w:type="spellEnd"/>
      <w:r w:rsidRPr="00C84CF1">
        <w:rPr>
          <w:rFonts w:ascii="Arial" w:eastAsia="Times New Roman" w:hAnsi="Arial" w:cs="Arial"/>
          <w:sz w:val="20"/>
          <w:szCs w:val="20"/>
        </w:rPr>
        <w:t xml:space="preserve"> ozemlja), 1947</w:t>
      </w:r>
      <w:r w:rsidRPr="00C84CF1">
        <w:rPr>
          <w:rFonts w:ascii="Arial" w:eastAsia="Times New Roman" w:hAnsi="Arial" w:cs="Arial"/>
          <w:sz w:val="20"/>
          <w:szCs w:val="20"/>
          <w:vertAlign w:val="superscript"/>
        </w:rPr>
        <w:footnoteReference w:id="1"/>
      </w:r>
      <w:r w:rsidR="00AC577E">
        <w:rPr>
          <w:rFonts w:ascii="Arial" w:eastAsia="Times New Roman" w:hAnsi="Arial" w:cs="Arial"/>
          <w:sz w:val="20"/>
          <w:szCs w:val="20"/>
        </w:rPr>
        <w:t>.</w:t>
      </w:r>
    </w:p>
    <w:bookmarkEnd w:id="11"/>
    <w:bookmarkEnd w:id="13"/>
    <w:p w14:paraId="645552D6" w14:textId="77777777" w:rsidR="00433CAB" w:rsidRPr="00C84CF1" w:rsidRDefault="00433CAB" w:rsidP="00C84CF1">
      <w:pPr>
        <w:spacing w:after="0" w:line="280" w:lineRule="exact"/>
        <w:jc w:val="both"/>
        <w:rPr>
          <w:rFonts w:ascii="Arial" w:eastAsia="Times New Roman" w:hAnsi="Arial" w:cs="Arial"/>
          <w:sz w:val="20"/>
          <w:szCs w:val="20"/>
        </w:rPr>
      </w:pPr>
    </w:p>
    <w:p w14:paraId="3857BDF9" w14:textId="77777777" w:rsidR="00433CAB" w:rsidRPr="00C84CF1" w:rsidRDefault="00433CAB" w:rsidP="00C84CF1">
      <w:pPr>
        <w:spacing w:after="0" w:line="280" w:lineRule="exact"/>
        <w:jc w:val="both"/>
        <w:rPr>
          <w:rFonts w:ascii="Arial" w:eastAsia="Times New Roman" w:hAnsi="Arial" w:cs="Arial"/>
          <w:b/>
          <w:sz w:val="20"/>
          <w:szCs w:val="20"/>
        </w:rPr>
      </w:pPr>
      <w:r w:rsidRPr="00C84CF1">
        <w:rPr>
          <w:rFonts w:ascii="Arial" w:eastAsia="Times New Roman" w:hAnsi="Arial" w:cs="Arial"/>
          <w:b/>
          <w:sz w:val="20"/>
          <w:szCs w:val="20"/>
        </w:rPr>
        <w:t xml:space="preserve">1. Poročili generalnega direktorja Mednarodnega urada za delo in predsednika Administrativnega sveta – PLENARNO ZASEDANJE </w:t>
      </w:r>
    </w:p>
    <w:p w14:paraId="191FD852" w14:textId="77777777" w:rsidR="00433CAB" w:rsidRPr="00C84CF1" w:rsidRDefault="00433CAB" w:rsidP="00C84CF1">
      <w:pPr>
        <w:spacing w:after="0" w:line="280" w:lineRule="exact"/>
        <w:jc w:val="both"/>
        <w:rPr>
          <w:rFonts w:ascii="Arial" w:eastAsia="Times New Roman" w:hAnsi="Arial" w:cs="Arial"/>
          <w:sz w:val="20"/>
          <w:szCs w:val="20"/>
        </w:rPr>
      </w:pPr>
    </w:p>
    <w:p w14:paraId="75BA739D" w14:textId="2C4027FD" w:rsidR="00433CAB" w:rsidRPr="00C84CF1" w:rsidRDefault="00433CAB" w:rsidP="00C84CF1">
      <w:pPr>
        <w:spacing w:after="0" w:line="280" w:lineRule="exact"/>
        <w:jc w:val="both"/>
        <w:rPr>
          <w:rFonts w:ascii="Arial" w:eastAsia="Times New Roman" w:hAnsi="Arial" w:cs="Arial"/>
          <w:sz w:val="20"/>
          <w:szCs w:val="20"/>
        </w:rPr>
      </w:pPr>
      <w:r w:rsidRPr="00C84CF1">
        <w:rPr>
          <w:rFonts w:ascii="Arial" w:eastAsia="Times New Roman" w:hAnsi="Arial" w:cs="Arial"/>
          <w:sz w:val="20"/>
          <w:szCs w:val="20"/>
        </w:rPr>
        <w:t xml:space="preserve">Generalni direktor Mednarodnega urada za delo Gilbert </w:t>
      </w:r>
      <w:proofErr w:type="spellStart"/>
      <w:r w:rsidRPr="00C84CF1">
        <w:rPr>
          <w:rFonts w:ascii="Arial" w:eastAsia="Times New Roman" w:hAnsi="Arial" w:cs="Arial"/>
          <w:sz w:val="20"/>
          <w:szCs w:val="20"/>
        </w:rPr>
        <w:t>Fossoun</w:t>
      </w:r>
      <w:proofErr w:type="spellEnd"/>
      <w:r w:rsidRPr="00C84CF1">
        <w:rPr>
          <w:rFonts w:ascii="Arial" w:eastAsia="Times New Roman" w:hAnsi="Arial" w:cs="Arial"/>
          <w:sz w:val="20"/>
          <w:szCs w:val="20"/>
        </w:rPr>
        <w:t xml:space="preserve"> </w:t>
      </w:r>
      <w:proofErr w:type="spellStart"/>
      <w:r w:rsidRPr="00C84CF1">
        <w:rPr>
          <w:rFonts w:ascii="Arial" w:eastAsia="Times New Roman" w:hAnsi="Arial" w:cs="Arial"/>
          <w:sz w:val="20"/>
          <w:szCs w:val="20"/>
        </w:rPr>
        <w:t>Houngbo</w:t>
      </w:r>
      <w:proofErr w:type="spellEnd"/>
      <w:r w:rsidRPr="00C84CF1">
        <w:rPr>
          <w:rFonts w:ascii="Arial" w:eastAsia="Times New Roman" w:hAnsi="Arial" w:cs="Arial"/>
          <w:sz w:val="20"/>
          <w:szCs w:val="20"/>
        </w:rPr>
        <w:t xml:space="preserve"> bo med plenarnim zasedanjem konference predstavil poročilo h konferenci, katerega </w:t>
      </w:r>
      <w:bookmarkStart w:id="16" w:name="_Hlk195877232"/>
      <w:r w:rsidRPr="00C84CF1">
        <w:rPr>
          <w:rFonts w:ascii="Arial" w:eastAsia="Times New Roman" w:hAnsi="Arial" w:cs="Arial"/>
          <w:sz w:val="20"/>
          <w:szCs w:val="20"/>
        </w:rPr>
        <w:t xml:space="preserve">tematika je osredotočena na </w:t>
      </w:r>
      <w:bookmarkEnd w:id="16"/>
      <w:r w:rsidR="006644D6" w:rsidRPr="00C84CF1">
        <w:rPr>
          <w:rFonts w:ascii="Arial" w:eastAsia="Times New Roman" w:hAnsi="Arial" w:cs="Arial"/>
          <w:b/>
          <w:bCs/>
          <w:sz w:val="20"/>
          <w:szCs w:val="20"/>
        </w:rPr>
        <w:t>izkoriščanje umetne inteligence za dostojno delo</w:t>
      </w:r>
      <w:r w:rsidR="006644D6" w:rsidRPr="00C84CF1">
        <w:rPr>
          <w:rFonts w:ascii="Arial" w:eastAsia="Times New Roman" w:hAnsi="Arial" w:cs="Arial"/>
          <w:sz w:val="20"/>
          <w:szCs w:val="20"/>
        </w:rPr>
        <w:t xml:space="preserve"> </w:t>
      </w:r>
      <w:r w:rsidRPr="00C84CF1">
        <w:rPr>
          <w:rFonts w:ascii="Arial" w:eastAsia="Times New Roman" w:hAnsi="Arial" w:cs="Arial"/>
          <w:sz w:val="20"/>
          <w:szCs w:val="20"/>
        </w:rPr>
        <w:t>(dostopno na</w:t>
      </w:r>
      <w:r w:rsidR="006644D6" w:rsidRPr="00C84CF1">
        <w:rPr>
          <w:rFonts w:ascii="Arial" w:eastAsia="Times New Roman" w:hAnsi="Arial" w:cs="Arial"/>
          <w:sz w:val="20"/>
          <w:szCs w:val="20"/>
        </w:rPr>
        <w:t xml:space="preserve">: </w:t>
      </w:r>
      <w:hyperlink r:id="rId10" w:history="1">
        <w:r w:rsidR="006644D6" w:rsidRPr="00C84CF1">
          <w:rPr>
            <w:rStyle w:val="Hiperpovezava"/>
            <w:rFonts w:ascii="Arial" w:eastAsia="Times New Roman" w:hAnsi="Arial" w:cs="Arial"/>
            <w:sz w:val="20"/>
            <w:szCs w:val="20"/>
          </w:rPr>
          <w:t>https://www.ilo.org/resource/conference-paper/ilc/ilc114/moment-choice-harnessing-artificial-intelligence-decent-work-report</w:t>
        </w:r>
      </w:hyperlink>
      <w:r w:rsidRPr="00C84CF1">
        <w:rPr>
          <w:rFonts w:ascii="Arial" w:eastAsia="Times New Roman" w:hAnsi="Arial" w:cs="Arial"/>
          <w:sz w:val="20"/>
          <w:szCs w:val="20"/>
        </w:rPr>
        <w:t>). Skladno s prakso je poročilu priložena tudi priloga, in sicer o položaju delavcev na zasedenih palestinskih ozemljih (</w:t>
      </w:r>
      <w:r w:rsidR="006644D6" w:rsidRPr="00C84CF1">
        <w:rPr>
          <w:rFonts w:ascii="Arial" w:eastAsia="Times New Roman" w:hAnsi="Arial" w:cs="Arial"/>
          <w:sz w:val="20"/>
          <w:szCs w:val="20"/>
        </w:rPr>
        <w:t xml:space="preserve">dostopno na: </w:t>
      </w:r>
      <w:hyperlink r:id="rId11" w:history="1">
        <w:r w:rsidR="006644D6" w:rsidRPr="00C84CF1">
          <w:rPr>
            <w:rStyle w:val="Hiperpovezava"/>
            <w:rFonts w:ascii="Arial" w:eastAsia="Times New Roman" w:hAnsi="Arial" w:cs="Arial"/>
            <w:sz w:val="20"/>
            <w:szCs w:val="20"/>
          </w:rPr>
          <w:t>https://www.ilo.org/resource/conference-paper/ilc/ilc114/situation-workers-occupied-arab-territories</w:t>
        </w:r>
      </w:hyperlink>
      <w:r w:rsidRPr="00C84CF1">
        <w:rPr>
          <w:rFonts w:ascii="Arial" w:eastAsia="Times New Roman" w:hAnsi="Arial" w:cs="Arial"/>
          <w:sz w:val="20"/>
          <w:szCs w:val="20"/>
        </w:rPr>
        <w:t>). V okviru plenarnih zasedanj konference bodo delegati razpravljali o vsebini poročila.</w:t>
      </w:r>
    </w:p>
    <w:p w14:paraId="0CF24639" w14:textId="77777777" w:rsidR="00433CAB" w:rsidRPr="00C84CF1" w:rsidRDefault="00433CAB" w:rsidP="00C84CF1">
      <w:pPr>
        <w:spacing w:after="0" w:line="280" w:lineRule="exact"/>
        <w:jc w:val="both"/>
        <w:rPr>
          <w:rFonts w:ascii="Arial" w:eastAsia="Times New Roman" w:hAnsi="Arial" w:cs="Arial"/>
          <w:sz w:val="20"/>
          <w:szCs w:val="20"/>
        </w:rPr>
      </w:pPr>
    </w:p>
    <w:p w14:paraId="457CB9AB" w14:textId="039C0B66" w:rsidR="00433CAB" w:rsidRPr="00C84CF1" w:rsidRDefault="00433CAB" w:rsidP="00C84CF1">
      <w:pPr>
        <w:spacing w:after="0" w:line="280" w:lineRule="exact"/>
        <w:jc w:val="both"/>
        <w:rPr>
          <w:rFonts w:ascii="Arial" w:eastAsia="Times New Roman" w:hAnsi="Arial" w:cs="Arial"/>
          <w:sz w:val="20"/>
          <w:szCs w:val="20"/>
        </w:rPr>
      </w:pPr>
      <w:r w:rsidRPr="00C84CF1">
        <w:rPr>
          <w:rFonts w:ascii="Arial" w:eastAsia="Times New Roman" w:hAnsi="Arial" w:cs="Arial"/>
          <w:sz w:val="20"/>
          <w:szCs w:val="20"/>
        </w:rPr>
        <w:t>Predsedni</w:t>
      </w:r>
      <w:r w:rsidR="00126429" w:rsidRPr="00C84CF1">
        <w:rPr>
          <w:rFonts w:ascii="Arial" w:eastAsia="Times New Roman" w:hAnsi="Arial" w:cs="Arial"/>
          <w:sz w:val="20"/>
          <w:szCs w:val="20"/>
        </w:rPr>
        <w:t>ca</w:t>
      </w:r>
      <w:r w:rsidRPr="00C84CF1">
        <w:rPr>
          <w:rFonts w:ascii="Arial" w:eastAsia="Times New Roman" w:hAnsi="Arial" w:cs="Arial"/>
          <w:sz w:val="20"/>
          <w:szCs w:val="20"/>
        </w:rPr>
        <w:t xml:space="preserve"> AS </w:t>
      </w:r>
      <w:r w:rsidR="00126429" w:rsidRPr="00C84CF1">
        <w:rPr>
          <w:rFonts w:ascii="Arial" w:eastAsia="Times New Roman" w:hAnsi="Arial" w:cs="Arial"/>
          <w:sz w:val="20"/>
          <w:szCs w:val="20"/>
        </w:rPr>
        <w:t xml:space="preserve">Anousheh </w:t>
      </w:r>
      <w:proofErr w:type="spellStart"/>
      <w:r w:rsidR="00126429" w:rsidRPr="00C84CF1">
        <w:rPr>
          <w:rFonts w:ascii="Arial" w:eastAsia="Times New Roman" w:hAnsi="Arial" w:cs="Arial"/>
          <w:sz w:val="20"/>
          <w:szCs w:val="20"/>
        </w:rPr>
        <w:t>Karvar</w:t>
      </w:r>
      <w:proofErr w:type="spellEnd"/>
      <w:r w:rsidR="00126429" w:rsidRPr="00C84CF1">
        <w:rPr>
          <w:rFonts w:ascii="Arial" w:eastAsia="Times New Roman" w:hAnsi="Arial" w:cs="Arial"/>
          <w:sz w:val="20"/>
          <w:szCs w:val="20"/>
        </w:rPr>
        <w:t xml:space="preserve"> (vladna predstavnica, Francija) </w:t>
      </w:r>
      <w:r w:rsidRPr="00C84CF1">
        <w:rPr>
          <w:rFonts w:ascii="Arial" w:eastAsia="Times New Roman" w:hAnsi="Arial" w:cs="Arial"/>
          <w:sz w:val="20"/>
          <w:szCs w:val="20"/>
        </w:rPr>
        <w:t>bo konferenci v obravnavo predložil</w:t>
      </w:r>
      <w:r w:rsidR="00126429" w:rsidRPr="00C84CF1">
        <w:rPr>
          <w:rFonts w:ascii="Arial" w:eastAsia="Times New Roman" w:hAnsi="Arial" w:cs="Arial"/>
          <w:sz w:val="20"/>
          <w:szCs w:val="20"/>
        </w:rPr>
        <w:t>a</w:t>
      </w:r>
      <w:r w:rsidRPr="00C84CF1">
        <w:rPr>
          <w:rFonts w:ascii="Arial" w:eastAsia="Times New Roman" w:hAnsi="Arial" w:cs="Arial"/>
          <w:sz w:val="20"/>
          <w:szCs w:val="20"/>
        </w:rPr>
        <w:t xml:space="preserve"> poročilo o delu AS od junija 202</w:t>
      </w:r>
      <w:r w:rsidR="00126429" w:rsidRPr="00C84CF1">
        <w:rPr>
          <w:rFonts w:ascii="Arial" w:eastAsia="Times New Roman" w:hAnsi="Arial" w:cs="Arial"/>
          <w:sz w:val="20"/>
          <w:szCs w:val="20"/>
        </w:rPr>
        <w:t>5</w:t>
      </w:r>
      <w:r w:rsidRPr="00C84CF1">
        <w:rPr>
          <w:rFonts w:ascii="Arial" w:eastAsia="Times New Roman" w:hAnsi="Arial" w:cs="Arial"/>
          <w:sz w:val="20"/>
          <w:szCs w:val="20"/>
        </w:rPr>
        <w:t xml:space="preserve"> do junija 202</w:t>
      </w:r>
      <w:r w:rsidR="00126429" w:rsidRPr="00C84CF1">
        <w:rPr>
          <w:rFonts w:ascii="Arial" w:eastAsia="Times New Roman" w:hAnsi="Arial" w:cs="Arial"/>
          <w:sz w:val="20"/>
          <w:szCs w:val="20"/>
        </w:rPr>
        <w:t>6</w:t>
      </w:r>
      <w:r w:rsidRPr="00C84CF1">
        <w:rPr>
          <w:rFonts w:ascii="Arial" w:eastAsia="Times New Roman" w:hAnsi="Arial" w:cs="Arial"/>
          <w:sz w:val="20"/>
          <w:szCs w:val="20"/>
        </w:rPr>
        <w:t xml:space="preserve">. </w:t>
      </w:r>
    </w:p>
    <w:p w14:paraId="32DB387D" w14:textId="77777777" w:rsidR="00433CAB" w:rsidRPr="00C84CF1" w:rsidRDefault="00433CAB" w:rsidP="00C84CF1">
      <w:pPr>
        <w:spacing w:after="0" w:line="280" w:lineRule="exact"/>
        <w:jc w:val="both"/>
        <w:rPr>
          <w:rFonts w:ascii="Arial" w:eastAsia="Times New Roman" w:hAnsi="Arial" w:cs="Arial"/>
          <w:b/>
          <w:sz w:val="20"/>
          <w:szCs w:val="20"/>
        </w:rPr>
      </w:pPr>
    </w:p>
    <w:p w14:paraId="1F12EBAE" w14:textId="3E30918B" w:rsidR="00433CAB" w:rsidRPr="00C84CF1" w:rsidRDefault="00433CAB" w:rsidP="00C84CF1">
      <w:pPr>
        <w:spacing w:after="0" w:line="280" w:lineRule="exact"/>
        <w:jc w:val="both"/>
        <w:rPr>
          <w:rFonts w:ascii="Arial" w:eastAsia="Times New Roman" w:hAnsi="Arial" w:cs="Arial"/>
          <w:b/>
          <w:iCs/>
          <w:sz w:val="20"/>
          <w:szCs w:val="20"/>
        </w:rPr>
      </w:pPr>
      <w:r w:rsidRPr="00C84CF1">
        <w:rPr>
          <w:rFonts w:ascii="Arial" w:eastAsia="Times New Roman" w:hAnsi="Arial" w:cs="Arial"/>
          <w:b/>
          <w:iCs/>
          <w:sz w:val="20"/>
          <w:szCs w:val="20"/>
        </w:rPr>
        <w:t xml:space="preserve">2. </w:t>
      </w:r>
      <w:r w:rsidR="00E64B5A" w:rsidRPr="00C84CF1">
        <w:rPr>
          <w:rFonts w:ascii="Arial" w:eastAsia="Times New Roman" w:hAnsi="Arial" w:cs="Arial"/>
          <w:b/>
          <w:iCs/>
          <w:sz w:val="20"/>
          <w:szCs w:val="20"/>
        </w:rPr>
        <w:t>Informacije o programu in proračunu in druga vprašanja</w:t>
      </w:r>
      <w:r w:rsidRPr="00C84CF1">
        <w:rPr>
          <w:rFonts w:ascii="Arial" w:eastAsia="Times New Roman" w:hAnsi="Arial" w:cs="Arial"/>
          <w:b/>
          <w:sz w:val="20"/>
          <w:szCs w:val="20"/>
        </w:rPr>
        <w:t xml:space="preserve"> – ZASEDANJE STALNEGA ODBORA (Finančni odbor vladnih predstavnikov)</w:t>
      </w:r>
      <w:r w:rsidRPr="00C84CF1">
        <w:rPr>
          <w:rFonts w:ascii="Arial" w:eastAsia="Times New Roman" w:hAnsi="Arial" w:cs="Arial"/>
          <w:b/>
          <w:iCs/>
          <w:sz w:val="20"/>
          <w:szCs w:val="20"/>
        </w:rPr>
        <w:t xml:space="preserve"> </w:t>
      </w:r>
    </w:p>
    <w:p w14:paraId="33E824A4" w14:textId="77777777" w:rsidR="00433CAB" w:rsidRPr="00C84CF1" w:rsidRDefault="00433CAB" w:rsidP="00C84CF1">
      <w:pPr>
        <w:spacing w:after="0" w:line="280" w:lineRule="exact"/>
        <w:jc w:val="both"/>
        <w:rPr>
          <w:rFonts w:ascii="Arial" w:eastAsia="Times New Roman" w:hAnsi="Arial" w:cs="Arial"/>
          <w:sz w:val="20"/>
          <w:szCs w:val="20"/>
        </w:rPr>
      </w:pPr>
    </w:p>
    <w:p w14:paraId="62F77C5A" w14:textId="4B6A6D53" w:rsidR="009E7BF1" w:rsidRPr="00C84CF1" w:rsidRDefault="00433CAB" w:rsidP="00C84CF1">
      <w:pPr>
        <w:spacing w:after="0" w:line="280" w:lineRule="exact"/>
        <w:jc w:val="both"/>
        <w:rPr>
          <w:rFonts w:ascii="Arial" w:eastAsia="Times New Roman" w:hAnsi="Arial" w:cs="Arial"/>
          <w:sz w:val="20"/>
          <w:szCs w:val="20"/>
        </w:rPr>
      </w:pPr>
      <w:r w:rsidRPr="00C84CF1">
        <w:rPr>
          <w:rFonts w:ascii="Arial" w:eastAsia="Times New Roman" w:hAnsi="Arial" w:cs="Arial"/>
          <w:sz w:val="20"/>
          <w:szCs w:val="20"/>
        </w:rPr>
        <w:t xml:space="preserve">Člani odbora bodo obravnavali </w:t>
      </w:r>
      <w:r w:rsidR="008565E0" w:rsidRPr="00C84CF1">
        <w:rPr>
          <w:rFonts w:ascii="Arial" w:eastAsia="Times New Roman" w:hAnsi="Arial" w:cs="Arial"/>
          <w:sz w:val="20"/>
          <w:szCs w:val="20"/>
        </w:rPr>
        <w:t xml:space="preserve">informacije o programu in proračunu ter druga finančna vprašanja, vključno z morebitnimi zaprosili po vzpostavitvi glasovalne pravice s strani članic, katerih znesek zapadlih finančnih obveznosti do organizacije znaša ali presega zahtevan znesek prispevkov za zadnji dve leti. Finančni odbor bo prav tako obravnaval finančno poročilo in konsolidirane finančne izkaze za leto 2025. </w:t>
      </w:r>
    </w:p>
    <w:p w14:paraId="01634999" w14:textId="77777777" w:rsidR="00433CAB" w:rsidRPr="00C84CF1" w:rsidRDefault="00433CAB" w:rsidP="00C84CF1">
      <w:pPr>
        <w:spacing w:after="0" w:line="280" w:lineRule="exact"/>
        <w:jc w:val="both"/>
        <w:rPr>
          <w:rFonts w:ascii="Arial" w:eastAsia="Times New Roman" w:hAnsi="Arial" w:cs="Arial"/>
          <w:sz w:val="20"/>
          <w:szCs w:val="20"/>
          <w:highlight w:val="yellow"/>
        </w:rPr>
      </w:pPr>
    </w:p>
    <w:p w14:paraId="590B1546" w14:textId="6016B1A4" w:rsidR="00433CAB" w:rsidRPr="00C84CF1" w:rsidRDefault="00433CAB" w:rsidP="00C84CF1">
      <w:pPr>
        <w:spacing w:after="0" w:line="280" w:lineRule="exact"/>
        <w:jc w:val="both"/>
        <w:rPr>
          <w:rFonts w:ascii="Arial" w:eastAsia="Times New Roman" w:hAnsi="Arial" w:cs="Arial"/>
          <w:sz w:val="20"/>
          <w:szCs w:val="20"/>
        </w:rPr>
      </w:pPr>
      <w:r w:rsidRPr="00C84CF1">
        <w:rPr>
          <w:rFonts w:ascii="Arial" w:eastAsia="Times New Roman" w:hAnsi="Arial" w:cs="Arial"/>
          <w:sz w:val="20"/>
          <w:szCs w:val="20"/>
        </w:rPr>
        <w:t>Poročil</w:t>
      </w:r>
      <w:r w:rsidR="00885933" w:rsidRPr="00C84CF1">
        <w:rPr>
          <w:rFonts w:ascii="Arial" w:eastAsia="Times New Roman" w:hAnsi="Arial" w:cs="Arial"/>
          <w:sz w:val="20"/>
          <w:szCs w:val="20"/>
        </w:rPr>
        <w:t>i</w:t>
      </w:r>
      <w:r w:rsidRPr="00C84CF1">
        <w:rPr>
          <w:rFonts w:ascii="Arial" w:eastAsia="Times New Roman" w:hAnsi="Arial" w:cs="Arial"/>
          <w:sz w:val="20"/>
          <w:szCs w:val="20"/>
        </w:rPr>
        <w:t xml:space="preserve">, ki ju je pripravil </w:t>
      </w:r>
      <w:r w:rsidR="00FF3B3E">
        <w:rPr>
          <w:rFonts w:ascii="Arial" w:eastAsia="Times New Roman" w:hAnsi="Arial" w:cs="Arial"/>
          <w:sz w:val="20"/>
          <w:szCs w:val="20"/>
        </w:rPr>
        <w:t xml:space="preserve">Mednarodni urad za delo (v nadaljnjem besedilu: </w:t>
      </w:r>
      <w:r w:rsidRPr="00C84CF1">
        <w:rPr>
          <w:rFonts w:ascii="Arial" w:eastAsia="Times New Roman" w:hAnsi="Arial" w:cs="Arial"/>
          <w:sz w:val="20"/>
          <w:szCs w:val="20"/>
        </w:rPr>
        <w:t>Urad</w:t>
      </w:r>
      <w:r w:rsidR="00FF3B3E">
        <w:rPr>
          <w:rFonts w:ascii="Arial" w:eastAsia="Times New Roman" w:hAnsi="Arial" w:cs="Arial"/>
          <w:sz w:val="20"/>
          <w:szCs w:val="20"/>
        </w:rPr>
        <w:t>)</w:t>
      </w:r>
      <w:r w:rsidRPr="00C84CF1">
        <w:rPr>
          <w:rFonts w:ascii="Arial" w:eastAsia="Times New Roman" w:hAnsi="Arial" w:cs="Arial"/>
          <w:sz w:val="20"/>
          <w:szCs w:val="20"/>
        </w:rPr>
        <w:t xml:space="preserve">, </w:t>
      </w:r>
      <w:r w:rsidR="00885933" w:rsidRPr="00C84CF1">
        <w:rPr>
          <w:rFonts w:ascii="Arial" w:eastAsia="Times New Roman" w:hAnsi="Arial" w:cs="Arial"/>
          <w:sz w:val="20"/>
          <w:szCs w:val="20"/>
        </w:rPr>
        <w:t>sta</w:t>
      </w:r>
      <w:r w:rsidRPr="00C84CF1">
        <w:rPr>
          <w:rFonts w:ascii="Arial" w:eastAsia="Times New Roman" w:hAnsi="Arial" w:cs="Arial"/>
          <w:sz w:val="20"/>
          <w:szCs w:val="20"/>
        </w:rPr>
        <w:t xml:space="preserve"> dostopn</w:t>
      </w:r>
      <w:r w:rsidR="00885933" w:rsidRPr="00C84CF1">
        <w:rPr>
          <w:rFonts w:ascii="Arial" w:eastAsia="Times New Roman" w:hAnsi="Arial" w:cs="Arial"/>
          <w:sz w:val="20"/>
          <w:szCs w:val="20"/>
        </w:rPr>
        <w:t>i</w:t>
      </w:r>
      <w:r w:rsidRPr="00C84CF1">
        <w:rPr>
          <w:rFonts w:ascii="Arial" w:eastAsia="Times New Roman" w:hAnsi="Arial" w:cs="Arial"/>
          <w:sz w:val="20"/>
          <w:szCs w:val="20"/>
        </w:rPr>
        <w:t xml:space="preserve">: </w:t>
      </w:r>
    </w:p>
    <w:p w14:paraId="33A6E2FC" w14:textId="77777777" w:rsidR="008565E0" w:rsidRPr="00C84CF1" w:rsidRDefault="008565E0" w:rsidP="00C84CF1">
      <w:pPr>
        <w:spacing w:after="0" w:line="280" w:lineRule="exact"/>
        <w:jc w:val="both"/>
        <w:rPr>
          <w:rFonts w:ascii="Arial" w:eastAsia="Times New Roman" w:hAnsi="Arial" w:cs="Arial"/>
          <w:sz w:val="20"/>
          <w:szCs w:val="20"/>
        </w:rPr>
      </w:pPr>
    </w:p>
    <w:p w14:paraId="2D42E59C" w14:textId="73692739" w:rsidR="00433CAB" w:rsidRPr="00C84CF1" w:rsidRDefault="008565E0" w:rsidP="00C84CF1">
      <w:pPr>
        <w:spacing w:after="0" w:line="280" w:lineRule="exact"/>
        <w:jc w:val="both"/>
        <w:rPr>
          <w:rFonts w:ascii="Arial" w:eastAsia="Times New Roman" w:hAnsi="Arial" w:cs="Arial"/>
          <w:sz w:val="20"/>
          <w:szCs w:val="20"/>
          <w:highlight w:val="yellow"/>
        </w:rPr>
      </w:pPr>
      <w:hyperlink r:id="rId12" w:history="1">
        <w:r w:rsidRPr="00C84CF1">
          <w:rPr>
            <w:rStyle w:val="Hiperpovezava"/>
            <w:rFonts w:ascii="Arial" w:eastAsia="Times New Roman" w:hAnsi="Arial" w:cs="Arial"/>
            <w:sz w:val="20"/>
            <w:szCs w:val="20"/>
          </w:rPr>
          <w:t>https://www.ilo.org/resource/conference-paper/ilc/ilc114/information-concerning-programme-and-budget-and-other-questions</w:t>
        </w:r>
      </w:hyperlink>
      <w:r w:rsidRPr="00C84CF1">
        <w:rPr>
          <w:rFonts w:ascii="Arial" w:eastAsia="Times New Roman" w:hAnsi="Arial" w:cs="Arial"/>
          <w:sz w:val="20"/>
          <w:szCs w:val="20"/>
        </w:rPr>
        <w:t xml:space="preserve"> </w:t>
      </w:r>
    </w:p>
    <w:p w14:paraId="6A998491" w14:textId="77777777" w:rsidR="00433CAB" w:rsidRPr="00C84CF1" w:rsidRDefault="00433CAB" w:rsidP="00C84CF1">
      <w:pPr>
        <w:spacing w:after="0" w:line="280" w:lineRule="exact"/>
        <w:jc w:val="both"/>
        <w:rPr>
          <w:rFonts w:ascii="Arial" w:eastAsia="Times New Roman" w:hAnsi="Arial" w:cs="Arial"/>
          <w:sz w:val="20"/>
          <w:szCs w:val="20"/>
          <w:highlight w:val="yellow"/>
        </w:rPr>
      </w:pPr>
    </w:p>
    <w:p w14:paraId="798D28CC" w14:textId="6FCFE290" w:rsidR="00885933" w:rsidRPr="00C84CF1" w:rsidRDefault="00885933" w:rsidP="00C84CF1">
      <w:pPr>
        <w:spacing w:after="0" w:line="280" w:lineRule="exact"/>
        <w:jc w:val="both"/>
        <w:rPr>
          <w:rFonts w:ascii="Arial" w:eastAsia="Times New Roman" w:hAnsi="Arial" w:cs="Arial"/>
          <w:sz w:val="20"/>
          <w:szCs w:val="20"/>
        </w:rPr>
      </w:pPr>
      <w:r w:rsidRPr="00C84CF1">
        <w:rPr>
          <w:rFonts w:ascii="Arial" w:eastAsia="Times New Roman" w:hAnsi="Arial" w:cs="Arial"/>
          <w:sz w:val="20"/>
          <w:szCs w:val="20"/>
        </w:rPr>
        <w:t>in</w:t>
      </w:r>
    </w:p>
    <w:p w14:paraId="79480074" w14:textId="77777777" w:rsidR="00885933" w:rsidRPr="00C84CF1" w:rsidRDefault="00885933" w:rsidP="00C84CF1">
      <w:pPr>
        <w:spacing w:after="0" w:line="280" w:lineRule="exact"/>
        <w:jc w:val="both"/>
        <w:rPr>
          <w:rFonts w:ascii="Arial" w:eastAsia="Times New Roman" w:hAnsi="Arial" w:cs="Arial"/>
          <w:sz w:val="20"/>
          <w:szCs w:val="20"/>
          <w:highlight w:val="yellow"/>
        </w:rPr>
      </w:pPr>
    </w:p>
    <w:p w14:paraId="5A6B2DF4" w14:textId="12D6F3C9" w:rsidR="00885933" w:rsidRPr="00C84CF1" w:rsidRDefault="00885933" w:rsidP="00C84CF1">
      <w:pPr>
        <w:spacing w:after="0" w:line="280" w:lineRule="exact"/>
        <w:jc w:val="both"/>
        <w:rPr>
          <w:rFonts w:ascii="Arial" w:eastAsia="Times New Roman" w:hAnsi="Arial" w:cs="Arial"/>
          <w:sz w:val="20"/>
          <w:szCs w:val="20"/>
        </w:rPr>
      </w:pPr>
      <w:hyperlink r:id="rId13" w:history="1">
        <w:r w:rsidRPr="00C84CF1">
          <w:rPr>
            <w:rStyle w:val="Hiperpovezava"/>
            <w:rFonts w:ascii="Arial" w:eastAsia="Times New Roman" w:hAnsi="Arial" w:cs="Arial"/>
            <w:sz w:val="20"/>
            <w:szCs w:val="20"/>
          </w:rPr>
          <w:t>https://www.ilo.org/resource/conference-paper/ilc/ilc114/financial-report-and-audited-consolidated-financial-statements-year-ended</w:t>
        </w:r>
      </w:hyperlink>
      <w:r w:rsidRPr="00C84CF1">
        <w:rPr>
          <w:rFonts w:ascii="Arial" w:eastAsia="Times New Roman" w:hAnsi="Arial" w:cs="Arial"/>
          <w:sz w:val="20"/>
          <w:szCs w:val="20"/>
        </w:rPr>
        <w:t xml:space="preserve"> </w:t>
      </w:r>
    </w:p>
    <w:p w14:paraId="50D1891E" w14:textId="77777777" w:rsidR="00885933" w:rsidRPr="00C84CF1" w:rsidRDefault="00885933" w:rsidP="00C84CF1">
      <w:pPr>
        <w:spacing w:after="0" w:line="280" w:lineRule="exact"/>
        <w:jc w:val="both"/>
        <w:rPr>
          <w:rFonts w:ascii="Arial" w:eastAsia="Times New Roman" w:hAnsi="Arial" w:cs="Arial"/>
          <w:sz w:val="20"/>
          <w:szCs w:val="20"/>
          <w:highlight w:val="yellow"/>
        </w:rPr>
      </w:pPr>
    </w:p>
    <w:p w14:paraId="4AD96C5D" w14:textId="77777777" w:rsidR="009E7BF1" w:rsidRPr="00C84CF1" w:rsidRDefault="009E7BF1" w:rsidP="00C84CF1">
      <w:pPr>
        <w:spacing w:after="0" w:line="280" w:lineRule="exact"/>
        <w:jc w:val="both"/>
        <w:rPr>
          <w:rFonts w:ascii="Arial" w:eastAsia="Times New Roman" w:hAnsi="Arial" w:cs="Arial"/>
          <w:sz w:val="20"/>
          <w:szCs w:val="20"/>
        </w:rPr>
      </w:pPr>
      <w:r w:rsidRPr="00C84CF1">
        <w:rPr>
          <w:rFonts w:ascii="Arial" w:eastAsia="Times New Roman" w:hAnsi="Arial" w:cs="Arial"/>
          <w:sz w:val="20"/>
          <w:szCs w:val="20"/>
        </w:rPr>
        <w:t xml:space="preserve">Generalni direktor je konferenci predložil v obravnavo tudi poročilo o implementaciji programa MOD za obdobje 2024–25 (dostopno na: </w:t>
      </w:r>
      <w:hyperlink r:id="rId14" w:history="1">
        <w:r w:rsidRPr="00C84CF1">
          <w:rPr>
            <w:rStyle w:val="Hiperpovezava"/>
            <w:rFonts w:ascii="Arial" w:eastAsia="Times New Roman" w:hAnsi="Arial" w:cs="Arial"/>
            <w:sz w:val="20"/>
            <w:szCs w:val="20"/>
          </w:rPr>
          <w:t>https://www.ilo.org/resource/conference-paper/ilc/ilc114/ilo-programme-implementation-2024%E2%80%9325</w:t>
        </w:r>
      </w:hyperlink>
      <w:r w:rsidRPr="00C84CF1">
        <w:rPr>
          <w:rFonts w:ascii="Arial" w:eastAsia="Times New Roman" w:hAnsi="Arial" w:cs="Arial"/>
          <w:sz w:val="20"/>
          <w:szCs w:val="20"/>
        </w:rPr>
        <w:t xml:space="preserve">) </w:t>
      </w:r>
    </w:p>
    <w:p w14:paraId="27ED04AF" w14:textId="77777777" w:rsidR="009E7BF1" w:rsidRPr="00C84CF1" w:rsidRDefault="009E7BF1" w:rsidP="00C84CF1">
      <w:pPr>
        <w:spacing w:after="0" w:line="280" w:lineRule="exact"/>
        <w:jc w:val="both"/>
        <w:rPr>
          <w:rFonts w:ascii="Arial" w:eastAsia="Times New Roman" w:hAnsi="Arial" w:cs="Arial"/>
          <w:sz w:val="20"/>
          <w:szCs w:val="20"/>
        </w:rPr>
      </w:pPr>
    </w:p>
    <w:p w14:paraId="1E7F9B8D" w14:textId="6A144D79" w:rsidR="00433CAB" w:rsidRPr="00C84CF1" w:rsidRDefault="00433CAB" w:rsidP="00C84CF1">
      <w:pPr>
        <w:spacing w:after="0" w:line="280" w:lineRule="exact"/>
        <w:jc w:val="both"/>
        <w:rPr>
          <w:rFonts w:ascii="Arial" w:eastAsia="Times New Roman" w:hAnsi="Arial" w:cs="Arial"/>
          <w:sz w:val="20"/>
          <w:szCs w:val="20"/>
        </w:rPr>
      </w:pPr>
      <w:r w:rsidRPr="00C84CF1">
        <w:rPr>
          <w:rFonts w:ascii="Arial" w:eastAsia="Times New Roman" w:hAnsi="Arial" w:cs="Arial"/>
          <w:sz w:val="20"/>
          <w:szCs w:val="20"/>
        </w:rPr>
        <w:t>MDDSZ je poravnalo članarino MOD za leto 202</w:t>
      </w:r>
      <w:r w:rsidR="00E04AFC" w:rsidRPr="00C84CF1">
        <w:rPr>
          <w:rFonts w:ascii="Arial" w:eastAsia="Times New Roman" w:hAnsi="Arial" w:cs="Arial"/>
          <w:sz w:val="20"/>
          <w:szCs w:val="20"/>
        </w:rPr>
        <w:t>6</w:t>
      </w:r>
      <w:r w:rsidRPr="00C84CF1">
        <w:rPr>
          <w:rFonts w:ascii="Arial" w:eastAsia="Times New Roman" w:hAnsi="Arial" w:cs="Arial"/>
          <w:sz w:val="20"/>
          <w:szCs w:val="20"/>
        </w:rPr>
        <w:t>.</w:t>
      </w:r>
    </w:p>
    <w:p w14:paraId="0BD599AF" w14:textId="77777777" w:rsidR="00433CAB" w:rsidRPr="00C84CF1" w:rsidRDefault="00433CAB" w:rsidP="00C84CF1">
      <w:pPr>
        <w:spacing w:after="0" w:line="280" w:lineRule="exact"/>
        <w:jc w:val="both"/>
        <w:rPr>
          <w:rFonts w:ascii="Arial" w:eastAsia="Times New Roman" w:hAnsi="Arial" w:cs="Arial"/>
          <w:sz w:val="20"/>
          <w:szCs w:val="20"/>
        </w:rPr>
      </w:pPr>
    </w:p>
    <w:p w14:paraId="1C758E31" w14:textId="383BEE44" w:rsidR="00433CAB" w:rsidRPr="00C84CF1" w:rsidRDefault="00433CAB" w:rsidP="00C84CF1">
      <w:pPr>
        <w:spacing w:after="0" w:line="280" w:lineRule="exact"/>
        <w:jc w:val="both"/>
        <w:rPr>
          <w:rFonts w:ascii="Arial" w:eastAsia="Times New Roman" w:hAnsi="Arial" w:cs="Arial"/>
          <w:sz w:val="20"/>
          <w:szCs w:val="20"/>
        </w:rPr>
      </w:pPr>
      <w:r w:rsidRPr="00C84CF1">
        <w:rPr>
          <w:rFonts w:ascii="Arial" w:eastAsia="Times New Roman" w:hAnsi="Arial" w:cs="Arial"/>
          <w:sz w:val="20"/>
          <w:szCs w:val="20"/>
        </w:rPr>
        <w:t xml:space="preserve">Pri delu odbora </w:t>
      </w:r>
      <w:r w:rsidR="00175091" w:rsidRPr="00C84CF1">
        <w:rPr>
          <w:rFonts w:ascii="Arial" w:eastAsia="Times New Roman" w:hAnsi="Arial" w:cs="Arial"/>
          <w:sz w:val="20"/>
          <w:szCs w:val="20"/>
        </w:rPr>
        <w:t xml:space="preserve">(vključno </w:t>
      </w:r>
      <w:r w:rsidR="00A059ED">
        <w:rPr>
          <w:rFonts w:ascii="Arial" w:eastAsia="Times New Roman" w:hAnsi="Arial" w:cs="Arial"/>
          <w:sz w:val="20"/>
          <w:szCs w:val="20"/>
        </w:rPr>
        <w:t>z morebitnimi</w:t>
      </w:r>
      <w:r w:rsidR="00175091" w:rsidRPr="00C84CF1">
        <w:rPr>
          <w:rFonts w:ascii="Arial" w:eastAsia="Times New Roman" w:hAnsi="Arial" w:cs="Arial"/>
          <w:sz w:val="20"/>
          <w:szCs w:val="20"/>
        </w:rPr>
        <w:t xml:space="preserve"> koordinacijami skupine EU) </w:t>
      </w:r>
      <w:r w:rsidR="001E1201" w:rsidRPr="00C84CF1">
        <w:rPr>
          <w:rFonts w:ascii="Arial" w:eastAsia="Times New Roman" w:hAnsi="Arial" w:cs="Arial"/>
          <w:sz w:val="20"/>
          <w:szCs w:val="20"/>
        </w:rPr>
        <w:t>bo sodelovala</w:t>
      </w:r>
      <w:r w:rsidRPr="00C84CF1">
        <w:rPr>
          <w:rFonts w:ascii="Arial" w:eastAsia="Times New Roman" w:hAnsi="Arial" w:cs="Arial"/>
          <w:sz w:val="20"/>
          <w:szCs w:val="20"/>
        </w:rPr>
        <w:t xml:space="preserve"> vladna delegatka, predstavnica MDDSZ</w:t>
      </w:r>
      <w:r w:rsidR="001E1201" w:rsidRPr="00C84CF1">
        <w:rPr>
          <w:rFonts w:ascii="Arial" w:eastAsia="Times New Roman" w:hAnsi="Arial" w:cs="Arial"/>
          <w:sz w:val="20"/>
          <w:szCs w:val="20"/>
        </w:rPr>
        <w:t>.</w:t>
      </w:r>
    </w:p>
    <w:p w14:paraId="64DCA971" w14:textId="77777777" w:rsidR="00433CAB" w:rsidRPr="00C84CF1" w:rsidRDefault="00433CAB" w:rsidP="00C84CF1">
      <w:pPr>
        <w:tabs>
          <w:tab w:val="left" w:pos="900"/>
        </w:tabs>
        <w:autoSpaceDE w:val="0"/>
        <w:autoSpaceDN w:val="0"/>
        <w:adjustRightInd w:val="0"/>
        <w:spacing w:after="0" w:line="280" w:lineRule="exact"/>
        <w:jc w:val="both"/>
        <w:rPr>
          <w:rFonts w:ascii="Arial" w:eastAsia="Times New Roman" w:hAnsi="Arial" w:cs="Arial"/>
          <w:color w:val="000000"/>
          <w:sz w:val="20"/>
          <w:szCs w:val="20"/>
        </w:rPr>
      </w:pPr>
    </w:p>
    <w:p w14:paraId="005D445F" w14:textId="77777777" w:rsidR="00433CAB" w:rsidRPr="00C84CF1" w:rsidRDefault="00433CAB" w:rsidP="00C84CF1">
      <w:pPr>
        <w:tabs>
          <w:tab w:val="left" w:pos="900"/>
        </w:tabs>
        <w:autoSpaceDE w:val="0"/>
        <w:autoSpaceDN w:val="0"/>
        <w:adjustRightInd w:val="0"/>
        <w:spacing w:after="0" w:line="280" w:lineRule="exact"/>
        <w:jc w:val="both"/>
        <w:rPr>
          <w:rFonts w:ascii="Arial" w:eastAsia="Times New Roman" w:hAnsi="Arial" w:cs="Arial"/>
          <w:color w:val="000000"/>
          <w:sz w:val="20"/>
          <w:szCs w:val="20"/>
        </w:rPr>
      </w:pPr>
    </w:p>
    <w:p w14:paraId="1514AEB5" w14:textId="74D6355C" w:rsidR="00433CAB" w:rsidRPr="00C84CF1" w:rsidRDefault="00C84CF1" w:rsidP="00C84CF1">
      <w:pPr>
        <w:spacing w:after="0" w:line="280" w:lineRule="exact"/>
        <w:jc w:val="both"/>
        <w:rPr>
          <w:rFonts w:ascii="Arial" w:eastAsia="Times New Roman" w:hAnsi="Arial" w:cs="Arial"/>
          <w:b/>
          <w:iCs/>
          <w:sz w:val="20"/>
          <w:szCs w:val="20"/>
        </w:rPr>
      </w:pPr>
      <w:r w:rsidRPr="00C84CF1">
        <w:rPr>
          <w:rFonts w:ascii="Arial" w:eastAsia="Times New Roman" w:hAnsi="Arial" w:cs="Arial"/>
          <w:b/>
          <w:iCs/>
          <w:sz w:val="20"/>
          <w:szCs w:val="20"/>
        </w:rPr>
        <w:t xml:space="preserve">3. </w:t>
      </w:r>
      <w:r w:rsidR="00433CAB" w:rsidRPr="00C84CF1">
        <w:rPr>
          <w:rFonts w:ascii="Arial" w:eastAsia="Times New Roman" w:hAnsi="Arial" w:cs="Arial"/>
          <w:b/>
          <w:iCs/>
          <w:sz w:val="20"/>
          <w:szCs w:val="20"/>
        </w:rPr>
        <w:t xml:space="preserve">Informacije in poročila o izvajanju konvencij in priporočil – ZASEDANJE STALNEGA ODBORA </w:t>
      </w:r>
    </w:p>
    <w:p w14:paraId="7AD7E13B" w14:textId="77777777" w:rsidR="00C84CF1" w:rsidRPr="00C84CF1" w:rsidRDefault="00C84CF1" w:rsidP="00C84CF1">
      <w:pPr>
        <w:spacing w:after="0" w:line="280" w:lineRule="exact"/>
        <w:jc w:val="both"/>
      </w:pPr>
    </w:p>
    <w:p w14:paraId="557F0017" w14:textId="77777777" w:rsidR="00433CAB" w:rsidRPr="00C84CF1" w:rsidRDefault="00433CAB" w:rsidP="00C84CF1">
      <w:pPr>
        <w:spacing w:after="0" w:line="280" w:lineRule="exact"/>
        <w:contextualSpacing/>
        <w:jc w:val="both"/>
        <w:rPr>
          <w:rFonts w:ascii="Arial" w:eastAsia="Times New Roman" w:hAnsi="Arial" w:cs="Arial"/>
          <w:sz w:val="20"/>
          <w:szCs w:val="20"/>
        </w:rPr>
      </w:pPr>
      <w:r w:rsidRPr="00C84CF1">
        <w:rPr>
          <w:rFonts w:ascii="Arial" w:eastAsia="Times New Roman" w:hAnsi="Arial" w:cs="Arial"/>
          <w:sz w:val="20"/>
          <w:szCs w:val="20"/>
        </w:rPr>
        <w:t xml:space="preserve">Odbor za izvajanje konvencij in priporočil (CAS) bo proučil informacije in poročila, ki so jih predložile države v skladu z 19., 22. in 35. členom Ustave MOD, ter Poročilo Odbora strokovnjakov za izvajanje konvencij in priporočil (CEACR). </w:t>
      </w:r>
    </w:p>
    <w:p w14:paraId="04334C41" w14:textId="77777777" w:rsidR="00433CAB" w:rsidRPr="00C84CF1" w:rsidRDefault="00433CAB" w:rsidP="00C84CF1">
      <w:pPr>
        <w:spacing w:after="0" w:line="280" w:lineRule="exact"/>
        <w:contextualSpacing/>
        <w:jc w:val="both"/>
        <w:rPr>
          <w:rFonts w:ascii="Arial" w:eastAsia="Times New Roman" w:hAnsi="Arial" w:cs="Arial"/>
          <w:sz w:val="20"/>
          <w:szCs w:val="20"/>
        </w:rPr>
      </w:pPr>
    </w:p>
    <w:p w14:paraId="3F0113C2" w14:textId="0368FA43" w:rsidR="00433CAB" w:rsidRPr="00C84CF1" w:rsidRDefault="00433CAB" w:rsidP="00C84CF1">
      <w:pPr>
        <w:spacing w:after="0" w:line="280" w:lineRule="exact"/>
        <w:contextualSpacing/>
        <w:jc w:val="both"/>
        <w:rPr>
          <w:rFonts w:ascii="Arial" w:eastAsia="Times New Roman" w:hAnsi="Arial" w:cs="Arial"/>
          <w:sz w:val="20"/>
          <w:szCs w:val="20"/>
        </w:rPr>
      </w:pPr>
      <w:r w:rsidRPr="00C84CF1">
        <w:rPr>
          <w:rFonts w:ascii="Arial" w:eastAsia="Times New Roman" w:hAnsi="Arial" w:cs="Arial"/>
          <w:sz w:val="20"/>
          <w:szCs w:val="20"/>
        </w:rPr>
        <w:t>Slednje je sestavljeno iz dveh sklopov. Prvi del vsebuje opažanja o uresničevanju določil ratificiranih konvencij (dostopno na:</w:t>
      </w:r>
      <w:r w:rsidR="009E7BF1" w:rsidRPr="00C84CF1">
        <w:rPr>
          <w:rFonts w:ascii="Arial" w:hAnsi="Arial" w:cs="Arial"/>
          <w:sz w:val="20"/>
          <w:szCs w:val="20"/>
        </w:rPr>
        <w:t xml:space="preserve"> </w:t>
      </w:r>
      <w:hyperlink r:id="rId15" w:history="1">
        <w:r w:rsidR="009E7BF1" w:rsidRPr="00C84CF1">
          <w:rPr>
            <w:rStyle w:val="Hiperpovezava"/>
            <w:rFonts w:ascii="Arial" w:hAnsi="Arial" w:cs="Arial"/>
            <w:sz w:val="20"/>
            <w:szCs w:val="20"/>
          </w:rPr>
          <w:t>https://www.ilo.org/resource/conference-paper/ilc/ilc114/application-international-labour-standards-2026</w:t>
        </w:r>
      </w:hyperlink>
      <w:r w:rsidRPr="00C84CF1">
        <w:rPr>
          <w:rFonts w:ascii="Arial" w:eastAsia="Times New Roman" w:hAnsi="Arial" w:cs="Arial"/>
          <w:sz w:val="20"/>
          <w:szCs w:val="20"/>
        </w:rPr>
        <w:t xml:space="preserve">). Drugi del pa je splošna raziskava. Tema tokratne splošne raziskave je </w:t>
      </w:r>
      <w:r w:rsidR="009E7BF1" w:rsidRPr="00C84CF1">
        <w:rPr>
          <w:rFonts w:ascii="Arial" w:eastAsia="Times New Roman" w:hAnsi="Arial" w:cs="Arial"/>
          <w:sz w:val="20"/>
          <w:szCs w:val="20"/>
        </w:rPr>
        <w:t xml:space="preserve">zaposlovanje za mir in odpornost </w:t>
      </w:r>
      <w:r w:rsidRPr="00C84CF1">
        <w:rPr>
          <w:rFonts w:ascii="Arial" w:eastAsia="Times New Roman" w:hAnsi="Arial" w:cs="Arial"/>
          <w:sz w:val="20"/>
          <w:szCs w:val="20"/>
        </w:rPr>
        <w:t>(dostopno na:</w:t>
      </w:r>
      <w:r w:rsidR="009E7BF1" w:rsidRPr="00C84CF1">
        <w:rPr>
          <w:rFonts w:ascii="Arial" w:hAnsi="Arial" w:cs="Arial"/>
          <w:sz w:val="20"/>
          <w:szCs w:val="20"/>
        </w:rPr>
        <w:t xml:space="preserve"> </w:t>
      </w:r>
      <w:hyperlink r:id="rId16" w:history="1">
        <w:r w:rsidR="009E7BF1" w:rsidRPr="00C84CF1">
          <w:rPr>
            <w:rStyle w:val="Hiperpovezava"/>
            <w:rFonts w:ascii="Arial" w:hAnsi="Arial" w:cs="Arial"/>
            <w:sz w:val="20"/>
            <w:szCs w:val="20"/>
          </w:rPr>
          <w:t>https://www.ilo.org/resource/conference-paper/ilc/ilc114/employment-and-decent-work-peace-and-resilience</w:t>
        </w:r>
      </w:hyperlink>
      <w:r w:rsidR="009E7BF1" w:rsidRPr="00C84CF1">
        <w:rPr>
          <w:rFonts w:ascii="Arial" w:hAnsi="Arial" w:cs="Arial"/>
          <w:sz w:val="20"/>
          <w:szCs w:val="20"/>
        </w:rPr>
        <w:t xml:space="preserve"> </w:t>
      </w:r>
      <w:r w:rsidRPr="00C84CF1">
        <w:rPr>
          <w:rFonts w:ascii="Arial" w:eastAsia="Times New Roman" w:hAnsi="Arial" w:cs="Arial"/>
          <w:sz w:val="20"/>
          <w:szCs w:val="20"/>
        </w:rPr>
        <w:t xml:space="preserve">). </w:t>
      </w:r>
    </w:p>
    <w:p w14:paraId="275FD185" w14:textId="77777777" w:rsidR="00433CAB" w:rsidRPr="00C84CF1" w:rsidRDefault="00433CAB" w:rsidP="00C84CF1">
      <w:pPr>
        <w:spacing w:after="0" w:line="280" w:lineRule="exact"/>
        <w:contextualSpacing/>
        <w:jc w:val="both"/>
        <w:rPr>
          <w:rFonts w:ascii="Arial" w:eastAsia="Times New Roman" w:hAnsi="Arial" w:cs="Arial"/>
          <w:sz w:val="20"/>
          <w:szCs w:val="20"/>
        </w:rPr>
      </w:pPr>
    </w:p>
    <w:p w14:paraId="32A32815" w14:textId="1A3DAE7F" w:rsidR="008527C8" w:rsidRPr="00C84CF1" w:rsidRDefault="00433CAB" w:rsidP="00C84CF1">
      <w:pPr>
        <w:spacing w:after="0" w:line="280" w:lineRule="exact"/>
        <w:contextualSpacing/>
        <w:jc w:val="both"/>
        <w:rPr>
          <w:rFonts w:ascii="Arial" w:eastAsia="Times New Roman" w:hAnsi="Arial" w:cs="Arial"/>
          <w:sz w:val="20"/>
          <w:szCs w:val="20"/>
        </w:rPr>
      </w:pPr>
      <w:r w:rsidRPr="00C84CF1">
        <w:rPr>
          <w:rFonts w:ascii="Arial" w:eastAsia="Times New Roman" w:hAnsi="Arial" w:cs="Arial"/>
          <w:sz w:val="20"/>
          <w:szCs w:val="20"/>
        </w:rPr>
        <w:t>Letošnje poročilo CEACR med primere posebno resnih kršitev (</w:t>
      </w:r>
      <w:proofErr w:type="spellStart"/>
      <w:r w:rsidRPr="00C84CF1">
        <w:rPr>
          <w:rFonts w:ascii="Arial" w:eastAsia="Times New Roman" w:hAnsi="Arial" w:cs="Arial"/>
          <w:sz w:val="20"/>
          <w:szCs w:val="20"/>
        </w:rPr>
        <w:t>t.i</w:t>
      </w:r>
      <w:proofErr w:type="spellEnd"/>
      <w:r w:rsidRPr="00C84CF1">
        <w:rPr>
          <w:rFonts w:ascii="Arial" w:eastAsia="Times New Roman" w:hAnsi="Arial" w:cs="Arial"/>
          <w:sz w:val="20"/>
          <w:szCs w:val="20"/>
        </w:rPr>
        <w:t xml:space="preserve">.: </w:t>
      </w:r>
      <w:proofErr w:type="spellStart"/>
      <w:r w:rsidRPr="00C84CF1">
        <w:rPr>
          <w:rFonts w:ascii="Arial" w:eastAsia="Times New Roman" w:hAnsi="Arial" w:cs="Arial"/>
          <w:i/>
          <w:iCs/>
          <w:sz w:val="20"/>
          <w:szCs w:val="20"/>
        </w:rPr>
        <w:t>double-footnoted</w:t>
      </w:r>
      <w:proofErr w:type="spellEnd"/>
      <w:r w:rsidRPr="00C84CF1">
        <w:rPr>
          <w:rFonts w:ascii="Arial" w:eastAsia="Times New Roman" w:hAnsi="Arial" w:cs="Arial"/>
          <w:i/>
          <w:iCs/>
          <w:sz w:val="20"/>
          <w:szCs w:val="20"/>
        </w:rPr>
        <w:t xml:space="preserve"> </w:t>
      </w:r>
      <w:proofErr w:type="spellStart"/>
      <w:r w:rsidRPr="00C84CF1">
        <w:rPr>
          <w:rFonts w:ascii="Arial" w:eastAsia="Times New Roman" w:hAnsi="Arial" w:cs="Arial"/>
          <w:i/>
          <w:iCs/>
          <w:sz w:val="20"/>
          <w:szCs w:val="20"/>
        </w:rPr>
        <w:t>cases</w:t>
      </w:r>
      <w:proofErr w:type="spellEnd"/>
      <w:r w:rsidRPr="00C84CF1">
        <w:rPr>
          <w:rFonts w:ascii="Arial" w:eastAsia="Times New Roman" w:hAnsi="Arial" w:cs="Arial"/>
          <w:sz w:val="20"/>
          <w:szCs w:val="20"/>
        </w:rPr>
        <w:t xml:space="preserve">) uvršča naslednje primere: </w:t>
      </w:r>
    </w:p>
    <w:p w14:paraId="66E95718" w14:textId="3A5B0953" w:rsidR="00433CAB" w:rsidRPr="00C84CF1" w:rsidRDefault="00EB0DFA" w:rsidP="00C84CF1">
      <w:pPr>
        <w:numPr>
          <w:ilvl w:val="1"/>
          <w:numId w:val="4"/>
        </w:numPr>
        <w:overflowPunct w:val="0"/>
        <w:autoSpaceDE w:val="0"/>
        <w:autoSpaceDN w:val="0"/>
        <w:adjustRightInd w:val="0"/>
        <w:spacing w:after="0" w:line="280" w:lineRule="exact"/>
        <w:contextualSpacing/>
        <w:jc w:val="both"/>
        <w:textAlignment w:val="baseline"/>
        <w:rPr>
          <w:rFonts w:ascii="Arial" w:eastAsia="Times New Roman" w:hAnsi="Arial" w:cs="Arial"/>
          <w:sz w:val="20"/>
          <w:szCs w:val="20"/>
        </w:rPr>
      </w:pPr>
      <w:r w:rsidRPr="00C84CF1">
        <w:rPr>
          <w:rFonts w:ascii="Arial" w:eastAsia="Times New Roman" w:hAnsi="Arial" w:cs="Arial"/>
          <w:sz w:val="20"/>
          <w:szCs w:val="20"/>
        </w:rPr>
        <w:t>Eritreja</w:t>
      </w:r>
      <w:r w:rsidR="00433CAB" w:rsidRPr="00C84CF1">
        <w:rPr>
          <w:rFonts w:ascii="Arial" w:eastAsia="Times New Roman" w:hAnsi="Arial" w:cs="Arial"/>
          <w:sz w:val="20"/>
          <w:szCs w:val="20"/>
        </w:rPr>
        <w:t xml:space="preserve">, in sicer za primer izvajanja določil Konvencije MOD št. </w:t>
      </w:r>
      <w:r w:rsidRPr="00C84CF1">
        <w:rPr>
          <w:rFonts w:ascii="Arial" w:eastAsia="Times New Roman" w:hAnsi="Arial" w:cs="Arial"/>
          <w:sz w:val="20"/>
          <w:szCs w:val="20"/>
        </w:rPr>
        <w:t>29</w:t>
      </w:r>
      <w:r w:rsidR="00433CAB" w:rsidRPr="00C84CF1">
        <w:rPr>
          <w:rFonts w:ascii="Arial" w:eastAsia="Times New Roman" w:hAnsi="Arial" w:cs="Arial"/>
          <w:sz w:val="20"/>
          <w:szCs w:val="20"/>
        </w:rPr>
        <w:t xml:space="preserve">; </w:t>
      </w:r>
    </w:p>
    <w:p w14:paraId="20BF1F51" w14:textId="5DA14AAF" w:rsidR="00433CAB" w:rsidRPr="00C84CF1" w:rsidRDefault="00EB0DFA" w:rsidP="00C84CF1">
      <w:pPr>
        <w:numPr>
          <w:ilvl w:val="1"/>
          <w:numId w:val="4"/>
        </w:numPr>
        <w:overflowPunct w:val="0"/>
        <w:autoSpaceDE w:val="0"/>
        <w:autoSpaceDN w:val="0"/>
        <w:adjustRightInd w:val="0"/>
        <w:spacing w:after="0" w:line="280" w:lineRule="exact"/>
        <w:contextualSpacing/>
        <w:jc w:val="both"/>
        <w:textAlignment w:val="baseline"/>
        <w:rPr>
          <w:rFonts w:ascii="Arial" w:eastAsia="Times New Roman" w:hAnsi="Arial" w:cs="Arial"/>
          <w:sz w:val="20"/>
          <w:szCs w:val="20"/>
        </w:rPr>
      </w:pPr>
      <w:r w:rsidRPr="00C84CF1">
        <w:rPr>
          <w:rFonts w:ascii="Arial" w:eastAsia="Times New Roman" w:hAnsi="Arial" w:cs="Arial"/>
          <w:sz w:val="20"/>
          <w:szCs w:val="20"/>
        </w:rPr>
        <w:t>Mali</w:t>
      </w:r>
      <w:r w:rsidR="00433CAB" w:rsidRPr="00C84CF1">
        <w:rPr>
          <w:rFonts w:ascii="Arial" w:eastAsia="Times New Roman" w:hAnsi="Arial" w:cs="Arial"/>
          <w:sz w:val="20"/>
          <w:szCs w:val="20"/>
        </w:rPr>
        <w:t xml:space="preserve">, in sicer za primer izvajanja določil Konvencije MOD št. </w:t>
      </w:r>
      <w:r w:rsidRPr="00C84CF1">
        <w:rPr>
          <w:rFonts w:ascii="Arial" w:eastAsia="Times New Roman" w:hAnsi="Arial" w:cs="Arial"/>
          <w:sz w:val="20"/>
          <w:szCs w:val="20"/>
        </w:rPr>
        <w:t>182</w:t>
      </w:r>
      <w:r w:rsidR="00433CAB" w:rsidRPr="00C84CF1">
        <w:rPr>
          <w:rFonts w:ascii="Arial" w:eastAsia="Times New Roman" w:hAnsi="Arial" w:cs="Arial"/>
          <w:sz w:val="20"/>
          <w:szCs w:val="20"/>
        </w:rPr>
        <w:t>;</w:t>
      </w:r>
    </w:p>
    <w:p w14:paraId="5F2139F8" w14:textId="3E8388DB" w:rsidR="00433CAB" w:rsidRPr="00C84CF1" w:rsidRDefault="00EB0DFA" w:rsidP="00C84CF1">
      <w:pPr>
        <w:numPr>
          <w:ilvl w:val="1"/>
          <w:numId w:val="4"/>
        </w:numPr>
        <w:overflowPunct w:val="0"/>
        <w:autoSpaceDE w:val="0"/>
        <w:autoSpaceDN w:val="0"/>
        <w:adjustRightInd w:val="0"/>
        <w:spacing w:after="0" w:line="280" w:lineRule="exact"/>
        <w:contextualSpacing/>
        <w:jc w:val="both"/>
        <w:textAlignment w:val="baseline"/>
        <w:rPr>
          <w:rFonts w:ascii="Arial" w:eastAsia="Times New Roman" w:hAnsi="Arial" w:cs="Arial"/>
          <w:sz w:val="20"/>
          <w:szCs w:val="20"/>
        </w:rPr>
      </w:pPr>
      <w:r w:rsidRPr="00C84CF1">
        <w:rPr>
          <w:rFonts w:ascii="Arial" w:eastAsia="Times New Roman" w:hAnsi="Arial" w:cs="Arial"/>
          <w:sz w:val="20"/>
          <w:szCs w:val="20"/>
        </w:rPr>
        <w:t>Ruska federacija</w:t>
      </w:r>
      <w:r w:rsidR="00433CAB" w:rsidRPr="00C84CF1">
        <w:rPr>
          <w:rFonts w:ascii="Arial" w:eastAsia="Times New Roman" w:hAnsi="Arial" w:cs="Arial"/>
          <w:sz w:val="20"/>
          <w:szCs w:val="20"/>
        </w:rPr>
        <w:t xml:space="preserve">, in sicer za primer izvajanja določil Konvencije MOD št. </w:t>
      </w:r>
      <w:r w:rsidRPr="00C84CF1">
        <w:rPr>
          <w:rFonts w:ascii="Arial" w:eastAsia="Times New Roman" w:hAnsi="Arial" w:cs="Arial"/>
          <w:sz w:val="20"/>
          <w:szCs w:val="20"/>
        </w:rPr>
        <w:t>87.</w:t>
      </w:r>
    </w:p>
    <w:p w14:paraId="3F0A4BE5" w14:textId="77777777" w:rsidR="00433CAB" w:rsidRPr="00C84CF1" w:rsidRDefault="00433CAB" w:rsidP="00C84CF1">
      <w:pPr>
        <w:spacing w:after="0" w:line="280" w:lineRule="exact"/>
        <w:contextualSpacing/>
        <w:jc w:val="both"/>
        <w:rPr>
          <w:rFonts w:ascii="Arial" w:eastAsia="Times New Roman" w:hAnsi="Arial" w:cs="Arial"/>
          <w:sz w:val="20"/>
          <w:szCs w:val="20"/>
        </w:rPr>
      </w:pPr>
    </w:p>
    <w:p w14:paraId="090E7739" w14:textId="4AD9389F" w:rsidR="00433CAB" w:rsidRPr="00C84CF1" w:rsidRDefault="00433CAB" w:rsidP="00C84CF1">
      <w:pPr>
        <w:spacing w:after="0" w:line="280" w:lineRule="exact"/>
        <w:contextualSpacing/>
        <w:jc w:val="both"/>
        <w:rPr>
          <w:rFonts w:ascii="Arial" w:eastAsia="Times New Roman" w:hAnsi="Arial" w:cs="Arial"/>
          <w:sz w:val="20"/>
          <w:szCs w:val="20"/>
        </w:rPr>
      </w:pPr>
      <w:r w:rsidRPr="00C84CF1">
        <w:rPr>
          <w:rFonts w:ascii="Arial" w:eastAsia="Times New Roman" w:hAnsi="Arial" w:cs="Arial"/>
          <w:sz w:val="20"/>
          <w:szCs w:val="20"/>
        </w:rPr>
        <w:t>Na podlagi omenjenega poročila so socialni partnerji oblikovali preliminarni seznam primerov štiridesetih držav, ki bodo lahko obravnavani tekom letošnjega CAS (seznam je dostopen na naslednji spletni strani:</w:t>
      </w:r>
      <w:r w:rsidR="009E7BF1" w:rsidRPr="00C84CF1">
        <w:rPr>
          <w:rFonts w:ascii="Arial" w:hAnsi="Arial" w:cs="Arial"/>
          <w:sz w:val="20"/>
          <w:szCs w:val="20"/>
        </w:rPr>
        <w:t xml:space="preserve"> </w:t>
      </w:r>
      <w:hyperlink r:id="rId17" w:history="1">
        <w:r w:rsidR="009E7BF1" w:rsidRPr="00C84CF1">
          <w:rPr>
            <w:rStyle w:val="Hiperpovezava"/>
            <w:rFonts w:ascii="Arial" w:hAnsi="Arial" w:cs="Arial"/>
            <w:sz w:val="20"/>
            <w:szCs w:val="20"/>
          </w:rPr>
          <w:t>https://www.ilo.org/resource/other/ilc/ilc114/preliminary-list-cases-submitted-social-partners-can-2026</w:t>
        </w:r>
      </w:hyperlink>
      <w:r w:rsidRPr="00C84CF1">
        <w:rPr>
          <w:rFonts w:ascii="Arial" w:eastAsia="Times New Roman" w:hAnsi="Arial" w:cs="Arial"/>
          <w:sz w:val="20"/>
          <w:szCs w:val="20"/>
        </w:rPr>
        <w:t>). Seznam bo med zasedanjem CAS zožen na 2</w:t>
      </w:r>
      <w:r w:rsidR="009E7BF1" w:rsidRPr="00C84CF1">
        <w:rPr>
          <w:rFonts w:ascii="Arial" w:eastAsia="Times New Roman" w:hAnsi="Arial" w:cs="Arial"/>
          <w:sz w:val="20"/>
          <w:szCs w:val="20"/>
        </w:rPr>
        <w:t>3</w:t>
      </w:r>
      <w:r w:rsidRPr="00C84CF1">
        <w:rPr>
          <w:rFonts w:ascii="Arial" w:eastAsia="Times New Roman" w:hAnsi="Arial" w:cs="Arial"/>
          <w:sz w:val="20"/>
          <w:szCs w:val="20"/>
        </w:rPr>
        <w:t xml:space="preserve"> primerov. Seznam skladno z dosedanjo prakso vključuje </w:t>
      </w:r>
      <w:r w:rsidR="009D2C8B" w:rsidRPr="00C84CF1">
        <w:rPr>
          <w:rFonts w:ascii="Arial" w:eastAsia="Times New Roman" w:hAnsi="Arial" w:cs="Arial"/>
          <w:sz w:val="20"/>
          <w:szCs w:val="20"/>
        </w:rPr>
        <w:t>tudi</w:t>
      </w:r>
      <w:r w:rsidRPr="00C84CF1">
        <w:rPr>
          <w:rFonts w:ascii="Arial" w:eastAsia="Times New Roman" w:hAnsi="Arial" w:cs="Arial"/>
          <w:sz w:val="20"/>
          <w:szCs w:val="20"/>
        </w:rPr>
        <w:t xml:space="preserve"> primere posebno resnih kršitev konvencij. Slovenije ni na navedenem seznamu. </w:t>
      </w:r>
    </w:p>
    <w:p w14:paraId="0B006FD2" w14:textId="77777777" w:rsidR="00433CAB" w:rsidRPr="00C84CF1" w:rsidRDefault="00433CAB" w:rsidP="00C84CF1">
      <w:pPr>
        <w:spacing w:after="0" w:line="280" w:lineRule="exact"/>
        <w:contextualSpacing/>
        <w:jc w:val="both"/>
        <w:rPr>
          <w:rFonts w:ascii="Arial" w:eastAsia="Times New Roman" w:hAnsi="Arial" w:cs="Arial"/>
          <w:sz w:val="20"/>
          <w:szCs w:val="20"/>
        </w:rPr>
      </w:pPr>
    </w:p>
    <w:p w14:paraId="2ACE81EA" w14:textId="759D020F" w:rsidR="00433CAB" w:rsidRPr="00C84CF1" w:rsidRDefault="00433CAB" w:rsidP="00C84CF1">
      <w:pPr>
        <w:spacing w:after="0" w:line="280" w:lineRule="exact"/>
        <w:contextualSpacing/>
        <w:jc w:val="both"/>
        <w:rPr>
          <w:rFonts w:ascii="Arial" w:eastAsia="Times New Roman" w:hAnsi="Arial" w:cs="Arial"/>
          <w:sz w:val="20"/>
          <w:szCs w:val="20"/>
        </w:rPr>
      </w:pPr>
      <w:r w:rsidRPr="00C84CF1">
        <w:rPr>
          <w:rFonts w:ascii="Arial" w:eastAsia="Times New Roman" w:hAnsi="Arial" w:cs="Arial"/>
          <w:sz w:val="20"/>
          <w:szCs w:val="20"/>
        </w:rPr>
        <w:t xml:space="preserve">V skladu s prvim odstavkom Resolucije o priporočenih ukrepih AS skladno s 33. členom Ustave MOD v zvezi z </w:t>
      </w:r>
      <w:r w:rsidRPr="00E216C3">
        <w:rPr>
          <w:rFonts w:ascii="Arial" w:eastAsia="Times New Roman" w:hAnsi="Arial" w:cs="Arial"/>
          <w:b/>
          <w:bCs/>
          <w:sz w:val="20"/>
          <w:szCs w:val="20"/>
        </w:rPr>
        <w:t>Belorusijo</w:t>
      </w:r>
      <w:r w:rsidRPr="00C84CF1">
        <w:rPr>
          <w:rFonts w:ascii="Arial" w:eastAsia="Times New Roman" w:hAnsi="Arial" w:cs="Arial"/>
          <w:sz w:val="20"/>
          <w:szCs w:val="20"/>
        </w:rPr>
        <w:t>, ki jo je sprejela MKD med svojim 111. zasedanjem</w:t>
      </w:r>
      <w:r w:rsidRPr="00C84CF1">
        <w:rPr>
          <w:rFonts w:ascii="Arial" w:eastAsia="Times New Roman" w:hAnsi="Arial" w:cs="Arial"/>
          <w:sz w:val="20"/>
          <w:szCs w:val="20"/>
          <w:vertAlign w:val="superscript"/>
        </w:rPr>
        <w:footnoteReference w:id="2"/>
      </w:r>
      <w:r w:rsidRPr="00C84CF1">
        <w:rPr>
          <w:rFonts w:ascii="Arial" w:eastAsia="Times New Roman" w:hAnsi="Arial" w:cs="Arial"/>
          <w:sz w:val="20"/>
          <w:szCs w:val="20"/>
        </w:rPr>
        <w:t>, bo v okviru CAS</w:t>
      </w:r>
      <w:r w:rsidR="009E7BF1" w:rsidRPr="00C84CF1">
        <w:rPr>
          <w:rFonts w:ascii="Arial" w:eastAsia="Times New Roman" w:hAnsi="Arial" w:cs="Arial"/>
          <w:sz w:val="20"/>
          <w:szCs w:val="20"/>
        </w:rPr>
        <w:t xml:space="preserve"> znova </w:t>
      </w:r>
      <w:r w:rsidRPr="00C84CF1">
        <w:rPr>
          <w:rFonts w:ascii="Arial" w:eastAsia="Times New Roman" w:hAnsi="Arial" w:cs="Arial"/>
          <w:sz w:val="20"/>
          <w:szCs w:val="20"/>
        </w:rPr>
        <w:t xml:space="preserve">izvedeno tudi </w:t>
      </w:r>
      <w:r w:rsidRPr="00C84CF1">
        <w:rPr>
          <w:rFonts w:ascii="Arial" w:eastAsia="Times New Roman" w:hAnsi="Arial" w:cs="Arial"/>
          <w:b/>
          <w:bCs/>
          <w:sz w:val="20"/>
          <w:szCs w:val="20"/>
        </w:rPr>
        <w:t>posebno zasedanje</w:t>
      </w:r>
      <w:r w:rsidRPr="00C84CF1">
        <w:rPr>
          <w:rFonts w:ascii="Arial" w:eastAsia="Times New Roman" w:hAnsi="Arial" w:cs="Arial"/>
          <w:sz w:val="20"/>
          <w:szCs w:val="20"/>
        </w:rPr>
        <w:t xml:space="preserve"> z namenom proučitve ukrepov beloruske vlade za uresničitev priporočil preiskovalne komisije v zvezi z implementacijo določil Konvencij MOD št. 87 in 98. Omenjeno posebno zasedanje bo predvidoma </w:t>
      </w:r>
      <w:r w:rsidR="009E7BF1" w:rsidRPr="00C84CF1">
        <w:rPr>
          <w:rFonts w:ascii="Arial" w:eastAsia="Times New Roman" w:hAnsi="Arial" w:cs="Arial"/>
          <w:sz w:val="20"/>
          <w:szCs w:val="20"/>
        </w:rPr>
        <w:t>6</w:t>
      </w:r>
      <w:r w:rsidRPr="00C84CF1">
        <w:rPr>
          <w:rFonts w:ascii="Arial" w:eastAsia="Times New Roman" w:hAnsi="Arial" w:cs="Arial"/>
          <w:sz w:val="20"/>
          <w:szCs w:val="20"/>
        </w:rPr>
        <w:t>. junija 202</w:t>
      </w:r>
      <w:r w:rsidR="009E7BF1" w:rsidRPr="00C84CF1">
        <w:rPr>
          <w:rFonts w:ascii="Arial" w:eastAsia="Times New Roman" w:hAnsi="Arial" w:cs="Arial"/>
          <w:sz w:val="20"/>
          <w:szCs w:val="20"/>
        </w:rPr>
        <w:t>6</w:t>
      </w:r>
      <w:r w:rsidRPr="00C84CF1">
        <w:rPr>
          <w:rFonts w:ascii="Arial" w:eastAsia="Times New Roman" w:hAnsi="Arial" w:cs="Arial"/>
          <w:sz w:val="20"/>
          <w:szCs w:val="20"/>
        </w:rPr>
        <w:t>.</w:t>
      </w:r>
    </w:p>
    <w:p w14:paraId="3CF99BC2" w14:textId="77777777" w:rsidR="009D2C8B" w:rsidRPr="009D2C8B" w:rsidRDefault="009D2C8B" w:rsidP="00C84CF1">
      <w:pPr>
        <w:spacing w:after="0" w:line="280" w:lineRule="exact"/>
        <w:contextualSpacing/>
        <w:jc w:val="both"/>
        <w:rPr>
          <w:rFonts w:ascii="Arial" w:eastAsia="Times New Roman" w:hAnsi="Arial" w:cs="Arial"/>
          <w:sz w:val="20"/>
          <w:szCs w:val="20"/>
        </w:rPr>
      </w:pPr>
    </w:p>
    <w:p w14:paraId="4ED939E4" w14:textId="5186A8BB" w:rsidR="009D2C8B" w:rsidRPr="009D2C8B" w:rsidRDefault="009D2C8B" w:rsidP="00C84CF1">
      <w:pPr>
        <w:spacing w:after="0" w:line="280" w:lineRule="exact"/>
        <w:contextualSpacing/>
        <w:jc w:val="both"/>
        <w:rPr>
          <w:rFonts w:ascii="Arial" w:eastAsia="Times New Roman" w:hAnsi="Arial" w:cs="Arial"/>
          <w:sz w:val="20"/>
          <w:szCs w:val="20"/>
        </w:rPr>
      </w:pPr>
      <w:r w:rsidRPr="009D2C8B">
        <w:rPr>
          <w:rFonts w:ascii="Arial" w:eastAsia="Times New Roman" w:hAnsi="Arial" w:cs="Arial"/>
          <w:sz w:val="20"/>
          <w:szCs w:val="20"/>
        </w:rPr>
        <w:t xml:space="preserve">V skladu s prvim odstavkom Resolucije o priporočenih ukrepih AS skladno s 33. členom Ustave MOD v zvezi z </w:t>
      </w:r>
      <w:r w:rsidRPr="00E216C3">
        <w:rPr>
          <w:rFonts w:ascii="Arial" w:eastAsia="Times New Roman" w:hAnsi="Arial" w:cs="Arial"/>
          <w:b/>
          <w:bCs/>
          <w:sz w:val="20"/>
          <w:szCs w:val="20"/>
        </w:rPr>
        <w:t>Mjanmarom</w:t>
      </w:r>
      <w:r w:rsidRPr="009D2C8B">
        <w:rPr>
          <w:rFonts w:ascii="Arial" w:eastAsia="Times New Roman" w:hAnsi="Arial" w:cs="Arial"/>
          <w:sz w:val="20"/>
          <w:szCs w:val="20"/>
        </w:rPr>
        <w:t>, ki jo je sprejela MKD med svojim 11</w:t>
      </w:r>
      <w:r w:rsidRPr="00C84CF1">
        <w:rPr>
          <w:rFonts w:ascii="Arial" w:eastAsia="Times New Roman" w:hAnsi="Arial" w:cs="Arial"/>
          <w:sz w:val="20"/>
          <w:szCs w:val="20"/>
        </w:rPr>
        <w:t>3</w:t>
      </w:r>
      <w:r w:rsidRPr="009D2C8B">
        <w:rPr>
          <w:rFonts w:ascii="Arial" w:eastAsia="Times New Roman" w:hAnsi="Arial" w:cs="Arial"/>
          <w:sz w:val="20"/>
          <w:szCs w:val="20"/>
        </w:rPr>
        <w:t>. zasedanjem</w:t>
      </w:r>
      <w:r w:rsidRPr="009D2C8B">
        <w:rPr>
          <w:rFonts w:ascii="Arial" w:eastAsia="Times New Roman" w:hAnsi="Arial" w:cs="Arial"/>
          <w:sz w:val="20"/>
          <w:szCs w:val="20"/>
          <w:vertAlign w:val="superscript"/>
        </w:rPr>
        <w:footnoteReference w:id="3"/>
      </w:r>
      <w:r w:rsidRPr="009D2C8B">
        <w:rPr>
          <w:rFonts w:ascii="Arial" w:eastAsia="Times New Roman" w:hAnsi="Arial" w:cs="Arial"/>
          <w:sz w:val="20"/>
          <w:szCs w:val="20"/>
        </w:rPr>
        <w:t xml:space="preserve">, bo v okviru CAS izvedeno tudi </w:t>
      </w:r>
      <w:r w:rsidRPr="009D2C8B">
        <w:rPr>
          <w:rFonts w:ascii="Arial" w:eastAsia="Times New Roman" w:hAnsi="Arial" w:cs="Arial"/>
          <w:b/>
          <w:bCs/>
          <w:sz w:val="20"/>
          <w:szCs w:val="20"/>
        </w:rPr>
        <w:t>posebno zasedanje</w:t>
      </w:r>
      <w:r w:rsidRPr="009D2C8B">
        <w:rPr>
          <w:rFonts w:ascii="Arial" w:eastAsia="Times New Roman" w:hAnsi="Arial" w:cs="Arial"/>
          <w:sz w:val="20"/>
          <w:szCs w:val="20"/>
        </w:rPr>
        <w:t xml:space="preserve"> z namenom proučitve ukrepov beloruske vlade za uresničitev priporočil preiskovalne komisije v zvezi z implementacijo določil Konvencij MOD št. 87 in </w:t>
      </w:r>
      <w:r w:rsidRPr="00C84CF1">
        <w:rPr>
          <w:rFonts w:ascii="Arial" w:eastAsia="Times New Roman" w:hAnsi="Arial" w:cs="Arial"/>
          <w:sz w:val="20"/>
          <w:szCs w:val="20"/>
        </w:rPr>
        <w:t>29</w:t>
      </w:r>
      <w:r w:rsidRPr="009D2C8B">
        <w:rPr>
          <w:rFonts w:ascii="Arial" w:eastAsia="Times New Roman" w:hAnsi="Arial" w:cs="Arial"/>
          <w:sz w:val="20"/>
          <w:szCs w:val="20"/>
        </w:rPr>
        <w:t xml:space="preserve">. Omenjeno posebno zasedanje bo </w:t>
      </w:r>
      <w:r w:rsidRPr="00C84CF1">
        <w:rPr>
          <w:rFonts w:ascii="Arial" w:eastAsia="Times New Roman" w:hAnsi="Arial" w:cs="Arial"/>
          <w:sz w:val="20"/>
          <w:szCs w:val="20"/>
        </w:rPr>
        <w:t xml:space="preserve">prav tako </w:t>
      </w:r>
      <w:r w:rsidRPr="009D2C8B">
        <w:rPr>
          <w:rFonts w:ascii="Arial" w:eastAsia="Times New Roman" w:hAnsi="Arial" w:cs="Arial"/>
          <w:sz w:val="20"/>
          <w:szCs w:val="20"/>
        </w:rPr>
        <w:t>predvidoma 6. junija 2026.</w:t>
      </w:r>
    </w:p>
    <w:p w14:paraId="4F5AB171" w14:textId="77777777" w:rsidR="00433CAB" w:rsidRPr="00C84CF1" w:rsidRDefault="00433CAB" w:rsidP="00C84CF1">
      <w:pPr>
        <w:spacing w:after="0" w:line="280" w:lineRule="exact"/>
        <w:contextualSpacing/>
        <w:jc w:val="both"/>
        <w:rPr>
          <w:rFonts w:ascii="Arial" w:eastAsia="Times New Roman" w:hAnsi="Arial" w:cs="Arial"/>
          <w:sz w:val="20"/>
          <w:szCs w:val="20"/>
        </w:rPr>
      </w:pPr>
    </w:p>
    <w:p w14:paraId="6556282C" w14:textId="687B4392" w:rsidR="00433CAB" w:rsidRPr="00C84CF1" w:rsidRDefault="00433CAB" w:rsidP="00C84CF1">
      <w:pPr>
        <w:spacing w:after="0" w:line="280" w:lineRule="exact"/>
        <w:contextualSpacing/>
        <w:jc w:val="both"/>
        <w:rPr>
          <w:rFonts w:ascii="Arial" w:eastAsia="Times New Roman" w:hAnsi="Arial" w:cs="Arial"/>
          <w:sz w:val="20"/>
          <w:szCs w:val="20"/>
        </w:rPr>
      </w:pPr>
      <w:r w:rsidRPr="00C84CF1">
        <w:rPr>
          <w:rFonts w:ascii="Arial" w:eastAsia="Times New Roman" w:hAnsi="Arial" w:cs="Arial"/>
          <w:sz w:val="20"/>
          <w:szCs w:val="20"/>
        </w:rPr>
        <w:t>Pri delu odbora (vključno s koordinacijami skupine EU) bo v omejenem obsegu sodeloval</w:t>
      </w:r>
      <w:r w:rsidR="00C44E10">
        <w:rPr>
          <w:rFonts w:ascii="Arial" w:eastAsia="Times New Roman" w:hAnsi="Arial" w:cs="Arial"/>
          <w:sz w:val="20"/>
          <w:szCs w:val="20"/>
        </w:rPr>
        <w:t>a</w:t>
      </w:r>
      <w:r w:rsidRPr="00C84CF1">
        <w:rPr>
          <w:rFonts w:ascii="Arial" w:eastAsia="Times New Roman" w:hAnsi="Arial" w:cs="Arial"/>
          <w:sz w:val="20"/>
          <w:szCs w:val="20"/>
        </w:rPr>
        <w:t xml:space="preserve"> vladna delegatka, predstavnica MDDSZ</w:t>
      </w:r>
      <w:r w:rsidR="009D2C8B" w:rsidRPr="00C84CF1">
        <w:rPr>
          <w:rFonts w:ascii="Arial" w:eastAsia="Times New Roman" w:hAnsi="Arial" w:cs="Arial"/>
          <w:sz w:val="20"/>
          <w:szCs w:val="20"/>
        </w:rPr>
        <w:t xml:space="preserve">, </w:t>
      </w:r>
      <w:r w:rsidR="00C84CF1">
        <w:rPr>
          <w:rFonts w:ascii="Arial" w:eastAsia="Times New Roman" w:hAnsi="Arial" w:cs="Arial"/>
          <w:sz w:val="20"/>
          <w:szCs w:val="20"/>
        </w:rPr>
        <w:t>v sodelovanju s predstavnicami</w:t>
      </w:r>
      <w:r w:rsidR="009D2C8B" w:rsidRPr="00C84CF1">
        <w:rPr>
          <w:rFonts w:ascii="Arial" w:eastAsia="Times New Roman" w:hAnsi="Arial" w:cs="Arial"/>
          <w:sz w:val="20"/>
          <w:szCs w:val="20"/>
        </w:rPr>
        <w:t xml:space="preserve"> Stalnega predstavništva pri Uradu Združenih narodov in ostalih mednarodnih organizacijah v Ženevi (v nadaljnjem besedilu: SPRS v Ženevi). </w:t>
      </w:r>
    </w:p>
    <w:p w14:paraId="58CDFE36" w14:textId="77777777" w:rsidR="00433CAB" w:rsidRPr="00C84CF1" w:rsidRDefault="00433CAB" w:rsidP="00C84CF1">
      <w:pPr>
        <w:spacing w:after="0" w:line="280" w:lineRule="exact"/>
        <w:jc w:val="both"/>
        <w:rPr>
          <w:rFonts w:ascii="Arial" w:eastAsia="Times New Roman" w:hAnsi="Arial" w:cs="Arial"/>
          <w:b/>
          <w:sz w:val="20"/>
          <w:szCs w:val="20"/>
        </w:rPr>
      </w:pPr>
    </w:p>
    <w:p w14:paraId="719E3A87" w14:textId="19D511E7" w:rsidR="00433CAB" w:rsidRPr="008527C8" w:rsidRDefault="008527C8" w:rsidP="008527C8">
      <w:pPr>
        <w:spacing w:after="0" w:line="280" w:lineRule="exact"/>
        <w:jc w:val="both"/>
        <w:rPr>
          <w:rFonts w:ascii="Arial" w:eastAsia="Times New Roman" w:hAnsi="Arial" w:cs="Times New Roman"/>
          <w:b/>
          <w:sz w:val="20"/>
          <w:szCs w:val="24"/>
        </w:rPr>
      </w:pPr>
      <w:bookmarkStart w:id="17" w:name="_Hlk165982866"/>
      <w:r w:rsidRPr="008527C8">
        <w:rPr>
          <w:rFonts w:ascii="Arial" w:eastAsia="Times New Roman" w:hAnsi="Arial" w:cs="Times New Roman"/>
          <w:b/>
          <w:sz w:val="20"/>
          <w:szCs w:val="24"/>
        </w:rPr>
        <w:t>4.</w:t>
      </w:r>
      <w:r>
        <w:rPr>
          <w:rFonts w:ascii="Arial" w:eastAsia="Times New Roman" w:hAnsi="Arial" w:cs="Times New Roman"/>
          <w:b/>
          <w:sz w:val="20"/>
          <w:szCs w:val="24"/>
        </w:rPr>
        <w:t xml:space="preserve"> </w:t>
      </w:r>
      <w:r w:rsidR="001E1201" w:rsidRPr="008527C8">
        <w:rPr>
          <w:rFonts w:ascii="Arial" w:eastAsia="Times New Roman" w:hAnsi="Arial" w:cs="Times New Roman"/>
          <w:b/>
          <w:sz w:val="20"/>
          <w:szCs w:val="24"/>
        </w:rPr>
        <w:t xml:space="preserve">Ponovna razprava o strateškem cilju: socialni dialog in </w:t>
      </w:r>
      <w:proofErr w:type="spellStart"/>
      <w:r w:rsidR="001E1201" w:rsidRPr="008527C8">
        <w:rPr>
          <w:rFonts w:ascii="Arial" w:eastAsia="Times New Roman" w:hAnsi="Arial" w:cs="Times New Roman"/>
          <w:b/>
          <w:sz w:val="20"/>
          <w:szCs w:val="24"/>
        </w:rPr>
        <w:t>tripartizem</w:t>
      </w:r>
      <w:proofErr w:type="spellEnd"/>
      <w:r w:rsidR="001E1201" w:rsidRPr="008527C8">
        <w:rPr>
          <w:rFonts w:ascii="Arial" w:eastAsia="Times New Roman" w:hAnsi="Arial" w:cs="Times New Roman"/>
          <w:b/>
          <w:sz w:val="20"/>
          <w:szCs w:val="24"/>
        </w:rPr>
        <w:t xml:space="preserve"> v okviru spremljanja Deklaracije MOD o socialni pravičnosti za pravično globalizacijo (2008), kot je bila spremenjena leta 2022 (ponovna razprava) </w:t>
      </w:r>
      <w:bookmarkEnd w:id="17"/>
      <w:r w:rsidR="00433CAB" w:rsidRPr="008527C8">
        <w:rPr>
          <w:rFonts w:ascii="Arial" w:eastAsia="Times New Roman" w:hAnsi="Arial" w:cs="Times New Roman"/>
          <w:b/>
          <w:sz w:val="20"/>
          <w:szCs w:val="24"/>
        </w:rPr>
        <w:t>– ZASEDANJE TEHNIČNEGA ODBORA</w:t>
      </w:r>
    </w:p>
    <w:p w14:paraId="5E6DB822" w14:textId="77777777" w:rsidR="008527C8" w:rsidRPr="008527C8" w:rsidRDefault="008527C8" w:rsidP="008527C8">
      <w:pPr>
        <w:spacing w:after="0" w:line="280" w:lineRule="exact"/>
        <w:jc w:val="both"/>
      </w:pPr>
    </w:p>
    <w:p w14:paraId="3A5B17C6" w14:textId="26922A8C" w:rsidR="00BD72E0" w:rsidRDefault="00496D82" w:rsidP="00496D82">
      <w:pPr>
        <w:spacing w:after="0" w:line="280" w:lineRule="exact"/>
        <w:jc w:val="both"/>
        <w:rPr>
          <w:rFonts w:ascii="Arial" w:eastAsia="Times New Roman" w:hAnsi="Arial" w:cs="Times New Roman"/>
          <w:bCs/>
          <w:sz w:val="20"/>
          <w:szCs w:val="24"/>
        </w:rPr>
      </w:pPr>
      <w:r w:rsidRPr="00496D82">
        <w:rPr>
          <w:rFonts w:ascii="Arial" w:eastAsia="Times New Roman" w:hAnsi="Arial" w:cs="Times New Roman"/>
          <w:bCs/>
          <w:sz w:val="20"/>
          <w:szCs w:val="24"/>
        </w:rPr>
        <w:t xml:space="preserve">Ponovna razprava o strateškem cilju </w:t>
      </w:r>
      <w:r>
        <w:rPr>
          <w:rFonts w:ascii="Arial" w:eastAsia="Times New Roman" w:hAnsi="Arial" w:cs="Times New Roman"/>
          <w:bCs/>
          <w:sz w:val="20"/>
          <w:szCs w:val="24"/>
        </w:rPr>
        <w:t xml:space="preserve">socialni dialog in </w:t>
      </w:r>
      <w:proofErr w:type="spellStart"/>
      <w:r>
        <w:rPr>
          <w:rFonts w:ascii="Arial" w:eastAsia="Times New Roman" w:hAnsi="Arial" w:cs="Times New Roman"/>
          <w:bCs/>
          <w:sz w:val="20"/>
          <w:szCs w:val="24"/>
        </w:rPr>
        <w:t>tripartizem</w:t>
      </w:r>
      <w:proofErr w:type="spellEnd"/>
      <w:r w:rsidRPr="00496D82">
        <w:rPr>
          <w:rFonts w:ascii="Arial" w:eastAsia="Times New Roman" w:hAnsi="Arial" w:cs="Times New Roman"/>
          <w:bCs/>
          <w:sz w:val="20"/>
          <w:szCs w:val="24"/>
        </w:rPr>
        <w:t xml:space="preserve"> je bila pripravljena v okviru spremljanja Deklaracije MOD o socialni pravičnosti za pošteno globalizacijo, 2008, kot je bila spremenjena 2022</w:t>
      </w:r>
      <w:r w:rsidR="00C944E9">
        <w:rPr>
          <w:rFonts w:ascii="Arial" w:eastAsia="Times New Roman" w:hAnsi="Arial" w:cs="Times New Roman"/>
          <w:bCs/>
          <w:sz w:val="20"/>
          <w:szCs w:val="24"/>
        </w:rPr>
        <w:t>, in sicer z namenom sprejetja zaključkov</w:t>
      </w:r>
      <w:r w:rsidRPr="00496D82">
        <w:rPr>
          <w:rFonts w:ascii="Arial" w:eastAsia="Times New Roman" w:hAnsi="Arial" w:cs="Times New Roman"/>
          <w:bCs/>
          <w:sz w:val="20"/>
          <w:szCs w:val="24"/>
        </w:rPr>
        <w:t xml:space="preserve">. </w:t>
      </w:r>
      <w:r w:rsidRPr="00F76DD7">
        <w:rPr>
          <w:rFonts w:ascii="Arial" w:eastAsia="Times New Roman" w:hAnsi="Arial" w:cs="Times New Roman"/>
          <w:bCs/>
          <w:sz w:val="20"/>
          <w:szCs w:val="24"/>
        </w:rPr>
        <w:t xml:space="preserve">Zadnja ponovna razprava o socialnem dialogu in </w:t>
      </w:r>
      <w:proofErr w:type="spellStart"/>
      <w:r w:rsidRPr="00F76DD7">
        <w:rPr>
          <w:rFonts w:ascii="Arial" w:eastAsia="Times New Roman" w:hAnsi="Arial" w:cs="Times New Roman"/>
          <w:bCs/>
          <w:sz w:val="20"/>
          <w:szCs w:val="24"/>
        </w:rPr>
        <w:t>tripartizmu</w:t>
      </w:r>
      <w:proofErr w:type="spellEnd"/>
      <w:r w:rsidRPr="00F76DD7">
        <w:rPr>
          <w:rFonts w:ascii="Arial" w:eastAsia="Times New Roman" w:hAnsi="Arial" w:cs="Times New Roman"/>
          <w:bCs/>
          <w:sz w:val="20"/>
          <w:szCs w:val="24"/>
        </w:rPr>
        <w:t xml:space="preserve"> je bila opravljena leta 2018, prva pa 2013. </w:t>
      </w:r>
      <w:r w:rsidR="00BD72E0">
        <w:rPr>
          <w:rFonts w:ascii="Arial" w:eastAsia="Times New Roman" w:hAnsi="Arial" w:cs="Times New Roman"/>
          <w:bCs/>
          <w:sz w:val="20"/>
          <w:szCs w:val="24"/>
        </w:rPr>
        <w:t>Slednja</w:t>
      </w:r>
      <w:r w:rsidRPr="00496D82">
        <w:rPr>
          <w:rFonts w:ascii="Arial" w:eastAsia="Times New Roman" w:hAnsi="Arial" w:cs="Times New Roman"/>
          <w:bCs/>
          <w:sz w:val="20"/>
          <w:szCs w:val="24"/>
        </w:rPr>
        <w:t xml:space="preserve"> je </w:t>
      </w:r>
      <w:r>
        <w:rPr>
          <w:rFonts w:ascii="Arial" w:eastAsia="Times New Roman" w:hAnsi="Arial" w:cs="Times New Roman"/>
          <w:bCs/>
          <w:sz w:val="20"/>
          <w:szCs w:val="24"/>
        </w:rPr>
        <w:t>bila izvedena</w:t>
      </w:r>
      <w:r w:rsidRPr="00496D82">
        <w:rPr>
          <w:rFonts w:ascii="Arial" w:eastAsia="Times New Roman" w:hAnsi="Arial" w:cs="Times New Roman"/>
          <w:bCs/>
          <w:sz w:val="20"/>
          <w:szCs w:val="24"/>
        </w:rPr>
        <w:t xml:space="preserve"> po svetovni finančni krizi leta 2008</w:t>
      </w:r>
      <w:r w:rsidR="00BD72E0">
        <w:rPr>
          <w:rFonts w:ascii="Arial" w:eastAsia="Times New Roman" w:hAnsi="Arial" w:cs="Times New Roman"/>
          <w:bCs/>
          <w:sz w:val="20"/>
          <w:szCs w:val="24"/>
        </w:rPr>
        <w:t xml:space="preserve"> </w:t>
      </w:r>
      <w:r w:rsidR="00BD72E0" w:rsidRPr="00BD72E0">
        <w:rPr>
          <w:rFonts w:ascii="Arial" w:eastAsia="Times New Roman" w:hAnsi="Arial" w:cs="Times New Roman"/>
          <w:bCs/>
          <w:sz w:val="20"/>
          <w:szCs w:val="24"/>
        </w:rPr>
        <w:t xml:space="preserve">in je </w:t>
      </w:r>
      <w:r w:rsidR="00BD72E0">
        <w:rPr>
          <w:rFonts w:ascii="Arial" w:eastAsia="Times New Roman" w:hAnsi="Arial" w:cs="Times New Roman"/>
          <w:bCs/>
          <w:sz w:val="20"/>
          <w:szCs w:val="24"/>
        </w:rPr>
        <w:t>izpostavila</w:t>
      </w:r>
      <w:r w:rsidR="00BD72E0" w:rsidRPr="00BD72E0">
        <w:rPr>
          <w:rFonts w:ascii="Arial" w:eastAsia="Times New Roman" w:hAnsi="Arial" w:cs="Times New Roman"/>
          <w:bCs/>
          <w:sz w:val="20"/>
          <w:szCs w:val="24"/>
        </w:rPr>
        <w:t xml:space="preserve">, </w:t>
      </w:r>
      <w:r w:rsidR="00BD72E0">
        <w:rPr>
          <w:rFonts w:ascii="Arial" w:eastAsia="Times New Roman" w:hAnsi="Arial" w:cs="Times New Roman"/>
          <w:bCs/>
          <w:sz w:val="20"/>
          <w:szCs w:val="24"/>
        </w:rPr>
        <w:t>da</w:t>
      </w:r>
      <w:r w:rsidR="00BD72E0" w:rsidRPr="00BD72E0">
        <w:rPr>
          <w:rFonts w:ascii="Arial" w:eastAsia="Times New Roman" w:hAnsi="Arial" w:cs="Times New Roman"/>
          <w:bCs/>
          <w:sz w:val="20"/>
          <w:szCs w:val="24"/>
        </w:rPr>
        <w:t xml:space="preserve"> so se v nekaterih državah izredne gospodarske razmere reševale s socialnim </w:t>
      </w:r>
      <w:r w:rsidR="00BD72E0" w:rsidRPr="00BD72E0">
        <w:rPr>
          <w:rFonts w:ascii="Arial" w:eastAsia="Times New Roman" w:hAnsi="Arial" w:cs="Times New Roman"/>
          <w:bCs/>
          <w:sz w:val="20"/>
          <w:szCs w:val="24"/>
        </w:rPr>
        <w:lastRenderedPageBreak/>
        <w:t xml:space="preserve">dialogom, v drugih pa </w:t>
      </w:r>
      <w:r w:rsidR="00BD72E0">
        <w:rPr>
          <w:rFonts w:ascii="Arial" w:eastAsia="Times New Roman" w:hAnsi="Arial" w:cs="Times New Roman"/>
          <w:bCs/>
          <w:sz w:val="20"/>
          <w:szCs w:val="24"/>
        </w:rPr>
        <w:t xml:space="preserve">so le-te </w:t>
      </w:r>
      <w:r w:rsidR="00BD72E0" w:rsidRPr="00BD72E0">
        <w:rPr>
          <w:rFonts w:ascii="Arial" w:eastAsia="Times New Roman" w:hAnsi="Arial" w:cs="Times New Roman"/>
          <w:bCs/>
          <w:sz w:val="20"/>
          <w:szCs w:val="24"/>
        </w:rPr>
        <w:t>postale opravičilo za reforme, ki omejujejo avtonomijo socialnih partnerjev</w:t>
      </w:r>
      <w:r w:rsidR="00BD72E0">
        <w:rPr>
          <w:rFonts w:ascii="Arial" w:eastAsia="Times New Roman" w:hAnsi="Arial" w:cs="Times New Roman"/>
          <w:bCs/>
          <w:sz w:val="20"/>
          <w:szCs w:val="24"/>
        </w:rPr>
        <w:t xml:space="preserve"> </w:t>
      </w:r>
      <w:r w:rsidR="00BD72E0" w:rsidRPr="00BD72E0">
        <w:rPr>
          <w:rFonts w:ascii="Arial" w:eastAsia="Times New Roman" w:hAnsi="Arial" w:cs="Times New Roman"/>
          <w:bCs/>
          <w:sz w:val="20"/>
          <w:szCs w:val="24"/>
        </w:rPr>
        <w:t>in slabijo mehanizme kolektivnih pogajanj.</w:t>
      </w:r>
      <w:r w:rsidR="00BD72E0">
        <w:rPr>
          <w:rFonts w:ascii="Arial" w:eastAsia="Times New Roman" w:hAnsi="Arial" w:cs="Times New Roman"/>
          <w:bCs/>
          <w:sz w:val="20"/>
          <w:szCs w:val="24"/>
        </w:rPr>
        <w:t xml:space="preserve"> Druga ponovna razprava, leta 2018, se je osredotočila na prihodnost dela </w:t>
      </w:r>
      <w:r w:rsidR="00BD72E0" w:rsidRPr="00BD72E0">
        <w:rPr>
          <w:rFonts w:ascii="Arial" w:eastAsia="Times New Roman" w:hAnsi="Arial" w:cs="Times New Roman"/>
          <w:bCs/>
          <w:sz w:val="20"/>
          <w:szCs w:val="24"/>
        </w:rPr>
        <w:t xml:space="preserve">in vlogo socialnega dialoga pri obvladovanju </w:t>
      </w:r>
      <w:r w:rsidR="00BD72E0">
        <w:rPr>
          <w:rFonts w:ascii="Arial" w:eastAsia="Times New Roman" w:hAnsi="Arial" w:cs="Times New Roman"/>
          <w:bCs/>
          <w:sz w:val="20"/>
          <w:szCs w:val="24"/>
        </w:rPr>
        <w:t xml:space="preserve">persistentnih </w:t>
      </w:r>
      <w:r w:rsidR="00BD72E0" w:rsidRPr="00BD72E0">
        <w:rPr>
          <w:rFonts w:ascii="Arial" w:eastAsia="Times New Roman" w:hAnsi="Arial" w:cs="Times New Roman"/>
          <w:bCs/>
          <w:sz w:val="20"/>
          <w:szCs w:val="24"/>
        </w:rPr>
        <w:t xml:space="preserve">izzivov in sprememb, ki jih povzročajo globalizacija, tehnologija, demografski premiki, podnebne spremembe in </w:t>
      </w:r>
      <w:proofErr w:type="spellStart"/>
      <w:r w:rsidR="00BD72E0" w:rsidRPr="00BD72E0">
        <w:rPr>
          <w:rFonts w:ascii="Arial" w:eastAsia="Times New Roman" w:hAnsi="Arial" w:cs="Times New Roman"/>
          <w:bCs/>
          <w:sz w:val="20"/>
          <w:szCs w:val="24"/>
        </w:rPr>
        <w:t>okoljska</w:t>
      </w:r>
      <w:proofErr w:type="spellEnd"/>
      <w:r w:rsidR="00BD72E0" w:rsidRPr="00BD72E0">
        <w:rPr>
          <w:rFonts w:ascii="Arial" w:eastAsia="Times New Roman" w:hAnsi="Arial" w:cs="Times New Roman"/>
          <w:bCs/>
          <w:sz w:val="20"/>
          <w:szCs w:val="24"/>
        </w:rPr>
        <w:t xml:space="preserve"> tveganja. Konferenca je </w:t>
      </w:r>
      <w:r w:rsidR="00BD72E0">
        <w:rPr>
          <w:rFonts w:ascii="Arial" w:eastAsia="Times New Roman" w:hAnsi="Arial" w:cs="Times New Roman"/>
          <w:bCs/>
          <w:sz w:val="20"/>
          <w:szCs w:val="24"/>
        </w:rPr>
        <w:t xml:space="preserve">leta 2018 </w:t>
      </w:r>
      <w:r w:rsidR="00BD72E0" w:rsidRPr="00BD72E0">
        <w:rPr>
          <w:rFonts w:ascii="Arial" w:eastAsia="Times New Roman" w:hAnsi="Arial" w:cs="Times New Roman"/>
          <w:bCs/>
          <w:sz w:val="20"/>
          <w:szCs w:val="24"/>
        </w:rPr>
        <w:t xml:space="preserve">ponovno potrdila osrednji pomen </w:t>
      </w:r>
      <w:r w:rsidR="00BD72E0">
        <w:rPr>
          <w:rFonts w:ascii="Arial" w:eastAsia="Times New Roman" w:hAnsi="Arial" w:cs="Times New Roman"/>
          <w:bCs/>
          <w:sz w:val="20"/>
          <w:szCs w:val="24"/>
        </w:rPr>
        <w:t>svobode združevanja in pravice do kolektivnih pogajanj</w:t>
      </w:r>
      <w:r w:rsidR="00BD72E0" w:rsidRPr="00BD72E0">
        <w:rPr>
          <w:rFonts w:ascii="Arial" w:eastAsia="Times New Roman" w:hAnsi="Arial" w:cs="Times New Roman"/>
          <w:bCs/>
          <w:sz w:val="20"/>
          <w:szCs w:val="24"/>
        </w:rPr>
        <w:t xml:space="preserve"> in okrepila zaveze k vključenosti</w:t>
      </w:r>
      <w:r w:rsidR="00BD72E0">
        <w:rPr>
          <w:rFonts w:ascii="Arial" w:eastAsia="Times New Roman" w:hAnsi="Arial" w:cs="Times New Roman"/>
          <w:bCs/>
          <w:sz w:val="20"/>
          <w:szCs w:val="24"/>
        </w:rPr>
        <w:t xml:space="preserve"> (</w:t>
      </w:r>
      <w:r w:rsidR="00BD72E0" w:rsidRPr="00BD72E0">
        <w:rPr>
          <w:rFonts w:ascii="Arial" w:eastAsia="Times New Roman" w:hAnsi="Arial" w:cs="Times New Roman"/>
          <w:bCs/>
          <w:sz w:val="20"/>
          <w:szCs w:val="24"/>
        </w:rPr>
        <w:t xml:space="preserve">zlasti </w:t>
      </w:r>
      <w:r w:rsidR="00BD72E0">
        <w:rPr>
          <w:rFonts w:ascii="Arial" w:eastAsia="Times New Roman" w:hAnsi="Arial" w:cs="Times New Roman"/>
          <w:bCs/>
          <w:sz w:val="20"/>
          <w:szCs w:val="24"/>
        </w:rPr>
        <w:t xml:space="preserve">glede </w:t>
      </w:r>
      <w:r w:rsidR="00BD72E0" w:rsidRPr="00BD72E0">
        <w:rPr>
          <w:rFonts w:ascii="Arial" w:eastAsia="Times New Roman" w:hAnsi="Arial" w:cs="Times New Roman"/>
          <w:bCs/>
          <w:sz w:val="20"/>
          <w:szCs w:val="24"/>
        </w:rPr>
        <w:t>udeležb</w:t>
      </w:r>
      <w:r w:rsidR="00BD72E0">
        <w:rPr>
          <w:rFonts w:ascii="Arial" w:eastAsia="Times New Roman" w:hAnsi="Arial" w:cs="Times New Roman"/>
          <w:bCs/>
          <w:sz w:val="20"/>
          <w:szCs w:val="24"/>
        </w:rPr>
        <w:t>e</w:t>
      </w:r>
      <w:r w:rsidR="00BD72E0" w:rsidRPr="00BD72E0">
        <w:rPr>
          <w:rFonts w:ascii="Arial" w:eastAsia="Times New Roman" w:hAnsi="Arial" w:cs="Times New Roman"/>
          <w:bCs/>
          <w:sz w:val="20"/>
          <w:szCs w:val="24"/>
        </w:rPr>
        <w:t xml:space="preserve"> žensk, mladih, ranljivih delavcev in tistih v neformalnem gospodarstvu</w:t>
      </w:r>
      <w:r w:rsidR="00BD72E0">
        <w:rPr>
          <w:rFonts w:ascii="Arial" w:eastAsia="Times New Roman" w:hAnsi="Arial" w:cs="Times New Roman"/>
          <w:bCs/>
          <w:sz w:val="20"/>
          <w:szCs w:val="24"/>
        </w:rPr>
        <w:t>).</w:t>
      </w:r>
    </w:p>
    <w:p w14:paraId="03A9D971" w14:textId="77777777" w:rsidR="00BD72E0" w:rsidRDefault="00BD72E0" w:rsidP="00496D82">
      <w:pPr>
        <w:spacing w:after="0" w:line="280" w:lineRule="exact"/>
        <w:jc w:val="both"/>
        <w:rPr>
          <w:rFonts w:ascii="Arial" w:eastAsia="Times New Roman" w:hAnsi="Arial" w:cs="Times New Roman"/>
          <w:bCs/>
          <w:sz w:val="20"/>
          <w:szCs w:val="24"/>
        </w:rPr>
      </w:pPr>
    </w:p>
    <w:p w14:paraId="3ED2D5E1" w14:textId="0332E176" w:rsidR="00BD72E0" w:rsidRDefault="000C373A" w:rsidP="00496D82">
      <w:pPr>
        <w:spacing w:after="0" w:line="280" w:lineRule="exact"/>
        <w:jc w:val="both"/>
        <w:rPr>
          <w:rFonts w:ascii="Arial" w:eastAsia="Times New Roman" w:hAnsi="Arial" w:cs="Times New Roman"/>
          <w:bCs/>
          <w:sz w:val="20"/>
          <w:szCs w:val="24"/>
        </w:rPr>
      </w:pPr>
      <w:r>
        <w:rPr>
          <w:rFonts w:ascii="Arial" w:eastAsia="Times New Roman" w:hAnsi="Arial" w:cs="Times New Roman"/>
          <w:bCs/>
          <w:sz w:val="20"/>
          <w:szCs w:val="24"/>
        </w:rPr>
        <w:t>Zaključki obeh razprav so se potrdili tudi med p</w:t>
      </w:r>
      <w:r w:rsidRPr="000C373A">
        <w:rPr>
          <w:rFonts w:ascii="Arial" w:eastAsia="Times New Roman" w:hAnsi="Arial" w:cs="Times New Roman"/>
          <w:bCs/>
          <w:sz w:val="20"/>
          <w:szCs w:val="24"/>
        </w:rPr>
        <w:t>andemij</w:t>
      </w:r>
      <w:r>
        <w:rPr>
          <w:rFonts w:ascii="Arial" w:eastAsia="Times New Roman" w:hAnsi="Arial" w:cs="Times New Roman"/>
          <w:bCs/>
          <w:sz w:val="20"/>
          <w:szCs w:val="24"/>
        </w:rPr>
        <w:t>o</w:t>
      </w:r>
      <w:r w:rsidRPr="000C373A">
        <w:rPr>
          <w:rFonts w:ascii="Arial" w:eastAsia="Times New Roman" w:hAnsi="Arial" w:cs="Times New Roman"/>
          <w:bCs/>
          <w:sz w:val="20"/>
          <w:szCs w:val="24"/>
        </w:rPr>
        <w:t xml:space="preserve"> COVID-19</w:t>
      </w:r>
      <w:r>
        <w:rPr>
          <w:rFonts w:ascii="Arial" w:eastAsia="Times New Roman" w:hAnsi="Arial" w:cs="Times New Roman"/>
          <w:bCs/>
          <w:sz w:val="20"/>
          <w:szCs w:val="24"/>
        </w:rPr>
        <w:t xml:space="preserve">. </w:t>
      </w:r>
      <w:r w:rsidRPr="000C373A">
        <w:rPr>
          <w:rFonts w:ascii="Arial" w:eastAsia="Times New Roman" w:hAnsi="Arial" w:cs="Times New Roman"/>
          <w:bCs/>
          <w:sz w:val="20"/>
          <w:szCs w:val="24"/>
        </w:rPr>
        <w:t xml:space="preserve">V državah z robustnimi sistemi </w:t>
      </w:r>
      <w:r>
        <w:rPr>
          <w:rFonts w:ascii="Arial" w:eastAsia="Times New Roman" w:hAnsi="Arial" w:cs="Times New Roman"/>
          <w:bCs/>
          <w:sz w:val="20"/>
          <w:szCs w:val="24"/>
        </w:rPr>
        <w:t>socialnega dialoga in partnerstva</w:t>
      </w:r>
      <w:r w:rsidRPr="000C373A">
        <w:rPr>
          <w:rFonts w:ascii="Arial" w:eastAsia="Times New Roman" w:hAnsi="Arial" w:cs="Times New Roman"/>
          <w:bCs/>
          <w:sz w:val="20"/>
          <w:szCs w:val="24"/>
        </w:rPr>
        <w:t xml:space="preserve"> ter močnimi organizacijami delodajalcev in delavcev je socialni dialog omogočil </w:t>
      </w:r>
      <w:r>
        <w:rPr>
          <w:rFonts w:ascii="Arial" w:eastAsia="Times New Roman" w:hAnsi="Arial" w:cs="Times New Roman"/>
          <w:bCs/>
          <w:sz w:val="20"/>
          <w:szCs w:val="24"/>
        </w:rPr>
        <w:t xml:space="preserve">sprejetje </w:t>
      </w:r>
      <w:r w:rsidRPr="000C373A">
        <w:rPr>
          <w:rFonts w:ascii="Arial" w:eastAsia="Times New Roman" w:hAnsi="Arial" w:cs="Times New Roman"/>
          <w:bCs/>
          <w:sz w:val="20"/>
          <w:szCs w:val="24"/>
        </w:rPr>
        <w:t>hitr</w:t>
      </w:r>
      <w:r>
        <w:rPr>
          <w:rFonts w:ascii="Arial" w:eastAsia="Times New Roman" w:hAnsi="Arial" w:cs="Times New Roman"/>
          <w:bCs/>
          <w:sz w:val="20"/>
          <w:szCs w:val="24"/>
        </w:rPr>
        <w:t xml:space="preserve">ih ter </w:t>
      </w:r>
      <w:proofErr w:type="spellStart"/>
      <w:r>
        <w:rPr>
          <w:rFonts w:ascii="Arial" w:eastAsia="Times New Roman" w:hAnsi="Arial" w:cs="Times New Roman"/>
          <w:bCs/>
          <w:sz w:val="20"/>
          <w:szCs w:val="24"/>
        </w:rPr>
        <w:t>konsenzualnih</w:t>
      </w:r>
      <w:proofErr w:type="spellEnd"/>
      <w:r>
        <w:rPr>
          <w:rFonts w:ascii="Arial" w:eastAsia="Times New Roman" w:hAnsi="Arial" w:cs="Times New Roman"/>
          <w:bCs/>
          <w:sz w:val="20"/>
          <w:szCs w:val="24"/>
        </w:rPr>
        <w:t xml:space="preserve"> ukrepov</w:t>
      </w:r>
      <w:r w:rsidRPr="000C373A">
        <w:rPr>
          <w:rFonts w:ascii="Arial" w:eastAsia="Times New Roman" w:hAnsi="Arial" w:cs="Times New Roman"/>
          <w:bCs/>
          <w:sz w:val="20"/>
          <w:szCs w:val="24"/>
        </w:rPr>
        <w:t xml:space="preserve">, ki so zaščitili delavce in podjetja, hkrati pa zagotovili kontinuiteto in odpornost. V drugih </w:t>
      </w:r>
      <w:r>
        <w:rPr>
          <w:rFonts w:ascii="Arial" w:eastAsia="Times New Roman" w:hAnsi="Arial" w:cs="Times New Roman"/>
          <w:bCs/>
          <w:sz w:val="20"/>
          <w:szCs w:val="24"/>
        </w:rPr>
        <w:t>okoliščinah</w:t>
      </w:r>
      <w:r w:rsidRPr="000C373A">
        <w:rPr>
          <w:rFonts w:ascii="Arial" w:eastAsia="Times New Roman" w:hAnsi="Arial" w:cs="Times New Roman"/>
          <w:bCs/>
          <w:sz w:val="20"/>
          <w:szCs w:val="24"/>
        </w:rPr>
        <w:t xml:space="preserve"> </w:t>
      </w:r>
      <w:r>
        <w:rPr>
          <w:rFonts w:ascii="Arial" w:eastAsia="Times New Roman" w:hAnsi="Arial" w:cs="Times New Roman"/>
          <w:bCs/>
          <w:sz w:val="20"/>
          <w:szCs w:val="24"/>
        </w:rPr>
        <w:t xml:space="preserve">pa </w:t>
      </w:r>
      <w:r w:rsidRPr="000C373A">
        <w:rPr>
          <w:rFonts w:ascii="Arial" w:eastAsia="Times New Roman" w:hAnsi="Arial" w:cs="Times New Roman"/>
          <w:bCs/>
          <w:sz w:val="20"/>
          <w:szCs w:val="24"/>
        </w:rPr>
        <w:t xml:space="preserve">so </w:t>
      </w:r>
      <w:r>
        <w:rPr>
          <w:rFonts w:ascii="Arial" w:eastAsia="Times New Roman" w:hAnsi="Arial" w:cs="Times New Roman"/>
          <w:bCs/>
          <w:sz w:val="20"/>
          <w:szCs w:val="24"/>
        </w:rPr>
        <w:t>izredni</w:t>
      </w:r>
      <w:r w:rsidRPr="000C373A">
        <w:rPr>
          <w:rFonts w:ascii="Arial" w:eastAsia="Times New Roman" w:hAnsi="Arial" w:cs="Times New Roman"/>
          <w:bCs/>
          <w:sz w:val="20"/>
          <w:szCs w:val="24"/>
        </w:rPr>
        <w:t xml:space="preserve"> ukrepi privedli do omejitev svobode </w:t>
      </w:r>
      <w:r>
        <w:rPr>
          <w:rFonts w:ascii="Arial" w:eastAsia="Times New Roman" w:hAnsi="Arial" w:cs="Times New Roman"/>
          <w:bCs/>
          <w:sz w:val="20"/>
          <w:szCs w:val="24"/>
        </w:rPr>
        <w:t>združevanja</w:t>
      </w:r>
      <w:r w:rsidRPr="000C373A">
        <w:rPr>
          <w:rFonts w:ascii="Arial" w:eastAsia="Times New Roman" w:hAnsi="Arial" w:cs="Times New Roman"/>
          <w:bCs/>
          <w:sz w:val="20"/>
          <w:szCs w:val="24"/>
        </w:rPr>
        <w:t xml:space="preserve"> ter do opustitve mehanizmov kolektivnih pogajanj in sporazumov.</w:t>
      </w:r>
    </w:p>
    <w:p w14:paraId="566F832B" w14:textId="77777777" w:rsidR="000C373A" w:rsidRDefault="000C373A" w:rsidP="00496D82">
      <w:pPr>
        <w:spacing w:after="0" w:line="280" w:lineRule="exact"/>
        <w:jc w:val="both"/>
        <w:rPr>
          <w:rFonts w:ascii="Arial" w:eastAsia="Times New Roman" w:hAnsi="Arial" w:cs="Times New Roman"/>
          <w:bCs/>
          <w:sz w:val="20"/>
          <w:szCs w:val="24"/>
        </w:rPr>
      </w:pPr>
    </w:p>
    <w:p w14:paraId="0A38B1E1" w14:textId="20AAE23C" w:rsidR="00B7537A" w:rsidRDefault="000C373A" w:rsidP="00B7537A">
      <w:pPr>
        <w:spacing w:after="0" w:line="280" w:lineRule="exact"/>
        <w:jc w:val="both"/>
        <w:rPr>
          <w:rFonts w:ascii="Arial" w:eastAsia="Times New Roman" w:hAnsi="Arial" w:cs="Times New Roman"/>
          <w:bCs/>
          <w:sz w:val="20"/>
          <w:szCs w:val="24"/>
        </w:rPr>
      </w:pPr>
      <w:r w:rsidRPr="000C373A">
        <w:rPr>
          <w:rFonts w:ascii="Arial" w:eastAsia="Times New Roman" w:hAnsi="Arial" w:cs="Times New Roman"/>
          <w:bCs/>
          <w:sz w:val="20"/>
          <w:szCs w:val="24"/>
        </w:rPr>
        <w:t xml:space="preserve">Socialni dialog je </w:t>
      </w:r>
      <w:r>
        <w:rPr>
          <w:rFonts w:ascii="Arial" w:eastAsia="Times New Roman" w:hAnsi="Arial" w:cs="Times New Roman"/>
          <w:bCs/>
          <w:sz w:val="20"/>
          <w:szCs w:val="24"/>
        </w:rPr>
        <w:t>izjemnega pomena pri spodbujanju</w:t>
      </w:r>
      <w:r w:rsidRPr="000C373A">
        <w:rPr>
          <w:rFonts w:ascii="Arial" w:eastAsia="Times New Roman" w:hAnsi="Arial" w:cs="Times New Roman"/>
          <w:bCs/>
          <w:sz w:val="20"/>
          <w:szCs w:val="24"/>
        </w:rPr>
        <w:t xml:space="preserve"> dostojnega dela in krepitvi institucij </w:t>
      </w:r>
      <w:r>
        <w:rPr>
          <w:rFonts w:ascii="Arial" w:eastAsia="Times New Roman" w:hAnsi="Arial" w:cs="Times New Roman"/>
          <w:bCs/>
          <w:sz w:val="20"/>
          <w:szCs w:val="24"/>
        </w:rPr>
        <w:t xml:space="preserve">trga </w:t>
      </w:r>
      <w:r w:rsidRPr="000C373A">
        <w:rPr>
          <w:rFonts w:ascii="Arial" w:eastAsia="Times New Roman" w:hAnsi="Arial" w:cs="Times New Roman"/>
          <w:bCs/>
          <w:sz w:val="20"/>
          <w:szCs w:val="24"/>
        </w:rPr>
        <w:t xml:space="preserve">dela. Podpira </w:t>
      </w:r>
      <w:r>
        <w:rPr>
          <w:rFonts w:ascii="Arial" w:eastAsia="Times New Roman" w:hAnsi="Arial" w:cs="Times New Roman"/>
          <w:bCs/>
          <w:sz w:val="20"/>
          <w:szCs w:val="24"/>
        </w:rPr>
        <w:t>družbeno</w:t>
      </w:r>
      <w:r w:rsidRPr="000C373A">
        <w:rPr>
          <w:rFonts w:ascii="Arial" w:eastAsia="Times New Roman" w:hAnsi="Arial" w:cs="Times New Roman"/>
          <w:bCs/>
          <w:sz w:val="20"/>
          <w:szCs w:val="24"/>
        </w:rPr>
        <w:t xml:space="preserve"> stabilnost s </w:t>
      </w:r>
      <w:r>
        <w:rPr>
          <w:rFonts w:ascii="Arial" w:eastAsia="Times New Roman" w:hAnsi="Arial" w:cs="Times New Roman"/>
          <w:bCs/>
          <w:sz w:val="20"/>
          <w:szCs w:val="24"/>
        </w:rPr>
        <w:t>so</w:t>
      </w:r>
      <w:r w:rsidRPr="000C373A">
        <w:rPr>
          <w:rFonts w:ascii="Arial" w:eastAsia="Times New Roman" w:hAnsi="Arial" w:cs="Times New Roman"/>
          <w:bCs/>
          <w:sz w:val="20"/>
          <w:szCs w:val="24"/>
        </w:rPr>
        <w:t>oblik</w:t>
      </w:r>
      <w:r>
        <w:rPr>
          <w:rFonts w:ascii="Arial" w:eastAsia="Times New Roman" w:hAnsi="Arial" w:cs="Times New Roman"/>
          <w:bCs/>
          <w:sz w:val="20"/>
          <w:szCs w:val="24"/>
        </w:rPr>
        <w:t>ovanjem</w:t>
      </w:r>
      <w:r w:rsidRPr="000C373A">
        <w:rPr>
          <w:rFonts w:ascii="Arial" w:eastAsia="Times New Roman" w:hAnsi="Arial" w:cs="Times New Roman"/>
          <w:bCs/>
          <w:sz w:val="20"/>
          <w:szCs w:val="24"/>
        </w:rPr>
        <w:t xml:space="preserve"> javn</w:t>
      </w:r>
      <w:r>
        <w:rPr>
          <w:rFonts w:ascii="Arial" w:eastAsia="Times New Roman" w:hAnsi="Arial" w:cs="Times New Roman"/>
          <w:bCs/>
          <w:sz w:val="20"/>
          <w:szCs w:val="24"/>
        </w:rPr>
        <w:t>ih</w:t>
      </w:r>
      <w:r w:rsidRPr="000C373A">
        <w:rPr>
          <w:rFonts w:ascii="Arial" w:eastAsia="Times New Roman" w:hAnsi="Arial" w:cs="Times New Roman"/>
          <w:bCs/>
          <w:sz w:val="20"/>
          <w:szCs w:val="24"/>
        </w:rPr>
        <w:t xml:space="preserve"> politik</w:t>
      </w:r>
      <w:r>
        <w:rPr>
          <w:rFonts w:ascii="Arial" w:eastAsia="Times New Roman" w:hAnsi="Arial" w:cs="Times New Roman"/>
          <w:bCs/>
          <w:sz w:val="20"/>
          <w:szCs w:val="24"/>
        </w:rPr>
        <w:t xml:space="preserve"> ter predstavlja </w:t>
      </w:r>
      <w:r w:rsidRPr="000C373A">
        <w:rPr>
          <w:rFonts w:ascii="Arial" w:eastAsia="Times New Roman" w:hAnsi="Arial" w:cs="Times New Roman"/>
          <w:bCs/>
          <w:sz w:val="20"/>
          <w:szCs w:val="24"/>
        </w:rPr>
        <w:t xml:space="preserve">mehanizem za reševanje izzivov na trgu dela, vključno z </w:t>
      </w:r>
      <w:r>
        <w:rPr>
          <w:rFonts w:ascii="Arial" w:eastAsia="Times New Roman" w:hAnsi="Arial" w:cs="Times New Roman"/>
          <w:bCs/>
          <w:sz w:val="20"/>
          <w:szCs w:val="24"/>
        </w:rPr>
        <w:t>novimi</w:t>
      </w:r>
      <w:r w:rsidRPr="000C373A">
        <w:rPr>
          <w:rFonts w:ascii="Arial" w:eastAsia="Times New Roman" w:hAnsi="Arial" w:cs="Times New Roman"/>
          <w:bCs/>
          <w:sz w:val="20"/>
          <w:szCs w:val="24"/>
        </w:rPr>
        <w:t xml:space="preserve">, kot je regulacija </w:t>
      </w:r>
      <w:proofErr w:type="spellStart"/>
      <w:r w:rsidRPr="000C373A">
        <w:rPr>
          <w:rFonts w:ascii="Arial" w:eastAsia="Times New Roman" w:hAnsi="Arial" w:cs="Times New Roman"/>
          <w:bCs/>
          <w:sz w:val="20"/>
          <w:szCs w:val="24"/>
        </w:rPr>
        <w:t>platformnega</w:t>
      </w:r>
      <w:proofErr w:type="spellEnd"/>
      <w:r w:rsidRPr="000C373A">
        <w:rPr>
          <w:rFonts w:ascii="Arial" w:eastAsia="Times New Roman" w:hAnsi="Arial" w:cs="Times New Roman"/>
          <w:bCs/>
          <w:sz w:val="20"/>
          <w:szCs w:val="24"/>
        </w:rPr>
        <w:t xml:space="preserve"> dela.</w:t>
      </w:r>
      <w:r w:rsidR="00B7537A">
        <w:rPr>
          <w:rFonts w:ascii="Arial" w:eastAsia="Times New Roman" w:hAnsi="Arial" w:cs="Times New Roman"/>
          <w:bCs/>
          <w:sz w:val="20"/>
          <w:szCs w:val="24"/>
        </w:rPr>
        <w:t xml:space="preserve"> </w:t>
      </w:r>
      <w:r w:rsidR="00B7537A" w:rsidRPr="00B7537A">
        <w:rPr>
          <w:rFonts w:ascii="Arial" w:eastAsia="Times New Roman" w:hAnsi="Arial" w:cs="Times New Roman"/>
          <w:bCs/>
          <w:sz w:val="20"/>
          <w:szCs w:val="24"/>
        </w:rPr>
        <w:t xml:space="preserve">Tristranski mehanizmi, ki temeljijo na vključujočem dialogu, </w:t>
      </w:r>
      <w:r w:rsidR="00B7537A">
        <w:rPr>
          <w:rFonts w:ascii="Arial" w:eastAsia="Times New Roman" w:hAnsi="Arial" w:cs="Times New Roman"/>
          <w:bCs/>
          <w:sz w:val="20"/>
          <w:szCs w:val="24"/>
        </w:rPr>
        <w:t xml:space="preserve">prav tako spodbujajo </w:t>
      </w:r>
      <w:r w:rsidR="00B7537A" w:rsidRPr="00B7537A">
        <w:rPr>
          <w:rFonts w:ascii="Arial" w:eastAsia="Times New Roman" w:hAnsi="Arial" w:cs="Times New Roman"/>
          <w:bCs/>
          <w:sz w:val="20"/>
          <w:szCs w:val="24"/>
        </w:rPr>
        <w:t xml:space="preserve">večjo usklajenost med fiskalno, trgovinsko, </w:t>
      </w:r>
      <w:r w:rsidR="00B7537A">
        <w:rPr>
          <w:rFonts w:ascii="Arial" w:eastAsia="Times New Roman" w:hAnsi="Arial" w:cs="Times New Roman"/>
          <w:bCs/>
          <w:sz w:val="20"/>
          <w:szCs w:val="24"/>
        </w:rPr>
        <w:t>gospodarsko</w:t>
      </w:r>
      <w:r w:rsidR="00B7537A" w:rsidRPr="00B7537A">
        <w:rPr>
          <w:rFonts w:ascii="Arial" w:eastAsia="Times New Roman" w:hAnsi="Arial" w:cs="Times New Roman"/>
          <w:bCs/>
          <w:sz w:val="20"/>
          <w:szCs w:val="24"/>
        </w:rPr>
        <w:t>, izobraževalno in delovno</w:t>
      </w:r>
      <w:r w:rsidR="00B7537A">
        <w:rPr>
          <w:rFonts w:ascii="Arial" w:eastAsia="Times New Roman" w:hAnsi="Arial" w:cs="Times New Roman"/>
          <w:bCs/>
          <w:sz w:val="20"/>
          <w:szCs w:val="24"/>
        </w:rPr>
        <w:t>pravno</w:t>
      </w:r>
      <w:r w:rsidR="00B7537A" w:rsidRPr="00B7537A">
        <w:rPr>
          <w:rFonts w:ascii="Arial" w:eastAsia="Times New Roman" w:hAnsi="Arial" w:cs="Times New Roman"/>
          <w:bCs/>
          <w:sz w:val="20"/>
          <w:szCs w:val="24"/>
        </w:rPr>
        <w:t xml:space="preserve"> politiko</w:t>
      </w:r>
      <w:r w:rsidR="00B7537A">
        <w:rPr>
          <w:rFonts w:ascii="Arial" w:eastAsia="Times New Roman" w:hAnsi="Arial" w:cs="Times New Roman"/>
          <w:bCs/>
          <w:sz w:val="20"/>
          <w:szCs w:val="24"/>
        </w:rPr>
        <w:t xml:space="preserve">. S </w:t>
      </w:r>
      <w:r w:rsidR="00B7537A" w:rsidRPr="00B7537A">
        <w:rPr>
          <w:rFonts w:ascii="Arial" w:eastAsia="Times New Roman" w:hAnsi="Arial" w:cs="Times New Roman"/>
          <w:bCs/>
          <w:sz w:val="20"/>
          <w:szCs w:val="24"/>
        </w:rPr>
        <w:t xml:space="preserve">kolektivnimi pogajanji so se delodajalske in delavske organizacije dogovorile o izboljšavah </w:t>
      </w:r>
      <w:r w:rsidR="00B7537A">
        <w:rPr>
          <w:rFonts w:ascii="Arial" w:eastAsia="Times New Roman" w:hAnsi="Arial" w:cs="Times New Roman"/>
          <w:bCs/>
          <w:sz w:val="20"/>
          <w:szCs w:val="24"/>
        </w:rPr>
        <w:t>pogojev dela</w:t>
      </w:r>
      <w:r w:rsidR="00B7537A" w:rsidRPr="00B7537A">
        <w:rPr>
          <w:rFonts w:ascii="Arial" w:eastAsia="Times New Roman" w:hAnsi="Arial" w:cs="Times New Roman"/>
          <w:bCs/>
          <w:sz w:val="20"/>
          <w:szCs w:val="24"/>
        </w:rPr>
        <w:t xml:space="preserve"> v vseh sektorjih, </w:t>
      </w:r>
      <w:r w:rsidR="00B7537A">
        <w:rPr>
          <w:rFonts w:ascii="Arial" w:eastAsia="Times New Roman" w:hAnsi="Arial" w:cs="Times New Roman"/>
          <w:bCs/>
          <w:sz w:val="20"/>
          <w:szCs w:val="24"/>
        </w:rPr>
        <w:t xml:space="preserve">vključno na področju plač, delovnega časa, usposabljanja, varnosti in zdravja pri delu ter enako obravnavo. </w:t>
      </w:r>
      <w:r w:rsidR="00B7537A" w:rsidRPr="00B7537A">
        <w:rPr>
          <w:rFonts w:ascii="Arial" w:eastAsia="Times New Roman" w:hAnsi="Arial" w:cs="Times New Roman"/>
          <w:bCs/>
          <w:sz w:val="20"/>
          <w:szCs w:val="24"/>
        </w:rPr>
        <w:t>Demokratično upravljanje in učinkovit socialni dialog se medsebojno krepita.</w:t>
      </w:r>
    </w:p>
    <w:p w14:paraId="4DE6C789" w14:textId="77777777" w:rsidR="00B7537A" w:rsidRDefault="00B7537A" w:rsidP="00496D82">
      <w:pPr>
        <w:spacing w:after="0" w:line="280" w:lineRule="exact"/>
        <w:jc w:val="both"/>
        <w:rPr>
          <w:rFonts w:ascii="Arial" w:eastAsia="Times New Roman" w:hAnsi="Arial" w:cs="Times New Roman"/>
          <w:bCs/>
          <w:sz w:val="20"/>
          <w:szCs w:val="24"/>
        </w:rPr>
      </w:pPr>
    </w:p>
    <w:p w14:paraId="5F0032CC" w14:textId="59C69889" w:rsidR="00C944E9" w:rsidRPr="00C944E9" w:rsidRDefault="00B7537A" w:rsidP="00C944E9">
      <w:pPr>
        <w:spacing w:after="0" w:line="280" w:lineRule="exact"/>
        <w:jc w:val="both"/>
        <w:rPr>
          <w:rFonts w:ascii="Arial" w:eastAsia="Times New Roman" w:hAnsi="Arial" w:cs="Times New Roman"/>
          <w:bCs/>
          <w:sz w:val="20"/>
          <w:szCs w:val="24"/>
        </w:rPr>
      </w:pPr>
      <w:r>
        <w:rPr>
          <w:rFonts w:ascii="Arial" w:eastAsia="Times New Roman" w:hAnsi="Arial" w:cs="Times New Roman"/>
          <w:bCs/>
          <w:sz w:val="20"/>
          <w:szCs w:val="24"/>
        </w:rPr>
        <w:t xml:space="preserve">Vendar izzivi ostajajo. </w:t>
      </w:r>
      <w:r w:rsidRPr="00B7537A">
        <w:rPr>
          <w:rFonts w:ascii="Arial" w:eastAsia="Times New Roman" w:hAnsi="Arial" w:cs="Times New Roman"/>
          <w:bCs/>
          <w:sz w:val="20"/>
          <w:szCs w:val="24"/>
        </w:rPr>
        <w:t xml:space="preserve">Medtem ko so nekatere države članice okrepile svojo zavezanost socialnemu dialogu, </w:t>
      </w:r>
      <w:r>
        <w:rPr>
          <w:rFonts w:ascii="Arial" w:eastAsia="Times New Roman" w:hAnsi="Arial" w:cs="Times New Roman"/>
          <w:bCs/>
          <w:sz w:val="20"/>
          <w:szCs w:val="24"/>
        </w:rPr>
        <w:t>so</w:t>
      </w:r>
      <w:r w:rsidRPr="00B7537A">
        <w:rPr>
          <w:rFonts w:ascii="Arial" w:eastAsia="Times New Roman" w:hAnsi="Arial" w:cs="Times New Roman"/>
          <w:bCs/>
          <w:sz w:val="20"/>
          <w:szCs w:val="24"/>
        </w:rPr>
        <w:t xml:space="preserve"> nadzorni organi </w:t>
      </w:r>
      <w:r>
        <w:rPr>
          <w:rFonts w:ascii="Arial" w:eastAsia="Times New Roman" w:hAnsi="Arial" w:cs="Times New Roman"/>
          <w:bCs/>
          <w:sz w:val="20"/>
          <w:szCs w:val="24"/>
        </w:rPr>
        <w:t xml:space="preserve">MOD identificirali </w:t>
      </w:r>
      <w:r w:rsidRPr="00B7537A">
        <w:rPr>
          <w:rFonts w:ascii="Arial" w:eastAsia="Times New Roman" w:hAnsi="Arial" w:cs="Times New Roman"/>
          <w:bCs/>
          <w:sz w:val="20"/>
          <w:szCs w:val="24"/>
        </w:rPr>
        <w:t>zaskrbljujoče dogodke</w:t>
      </w:r>
      <w:r w:rsidR="00C944E9">
        <w:rPr>
          <w:rFonts w:ascii="Arial" w:eastAsia="Times New Roman" w:hAnsi="Arial" w:cs="Times New Roman"/>
          <w:bCs/>
          <w:sz w:val="20"/>
          <w:szCs w:val="24"/>
        </w:rPr>
        <w:t xml:space="preserve"> v številnih primerih</w:t>
      </w:r>
      <w:r w:rsidRPr="00B7537A">
        <w:rPr>
          <w:rFonts w:ascii="Arial" w:eastAsia="Times New Roman" w:hAnsi="Arial" w:cs="Times New Roman"/>
          <w:bCs/>
          <w:sz w:val="20"/>
          <w:szCs w:val="24"/>
        </w:rPr>
        <w:t xml:space="preserve">, vključno z </w:t>
      </w:r>
      <w:r>
        <w:rPr>
          <w:rFonts w:ascii="Arial" w:eastAsia="Times New Roman" w:hAnsi="Arial" w:cs="Times New Roman"/>
          <w:bCs/>
          <w:sz w:val="20"/>
          <w:szCs w:val="24"/>
        </w:rPr>
        <w:t>omejevanjem</w:t>
      </w:r>
      <w:r w:rsidRPr="00B7537A">
        <w:rPr>
          <w:rFonts w:ascii="Arial" w:eastAsia="Times New Roman" w:hAnsi="Arial" w:cs="Times New Roman"/>
          <w:bCs/>
          <w:sz w:val="20"/>
          <w:szCs w:val="24"/>
        </w:rPr>
        <w:t xml:space="preserve"> svobode združevanja in kršitvami pravice do organiziranja in kolektivn</w:t>
      </w:r>
      <w:r w:rsidR="00C944E9">
        <w:rPr>
          <w:rFonts w:ascii="Arial" w:eastAsia="Times New Roman" w:hAnsi="Arial" w:cs="Times New Roman"/>
          <w:bCs/>
          <w:sz w:val="20"/>
          <w:szCs w:val="24"/>
        </w:rPr>
        <w:t>ih</w:t>
      </w:r>
      <w:r w:rsidRPr="00B7537A">
        <w:rPr>
          <w:rFonts w:ascii="Arial" w:eastAsia="Times New Roman" w:hAnsi="Arial" w:cs="Times New Roman"/>
          <w:bCs/>
          <w:sz w:val="20"/>
          <w:szCs w:val="24"/>
        </w:rPr>
        <w:t xml:space="preserve"> pogajanj.</w:t>
      </w:r>
      <w:r>
        <w:rPr>
          <w:rFonts w:ascii="Arial" w:eastAsia="Times New Roman" w:hAnsi="Arial" w:cs="Times New Roman"/>
          <w:bCs/>
          <w:sz w:val="20"/>
          <w:szCs w:val="24"/>
        </w:rPr>
        <w:t xml:space="preserve"> </w:t>
      </w:r>
      <w:r w:rsidR="00C944E9" w:rsidRPr="00C944E9">
        <w:rPr>
          <w:rFonts w:ascii="Arial" w:eastAsia="Times New Roman" w:hAnsi="Arial" w:cs="Times New Roman"/>
          <w:bCs/>
          <w:sz w:val="20"/>
          <w:szCs w:val="24"/>
        </w:rPr>
        <w:t xml:space="preserve">Ti trendi so pogosto sovpadali </w:t>
      </w:r>
      <w:r w:rsidR="00C944E9">
        <w:rPr>
          <w:rFonts w:ascii="Arial" w:eastAsia="Times New Roman" w:hAnsi="Arial" w:cs="Times New Roman"/>
          <w:bCs/>
          <w:sz w:val="20"/>
          <w:szCs w:val="24"/>
        </w:rPr>
        <w:t>s</w:t>
      </w:r>
      <w:r w:rsidR="00C944E9" w:rsidRPr="00C944E9">
        <w:rPr>
          <w:rFonts w:ascii="Arial" w:eastAsia="Times New Roman" w:hAnsi="Arial" w:cs="Times New Roman"/>
          <w:bCs/>
          <w:sz w:val="20"/>
          <w:szCs w:val="24"/>
        </w:rPr>
        <w:t xml:space="preserve"> slabitvijo zaupanja v javne institucije in naraščajočo polarizacijo.</w:t>
      </w:r>
    </w:p>
    <w:p w14:paraId="25A9A96F" w14:textId="77777777" w:rsidR="00C944E9" w:rsidRPr="00C944E9" w:rsidRDefault="00C944E9" w:rsidP="00C944E9">
      <w:pPr>
        <w:spacing w:after="0" w:line="280" w:lineRule="exact"/>
        <w:jc w:val="both"/>
        <w:rPr>
          <w:rFonts w:ascii="Arial" w:eastAsia="Times New Roman" w:hAnsi="Arial" w:cs="Times New Roman"/>
          <w:bCs/>
          <w:sz w:val="20"/>
          <w:szCs w:val="24"/>
        </w:rPr>
      </w:pPr>
    </w:p>
    <w:p w14:paraId="1B093E3D" w14:textId="0CCF9677" w:rsidR="00B7537A" w:rsidRDefault="00C944E9" w:rsidP="00C944E9">
      <w:pPr>
        <w:spacing w:after="0" w:line="280" w:lineRule="exact"/>
        <w:jc w:val="both"/>
        <w:rPr>
          <w:rFonts w:ascii="Arial" w:eastAsia="Times New Roman" w:hAnsi="Arial" w:cs="Times New Roman"/>
          <w:bCs/>
          <w:sz w:val="20"/>
          <w:szCs w:val="24"/>
        </w:rPr>
      </w:pPr>
      <w:r>
        <w:rPr>
          <w:rFonts w:ascii="Arial" w:eastAsia="Times New Roman" w:hAnsi="Arial" w:cs="Times New Roman"/>
          <w:bCs/>
          <w:sz w:val="20"/>
          <w:szCs w:val="24"/>
        </w:rPr>
        <w:t>V luči</w:t>
      </w:r>
      <w:r w:rsidRPr="00C944E9">
        <w:rPr>
          <w:rFonts w:ascii="Arial" w:eastAsia="Times New Roman" w:hAnsi="Arial" w:cs="Times New Roman"/>
          <w:bCs/>
          <w:sz w:val="20"/>
          <w:szCs w:val="24"/>
        </w:rPr>
        <w:t xml:space="preserve"> naraščajočih geopolitičnih napetosti in zaostrovanja trgovinskih sporov </w:t>
      </w:r>
      <w:r>
        <w:rPr>
          <w:rFonts w:ascii="Arial" w:eastAsia="Times New Roman" w:hAnsi="Arial" w:cs="Times New Roman"/>
          <w:bCs/>
          <w:sz w:val="20"/>
          <w:szCs w:val="24"/>
        </w:rPr>
        <w:t xml:space="preserve">je </w:t>
      </w:r>
      <w:r w:rsidRPr="00C944E9">
        <w:rPr>
          <w:rFonts w:ascii="Arial" w:eastAsia="Times New Roman" w:hAnsi="Arial" w:cs="Times New Roman"/>
          <w:bCs/>
          <w:sz w:val="20"/>
          <w:szCs w:val="24"/>
        </w:rPr>
        <w:t xml:space="preserve">socialni dialog </w:t>
      </w:r>
      <w:r>
        <w:rPr>
          <w:rFonts w:ascii="Arial" w:eastAsia="Times New Roman" w:hAnsi="Arial" w:cs="Times New Roman"/>
          <w:bCs/>
          <w:sz w:val="20"/>
          <w:szCs w:val="24"/>
        </w:rPr>
        <w:t>ključnega pomena. K</w:t>
      </w:r>
      <w:r w:rsidRPr="00C944E9">
        <w:rPr>
          <w:rFonts w:ascii="Arial" w:eastAsia="Times New Roman" w:hAnsi="Arial" w:cs="Times New Roman"/>
          <w:bCs/>
          <w:sz w:val="20"/>
          <w:szCs w:val="24"/>
        </w:rPr>
        <w:t xml:space="preserve">repitev temeljev za učinkovit in vključujoč socialni dialog </w:t>
      </w:r>
      <w:r>
        <w:rPr>
          <w:rFonts w:ascii="Arial" w:eastAsia="Times New Roman" w:hAnsi="Arial" w:cs="Times New Roman"/>
          <w:bCs/>
          <w:sz w:val="20"/>
          <w:szCs w:val="24"/>
        </w:rPr>
        <w:t xml:space="preserve">ostaja </w:t>
      </w:r>
      <w:r w:rsidRPr="00C944E9">
        <w:rPr>
          <w:rFonts w:ascii="Arial" w:eastAsia="Times New Roman" w:hAnsi="Arial" w:cs="Times New Roman"/>
          <w:bCs/>
          <w:sz w:val="20"/>
          <w:szCs w:val="24"/>
        </w:rPr>
        <w:t xml:space="preserve">nujna za spodbujanje socialne pravičnosti, podporo demokratični udeležbi, ohranjanje miru ter </w:t>
      </w:r>
      <w:r>
        <w:rPr>
          <w:rFonts w:ascii="Arial" w:eastAsia="Times New Roman" w:hAnsi="Arial" w:cs="Times New Roman"/>
          <w:bCs/>
          <w:sz w:val="20"/>
          <w:szCs w:val="24"/>
        </w:rPr>
        <w:t>oblikovanje</w:t>
      </w:r>
      <w:r w:rsidRPr="00C944E9">
        <w:rPr>
          <w:rFonts w:ascii="Arial" w:eastAsia="Times New Roman" w:hAnsi="Arial" w:cs="Times New Roman"/>
          <w:bCs/>
          <w:sz w:val="20"/>
          <w:szCs w:val="24"/>
        </w:rPr>
        <w:t xml:space="preserve"> pravičnih odzivov na spremembe v svetu dela.</w:t>
      </w:r>
    </w:p>
    <w:p w14:paraId="2930084E" w14:textId="77777777" w:rsidR="00496D82" w:rsidRDefault="00496D82" w:rsidP="00433CAB">
      <w:pPr>
        <w:spacing w:after="0" w:line="280" w:lineRule="exact"/>
        <w:jc w:val="both"/>
        <w:rPr>
          <w:rFonts w:ascii="Arial" w:eastAsia="Times New Roman" w:hAnsi="Arial" w:cs="Times New Roman"/>
          <w:sz w:val="20"/>
          <w:szCs w:val="24"/>
        </w:rPr>
      </w:pPr>
    </w:p>
    <w:p w14:paraId="6BF39625" w14:textId="77777777" w:rsidR="00760AFE" w:rsidRPr="00433CAB" w:rsidRDefault="00760AFE" w:rsidP="00760AFE">
      <w:pPr>
        <w:spacing w:after="0" w:line="280" w:lineRule="exact"/>
        <w:jc w:val="both"/>
        <w:rPr>
          <w:rFonts w:ascii="Arial" w:eastAsia="Calibri" w:hAnsi="Arial" w:cs="Arial"/>
          <w:bCs/>
          <w:sz w:val="20"/>
          <w:szCs w:val="20"/>
        </w:rPr>
      </w:pPr>
      <w:r w:rsidRPr="00433CAB">
        <w:rPr>
          <w:rFonts w:ascii="Arial" w:eastAsia="Calibri" w:hAnsi="Arial" w:cs="Arial"/>
          <w:bCs/>
          <w:sz w:val="20"/>
          <w:szCs w:val="20"/>
        </w:rPr>
        <w:t xml:space="preserve">Podlaga za razpravo bo poročilo Urada, ki je dostopno na: </w:t>
      </w:r>
    </w:p>
    <w:p w14:paraId="2F9D5D7E" w14:textId="71D2D633" w:rsidR="00760AFE" w:rsidRDefault="00760AFE" w:rsidP="00760AFE">
      <w:pPr>
        <w:spacing w:after="0" w:line="280" w:lineRule="exact"/>
        <w:jc w:val="both"/>
        <w:rPr>
          <w:rFonts w:ascii="Arial" w:eastAsia="Calibri" w:hAnsi="Arial" w:cs="Arial"/>
          <w:bCs/>
          <w:sz w:val="20"/>
          <w:szCs w:val="24"/>
        </w:rPr>
      </w:pPr>
      <w:hyperlink r:id="rId18" w:history="1">
        <w:r w:rsidRPr="00FB2C26">
          <w:rPr>
            <w:rStyle w:val="Hiperpovezava"/>
            <w:rFonts w:ascii="Arial" w:eastAsia="Calibri" w:hAnsi="Arial" w:cs="Arial"/>
            <w:bCs/>
            <w:sz w:val="20"/>
            <w:szCs w:val="24"/>
          </w:rPr>
          <w:t>https://www.ilo.org/resource/conference-paper/ilc/ilc114/navigating-change-through-inclusive-social-dialogue</w:t>
        </w:r>
      </w:hyperlink>
      <w:r>
        <w:rPr>
          <w:rFonts w:ascii="Arial" w:eastAsia="Calibri" w:hAnsi="Arial" w:cs="Arial"/>
          <w:bCs/>
          <w:sz w:val="20"/>
          <w:szCs w:val="24"/>
        </w:rPr>
        <w:t xml:space="preserve"> </w:t>
      </w:r>
    </w:p>
    <w:p w14:paraId="2CA1FA62" w14:textId="77777777" w:rsidR="00760AFE" w:rsidRPr="00433CAB" w:rsidRDefault="00760AFE" w:rsidP="00760AFE">
      <w:pPr>
        <w:spacing w:after="0" w:line="280" w:lineRule="exact"/>
        <w:jc w:val="both"/>
        <w:rPr>
          <w:rFonts w:ascii="Arial" w:eastAsia="Calibri" w:hAnsi="Arial" w:cs="Arial"/>
          <w:bCs/>
          <w:sz w:val="20"/>
          <w:szCs w:val="24"/>
        </w:rPr>
      </w:pPr>
    </w:p>
    <w:p w14:paraId="43186871" w14:textId="77777777" w:rsidR="00760AFE" w:rsidRPr="00433CAB" w:rsidRDefault="00760AFE" w:rsidP="00760AFE">
      <w:pPr>
        <w:spacing w:after="0" w:line="280" w:lineRule="exact"/>
        <w:jc w:val="both"/>
        <w:rPr>
          <w:rFonts w:ascii="Arial" w:eastAsia="Calibri" w:hAnsi="Arial" w:cs="Arial"/>
          <w:bCs/>
          <w:sz w:val="20"/>
          <w:szCs w:val="20"/>
        </w:rPr>
      </w:pPr>
      <w:r w:rsidRPr="00433CAB">
        <w:rPr>
          <w:rFonts w:ascii="Arial" w:eastAsia="Calibri" w:hAnsi="Arial" w:cs="Arial"/>
          <w:bCs/>
          <w:sz w:val="20"/>
          <w:szCs w:val="20"/>
        </w:rPr>
        <w:t xml:space="preserve">Pri delu odbora (vključno s koordinacijami skupine EU) bo sodelovala vladna delegatka, predstavnica MDDSZ. </w:t>
      </w:r>
    </w:p>
    <w:p w14:paraId="5871C40D" w14:textId="77777777" w:rsidR="00496D82" w:rsidRDefault="00496D82" w:rsidP="00433CAB">
      <w:pPr>
        <w:spacing w:after="0" w:line="280" w:lineRule="exact"/>
        <w:jc w:val="both"/>
        <w:rPr>
          <w:rFonts w:ascii="Arial" w:eastAsia="Times New Roman" w:hAnsi="Arial" w:cs="Times New Roman"/>
          <w:sz w:val="20"/>
          <w:szCs w:val="24"/>
        </w:rPr>
      </w:pPr>
    </w:p>
    <w:p w14:paraId="3A13BF05" w14:textId="77777777" w:rsidR="00A059ED" w:rsidRPr="00433CAB" w:rsidRDefault="00A059ED" w:rsidP="00433CAB">
      <w:pPr>
        <w:spacing w:after="0" w:line="280" w:lineRule="exact"/>
        <w:jc w:val="both"/>
        <w:rPr>
          <w:rFonts w:ascii="Arial" w:eastAsia="Calibri" w:hAnsi="Arial" w:cs="Arial"/>
          <w:b/>
          <w:sz w:val="20"/>
          <w:szCs w:val="20"/>
        </w:rPr>
      </w:pPr>
    </w:p>
    <w:p w14:paraId="29574D39" w14:textId="2F932EF2" w:rsidR="00433CAB" w:rsidRPr="00433CAB" w:rsidRDefault="00433CAB" w:rsidP="00433CAB">
      <w:pPr>
        <w:spacing w:after="0" w:line="280" w:lineRule="exact"/>
        <w:jc w:val="both"/>
        <w:rPr>
          <w:rFonts w:ascii="Arial" w:eastAsia="Calibri" w:hAnsi="Arial" w:cs="Arial"/>
          <w:b/>
          <w:sz w:val="20"/>
          <w:szCs w:val="20"/>
        </w:rPr>
      </w:pPr>
      <w:r w:rsidRPr="00433CAB">
        <w:rPr>
          <w:rFonts w:ascii="Arial" w:eastAsia="Calibri" w:hAnsi="Arial" w:cs="Arial"/>
          <w:b/>
          <w:sz w:val="20"/>
          <w:szCs w:val="20"/>
        </w:rPr>
        <w:t xml:space="preserve">5. Dostojno delo v </w:t>
      </w:r>
      <w:proofErr w:type="spellStart"/>
      <w:r w:rsidRPr="00433CAB">
        <w:rPr>
          <w:rFonts w:ascii="Arial" w:eastAsia="Calibri" w:hAnsi="Arial" w:cs="Arial"/>
          <w:b/>
          <w:sz w:val="20"/>
          <w:szCs w:val="20"/>
        </w:rPr>
        <w:t>platformni</w:t>
      </w:r>
      <w:proofErr w:type="spellEnd"/>
      <w:r w:rsidRPr="00433CAB">
        <w:rPr>
          <w:rFonts w:ascii="Arial" w:eastAsia="Calibri" w:hAnsi="Arial" w:cs="Arial"/>
          <w:b/>
          <w:sz w:val="20"/>
          <w:szCs w:val="20"/>
        </w:rPr>
        <w:t xml:space="preserve"> ekonomiji (določanje standardov, </w:t>
      </w:r>
      <w:r w:rsidR="001E1201">
        <w:rPr>
          <w:rFonts w:ascii="Arial" w:eastAsia="Calibri" w:hAnsi="Arial" w:cs="Arial"/>
          <w:b/>
          <w:sz w:val="20"/>
          <w:szCs w:val="20"/>
        </w:rPr>
        <w:t>druga</w:t>
      </w:r>
      <w:r w:rsidRPr="00433CAB">
        <w:rPr>
          <w:rFonts w:ascii="Arial" w:eastAsia="Calibri" w:hAnsi="Arial" w:cs="Arial"/>
          <w:b/>
          <w:sz w:val="20"/>
          <w:szCs w:val="20"/>
        </w:rPr>
        <w:t xml:space="preserve"> razprava) – ZASEDANJE TEHNIČNEGA ODBORA</w:t>
      </w:r>
    </w:p>
    <w:p w14:paraId="70A08E40" w14:textId="77777777" w:rsidR="001E1201" w:rsidRDefault="001E1201" w:rsidP="00433CAB">
      <w:pPr>
        <w:spacing w:after="0" w:line="280" w:lineRule="exact"/>
        <w:jc w:val="both"/>
        <w:rPr>
          <w:rFonts w:ascii="Arial" w:eastAsia="Calibri" w:hAnsi="Arial" w:cs="Arial"/>
          <w:b/>
          <w:sz w:val="20"/>
          <w:szCs w:val="20"/>
        </w:rPr>
      </w:pPr>
    </w:p>
    <w:p w14:paraId="76B148BE" w14:textId="19F6CA0B" w:rsidR="00433CAB" w:rsidRPr="00433CAB" w:rsidRDefault="00433CAB" w:rsidP="00433CAB">
      <w:pPr>
        <w:spacing w:after="0" w:line="280" w:lineRule="exact"/>
        <w:jc w:val="both"/>
        <w:rPr>
          <w:rFonts w:ascii="Arial" w:eastAsia="Times New Roman" w:hAnsi="Arial" w:cs="Times New Roman"/>
          <w:sz w:val="20"/>
          <w:szCs w:val="24"/>
        </w:rPr>
      </w:pPr>
      <w:r w:rsidRPr="00433CAB">
        <w:rPr>
          <w:rFonts w:ascii="Arial" w:eastAsia="Times New Roman" w:hAnsi="Arial" w:cs="Times New Roman"/>
          <w:sz w:val="20"/>
          <w:szCs w:val="24"/>
        </w:rPr>
        <w:t xml:space="preserve">Na letošnjem zasedanju MKD bo potekala </w:t>
      </w:r>
      <w:r w:rsidR="00605796" w:rsidRPr="00605796">
        <w:rPr>
          <w:rFonts w:ascii="Arial" w:eastAsia="Times New Roman" w:hAnsi="Arial" w:cs="Times New Roman"/>
          <w:b/>
          <w:bCs/>
          <w:sz w:val="20"/>
          <w:szCs w:val="24"/>
        </w:rPr>
        <w:t xml:space="preserve">druga </w:t>
      </w:r>
      <w:r w:rsidRPr="00605796">
        <w:rPr>
          <w:rFonts w:ascii="Arial" w:eastAsia="Times New Roman" w:hAnsi="Arial" w:cs="Times New Roman"/>
          <w:b/>
          <w:bCs/>
          <w:sz w:val="20"/>
          <w:szCs w:val="24"/>
        </w:rPr>
        <w:t>razprava</w:t>
      </w:r>
      <w:r w:rsidRPr="00433CAB">
        <w:rPr>
          <w:rFonts w:ascii="Arial" w:eastAsia="Times New Roman" w:hAnsi="Arial" w:cs="Times New Roman"/>
          <w:sz w:val="20"/>
          <w:szCs w:val="24"/>
        </w:rPr>
        <w:t xml:space="preserve"> </w:t>
      </w:r>
      <w:r w:rsidRPr="00605796">
        <w:rPr>
          <w:rFonts w:ascii="Arial" w:eastAsia="Times New Roman" w:hAnsi="Arial" w:cs="Times New Roman"/>
          <w:b/>
          <w:bCs/>
          <w:sz w:val="20"/>
          <w:szCs w:val="24"/>
        </w:rPr>
        <w:t>o</w:t>
      </w:r>
      <w:r w:rsidRPr="00433CAB">
        <w:rPr>
          <w:rFonts w:ascii="Arial" w:eastAsia="Times New Roman" w:hAnsi="Arial" w:cs="Times New Roman"/>
          <w:sz w:val="20"/>
          <w:szCs w:val="24"/>
        </w:rPr>
        <w:t xml:space="preserve"> </w:t>
      </w:r>
      <w:r w:rsidRPr="00433CAB">
        <w:rPr>
          <w:rFonts w:ascii="Arial" w:eastAsia="Times New Roman" w:hAnsi="Arial" w:cs="Times New Roman"/>
          <w:b/>
          <w:bCs/>
          <w:sz w:val="20"/>
          <w:szCs w:val="24"/>
        </w:rPr>
        <w:t xml:space="preserve">dostojnem delu v </w:t>
      </w:r>
      <w:proofErr w:type="spellStart"/>
      <w:r w:rsidRPr="00433CAB">
        <w:rPr>
          <w:rFonts w:ascii="Arial" w:eastAsia="Times New Roman" w:hAnsi="Arial" w:cs="Times New Roman"/>
          <w:b/>
          <w:bCs/>
          <w:sz w:val="20"/>
          <w:szCs w:val="24"/>
        </w:rPr>
        <w:t>platformni</w:t>
      </w:r>
      <w:proofErr w:type="spellEnd"/>
      <w:r w:rsidRPr="00433CAB">
        <w:rPr>
          <w:rFonts w:ascii="Arial" w:eastAsia="Times New Roman" w:hAnsi="Arial" w:cs="Times New Roman"/>
          <w:b/>
          <w:bCs/>
          <w:sz w:val="20"/>
          <w:szCs w:val="24"/>
        </w:rPr>
        <w:t xml:space="preserve"> ekonomiji</w:t>
      </w:r>
      <w:r w:rsidRPr="00433CAB">
        <w:rPr>
          <w:rFonts w:ascii="Arial" w:eastAsia="Times New Roman" w:hAnsi="Arial" w:cs="Times New Roman"/>
          <w:sz w:val="20"/>
          <w:szCs w:val="24"/>
        </w:rPr>
        <w:t xml:space="preserve">, in sicer z namenom sprejema </w:t>
      </w:r>
      <w:r w:rsidRPr="00605796">
        <w:rPr>
          <w:rFonts w:ascii="Arial" w:eastAsia="Times New Roman" w:hAnsi="Arial" w:cs="Times New Roman"/>
          <w:b/>
          <w:bCs/>
          <w:sz w:val="20"/>
          <w:szCs w:val="24"/>
        </w:rPr>
        <w:t>konvencije</w:t>
      </w:r>
      <w:r w:rsidR="00605796">
        <w:rPr>
          <w:rFonts w:ascii="Arial" w:eastAsia="Times New Roman" w:hAnsi="Arial" w:cs="Times New Roman"/>
          <w:b/>
          <w:bCs/>
          <w:sz w:val="20"/>
          <w:szCs w:val="24"/>
        </w:rPr>
        <w:t>, dopolnjene s priporočilom</w:t>
      </w:r>
      <w:r w:rsidR="00605796">
        <w:rPr>
          <w:rFonts w:ascii="Arial" w:eastAsia="Times New Roman" w:hAnsi="Arial" w:cs="Times New Roman"/>
          <w:sz w:val="20"/>
          <w:szCs w:val="24"/>
        </w:rPr>
        <w:t xml:space="preserve"> (skladno z resolucijo, ki jo je MKD sprejela med svojim 113. zasedanjem, junija 2025, dostopno na: </w:t>
      </w:r>
      <w:hyperlink r:id="rId19" w:history="1">
        <w:r w:rsidR="00605796" w:rsidRPr="00050DD0">
          <w:rPr>
            <w:rStyle w:val="Hiperpovezava"/>
            <w:rFonts w:ascii="Arial" w:eastAsia="Times New Roman" w:hAnsi="Arial" w:cs="Times New Roman"/>
            <w:sz w:val="20"/>
            <w:szCs w:val="24"/>
          </w:rPr>
          <w:t>https://www.ilo.org/resource/record-decisions/resolution-place-agenda-next-ordinary-session-conference-item-entitled-0</w:t>
        </w:r>
      </w:hyperlink>
      <w:r w:rsidR="00605796">
        <w:rPr>
          <w:rFonts w:ascii="Arial" w:eastAsia="Times New Roman" w:hAnsi="Arial" w:cs="Times New Roman"/>
          <w:sz w:val="20"/>
          <w:szCs w:val="24"/>
        </w:rPr>
        <w:t>)</w:t>
      </w:r>
      <w:r w:rsidRPr="00433CAB">
        <w:rPr>
          <w:rFonts w:ascii="Arial" w:eastAsia="Times New Roman" w:hAnsi="Arial" w:cs="Times New Roman"/>
          <w:sz w:val="20"/>
          <w:szCs w:val="24"/>
        </w:rPr>
        <w:t xml:space="preserve">. Omenjena točka dnevnega reda pomeni eno izmed faz postopka dvojne razprave v dvoletnem procesu </w:t>
      </w:r>
      <w:r w:rsidRPr="00433CAB">
        <w:rPr>
          <w:rFonts w:ascii="Arial" w:eastAsia="Times New Roman" w:hAnsi="Arial" w:cs="Times New Roman"/>
          <w:b/>
          <w:bCs/>
          <w:sz w:val="20"/>
          <w:szCs w:val="24"/>
        </w:rPr>
        <w:t>določanja standarda MOD</w:t>
      </w:r>
      <w:r w:rsidRPr="00433CAB">
        <w:rPr>
          <w:rFonts w:ascii="Arial" w:eastAsia="Times New Roman" w:hAnsi="Arial" w:cs="Times New Roman"/>
          <w:sz w:val="20"/>
          <w:szCs w:val="24"/>
        </w:rPr>
        <w:t>. V okviru 11</w:t>
      </w:r>
      <w:r w:rsidR="00E216C3">
        <w:rPr>
          <w:rFonts w:ascii="Arial" w:eastAsia="Times New Roman" w:hAnsi="Arial" w:cs="Times New Roman"/>
          <w:sz w:val="20"/>
          <w:szCs w:val="24"/>
        </w:rPr>
        <w:t>4</w:t>
      </w:r>
      <w:r w:rsidRPr="00433CAB">
        <w:rPr>
          <w:rFonts w:ascii="Arial" w:eastAsia="Times New Roman" w:hAnsi="Arial" w:cs="Times New Roman"/>
          <w:sz w:val="20"/>
          <w:szCs w:val="24"/>
        </w:rPr>
        <w:t xml:space="preserve">. zasedanja MKD bo potekala </w:t>
      </w:r>
      <w:r w:rsidR="00E216C3">
        <w:rPr>
          <w:rFonts w:ascii="Arial" w:eastAsia="Times New Roman" w:hAnsi="Arial" w:cs="Times New Roman"/>
          <w:b/>
          <w:bCs/>
          <w:sz w:val="20"/>
          <w:szCs w:val="24"/>
        </w:rPr>
        <w:lastRenderedPageBreak/>
        <w:t>druga</w:t>
      </w:r>
      <w:r w:rsidRPr="00433CAB">
        <w:rPr>
          <w:rFonts w:ascii="Arial" w:eastAsia="Times New Roman" w:hAnsi="Arial" w:cs="Times New Roman"/>
          <w:b/>
          <w:bCs/>
          <w:sz w:val="20"/>
          <w:szCs w:val="24"/>
        </w:rPr>
        <w:t xml:space="preserve"> razprava</w:t>
      </w:r>
      <w:r w:rsidRPr="00433CAB">
        <w:rPr>
          <w:rFonts w:ascii="Arial" w:eastAsia="Times New Roman" w:hAnsi="Arial" w:cs="Times New Roman"/>
          <w:sz w:val="20"/>
          <w:szCs w:val="24"/>
        </w:rPr>
        <w:t xml:space="preserve"> o tej zadevi, </w:t>
      </w:r>
      <w:r w:rsidR="00605796">
        <w:rPr>
          <w:rFonts w:ascii="Arial" w:eastAsia="Times New Roman" w:hAnsi="Arial" w:cs="Times New Roman"/>
          <w:sz w:val="20"/>
          <w:szCs w:val="24"/>
        </w:rPr>
        <w:t xml:space="preserve">sledeč lanskoletni prvi razpravi. </w:t>
      </w:r>
      <w:r w:rsidRPr="00433CAB">
        <w:rPr>
          <w:rFonts w:ascii="Arial" w:eastAsia="Times New Roman" w:hAnsi="Arial" w:cs="Times New Roman"/>
          <w:sz w:val="20"/>
          <w:szCs w:val="24"/>
        </w:rPr>
        <w:t xml:space="preserve">Omenjeno točko je </w:t>
      </w:r>
      <w:r w:rsidR="00605796">
        <w:rPr>
          <w:rFonts w:ascii="Arial" w:eastAsia="Times New Roman" w:hAnsi="Arial" w:cs="Times New Roman"/>
          <w:sz w:val="20"/>
          <w:szCs w:val="24"/>
        </w:rPr>
        <w:t xml:space="preserve">sicer </w:t>
      </w:r>
      <w:r w:rsidRPr="00433CAB">
        <w:rPr>
          <w:rFonts w:ascii="Arial" w:eastAsia="Times New Roman" w:hAnsi="Arial" w:cs="Times New Roman"/>
          <w:sz w:val="20"/>
          <w:szCs w:val="24"/>
        </w:rPr>
        <w:t xml:space="preserve">na dnevni red konference uvrstil AS med svojo 347. sejo (marca 2023), in sicer kot točko določanja standardov </w:t>
      </w:r>
      <w:r w:rsidRPr="00433CAB">
        <w:rPr>
          <w:rFonts w:ascii="Arial" w:eastAsia="Times New Roman" w:hAnsi="Arial" w:cs="Times New Roman"/>
          <w:b/>
          <w:bCs/>
          <w:sz w:val="20"/>
          <w:szCs w:val="24"/>
        </w:rPr>
        <w:t>na način dvojne razprave</w:t>
      </w:r>
      <w:r w:rsidRPr="00433CAB">
        <w:rPr>
          <w:rFonts w:ascii="Arial" w:eastAsia="Times New Roman" w:hAnsi="Arial" w:cs="Times New Roman"/>
          <w:sz w:val="20"/>
          <w:szCs w:val="24"/>
        </w:rPr>
        <w:t xml:space="preserve">, pri čemer je upošteval </w:t>
      </w:r>
      <w:r w:rsidRPr="00433CAB">
        <w:rPr>
          <w:rFonts w:ascii="Arial" w:eastAsia="Times New Roman" w:hAnsi="Arial" w:cs="Times New Roman"/>
          <w:b/>
          <w:bCs/>
          <w:sz w:val="20"/>
          <w:szCs w:val="24"/>
        </w:rPr>
        <w:t>analizo regulatornih vrzeli v korpusu mednarodnih standardov dela</w:t>
      </w:r>
      <w:r w:rsidRPr="00433CAB">
        <w:rPr>
          <w:rFonts w:ascii="Arial" w:eastAsia="Times New Roman" w:hAnsi="Arial" w:cs="Times New Roman"/>
          <w:sz w:val="20"/>
          <w:szCs w:val="24"/>
        </w:rPr>
        <w:t xml:space="preserve">, ki jo je pripravil Urad (analiza je dostopna na: </w:t>
      </w:r>
      <w:hyperlink r:id="rId20" w:history="1">
        <w:r w:rsidRPr="00433CAB">
          <w:rPr>
            <w:rFonts w:ascii="Arial" w:eastAsia="Times New Roman" w:hAnsi="Arial" w:cs="Times New Roman"/>
            <w:color w:val="0000FF"/>
            <w:sz w:val="20"/>
            <w:szCs w:val="24"/>
            <w:u w:val="single"/>
          </w:rPr>
          <w:t>https://www.ilo.org/resource/gb/347/normative-gap-analysis-decent-work-platform-economy</w:t>
        </w:r>
      </w:hyperlink>
      <w:r w:rsidRPr="00433CAB">
        <w:rPr>
          <w:rFonts w:ascii="Arial" w:eastAsia="Times New Roman" w:hAnsi="Arial" w:cs="Times New Roman"/>
          <w:sz w:val="20"/>
          <w:szCs w:val="24"/>
        </w:rPr>
        <w:t>).</w:t>
      </w:r>
    </w:p>
    <w:p w14:paraId="34F13A1B" w14:textId="77777777" w:rsidR="00605796" w:rsidRPr="00605796" w:rsidRDefault="00605796" w:rsidP="00605796">
      <w:pPr>
        <w:spacing w:after="0" w:line="280" w:lineRule="exact"/>
        <w:jc w:val="both"/>
        <w:rPr>
          <w:rFonts w:ascii="Arial" w:eastAsia="Times New Roman" w:hAnsi="Arial" w:cs="Times New Roman"/>
          <w:sz w:val="20"/>
          <w:szCs w:val="24"/>
        </w:rPr>
      </w:pPr>
    </w:p>
    <w:p w14:paraId="254EE538" w14:textId="082187A4" w:rsidR="00605796" w:rsidRPr="00605796" w:rsidRDefault="00605796" w:rsidP="00605796">
      <w:pPr>
        <w:spacing w:after="0" w:line="280" w:lineRule="exact"/>
        <w:jc w:val="both"/>
        <w:rPr>
          <w:rFonts w:ascii="Arial" w:eastAsia="Times New Roman" w:hAnsi="Arial" w:cs="Times New Roman"/>
          <w:sz w:val="20"/>
          <w:szCs w:val="24"/>
        </w:rPr>
      </w:pPr>
      <w:r w:rsidRPr="00605796">
        <w:rPr>
          <w:rFonts w:ascii="Arial" w:eastAsia="Times New Roman" w:hAnsi="Arial" w:cs="Times New Roman"/>
          <w:sz w:val="20"/>
          <w:szCs w:val="24"/>
        </w:rPr>
        <w:t>Urad je kot podlago za drugo razpravo pripravil poročila, med drugim tudi V(</w:t>
      </w:r>
      <w:r>
        <w:rPr>
          <w:rFonts w:ascii="Arial" w:eastAsia="Times New Roman" w:hAnsi="Arial" w:cs="Times New Roman"/>
          <w:sz w:val="20"/>
          <w:szCs w:val="24"/>
        </w:rPr>
        <w:t>4</w:t>
      </w:r>
      <w:r w:rsidRPr="00605796">
        <w:rPr>
          <w:rFonts w:ascii="Arial" w:eastAsia="Times New Roman" w:hAnsi="Arial" w:cs="Times New Roman"/>
          <w:sz w:val="20"/>
          <w:szCs w:val="24"/>
        </w:rPr>
        <w:t>), v katerem so zbrani prejeti odzivi vlad ter organizacij delavcev in delodajalcev na osnutek konvencije in priporočila po prvi razpravi med 11</w:t>
      </w:r>
      <w:r>
        <w:rPr>
          <w:rFonts w:ascii="Arial" w:eastAsia="Times New Roman" w:hAnsi="Arial" w:cs="Times New Roman"/>
          <w:sz w:val="20"/>
          <w:szCs w:val="24"/>
        </w:rPr>
        <w:t>3</w:t>
      </w:r>
      <w:r w:rsidRPr="00605796">
        <w:rPr>
          <w:rFonts w:ascii="Arial" w:eastAsia="Times New Roman" w:hAnsi="Arial" w:cs="Times New Roman"/>
          <w:sz w:val="20"/>
          <w:szCs w:val="24"/>
        </w:rPr>
        <w:t>. MKD, ter besedilo osnutka konvencije in priporočila, ki je bilo pripravljeno na podlagi lanskoletnih razprav ter prejetih odzivov ter bo služilo kot podlaga za razpravo tekom letošnjega zasedanja odbora (dostopno na:</w:t>
      </w:r>
      <w:r>
        <w:rPr>
          <w:rFonts w:ascii="Arial" w:eastAsia="Times New Roman" w:hAnsi="Arial" w:cs="Times New Roman"/>
          <w:sz w:val="20"/>
          <w:szCs w:val="24"/>
        </w:rPr>
        <w:t xml:space="preserve"> </w:t>
      </w:r>
      <w:hyperlink r:id="rId21" w:history="1">
        <w:r w:rsidRPr="00050DD0">
          <w:rPr>
            <w:rStyle w:val="Hiperpovezava"/>
            <w:rFonts w:ascii="Arial" w:eastAsia="Times New Roman" w:hAnsi="Arial" w:cs="Times New Roman"/>
            <w:sz w:val="20"/>
            <w:szCs w:val="24"/>
          </w:rPr>
          <w:t>https://www.ilo.org/resource/conference-paper/ilc/ilc114/realizing-decent-work-platform-economy-draft-convention-and-recommendation</w:t>
        </w:r>
      </w:hyperlink>
      <w:r w:rsidRPr="00605796">
        <w:rPr>
          <w:rFonts w:ascii="Arial" w:eastAsia="Times New Roman" w:hAnsi="Arial" w:cs="Times New Roman"/>
          <w:sz w:val="20"/>
          <w:szCs w:val="24"/>
        </w:rPr>
        <w:t xml:space="preserve">). Osnutek določil bo letos med drugo razpravo </w:t>
      </w:r>
      <w:r w:rsidRPr="00605796">
        <w:rPr>
          <w:rFonts w:ascii="Arial" w:eastAsia="Times New Roman" w:hAnsi="Arial" w:cs="Times New Roman"/>
          <w:b/>
          <w:bCs/>
          <w:sz w:val="20"/>
          <w:szCs w:val="24"/>
        </w:rPr>
        <w:t>ponovno obravnavan</w:t>
      </w:r>
      <w:r w:rsidRPr="00605796">
        <w:rPr>
          <w:rFonts w:ascii="Arial" w:eastAsia="Times New Roman" w:hAnsi="Arial" w:cs="Times New Roman"/>
          <w:sz w:val="20"/>
          <w:szCs w:val="24"/>
        </w:rPr>
        <w:t>.</w:t>
      </w:r>
    </w:p>
    <w:p w14:paraId="5EBC4CCA" w14:textId="77777777" w:rsidR="00605796" w:rsidRPr="00605796" w:rsidRDefault="00605796" w:rsidP="00605796">
      <w:pPr>
        <w:spacing w:after="0" w:line="280" w:lineRule="exact"/>
        <w:jc w:val="both"/>
        <w:rPr>
          <w:rFonts w:ascii="Arial" w:eastAsia="Times New Roman" w:hAnsi="Arial" w:cs="Times New Roman"/>
          <w:sz w:val="20"/>
          <w:szCs w:val="24"/>
        </w:rPr>
      </w:pPr>
    </w:p>
    <w:p w14:paraId="78DACB1A" w14:textId="7594EF8C" w:rsidR="00605796" w:rsidRPr="00605796" w:rsidRDefault="00605796" w:rsidP="00605796">
      <w:pPr>
        <w:spacing w:after="0" w:line="280" w:lineRule="exact"/>
        <w:jc w:val="both"/>
        <w:rPr>
          <w:rFonts w:ascii="Arial" w:eastAsia="Times New Roman" w:hAnsi="Arial" w:cs="Times New Roman"/>
          <w:sz w:val="20"/>
          <w:szCs w:val="24"/>
        </w:rPr>
      </w:pPr>
      <w:r w:rsidRPr="00605796">
        <w:rPr>
          <w:rFonts w:ascii="Arial" w:eastAsia="Times New Roman" w:hAnsi="Arial" w:cs="Times New Roman"/>
          <w:sz w:val="20"/>
          <w:szCs w:val="24"/>
        </w:rPr>
        <w:t>Pri delu odbora (vključno s koordinacijami skupine EU) bo</w:t>
      </w:r>
      <w:r>
        <w:rPr>
          <w:rFonts w:ascii="Arial" w:eastAsia="Times New Roman" w:hAnsi="Arial" w:cs="Times New Roman"/>
          <w:sz w:val="20"/>
          <w:szCs w:val="24"/>
        </w:rPr>
        <w:t>sta</w:t>
      </w:r>
      <w:r w:rsidRPr="00605796">
        <w:rPr>
          <w:rFonts w:ascii="Arial" w:eastAsia="Times New Roman" w:hAnsi="Arial" w:cs="Times New Roman"/>
          <w:sz w:val="20"/>
          <w:szCs w:val="24"/>
        </w:rPr>
        <w:t xml:space="preserve"> </w:t>
      </w:r>
      <w:r>
        <w:rPr>
          <w:rFonts w:ascii="Arial" w:eastAsia="Times New Roman" w:hAnsi="Arial" w:cs="Times New Roman"/>
          <w:sz w:val="20"/>
          <w:szCs w:val="24"/>
        </w:rPr>
        <w:t xml:space="preserve">(izmenično) </w:t>
      </w:r>
      <w:r w:rsidRPr="00605796">
        <w:rPr>
          <w:rFonts w:ascii="Arial" w:eastAsia="Times New Roman" w:hAnsi="Arial" w:cs="Times New Roman"/>
          <w:sz w:val="20"/>
          <w:szCs w:val="24"/>
        </w:rPr>
        <w:t xml:space="preserve">sodelovala </w:t>
      </w:r>
      <w:r>
        <w:rPr>
          <w:rFonts w:ascii="Arial" w:eastAsia="Times New Roman" w:hAnsi="Arial" w:cs="Times New Roman"/>
          <w:sz w:val="20"/>
          <w:szCs w:val="24"/>
        </w:rPr>
        <w:t>vladna delegata</w:t>
      </w:r>
      <w:r w:rsidRPr="00605796">
        <w:rPr>
          <w:rFonts w:ascii="Arial" w:eastAsia="Times New Roman" w:hAnsi="Arial" w:cs="Times New Roman"/>
          <w:sz w:val="20"/>
          <w:szCs w:val="24"/>
        </w:rPr>
        <w:t>, predstavni</w:t>
      </w:r>
      <w:r>
        <w:rPr>
          <w:rFonts w:ascii="Arial" w:eastAsia="Times New Roman" w:hAnsi="Arial" w:cs="Times New Roman"/>
          <w:sz w:val="20"/>
          <w:szCs w:val="24"/>
        </w:rPr>
        <w:t>ka</w:t>
      </w:r>
      <w:r w:rsidRPr="00605796">
        <w:rPr>
          <w:rFonts w:ascii="Arial" w:eastAsia="Times New Roman" w:hAnsi="Arial" w:cs="Times New Roman"/>
          <w:sz w:val="20"/>
          <w:szCs w:val="24"/>
        </w:rPr>
        <w:t xml:space="preserve"> MDDSZ</w:t>
      </w:r>
      <w:r>
        <w:rPr>
          <w:rFonts w:ascii="Arial" w:eastAsia="Times New Roman" w:hAnsi="Arial" w:cs="Times New Roman"/>
          <w:sz w:val="20"/>
          <w:szCs w:val="24"/>
        </w:rPr>
        <w:t>.</w:t>
      </w:r>
      <w:r w:rsidRPr="00605796">
        <w:rPr>
          <w:rFonts w:ascii="Arial" w:eastAsia="Times New Roman" w:hAnsi="Arial" w:cs="Times New Roman"/>
          <w:sz w:val="20"/>
          <w:szCs w:val="24"/>
        </w:rPr>
        <w:t xml:space="preserve"> </w:t>
      </w:r>
    </w:p>
    <w:p w14:paraId="158917C3" w14:textId="77777777" w:rsidR="00433CAB" w:rsidRPr="00433CAB" w:rsidRDefault="00433CAB" w:rsidP="00433CAB">
      <w:pPr>
        <w:spacing w:after="0" w:line="280" w:lineRule="exact"/>
        <w:jc w:val="both"/>
        <w:rPr>
          <w:rFonts w:ascii="Arial" w:eastAsia="Calibri" w:hAnsi="Arial" w:cs="Arial"/>
          <w:b/>
          <w:sz w:val="20"/>
          <w:szCs w:val="20"/>
        </w:rPr>
      </w:pPr>
    </w:p>
    <w:p w14:paraId="47615FAB" w14:textId="04EF1773" w:rsidR="00433CAB" w:rsidRPr="00433CAB" w:rsidRDefault="00433CAB" w:rsidP="00433CAB">
      <w:pPr>
        <w:spacing w:after="0" w:line="280" w:lineRule="exact"/>
        <w:jc w:val="both"/>
        <w:rPr>
          <w:rFonts w:ascii="Arial" w:eastAsia="Calibri" w:hAnsi="Arial" w:cs="Arial"/>
          <w:b/>
          <w:sz w:val="20"/>
          <w:szCs w:val="20"/>
        </w:rPr>
      </w:pPr>
      <w:r w:rsidRPr="00433CAB">
        <w:rPr>
          <w:rFonts w:ascii="Arial" w:eastAsia="Calibri" w:hAnsi="Arial" w:cs="Arial"/>
          <w:b/>
          <w:sz w:val="20"/>
          <w:szCs w:val="20"/>
        </w:rPr>
        <w:t xml:space="preserve">6. </w:t>
      </w:r>
      <w:r w:rsidR="001E1201" w:rsidRPr="001E1201">
        <w:rPr>
          <w:rFonts w:ascii="Arial" w:eastAsia="Calibri" w:hAnsi="Arial" w:cs="Arial"/>
          <w:b/>
          <w:sz w:val="20"/>
          <w:szCs w:val="20"/>
        </w:rPr>
        <w:t xml:space="preserve">Spodbujanje </w:t>
      </w:r>
      <w:proofErr w:type="spellStart"/>
      <w:r w:rsidR="001E1201" w:rsidRPr="001E1201">
        <w:rPr>
          <w:rFonts w:ascii="Arial" w:eastAsia="Calibri" w:hAnsi="Arial" w:cs="Arial"/>
          <w:b/>
          <w:sz w:val="20"/>
          <w:szCs w:val="20"/>
        </w:rPr>
        <w:t>transformativne</w:t>
      </w:r>
      <w:proofErr w:type="spellEnd"/>
      <w:r w:rsidR="001E1201" w:rsidRPr="001E1201">
        <w:rPr>
          <w:rFonts w:ascii="Arial" w:eastAsia="Calibri" w:hAnsi="Arial" w:cs="Arial"/>
          <w:b/>
          <w:sz w:val="20"/>
          <w:szCs w:val="20"/>
        </w:rPr>
        <w:t xml:space="preserve"> agende za enakost spolov pri delu</w:t>
      </w:r>
      <w:r w:rsidRPr="00433CAB">
        <w:rPr>
          <w:rFonts w:ascii="Arial" w:eastAsia="Calibri" w:hAnsi="Arial" w:cs="Arial"/>
          <w:b/>
          <w:sz w:val="20"/>
          <w:szCs w:val="20"/>
        </w:rPr>
        <w:t xml:space="preserve"> (splošna razprava) – ZASEDANJE TEHNIČNEGA ODBORA</w:t>
      </w:r>
    </w:p>
    <w:p w14:paraId="7A98850F" w14:textId="77777777" w:rsidR="001E1201" w:rsidRPr="00433CAB" w:rsidRDefault="001E1201" w:rsidP="00433CAB">
      <w:pPr>
        <w:spacing w:after="0" w:line="280" w:lineRule="exact"/>
        <w:jc w:val="both"/>
        <w:rPr>
          <w:rFonts w:ascii="Arial" w:eastAsia="Calibri" w:hAnsi="Arial" w:cs="Arial"/>
          <w:b/>
          <w:sz w:val="20"/>
          <w:szCs w:val="20"/>
        </w:rPr>
      </w:pPr>
    </w:p>
    <w:p w14:paraId="14E76187" w14:textId="39A2801E" w:rsidR="0026569D" w:rsidRDefault="00433CAB" w:rsidP="00433CAB">
      <w:pPr>
        <w:spacing w:after="0" w:line="280" w:lineRule="exact"/>
        <w:jc w:val="both"/>
        <w:rPr>
          <w:rFonts w:ascii="Arial" w:eastAsia="Calibri" w:hAnsi="Arial" w:cs="Arial"/>
          <w:bCs/>
          <w:sz w:val="20"/>
          <w:szCs w:val="20"/>
        </w:rPr>
      </w:pPr>
      <w:r w:rsidRPr="00433CAB">
        <w:rPr>
          <w:rFonts w:ascii="Arial" w:eastAsia="Calibri" w:hAnsi="Arial" w:cs="Arial"/>
          <w:bCs/>
          <w:sz w:val="20"/>
          <w:szCs w:val="20"/>
        </w:rPr>
        <w:t xml:space="preserve">Med letošnjo konferenco bo v okviru tehničnega odbora izvedena splošna razprava o </w:t>
      </w:r>
      <w:r w:rsidR="0026569D">
        <w:rPr>
          <w:rFonts w:ascii="Arial" w:eastAsia="Calibri" w:hAnsi="Arial" w:cs="Arial"/>
          <w:bCs/>
          <w:sz w:val="20"/>
          <w:szCs w:val="20"/>
        </w:rPr>
        <w:t xml:space="preserve">spodbujanju </w:t>
      </w:r>
      <w:proofErr w:type="spellStart"/>
      <w:r w:rsidR="0026569D">
        <w:rPr>
          <w:rFonts w:ascii="Arial" w:eastAsia="Calibri" w:hAnsi="Arial" w:cs="Arial"/>
          <w:bCs/>
          <w:sz w:val="20"/>
          <w:szCs w:val="20"/>
        </w:rPr>
        <w:t>transformativne</w:t>
      </w:r>
      <w:proofErr w:type="spellEnd"/>
      <w:r w:rsidR="0026569D">
        <w:rPr>
          <w:rFonts w:ascii="Arial" w:eastAsia="Calibri" w:hAnsi="Arial" w:cs="Arial"/>
          <w:bCs/>
          <w:sz w:val="20"/>
          <w:szCs w:val="20"/>
        </w:rPr>
        <w:t xml:space="preserve"> agende za enakost</w:t>
      </w:r>
      <w:r w:rsidRPr="00433CAB">
        <w:rPr>
          <w:rFonts w:ascii="Arial" w:eastAsia="Calibri" w:hAnsi="Arial" w:cs="Arial"/>
          <w:bCs/>
          <w:sz w:val="20"/>
          <w:szCs w:val="20"/>
        </w:rPr>
        <w:t>, in sicer z namenom sprejetja zaključkov. Omenjeno točko je na dnevni red uvrstil AS med svojo 3</w:t>
      </w:r>
      <w:r w:rsidR="0026569D">
        <w:rPr>
          <w:rFonts w:ascii="Arial" w:eastAsia="Calibri" w:hAnsi="Arial" w:cs="Arial"/>
          <w:bCs/>
          <w:sz w:val="20"/>
          <w:szCs w:val="20"/>
        </w:rPr>
        <w:t>52</w:t>
      </w:r>
      <w:r w:rsidRPr="00433CAB">
        <w:rPr>
          <w:rFonts w:ascii="Arial" w:eastAsia="Calibri" w:hAnsi="Arial" w:cs="Arial"/>
          <w:bCs/>
          <w:sz w:val="20"/>
          <w:szCs w:val="20"/>
        </w:rPr>
        <w:t xml:space="preserve">. sejo </w:t>
      </w:r>
      <w:r w:rsidR="0026569D">
        <w:rPr>
          <w:rFonts w:ascii="Arial" w:eastAsia="Calibri" w:hAnsi="Arial" w:cs="Arial"/>
          <w:bCs/>
          <w:sz w:val="20"/>
          <w:szCs w:val="20"/>
        </w:rPr>
        <w:t>novembra</w:t>
      </w:r>
      <w:r w:rsidRPr="00433CAB">
        <w:rPr>
          <w:rFonts w:ascii="Arial" w:eastAsia="Calibri" w:hAnsi="Arial" w:cs="Arial"/>
          <w:bCs/>
          <w:sz w:val="20"/>
          <w:szCs w:val="20"/>
        </w:rPr>
        <w:t xml:space="preserve"> 202</w:t>
      </w:r>
      <w:r w:rsidR="0026569D">
        <w:rPr>
          <w:rFonts w:ascii="Arial" w:eastAsia="Calibri" w:hAnsi="Arial" w:cs="Arial"/>
          <w:bCs/>
          <w:sz w:val="20"/>
          <w:szCs w:val="20"/>
        </w:rPr>
        <w:t>4</w:t>
      </w:r>
      <w:r w:rsidRPr="00433CAB">
        <w:rPr>
          <w:rFonts w:ascii="Arial" w:eastAsia="Calibri" w:hAnsi="Arial" w:cs="Arial"/>
          <w:bCs/>
          <w:sz w:val="20"/>
          <w:szCs w:val="20"/>
        </w:rPr>
        <w:t xml:space="preserve">, </w:t>
      </w:r>
      <w:r w:rsidR="0026569D">
        <w:rPr>
          <w:rFonts w:ascii="Arial" w:eastAsia="Calibri" w:hAnsi="Arial" w:cs="Arial"/>
          <w:bCs/>
          <w:sz w:val="20"/>
          <w:szCs w:val="20"/>
        </w:rPr>
        <w:t>pri čemer je priznal potrebo po dvigu razprave o enakosti spolov i</w:t>
      </w:r>
      <w:r w:rsidR="0026569D" w:rsidRPr="0026569D">
        <w:rPr>
          <w:rFonts w:ascii="Arial" w:eastAsia="Calibri" w:hAnsi="Arial" w:cs="Arial"/>
          <w:bCs/>
          <w:sz w:val="20"/>
          <w:szCs w:val="20"/>
        </w:rPr>
        <w:t xml:space="preserve">n večdimenzionalnih vidikih enakosti </w:t>
      </w:r>
      <w:r w:rsidR="0026569D">
        <w:rPr>
          <w:rFonts w:ascii="Arial" w:eastAsia="Calibri" w:hAnsi="Arial" w:cs="Arial"/>
          <w:bCs/>
          <w:sz w:val="20"/>
          <w:szCs w:val="20"/>
        </w:rPr>
        <w:t xml:space="preserve">upoštevaje </w:t>
      </w:r>
      <w:r w:rsidR="0026569D" w:rsidRPr="0026569D">
        <w:rPr>
          <w:rFonts w:ascii="Arial" w:eastAsia="Calibri" w:hAnsi="Arial" w:cs="Arial"/>
          <w:bCs/>
          <w:sz w:val="20"/>
          <w:szCs w:val="20"/>
        </w:rPr>
        <w:t xml:space="preserve">oceno napredka in ovir ter ukrepov, ki so se izkazali za učinkovite pri spodbujanju enakosti spolov </w:t>
      </w:r>
      <w:r w:rsidR="0026569D">
        <w:rPr>
          <w:rFonts w:ascii="Arial" w:eastAsia="Calibri" w:hAnsi="Arial" w:cs="Arial"/>
          <w:bCs/>
          <w:sz w:val="20"/>
          <w:szCs w:val="20"/>
        </w:rPr>
        <w:t xml:space="preserve">v svetu dela. </w:t>
      </w:r>
    </w:p>
    <w:p w14:paraId="7E6FBA3A" w14:textId="77777777" w:rsidR="00433CAB" w:rsidRPr="00433CAB" w:rsidRDefault="00433CAB" w:rsidP="00433CAB">
      <w:pPr>
        <w:spacing w:after="0" w:line="280" w:lineRule="exact"/>
        <w:jc w:val="both"/>
        <w:rPr>
          <w:rFonts w:ascii="Arial" w:eastAsia="Calibri" w:hAnsi="Arial" w:cs="Arial"/>
          <w:bCs/>
          <w:sz w:val="20"/>
          <w:szCs w:val="20"/>
        </w:rPr>
      </w:pPr>
    </w:p>
    <w:p w14:paraId="16412A8C" w14:textId="27199085" w:rsidR="007E088A" w:rsidRPr="007E088A" w:rsidRDefault="007E088A" w:rsidP="007E088A">
      <w:pPr>
        <w:spacing w:after="0" w:line="280" w:lineRule="exact"/>
        <w:jc w:val="both"/>
        <w:rPr>
          <w:rFonts w:ascii="Arial" w:eastAsia="Calibri" w:hAnsi="Arial" w:cs="Arial"/>
          <w:bCs/>
          <w:sz w:val="20"/>
          <w:szCs w:val="20"/>
        </w:rPr>
      </w:pPr>
      <w:r w:rsidRPr="007E088A">
        <w:rPr>
          <w:rFonts w:ascii="Arial" w:eastAsia="Calibri" w:hAnsi="Arial" w:cs="Arial"/>
          <w:bCs/>
          <w:sz w:val="20"/>
          <w:szCs w:val="20"/>
        </w:rPr>
        <w:t xml:space="preserve">V prvi četrtini </w:t>
      </w:r>
      <w:r w:rsidR="00257D01">
        <w:rPr>
          <w:rFonts w:ascii="Arial" w:eastAsia="Calibri" w:hAnsi="Arial" w:cs="Arial"/>
          <w:bCs/>
          <w:sz w:val="20"/>
          <w:szCs w:val="20"/>
        </w:rPr>
        <w:t>21.</w:t>
      </w:r>
      <w:r w:rsidR="00257D01" w:rsidRPr="007E088A">
        <w:rPr>
          <w:rFonts w:ascii="Arial" w:eastAsia="Calibri" w:hAnsi="Arial" w:cs="Arial"/>
          <w:bCs/>
          <w:sz w:val="20"/>
          <w:szCs w:val="20"/>
        </w:rPr>
        <w:t xml:space="preserve"> </w:t>
      </w:r>
      <w:r w:rsidRPr="007E088A">
        <w:rPr>
          <w:rFonts w:ascii="Arial" w:eastAsia="Calibri" w:hAnsi="Arial" w:cs="Arial"/>
          <w:bCs/>
          <w:sz w:val="20"/>
          <w:szCs w:val="20"/>
        </w:rPr>
        <w:t>stoletja je bil dosežen pomemben napredek na področju enakosti spolov v svetu dela. Ženske so bolj izobražene</w:t>
      </w:r>
      <w:r>
        <w:rPr>
          <w:rFonts w:ascii="Arial" w:eastAsia="Calibri" w:hAnsi="Arial" w:cs="Arial"/>
          <w:bCs/>
          <w:sz w:val="20"/>
          <w:szCs w:val="20"/>
        </w:rPr>
        <w:t xml:space="preserve"> in</w:t>
      </w:r>
      <w:r w:rsidRPr="007E088A">
        <w:rPr>
          <w:rFonts w:ascii="Arial" w:eastAsia="Calibri" w:hAnsi="Arial" w:cs="Arial"/>
          <w:bCs/>
          <w:sz w:val="20"/>
          <w:szCs w:val="20"/>
        </w:rPr>
        <w:t xml:space="preserve"> v večjem številu sodelujejo na trgu dela</w:t>
      </w:r>
      <w:r>
        <w:rPr>
          <w:rFonts w:ascii="Arial" w:eastAsia="Calibri" w:hAnsi="Arial" w:cs="Arial"/>
          <w:bCs/>
          <w:sz w:val="20"/>
          <w:szCs w:val="20"/>
        </w:rPr>
        <w:t xml:space="preserve">, prav tako </w:t>
      </w:r>
      <w:r w:rsidRPr="007E088A">
        <w:rPr>
          <w:rFonts w:ascii="Arial" w:eastAsia="Calibri" w:hAnsi="Arial" w:cs="Arial"/>
          <w:bCs/>
          <w:sz w:val="20"/>
          <w:szCs w:val="20"/>
        </w:rPr>
        <w:t xml:space="preserve">vse pogosteje </w:t>
      </w:r>
      <w:r>
        <w:rPr>
          <w:rFonts w:ascii="Arial" w:eastAsia="Calibri" w:hAnsi="Arial" w:cs="Arial"/>
          <w:bCs/>
          <w:sz w:val="20"/>
          <w:szCs w:val="20"/>
        </w:rPr>
        <w:t>zavzemajo</w:t>
      </w:r>
      <w:r w:rsidRPr="007E088A">
        <w:rPr>
          <w:rFonts w:ascii="Arial" w:eastAsia="Calibri" w:hAnsi="Arial" w:cs="Arial"/>
          <w:bCs/>
          <w:sz w:val="20"/>
          <w:szCs w:val="20"/>
        </w:rPr>
        <w:t xml:space="preserve"> vodstven</w:t>
      </w:r>
      <w:r>
        <w:rPr>
          <w:rFonts w:ascii="Arial" w:eastAsia="Calibri" w:hAnsi="Arial" w:cs="Arial"/>
          <w:bCs/>
          <w:sz w:val="20"/>
          <w:szCs w:val="20"/>
        </w:rPr>
        <w:t>e</w:t>
      </w:r>
      <w:r w:rsidRPr="007E088A">
        <w:rPr>
          <w:rFonts w:ascii="Arial" w:eastAsia="Calibri" w:hAnsi="Arial" w:cs="Arial"/>
          <w:bCs/>
          <w:sz w:val="20"/>
          <w:szCs w:val="20"/>
        </w:rPr>
        <w:t xml:space="preserve"> </w:t>
      </w:r>
      <w:r>
        <w:rPr>
          <w:rFonts w:ascii="Arial" w:eastAsia="Calibri" w:hAnsi="Arial" w:cs="Arial"/>
          <w:bCs/>
          <w:sz w:val="20"/>
          <w:szCs w:val="20"/>
        </w:rPr>
        <w:t>položaje</w:t>
      </w:r>
      <w:r w:rsidRPr="007E088A">
        <w:rPr>
          <w:rFonts w:ascii="Arial" w:eastAsia="Calibri" w:hAnsi="Arial" w:cs="Arial"/>
          <w:bCs/>
          <w:sz w:val="20"/>
          <w:szCs w:val="20"/>
        </w:rPr>
        <w:t xml:space="preserve">. Ti napredki odražajo </w:t>
      </w:r>
      <w:r>
        <w:rPr>
          <w:rFonts w:ascii="Arial" w:eastAsia="Calibri" w:hAnsi="Arial" w:cs="Arial"/>
          <w:bCs/>
          <w:sz w:val="20"/>
          <w:szCs w:val="20"/>
        </w:rPr>
        <w:t xml:space="preserve">tudi </w:t>
      </w:r>
      <w:r w:rsidRPr="007E088A">
        <w:rPr>
          <w:rFonts w:ascii="Arial" w:eastAsia="Calibri" w:hAnsi="Arial" w:cs="Arial"/>
          <w:bCs/>
          <w:sz w:val="20"/>
          <w:szCs w:val="20"/>
        </w:rPr>
        <w:t>spoznanje, da je enakost spolov temelj skupne blaginje</w:t>
      </w:r>
      <w:r>
        <w:rPr>
          <w:rFonts w:ascii="Arial" w:eastAsia="Calibri" w:hAnsi="Arial" w:cs="Arial"/>
          <w:bCs/>
          <w:sz w:val="20"/>
          <w:szCs w:val="20"/>
        </w:rPr>
        <w:t xml:space="preserve"> </w:t>
      </w:r>
      <w:r w:rsidRPr="007E088A">
        <w:rPr>
          <w:rFonts w:ascii="Arial" w:eastAsia="Calibri" w:hAnsi="Arial" w:cs="Arial"/>
          <w:bCs/>
          <w:sz w:val="20"/>
          <w:szCs w:val="20"/>
        </w:rPr>
        <w:t>in pravičnih družb.</w:t>
      </w:r>
      <w:r>
        <w:rPr>
          <w:rFonts w:ascii="Arial" w:eastAsia="Calibri" w:hAnsi="Arial" w:cs="Arial"/>
          <w:bCs/>
          <w:sz w:val="20"/>
          <w:szCs w:val="20"/>
        </w:rPr>
        <w:t xml:space="preserve"> Kljub temu pa napredek </w:t>
      </w:r>
      <w:r w:rsidRPr="007E088A">
        <w:rPr>
          <w:rFonts w:ascii="Arial" w:eastAsia="Calibri" w:hAnsi="Arial" w:cs="Arial"/>
          <w:bCs/>
          <w:sz w:val="20"/>
          <w:szCs w:val="20"/>
        </w:rPr>
        <w:t xml:space="preserve">ostaja skromen in neenakomeren med državami in regijami. Razlike med spoloma pri zaposlovanju in plačah </w:t>
      </w:r>
      <w:r>
        <w:rPr>
          <w:rFonts w:ascii="Arial" w:eastAsia="Calibri" w:hAnsi="Arial" w:cs="Arial"/>
          <w:bCs/>
          <w:sz w:val="20"/>
          <w:szCs w:val="20"/>
        </w:rPr>
        <w:t>so persistentne</w:t>
      </w:r>
      <w:r w:rsidRPr="007E088A">
        <w:rPr>
          <w:rFonts w:ascii="Arial" w:eastAsia="Calibri" w:hAnsi="Arial" w:cs="Arial"/>
          <w:bCs/>
          <w:sz w:val="20"/>
          <w:szCs w:val="20"/>
        </w:rPr>
        <w:t xml:space="preserve">, ženske pa so še vedno prekomerno zastopane na delovnih mestih, ki so običajno podcenjena in imajo manj dostojne delovne pogoje. </w:t>
      </w:r>
      <w:r>
        <w:rPr>
          <w:rFonts w:ascii="Arial" w:eastAsia="Calibri" w:hAnsi="Arial" w:cs="Arial"/>
          <w:bCs/>
          <w:sz w:val="20"/>
          <w:szCs w:val="20"/>
        </w:rPr>
        <w:t xml:space="preserve">Še več, </w:t>
      </w:r>
      <w:r w:rsidRPr="007E088A">
        <w:rPr>
          <w:rFonts w:ascii="Arial" w:eastAsia="Calibri" w:hAnsi="Arial" w:cs="Arial"/>
          <w:bCs/>
          <w:sz w:val="20"/>
          <w:szCs w:val="20"/>
        </w:rPr>
        <w:t xml:space="preserve">ženske </w:t>
      </w:r>
      <w:r w:rsidR="00C44E10">
        <w:rPr>
          <w:rFonts w:ascii="Arial" w:eastAsia="Calibri" w:hAnsi="Arial" w:cs="Arial"/>
          <w:bCs/>
          <w:sz w:val="20"/>
          <w:szCs w:val="20"/>
        </w:rPr>
        <w:t xml:space="preserve">so </w:t>
      </w:r>
      <w:r w:rsidRPr="007E088A">
        <w:rPr>
          <w:rFonts w:ascii="Arial" w:eastAsia="Calibri" w:hAnsi="Arial" w:cs="Arial"/>
          <w:bCs/>
          <w:sz w:val="20"/>
          <w:szCs w:val="20"/>
        </w:rPr>
        <w:t xml:space="preserve">še vedno prekomerno zastopane v neformalnem gospodarstvu, z omejenim dostopom do </w:t>
      </w:r>
      <w:r>
        <w:rPr>
          <w:rFonts w:ascii="Arial" w:eastAsia="Calibri" w:hAnsi="Arial" w:cs="Arial"/>
          <w:bCs/>
          <w:sz w:val="20"/>
          <w:szCs w:val="20"/>
        </w:rPr>
        <w:t>delovnopravne</w:t>
      </w:r>
      <w:r w:rsidR="00C44E10">
        <w:rPr>
          <w:rFonts w:ascii="Arial" w:eastAsia="Calibri" w:hAnsi="Arial" w:cs="Arial"/>
          <w:bCs/>
          <w:sz w:val="20"/>
          <w:szCs w:val="20"/>
        </w:rPr>
        <w:t xml:space="preserve"> zaščite</w:t>
      </w:r>
      <w:r>
        <w:rPr>
          <w:rFonts w:ascii="Arial" w:eastAsia="Calibri" w:hAnsi="Arial" w:cs="Arial"/>
          <w:bCs/>
          <w:sz w:val="20"/>
          <w:szCs w:val="20"/>
        </w:rPr>
        <w:t xml:space="preserve"> in socialne </w:t>
      </w:r>
      <w:r w:rsidR="00C44E10">
        <w:rPr>
          <w:rFonts w:ascii="Arial" w:eastAsia="Calibri" w:hAnsi="Arial" w:cs="Arial"/>
          <w:bCs/>
          <w:sz w:val="20"/>
          <w:szCs w:val="20"/>
        </w:rPr>
        <w:t>varnosti</w:t>
      </w:r>
      <w:r>
        <w:rPr>
          <w:rFonts w:ascii="Arial" w:eastAsia="Calibri" w:hAnsi="Arial" w:cs="Arial"/>
          <w:bCs/>
          <w:sz w:val="20"/>
          <w:szCs w:val="20"/>
        </w:rPr>
        <w:t>.</w:t>
      </w:r>
    </w:p>
    <w:p w14:paraId="5D09F760" w14:textId="77777777" w:rsidR="007E088A" w:rsidRPr="007E088A" w:rsidRDefault="007E088A" w:rsidP="007E088A">
      <w:pPr>
        <w:spacing w:after="0" w:line="280" w:lineRule="exact"/>
        <w:jc w:val="both"/>
        <w:rPr>
          <w:rFonts w:ascii="Arial" w:eastAsia="Calibri" w:hAnsi="Arial" w:cs="Arial"/>
          <w:bCs/>
          <w:sz w:val="20"/>
          <w:szCs w:val="20"/>
        </w:rPr>
      </w:pPr>
    </w:p>
    <w:p w14:paraId="36E07FA8" w14:textId="06472158" w:rsidR="001E524C" w:rsidRDefault="007E088A" w:rsidP="00433CAB">
      <w:pPr>
        <w:spacing w:after="0" w:line="280" w:lineRule="exact"/>
        <w:jc w:val="both"/>
        <w:rPr>
          <w:rFonts w:ascii="Arial" w:eastAsia="Calibri" w:hAnsi="Arial" w:cs="Arial"/>
          <w:bCs/>
          <w:sz w:val="20"/>
          <w:szCs w:val="20"/>
        </w:rPr>
      </w:pPr>
      <w:r w:rsidRPr="007E088A">
        <w:rPr>
          <w:rFonts w:ascii="Arial" w:eastAsia="Calibri" w:hAnsi="Arial" w:cs="Arial"/>
          <w:bCs/>
          <w:sz w:val="20"/>
          <w:szCs w:val="20"/>
        </w:rPr>
        <w:t xml:space="preserve">Strukturne in sistemske ovire, vključno z diskriminacijo, utrjenimi družbenimi normami in neenakimi skrbstvenimi obveznostmi, še naprej </w:t>
      </w:r>
      <w:r w:rsidR="00C44E10">
        <w:rPr>
          <w:rFonts w:ascii="Arial" w:eastAsia="Calibri" w:hAnsi="Arial" w:cs="Arial"/>
          <w:bCs/>
          <w:sz w:val="20"/>
          <w:szCs w:val="20"/>
        </w:rPr>
        <w:t>vplivajo na</w:t>
      </w:r>
      <w:r w:rsidRPr="007E088A">
        <w:rPr>
          <w:rFonts w:ascii="Arial" w:eastAsia="Calibri" w:hAnsi="Arial" w:cs="Arial"/>
          <w:bCs/>
          <w:sz w:val="20"/>
          <w:szCs w:val="20"/>
        </w:rPr>
        <w:t xml:space="preserve"> neenakosti med spoloma v svetu dela.</w:t>
      </w:r>
      <w:r>
        <w:rPr>
          <w:rFonts w:ascii="Arial" w:eastAsia="Calibri" w:hAnsi="Arial" w:cs="Arial"/>
          <w:bCs/>
          <w:sz w:val="20"/>
          <w:szCs w:val="20"/>
        </w:rPr>
        <w:t xml:space="preserve"> Prav tako veliki premiki,</w:t>
      </w:r>
      <w:r w:rsidR="00D92E5D">
        <w:rPr>
          <w:rFonts w:ascii="Arial" w:eastAsia="Calibri" w:hAnsi="Arial" w:cs="Arial"/>
          <w:bCs/>
          <w:sz w:val="20"/>
          <w:szCs w:val="20"/>
        </w:rPr>
        <w:t xml:space="preserve"> ki zaznamujejo tudi svet dela,</w:t>
      </w:r>
      <w:r>
        <w:rPr>
          <w:rFonts w:ascii="Arial" w:eastAsia="Calibri" w:hAnsi="Arial" w:cs="Arial"/>
          <w:bCs/>
          <w:sz w:val="20"/>
          <w:szCs w:val="20"/>
        </w:rPr>
        <w:t xml:space="preserve"> kot so n</w:t>
      </w:r>
      <w:r w:rsidRPr="007E088A">
        <w:rPr>
          <w:rFonts w:ascii="Arial" w:eastAsia="Calibri" w:hAnsi="Arial" w:cs="Arial"/>
          <w:bCs/>
          <w:sz w:val="20"/>
          <w:szCs w:val="20"/>
        </w:rPr>
        <w:t>ov</w:t>
      </w:r>
      <w:r>
        <w:rPr>
          <w:rFonts w:ascii="Arial" w:eastAsia="Calibri" w:hAnsi="Arial" w:cs="Arial"/>
          <w:bCs/>
          <w:sz w:val="20"/>
          <w:szCs w:val="20"/>
        </w:rPr>
        <w:t>e</w:t>
      </w:r>
      <w:r w:rsidRPr="007E088A">
        <w:rPr>
          <w:rFonts w:ascii="Arial" w:eastAsia="Calibri" w:hAnsi="Arial" w:cs="Arial"/>
          <w:bCs/>
          <w:sz w:val="20"/>
          <w:szCs w:val="20"/>
        </w:rPr>
        <w:t xml:space="preserve"> tehnologij</w:t>
      </w:r>
      <w:r>
        <w:rPr>
          <w:rFonts w:ascii="Arial" w:eastAsia="Calibri" w:hAnsi="Arial" w:cs="Arial"/>
          <w:bCs/>
          <w:sz w:val="20"/>
          <w:szCs w:val="20"/>
        </w:rPr>
        <w:t>e</w:t>
      </w:r>
      <w:r w:rsidRPr="007E088A">
        <w:rPr>
          <w:rFonts w:ascii="Arial" w:eastAsia="Calibri" w:hAnsi="Arial" w:cs="Arial"/>
          <w:bCs/>
          <w:sz w:val="20"/>
          <w:szCs w:val="20"/>
        </w:rPr>
        <w:t xml:space="preserve"> in digitalizacij</w:t>
      </w:r>
      <w:r>
        <w:rPr>
          <w:rFonts w:ascii="Arial" w:eastAsia="Calibri" w:hAnsi="Arial" w:cs="Arial"/>
          <w:bCs/>
          <w:sz w:val="20"/>
          <w:szCs w:val="20"/>
        </w:rPr>
        <w:t>a</w:t>
      </w:r>
      <w:r w:rsidRPr="007E088A">
        <w:rPr>
          <w:rFonts w:ascii="Arial" w:eastAsia="Calibri" w:hAnsi="Arial" w:cs="Arial"/>
          <w:bCs/>
          <w:sz w:val="20"/>
          <w:szCs w:val="20"/>
        </w:rPr>
        <w:t xml:space="preserve">, </w:t>
      </w:r>
      <w:r>
        <w:rPr>
          <w:rFonts w:ascii="Arial" w:eastAsia="Calibri" w:hAnsi="Arial" w:cs="Arial"/>
          <w:bCs/>
          <w:sz w:val="20"/>
          <w:szCs w:val="20"/>
        </w:rPr>
        <w:t xml:space="preserve">kljub svojemu potencialu za </w:t>
      </w:r>
      <w:r w:rsidRPr="007E088A">
        <w:rPr>
          <w:rFonts w:ascii="Arial" w:eastAsia="Calibri" w:hAnsi="Arial" w:cs="Arial"/>
          <w:bCs/>
          <w:sz w:val="20"/>
          <w:szCs w:val="20"/>
        </w:rPr>
        <w:t>inovacije, produktivnost in bolj vključujočo rast, ustvarjajo nova tveganja in negotovosti za enakost spolov</w:t>
      </w:r>
      <w:r>
        <w:rPr>
          <w:rFonts w:ascii="Arial" w:eastAsia="Calibri" w:hAnsi="Arial" w:cs="Arial"/>
          <w:bCs/>
          <w:sz w:val="20"/>
          <w:szCs w:val="20"/>
        </w:rPr>
        <w:t xml:space="preserve">. </w:t>
      </w:r>
      <w:r w:rsidRPr="007E088A">
        <w:rPr>
          <w:rFonts w:ascii="Arial" w:eastAsia="Calibri" w:hAnsi="Arial" w:cs="Arial"/>
          <w:bCs/>
          <w:sz w:val="20"/>
          <w:szCs w:val="20"/>
        </w:rPr>
        <w:t xml:space="preserve">Z </w:t>
      </w:r>
      <w:r>
        <w:rPr>
          <w:rFonts w:ascii="Arial" w:eastAsia="Calibri" w:hAnsi="Arial" w:cs="Arial"/>
          <w:bCs/>
          <w:sz w:val="20"/>
          <w:szCs w:val="20"/>
        </w:rPr>
        <w:t>usmerjenimi</w:t>
      </w:r>
      <w:r w:rsidRPr="007E088A">
        <w:rPr>
          <w:rFonts w:ascii="Arial" w:eastAsia="Calibri" w:hAnsi="Arial" w:cs="Arial"/>
          <w:bCs/>
          <w:sz w:val="20"/>
          <w:szCs w:val="20"/>
        </w:rPr>
        <w:t xml:space="preserve"> politik</w:t>
      </w:r>
      <w:r>
        <w:rPr>
          <w:rFonts w:ascii="Arial" w:eastAsia="Calibri" w:hAnsi="Arial" w:cs="Arial"/>
          <w:bCs/>
          <w:sz w:val="20"/>
          <w:szCs w:val="20"/>
        </w:rPr>
        <w:t>ami</w:t>
      </w:r>
      <w:r w:rsidRPr="007E088A">
        <w:rPr>
          <w:rFonts w:ascii="Arial" w:eastAsia="Calibri" w:hAnsi="Arial" w:cs="Arial"/>
          <w:bCs/>
          <w:sz w:val="20"/>
          <w:szCs w:val="20"/>
        </w:rPr>
        <w:t>, ki upošteva</w:t>
      </w:r>
      <w:r>
        <w:rPr>
          <w:rFonts w:ascii="Arial" w:eastAsia="Calibri" w:hAnsi="Arial" w:cs="Arial"/>
          <w:bCs/>
          <w:sz w:val="20"/>
          <w:szCs w:val="20"/>
        </w:rPr>
        <w:t>jo</w:t>
      </w:r>
      <w:r w:rsidRPr="007E088A">
        <w:rPr>
          <w:rFonts w:ascii="Arial" w:eastAsia="Calibri" w:hAnsi="Arial" w:cs="Arial"/>
          <w:bCs/>
          <w:sz w:val="20"/>
          <w:szCs w:val="20"/>
        </w:rPr>
        <w:t xml:space="preserve"> enakost spolov, lahko te spremembe postanejo močna gonilna sila za zmanjšanje obstoječih neenakosti</w:t>
      </w:r>
      <w:r w:rsidR="00C44E10">
        <w:rPr>
          <w:rFonts w:ascii="Arial" w:eastAsia="Calibri" w:hAnsi="Arial" w:cs="Arial"/>
          <w:bCs/>
          <w:sz w:val="20"/>
          <w:szCs w:val="20"/>
        </w:rPr>
        <w:t xml:space="preserve"> </w:t>
      </w:r>
      <w:r w:rsidRPr="007E088A">
        <w:rPr>
          <w:rFonts w:ascii="Arial" w:eastAsia="Calibri" w:hAnsi="Arial" w:cs="Arial"/>
          <w:bCs/>
          <w:sz w:val="20"/>
          <w:szCs w:val="20"/>
        </w:rPr>
        <w:t>v svetu dela.</w:t>
      </w:r>
      <w:r w:rsidR="001E524C">
        <w:rPr>
          <w:rFonts w:ascii="Arial" w:eastAsia="Calibri" w:hAnsi="Arial" w:cs="Arial"/>
          <w:bCs/>
          <w:sz w:val="20"/>
          <w:szCs w:val="20"/>
        </w:rPr>
        <w:t xml:space="preserve"> Negativni dejavniki in trendi so tudi </w:t>
      </w:r>
      <w:r w:rsidR="001E524C" w:rsidRPr="001E524C">
        <w:rPr>
          <w:rFonts w:ascii="Arial" w:eastAsia="Calibri" w:hAnsi="Arial" w:cs="Arial"/>
          <w:bCs/>
          <w:sz w:val="20"/>
          <w:szCs w:val="20"/>
        </w:rPr>
        <w:t>geopolitična razdrobljenost, nenehni konflikti in erozija demokracije</w:t>
      </w:r>
      <w:r w:rsidR="001E524C">
        <w:rPr>
          <w:rFonts w:ascii="Arial" w:eastAsia="Calibri" w:hAnsi="Arial" w:cs="Arial"/>
          <w:bCs/>
          <w:sz w:val="20"/>
          <w:szCs w:val="20"/>
        </w:rPr>
        <w:t xml:space="preserve">. </w:t>
      </w:r>
      <w:r w:rsidR="001E524C" w:rsidRPr="001E524C">
        <w:rPr>
          <w:rFonts w:ascii="Arial" w:eastAsia="Calibri" w:hAnsi="Arial" w:cs="Arial"/>
          <w:bCs/>
          <w:sz w:val="20"/>
          <w:szCs w:val="20"/>
        </w:rPr>
        <w:t>V času kriz so ženske in dekleta pogosto nesorazmerno prizadete, saj se soočajo z večjo ekonomsko negotovostjo, bremeni neplačan</w:t>
      </w:r>
      <w:r w:rsidR="001E524C">
        <w:rPr>
          <w:rFonts w:ascii="Arial" w:eastAsia="Calibri" w:hAnsi="Arial" w:cs="Arial"/>
          <w:bCs/>
          <w:sz w:val="20"/>
          <w:szCs w:val="20"/>
        </w:rPr>
        <w:t>ega skrbstvenega dela ter</w:t>
      </w:r>
      <w:r w:rsidR="001E524C" w:rsidRPr="001E524C">
        <w:rPr>
          <w:rFonts w:ascii="Arial" w:eastAsia="Calibri" w:hAnsi="Arial" w:cs="Arial"/>
          <w:bCs/>
          <w:sz w:val="20"/>
          <w:szCs w:val="20"/>
        </w:rPr>
        <w:t xml:space="preserve"> so izpostavljene diskriminaciji, nasilju in nadlegovanju. </w:t>
      </w:r>
    </w:p>
    <w:p w14:paraId="1B3608F8" w14:textId="77777777" w:rsidR="00D92E5D" w:rsidRDefault="00D92E5D" w:rsidP="00433CAB">
      <w:pPr>
        <w:spacing w:after="0" w:line="280" w:lineRule="exact"/>
        <w:jc w:val="both"/>
        <w:rPr>
          <w:rFonts w:ascii="Arial" w:eastAsia="Calibri" w:hAnsi="Arial" w:cs="Arial"/>
          <w:bCs/>
          <w:sz w:val="20"/>
          <w:szCs w:val="20"/>
        </w:rPr>
      </w:pPr>
    </w:p>
    <w:p w14:paraId="20BD9189" w14:textId="596ABE3C" w:rsidR="00D92E5D" w:rsidRDefault="00D92E5D" w:rsidP="00433CAB">
      <w:pPr>
        <w:spacing w:after="0" w:line="280" w:lineRule="exact"/>
        <w:jc w:val="both"/>
        <w:rPr>
          <w:rFonts w:ascii="Arial" w:eastAsia="Calibri" w:hAnsi="Arial" w:cs="Arial"/>
          <w:bCs/>
          <w:sz w:val="20"/>
          <w:szCs w:val="20"/>
        </w:rPr>
      </w:pPr>
      <w:r>
        <w:rPr>
          <w:rFonts w:ascii="Arial" w:eastAsia="Calibri" w:hAnsi="Arial" w:cs="Arial"/>
          <w:bCs/>
          <w:sz w:val="20"/>
          <w:szCs w:val="20"/>
        </w:rPr>
        <w:t>D</w:t>
      </w:r>
      <w:r w:rsidRPr="00D92E5D">
        <w:rPr>
          <w:rFonts w:ascii="Arial" w:eastAsia="Calibri" w:hAnsi="Arial" w:cs="Arial"/>
          <w:bCs/>
          <w:sz w:val="20"/>
          <w:szCs w:val="20"/>
        </w:rPr>
        <w:t>a bi dosegli trajnostno gospodarstvo za blaginjo vseh</w:t>
      </w:r>
      <w:r>
        <w:rPr>
          <w:rFonts w:ascii="Arial" w:eastAsia="Calibri" w:hAnsi="Arial" w:cs="Arial"/>
          <w:bCs/>
          <w:sz w:val="20"/>
          <w:szCs w:val="20"/>
        </w:rPr>
        <w:t>, je potrebno okrepljeno ukrepanje</w:t>
      </w:r>
      <w:r w:rsidRPr="00D92E5D">
        <w:rPr>
          <w:rFonts w:ascii="Arial" w:eastAsia="Calibri" w:hAnsi="Arial" w:cs="Arial"/>
          <w:bCs/>
          <w:sz w:val="20"/>
          <w:szCs w:val="20"/>
        </w:rPr>
        <w:t xml:space="preserve"> na področju enakosti spolov</w:t>
      </w:r>
      <w:r w:rsidR="00C44E10">
        <w:rPr>
          <w:rFonts w:ascii="Arial" w:eastAsia="Calibri" w:hAnsi="Arial" w:cs="Arial"/>
          <w:bCs/>
          <w:sz w:val="20"/>
          <w:szCs w:val="20"/>
        </w:rPr>
        <w:t>.</w:t>
      </w:r>
      <w:r w:rsidRPr="00D92E5D">
        <w:rPr>
          <w:rFonts w:ascii="Arial" w:eastAsia="Calibri" w:hAnsi="Arial" w:cs="Arial"/>
          <w:bCs/>
          <w:sz w:val="20"/>
          <w:szCs w:val="20"/>
        </w:rPr>
        <w:t xml:space="preserve"> Enakosti spolov </w:t>
      </w:r>
      <w:r>
        <w:rPr>
          <w:rFonts w:ascii="Arial" w:eastAsia="Calibri" w:hAnsi="Arial" w:cs="Arial"/>
          <w:bCs/>
          <w:sz w:val="20"/>
          <w:szCs w:val="20"/>
        </w:rPr>
        <w:t>ni le</w:t>
      </w:r>
      <w:r w:rsidRPr="00D92E5D">
        <w:rPr>
          <w:rFonts w:ascii="Arial" w:eastAsia="Calibri" w:hAnsi="Arial" w:cs="Arial"/>
          <w:bCs/>
          <w:sz w:val="20"/>
          <w:szCs w:val="20"/>
        </w:rPr>
        <w:t xml:space="preserve"> temeljn</w:t>
      </w:r>
      <w:r>
        <w:rPr>
          <w:rFonts w:ascii="Arial" w:eastAsia="Calibri" w:hAnsi="Arial" w:cs="Arial"/>
          <w:bCs/>
          <w:sz w:val="20"/>
          <w:szCs w:val="20"/>
        </w:rPr>
        <w:t>a</w:t>
      </w:r>
      <w:r w:rsidRPr="00D92E5D">
        <w:rPr>
          <w:rFonts w:ascii="Arial" w:eastAsia="Calibri" w:hAnsi="Arial" w:cs="Arial"/>
          <w:bCs/>
          <w:sz w:val="20"/>
          <w:szCs w:val="20"/>
        </w:rPr>
        <w:t xml:space="preserve"> človekov</w:t>
      </w:r>
      <w:r>
        <w:rPr>
          <w:rFonts w:ascii="Arial" w:eastAsia="Calibri" w:hAnsi="Arial" w:cs="Arial"/>
          <w:bCs/>
          <w:sz w:val="20"/>
          <w:szCs w:val="20"/>
        </w:rPr>
        <w:t>a</w:t>
      </w:r>
      <w:r w:rsidRPr="00D92E5D">
        <w:rPr>
          <w:rFonts w:ascii="Arial" w:eastAsia="Calibri" w:hAnsi="Arial" w:cs="Arial"/>
          <w:bCs/>
          <w:sz w:val="20"/>
          <w:szCs w:val="20"/>
        </w:rPr>
        <w:t xml:space="preserve"> pravic</w:t>
      </w:r>
      <w:r>
        <w:rPr>
          <w:rFonts w:ascii="Arial" w:eastAsia="Calibri" w:hAnsi="Arial" w:cs="Arial"/>
          <w:bCs/>
          <w:sz w:val="20"/>
          <w:szCs w:val="20"/>
        </w:rPr>
        <w:t>a</w:t>
      </w:r>
      <w:r w:rsidRPr="00D92E5D">
        <w:rPr>
          <w:rFonts w:ascii="Arial" w:eastAsia="Calibri" w:hAnsi="Arial" w:cs="Arial"/>
          <w:bCs/>
          <w:sz w:val="20"/>
          <w:szCs w:val="20"/>
        </w:rPr>
        <w:t>, temveč tudi predpogoj za skupno blaginjo in močan vzvod za odpravljanje strukturnih neenakosti na trgih dela, v gospodinjstvih in družbah.</w:t>
      </w:r>
      <w:r>
        <w:rPr>
          <w:rFonts w:ascii="Arial" w:eastAsia="Calibri" w:hAnsi="Arial" w:cs="Arial"/>
          <w:bCs/>
          <w:sz w:val="20"/>
          <w:szCs w:val="20"/>
        </w:rPr>
        <w:t xml:space="preserve"> </w:t>
      </w:r>
      <w:r w:rsidRPr="00D92E5D">
        <w:rPr>
          <w:rFonts w:ascii="Arial" w:eastAsia="Calibri" w:hAnsi="Arial" w:cs="Arial"/>
          <w:bCs/>
          <w:sz w:val="20"/>
          <w:szCs w:val="20"/>
        </w:rPr>
        <w:t>Spodbujanje enakosti spolov v različnih gospodarskih kontekstih krepi gospodarsko odpornost, podpira vključujočo rast in prispeva k pravičnejši porazdelitvi priložnosti, virov in rezultatov</w:t>
      </w:r>
      <w:r>
        <w:rPr>
          <w:rFonts w:ascii="Arial" w:eastAsia="Calibri" w:hAnsi="Arial" w:cs="Arial"/>
          <w:bCs/>
          <w:sz w:val="20"/>
          <w:szCs w:val="20"/>
        </w:rPr>
        <w:t>.</w:t>
      </w:r>
    </w:p>
    <w:p w14:paraId="30031D6F" w14:textId="77777777" w:rsidR="00760AFE" w:rsidRDefault="00760AFE" w:rsidP="00433CAB">
      <w:pPr>
        <w:spacing w:after="0" w:line="280" w:lineRule="exact"/>
        <w:jc w:val="both"/>
        <w:rPr>
          <w:rFonts w:ascii="Arial" w:eastAsia="Calibri" w:hAnsi="Arial" w:cs="Arial"/>
          <w:bCs/>
          <w:sz w:val="20"/>
          <w:szCs w:val="20"/>
        </w:rPr>
      </w:pPr>
    </w:p>
    <w:p w14:paraId="73741750" w14:textId="481F3CC2" w:rsidR="00760AFE" w:rsidRDefault="00760AFE" w:rsidP="00433CAB">
      <w:pPr>
        <w:spacing w:after="0" w:line="280" w:lineRule="exact"/>
        <w:jc w:val="both"/>
        <w:rPr>
          <w:rFonts w:ascii="Arial" w:eastAsia="Calibri" w:hAnsi="Arial" w:cs="Arial"/>
          <w:bCs/>
          <w:sz w:val="20"/>
          <w:szCs w:val="20"/>
        </w:rPr>
      </w:pPr>
      <w:proofErr w:type="spellStart"/>
      <w:r w:rsidRPr="00760AFE">
        <w:rPr>
          <w:rFonts w:ascii="Arial" w:eastAsia="Calibri" w:hAnsi="Arial" w:cs="Arial"/>
          <w:bCs/>
          <w:sz w:val="20"/>
          <w:szCs w:val="20"/>
        </w:rPr>
        <w:t>Transformativna</w:t>
      </w:r>
      <w:proofErr w:type="spellEnd"/>
      <w:r w:rsidRPr="00760AFE">
        <w:rPr>
          <w:rFonts w:ascii="Arial" w:eastAsia="Calibri" w:hAnsi="Arial" w:cs="Arial"/>
          <w:bCs/>
          <w:sz w:val="20"/>
          <w:szCs w:val="20"/>
        </w:rPr>
        <w:t xml:space="preserve"> agenda </w:t>
      </w:r>
      <w:r>
        <w:rPr>
          <w:rFonts w:ascii="Arial" w:eastAsia="Calibri" w:hAnsi="Arial" w:cs="Arial"/>
          <w:bCs/>
          <w:sz w:val="20"/>
          <w:szCs w:val="20"/>
        </w:rPr>
        <w:t>MOD</w:t>
      </w:r>
      <w:r w:rsidRPr="00760AFE">
        <w:rPr>
          <w:rFonts w:ascii="Arial" w:eastAsia="Calibri" w:hAnsi="Arial" w:cs="Arial"/>
          <w:bCs/>
          <w:sz w:val="20"/>
          <w:szCs w:val="20"/>
        </w:rPr>
        <w:t xml:space="preserve"> za enakost spolov </w:t>
      </w:r>
      <w:r>
        <w:rPr>
          <w:rFonts w:ascii="Arial" w:eastAsia="Calibri" w:hAnsi="Arial" w:cs="Arial"/>
          <w:bCs/>
          <w:sz w:val="20"/>
          <w:szCs w:val="20"/>
        </w:rPr>
        <w:t>predstavlja uporabno orodje</w:t>
      </w:r>
      <w:r w:rsidRPr="00760AFE">
        <w:rPr>
          <w:rFonts w:ascii="Arial" w:eastAsia="Calibri" w:hAnsi="Arial" w:cs="Arial"/>
          <w:bCs/>
          <w:sz w:val="20"/>
          <w:szCs w:val="20"/>
        </w:rPr>
        <w:t xml:space="preserve"> </w:t>
      </w:r>
      <w:r>
        <w:rPr>
          <w:rFonts w:ascii="Arial" w:eastAsia="Calibri" w:hAnsi="Arial" w:cs="Arial"/>
          <w:bCs/>
          <w:sz w:val="20"/>
          <w:szCs w:val="20"/>
        </w:rPr>
        <w:t>z</w:t>
      </w:r>
      <w:r w:rsidRPr="00760AFE">
        <w:rPr>
          <w:rFonts w:ascii="Arial" w:eastAsia="Calibri" w:hAnsi="Arial" w:cs="Arial"/>
          <w:bCs/>
          <w:sz w:val="20"/>
          <w:szCs w:val="20"/>
        </w:rPr>
        <w:t>a izkoriščanje novih priložnosti in spodbujanje enakosti spolov.</w:t>
      </w:r>
      <w:r>
        <w:rPr>
          <w:rFonts w:ascii="Arial" w:eastAsia="Calibri" w:hAnsi="Arial" w:cs="Arial"/>
          <w:bCs/>
          <w:sz w:val="20"/>
          <w:szCs w:val="20"/>
        </w:rPr>
        <w:t xml:space="preserve"> Temelji na šestih</w:t>
      </w:r>
      <w:r w:rsidR="00944166">
        <w:rPr>
          <w:rFonts w:ascii="Arial" w:eastAsia="Calibri" w:hAnsi="Arial" w:cs="Arial"/>
          <w:bCs/>
          <w:sz w:val="20"/>
          <w:szCs w:val="20"/>
        </w:rPr>
        <w:t>, medsebojno povezanih,</w:t>
      </w:r>
      <w:r>
        <w:rPr>
          <w:rFonts w:ascii="Arial" w:eastAsia="Calibri" w:hAnsi="Arial" w:cs="Arial"/>
          <w:bCs/>
          <w:sz w:val="20"/>
          <w:szCs w:val="20"/>
        </w:rPr>
        <w:t xml:space="preserve"> stebrih (vključno z </w:t>
      </w:r>
      <w:r w:rsidRPr="00760AFE">
        <w:rPr>
          <w:rFonts w:ascii="Arial" w:eastAsia="Calibri" w:hAnsi="Arial" w:cs="Arial"/>
          <w:bCs/>
          <w:sz w:val="20"/>
          <w:szCs w:val="20"/>
        </w:rPr>
        <w:t>zagotavljanje</w:t>
      </w:r>
      <w:r>
        <w:rPr>
          <w:rFonts w:ascii="Arial" w:eastAsia="Calibri" w:hAnsi="Arial" w:cs="Arial"/>
          <w:bCs/>
          <w:sz w:val="20"/>
          <w:szCs w:val="20"/>
        </w:rPr>
        <w:t>m</w:t>
      </w:r>
      <w:r w:rsidRPr="00760AFE">
        <w:rPr>
          <w:rFonts w:ascii="Arial" w:eastAsia="Calibri" w:hAnsi="Arial" w:cs="Arial"/>
          <w:bCs/>
          <w:sz w:val="20"/>
          <w:szCs w:val="20"/>
        </w:rPr>
        <w:t xml:space="preserve"> enakega plačila za delo enake vrednosti</w:t>
      </w:r>
      <w:r>
        <w:rPr>
          <w:rFonts w:ascii="Arial" w:eastAsia="Calibri" w:hAnsi="Arial" w:cs="Arial"/>
          <w:bCs/>
          <w:sz w:val="20"/>
          <w:szCs w:val="20"/>
        </w:rPr>
        <w:t xml:space="preserve"> ter </w:t>
      </w:r>
      <w:r w:rsidRPr="00760AFE">
        <w:rPr>
          <w:rFonts w:ascii="Arial" w:eastAsia="Calibri" w:hAnsi="Arial" w:cs="Arial"/>
          <w:bCs/>
          <w:sz w:val="20"/>
          <w:szCs w:val="20"/>
        </w:rPr>
        <w:t>preprečevanje</w:t>
      </w:r>
      <w:r>
        <w:rPr>
          <w:rFonts w:ascii="Arial" w:eastAsia="Calibri" w:hAnsi="Arial" w:cs="Arial"/>
          <w:bCs/>
          <w:sz w:val="20"/>
          <w:szCs w:val="20"/>
        </w:rPr>
        <w:t>m</w:t>
      </w:r>
      <w:r w:rsidRPr="00760AFE">
        <w:rPr>
          <w:rFonts w:ascii="Arial" w:eastAsia="Calibri" w:hAnsi="Arial" w:cs="Arial"/>
          <w:bCs/>
          <w:sz w:val="20"/>
          <w:szCs w:val="20"/>
        </w:rPr>
        <w:t xml:space="preserve"> in zaščit</w:t>
      </w:r>
      <w:r>
        <w:rPr>
          <w:rFonts w:ascii="Arial" w:eastAsia="Calibri" w:hAnsi="Arial" w:cs="Arial"/>
          <w:bCs/>
          <w:sz w:val="20"/>
          <w:szCs w:val="20"/>
        </w:rPr>
        <w:t>o</w:t>
      </w:r>
      <w:r w:rsidRPr="00760AFE">
        <w:rPr>
          <w:rFonts w:ascii="Arial" w:eastAsia="Calibri" w:hAnsi="Arial" w:cs="Arial"/>
          <w:bCs/>
          <w:sz w:val="20"/>
          <w:szCs w:val="20"/>
        </w:rPr>
        <w:t xml:space="preserve"> pred nasiljem in nadlegovanjem </w:t>
      </w:r>
      <w:r>
        <w:rPr>
          <w:rFonts w:ascii="Arial" w:eastAsia="Calibri" w:hAnsi="Arial" w:cs="Arial"/>
          <w:bCs/>
          <w:sz w:val="20"/>
          <w:szCs w:val="20"/>
        </w:rPr>
        <w:t>zaradi</w:t>
      </w:r>
      <w:r w:rsidRPr="00760AFE">
        <w:rPr>
          <w:rFonts w:ascii="Arial" w:eastAsia="Calibri" w:hAnsi="Arial" w:cs="Arial"/>
          <w:bCs/>
          <w:sz w:val="20"/>
          <w:szCs w:val="20"/>
        </w:rPr>
        <w:t xml:space="preserve"> spola v svetu dela</w:t>
      </w:r>
      <w:r w:rsidR="00944166">
        <w:rPr>
          <w:rFonts w:ascii="Arial" w:eastAsia="Calibri" w:hAnsi="Arial" w:cs="Arial"/>
          <w:bCs/>
          <w:sz w:val="20"/>
          <w:szCs w:val="20"/>
        </w:rPr>
        <w:t xml:space="preserve">), njena </w:t>
      </w:r>
      <w:proofErr w:type="spellStart"/>
      <w:r w:rsidR="00944166">
        <w:rPr>
          <w:rFonts w:ascii="Arial" w:eastAsia="Calibri" w:hAnsi="Arial" w:cs="Arial"/>
          <w:bCs/>
          <w:sz w:val="20"/>
          <w:szCs w:val="20"/>
        </w:rPr>
        <w:t>transformativna</w:t>
      </w:r>
      <w:proofErr w:type="spellEnd"/>
      <w:r w:rsidR="00944166">
        <w:rPr>
          <w:rFonts w:ascii="Arial" w:eastAsia="Calibri" w:hAnsi="Arial" w:cs="Arial"/>
          <w:bCs/>
          <w:sz w:val="20"/>
          <w:szCs w:val="20"/>
        </w:rPr>
        <w:t xml:space="preserve"> narava pa na dveh dimenzijah (tj. na odpravi </w:t>
      </w:r>
      <w:r w:rsidR="00944166" w:rsidRPr="00944166">
        <w:rPr>
          <w:rFonts w:ascii="Arial" w:eastAsia="Calibri" w:hAnsi="Arial" w:cs="Arial"/>
          <w:bCs/>
          <w:sz w:val="20"/>
          <w:szCs w:val="20"/>
        </w:rPr>
        <w:t>temeljn</w:t>
      </w:r>
      <w:r w:rsidR="00944166">
        <w:rPr>
          <w:rFonts w:ascii="Arial" w:eastAsia="Calibri" w:hAnsi="Arial" w:cs="Arial"/>
          <w:bCs/>
          <w:sz w:val="20"/>
          <w:szCs w:val="20"/>
        </w:rPr>
        <w:t>ih</w:t>
      </w:r>
      <w:r w:rsidR="00944166" w:rsidRPr="00944166">
        <w:rPr>
          <w:rFonts w:ascii="Arial" w:eastAsia="Calibri" w:hAnsi="Arial" w:cs="Arial"/>
          <w:bCs/>
          <w:sz w:val="20"/>
          <w:szCs w:val="20"/>
        </w:rPr>
        <w:t xml:space="preserve"> vzrok</w:t>
      </w:r>
      <w:r w:rsidR="00944166">
        <w:rPr>
          <w:rFonts w:ascii="Arial" w:eastAsia="Calibri" w:hAnsi="Arial" w:cs="Arial"/>
          <w:bCs/>
          <w:sz w:val="20"/>
          <w:szCs w:val="20"/>
        </w:rPr>
        <w:t>ov</w:t>
      </w:r>
      <w:r w:rsidR="00944166" w:rsidRPr="00944166">
        <w:rPr>
          <w:rFonts w:ascii="Arial" w:eastAsia="Calibri" w:hAnsi="Arial" w:cs="Arial"/>
          <w:bCs/>
          <w:sz w:val="20"/>
          <w:szCs w:val="20"/>
        </w:rPr>
        <w:t xml:space="preserve"> z odpravljanjem strukturnih dejavnikov</w:t>
      </w:r>
      <w:r w:rsidR="00944166">
        <w:rPr>
          <w:rFonts w:ascii="Arial" w:eastAsia="Calibri" w:hAnsi="Arial" w:cs="Arial"/>
          <w:bCs/>
          <w:sz w:val="20"/>
          <w:szCs w:val="20"/>
        </w:rPr>
        <w:t xml:space="preserve"> ter na </w:t>
      </w:r>
      <w:r w:rsidR="00944166" w:rsidRPr="00944166">
        <w:rPr>
          <w:rFonts w:ascii="Arial" w:eastAsia="Calibri" w:hAnsi="Arial" w:cs="Arial"/>
          <w:bCs/>
          <w:sz w:val="20"/>
          <w:szCs w:val="20"/>
        </w:rPr>
        <w:t>preprečevanj</w:t>
      </w:r>
      <w:r w:rsidR="00944166">
        <w:rPr>
          <w:rFonts w:ascii="Arial" w:eastAsia="Calibri" w:hAnsi="Arial" w:cs="Arial"/>
          <w:bCs/>
          <w:sz w:val="20"/>
          <w:szCs w:val="20"/>
        </w:rPr>
        <w:t>u</w:t>
      </w:r>
      <w:r w:rsidR="00944166" w:rsidRPr="00944166">
        <w:rPr>
          <w:rFonts w:ascii="Arial" w:eastAsia="Calibri" w:hAnsi="Arial" w:cs="Arial"/>
          <w:bCs/>
          <w:sz w:val="20"/>
          <w:szCs w:val="20"/>
        </w:rPr>
        <w:t xml:space="preserve"> in ublažitv</w:t>
      </w:r>
      <w:r w:rsidR="00944166">
        <w:rPr>
          <w:rFonts w:ascii="Arial" w:eastAsia="Calibri" w:hAnsi="Arial" w:cs="Arial"/>
          <w:bCs/>
          <w:sz w:val="20"/>
          <w:szCs w:val="20"/>
        </w:rPr>
        <w:t>i</w:t>
      </w:r>
      <w:r w:rsidR="00C44E10">
        <w:rPr>
          <w:rFonts w:ascii="Arial" w:eastAsia="Calibri" w:hAnsi="Arial" w:cs="Arial"/>
          <w:bCs/>
          <w:sz w:val="20"/>
          <w:szCs w:val="20"/>
        </w:rPr>
        <w:t xml:space="preserve"> </w:t>
      </w:r>
      <w:r w:rsidR="00944166" w:rsidRPr="00944166">
        <w:rPr>
          <w:rFonts w:ascii="Arial" w:eastAsia="Calibri" w:hAnsi="Arial" w:cs="Arial"/>
          <w:bCs/>
          <w:sz w:val="20"/>
          <w:szCs w:val="20"/>
        </w:rPr>
        <w:t xml:space="preserve">negativnih vplivov tehnoloških, </w:t>
      </w:r>
      <w:proofErr w:type="spellStart"/>
      <w:r w:rsidR="00944166" w:rsidRPr="00944166">
        <w:rPr>
          <w:rFonts w:ascii="Arial" w:eastAsia="Calibri" w:hAnsi="Arial" w:cs="Arial"/>
          <w:bCs/>
          <w:sz w:val="20"/>
          <w:szCs w:val="20"/>
        </w:rPr>
        <w:t>okoljskih</w:t>
      </w:r>
      <w:proofErr w:type="spellEnd"/>
      <w:r w:rsidR="00944166" w:rsidRPr="00944166">
        <w:rPr>
          <w:rFonts w:ascii="Arial" w:eastAsia="Calibri" w:hAnsi="Arial" w:cs="Arial"/>
          <w:bCs/>
          <w:sz w:val="20"/>
          <w:szCs w:val="20"/>
        </w:rPr>
        <w:t xml:space="preserve"> in demografskih prehodov na enakost spolov</w:t>
      </w:r>
      <w:r w:rsidR="00944166">
        <w:rPr>
          <w:rFonts w:ascii="Arial" w:eastAsia="Calibri" w:hAnsi="Arial" w:cs="Arial"/>
          <w:bCs/>
          <w:sz w:val="20"/>
          <w:szCs w:val="20"/>
        </w:rPr>
        <w:t>)</w:t>
      </w:r>
      <w:r w:rsidR="00944166" w:rsidRPr="00944166">
        <w:rPr>
          <w:rFonts w:ascii="Arial" w:eastAsia="Calibri" w:hAnsi="Arial" w:cs="Arial"/>
          <w:bCs/>
          <w:sz w:val="20"/>
          <w:szCs w:val="20"/>
        </w:rPr>
        <w:t>.</w:t>
      </w:r>
    </w:p>
    <w:p w14:paraId="7D2B2344" w14:textId="77777777" w:rsidR="007E088A" w:rsidRPr="00433CAB" w:rsidRDefault="007E088A" w:rsidP="00433CAB">
      <w:pPr>
        <w:spacing w:after="0" w:line="280" w:lineRule="exact"/>
        <w:jc w:val="both"/>
        <w:rPr>
          <w:rFonts w:ascii="Arial" w:eastAsia="Calibri" w:hAnsi="Arial" w:cs="Arial"/>
          <w:bCs/>
          <w:sz w:val="20"/>
          <w:szCs w:val="20"/>
          <w:highlight w:val="yellow"/>
        </w:rPr>
      </w:pPr>
    </w:p>
    <w:p w14:paraId="5F86E7B5" w14:textId="3898B449" w:rsidR="00C4180D" w:rsidRDefault="00433CAB" w:rsidP="0026569D">
      <w:pPr>
        <w:spacing w:after="0" w:line="280" w:lineRule="exact"/>
        <w:jc w:val="both"/>
        <w:rPr>
          <w:rFonts w:ascii="Arial" w:eastAsia="Calibri" w:hAnsi="Arial" w:cs="Arial"/>
          <w:bCs/>
          <w:sz w:val="20"/>
          <w:szCs w:val="20"/>
        </w:rPr>
      </w:pPr>
      <w:r w:rsidRPr="00433CAB">
        <w:rPr>
          <w:rFonts w:ascii="Arial" w:eastAsia="Calibri" w:hAnsi="Arial" w:cs="Arial"/>
          <w:bCs/>
          <w:sz w:val="20"/>
          <w:szCs w:val="20"/>
        </w:rPr>
        <w:t xml:space="preserve">Poročilo, ki ga je pripravil Urad za razpravo, je razdeljeno v </w:t>
      </w:r>
      <w:r w:rsidR="00FF3B3E">
        <w:rPr>
          <w:rFonts w:ascii="Arial" w:eastAsia="Calibri" w:hAnsi="Arial" w:cs="Arial"/>
          <w:bCs/>
          <w:sz w:val="20"/>
          <w:szCs w:val="20"/>
        </w:rPr>
        <w:t>štiri</w:t>
      </w:r>
      <w:r w:rsidRPr="00433CAB">
        <w:rPr>
          <w:rFonts w:ascii="Arial" w:eastAsia="Calibri" w:hAnsi="Arial" w:cs="Arial"/>
          <w:bCs/>
          <w:sz w:val="20"/>
          <w:szCs w:val="20"/>
        </w:rPr>
        <w:t xml:space="preserve"> poglavja. V prvem opredeljuje </w:t>
      </w:r>
      <w:r w:rsidR="0026569D">
        <w:rPr>
          <w:rFonts w:ascii="Arial" w:eastAsia="Calibri" w:hAnsi="Arial" w:cs="Arial"/>
          <w:bCs/>
          <w:sz w:val="20"/>
          <w:szCs w:val="20"/>
        </w:rPr>
        <w:t xml:space="preserve">poglavitne </w:t>
      </w:r>
      <w:r w:rsidR="00C4180D">
        <w:rPr>
          <w:rFonts w:ascii="Arial" w:eastAsia="Calibri" w:hAnsi="Arial" w:cs="Arial"/>
          <w:bCs/>
          <w:sz w:val="20"/>
          <w:szCs w:val="20"/>
        </w:rPr>
        <w:t>trende</w:t>
      </w:r>
      <w:r w:rsidR="00C4180D" w:rsidRPr="00C4180D">
        <w:rPr>
          <w:rFonts w:ascii="Arial" w:eastAsia="Calibri" w:hAnsi="Arial" w:cs="Arial"/>
          <w:bCs/>
          <w:sz w:val="20"/>
          <w:szCs w:val="20"/>
        </w:rPr>
        <w:t>, povezane z enakostjo spolov v svetu dela</w:t>
      </w:r>
      <w:r w:rsidR="00C4180D">
        <w:rPr>
          <w:rFonts w:ascii="Arial" w:eastAsia="Calibri" w:hAnsi="Arial" w:cs="Arial"/>
          <w:bCs/>
          <w:sz w:val="20"/>
          <w:szCs w:val="20"/>
        </w:rPr>
        <w:t>, v drugem pa</w:t>
      </w:r>
      <w:r w:rsidR="00C4180D" w:rsidRPr="00C4180D">
        <w:rPr>
          <w:rFonts w:ascii="Arial" w:eastAsia="Calibri" w:hAnsi="Arial" w:cs="Arial"/>
          <w:bCs/>
          <w:sz w:val="20"/>
          <w:szCs w:val="20"/>
        </w:rPr>
        <w:t xml:space="preserve"> temeljne ovire, ki še naprej omejujejo napredek na področju enakosti spolov v svetu dela. Tretje poglavje </w:t>
      </w:r>
      <w:r w:rsidR="0026569D">
        <w:rPr>
          <w:rFonts w:ascii="Arial" w:eastAsia="Calibri" w:hAnsi="Arial" w:cs="Arial"/>
          <w:bCs/>
          <w:sz w:val="20"/>
          <w:szCs w:val="20"/>
        </w:rPr>
        <w:t>je posvečeno</w:t>
      </w:r>
      <w:r w:rsidR="00C4180D" w:rsidRPr="00C4180D">
        <w:rPr>
          <w:rFonts w:ascii="Arial" w:eastAsia="Calibri" w:hAnsi="Arial" w:cs="Arial"/>
          <w:bCs/>
          <w:sz w:val="20"/>
          <w:szCs w:val="20"/>
        </w:rPr>
        <w:t xml:space="preserve"> stratešk</w:t>
      </w:r>
      <w:r w:rsidR="0026569D">
        <w:rPr>
          <w:rFonts w:ascii="Arial" w:eastAsia="Calibri" w:hAnsi="Arial" w:cs="Arial"/>
          <w:bCs/>
          <w:sz w:val="20"/>
          <w:szCs w:val="20"/>
        </w:rPr>
        <w:t>im</w:t>
      </w:r>
      <w:r w:rsidR="00C4180D" w:rsidRPr="00C4180D">
        <w:rPr>
          <w:rFonts w:ascii="Arial" w:eastAsia="Calibri" w:hAnsi="Arial" w:cs="Arial"/>
          <w:bCs/>
          <w:sz w:val="20"/>
          <w:szCs w:val="20"/>
        </w:rPr>
        <w:t xml:space="preserve"> pristop</w:t>
      </w:r>
      <w:r w:rsidR="0026569D">
        <w:rPr>
          <w:rFonts w:ascii="Arial" w:eastAsia="Calibri" w:hAnsi="Arial" w:cs="Arial"/>
          <w:bCs/>
          <w:sz w:val="20"/>
          <w:szCs w:val="20"/>
        </w:rPr>
        <w:t>om</w:t>
      </w:r>
      <w:r w:rsidR="00C4180D" w:rsidRPr="00C4180D">
        <w:rPr>
          <w:rFonts w:ascii="Arial" w:eastAsia="Calibri" w:hAnsi="Arial" w:cs="Arial"/>
          <w:bCs/>
          <w:sz w:val="20"/>
          <w:szCs w:val="20"/>
        </w:rPr>
        <w:t xml:space="preserve"> k obravnavanju enakosti spolov in </w:t>
      </w:r>
      <w:r w:rsidR="0026569D">
        <w:rPr>
          <w:rFonts w:ascii="Arial" w:eastAsia="Calibri" w:hAnsi="Arial" w:cs="Arial"/>
          <w:bCs/>
          <w:sz w:val="20"/>
          <w:szCs w:val="20"/>
        </w:rPr>
        <w:t xml:space="preserve">navaja pozitivne </w:t>
      </w:r>
      <w:r w:rsidR="00C4180D" w:rsidRPr="00C4180D">
        <w:rPr>
          <w:rFonts w:ascii="Arial" w:eastAsia="Calibri" w:hAnsi="Arial" w:cs="Arial"/>
          <w:bCs/>
          <w:sz w:val="20"/>
          <w:szCs w:val="20"/>
        </w:rPr>
        <w:t xml:space="preserve">ukrepe in </w:t>
      </w:r>
      <w:r w:rsidR="0026569D">
        <w:rPr>
          <w:rFonts w:ascii="Arial" w:eastAsia="Calibri" w:hAnsi="Arial" w:cs="Arial"/>
          <w:bCs/>
          <w:sz w:val="20"/>
          <w:szCs w:val="20"/>
        </w:rPr>
        <w:t xml:space="preserve">dobre </w:t>
      </w:r>
      <w:r w:rsidR="00C4180D" w:rsidRPr="00C4180D">
        <w:rPr>
          <w:rFonts w:ascii="Arial" w:eastAsia="Calibri" w:hAnsi="Arial" w:cs="Arial"/>
          <w:bCs/>
          <w:sz w:val="20"/>
          <w:szCs w:val="20"/>
        </w:rPr>
        <w:t xml:space="preserve">prakse. Četrto poglavje </w:t>
      </w:r>
      <w:r w:rsidR="0026569D">
        <w:rPr>
          <w:rFonts w:ascii="Arial" w:eastAsia="Calibri" w:hAnsi="Arial" w:cs="Arial"/>
          <w:bCs/>
          <w:sz w:val="20"/>
          <w:szCs w:val="20"/>
        </w:rPr>
        <w:t>pa opredeljuje</w:t>
      </w:r>
      <w:r w:rsidR="00C4180D" w:rsidRPr="00C4180D">
        <w:rPr>
          <w:rFonts w:ascii="Arial" w:eastAsia="Calibri" w:hAnsi="Arial" w:cs="Arial"/>
          <w:bCs/>
          <w:sz w:val="20"/>
          <w:szCs w:val="20"/>
        </w:rPr>
        <w:t xml:space="preserve"> ključn</w:t>
      </w:r>
      <w:r w:rsidR="0026569D">
        <w:rPr>
          <w:rFonts w:ascii="Arial" w:eastAsia="Calibri" w:hAnsi="Arial" w:cs="Arial"/>
          <w:bCs/>
          <w:sz w:val="20"/>
          <w:szCs w:val="20"/>
        </w:rPr>
        <w:t>a</w:t>
      </w:r>
      <w:r w:rsidR="00C4180D" w:rsidRPr="00C4180D">
        <w:rPr>
          <w:rFonts w:ascii="Arial" w:eastAsia="Calibri" w:hAnsi="Arial" w:cs="Arial"/>
          <w:bCs/>
          <w:sz w:val="20"/>
          <w:szCs w:val="20"/>
        </w:rPr>
        <w:t xml:space="preserve"> področ</w:t>
      </w:r>
      <w:r w:rsidR="0026569D">
        <w:rPr>
          <w:rFonts w:ascii="Arial" w:eastAsia="Calibri" w:hAnsi="Arial" w:cs="Arial"/>
          <w:bCs/>
          <w:sz w:val="20"/>
          <w:szCs w:val="20"/>
        </w:rPr>
        <w:t>ja</w:t>
      </w:r>
      <w:r w:rsidR="00C4180D" w:rsidRPr="00C4180D">
        <w:rPr>
          <w:rFonts w:ascii="Arial" w:eastAsia="Calibri" w:hAnsi="Arial" w:cs="Arial"/>
          <w:bCs/>
          <w:sz w:val="20"/>
          <w:szCs w:val="20"/>
        </w:rPr>
        <w:t xml:space="preserve"> za premislek in razpravo </w:t>
      </w:r>
      <w:proofErr w:type="spellStart"/>
      <w:r w:rsidR="0026569D">
        <w:rPr>
          <w:rFonts w:ascii="Arial" w:eastAsia="Calibri" w:hAnsi="Arial" w:cs="Arial"/>
          <w:bCs/>
          <w:sz w:val="20"/>
          <w:szCs w:val="20"/>
        </w:rPr>
        <w:t>konstituentov</w:t>
      </w:r>
      <w:proofErr w:type="spellEnd"/>
      <w:r w:rsidR="0026569D">
        <w:rPr>
          <w:rFonts w:ascii="Arial" w:eastAsia="Calibri" w:hAnsi="Arial" w:cs="Arial"/>
          <w:bCs/>
          <w:sz w:val="20"/>
          <w:szCs w:val="20"/>
        </w:rPr>
        <w:t xml:space="preserve">. </w:t>
      </w:r>
    </w:p>
    <w:p w14:paraId="30261A0C" w14:textId="77777777" w:rsidR="00433CAB" w:rsidRPr="00433CAB" w:rsidRDefault="00433CAB" w:rsidP="0026569D">
      <w:pPr>
        <w:spacing w:after="0" w:line="280" w:lineRule="exact"/>
        <w:jc w:val="both"/>
        <w:rPr>
          <w:rFonts w:ascii="Arial" w:eastAsia="Calibri" w:hAnsi="Arial" w:cs="Arial"/>
          <w:bCs/>
          <w:sz w:val="20"/>
          <w:szCs w:val="20"/>
          <w:highlight w:val="yellow"/>
        </w:rPr>
      </w:pPr>
    </w:p>
    <w:p w14:paraId="40C20EC2" w14:textId="77777777" w:rsidR="00433CAB" w:rsidRDefault="00433CAB" w:rsidP="0026569D">
      <w:pPr>
        <w:spacing w:after="0" w:line="280" w:lineRule="exact"/>
        <w:jc w:val="both"/>
        <w:rPr>
          <w:rFonts w:ascii="Arial" w:eastAsia="Calibri" w:hAnsi="Arial" w:cs="Arial"/>
          <w:bCs/>
          <w:sz w:val="20"/>
          <w:szCs w:val="24"/>
        </w:rPr>
      </w:pPr>
      <w:r w:rsidRPr="00433CAB">
        <w:rPr>
          <w:rFonts w:ascii="Arial" w:eastAsia="Calibri" w:hAnsi="Arial" w:cs="Arial"/>
          <w:bCs/>
          <w:sz w:val="20"/>
          <w:szCs w:val="24"/>
        </w:rPr>
        <w:t>Razprava v okviru odbora bo med drugim zajemala:</w:t>
      </w:r>
    </w:p>
    <w:p w14:paraId="72A309A8" w14:textId="64A6DE28" w:rsidR="00DE5A03" w:rsidRDefault="00DE5A03" w:rsidP="0026569D">
      <w:pPr>
        <w:pStyle w:val="Odstavekseznama"/>
        <w:numPr>
          <w:ilvl w:val="2"/>
          <w:numId w:val="22"/>
        </w:numPr>
        <w:spacing w:after="0" w:line="280" w:lineRule="exact"/>
        <w:jc w:val="both"/>
        <w:rPr>
          <w:rFonts w:ascii="Arial" w:eastAsia="Calibri" w:hAnsi="Arial" w:cs="Arial"/>
          <w:bCs/>
          <w:sz w:val="20"/>
          <w:szCs w:val="24"/>
        </w:rPr>
      </w:pPr>
      <w:r>
        <w:rPr>
          <w:rFonts w:ascii="Arial" w:eastAsia="Calibri" w:hAnsi="Arial" w:cs="Arial"/>
          <w:bCs/>
          <w:sz w:val="20"/>
          <w:szCs w:val="24"/>
        </w:rPr>
        <w:t xml:space="preserve">opredelitev </w:t>
      </w:r>
      <w:r w:rsidRPr="00DE5A03">
        <w:rPr>
          <w:rFonts w:ascii="Arial" w:eastAsia="Calibri" w:hAnsi="Arial" w:cs="Arial"/>
          <w:bCs/>
          <w:sz w:val="20"/>
          <w:szCs w:val="24"/>
        </w:rPr>
        <w:t>struktur</w:t>
      </w:r>
      <w:r>
        <w:rPr>
          <w:rFonts w:ascii="Arial" w:eastAsia="Calibri" w:hAnsi="Arial" w:cs="Arial"/>
          <w:bCs/>
          <w:sz w:val="20"/>
          <w:szCs w:val="24"/>
        </w:rPr>
        <w:t>nih</w:t>
      </w:r>
      <w:r w:rsidRPr="00DE5A03">
        <w:rPr>
          <w:rFonts w:ascii="Arial" w:eastAsia="Calibri" w:hAnsi="Arial" w:cs="Arial"/>
          <w:bCs/>
          <w:sz w:val="20"/>
          <w:szCs w:val="24"/>
        </w:rPr>
        <w:t xml:space="preserve"> ovir za spodbujanje enakosti spolov v svetu dela </w:t>
      </w:r>
      <w:r>
        <w:rPr>
          <w:rFonts w:ascii="Arial" w:eastAsia="Calibri" w:hAnsi="Arial" w:cs="Arial"/>
          <w:bCs/>
          <w:sz w:val="20"/>
          <w:szCs w:val="24"/>
        </w:rPr>
        <w:t xml:space="preserve">ter celovitih pristopov </w:t>
      </w:r>
      <w:r w:rsidRPr="00DE5A03">
        <w:rPr>
          <w:rFonts w:ascii="Arial" w:eastAsia="Calibri" w:hAnsi="Arial" w:cs="Arial"/>
          <w:bCs/>
          <w:sz w:val="20"/>
          <w:szCs w:val="24"/>
        </w:rPr>
        <w:t>za odpravo njihovih temeljnih vzrokov</w:t>
      </w:r>
      <w:r>
        <w:rPr>
          <w:rFonts w:ascii="Arial" w:eastAsia="Calibri" w:hAnsi="Arial" w:cs="Arial"/>
          <w:bCs/>
          <w:sz w:val="20"/>
          <w:szCs w:val="24"/>
        </w:rPr>
        <w:t>;</w:t>
      </w:r>
    </w:p>
    <w:p w14:paraId="66C60437" w14:textId="7B8FB00E" w:rsidR="00DE5A03" w:rsidRDefault="00DE5A03" w:rsidP="0026569D">
      <w:pPr>
        <w:pStyle w:val="Odstavekseznama"/>
        <w:numPr>
          <w:ilvl w:val="2"/>
          <w:numId w:val="22"/>
        </w:numPr>
        <w:spacing w:after="0" w:line="280" w:lineRule="exact"/>
        <w:jc w:val="both"/>
        <w:rPr>
          <w:rFonts w:ascii="Arial" w:eastAsia="Calibri" w:hAnsi="Arial" w:cs="Arial"/>
          <w:bCs/>
          <w:sz w:val="20"/>
          <w:szCs w:val="24"/>
        </w:rPr>
      </w:pPr>
      <w:r>
        <w:rPr>
          <w:rFonts w:ascii="Arial" w:eastAsia="Calibri" w:hAnsi="Arial" w:cs="Arial"/>
          <w:bCs/>
          <w:sz w:val="20"/>
          <w:szCs w:val="24"/>
        </w:rPr>
        <w:t>opredelitev u</w:t>
      </w:r>
      <w:r w:rsidRPr="00DE5A03">
        <w:rPr>
          <w:rFonts w:ascii="Arial" w:eastAsia="Calibri" w:hAnsi="Arial" w:cs="Arial"/>
          <w:bCs/>
          <w:sz w:val="20"/>
          <w:szCs w:val="24"/>
        </w:rPr>
        <w:t>krep</w:t>
      </w:r>
      <w:r>
        <w:rPr>
          <w:rFonts w:ascii="Arial" w:eastAsia="Calibri" w:hAnsi="Arial" w:cs="Arial"/>
          <w:bCs/>
          <w:sz w:val="20"/>
          <w:szCs w:val="24"/>
        </w:rPr>
        <w:t>ov, ki bi zagotovili, da se prehodi</w:t>
      </w:r>
      <w:r w:rsidRPr="00DE5A03">
        <w:rPr>
          <w:rFonts w:ascii="Arial" w:eastAsia="Calibri" w:hAnsi="Arial" w:cs="Arial"/>
          <w:bCs/>
          <w:sz w:val="20"/>
          <w:szCs w:val="24"/>
        </w:rPr>
        <w:t xml:space="preserve">, vključno s tehnološkimi, </w:t>
      </w:r>
      <w:proofErr w:type="spellStart"/>
      <w:r w:rsidRPr="00DE5A03">
        <w:rPr>
          <w:rFonts w:ascii="Arial" w:eastAsia="Calibri" w:hAnsi="Arial" w:cs="Arial"/>
          <w:bCs/>
          <w:sz w:val="20"/>
          <w:szCs w:val="24"/>
        </w:rPr>
        <w:t>okoljskimi</w:t>
      </w:r>
      <w:proofErr w:type="spellEnd"/>
      <w:r w:rsidRPr="00DE5A03">
        <w:rPr>
          <w:rFonts w:ascii="Arial" w:eastAsia="Calibri" w:hAnsi="Arial" w:cs="Arial"/>
          <w:bCs/>
          <w:sz w:val="20"/>
          <w:szCs w:val="24"/>
        </w:rPr>
        <w:t xml:space="preserve"> in demografskimi, izkoristijo za spodbujanje enakosti spolov in doseganje vključujočega, trajnostnega gospodarskega in socialnega razvoja</w:t>
      </w:r>
      <w:r>
        <w:rPr>
          <w:rFonts w:ascii="Arial" w:eastAsia="Calibri" w:hAnsi="Arial" w:cs="Arial"/>
          <w:bCs/>
          <w:sz w:val="20"/>
          <w:szCs w:val="24"/>
        </w:rPr>
        <w:t>;</w:t>
      </w:r>
    </w:p>
    <w:p w14:paraId="39015CDA" w14:textId="3C5BE793" w:rsidR="00DE5A03" w:rsidRDefault="00DE5A03" w:rsidP="0026569D">
      <w:pPr>
        <w:pStyle w:val="Odstavekseznama"/>
        <w:numPr>
          <w:ilvl w:val="2"/>
          <w:numId w:val="22"/>
        </w:numPr>
        <w:spacing w:after="0" w:line="280" w:lineRule="exact"/>
        <w:jc w:val="both"/>
        <w:rPr>
          <w:rFonts w:ascii="Arial" w:eastAsia="Calibri" w:hAnsi="Arial" w:cs="Arial"/>
          <w:bCs/>
          <w:sz w:val="20"/>
          <w:szCs w:val="24"/>
        </w:rPr>
      </w:pPr>
      <w:r>
        <w:rPr>
          <w:rFonts w:ascii="Arial" w:eastAsia="Calibri" w:hAnsi="Arial" w:cs="Arial"/>
          <w:bCs/>
          <w:sz w:val="20"/>
          <w:szCs w:val="24"/>
        </w:rPr>
        <w:t>identifikacijo možnega financiranja teh ukrepov;</w:t>
      </w:r>
    </w:p>
    <w:p w14:paraId="41D8C28E" w14:textId="261B3196" w:rsidR="00DE5A03" w:rsidRDefault="00DE5A03" w:rsidP="0026569D">
      <w:pPr>
        <w:pStyle w:val="Odstavekseznama"/>
        <w:numPr>
          <w:ilvl w:val="2"/>
          <w:numId w:val="22"/>
        </w:numPr>
        <w:spacing w:after="0" w:line="280" w:lineRule="exact"/>
        <w:jc w:val="both"/>
        <w:rPr>
          <w:rFonts w:ascii="Arial" w:eastAsia="Calibri" w:hAnsi="Arial" w:cs="Arial"/>
          <w:bCs/>
          <w:sz w:val="20"/>
          <w:szCs w:val="24"/>
        </w:rPr>
      </w:pPr>
      <w:r>
        <w:rPr>
          <w:rFonts w:ascii="Arial" w:eastAsia="Calibri" w:hAnsi="Arial" w:cs="Arial"/>
          <w:bCs/>
          <w:sz w:val="20"/>
          <w:szCs w:val="24"/>
        </w:rPr>
        <w:t xml:space="preserve">opredelitev prednostnih ukrepov držav članic MOD ter Mednarodnega urada za delo (skladno s svojimi mandati) za </w:t>
      </w:r>
      <w:r w:rsidRPr="00DE5A03">
        <w:rPr>
          <w:rFonts w:ascii="Arial" w:eastAsia="Calibri" w:hAnsi="Arial" w:cs="Arial"/>
          <w:bCs/>
          <w:sz w:val="20"/>
          <w:szCs w:val="24"/>
        </w:rPr>
        <w:t xml:space="preserve">spodbujanje </w:t>
      </w:r>
      <w:proofErr w:type="spellStart"/>
      <w:r>
        <w:rPr>
          <w:rFonts w:ascii="Arial" w:eastAsia="Calibri" w:hAnsi="Arial" w:cs="Arial"/>
          <w:bCs/>
          <w:sz w:val="20"/>
          <w:szCs w:val="24"/>
        </w:rPr>
        <w:t>transformativn</w:t>
      </w:r>
      <w:r w:rsidR="00FF3B3E">
        <w:rPr>
          <w:rFonts w:ascii="Arial" w:eastAsia="Calibri" w:hAnsi="Arial" w:cs="Arial"/>
          <w:bCs/>
          <w:sz w:val="20"/>
          <w:szCs w:val="24"/>
        </w:rPr>
        <w:t>e</w:t>
      </w:r>
      <w:proofErr w:type="spellEnd"/>
      <w:r w:rsidRPr="00DE5A03">
        <w:rPr>
          <w:rFonts w:ascii="Arial" w:eastAsia="Calibri" w:hAnsi="Arial" w:cs="Arial"/>
          <w:bCs/>
          <w:sz w:val="20"/>
          <w:szCs w:val="24"/>
        </w:rPr>
        <w:t xml:space="preserve"> agend</w:t>
      </w:r>
      <w:r w:rsidR="00FF3B3E">
        <w:rPr>
          <w:rFonts w:ascii="Arial" w:eastAsia="Calibri" w:hAnsi="Arial" w:cs="Arial"/>
          <w:bCs/>
          <w:sz w:val="20"/>
          <w:szCs w:val="24"/>
        </w:rPr>
        <w:t>e</w:t>
      </w:r>
      <w:r w:rsidRPr="00DE5A03">
        <w:rPr>
          <w:rFonts w:ascii="Arial" w:eastAsia="Calibri" w:hAnsi="Arial" w:cs="Arial"/>
          <w:bCs/>
          <w:sz w:val="20"/>
          <w:szCs w:val="24"/>
        </w:rPr>
        <w:t xml:space="preserve"> za enakost spolov v svetu dela</w:t>
      </w:r>
      <w:r>
        <w:rPr>
          <w:rFonts w:ascii="Arial" w:eastAsia="Calibri" w:hAnsi="Arial" w:cs="Arial"/>
          <w:bCs/>
          <w:sz w:val="20"/>
          <w:szCs w:val="24"/>
        </w:rPr>
        <w:t>;</w:t>
      </w:r>
    </w:p>
    <w:p w14:paraId="1C138EA1" w14:textId="3DA3A010" w:rsidR="00DE5A03" w:rsidRPr="00DE5A03" w:rsidRDefault="00FF3B3E" w:rsidP="0026569D">
      <w:pPr>
        <w:pStyle w:val="Odstavekseznama"/>
        <w:numPr>
          <w:ilvl w:val="2"/>
          <w:numId w:val="22"/>
        </w:numPr>
        <w:spacing w:after="0" w:line="280" w:lineRule="exact"/>
        <w:jc w:val="both"/>
        <w:rPr>
          <w:rFonts w:ascii="Arial" w:eastAsia="Calibri" w:hAnsi="Arial" w:cs="Arial"/>
          <w:bCs/>
          <w:sz w:val="20"/>
          <w:szCs w:val="24"/>
        </w:rPr>
      </w:pPr>
      <w:r>
        <w:rPr>
          <w:rFonts w:ascii="Arial" w:eastAsia="Calibri" w:hAnsi="Arial" w:cs="Arial"/>
          <w:bCs/>
          <w:sz w:val="20"/>
          <w:szCs w:val="24"/>
        </w:rPr>
        <w:t xml:space="preserve">opredelitev načinov krepitve </w:t>
      </w:r>
      <w:r w:rsidR="00DE5A03" w:rsidRPr="00DE5A03">
        <w:rPr>
          <w:rFonts w:ascii="Arial" w:eastAsia="Calibri" w:hAnsi="Arial" w:cs="Arial"/>
          <w:bCs/>
          <w:sz w:val="20"/>
          <w:szCs w:val="24"/>
        </w:rPr>
        <w:t>konkretn</w:t>
      </w:r>
      <w:r>
        <w:rPr>
          <w:rFonts w:ascii="Arial" w:eastAsia="Calibri" w:hAnsi="Arial" w:cs="Arial"/>
          <w:bCs/>
          <w:sz w:val="20"/>
          <w:szCs w:val="24"/>
        </w:rPr>
        <w:t>ih</w:t>
      </w:r>
      <w:r w:rsidR="00DE5A03" w:rsidRPr="00DE5A03">
        <w:rPr>
          <w:rFonts w:ascii="Arial" w:eastAsia="Calibri" w:hAnsi="Arial" w:cs="Arial"/>
          <w:bCs/>
          <w:sz w:val="20"/>
          <w:szCs w:val="24"/>
        </w:rPr>
        <w:t xml:space="preserve"> in praktičn</w:t>
      </w:r>
      <w:r>
        <w:rPr>
          <w:rFonts w:ascii="Arial" w:eastAsia="Calibri" w:hAnsi="Arial" w:cs="Arial"/>
          <w:bCs/>
          <w:sz w:val="20"/>
          <w:szCs w:val="24"/>
        </w:rPr>
        <w:t>ih</w:t>
      </w:r>
      <w:r w:rsidR="00DE5A03" w:rsidRPr="00DE5A03">
        <w:rPr>
          <w:rFonts w:ascii="Arial" w:eastAsia="Calibri" w:hAnsi="Arial" w:cs="Arial"/>
          <w:bCs/>
          <w:sz w:val="20"/>
          <w:szCs w:val="24"/>
        </w:rPr>
        <w:t xml:space="preserve"> prizadevanj za doseganje enakosti spolov v svetu dela</w:t>
      </w:r>
      <w:r>
        <w:rPr>
          <w:rFonts w:ascii="Arial" w:eastAsia="Calibri" w:hAnsi="Arial" w:cs="Arial"/>
          <w:bCs/>
          <w:sz w:val="20"/>
          <w:szCs w:val="24"/>
        </w:rPr>
        <w:t>.</w:t>
      </w:r>
    </w:p>
    <w:p w14:paraId="3B3F74B6" w14:textId="77777777" w:rsidR="00433CAB" w:rsidRPr="00433CAB" w:rsidRDefault="00433CAB" w:rsidP="0026569D">
      <w:pPr>
        <w:spacing w:after="0" w:line="280" w:lineRule="exact"/>
        <w:rPr>
          <w:rFonts w:ascii="Arial" w:eastAsia="Calibri" w:hAnsi="Arial" w:cs="Arial"/>
          <w:bCs/>
          <w:sz w:val="20"/>
          <w:szCs w:val="24"/>
        </w:rPr>
      </w:pPr>
    </w:p>
    <w:p w14:paraId="0C6D4C0D" w14:textId="77777777" w:rsidR="00433CAB" w:rsidRPr="00433CAB" w:rsidRDefault="00433CAB" w:rsidP="0026569D">
      <w:pPr>
        <w:spacing w:after="0" w:line="280" w:lineRule="exact"/>
        <w:jc w:val="both"/>
        <w:rPr>
          <w:rFonts w:ascii="Arial" w:eastAsia="Calibri" w:hAnsi="Arial" w:cs="Arial"/>
          <w:bCs/>
          <w:sz w:val="20"/>
          <w:szCs w:val="20"/>
        </w:rPr>
      </w:pPr>
      <w:r w:rsidRPr="00433CAB">
        <w:rPr>
          <w:rFonts w:ascii="Arial" w:eastAsia="Calibri" w:hAnsi="Arial" w:cs="Arial"/>
          <w:bCs/>
          <w:sz w:val="20"/>
          <w:szCs w:val="20"/>
        </w:rPr>
        <w:t xml:space="preserve">Podlaga za razpravo bo poročilo Urada, ki je dostopno na: </w:t>
      </w:r>
    </w:p>
    <w:p w14:paraId="454A756E" w14:textId="0E09038D" w:rsidR="00433CAB" w:rsidRPr="00FF3B3E" w:rsidRDefault="00FF3B3E" w:rsidP="0026569D">
      <w:pPr>
        <w:spacing w:after="0" w:line="280" w:lineRule="exact"/>
        <w:rPr>
          <w:rFonts w:ascii="Arial" w:hAnsi="Arial" w:cs="Arial"/>
          <w:sz w:val="20"/>
          <w:szCs w:val="20"/>
        </w:rPr>
      </w:pPr>
      <w:hyperlink r:id="rId22" w:history="1">
        <w:r w:rsidRPr="00FF3B3E">
          <w:rPr>
            <w:rStyle w:val="Hiperpovezava"/>
            <w:rFonts w:ascii="Arial" w:hAnsi="Arial" w:cs="Arial"/>
            <w:sz w:val="20"/>
            <w:szCs w:val="20"/>
          </w:rPr>
          <w:t>https://www.ilo.org/resource/conference-paper/ilc/ilc114/advancing-transformative-agenda-gender-equality-world-work</w:t>
        </w:r>
      </w:hyperlink>
      <w:r w:rsidRPr="00FF3B3E">
        <w:rPr>
          <w:rFonts w:ascii="Arial" w:hAnsi="Arial" w:cs="Arial"/>
          <w:sz w:val="20"/>
          <w:szCs w:val="20"/>
        </w:rPr>
        <w:t xml:space="preserve"> </w:t>
      </w:r>
    </w:p>
    <w:p w14:paraId="78DB3891" w14:textId="77777777" w:rsidR="00433CAB" w:rsidRPr="00433CAB" w:rsidRDefault="00433CAB" w:rsidP="0026569D">
      <w:pPr>
        <w:spacing w:after="0" w:line="280" w:lineRule="exact"/>
        <w:jc w:val="both"/>
        <w:rPr>
          <w:rFonts w:ascii="Arial" w:eastAsia="Calibri" w:hAnsi="Arial" w:cs="Arial"/>
          <w:bCs/>
          <w:sz w:val="20"/>
          <w:szCs w:val="24"/>
        </w:rPr>
      </w:pPr>
      <w:bookmarkStart w:id="18" w:name="_Hlk195865866"/>
    </w:p>
    <w:bookmarkEnd w:id="18"/>
    <w:p w14:paraId="0D1604B8" w14:textId="77777777" w:rsidR="00433CAB" w:rsidRPr="00433CAB" w:rsidRDefault="00433CAB" w:rsidP="0026569D">
      <w:pPr>
        <w:spacing w:after="0" w:line="280" w:lineRule="exact"/>
        <w:jc w:val="both"/>
        <w:rPr>
          <w:rFonts w:ascii="Arial" w:eastAsia="Calibri" w:hAnsi="Arial" w:cs="Arial"/>
          <w:bCs/>
          <w:sz w:val="20"/>
          <w:szCs w:val="20"/>
        </w:rPr>
      </w:pPr>
      <w:r w:rsidRPr="00433CAB">
        <w:rPr>
          <w:rFonts w:ascii="Arial" w:eastAsia="Calibri" w:hAnsi="Arial" w:cs="Arial"/>
          <w:bCs/>
          <w:sz w:val="20"/>
          <w:szCs w:val="20"/>
        </w:rPr>
        <w:t xml:space="preserve">Pri delu odbora (vključno s koordinacijami skupine EU) bo sodelovala vladna delegatka, predstavnica MDDSZ. </w:t>
      </w:r>
    </w:p>
    <w:p w14:paraId="79020EF0" w14:textId="77777777" w:rsidR="00433CAB" w:rsidRPr="00433CAB" w:rsidRDefault="00433CAB" w:rsidP="00433CAB">
      <w:pPr>
        <w:spacing w:after="0" w:line="280" w:lineRule="exact"/>
        <w:jc w:val="both"/>
        <w:rPr>
          <w:rFonts w:ascii="Arial" w:eastAsia="Calibri" w:hAnsi="Arial" w:cs="Arial"/>
          <w:bCs/>
          <w:sz w:val="20"/>
          <w:szCs w:val="20"/>
        </w:rPr>
      </w:pPr>
    </w:p>
    <w:p w14:paraId="5F03FF74" w14:textId="77777777" w:rsidR="00433CAB" w:rsidRPr="00433CAB" w:rsidRDefault="00433CAB" w:rsidP="00433CAB">
      <w:pPr>
        <w:spacing w:after="0" w:line="280" w:lineRule="exact"/>
        <w:jc w:val="both"/>
        <w:rPr>
          <w:rFonts w:ascii="Arial" w:eastAsia="Calibri" w:hAnsi="Arial" w:cs="Arial"/>
          <w:b/>
          <w:sz w:val="20"/>
          <w:szCs w:val="20"/>
        </w:rPr>
      </w:pPr>
      <w:r w:rsidRPr="00433CAB">
        <w:rPr>
          <w:rFonts w:ascii="Arial" w:eastAsia="Calibri" w:hAnsi="Arial" w:cs="Arial"/>
          <w:b/>
          <w:sz w:val="20"/>
          <w:szCs w:val="20"/>
        </w:rPr>
        <w:t>7. Zasedanje Odbora za splošne zadeve</w:t>
      </w:r>
    </w:p>
    <w:p w14:paraId="376BDF21" w14:textId="77777777" w:rsidR="00433CAB" w:rsidRPr="00433CAB" w:rsidRDefault="00433CAB" w:rsidP="00433CAB">
      <w:pPr>
        <w:spacing w:after="0" w:line="280" w:lineRule="exact"/>
        <w:jc w:val="both"/>
        <w:rPr>
          <w:rFonts w:ascii="Arial" w:eastAsia="Calibri" w:hAnsi="Arial" w:cs="Arial"/>
          <w:b/>
          <w:sz w:val="20"/>
          <w:szCs w:val="20"/>
        </w:rPr>
      </w:pPr>
    </w:p>
    <w:p w14:paraId="763846D7" w14:textId="1404B782" w:rsidR="00433CAB" w:rsidRPr="00D228BD" w:rsidRDefault="00433CAB" w:rsidP="00D228BD">
      <w:pPr>
        <w:spacing w:after="0" w:line="280" w:lineRule="exact"/>
        <w:jc w:val="both"/>
        <w:rPr>
          <w:rFonts w:ascii="Arial" w:eastAsia="Calibri" w:hAnsi="Arial" w:cs="Arial"/>
          <w:bCs/>
          <w:sz w:val="20"/>
          <w:szCs w:val="20"/>
        </w:rPr>
      </w:pPr>
      <w:r w:rsidRPr="00433CAB">
        <w:rPr>
          <w:rFonts w:ascii="Arial" w:eastAsia="Calibri" w:hAnsi="Arial" w:cs="Arial"/>
          <w:bCs/>
          <w:sz w:val="20"/>
          <w:szCs w:val="20"/>
        </w:rPr>
        <w:t xml:space="preserve">Odbor za splošne zadeve bo obravnaval </w:t>
      </w:r>
      <w:r w:rsidR="00D228BD">
        <w:rPr>
          <w:rFonts w:ascii="Arial" w:eastAsia="Calibri" w:hAnsi="Arial" w:cs="Arial"/>
          <w:bCs/>
          <w:sz w:val="20"/>
          <w:szCs w:val="20"/>
        </w:rPr>
        <w:t>sedmo</w:t>
      </w:r>
      <w:r w:rsidR="003008E9">
        <w:rPr>
          <w:rFonts w:ascii="Arial" w:eastAsia="Calibri" w:hAnsi="Arial" w:cs="Arial"/>
          <w:bCs/>
          <w:sz w:val="20"/>
          <w:szCs w:val="20"/>
        </w:rPr>
        <w:t xml:space="preserve"> točko</w:t>
      </w:r>
      <w:r w:rsidRPr="00433CAB">
        <w:rPr>
          <w:rFonts w:ascii="Arial" w:eastAsia="Calibri" w:hAnsi="Arial" w:cs="Arial"/>
          <w:bCs/>
          <w:sz w:val="20"/>
          <w:szCs w:val="20"/>
        </w:rPr>
        <w:t xml:space="preserve"> dnevnega reda, in sicer</w:t>
      </w:r>
      <w:r w:rsidR="00D228BD">
        <w:rPr>
          <w:rFonts w:ascii="Arial" w:eastAsia="Calibri" w:hAnsi="Arial" w:cs="Arial"/>
          <w:bCs/>
          <w:sz w:val="20"/>
          <w:szCs w:val="20"/>
        </w:rPr>
        <w:t xml:space="preserve"> </w:t>
      </w:r>
      <w:r w:rsidR="00D228BD" w:rsidRPr="00D228BD">
        <w:rPr>
          <w:rFonts w:ascii="Arial" w:eastAsia="Calibri" w:hAnsi="Arial" w:cs="Arial"/>
          <w:bCs/>
          <w:sz w:val="20"/>
          <w:szCs w:val="24"/>
        </w:rPr>
        <w:t>Umik Konvencije št. 83 o standardih dela (</w:t>
      </w:r>
      <w:proofErr w:type="spellStart"/>
      <w:r w:rsidR="00D228BD" w:rsidRPr="00D228BD">
        <w:rPr>
          <w:rFonts w:ascii="Arial" w:eastAsia="Calibri" w:hAnsi="Arial" w:cs="Arial"/>
          <w:bCs/>
          <w:sz w:val="20"/>
          <w:szCs w:val="24"/>
        </w:rPr>
        <w:t>nemetropolitanska</w:t>
      </w:r>
      <w:proofErr w:type="spellEnd"/>
      <w:r w:rsidR="00D228BD" w:rsidRPr="00D228BD">
        <w:rPr>
          <w:rFonts w:ascii="Arial" w:eastAsia="Calibri" w:hAnsi="Arial" w:cs="Arial"/>
          <w:bCs/>
          <w:sz w:val="20"/>
          <w:szCs w:val="24"/>
        </w:rPr>
        <w:t xml:space="preserve"> ozemlja), 1947</w:t>
      </w:r>
      <w:r w:rsidR="00310DFF">
        <w:rPr>
          <w:rFonts w:ascii="Arial" w:eastAsia="Calibri" w:hAnsi="Arial" w:cs="Arial"/>
          <w:bCs/>
          <w:sz w:val="20"/>
          <w:szCs w:val="24"/>
        </w:rPr>
        <w:t>.</w:t>
      </w:r>
    </w:p>
    <w:p w14:paraId="239E1280" w14:textId="77777777" w:rsidR="00D228BD" w:rsidRDefault="00D228BD" w:rsidP="00433CAB">
      <w:pPr>
        <w:spacing w:after="0" w:line="280" w:lineRule="exact"/>
        <w:jc w:val="both"/>
        <w:rPr>
          <w:rFonts w:ascii="Arial" w:eastAsia="Calibri" w:hAnsi="Arial" w:cs="Arial"/>
          <w:bCs/>
          <w:sz w:val="20"/>
          <w:szCs w:val="24"/>
        </w:rPr>
      </w:pPr>
    </w:p>
    <w:p w14:paraId="72297505" w14:textId="37938433" w:rsidR="00505F5B" w:rsidRPr="00505F5B" w:rsidRDefault="00505F5B" w:rsidP="00505F5B">
      <w:pPr>
        <w:autoSpaceDE w:val="0"/>
        <w:autoSpaceDN w:val="0"/>
        <w:adjustRightInd w:val="0"/>
        <w:spacing w:after="0" w:line="280" w:lineRule="exact"/>
        <w:jc w:val="both"/>
        <w:rPr>
          <w:rFonts w:ascii="Arial" w:eastAsia="Times New Roman" w:hAnsi="Arial" w:cs="Arial"/>
          <w:color w:val="000000"/>
          <w:sz w:val="20"/>
          <w:szCs w:val="20"/>
          <w:lang w:eastAsia="sl-SI"/>
        </w:rPr>
      </w:pPr>
      <w:bookmarkStart w:id="19" w:name="_Hlk149039582"/>
      <w:r w:rsidRPr="00505F5B">
        <w:rPr>
          <w:rFonts w:ascii="Arial" w:eastAsia="Times New Roman" w:hAnsi="Arial" w:cs="Arial"/>
          <w:color w:val="000000"/>
          <w:sz w:val="20"/>
          <w:szCs w:val="20"/>
          <w:lang w:eastAsia="sl-SI"/>
        </w:rPr>
        <w:t xml:space="preserve">Skladno z odločitvijo, ki jo je sprejel AS na svoji 352. seji (novembra 2024), bo na 114. zasedanju </w:t>
      </w:r>
      <w:r>
        <w:rPr>
          <w:rFonts w:ascii="Arial" w:eastAsia="Times New Roman" w:hAnsi="Arial" w:cs="Arial"/>
          <w:color w:val="000000"/>
          <w:sz w:val="20"/>
          <w:szCs w:val="20"/>
          <w:lang w:eastAsia="sl-SI"/>
        </w:rPr>
        <w:t>MKD</w:t>
      </w:r>
      <w:r w:rsidRPr="00505F5B">
        <w:rPr>
          <w:rFonts w:ascii="Arial" w:eastAsia="Times New Roman" w:hAnsi="Arial" w:cs="Arial"/>
          <w:color w:val="000000"/>
          <w:sz w:val="20"/>
          <w:szCs w:val="20"/>
          <w:lang w:eastAsia="sl-SI"/>
        </w:rPr>
        <w:t xml:space="preserve"> med drugim obravnavano vprašanje glede </w:t>
      </w:r>
      <w:r w:rsidRPr="00505F5B">
        <w:rPr>
          <w:rFonts w:ascii="Arial" w:eastAsia="Times New Roman" w:hAnsi="Arial" w:cs="Arial"/>
          <w:b/>
          <w:color w:val="000000"/>
          <w:sz w:val="20"/>
          <w:szCs w:val="20"/>
          <w:lang w:eastAsia="sl-SI"/>
        </w:rPr>
        <w:t>umika konvencije MOD</w:t>
      </w:r>
      <w:r w:rsidRPr="00505F5B">
        <w:rPr>
          <w:rFonts w:ascii="Arial" w:eastAsia="Times New Roman" w:hAnsi="Arial" w:cs="Arial"/>
          <w:bCs/>
          <w:color w:val="000000"/>
          <w:sz w:val="20"/>
          <w:szCs w:val="20"/>
          <w:lang w:eastAsia="sl-SI"/>
        </w:rPr>
        <w:t>,</w:t>
      </w:r>
      <w:r w:rsidRPr="00505F5B">
        <w:rPr>
          <w:rFonts w:ascii="Arial" w:eastAsia="Times New Roman" w:hAnsi="Arial" w:cs="Arial"/>
          <w:b/>
          <w:color w:val="000000"/>
          <w:sz w:val="20"/>
          <w:szCs w:val="20"/>
          <w:lang w:eastAsia="sl-SI"/>
        </w:rPr>
        <w:t xml:space="preserve"> </w:t>
      </w:r>
      <w:r w:rsidRPr="00505F5B">
        <w:rPr>
          <w:rFonts w:ascii="Arial" w:eastAsia="Times New Roman" w:hAnsi="Arial" w:cs="Arial"/>
          <w:bCs/>
          <w:color w:val="000000"/>
          <w:sz w:val="20"/>
          <w:szCs w:val="20"/>
          <w:lang w:eastAsia="sl-SI"/>
        </w:rPr>
        <w:t>in sicer</w:t>
      </w:r>
      <w:r w:rsidRPr="00505F5B">
        <w:rPr>
          <w:rFonts w:ascii="Arial" w:eastAsia="Times New Roman" w:hAnsi="Arial" w:cs="Arial"/>
          <w:b/>
          <w:color w:val="000000"/>
          <w:sz w:val="20"/>
          <w:szCs w:val="20"/>
          <w:lang w:eastAsia="sl-SI"/>
        </w:rPr>
        <w:t xml:space="preserve"> št. 83</w:t>
      </w:r>
      <w:r w:rsidRPr="00505F5B">
        <w:rPr>
          <w:rFonts w:ascii="Arial" w:eastAsia="Times New Roman" w:hAnsi="Arial" w:cs="Arial"/>
          <w:color w:val="000000"/>
          <w:sz w:val="20"/>
          <w:szCs w:val="20"/>
          <w:lang w:eastAsia="sl-SI"/>
        </w:rPr>
        <w:t>. Svojo odločitev je AS sprejel na podlagi priporočil devetega srečanja Tripartitne delovne skupine za pregled standardov (v nadaljnjem besedilu: delovna skupina), ki je bilo septembra 2024.</w:t>
      </w:r>
      <w:r w:rsidRPr="00505F5B">
        <w:rPr>
          <w:rFonts w:ascii="Arial" w:eastAsia="Times New Roman" w:hAnsi="Arial" w:cs="Arial"/>
          <w:color w:val="000000"/>
          <w:sz w:val="20"/>
          <w:szCs w:val="20"/>
          <w:vertAlign w:val="superscript"/>
          <w:lang w:eastAsia="sl-SI"/>
        </w:rPr>
        <w:footnoteReference w:id="4"/>
      </w:r>
      <w:r w:rsidRPr="00505F5B">
        <w:rPr>
          <w:rFonts w:ascii="Arial" w:eastAsia="Times New Roman" w:hAnsi="Arial" w:cs="Arial"/>
          <w:color w:val="000000"/>
          <w:sz w:val="20"/>
          <w:szCs w:val="20"/>
          <w:lang w:eastAsia="sl-SI"/>
        </w:rPr>
        <w:t xml:space="preserve"> </w:t>
      </w:r>
    </w:p>
    <w:p w14:paraId="3B7B3D93" w14:textId="77777777" w:rsidR="00505F5B" w:rsidRPr="00505F5B" w:rsidRDefault="00505F5B" w:rsidP="00505F5B">
      <w:pPr>
        <w:autoSpaceDE w:val="0"/>
        <w:autoSpaceDN w:val="0"/>
        <w:adjustRightInd w:val="0"/>
        <w:spacing w:after="0" w:line="280" w:lineRule="exact"/>
        <w:jc w:val="both"/>
        <w:rPr>
          <w:rFonts w:ascii="Arial" w:eastAsia="Times New Roman" w:hAnsi="Arial" w:cs="Arial"/>
          <w:color w:val="000000"/>
          <w:sz w:val="20"/>
          <w:szCs w:val="20"/>
          <w:lang w:eastAsia="sl-SI"/>
        </w:rPr>
      </w:pPr>
    </w:p>
    <w:p w14:paraId="01F5F484" w14:textId="030BB763" w:rsidR="00505F5B" w:rsidRPr="00505F5B" w:rsidRDefault="00505F5B" w:rsidP="00505F5B">
      <w:pPr>
        <w:autoSpaceDE w:val="0"/>
        <w:autoSpaceDN w:val="0"/>
        <w:adjustRightInd w:val="0"/>
        <w:spacing w:after="0" w:line="280" w:lineRule="exact"/>
        <w:jc w:val="both"/>
        <w:rPr>
          <w:rFonts w:ascii="Arial" w:eastAsia="Times New Roman" w:hAnsi="Arial" w:cs="Arial"/>
          <w:color w:val="000000"/>
          <w:sz w:val="20"/>
          <w:szCs w:val="20"/>
          <w:lang w:eastAsia="sl-SI"/>
        </w:rPr>
      </w:pPr>
      <w:r w:rsidRPr="00505F5B">
        <w:rPr>
          <w:rFonts w:ascii="Arial" w:eastAsia="Times New Roman" w:hAnsi="Arial" w:cs="Arial"/>
          <w:color w:val="000000"/>
          <w:sz w:val="20"/>
          <w:szCs w:val="20"/>
          <w:lang w:eastAsia="sl-SI"/>
        </w:rPr>
        <w:lastRenderedPageBreak/>
        <w:t xml:space="preserve">V ta namen ter skladno s Poslovnikom MKD je Urad pripravil vprašalnik ter ga posredoval državam članicam s pozivom po opredelitvi. Na podlagi prejetih odgovorov bo Urad pripravil končno poročilo glede te točke dnevnega reda 114. zasedanja MKD. </w:t>
      </w:r>
    </w:p>
    <w:p w14:paraId="53B223B3" w14:textId="77777777" w:rsidR="00505F5B" w:rsidRPr="00505F5B" w:rsidRDefault="00505F5B" w:rsidP="00505F5B">
      <w:pPr>
        <w:autoSpaceDE w:val="0"/>
        <w:autoSpaceDN w:val="0"/>
        <w:adjustRightInd w:val="0"/>
        <w:spacing w:after="0" w:line="280" w:lineRule="exact"/>
        <w:jc w:val="both"/>
        <w:rPr>
          <w:rFonts w:ascii="Arial" w:eastAsia="Times New Roman" w:hAnsi="Arial" w:cs="Arial"/>
          <w:color w:val="000000"/>
          <w:sz w:val="20"/>
          <w:szCs w:val="20"/>
          <w:lang w:eastAsia="sl-SI"/>
        </w:rPr>
      </w:pPr>
    </w:p>
    <w:bookmarkEnd w:id="19"/>
    <w:p w14:paraId="74106943" w14:textId="67C33C8F" w:rsidR="00505F5B" w:rsidRPr="00505F5B" w:rsidRDefault="00505F5B" w:rsidP="00505F5B">
      <w:pPr>
        <w:autoSpaceDE w:val="0"/>
        <w:autoSpaceDN w:val="0"/>
        <w:adjustRightInd w:val="0"/>
        <w:spacing w:after="0" w:line="280" w:lineRule="exact"/>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T</w:t>
      </w:r>
      <w:r w:rsidRPr="00505F5B">
        <w:rPr>
          <w:rFonts w:ascii="Arial" w:eastAsia="Times New Roman" w:hAnsi="Arial" w:cs="Arial"/>
          <w:color w:val="000000"/>
          <w:sz w:val="20"/>
          <w:szCs w:val="20"/>
          <w:lang w:eastAsia="sl-SI"/>
        </w:rPr>
        <w:t xml:space="preserve">očka razveljavitve oziroma umika konvencij oziroma umika priporočil </w:t>
      </w:r>
      <w:r w:rsidRPr="00505F5B">
        <w:rPr>
          <w:rFonts w:ascii="Arial" w:eastAsia="Times New Roman" w:hAnsi="Arial" w:cs="Arial"/>
          <w:b/>
          <w:color w:val="000000"/>
          <w:sz w:val="20"/>
          <w:szCs w:val="20"/>
          <w:lang w:eastAsia="sl-SI"/>
        </w:rPr>
        <w:t xml:space="preserve">šestič </w:t>
      </w:r>
      <w:r w:rsidRPr="00505F5B">
        <w:rPr>
          <w:rFonts w:ascii="Arial" w:eastAsia="Times New Roman" w:hAnsi="Arial" w:cs="Arial"/>
          <w:color w:val="000000"/>
          <w:sz w:val="20"/>
          <w:szCs w:val="20"/>
          <w:lang w:eastAsia="sl-SI"/>
        </w:rPr>
        <w:t xml:space="preserve">uvrščena na dnevni red MKD. 8. oktobra 2015 je namreč začela vejati sprememba iz leta 1997 Ustave MOD (sedaj </w:t>
      </w:r>
      <w:bookmarkStart w:id="20" w:name="_Hlk149039645"/>
      <w:r w:rsidRPr="00505F5B">
        <w:rPr>
          <w:rFonts w:ascii="Arial" w:eastAsia="Times New Roman" w:hAnsi="Arial" w:cs="Arial"/>
          <w:b/>
          <w:bCs/>
          <w:color w:val="000000"/>
          <w:sz w:val="20"/>
          <w:szCs w:val="20"/>
          <w:lang w:eastAsia="sl-SI"/>
        </w:rPr>
        <w:t>deveti odstavek 19. člena Ustave MOD</w:t>
      </w:r>
      <w:bookmarkEnd w:id="20"/>
      <w:r w:rsidRPr="00505F5B">
        <w:rPr>
          <w:rFonts w:ascii="Arial" w:eastAsia="Times New Roman" w:hAnsi="Arial" w:cs="Arial"/>
          <w:b/>
          <w:bCs/>
          <w:color w:val="000000"/>
          <w:sz w:val="20"/>
          <w:szCs w:val="20"/>
          <w:lang w:eastAsia="sl-SI"/>
        </w:rPr>
        <w:t>)</w:t>
      </w:r>
      <w:r w:rsidRPr="00505F5B">
        <w:rPr>
          <w:rFonts w:ascii="Arial" w:eastAsia="Times New Roman" w:hAnsi="Arial" w:cs="Arial"/>
          <w:b/>
          <w:bCs/>
          <w:color w:val="000000"/>
          <w:sz w:val="20"/>
          <w:szCs w:val="20"/>
          <w:vertAlign w:val="superscript"/>
          <w:lang w:eastAsia="sl-SI"/>
        </w:rPr>
        <w:footnoteReference w:id="5"/>
      </w:r>
      <w:r w:rsidRPr="00505F5B">
        <w:rPr>
          <w:rFonts w:ascii="Arial" w:eastAsia="Times New Roman" w:hAnsi="Arial" w:cs="Arial"/>
          <w:color w:val="000000"/>
          <w:sz w:val="20"/>
          <w:szCs w:val="20"/>
          <w:lang w:eastAsia="sl-SI"/>
        </w:rPr>
        <w:t xml:space="preserve">, ki omogoča, da MKD na predlog AS z dvotretjinsko večino prisotnih delegatov razveljavi katero koli konvencijo, če se izkaže, da ne služi več svojemu namenu ter da ne prispeva več k doseganju ciljev organizacije. Dodajamo, da se </w:t>
      </w:r>
      <w:r w:rsidRPr="00505F5B">
        <w:rPr>
          <w:rFonts w:ascii="Arial" w:eastAsia="Times New Roman" w:hAnsi="Arial" w:cs="Arial"/>
          <w:b/>
          <w:color w:val="000000"/>
          <w:sz w:val="20"/>
          <w:szCs w:val="20"/>
          <w:lang w:eastAsia="sl-SI"/>
        </w:rPr>
        <w:t>umik</w:t>
      </w:r>
      <w:r w:rsidRPr="00505F5B">
        <w:rPr>
          <w:rFonts w:ascii="Arial" w:eastAsia="Times New Roman" w:hAnsi="Arial" w:cs="Arial"/>
          <w:color w:val="000000"/>
          <w:sz w:val="20"/>
          <w:szCs w:val="20"/>
          <w:lang w:eastAsia="sl-SI"/>
        </w:rPr>
        <w:t xml:space="preserve"> (</w:t>
      </w:r>
      <w:proofErr w:type="spellStart"/>
      <w:r w:rsidRPr="00505F5B">
        <w:rPr>
          <w:rFonts w:ascii="Arial" w:eastAsia="Times New Roman" w:hAnsi="Arial" w:cs="Arial"/>
          <w:i/>
          <w:color w:val="000000"/>
          <w:sz w:val="20"/>
          <w:szCs w:val="20"/>
          <w:lang w:eastAsia="sl-SI"/>
        </w:rPr>
        <w:t>withdrawal</w:t>
      </w:r>
      <w:proofErr w:type="spellEnd"/>
      <w:r w:rsidRPr="00505F5B">
        <w:rPr>
          <w:rFonts w:ascii="Arial" w:eastAsia="Times New Roman" w:hAnsi="Arial" w:cs="Arial"/>
          <w:color w:val="000000"/>
          <w:sz w:val="20"/>
          <w:szCs w:val="20"/>
          <w:lang w:eastAsia="sl-SI"/>
        </w:rPr>
        <w:t xml:space="preserve">) nanaša na konvencije, ki niso nikoli začele veljati ali pa niso več v veljavi zaradi odpovedi ratifikacij s strani držav članic, ter na priporočila. </w:t>
      </w:r>
      <w:r w:rsidRPr="00505F5B">
        <w:rPr>
          <w:rFonts w:ascii="Arial" w:eastAsia="Times New Roman" w:hAnsi="Arial" w:cs="Arial"/>
          <w:b/>
          <w:color w:val="000000"/>
          <w:sz w:val="20"/>
          <w:szCs w:val="20"/>
          <w:lang w:eastAsia="sl-SI"/>
        </w:rPr>
        <w:t>Razveljavitev</w:t>
      </w:r>
      <w:r w:rsidRPr="00505F5B">
        <w:rPr>
          <w:rFonts w:ascii="Arial" w:eastAsia="Times New Roman" w:hAnsi="Arial" w:cs="Arial"/>
          <w:color w:val="000000"/>
          <w:sz w:val="20"/>
          <w:szCs w:val="20"/>
          <w:lang w:eastAsia="sl-SI"/>
        </w:rPr>
        <w:t xml:space="preserve"> (</w:t>
      </w:r>
      <w:proofErr w:type="spellStart"/>
      <w:r w:rsidRPr="00505F5B">
        <w:rPr>
          <w:rFonts w:ascii="Arial" w:eastAsia="Times New Roman" w:hAnsi="Arial" w:cs="Arial"/>
          <w:i/>
          <w:color w:val="000000"/>
          <w:sz w:val="20"/>
          <w:szCs w:val="20"/>
          <w:lang w:eastAsia="sl-SI"/>
        </w:rPr>
        <w:t>abrogation</w:t>
      </w:r>
      <w:proofErr w:type="spellEnd"/>
      <w:r w:rsidRPr="00505F5B">
        <w:rPr>
          <w:rFonts w:ascii="Arial" w:eastAsia="Times New Roman" w:hAnsi="Arial" w:cs="Arial"/>
          <w:color w:val="000000"/>
          <w:sz w:val="20"/>
          <w:szCs w:val="20"/>
          <w:lang w:eastAsia="sl-SI"/>
        </w:rPr>
        <w:t>) pa pomeni dokončno odpravo vseh pravnih učinkov, ki jih predvideva (še) veljavna konvencija, med MOD in njenimi članicami. V primeru, da MKD razveljavi določeno konvencijo, se slednja umakne iz korpusa mednarodnih standardov dela MOD. Posledično države, ki so konvencijo ratificirale, niso več obvezane poročati o sprejetih ukrepih za uresničevanje njenih določil (skladno z 22. členom Ustave MOD), prav tako ne morejo biti podvržene reprezentaciji (skladno s 24. členom Ustave MOD) ali pritožbi (skladno s 26. členom Ustave MOD) zaradi neupoštevanja določil razveljavljene konvencije.</w:t>
      </w:r>
    </w:p>
    <w:p w14:paraId="34A31B03" w14:textId="77777777" w:rsidR="00505F5B" w:rsidRPr="00505F5B" w:rsidRDefault="00505F5B" w:rsidP="00505F5B">
      <w:pPr>
        <w:autoSpaceDE w:val="0"/>
        <w:autoSpaceDN w:val="0"/>
        <w:adjustRightInd w:val="0"/>
        <w:spacing w:after="0" w:line="280" w:lineRule="exact"/>
        <w:jc w:val="both"/>
        <w:rPr>
          <w:rFonts w:ascii="Arial" w:eastAsia="Times New Roman" w:hAnsi="Arial" w:cs="Arial"/>
          <w:color w:val="000000"/>
          <w:sz w:val="20"/>
          <w:szCs w:val="20"/>
          <w:lang w:eastAsia="sl-SI"/>
        </w:rPr>
      </w:pPr>
    </w:p>
    <w:p w14:paraId="70501CAD" w14:textId="77777777" w:rsidR="00505F5B" w:rsidRPr="00505F5B" w:rsidRDefault="00505F5B" w:rsidP="00505F5B">
      <w:pPr>
        <w:autoSpaceDE w:val="0"/>
        <w:autoSpaceDN w:val="0"/>
        <w:adjustRightInd w:val="0"/>
        <w:spacing w:after="0" w:line="280" w:lineRule="exact"/>
        <w:jc w:val="both"/>
        <w:rPr>
          <w:rFonts w:ascii="Arial" w:eastAsia="Times New Roman" w:hAnsi="Arial" w:cs="Arial"/>
          <w:color w:val="000000"/>
          <w:sz w:val="20"/>
          <w:szCs w:val="20"/>
          <w:lang w:eastAsia="sl-SI"/>
        </w:rPr>
      </w:pPr>
      <w:r w:rsidRPr="00505F5B">
        <w:rPr>
          <w:rFonts w:ascii="Arial" w:eastAsia="Times New Roman" w:hAnsi="Arial" w:cs="Arial"/>
          <w:color w:val="000000"/>
          <w:sz w:val="20"/>
          <w:szCs w:val="20"/>
          <w:lang w:eastAsia="sl-SI"/>
        </w:rPr>
        <w:t xml:space="preserve">Točka dnevnega reda 114. zasedanja MKD predvideva torej umik </w:t>
      </w:r>
      <w:r w:rsidRPr="00505F5B">
        <w:rPr>
          <w:rFonts w:ascii="Arial" w:eastAsia="Times New Roman" w:hAnsi="Arial" w:cs="Arial"/>
          <w:b/>
          <w:bCs/>
          <w:color w:val="000000"/>
          <w:sz w:val="20"/>
          <w:szCs w:val="20"/>
          <w:lang w:eastAsia="sl-SI"/>
        </w:rPr>
        <w:t>Konvencije št. 83 o standardih dela (</w:t>
      </w:r>
      <w:proofErr w:type="spellStart"/>
      <w:r w:rsidRPr="00505F5B">
        <w:rPr>
          <w:rFonts w:ascii="Arial" w:eastAsia="Times New Roman" w:hAnsi="Arial" w:cs="Arial"/>
          <w:b/>
          <w:bCs/>
          <w:color w:val="000000"/>
          <w:sz w:val="20"/>
          <w:szCs w:val="20"/>
          <w:lang w:eastAsia="sl-SI"/>
        </w:rPr>
        <w:t>nemetropolitanska</w:t>
      </w:r>
      <w:proofErr w:type="spellEnd"/>
      <w:r w:rsidRPr="00505F5B">
        <w:rPr>
          <w:rFonts w:ascii="Arial" w:eastAsia="Times New Roman" w:hAnsi="Arial" w:cs="Arial"/>
          <w:b/>
          <w:bCs/>
          <w:color w:val="000000"/>
          <w:sz w:val="20"/>
          <w:szCs w:val="20"/>
          <w:lang w:eastAsia="sl-SI"/>
        </w:rPr>
        <w:t xml:space="preserve"> ozemlja), 1947</w:t>
      </w:r>
      <w:r w:rsidRPr="00505F5B">
        <w:rPr>
          <w:rFonts w:ascii="Arial" w:eastAsia="Times New Roman" w:hAnsi="Arial" w:cs="Arial"/>
          <w:color w:val="000000"/>
          <w:sz w:val="20"/>
          <w:szCs w:val="20"/>
          <w:lang w:eastAsia="sl-SI"/>
        </w:rPr>
        <w:t>.</w:t>
      </w:r>
      <w:r w:rsidRPr="00505F5B">
        <w:rPr>
          <w:rFonts w:ascii="Arial" w:eastAsia="Times New Roman" w:hAnsi="Arial" w:cs="Arial"/>
          <w:color w:val="000000"/>
          <w:sz w:val="20"/>
          <w:szCs w:val="20"/>
          <w:vertAlign w:val="superscript"/>
          <w:lang w:eastAsia="sl-SI"/>
        </w:rPr>
        <w:footnoteReference w:id="6"/>
      </w:r>
      <w:r w:rsidRPr="00505F5B">
        <w:rPr>
          <w:rFonts w:ascii="Arial" w:eastAsia="Times New Roman" w:hAnsi="Arial" w:cs="Arial"/>
          <w:color w:val="000000"/>
          <w:sz w:val="20"/>
          <w:szCs w:val="20"/>
          <w:lang w:eastAsia="sl-SI"/>
        </w:rPr>
        <w:t xml:space="preserve"> Konvencijo je MKD sprejela leta 1947, skladno s svojim 7. členom je začela veljati 1974, se pravi 27 let po njenem sprejetju. Ratificirali sta jo Združeno kraljestvo Velike Britanije in Severne Irske ter Avstralija, ki pa je leta 2004 odpovedala svojo ratifikacijo. Konvencija tako </w:t>
      </w:r>
      <w:r w:rsidRPr="00505F5B">
        <w:rPr>
          <w:rFonts w:ascii="Arial" w:eastAsia="Times New Roman" w:hAnsi="Arial" w:cs="Arial"/>
          <w:b/>
          <w:bCs/>
          <w:color w:val="000000"/>
          <w:sz w:val="20"/>
          <w:szCs w:val="20"/>
          <w:lang w:eastAsia="sl-SI"/>
        </w:rPr>
        <w:t>ni več v veljavi</w:t>
      </w:r>
      <w:r w:rsidRPr="00505F5B">
        <w:rPr>
          <w:rFonts w:ascii="Arial" w:eastAsia="Times New Roman" w:hAnsi="Arial" w:cs="Arial"/>
          <w:color w:val="000000"/>
          <w:sz w:val="20"/>
          <w:szCs w:val="20"/>
          <w:lang w:eastAsia="sl-SI"/>
        </w:rPr>
        <w:t xml:space="preserve"> že dve desetletji, ratifikacija in spremljajoče izjave Združenega kraljestva Velike Britanije in Severne Irske pa tako nimajo več pravnega učinka. Konvencija prav tako vsebinsko ni v skladu z uveljavljenim sodobnim regulativnim pristopom k mednarodnim standardom dela, ki ne predvideva različne obravnave </w:t>
      </w:r>
      <w:proofErr w:type="spellStart"/>
      <w:r w:rsidRPr="00505F5B">
        <w:rPr>
          <w:rFonts w:ascii="Arial" w:eastAsia="Times New Roman" w:hAnsi="Arial" w:cs="Arial"/>
          <w:color w:val="000000"/>
          <w:sz w:val="20"/>
          <w:szCs w:val="20"/>
          <w:lang w:eastAsia="sl-SI"/>
        </w:rPr>
        <w:t>nemetropolitanskih</w:t>
      </w:r>
      <w:proofErr w:type="spellEnd"/>
      <w:r w:rsidRPr="00505F5B">
        <w:rPr>
          <w:rFonts w:ascii="Arial" w:eastAsia="Times New Roman" w:hAnsi="Arial" w:cs="Arial"/>
          <w:color w:val="000000"/>
          <w:sz w:val="20"/>
          <w:szCs w:val="20"/>
          <w:lang w:eastAsia="sl-SI"/>
        </w:rPr>
        <w:t xml:space="preserve"> ozemelj. Tako potrebe po konvenciji, ki bi se posebej nanašala na uporabo skupine instrumentov za </w:t>
      </w:r>
      <w:proofErr w:type="spellStart"/>
      <w:r w:rsidRPr="00505F5B">
        <w:rPr>
          <w:rFonts w:ascii="Arial" w:eastAsia="Times New Roman" w:hAnsi="Arial" w:cs="Arial"/>
          <w:color w:val="000000"/>
          <w:sz w:val="20"/>
          <w:szCs w:val="20"/>
          <w:lang w:eastAsia="sl-SI"/>
        </w:rPr>
        <w:t>nemetropolitanska</w:t>
      </w:r>
      <w:proofErr w:type="spellEnd"/>
      <w:r w:rsidRPr="00505F5B">
        <w:rPr>
          <w:rFonts w:ascii="Arial" w:eastAsia="Times New Roman" w:hAnsi="Arial" w:cs="Arial"/>
          <w:color w:val="000000"/>
          <w:sz w:val="20"/>
          <w:szCs w:val="20"/>
          <w:lang w:eastAsia="sl-SI"/>
        </w:rPr>
        <w:t xml:space="preserve"> ozemlja, ni več.</w:t>
      </w:r>
    </w:p>
    <w:p w14:paraId="4C6909D7" w14:textId="77777777" w:rsidR="00505F5B" w:rsidRPr="00505F5B" w:rsidRDefault="00505F5B" w:rsidP="00505F5B">
      <w:pPr>
        <w:autoSpaceDE w:val="0"/>
        <w:autoSpaceDN w:val="0"/>
        <w:adjustRightInd w:val="0"/>
        <w:spacing w:after="0" w:line="280" w:lineRule="exact"/>
        <w:jc w:val="both"/>
        <w:rPr>
          <w:rFonts w:ascii="Arial" w:eastAsia="Times New Roman" w:hAnsi="Arial" w:cs="Arial"/>
          <w:color w:val="000000"/>
          <w:sz w:val="20"/>
          <w:szCs w:val="20"/>
          <w:lang w:eastAsia="sl-SI"/>
        </w:rPr>
      </w:pPr>
    </w:p>
    <w:p w14:paraId="74AB53A5" w14:textId="77777777" w:rsidR="00505F5B" w:rsidRPr="00505F5B" w:rsidRDefault="00505F5B" w:rsidP="00505F5B">
      <w:pPr>
        <w:autoSpaceDE w:val="0"/>
        <w:autoSpaceDN w:val="0"/>
        <w:adjustRightInd w:val="0"/>
        <w:spacing w:after="0" w:line="280" w:lineRule="exact"/>
        <w:jc w:val="both"/>
        <w:rPr>
          <w:rFonts w:ascii="Arial" w:eastAsia="Times New Roman" w:hAnsi="Arial" w:cs="Arial"/>
          <w:color w:val="000000"/>
          <w:sz w:val="20"/>
          <w:szCs w:val="20"/>
          <w:lang w:eastAsia="sl-SI"/>
        </w:rPr>
      </w:pPr>
      <w:r w:rsidRPr="00505F5B">
        <w:rPr>
          <w:rFonts w:ascii="Arial" w:eastAsia="Times New Roman" w:hAnsi="Arial" w:cs="Arial"/>
          <w:color w:val="000000"/>
          <w:sz w:val="20"/>
          <w:szCs w:val="20"/>
          <w:lang w:eastAsia="sl-SI"/>
        </w:rPr>
        <w:t xml:space="preserve">Republike Slovenije (v nadaljnjem besedilu: RS) </w:t>
      </w:r>
      <w:r w:rsidRPr="00505F5B">
        <w:rPr>
          <w:rFonts w:ascii="Arial" w:eastAsia="Times New Roman" w:hAnsi="Arial" w:cs="Arial"/>
          <w:b/>
          <w:bCs/>
          <w:color w:val="000000"/>
          <w:sz w:val="20"/>
          <w:szCs w:val="20"/>
          <w:lang w:eastAsia="sl-SI"/>
        </w:rPr>
        <w:t>omenjena konvencija, ki je predlagana za umik, ne zavezuje</w:t>
      </w:r>
      <w:r w:rsidRPr="00505F5B">
        <w:rPr>
          <w:rFonts w:ascii="Arial" w:eastAsia="Times New Roman" w:hAnsi="Arial" w:cs="Arial"/>
          <w:color w:val="000000"/>
          <w:sz w:val="20"/>
          <w:szCs w:val="20"/>
          <w:lang w:eastAsia="sl-SI"/>
        </w:rPr>
        <w:t>. RS zavezujejo številni sodobni instrumenti MOD, mnoge izmed njih je nasledila z Aktom o notifikaciji nasledstva glede konvencij UNESCO, mednarodnih večstranskih pogodb o zračnem prometu, konvencij mednarodne organizacije dela, konvencij mednarodne pomorske organizacije, carinskih konvencij in nekaterih drugih mednarodnih večstranskih pogodb (Uradni list RS – Mednarodne pogodbe, št. 15/92, 13/97 in 17/15).</w:t>
      </w:r>
    </w:p>
    <w:p w14:paraId="6BB4D946" w14:textId="77777777" w:rsidR="00505F5B" w:rsidRPr="00505F5B" w:rsidRDefault="00505F5B" w:rsidP="00505F5B">
      <w:pPr>
        <w:autoSpaceDE w:val="0"/>
        <w:autoSpaceDN w:val="0"/>
        <w:adjustRightInd w:val="0"/>
        <w:spacing w:after="0" w:line="280" w:lineRule="exact"/>
        <w:jc w:val="both"/>
        <w:rPr>
          <w:rFonts w:ascii="Arial" w:eastAsia="Times New Roman" w:hAnsi="Arial" w:cs="Arial"/>
          <w:color w:val="000000"/>
          <w:sz w:val="20"/>
          <w:szCs w:val="20"/>
          <w:lang w:eastAsia="sl-SI"/>
        </w:rPr>
      </w:pPr>
    </w:p>
    <w:p w14:paraId="140047D8" w14:textId="6D0C2A62" w:rsidR="00505F5B" w:rsidRDefault="00505F5B" w:rsidP="00505F5B">
      <w:pPr>
        <w:autoSpaceDE w:val="0"/>
        <w:autoSpaceDN w:val="0"/>
        <w:adjustRightInd w:val="0"/>
        <w:spacing w:after="0" w:line="280" w:lineRule="exact"/>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RS</w:t>
      </w:r>
      <w:r w:rsidRPr="00505F5B">
        <w:rPr>
          <w:rFonts w:ascii="Arial" w:eastAsia="Times New Roman" w:hAnsi="Arial" w:cs="Arial"/>
          <w:color w:val="000000"/>
          <w:sz w:val="20"/>
          <w:szCs w:val="20"/>
          <w:lang w:eastAsia="sl-SI"/>
        </w:rPr>
        <w:t xml:space="preserve"> podpira težnjo MOD k sodobni in prečiščeni zbirki mednarodnih standardov dela,</w:t>
      </w:r>
      <w:r w:rsidRPr="00505F5B">
        <w:rPr>
          <w:rFonts w:ascii="Arial" w:eastAsia="Times New Roman" w:hAnsi="Arial" w:cs="Times New Roman"/>
          <w:sz w:val="20"/>
          <w:szCs w:val="24"/>
        </w:rPr>
        <w:t xml:space="preserve"> </w:t>
      </w:r>
      <w:r w:rsidRPr="00505F5B">
        <w:rPr>
          <w:rFonts w:ascii="Arial" w:eastAsia="Times New Roman" w:hAnsi="Arial" w:cs="Arial"/>
          <w:color w:val="000000"/>
          <w:sz w:val="20"/>
          <w:szCs w:val="20"/>
          <w:lang w:eastAsia="sl-SI"/>
        </w:rPr>
        <w:t>predlagana odločitev glede umika omenjene konvencije pa je skladna s priporočili tripartitne delovne skupine za pregled standardov. Kot navedeno, RS omenjena konvencija nikoli ni zavezovala, je pa RS pogodbenica številnih konvencij MOD, ki so skladne s sodobnim regulativnim pristopom.</w:t>
      </w:r>
      <w:r w:rsidRPr="00505F5B">
        <w:rPr>
          <w:rFonts w:ascii="Arial" w:eastAsia="Times New Roman" w:hAnsi="Arial" w:cs="Arial"/>
          <w:color w:val="000000"/>
          <w:sz w:val="20"/>
          <w:szCs w:val="20"/>
          <w:vertAlign w:val="superscript"/>
          <w:lang w:eastAsia="sl-SI"/>
        </w:rPr>
        <w:footnoteReference w:id="7"/>
      </w:r>
      <w:r w:rsidRPr="00505F5B">
        <w:rPr>
          <w:rFonts w:ascii="Arial" w:eastAsia="Times New Roman" w:hAnsi="Arial" w:cs="Arial"/>
          <w:color w:val="000000"/>
          <w:sz w:val="20"/>
          <w:szCs w:val="20"/>
          <w:lang w:eastAsia="sl-SI"/>
        </w:rPr>
        <w:t xml:space="preserve"> MDDSZ tako podpira umik Konvencije MOD št. 83. Vsled navedenega ter po posvetovanju z najbolj reprezentativnimi organizacijami delavcev in delodajalcev</w:t>
      </w:r>
      <w:r>
        <w:rPr>
          <w:rFonts w:ascii="Arial" w:eastAsia="Times New Roman" w:hAnsi="Arial" w:cs="Arial"/>
          <w:color w:val="000000"/>
          <w:sz w:val="20"/>
          <w:szCs w:val="20"/>
          <w:lang w:eastAsia="sl-SI"/>
        </w:rPr>
        <w:t xml:space="preserve"> </w:t>
      </w:r>
      <w:r w:rsidRPr="00505F5B">
        <w:rPr>
          <w:rFonts w:ascii="Arial" w:eastAsia="Times New Roman" w:hAnsi="Arial" w:cs="Arial"/>
          <w:color w:val="000000"/>
          <w:sz w:val="20"/>
          <w:szCs w:val="20"/>
          <w:lang w:eastAsia="sl-SI"/>
        </w:rPr>
        <w:t xml:space="preserve">(skladno z 52. členom Poslovnika MKD) </w:t>
      </w:r>
      <w:r w:rsidR="008079E7">
        <w:rPr>
          <w:rFonts w:ascii="Arial" w:eastAsia="Times New Roman" w:hAnsi="Arial" w:cs="Arial"/>
          <w:color w:val="000000"/>
          <w:sz w:val="20"/>
          <w:szCs w:val="20"/>
          <w:lang w:eastAsia="sl-SI"/>
        </w:rPr>
        <w:t>RS</w:t>
      </w:r>
      <w:r w:rsidR="008079E7" w:rsidRPr="00505F5B">
        <w:rPr>
          <w:rFonts w:ascii="Arial" w:eastAsia="Times New Roman" w:hAnsi="Arial" w:cs="Arial"/>
          <w:color w:val="000000"/>
          <w:sz w:val="20"/>
          <w:szCs w:val="20"/>
          <w:lang w:eastAsia="sl-SI"/>
        </w:rPr>
        <w:t xml:space="preserve"> </w:t>
      </w:r>
      <w:r w:rsidRPr="00505F5B">
        <w:rPr>
          <w:rFonts w:ascii="Arial" w:eastAsia="Times New Roman" w:hAnsi="Arial" w:cs="Arial"/>
          <w:color w:val="000000"/>
          <w:sz w:val="20"/>
          <w:szCs w:val="20"/>
          <w:lang w:eastAsia="sl-SI"/>
        </w:rPr>
        <w:t>podpira</w:t>
      </w:r>
      <w:r>
        <w:rPr>
          <w:rFonts w:ascii="Arial" w:eastAsia="Times New Roman" w:hAnsi="Arial" w:cs="Arial"/>
          <w:color w:val="000000"/>
          <w:sz w:val="20"/>
          <w:szCs w:val="20"/>
          <w:lang w:eastAsia="sl-SI"/>
        </w:rPr>
        <w:t xml:space="preserve"> umik Konvencije MOD št. 83</w:t>
      </w:r>
      <w:r w:rsidRPr="00505F5B">
        <w:t xml:space="preserve"> </w:t>
      </w:r>
      <w:r w:rsidRPr="00505F5B">
        <w:rPr>
          <w:rFonts w:ascii="Arial" w:eastAsia="Times New Roman" w:hAnsi="Arial" w:cs="Arial"/>
          <w:color w:val="000000"/>
          <w:sz w:val="20"/>
          <w:szCs w:val="20"/>
          <w:lang w:eastAsia="sl-SI"/>
        </w:rPr>
        <w:t>o standardih dela (</w:t>
      </w:r>
      <w:proofErr w:type="spellStart"/>
      <w:r w:rsidRPr="00505F5B">
        <w:rPr>
          <w:rFonts w:ascii="Arial" w:eastAsia="Times New Roman" w:hAnsi="Arial" w:cs="Arial"/>
          <w:color w:val="000000"/>
          <w:sz w:val="20"/>
          <w:szCs w:val="20"/>
          <w:lang w:eastAsia="sl-SI"/>
        </w:rPr>
        <w:t>nemetropolitanska</w:t>
      </w:r>
      <w:proofErr w:type="spellEnd"/>
      <w:r w:rsidRPr="00505F5B">
        <w:rPr>
          <w:rFonts w:ascii="Arial" w:eastAsia="Times New Roman" w:hAnsi="Arial" w:cs="Arial"/>
          <w:color w:val="000000"/>
          <w:sz w:val="20"/>
          <w:szCs w:val="20"/>
          <w:lang w:eastAsia="sl-SI"/>
        </w:rPr>
        <w:t xml:space="preserve"> ozemlja), 1947</w:t>
      </w:r>
      <w:r>
        <w:rPr>
          <w:rFonts w:ascii="Arial" w:eastAsia="Times New Roman" w:hAnsi="Arial" w:cs="Arial"/>
          <w:color w:val="000000"/>
          <w:sz w:val="20"/>
          <w:szCs w:val="20"/>
          <w:lang w:eastAsia="sl-SI"/>
        </w:rPr>
        <w:t xml:space="preserve">.  </w:t>
      </w:r>
    </w:p>
    <w:p w14:paraId="021387E1" w14:textId="77777777" w:rsidR="00505F5B" w:rsidRPr="00505F5B" w:rsidRDefault="00505F5B" w:rsidP="00505F5B">
      <w:pPr>
        <w:spacing w:after="0" w:line="280" w:lineRule="exact"/>
        <w:jc w:val="both"/>
        <w:rPr>
          <w:rFonts w:ascii="Arial" w:eastAsia="Calibri" w:hAnsi="Arial" w:cs="Arial"/>
          <w:bCs/>
          <w:sz w:val="20"/>
          <w:szCs w:val="20"/>
        </w:rPr>
      </w:pPr>
    </w:p>
    <w:p w14:paraId="42508247" w14:textId="77777777" w:rsidR="00505F5B" w:rsidRPr="00505F5B" w:rsidRDefault="00505F5B" w:rsidP="00505F5B">
      <w:pPr>
        <w:spacing w:after="0" w:line="280" w:lineRule="exact"/>
        <w:jc w:val="both"/>
        <w:rPr>
          <w:rFonts w:ascii="Arial" w:eastAsia="Calibri" w:hAnsi="Arial" w:cs="Arial"/>
          <w:bCs/>
          <w:sz w:val="20"/>
          <w:szCs w:val="20"/>
        </w:rPr>
      </w:pPr>
      <w:r w:rsidRPr="00505F5B">
        <w:rPr>
          <w:rFonts w:ascii="Arial" w:eastAsia="Calibri" w:hAnsi="Arial" w:cs="Arial"/>
          <w:bCs/>
          <w:sz w:val="20"/>
          <w:szCs w:val="20"/>
        </w:rPr>
        <w:lastRenderedPageBreak/>
        <w:t xml:space="preserve">Poročilo Urada, ki združuje prejete odgovore vlad glede te točke, je dostopno na: </w:t>
      </w:r>
    </w:p>
    <w:p w14:paraId="58F961CA" w14:textId="094C92D9" w:rsidR="00505F5B" w:rsidRDefault="00F1547D" w:rsidP="00433CAB">
      <w:pPr>
        <w:spacing w:after="0" w:line="280" w:lineRule="exact"/>
        <w:jc w:val="both"/>
        <w:rPr>
          <w:rFonts w:ascii="Arial" w:eastAsia="Calibri" w:hAnsi="Arial" w:cs="Arial"/>
          <w:bCs/>
          <w:sz w:val="20"/>
          <w:szCs w:val="24"/>
        </w:rPr>
      </w:pPr>
      <w:hyperlink r:id="rId23" w:history="1">
        <w:r w:rsidRPr="00FC7FE7">
          <w:rPr>
            <w:rStyle w:val="Hiperpovezava"/>
            <w:rFonts w:ascii="Arial" w:eastAsia="Calibri" w:hAnsi="Arial" w:cs="Arial"/>
            <w:bCs/>
            <w:sz w:val="20"/>
            <w:szCs w:val="24"/>
          </w:rPr>
          <w:t>https://www.ilo.org/resource/conference-paper/ilc/ilc114/withdrawal-labour-standards-non-metropolitan-territories-convention-1947-no-0</w:t>
        </w:r>
      </w:hyperlink>
      <w:r>
        <w:rPr>
          <w:rFonts w:ascii="Arial" w:eastAsia="Calibri" w:hAnsi="Arial" w:cs="Arial"/>
          <w:bCs/>
          <w:sz w:val="20"/>
          <w:szCs w:val="24"/>
        </w:rPr>
        <w:t xml:space="preserve"> </w:t>
      </w:r>
    </w:p>
    <w:p w14:paraId="2ABA1934" w14:textId="77777777" w:rsidR="00F1547D" w:rsidRPr="00433CAB" w:rsidRDefault="00F1547D" w:rsidP="00433CAB">
      <w:pPr>
        <w:spacing w:after="0" w:line="280" w:lineRule="exact"/>
        <w:jc w:val="both"/>
        <w:rPr>
          <w:rFonts w:ascii="Arial" w:eastAsia="Calibri" w:hAnsi="Arial" w:cs="Arial"/>
          <w:bCs/>
          <w:sz w:val="20"/>
          <w:szCs w:val="24"/>
        </w:rPr>
      </w:pPr>
    </w:p>
    <w:p w14:paraId="112C86B1" w14:textId="77777777" w:rsidR="001E1201" w:rsidRPr="00433CAB" w:rsidRDefault="001E1201" w:rsidP="001E1201">
      <w:pPr>
        <w:spacing w:after="0" w:line="280" w:lineRule="exact"/>
        <w:jc w:val="both"/>
        <w:rPr>
          <w:rFonts w:ascii="Arial" w:eastAsia="Calibri" w:hAnsi="Arial" w:cs="Arial"/>
          <w:bCs/>
          <w:sz w:val="20"/>
          <w:szCs w:val="20"/>
        </w:rPr>
      </w:pPr>
      <w:r w:rsidRPr="00433CAB">
        <w:rPr>
          <w:rFonts w:ascii="Arial" w:eastAsia="Calibri" w:hAnsi="Arial" w:cs="Arial"/>
          <w:bCs/>
          <w:sz w:val="20"/>
          <w:szCs w:val="20"/>
        </w:rPr>
        <w:t xml:space="preserve">Pri delu odbora (vključno s koordinacijami skupine EU) bo sodelovala vladna delegatka, predstavnica MDDSZ. </w:t>
      </w:r>
    </w:p>
    <w:p w14:paraId="1CFB92AC" w14:textId="77777777" w:rsidR="00433CAB" w:rsidRPr="00433CAB" w:rsidRDefault="00433CAB" w:rsidP="00433CAB">
      <w:pPr>
        <w:spacing w:after="0" w:line="280" w:lineRule="exact"/>
        <w:jc w:val="both"/>
        <w:rPr>
          <w:rFonts w:ascii="Arial" w:eastAsia="Calibri" w:hAnsi="Arial" w:cs="Arial"/>
          <w:b/>
          <w:sz w:val="20"/>
          <w:szCs w:val="20"/>
        </w:rPr>
      </w:pPr>
    </w:p>
    <w:p w14:paraId="7A368B26" w14:textId="77777777" w:rsidR="00433CAB" w:rsidRPr="00433CAB" w:rsidRDefault="00433CAB" w:rsidP="00433CAB">
      <w:pPr>
        <w:spacing w:after="0" w:line="280" w:lineRule="exact"/>
        <w:jc w:val="both"/>
        <w:rPr>
          <w:rFonts w:ascii="Arial" w:eastAsia="Calibri" w:hAnsi="Arial" w:cs="Arial"/>
          <w:b/>
          <w:sz w:val="20"/>
          <w:szCs w:val="20"/>
        </w:rPr>
      </w:pPr>
      <w:r w:rsidRPr="00433CAB">
        <w:rPr>
          <w:rFonts w:ascii="Arial" w:eastAsia="Calibri" w:hAnsi="Arial" w:cs="Arial"/>
          <w:b/>
          <w:sz w:val="20"/>
          <w:szCs w:val="20"/>
        </w:rPr>
        <w:t>8.</w:t>
      </w:r>
    </w:p>
    <w:p w14:paraId="198539A0" w14:textId="77777777" w:rsidR="00433CAB" w:rsidRPr="00433CAB" w:rsidRDefault="00433CAB" w:rsidP="00433CAB">
      <w:pPr>
        <w:spacing w:after="0" w:line="280" w:lineRule="exact"/>
        <w:jc w:val="both"/>
        <w:rPr>
          <w:rFonts w:ascii="Arial" w:eastAsia="Calibri" w:hAnsi="Arial" w:cs="Arial"/>
          <w:sz w:val="20"/>
          <w:szCs w:val="20"/>
        </w:rPr>
      </w:pPr>
    </w:p>
    <w:p w14:paraId="0D30FF0A" w14:textId="15D9630E" w:rsidR="00433CAB" w:rsidRPr="00433CAB" w:rsidRDefault="00433CAB" w:rsidP="00433CAB">
      <w:pPr>
        <w:spacing w:after="0" w:line="280" w:lineRule="exact"/>
        <w:jc w:val="both"/>
        <w:rPr>
          <w:rFonts w:ascii="Arial" w:eastAsia="Times New Roman" w:hAnsi="Arial" w:cs="Arial"/>
          <w:color w:val="000000"/>
          <w:sz w:val="20"/>
          <w:szCs w:val="20"/>
        </w:rPr>
      </w:pPr>
      <w:r w:rsidRPr="00433CAB">
        <w:rPr>
          <w:rFonts w:ascii="Arial" w:eastAsia="Calibri" w:hAnsi="Arial" w:cs="Arial"/>
          <w:sz w:val="20"/>
          <w:szCs w:val="20"/>
        </w:rPr>
        <w:t xml:space="preserve">Na konferenci bo zasedal tudi Odbor za akreditacije (stalni odbor). </w:t>
      </w:r>
    </w:p>
    <w:p w14:paraId="2BB4DB48" w14:textId="77777777" w:rsidR="00433CAB" w:rsidRPr="00433CAB" w:rsidRDefault="00433CAB" w:rsidP="00433CAB">
      <w:pPr>
        <w:spacing w:after="0" w:line="280" w:lineRule="exact"/>
        <w:contextualSpacing/>
        <w:jc w:val="both"/>
        <w:rPr>
          <w:rFonts w:ascii="Arial" w:eastAsia="Times New Roman" w:hAnsi="Arial" w:cs="Arial"/>
          <w:color w:val="000000"/>
          <w:sz w:val="20"/>
          <w:szCs w:val="20"/>
        </w:rPr>
      </w:pPr>
    </w:p>
    <w:p w14:paraId="544D18EB" w14:textId="1E5F1F01" w:rsidR="00433CAB" w:rsidRPr="00433CAB" w:rsidRDefault="00433CAB" w:rsidP="00433CAB">
      <w:pPr>
        <w:spacing w:after="0" w:line="280" w:lineRule="exact"/>
        <w:contextualSpacing/>
        <w:jc w:val="both"/>
        <w:rPr>
          <w:rFonts w:ascii="Arial" w:eastAsia="Times New Roman" w:hAnsi="Arial" w:cs="Arial"/>
          <w:b/>
          <w:bCs/>
          <w:color w:val="000000"/>
          <w:sz w:val="20"/>
          <w:szCs w:val="20"/>
        </w:rPr>
      </w:pPr>
      <w:r w:rsidRPr="00433CAB">
        <w:rPr>
          <w:rFonts w:ascii="Arial" w:eastAsia="Times New Roman" w:hAnsi="Arial" w:cs="Arial"/>
          <w:b/>
          <w:bCs/>
          <w:color w:val="000000"/>
          <w:sz w:val="20"/>
          <w:szCs w:val="20"/>
        </w:rPr>
        <w:t>35</w:t>
      </w:r>
      <w:r w:rsidR="001E1201">
        <w:rPr>
          <w:rFonts w:ascii="Arial" w:eastAsia="Times New Roman" w:hAnsi="Arial" w:cs="Arial"/>
          <w:b/>
          <w:bCs/>
          <w:color w:val="000000"/>
          <w:sz w:val="20"/>
          <w:szCs w:val="20"/>
        </w:rPr>
        <w:t>7</w:t>
      </w:r>
      <w:r w:rsidRPr="00433CAB">
        <w:rPr>
          <w:rFonts w:ascii="Arial" w:eastAsia="Times New Roman" w:hAnsi="Arial" w:cs="Arial"/>
          <w:b/>
          <w:bCs/>
          <w:color w:val="000000"/>
          <w:sz w:val="20"/>
          <w:szCs w:val="20"/>
        </w:rPr>
        <w:t>. seja Administrativnega sveta Mednarodnega urada za delo</w:t>
      </w:r>
    </w:p>
    <w:p w14:paraId="2CC1DF51" w14:textId="77777777" w:rsidR="00433CAB" w:rsidRPr="00433CAB" w:rsidRDefault="00433CAB" w:rsidP="00433CAB">
      <w:pPr>
        <w:spacing w:after="0" w:line="280" w:lineRule="exact"/>
        <w:contextualSpacing/>
        <w:jc w:val="both"/>
        <w:rPr>
          <w:rFonts w:ascii="Arial" w:eastAsia="Times New Roman" w:hAnsi="Arial" w:cs="Arial"/>
          <w:b/>
          <w:bCs/>
          <w:color w:val="000000"/>
          <w:sz w:val="20"/>
          <w:szCs w:val="20"/>
        </w:rPr>
      </w:pPr>
    </w:p>
    <w:p w14:paraId="24A0E824" w14:textId="625ED726" w:rsidR="00433CAB" w:rsidRPr="00433CAB" w:rsidRDefault="00433CAB" w:rsidP="001E1201">
      <w:pPr>
        <w:spacing w:after="0" w:line="280" w:lineRule="exact"/>
        <w:contextualSpacing/>
        <w:jc w:val="both"/>
        <w:rPr>
          <w:rFonts w:ascii="Arial" w:eastAsia="Times New Roman" w:hAnsi="Arial" w:cs="Arial"/>
          <w:bCs/>
          <w:sz w:val="20"/>
          <w:szCs w:val="20"/>
        </w:rPr>
      </w:pPr>
      <w:bookmarkStart w:id="21" w:name="_Hlk166163926"/>
      <w:r w:rsidRPr="00433CAB">
        <w:rPr>
          <w:rFonts w:ascii="Arial" w:eastAsia="Times New Roman" w:hAnsi="Arial" w:cs="Arial"/>
          <w:bCs/>
          <w:sz w:val="20"/>
          <w:szCs w:val="20"/>
        </w:rPr>
        <w:t xml:space="preserve">Po zaključku konference </w:t>
      </w:r>
      <w:r w:rsidRPr="00433CAB">
        <w:rPr>
          <w:rFonts w:ascii="Arial" w:eastAsia="Times New Roman" w:hAnsi="Arial" w:cs="Arial"/>
          <w:b/>
          <w:bCs/>
          <w:sz w:val="20"/>
          <w:szCs w:val="20"/>
        </w:rPr>
        <w:t>13. junija 2026 bo izvedena 357. seja AS</w:t>
      </w:r>
      <w:r w:rsidRPr="00433CAB">
        <w:rPr>
          <w:rFonts w:ascii="Arial" w:eastAsia="Times New Roman" w:hAnsi="Arial" w:cs="Arial"/>
          <w:bCs/>
          <w:sz w:val="20"/>
          <w:szCs w:val="20"/>
        </w:rPr>
        <w:t xml:space="preserve">. Seje se bo v vlogi predstavnice države opazovalke v AS v aktualnem mandatnem obdobju (junij 2024 do junij 2027) udeležila predstavnica MDDSZ, ki bo vsebine obravnavanih točk koordinirala z MDDSZ ter </w:t>
      </w:r>
      <w:r w:rsidR="001E5FB3">
        <w:rPr>
          <w:rFonts w:ascii="Arial" w:eastAsia="Times New Roman" w:hAnsi="Arial" w:cs="Arial"/>
          <w:bCs/>
          <w:sz w:val="20"/>
          <w:szCs w:val="20"/>
        </w:rPr>
        <w:t xml:space="preserve">po potrebi z </w:t>
      </w:r>
      <w:r w:rsidRPr="00433CAB">
        <w:rPr>
          <w:rFonts w:ascii="Arial" w:eastAsia="Times New Roman" w:hAnsi="Arial" w:cs="Arial"/>
          <w:bCs/>
          <w:sz w:val="20"/>
          <w:szCs w:val="20"/>
        </w:rPr>
        <w:t xml:space="preserve">Ministrstvom za zunanje in evropske zadeve. </w:t>
      </w:r>
    </w:p>
    <w:bookmarkEnd w:id="21"/>
    <w:p w14:paraId="0311FD67" w14:textId="77777777" w:rsidR="00433CAB" w:rsidRDefault="00433CAB" w:rsidP="00433CAB">
      <w:pPr>
        <w:spacing w:after="0" w:line="280" w:lineRule="exact"/>
        <w:contextualSpacing/>
        <w:jc w:val="both"/>
        <w:rPr>
          <w:rFonts w:ascii="Arial" w:eastAsia="Times New Roman" w:hAnsi="Arial" w:cs="Arial"/>
          <w:bCs/>
          <w:sz w:val="20"/>
          <w:szCs w:val="20"/>
        </w:rPr>
      </w:pPr>
    </w:p>
    <w:p w14:paraId="7F1F590C" w14:textId="77777777" w:rsidR="0074021C" w:rsidRPr="00433CAB" w:rsidRDefault="0074021C" w:rsidP="00433CAB">
      <w:pPr>
        <w:spacing w:after="0" w:line="280" w:lineRule="exact"/>
        <w:contextualSpacing/>
        <w:jc w:val="both"/>
        <w:rPr>
          <w:rFonts w:ascii="Arial" w:eastAsia="Times New Roman" w:hAnsi="Arial" w:cs="Arial"/>
          <w:bCs/>
          <w:sz w:val="20"/>
          <w:szCs w:val="20"/>
        </w:rPr>
      </w:pPr>
    </w:p>
    <w:p w14:paraId="6432FC15" w14:textId="4ED52B22" w:rsidR="00433CAB" w:rsidRPr="00433CAB" w:rsidRDefault="00433CAB" w:rsidP="00433CAB">
      <w:pPr>
        <w:spacing w:after="0" w:line="280" w:lineRule="exact"/>
        <w:contextualSpacing/>
        <w:jc w:val="both"/>
        <w:rPr>
          <w:rFonts w:ascii="Arial" w:eastAsia="Times New Roman" w:hAnsi="Arial" w:cs="Arial"/>
          <w:bCs/>
          <w:sz w:val="20"/>
          <w:szCs w:val="20"/>
        </w:rPr>
      </w:pPr>
      <w:r w:rsidRPr="00433CAB">
        <w:rPr>
          <w:rFonts w:ascii="Arial" w:eastAsia="Times New Roman" w:hAnsi="Arial" w:cs="Arial"/>
          <w:b/>
          <w:sz w:val="20"/>
          <w:szCs w:val="20"/>
        </w:rPr>
        <w:t>III. IMENOVANJE TRIPARTITNE DELEGACIJE</w:t>
      </w:r>
    </w:p>
    <w:p w14:paraId="791D4FE5" w14:textId="77777777" w:rsidR="00355D49" w:rsidRPr="00433CAB" w:rsidRDefault="00355D49" w:rsidP="00433CAB">
      <w:pPr>
        <w:spacing w:after="0" w:line="280" w:lineRule="exact"/>
        <w:jc w:val="both"/>
        <w:rPr>
          <w:rFonts w:ascii="Arial" w:eastAsia="Times New Roman" w:hAnsi="Arial" w:cs="Arial"/>
          <w:b/>
          <w:sz w:val="20"/>
          <w:szCs w:val="20"/>
        </w:rPr>
      </w:pPr>
    </w:p>
    <w:p w14:paraId="2682C4C0" w14:textId="2CE8EED4" w:rsidR="00433CAB" w:rsidRPr="00433CAB" w:rsidRDefault="00433CAB" w:rsidP="00433CAB">
      <w:pPr>
        <w:tabs>
          <w:tab w:val="left" w:pos="1455"/>
        </w:tabs>
        <w:spacing w:after="0" w:line="280" w:lineRule="exact"/>
        <w:jc w:val="both"/>
        <w:rPr>
          <w:rFonts w:ascii="Arial" w:eastAsia="Times New Roman" w:hAnsi="Arial" w:cs="Arial"/>
          <w:sz w:val="20"/>
          <w:szCs w:val="20"/>
        </w:rPr>
      </w:pPr>
      <w:r w:rsidRPr="00433CAB">
        <w:rPr>
          <w:rFonts w:ascii="Arial" w:eastAsia="Times New Roman" w:hAnsi="Arial" w:cs="Arial"/>
          <w:sz w:val="20"/>
          <w:szCs w:val="20"/>
        </w:rPr>
        <w:t xml:space="preserve">Vsaka država članica sestavi svojo delegacijo v skladu s </w:t>
      </w:r>
      <w:r w:rsidRPr="00433CAB">
        <w:rPr>
          <w:rFonts w:ascii="Arial" w:eastAsia="Times New Roman" w:hAnsi="Arial" w:cs="Arial"/>
          <w:b/>
          <w:bCs/>
          <w:sz w:val="20"/>
          <w:szCs w:val="20"/>
        </w:rPr>
        <w:t>prvim in petim odstavkom 3. člena Ustave MOD</w:t>
      </w:r>
      <w:r w:rsidR="00760AFE">
        <w:rPr>
          <w:rFonts w:ascii="Arial" w:eastAsia="Times New Roman" w:hAnsi="Arial" w:cs="Arial"/>
          <w:b/>
          <w:bCs/>
          <w:sz w:val="20"/>
          <w:szCs w:val="20"/>
        </w:rPr>
        <w:t>.</w:t>
      </w:r>
      <w:r w:rsidRPr="00433CAB">
        <w:rPr>
          <w:rFonts w:ascii="Arial" w:eastAsia="Times New Roman" w:hAnsi="Arial" w:cs="Times New Roman"/>
          <w:sz w:val="20"/>
          <w:szCs w:val="20"/>
          <w:vertAlign w:val="superscript"/>
        </w:rPr>
        <w:footnoteReference w:id="8"/>
      </w:r>
      <w:r w:rsidRPr="00433CAB">
        <w:rPr>
          <w:rFonts w:ascii="Arial" w:eastAsia="Times New Roman" w:hAnsi="Arial" w:cs="Arial"/>
          <w:sz w:val="20"/>
          <w:szCs w:val="20"/>
        </w:rPr>
        <w:t xml:space="preserve"> Po omenjeni določbi morajo delegacijo sestavljati najmanj štirje predstavniki, in sicer dva delegata vlade, en delegat, predstavnik delojemalcev ter en delegat, predstavnik delodajalcev. </w:t>
      </w:r>
    </w:p>
    <w:p w14:paraId="01C2BC97" w14:textId="77777777" w:rsidR="00433CAB" w:rsidRPr="00433CAB" w:rsidRDefault="00433CAB" w:rsidP="00433CAB">
      <w:pPr>
        <w:spacing w:after="0" w:line="280" w:lineRule="exact"/>
        <w:jc w:val="both"/>
        <w:rPr>
          <w:rFonts w:ascii="Arial" w:eastAsia="Times New Roman" w:hAnsi="Arial" w:cs="Arial"/>
          <w:sz w:val="20"/>
          <w:szCs w:val="20"/>
        </w:rPr>
      </w:pPr>
    </w:p>
    <w:p w14:paraId="26C9A13B" w14:textId="7D23358A" w:rsidR="00433CAB" w:rsidRPr="00433CAB" w:rsidRDefault="00433CAB" w:rsidP="00F21762">
      <w:pPr>
        <w:spacing w:after="0" w:line="280" w:lineRule="exact"/>
        <w:jc w:val="both"/>
        <w:rPr>
          <w:rFonts w:ascii="Arial" w:eastAsia="Times New Roman" w:hAnsi="Arial" w:cs="Arial"/>
          <w:sz w:val="20"/>
          <w:szCs w:val="20"/>
        </w:rPr>
      </w:pPr>
      <w:r w:rsidRPr="00433CAB">
        <w:rPr>
          <w:rFonts w:ascii="Arial" w:eastAsia="Times New Roman" w:hAnsi="Arial" w:cs="Arial"/>
          <w:sz w:val="20"/>
          <w:szCs w:val="20"/>
        </w:rPr>
        <w:t>V skladu z dosedanjo prakso, dogovorjeno s socialnimi partnerji, se konference udeležijo predstavniki vlade glede na vsebino, ki se obravnava na posameznih odborih, ter en predstavnik delodajalcev in en predstavnik delavcev oziroma štirje predstavniki delodajalcev in delavcev</w:t>
      </w:r>
      <w:r w:rsidRPr="00433CAB">
        <w:rPr>
          <w:rFonts w:ascii="Arial" w:eastAsia="Times New Roman" w:hAnsi="Arial" w:cs="Arial"/>
          <w:color w:val="000000"/>
          <w:sz w:val="20"/>
          <w:szCs w:val="20"/>
        </w:rPr>
        <w:t>, če se zasedanja udeležijo izmenično</w:t>
      </w:r>
      <w:r w:rsidRPr="00433CAB">
        <w:rPr>
          <w:rFonts w:ascii="Arial" w:eastAsia="Times New Roman" w:hAnsi="Arial" w:cs="Arial"/>
          <w:sz w:val="20"/>
          <w:szCs w:val="20"/>
        </w:rPr>
        <w:t xml:space="preserve">. Imenovanja delegatov, predstavnikov organizacij delavcev in delodajalcev, so usklajena s socialnimi partnerji, člani Ekonomsko-socialnega sveta (skladno s petim odstavkom 3. člena Ustave MOD). Letos smo s strani socialnih partnerjev prejeli štiri usklajene nominacije njihovih predstavnikov skupaj s </w:t>
      </w:r>
      <w:proofErr w:type="spellStart"/>
      <w:r w:rsidRPr="00433CAB">
        <w:rPr>
          <w:rFonts w:ascii="Arial" w:eastAsia="Times New Roman" w:hAnsi="Arial" w:cs="Arial"/>
          <w:sz w:val="20"/>
          <w:szCs w:val="20"/>
        </w:rPr>
        <w:t>časovnico</w:t>
      </w:r>
      <w:proofErr w:type="spellEnd"/>
      <w:r w:rsidRPr="00433CAB">
        <w:rPr>
          <w:rFonts w:ascii="Arial" w:eastAsia="Times New Roman" w:hAnsi="Arial" w:cs="Arial"/>
          <w:sz w:val="20"/>
          <w:szCs w:val="20"/>
        </w:rPr>
        <w:t>.</w:t>
      </w:r>
    </w:p>
    <w:p w14:paraId="203B2D01" w14:textId="77777777" w:rsidR="00433CAB" w:rsidRPr="00433CAB" w:rsidRDefault="00433CAB" w:rsidP="00433CAB">
      <w:pPr>
        <w:spacing w:after="0" w:line="280" w:lineRule="exact"/>
        <w:jc w:val="both"/>
        <w:rPr>
          <w:rFonts w:ascii="Arial" w:eastAsia="Times New Roman" w:hAnsi="Arial" w:cs="Arial"/>
          <w:sz w:val="20"/>
          <w:szCs w:val="20"/>
        </w:rPr>
      </w:pPr>
    </w:p>
    <w:p w14:paraId="193A3E4E" w14:textId="57A13C1A" w:rsidR="00433CAB" w:rsidRPr="00433CAB" w:rsidRDefault="00433CAB" w:rsidP="00F21762">
      <w:pPr>
        <w:tabs>
          <w:tab w:val="center" w:pos="4320"/>
          <w:tab w:val="right" w:pos="8640"/>
        </w:tabs>
        <w:spacing w:after="0" w:line="280" w:lineRule="exact"/>
        <w:ind w:right="-142"/>
        <w:jc w:val="both"/>
        <w:rPr>
          <w:rFonts w:ascii="Arial" w:eastAsia="Times New Roman" w:hAnsi="Arial" w:cs="Arial"/>
          <w:sz w:val="20"/>
          <w:szCs w:val="20"/>
        </w:rPr>
      </w:pPr>
      <w:r w:rsidRPr="00433CAB">
        <w:rPr>
          <w:rFonts w:ascii="Arial" w:eastAsia="Times New Roman" w:hAnsi="Arial" w:cs="Arial"/>
          <w:bCs/>
          <w:sz w:val="20"/>
          <w:szCs w:val="20"/>
        </w:rPr>
        <w:t>114. rednega zasedanja MKD se bo udeležila tripartitna delegacija RS v naslednji sestavi (v oklepajih je naveden čas udeležbe):</w:t>
      </w:r>
    </w:p>
    <w:p w14:paraId="6A74FFFD" w14:textId="77777777" w:rsidR="00433CAB" w:rsidRPr="00433CAB" w:rsidRDefault="00433CAB" w:rsidP="00F21762">
      <w:pPr>
        <w:spacing w:after="0" w:line="280" w:lineRule="exact"/>
        <w:jc w:val="both"/>
        <w:rPr>
          <w:rFonts w:ascii="Arial" w:eastAsia="Times New Roman" w:hAnsi="Arial" w:cs="Arial"/>
          <w:bCs/>
          <w:sz w:val="20"/>
          <w:szCs w:val="20"/>
        </w:rPr>
      </w:pPr>
    </w:p>
    <w:p w14:paraId="78D1660A" w14:textId="30BF8A62" w:rsidR="00C303DD" w:rsidRDefault="00C303DD" w:rsidP="00594219">
      <w:pPr>
        <w:pStyle w:val="Odstavekseznama"/>
        <w:numPr>
          <w:ilvl w:val="0"/>
          <w:numId w:val="19"/>
        </w:numPr>
        <w:spacing w:after="0" w:line="280" w:lineRule="exact"/>
        <w:ind w:left="714" w:hanging="357"/>
        <w:rPr>
          <w:rFonts w:ascii="Arial" w:eastAsia="Times New Roman" w:hAnsi="Arial" w:cs="Arial"/>
          <w:sz w:val="20"/>
          <w:szCs w:val="20"/>
          <w:lang w:eastAsia="sl-SI"/>
        </w:rPr>
      </w:pPr>
      <w:bookmarkStart w:id="22" w:name="_Hlk135041767"/>
      <w:r w:rsidRPr="00C303DD">
        <w:rPr>
          <w:rFonts w:ascii="Arial" w:eastAsia="Times New Roman" w:hAnsi="Arial" w:cs="Arial"/>
          <w:sz w:val="20"/>
          <w:szCs w:val="20"/>
          <w:lang w:eastAsia="sl-SI"/>
        </w:rPr>
        <w:t>Lidija Šubelj, generalna direktorica Direktorata za delovna razmerja in pravice iz dela, Ministrstv</w:t>
      </w:r>
      <w:r w:rsidR="008079E7">
        <w:rPr>
          <w:rFonts w:ascii="Arial" w:eastAsia="Times New Roman" w:hAnsi="Arial" w:cs="Arial"/>
          <w:sz w:val="20"/>
          <w:szCs w:val="20"/>
          <w:lang w:eastAsia="sl-SI"/>
        </w:rPr>
        <w:t>o</w:t>
      </w:r>
      <w:r w:rsidRPr="00C303DD">
        <w:rPr>
          <w:rFonts w:ascii="Arial" w:eastAsia="Times New Roman" w:hAnsi="Arial" w:cs="Arial"/>
          <w:sz w:val="20"/>
          <w:szCs w:val="20"/>
          <w:lang w:eastAsia="sl-SI"/>
        </w:rPr>
        <w:t xml:space="preserve"> za delo, družino, socialne zadeve in enake možnosti, vodja delegacije,</w:t>
      </w:r>
    </w:p>
    <w:p w14:paraId="2F2849FD" w14:textId="18D981DC" w:rsidR="00862683" w:rsidRDefault="00862683" w:rsidP="00594219">
      <w:pPr>
        <w:pStyle w:val="Odstavekseznama"/>
        <w:numPr>
          <w:ilvl w:val="0"/>
          <w:numId w:val="19"/>
        </w:numPr>
        <w:spacing w:line="280" w:lineRule="exact"/>
        <w:rPr>
          <w:rFonts w:ascii="Arial" w:eastAsia="Times New Roman" w:hAnsi="Arial" w:cs="Arial"/>
          <w:sz w:val="20"/>
          <w:szCs w:val="20"/>
          <w:lang w:eastAsia="sl-SI"/>
        </w:rPr>
      </w:pPr>
      <w:r w:rsidRPr="00862683">
        <w:rPr>
          <w:rFonts w:ascii="Arial" w:eastAsia="Times New Roman" w:hAnsi="Arial" w:cs="Arial"/>
          <w:sz w:val="20"/>
          <w:szCs w:val="20"/>
          <w:lang w:eastAsia="sl-SI"/>
        </w:rPr>
        <w:t>Urška Draksler, podsekretarka</w:t>
      </w:r>
      <w:r w:rsidR="00736487">
        <w:rPr>
          <w:rFonts w:ascii="Arial" w:eastAsia="Times New Roman" w:hAnsi="Arial" w:cs="Arial"/>
          <w:sz w:val="20"/>
          <w:szCs w:val="20"/>
          <w:lang w:eastAsia="sl-SI"/>
        </w:rPr>
        <w:t xml:space="preserve">, </w:t>
      </w:r>
      <w:r w:rsidRPr="00862683">
        <w:rPr>
          <w:rFonts w:ascii="Arial" w:eastAsia="Times New Roman" w:hAnsi="Arial" w:cs="Arial"/>
          <w:sz w:val="20"/>
          <w:szCs w:val="20"/>
          <w:lang w:eastAsia="sl-SI"/>
        </w:rPr>
        <w:t>Ministrstv</w:t>
      </w:r>
      <w:r w:rsidR="00985F72">
        <w:rPr>
          <w:rFonts w:ascii="Arial" w:eastAsia="Times New Roman" w:hAnsi="Arial" w:cs="Arial"/>
          <w:sz w:val="20"/>
          <w:szCs w:val="20"/>
          <w:lang w:eastAsia="sl-SI"/>
        </w:rPr>
        <w:t>o</w:t>
      </w:r>
      <w:r w:rsidRPr="00862683">
        <w:rPr>
          <w:rFonts w:ascii="Arial" w:eastAsia="Times New Roman" w:hAnsi="Arial" w:cs="Arial"/>
          <w:sz w:val="20"/>
          <w:szCs w:val="20"/>
          <w:lang w:eastAsia="sl-SI"/>
        </w:rPr>
        <w:t xml:space="preserve"> za delo, družino, socialne zadeve in enake možnosti, vladna delegatka (med 31.</w:t>
      </w:r>
      <w:r w:rsidR="00EE231E">
        <w:rPr>
          <w:rFonts w:ascii="Arial" w:eastAsia="Times New Roman" w:hAnsi="Arial" w:cs="Arial"/>
          <w:sz w:val="20"/>
          <w:szCs w:val="20"/>
          <w:lang w:eastAsia="sl-SI"/>
        </w:rPr>
        <w:t> </w:t>
      </w:r>
      <w:r w:rsidRPr="00862683">
        <w:rPr>
          <w:rFonts w:ascii="Arial" w:eastAsia="Times New Roman" w:hAnsi="Arial" w:cs="Arial"/>
          <w:sz w:val="20"/>
          <w:szCs w:val="20"/>
          <w:lang w:eastAsia="sl-SI"/>
        </w:rPr>
        <w:t>5.</w:t>
      </w:r>
      <w:r w:rsidR="00EE231E">
        <w:rPr>
          <w:rFonts w:ascii="Arial" w:eastAsia="Times New Roman" w:hAnsi="Arial" w:cs="Arial"/>
          <w:sz w:val="20"/>
          <w:szCs w:val="20"/>
          <w:lang w:eastAsia="sl-SI"/>
        </w:rPr>
        <w:t> </w:t>
      </w:r>
      <w:r w:rsidRPr="00862683">
        <w:rPr>
          <w:rFonts w:ascii="Arial" w:eastAsia="Times New Roman" w:hAnsi="Arial" w:cs="Arial"/>
          <w:sz w:val="20"/>
          <w:szCs w:val="20"/>
          <w:lang w:eastAsia="sl-SI"/>
        </w:rPr>
        <w:t>2026 in 14.</w:t>
      </w:r>
      <w:r w:rsidR="00EE231E">
        <w:rPr>
          <w:rFonts w:ascii="Arial" w:eastAsia="Times New Roman" w:hAnsi="Arial" w:cs="Arial"/>
          <w:sz w:val="20"/>
          <w:szCs w:val="20"/>
          <w:lang w:eastAsia="sl-SI"/>
        </w:rPr>
        <w:t> </w:t>
      </w:r>
      <w:r w:rsidRPr="00862683">
        <w:rPr>
          <w:rFonts w:ascii="Arial" w:eastAsia="Times New Roman" w:hAnsi="Arial" w:cs="Arial"/>
          <w:sz w:val="20"/>
          <w:szCs w:val="20"/>
          <w:lang w:eastAsia="sl-SI"/>
        </w:rPr>
        <w:t>6.</w:t>
      </w:r>
      <w:r w:rsidR="00EE231E">
        <w:rPr>
          <w:rFonts w:ascii="Arial" w:eastAsia="Times New Roman" w:hAnsi="Arial" w:cs="Arial"/>
          <w:sz w:val="20"/>
          <w:szCs w:val="20"/>
          <w:lang w:eastAsia="sl-SI"/>
        </w:rPr>
        <w:t> </w:t>
      </w:r>
      <w:r w:rsidRPr="00862683">
        <w:rPr>
          <w:rFonts w:ascii="Arial" w:eastAsia="Times New Roman" w:hAnsi="Arial" w:cs="Arial"/>
          <w:sz w:val="20"/>
          <w:szCs w:val="20"/>
          <w:lang w:eastAsia="sl-SI"/>
        </w:rPr>
        <w:t>2026),</w:t>
      </w:r>
    </w:p>
    <w:p w14:paraId="18459D79" w14:textId="24B6033F" w:rsidR="00594219" w:rsidRPr="00594219" w:rsidRDefault="00594219" w:rsidP="00594219">
      <w:pPr>
        <w:pStyle w:val="Odstavekseznama"/>
        <w:numPr>
          <w:ilvl w:val="0"/>
          <w:numId w:val="19"/>
        </w:numPr>
        <w:spacing w:line="280" w:lineRule="exact"/>
        <w:rPr>
          <w:rFonts w:ascii="Arial" w:eastAsia="Times New Roman" w:hAnsi="Arial" w:cs="Arial"/>
          <w:sz w:val="20"/>
          <w:szCs w:val="20"/>
          <w:lang w:eastAsia="sl-SI"/>
        </w:rPr>
      </w:pPr>
      <w:r w:rsidRPr="00594219">
        <w:rPr>
          <w:rFonts w:ascii="Arial" w:eastAsia="Times New Roman" w:hAnsi="Arial" w:cs="Arial"/>
          <w:sz w:val="20"/>
          <w:szCs w:val="20"/>
          <w:lang w:eastAsia="sl-SI"/>
        </w:rPr>
        <w:t>dr. Magda Zupančič, sekretarka</w:t>
      </w:r>
      <w:r w:rsidR="00736487">
        <w:rPr>
          <w:rFonts w:ascii="Arial" w:eastAsia="Times New Roman" w:hAnsi="Arial" w:cs="Arial"/>
          <w:sz w:val="20"/>
          <w:szCs w:val="20"/>
          <w:lang w:eastAsia="sl-SI"/>
        </w:rPr>
        <w:t xml:space="preserve">, </w:t>
      </w:r>
      <w:r w:rsidRPr="00594219">
        <w:rPr>
          <w:rFonts w:ascii="Arial" w:eastAsia="Times New Roman" w:hAnsi="Arial" w:cs="Arial"/>
          <w:sz w:val="20"/>
          <w:szCs w:val="20"/>
          <w:lang w:eastAsia="sl-SI"/>
        </w:rPr>
        <w:t>Ministrstv</w:t>
      </w:r>
      <w:r w:rsidR="00985F72">
        <w:rPr>
          <w:rFonts w:ascii="Arial" w:eastAsia="Times New Roman" w:hAnsi="Arial" w:cs="Arial"/>
          <w:sz w:val="20"/>
          <w:szCs w:val="20"/>
          <w:lang w:eastAsia="sl-SI"/>
        </w:rPr>
        <w:t>o</w:t>
      </w:r>
      <w:r w:rsidRPr="00594219">
        <w:rPr>
          <w:rFonts w:ascii="Arial" w:eastAsia="Times New Roman" w:hAnsi="Arial" w:cs="Arial"/>
          <w:sz w:val="20"/>
          <w:szCs w:val="20"/>
          <w:lang w:eastAsia="sl-SI"/>
        </w:rPr>
        <w:t xml:space="preserve"> za delo, družino, socialne zadeve in enake možnosti, vladna delegatka (med 1. 6. 2026 in 12. 6. 2026),</w:t>
      </w:r>
    </w:p>
    <w:p w14:paraId="1CEB7D09" w14:textId="275DB2A6" w:rsidR="00862683" w:rsidRPr="00C303DD" w:rsidRDefault="00862683" w:rsidP="00594219">
      <w:pPr>
        <w:pStyle w:val="Odstavekseznama"/>
        <w:numPr>
          <w:ilvl w:val="0"/>
          <w:numId w:val="19"/>
        </w:numPr>
        <w:spacing w:after="0" w:line="280" w:lineRule="exact"/>
        <w:ind w:left="714" w:hanging="357"/>
        <w:rPr>
          <w:rFonts w:ascii="Arial" w:eastAsia="Times New Roman" w:hAnsi="Arial" w:cs="Arial"/>
          <w:sz w:val="20"/>
          <w:szCs w:val="20"/>
          <w:lang w:eastAsia="sl-SI"/>
        </w:rPr>
      </w:pPr>
      <w:r w:rsidRPr="00862683">
        <w:rPr>
          <w:rFonts w:ascii="Arial" w:eastAsia="Times New Roman" w:hAnsi="Arial" w:cs="Arial"/>
          <w:sz w:val="20"/>
          <w:szCs w:val="20"/>
          <w:lang w:eastAsia="sl-SI"/>
        </w:rPr>
        <w:lastRenderedPageBreak/>
        <w:t>mag. Darija Perše Zoretič, sekretarka</w:t>
      </w:r>
      <w:r w:rsidR="00736487">
        <w:rPr>
          <w:rFonts w:ascii="Arial" w:eastAsia="Times New Roman" w:hAnsi="Arial" w:cs="Arial"/>
          <w:sz w:val="20"/>
          <w:szCs w:val="20"/>
          <w:lang w:eastAsia="sl-SI"/>
        </w:rPr>
        <w:t xml:space="preserve">, </w:t>
      </w:r>
      <w:r w:rsidRPr="00862683">
        <w:rPr>
          <w:rFonts w:ascii="Arial" w:eastAsia="Times New Roman" w:hAnsi="Arial" w:cs="Arial"/>
          <w:sz w:val="20"/>
          <w:szCs w:val="20"/>
          <w:lang w:eastAsia="sl-SI"/>
        </w:rPr>
        <w:t>Ministrstv</w:t>
      </w:r>
      <w:r w:rsidR="00736487">
        <w:rPr>
          <w:rFonts w:ascii="Arial" w:eastAsia="Times New Roman" w:hAnsi="Arial" w:cs="Arial"/>
          <w:sz w:val="20"/>
          <w:szCs w:val="20"/>
          <w:lang w:eastAsia="sl-SI"/>
        </w:rPr>
        <w:t>o</w:t>
      </w:r>
      <w:r w:rsidRPr="00862683">
        <w:rPr>
          <w:rFonts w:ascii="Arial" w:eastAsia="Times New Roman" w:hAnsi="Arial" w:cs="Arial"/>
          <w:sz w:val="20"/>
          <w:szCs w:val="20"/>
          <w:lang w:eastAsia="sl-SI"/>
        </w:rPr>
        <w:t xml:space="preserve"> za delo, družino, socialne zadeve in enake možnosti, nadomestna vladna delegatka (med 31.</w:t>
      </w:r>
      <w:r>
        <w:rPr>
          <w:rFonts w:ascii="Arial" w:eastAsia="Times New Roman" w:hAnsi="Arial" w:cs="Arial"/>
          <w:sz w:val="20"/>
          <w:szCs w:val="20"/>
          <w:lang w:eastAsia="sl-SI"/>
        </w:rPr>
        <w:t> </w:t>
      </w:r>
      <w:r w:rsidRPr="00862683">
        <w:rPr>
          <w:rFonts w:ascii="Arial" w:eastAsia="Times New Roman" w:hAnsi="Arial" w:cs="Arial"/>
          <w:sz w:val="20"/>
          <w:szCs w:val="20"/>
          <w:lang w:eastAsia="sl-SI"/>
        </w:rPr>
        <w:t>5.</w:t>
      </w:r>
      <w:r>
        <w:rPr>
          <w:rFonts w:ascii="Arial" w:eastAsia="Times New Roman" w:hAnsi="Arial" w:cs="Arial"/>
          <w:sz w:val="20"/>
          <w:szCs w:val="20"/>
          <w:lang w:eastAsia="sl-SI"/>
        </w:rPr>
        <w:t> </w:t>
      </w:r>
      <w:r w:rsidRPr="00862683">
        <w:rPr>
          <w:rFonts w:ascii="Arial" w:eastAsia="Times New Roman" w:hAnsi="Arial" w:cs="Arial"/>
          <w:sz w:val="20"/>
          <w:szCs w:val="20"/>
          <w:lang w:eastAsia="sl-SI"/>
        </w:rPr>
        <w:t>2026 in 7.</w:t>
      </w:r>
      <w:r>
        <w:rPr>
          <w:rFonts w:ascii="Arial" w:eastAsia="Times New Roman" w:hAnsi="Arial" w:cs="Arial"/>
          <w:sz w:val="20"/>
          <w:szCs w:val="20"/>
          <w:lang w:eastAsia="sl-SI"/>
        </w:rPr>
        <w:t> </w:t>
      </w:r>
      <w:r w:rsidRPr="00862683">
        <w:rPr>
          <w:rFonts w:ascii="Arial" w:eastAsia="Times New Roman" w:hAnsi="Arial" w:cs="Arial"/>
          <w:sz w:val="20"/>
          <w:szCs w:val="20"/>
          <w:lang w:eastAsia="sl-SI"/>
        </w:rPr>
        <w:t>6.</w:t>
      </w:r>
      <w:r>
        <w:rPr>
          <w:rFonts w:ascii="Arial" w:eastAsia="Times New Roman" w:hAnsi="Arial" w:cs="Arial"/>
          <w:sz w:val="20"/>
          <w:szCs w:val="20"/>
          <w:lang w:eastAsia="sl-SI"/>
        </w:rPr>
        <w:t> </w:t>
      </w:r>
      <w:r w:rsidRPr="00862683">
        <w:rPr>
          <w:rFonts w:ascii="Arial" w:eastAsia="Times New Roman" w:hAnsi="Arial" w:cs="Arial"/>
          <w:sz w:val="20"/>
          <w:szCs w:val="20"/>
          <w:lang w:eastAsia="sl-SI"/>
        </w:rPr>
        <w:t>2026)</w:t>
      </w:r>
      <w:r>
        <w:rPr>
          <w:rFonts w:ascii="Arial" w:eastAsia="Times New Roman" w:hAnsi="Arial" w:cs="Arial"/>
          <w:sz w:val="20"/>
          <w:szCs w:val="20"/>
          <w:lang w:eastAsia="sl-SI"/>
        </w:rPr>
        <w:t>,</w:t>
      </w:r>
    </w:p>
    <w:p w14:paraId="18450B48" w14:textId="576B6A03" w:rsidR="00433CAB" w:rsidRDefault="00433CAB" w:rsidP="00594219">
      <w:pPr>
        <w:numPr>
          <w:ilvl w:val="0"/>
          <w:numId w:val="19"/>
        </w:numPr>
        <w:overflowPunct w:val="0"/>
        <w:autoSpaceDE w:val="0"/>
        <w:autoSpaceDN w:val="0"/>
        <w:adjustRightInd w:val="0"/>
        <w:spacing w:after="0" w:line="280" w:lineRule="exact"/>
        <w:ind w:left="714" w:hanging="357"/>
        <w:jc w:val="both"/>
        <w:textAlignment w:val="baseline"/>
        <w:rPr>
          <w:rFonts w:ascii="Arial" w:eastAsia="Times New Roman" w:hAnsi="Arial" w:cs="Arial"/>
          <w:sz w:val="20"/>
          <w:szCs w:val="20"/>
          <w:lang w:eastAsia="sl-SI"/>
        </w:rPr>
      </w:pPr>
      <w:r w:rsidRPr="00433CAB">
        <w:rPr>
          <w:rFonts w:ascii="Arial" w:eastAsia="Times New Roman" w:hAnsi="Arial" w:cs="Arial"/>
          <w:sz w:val="20"/>
          <w:szCs w:val="20"/>
          <w:lang w:eastAsia="sl-SI"/>
        </w:rPr>
        <w:t>Marko Bučalič, višji svetovalec</w:t>
      </w:r>
      <w:r w:rsidR="00736487">
        <w:rPr>
          <w:rFonts w:ascii="Arial" w:eastAsia="Times New Roman" w:hAnsi="Arial" w:cs="Arial"/>
          <w:sz w:val="20"/>
          <w:szCs w:val="20"/>
          <w:lang w:eastAsia="sl-SI"/>
        </w:rPr>
        <w:t xml:space="preserve">, </w:t>
      </w:r>
      <w:r w:rsidRPr="00433CAB">
        <w:rPr>
          <w:rFonts w:ascii="Arial" w:eastAsia="Times New Roman" w:hAnsi="Arial" w:cs="Arial"/>
          <w:sz w:val="20"/>
          <w:szCs w:val="20"/>
          <w:lang w:eastAsia="sl-SI"/>
        </w:rPr>
        <w:t>Ministrstv</w:t>
      </w:r>
      <w:r w:rsidR="00985F72">
        <w:rPr>
          <w:rFonts w:ascii="Arial" w:eastAsia="Times New Roman" w:hAnsi="Arial" w:cs="Arial"/>
          <w:sz w:val="20"/>
          <w:szCs w:val="20"/>
          <w:lang w:eastAsia="sl-SI"/>
        </w:rPr>
        <w:t>o</w:t>
      </w:r>
      <w:r w:rsidRPr="00433CAB">
        <w:rPr>
          <w:rFonts w:ascii="Arial" w:eastAsia="Times New Roman" w:hAnsi="Arial" w:cs="Arial"/>
          <w:sz w:val="20"/>
          <w:szCs w:val="20"/>
          <w:lang w:eastAsia="sl-SI"/>
        </w:rPr>
        <w:t xml:space="preserve"> za delo, družino, socialne zadeve in enake </w:t>
      </w:r>
      <w:r w:rsidRPr="00EE231E">
        <w:rPr>
          <w:rFonts w:ascii="Arial" w:eastAsia="Times New Roman" w:hAnsi="Arial" w:cs="Arial"/>
          <w:sz w:val="20"/>
          <w:szCs w:val="20"/>
          <w:lang w:eastAsia="sl-SI"/>
        </w:rPr>
        <w:t xml:space="preserve">možnosti, </w:t>
      </w:r>
      <w:r w:rsidR="00EE231E" w:rsidRPr="00EE231E">
        <w:rPr>
          <w:rFonts w:ascii="Arial" w:eastAsia="Times New Roman" w:hAnsi="Arial" w:cs="Arial"/>
          <w:sz w:val="20"/>
          <w:szCs w:val="20"/>
          <w:lang w:eastAsia="sl-SI"/>
        </w:rPr>
        <w:t>nadomestni vladni delegat</w:t>
      </w:r>
      <w:r w:rsidRPr="00EE231E">
        <w:rPr>
          <w:rFonts w:ascii="Arial" w:eastAsia="Times New Roman" w:hAnsi="Arial" w:cs="Arial"/>
          <w:sz w:val="20"/>
          <w:szCs w:val="20"/>
          <w:lang w:eastAsia="sl-SI"/>
        </w:rPr>
        <w:t xml:space="preserve"> (med </w:t>
      </w:r>
      <w:r w:rsidR="00862683" w:rsidRPr="00EE231E">
        <w:rPr>
          <w:rFonts w:ascii="Arial" w:eastAsia="Times New Roman" w:hAnsi="Arial" w:cs="Arial"/>
          <w:sz w:val="20"/>
          <w:szCs w:val="20"/>
          <w:lang w:eastAsia="sl-SI"/>
        </w:rPr>
        <w:t>7</w:t>
      </w:r>
      <w:r w:rsidRPr="00EE231E">
        <w:rPr>
          <w:rFonts w:ascii="Arial" w:eastAsia="Times New Roman" w:hAnsi="Arial" w:cs="Arial"/>
          <w:sz w:val="20"/>
          <w:szCs w:val="20"/>
          <w:lang w:eastAsia="sl-SI"/>
        </w:rPr>
        <w:t>.</w:t>
      </w:r>
      <w:r w:rsidR="00EE231E" w:rsidRPr="00EE231E">
        <w:rPr>
          <w:rFonts w:ascii="Arial" w:eastAsia="Times New Roman" w:hAnsi="Arial" w:cs="Arial"/>
          <w:sz w:val="20"/>
          <w:szCs w:val="20"/>
          <w:lang w:eastAsia="sl-SI"/>
        </w:rPr>
        <w:t> </w:t>
      </w:r>
      <w:r w:rsidRPr="00EE231E">
        <w:rPr>
          <w:rFonts w:ascii="Arial" w:eastAsia="Times New Roman" w:hAnsi="Arial" w:cs="Arial"/>
          <w:sz w:val="20"/>
          <w:szCs w:val="20"/>
          <w:lang w:eastAsia="sl-SI"/>
        </w:rPr>
        <w:t>6.</w:t>
      </w:r>
      <w:r w:rsidR="00EE231E" w:rsidRPr="00EE231E">
        <w:rPr>
          <w:rFonts w:ascii="Arial" w:eastAsia="Times New Roman" w:hAnsi="Arial" w:cs="Arial"/>
          <w:sz w:val="20"/>
          <w:szCs w:val="20"/>
          <w:lang w:eastAsia="sl-SI"/>
        </w:rPr>
        <w:t> </w:t>
      </w:r>
      <w:r w:rsidRPr="00EE231E">
        <w:rPr>
          <w:rFonts w:ascii="Arial" w:eastAsia="Times New Roman" w:hAnsi="Arial" w:cs="Arial"/>
          <w:sz w:val="20"/>
          <w:szCs w:val="20"/>
          <w:lang w:eastAsia="sl-SI"/>
        </w:rPr>
        <w:t>202</w:t>
      </w:r>
      <w:r w:rsidR="00862683" w:rsidRPr="00EE231E">
        <w:rPr>
          <w:rFonts w:ascii="Arial" w:eastAsia="Times New Roman" w:hAnsi="Arial" w:cs="Arial"/>
          <w:sz w:val="20"/>
          <w:szCs w:val="20"/>
          <w:lang w:eastAsia="sl-SI"/>
        </w:rPr>
        <w:t>6</w:t>
      </w:r>
      <w:r w:rsidRPr="00EE231E">
        <w:rPr>
          <w:rFonts w:ascii="Arial" w:eastAsia="Times New Roman" w:hAnsi="Arial" w:cs="Arial"/>
          <w:sz w:val="20"/>
          <w:szCs w:val="20"/>
          <w:lang w:eastAsia="sl-SI"/>
        </w:rPr>
        <w:t xml:space="preserve"> in 1</w:t>
      </w:r>
      <w:r w:rsidR="00862683" w:rsidRPr="00EE231E">
        <w:rPr>
          <w:rFonts w:ascii="Arial" w:eastAsia="Times New Roman" w:hAnsi="Arial" w:cs="Arial"/>
          <w:sz w:val="20"/>
          <w:szCs w:val="20"/>
          <w:lang w:eastAsia="sl-SI"/>
        </w:rPr>
        <w:t>2</w:t>
      </w:r>
      <w:r w:rsidRPr="00EE231E">
        <w:rPr>
          <w:rFonts w:ascii="Arial" w:eastAsia="Times New Roman" w:hAnsi="Arial" w:cs="Arial"/>
          <w:sz w:val="20"/>
          <w:szCs w:val="20"/>
          <w:lang w:eastAsia="sl-SI"/>
        </w:rPr>
        <w:t>.</w:t>
      </w:r>
      <w:r w:rsidR="00EE231E" w:rsidRPr="00EE231E">
        <w:rPr>
          <w:rFonts w:ascii="Arial" w:eastAsia="Times New Roman" w:hAnsi="Arial" w:cs="Arial"/>
          <w:sz w:val="20"/>
          <w:szCs w:val="20"/>
          <w:lang w:eastAsia="sl-SI"/>
        </w:rPr>
        <w:t> </w:t>
      </w:r>
      <w:r w:rsidRPr="00EE231E">
        <w:rPr>
          <w:rFonts w:ascii="Arial" w:eastAsia="Times New Roman" w:hAnsi="Arial" w:cs="Arial"/>
          <w:sz w:val="20"/>
          <w:szCs w:val="20"/>
          <w:lang w:eastAsia="sl-SI"/>
        </w:rPr>
        <w:t>6.</w:t>
      </w:r>
      <w:r w:rsidR="00EE231E" w:rsidRPr="00EE231E">
        <w:rPr>
          <w:rFonts w:ascii="Arial" w:eastAsia="Times New Roman" w:hAnsi="Arial" w:cs="Arial"/>
          <w:sz w:val="20"/>
          <w:szCs w:val="20"/>
          <w:lang w:eastAsia="sl-SI"/>
        </w:rPr>
        <w:t> </w:t>
      </w:r>
      <w:r w:rsidRPr="00EE231E">
        <w:rPr>
          <w:rFonts w:ascii="Arial" w:eastAsia="Times New Roman" w:hAnsi="Arial" w:cs="Arial"/>
          <w:sz w:val="20"/>
          <w:szCs w:val="20"/>
          <w:lang w:eastAsia="sl-SI"/>
        </w:rPr>
        <w:t>202</w:t>
      </w:r>
      <w:r w:rsidR="00862683" w:rsidRPr="00EE231E">
        <w:rPr>
          <w:rFonts w:ascii="Arial" w:eastAsia="Times New Roman" w:hAnsi="Arial" w:cs="Arial"/>
          <w:sz w:val="20"/>
          <w:szCs w:val="20"/>
          <w:lang w:eastAsia="sl-SI"/>
        </w:rPr>
        <w:t>6</w:t>
      </w:r>
      <w:r w:rsidRPr="00EE231E">
        <w:rPr>
          <w:rFonts w:ascii="Arial" w:eastAsia="Times New Roman" w:hAnsi="Arial" w:cs="Arial"/>
          <w:sz w:val="20"/>
          <w:szCs w:val="20"/>
          <w:lang w:eastAsia="sl-SI"/>
        </w:rPr>
        <w:t>),</w:t>
      </w:r>
    </w:p>
    <w:p w14:paraId="399BAB21" w14:textId="4ECEDC6A" w:rsidR="00A7510F" w:rsidRDefault="00A7510F" w:rsidP="00AA6D5B">
      <w:pPr>
        <w:numPr>
          <w:ilvl w:val="0"/>
          <w:numId w:val="19"/>
        </w:numPr>
        <w:overflowPunct w:val="0"/>
        <w:autoSpaceDE w:val="0"/>
        <w:autoSpaceDN w:val="0"/>
        <w:adjustRightInd w:val="0"/>
        <w:spacing w:after="0" w:line="280" w:lineRule="exact"/>
        <w:ind w:left="714" w:hanging="357"/>
        <w:jc w:val="both"/>
        <w:textAlignment w:val="baseline"/>
        <w:rPr>
          <w:rFonts w:ascii="Arial" w:eastAsia="Times New Roman" w:hAnsi="Arial" w:cs="Arial"/>
          <w:sz w:val="20"/>
          <w:szCs w:val="20"/>
          <w:lang w:eastAsia="sl-SI"/>
        </w:rPr>
      </w:pPr>
      <w:r w:rsidRPr="00A7510F">
        <w:rPr>
          <w:rFonts w:ascii="Arial" w:eastAsia="Times New Roman" w:hAnsi="Arial" w:cs="Arial"/>
          <w:sz w:val="20"/>
          <w:szCs w:val="20"/>
          <w:lang w:eastAsia="sl-SI"/>
        </w:rPr>
        <w:t>mag. Anita Pipan, veleposlanica, stalna predstavnica Republike Slovenije pri Uradu Združenih narodov in drugih mednarodnih organizacijah v Ženevi, nadomestna vladna delegatka,</w:t>
      </w:r>
    </w:p>
    <w:p w14:paraId="550F9435" w14:textId="77777777" w:rsidR="00AA6D5B" w:rsidRDefault="00AA6D5B" w:rsidP="00AA6D5B">
      <w:pPr>
        <w:pStyle w:val="Odstavekseznama"/>
        <w:numPr>
          <w:ilvl w:val="0"/>
          <w:numId w:val="19"/>
        </w:numPr>
        <w:spacing w:line="280" w:lineRule="exact"/>
        <w:ind w:left="714" w:hanging="357"/>
        <w:rPr>
          <w:rFonts w:ascii="Arial" w:eastAsia="Times New Roman" w:hAnsi="Arial" w:cs="Arial"/>
          <w:sz w:val="20"/>
          <w:szCs w:val="20"/>
          <w:lang w:eastAsia="sl-SI"/>
        </w:rPr>
      </w:pPr>
      <w:r w:rsidRPr="00AA6D5B">
        <w:rPr>
          <w:rFonts w:ascii="Arial" w:eastAsia="Times New Roman" w:hAnsi="Arial" w:cs="Arial"/>
          <w:sz w:val="20"/>
          <w:szCs w:val="20"/>
          <w:lang w:eastAsia="sl-SI"/>
        </w:rPr>
        <w:t>dr. Jana Urh Lesjak, namestnica stalne predstavnice, Stalno predstavništvo Republike Slovenije pri Uradu Združenih narodov in drugih mednarodnih organizacijah v Ženevi, nadomestna vladna delegatka,</w:t>
      </w:r>
    </w:p>
    <w:p w14:paraId="2400D21A" w14:textId="2E56DAAB" w:rsidR="00A7510F" w:rsidRPr="00AA6D5B" w:rsidRDefault="00A7510F" w:rsidP="00AA6D5B">
      <w:pPr>
        <w:pStyle w:val="Odstavekseznama"/>
        <w:numPr>
          <w:ilvl w:val="0"/>
          <w:numId w:val="19"/>
        </w:numPr>
        <w:spacing w:after="0" w:line="280" w:lineRule="exact"/>
        <w:ind w:left="714" w:hanging="357"/>
        <w:rPr>
          <w:rFonts w:ascii="Arial" w:eastAsia="Times New Roman" w:hAnsi="Arial" w:cs="Arial"/>
          <w:sz w:val="20"/>
          <w:szCs w:val="20"/>
          <w:lang w:eastAsia="sl-SI"/>
        </w:rPr>
      </w:pPr>
      <w:r w:rsidRPr="00AA6D5B">
        <w:rPr>
          <w:rFonts w:ascii="Arial" w:eastAsia="Times New Roman" w:hAnsi="Arial" w:cs="Arial"/>
          <w:sz w:val="20"/>
          <w:szCs w:val="20"/>
          <w:lang w:eastAsia="sl-SI"/>
        </w:rPr>
        <w:t>Petra Trkov, svetovalka, Stalno predstavništvo Republike Slovenije pri Uradu Združenih narodov in drugih mednarodnih organizacijah v Ženevi, nadomestna vladna delegatka,</w:t>
      </w:r>
    </w:p>
    <w:p w14:paraId="6B3B5D02" w14:textId="780F300F" w:rsidR="002D57D7" w:rsidRPr="00EE231E" w:rsidRDefault="002D57D7" w:rsidP="00AA6D5B">
      <w:pPr>
        <w:numPr>
          <w:ilvl w:val="0"/>
          <w:numId w:val="19"/>
        </w:numPr>
        <w:overflowPunct w:val="0"/>
        <w:autoSpaceDE w:val="0"/>
        <w:autoSpaceDN w:val="0"/>
        <w:adjustRightInd w:val="0"/>
        <w:spacing w:after="0" w:line="280" w:lineRule="exact"/>
        <w:ind w:left="714" w:hanging="357"/>
        <w:jc w:val="both"/>
        <w:textAlignment w:val="baseline"/>
        <w:rPr>
          <w:rFonts w:ascii="Arial" w:eastAsia="Times New Roman" w:hAnsi="Arial" w:cs="Arial"/>
          <w:sz w:val="20"/>
          <w:szCs w:val="20"/>
          <w:lang w:eastAsia="sl-SI"/>
        </w:rPr>
      </w:pPr>
      <w:r w:rsidRPr="00EE231E">
        <w:rPr>
          <w:rFonts w:ascii="Arial" w:eastAsia="Times New Roman" w:hAnsi="Arial" w:cs="Arial"/>
          <w:sz w:val="20"/>
          <w:szCs w:val="20"/>
          <w:lang w:eastAsia="sl-SI"/>
        </w:rPr>
        <w:t>Matija Drmota, izvršni sekretar Zveze svobodnih sindikatov Slovenije, predstavnik organizacij delavcev (med 31. 5. 2026 in 6. 6. 2026),</w:t>
      </w:r>
    </w:p>
    <w:p w14:paraId="5F6C01D9" w14:textId="79B39AD1" w:rsidR="002D57D7" w:rsidRPr="00EE231E" w:rsidRDefault="002D57D7" w:rsidP="00594219">
      <w:pPr>
        <w:numPr>
          <w:ilvl w:val="0"/>
          <w:numId w:val="19"/>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EE231E">
        <w:rPr>
          <w:rFonts w:ascii="Arial" w:eastAsia="Times New Roman" w:hAnsi="Arial" w:cs="Arial"/>
          <w:sz w:val="20"/>
          <w:szCs w:val="20"/>
          <w:lang w:eastAsia="sl-SI"/>
        </w:rPr>
        <w:t>Miroslav Smrekar, generalni sekretar Združenja delodajalcev Slovenije, predstavnik organizacij delodajalcev (med 31. 5. 2026 do 6. 6. 2026),</w:t>
      </w:r>
    </w:p>
    <w:p w14:paraId="4D8FBFDE" w14:textId="7A474F5D" w:rsidR="002D57D7" w:rsidRPr="00EE231E" w:rsidRDefault="002D57D7" w:rsidP="00594219">
      <w:pPr>
        <w:numPr>
          <w:ilvl w:val="0"/>
          <w:numId w:val="19"/>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EE231E">
        <w:rPr>
          <w:rFonts w:ascii="Arial" w:eastAsia="Times New Roman" w:hAnsi="Arial" w:cs="Arial"/>
          <w:sz w:val="20"/>
          <w:szCs w:val="20"/>
          <w:lang w:eastAsia="sl-SI"/>
        </w:rPr>
        <w:t>Mojca Zabukovec, glavna tajnica Sindikata novinarjev Slovenije, Konfederacija sindikatov javnega sektorja, predstavnica organizacij delavcev (med 7. 6. 2026 in 12. 6. 2026),</w:t>
      </w:r>
    </w:p>
    <w:p w14:paraId="1EC07FEB" w14:textId="1CBCA457" w:rsidR="002D57D7" w:rsidRPr="00EE231E" w:rsidRDefault="002D57D7" w:rsidP="00594219">
      <w:pPr>
        <w:numPr>
          <w:ilvl w:val="0"/>
          <w:numId w:val="19"/>
        </w:numPr>
        <w:overflowPunct w:val="0"/>
        <w:autoSpaceDE w:val="0"/>
        <w:autoSpaceDN w:val="0"/>
        <w:adjustRightInd w:val="0"/>
        <w:spacing w:after="0" w:line="280" w:lineRule="exact"/>
        <w:jc w:val="both"/>
        <w:textAlignment w:val="baseline"/>
        <w:rPr>
          <w:rFonts w:ascii="Arial" w:eastAsia="Times New Roman" w:hAnsi="Arial" w:cs="Arial"/>
          <w:sz w:val="20"/>
          <w:szCs w:val="20"/>
          <w:lang w:eastAsia="sl-SI"/>
        </w:rPr>
      </w:pPr>
      <w:r w:rsidRPr="00EE231E">
        <w:rPr>
          <w:rFonts w:ascii="Arial" w:eastAsia="Times New Roman" w:hAnsi="Arial" w:cs="Arial"/>
          <w:iCs/>
          <w:sz w:val="20"/>
          <w:szCs w:val="20"/>
          <w:lang w:eastAsia="sl-SI"/>
        </w:rPr>
        <w:t xml:space="preserve">Maja Rigač, svetovalka za zastopanje gospodarskih interesov, Obrtno-podjetniška zbornica Slovenije, predstavnica organizacij delodajalcev </w:t>
      </w:r>
      <w:r w:rsidRPr="00EE231E">
        <w:rPr>
          <w:rFonts w:ascii="Arial" w:eastAsia="Times New Roman" w:hAnsi="Arial" w:cs="Arial"/>
          <w:sz w:val="20"/>
          <w:szCs w:val="20"/>
          <w:lang w:eastAsia="sl-SI"/>
        </w:rPr>
        <w:t>(med 7. 6. 2026 in 12. 6. 2026).</w:t>
      </w:r>
    </w:p>
    <w:bookmarkEnd w:id="22"/>
    <w:p w14:paraId="5BCA847D" w14:textId="77777777" w:rsidR="00A059ED" w:rsidRDefault="00A059ED" w:rsidP="00F21762">
      <w:pPr>
        <w:overflowPunct w:val="0"/>
        <w:autoSpaceDE w:val="0"/>
        <w:autoSpaceDN w:val="0"/>
        <w:adjustRightInd w:val="0"/>
        <w:spacing w:after="0" w:line="280" w:lineRule="exact"/>
        <w:jc w:val="both"/>
        <w:textAlignment w:val="baseline"/>
        <w:rPr>
          <w:rFonts w:ascii="Arial" w:eastAsia="Times New Roman" w:hAnsi="Arial" w:cs="Arial"/>
          <w:sz w:val="20"/>
          <w:szCs w:val="20"/>
        </w:rPr>
      </w:pPr>
    </w:p>
    <w:p w14:paraId="4E2DA954"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32A09905"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67EE81D6"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16970E1E"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35905030"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35321B06"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61ACFAA8"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0D01BE1D"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37B0E586"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06C4C9FA"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7D3DD63F"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6B2CB242"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4A2EBE5C"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6A796650"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78DCE976"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59507525"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7EE0B7D9"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4B366723"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30B913C0"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378F5367"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0119E726"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008ED861"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0AE5758E"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4481E1EA"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24ACFE67"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29288FB5"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57C2FAA7"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79D61F5C"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497B4D1E"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30CCAA38" w14:textId="77777777" w:rsidR="0074021C" w:rsidRDefault="0074021C"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30D5A0F0" w14:textId="62E9AB08" w:rsidR="00F21762" w:rsidRPr="00F21762" w:rsidRDefault="00F21762"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r w:rsidRPr="00F21762">
        <w:rPr>
          <w:rFonts w:ascii="Arial" w:eastAsia="Times New Roman" w:hAnsi="Arial" w:cs="Arial"/>
          <w:b/>
          <w:sz w:val="20"/>
          <w:szCs w:val="20"/>
        </w:rPr>
        <w:lastRenderedPageBreak/>
        <w:t>Tabela ocene stroškov udeležbe tripartitne delegacije Republike Slovenije na 114. rednem zasedanju Mednarodne konference dela</w:t>
      </w:r>
    </w:p>
    <w:p w14:paraId="0E8BF108" w14:textId="77777777" w:rsidR="00F21762" w:rsidRPr="00F21762" w:rsidRDefault="00F21762" w:rsidP="00F21762">
      <w:pPr>
        <w:overflowPunct w:val="0"/>
        <w:autoSpaceDE w:val="0"/>
        <w:autoSpaceDN w:val="0"/>
        <w:adjustRightInd w:val="0"/>
        <w:spacing w:after="0" w:line="280" w:lineRule="exact"/>
        <w:jc w:val="both"/>
        <w:textAlignment w:val="baseline"/>
        <w:rPr>
          <w:rFonts w:ascii="Arial" w:eastAsia="Times New Roman" w:hAnsi="Arial" w:cs="Arial"/>
          <w:b/>
          <w:sz w:val="20"/>
          <w:szCs w:val="20"/>
        </w:rPr>
      </w:pPr>
    </w:p>
    <w:p w14:paraId="29AA6B37" w14:textId="77777777" w:rsidR="00F21762" w:rsidRPr="00F21762" w:rsidRDefault="00F21762" w:rsidP="00F21762">
      <w:pPr>
        <w:overflowPunct w:val="0"/>
        <w:autoSpaceDE w:val="0"/>
        <w:autoSpaceDN w:val="0"/>
        <w:adjustRightInd w:val="0"/>
        <w:spacing w:after="0" w:line="280" w:lineRule="exact"/>
        <w:jc w:val="right"/>
        <w:textAlignment w:val="baseline"/>
        <w:rPr>
          <w:rFonts w:ascii="Arial" w:eastAsia="Times New Roman" w:hAnsi="Arial" w:cs="Arial"/>
          <w:sz w:val="20"/>
          <w:szCs w:val="20"/>
        </w:rPr>
      </w:pPr>
    </w:p>
    <w:p w14:paraId="09DFF660" w14:textId="77777777" w:rsidR="00F21762" w:rsidRPr="00F21762" w:rsidRDefault="00F21762" w:rsidP="00F21762">
      <w:pPr>
        <w:overflowPunct w:val="0"/>
        <w:autoSpaceDE w:val="0"/>
        <w:autoSpaceDN w:val="0"/>
        <w:adjustRightInd w:val="0"/>
        <w:spacing w:after="0" w:line="280" w:lineRule="exact"/>
        <w:jc w:val="both"/>
        <w:textAlignment w:val="baseline"/>
        <w:rPr>
          <w:rFonts w:ascii="Arial" w:eastAsia="Times New Roman" w:hAnsi="Arial" w:cs="Arial"/>
          <w:sz w:val="20"/>
          <w:szCs w:val="20"/>
        </w:rPr>
      </w:pPr>
      <w:r w:rsidRPr="00F21762">
        <w:rPr>
          <w:rFonts w:ascii="Arial" w:eastAsia="Times New Roman" w:hAnsi="Arial" w:cs="Arial"/>
          <w:sz w:val="20"/>
          <w:szCs w:val="20"/>
        </w:rPr>
        <w:t>V skladu s točko a) drugega odstavka 13. člena Ustave Mednarodne organizacije dela (v nadaljnjem besedilu: MOD) stroške potovanja in bivanja svojih delegatov in njihovih svetovalcev na zasedanjih Mednarodne konference dela (v nadaljnjem besedilu: MKD) poravnajo vlade držav članic. Izhajajoč iz te določbe bo Vlada Republike Slovenije slovenski tripartitni delegaciji zagotovila potrebna finančna sredstva za udeležbo na 114. rednem zasedanju MKD. Stroške udeležbe članov delegacije krije Ministrstvo za delo, družino, socialne zadeve in enake možnosti s proračunske postavke 7172 – mednarodno sodelovanje.</w:t>
      </w:r>
    </w:p>
    <w:p w14:paraId="6FFB68BC" w14:textId="77777777" w:rsidR="00F21762" w:rsidRPr="00F21762" w:rsidRDefault="00F21762" w:rsidP="00F21762">
      <w:pPr>
        <w:overflowPunct w:val="0"/>
        <w:autoSpaceDE w:val="0"/>
        <w:autoSpaceDN w:val="0"/>
        <w:adjustRightInd w:val="0"/>
        <w:spacing w:after="0" w:line="280" w:lineRule="exact"/>
        <w:jc w:val="both"/>
        <w:textAlignment w:val="baseline"/>
        <w:rPr>
          <w:rFonts w:ascii="Arial" w:eastAsia="Times New Roman" w:hAnsi="Arial" w:cs="Arial"/>
          <w:sz w:val="20"/>
          <w:szCs w:val="20"/>
        </w:rPr>
      </w:pPr>
    </w:p>
    <w:p w14:paraId="1AEDE66A" w14:textId="39571309" w:rsidR="00F21762" w:rsidRPr="00F21762" w:rsidRDefault="00F21762" w:rsidP="00F21762">
      <w:pPr>
        <w:overflowPunct w:val="0"/>
        <w:autoSpaceDE w:val="0"/>
        <w:autoSpaceDN w:val="0"/>
        <w:adjustRightInd w:val="0"/>
        <w:spacing w:after="0" w:line="280" w:lineRule="exact"/>
        <w:jc w:val="both"/>
        <w:textAlignment w:val="baseline"/>
        <w:rPr>
          <w:rFonts w:ascii="Arial" w:eastAsia="Times New Roman" w:hAnsi="Arial" w:cs="Arial"/>
          <w:sz w:val="20"/>
          <w:szCs w:val="20"/>
        </w:rPr>
      </w:pPr>
      <w:r w:rsidRPr="00EE231E">
        <w:rPr>
          <w:rFonts w:ascii="Arial" w:eastAsia="Times New Roman" w:hAnsi="Arial" w:cs="Arial"/>
          <w:sz w:val="20"/>
          <w:szCs w:val="20"/>
        </w:rPr>
        <w:t>Ocena skupnih stroškov udeležbe slovenske tripartitne delegacije na letošnjem zasedanju MKD znaša 2</w:t>
      </w:r>
      <w:r w:rsidR="00EE231E" w:rsidRPr="00EE231E">
        <w:rPr>
          <w:rFonts w:ascii="Arial" w:eastAsia="Times New Roman" w:hAnsi="Arial" w:cs="Arial"/>
          <w:sz w:val="20"/>
          <w:szCs w:val="20"/>
        </w:rPr>
        <w:t>2</w:t>
      </w:r>
      <w:r w:rsidRPr="00EE231E">
        <w:rPr>
          <w:rFonts w:ascii="Arial" w:eastAsia="Times New Roman" w:hAnsi="Arial" w:cs="Arial"/>
          <w:sz w:val="20"/>
          <w:szCs w:val="20"/>
        </w:rPr>
        <w:t>.</w:t>
      </w:r>
      <w:r w:rsidR="00EE231E" w:rsidRPr="00EE231E">
        <w:rPr>
          <w:rFonts w:ascii="Arial" w:eastAsia="Times New Roman" w:hAnsi="Arial" w:cs="Arial"/>
          <w:sz w:val="20"/>
          <w:szCs w:val="20"/>
        </w:rPr>
        <w:t>188</w:t>
      </w:r>
      <w:r w:rsidRPr="00EE231E">
        <w:rPr>
          <w:rFonts w:ascii="Arial" w:eastAsia="Times New Roman" w:hAnsi="Arial" w:cs="Arial"/>
          <w:sz w:val="20"/>
          <w:szCs w:val="20"/>
        </w:rPr>
        <w:t xml:space="preserve"> evrov. Skupni stroški se lahko spremenijo glede na cene letalskih vozovnic na dan nakupa ter glede na menjalni tečaj.</w:t>
      </w:r>
      <w:r w:rsidRPr="00F21762">
        <w:rPr>
          <w:rFonts w:ascii="Arial" w:eastAsia="Times New Roman" w:hAnsi="Arial" w:cs="Arial"/>
          <w:sz w:val="20"/>
          <w:szCs w:val="20"/>
        </w:rPr>
        <w:t xml:space="preserve"> </w:t>
      </w:r>
    </w:p>
    <w:p w14:paraId="33AD3C90" w14:textId="77777777" w:rsidR="00F21762" w:rsidRPr="00F21762" w:rsidRDefault="00F21762" w:rsidP="00F21762">
      <w:pPr>
        <w:overflowPunct w:val="0"/>
        <w:autoSpaceDE w:val="0"/>
        <w:autoSpaceDN w:val="0"/>
        <w:adjustRightInd w:val="0"/>
        <w:spacing w:after="0" w:line="280" w:lineRule="exact"/>
        <w:jc w:val="both"/>
        <w:textAlignment w:val="baseline"/>
        <w:rPr>
          <w:rFonts w:ascii="Arial" w:eastAsia="Times New Roman" w:hAnsi="Arial" w:cs="Arial"/>
          <w:sz w:val="20"/>
          <w:szCs w:val="20"/>
        </w:rPr>
      </w:pPr>
    </w:p>
    <w:p w14:paraId="17F921CD" w14:textId="21D8EAE6" w:rsidR="00F21762" w:rsidRPr="00F21762" w:rsidRDefault="00F21762" w:rsidP="00F21762">
      <w:pPr>
        <w:overflowPunct w:val="0"/>
        <w:autoSpaceDE w:val="0"/>
        <w:autoSpaceDN w:val="0"/>
        <w:adjustRightInd w:val="0"/>
        <w:spacing w:after="0" w:line="280" w:lineRule="exact"/>
        <w:jc w:val="both"/>
        <w:textAlignment w:val="baseline"/>
        <w:rPr>
          <w:rFonts w:ascii="Arial" w:eastAsia="Times New Roman" w:hAnsi="Arial" w:cs="Arial"/>
          <w:sz w:val="20"/>
          <w:szCs w:val="20"/>
        </w:rPr>
      </w:pPr>
      <w:r w:rsidRPr="00F21762">
        <w:rPr>
          <w:rFonts w:ascii="Arial" w:eastAsia="Times New Roman" w:hAnsi="Arial" w:cs="Arial"/>
          <w:sz w:val="20"/>
          <w:szCs w:val="20"/>
        </w:rPr>
        <w:t>Izračun vključuje stroške nastanitve (nočitev z oz</w:t>
      </w:r>
      <w:r w:rsidR="00736487">
        <w:rPr>
          <w:rFonts w:ascii="Arial" w:eastAsia="Times New Roman" w:hAnsi="Arial" w:cs="Arial"/>
          <w:sz w:val="20"/>
          <w:szCs w:val="20"/>
        </w:rPr>
        <w:t>iroma</w:t>
      </w:r>
      <w:r w:rsidRPr="00F21762">
        <w:rPr>
          <w:rFonts w:ascii="Arial" w:eastAsia="Times New Roman" w:hAnsi="Arial" w:cs="Arial"/>
          <w:sz w:val="20"/>
          <w:szCs w:val="20"/>
        </w:rPr>
        <w:t xml:space="preserve"> brez zajtrka) z dnevno takso, strošek povratne letalske vozovnice ter strošek dnevnic. Okvirna cena povratne letalske vozovnice znaša </w:t>
      </w:r>
      <w:r w:rsidR="000668B3">
        <w:rPr>
          <w:rFonts w:ascii="Arial" w:eastAsia="Times New Roman" w:hAnsi="Arial" w:cs="Arial"/>
          <w:sz w:val="20"/>
          <w:szCs w:val="20"/>
        </w:rPr>
        <w:t>700</w:t>
      </w:r>
      <w:r w:rsidRPr="00F21762">
        <w:rPr>
          <w:rFonts w:ascii="Arial" w:eastAsia="Times New Roman" w:hAnsi="Arial" w:cs="Arial"/>
          <w:sz w:val="20"/>
          <w:szCs w:val="20"/>
        </w:rPr>
        <w:t xml:space="preserve"> evrov. Znesek dnevnice za Švico je opredeljen v prilogi Uredbe o povračilu stroškov za službena potovanja v tujino (Uradni list RS, št. </w:t>
      </w:r>
      <w:r w:rsidR="00104388" w:rsidRPr="00104388">
        <w:rPr>
          <w:rFonts w:ascii="Arial" w:eastAsia="Times New Roman" w:hAnsi="Arial" w:cs="Arial"/>
          <w:sz w:val="20"/>
          <w:szCs w:val="20"/>
        </w:rPr>
        <w:t>102/25</w:t>
      </w:r>
      <w:r w:rsidRPr="00F21762">
        <w:rPr>
          <w:rFonts w:ascii="Arial" w:eastAsia="Times New Roman" w:hAnsi="Arial" w:cs="Arial"/>
          <w:sz w:val="20"/>
          <w:szCs w:val="20"/>
        </w:rPr>
        <w:t xml:space="preserve">) in znaša </w:t>
      </w:r>
      <w:r w:rsidR="00104388">
        <w:rPr>
          <w:rFonts w:ascii="Arial" w:eastAsia="Times New Roman" w:hAnsi="Arial" w:cs="Arial"/>
          <w:sz w:val="20"/>
          <w:szCs w:val="20"/>
        </w:rPr>
        <w:t>66</w:t>
      </w:r>
      <w:r w:rsidRPr="00F21762">
        <w:rPr>
          <w:rFonts w:ascii="Arial" w:eastAsia="Times New Roman" w:hAnsi="Arial" w:cs="Arial"/>
          <w:sz w:val="20"/>
          <w:szCs w:val="20"/>
        </w:rPr>
        <w:t xml:space="preserve"> evrov, pri čemer se v skladu z drugim odstavkom </w:t>
      </w:r>
      <w:r w:rsidR="0011572C">
        <w:rPr>
          <w:rFonts w:ascii="Arial" w:eastAsia="Times New Roman" w:hAnsi="Arial" w:cs="Arial"/>
          <w:sz w:val="20"/>
          <w:szCs w:val="20"/>
        </w:rPr>
        <w:t>10</w:t>
      </w:r>
      <w:r w:rsidRPr="00F21762">
        <w:rPr>
          <w:rFonts w:ascii="Arial" w:eastAsia="Times New Roman" w:hAnsi="Arial" w:cs="Arial"/>
          <w:sz w:val="20"/>
          <w:szCs w:val="20"/>
        </w:rPr>
        <w:t>. člena Uredbe v primeru zagotovljenega brezplačnega zajtrka odšteje 10 odstotkov zneska dnevnice. Okvirna cena nastanitve z/brez zajtrka znaša med 1</w:t>
      </w:r>
      <w:r w:rsidR="00FF1CC6">
        <w:rPr>
          <w:rFonts w:ascii="Arial" w:eastAsia="Times New Roman" w:hAnsi="Arial" w:cs="Arial"/>
          <w:sz w:val="20"/>
          <w:szCs w:val="20"/>
        </w:rPr>
        <w:t>9</w:t>
      </w:r>
      <w:r w:rsidRPr="00F21762">
        <w:rPr>
          <w:rFonts w:ascii="Arial" w:eastAsia="Times New Roman" w:hAnsi="Arial" w:cs="Arial"/>
          <w:sz w:val="20"/>
          <w:szCs w:val="20"/>
        </w:rPr>
        <w:t>2 do 2</w:t>
      </w:r>
      <w:r w:rsidR="00FF1CC6">
        <w:rPr>
          <w:rFonts w:ascii="Arial" w:eastAsia="Times New Roman" w:hAnsi="Arial" w:cs="Arial"/>
          <w:sz w:val="20"/>
          <w:szCs w:val="20"/>
        </w:rPr>
        <w:t>75</w:t>
      </w:r>
      <w:r w:rsidRPr="00F21762">
        <w:rPr>
          <w:rFonts w:ascii="Arial" w:eastAsia="Times New Roman" w:hAnsi="Arial" w:cs="Arial"/>
          <w:sz w:val="20"/>
          <w:szCs w:val="20"/>
        </w:rPr>
        <w:t xml:space="preserve"> evrov</w:t>
      </w:r>
      <w:r w:rsidR="00FF1CC6">
        <w:rPr>
          <w:rFonts w:ascii="Arial" w:eastAsia="Times New Roman" w:hAnsi="Arial" w:cs="Arial"/>
          <w:sz w:val="20"/>
          <w:szCs w:val="20"/>
        </w:rPr>
        <w:t>.</w:t>
      </w:r>
    </w:p>
    <w:p w14:paraId="4B9285DF" w14:textId="77777777" w:rsidR="00F21762" w:rsidRPr="00F21762" w:rsidRDefault="00F21762" w:rsidP="00F21762">
      <w:pPr>
        <w:overflowPunct w:val="0"/>
        <w:autoSpaceDE w:val="0"/>
        <w:autoSpaceDN w:val="0"/>
        <w:adjustRightInd w:val="0"/>
        <w:spacing w:after="0" w:line="280" w:lineRule="exact"/>
        <w:jc w:val="both"/>
        <w:textAlignment w:val="baseline"/>
        <w:rPr>
          <w:rFonts w:ascii="Arial" w:eastAsia="Times New Roman" w:hAnsi="Arial" w:cs="Arial"/>
          <w:sz w:val="20"/>
          <w:szCs w:val="20"/>
        </w:rPr>
      </w:pPr>
    </w:p>
    <w:tbl>
      <w:tblPr>
        <w:tblStyle w:val="Tabelamrea"/>
        <w:tblW w:w="0" w:type="auto"/>
        <w:tblLook w:val="04A0" w:firstRow="1" w:lastRow="0" w:firstColumn="1" w:lastColumn="0" w:noHBand="0" w:noVBand="1"/>
      </w:tblPr>
      <w:tblGrid>
        <w:gridCol w:w="2263"/>
        <w:gridCol w:w="1701"/>
        <w:gridCol w:w="1701"/>
        <w:gridCol w:w="1772"/>
        <w:gridCol w:w="1051"/>
      </w:tblGrid>
      <w:tr w:rsidR="00F21762" w:rsidRPr="00F21762" w14:paraId="41ED7399" w14:textId="77777777" w:rsidTr="00510513">
        <w:tc>
          <w:tcPr>
            <w:tcW w:w="2263" w:type="dxa"/>
          </w:tcPr>
          <w:p w14:paraId="4F269207" w14:textId="77777777" w:rsidR="00F21762" w:rsidRPr="00F21762" w:rsidRDefault="00F21762" w:rsidP="00F21762">
            <w:pPr>
              <w:overflowPunct w:val="0"/>
              <w:autoSpaceDE w:val="0"/>
              <w:autoSpaceDN w:val="0"/>
              <w:adjustRightInd w:val="0"/>
              <w:spacing w:line="280" w:lineRule="exact"/>
              <w:jc w:val="both"/>
              <w:textAlignment w:val="baseline"/>
              <w:rPr>
                <w:rFonts w:ascii="Arial" w:hAnsi="Arial" w:cs="Arial"/>
                <w:b/>
                <w:bCs/>
              </w:rPr>
            </w:pPr>
            <w:r w:rsidRPr="00F21762">
              <w:rPr>
                <w:rFonts w:ascii="Arial" w:hAnsi="Arial" w:cs="Arial"/>
                <w:b/>
                <w:bCs/>
              </w:rPr>
              <w:t>Udeleženci</w:t>
            </w:r>
            <w:r w:rsidRPr="00F21762">
              <w:rPr>
                <w:rFonts w:ascii="Arial" w:hAnsi="Arial"/>
                <w:b/>
                <w:bCs/>
                <w:vertAlign w:val="superscript"/>
              </w:rPr>
              <w:footnoteReference w:id="9"/>
            </w:r>
          </w:p>
        </w:tc>
        <w:tc>
          <w:tcPr>
            <w:tcW w:w="1701" w:type="dxa"/>
          </w:tcPr>
          <w:p w14:paraId="15BD0477" w14:textId="77777777" w:rsidR="00F21762" w:rsidRPr="00F21762" w:rsidRDefault="00F21762" w:rsidP="00F21762">
            <w:pPr>
              <w:overflowPunct w:val="0"/>
              <w:autoSpaceDE w:val="0"/>
              <w:autoSpaceDN w:val="0"/>
              <w:adjustRightInd w:val="0"/>
              <w:spacing w:line="280" w:lineRule="exact"/>
              <w:textAlignment w:val="baseline"/>
              <w:rPr>
                <w:rFonts w:ascii="Arial" w:hAnsi="Arial" w:cs="Arial"/>
                <w:b/>
              </w:rPr>
            </w:pPr>
            <w:r w:rsidRPr="00F21762">
              <w:rPr>
                <w:rFonts w:ascii="Arial" w:hAnsi="Arial" w:cs="Arial"/>
                <w:b/>
              </w:rPr>
              <w:t>Cena povratne letalske vozovnice (v EUR)</w:t>
            </w:r>
            <w:r w:rsidRPr="00F21762">
              <w:rPr>
                <w:rFonts w:ascii="Arial" w:hAnsi="Arial"/>
                <w:b/>
                <w:vertAlign w:val="superscript"/>
              </w:rPr>
              <w:footnoteReference w:id="10"/>
            </w:r>
            <w:r w:rsidRPr="00F21762">
              <w:rPr>
                <w:rFonts w:ascii="Arial" w:hAnsi="Arial" w:cs="Arial"/>
                <w:b/>
              </w:rPr>
              <w:t xml:space="preserve"> </w:t>
            </w:r>
          </w:p>
        </w:tc>
        <w:tc>
          <w:tcPr>
            <w:tcW w:w="1701" w:type="dxa"/>
          </w:tcPr>
          <w:p w14:paraId="0F610E9E" w14:textId="77777777" w:rsidR="00F21762" w:rsidRPr="00F21762" w:rsidRDefault="00F21762" w:rsidP="00F21762">
            <w:pPr>
              <w:overflowPunct w:val="0"/>
              <w:autoSpaceDE w:val="0"/>
              <w:autoSpaceDN w:val="0"/>
              <w:adjustRightInd w:val="0"/>
              <w:spacing w:line="280" w:lineRule="exact"/>
              <w:textAlignment w:val="baseline"/>
              <w:rPr>
                <w:rFonts w:ascii="Arial" w:hAnsi="Arial" w:cs="Arial"/>
                <w:b/>
              </w:rPr>
            </w:pPr>
            <w:r w:rsidRPr="00F21762">
              <w:rPr>
                <w:rFonts w:ascii="Arial" w:hAnsi="Arial" w:cs="Arial"/>
                <w:b/>
              </w:rPr>
              <w:t>Cena nastanitve z/ brez zajtrka</w:t>
            </w:r>
            <w:r w:rsidRPr="00F21762">
              <w:rPr>
                <w:rFonts w:ascii="Arial" w:hAnsi="Arial"/>
                <w:b/>
                <w:vertAlign w:val="superscript"/>
              </w:rPr>
              <w:footnoteReference w:id="11"/>
            </w:r>
            <w:r w:rsidRPr="00F21762">
              <w:rPr>
                <w:rFonts w:ascii="Arial" w:hAnsi="Arial" w:cs="Arial"/>
                <w:b/>
              </w:rPr>
              <w:t xml:space="preserve"> s turistično takso</w:t>
            </w:r>
          </w:p>
        </w:tc>
        <w:tc>
          <w:tcPr>
            <w:tcW w:w="1772" w:type="dxa"/>
          </w:tcPr>
          <w:p w14:paraId="197A7E85" w14:textId="77777777" w:rsidR="00F21762" w:rsidRPr="00F21762" w:rsidRDefault="00F21762" w:rsidP="00F21762">
            <w:pPr>
              <w:overflowPunct w:val="0"/>
              <w:autoSpaceDE w:val="0"/>
              <w:autoSpaceDN w:val="0"/>
              <w:adjustRightInd w:val="0"/>
              <w:spacing w:line="280" w:lineRule="exact"/>
              <w:textAlignment w:val="baseline"/>
              <w:rPr>
                <w:rFonts w:ascii="Arial" w:hAnsi="Arial" w:cs="Arial"/>
                <w:b/>
              </w:rPr>
            </w:pPr>
            <w:r w:rsidRPr="00F21762">
              <w:rPr>
                <w:rFonts w:ascii="Arial" w:hAnsi="Arial" w:cs="Arial"/>
                <w:b/>
              </w:rPr>
              <w:t>Stroški za 100 % – 90 % dnevnice (v EUR)</w:t>
            </w:r>
            <w:r w:rsidRPr="00F21762">
              <w:rPr>
                <w:rFonts w:ascii="Arial" w:hAnsi="Arial"/>
                <w:b/>
                <w:vertAlign w:val="superscript"/>
              </w:rPr>
              <w:footnoteReference w:id="12"/>
            </w:r>
          </w:p>
        </w:tc>
        <w:tc>
          <w:tcPr>
            <w:tcW w:w="1051" w:type="dxa"/>
          </w:tcPr>
          <w:p w14:paraId="0B5473DC" w14:textId="77777777" w:rsidR="00F21762" w:rsidRPr="00F21762" w:rsidRDefault="00F21762" w:rsidP="00F21762">
            <w:pPr>
              <w:overflowPunct w:val="0"/>
              <w:autoSpaceDE w:val="0"/>
              <w:autoSpaceDN w:val="0"/>
              <w:adjustRightInd w:val="0"/>
              <w:spacing w:line="280" w:lineRule="exact"/>
              <w:textAlignment w:val="baseline"/>
              <w:rPr>
                <w:rFonts w:ascii="Arial" w:hAnsi="Arial" w:cs="Arial"/>
                <w:b/>
              </w:rPr>
            </w:pPr>
            <w:r w:rsidRPr="00F21762">
              <w:rPr>
                <w:rFonts w:ascii="Arial" w:hAnsi="Arial" w:cs="Arial"/>
                <w:b/>
              </w:rPr>
              <w:t>SKUPAJ</w:t>
            </w:r>
          </w:p>
        </w:tc>
      </w:tr>
      <w:tr w:rsidR="00F21762" w:rsidRPr="00F21762" w14:paraId="553D8DC1" w14:textId="77777777" w:rsidTr="00510513">
        <w:tc>
          <w:tcPr>
            <w:tcW w:w="2263" w:type="dxa"/>
          </w:tcPr>
          <w:p w14:paraId="518EBA72" w14:textId="77777777" w:rsidR="00F21762" w:rsidRPr="00F21762" w:rsidRDefault="00F21762" w:rsidP="00F21762">
            <w:pPr>
              <w:overflowPunct w:val="0"/>
              <w:autoSpaceDE w:val="0"/>
              <w:autoSpaceDN w:val="0"/>
              <w:adjustRightInd w:val="0"/>
              <w:spacing w:line="280" w:lineRule="exact"/>
              <w:textAlignment w:val="baseline"/>
              <w:rPr>
                <w:rFonts w:ascii="Arial" w:hAnsi="Arial" w:cs="Arial"/>
              </w:rPr>
            </w:pPr>
            <w:r w:rsidRPr="00F21762">
              <w:rPr>
                <w:rFonts w:ascii="Arial" w:hAnsi="Arial" w:cs="Arial"/>
              </w:rPr>
              <w:t xml:space="preserve">Urška Draksler </w:t>
            </w:r>
          </w:p>
          <w:p w14:paraId="6B9399AD" w14:textId="4B62AF64" w:rsidR="00F21762" w:rsidRPr="00F21762" w:rsidRDefault="00F21762" w:rsidP="00F21762">
            <w:pPr>
              <w:overflowPunct w:val="0"/>
              <w:autoSpaceDE w:val="0"/>
              <w:autoSpaceDN w:val="0"/>
              <w:adjustRightInd w:val="0"/>
              <w:spacing w:line="280" w:lineRule="exact"/>
              <w:textAlignment w:val="baseline"/>
              <w:rPr>
                <w:rFonts w:ascii="Arial" w:hAnsi="Arial" w:cs="Arial"/>
              </w:rPr>
            </w:pPr>
            <w:r w:rsidRPr="00F21762">
              <w:rPr>
                <w:rFonts w:ascii="Arial" w:hAnsi="Arial" w:cs="Arial"/>
                <w:sz w:val="16"/>
                <w:szCs w:val="16"/>
              </w:rPr>
              <w:t>(</w:t>
            </w:r>
            <w:r w:rsidR="00104388">
              <w:rPr>
                <w:rFonts w:ascii="Arial" w:hAnsi="Arial" w:cs="Arial"/>
                <w:sz w:val="16"/>
                <w:szCs w:val="16"/>
              </w:rPr>
              <w:t>31</w:t>
            </w:r>
            <w:r w:rsidRPr="00F21762">
              <w:rPr>
                <w:rFonts w:ascii="Arial" w:hAnsi="Arial" w:cs="Arial"/>
                <w:sz w:val="16"/>
                <w:szCs w:val="16"/>
              </w:rPr>
              <w:t>. </w:t>
            </w:r>
            <w:r w:rsidR="00104388">
              <w:rPr>
                <w:rFonts w:ascii="Arial" w:hAnsi="Arial" w:cs="Arial"/>
                <w:sz w:val="16"/>
                <w:szCs w:val="16"/>
              </w:rPr>
              <w:t>5</w:t>
            </w:r>
            <w:r w:rsidRPr="00F21762">
              <w:rPr>
                <w:rFonts w:ascii="Arial" w:hAnsi="Arial" w:cs="Arial"/>
                <w:sz w:val="16"/>
                <w:szCs w:val="16"/>
              </w:rPr>
              <w:t>. 202</w:t>
            </w:r>
            <w:r w:rsidR="00104388">
              <w:rPr>
                <w:rFonts w:ascii="Arial" w:hAnsi="Arial" w:cs="Arial"/>
                <w:sz w:val="16"/>
                <w:szCs w:val="16"/>
              </w:rPr>
              <w:t>6</w:t>
            </w:r>
            <w:r w:rsidRPr="00F21762">
              <w:rPr>
                <w:rFonts w:ascii="Arial" w:hAnsi="Arial" w:cs="Arial"/>
                <w:sz w:val="16"/>
                <w:szCs w:val="16"/>
              </w:rPr>
              <w:t xml:space="preserve"> – 1</w:t>
            </w:r>
            <w:r w:rsidR="00104388">
              <w:rPr>
                <w:rFonts w:ascii="Arial" w:hAnsi="Arial" w:cs="Arial"/>
                <w:sz w:val="16"/>
                <w:szCs w:val="16"/>
              </w:rPr>
              <w:t>4</w:t>
            </w:r>
            <w:r w:rsidRPr="00F21762">
              <w:rPr>
                <w:rFonts w:ascii="Arial" w:hAnsi="Arial" w:cs="Arial"/>
                <w:sz w:val="16"/>
                <w:szCs w:val="16"/>
              </w:rPr>
              <w:t>. </w:t>
            </w:r>
            <w:r w:rsidR="00104388">
              <w:rPr>
                <w:rFonts w:ascii="Arial" w:hAnsi="Arial" w:cs="Arial"/>
                <w:sz w:val="16"/>
                <w:szCs w:val="16"/>
              </w:rPr>
              <w:t>6</w:t>
            </w:r>
            <w:r w:rsidRPr="00F21762">
              <w:rPr>
                <w:rFonts w:ascii="Arial" w:hAnsi="Arial" w:cs="Arial"/>
                <w:sz w:val="16"/>
                <w:szCs w:val="16"/>
              </w:rPr>
              <w:t>. 202</w:t>
            </w:r>
            <w:r w:rsidR="00104388">
              <w:rPr>
                <w:rFonts w:ascii="Arial" w:hAnsi="Arial" w:cs="Arial"/>
                <w:sz w:val="16"/>
                <w:szCs w:val="16"/>
              </w:rPr>
              <w:t>6</w:t>
            </w:r>
            <w:r w:rsidRPr="00F21762">
              <w:rPr>
                <w:rFonts w:ascii="Arial" w:hAnsi="Arial" w:cs="Arial"/>
                <w:sz w:val="16"/>
                <w:szCs w:val="16"/>
              </w:rPr>
              <w:t>)</w:t>
            </w:r>
          </w:p>
        </w:tc>
        <w:tc>
          <w:tcPr>
            <w:tcW w:w="1701" w:type="dxa"/>
          </w:tcPr>
          <w:p w14:paraId="187B8221" w14:textId="0D14124C" w:rsidR="00F21762" w:rsidRPr="00F21762" w:rsidRDefault="00B45B5C" w:rsidP="00F21762">
            <w:pPr>
              <w:overflowPunct w:val="0"/>
              <w:autoSpaceDE w:val="0"/>
              <w:autoSpaceDN w:val="0"/>
              <w:adjustRightInd w:val="0"/>
              <w:spacing w:line="280" w:lineRule="exact"/>
              <w:jc w:val="both"/>
              <w:textAlignment w:val="baseline"/>
              <w:rPr>
                <w:rFonts w:ascii="Arial" w:hAnsi="Arial" w:cs="Arial"/>
              </w:rPr>
            </w:pPr>
            <w:r>
              <w:rPr>
                <w:rFonts w:ascii="Arial" w:hAnsi="Arial" w:cs="Arial"/>
              </w:rPr>
              <w:t>70</w:t>
            </w:r>
            <w:r w:rsidR="00F21762" w:rsidRPr="00F21762">
              <w:rPr>
                <w:rFonts w:ascii="Arial" w:hAnsi="Arial" w:cs="Arial"/>
              </w:rPr>
              <w:t>0</w:t>
            </w:r>
          </w:p>
        </w:tc>
        <w:tc>
          <w:tcPr>
            <w:tcW w:w="1701" w:type="dxa"/>
          </w:tcPr>
          <w:p w14:paraId="553BDE44" w14:textId="0B235B19" w:rsidR="00F21762" w:rsidRPr="00F21762" w:rsidRDefault="00F21762" w:rsidP="00F21762">
            <w:pPr>
              <w:overflowPunct w:val="0"/>
              <w:autoSpaceDE w:val="0"/>
              <w:autoSpaceDN w:val="0"/>
              <w:adjustRightInd w:val="0"/>
              <w:spacing w:line="280" w:lineRule="exact"/>
              <w:jc w:val="both"/>
              <w:textAlignment w:val="baseline"/>
              <w:rPr>
                <w:rFonts w:ascii="Arial" w:hAnsi="Arial" w:cs="Arial"/>
              </w:rPr>
            </w:pPr>
            <w:r w:rsidRPr="00F21762">
              <w:rPr>
                <w:rFonts w:ascii="Arial" w:hAnsi="Arial" w:cs="Arial"/>
              </w:rPr>
              <w:t>26</w:t>
            </w:r>
            <w:r w:rsidR="00F338F8">
              <w:rPr>
                <w:rFonts w:ascii="Arial" w:hAnsi="Arial" w:cs="Arial"/>
              </w:rPr>
              <w:t>91</w:t>
            </w:r>
          </w:p>
        </w:tc>
        <w:tc>
          <w:tcPr>
            <w:tcW w:w="1772" w:type="dxa"/>
          </w:tcPr>
          <w:p w14:paraId="74CAABF8" w14:textId="5FF8AF8F" w:rsidR="00F21762" w:rsidRPr="00F21762" w:rsidRDefault="00F338F8" w:rsidP="00F21762">
            <w:pPr>
              <w:overflowPunct w:val="0"/>
              <w:autoSpaceDE w:val="0"/>
              <w:autoSpaceDN w:val="0"/>
              <w:adjustRightInd w:val="0"/>
              <w:spacing w:line="280" w:lineRule="exact"/>
              <w:jc w:val="both"/>
              <w:textAlignment w:val="baseline"/>
              <w:rPr>
                <w:rFonts w:ascii="Arial" w:hAnsi="Arial" w:cs="Arial"/>
              </w:rPr>
            </w:pPr>
            <w:r>
              <w:rPr>
                <w:rFonts w:ascii="Arial" w:hAnsi="Arial" w:cs="Arial"/>
              </w:rPr>
              <w:t>970</w:t>
            </w:r>
          </w:p>
        </w:tc>
        <w:tc>
          <w:tcPr>
            <w:tcW w:w="1051" w:type="dxa"/>
          </w:tcPr>
          <w:p w14:paraId="1E343E0F" w14:textId="1C81511D" w:rsidR="00F21762" w:rsidRPr="00F21762" w:rsidRDefault="00FA51F0" w:rsidP="00F21762">
            <w:pPr>
              <w:overflowPunct w:val="0"/>
              <w:autoSpaceDE w:val="0"/>
              <w:autoSpaceDN w:val="0"/>
              <w:adjustRightInd w:val="0"/>
              <w:spacing w:line="280" w:lineRule="exact"/>
              <w:jc w:val="both"/>
              <w:textAlignment w:val="baseline"/>
              <w:rPr>
                <w:rFonts w:ascii="Arial" w:hAnsi="Arial" w:cs="Arial"/>
              </w:rPr>
            </w:pPr>
            <w:r>
              <w:rPr>
                <w:rFonts w:ascii="Arial" w:hAnsi="Arial" w:cs="Arial"/>
              </w:rPr>
              <w:t>4361</w:t>
            </w:r>
          </w:p>
        </w:tc>
      </w:tr>
      <w:tr w:rsidR="00F21762" w:rsidRPr="00F21762" w14:paraId="48BE1254" w14:textId="77777777" w:rsidTr="00510513">
        <w:tc>
          <w:tcPr>
            <w:tcW w:w="2263" w:type="dxa"/>
          </w:tcPr>
          <w:p w14:paraId="357409D1" w14:textId="75001D52" w:rsidR="00F21762" w:rsidRPr="00F21762" w:rsidRDefault="00104388" w:rsidP="00F21762">
            <w:pPr>
              <w:overflowPunct w:val="0"/>
              <w:autoSpaceDE w:val="0"/>
              <w:autoSpaceDN w:val="0"/>
              <w:adjustRightInd w:val="0"/>
              <w:spacing w:line="280" w:lineRule="exact"/>
              <w:textAlignment w:val="baseline"/>
              <w:rPr>
                <w:rFonts w:ascii="Arial" w:hAnsi="Arial" w:cs="Arial"/>
              </w:rPr>
            </w:pPr>
            <w:r>
              <w:rPr>
                <w:rFonts w:ascii="Arial" w:hAnsi="Arial" w:cs="Arial"/>
              </w:rPr>
              <w:t>D</w:t>
            </w:r>
            <w:r w:rsidR="00F21762" w:rsidRPr="00F21762">
              <w:rPr>
                <w:rFonts w:ascii="Arial" w:hAnsi="Arial" w:cs="Arial"/>
              </w:rPr>
              <w:t xml:space="preserve">r. Magda Zupančič </w:t>
            </w:r>
            <w:r w:rsidR="00F21762" w:rsidRPr="00F21762">
              <w:rPr>
                <w:rFonts w:ascii="Arial" w:hAnsi="Arial" w:cs="Arial"/>
                <w:sz w:val="16"/>
                <w:szCs w:val="16"/>
              </w:rPr>
              <w:t>(</w:t>
            </w:r>
            <w:r>
              <w:rPr>
                <w:rFonts w:ascii="Arial" w:hAnsi="Arial" w:cs="Arial"/>
                <w:sz w:val="16"/>
                <w:szCs w:val="16"/>
              </w:rPr>
              <w:t>1</w:t>
            </w:r>
            <w:r w:rsidR="00F21762" w:rsidRPr="00F21762">
              <w:rPr>
                <w:rFonts w:ascii="Arial" w:hAnsi="Arial" w:cs="Arial"/>
                <w:sz w:val="16"/>
                <w:szCs w:val="16"/>
              </w:rPr>
              <w:t>. 6. 202</w:t>
            </w:r>
            <w:r>
              <w:rPr>
                <w:rFonts w:ascii="Arial" w:hAnsi="Arial" w:cs="Arial"/>
                <w:sz w:val="16"/>
                <w:szCs w:val="16"/>
              </w:rPr>
              <w:t>6</w:t>
            </w:r>
            <w:r w:rsidR="00F21762" w:rsidRPr="00F21762">
              <w:rPr>
                <w:rFonts w:ascii="Arial" w:hAnsi="Arial" w:cs="Arial"/>
                <w:sz w:val="16"/>
                <w:szCs w:val="16"/>
              </w:rPr>
              <w:t xml:space="preserve"> – 1</w:t>
            </w:r>
            <w:r>
              <w:rPr>
                <w:rFonts w:ascii="Arial" w:hAnsi="Arial" w:cs="Arial"/>
                <w:sz w:val="16"/>
                <w:szCs w:val="16"/>
              </w:rPr>
              <w:t>2</w:t>
            </w:r>
            <w:r w:rsidR="00F21762" w:rsidRPr="00F21762">
              <w:rPr>
                <w:rFonts w:ascii="Arial" w:hAnsi="Arial" w:cs="Arial"/>
                <w:sz w:val="16"/>
                <w:szCs w:val="16"/>
              </w:rPr>
              <w:t>. 6. 202</w:t>
            </w:r>
            <w:r>
              <w:rPr>
                <w:rFonts w:ascii="Arial" w:hAnsi="Arial" w:cs="Arial"/>
                <w:sz w:val="16"/>
                <w:szCs w:val="16"/>
              </w:rPr>
              <w:t>6</w:t>
            </w:r>
            <w:r w:rsidR="00F21762" w:rsidRPr="00F21762">
              <w:rPr>
                <w:rFonts w:ascii="Arial" w:hAnsi="Arial" w:cs="Arial"/>
                <w:sz w:val="16"/>
                <w:szCs w:val="16"/>
              </w:rPr>
              <w:t>)</w:t>
            </w:r>
          </w:p>
        </w:tc>
        <w:tc>
          <w:tcPr>
            <w:tcW w:w="1701" w:type="dxa"/>
          </w:tcPr>
          <w:p w14:paraId="3FA97590" w14:textId="3F0DFB47" w:rsidR="00F21762" w:rsidRPr="00F21762" w:rsidRDefault="00B45B5C" w:rsidP="00F21762">
            <w:pPr>
              <w:overflowPunct w:val="0"/>
              <w:autoSpaceDE w:val="0"/>
              <w:autoSpaceDN w:val="0"/>
              <w:adjustRightInd w:val="0"/>
              <w:spacing w:line="280" w:lineRule="exact"/>
              <w:jc w:val="both"/>
              <w:textAlignment w:val="baseline"/>
              <w:rPr>
                <w:rFonts w:ascii="Arial" w:hAnsi="Arial" w:cs="Arial"/>
              </w:rPr>
            </w:pPr>
            <w:r>
              <w:rPr>
                <w:rFonts w:ascii="Arial" w:hAnsi="Arial" w:cs="Arial"/>
              </w:rPr>
              <w:t>700</w:t>
            </w:r>
          </w:p>
        </w:tc>
        <w:tc>
          <w:tcPr>
            <w:tcW w:w="1701" w:type="dxa"/>
          </w:tcPr>
          <w:p w14:paraId="630FD899" w14:textId="3401FE9A" w:rsidR="00F21762" w:rsidRPr="00F21762" w:rsidRDefault="00F21762" w:rsidP="00F21762">
            <w:pPr>
              <w:overflowPunct w:val="0"/>
              <w:autoSpaceDE w:val="0"/>
              <w:autoSpaceDN w:val="0"/>
              <w:adjustRightInd w:val="0"/>
              <w:spacing w:line="280" w:lineRule="exact"/>
              <w:jc w:val="both"/>
              <w:textAlignment w:val="baseline"/>
              <w:rPr>
                <w:rFonts w:ascii="Arial" w:hAnsi="Arial" w:cs="Arial"/>
              </w:rPr>
            </w:pPr>
            <w:r w:rsidRPr="00F21762">
              <w:rPr>
                <w:rFonts w:ascii="Arial" w:hAnsi="Arial" w:cs="Arial"/>
              </w:rPr>
              <w:t>21</w:t>
            </w:r>
            <w:r w:rsidR="00F338F8">
              <w:rPr>
                <w:rFonts w:ascii="Arial" w:hAnsi="Arial" w:cs="Arial"/>
              </w:rPr>
              <w:t>43</w:t>
            </w:r>
          </w:p>
        </w:tc>
        <w:tc>
          <w:tcPr>
            <w:tcW w:w="1772" w:type="dxa"/>
          </w:tcPr>
          <w:p w14:paraId="71F543C4" w14:textId="1EA60AF4" w:rsidR="00F21762" w:rsidRPr="00F21762" w:rsidRDefault="00F338F8" w:rsidP="00F21762">
            <w:pPr>
              <w:overflowPunct w:val="0"/>
              <w:autoSpaceDE w:val="0"/>
              <w:autoSpaceDN w:val="0"/>
              <w:adjustRightInd w:val="0"/>
              <w:spacing w:line="280" w:lineRule="exact"/>
              <w:jc w:val="both"/>
              <w:textAlignment w:val="baseline"/>
              <w:rPr>
                <w:rFonts w:ascii="Arial" w:hAnsi="Arial" w:cs="Arial"/>
              </w:rPr>
            </w:pPr>
            <w:r>
              <w:rPr>
                <w:rFonts w:ascii="Arial" w:hAnsi="Arial" w:cs="Arial"/>
              </w:rPr>
              <w:t>779</w:t>
            </w:r>
          </w:p>
        </w:tc>
        <w:tc>
          <w:tcPr>
            <w:tcW w:w="1051" w:type="dxa"/>
          </w:tcPr>
          <w:p w14:paraId="69359C67" w14:textId="7F946621" w:rsidR="00F21762" w:rsidRPr="00F21762" w:rsidRDefault="00FA51F0" w:rsidP="00F21762">
            <w:pPr>
              <w:overflowPunct w:val="0"/>
              <w:autoSpaceDE w:val="0"/>
              <w:autoSpaceDN w:val="0"/>
              <w:adjustRightInd w:val="0"/>
              <w:spacing w:line="280" w:lineRule="exact"/>
              <w:jc w:val="both"/>
              <w:textAlignment w:val="baseline"/>
              <w:rPr>
                <w:rFonts w:ascii="Arial" w:hAnsi="Arial" w:cs="Arial"/>
              </w:rPr>
            </w:pPr>
            <w:r>
              <w:rPr>
                <w:rFonts w:ascii="Arial" w:hAnsi="Arial" w:cs="Arial"/>
              </w:rPr>
              <w:t>3622</w:t>
            </w:r>
          </w:p>
        </w:tc>
      </w:tr>
      <w:tr w:rsidR="00104388" w:rsidRPr="00F21762" w14:paraId="37820349" w14:textId="77777777" w:rsidTr="00510513">
        <w:tc>
          <w:tcPr>
            <w:tcW w:w="2263" w:type="dxa"/>
          </w:tcPr>
          <w:p w14:paraId="485EF89E" w14:textId="3EFDA39C" w:rsidR="00104388" w:rsidRPr="00F21762" w:rsidRDefault="00104388" w:rsidP="00F21762">
            <w:pPr>
              <w:overflowPunct w:val="0"/>
              <w:autoSpaceDE w:val="0"/>
              <w:autoSpaceDN w:val="0"/>
              <w:adjustRightInd w:val="0"/>
              <w:spacing w:line="280" w:lineRule="exact"/>
              <w:textAlignment w:val="baseline"/>
              <w:rPr>
                <w:rFonts w:ascii="Arial" w:hAnsi="Arial" w:cs="Arial"/>
              </w:rPr>
            </w:pPr>
            <w:r>
              <w:rPr>
                <w:rFonts w:ascii="Arial" w:hAnsi="Arial" w:cs="Arial"/>
              </w:rPr>
              <w:t>Mag</w:t>
            </w:r>
            <w:r w:rsidRPr="00F21762">
              <w:rPr>
                <w:rFonts w:ascii="Arial" w:hAnsi="Arial" w:cs="Arial"/>
              </w:rPr>
              <w:t xml:space="preserve">. </w:t>
            </w:r>
            <w:r>
              <w:rPr>
                <w:rFonts w:ascii="Arial" w:hAnsi="Arial" w:cs="Arial"/>
              </w:rPr>
              <w:t>Darija Perše Zoretič</w:t>
            </w:r>
            <w:r w:rsidRPr="00F21762">
              <w:rPr>
                <w:rFonts w:ascii="Arial" w:hAnsi="Arial" w:cs="Arial"/>
              </w:rPr>
              <w:t xml:space="preserve"> </w:t>
            </w:r>
            <w:r w:rsidRPr="00F21762">
              <w:rPr>
                <w:rFonts w:ascii="Arial" w:hAnsi="Arial" w:cs="Arial"/>
                <w:sz w:val="16"/>
                <w:szCs w:val="16"/>
              </w:rPr>
              <w:t>(</w:t>
            </w:r>
            <w:r>
              <w:rPr>
                <w:rFonts w:ascii="Arial" w:hAnsi="Arial" w:cs="Arial"/>
                <w:sz w:val="16"/>
                <w:szCs w:val="16"/>
              </w:rPr>
              <w:t>31</w:t>
            </w:r>
            <w:r w:rsidRPr="00F21762">
              <w:rPr>
                <w:rFonts w:ascii="Arial" w:hAnsi="Arial" w:cs="Arial"/>
                <w:sz w:val="16"/>
                <w:szCs w:val="16"/>
              </w:rPr>
              <w:t>. </w:t>
            </w:r>
            <w:r>
              <w:rPr>
                <w:rFonts w:ascii="Arial" w:hAnsi="Arial" w:cs="Arial"/>
                <w:sz w:val="16"/>
                <w:szCs w:val="16"/>
              </w:rPr>
              <w:t>5</w:t>
            </w:r>
            <w:r w:rsidRPr="00F21762">
              <w:rPr>
                <w:rFonts w:ascii="Arial" w:hAnsi="Arial" w:cs="Arial"/>
                <w:sz w:val="16"/>
                <w:szCs w:val="16"/>
              </w:rPr>
              <w:t>. 202</w:t>
            </w:r>
            <w:r>
              <w:rPr>
                <w:rFonts w:ascii="Arial" w:hAnsi="Arial" w:cs="Arial"/>
                <w:sz w:val="16"/>
                <w:szCs w:val="16"/>
              </w:rPr>
              <w:t>6</w:t>
            </w:r>
            <w:r w:rsidRPr="00F21762">
              <w:rPr>
                <w:rFonts w:ascii="Arial" w:hAnsi="Arial" w:cs="Arial"/>
                <w:sz w:val="16"/>
                <w:szCs w:val="16"/>
              </w:rPr>
              <w:t xml:space="preserve"> – </w:t>
            </w:r>
            <w:r>
              <w:rPr>
                <w:rFonts w:ascii="Arial" w:hAnsi="Arial" w:cs="Arial"/>
                <w:sz w:val="16"/>
                <w:szCs w:val="16"/>
              </w:rPr>
              <w:t>7</w:t>
            </w:r>
            <w:r w:rsidRPr="00F21762">
              <w:rPr>
                <w:rFonts w:ascii="Arial" w:hAnsi="Arial" w:cs="Arial"/>
                <w:sz w:val="16"/>
                <w:szCs w:val="16"/>
              </w:rPr>
              <w:t>. 6. 202</w:t>
            </w:r>
            <w:r>
              <w:rPr>
                <w:rFonts w:ascii="Arial" w:hAnsi="Arial" w:cs="Arial"/>
                <w:sz w:val="16"/>
                <w:szCs w:val="16"/>
              </w:rPr>
              <w:t>6</w:t>
            </w:r>
            <w:r w:rsidRPr="00F21762">
              <w:rPr>
                <w:rFonts w:ascii="Arial" w:hAnsi="Arial" w:cs="Arial"/>
                <w:sz w:val="16"/>
                <w:szCs w:val="16"/>
              </w:rPr>
              <w:t>)</w:t>
            </w:r>
          </w:p>
        </w:tc>
        <w:tc>
          <w:tcPr>
            <w:tcW w:w="1701" w:type="dxa"/>
          </w:tcPr>
          <w:p w14:paraId="7E7498F1" w14:textId="1007EE08" w:rsidR="00104388" w:rsidRPr="00F21762" w:rsidRDefault="00B45B5C" w:rsidP="00F21762">
            <w:pPr>
              <w:overflowPunct w:val="0"/>
              <w:autoSpaceDE w:val="0"/>
              <w:autoSpaceDN w:val="0"/>
              <w:adjustRightInd w:val="0"/>
              <w:spacing w:line="280" w:lineRule="exact"/>
              <w:jc w:val="both"/>
              <w:textAlignment w:val="baseline"/>
              <w:rPr>
                <w:rFonts w:ascii="Arial" w:hAnsi="Arial" w:cs="Arial"/>
              </w:rPr>
            </w:pPr>
            <w:r>
              <w:rPr>
                <w:rFonts w:ascii="Arial" w:hAnsi="Arial" w:cs="Arial"/>
              </w:rPr>
              <w:t>700</w:t>
            </w:r>
          </w:p>
        </w:tc>
        <w:tc>
          <w:tcPr>
            <w:tcW w:w="1701" w:type="dxa"/>
          </w:tcPr>
          <w:p w14:paraId="5A1C43B2" w14:textId="2A76040F" w:rsidR="00104388" w:rsidRPr="00F21762" w:rsidRDefault="00F338F8" w:rsidP="00F21762">
            <w:pPr>
              <w:overflowPunct w:val="0"/>
              <w:autoSpaceDE w:val="0"/>
              <w:autoSpaceDN w:val="0"/>
              <w:adjustRightInd w:val="0"/>
              <w:spacing w:line="280" w:lineRule="exact"/>
              <w:jc w:val="both"/>
              <w:textAlignment w:val="baseline"/>
              <w:rPr>
                <w:rFonts w:ascii="Arial" w:hAnsi="Arial" w:cs="Arial"/>
              </w:rPr>
            </w:pPr>
            <w:r>
              <w:rPr>
                <w:rFonts w:ascii="Arial" w:hAnsi="Arial" w:cs="Arial"/>
              </w:rPr>
              <w:t>1424</w:t>
            </w:r>
          </w:p>
        </w:tc>
        <w:tc>
          <w:tcPr>
            <w:tcW w:w="1772" w:type="dxa"/>
          </w:tcPr>
          <w:p w14:paraId="095DDE1B" w14:textId="05ABA313" w:rsidR="00104388" w:rsidRPr="00F21762" w:rsidRDefault="00F338F8" w:rsidP="00F21762">
            <w:pPr>
              <w:overflowPunct w:val="0"/>
              <w:autoSpaceDE w:val="0"/>
              <w:autoSpaceDN w:val="0"/>
              <w:adjustRightInd w:val="0"/>
              <w:spacing w:line="280" w:lineRule="exact"/>
              <w:jc w:val="both"/>
              <w:textAlignment w:val="baseline"/>
              <w:rPr>
                <w:rFonts w:ascii="Arial" w:hAnsi="Arial" w:cs="Arial"/>
              </w:rPr>
            </w:pPr>
            <w:r>
              <w:rPr>
                <w:rFonts w:ascii="Arial" w:hAnsi="Arial" w:cs="Arial"/>
              </w:rPr>
              <w:t>508</w:t>
            </w:r>
          </w:p>
        </w:tc>
        <w:tc>
          <w:tcPr>
            <w:tcW w:w="1051" w:type="dxa"/>
          </w:tcPr>
          <w:p w14:paraId="711E6E7F" w14:textId="4B6DF84D" w:rsidR="00104388" w:rsidRPr="00F21762" w:rsidRDefault="00FA51F0" w:rsidP="00F21762">
            <w:pPr>
              <w:overflowPunct w:val="0"/>
              <w:autoSpaceDE w:val="0"/>
              <w:autoSpaceDN w:val="0"/>
              <w:adjustRightInd w:val="0"/>
              <w:spacing w:line="280" w:lineRule="exact"/>
              <w:jc w:val="both"/>
              <w:textAlignment w:val="baseline"/>
              <w:rPr>
                <w:rFonts w:ascii="Arial" w:hAnsi="Arial" w:cs="Arial"/>
              </w:rPr>
            </w:pPr>
            <w:r>
              <w:rPr>
                <w:rFonts w:ascii="Arial" w:hAnsi="Arial" w:cs="Arial"/>
              </w:rPr>
              <w:t>2632</w:t>
            </w:r>
          </w:p>
        </w:tc>
      </w:tr>
      <w:tr w:rsidR="00F21762" w:rsidRPr="00F21762" w14:paraId="66FC7FB9" w14:textId="77777777" w:rsidTr="00510513">
        <w:tc>
          <w:tcPr>
            <w:tcW w:w="2263" w:type="dxa"/>
          </w:tcPr>
          <w:p w14:paraId="3ED20478" w14:textId="5B59EFFB" w:rsidR="00F21762" w:rsidRPr="00F21762" w:rsidRDefault="00104388" w:rsidP="00F21762">
            <w:pPr>
              <w:overflowPunct w:val="0"/>
              <w:autoSpaceDE w:val="0"/>
              <w:autoSpaceDN w:val="0"/>
              <w:adjustRightInd w:val="0"/>
              <w:spacing w:line="280" w:lineRule="exact"/>
              <w:textAlignment w:val="baseline"/>
              <w:rPr>
                <w:rFonts w:ascii="Arial" w:hAnsi="Arial" w:cs="Arial"/>
              </w:rPr>
            </w:pPr>
            <w:r>
              <w:rPr>
                <w:rFonts w:ascii="Arial" w:hAnsi="Arial" w:cs="Arial"/>
              </w:rPr>
              <w:t>Marko Bučalič</w:t>
            </w:r>
          </w:p>
          <w:p w14:paraId="1A025546" w14:textId="659D58A9" w:rsidR="00F21762" w:rsidRPr="00F21762" w:rsidRDefault="00F21762" w:rsidP="00F21762">
            <w:pPr>
              <w:overflowPunct w:val="0"/>
              <w:autoSpaceDE w:val="0"/>
              <w:autoSpaceDN w:val="0"/>
              <w:adjustRightInd w:val="0"/>
              <w:spacing w:line="280" w:lineRule="exact"/>
              <w:textAlignment w:val="baseline"/>
              <w:rPr>
                <w:rFonts w:ascii="Arial" w:hAnsi="Arial" w:cs="Arial"/>
              </w:rPr>
            </w:pPr>
            <w:r w:rsidRPr="00F21762">
              <w:rPr>
                <w:rFonts w:ascii="Arial" w:hAnsi="Arial" w:cs="Arial"/>
                <w:sz w:val="16"/>
                <w:szCs w:val="16"/>
              </w:rPr>
              <w:t>(</w:t>
            </w:r>
            <w:r w:rsidR="00104388">
              <w:rPr>
                <w:rFonts w:ascii="Arial" w:hAnsi="Arial" w:cs="Arial"/>
                <w:sz w:val="16"/>
                <w:szCs w:val="16"/>
              </w:rPr>
              <w:t>7</w:t>
            </w:r>
            <w:r w:rsidRPr="00F21762">
              <w:rPr>
                <w:rFonts w:ascii="Arial" w:hAnsi="Arial" w:cs="Arial"/>
                <w:sz w:val="16"/>
                <w:szCs w:val="16"/>
              </w:rPr>
              <w:t>. 6. 202</w:t>
            </w:r>
            <w:r w:rsidR="00104388">
              <w:rPr>
                <w:rFonts w:ascii="Arial" w:hAnsi="Arial" w:cs="Arial"/>
                <w:sz w:val="16"/>
                <w:szCs w:val="16"/>
              </w:rPr>
              <w:t>6</w:t>
            </w:r>
            <w:r w:rsidRPr="00F21762">
              <w:rPr>
                <w:rFonts w:ascii="Arial" w:hAnsi="Arial" w:cs="Arial"/>
                <w:sz w:val="16"/>
                <w:szCs w:val="16"/>
              </w:rPr>
              <w:t xml:space="preserve"> – 1</w:t>
            </w:r>
            <w:r w:rsidR="00104388">
              <w:rPr>
                <w:rFonts w:ascii="Arial" w:hAnsi="Arial" w:cs="Arial"/>
                <w:sz w:val="16"/>
                <w:szCs w:val="16"/>
              </w:rPr>
              <w:t>2</w:t>
            </w:r>
            <w:r w:rsidRPr="00F21762">
              <w:rPr>
                <w:rFonts w:ascii="Arial" w:hAnsi="Arial" w:cs="Arial"/>
                <w:sz w:val="16"/>
                <w:szCs w:val="16"/>
              </w:rPr>
              <w:t>. 6. 202</w:t>
            </w:r>
            <w:r w:rsidR="00104388">
              <w:rPr>
                <w:rFonts w:ascii="Arial" w:hAnsi="Arial" w:cs="Arial"/>
                <w:sz w:val="16"/>
                <w:szCs w:val="16"/>
              </w:rPr>
              <w:t>6</w:t>
            </w:r>
            <w:r w:rsidRPr="00F21762">
              <w:rPr>
                <w:rFonts w:ascii="Arial" w:hAnsi="Arial" w:cs="Arial"/>
                <w:sz w:val="16"/>
                <w:szCs w:val="16"/>
              </w:rPr>
              <w:t>)</w:t>
            </w:r>
          </w:p>
        </w:tc>
        <w:tc>
          <w:tcPr>
            <w:tcW w:w="1701" w:type="dxa"/>
          </w:tcPr>
          <w:p w14:paraId="668E248F" w14:textId="08A5293E" w:rsidR="00F21762" w:rsidRPr="00F21762" w:rsidRDefault="00B45B5C" w:rsidP="00F21762">
            <w:pPr>
              <w:overflowPunct w:val="0"/>
              <w:autoSpaceDE w:val="0"/>
              <w:autoSpaceDN w:val="0"/>
              <w:adjustRightInd w:val="0"/>
              <w:spacing w:line="280" w:lineRule="exact"/>
              <w:jc w:val="both"/>
              <w:textAlignment w:val="baseline"/>
              <w:rPr>
                <w:rFonts w:ascii="Arial" w:hAnsi="Arial" w:cs="Arial"/>
              </w:rPr>
            </w:pPr>
            <w:r>
              <w:rPr>
                <w:rFonts w:ascii="Arial" w:hAnsi="Arial" w:cs="Arial"/>
              </w:rPr>
              <w:t>700</w:t>
            </w:r>
          </w:p>
        </w:tc>
        <w:tc>
          <w:tcPr>
            <w:tcW w:w="1701" w:type="dxa"/>
          </w:tcPr>
          <w:p w14:paraId="761D82BF" w14:textId="1598383D" w:rsidR="00F21762" w:rsidRPr="00F21762" w:rsidRDefault="00F338F8" w:rsidP="00F21762">
            <w:pPr>
              <w:overflowPunct w:val="0"/>
              <w:autoSpaceDE w:val="0"/>
              <w:autoSpaceDN w:val="0"/>
              <w:adjustRightInd w:val="0"/>
              <w:spacing w:line="280" w:lineRule="exact"/>
              <w:jc w:val="both"/>
              <w:textAlignment w:val="baseline"/>
              <w:rPr>
                <w:rFonts w:ascii="Arial" w:hAnsi="Arial" w:cs="Arial"/>
              </w:rPr>
            </w:pPr>
            <w:r>
              <w:rPr>
                <w:rFonts w:ascii="Arial" w:hAnsi="Arial" w:cs="Arial"/>
              </w:rPr>
              <w:t>905</w:t>
            </w:r>
          </w:p>
        </w:tc>
        <w:tc>
          <w:tcPr>
            <w:tcW w:w="1772" w:type="dxa"/>
          </w:tcPr>
          <w:p w14:paraId="652DE2CE" w14:textId="4C87BA5D" w:rsidR="00F21762" w:rsidRPr="00F21762" w:rsidRDefault="00F338F8" w:rsidP="00F21762">
            <w:pPr>
              <w:overflowPunct w:val="0"/>
              <w:autoSpaceDE w:val="0"/>
              <w:autoSpaceDN w:val="0"/>
              <w:adjustRightInd w:val="0"/>
              <w:spacing w:line="280" w:lineRule="exact"/>
              <w:jc w:val="both"/>
              <w:textAlignment w:val="baseline"/>
              <w:rPr>
                <w:rFonts w:ascii="Arial" w:hAnsi="Arial" w:cs="Arial"/>
              </w:rPr>
            </w:pPr>
            <w:r>
              <w:rPr>
                <w:rFonts w:ascii="Arial" w:hAnsi="Arial" w:cs="Arial"/>
              </w:rPr>
              <w:t>396</w:t>
            </w:r>
          </w:p>
        </w:tc>
        <w:tc>
          <w:tcPr>
            <w:tcW w:w="1051" w:type="dxa"/>
          </w:tcPr>
          <w:p w14:paraId="2C62D7C6" w14:textId="6301822D" w:rsidR="00F21762" w:rsidRPr="00F21762" w:rsidRDefault="00FA51F0" w:rsidP="00F21762">
            <w:pPr>
              <w:overflowPunct w:val="0"/>
              <w:autoSpaceDE w:val="0"/>
              <w:autoSpaceDN w:val="0"/>
              <w:adjustRightInd w:val="0"/>
              <w:spacing w:line="280" w:lineRule="exact"/>
              <w:jc w:val="both"/>
              <w:textAlignment w:val="baseline"/>
              <w:rPr>
                <w:rFonts w:ascii="Arial" w:hAnsi="Arial" w:cs="Arial"/>
              </w:rPr>
            </w:pPr>
            <w:r>
              <w:rPr>
                <w:rFonts w:ascii="Arial" w:hAnsi="Arial" w:cs="Arial"/>
              </w:rPr>
              <w:t>2001</w:t>
            </w:r>
          </w:p>
        </w:tc>
      </w:tr>
      <w:tr w:rsidR="00F21762" w:rsidRPr="00F21762" w14:paraId="63C5457A" w14:textId="77777777" w:rsidTr="00510513">
        <w:tc>
          <w:tcPr>
            <w:tcW w:w="2263" w:type="dxa"/>
          </w:tcPr>
          <w:p w14:paraId="7FBCD044" w14:textId="01A9DB59" w:rsidR="00F21762" w:rsidRPr="00941952" w:rsidRDefault="002D57D7" w:rsidP="00F21762">
            <w:pPr>
              <w:overflowPunct w:val="0"/>
              <w:autoSpaceDE w:val="0"/>
              <w:autoSpaceDN w:val="0"/>
              <w:adjustRightInd w:val="0"/>
              <w:spacing w:line="280" w:lineRule="exact"/>
              <w:textAlignment w:val="baseline"/>
              <w:rPr>
                <w:rFonts w:ascii="Arial" w:hAnsi="Arial" w:cs="Arial"/>
              </w:rPr>
            </w:pPr>
            <w:bookmarkStart w:id="23" w:name="_Hlk164952140"/>
            <w:r w:rsidRPr="00941952">
              <w:rPr>
                <w:rFonts w:ascii="Arial" w:hAnsi="Arial" w:cs="Arial"/>
              </w:rPr>
              <w:t>Matija Drmota</w:t>
            </w:r>
          </w:p>
          <w:p w14:paraId="098ECEC5" w14:textId="15D07D16" w:rsidR="00F21762" w:rsidRPr="00941952" w:rsidRDefault="00F21762" w:rsidP="00F21762">
            <w:pPr>
              <w:overflowPunct w:val="0"/>
              <w:autoSpaceDE w:val="0"/>
              <w:autoSpaceDN w:val="0"/>
              <w:adjustRightInd w:val="0"/>
              <w:spacing w:line="280" w:lineRule="exact"/>
              <w:textAlignment w:val="baseline"/>
              <w:rPr>
                <w:rFonts w:ascii="Arial" w:hAnsi="Arial" w:cs="Arial"/>
              </w:rPr>
            </w:pPr>
            <w:r w:rsidRPr="00941952">
              <w:rPr>
                <w:rFonts w:ascii="Arial" w:hAnsi="Arial" w:cs="Arial"/>
                <w:sz w:val="16"/>
                <w:szCs w:val="16"/>
              </w:rPr>
              <w:t>(</w:t>
            </w:r>
            <w:r w:rsidR="002D57D7" w:rsidRPr="00941952">
              <w:rPr>
                <w:rFonts w:ascii="Arial" w:hAnsi="Arial" w:cs="Arial"/>
                <w:sz w:val="16"/>
                <w:szCs w:val="16"/>
              </w:rPr>
              <w:t>31</w:t>
            </w:r>
            <w:r w:rsidRPr="00941952">
              <w:rPr>
                <w:rFonts w:ascii="Arial" w:hAnsi="Arial" w:cs="Arial"/>
                <w:sz w:val="16"/>
                <w:szCs w:val="16"/>
              </w:rPr>
              <w:t>. </w:t>
            </w:r>
            <w:r w:rsidR="002D57D7" w:rsidRPr="00941952">
              <w:rPr>
                <w:rFonts w:ascii="Arial" w:hAnsi="Arial" w:cs="Arial"/>
                <w:sz w:val="16"/>
                <w:szCs w:val="16"/>
              </w:rPr>
              <w:t>5</w:t>
            </w:r>
            <w:r w:rsidRPr="00941952">
              <w:rPr>
                <w:rFonts w:ascii="Arial" w:hAnsi="Arial" w:cs="Arial"/>
                <w:sz w:val="16"/>
                <w:szCs w:val="16"/>
              </w:rPr>
              <w:t>. 202</w:t>
            </w:r>
            <w:r w:rsidR="002D57D7" w:rsidRPr="00941952">
              <w:rPr>
                <w:rFonts w:ascii="Arial" w:hAnsi="Arial" w:cs="Arial"/>
                <w:sz w:val="16"/>
                <w:szCs w:val="16"/>
              </w:rPr>
              <w:t>6</w:t>
            </w:r>
            <w:r w:rsidRPr="00941952">
              <w:rPr>
                <w:rFonts w:ascii="Arial" w:hAnsi="Arial" w:cs="Arial"/>
                <w:sz w:val="16"/>
                <w:szCs w:val="16"/>
              </w:rPr>
              <w:t xml:space="preserve"> – </w:t>
            </w:r>
            <w:r w:rsidR="002D57D7" w:rsidRPr="00941952">
              <w:rPr>
                <w:rFonts w:ascii="Arial" w:hAnsi="Arial" w:cs="Arial"/>
                <w:sz w:val="16"/>
                <w:szCs w:val="16"/>
              </w:rPr>
              <w:t>6</w:t>
            </w:r>
            <w:r w:rsidRPr="00941952">
              <w:rPr>
                <w:rFonts w:ascii="Arial" w:hAnsi="Arial" w:cs="Arial"/>
                <w:sz w:val="16"/>
                <w:szCs w:val="16"/>
              </w:rPr>
              <w:t>. 6. 202</w:t>
            </w:r>
            <w:r w:rsidR="002D57D7" w:rsidRPr="00941952">
              <w:rPr>
                <w:rFonts w:ascii="Arial" w:hAnsi="Arial" w:cs="Arial"/>
                <w:sz w:val="16"/>
                <w:szCs w:val="16"/>
              </w:rPr>
              <w:t>6</w:t>
            </w:r>
            <w:r w:rsidRPr="00941952">
              <w:rPr>
                <w:rFonts w:ascii="Arial" w:hAnsi="Arial" w:cs="Arial"/>
                <w:sz w:val="16"/>
                <w:szCs w:val="16"/>
              </w:rPr>
              <w:t>)</w:t>
            </w:r>
          </w:p>
        </w:tc>
        <w:tc>
          <w:tcPr>
            <w:tcW w:w="1701" w:type="dxa"/>
          </w:tcPr>
          <w:p w14:paraId="469F1E07" w14:textId="334A27A2" w:rsidR="00F21762" w:rsidRPr="00941952" w:rsidRDefault="00B45B5C" w:rsidP="00F21762">
            <w:pPr>
              <w:overflowPunct w:val="0"/>
              <w:autoSpaceDE w:val="0"/>
              <w:autoSpaceDN w:val="0"/>
              <w:adjustRightInd w:val="0"/>
              <w:spacing w:line="280" w:lineRule="exact"/>
              <w:jc w:val="both"/>
              <w:textAlignment w:val="baseline"/>
              <w:rPr>
                <w:rFonts w:ascii="Arial" w:hAnsi="Arial" w:cs="Arial"/>
              </w:rPr>
            </w:pPr>
            <w:r w:rsidRPr="00941952">
              <w:rPr>
                <w:rFonts w:ascii="Arial" w:hAnsi="Arial" w:cs="Arial"/>
              </w:rPr>
              <w:t>700</w:t>
            </w:r>
          </w:p>
        </w:tc>
        <w:tc>
          <w:tcPr>
            <w:tcW w:w="1701" w:type="dxa"/>
          </w:tcPr>
          <w:p w14:paraId="614FD0CD" w14:textId="18D494E8" w:rsidR="00F21762" w:rsidRPr="00941952" w:rsidRDefault="0096108B" w:rsidP="00F21762">
            <w:pPr>
              <w:overflowPunct w:val="0"/>
              <w:autoSpaceDE w:val="0"/>
              <w:autoSpaceDN w:val="0"/>
              <w:adjustRightInd w:val="0"/>
              <w:spacing w:line="280" w:lineRule="exact"/>
              <w:jc w:val="both"/>
              <w:textAlignment w:val="baseline"/>
              <w:rPr>
                <w:rFonts w:ascii="Arial" w:hAnsi="Arial" w:cs="Arial"/>
              </w:rPr>
            </w:pPr>
            <w:r w:rsidRPr="00941952">
              <w:rPr>
                <w:rFonts w:ascii="Arial" w:hAnsi="Arial" w:cs="Arial"/>
              </w:rPr>
              <w:t>1400</w:t>
            </w:r>
          </w:p>
        </w:tc>
        <w:tc>
          <w:tcPr>
            <w:tcW w:w="1772" w:type="dxa"/>
          </w:tcPr>
          <w:p w14:paraId="4E0A35A5" w14:textId="7766886E" w:rsidR="00F21762" w:rsidRPr="00941952" w:rsidRDefault="00941952" w:rsidP="00F21762">
            <w:pPr>
              <w:overflowPunct w:val="0"/>
              <w:autoSpaceDE w:val="0"/>
              <w:autoSpaceDN w:val="0"/>
              <w:adjustRightInd w:val="0"/>
              <w:spacing w:line="280" w:lineRule="exact"/>
              <w:jc w:val="both"/>
              <w:textAlignment w:val="baseline"/>
              <w:rPr>
                <w:rFonts w:ascii="Arial" w:hAnsi="Arial" w:cs="Arial"/>
              </w:rPr>
            </w:pPr>
            <w:r w:rsidRPr="00941952">
              <w:rPr>
                <w:rFonts w:ascii="Arial" w:hAnsi="Arial" w:cs="Arial"/>
              </w:rPr>
              <w:t>416</w:t>
            </w:r>
          </w:p>
        </w:tc>
        <w:tc>
          <w:tcPr>
            <w:tcW w:w="1051" w:type="dxa"/>
          </w:tcPr>
          <w:p w14:paraId="78B8C75D" w14:textId="0F46B892" w:rsidR="00F21762" w:rsidRPr="00941952" w:rsidRDefault="00941952" w:rsidP="00F21762">
            <w:pPr>
              <w:overflowPunct w:val="0"/>
              <w:autoSpaceDE w:val="0"/>
              <w:autoSpaceDN w:val="0"/>
              <w:adjustRightInd w:val="0"/>
              <w:spacing w:line="280" w:lineRule="exact"/>
              <w:jc w:val="both"/>
              <w:textAlignment w:val="baseline"/>
              <w:rPr>
                <w:rFonts w:ascii="Arial" w:hAnsi="Arial" w:cs="Arial"/>
              </w:rPr>
            </w:pPr>
            <w:r w:rsidRPr="00941952">
              <w:rPr>
                <w:rFonts w:ascii="Arial" w:hAnsi="Arial" w:cs="Arial"/>
              </w:rPr>
              <w:t>2516</w:t>
            </w:r>
          </w:p>
        </w:tc>
      </w:tr>
      <w:tr w:rsidR="00F21762" w:rsidRPr="00F21762" w14:paraId="7179688C" w14:textId="77777777" w:rsidTr="00510513">
        <w:tc>
          <w:tcPr>
            <w:tcW w:w="2263" w:type="dxa"/>
          </w:tcPr>
          <w:p w14:paraId="22073B8E" w14:textId="03CC4DD6" w:rsidR="00F21762" w:rsidRPr="00941952" w:rsidRDefault="00F21762" w:rsidP="00F21762">
            <w:pPr>
              <w:overflowPunct w:val="0"/>
              <w:autoSpaceDE w:val="0"/>
              <w:autoSpaceDN w:val="0"/>
              <w:adjustRightInd w:val="0"/>
              <w:spacing w:line="280" w:lineRule="exact"/>
              <w:textAlignment w:val="baseline"/>
              <w:rPr>
                <w:rFonts w:ascii="Arial" w:hAnsi="Arial" w:cs="Arial"/>
              </w:rPr>
            </w:pPr>
            <w:r w:rsidRPr="00941952">
              <w:rPr>
                <w:rFonts w:ascii="Arial" w:hAnsi="Arial" w:cs="Arial"/>
              </w:rPr>
              <w:lastRenderedPageBreak/>
              <w:t>Mi</w:t>
            </w:r>
            <w:r w:rsidR="002D57D7" w:rsidRPr="00941952">
              <w:rPr>
                <w:rFonts w:ascii="Arial" w:hAnsi="Arial" w:cs="Arial"/>
              </w:rPr>
              <w:t>roslav Smrekar</w:t>
            </w:r>
          </w:p>
          <w:p w14:paraId="0A846F16" w14:textId="6CE62800" w:rsidR="00F21762" w:rsidRPr="00941952" w:rsidRDefault="00F21762" w:rsidP="00F21762">
            <w:pPr>
              <w:overflowPunct w:val="0"/>
              <w:autoSpaceDE w:val="0"/>
              <w:autoSpaceDN w:val="0"/>
              <w:adjustRightInd w:val="0"/>
              <w:spacing w:line="280" w:lineRule="exact"/>
              <w:textAlignment w:val="baseline"/>
              <w:rPr>
                <w:rFonts w:ascii="Arial" w:hAnsi="Arial" w:cs="Arial"/>
                <w:sz w:val="16"/>
                <w:szCs w:val="16"/>
              </w:rPr>
            </w:pPr>
            <w:r w:rsidRPr="00941952">
              <w:rPr>
                <w:rFonts w:ascii="Arial" w:hAnsi="Arial" w:cs="Arial"/>
                <w:sz w:val="16"/>
                <w:szCs w:val="16"/>
              </w:rPr>
              <w:t>(</w:t>
            </w:r>
            <w:r w:rsidR="002D57D7" w:rsidRPr="00941952">
              <w:rPr>
                <w:rFonts w:ascii="Arial" w:hAnsi="Arial" w:cs="Arial"/>
                <w:sz w:val="16"/>
                <w:szCs w:val="16"/>
              </w:rPr>
              <w:t>31</w:t>
            </w:r>
            <w:r w:rsidRPr="00941952">
              <w:rPr>
                <w:rFonts w:ascii="Arial" w:hAnsi="Arial" w:cs="Arial"/>
                <w:sz w:val="16"/>
                <w:szCs w:val="16"/>
              </w:rPr>
              <w:t>. </w:t>
            </w:r>
            <w:r w:rsidR="002D57D7" w:rsidRPr="00941952">
              <w:rPr>
                <w:rFonts w:ascii="Arial" w:hAnsi="Arial" w:cs="Arial"/>
                <w:sz w:val="16"/>
                <w:szCs w:val="16"/>
              </w:rPr>
              <w:t>5</w:t>
            </w:r>
            <w:r w:rsidRPr="00941952">
              <w:rPr>
                <w:rFonts w:ascii="Arial" w:hAnsi="Arial" w:cs="Arial"/>
                <w:sz w:val="16"/>
                <w:szCs w:val="16"/>
              </w:rPr>
              <w:t>. 202</w:t>
            </w:r>
            <w:r w:rsidR="002D57D7" w:rsidRPr="00941952">
              <w:rPr>
                <w:rFonts w:ascii="Arial" w:hAnsi="Arial" w:cs="Arial"/>
                <w:sz w:val="16"/>
                <w:szCs w:val="16"/>
              </w:rPr>
              <w:t>6</w:t>
            </w:r>
            <w:r w:rsidRPr="00941952">
              <w:rPr>
                <w:rFonts w:ascii="Arial" w:hAnsi="Arial" w:cs="Arial"/>
                <w:sz w:val="16"/>
                <w:szCs w:val="16"/>
              </w:rPr>
              <w:t xml:space="preserve"> – </w:t>
            </w:r>
            <w:r w:rsidR="002D57D7" w:rsidRPr="00941952">
              <w:rPr>
                <w:rFonts w:ascii="Arial" w:hAnsi="Arial" w:cs="Arial"/>
                <w:sz w:val="16"/>
                <w:szCs w:val="16"/>
              </w:rPr>
              <w:t>6</w:t>
            </w:r>
            <w:r w:rsidRPr="00941952">
              <w:rPr>
                <w:rFonts w:ascii="Arial" w:hAnsi="Arial" w:cs="Arial"/>
                <w:sz w:val="16"/>
                <w:szCs w:val="16"/>
              </w:rPr>
              <w:t>. 6. 202</w:t>
            </w:r>
            <w:r w:rsidR="002D57D7" w:rsidRPr="00941952">
              <w:rPr>
                <w:rFonts w:ascii="Arial" w:hAnsi="Arial" w:cs="Arial"/>
                <w:sz w:val="16"/>
                <w:szCs w:val="16"/>
              </w:rPr>
              <w:t>6</w:t>
            </w:r>
            <w:r w:rsidRPr="00941952">
              <w:rPr>
                <w:rFonts w:ascii="Arial" w:hAnsi="Arial" w:cs="Arial"/>
                <w:sz w:val="16"/>
                <w:szCs w:val="16"/>
              </w:rPr>
              <w:t>)</w:t>
            </w:r>
          </w:p>
        </w:tc>
        <w:tc>
          <w:tcPr>
            <w:tcW w:w="1701" w:type="dxa"/>
          </w:tcPr>
          <w:p w14:paraId="15A650D3" w14:textId="01F1F320" w:rsidR="00F21762" w:rsidRPr="00941952" w:rsidRDefault="00B45B5C" w:rsidP="00F21762">
            <w:pPr>
              <w:overflowPunct w:val="0"/>
              <w:autoSpaceDE w:val="0"/>
              <w:autoSpaceDN w:val="0"/>
              <w:adjustRightInd w:val="0"/>
              <w:spacing w:line="280" w:lineRule="exact"/>
              <w:jc w:val="both"/>
              <w:textAlignment w:val="baseline"/>
              <w:rPr>
                <w:rFonts w:ascii="Arial" w:hAnsi="Arial" w:cs="Arial"/>
              </w:rPr>
            </w:pPr>
            <w:r w:rsidRPr="00941952">
              <w:rPr>
                <w:rFonts w:ascii="Arial" w:hAnsi="Arial" w:cs="Arial"/>
              </w:rPr>
              <w:t>700</w:t>
            </w:r>
          </w:p>
        </w:tc>
        <w:tc>
          <w:tcPr>
            <w:tcW w:w="1701" w:type="dxa"/>
          </w:tcPr>
          <w:p w14:paraId="28775A1D" w14:textId="62B92E3E" w:rsidR="00F21762" w:rsidRPr="00941952" w:rsidRDefault="00F21762" w:rsidP="00F21762">
            <w:pPr>
              <w:overflowPunct w:val="0"/>
              <w:autoSpaceDE w:val="0"/>
              <w:autoSpaceDN w:val="0"/>
              <w:adjustRightInd w:val="0"/>
              <w:spacing w:line="280" w:lineRule="exact"/>
              <w:jc w:val="both"/>
              <w:textAlignment w:val="baseline"/>
              <w:rPr>
                <w:rFonts w:ascii="Arial" w:hAnsi="Arial" w:cs="Arial"/>
              </w:rPr>
            </w:pPr>
            <w:r w:rsidRPr="00941952">
              <w:rPr>
                <w:rFonts w:ascii="Arial" w:hAnsi="Arial" w:cs="Arial"/>
              </w:rPr>
              <w:t>1</w:t>
            </w:r>
            <w:r w:rsidR="0096108B" w:rsidRPr="00941952">
              <w:rPr>
                <w:rFonts w:ascii="Arial" w:hAnsi="Arial" w:cs="Arial"/>
              </w:rPr>
              <w:t>400</w:t>
            </w:r>
          </w:p>
        </w:tc>
        <w:tc>
          <w:tcPr>
            <w:tcW w:w="1772" w:type="dxa"/>
          </w:tcPr>
          <w:p w14:paraId="05C8CB80" w14:textId="405A53BF" w:rsidR="00F21762" w:rsidRPr="00941952" w:rsidRDefault="00941952" w:rsidP="00F21762">
            <w:pPr>
              <w:overflowPunct w:val="0"/>
              <w:autoSpaceDE w:val="0"/>
              <w:autoSpaceDN w:val="0"/>
              <w:adjustRightInd w:val="0"/>
              <w:spacing w:line="280" w:lineRule="exact"/>
              <w:jc w:val="both"/>
              <w:textAlignment w:val="baseline"/>
              <w:rPr>
                <w:rFonts w:ascii="Arial" w:hAnsi="Arial" w:cs="Arial"/>
              </w:rPr>
            </w:pPr>
            <w:r w:rsidRPr="00941952">
              <w:rPr>
                <w:rFonts w:ascii="Arial" w:hAnsi="Arial" w:cs="Arial"/>
              </w:rPr>
              <w:t>416</w:t>
            </w:r>
          </w:p>
        </w:tc>
        <w:tc>
          <w:tcPr>
            <w:tcW w:w="1051" w:type="dxa"/>
          </w:tcPr>
          <w:p w14:paraId="0333B37D" w14:textId="7E9BC7CD" w:rsidR="00F21762" w:rsidRPr="00941952" w:rsidRDefault="00941952" w:rsidP="00F21762">
            <w:pPr>
              <w:overflowPunct w:val="0"/>
              <w:autoSpaceDE w:val="0"/>
              <w:autoSpaceDN w:val="0"/>
              <w:adjustRightInd w:val="0"/>
              <w:spacing w:line="280" w:lineRule="exact"/>
              <w:jc w:val="both"/>
              <w:textAlignment w:val="baseline"/>
              <w:rPr>
                <w:rFonts w:ascii="Arial" w:hAnsi="Arial" w:cs="Arial"/>
              </w:rPr>
            </w:pPr>
            <w:r w:rsidRPr="00941952">
              <w:rPr>
                <w:rFonts w:ascii="Arial" w:hAnsi="Arial" w:cs="Arial"/>
              </w:rPr>
              <w:t>2516</w:t>
            </w:r>
          </w:p>
        </w:tc>
      </w:tr>
      <w:tr w:rsidR="00F21762" w:rsidRPr="00F21762" w14:paraId="493092CA" w14:textId="77777777" w:rsidTr="00510513">
        <w:tc>
          <w:tcPr>
            <w:tcW w:w="2263" w:type="dxa"/>
          </w:tcPr>
          <w:p w14:paraId="59ACAE28" w14:textId="436ED316" w:rsidR="00F21762" w:rsidRPr="00941952" w:rsidRDefault="002D57D7" w:rsidP="00F21762">
            <w:pPr>
              <w:overflowPunct w:val="0"/>
              <w:autoSpaceDE w:val="0"/>
              <w:autoSpaceDN w:val="0"/>
              <w:adjustRightInd w:val="0"/>
              <w:spacing w:line="280" w:lineRule="exact"/>
              <w:textAlignment w:val="baseline"/>
              <w:rPr>
                <w:rFonts w:ascii="Arial" w:hAnsi="Arial" w:cs="Arial"/>
              </w:rPr>
            </w:pPr>
            <w:r w:rsidRPr="00941952">
              <w:rPr>
                <w:rFonts w:ascii="Arial" w:hAnsi="Arial" w:cs="Arial"/>
              </w:rPr>
              <w:t>Mojca Zabukovec</w:t>
            </w:r>
          </w:p>
          <w:p w14:paraId="50A229A5" w14:textId="5010BFCD" w:rsidR="00F21762" w:rsidRPr="00941952" w:rsidRDefault="00F21762" w:rsidP="00F21762">
            <w:pPr>
              <w:overflowPunct w:val="0"/>
              <w:autoSpaceDE w:val="0"/>
              <w:autoSpaceDN w:val="0"/>
              <w:adjustRightInd w:val="0"/>
              <w:spacing w:line="280" w:lineRule="exact"/>
              <w:textAlignment w:val="baseline"/>
              <w:rPr>
                <w:rFonts w:ascii="Arial" w:hAnsi="Arial" w:cs="Arial"/>
              </w:rPr>
            </w:pPr>
            <w:r w:rsidRPr="00941952">
              <w:rPr>
                <w:rFonts w:ascii="Arial" w:hAnsi="Arial" w:cs="Arial"/>
                <w:sz w:val="16"/>
                <w:szCs w:val="16"/>
              </w:rPr>
              <w:t>(</w:t>
            </w:r>
            <w:r w:rsidR="002D57D7" w:rsidRPr="00941952">
              <w:rPr>
                <w:rFonts w:ascii="Arial" w:hAnsi="Arial" w:cs="Arial"/>
                <w:sz w:val="16"/>
                <w:szCs w:val="16"/>
              </w:rPr>
              <w:t>7</w:t>
            </w:r>
            <w:r w:rsidRPr="00941952">
              <w:rPr>
                <w:rFonts w:ascii="Arial" w:hAnsi="Arial" w:cs="Arial"/>
                <w:sz w:val="16"/>
                <w:szCs w:val="16"/>
              </w:rPr>
              <w:t>. 6. 202</w:t>
            </w:r>
            <w:r w:rsidR="002D57D7" w:rsidRPr="00941952">
              <w:rPr>
                <w:rFonts w:ascii="Arial" w:hAnsi="Arial" w:cs="Arial"/>
                <w:sz w:val="16"/>
                <w:szCs w:val="16"/>
              </w:rPr>
              <w:t>6</w:t>
            </w:r>
            <w:r w:rsidRPr="00941952">
              <w:rPr>
                <w:rFonts w:ascii="Arial" w:hAnsi="Arial" w:cs="Arial"/>
                <w:sz w:val="16"/>
                <w:szCs w:val="16"/>
              </w:rPr>
              <w:t xml:space="preserve"> – 1</w:t>
            </w:r>
            <w:r w:rsidR="002D57D7" w:rsidRPr="00941952">
              <w:rPr>
                <w:rFonts w:ascii="Arial" w:hAnsi="Arial" w:cs="Arial"/>
                <w:sz w:val="16"/>
                <w:szCs w:val="16"/>
              </w:rPr>
              <w:t>2</w:t>
            </w:r>
            <w:r w:rsidRPr="00941952">
              <w:rPr>
                <w:rFonts w:ascii="Arial" w:hAnsi="Arial" w:cs="Arial"/>
                <w:sz w:val="16"/>
                <w:szCs w:val="16"/>
              </w:rPr>
              <w:t>. 6. 202</w:t>
            </w:r>
            <w:r w:rsidR="002D57D7" w:rsidRPr="00941952">
              <w:rPr>
                <w:rFonts w:ascii="Arial" w:hAnsi="Arial" w:cs="Arial"/>
                <w:sz w:val="16"/>
                <w:szCs w:val="16"/>
              </w:rPr>
              <w:t>6</w:t>
            </w:r>
            <w:r w:rsidRPr="00941952">
              <w:rPr>
                <w:rFonts w:ascii="Arial" w:hAnsi="Arial" w:cs="Arial"/>
                <w:sz w:val="16"/>
                <w:szCs w:val="16"/>
              </w:rPr>
              <w:t>)</w:t>
            </w:r>
          </w:p>
        </w:tc>
        <w:tc>
          <w:tcPr>
            <w:tcW w:w="1701" w:type="dxa"/>
          </w:tcPr>
          <w:p w14:paraId="7824751B" w14:textId="590B5367" w:rsidR="00F21762" w:rsidRPr="00941952" w:rsidRDefault="00B45B5C" w:rsidP="00F21762">
            <w:pPr>
              <w:overflowPunct w:val="0"/>
              <w:autoSpaceDE w:val="0"/>
              <w:autoSpaceDN w:val="0"/>
              <w:adjustRightInd w:val="0"/>
              <w:spacing w:line="280" w:lineRule="exact"/>
              <w:jc w:val="both"/>
              <w:textAlignment w:val="baseline"/>
              <w:rPr>
                <w:rFonts w:ascii="Arial" w:hAnsi="Arial" w:cs="Arial"/>
              </w:rPr>
            </w:pPr>
            <w:r w:rsidRPr="00941952">
              <w:rPr>
                <w:rFonts w:ascii="Arial" w:hAnsi="Arial" w:cs="Arial"/>
              </w:rPr>
              <w:t>700</w:t>
            </w:r>
          </w:p>
        </w:tc>
        <w:tc>
          <w:tcPr>
            <w:tcW w:w="1701" w:type="dxa"/>
          </w:tcPr>
          <w:p w14:paraId="29AD88AB" w14:textId="52507132" w:rsidR="00F21762" w:rsidRPr="00941952" w:rsidRDefault="0096108B" w:rsidP="00F21762">
            <w:pPr>
              <w:overflowPunct w:val="0"/>
              <w:autoSpaceDE w:val="0"/>
              <w:autoSpaceDN w:val="0"/>
              <w:adjustRightInd w:val="0"/>
              <w:spacing w:line="280" w:lineRule="exact"/>
              <w:jc w:val="both"/>
              <w:textAlignment w:val="baseline"/>
              <w:rPr>
                <w:rFonts w:ascii="Arial" w:hAnsi="Arial" w:cs="Arial"/>
              </w:rPr>
            </w:pPr>
            <w:r w:rsidRPr="00941952">
              <w:rPr>
                <w:rFonts w:ascii="Arial" w:hAnsi="Arial" w:cs="Arial"/>
              </w:rPr>
              <w:t>1213</w:t>
            </w:r>
          </w:p>
        </w:tc>
        <w:tc>
          <w:tcPr>
            <w:tcW w:w="1772" w:type="dxa"/>
          </w:tcPr>
          <w:p w14:paraId="0160C557" w14:textId="38606533" w:rsidR="00F21762" w:rsidRPr="00941952" w:rsidRDefault="00941952" w:rsidP="00F21762">
            <w:pPr>
              <w:overflowPunct w:val="0"/>
              <w:autoSpaceDE w:val="0"/>
              <w:autoSpaceDN w:val="0"/>
              <w:adjustRightInd w:val="0"/>
              <w:spacing w:line="280" w:lineRule="exact"/>
              <w:jc w:val="both"/>
              <w:textAlignment w:val="baseline"/>
              <w:rPr>
                <w:rFonts w:ascii="Arial" w:hAnsi="Arial" w:cs="Arial"/>
              </w:rPr>
            </w:pPr>
            <w:r w:rsidRPr="00941952">
              <w:rPr>
                <w:rFonts w:ascii="Arial" w:hAnsi="Arial" w:cs="Arial"/>
              </w:rPr>
              <w:t>357</w:t>
            </w:r>
          </w:p>
        </w:tc>
        <w:tc>
          <w:tcPr>
            <w:tcW w:w="1051" w:type="dxa"/>
          </w:tcPr>
          <w:p w14:paraId="787F5D70" w14:textId="480C120B" w:rsidR="00F21762" w:rsidRPr="00941952" w:rsidRDefault="00941952" w:rsidP="00F21762">
            <w:pPr>
              <w:overflowPunct w:val="0"/>
              <w:autoSpaceDE w:val="0"/>
              <w:autoSpaceDN w:val="0"/>
              <w:adjustRightInd w:val="0"/>
              <w:spacing w:line="280" w:lineRule="exact"/>
              <w:jc w:val="both"/>
              <w:textAlignment w:val="baseline"/>
              <w:rPr>
                <w:rFonts w:ascii="Arial" w:hAnsi="Arial" w:cs="Arial"/>
              </w:rPr>
            </w:pPr>
            <w:r w:rsidRPr="00941952">
              <w:rPr>
                <w:rFonts w:ascii="Arial" w:hAnsi="Arial" w:cs="Arial"/>
              </w:rPr>
              <w:t>2270</w:t>
            </w:r>
          </w:p>
        </w:tc>
      </w:tr>
      <w:tr w:rsidR="00F21762" w:rsidRPr="00F21762" w14:paraId="583DF420" w14:textId="77777777" w:rsidTr="00510513">
        <w:tc>
          <w:tcPr>
            <w:tcW w:w="2263" w:type="dxa"/>
          </w:tcPr>
          <w:p w14:paraId="677C338F" w14:textId="092CD4F9" w:rsidR="00F21762" w:rsidRPr="00941952" w:rsidRDefault="002D57D7" w:rsidP="00F21762">
            <w:pPr>
              <w:overflowPunct w:val="0"/>
              <w:autoSpaceDE w:val="0"/>
              <w:autoSpaceDN w:val="0"/>
              <w:adjustRightInd w:val="0"/>
              <w:spacing w:line="280" w:lineRule="exact"/>
              <w:textAlignment w:val="baseline"/>
              <w:rPr>
                <w:rFonts w:ascii="Arial" w:hAnsi="Arial" w:cs="Arial"/>
              </w:rPr>
            </w:pPr>
            <w:r w:rsidRPr="00941952">
              <w:rPr>
                <w:rFonts w:ascii="Arial" w:hAnsi="Arial" w:cs="Arial"/>
              </w:rPr>
              <w:t>Maja Rigač</w:t>
            </w:r>
          </w:p>
          <w:p w14:paraId="22D2EF89" w14:textId="12DCABEE" w:rsidR="00F21762" w:rsidRPr="00941952" w:rsidRDefault="00F21762" w:rsidP="00F21762">
            <w:pPr>
              <w:overflowPunct w:val="0"/>
              <w:autoSpaceDE w:val="0"/>
              <w:autoSpaceDN w:val="0"/>
              <w:adjustRightInd w:val="0"/>
              <w:spacing w:line="280" w:lineRule="exact"/>
              <w:textAlignment w:val="baseline"/>
              <w:rPr>
                <w:rFonts w:ascii="Arial" w:hAnsi="Arial" w:cs="Arial"/>
              </w:rPr>
            </w:pPr>
            <w:r w:rsidRPr="00941952">
              <w:rPr>
                <w:rFonts w:ascii="Arial" w:hAnsi="Arial" w:cs="Arial"/>
                <w:sz w:val="16"/>
                <w:szCs w:val="16"/>
              </w:rPr>
              <w:t>(</w:t>
            </w:r>
            <w:r w:rsidR="002D57D7" w:rsidRPr="00941952">
              <w:rPr>
                <w:rFonts w:ascii="Arial" w:hAnsi="Arial" w:cs="Arial"/>
                <w:sz w:val="16"/>
                <w:szCs w:val="16"/>
              </w:rPr>
              <w:t>7</w:t>
            </w:r>
            <w:r w:rsidRPr="00941952">
              <w:rPr>
                <w:rFonts w:ascii="Arial" w:hAnsi="Arial" w:cs="Arial"/>
                <w:sz w:val="16"/>
                <w:szCs w:val="16"/>
              </w:rPr>
              <w:t>. 6. 202</w:t>
            </w:r>
            <w:r w:rsidR="002D57D7" w:rsidRPr="00941952">
              <w:rPr>
                <w:rFonts w:ascii="Arial" w:hAnsi="Arial" w:cs="Arial"/>
                <w:sz w:val="16"/>
                <w:szCs w:val="16"/>
              </w:rPr>
              <w:t>6</w:t>
            </w:r>
            <w:r w:rsidRPr="00941952">
              <w:rPr>
                <w:rFonts w:ascii="Arial" w:hAnsi="Arial" w:cs="Arial"/>
                <w:sz w:val="16"/>
                <w:szCs w:val="16"/>
              </w:rPr>
              <w:t xml:space="preserve"> – 1</w:t>
            </w:r>
            <w:r w:rsidR="002D57D7" w:rsidRPr="00941952">
              <w:rPr>
                <w:rFonts w:ascii="Arial" w:hAnsi="Arial" w:cs="Arial"/>
                <w:sz w:val="16"/>
                <w:szCs w:val="16"/>
              </w:rPr>
              <w:t>2</w:t>
            </w:r>
            <w:r w:rsidRPr="00941952">
              <w:rPr>
                <w:rFonts w:ascii="Arial" w:hAnsi="Arial" w:cs="Arial"/>
                <w:sz w:val="16"/>
                <w:szCs w:val="16"/>
              </w:rPr>
              <w:t>. 6. 202</w:t>
            </w:r>
            <w:r w:rsidR="002D57D7" w:rsidRPr="00941952">
              <w:rPr>
                <w:rFonts w:ascii="Arial" w:hAnsi="Arial" w:cs="Arial"/>
                <w:sz w:val="16"/>
                <w:szCs w:val="16"/>
              </w:rPr>
              <w:t>6</w:t>
            </w:r>
            <w:r w:rsidRPr="00941952">
              <w:rPr>
                <w:rFonts w:ascii="Arial" w:hAnsi="Arial" w:cs="Arial"/>
                <w:sz w:val="16"/>
                <w:szCs w:val="16"/>
              </w:rPr>
              <w:t>)</w:t>
            </w:r>
          </w:p>
        </w:tc>
        <w:tc>
          <w:tcPr>
            <w:tcW w:w="1701" w:type="dxa"/>
          </w:tcPr>
          <w:p w14:paraId="113C148B" w14:textId="6523DB73" w:rsidR="00F21762" w:rsidRPr="00941952" w:rsidRDefault="00B45B5C" w:rsidP="00F21762">
            <w:pPr>
              <w:overflowPunct w:val="0"/>
              <w:autoSpaceDE w:val="0"/>
              <w:autoSpaceDN w:val="0"/>
              <w:adjustRightInd w:val="0"/>
              <w:spacing w:line="280" w:lineRule="exact"/>
              <w:jc w:val="both"/>
              <w:textAlignment w:val="baseline"/>
              <w:rPr>
                <w:rFonts w:ascii="Arial" w:hAnsi="Arial" w:cs="Arial"/>
              </w:rPr>
            </w:pPr>
            <w:r w:rsidRPr="00941952">
              <w:rPr>
                <w:rFonts w:ascii="Arial" w:hAnsi="Arial" w:cs="Arial"/>
              </w:rPr>
              <w:t>700</w:t>
            </w:r>
          </w:p>
        </w:tc>
        <w:tc>
          <w:tcPr>
            <w:tcW w:w="1701" w:type="dxa"/>
          </w:tcPr>
          <w:p w14:paraId="48ECCDB2" w14:textId="555BEDEB" w:rsidR="00F21762" w:rsidRPr="00941952" w:rsidRDefault="0096108B" w:rsidP="00F21762">
            <w:pPr>
              <w:overflowPunct w:val="0"/>
              <w:autoSpaceDE w:val="0"/>
              <w:autoSpaceDN w:val="0"/>
              <w:adjustRightInd w:val="0"/>
              <w:spacing w:line="280" w:lineRule="exact"/>
              <w:jc w:val="both"/>
              <w:textAlignment w:val="baseline"/>
              <w:rPr>
                <w:rFonts w:ascii="Arial" w:hAnsi="Arial" w:cs="Arial"/>
              </w:rPr>
            </w:pPr>
            <w:r w:rsidRPr="00941952">
              <w:rPr>
                <w:rFonts w:ascii="Arial" w:hAnsi="Arial" w:cs="Arial"/>
              </w:rPr>
              <w:t>1213</w:t>
            </w:r>
          </w:p>
        </w:tc>
        <w:tc>
          <w:tcPr>
            <w:tcW w:w="1772" w:type="dxa"/>
          </w:tcPr>
          <w:p w14:paraId="3F9BFE28" w14:textId="1FC4A5EA" w:rsidR="00F21762" w:rsidRPr="00941952" w:rsidRDefault="00941952" w:rsidP="00F21762">
            <w:pPr>
              <w:overflowPunct w:val="0"/>
              <w:autoSpaceDE w:val="0"/>
              <w:autoSpaceDN w:val="0"/>
              <w:adjustRightInd w:val="0"/>
              <w:spacing w:line="280" w:lineRule="exact"/>
              <w:jc w:val="both"/>
              <w:textAlignment w:val="baseline"/>
              <w:rPr>
                <w:rFonts w:ascii="Arial" w:hAnsi="Arial" w:cs="Arial"/>
              </w:rPr>
            </w:pPr>
            <w:r w:rsidRPr="00941952">
              <w:rPr>
                <w:rFonts w:ascii="Arial" w:hAnsi="Arial" w:cs="Arial"/>
              </w:rPr>
              <w:t>357</w:t>
            </w:r>
          </w:p>
        </w:tc>
        <w:tc>
          <w:tcPr>
            <w:tcW w:w="1051" w:type="dxa"/>
          </w:tcPr>
          <w:p w14:paraId="5E720BDD" w14:textId="176E4556" w:rsidR="00F21762" w:rsidRPr="00941952" w:rsidRDefault="00941952" w:rsidP="00F21762">
            <w:pPr>
              <w:overflowPunct w:val="0"/>
              <w:autoSpaceDE w:val="0"/>
              <w:autoSpaceDN w:val="0"/>
              <w:adjustRightInd w:val="0"/>
              <w:spacing w:line="280" w:lineRule="exact"/>
              <w:jc w:val="both"/>
              <w:textAlignment w:val="baseline"/>
              <w:rPr>
                <w:rFonts w:ascii="Arial" w:hAnsi="Arial" w:cs="Arial"/>
              </w:rPr>
            </w:pPr>
            <w:r w:rsidRPr="00941952">
              <w:rPr>
                <w:rFonts w:ascii="Arial" w:hAnsi="Arial" w:cs="Arial"/>
              </w:rPr>
              <w:t>2270</w:t>
            </w:r>
          </w:p>
        </w:tc>
      </w:tr>
      <w:bookmarkEnd w:id="23"/>
      <w:tr w:rsidR="00F21762" w:rsidRPr="00F21762" w14:paraId="4B0C2431" w14:textId="77777777" w:rsidTr="00510513">
        <w:tc>
          <w:tcPr>
            <w:tcW w:w="2263" w:type="dxa"/>
          </w:tcPr>
          <w:p w14:paraId="5BCB5D78" w14:textId="77777777" w:rsidR="00F21762" w:rsidRPr="00F21762" w:rsidRDefault="00F21762" w:rsidP="00F21762">
            <w:pPr>
              <w:overflowPunct w:val="0"/>
              <w:autoSpaceDE w:val="0"/>
              <w:autoSpaceDN w:val="0"/>
              <w:adjustRightInd w:val="0"/>
              <w:spacing w:line="280" w:lineRule="exact"/>
              <w:jc w:val="both"/>
              <w:textAlignment w:val="baseline"/>
              <w:rPr>
                <w:rFonts w:ascii="Arial" w:hAnsi="Arial" w:cs="Arial"/>
                <w:b/>
              </w:rPr>
            </w:pPr>
            <w:r w:rsidRPr="00F21762">
              <w:rPr>
                <w:rFonts w:ascii="Arial" w:hAnsi="Arial" w:cs="Arial"/>
                <w:b/>
              </w:rPr>
              <w:t>SKUPAJ</w:t>
            </w:r>
          </w:p>
        </w:tc>
        <w:tc>
          <w:tcPr>
            <w:tcW w:w="1701" w:type="dxa"/>
          </w:tcPr>
          <w:p w14:paraId="23CDA960" w14:textId="291C0667" w:rsidR="00F21762" w:rsidRPr="00F21762" w:rsidRDefault="00FA51F0" w:rsidP="00F21762">
            <w:pPr>
              <w:overflowPunct w:val="0"/>
              <w:autoSpaceDE w:val="0"/>
              <w:autoSpaceDN w:val="0"/>
              <w:adjustRightInd w:val="0"/>
              <w:spacing w:line="280" w:lineRule="exact"/>
              <w:jc w:val="both"/>
              <w:textAlignment w:val="baseline"/>
              <w:rPr>
                <w:rFonts w:ascii="Arial" w:hAnsi="Arial" w:cs="Arial"/>
                <w:b/>
              </w:rPr>
            </w:pPr>
            <w:r>
              <w:rPr>
                <w:rFonts w:ascii="Arial" w:hAnsi="Arial" w:cs="Arial"/>
                <w:b/>
              </w:rPr>
              <w:t>5600</w:t>
            </w:r>
          </w:p>
        </w:tc>
        <w:tc>
          <w:tcPr>
            <w:tcW w:w="1701" w:type="dxa"/>
          </w:tcPr>
          <w:p w14:paraId="23E7871E" w14:textId="363C7E20" w:rsidR="00F21762" w:rsidRPr="00F21762" w:rsidRDefault="00FA51F0" w:rsidP="00F21762">
            <w:pPr>
              <w:overflowPunct w:val="0"/>
              <w:autoSpaceDE w:val="0"/>
              <w:autoSpaceDN w:val="0"/>
              <w:adjustRightInd w:val="0"/>
              <w:spacing w:line="280" w:lineRule="exact"/>
              <w:jc w:val="both"/>
              <w:textAlignment w:val="baseline"/>
              <w:rPr>
                <w:rFonts w:ascii="Arial" w:hAnsi="Arial" w:cs="Arial"/>
                <w:b/>
              </w:rPr>
            </w:pPr>
            <w:r>
              <w:rPr>
                <w:rFonts w:ascii="Arial" w:hAnsi="Arial" w:cs="Arial"/>
                <w:b/>
              </w:rPr>
              <w:t>12389</w:t>
            </w:r>
          </w:p>
        </w:tc>
        <w:tc>
          <w:tcPr>
            <w:tcW w:w="1772" w:type="dxa"/>
          </w:tcPr>
          <w:p w14:paraId="04374911" w14:textId="2444B247" w:rsidR="00F21762" w:rsidRPr="00F21762" w:rsidRDefault="00FA51F0" w:rsidP="00F21762">
            <w:pPr>
              <w:overflowPunct w:val="0"/>
              <w:autoSpaceDE w:val="0"/>
              <w:autoSpaceDN w:val="0"/>
              <w:adjustRightInd w:val="0"/>
              <w:spacing w:line="280" w:lineRule="exact"/>
              <w:jc w:val="both"/>
              <w:textAlignment w:val="baseline"/>
              <w:rPr>
                <w:rFonts w:ascii="Arial" w:hAnsi="Arial" w:cs="Arial"/>
                <w:b/>
              </w:rPr>
            </w:pPr>
            <w:r>
              <w:rPr>
                <w:rFonts w:ascii="Arial" w:hAnsi="Arial" w:cs="Arial"/>
                <w:b/>
              </w:rPr>
              <w:t>4199</w:t>
            </w:r>
          </w:p>
        </w:tc>
        <w:tc>
          <w:tcPr>
            <w:tcW w:w="1051" w:type="dxa"/>
          </w:tcPr>
          <w:p w14:paraId="57FAC95F" w14:textId="469051D1" w:rsidR="00F21762" w:rsidRPr="00F21762" w:rsidRDefault="00FA51F0" w:rsidP="00F21762">
            <w:pPr>
              <w:overflowPunct w:val="0"/>
              <w:autoSpaceDE w:val="0"/>
              <w:autoSpaceDN w:val="0"/>
              <w:adjustRightInd w:val="0"/>
              <w:spacing w:line="280" w:lineRule="exact"/>
              <w:jc w:val="both"/>
              <w:textAlignment w:val="baseline"/>
              <w:rPr>
                <w:rFonts w:ascii="Arial" w:hAnsi="Arial" w:cs="Arial"/>
                <w:b/>
              </w:rPr>
            </w:pPr>
            <w:r>
              <w:rPr>
                <w:rFonts w:ascii="Arial" w:hAnsi="Arial" w:cs="Arial"/>
                <w:b/>
              </w:rPr>
              <w:t>22188</w:t>
            </w:r>
          </w:p>
        </w:tc>
      </w:tr>
    </w:tbl>
    <w:p w14:paraId="2BD54E1C" w14:textId="77777777" w:rsidR="00F21762" w:rsidRPr="00F21762" w:rsidRDefault="00F21762" w:rsidP="00F21762">
      <w:pPr>
        <w:spacing w:after="0" w:line="280" w:lineRule="exact"/>
        <w:jc w:val="both"/>
        <w:rPr>
          <w:rFonts w:ascii="Arial" w:eastAsia="Times New Roman" w:hAnsi="Arial" w:cs="Arial"/>
          <w:sz w:val="20"/>
          <w:szCs w:val="20"/>
          <w:lang w:eastAsia="sl-SI"/>
        </w:rPr>
      </w:pPr>
    </w:p>
    <w:p w14:paraId="312247A3" w14:textId="77777777" w:rsidR="00F21762" w:rsidRPr="00F21762" w:rsidRDefault="00F21762" w:rsidP="00F21762">
      <w:pPr>
        <w:spacing w:after="0" w:line="280" w:lineRule="exact"/>
        <w:jc w:val="both"/>
        <w:rPr>
          <w:rFonts w:ascii="Arial" w:eastAsia="Times New Roman" w:hAnsi="Arial" w:cs="Arial"/>
          <w:sz w:val="20"/>
          <w:szCs w:val="20"/>
          <w:lang w:eastAsia="sl-SI"/>
        </w:rPr>
      </w:pPr>
    </w:p>
    <w:p w14:paraId="0B230C4A" w14:textId="77777777" w:rsidR="00F21762" w:rsidRPr="00F21762" w:rsidRDefault="00F21762" w:rsidP="00F21762">
      <w:pPr>
        <w:spacing w:after="0" w:line="280" w:lineRule="exact"/>
        <w:jc w:val="both"/>
        <w:rPr>
          <w:rFonts w:ascii="Arial" w:eastAsia="Times New Roman" w:hAnsi="Arial" w:cs="Arial"/>
          <w:sz w:val="20"/>
          <w:szCs w:val="20"/>
          <w:lang w:eastAsia="sl-SI"/>
        </w:rPr>
      </w:pPr>
    </w:p>
    <w:p w14:paraId="2733A935" w14:textId="77777777" w:rsidR="00F21762" w:rsidRDefault="00F21762" w:rsidP="00F21762">
      <w:pPr>
        <w:spacing w:after="0" w:line="280" w:lineRule="exact"/>
        <w:contextualSpacing/>
        <w:jc w:val="both"/>
        <w:rPr>
          <w:rFonts w:ascii="Arial" w:eastAsia="Times New Roman" w:hAnsi="Arial" w:cs="Arial"/>
          <w:sz w:val="20"/>
          <w:szCs w:val="20"/>
        </w:rPr>
      </w:pPr>
    </w:p>
    <w:p w14:paraId="06CD8028" w14:textId="77777777" w:rsidR="00F21762" w:rsidRPr="00433CAB" w:rsidRDefault="00F21762" w:rsidP="00F21762">
      <w:pPr>
        <w:spacing w:after="0" w:line="280" w:lineRule="exact"/>
        <w:contextualSpacing/>
        <w:jc w:val="both"/>
        <w:rPr>
          <w:rFonts w:ascii="Arial" w:eastAsia="Times New Roman" w:hAnsi="Arial" w:cs="Arial"/>
          <w:sz w:val="20"/>
          <w:szCs w:val="20"/>
        </w:rPr>
      </w:pPr>
    </w:p>
    <w:p w14:paraId="30AD0EA8" w14:textId="77777777" w:rsidR="00433CAB" w:rsidRPr="00433CAB" w:rsidRDefault="00433CAB" w:rsidP="00F21762">
      <w:pPr>
        <w:spacing w:after="0" w:line="280" w:lineRule="exact"/>
        <w:contextualSpacing/>
        <w:jc w:val="both"/>
        <w:rPr>
          <w:rFonts w:ascii="Arial" w:eastAsia="Times New Roman" w:hAnsi="Arial" w:cs="Arial"/>
          <w:sz w:val="20"/>
          <w:szCs w:val="20"/>
        </w:rPr>
      </w:pPr>
    </w:p>
    <w:p w14:paraId="7A18026B" w14:textId="77777777" w:rsidR="00433CAB" w:rsidRPr="00433CAB" w:rsidRDefault="00433CAB" w:rsidP="00433CAB">
      <w:pPr>
        <w:spacing w:after="0" w:line="280" w:lineRule="exact"/>
        <w:contextualSpacing/>
        <w:jc w:val="both"/>
        <w:rPr>
          <w:rFonts w:ascii="Arial" w:eastAsia="Times New Roman" w:hAnsi="Arial" w:cs="Arial"/>
          <w:sz w:val="20"/>
          <w:szCs w:val="20"/>
        </w:rPr>
      </w:pPr>
    </w:p>
    <w:p w14:paraId="0621B657" w14:textId="77777777" w:rsidR="00433CAB" w:rsidRPr="00433CAB" w:rsidRDefault="00433CAB" w:rsidP="00433CAB">
      <w:pPr>
        <w:spacing w:after="0" w:line="280" w:lineRule="exact"/>
        <w:contextualSpacing/>
        <w:jc w:val="both"/>
        <w:rPr>
          <w:rFonts w:ascii="Arial" w:eastAsia="Times New Roman" w:hAnsi="Arial" w:cs="Arial"/>
          <w:sz w:val="20"/>
          <w:szCs w:val="20"/>
        </w:rPr>
      </w:pPr>
    </w:p>
    <w:p w14:paraId="565CD7A2" w14:textId="77777777" w:rsidR="00433CAB" w:rsidRPr="00433CAB" w:rsidRDefault="00433CAB" w:rsidP="00433CAB">
      <w:pPr>
        <w:spacing w:after="0" w:line="280" w:lineRule="exact"/>
        <w:contextualSpacing/>
        <w:jc w:val="both"/>
        <w:rPr>
          <w:rFonts w:ascii="Arial" w:eastAsia="Times New Roman" w:hAnsi="Arial" w:cs="Arial"/>
          <w:sz w:val="20"/>
          <w:szCs w:val="20"/>
        </w:rPr>
      </w:pPr>
    </w:p>
    <w:p w14:paraId="42C94C40" w14:textId="77777777" w:rsidR="00433CAB" w:rsidRPr="00433CAB" w:rsidRDefault="00433CAB" w:rsidP="00433CAB">
      <w:pPr>
        <w:spacing w:after="0" w:line="280" w:lineRule="exact"/>
        <w:contextualSpacing/>
        <w:jc w:val="both"/>
        <w:rPr>
          <w:rFonts w:ascii="Arial" w:eastAsia="Times New Roman" w:hAnsi="Arial" w:cs="Arial"/>
          <w:sz w:val="20"/>
          <w:szCs w:val="20"/>
        </w:rPr>
      </w:pPr>
    </w:p>
    <w:p w14:paraId="3F7F0A64" w14:textId="77777777" w:rsidR="00433CAB" w:rsidRPr="00433CAB" w:rsidRDefault="00433CAB" w:rsidP="00433CAB">
      <w:pPr>
        <w:spacing w:after="0" w:line="280" w:lineRule="exact"/>
        <w:contextualSpacing/>
        <w:jc w:val="both"/>
        <w:rPr>
          <w:rFonts w:ascii="Arial" w:eastAsia="Times New Roman" w:hAnsi="Arial" w:cs="Arial"/>
          <w:sz w:val="20"/>
          <w:szCs w:val="20"/>
        </w:rPr>
      </w:pPr>
    </w:p>
    <w:p w14:paraId="720C4BBA" w14:textId="77777777" w:rsidR="005A33A1" w:rsidRDefault="005A33A1"/>
    <w:sectPr w:rsidR="005A33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1E87D" w14:textId="77777777" w:rsidR="003549C0" w:rsidRDefault="003549C0" w:rsidP="005A33A1">
      <w:pPr>
        <w:spacing w:after="0" w:line="240" w:lineRule="auto"/>
      </w:pPr>
      <w:r>
        <w:separator/>
      </w:r>
    </w:p>
  </w:endnote>
  <w:endnote w:type="continuationSeparator" w:id="0">
    <w:p w14:paraId="7E2F93EA" w14:textId="77777777" w:rsidR="003549C0" w:rsidRDefault="003549C0" w:rsidP="005A3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5D4A" w14:textId="77777777" w:rsidR="003549C0" w:rsidRDefault="003549C0" w:rsidP="005A33A1">
      <w:pPr>
        <w:spacing w:after="0" w:line="240" w:lineRule="auto"/>
      </w:pPr>
      <w:r>
        <w:separator/>
      </w:r>
    </w:p>
  </w:footnote>
  <w:footnote w:type="continuationSeparator" w:id="0">
    <w:p w14:paraId="75E8648C" w14:textId="77777777" w:rsidR="003549C0" w:rsidRDefault="003549C0" w:rsidP="005A33A1">
      <w:pPr>
        <w:spacing w:after="0" w:line="240" w:lineRule="auto"/>
      </w:pPr>
      <w:r>
        <w:continuationSeparator/>
      </w:r>
    </w:p>
  </w:footnote>
  <w:footnote w:id="1">
    <w:p w14:paraId="09A85C18" w14:textId="77777777" w:rsidR="00E64B5A" w:rsidRPr="00D228BD" w:rsidRDefault="00E64B5A" w:rsidP="00E64B5A">
      <w:pPr>
        <w:pStyle w:val="Sprotnaopomba-besedilo"/>
        <w:jc w:val="both"/>
        <w:rPr>
          <w:rFonts w:ascii="Arial" w:hAnsi="Arial" w:cs="Arial"/>
        </w:rPr>
      </w:pPr>
      <w:r w:rsidRPr="00D228BD">
        <w:rPr>
          <w:rStyle w:val="Sprotnaopomba-sklic"/>
          <w:rFonts w:ascii="Arial" w:hAnsi="Arial" w:cs="Arial"/>
        </w:rPr>
        <w:footnoteRef/>
      </w:r>
      <w:r w:rsidRPr="00D228BD">
        <w:rPr>
          <w:rFonts w:ascii="Arial" w:hAnsi="Arial" w:cs="Arial"/>
        </w:rPr>
        <w:t xml:space="preserve"> Omenjena točka bo predvidoma obravnavana v okviru Odbora za splošne zadeve. </w:t>
      </w:r>
    </w:p>
  </w:footnote>
  <w:footnote w:id="2">
    <w:p w14:paraId="01D88EAB" w14:textId="77777777" w:rsidR="00433CAB" w:rsidRPr="00D228BD" w:rsidRDefault="00433CAB" w:rsidP="00433CAB">
      <w:pPr>
        <w:pStyle w:val="Sprotnaopomba-besedilo"/>
        <w:spacing w:line="240" w:lineRule="exact"/>
        <w:jc w:val="both"/>
        <w:rPr>
          <w:rFonts w:ascii="Arial" w:hAnsi="Arial" w:cs="Arial"/>
        </w:rPr>
      </w:pPr>
      <w:r w:rsidRPr="00D228BD">
        <w:rPr>
          <w:rStyle w:val="Sprotnaopomba-sklic"/>
          <w:rFonts w:ascii="Arial" w:hAnsi="Arial" w:cs="Arial"/>
        </w:rPr>
        <w:footnoteRef/>
      </w:r>
      <w:r w:rsidRPr="00D228BD">
        <w:rPr>
          <w:rFonts w:ascii="Arial" w:hAnsi="Arial" w:cs="Arial"/>
        </w:rPr>
        <w:t xml:space="preserve"> Dostopno na: </w:t>
      </w:r>
      <w:hyperlink r:id="rId1" w:history="1">
        <w:r w:rsidRPr="00D228BD">
          <w:rPr>
            <w:rStyle w:val="Hiperpovezava"/>
            <w:rFonts w:ascii="Arial" w:hAnsi="Arial" w:cs="Arial"/>
          </w:rPr>
          <w:t>https://www.ilo.org/ilc/ILCSessions/111/reports/texts-adopted/WCMS_886022/lang--en/index.htm</w:t>
        </w:r>
      </w:hyperlink>
      <w:r w:rsidRPr="00D228BD">
        <w:rPr>
          <w:rFonts w:ascii="Arial" w:hAnsi="Arial" w:cs="Arial"/>
        </w:rPr>
        <w:t xml:space="preserve"> </w:t>
      </w:r>
    </w:p>
  </w:footnote>
  <w:footnote w:id="3">
    <w:p w14:paraId="7E8EC68D" w14:textId="12C6FA37" w:rsidR="009D2C8B" w:rsidRPr="00D228BD" w:rsidRDefault="009D2C8B" w:rsidP="009D2C8B">
      <w:pPr>
        <w:pStyle w:val="Sprotnaopomba-besedilo"/>
        <w:spacing w:line="240" w:lineRule="exact"/>
        <w:jc w:val="both"/>
        <w:rPr>
          <w:rFonts w:ascii="Arial" w:hAnsi="Arial" w:cs="Arial"/>
        </w:rPr>
      </w:pPr>
      <w:r w:rsidRPr="00D228BD">
        <w:rPr>
          <w:rStyle w:val="Sprotnaopomba-sklic"/>
          <w:rFonts w:ascii="Arial" w:hAnsi="Arial" w:cs="Arial"/>
        </w:rPr>
        <w:footnoteRef/>
      </w:r>
      <w:r w:rsidRPr="00D228BD">
        <w:rPr>
          <w:rFonts w:ascii="Arial" w:hAnsi="Arial" w:cs="Arial"/>
        </w:rPr>
        <w:t xml:space="preserve"> Dostopno na: </w:t>
      </w:r>
      <w:hyperlink r:id="rId2" w:history="1">
        <w:r w:rsidRPr="00050DD0">
          <w:rPr>
            <w:rStyle w:val="Hiperpovezava"/>
            <w:rFonts w:ascii="Arial" w:hAnsi="Arial" w:cs="Arial"/>
          </w:rPr>
          <w:t>https://www.ilo.org/resource/record-decisions/resolution-concerning-measures-recommended-governing-body-under-article-33</w:t>
        </w:r>
      </w:hyperlink>
      <w:r>
        <w:rPr>
          <w:rFonts w:ascii="Arial" w:hAnsi="Arial" w:cs="Arial"/>
        </w:rPr>
        <w:t xml:space="preserve"> </w:t>
      </w:r>
    </w:p>
  </w:footnote>
  <w:footnote w:id="4">
    <w:p w14:paraId="69D0F538" w14:textId="77777777" w:rsidR="00505F5B" w:rsidRPr="00FD0713" w:rsidRDefault="00505F5B" w:rsidP="00505F5B">
      <w:pPr>
        <w:pStyle w:val="Sprotnaopomba-besedilo"/>
        <w:jc w:val="both"/>
        <w:rPr>
          <w:rFonts w:ascii="Arial" w:hAnsi="Arial" w:cs="Arial"/>
        </w:rPr>
      </w:pPr>
      <w:r w:rsidRPr="00FD0713">
        <w:rPr>
          <w:rStyle w:val="Sprotnaopomba-sklic"/>
          <w:rFonts w:ascii="Arial" w:hAnsi="Arial" w:cs="Arial"/>
        </w:rPr>
        <w:footnoteRef/>
      </w:r>
      <w:r w:rsidRPr="00FD0713">
        <w:rPr>
          <w:rFonts w:ascii="Arial" w:hAnsi="Arial" w:cs="Arial"/>
        </w:rPr>
        <w:t xml:space="preserve"> Poročilo in priporočila zadevnega srečanja delovne skupine so dostopni na </w:t>
      </w:r>
      <w:hyperlink r:id="rId3" w:history="1">
        <w:r w:rsidRPr="00FD0713">
          <w:rPr>
            <w:rStyle w:val="Hiperpovezava"/>
            <w:rFonts w:ascii="Arial" w:hAnsi="Arial" w:cs="Arial"/>
          </w:rPr>
          <w:t>https://www.ilo.org/resource/conference-paper/gb/352/report-ninth-meeting-standards-review-mechanism-tripartite-working-group</w:t>
        </w:r>
      </w:hyperlink>
      <w:r w:rsidRPr="00FD0713">
        <w:rPr>
          <w:rFonts w:ascii="Arial" w:hAnsi="Arial" w:cs="Arial"/>
        </w:rPr>
        <w:t xml:space="preserve">  </w:t>
      </w:r>
    </w:p>
  </w:footnote>
  <w:footnote w:id="5">
    <w:p w14:paraId="105C57B0" w14:textId="77777777" w:rsidR="00505F5B" w:rsidRPr="00F015E6" w:rsidRDefault="00505F5B" w:rsidP="00505F5B">
      <w:pPr>
        <w:pStyle w:val="Sprotnaopomba-besedilo"/>
        <w:rPr>
          <w:sz w:val="18"/>
          <w:szCs w:val="18"/>
        </w:rPr>
      </w:pPr>
      <w:r w:rsidRPr="00FD0713">
        <w:rPr>
          <w:rStyle w:val="Sprotnaopomba-sklic"/>
          <w:rFonts w:ascii="Arial" w:hAnsi="Arial" w:cs="Arial"/>
        </w:rPr>
        <w:footnoteRef/>
      </w:r>
      <w:r w:rsidRPr="00FD0713">
        <w:rPr>
          <w:rFonts w:ascii="Arial" w:hAnsi="Arial" w:cs="Arial"/>
        </w:rPr>
        <w:t xml:space="preserve"> Dostopno na: </w:t>
      </w:r>
      <w:hyperlink r:id="rId4" w:anchor="A19" w:history="1">
        <w:r w:rsidRPr="00FD0713">
          <w:rPr>
            <w:rStyle w:val="Hiperpovezava"/>
            <w:rFonts w:ascii="Arial" w:hAnsi="Arial" w:cs="Arial"/>
          </w:rPr>
          <w:t>https://ilo.org/dyn/normlex/en/f?p=1000:62:0::NO:62:P62_LIST_ENTRIE_ID:2453907:NO#A19</w:t>
        </w:r>
      </w:hyperlink>
      <w:r w:rsidRPr="00F015E6">
        <w:rPr>
          <w:sz w:val="18"/>
          <w:szCs w:val="18"/>
        </w:rPr>
        <w:t xml:space="preserve"> </w:t>
      </w:r>
    </w:p>
  </w:footnote>
  <w:footnote w:id="6">
    <w:p w14:paraId="419CB575" w14:textId="77777777" w:rsidR="00505F5B" w:rsidRPr="00FD0713" w:rsidRDefault="00505F5B" w:rsidP="00505F5B">
      <w:pPr>
        <w:pStyle w:val="Sprotnaopomba-besedilo"/>
        <w:rPr>
          <w:rFonts w:ascii="Arial" w:hAnsi="Arial" w:cs="Arial"/>
        </w:rPr>
      </w:pPr>
      <w:r w:rsidRPr="00FD0713">
        <w:rPr>
          <w:rStyle w:val="Sprotnaopomba-sklic"/>
          <w:rFonts w:ascii="Arial" w:hAnsi="Arial" w:cs="Arial"/>
        </w:rPr>
        <w:footnoteRef/>
      </w:r>
      <w:r w:rsidRPr="00FD0713">
        <w:rPr>
          <w:rFonts w:ascii="Arial" w:hAnsi="Arial" w:cs="Arial"/>
        </w:rPr>
        <w:t xml:space="preserve"> Besedilo konvencije je v angleškem jeziku dostopno na: </w:t>
      </w:r>
      <w:hyperlink r:id="rId5" w:history="1">
        <w:r w:rsidRPr="00FD0713">
          <w:rPr>
            <w:rStyle w:val="Hiperpovezava"/>
            <w:rFonts w:ascii="Arial" w:hAnsi="Arial" w:cs="Arial"/>
          </w:rPr>
          <w:t>https://normlex.ilo.org/dyn/nrmlx_en/f?p=NORMLEXPUB:12100:0::NO:12100:P12100_INSTRUMENT_ID:312228:NO</w:t>
        </w:r>
      </w:hyperlink>
      <w:r w:rsidRPr="00FD0713">
        <w:rPr>
          <w:rFonts w:ascii="Arial" w:hAnsi="Arial" w:cs="Arial"/>
        </w:rPr>
        <w:t xml:space="preserve">   </w:t>
      </w:r>
    </w:p>
  </w:footnote>
  <w:footnote w:id="7">
    <w:p w14:paraId="33EA1E06" w14:textId="77777777" w:rsidR="00505F5B" w:rsidRPr="007373A1" w:rsidRDefault="00505F5B" w:rsidP="00505F5B">
      <w:pPr>
        <w:pStyle w:val="Sprotnaopomba-besedilo"/>
        <w:rPr>
          <w:sz w:val="18"/>
          <w:szCs w:val="18"/>
        </w:rPr>
      </w:pPr>
      <w:r w:rsidRPr="00FD0713">
        <w:rPr>
          <w:rStyle w:val="Sprotnaopomba-sklic"/>
          <w:rFonts w:ascii="Arial" w:hAnsi="Arial" w:cs="Arial"/>
        </w:rPr>
        <w:footnoteRef/>
      </w:r>
      <w:r w:rsidRPr="00FD0713">
        <w:rPr>
          <w:rFonts w:ascii="Arial" w:hAnsi="Arial" w:cs="Arial"/>
        </w:rPr>
        <w:t xml:space="preserve"> Seznam konvencij MOD, ki jih je RS ratificirala, je dostopen na: </w:t>
      </w:r>
      <w:hyperlink r:id="rId6" w:history="1">
        <w:r w:rsidRPr="00FD0713">
          <w:rPr>
            <w:rStyle w:val="Hiperpovezava"/>
            <w:rFonts w:ascii="Arial" w:hAnsi="Arial" w:cs="Arial"/>
          </w:rPr>
          <w:t>https://ilo.org/dyn/normlex/en/f?p=1000:11200:0::NO:11200:P11200_COUNTRY_ID:103533</w:t>
        </w:r>
      </w:hyperlink>
      <w:r w:rsidRPr="007373A1">
        <w:rPr>
          <w:sz w:val="18"/>
          <w:szCs w:val="18"/>
        </w:rPr>
        <w:t xml:space="preserve"> </w:t>
      </w:r>
    </w:p>
  </w:footnote>
  <w:footnote w:id="8">
    <w:p w14:paraId="55790207" w14:textId="2B07CC3D" w:rsidR="00433CAB" w:rsidRPr="00D228BD" w:rsidRDefault="00433CAB" w:rsidP="00433CAB">
      <w:pPr>
        <w:pStyle w:val="Sprotnaopomba-besedilo"/>
        <w:spacing w:line="240" w:lineRule="exact"/>
        <w:jc w:val="both"/>
        <w:rPr>
          <w:rFonts w:ascii="Arial" w:hAnsi="Arial" w:cs="Arial"/>
        </w:rPr>
      </w:pPr>
      <w:r w:rsidRPr="00D228BD">
        <w:rPr>
          <w:rStyle w:val="Sprotnaopomba-sklic"/>
          <w:rFonts w:ascii="Arial" w:hAnsi="Arial" w:cs="Arial"/>
        </w:rPr>
        <w:footnoteRef/>
      </w:r>
      <w:r w:rsidRPr="00D228BD">
        <w:rPr>
          <w:rFonts w:ascii="Arial" w:hAnsi="Arial" w:cs="Arial"/>
        </w:rPr>
        <w:t xml:space="preserve"> Ustava MOD je temeljni akt zadevne organizacije, obveznost izpolnjevanja njenih določb izhaja že iz samega članstva RS v MOD. RS je postala članica MOD 29.</w:t>
      </w:r>
      <w:r w:rsidR="00BC0E6D">
        <w:rPr>
          <w:rFonts w:ascii="Arial" w:hAnsi="Arial" w:cs="Arial"/>
        </w:rPr>
        <w:t> </w:t>
      </w:r>
      <w:r w:rsidRPr="00D228BD">
        <w:rPr>
          <w:rFonts w:ascii="Arial" w:hAnsi="Arial" w:cs="Arial"/>
        </w:rPr>
        <w:t>maja</w:t>
      </w:r>
      <w:r w:rsidR="00BC0E6D">
        <w:rPr>
          <w:rFonts w:ascii="Arial" w:hAnsi="Arial" w:cs="Arial"/>
        </w:rPr>
        <w:t> </w:t>
      </w:r>
      <w:r w:rsidRPr="00D228BD">
        <w:rPr>
          <w:rFonts w:ascii="Arial" w:hAnsi="Arial" w:cs="Arial"/>
        </w:rPr>
        <w:t xml:space="preserve">1992, ko je deponirala </w:t>
      </w:r>
      <w:r w:rsidRPr="00D228BD">
        <w:rPr>
          <w:rFonts w:ascii="Arial" w:hAnsi="Arial" w:cs="Arial"/>
          <w:b/>
          <w:bCs/>
        </w:rPr>
        <w:t>izjavo o sprejemanju Ustave MOD s spremembami</w:t>
      </w:r>
      <w:r w:rsidRPr="00D228BD">
        <w:rPr>
          <w:rFonts w:ascii="Arial" w:hAnsi="Arial" w:cs="Arial"/>
        </w:rPr>
        <w:t xml:space="preserve"> (podpisana v Versaillesu 28. junija 1919, spremenjena v Parizu 7. novembra 1945 in Montrealu 9. oktobra 1946, objavljena v Uradnem listu FLRJ, št. 19/51, spremembe ustave pa v Uradnem listu FLRJ – Mednarodne pogodbe, št. 8/63, 3/67, 19/75 in 10/90). </w:t>
      </w:r>
      <w:r w:rsidRPr="00D228BD">
        <w:rPr>
          <w:rFonts w:ascii="Arial" w:hAnsi="Arial" w:cs="Arial"/>
          <w:b/>
          <w:bCs/>
        </w:rPr>
        <w:t>Nasledstvo Ustave MOD s spremembami je RS potrdila z Aktom o potrditvi nasledstva glede konvencij, statutov in drugih mednarodnih sporazumov, ki predstavljajo akt o ustanovitvi mednarodnih organizacij (Uradni list RS – Mednarodne pogodbe, št. 9/92 in 10/12)</w:t>
      </w:r>
      <w:r w:rsidRPr="00D228BD">
        <w:rPr>
          <w:rFonts w:ascii="Arial" w:hAnsi="Arial" w:cs="Arial"/>
        </w:rPr>
        <w:t>.</w:t>
      </w:r>
    </w:p>
  </w:footnote>
  <w:footnote w:id="9">
    <w:p w14:paraId="5A9B1EB7" w14:textId="658E48CD" w:rsidR="00F21762" w:rsidRPr="00F21762" w:rsidRDefault="00F21762" w:rsidP="00F21762">
      <w:pPr>
        <w:pStyle w:val="Sprotnaopomba-besedilo"/>
        <w:spacing w:line="240" w:lineRule="atLeast"/>
        <w:jc w:val="both"/>
        <w:rPr>
          <w:rFonts w:ascii="Arial" w:hAnsi="Arial" w:cs="Arial"/>
        </w:rPr>
      </w:pPr>
      <w:r w:rsidRPr="00A7510F">
        <w:rPr>
          <w:rStyle w:val="Sprotnaopomba-sklic"/>
          <w:rFonts w:ascii="Arial" w:hAnsi="Arial" w:cs="Arial"/>
        </w:rPr>
        <w:footnoteRef/>
      </w:r>
      <w:r w:rsidRPr="00A7510F">
        <w:rPr>
          <w:rFonts w:ascii="Arial" w:hAnsi="Arial" w:cs="Arial"/>
        </w:rPr>
        <w:t xml:space="preserve"> Stroški udeležbe </w:t>
      </w:r>
      <w:r w:rsidR="00273F8B">
        <w:rPr>
          <w:rFonts w:ascii="Arial" w:hAnsi="Arial" w:cs="Arial"/>
        </w:rPr>
        <w:t xml:space="preserve">predstavnice MDDSZ, ki </w:t>
      </w:r>
      <w:r w:rsidR="00273F8B" w:rsidRPr="00273F8B">
        <w:rPr>
          <w:rFonts w:ascii="Arial" w:hAnsi="Arial" w:cs="Arial"/>
        </w:rPr>
        <w:t>bo na zasedanju v omejenem obsegu sodeloval</w:t>
      </w:r>
      <w:r w:rsidR="00273F8B">
        <w:rPr>
          <w:rFonts w:ascii="Arial" w:hAnsi="Arial" w:cs="Arial"/>
        </w:rPr>
        <w:t>a</w:t>
      </w:r>
      <w:r w:rsidR="00273F8B" w:rsidRPr="00273F8B">
        <w:rPr>
          <w:rFonts w:ascii="Arial" w:hAnsi="Arial" w:cs="Arial"/>
        </w:rPr>
        <w:t xml:space="preserve"> preko spleta</w:t>
      </w:r>
      <w:r w:rsidR="00273F8B">
        <w:rPr>
          <w:rFonts w:ascii="Arial" w:hAnsi="Arial" w:cs="Arial"/>
        </w:rPr>
        <w:t>,</w:t>
      </w:r>
      <w:r w:rsidR="00273F8B" w:rsidRPr="00273F8B">
        <w:rPr>
          <w:rFonts w:ascii="Arial" w:hAnsi="Arial" w:cs="Arial"/>
        </w:rPr>
        <w:t xml:space="preserve"> </w:t>
      </w:r>
      <w:r w:rsidR="00273F8B">
        <w:rPr>
          <w:rFonts w:ascii="Arial" w:hAnsi="Arial" w:cs="Arial"/>
        </w:rPr>
        <w:t xml:space="preserve">ter </w:t>
      </w:r>
      <w:r w:rsidRPr="00A7510F">
        <w:rPr>
          <w:rFonts w:ascii="Arial" w:hAnsi="Arial" w:cs="Arial"/>
        </w:rPr>
        <w:t>predstavnic Stalnega predstavništva Republike Slovenije pri Uradu Združenih narodov in drugih mednarodnih organizacijah v Ženevi,</w:t>
      </w:r>
      <w:r w:rsidR="00104388" w:rsidRPr="00A7510F">
        <w:rPr>
          <w:rFonts w:ascii="Arial" w:hAnsi="Arial" w:cs="Arial"/>
        </w:rPr>
        <w:t xml:space="preserve"> </w:t>
      </w:r>
      <w:r w:rsidRPr="00A7510F">
        <w:rPr>
          <w:rFonts w:ascii="Arial" w:hAnsi="Arial" w:cs="Arial"/>
          <w:b/>
          <w:bCs/>
        </w:rPr>
        <w:t>ne nastanejo</w:t>
      </w:r>
      <w:r w:rsidRPr="00A7510F">
        <w:rPr>
          <w:rFonts w:ascii="Arial" w:hAnsi="Arial" w:cs="Arial"/>
        </w:rPr>
        <w:t>.</w:t>
      </w:r>
      <w:r w:rsidRPr="00F21762">
        <w:rPr>
          <w:rFonts w:ascii="Arial" w:hAnsi="Arial" w:cs="Arial"/>
        </w:rPr>
        <w:t xml:space="preserve"> </w:t>
      </w:r>
    </w:p>
  </w:footnote>
  <w:footnote w:id="10">
    <w:p w14:paraId="0BF6364A" w14:textId="584C1723" w:rsidR="00F21762" w:rsidRPr="00F21762" w:rsidRDefault="00F21762" w:rsidP="00F21762">
      <w:pPr>
        <w:pStyle w:val="Sprotnaopomba-besedilo"/>
        <w:spacing w:line="240" w:lineRule="atLeast"/>
        <w:jc w:val="both"/>
        <w:rPr>
          <w:rFonts w:ascii="Arial" w:hAnsi="Arial" w:cs="Arial"/>
        </w:rPr>
      </w:pPr>
      <w:r w:rsidRPr="00F21762">
        <w:rPr>
          <w:rStyle w:val="Sprotnaopomba-sklic"/>
          <w:rFonts w:ascii="Arial" w:hAnsi="Arial" w:cs="Arial"/>
        </w:rPr>
        <w:footnoteRef/>
      </w:r>
      <w:r w:rsidRPr="00F21762">
        <w:rPr>
          <w:rFonts w:ascii="Arial" w:hAnsi="Arial" w:cs="Arial"/>
        </w:rPr>
        <w:t xml:space="preserve"> Okvirna cena: cca. </w:t>
      </w:r>
      <w:r w:rsidR="00F637A0">
        <w:rPr>
          <w:rFonts w:ascii="Arial" w:hAnsi="Arial" w:cs="Arial"/>
        </w:rPr>
        <w:t>700</w:t>
      </w:r>
      <w:r w:rsidRPr="00F21762">
        <w:rPr>
          <w:rFonts w:ascii="Arial" w:hAnsi="Arial" w:cs="Arial"/>
        </w:rPr>
        <w:t xml:space="preserve"> EUR. Cena vozovnice se lahko spremeni glede na dan nakupa. Krije se tudi transfer na/iz letališče/-a, katerega cena je odvisna od naslova bivanja udeleženca.</w:t>
      </w:r>
    </w:p>
  </w:footnote>
  <w:footnote w:id="11">
    <w:p w14:paraId="7F8D6642" w14:textId="078B00BB" w:rsidR="00F21762" w:rsidRPr="00FA51F0" w:rsidRDefault="00F21762" w:rsidP="00F21762">
      <w:pPr>
        <w:pStyle w:val="Sprotnaopomba-besedilo"/>
        <w:spacing w:line="240" w:lineRule="atLeast"/>
        <w:jc w:val="both"/>
        <w:rPr>
          <w:rFonts w:ascii="Arial" w:hAnsi="Arial" w:cs="Arial"/>
        </w:rPr>
      </w:pPr>
      <w:r w:rsidRPr="00F21762">
        <w:rPr>
          <w:rStyle w:val="Sprotnaopomba-sklic"/>
          <w:rFonts w:ascii="Arial" w:hAnsi="Arial" w:cs="Arial"/>
        </w:rPr>
        <w:footnoteRef/>
      </w:r>
      <w:r w:rsidRPr="00F21762">
        <w:rPr>
          <w:rFonts w:ascii="Arial" w:hAnsi="Arial" w:cs="Arial"/>
        </w:rPr>
        <w:t xml:space="preserve"> Okvirni stroški nastanitve (</w:t>
      </w:r>
      <w:r w:rsidRPr="00F21762">
        <w:rPr>
          <w:rFonts w:ascii="Arial" w:hAnsi="Arial" w:cs="Arial"/>
          <w:u w:val="single"/>
        </w:rPr>
        <w:t>standardna soba</w:t>
      </w:r>
      <w:r w:rsidRPr="00F21762">
        <w:rPr>
          <w:rFonts w:ascii="Arial" w:hAnsi="Arial" w:cs="Arial"/>
        </w:rPr>
        <w:t xml:space="preserve">; z oz. brez zajtrka): </w:t>
      </w:r>
      <w:r w:rsidRPr="00FA51F0">
        <w:rPr>
          <w:rFonts w:ascii="Arial" w:hAnsi="Arial" w:cs="Arial"/>
        </w:rPr>
        <w:t>od 1</w:t>
      </w:r>
      <w:r w:rsidR="00F338F8" w:rsidRPr="00FA51F0">
        <w:rPr>
          <w:rFonts w:ascii="Arial" w:hAnsi="Arial" w:cs="Arial"/>
        </w:rPr>
        <w:t>81</w:t>
      </w:r>
      <w:r w:rsidRPr="00FA51F0">
        <w:rPr>
          <w:rFonts w:ascii="Arial" w:hAnsi="Arial" w:cs="Arial"/>
        </w:rPr>
        <w:t xml:space="preserve"> do 2</w:t>
      </w:r>
      <w:r w:rsidR="00F338F8" w:rsidRPr="00FA51F0">
        <w:rPr>
          <w:rFonts w:ascii="Arial" w:hAnsi="Arial" w:cs="Arial"/>
        </w:rPr>
        <w:t>57</w:t>
      </w:r>
      <w:r w:rsidRPr="00FA51F0">
        <w:rPr>
          <w:rFonts w:ascii="Arial" w:hAnsi="Arial" w:cs="Arial"/>
        </w:rPr>
        <w:t xml:space="preserve"> EUR</w:t>
      </w:r>
      <w:r w:rsidRPr="00941952">
        <w:rPr>
          <w:rFonts w:ascii="Arial" w:hAnsi="Arial" w:cs="Arial"/>
        </w:rPr>
        <w:t xml:space="preserve"> </w:t>
      </w:r>
      <w:r w:rsidRPr="00F21762">
        <w:rPr>
          <w:rFonts w:ascii="Arial" w:hAnsi="Arial" w:cs="Arial"/>
        </w:rPr>
        <w:t xml:space="preserve">(tarifa je odvisna od datuma </w:t>
      </w:r>
      <w:r w:rsidRPr="00FA51F0">
        <w:rPr>
          <w:rFonts w:ascii="Arial" w:hAnsi="Arial" w:cs="Arial"/>
        </w:rPr>
        <w:t xml:space="preserve">rezervacije oz. razpoložljivosti hotelskih sob v času rezervacije). Znesek v tabeli vključuje strošek turistične takse: </w:t>
      </w:r>
      <w:r w:rsidR="00D15473" w:rsidRPr="00FA51F0">
        <w:rPr>
          <w:rFonts w:ascii="Arial" w:hAnsi="Arial" w:cs="Arial"/>
        </w:rPr>
        <w:t>4</w:t>
      </w:r>
      <w:r w:rsidRPr="00FA51F0">
        <w:rPr>
          <w:rFonts w:ascii="Arial" w:hAnsi="Arial" w:cs="Arial"/>
        </w:rPr>
        <w:t>,</w:t>
      </w:r>
      <w:r w:rsidR="00D15473" w:rsidRPr="00FA51F0">
        <w:rPr>
          <w:rFonts w:ascii="Arial" w:hAnsi="Arial" w:cs="Arial"/>
        </w:rPr>
        <w:t>2</w:t>
      </w:r>
      <w:r w:rsidRPr="00FA51F0">
        <w:rPr>
          <w:rFonts w:ascii="Arial" w:hAnsi="Arial" w:cs="Arial"/>
        </w:rPr>
        <w:t>5 CHF (</w:t>
      </w:r>
      <w:r w:rsidR="00DF0E3E" w:rsidRPr="00FA51F0">
        <w:rPr>
          <w:rFonts w:ascii="Arial" w:hAnsi="Arial" w:cs="Arial"/>
        </w:rPr>
        <w:t>4</w:t>
      </w:r>
      <w:r w:rsidRPr="00FA51F0">
        <w:rPr>
          <w:rFonts w:ascii="Arial" w:hAnsi="Arial" w:cs="Arial"/>
        </w:rPr>
        <w:t>,</w:t>
      </w:r>
      <w:r w:rsidR="001E6240" w:rsidRPr="00FA51F0">
        <w:rPr>
          <w:rFonts w:ascii="Arial" w:hAnsi="Arial" w:cs="Arial"/>
        </w:rPr>
        <w:t>3</w:t>
      </w:r>
      <w:r w:rsidRPr="00FA51F0">
        <w:rPr>
          <w:rFonts w:ascii="Arial" w:hAnsi="Arial" w:cs="Arial"/>
        </w:rPr>
        <w:t xml:space="preserve"> EUR) na nočitev.</w:t>
      </w:r>
    </w:p>
    <w:p w14:paraId="6E98E6B6" w14:textId="75BB2A7A" w:rsidR="00F21762" w:rsidRPr="00FA51F0" w:rsidRDefault="00F21762" w:rsidP="00F21762">
      <w:pPr>
        <w:pStyle w:val="Sprotnaopomba-besedilo"/>
        <w:spacing w:line="240" w:lineRule="atLeast"/>
        <w:jc w:val="both"/>
        <w:rPr>
          <w:rFonts w:ascii="Arial" w:hAnsi="Arial" w:cs="Arial"/>
        </w:rPr>
      </w:pPr>
      <w:r w:rsidRPr="00FA51F0">
        <w:rPr>
          <w:rFonts w:ascii="Arial" w:hAnsi="Arial" w:cs="Arial"/>
        </w:rPr>
        <w:t xml:space="preserve">  Menjalni tečaj na dan 8. </w:t>
      </w:r>
      <w:r w:rsidR="0096108B" w:rsidRPr="00FA51F0">
        <w:rPr>
          <w:rFonts w:ascii="Arial" w:hAnsi="Arial" w:cs="Arial"/>
        </w:rPr>
        <w:t>5</w:t>
      </w:r>
      <w:r w:rsidRPr="00FA51F0">
        <w:rPr>
          <w:rFonts w:ascii="Arial" w:hAnsi="Arial" w:cs="Arial"/>
        </w:rPr>
        <w:t>. 202</w:t>
      </w:r>
      <w:r w:rsidR="00D954E8" w:rsidRPr="00FA51F0">
        <w:rPr>
          <w:rFonts w:ascii="Arial" w:hAnsi="Arial" w:cs="Arial"/>
        </w:rPr>
        <w:t>6</w:t>
      </w:r>
      <w:r w:rsidRPr="00FA51F0">
        <w:rPr>
          <w:rFonts w:ascii="Arial" w:hAnsi="Arial" w:cs="Arial"/>
        </w:rPr>
        <w:t>: 1 CHF = 1,</w:t>
      </w:r>
      <w:r w:rsidR="0096108B" w:rsidRPr="00FA51F0">
        <w:rPr>
          <w:rFonts w:ascii="Arial" w:hAnsi="Arial" w:cs="Arial"/>
        </w:rPr>
        <w:t>01</w:t>
      </w:r>
      <w:r w:rsidRPr="00FA51F0">
        <w:rPr>
          <w:rFonts w:ascii="Arial" w:hAnsi="Arial" w:cs="Arial"/>
        </w:rPr>
        <w:t xml:space="preserve"> EUR</w:t>
      </w:r>
    </w:p>
  </w:footnote>
  <w:footnote w:id="12">
    <w:p w14:paraId="7AD7D451" w14:textId="09833BD0" w:rsidR="00F21762" w:rsidRPr="00F21762" w:rsidRDefault="00F21762" w:rsidP="00F21762">
      <w:pPr>
        <w:pStyle w:val="Sprotnaopomba-besedilo"/>
        <w:spacing w:line="240" w:lineRule="atLeast"/>
        <w:jc w:val="both"/>
        <w:rPr>
          <w:rFonts w:ascii="Arial" w:hAnsi="Arial" w:cs="Arial"/>
        </w:rPr>
      </w:pPr>
      <w:r w:rsidRPr="00FA51F0">
        <w:rPr>
          <w:rStyle w:val="Sprotnaopomba-sklic"/>
          <w:rFonts w:ascii="Arial" w:hAnsi="Arial" w:cs="Arial"/>
        </w:rPr>
        <w:footnoteRef/>
      </w:r>
      <w:r w:rsidRPr="00FA51F0">
        <w:rPr>
          <w:rFonts w:ascii="Arial" w:hAnsi="Arial" w:cs="Arial"/>
        </w:rPr>
        <w:t xml:space="preserve"> Dnevnica upoštevaje zagotovljen zajtrk (90 % celotne</w:t>
      </w:r>
      <w:r w:rsidRPr="00F21762">
        <w:rPr>
          <w:rFonts w:ascii="Arial" w:hAnsi="Arial" w:cs="Arial"/>
        </w:rPr>
        <w:t xml:space="preserve"> dnevnic</w:t>
      </w:r>
      <w:r w:rsidRPr="00EE231E">
        <w:rPr>
          <w:rFonts w:ascii="Arial" w:hAnsi="Arial" w:cs="Arial"/>
        </w:rPr>
        <w:t xml:space="preserve">e): </w:t>
      </w:r>
      <w:r w:rsidR="0011572C" w:rsidRPr="00EE231E">
        <w:rPr>
          <w:rFonts w:ascii="Arial" w:hAnsi="Arial" w:cs="Arial"/>
        </w:rPr>
        <w:t>5</w:t>
      </w:r>
      <w:r w:rsidRPr="00EE231E">
        <w:rPr>
          <w:rFonts w:ascii="Arial" w:hAnsi="Arial" w:cs="Arial"/>
        </w:rPr>
        <w:t>9,</w:t>
      </w:r>
      <w:r w:rsidR="0011572C" w:rsidRPr="00EE231E">
        <w:rPr>
          <w:rFonts w:ascii="Arial" w:hAnsi="Arial" w:cs="Arial"/>
        </w:rPr>
        <w:t>4</w:t>
      </w:r>
      <w:r w:rsidRPr="00EE231E">
        <w:rPr>
          <w:rFonts w:ascii="Arial" w:hAnsi="Arial" w:cs="Arial"/>
        </w:rPr>
        <w:t xml:space="preserve"> EUR; polna</w:t>
      </w:r>
      <w:r w:rsidRPr="00F21762">
        <w:rPr>
          <w:rFonts w:ascii="Arial" w:hAnsi="Arial" w:cs="Arial"/>
        </w:rPr>
        <w:t xml:space="preserve"> dnevnica: </w:t>
      </w:r>
      <w:r w:rsidR="0011572C">
        <w:rPr>
          <w:rFonts w:ascii="Arial" w:hAnsi="Arial" w:cs="Arial"/>
        </w:rPr>
        <w:t>66</w:t>
      </w:r>
      <w:r w:rsidRPr="00F21762">
        <w:rPr>
          <w:rFonts w:ascii="Arial" w:hAnsi="Arial" w:cs="Arial"/>
        </w:rPr>
        <w:t xml:space="preserve"> EUR.</w:t>
      </w:r>
    </w:p>
    <w:p w14:paraId="44F91F89" w14:textId="77777777" w:rsidR="00F21762" w:rsidRPr="0033626C" w:rsidRDefault="00F21762" w:rsidP="00F21762">
      <w:pPr>
        <w:pStyle w:val="Sprotnaopomba-besedilo"/>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2DDC"/>
    <w:multiLevelType w:val="hybridMultilevel"/>
    <w:tmpl w:val="176CE6EC"/>
    <w:lvl w:ilvl="0" w:tplc="FAF8AA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50151B"/>
    <w:multiLevelType w:val="hybridMultilevel"/>
    <w:tmpl w:val="AFAE3E52"/>
    <w:lvl w:ilvl="0" w:tplc="62049502">
      <w:start w:val="1"/>
      <w:numFmt w:val="bullet"/>
      <w:lvlText w:val=""/>
      <w:lvlJc w:val="left"/>
      <w:pPr>
        <w:ind w:left="720" w:hanging="72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103257"/>
    <w:multiLevelType w:val="hybridMultilevel"/>
    <w:tmpl w:val="1EBA2624"/>
    <w:lvl w:ilvl="0" w:tplc="F7DC4D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423EFF"/>
    <w:multiLevelType w:val="hybridMultilevel"/>
    <w:tmpl w:val="F392AA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73158C"/>
    <w:multiLevelType w:val="hybridMultilevel"/>
    <w:tmpl w:val="C44077F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7720B3F"/>
    <w:multiLevelType w:val="hybridMultilevel"/>
    <w:tmpl w:val="333A9A80"/>
    <w:lvl w:ilvl="0" w:tplc="21B0A576">
      <w:start w:val="49"/>
      <w:numFmt w:val="bullet"/>
      <w:lvlText w:val=""/>
      <w:lvlJc w:val="left"/>
      <w:pPr>
        <w:ind w:left="720" w:hanging="72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9F42AA2"/>
    <w:multiLevelType w:val="hybridMultilevel"/>
    <w:tmpl w:val="9CBECD98"/>
    <w:lvl w:ilvl="0" w:tplc="FAF8AAC8">
      <w:start w:val="1"/>
      <w:numFmt w:val="bullet"/>
      <w:lvlText w:val=""/>
      <w:lvlJc w:val="left"/>
      <w:pPr>
        <w:tabs>
          <w:tab w:val="num" w:pos="720"/>
        </w:tabs>
        <w:ind w:left="1134" w:hanging="414"/>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6813FE6"/>
    <w:multiLevelType w:val="hybridMultilevel"/>
    <w:tmpl w:val="14B81D06"/>
    <w:lvl w:ilvl="0" w:tplc="0424000F">
      <w:start w:val="1"/>
      <w:numFmt w:val="decimal"/>
      <w:lvlText w:val="%1."/>
      <w:lvlJc w:val="left"/>
      <w:pPr>
        <w:tabs>
          <w:tab w:val="num" w:pos="720"/>
        </w:tabs>
        <w:ind w:left="1134" w:hanging="414"/>
      </w:pPr>
      <w:rPr>
        <w:rFonts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49B3DB9"/>
    <w:multiLevelType w:val="hybridMultilevel"/>
    <w:tmpl w:val="69F8CE4A"/>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9348A496">
      <w:start w:val="7"/>
      <w:numFmt w:val="bullet"/>
      <w:lvlText w:val="-"/>
      <w:lvlJc w:val="left"/>
      <w:pPr>
        <w:ind w:left="2160" w:hanging="360"/>
      </w:pPr>
      <w:rPr>
        <w:rFonts w:ascii="Arial" w:eastAsia="Calibr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9CB33F6"/>
    <w:multiLevelType w:val="hybridMultilevel"/>
    <w:tmpl w:val="31282202"/>
    <w:lvl w:ilvl="0" w:tplc="4B986FC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F426057"/>
    <w:multiLevelType w:val="hybridMultilevel"/>
    <w:tmpl w:val="F022DF7C"/>
    <w:lvl w:ilvl="0" w:tplc="4FF4A654">
      <w:start w:val="1"/>
      <w:numFmt w:val="decimal"/>
      <w:lvlText w:val="%1."/>
      <w:lvlJc w:val="left"/>
      <w:pPr>
        <w:ind w:left="720" w:hanging="72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77C049A"/>
    <w:multiLevelType w:val="hybridMultilevel"/>
    <w:tmpl w:val="574C88D2"/>
    <w:lvl w:ilvl="0" w:tplc="FAF8AAC8">
      <w:start w:val="1"/>
      <w:numFmt w:val="bullet"/>
      <w:lvlText w:val=""/>
      <w:lvlJc w:val="left"/>
      <w:pPr>
        <w:tabs>
          <w:tab w:val="num" w:pos="720"/>
        </w:tabs>
        <w:ind w:left="1134" w:hanging="414"/>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8404AB3"/>
    <w:multiLevelType w:val="hybridMultilevel"/>
    <w:tmpl w:val="0600AA6A"/>
    <w:lvl w:ilvl="0" w:tplc="FAF8AAC8">
      <w:start w:val="1"/>
      <w:numFmt w:val="bullet"/>
      <w:lvlText w:val=""/>
      <w:lvlJc w:val="left"/>
      <w:pPr>
        <w:tabs>
          <w:tab w:val="num" w:pos="720"/>
        </w:tabs>
        <w:ind w:left="1134" w:hanging="414"/>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B501BA5"/>
    <w:multiLevelType w:val="hybridMultilevel"/>
    <w:tmpl w:val="9E20C142"/>
    <w:lvl w:ilvl="0" w:tplc="8A7AE556">
      <w:start w:val="49"/>
      <w:numFmt w:val="bullet"/>
      <w:lvlText w:val=""/>
      <w:lvlJc w:val="left"/>
      <w:pPr>
        <w:ind w:left="720" w:hanging="72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F1550C9"/>
    <w:multiLevelType w:val="hybridMultilevel"/>
    <w:tmpl w:val="8F7041A2"/>
    <w:lvl w:ilvl="0" w:tplc="FFFFFFFF">
      <w:start w:val="49"/>
      <w:numFmt w:val="bullet"/>
      <w:lvlText w:val=""/>
      <w:lvlJc w:val="left"/>
      <w:pPr>
        <w:ind w:left="720" w:hanging="360"/>
      </w:pPr>
      <w:rPr>
        <w:rFonts w:ascii="Symbol" w:eastAsia="Times New Roman" w:hAnsi="Symbol" w:cs="Times New Roman" w:hint="default"/>
      </w:rPr>
    </w:lvl>
    <w:lvl w:ilvl="1" w:tplc="FFFFFFFF">
      <w:start w:val="9"/>
      <w:numFmt w:val="bullet"/>
      <w:lvlText w:val="−"/>
      <w:lvlJc w:val="left"/>
      <w:pPr>
        <w:ind w:left="1440" w:hanging="360"/>
      </w:pPr>
      <w:rPr>
        <w:rFonts w:ascii="Calibri" w:eastAsia="Calibri" w:hAnsi="Calibri" w:cs="Calibri" w:hint="default"/>
      </w:rPr>
    </w:lvl>
    <w:lvl w:ilvl="2" w:tplc="D4265CC4">
      <w:start w:val="9"/>
      <w:numFmt w:val="bullet"/>
      <w:lvlText w:val="−"/>
      <w:lvlJc w:val="left"/>
      <w:pPr>
        <w:ind w:left="1440" w:hanging="360"/>
      </w:pPr>
      <w:rPr>
        <w:rFonts w:ascii="Calibri" w:eastAsia="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15968615">
    <w:abstractNumId w:val="5"/>
  </w:num>
  <w:num w:numId="2" w16cid:durableId="1248424270">
    <w:abstractNumId w:val="17"/>
  </w:num>
  <w:num w:numId="3" w16cid:durableId="1611008433">
    <w:abstractNumId w:val="16"/>
  </w:num>
  <w:num w:numId="4" w16cid:durableId="2112623090">
    <w:abstractNumId w:val="18"/>
  </w:num>
  <w:num w:numId="5" w16cid:durableId="535389006">
    <w:abstractNumId w:val="21"/>
  </w:num>
  <w:num w:numId="6" w16cid:durableId="1818037497">
    <w:abstractNumId w:val="10"/>
  </w:num>
  <w:num w:numId="7" w16cid:durableId="986978710">
    <w:abstractNumId w:val="8"/>
  </w:num>
  <w:num w:numId="8" w16cid:durableId="564728375">
    <w:abstractNumId w:val="11"/>
  </w:num>
  <w:num w:numId="9" w16cid:durableId="313724295">
    <w:abstractNumId w:val="2"/>
  </w:num>
  <w:num w:numId="10" w16cid:durableId="257757016">
    <w:abstractNumId w:val="12"/>
  </w:num>
  <w:num w:numId="11" w16cid:durableId="1629504146">
    <w:abstractNumId w:val="9"/>
  </w:num>
  <w:num w:numId="12" w16cid:durableId="890268137">
    <w:abstractNumId w:val="14"/>
  </w:num>
  <w:num w:numId="13" w16cid:durableId="684215676">
    <w:abstractNumId w:val="15"/>
  </w:num>
  <w:num w:numId="14" w16cid:durableId="487211968">
    <w:abstractNumId w:val="7"/>
  </w:num>
  <w:num w:numId="15" w16cid:durableId="795148634">
    <w:abstractNumId w:val="1"/>
  </w:num>
  <w:num w:numId="16" w16cid:durableId="145511949">
    <w:abstractNumId w:val="6"/>
  </w:num>
  <w:num w:numId="17" w16cid:durableId="1099835286">
    <w:abstractNumId w:val="19"/>
  </w:num>
  <w:num w:numId="18" w16cid:durableId="1479297136">
    <w:abstractNumId w:val="13"/>
  </w:num>
  <w:num w:numId="19" w16cid:durableId="803350832">
    <w:abstractNumId w:val="0"/>
  </w:num>
  <w:num w:numId="20" w16cid:durableId="1209300873">
    <w:abstractNumId w:val="4"/>
  </w:num>
  <w:num w:numId="21" w16cid:durableId="700938451">
    <w:abstractNumId w:val="3"/>
  </w:num>
  <w:num w:numId="22" w16cid:durableId="19847016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668B3"/>
    <w:rsid w:val="00094F11"/>
    <w:rsid w:val="00094FF1"/>
    <w:rsid w:val="000C373A"/>
    <w:rsid w:val="000F6961"/>
    <w:rsid w:val="00104388"/>
    <w:rsid w:val="00110D0B"/>
    <w:rsid w:val="0011572C"/>
    <w:rsid w:val="00126429"/>
    <w:rsid w:val="001276C9"/>
    <w:rsid w:val="00174226"/>
    <w:rsid w:val="00175091"/>
    <w:rsid w:val="001973E4"/>
    <w:rsid w:val="001E1201"/>
    <w:rsid w:val="001E524C"/>
    <w:rsid w:val="001E5FB3"/>
    <w:rsid w:val="001E6240"/>
    <w:rsid w:val="00232BE6"/>
    <w:rsid w:val="00257D01"/>
    <w:rsid w:val="00260974"/>
    <w:rsid w:val="0026569D"/>
    <w:rsid w:val="00273E8F"/>
    <w:rsid w:val="00273F8B"/>
    <w:rsid w:val="002D57D7"/>
    <w:rsid w:val="002D6403"/>
    <w:rsid w:val="003008E9"/>
    <w:rsid w:val="00310DFF"/>
    <w:rsid w:val="00321A64"/>
    <w:rsid w:val="00330310"/>
    <w:rsid w:val="00346385"/>
    <w:rsid w:val="003549C0"/>
    <w:rsid w:val="00355D49"/>
    <w:rsid w:val="00373D96"/>
    <w:rsid w:val="003A5EE3"/>
    <w:rsid w:val="003B010D"/>
    <w:rsid w:val="003D0E2B"/>
    <w:rsid w:val="003E4852"/>
    <w:rsid w:val="003F1022"/>
    <w:rsid w:val="00433CAB"/>
    <w:rsid w:val="004821EB"/>
    <w:rsid w:val="00496D82"/>
    <w:rsid w:val="004A2B6A"/>
    <w:rsid w:val="004C0A19"/>
    <w:rsid w:val="004C410D"/>
    <w:rsid w:val="004D7D19"/>
    <w:rsid w:val="004F65A0"/>
    <w:rsid w:val="00505F5B"/>
    <w:rsid w:val="00513223"/>
    <w:rsid w:val="00573045"/>
    <w:rsid w:val="00594219"/>
    <w:rsid w:val="00594291"/>
    <w:rsid w:val="00597736"/>
    <w:rsid w:val="00597BDE"/>
    <w:rsid w:val="005A33A1"/>
    <w:rsid w:val="005B7C54"/>
    <w:rsid w:val="005F23E3"/>
    <w:rsid w:val="005F50FF"/>
    <w:rsid w:val="00600DAD"/>
    <w:rsid w:val="00605796"/>
    <w:rsid w:val="00640347"/>
    <w:rsid w:val="006553FD"/>
    <w:rsid w:val="006644D6"/>
    <w:rsid w:val="00667CA3"/>
    <w:rsid w:val="006907D3"/>
    <w:rsid w:val="00695EC3"/>
    <w:rsid w:val="006A18FC"/>
    <w:rsid w:val="00736487"/>
    <w:rsid w:val="0074021C"/>
    <w:rsid w:val="00760AFE"/>
    <w:rsid w:val="00761456"/>
    <w:rsid w:val="007E088A"/>
    <w:rsid w:val="008079E7"/>
    <w:rsid w:val="008527C8"/>
    <w:rsid w:val="008565E0"/>
    <w:rsid w:val="00862683"/>
    <w:rsid w:val="00862BA5"/>
    <w:rsid w:val="0087231F"/>
    <w:rsid w:val="00885933"/>
    <w:rsid w:val="008A77FB"/>
    <w:rsid w:val="008F210F"/>
    <w:rsid w:val="0091051D"/>
    <w:rsid w:val="00941952"/>
    <w:rsid w:val="00944166"/>
    <w:rsid w:val="00944DBD"/>
    <w:rsid w:val="0096108B"/>
    <w:rsid w:val="00985F72"/>
    <w:rsid w:val="00990888"/>
    <w:rsid w:val="00993FB6"/>
    <w:rsid w:val="009B544D"/>
    <w:rsid w:val="009D2C8B"/>
    <w:rsid w:val="009E5D8E"/>
    <w:rsid w:val="009E7BF1"/>
    <w:rsid w:val="00A049F9"/>
    <w:rsid w:val="00A059ED"/>
    <w:rsid w:val="00A1087E"/>
    <w:rsid w:val="00A168D3"/>
    <w:rsid w:val="00A16EE9"/>
    <w:rsid w:val="00A31AF9"/>
    <w:rsid w:val="00A57FCB"/>
    <w:rsid w:val="00A7510F"/>
    <w:rsid w:val="00A87E0A"/>
    <w:rsid w:val="00AA6D5B"/>
    <w:rsid w:val="00AC577E"/>
    <w:rsid w:val="00AD6A79"/>
    <w:rsid w:val="00AE1F83"/>
    <w:rsid w:val="00AF004F"/>
    <w:rsid w:val="00B0355B"/>
    <w:rsid w:val="00B118ED"/>
    <w:rsid w:val="00B379A0"/>
    <w:rsid w:val="00B45B5C"/>
    <w:rsid w:val="00B54649"/>
    <w:rsid w:val="00B7537A"/>
    <w:rsid w:val="00BC0E6D"/>
    <w:rsid w:val="00BC1355"/>
    <w:rsid w:val="00BC4668"/>
    <w:rsid w:val="00BD72E0"/>
    <w:rsid w:val="00C24B2C"/>
    <w:rsid w:val="00C303DD"/>
    <w:rsid w:val="00C4180D"/>
    <w:rsid w:val="00C44C5F"/>
    <w:rsid w:val="00C44E10"/>
    <w:rsid w:val="00C7016C"/>
    <w:rsid w:val="00C84CF1"/>
    <w:rsid w:val="00C944E9"/>
    <w:rsid w:val="00CA1827"/>
    <w:rsid w:val="00CC15AC"/>
    <w:rsid w:val="00CD25A4"/>
    <w:rsid w:val="00CD2C54"/>
    <w:rsid w:val="00D15473"/>
    <w:rsid w:val="00D228BD"/>
    <w:rsid w:val="00D40A23"/>
    <w:rsid w:val="00D92E5D"/>
    <w:rsid w:val="00D94258"/>
    <w:rsid w:val="00D954E8"/>
    <w:rsid w:val="00DA2F16"/>
    <w:rsid w:val="00DD7896"/>
    <w:rsid w:val="00DE5A03"/>
    <w:rsid w:val="00DF0E3E"/>
    <w:rsid w:val="00E04AFC"/>
    <w:rsid w:val="00E216C3"/>
    <w:rsid w:val="00E42F80"/>
    <w:rsid w:val="00E43762"/>
    <w:rsid w:val="00E53C46"/>
    <w:rsid w:val="00E64B5A"/>
    <w:rsid w:val="00E82730"/>
    <w:rsid w:val="00EA4BEB"/>
    <w:rsid w:val="00EB0DFA"/>
    <w:rsid w:val="00EE231E"/>
    <w:rsid w:val="00F1547D"/>
    <w:rsid w:val="00F21762"/>
    <w:rsid w:val="00F338F8"/>
    <w:rsid w:val="00F637A0"/>
    <w:rsid w:val="00F7560F"/>
    <w:rsid w:val="00F76DD7"/>
    <w:rsid w:val="00FA51F0"/>
    <w:rsid w:val="00FB20CB"/>
    <w:rsid w:val="00FB2D81"/>
    <w:rsid w:val="00FB397B"/>
    <w:rsid w:val="00FC38AF"/>
    <w:rsid w:val="00FC7849"/>
    <w:rsid w:val="00FD0713"/>
    <w:rsid w:val="00FF1CC6"/>
    <w:rsid w:val="00FF3B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D57D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customStyle="1" w:styleId="Neotevilenodstavek">
    <w:name w:val="Neoštevilčen odstavek"/>
    <w:basedOn w:val="Navaden"/>
    <w:link w:val="NeotevilenodstavekZnak"/>
    <w:qFormat/>
    <w:rsid w:val="005A33A1"/>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5A33A1"/>
    <w:rPr>
      <w:rFonts w:ascii="Arial" w:eastAsia="Times New Roman" w:hAnsi="Arial" w:cs="Arial"/>
      <w:lang w:eastAsia="sl-SI"/>
    </w:rPr>
  </w:style>
  <w:style w:type="paragraph" w:customStyle="1" w:styleId="podpisi">
    <w:name w:val="podpisi"/>
    <w:basedOn w:val="Navaden"/>
    <w:qFormat/>
    <w:rsid w:val="005A33A1"/>
    <w:pPr>
      <w:tabs>
        <w:tab w:val="left" w:pos="3402"/>
      </w:tabs>
      <w:spacing w:after="0" w:line="260" w:lineRule="exact"/>
    </w:pPr>
    <w:rPr>
      <w:rFonts w:ascii="Arial" w:eastAsia="Times New Roman" w:hAnsi="Arial" w:cs="Times New Roman"/>
      <w:sz w:val="20"/>
      <w:szCs w:val="24"/>
      <w:lang w:val="it-IT"/>
    </w:rPr>
  </w:style>
  <w:style w:type="paragraph" w:customStyle="1" w:styleId="Poglavje">
    <w:name w:val="Poglavje"/>
    <w:basedOn w:val="Navaden"/>
    <w:qFormat/>
    <w:rsid w:val="005A33A1"/>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Sprotnaopomba-besedilo">
    <w:name w:val="footnote text"/>
    <w:basedOn w:val="Navaden"/>
    <w:link w:val="Sprotnaopomba-besediloZnak"/>
    <w:uiPriority w:val="99"/>
    <w:semiHidden/>
    <w:unhideWhenUsed/>
    <w:rsid w:val="005A33A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A33A1"/>
    <w:rPr>
      <w:sz w:val="20"/>
      <w:szCs w:val="20"/>
    </w:rPr>
  </w:style>
  <w:style w:type="character" w:styleId="Sprotnaopomba-sklic">
    <w:name w:val="footnote reference"/>
    <w:aliases w:val="Fussnota,Footnote symbol,Footnote,Footnote reference number,note TESI,SUPERS,EN Footnote Reference,-E Fußnotenzeichen,number,Times 10 Point,Exposant 3 Point,Footnote Reference_LVL6,Footnote Reference_LVL61,Footnote Reference_LVL62"/>
    <w:uiPriority w:val="99"/>
    <w:qFormat/>
    <w:rsid w:val="005A33A1"/>
    <w:rPr>
      <w:vertAlign w:val="superscript"/>
    </w:rPr>
  </w:style>
  <w:style w:type="character" w:styleId="Hiperpovezava">
    <w:name w:val="Hyperlink"/>
    <w:basedOn w:val="Privzetapisavaodstavka"/>
    <w:rsid w:val="00433CAB"/>
    <w:rPr>
      <w:color w:val="0000FF"/>
      <w:u w:val="single"/>
    </w:rPr>
  </w:style>
  <w:style w:type="table" w:styleId="Tabelamrea">
    <w:name w:val="Table Grid"/>
    <w:basedOn w:val="Navadnatabela"/>
    <w:rsid w:val="00F21762"/>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kseznama">
    <w:name w:val="List Paragraph"/>
    <w:basedOn w:val="Navaden"/>
    <w:uiPriority w:val="34"/>
    <w:qFormat/>
    <w:rsid w:val="00E04AFC"/>
    <w:pPr>
      <w:ind w:left="720"/>
      <w:contextualSpacing/>
    </w:pPr>
  </w:style>
  <w:style w:type="character" w:styleId="Nerazreenaomemba">
    <w:name w:val="Unresolved Mention"/>
    <w:basedOn w:val="Privzetapisavaodstavka"/>
    <w:uiPriority w:val="99"/>
    <w:semiHidden/>
    <w:unhideWhenUsed/>
    <w:rsid w:val="00F1547D"/>
    <w:rPr>
      <w:color w:val="605E5C"/>
      <w:shd w:val="clear" w:color="auto" w:fill="E1DFDD"/>
    </w:rPr>
  </w:style>
  <w:style w:type="paragraph" w:customStyle="1" w:styleId="Odstavekseznama1">
    <w:name w:val="Odstavek seznama1"/>
    <w:basedOn w:val="Navaden"/>
    <w:uiPriority w:val="99"/>
    <w:rsid w:val="00A7510F"/>
    <w:pPr>
      <w:spacing w:after="0" w:line="260" w:lineRule="exact"/>
      <w:ind w:left="720"/>
      <w:contextualSpacing/>
    </w:pPr>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lo.org/resource/conference-paper/ilc/ilc114/financial-report-and-audited-consolidated-financial-statements-year-ended" TargetMode="External"/><Relationship Id="rId18" Type="http://schemas.openxmlformats.org/officeDocument/2006/relationships/hyperlink" Target="https://www.ilo.org/resource/conference-paper/ilc/ilc114/navigating-change-through-inclusive-social-dialogue" TargetMode="External"/><Relationship Id="rId3" Type="http://schemas.openxmlformats.org/officeDocument/2006/relationships/styles" Target="styles.xml"/><Relationship Id="rId21" Type="http://schemas.openxmlformats.org/officeDocument/2006/relationships/hyperlink" Target="https://www.ilo.org/resource/conference-paper/ilc/ilc114/realizing-decent-work-platform-economy-draft-convention-and-recommendation" TargetMode="External"/><Relationship Id="rId7" Type="http://schemas.openxmlformats.org/officeDocument/2006/relationships/endnotes" Target="endnotes.xml"/><Relationship Id="rId12" Type="http://schemas.openxmlformats.org/officeDocument/2006/relationships/hyperlink" Target="https://www.ilo.org/resource/conference-paper/ilc/ilc114/information-concerning-programme-and-budget-and-other-questions" TargetMode="External"/><Relationship Id="rId17" Type="http://schemas.openxmlformats.org/officeDocument/2006/relationships/hyperlink" Target="https://www.ilo.org/resource/other/ilc/ilc114/preliminary-list-cases-submitted-social-partners-can-202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lo.org/resource/conference-paper/ilc/ilc114/employment-and-decent-work-peace-and-resilience" TargetMode="External"/><Relationship Id="rId20" Type="http://schemas.openxmlformats.org/officeDocument/2006/relationships/hyperlink" Target="https://www.ilo.org/resource/gb/347/normative-gap-analysis-decent-work-platform-econom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o.org/resource/conference-paper/ilc/ilc114/situation-workers-occupied-arab-territori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lo.org/resource/conference-paper/ilc/ilc114/application-international-labour-standards-2026" TargetMode="External"/><Relationship Id="rId23" Type="http://schemas.openxmlformats.org/officeDocument/2006/relationships/hyperlink" Target="https://www.ilo.org/resource/conference-paper/ilc/ilc114/withdrawal-labour-standards-non-metropolitan-territories-convention-1947-no-0" TargetMode="External"/><Relationship Id="rId10" Type="http://schemas.openxmlformats.org/officeDocument/2006/relationships/hyperlink" Target="https://www.ilo.org/resource/conference-paper/ilc/ilc114/moment-choice-harnessing-artificial-intelligence-decent-work-report" TargetMode="External"/><Relationship Id="rId19" Type="http://schemas.openxmlformats.org/officeDocument/2006/relationships/hyperlink" Target="https://www.ilo.org/resource/record-decisions/resolution-place-agenda-next-ordinary-session-conference-item-entitled-0"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s://www.ilo.org/resource/conference-paper/ilc/ilc114/ilo-programme-implementation-2024%E2%80%9325" TargetMode="External"/><Relationship Id="rId22" Type="http://schemas.openxmlformats.org/officeDocument/2006/relationships/hyperlink" Target="https://www.ilo.org/resource/conference-paper/ilc/ilc114/advancing-transformative-agenda-gender-equality-world-wor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lo.org/resource/conference-paper/gb/352/report-ninth-meeting-standards-review-mechanism-tripartite-working-group" TargetMode="External"/><Relationship Id="rId2" Type="http://schemas.openxmlformats.org/officeDocument/2006/relationships/hyperlink" Target="https://www.ilo.org/resource/record-decisions/resolution-concerning-measures-recommended-governing-body-under-article-33" TargetMode="External"/><Relationship Id="rId1" Type="http://schemas.openxmlformats.org/officeDocument/2006/relationships/hyperlink" Target="https://www.ilo.org/ilc/ILCSessions/111/reports/texts-adopted/WCMS_886022/lang--en/index.htm" TargetMode="External"/><Relationship Id="rId6" Type="http://schemas.openxmlformats.org/officeDocument/2006/relationships/hyperlink" Target="https://ilo.org/dyn/normlex/en/f?p=1000:11200:0::NO:11200:P11200_COUNTRY_ID:103533" TargetMode="External"/><Relationship Id="rId5" Type="http://schemas.openxmlformats.org/officeDocument/2006/relationships/hyperlink" Target="https://normlex.ilo.org/dyn/nrmlx_en/f?p=NORMLEXPUB:12100:0::NO:12100:P12100_INSTRUMENT_ID:312228:NO" TargetMode="External"/><Relationship Id="rId4" Type="http://schemas.openxmlformats.org/officeDocument/2006/relationships/hyperlink" Target="https://ilo.org/dyn/normlex/en/f?p=1000:62:0::NO:62:P62_LIST_ENTRIE_ID:2453907:N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42B6036-F3D7-4039-8BD7-94CD1BFA6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7207</Words>
  <Characters>41085</Characters>
  <Application>Microsoft Office Word</Application>
  <DocSecurity>0</DocSecurity>
  <Lines>342</Lines>
  <Paragraphs>96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Urška Draksler</cp:lastModifiedBy>
  <cp:revision>9</cp:revision>
  <cp:lastPrinted>2026-05-11T12:31:00Z</cp:lastPrinted>
  <dcterms:created xsi:type="dcterms:W3CDTF">2026-05-14T09:54:00Z</dcterms:created>
  <dcterms:modified xsi:type="dcterms:W3CDTF">2026-05-18T16:24:00Z</dcterms:modified>
</cp:coreProperties>
</file>