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E7E30" w14:textId="77777777" w:rsidR="005A032F" w:rsidRDefault="005A032F">
      <w:pPr>
        <w:spacing w:after="0" w:line="260" w:lineRule="auto"/>
        <w:rPr>
          <w:rFonts w:cs="Arial"/>
        </w:rPr>
      </w:pPr>
    </w:p>
    <w:p w14:paraId="464BB5A1" w14:textId="77777777" w:rsidR="005A032F" w:rsidRDefault="005A032F">
      <w:pPr>
        <w:spacing w:after="0" w:line="260" w:lineRule="auto"/>
        <w:rPr>
          <w:rFonts w:cs="Arial"/>
        </w:rPr>
      </w:pPr>
    </w:p>
    <w:p w14:paraId="6183B22F" w14:textId="77777777" w:rsidR="005A032F" w:rsidRDefault="005A032F">
      <w:pPr>
        <w:spacing w:after="0" w:line="260" w:lineRule="auto"/>
        <w:rPr>
          <w:rFonts w:cs="Arial"/>
        </w:rPr>
      </w:pPr>
    </w:p>
    <w:p w14:paraId="1457A6F8" w14:textId="77777777" w:rsidR="005A032F" w:rsidRDefault="005A032F">
      <w:pPr>
        <w:spacing w:after="0" w:line="260" w:lineRule="auto"/>
        <w:rPr>
          <w:rFonts w:cs="Arial"/>
        </w:rPr>
      </w:pPr>
    </w:p>
    <w:p w14:paraId="01AD2F2C" w14:textId="77777777" w:rsidR="005A032F" w:rsidRDefault="00224B03">
      <w:pPr>
        <w:pStyle w:val="Odebeljeno"/>
        <w:spacing w:line="260" w:lineRule="auto"/>
      </w:pPr>
      <w:r>
        <w:t>GENERALNI SEKRETARIAT VLADE</w:t>
      </w:r>
    </w:p>
    <w:p w14:paraId="6BF74B80" w14:textId="77777777" w:rsidR="005A032F" w:rsidRDefault="00224B03">
      <w:pPr>
        <w:pStyle w:val="Odebeljeno"/>
        <w:spacing w:line="260" w:lineRule="auto"/>
      </w:pPr>
      <w:r>
        <w:t>REPUBLIKE SLOVENIJE</w:t>
      </w:r>
    </w:p>
    <w:p w14:paraId="09186744" w14:textId="77777777" w:rsidR="005A032F" w:rsidRDefault="00224B03">
      <w:pPr>
        <w:pStyle w:val="Odebeljeno"/>
        <w:spacing w:line="260" w:lineRule="auto"/>
      </w:pPr>
      <w:r>
        <w:t>gp.gs@gov.si</w:t>
      </w:r>
    </w:p>
    <w:p w14:paraId="083E4631" w14:textId="77777777" w:rsidR="005A032F" w:rsidRDefault="005A032F">
      <w:pPr>
        <w:spacing w:after="0" w:line="260" w:lineRule="auto"/>
        <w:rPr>
          <w:rFonts w:cs="Arial"/>
        </w:rPr>
      </w:pPr>
    </w:p>
    <w:p w14:paraId="581778E7" w14:textId="77777777" w:rsidR="005A032F" w:rsidRDefault="005A032F">
      <w:pPr>
        <w:spacing w:after="0" w:line="260" w:lineRule="auto"/>
        <w:rPr>
          <w:rFonts w:cs="Arial"/>
        </w:rPr>
      </w:pPr>
    </w:p>
    <w:p w14:paraId="17860B1D" w14:textId="77777777" w:rsidR="005A032F" w:rsidRDefault="005A032F">
      <w:pPr>
        <w:spacing w:after="0" w:line="260" w:lineRule="auto"/>
        <w:rPr>
          <w:rFonts w:cs="Arial"/>
        </w:rPr>
      </w:pPr>
    </w:p>
    <w:tbl>
      <w:tblPr>
        <w:tblW w:w="8505" w:type="dxa"/>
        <w:tblLook w:val="04A0" w:firstRow="1" w:lastRow="0" w:firstColumn="1" w:lastColumn="0" w:noHBand="0" w:noVBand="1"/>
      </w:tblPr>
      <w:tblGrid>
        <w:gridCol w:w="1500"/>
        <w:gridCol w:w="7005"/>
      </w:tblGrid>
      <w:tr w:rsidR="005A032F" w14:paraId="5085ADD1" w14:textId="77777777">
        <w:tc>
          <w:tcPr>
            <w:tcW w:w="1500" w:type="dxa"/>
          </w:tcPr>
          <w:p w14:paraId="0C651F2C" w14:textId="77777777" w:rsidR="005A032F" w:rsidRDefault="00224B03">
            <w:pPr>
              <w:spacing w:after="0" w:line="260" w:lineRule="auto"/>
            </w:pPr>
            <w:r>
              <w:t>Številka:</w:t>
            </w:r>
          </w:p>
        </w:tc>
        <w:tc>
          <w:tcPr>
            <w:tcW w:w="7005" w:type="dxa"/>
          </w:tcPr>
          <w:p w14:paraId="1E6980FA" w14:textId="337031DE" w:rsidR="005A032F" w:rsidRDefault="00564F49">
            <w:pPr>
              <w:spacing w:after="0" w:line="260" w:lineRule="auto"/>
            </w:pPr>
            <w:r>
              <w:t>007-80/2026</w:t>
            </w:r>
          </w:p>
        </w:tc>
      </w:tr>
      <w:tr w:rsidR="005A032F" w14:paraId="5D7BA89D" w14:textId="77777777">
        <w:tc>
          <w:tcPr>
            <w:tcW w:w="1500" w:type="dxa"/>
          </w:tcPr>
          <w:p w14:paraId="336A1134" w14:textId="77777777" w:rsidR="005A032F" w:rsidRDefault="00224B03">
            <w:pPr>
              <w:spacing w:after="0" w:line="260" w:lineRule="auto"/>
            </w:pPr>
            <w:r>
              <w:t>Ljubljana,</w:t>
            </w:r>
          </w:p>
        </w:tc>
        <w:tc>
          <w:tcPr>
            <w:tcW w:w="7005" w:type="dxa"/>
          </w:tcPr>
          <w:p w14:paraId="0722CF69" w14:textId="77777777" w:rsidR="005A032F" w:rsidRDefault="00224B03">
            <w:pPr>
              <w:spacing w:after="0" w:line="260" w:lineRule="auto"/>
            </w:pPr>
            <w:r>
              <w:t>02. 04. 2026</w:t>
            </w:r>
          </w:p>
        </w:tc>
      </w:tr>
      <w:tr w:rsidR="005A032F" w14:paraId="4589B100" w14:textId="77777777">
        <w:tc>
          <w:tcPr>
            <w:tcW w:w="1500" w:type="dxa"/>
          </w:tcPr>
          <w:p w14:paraId="6C007516" w14:textId="77777777" w:rsidR="005A032F" w:rsidRDefault="00224B03">
            <w:pPr>
              <w:spacing w:after="0" w:line="260" w:lineRule="auto"/>
            </w:pPr>
            <w:r>
              <w:t>EVA:</w:t>
            </w:r>
          </w:p>
        </w:tc>
        <w:tc>
          <w:tcPr>
            <w:tcW w:w="7005" w:type="dxa"/>
          </w:tcPr>
          <w:p w14:paraId="6898B5F7" w14:textId="77777777" w:rsidR="005A032F" w:rsidRDefault="00224B03">
            <w:pPr>
              <w:spacing w:after="0" w:line="260" w:lineRule="auto"/>
            </w:pPr>
            <w:r>
              <w:t>2026-2330-0032</w:t>
            </w:r>
          </w:p>
        </w:tc>
      </w:tr>
    </w:tbl>
    <w:p w14:paraId="4E5838E5" w14:textId="77777777" w:rsidR="005A032F" w:rsidRDefault="005A032F">
      <w:pPr>
        <w:spacing w:after="0" w:line="260" w:lineRule="auto"/>
        <w:rPr>
          <w:rFonts w:cs="Arial"/>
        </w:rPr>
      </w:pPr>
    </w:p>
    <w:tbl>
      <w:tblPr>
        <w:tblW w:w="8505" w:type="dxa"/>
        <w:tblLook w:val="04A0" w:firstRow="1" w:lastRow="0" w:firstColumn="1" w:lastColumn="0" w:noHBand="0" w:noVBand="1"/>
      </w:tblPr>
      <w:tblGrid>
        <w:gridCol w:w="1500"/>
        <w:gridCol w:w="7005"/>
      </w:tblGrid>
      <w:tr w:rsidR="005A032F" w14:paraId="6E4A76AA" w14:textId="77777777">
        <w:tc>
          <w:tcPr>
            <w:tcW w:w="1500" w:type="dxa"/>
          </w:tcPr>
          <w:p w14:paraId="298B989D" w14:textId="77777777" w:rsidR="005A032F" w:rsidRDefault="00224B03">
            <w:pPr>
              <w:pStyle w:val="Odebeljeno"/>
              <w:spacing w:line="260" w:lineRule="auto"/>
            </w:pPr>
            <w:r>
              <w:t>ZADEVA:</w:t>
            </w:r>
          </w:p>
        </w:tc>
        <w:tc>
          <w:tcPr>
            <w:tcW w:w="7005" w:type="dxa"/>
          </w:tcPr>
          <w:p w14:paraId="6B6A7654" w14:textId="77777777" w:rsidR="005A032F" w:rsidRDefault="00224B03">
            <w:pPr>
              <w:pStyle w:val="Odebeljeno"/>
              <w:spacing w:line="260" w:lineRule="auto"/>
            </w:pPr>
            <w:r>
              <w:t>Uredba o spremembah in dopolnitvah Uredbe o neposrednih plačilih iz strateškega načrta skupne kmetijske politike 2023–2027 – predlog za obravnavo</w:t>
            </w:r>
          </w:p>
        </w:tc>
      </w:tr>
    </w:tbl>
    <w:p w14:paraId="39B7453B" w14:textId="77777777" w:rsidR="005A032F" w:rsidRDefault="005A032F">
      <w:pPr>
        <w:spacing w:after="0" w:line="260" w:lineRule="auto"/>
        <w:rPr>
          <w:rFonts w:cs="Arial"/>
        </w:rPr>
      </w:pPr>
    </w:p>
    <w:p w14:paraId="46E7AA72" w14:textId="77777777" w:rsidR="005A032F" w:rsidRDefault="005A032F">
      <w:pPr>
        <w:spacing w:after="0" w:line="260" w:lineRule="auto"/>
        <w:rPr>
          <w:rFonts w:cs="Arial"/>
        </w:rPr>
      </w:pPr>
    </w:p>
    <w:p w14:paraId="4082B23A" w14:textId="77777777" w:rsidR="005A032F" w:rsidRDefault="00224B03">
      <w:pPr>
        <w:pStyle w:val="Odebeljeno"/>
        <w:spacing w:line="260" w:lineRule="auto"/>
      </w:pPr>
      <w:r>
        <w:t>1.</w:t>
      </w:r>
      <w:r>
        <w:tab/>
        <w:t>Predlog sklepa vlade</w:t>
      </w:r>
    </w:p>
    <w:p w14:paraId="70FC3A9A" w14:textId="77777777" w:rsidR="005A032F" w:rsidRDefault="005A032F">
      <w:pPr>
        <w:spacing w:after="0" w:line="260" w:lineRule="auto"/>
        <w:rPr>
          <w:rFonts w:cs="Arial"/>
        </w:rPr>
      </w:pPr>
    </w:p>
    <w:p w14:paraId="1761167E" w14:textId="77777777" w:rsidR="005A032F" w:rsidRDefault="00224B03">
      <w:pPr>
        <w:spacing w:after="0" w:line="240" w:lineRule="auto"/>
      </w:pPr>
      <w:r>
        <w:t>Na podlagi šestega odstavka 21. člena Zakona o Vladi Republike Slovenije (Uradni list RS, št. 24/05 – uradno prečiščeno besedilo, 109/08, 38/10 – ZUKN, 8/12, 21/13, 47/13 – ZDU-1G, 65/14, 55/17, 163/22 in 57/25 – ZF) je Vlada Republike Slovenije na …..…… seji dne ………... sprejela naslednji</w:t>
      </w:r>
    </w:p>
    <w:p w14:paraId="02A88CA9" w14:textId="77777777" w:rsidR="005A032F" w:rsidRDefault="00224B03">
      <w:pPr>
        <w:spacing w:after="0" w:line="240" w:lineRule="auto"/>
      </w:pPr>
      <w:r>
        <w:t xml:space="preserve"> </w:t>
      </w:r>
    </w:p>
    <w:p w14:paraId="1728DB4E" w14:textId="77777777" w:rsidR="005A032F" w:rsidRDefault="00224B03">
      <w:pPr>
        <w:spacing w:after="0" w:line="240" w:lineRule="auto"/>
        <w:jc w:val="center"/>
      </w:pPr>
      <w:r>
        <w:t>SKLEP:</w:t>
      </w:r>
    </w:p>
    <w:p w14:paraId="157203C0" w14:textId="77777777" w:rsidR="005A032F" w:rsidRDefault="00224B03">
      <w:pPr>
        <w:spacing w:after="0" w:line="240" w:lineRule="auto"/>
      </w:pPr>
      <w:r>
        <w:t xml:space="preserve"> </w:t>
      </w:r>
    </w:p>
    <w:p w14:paraId="5206A102" w14:textId="77777777" w:rsidR="005A032F" w:rsidRDefault="00224B03">
      <w:pPr>
        <w:spacing w:after="0" w:line="240" w:lineRule="auto"/>
      </w:pPr>
      <w:r>
        <w:t>Vlada Republike Slovenije je izdala Uredbo o spremembah in dopolnitvah Uredbe o neposrednih plačilih iz strateškega načrta skupne kmetijske politike 2023–2027 in jo objavi v Uradnem listu Republike Slovenije.</w:t>
      </w:r>
    </w:p>
    <w:p w14:paraId="635BB5C5" w14:textId="77777777" w:rsidR="005A032F" w:rsidRDefault="00224B03">
      <w:pPr>
        <w:spacing w:after="0" w:line="240" w:lineRule="auto"/>
      </w:pPr>
      <w:r>
        <w:t xml:space="preserve"> </w:t>
      </w:r>
    </w:p>
    <w:p w14:paraId="505943EC" w14:textId="77777777" w:rsidR="005A032F" w:rsidRDefault="00224B03" w:rsidP="00DE796F">
      <w:pPr>
        <w:spacing w:after="0" w:line="240" w:lineRule="auto"/>
        <w:ind w:left="4320"/>
        <w:jc w:val="left"/>
      </w:pPr>
      <w:r>
        <w:t xml:space="preserve">                            Barbara Kolenko </w:t>
      </w:r>
      <w:proofErr w:type="spellStart"/>
      <w:r>
        <w:t>Helbl</w:t>
      </w:r>
      <w:proofErr w:type="spellEnd"/>
    </w:p>
    <w:p w14:paraId="0B8F8A28" w14:textId="77777777" w:rsidR="005A032F" w:rsidRDefault="00224B03" w:rsidP="00DE796F">
      <w:pPr>
        <w:spacing w:after="0" w:line="240" w:lineRule="auto"/>
        <w:ind w:left="4320"/>
        <w:jc w:val="left"/>
      </w:pPr>
      <w:r>
        <w:t xml:space="preserve">                            generalna sekretarka</w:t>
      </w:r>
    </w:p>
    <w:p w14:paraId="1CB3D6B5" w14:textId="77777777" w:rsidR="005A032F" w:rsidRDefault="00224B03">
      <w:pPr>
        <w:spacing w:after="0" w:line="240" w:lineRule="auto"/>
      </w:pPr>
      <w:r>
        <w:t xml:space="preserve"> </w:t>
      </w:r>
    </w:p>
    <w:p w14:paraId="3A409DBE" w14:textId="77777777" w:rsidR="005A032F" w:rsidRDefault="00224B03">
      <w:pPr>
        <w:spacing w:after="0" w:line="240" w:lineRule="auto"/>
      </w:pPr>
      <w:r>
        <w:t xml:space="preserve"> </w:t>
      </w:r>
    </w:p>
    <w:p w14:paraId="5BF06082" w14:textId="77777777" w:rsidR="005A032F" w:rsidRDefault="00224B03">
      <w:pPr>
        <w:spacing w:after="0" w:line="240" w:lineRule="auto"/>
      </w:pPr>
      <w:r>
        <w:t>Priloga:</w:t>
      </w:r>
    </w:p>
    <w:p w14:paraId="2FB336F1" w14:textId="77777777" w:rsidR="005A032F" w:rsidRDefault="00224B03" w:rsidP="00DE796F">
      <w:pPr>
        <w:spacing w:after="0" w:line="240" w:lineRule="auto"/>
      </w:pPr>
      <w:r>
        <w:t>‒      Predlog Uredbe o spremembah in dopolnitvah Uredbe o neposrednih plačilih iz strateškega načrta skupne kmetijske politike 2023–2027.</w:t>
      </w:r>
    </w:p>
    <w:p w14:paraId="094F7B9E" w14:textId="77777777" w:rsidR="005A032F" w:rsidRDefault="00224B03">
      <w:pPr>
        <w:spacing w:after="0" w:line="240" w:lineRule="auto"/>
      </w:pPr>
      <w:r>
        <w:t xml:space="preserve"> </w:t>
      </w:r>
    </w:p>
    <w:p w14:paraId="49461B7D" w14:textId="77777777" w:rsidR="005A032F" w:rsidRDefault="00224B03">
      <w:pPr>
        <w:spacing w:after="0" w:line="240" w:lineRule="auto"/>
      </w:pPr>
      <w:r>
        <w:t>Sklep prejmeta:</w:t>
      </w:r>
    </w:p>
    <w:p w14:paraId="21996201" w14:textId="77777777" w:rsidR="005A032F" w:rsidRDefault="00224B03">
      <w:pPr>
        <w:spacing w:after="0" w:line="240" w:lineRule="auto"/>
        <w:jc w:val="left"/>
      </w:pPr>
      <w:r>
        <w:t>–      Ministrstvo za kmetijstvo, gozdarstvo in prehrano;</w:t>
      </w:r>
    </w:p>
    <w:p w14:paraId="145180CE" w14:textId="77777777" w:rsidR="005A032F" w:rsidRDefault="00224B03">
      <w:pPr>
        <w:spacing w:after="0" w:line="240" w:lineRule="auto"/>
        <w:jc w:val="left"/>
      </w:pPr>
      <w:r>
        <w:t>–      Služba Vlade Republike Slovenije za zakonodajo.</w:t>
      </w:r>
    </w:p>
    <w:p w14:paraId="15C71A68" w14:textId="77777777" w:rsidR="005A032F" w:rsidRDefault="005A032F">
      <w:pPr>
        <w:spacing w:after="0" w:line="260" w:lineRule="auto"/>
        <w:rPr>
          <w:rFonts w:cs="Arial"/>
        </w:rPr>
      </w:pPr>
    </w:p>
    <w:p w14:paraId="124CCAC5" w14:textId="77777777" w:rsidR="005A032F" w:rsidRDefault="00224B03">
      <w:pPr>
        <w:pStyle w:val="Odebeljeno"/>
        <w:spacing w:line="260" w:lineRule="auto"/>
      </w:pPr>
      <w:r>
        <w:t>2.</w:t>
      </w:r>
      <w:r>
        <w:tab/>
        <w:t>Predlog za obravnavo predloga zakona po nujnem ali skrajšanem postopku v državnem zboru z obrazložitvijo razlogov</w:t>
      </w:r>
    </w:p>
    <w:p w14:paraId="270BA9E1" w14:textId="77777777" w:rsidR="005A032F" w:rsidRDefault="005A032F">
      <w:pPr>
        <w:spacing w:after="0" w:line="260" w:lineRule="auto"/>
        <w:rPr>
          <w:rFonts w:cs="Arial"/>
        </w:rPr>
      </w:pPr>
    </w:p>
    <w:p w14:paraId="0580ED11" w14:textId="77777777" w:rsidR="005A032F" w:rsidRDefault="00224B03">
      <w:pPr>
        <w:spacing w:after="0" w:line="260" w:lineRule="auto"/>
      </w:pPr>
      <w:r>
        <w:t>/</w:t>
      </w:r>
    </w:p>
    <w:p w14:paraId="3E134DDD" w14:textId="77777777" w:rsidR="005A032F" w:rsidRDefault="005A032F">
      <w:pPr>
        <w:spacing w:after="0" w:line="260" w:lineRule="auto"/>
        <w:rPr>
          <w:rFonts w:cs="Arial"/>
        </w:rPr>
      </w:pPr>
    </w:p>
    <w:p w14:paraId="059EE2F7" w14:textId="77777777" w:rsidR="005A032F" w:rsidRDefault="00224B03">
      <w:pPr>
        <w:pStyle w:val="Odebeljeno"/>
        <w:spacing w:line="260" w:lineRule="auto"/>
      </w:pPr>
      <w:r>
        <w:t>3.</w:t>
      </w:r>
      <w:r>
        <w:tab/>
        <w:t>Osebe, odgovorne za strokovno pripravo in usklajenost gradiva</w:t>
      </w:r>
    </w:p>
    <w:p w14:paraId="3B75E2BD" w14:textId="77777777" w:rsidR="005A032F" w:rsidRDefault="005A032F">
      <w:pPr>
        <w:spacing w:after="0" w:line="260" w:lineRule="auto"/>
        <w:rPr>
          <w:rFonts w:cs="Arial"/>
        </w:rPr>
      </w:pPr>
    </w:p>
    <w:p w14:paraId="348851AA" w14:textId="77777777" w:rsidR="005A032F" w:rsidRDefault="00224B03">
      <w:pPr>
        <w:spacing w:after="0" w:line="240" w:lineRule="auto"/>
        <w:jc w:val="left"/>
      </w:pPr>
      <w:r>
        <w:t>– mag. Boštjan Ključevšek, v. d. generalnega direktorja Direktorata za kmetijstvo,</w:t>
      </w:r>
    </w:p>
    <w:p w14:paraId="6CB1BAE6" w14:textId="77777777" w:rsidR="005A032F" w:rsidRDefault="00224B03">
      <w:pPr>
        <w:spacing w:after="0" w:line="240" w:lineRule="auto"/>
      </w:pPr>
      <w:r>
        <w:t>– dr. Gašper Kosec, vodja Sektorja za trajnostno kmetijstvo.</w:t>
      </w:r>
    </w:p>
    <w:p w14:paraId="795C0914" w14:textId="77777777" w:rsidR="005A032F" w:rsidRDefault="005A032F">
      <w:pPr>
        <w:spacing w:after="0" w:line="260" w:lineRule="auto"/>
        <w:rPr>
          <w:rFonts w:cs="Arial"/>
        </w:rPr>
      </w:pPr>
    </w:p>
    <w:p w14:paraId="5AD54A76" w14:textId="77777777" w:rsidR="005A032F" w:rsidRDefault="00224B03">
      <w:pPr>
        <w:pStyle w:val="Odebeljeno"/>
        <w:spacing w:line="260" w:lineRule="auto"/>
      </w:pPr>
      <w:r>
        <w:lastRenderedPageBreak/>
        <w:t>4.</w:t>
      </w:r>
      <w:r>
        <w:tab/>
        <w:t>Zunanji strokovnjaki, ki so sodelovali pri pripravi dela ali celotnega gradiva, in s tem povezani stroški</w:t>
      </w:r>
    </w:p>
    <w:p w14:paraId="439676FF" w14:textId="77777777" w:rsidR="005A032F" w:rsidRDefault="005A032F">
      <w:pPr>
        <w:spacing w:after="0" w:line="260" w:lineRule="auto"/>
        <w:rPr>
          <w:rFonts w:cs="Arial"/>
        </w:rPr>
      </w:pPr>
    </w:p>
    <w:p w14:paraId="7E5FDE36" w14:textId="77777777" w:rsidR="005A032F" w:rsidRDefault="00224B03">
      <w:pPr>
        <w:spacing w:after="0" w:line="240" w:lineRule="auto"/>
      </w:pPr>
      <w:r>
        <w:t>Pri pripravi predpisa ni sodeloval zunanji strokovnjak oziroma pravna oseba.</w:t>
      </w:r>
    </w:p>
    <w:p w14:paraId="3EDCCC0E" w14:textId="77777777" w:rsidR="005A032F" w:rsidRDefault="005A032F">
      <w:pPr>
        <w:spacing w:after="0" w:line="260" w:lineRule="auto"/>
        <w:rPr>
          <w:rFonts w:cs="Arial"/>
        </w:rPr>
      </w:pPr>
    </w:p>
    <w:p w14:paraId="378D1A77" w14:textId="77777777" w:rsidR="005A032F" w:rsidRDefault="00224B03">
      <w:pPr>
        <w:pStyle w:val="Odebeljeno"/>
        <w:spacing w:line="260" w:lineRule="auto"/>
      </w:pPr>
      <w:r>
        <w:t>5.</w:t>
      </w:r>
      <w:r>
        <w:tab/>
        <w:t>Predstavniki vlade, ki bodo sodelovali pri delu državnega zbora</w:t>
      </w:r>
    </w:p>
    <w:p w14:paraId="3B3D17DB" w14:textId="77777777" w:rsidR="005A032F" w:rsidRDefault="005A032F">
      <w:pPr>
        <w:spacing w:after="0" w:line="260" w:lineRule="auto"/>
        <w:rPr>
          <w:rFonts w:cs="Arial"/>
        </w:rPr>
      </w:pPr>
    </w:p>
    <w:p w14:paraId="31C8F11F" w14:textId="77777777" w:rsidR="005A032F" w:rsidRDefault="00224B03">
      <w:pPr>
        <w:spacing w:after="0" w:line="260" w:lineRule="auto"/>
      </w:pPr>
      <w:r>
        <w:t>/</w:t>
      </w:r>
    </w:p>
    <w:p w14:paraId="04D6ED76" w14:textId="77777777" w:rsidR="005A032F" w:rsidRDefault="005A032F">
      <w:pPr>
        <w:spacing w:after="0" w:line="260" w:lineRule="auto"/>
        <w:rPr>
          <w:rFonts w:cs="Arial"/>
        </w:rPr>
      </w:pPr>
    </w:p>
    <w:p w14:paraId="44606803" w14:textId="77777777" w:rsidR="005A032F" w:rsidRDefault="00224B03">
      <w:pPr>
        <w:pStyle w:val="Odebeljeno"/>
        <w:spacing w:line="260" w:lineRule="auto"/>
      </w:pPr>
      <w:r>
        <w:t>6.</w:t>
      </w:r>
      <w:r>
        <w:tab/>
        <w:t>Kratek povzetek gradiva</w:t>
      </w:r>
    </w:p>
    <w:p w14:paraId="41831202" w14:textId="77777777" w:rsidR="005A032F" w:rsidRDefault="005A032F">
      <w:pPr>
        <w:spacing w:after="0" w:line="260" w:lineRule="auto"/>
        <w:rPr>
          <w:rFonts w:cs="Arial"/>
        </w:rPr>
      </w:pPr>
    </w:p>
    <w:p w14:paraId="5C56A52D" w14:textId="77777777" w:rsidR="005A032F" w:rsidRDefault="00224B03" w:rsidP="00005152">
      <w:pPr>
        <w:spacing w:after="0" w:line="240" w:lineRule="auto"/>
      </w:pPr>
      <w:r>
        <w:t xml:space="preserve">Uredba o neposrednih plačilih iz Strateškega načrta skupne kmetijske politike 2023–2027 (v nadaljnjem besedilu: uredba) določa izvajanje intervencij v obliki neposrednih plačil iz Strateškega načrta skupne kmetijske politike 2023–2027, ki je bil potrjen z Izvedbenim sklepom Komisije C(2022) 7574 z dne 28. oktobra 2022, s spremembami (v nadaljnjem besedilu: SN SKP 2023–2027). </w:t>
      </w:r>
    </w:p>
    <w:p w14:paraId="030B9002" w14:textId="77777777" w:rsidR="005A032F" w:rsidRDefault="00224B03" w:rsidP="00005152">
      <w:pPr>
        <w:spacing w:after="0" w:line="240" w:lineRule="auto"/>
      </w:pPr>
      <w:r>
        <w:t>Predlog novele uvaja nekatere nujne prilagoditve, ki izhajajo iz dosedanjih izvedbenih izkušenj in so namenjene učinkovitejšemu izvajanju intervencij v praksi že za zahtevke leta 2026.</w:t>
      </w:r>
    </w:p>
    <w:p w14:paraId="6DA05C57" w14:textId="447A09B4" w:rsidR="005A032F" w:rsidRDefault="00224B03" w:rsidP="00005152">
      <w:pPr>
        <w:spacing w:after="0" w:line="240" w:lineRule="auto"/>
      </w:pPr>
      <w:r>
        <w:t xml:space="preserve">Spremembe se nanašajo predvsem na vezano dohodkovno podporo za zelenjavo. Proizvodnja zelenjave se bo za namen vezane podpore za posamezen KMG po novem izračunavala le na površinah, prijavljenih v zahtevku za vezano podporo, in ne več na vseh površinah z zelenjavo na kmetijskem gospodarstvu. Znižuje se tudi zahtevan delež prodaje preko določenih tržnih poti, in sicer </w:t>
      </w:r>
      <w:r w:rsidR="00564F49">
        <w:t>s</w:t>
      </w:r>
      <w:r>
        <w:t xml:space="preserve"> 40 % na 30 %. Za kmete, ki pridelujejo ekološko zelenjavo, se uvaja dodatni, nižji prag v višini 15 %. Pri dokazovanju prodaje se bo poleg prodaje v letu zahtevka upoštevala tudi prodaja, opravljena do 15. februarja leta, ki sledi letu oddaje zahtevka. </w:t>
      </w:r>
    </w:p>
    <w:p w14:paraId="3C03579D" w14:textId="77777777" w:rsidR="005A032F" w:rsidRDefault="00224B03" w:rsidP="00005152">
      <w:pPr>
        <w:spacing w:after="0" w:line="240" w:lineRule="auto"/>
      </w:pPr>
      <w:r>
        <w:t>Poenostavlja se tudi izvajanje sheme INHIBIT. Kmetje bodo morali dokazila, račune in deklaracije hraniti na kmetiji za potrebe pregledov na kraju samem, zato jih do 1. oktobra ne bo več treba pošiljati na agencijo.</w:t>
      </w:r>
    </w:p>
    <w:p w14:paraId="67450311" w14:textId="77777777" w:rsidR="005A032F" w:rsidRDefault="00224B03" w:rsidP="00005152">
      <w:pPr>
        <w:spacing w:after="0" w:line="240" w:lineRule="auto"/>
      </w:pPr>
      <w:r>
        <w:t xml:space="preserve"> </w:t>
      </w:r>
    </w:p>
    <w:p w14:paraId="5D9385A1" w14:textId="65100CAB" w:rsidR="005A032F" w:rsidRDefault="00224B03" w:rsidP="00005152">
      <w:pPr>
        <w:spacing w:after="0" w:line="240" w:lineRule="auto"/>
      </w:pPr>
      <w:r>
        <w:t>Nekatere spremembe novele se nanašajo tudi na jasnejše in natančnejše zapise v uredbi, s čimer se izboljšuje</w:t>
      </w:r>
      <w:r w:rsidR="00564F49">
        <w:t>ta</w:t>
      </w:r>
      <w:r>
        <w:t xml:space="preserve"> razumljivost in enotnost izvajanja določb v praksi.</w:t>
      </w:r>
    </w:p>
    <w:p w14:paraId="7F7A6540" w14:textId="77777777" w:rsidR="005A032F" w:rsidRDefault="005A032F">
      <w:pPr>
        <w:spacing w:after="0" w:line="260" w:lineRule="auto"/>
        <w:rPr>
          <w:rFonts w:cs="Arial"/>
        </w:rPr>
      </w:pPr>
    </w:p>
    <w:p w14:paraId="158B3A72" w14:textId="77777777" w:rsidR="005A032F" w:rsidRDefault="00224B03">
      <w:pPr>
        <w:pStyle w:val="Odebeljeno"/>
        <w:spacing w:line="260" w:lineRule="auto"/>
      </w:pPr>
      <w:r>
        <w:t>7.</w:t>
      </w:r>
      <w:r>
        <w:tab/>
        <w:t>Presoja posledic za</w:t>
      </w:r>
    </w:p>
    <w:p w14:paraId="194DD400" w14:textId="77777777" w:rsidR="005A032F" w:rsidRDefault="005A032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5A032F" w14:paraId="68A858E4" w14:textId="77777777">
        <w:tc>
          <w:tcPr>
            <w:tcW w:w="1276" w:type="dxa"/>
          </w:tcPr>
          <w:p w14:paraId="59CABA66" w14:textId="77777777" w:rsidR="005A032F" w:rsidRDefault="00224B03">
            <w:pPr>
              <w:spacing w:after="0" w:line="260" w:lineRule="exact"/>
              <w:ind w:left="360"/>
            </w:pPr>
            <w:r>
              <w:rPr>
                <w:iCs/>
              </w:rPr>
              <w:t>a)</w:t>
            </w:r>
          </w:p>
        </w:tc>
        <w:tc>
          <w:tcPr>
            <w:tcW w:w="4961" w:type="dxa"/>
          </w:tcPr>
          <w:p w14:paraId="515DAFF3" w14:textId="77777777" w:rsidR="005A032F" w:rsidRDefault="00224B03">
            <w:pPr>
              <w:spacing w:after="0" w:line="260" w:lineRule="exact"/>
            </w:pPr>
            <w:r>
              <w:t>javnofinančna sredstva nad 40.000 EUR v tekočem in naslednjih treh letih,</w:t>
            </w:r>
          </w:p>
        </w:tc>
        <w:tc>
          <w:tcPr>
            <w:tcW w:w="2268" w:type="dxa"/>
          </w:tcPr>
          <w:p w14:paraId="1233CF67" w14:textId="77777777" w:rsidR="005A032F" w:rsidRDefault="00224B03">
            <w:pPr>
              <w:spacing w:after="0" w:line="260" w:lineRule="exact"/>
              <w:jc w:val="center"/>
              <w:rPr>
                <w:iCs/>
              </w:rPr>
            </w:pPr>
            <w:r>
              <w:t>da</w:t>
            </w:r>
          </w:p>
        </w:tc>
      </w:tr>
      <w:tr w:rsidR="005A032F" w14:paraId="7C933869" w14:textId="77777777">
        <w:tc>
          <w:tcPr>
            <w:tcW w:w="1276" w:type="dxa"/>
          </w:tcPr>
          <w:p w14:paraId="1D66FEB1" w14:textId="77777777" w:rsidR="005A032F" w:rsidRDefault="00224B03">
            <w:pPr>
              <w:spacing w:after="0" w:line="260" w:lineRule="exact"/>
              <w:ind w:left="360"/>
              <w:rPr>
                <w:iCs/>
              </w:rPr>
            </w:pPr>
            <w:r>
              <w:rPr>
                <w:iCs/>
              </w:rPr>
              <w:t>b)</w:t>
            </w:r>
          </w:p>
        </w:tc>
        <w:tc>
          <w:tcPr>
            <w:tcW w:w="4961" w:type="dxa"/>
          </w:tcPr>
          <w:p w14:paraId="13459A4E" w14:textId="77777777" w:rsidR="005A032F" w:rsidRDefault="00224B03">
            <w:pPr>
              <w:spacing w:after="0" w:line="260" w:lineRule="exact"/>
              <w:rPr>
                <w:iCs/>
              </w:rPr>
            </w:pPr>
            <w:r>
              <w:rPr>
                <w:bCs/>
              </w:rPr>
              <w:t>usklajenost pravnega reda Republike Slovenije s pravnim redom Evropske unije,</w:t>
            </w:r>
          </w:p>
        </w:tc>
        <w:tc>
          <w:tcPr>
            <w:tcW w:w="2268" w:type="dxa"/>
          </w:tcPr>
          <w:p w14:paraId="703D592E" w14:textId="77777777" w:rsidR="005A032F" w:rsidRDefault="00224B03">
            <w:pPr>
              <w:spacing w:after="0" w:line="260" w:lineRule="exact"/>
              <w:jc w:val="center"/>
              <w:rPr>
                <w:iCs/>
              </w:rPr>
            </w:pPr>
            <w:r>
              <w:t>ne</w:t>
            </w:r>
          </w:p>
        </w:tc>
      </w:tr>
      <w:tr w:rsidR="005A032F" w14:paraId="2015A374" w14:textId="77777777">
        <w:tc>
          <w:tcPr>
            <w:tcW w:w="1276" w:type="dxa"/>
          </w:tcPr>
          <w:p w14:paraId="36E81A58" w14:textId="77777777" w:rsidR="005A032F" w:rsidRDefault="00224B03">
            <w:pPr>
              <w:spacing w:after="0" w:line="260" w:lineRule="exact"/>
              <w:ind w:left="360"/>
              <w:rPr>
                <w:iCs/>
              </w:rPr>
            </w:pPr>
            <w:r>
              <w:rPr>
                <w:iCs/>
              </w:rPr>
              <w:t>c)</w:t>
            </w:r>
          </w:p>
        </w:tc>
        <w:tc>
          <w:tcPr>
            <w:tcW w:w="4961" w:type="dxa"/>
          </w:tcPr>
          <w:p w14:paraId="014761BD" w14:textId="77777777" w:rsidR="005A032F" w:rsidRDefault="00224B03">
            <w:pPr>
              <w:spacing w:after="0" w:line="260" w:lineRule="exact"/>
              <w:rPr>
                <w:iCs/>
              </w:rPr>
            </w:pPr>
            <w:r>
              <w:t>administrativne posledice,</w:t>
            </w:r>
          </w:p>
        </w:tc>
        <w:tc>
          <w:tcPr>
            <w:tcW w:w="2268" w:type="dxa"/>
          </w:tcPr>
          <w:p w14:paraId="2A7D32E1" w14:textId="77777777" w:rsidR="005A032F" w:rsidRDefault="00224B03">
            <w:pPr>
              <w:spacing w:after="0" w:line="260" w:lineRule="exact"/>
              <w:jc w:val="center"/>
            </w:pPr>
            <w:r>
              <w:t>da</w:t>
            </w:r>
          </w:p>
        </w:tc>
      </w:tr>
      <w:tr w:rsidR="005A032F" w14:paraId="110280A5" w14:textId="77777777">
        <w:tc>
          <w:tcPr>
            <w:tcW w:w="1276" w:type="dxa"/>
          </w:tcPr>
          <w:p w14:paraId="792C6394" w14:textId="77777777" w:rsidR="005A032F" w:rsidRDefault="00224B03">
            <w:pPr>
              <w:spacing w:after="0" w:line="260" w:lineRule="exact"/>
              <w:ind w:left="360"/>
              <w:rPr>
                <w:iCs/>
              </w:rPr>
            </w:pPr>
            <w:r>
              <w:rPr>
                <w:iCs/>
              </w:rPr>
              <w:t>č)</w:t>
            </w:r>
          </w:p>
        </w:tc>
        <w:tc>
          <w:tcPr>
            <w:tcW w:w="4961" w:type="dxa"/>
          </w:tcPr>
          <w:p w14:paraId="36F5236F" w14:textId="77777777" w:rsidR="005A032F" w:rsidRDefault="00224B03">
            <w:pPr>
              <w:spacing w:after="0" w:line="260" w:lineRule="exact"/>
              <w:rPr>
                <w:bCs/>
              </w:rPr>
            </w:pPr>
            <w:r>
              <w:t>gospodarstvo, zlasti</w:t>
            </w:r>
            <w:r>
              <w:rPr>
                <w:bCs/>
              </w:rPr>
              <w:t xml:space="preserve"> mala in srednja podjetja ter konkurenčnost podjetij,</w:t>
            </w:r>
          </w:p>
        </w:tc>
        <w:tc>
          <w:tcPr>
            <w:tcW w:w="2268" w:type="dxa"/>
          </w:tcPr>
          <w:p w14:paraId="755D2287" w14:textId="77777777" w:rsidR="005A032F" w:rsidRDefault="00224B03">
            <w:pPr>
              <w:spacing w:after="0" w:line="260" w:lineRule="exact"/>
              <w:jc w:val="center"/>
              <w:rPr>
                <w:iCs/>
              </w:rPr>
            </w:pPr>
            <w:r>
              <w:t>ne</w:t>
            </w:r>
          </w:p>
        </w:tc>
      </w:tr>
      <w:tr w:rsidR="005A032F" w14:paraId="1E1525A9" w14:textId="77777777">
        <w:tc>
          <w:tcPr>
            <w:tcW w:w="1276" w:type="dxa"/>
          </w:tcPr>
          <w:p w14:paraId="280DE720" w14:textId="77777777" w:rsidR="005A032F" w:rsidRDefault="00224B03">
            <w:pPr>
              <w:spacing w:after="0" w:line="260" w:lineRule="exact"/>
              <w:ind w:left="360"/>
              <w:rPr>
                <w:iCs/>
              </w:rPr>
            </w:pPr>
            <w:r>
              <w:rPr>
                <w:iCs/>
              </w:rPr>
              <w:t>d)</w:t>
            </w:r>
          </w:p>
        </w:tc>
        <w:tc>
          <w:tcPr>
            <w:tcW w:w="4961" w:type="dxa"/>
          </w:tcPr>
          <w:p w14:paraId="38687E68" w14:textId="77777777" w:rsidR="005A032F" w:rsidRDefault="00224B03">
            <w:pPr>
              <w:spacing w:after="0" w:line="260" w:lineRule="exact"/>
              <w:rPr>
                <w:bCs/>
              </w:rPr>
            </w:pPr>
            <w:r>
              <w:rPr>
                <w:bCs/>
              </w:rPr>
              <w:t>okolje, vključno s prostorskimi in varstvenimi vidiki,</w:t>
            </w:r>
          </w:p>
        </w:tc>
        <w:tc>
          <w:tcPr>
            <w:tcW w:w="2268" w:type="dxa"/>
          </w:tcPr>
          <w:p w14:paraId="1BC63613" w14:textId="77777777" w:rsidR="005A032F" w:rsidRDefault="00224B03">
            <w:pPr>
              <w:spacing w:after="0" w:line="260" w:lineRule="exact"/>
              <w:jc w:val="center"/>
              <w:rPr>
                <w:iCs/>
              </w:rPr>
            </w:pPr>
            <w:r>
              <w:t>da</w:t>
            </w:r>
          </w:p>
        </w:tc>
      </w:tr>
      <w:tr w:rsidR="005A032F" w14:paraId="26B3EEB8" w14:textId="77777777">
        <w:tc>
          <w:tcPr>
            <w:tcW w:w="1276" w:type="dxa"/>
          </w:tcPr>
          <w:p w14:paraId="2C52850F" w14:textId="77777777" w:rsidR="005A032F" w:rsidRDefault="00224B03">
            <w:pPr>
              <w:spacing w:after="0" w:line="260" w:lineRule="exact"/>
              <w:ind w:left="360"/>
              <w:rPr>
                <w:iCs/>
              </w:rPr>
            </w:pPr>
            <w:r>
              <w:rPr>
                <w:iCs/>
              </w:rPr>
              <w:t>e)</w:t>
            </w:r>
          </w:p>
        </w:tc>
        <w:tc>
          <w:tcPr>
            <w:tcW w:w="4961" w:type="dxa"/>
          </w:tcPr>
          <w:p w14:paraId="74C760EB" w14:textId="77777777" w:rsidR="005A032F" w:rsidRDefault="00224B03">
            <w:pPr>
              <w:spacing w:after="0" w:line="260" w:lineRule="exact"/>
              <w:rPr>
                <w:bCs/>
              </w:rPr>
            </w:pPr>
            <w:r>
              <w:rPr>
                <w:bCs/>
              </w:rPr>
              <w:t>socialno področje,</w:t>
            </w:r>
          </w:p>
        </w:tc>
        <w:tc>
          <w:tcPr>
            <w:tcW w:w="2268" w:type="dxa"/>
          </w:tcPr>
          <w:p w14:paraId="1FDE1AB9" w14:textId="77777777" w:rsidR="005A032F" w:rsidRDefault="00224B03">
            <w:pPr>
              <w:spacing w:after="0" w:line="260" w:lineRule="exact"/>
              <w:jc w:val="center"/>
              <w:rPr>
                <w:iCs/>
              </w:rPr>
            </w:pPr>
            <w:r w:rsidRPr="0096422C">
              <w:t>ne</w:t>
            </w:r>
          </w:p>
        </w:tc>
      </w:tr>
      <w:tr w:rsidR="005A032F" w14:paraId="37998D89" w14:textId="77777777">
        <w:tc>
          <w:tcPr>
            <w:tcW w:w="1276" w:type="dxa"/>
          </w:tcPr>
          <w:p w14:paraId="5FD9D592" w14:textId="77777777" w:rsidR="005A032F" w:rsidRDefault="00224B03">
            <w:pPr>
              <w:spacing w:after="0" w:line="260" w:lineRule="exact"/>
              <w:ind w:left="360"/>
              <w:rPr>
                <w:iCs/>
              </w:rPr>
            </w:pPr>
            <w:r>
              <w:rPr>
                <w:iCs/>
              </w:rPr>
              <w:t>f)</w:t>
            </w:r>
          </w:p>
        </w:tc>
        <w:tc>
          <w:tcPr>
            <w:tcW w:w="4961" w:type="dxa"/>
          </w:tcPr>
          <w:p w14:paraId="42E31BE1" w14:textId="77777777" w:rsidR="005A032F" w:rsidRDefault="00224B03">
            <w:pPr>
              <w:spacing w:after="0" w:line="260" w:lineRule="exact"/>
              <w:rPr>
                <w:bCs/>
              </w:rPr>
            </w:pPr>
            <w:r>
              <w:rPr>
                <w:bCs/>
              </w:rPr>
              <w:t>dokumente razvojnega načrtovanja.</w:t>
            </w:r>
          </w:p>
        </w:tc>
        <w:tc>
          <w:tcPr>
            <w:tcW w:w="2268" w:type="dxa"/>
          </w:tcPr>
          <w:p w14:paraId="1DB1586A" w14:textId="77777777" w:rsidR="005A032F" w:rsidRDefault="00224B03">
            <w:pPr>
              <w:spacing w:after="0" w:line="260" w:lineRule="exact"/>
              <w:jc w:val="center"/>
              <w:rPr>
                <w:iCs/>
              </w:rPr>
            </w:pPr>
            <w:r w:rsidRPr="0096422C">
              <w:t>da</w:t>
            </w:r>
          </w:p>
        </w:tc>
      </w:tr>
    </w:tbl>
    <w:p w14:paraId="18D78EFF" w14:textId="77777777" w:rsidR="005A032F" w:rsidRDefault="005A032F">
      <w:pPr>
        <w:spacing w:after="0" w:line="260" w:lineRule="auto"/>
        <w:rPr>
          <w:rFonts w:cs="Arial"/>
        </w:rPr>
      </w:pPr>
    </w:p>
    <w:p w14:paraId="20959864" w14:textId="77777777" w:rsidR="005A032F" w:rsidRDefault="00224B03">
      <w:pPr>
        <w:pStyle w:val="Odebeljeno"/>
        <w:spacing w:line="260" w:lineRule="auto"/>
      </w:pPr>
      <w:r>
        <w:t>8.</w:t>
      </w:r>
      <w:r>
        <w:tab/>
        <w:t>Predstavitev ocene finančnih posledic</w:t>
      </w:r>
    </w:p>
    <w:p w14:paraId="2604004F" w14:textId="77777777" w:rsidR="005A032F" w:rsidRDefault="005A032F">
      <w:pPr>
        <w:spacing w:after="0" w:line="260" w:lineRule="auto"/>
        <w:rPr>
          <w:rFonts w:cs="Arial"/>
        </w:rPr>
      </w:pPr>
    </w:p>
    <w:p w14:paraId="028C9139" w14:textId="77777777" w:rsidR="005A032F" w:rsidRDefault="005A032F">
      <w:pPr>
        <w:spacing w:after="0" w:line="260" w:lineRule="auto"/>
        <w:rPr>
          <w:rFonts w:cs="Arial"/>
        </w:rPr>
      </w:pPr>
    </w:p>
    <w:p w14:paraId="65ABE5DC" w14:textId="77777777" w:rsidR="005A032F" w:rsidRDefault="00224B03">
      <w:pPr>
        <w:pStyle w:val="Odebeljeno"/>
        <w:spacing w:line="260" w:lineRule="auto"/>
      </w:pPr>
      <w:r>
        <w:t>I.</w:t>
      </w:r>
      <w:r>
        <w:tab/>
        <w:t>Ocena finančnih posledic, ki niso načrtovane v sprejetem proračunu</w:t>
      </w:r>
    </w:p>
    <w:p w14:paraId="0E9E24EF" w14:textId="77777777" w:rsidR="005A032F" w:rsidRDefault="005A032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0"/>
        <w:gridCol w:w="1247"/>
        <w:gridCol w:w="1247"/>
        <w:gridCol w:w="1247"/>
        <w:gridCol w:w="1247"/>
        <w:gridCol w:w="1247"/>
      </w:tblGrid>
      <w:tr w:rsidR="005A032F" w14:paraId="3A0F08C2" w14:textId="77777777">
        <w:tc>
          <w:tcPr>
            <w:tcW w:w="2270" w:type="dxa"/>
            <w:vAlign w:val="center"/>
          </w:tcPr>
          <w:p w14:paraId="63FBA08A" w14:textId="77777777" w:rsidR="005A032F" w:rsidRDefault="00224B03">
            <w:pPr>
              <w:pStyle w:val="Odebeljeno"/>
              <w:spacing w:line="260" w:lineRule="exact"/>
              <w:ind w:left="360"/>
            </w:pPr>
            <w:r>
              <w:rPr>
                <w:iCs/>
              </w:rPr>
              <w:t>Predvideno povečanje (+) ali zmanjšanje (-)</w:t>
            </w:r>
          </w:p>
        </w:tc>
        <w:tc>
          <w:tcPr>
            <w:tcW w:w="1247" w:type="dxa"/>
            <w:vAlign w:val="center"/>
          </w:tcPr>
          <w:p w14:paraId="474AC56B" w14:textId="77777777" w:rsidR="005A032F" w:rsidRDefault="00224B03">
            <w:pPr>
              <w:pStyle w:val="Odebeljeno"/>
              <w:spacing w:line="260" w:lineRule="exact"/>
              <w:jc w:val="center"/>
            </w:pPr>
            <w:r>
              <w:t>Tekoče leto (t)</w:t>
            </w:r>
          </w:p>
        </w:tc>
        <w:tc>
          <w:tcPr>
            <w:tcW w:w="1247" w:type="dxa"/>
            <w:vAlign w:val="center"/>
          </w:tcPr>
          <w:p w14:paraId="1A847A4E" w14:textId="77777777" w:rsidR="005A032F" w:rsidRDefault="00224B03">
            <w:pPr>
              <w:pStyle w:val="Odebeljeno"/>
              <w:spacing w:line="260" w:lineRule="exact"/>
              <w:jc w:val="center"/>
            </w:pPr>
            <w:r>
              <w:t>t + 1</w:t>
            </w:r>
          </w:p>
        </w:tc>
        <w:tc>
          <w:tcPr>
            <w:tcW w:w="1247" w:type="dxa"/>
            <w:vAlign w:val="center"/>
          </w:tcPr>
          <w:p w14:paraId="6754D368" w14:textId="77777777" w:rsidR="005A032F" w:rsidRDefault="00224B03">
            <w:pPr>
              <w:pStyle w:val="Odebeljeno"/>
              <w:spacing w:line="260" w:lineRule="exact"/>
              <w:jc w:val="center"/>
            </w:pPr>
            <w:r>
              <w:t>t + 2</w:t>
            </w:r>
          </w:p>
        </w:tc>
        <w:tc>
          <w:tcPr>
            <w:tcW w:w="1247" w:type="dxa"/>
            <w:vAlign w:val="center"/>
          </w:tcPr>
          <w:p w14:paraId="3C3F2B27" w14:textId="77777777" w:rsidR="005A032F" w:rsidRDefault="00224B03">
            <w:pPr>
              <w:pStyle w:val="Odebeljeno"/>
              <w:spacing w:line="260" w:lineRule="exact"/>
              <w:jc w:val="center"/>
            </w:pPr>
            <w:r>
              <w:t>t + 3</w:t>
            </w:r>
          </w:p>
        </w:tc>
        <w:tc>
          <w:tcPr>
            <w:tcW w:w="1247" w:type="dxa"/>
            <w:vAlign w:val="center"/>
          </w:tcPr>
          <w:p w14:paraId="5E673FFF" w14:textId="77777777" w:rsidR="005A032F" w:rsidRDefault="00224B03">
            <w:pPr>
              <w:pStyle w:val="Odebeljeno"/>
              <w:spacing w:line="260" w:lineRule="exact"/>
              <w:jc w:val="center"/>
            </w:pPr>
            <w:r>
              <w:t>Skupaj (v EUR)</w:t>
            </w:r>
          </w:p>
        </w:tc>
      </w:tr>
      <w:tr w:rsidR="005A032F" w14:paraId="4D518568" w14:textId="77777777">
        <w:tc>
          <w:tcPr>
            <w:tcW w:w="0" w:type="dxa"/>
            <w:vAlign w:val="center"/>
          </w:tcPr>
          <w:p w14:paraId="6DCFBC43" w14:textId="77777777" w:rsidR="005A032F" w:rsidRDefault="00224B03">
            <w:pPr>
              <w:spacing w:after="0" w:line="260" w:lineRule="exact"/>
              <w:jc w:val="center"/>
            </w:pPr>
            <w:r>
              <w:t>prihodkov državnega proračuna</w:t>
            </w:r>
          </w:p>
        </w:tc>
        <w:tc>
          <w:tcPr>
            <w:tcW w:w="0" w:type="dxa"/>
            <w:vAlign w:val="center"/>
          </w:tcPr>
          <w:p w14:paraId="5576429C" w14:textId="77777777" w:rsidR="005A032F" w:rsidRDefault="00224B03">
            <w:pPr>
              <w:spacing w:after="0" w:line="260" w:lineRule="exact"/>
              <w:jc w:val="center"/>
            </w:pPr>
            <w:r>
              <w:t>0,00</w:t>
            </w:r>
          </w:p>
        </w:tc>
        <w:tc>
          <w:tcPr>
            <w:tcW w:w="0" w:type="dxa"/>
            <w:vAlign w:val="center"/>
          </w:tcPr>
          <w:p w14:paraId="34E646A5" w14:textId="77777777" w:rsidR="005A032F" w:rsidRDefault="00224B03">
            <w:pPr>
              <w:spacing w:after="0" w:line="260" w:lineRule="exact"/>
              <w:jc w:val="center"/>
            </w:pPr>
            <w:r>
              <w:t>0,00</w:t>
            </w:r>
          </w:p>
        </w:tc>
        <w:tc>
          <w:tcPr>
            <w:tcW w:w="0" w:type="dxa"/>
            <w:vAlign w:val="center"/>
          </w:tcPr>
          <w:p w14:paraId="0130F7F8" w14:textId="77777777" w:rsidR="005A032F" w:rsidRDefault="00224B03">
            <w:pPr>
              <w:spacing w:after="0" w:line="260" w:lineRule="exact"/>
              <w:jc w:val="center"/>
            </w:pPr>
            <w:r>
              <w:t>0,00</w:t>
            </w:r>
          </w:p>
        </w:tc>
        <w:tc>
          <w:tcPr>
            <w:tcW w:w="0" w:type="dxa"/>
            <w:vAlign w:val="center"/>
          </w:tcPr>
          <w:p w14:paraId="4EA59845" w14:textId="77777777" w:rsidR="005A032F" w:rsidRDefault="00224B03">
            <w:pPr>
              <w:spacing w:after="0" w:line="260" w:lineRule="exact"/>
              <w:jc w:val="center"/>
            </w:pPr>
            <w:r>
              <w:t>0,00</w:t>
            </w:r>
          </w:p>
        </w:tc>
        <w:tc>
          <w:tcPr>
            <w:tcW w:w="0" w:type="dxa"/>
            <w:vAlign w:val="center"/>
          </w:tcPr>
          <w:p w14:paraId="41CF6B3B" w14:textId="77777777" w:rsidR="005A032F" w:rsidRDefault="00224B03">
            <w:pPr>
              <w:spacing w:after="0" w:line="260" w:lineRule="exact"/>
              <w:jc w:val="center"/>
            </w:pPr>
            <w:r>
              <w:t>0,00</w:t>
            </w:r>
          </w:p>
        </w:tc>
      </w:tr>
      <w:tr w:rsidR="005A032F" w14:paraId="3245AB4D" w14:textId="77777777">
        <w:tc>
          <w:tcPr>
            <w:tcW w:w="0" w:type="dxa"/>
            <w:vAlign w:val="center"/>
          </w:tcPr>
          <w:p w14:paraId="4B77D1DA" w14:textId="77777777" w:rsidR="005A032F" w:rsidRDefault="00224B03">
            <w:pPr>
              <w:spacing w:after="0" w:line="260" w:lineRule="exact"/>
              <w:jc w:val="center"/>
            </w:pPr>
            <w:r>
              <w:lastRenderedPageBreak/>
              <w:t>prihodkov občinskih proračunov</w:t>
            </w:r>
          </w:p>
        </w:tc>
        <w:tc>
          <w:tcPr>
            <w:tcW w:w="0" w:type="dxa"/>
            <w:vAlign w:val="center"/>
          </w:tcPr>
          <w:p w14:paraId="4EBA87B0" w14:textId="77777777" w:rsidR="005A032F" w:rsidRDefault="00224B03">
            <w:pPr>
              <w:spacing w:after="0" w:line="260" w:lineRule="exact"/>
              <w:jc w:val="center"/>
            </w:pPr>
            <w:r>
              <w:t>0,00</w:t>
            </w:r>
          </w:p>
        </w:tc>
        <w:tc>
          <w:tcPr>
            <w:tcW w:w="0" w:type="dxa"/>
            <w:vAlign w:val="center"/>
          </w:tcPr>
          <w:p w14:paraId="64F44F90" w14:textId="77777777" w:rsidR="005A032F" w:rsidRDefault="00224B03">
            <w:pPr>
              <w:spacing w:after="0" w:line="260" w:lineRule="exact"/>
              <w:jc w:val="center"/>
            </w:pPr>
            <w:r>
              <w:t>0,00</w:t>
            </w:r>
          </w:p>
        </w:tc>
        <w:tc>
          <w:tcPr>
            <w:tcW w:w="0" w:type="dxa"/>
            <w:vAlign w:val="center"/>
          </w:tcPr>
          <w:p w14:paraId="0B9D4558" w14:textId="77777777" w:rsidR="005A032F" w:rsidRDefault="00224B03">
            <w:pPr>
              <w:spacing w:after="0" w:line="260" w:lineRule="exact"/>
              <w:jc w:val="center"/>
            </w:pPr>
            <w:r>
              <w:t>0,00</w:t>
            </w:r>
          </w:p>
        </w:tc>
        <w:tc>
          <w:tcPr>
            <w:tcW w:w="0" w:type="dxa"/>
            <w:vAlign w:val="center"/>
          </w:tcPr>
          <w:p w14:paraId="2B7A0861" w14:textId="77777777" w:rsidR="005A032F" w:rsidRDefault="00224B03">
            <w:pPr>
              <w:spacing w:after="0" w:line="260" w:lineRule="exact"/>
              <w:jc w:val="center"/>
            </w:pPr>
            <w:r>
              <w:t>0,00</w:t>
            </w:r>
          </w:p>
        </w:tc>
        <w:tc>
          <w:tcPr>
            <w:tcW w:w="0" w:type="dxa"/>
            <w:vAlign w:val="center"/>
          </w:tcPr>
          <w:p w14:paraId="03A028B0" w14:textId="77777777" w:rsidR="005A032F" w:rsidRDefault="00224B03">
            <w:pPr>
              <w:spacing w:after="0" w:line="260" w:lineRule="exact"/>
              <w:jc w:val="center"/>
            </w:pPr>
            <w:r>
              <w:t>0,00</w:t>
            </w:r>
          </w:p>
        </w:tc>
      </w:tr>
      <w:tr w:rsidR="005A032F" w14:paraId="3ADD40B1" w14:textId="77777777">
        <w:tc>
          <w:tcPr>
            <w:tcW w:w="0" w:type="dxa"/>
            <w:vAlign w:val="center"/>
          </w:tcPr>
          <w:p w14:paraId="35C967C3" w14:textId="77777777" w:rsidR="005A032F" w:rsidRDefault="00224B03">
            <w:pPr>
              <w:spacing w:after="0" w:line="260" w:lineRule="exact"/>
              <w:jc w:val="center"/>
            </w:pPr>
            <w:r>
              <w:t>odhodkov državnega proračuna</w:t>
            </w:r>
          </w:p>
        </w:tc>
        <w:tc>
          <w:tcPr>
            <w:tcW w:w="0" w:type="dxa"/>
            <w:vAlign w:val="center"/>
          </w:tcPr>
          <w:p w14:paraId="0A9E85ED" w14:textId="77777777" w:rsidR="005A032F" w:rsidRDefault="00224B03">
            <w:pPr>
              <w:spacing w:after="0" w:line="260" w:lineRule="exact"/>
              <w:jc w:val="center"/>
            </w:pPr>
            <w:r>
              <w:t>0,00</w:t>
            </w:r>
          </w:p>
        </w:tc>
        <w:tc>
          <w:tcPr>
            <w:tcW w:w="0" w:type="dxa"/>
            <w:vAlign w:val="center"/>
          </w:tcPr>
          <w:p w14:paraId="7E847FA7" w14:textId="77777777" w:rsidR="005A032F" w:rsidRDefault="00224B03">
            <w:pPr>
              <w:spacing w:after="0" w:line="260" w:lineRule="exact"/>
              <w:jc w:val="center"/>
            </w:pPr>
            <w:r>
              <w:t>0,00</w:t>
            </w:r>
          </w:p>
        </w:tc>
        <w:tc>
          <w:tcPr>
            <w:tcW w:w="0" w:type="dxa"/>
            <w:vAlign w:val="center"/>
          </w:tcPr>
          <w:p w14:paraId="3C223077" w14:textId="77777777" w:rsidR="005A032F" w:rsidRDefault="00224B03">
            <w:pPr>
              <w:spacing w:after="0" w:line="260" w:lineRule="exact"/>
              <w:jc w:val="center"/>
            </w:pPr>
            <w:r>
              <w:t>0,00</w:t>
            </w:r>
          </w:p>
        </w:tc>
        <w:tc>
          <w:tcPr>
            <w:tcW w:w="0" w:type="dxa"/>
            <w:vAlign w:val="center"/>
          </w:tcPr>
          <w:p w14:paraId="06AA1662" w14:textId="77777777" w:rsidR="005A032F" w:rsidRDefault="00224B03">
            <w:pPr>
              <w:spacing w:after="0" w:line="260" w:lineRule="exact"/>
              <w:jc w:val="center"/>
            </w:pPr>
            <w:r>
              <w:t>0,00</w:t>
            </w:r>
          </w:p>
        </w:tc>
        <w:tc>
          <w:tcPr>
            <w:tcW w:w="0" w:type="dxa"/>
            <w:vAlign w:val="center"/>
          </w:tcPr>
          <w:p w14:paraId="46295636" w14:textId="77777777" w:rsidR="005A032F" w:rsidRDefault="00224B03">
            <w:pPr>
              <w:spacing w:after="0" w:line="260" w:lineRule="exact"/>
              <w:jc w:val="center"/>
            </w:pPr>
            <w:r>
              <w:t>0,00</w:t>
            </w:r>
          </w:p>
        </w:tc>
      </w:tr>
      <w:tr w:rsidR="005A032F" w14:paraId="574F8951" w14:textId="77777777">
        <w:tc>
          <w:tcPr>
            <w:tcW w:w="0" w:type="dxa"/>
            <w:vAlign w:val="center"/>
          </w:tcPr>
          <w:p w14:paraId="55078F6E" w14:textId="77777777" w:rsidR="005A032F" w:rsidRDefault="00224B03">
            <w:pPr>
              <w:spacing w:after="0" w:line="260" w:lineRule="exact"/>
              <w:jc w:val="center"/>
            </w:pPr>
            <w:r>
              <w:t>odhodkov občinskih proračunov</w:t>
            </w:r>
          </w:p>
        </w:tc>
        <w:tc>
          <w:tcPr>
            <w:tcW w:w="0" w:type="dxa"/>
            <w:vAlign w:val="center"/>
          </w:tcPr>
          <w:p w14:paraId="1E165398" w14:textId="77777777" w:rsidR="005A032F" w:rsidRDefault="00224B03">
            <w:pPr>
              <w:spacing w:after="0" w:line="260" w:lineRule="exact"/>
              <w:jc w:val="center"/>
            </w:pPr>
            <w:r>
              <w:t>0,00</w:t>
            </w:r>
          </w:p>
        </w:tc>
        <w:tc>
          <w:tcPr>
            <w:tcW w:w="0" w:type="dxa"/>
            <w:vAlign w:val="center"/>
          </w:tcPr>
          <w:p w14:paraId="59919F85" w14:textId="77777777" w:rsidR="005A032F" w:rsidRDefault="00224B03">
            <w:pPr>
              <w:spacing w:after="0" w:line="260" w:lineRule="exact"/>
              <w:jc w:val="center"/>
            </w:pPr>
            <w:r>
              <w:t>0,00</w:t>
            </w:r>
          </w:p>
        </w:tc>
        <w:tc>
          <w:tcPr>
            <w:tcW w:w="0" w:type="dxa"/>
            <w:vAlign w:val="center"/>
          </w:tcPr>
          <w:p w14:paraId="42A19F16" w14:textId="77777777" w:rsidR="005A032F" w:rsidRDefault="00224B03">
            <w:pPr>
              <w:spacing w:after="0" w:line="260" w:lineRule="exact"/>
              <w:jc w:val="center"/>
            </w:pPr>
            <w:r>
              <w:t>0,00</w:t>
            </w:r>
          </w:p>
        </w:tc>
        <w:tc>
          <w:tcPr>
            <w:tcW w:w="0" w:type="dxa"/>
            <w:vAlign w:val="center"/>
          </w:tcPr>
          <w:p w14:paraId="4D60ECCD" w14:textId="77777777" w:rsidR="005A032F" w:rsidRDefault="00224B03">
            <w:pPr>
              <w:spacing w:after="0" w:line="260" w:lineRule="exact"/>
              <w:jc w:val="center"/>
            </w:pPr>
            <w:r>
              <w:t>0,00</w:t>
            </w:r>
          </w:p>
        </w:tc>
        <w:tc>
          <w:tcPr>
            <w:tcW w:w="0" w:type="dxa"/>
            <w:vAlign w:val="center"/>
          </w:tcPr>
          <w:p w14:paraId="1A695E33" w14:textId="77777777" w:rsidR="005A032F" w:rsidRDefault="00224B03">
            <w:pPr>
              <w:spacing w:after="0" w:line="260" w:lineRule="exact"/>
              <w:jc w:val="center"/>
            </w:pPr>
            <w:r>
              <w:t>0,00</w:t>
            </w:r>
          </w:p>
        </w:tc>
      </w:tr>
      <w:tr w:rsidR="005A032F" w14:paraId="57A3A5A8" w14:textId="77777777">
        <w:tc>
          <w:tcPr>
            <w:tcW w:w="0" w:type="dxa"/>
            <w:vAlign w:val="center"/>
          </w:tcPr>
          <w:p w14:paraId="2153CA82" w14:textId="77777777" w:rsidR="005A032F" w:rsidRDefault="00224B03">
            <w:pPr>
              <w:spacing w:after="0" w:line="260" w:lineRule="exact"/>
              <w:jc w:val="center"/>
            </w:pPr>
            <w:r>
              <w:t>obveznosti za druga javnofinančna sredstva</w:t>
            </w:r>
          </w:p>
        </w:tc>
        <w:tc>
          <w:tcPr>
            <w:tcW w:w="0" w:type="dxa"/>
            <w:vAlign w:val="center"/>
          </w:tcPr>
          <w:p w14:paraId="268CAE27" w14:textId="77777777" w:rsidR="005A032F" w:rsidRDefault="00224B03">
            <w:pPr>
              <w:spacing w:after="0" w:line="260" w:lineRule="exact"/>
              <w:jc w:val="center"/>
            </w:pPr>
            <w:r>
              <w:t>0,00</w:t>
            </w:r>
          </w:p>
        </w:tc>
        <w:tc>
          <w:tcPr>
            <w:tcW w:w="0" w:type="dxa"/>
            <w:vAlign w:val="center"/>
          </w:tcPr>
          <w:p w14:paraId="7E01C83C" w14:textId="77777777" w:rsidR="005A032F" w:rsidRDefault="00224B03">
            <w:pPr>
              <w:spacing w:after="0" w:line="260" w:lineRule="exact"/>
              <w:jc w:val="center"/>
            </w:pPr>
            <w:r>
              <w:t>0,00</w:t>
            </w:r>
          </w:p>
        </w:tc>
        <w:tc>
          <w:tcPr>
            <w:tcW w:w="0" w:type="dxa"/>
            <w:vAlign w:val="center"/>
          </w:tcPr>
          <w:p w14:paraId="256B9D3C" w14:textId="77777777" w:rsidR="005A032F" w:rsidRDefault="00224B03">
            <w:pPr>
              <w:spacing w:after="0" w:line="260" w:lineRule="exact"/>
              <w:jc w:val="center"/>
            </w:pPr>
            <w:r>
              <w:t>0,00</w:t>
            </w:r>
          </w:p>
        </w:tc>
        <w:tc>
          <w:tcPr>
            <w:tcW w:w="0" w:type="dxa"/>
            <w:vAlign w:val="center"/>
          </w:tcPr>
          <w:p w14:paraId="2C7BCEF4" w14:textId="77777777" w:rsidR="005A032F" w:rsidRDefault="00224B03">
            <w:pPr>
              <w:spacing w:after="0" w:line="260" w:lineRule="exact"/>
              <w:jc w:val="center"/>
            </w:pPr>
            <w:r>
              <w:t>0,00</w:t>
            </w:r>
          </w:p>
        </w:tc>
        <w:tc>
          <w:tcPr>
            <w:tcW w:w="0" w:type="dxa"/>
            <w:vAlign w:val="center"/>
          </w:tcPr>
          <w:p w14:paraId="24BF3D69" w14:textId="77777777" w:rsidR="005A032F" w:rsidRDefault="00224B03">
            <w:pPr>
              <w:spacing w:after="0" w:line="260" w:lineRule="exact"/>
              <w:jc w:val="center"/>
            </w:pPr>
            <w:r>
              <w:t>0,00</w:t>
            </w:r>
          </w:p>
        </w:tc>
      </w:tr>
    </w:tbl>
    <w:p w14:paraId="3C1706EE" w14:textId="77777777" w:rsidR="005A032F" w:rsidRDefault="005A032F">
      <w:pPr>
        <w:spacing w:after="0" w:line="260" w:lineRule="auto"/>
        <w:rPr>
          <w:rFonts w:cs="Arial"/>
        </w:rPr>
      </w:pPr>
    </w:p>
    <w:p w14:paraId="5A71BDB0" w14:textId="77777777" w:rsidR="005A032F" w:rsidRDefault="00224B03">
      <w:pPr>
        <w:pStyle w:val="Odebeljeno"/>
        <w:spacing w:line="260" w:lineRule="auto"/>
      </w:pPr>
      <w:r>
        <w:t>II.</w:t>
      </w:r>
      <w:r>
        <w:tab/>
        <w:t>Finančne posledice za državni proračun</w:t>
      </w:r>
    </w:p>
    <w:p w14:paraId="5886F1FC" w14:textId="77777777" w:rsidR="005A032F" w:rsidRDefault="005A032F">
      <w:pPr>
        <w:spacing w:after="0" w:line="260" w:lineRule="auto"/>
        <w:rPr>
          <w:rFonts w:cs="Arial"/>
        </w:rPr>
      </w:pPr>
    </w:p>
    <w:p w14:paraId="4BFE43B6" w14:textId="77777777" w:rsidR="005A032F" w:rsidRDefault="00224B03">
      <w:pPr>
        <w:pStyle w:val="Odebeljeno"/>
        <w:spacing w:line="260" w:lineRule="auto"/>
      </w:pPr>
      <w:r>
        <w:t>a)</w:t>
      </w:r>
      <w:r>
        <w:tab/>
        <w:t>Pravice porabe za izvedbo predlaganih rešitev so zagotovljene:</w:t>
      </w:r>
    </w:p>
    <w:p w14:paraId="74787DEC" w14:textId="77777777" w:rsidR="005A032F" w:rsidRDefault="005A032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1544"/>
        <w:gridCol w:w="1682"/>
        <w:gridCol w:w="1623"/>
        <w:gridCol w:w="1645"/>
      </w:tblGrid>
      <w:tr w:rsidR="005A032F" w14:paraId="32B43BC7" w14:textId="77777777">
        <w:tc>
          <w:tcPr>
            <w:tcW w:w="1701" w:type="dxa"/>
            <w:vAlign w:val="center"/>
          </w:tcPr>
          <w:p w14:paraId="4D83BAA6" w14:textId="77777777" w:rsidR="005A032F" w:rsidRDefault="00224B03">
            <w:pPr>
              <w:pStyle w:val="Odebeljeno"/>
              <w:spacing w:line="260" w:lineRule="exact"/>
              <w:ind w:left="360"/>
            </w:pPr>
            <w:r>
              <w:rPr>
                <w:iCs/>
              </w:rPr>
              <w:t>Ime proračunskega uporabnika</w:t>
            </w:r>
          </w:p>
        </w:tc>
        <w:tc>
          <w:tcPr>
            <w:tcW w:w="1701" w:type="dxa"/>
            <w:vAlign w:val="center"/>
          </w:tcPr>
          <w:p w14:paraId="519C4C25" w14:textId="77777777" w:rsidR="005A032F" w:rsidRDefault="00224B03">
            <w:pPr>
              <w:pStyle w:val="Odebeljeno"/>
              <w:spacing w:line="260" w:lineRule="exact"/>
              <w:jc w:val="center"/>
            </w:pPr>
            <w:r>
              <w:t>Tekoče leto (t)</w:t>
            </w:r>
          </w:p>
        </w:tc>
        <w:tc>
          <w:tcPr>
            <w:tcW w:w="1701" w:type="dxa"/>
            <w:vAlign w:val="center"/>
          </w:tcPr>
          <w:p w14:paraId="7421F91C" w14:textId="77777777" w:rsidR="005A032F" w:rsidRDefault="00224B03">
            <w:pPr>
              <w:pStyle w:val="Odebeljeno"/>
              <w:spacing w:line="260" w:lineRule="exact"/>
              <w:jc w:val="center"/>
            </w:pPr>
            <w:r>
              <w:t>t + 1</w:t>
            </w:r>
          </w:p>
        </w:tc>
        <w:tc>
          <w:tcPr>
            <w:tcW w:w="1701" w:type="dxa"/>
            <w:vAlign w:val="center"/>
          </w:tcPr>
          <w:p w14:paraId="565EA6EC" w14:textId="77777777" w:rsidR="005A032F" w:rsidRDefault="00224B03">
            <w:pPr>
              <w:pStyle w:val="Odebeljeno"/>
              <w:spacing w:line="260" w:lineRule="exact"/>
              <w:jc w:val="center"/>
            </w:pPr>
            <w:r>
              <w:t>Šifra in naziv ukrepa oz. projekta</w:t>
            </w:r>
          </w:p>
        </w:tc>
        <w:tc>
          <w:tcPr>
            <w:tcW w:w="1701" w:type="dxa"/>
            <w:vAlign w:val="center"/>
          </w:tcPr>
          <w:p w14:paraId="0836A067" w14:textId="77777777" w:rsidR="005A032F" w:rsidRDefault="00224B03">
            <w:pPr>
              <w:pStyle w:val="Odebeljeno"/>
              <w:spacing w:line="260" w:lineRule="exact"/>
              <w:jc w:val="center"/>
            </w:pPr>
            <w:r>
              <w:t>Šifra in naziv proračunske postavke</w:t>
            </w:r>
          </w:p>
        </w:tc>
      </w:tr>
      <w:tr w:rsidR="005A032F" w14:paraId="260D51F0" w14:textId="77777777">
        <w:tc>
          <w:tcPr>
            <w:tcW w:w="0" w:type="dxa"/>
            <w:vAlign w:val="center"/>
          </w:tcPr>
          <w:p w14:paraId="47660926" w14:textId="77777777" w:rsidR="005A032F" w:rsidRDefault="00224B03">
            <w:pPr>
              <w:spacing w:after="0" w:line="260" w:lineRule="exact"/>
              <w:jc w:val="center"/>
            </w:pPr>
            <w:r>
              <w:t>Ministrstvo za kmetijstvo, gozdarstvo in prehrano</w:t>
            </w:r>
          </w:p>
        </w:tc>
        <w:tc>
          <w:tcPr>
            <w:tcW w:w="0" w:type="dxa"/>
            <w:vAlign w:val="center"/>
          </w:tcPr>
          <w:p w14:paraId="3079D810" w14:textId="77777777" w:rsidR="005A032F" w:rsidRDefault="00224B03">
            <w:pPr>
              <w:spacing w:after="0" w:line="260" w:lineRule="exact"/>
              <w:jc w:val="center"/>
            </w:pPr>
            <w:r>
              <w:t>0,00</w:t>
            </w:r>
          </w:p>
        </w:tc>
        <w:tc>
          <w:tcPr>
            <w:tcW w:w="0" w:type="dxa"/>
            <w:vAlign w:val="center"/>
          </w:tcPr>
          <w:p w14:paraId="4D62AECF" w14:textId="77777777" w:rsidR="005A032F" w:rsidRDefault="00224B03">
            <w:pPr>
              <w:spacing w:after="0" w:line="260" w:lineRule="exact"/>
              <w:jc w:val="center"/>
            </w:pPr>
            <w:r>
              <w:t>131.530.052,00</w:t>
            </w:r>
          </w:p>
        </w:tc>
        <w:tc>
          <w:tcPr>
            <w:tcW w:w="0" w:type="dxa"/>
            <w:vAlign w:val="center"/>
          </w:tcPr>
          <w:p w14:paraId="5DD92299" w14:textId="77777777" w:rsidR="005A032F" w:rsidRDefault="00224B03">
            <w:pPr>
              <w:spacing w:after="0" w:line="260" w:lineRule="exact"/>
              <w:jc w:val="center"/>
            </w:pPr>
            <w:r>
              <w:t>2330-24-0016 Neposredna plačila SN 23-27</w:t>
            </w:r>
          </w:p>
        </w:tc>
        <w:tc>
          <w:tcPr>
            <w:tcW w:w="0" w:type="dxa"/>
            <w:vAlign w:val="center"/>
          </w:tcPr>
          <w:p w14:paraId="6E113AE5" w14:textId="77777777" w:rsidR="005A032F" w:rsidRDefault="00224B03">
            <w:pPr>
              <w:spacing w:after="0" w:line="260" w:lineRule="exact"/>
              <w:jc w:val="center"/>
            </w:pPr>
            <w:r>
              <w:t>221645 Strateški načrt SKP 2023–2027 – neposredna plačila – EU</w:t>
            </w:r>
          </w:p>
        </w:tc>
      </w:tr>
      <w:tr w:rsidR="005A032F" w14:paraId="6E466EEE" w14:textId="77777777">
        <w:tc>
          <w:tcPr>
            <w:tcW w:w="0" w:type="dxa"/>
            <w:vAlign w:val="center"/>
          </w:tcPr>
          <w:p w14:paraId="680D29A5" w14:textId="77777777" w:rsidR="005A032F" w:rsidRDefault="00224B03">
            <w:pPr>
              <w:spacing w:after="0" w:line="260" w:lineRule="exact"/>
              <w:jc w:val="center"/>
            </w:pPr>
            <w:r>
              <w:t>Skupaj (v EUR)</w:t>
            </w:r>
          </w:p>
        </w:tc>
        <w:tc>
          <w:tcPr>
            <w:tcW w:w="0" w:type="dxa"/>
            <w:vAlign w:val="center"/>
          </w:tcPr>
          <w:p w14:paraId="5C038764" w14:textId="77777777" w:rsidR="005A032F" w:rsidRDefault="00224B03">
            <w:pPr>
              <w:spacing w:after="0" w:line="260" w:lineRule="exact"/>
              <w:jc w:val="center"/>
            </w:pPr>
            <w:r>
              <w:t>0,00</w:t>
            </w:r>
          </w:p>
        </w:tc>
        <w:tc>
          <w:tcPr>
            <w:tcW w:w="0" w:type="dxa"/>
            <w:vAlign w:val="center"/>
          </w:tcPr>
          <w:p w14:paraId="0E6DE91D" w14:textId="77777777" w:rsidR="005A032F" w:rsidRDefault="00224B03">
            <w:pPr>
              <w:spacing w:after="0" w:line="260" w:lineRule="exact"/>
              <w:jc w:val="center"/>
            </w:pPr>
            <w:r>
              <w:t>131.530.052,00</w:t>
            </w:r>
          </w:p>
        </w:tc>
        <w:tc>
          <w:tcPr>
            <w:tcW w:w="0" w:type="dxa"/>
            <w:vAlign w:val="center"/>
          </w:tcPr>
          <w:p w14:paraId="2994B296" w14:textId="77777777" w:rsidR="005A032F" w:rsidRDefault="005A032F">
            <w:pPr>
              <w:spacing w:after="0" w:line="260" w:lineRule="exact"/>
              <w:jc w:val="center"/>
            </w:pPr>
          </w:p>
        </w:tc>
        <w:tc>
          <w:tcPr>
            <w:tcW w:w="0" w:type="dxa"/>
            <w:vAlign w:val="center"/>
          </w:tcPr>
          <w:p w14:paraId="4893EF0C" w14:textId="77777777" w:rsidR="005A032F" w:rsidRDefault="005A032F">
            <w:pPr>
              <w:spacing w:after="0" w:line="260" w:lineRule="exact"/>
              <w:jc w:val="center"/>
            </w:pPr>
          </w:p>
        </w:tc>
      </w:tr>
    </w:tbl>
    <w:p w14:paraId="1F1A9CEB" w14:textId="77777777" w:rsidR="005A032F" w:rsidRDefault="005A032F">
      <w:pPr>
        <w:spacing w:after="0" w:line="260" w:lineRule="auto"/>
        <w:rPr>
          <w:rFonts w:cs="Arial"/>
        </w:rPr>
      </w:pPr>
    </w:p>
    <w:p w14:paraId="5B02B1F8" w14:textId="77777777" w:rsidR="005A032F" w:rsidRDefault="00224B03">
      <w:pPr>
        <w:pStyle w:val="Odebeljeno"/>
        <w:spacing w:line="260" w:lineRule="auto"/>
      </w:pPr>
      <w:r>
        <w:t>b)</w:t>
      </w:r>
      <w:r>
        <w:tab/>
        <w:t>Manjkajoče pravice porabe bodo zagotovljene s prerazporeditvijo:</w:t>
      </w:r>
    </w:p>
    <w:p w14:paraId="117265B1" w14:textId="77777777" w:rsidR="005A032F" w:rsidRDefault="005A032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0"/>
        <w:gridCol w:w="1615"/>
        <w:gridCol w:w="1584"/>
        <w:gridCol w:w="1625"/>
        <w:gridCol w:w="1671"/>
      </w:tblGrid>
      <w:tr w:rsidR="005A032F" w14:paraId="75FC6A84" w14:textId="77777777">
        <w:tc>
          <w:tcPr>
            <w:tcW w:w="1701" w:type="dxa"/>
            <w:vAlign w:val="center"/>
          </w:tcPr>
          <w:p w14:paraId="6CB3EEAC" w14:textId="77777777" w:rsidR="005A032F" w:rsidRDefault="00224B03">
            <w:pPr>
              <w:pStyle w:val="Odebeljeno"/>
              <w:spacing w:line="260" w:lineRule="exact"/>
              <w:ind w:left="360"/>
            </w:pPr>
            <w:r>
              <w:rPr>
                <w:iCs/>
              </w:rPr>
              <w:t>Ime proračunskega uporabnika</w:t>
            </w:r>
          </w:p>
        </w:tc>
        <w:tc>
          <w:tcPr>
            <w:tcW w:w="1701" w:type="dxa"/>
            <w:vAlign w:val="center"/>
          </w:tcPr>
          <w:p w14:paraId="4DD81F3D" w14:textId="77777777" w:rsidR="005A032F" w:rsidRDefault="00224B03">
            <w:pPr>
              <w:pStyle w:val="Odebeljeno"/>
              <w:spacing w:line="260" w:lineRule="exact"/>
              <w:jc w:val="center"/>
            </w:pPr>
            <w:r>
              <w:t>Tekoče leto (t)</w:t>
            </w:r>
          </w:p>
        </w:tc>
        <w:tc>
          <w:tcPr>
            <w:tcW w:w="1701" w:type="dxa"/>
            <w:vAlign w:val="center"/>
          </w:tcPr>
          <w:p w14:paraId="77335095" w14:textId="77777777" w:rsidR="005A032F" w:rsidRDefault="00224B03">
            <w:pPr>
              <w:pStyle w:val="Odebeljeno"/>
              <w:spacing w:line="260" w:lineRule="exact"/>
              <w:jc w:val="center"/>
            </w:pPr>
            <w:r>
              <w:t>t + 1</w:t>
            </w:r>
          </w:p>
        </w:tc>
        <w:tc>
          <w:tcPr>
            <w:tcW w:w="1701" w:type="dxa"/>
            <w:vAlign w:val="center"/>
          </w:tcPr>
          <w:p w14:paraId="06A753C7" w14:textId="77777777" w:rsidR="005A032F" w:rsidRDefault="00224B03">
            <w:pPr>
              <w:pStyle w:val="Odebeljeno"/>
              <w:spacing w:line="260" w:lineRule="exact"/>
              <w:jc w:val="center"/>
            </w:pPr>
            <w:r>
              <w:t>Šifra in naziv ukrepa oz. projekta</w:t>
            </w:r>
          </w:p>
        </w:tc>
        <w:tc>
          <w:tcPr>
            <w:tcW w:w="1701" w:type="dxa"/>
            <w:vAlign w:val="center"/>
          </w:tcPr>
          <w:p w14:paraId="5C459F48" w14:textId="77777777" w:rsidR="005A032F" w:rsidRDefault="00224B03">
            <w:pPr>
              <w:pStyle w:val="Odebeljeno"/>
              <w:spacing w:line="260" w:lineRule="exact"/>
              <w:jc w:val="center"/>
            </w:pPr>
            <w:r>
              <w:t>Šifra in naziv proračunske postavke</w:t>
            </w:r>
          </w:p>
        </w:tc>
      </w:tr>
      <w:tr w:rsidR="005A032F" w14:paraId="1E5FB60E" w14:textId="77777777">
        <w:tc>
          <w:tcPr>
            <w:tcW w:w="0" w:type="dxa"/>
            <w:vAlign w:val="center"/>
          </w:tcPr>
          <w:p w14:paraId="6F8F303A" w14:textId="77777777" w:rsidR="005A032F" w:rsidRDefault="00224B03">
            <w:pPr>
              <w:spacing w:after="0" w:line="260" w:lineRule="exact"/>
              <w:jc w:val="center"/>
            </w:pPr>
            <w:r>
              <w:t>Skupaj (v EUR)</w:t>
            </w:r>
          </w:p>
        </w:tc>
        <w:tc>
          <w:tcPr>
            <w:tcW w:w="0" w:type="dxa"/>
            <w:vAlign w:val="center"/>
          </w:tcPr>
          <w:p w14:paraId="633A1F06" w14:textId="77777777" w:rsidR="005A032F" w:rsidRDefault="00224B03">
            <w:pPr>
              <w:spacing w:after="0" w:line="260" w:lineRule="exact"/>
              <w:jc w:val="center"/>
            </w:pPr>
            <w:r>
              <w:t>0,00</w:t>
            </w:r>
          </w:p>
        </w:tc>
        <w:tc>
          <w:tcPr>
            <w:tcW w:w="0" w:type="dxa"/>
            <w:vAlign w:val="center"/>
          </w:tcPr>
          <w:p w14:paraId="47C5100E" w14:textId="77777777" w:rsidR="005A032F" w:rsidRDefault="00224B03">
            <w:pPr>
              <w:spacing w:after="0" w:line="260" w:lineRule="exact"/>
              <w:jc w:val="center"/>
            </w:pPr>
            <w:r>
              <w:t>0,00</w:t>
            </w:r>
          </w:p>
        </w:tc>
        <w:tc>
          <w:tcPr>
            <w:tcW w:w="0" w:type="dxa"/>
            <w:vAlign w:val="center"/>
          </w:tcPr>
          <w:p w14:paraId="6E05D1FC" w14:textId="77777777" w:rsidR="005A032F" w:rsidRDefault="005A032F">
            <w:pPr>
              <w:spacing w:after="0" w:line="260" w:lineRule="exact"/>
              <w:jc w:val="center"/>
            </w:pPr>
          </w:p>
        </w:tc>
        <w:tc>
          <w:tcPr>
            <w:tcW w:w="0" w:type="dxa"/>
            <w:vAlign w:val="center"/>
          </w:tcPr>
          <w:p w14:paraId="705595C6" w14:textId="77777777" w:rsidR="005A032F" w:rsidRDefault="005A032F">
            <w:pPr>
              <w:spacing w:after="0" w:line="260" w:lineRule="exact"/>
              <w:jc w:val="center"/>
            </w:pPr>
          </w:p>
        </w:tc>
      </w:tr>
    </w:tbl>
    <w:p w14:paraId="58D80AEE" w14:textId="77777777" w:rsidR="005A032F" w:rsidRDefault="005A032F">
      <w:pPr>
        <w:spacing w:after="0" w:line="260" w:lineRule="auto"/>
        <w:rPr>
          <w:rFonts w:cs="Arial"/>
        </w:rPr>
      </w:pPr>
    </w:p>
    <w:p w14:paraId="7328301D" w14:textId="77777777" w:rsidR="005A032F" w:rsidRDefault="00224B03">
      <w:pPr>
        <w:pStyle w:val="Odebeljeno"/>
        <w:spacing w:line="260" w:lineRule="auto"/>
      </w:pPr>
      <w:r>
        <w:t>III.</w:t>
      </w:r>
      <w:r>
        <w:tab/>
        <w:t>Načrtovana nadomestitev zmanjšanih prihodkov oziroma povečanih odhodkov proračuna</w:t>
      </w:r>
    </w:p>
    <w:p w14:paraId="67CAB8B3" w14:textId="77777777" w:rsidR="005A032F" w:rsidRDefault="005A032F">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gridCol w:w="2835"/>
      </w:tblGrid>
      <w:tr w:rsidR="005A032F" w14:paraId="1A9E833D" w14:textId="77777777">
        <w:tc>
          <w:tcPr>
            <w:tcW w:w="2835" w:type="dxa"/>
            <w:vAlign w:val="center"/>
          </w:tcPr>
          <w:p w14:paraId="671CA815" w14:textId="77777777" w:rsidR="005A032F" w:rsidRDefault="00224B03">
            <w:pPr>
              <w:pStyle w:val="Odebeljeno"/>
              <w:spacing w:line="260" w:lineRule="exact"/>
              <w:ind w:left="360"/>
            </w:pPr>
            <w:r>
              <w:rPr>
                <w:iCs/>
              </w:rPr>
              <w:t>Novi prihodki</w:t>
            </w:r>
          </w:p>
        </w:tc>
        <w:tc>
          <w:tcPr>
            <w:tcW w:w="2835" w:type="dxa"/>
            <w:vAlign w:val="center"/>
          </w:tcPr>
          <w:p w14:paraId="51690D89" w14:textId="77777777" w:rsidR="005A032F" w:rsidRDefault="00224B03">
            <w:pPr>
              <w:pStyle w:val="Odebeljeno"/>
              <w:spacing w:line="260" w:lineRule="exact"/>
              <w:jc w:val="center"/>
            </w:pPr>
            <w:r>
              <w:t>Tekoče leto (t)</w:t>
            </w:r>
          </w:p>
        </w:tc>
        <w:tc>
          <w:tcPr>
            <w:tcW w:w="2835" w:type="dxa"/>
            <w:vAlign w:val="center"/>
          </w:tcPr>
          <w:p w14:paraId="46392DCA" w14:textId="77777777" w:rsidR="005A032F" w:rsidRDefault="00224B03">
            <w:pPr>
              <w:pStyle w:val="Odebeljeno"/>
              <w:spacing w:line="260" w:lineRule="exact"/>
              <w:jc w:val="center"/>
            </w:pPr>
            <w:r>
              <w:t>t + 1</w:t>
            </w:r>
          </w:p>
        </w:tc>
      </w:tr>
      <w:tr w:rsidR="005A032F" w14:paraId="680F0F79" w14:textId="77777777">
        <w:tc>
          <w:tcPr>
            <w:tcW w:w="0" w:type="dxa"/>
            <w:vAlign w:val="center"/>
          </w:tcPr>
          <w:p w14:paraId="4E1D815E" w14:textId="77777777" w:rsidR="005A032F" w:rsidRDefault="00224B03">
            <w:pPr>
              <w:spacing w:after="0" w:line="260" w:lineRule="exact"/>
              <w:jc w:val="center"/>
            </w:pPr>
            <w:r>
              <w:t>SKUPAJ</w:t>
            </w:r>
          </w:p>
        </w:tc>
        <w:tc>
          <w:tcPr>
            <w:tcW w:w="0" w:type="dxa"/>
            <w:vAlign w:val="center"/>
          </w:tcPr>
          <w:p w14:paraId="5CF8D48E" w14:textId="77777777" w:rsidR="005A032F" w:rsidRDefault="00224B03">
            <w:pPr>
              <w:spacing w:after="0" w:line="260" w:lineRule="exact"/>
              <w:jc w:val="center"/>
            </w:pPr>
            <w:r>
              <w:t>0,00</w:t>
            </w:r>
          </w:p>
        </w:tc>
        <w:tc>
          <w:tcPr>
            <w:tcW w:w="0" w:type="dxa"/>
            <w:vAlign w:val="center"/>
          </w:tcPr>
          <w:p w14:paraId="50FF2A85" w14:textId="77777777" w:rsidR="005A032F" w:rsidRDefault="00224B03">
            <w:pPr>
              <w:spacing w:after="0" w:line="260" w:lineRule="exact"/>
              <w:jc w:val="center"/>
            </w:pPr>
            <w:r>
              <w:t>0,00</w:t>
            </w:r>
          </w:p>
        </w:tc>
      </w:tr>
    </w:tbl>
    <w:p w14:paraId="24D18906" w14:textId="77777777" w:rsidR="005A032F" w:rsidRDefault="005A032F">
      <w:pPr>
        <w:spacing w:after="0" w:line="260" w:lineRule="auto"/>
        <w:rPr>
          <w:rFonts w:cs="Arial"/>
        </w:rPr>
      </w:pPr>
    </w:p>
    <w:p w14:paraId="15826C85" w14:textId="77777777" w:rsidR="005A032F" w:rsidRDefault="00224B03">
      <w:pPr>
        <w:pStyle w:val="Odebeljeno"/>
        <w:spacing w:line="260" w:lineRule="auto"/>
      </w:pPr>
      <w:r>
        <w:t>Obrazložitev finančnih posledic</w:t>
      </w:r>
    </w:p>
    <w:p w14:paraId="4789ECC7" w14:textId="77777777" w:rsidR="005A032F" w:rsidRDefault="005A032F">
      <w:pPr>
        <w:spacing w:after="0" w:line="260" w:lineRule="auto"/>
        <w:rPr>
          <w:rFonts w:cs="Arial"/>
        </w:rPr>
      </w:pPr>
    </w:p>
    <w:p w14:paraId="114D6C8E" w14:textId="77777777" w:rsidR="005A032F" w:rsidRDefault="00224B03">
      <w:pPr>
        <w:spacing w:after="0" w:line="240" w:lineRule="auto"/>
      </w:pPr>
      <w:r>
        <w:t>Finančna sredstva EU za intervencije v obliki neposrednih plačil so zagotovljena s SN SKP 2023–2027, potrjenim z Izvedbenim sklepom Komisije C(2022) 7574 z dne 28. 10. 2022.</w:t>
      </w:r>
    </w:p>
    <w:p w14:paraId="624A4A64" w14:textId="77777777" w:rsidR="005A032F" w:rsidRDefault="00224B03">
      <w:pPr>
        <w:spacing w:after="0" w:line="240" w:lineRule="auto"/>
      </w:pPr>
      <w:r>
        <w:t>Za izplačila iz naslova intervencije neposredna plačila so zagotovljena sredstva v sprejetem proračunu za leto 2025, projekt 2330-24-0016 Neposredna plačila SN 23–27 na proračunskih postavkah 221645 Strateški načrt SKP 2023–2027 – neposredna plačila – EU v višini 131.580.052,00 EUR. Priloga IX Uredbe 2021/2115/EU določa, da je Slovenija upravičena do izplačila neposrednih plačil 131.530.052 EUR vsako uredbeno oziroma koledarsko leto v obdobju 2023–2027. To pomeni načrtovanje izplačil iz posameznega proračunskega leta v obdobju 2024–2028 v višini 131.530.052 EUR. Zadnje finančne posledice predvidevamo v proračunskem letu 2028. Skupna vrednost finančnih posledic za celotno obdobje znaša 657.650.260 EUR. Neposredna plačila so izključno sredstva EU in se ne sofinancirajo s sredstvi iz proračuna Republike Slovenije.</w:t>
      </w:r>
    </w:p>
    <w:p w14:paraId="5714D11E" w14:textId="77777777" w:rsidR="005A032F" w:rsidRDefault="00224B03">
      <w:pPr>
        <w:spacing w:after="0" w:line="240" w:lineRule="auto"/>
        <w:jc w:val="left"/>
      </w:pPr>
      <w:r>
        <w:rPr>
          <w:i/>
        </w:rPr>
        <w:t>Vrednost dodeljenih sredstev za neposredna plačila po posameznih koledarskih letih:</w:t>
      </w:r>
    </w:p>
    <w:p w14:paraId="54A7503A" w14:textId="77777777" w:rsidR="005A032F" w:rsidRDefault="00224B03">
      <w:pPr>
        <w:spacing w:after="0" w:line="240" w:lineRule="auto"/>
      </w:pPr>
      <w:r>
        <w:t>– koledarsko leto 2023 – 131.530.052 EUR, izplačilo v letu 2024,</w:t>
      </w:r>
    </w:p>
    <w:p w14:paraId="31BDA33A" w14:textId="77777777" w:rsidR="005A032F" w:rsidRDefault="00224B03">
      <w:pPr>
        <w:spacing w:after="0" w:line="240" w:lineRule="auto"/>
      </w:pPr>
      <w:r>
        <w:t>– koledarsko leto 2024 – 131.580.052 EUR, izplačilo v letu 2025,</w:t>
      </w:r>
    </w:p>
    <w:p w14:paraId="532BBFF6" w14:textId="77777777" w:rsidR="005A032F" w:rsidRDefault="00224B03">
      <w:pPr>
        <w:spacing w:after="0" w:line="240" w:lineRule="auto"/>
      </w:pPr>
      <w:r>
        <w:t>– koledarsko leto 2025 – 131.580.052 EUR, izplačilo v letu 2026,</w:t>
      </w:r>
    </w:p>
    <w:p w14:paraId="50701CAE" w14:textId="77777777" w:rsidR="005A032F" w:rsidRDefault="00224B03">
      <w:pPr>
        <w:spacing w:after="0" w:line="240" w:lineRule="auto"/>
      </w:pPr>
      <w:r>
        <w:lastRenderedPageBreak/>
        <w:t>– koledarsko leto 2026 – 131.530.052 EUR, izplačilo v letu 2027,</w:t>
      </w:r>
    </w:p>
    <w:p w14:paraId="780910A8" w14:textId="77777777" w:rsidR="005A032F" w:rsidRDefault="00224B03">
      <w:pPr>
        <w:spacing w:after="0" w:line="240" w:lineRule="auto"/>
      </w:pPr>
      <w:r>
        <w:t>– koledarsko leto 2027 – 131.530.052 EUR, izplačilo v letu 2028.</w:t>
      </w:r>
    </w:p>
    <w:p w14:paraId="0ED0E7E2" w14:textId="77777777" w:rsidR="005A032F" w:rsidRDefault="005A032F">
      <w:pPr>
        <w:spacing w:after="0" w:line="260" w:lineRule="auto"/>
      </w:pPr>
    </w:p>
    <w:p w14:paraId="7F5C7D79" w14:textId="77777777" w:rsidR="005A032F" w:rsidRDefault="00224B03">
      <w:pPr>
        <w:pStyle w:val="Odebeljeno"/>
        <w:spacing w:line="260" w:lineRule="auto"/>
      </w:pPr>
      <w:r>
        <w:t>Navedba o zagotovitvi sredstev</w:t>
      </w:r>
    </w:p>
    <w:p w14:paraId="1A4689E3" w14:textId="77777777" w:rsidR="005A032F" w:rsidRDefault="005A032F">
      <w:pPr>
        <w:spacing w:after="0" w:line="260" w:lineRule="auto"/>
        <w:rPr>
          <w:rFonts w:cs="Arial"/>
        </w:rPr>
      </w:pPr>
    </w:p>
    <w:p w14:paraId="1F2497EB" w14:textId="18D32306" w:rsidR="005A032F" w:rsidRDefault="00224B03">
      <w:pPr>
        <w:spacing w:after="0" w:line="240" w:lineRule="auto"/>
      </w:pPr>
      <w:r>
        <w:t>Sredstva so zagotovljena na proračunski postavki: 2330-24-0016 Neposredna plačila SN 23-27, 221645 Strateški načrt SKP 2023–2027 – neposredna plačila – EU.</w:t>
      </w:r>
    </w:p>
    <w:p w14:paraId="59E4CCAA" w14:textId="77777777" w:rsidR="005A032F" w:rsidRDefault="005A032F">
      <w:pPr>
        <w:spacing w:after="0" w:line="260" w:lineRule="auto"/>
      </w:pPr>
    </w:p>
    <w:p w14:paraId="398C7BBC" w14:textId="77777777" w:rsidR="005A032F" w:rsidRDefault="005A032F">
      <w:pPr>
        <w:spacing w:after="0" w:line="260" w:lineRule="auto"/>
        <w:rPr>
          <w:rFonts w:cs="Arial"/>
        </w:rPr>
      </w:pPr>
    </w:p>
    <w:p w14:paraId="5D73BD4D" w14:textId="77777777" w:rsidR="005A032F" w:rsidRDefault="005A032F">
      <w:pPr>
        <w:spacing w:after="0" w:line="260" w:lineRule="auto"/>
        <w:rPr>
          <w:rFonts w:cs="Arial"/>
        </w:rPr>
      </w:pPr>
    </w:p>
    <w:p w14:paraId="3C32234A" w14:textId="77777777" w:rsidR="005A032F" w:rsidRDefault="00224B03">
      <w:pPr>
        <w:pStyle w:val="Odebeljeno"/>
        <w:spacing w:line="260" w:lineRule="auto"/>
      </w:pPr>
      <w:r>
        <w:t>9.</w:t>
      </w:r>
      <w:r>
        <w:tab/>
        <w:t>Predstavitev sodelovanja z združenji občin</w:t>
      </w:r>
    </w:p>
    <w:p w14:paraId="6A80B26F" w14:textId="77777777" w:rsidR="005A032F" w:rsidRDefault="005A032F">
      <w:pPr>
        <w:spacing w:after="0" w:line="260" w:lineRule="auto"/>
        <w:rPr>
          <w:rFonts w:cs="Arial"/>
        </w:rPr>
      </w:pPr>
    </w:p>
    <w:p w14:paraId="664A4362" w14:textId="77777777" w:rsidR="005A032F" w:rsidRDefault="00224B03">
      <w:pPr>
        <w:spacing w:after="0" w:line="260" w:lineRule="auto"/>
      </w:pPr>
      <w:r>
        <w:t>Vsebina gradiva ne vpliva pristojnosti, delovanje oziroma financiranje občin.</w:t>
      </w:r>
    </w:p>
    <w:p w14:paraId="4A07F87E" w14:textId="77777777" w:rsidR="005A032F" w:rsidRDefault="005A032F">
      <w:pPr>
        <w:spacing w:after="0" w:line="260" w:lineRule="auto"/>
        <w:rPr>
          <w:rFonts w:cs="Arial"/>
        </w:rPr>
      </w:pPr>
    </w:p>
    <w:p w14:paraId="2ED4D736" w14:textId="77777777" w:rsidR="005A032F" w:rsidRDefault="00224B03">
      <w:pPr>
        <w:spacing w:after="0" w:line="260" w:lineRule="auto"/>
      </w:pPr>
      <w:r>
        <w:t>Gradivo ni bilo poslano v mnenje Skupnosti občin Slovenije (SOS).</w:t>
      </w:r>
    </w:p>
    <w:p w14:paraId="3650F980" w14:textId="77777777" w:rsidR="005A032F" w:rsidRDefault="005A032F">
      <w:pPr>
        <w:spacing w:after="0" w:line="260" w:lineRule="auto"/>
        <w:rPr>
          <w:rFonts w:cs="Arial"/>
        </w:rPr>
      </w:pPr>
    </w:p>
    <w:p w14:paraId="5B8076E5" w14:textId="77777777" w:rsidR="005A032F" w:rsidRDefault="00224B03">
      <w:pPr>
        <w:spacing w:after="0" w:line="260" w:lineRule="auto"/>
      </w:pPr>
      <w:r>
        <w:t>Gradivo ni bilo poslano v mnenje Združenju občin Slovenije (ZOS).</w:t>
      </w:r>
    </w:p>
    <w:p w14:paraId="6A5E0F66" w14:textId="77777777" w:rsidR="005A032F" w:rsidRDefault="005A032F">
      <w:pPr>
        <w:spacing w:after="0" w:line="260" w:lineRule="auto"/>
        <w:rPr>
          <w:rFonts w:cs="Arial"/>
        </w:rPr>
      </w:pPr>
    </w:p>
    <w:p w14:paraId="35819E96" w14:textId="77777777" w:rsidR="005A032F" w:rsidRDefault="00224B03">
      <w:pPr>
        <w:spacing w:after="0" w:line="260" w:lineRule="auto"/>
      </w:pPr>
      <w:r>
        <w:t>Gradivo ni bilo poslano v mnenje Združenju mestnih občin Slovenije (ZMOS).</w:t>
      </w:r>
    </w:p>
    <w:p w14:paraId="48ADB4DC" w14:textId="77777777" w:rsidR="005A032F" w:rsidRDefault="005A032F">
      <w:pPr>
        <w:spacing w:after="0" w:line="260" w:lineRule="auto"/>
        <w:rPr>
          <w:rFonts w:cs="Arial"/>
        </w:rPr>
      </w:pPr>
    </w:p>
    <w:p w14:paraId="4B0049FE" w14:textId="77777777" w:rsidR="005A032F" w:rsidRDefault="00224B03">
      <w:pPr>
        <w:pStyle w:val="Odebeljeno"/>
        <w:spacing w:line="260" w:lineRule="auto"/>
      </w:pPr>
      <w:r>
        <w:t>10.</w:t>
      </w:r>
      <w:r>
        <w:tab/>
        <w:t>Predstavitev sodelovanja javnosti</w:t>
      </w:r>
    </w:p>
    <w:p w14:paraId="65236897" w14:textId="77777777" w:rsidR="005A032F" w:rsidRDefault="005A032F">
      <w:pPr>
        <w:spacing w:after="0" w:line="260" w:lineRule="auto"/>
        <w:rPr>
          <w:rFonts w:cs="Arial"/>
        </w:rPr>
      </w:pPr>
    </w:p>
    <w:p w14:paraId="1A706876" w14:textId="77777777" w:rsidR="005A032F" w:rsidRDefault="00224B03">
      <w:pPr>
        <w:spacing w:after="0" w:line="260" w:lineRule="auto"/>
      </w:pPr>
      <w:r>
        <w:t>Gradivo je bilo predmet sodelovanja z javnostjo.</w:t>
      </w:r>
    </w:p>
    <w:p w14:paraId="65643727" w14:textId="77777777" w:rsidR="005A032F" w:rsidRDefault="005A032F">
      <w:pPr>
        <w:spacing w:after="0" w:line="260" w:lineRule="auto"/>
        <w:rPr>
          <w:rFonts w:cs="Arial"/>
        </w:rPr>
      </w:pPr>
    </w:p>
    <w:p w14:paraId="50A4CD86" w14:textId="77777777" w:rsidR="005A032F" w:rsidRDefault="00224B03">
      <w:pPr>
        <w:spacing w:after="0" w:line="260" w:lineRule="auto"/>
      </w:pPr>
      <w:r>
        <w:t>Datum objave na spletni strani:</w:t>
      </w:r>
    </w:p>
    <w:p w14:paraId="5D6D7F45" w14:textId="77777777" w:rsidR="005A032F" w:rsidRDefault="00224B03">
      <w:pPr>
        <w:spacing w:after="0" w:line="260" w:lineRule="auto"/>
      </w:pPr>
      <w:r>
        <w:t>27. 2. 2026</w:t>
      </w:r>
    </w:p>
    <w:p w14:paraId="4CB861FE" w14:textId="77777777" w:rsidR="005A032F" w:rsidRDefault="005A032F">
      <w:pPr>
        <w:spacing w:after="0" w:line="260" w:lineRule="auto"/>
        <w:rPr>
          <w:rFonts w:cs="Arial"/>
        </w:rPr>
      </w:pPr>
    </w:p>
    <w:p w14:paraId="589424A3" w14:textId="77777777" w:rsidR="005A032F" w:rsidRDefault="00224B03">
      <w:pPr>
        <w:spacing w:after="0" w:line="260" w:lineRule="auto"/>
      </w:pPr>
      <w:r>
        <w:t>Na gradivo so bila podana mnenja, predlogi in pripombe.</w:t>
      </w:r>
    </w:p>
    <w:p w14:paraId="464E797A" w14:textId="77777777" w:rsidR="005A032F" w:rsidRDefault="005A032F">
      <w:pPr>
        <w:spacing w:after="0" w:line="260" w:lineRule="auto"/>
        <w:rPr>
          <w:rFonts w:cs="Arial"/>
        </w:rPr>
      </w:pPr>
    </w:p>
    <w:p w14:paraId="4B970540" w14:textId="77777777" w:rsidR="005A032F" w:rsidRDefault="00224B03">
      <w:pPr>
        <w:spacing w:after="0" w:line="260" w:lineRule="auto"/>
      </w:pPr>
      <w:r>
        <w:t>V razpravo vključeni subjekti:</w:t>
      </w:r>
    </w:p>
    <w:p w14:paraId="7BB15079" w14:textId="089D5EA0" w:rsidR="005A032F" w:rsidRDefault="00224B03" w:rsidP="00564F49">
      <w:pPr>
        <w:spacing w:after="0" w:line="240" w:lineRule="auto"/>
      </w:pPr>
      <w:r>
        <w:t>Agencija Republike Slovenije za kmetijske trge in razvoj podeželja, Kmetijsko gozdarska zbornica, Sindikat kmetijstva in živilske industrije Slovenije, Zadružna zveza Slovenije</w:t>
      </w:r>
      <w:r w:rsidR="00564F49">
        <w:t>.</w:t>
      </w:r>
    </w:p>
    <w:p w14:paraId="5C692532" w14:textId="77777777" w:rsidR="005A032F" w:rsidRDefault="005A032F">
      <w:pPr>
        <w:spacing w:after="0" w:line="260" w:lineRule="auto"/>
        <w:rPr>
          <w:rFonts w:cs="Arial"/>
        </w:rPr>
      </w:pPr>
    </w:p>
    <w:p w14:paraId="48C4D717" w14:textId="77777777" w:rsidR="005A032F" w:rsidRDefault="00224B03">
      <w:pPr>
        <w:spacing w:after="0" w:line="260" w:lineRule="auto"/>
      </w:pPr>
      <w:r>
        <w:t>Obrazložitev upoštevanja mnenj, predlogov in pripomb v razpravo vključenih subjektov:</w:t>
      </w:r>
    </w:p>
    <w:p w14:paraId="427C64B9" w14:textId="77777777" w:rsidR="005A032F" w:rsidRDefault="00224B03" w:rsidP="00DE796F">
      <w:pPr>
        <w:spacing w:after="0" w:line="240" w:lineRule="auto"/>
      </w:pPr>
      <w:r>
        <w:t>Predlogi so se upoštevali v okvirih, ki jih omogoča zapis v SN SKP 23-27. Hkrati so se upoštevali le predlogi, ki bistveno ne spreminjajo namen posamezne intervencije ali pa ne spreminjajo drastično njene izvedbe.</w:t>
      </w:r>
    </w:p>
    <w:p w14:paraId="3930DF1B" w14:textId="77777777" w:rsidR="005A032F" w:rsidRDefault="005A032F">
      <w:pPr>
        <w:spacing w:after="0" w:line="260" w:lineRule="auto"/>
        <w:rPr>
          <w:rFonts w:cs="Arial"/>
        </w:rPr>
      </w:pPr>
    </w:p>
    <w:p w14:paraId="22EBD6BE" w14:textId="77777777" w:rsidR="005A032F" w:rsidRDefault="00224B03">
      <w:pPr>
        <w:pStyle w:val="Odebeljeno"/>
        <w:spacing w:line="260" w:lineRule="auto"/>
      </w:pPr>
      <w:r>
        <w:t>11.</w:t>
      </w:r>
      <w:r>
        <w:tab/>
        <w:t>Spoštovanje Resolucije o normativni dejavnosti</w:t>
      </w:r>
    </w:p>
    <w:p w14:paraId="4C99F8E3" w14:textId="77777777" w:rsidR="005A032F" w:rsidRDefault="005A032F">
      <w:pPr>
        <w:spacing w:after="0" w:line="260" w:lineRule="auto"/>
        <w:rPr>
          <w:rFonts w:cs="Arial"/>
        </w:rPr>
      </w:pPr>
    </w:p>
    <w:p w14:paraId="49EDE957" w14:textId="77777777" w:rsidR="005A032F" w:rsidRDefault="00224B03">
      <w:pPr>
        <w:spacing w:after="0" w:line="260" w:lineRule="auto"/>
      </w:pPr>
      <w:r>
        <w:t>Pri pripravi gradiva so bile upoštevane zahteve iz Resolucije o normativni dejavnosti.</w:t>
      </w:r>
    </w:p>
    <w:p w14:paraId="471D9662" w14:textId="77777777" w:rsidR="005A032F" w:rsidRDefault="005A032F">
      <w:pPr>
        <w:spacing w:after="0" w:line="260" w:lineRule="auto"/>
        <w:rPr>
          <w:rFonts w:cs="Arial"/>
        </w:rPr>
      </w:pPr>
    </w:p>
    <w:p w14:paraId="551EF708" w14:textId="77777777" w:rsidR="005A032F" w:rsidRDefault="00224B03">
      <w:pPr>
        <w:pStyle w:val="Odebeljeno"/>
        <w:spacing w:line="260" w:lineRule="auto"/>
      </w:pPr>
      <w:r>
        <w:t>12.</w:t>
      </w:r>
      <w:r>
        <w:tab/>
        <w:t>Vključitev v okvirni načrt normativne dejavnosti</w:t>
      </w:r>
    </w:p>
    <w:p w14:paraId="1FF7C80C" w14:textId="77777777" w:rsidR="005A032F" w:rsidRDefault="005A032F">
      <w:pPr>
        <w:spacing w:after="0" w:line="260" w:lineRule="auto"/>
        <w:rPr>
          <w:rFonts w:cs="Arial"/>
        </w:rPr>
      </w:pPr>
    </w:p>
    <w:p w14:paraId="7FC23B8A" w14:textId="77777777" w:rsidR="005A032F" w:rsidRDefault="00224B03">
      <w:pPr>
        <w:spacing w:after="0" w:line="260" w:lineRule="auto"/>
      </w:pPr>
      <w:r>
        <w:t>Predlog predpisa, ki je predmet gradiva, ni vključen v okvirni načrt normativne dejavnosti.</w:t>
      </w:r>
    </w:p>
    <w:p w14:paraId="59730C66" w14:textId="77777777" w:rsidR="005A032F" w:rsidRDefault="005A032F">
      <w:pPr>
        <w:spacing w:after="0" w:line="260" w:lineRule="auto"/>
        <w:rPr>
          <w:rFonts w:cs="Arial"/>
        </w:rPr>
      </w:pPr>
    </w:p>
    <w:p w14:paraId="44E277FA" w14:textId="690BFD70" w:rsidR="005A032F" w:rsidRDefault="005A032F">
      <w:pPr>
        <w:spacing w:after="0" w:line="260" w:lineRule="exact"/>
        <w:ind w:left="3969"/>
        <w:jc w:val="center"/>
      </w:pPr>
    </w:p>
    <w:p w14:paraId="732BFFD0" w14:textId="6F16B273" w:rsidR="00005152" w:rsidRDefault="00005152">
      <w:pPr>
        <w:spacing w:after="0" w:line="260" w:lineRule="exact"/>
        <w:ind w:left="3969"/>
        <w:jc w:val="center"/>
      </w:pPr>
      <w:r>
        <w:t xml:space="preserve">Mateja </w:t>
      </w:r>
      <w:proofErr w:type="spellStart"/>
      <w:r>
        <w:t>Čalušić</w:t>
      </w:r>
      <w:proofErr w:type="spellEnd"/>
    </w:p>
    <w:p w14:paraId="68E53949" w14:textId="0995AF47" w:rsidR="00005152" w:rsidRDefault="00005152">
      <w:pPr>
        <w:spacing w:after="0" w:line="260" w:lineRule="exact"/>
        <w:ind w:left="3969"/>
        <w:jc w:val="center"/>
      </w:pPr>
      <w:r>
        <w:t>ministrica</w:t>
      </w:r>
    </w:p>
    <w:p w14:paraId="3F219A58" w14:textId="77777777" w:rsidR="005A032F" w:rsidRDefault="005A032F">
      <w:pPr>
        <w:spacing w:after="0" w:line="260" w:lineRule="exact"/>
        <w:ind w:left="3969"/>
        <w:jc w:val="center"/>
      </w:pPr>
    </w:p>
    <w:sectPr w:rsidR="005A032F"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985F4" w14:textId="77777777" w:rsidR="00C05192" w:rsidRDefault="00C05192">
      <w:pPr>
        <w:spacing w:after="0" w:line="240" w:lineRule="auto"/>
      </w:pPr>
      <w:r>
        <w:separator/>
      </w:r>
    </w:p>
  </w:endnote>
  <w:endnote w:type="continuationSeparator" w:id="0">
    <w:p w14:paraId="70C6AAC1" w14:textId="77777777" w:rsidR="00C05192" w:rsidRDefault="00C051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Narrow"/>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235B" w14:textId="77777777" w:rsidR="005A032F" w:rsidRDefault="00224B03">
    <w:r>
      <w:rPr>
        <w:i/>
        <w:sz w:val="16"/>
      </w:rPr>
      <w:t>Ustvarjeno v MOPED-DOCS, 02. 04. 2026 13:21:20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B2CA8" w14:textId="77777777" w:rsidR="00C05192" w:rsidRDefault="00C05192">
      <w:pPr>
        <w:spacing w:after="0" w:line="240" w:lineRule="auto"/>
      </w:pPr>
      <w:r>
        <w:separator/>
      </w:r>
    </w:p>
  </w:footnote>
  <w:footnote w:type="continuationSeparator" w:id="0">
    <w:p w14:paraId="332432C0" w14:textId="77777777" w:rsidR="00C05192" w:rsidRDefault="00C051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9B68" w14:textId="77777777" w:rsidR="00945425" w:rsidRPr="000E33E4" w:rsidRDefault="00224B03">
    <w:pPr>
      <w:pStyle w:val="Glava"/>
      <w:rPr>
        <w:sz w:val="24"/>
        <w:szCs w:val="24"/>
      </w:rPr>
    </w:pPr>
    <w:r w:rsidRPr="000E33E4">
      <w:rPr>
        <w:noProof/>
        <w:sz w:val="24"/>
        <w:szCs w:val="24"/>
        <w:lang w:eastAsia="sl-SI"/>
      </w:rPr>
      <w:drawing>
        <wp:anchor distT="0" distB="0" distL="114300" distR="114300" simplePos="0" relativeHeight="251658240" behindDoc="1" locked="0" layoutInCell="1" allowOverlap="1" wp14:anchorId="6CD4AC94" wp14:editId="35ED913E">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162CB2DC" w14:textId="77777777" w:rsidR="000E33E4" w:rsidRPr="000E33E4" w:rsidRDefault="00224B03">
    <w:pPr>
      <w:pStyle w:val="Glava"/>
      <w:jc w:val="left"/>
      <w:rPr>
        <w:b/>
      </w:rPr>
    </w:pPr>
    <w:r w:rsidRPr="000E33E4">
      <w:rPr>
        <w:b/>
      </w:rPr>
      <w:t>MINISTRSTVO ZA KMETIJSTVO,</w:t>
    </w:r>
    <w:r w:rsidRPr="000E33E4">
      <w:rPr>
        <w:b/>
      </w:rPr>
      <w:br/>
      <w:t>GOZDARSTVO IN PREHRANO</w:t>
    </w:r>
  </w:p>
  <w:p w14:paraId="4BD65FBD"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5A032F" w14:paraId="603A676A" w14:textId="77777777" w:rsidTr="000E33E4">
      <w:tc>
        <w:tcPr>
          <w:tcW w:w="5102" w:type="dxa"/>
        </w:tcPr>
        <w:p w14:paraId="7A23A9E0" w14:textId="77777777" w:rsidR="000E33E4" w:rsidRDefault="00224B03">
          <w:pPr>
            <w:pStyle w:val="Glava"/>
            <w:rPr>
              <w:sz w:val="16"/>
              <w:szCs w:val="16"/>
            </w:rPr>
          </w:pPr>
          <w:r>
            <w:rPr>
              <w:sz w:val="16"/>
              <w:szCs w:val="16"/>
            </w:rPr>
            <w:t>Dunajska cesta 22 1000 Ljubljana</w:t>
          </w:r>
        </w:p>
      </w:tc>
      <w:tc>
        <w:tcPr>
          <w:tcW w:w="3826" w:type="dxa"/>
        </w:tcPr>
        <w:p w14:paraId="4538FCDF" w14:textId="77777777" w:rsidR="000E33E4" w:rsidRDefault="00224B03">
          <w:pPr>
            <w:pStyle w:val="Glava"/>
            <w:rPr>
              <w:sz w:val="16"/>
              <w:szCs w:val="16"/>
            </w:rPr>
          </w:pPr>
          <w:r>
            <w:rPr>
              <w:sz w:val="16"/>
              <w:szCs w:val="16"/>
            </w:rPr>
            <w:t>T: 01 478 90 00</w:t>
          </w:r>
        </w:p>
        <w:p w14:paraId="3649D2A6" w14:textId="77777777" w:rsidR="000E33E4" w:rsidRDefault="00224B03">
          <w:pPr>
            <w:pStyle w:val="Glava"/>
            <w:rPr>
              <w:sz w:val="16"/>
              <w:szCs w:val="16"/>
            </w:rPr>
          </w:pPr>
          <w:r>
            <w:rPr>
              <w:sz w:val="16"/>
              <w:szCs w:val="16"/>
            </w:rPr>
            <w:t xml:space="preserve">E: </w:t>
          </w:r>
          <w:hyperlink r:id="rId2" w:history="1">
            <w:r w:rsidR="000E33E4" w:rsidRPr="001C566E">
              <w:rPr>
                <w:sz w:val="16"/>
                <w:szCs w:val="16"/>
              </w:rPr>
              <w:t>gp.mkgp@gov.si</w:t>
            </w:r>
          </w:hyperlink>
        </w:p>
        <w:p w14:paraId="492309C3" w14:textId="77777777" w:rsidR="000E33E4" w:rsidRDefault="00224B03">
          <w:pPr>
            <w:pStyle w:val="Glava"/>
            <w:rPr>
              <w:sz w:val="16"/>
              <w:szCs w:val="16"/>
            </w:rPr>
          </w:pPr>
          <w:r>
            <w:rPr>
              <w:sz w:val="16"/>
              <w:szCs w:val="16"/>
            </w:rPr>
            <w:t>https://www.gov.si/drzavni-organi/ministrstva/ministrstvo-za-kmetijstvo-gozdarstvo-in-prehrano/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trackRevision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32F"/>
    <w:rsid w:val="00005152"/>
    <w:rsid w:val="000E33E4"/>
    <w:rsid w:val="001A7D5E"/>
    <w:rsid w:val="001C566E"/>
    <w:rsid w:val="00224B03"/>
    <w:rsid w:val="00322283"/>
    <w:rsid w:val="00564F49"/>
    <w:rsid w:val="005A032F"/>
    <w:rsid w:val="00945425"/>
    <w:rsid w:val="0096422C"/>
    <w:rsid w:val="00AB055C"/>
    <w:rsid w:val="00C05192"/>
    <w:rsid w:val="00DE796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1788C"/>
  <w15:docId w15:val="{7D753B66-61C1-4D91-AE33-E92830A0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sedilooblaka">
    <w:name w:val="Balloon Text"/>
    <w:basedOn w:val="Navaden"/>
    <w:link w:val="BesedilooblakaZnak"/>
    <w:uiPriority w:val="99"/>
    <w:semiHidden/>
    <w:unhideWhenUsed/>
    <w:rsid w:val="00564F49"/>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64F49"/>
    <w:rPr>
      <w:rFonts w:ascii="Segoe UI" w:hAnsi="Segoe UI" w:cs="Segoe UI"/>
      <w:sz w:val="18"/>
      <w:szCs w:val="18"/>
    </w:rPr>
  </w:style>
  <w:style w:type="paragraph" w:styleId="Revizija">
    <w:name w:val="Revision"/>
    <w:hidden/>
    <w:uiPriority w:val="99"/>
    <w:semiHidden/>
    <w:rsid w:val="00DE79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1214</Words>
  <Characters>6925</Characters>
  <Application>Microsoft Office Word</Application>
  <DocSecurity>0</DocSecurity>
  <Lines>57</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Metka Valek</dc:creator>
  <cp:lastModifiedBy>Metka Valek</cp:lastModifiedBy>
  <cp:revision>2</cp:revision>
  <dcterms:created xsi:type="dcterms:W3CDTF">2026-04-08T09:01:00Z</dcterms:created>
  <dcterms:modified xsi:type="dcterms:W3CDTF">2026-04-08T09:01:00Z</dcterms:modified>
</cp:coreProperties>
</file>