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76" w:rsidRPr="00FA6D38" w:rsidRDefault="007D18D6">
      <w:pPr>
        <w:spacing w:before="40"/>
        <w:ind w:right="-3"/>
        <w:rPr>
          <w:rFonts w:ascii="Arial" w:hAnsi="Arial" w:cs="Arial"/>
          <w:sz w:val="22"/>
          <w:szCs w:val="22"/>
        </w:rPr>
      </w:pPr>
      <w:r w:rsidRPr="00FA6D38">
        <w:rPr>
          <w:rFonts w:ascii="Arial" w:hAnsi="Arial" w:cs="Arial"/>
          <w:noProof/>
          <w:sz w:val="22"/>
          <w:szCs w:val="22"/>
          <w:lang w:eastAsia="sl-SI"/>
        </w:rPr>
        <w:drawing>
          <wp:anchor distT="0" distB="0" distL="0" distR="0" simplePos="0" relativeHeight="251657216" behindDoc="0" locked="0" layoutInCell="1" allowOverlap="1">
            <wp:simplePos x="0" y="0"/>
            <wp:positionH relativeFrom="column">
              <wp:posOffset>-205740</wp:posOffset>
            </wp:positionH>
            <wp:positionV relativeFrom="paragraph">
              <wp:posOffset>-169545</wp:posOffset>
            </wp:positionV>
            <wp:extent cx="3121660" cy="376555"/>
            <wp:effectExtent l="0" t="0" r="0" b="0"/>
            <wp:wrapNone/>
            <wp:docPr id="1"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2"/>
                    <pic:cNvPicPr>
                      <a:picLocks noChangeAspect="1" noChangeArrowheads="1"/>
                    </pic:cNvPicPr>
                  </pic:nvPicPr>
                  <pic:blipFill>
                    <a:blip r:embed="rId8" cstate="print"/>
                    <a:stretch>
                      <a:fillRect/>
                    </a:stretch>
                  </pic:blipFill>
                  <pic:spPr bwMode="auto">
                    <a:xfrm>
                      <a:off x="0" y="0"/>
                      <a:ext cx="3121660" cy="376555"/>
                    </a:xfrm>
                    <a:prstGeom prst="rect">
                      <a:avLst/>
                    </a:prstGeom>
                  </pic:spPr>
                </pic:pic>
              </a:graphicData>
            </a:graphic>
          </wp:anchor>
        </w:drawing>
      </w:r>
      <w:r w:rsidRPr="00FA6D38">
        <w:rPr>
          <w:rFonts w:ascii="Arial" w:hAnsi="Arial" w:cs="Arial"/>
          <w:sz w:val="22"/>
          <w:szCs w:val="22"/>
        </w:rPr>
        <w:t xml:space="preserve"> </w:t>
      </w:r>
    </w:p>
    <w:p w:rsidR="00353176" w:rsidRPr="00FA6D38" w:rsidRDefault="00353176">
      <w:pPr>
        <w:spacing w:before="60"/>
        <w:ind w:right="-3"/>
        <w:rPr>
          <w:rFonts w:ascii="Arial" w:hAnsi="Arial" w:cs="Arial"/>
          <w:sz w:val="22"/>
          <w:szCs w:val="22"/>
        </w:rPr>
      </w:pPr>
    </w:p>
    <w:p w:rsidR="00353176" w:rsidRPr="00FA6D38" w:rsidRDefault="008E3A06">
      <w:pPr>
        <w:spacing w:before="60"/>
        <w:ind w:right="-3"/>
        <w:rPr>
          <w:rFonts w:ascii="Arial" w:hAnsi="Arial" w:cs="Arial"/>
          <w:sz w:val="22"/>
          <w:szCs w:val="22"/>
        </w:rPr>
      </w:pPr>
      <w:r>
        <w:rPr>
          <w:rFonts w:ascii="Arial" w:hAnsi="Arial" w:cs="Arial"/>
          <w:noProof/>
          <w:sz w:val="22"/>
          <w:szCs w:val="22"/>
          <w:lang w:eastAsia="sl-SI"/>
        </w:rPr>
        <mc:AlternateContent>
          <mc:Choice Requires="wps">
            <w:drawing>
              <wp:anchor distT="0" distB="0" distL="0" distR="0" simplePos="0" relativeHeight="251658240" behindDoc="1" locked="0" layoutInCell="1" allowOverlap="1">
                <wp:simplePos x="0" y="0"/>
                <wp:positionH relativeFrom="column">
                  <wp:posOffset>1404620</wp:posOffset>
                </wp:positionH>
                <wp:positionV relativeFrom="paragraph">
                  <wp:posOffset>9076055</wp:posOffset>
                </wp:positionV>
                <wp:extent cx="4791710" cy="58102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710" cy="58102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E2BB7" w:rsidRDefault="007E2BB7">
                            <w:pPr>
                              <w:pStyle w:val="FrameContents"/>
                              <w:rPr>
                                <w:color w:val="000000"/>
                                <w:spacing w:val="-2"/>
                                <w:sz w:val="16"/>
                                <w:szCs w:val="16"/>
                                <w:lang w:eastAsia="sl-SI"/>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Text Box 8" o:spid="_x0000_s1026" style="position:absolute;margin-left:110.6pt;margin-top:714.65pt;width:377.3pt;height:45.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" stroked="f">
                <v:path arrowok="t"/>
                <v:textbox inset="0,0,0,0">
                  <w:txbxContent>
                    <w:p w:rsidR="007E2BB7" w:rsidRDefault="007E2BB7">
                      <w:pPr>
                        <w:pStyle w:val="FrameContents"/>
                        <w:rPr>
                          <w:color w:val="000000"/>
                          <w:spacing w:val="-2"/>
                          <w:sz w:val="16"/>
                          <w:szCs w:val="16"/>
                          <w:lang w:eastAsia="sl-SI"/>
                        </w:rPr>
                      </w:pPr>
                    </w:p>
                  </w:txbxContent>
                </v:textbox>
              </v:rect>
            </w:pict>
          </mc:Fallback>
        </mc:AlternateContent>
      </w:r>
    </w:p>
    <w:p w:rsidR="00353176" w:rsidRPr="00FA6D38" w:rsidRDefault="007D18D6">
      <w:pPr>
        <w:pStyle w:val="Glava"/>
        <w:tabs>
          <w:tab w:val="clear" w:pos="4320"/>
          <w:tab w:val="clear" w:pos="8640"/>
          <w:tab w:val="left" w:pos="5112"/>
        </w:tabs>
        <w:spacing w:before="120" w:line="240" w:lineRule="exact"/>
        <w:rPr>
          <w:rFonts w:cs="Arial"/>
          <w:sz w:val="22"/>
          <w:szCs w:val="22"/>
          <w:lang w:val="sl-SI"/>
        </w:rPr>
      </w:pPr>
      <w:r w:rsidRPr="00FA6D38">
        <w:rPr>
          <w:rFonts w:cs="Arial"/>
          <w:color w:val="000000"/>
          <w:sz w:val="22"/>
          <w:szCs w:val="22"/>
          <w:lang w:val="sl-SI" w:eastAsia="ar-SA"/>
        </w:rPr>
        <w:t xml:space="preserve"> </w:t>
      </w:r>
      <w:r w:rsidRPr="00FA6D38">
        <w:rPr>
          <w:rFonts w:cs="Arial"/>
          <w:sz w:val="22"/>
          <w:szCs w:val="22"/>
          <w:lang w:val="sl-SI"/>
        </w:rPr>
        <w:t>Langusova ulica 4, 1535 Ljubljana</w:t>
      </w:r>
      <w:r w:rsidRPr="00FA6D38">
        <w:rPr>
          <w:rFonts w:cs="Arial"/>
          <w:sz w:val="22"/>
          <w:szCs w:val="22"/>
          <w:lang w:val="sl-SI"/>
        </w:rPr>
        <w:tab/>
        <w:t>T: 01 478 80 00</w:t>
      </w:r>
    </w:p>
    <w:p w:rsidR="00353176" w:rsidRPr="00FA6D38" w:rsidRDefault="007D18D6">
      <w:pPr>
        <w:pStyle w:val="Glava"/>
        <w:tabs>
          <w:tab w:val="clear" w:pos="4320"/>
          <w:tab w:val="clear" w:pos="8640"/>
          <w:tab w:val="left" w:pos="5112"/>
        </w:tabs>
        <w:spacing w:line="240" w:lineRule="exact"/>
        <w:rPr>
          <w:rFonts w:cs="Arial"/>
          <w:sz w:val="22"/>
          <w:szCs w:val="22"/>
          <w:lang w:val="sl-SI"/>
        </w:rPr>
      </w:pPr>
      <w:r w:rsidRPr="00FA6D38">
        <w:rPr>
          <w:rFonts w:cs="Arial"/>
          <w:sz w:val="22"/>
          <w:szCs w:val="22"/>
          <w:lang w:val="sl-SI"/>
        </w:rPr>
        <w:tab/>
        <w:t xml:space="preserve">F: 01 478 81 70 </w:t>
      </w:r>
    </w:p>
    <w:p w:rsidR="00353176" w:rsidRPr="00FA6D38" w:rsidRDefault="007D18D6">
      <w:pPr>
        <w:pStyle w:val="Glava"/>
        <w:tabs>
          <w:tab w:val="clear" w:pos="4320"/>
          <w:tab w:val="clear" w:pos="8640"/>
          <w:tab w:val="left" w:pos="5112"/>
        </w:tabs>
        <w:spacing w:line="240" w:lineRule="exact"/>
        <w:rPr>
          <w:rFonts w:cs="Arial"/>
          <w:sz w:val="22"/>
          <w:szCs w:val="22"/>
          <w:lang w:val="sl-SI"/>
        </w:rPr>
      </w:pPr>
      <w:r w:rsidRPr="00FA6D38">
        <w:rPr>
          <w:rFonts w:cs="Arial"/>
          <w:sz w:val="22"/>
          <w:szCs w:val="22"/>
          <w:lang w:val="sl-SI"/>
        </w:rPr>
        <w:tab/>
        <w:t>E: gp.mzi@gov.si</w:t>
      </w:r>
    </w:p>
    <w:p w:rsidR="00353176" w:rsidRPr="00FA6D38" w:rsidRDefault="007D18D6">
      <w:pPr>
        <w:pStyle w:val="Glava"/>
        <w:tabs>
          <w:tab w:val="clear" w:pos="4320"/>
          <w:tab w:val="clear" w:pos="8640"/>
          <w:tab w:val="left" w:pos="5112"/>
        </w:tabs>
        <w:spacing w:line="240" w:lineRule="exact"/>
        <w:rPr>
          <w:rFonts w:cs="Arial"/>
          <w:sz w:val="22"/>
          <w:szCs w:val="22"/>
          <w:lang w:val="sl-SI"/>
        </w:rPr>
      </w:pPr>
      <w:r w:rsidRPr="00FA6D38">
        <w:rPr>
          <w:rFonts w:cs="Arial"/>
          <w:sz w:val="22"/>
          <w:szCs w:val="22"/>
          <w:lang w:val="sl-SI"/>
        </w:rPr>
        <w:tab/>
        <w:t>www.mzi.gov.si</w:t>
      </w:r>
    </w:p>
    <w:tbl>
      <w:tblPr>
        <w:tblW w:w="9163" w:type="dxa"/>
        <w:tblInd w:w="108" w:type="dxa"/>
        <w:tblLook w:val="04A0" w:firstRow="1" w:lastRow="0" w:firstColumn="1" w:lastColumn="0" w:noHBand="0" w:noVBand="1"/>
      </w:tblPr>
      <w:tblGrid>
        <w:gridCol w:w="1787"/>
        <w:gridCol w:w="4441"/>
        <w:gridCol w:w="774"/>
        <w:gridCol w:w="2161"/>
      </w:tblGrid>
      <w:tr w:rsidR="00353176" w:rsidRPr="00FA6D38">
        <w:tc>
          <w:tcPr>
            <w:tcW w:w="6228" w:type="dxa"/>
            <w:gridSpan w:val="2"/>
            <w:tcBorders>
              <w:top w:val="single" w:sz="4" w:space="0" w:color="000000"/>
              <w:left w:val="single" w:sz="4" w:space="0" w:color="000000"/>
              <w:bottom w:val="single" w:sz="4" w:space="0" w:color="000000"/>
              <w:right w:val="single" w:sz="4" w:space="0" w:color="000000"/>
            </w:tcBorders>
          </w:tcPr>
          <w:p w:rsidR="00353176" w:rsidRPr="00FA6D38" w:rsidRDefault="007D18D6" w:rsidP="00941835">
            <w:pPr>
              <w:pStyle w:val="Neotevilenodstavek"/>
              <w:spacing w:before="0" w:after="0" w:line="260" w:lineRule="exact"/>
              <w:jc w:val="left"/>
            </w:pPr>
            <w:r w:rsidRPr="00FA6D38">
              <w:t xml:space="preserve">Številka: </w:t>
            </w:r>
            <w:r w:rsidR="00795C2E" w:rsidRPr="00FA6D38">
              <w:t>IPP 007-654</w:t>
            </w:r>
            <w:r w:rsidR="00941835" w:rsidRPr="00FA6D38">
              <w:t>/2021</w:t>
            </w:r>
            <w:r w:rsidR="007C39C7" w:rsidRPr="00FA6D38">
              <w:t>/</w:t>
            </w:r>
            <w:r w:rsidR="00AA032C">
              <w:t>78</w:t>
            </w:r>
            <w:bookmarkStart w:id="0" w:name="_GoBack"/>
            <w:bookmarkEnd w:id="0"/>
          </w:p>
        </w:tc>
        <w:tc>
          <w:tcPr>
            <w:tcW w:w="774" w:type="dxa"/>
          </w:tcPr>
          <w:p w:rsidR="00353176" w:rsidRPr="00FA6D38" w:rsidRDefault="00353176">
            <w:pPr>
              <w:rPr>
                <w:rFonts w:ascii="Arial" w:hAnsi="Arial" w:cs="Arial"/>
                <w:sz w:val="22"/>
                <w:szCs w:val="22"/>
              </w:rPr>
            </w:pPr>
          </w:p>
        </w:tc>
        <w:tc>
          <w:tcPr>
            <w:tcW w:w="2161" w:type="dxa"/>
          </w:tcPr>
          <w:p w:rsidR="00353176" w:rsidRPr="00FA6D38" w:rsidRDefault="00353176">
            <w:pPr>
              <w:rPr>
                <w:rFonts w:ascii="Arial" w:hAnsi="Arial" w:cs="Arial"/>
                <w:sz w:val="22"/>
                <w:szCs w:val="22"/>
              </w:rPr>
            </w:pPr>
          </w:p>
        </w:tc>
      </w:tr>
      <w:tr w:rsidR="00353176" w:rsidRPr="00FA6D38">
        <w:tc>
          <w:tcPr>
            <w:tcW w:w="6228" w:type="dxa"/>
            <w:gridSpan w:val="2"/>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jc w:val="left"/>
            </w:pPr>
            <w:r w:rsidRPr="00FA6D38">
              <w:t xml:space="preserve">Ljubljana, </w:t>
            </w:r>
            <w:r w:rsidR="00AA032C">
              <w:t>24</w:t>
            </w:r>
            <w:r w:rsidR="0071745B" w:rsidRPr="00FA6D38">
              <w:t xml:space="preserve">. </w:t>
            </w:r>
            <w:r w:rsidR="00FF68E7" w:rsidRPr="00FA6D38">
              <w:t>6</w:t>
            </w:r>
            <w:r w:rsidR="0071745B" w:rsidRPr="00FA6D38">
              <w:t>. 2022</w:t>
            </w:r>
          </w:p>
        </w:tc>
        <w:tc>
          <w:tcPr>
            <w:tcW w:w="774" w:type="dxa"/>
          </w:tcPr>
          <w:p w:rsidR="00353176" w:rsidRPr="00FA6D38" w:rsidRDefault="00353176">
            <w:pPr>
              <w:rPr>
                <w:rFonts w:ascii="Arial" w:hAnsi="Arial" w:cs="Arial"/>
                <w:sz w:val="22"/>
                <w:szCs w:val="22"/>
              </w:rPr>
            </w:pPr>
          </w:p>
        </w:tc>
        <w:tc>
          <w:tcPr>
            <w:tcW w:w="2161" w:type="dxa"/>
          </w:tcPr>
          <w:p w:rsidR="00353176" w:rsidRPr="00FA6D38" w:rsidRDefault="00353176">
            <w:pPr>
              <w:rPr>
                <w:rFonts w:ascii="Arial" w:hAnsi="Arial" w:cs="Arial"/>
                <w:sz w:val="22"/>
                <w:szCs w:val="22"/>
              </w:rPr>
            </w:pPr>
          </w:p>
        </w:tc>
      </w:tr>
      <w:tr w:rsidR="00353176" w:rsidRPr="00FA6D38">
        <w:tc>
          <w:tcPr>
            <w:tcW w:w="6228" w:type="dxa"/>
            <w:gridSpan w:val="2"/>
            <w:tcBorders>
              <w:top w:val="single" w:sz="4" w:space="0" w:color="000000"/>
              <w:left w:val="single" w:sz="4" w:space="0" w:color="000000"/>
              <w:bottom w:val="single" w:sz="4" w:space="0" w:color="000000"/>
              <w:right w:val="single" w:sz="4" w:space="0" w:color="000000"/>
            </w:tcBorders>
          </w:tcPr>
          <w:p w:rsidR="00353176" w:rsidRPr="00FA6D38" w:rsidRDefault="00353176">
            <w:pPr>
              <w:spacing w:line="260" w:lineRule="exact"/>
              <w:rPr>
                <w:rFonts w:ascii="Arial" w:hAnsi="Arial" w:cs="Arial"/>
                <w:sz w:val="22"/>
                <w:szCs w:val="22"/>
              </w:rPr>
            </w:pPr>
          </w:p>
          <w:p w:rsidR="00353176" w:rsidRPr="00FA6D38" w:rsidRDefault="007D18D6">
            <w:pPr>
              <w:spacing w:line="260" w:lineRule="exact"/>
              <w:rPr>
                <w:rFonts w:ascii="Arial" w:hAnsi="Arial" w:cs="Arial"/>
                <w:sz w:val="22"/>
                <w:szCs w:val="22"/>
              </w:rPr>
            </w:pPr>
            <w:r w:rsidRPr="00FA6D38">
              <w:rPr>
                <w:rFonts w:ascii="Arial" w:hAnsi="Arial" w:cs="Arial"/>
                <w:sz w:val="22"/>
                <w:szCs w:val="22"/>
              </w:rPr>
              <w:t>GENERALNI SEKRETARIAT VLADE REPUBLIKE SLOVENIJE</w:t>
            </w:r>
          </w:p>
          <w:p w:rsidR="00353176" w:rsidRPr="00FA6D38" w:rsidRDefault="00822FBF">
            <w:pPr>
              <w:spacing w:line="260" w:lineRule="exact"/>
              <w:rPr>
                <w:rFonts w:ascii="Arial" w:hAnsi="Arial" w:cs="Arial"/>
                <w:sz w:val="22"/>
                <w:szCs w:val="22"/>
              </w:rPr>
            </w:pPr>
            <w:hyperlink r:id="rId9">
              <w:r w:rsidR="007D18D6" w:rsidRPr="00FA6D38">
                <w:rPr>
                  <w:rStyle w:val="Hiperpovezava"/>
                  <w:rFonts w:ascii="Arial" w:hAnsi="Arial" w:cs="Arial"/>
                  <w:color w:val="auto"/>
                  <w:sz w:val="22"/>
                  <w:szCs w:val="22"/>
                  <w:u w:val="none"/>
                </w:rPr>
                <w:t>Gp.gs@gov.si</w:t>
              </w:r>
            </w:hyperlink>
          </w:p>
          <w:p w:rsidR="00353176" w:rsidRPr="00FA6D38" w:rsidRDefault="00353176">
            <w:pPr>
              <w:spacing w:line="260" w:lineRule="exact"/>
              <w:rPr>
                <w:rFonts w:ascii="Arial" w:hAnsi="Arial" w:cs="Arial"/>
                <w:sz w:val="22"/>
                <w:szCs w:val="22"/>
              </w:rPr>
            </w:pPr>
          </w:p>
        </w:tc>
        <w:tc>
          <w:tcPr>
            <w:tcW w:w="774" w:type="dxa"/>
          </w:tcPr>
          <w:p w:rsidR="00353176" w:rsidRPr="00FA6D38" w:rsidRDefault="00353176">
            <w:pPr>
              <w:rPr>
                <w:rFonts w:ascii="Arial" w:hAnsi="Arial" w:cs="Arial"/>
                <w:sz w:val="22"/>
                <w:szCs w:val="22"/>
              </w:rPr>
            </w:pPr>
          </w:p>
        </w:tc>
        <w:tc>
          <w:tcPr>
            <w:tcW w:w="2161" w:type="dxa"/>
          </w:tcPr>
          <w:p w:rsidR="00353176" w:rsidRPr="00FA6D38" w:rsidRDefault="00353176">
            <w:pPr>
              <w:rPr>
                <w:rFonts w:ascii="Arial" w:hAnsi="Arial" w:cs="Arial"/>
                <w:sz w:val="22"/>
                <w:szCs w:val="22"/>
              </w:rPr>
            </w:pPr>
          </w:p>
        </w:tc>
      </w:tr>
      <w:tr w:rsidR="00353176" w:rsidRPr="00FA6D38">
        <w:tc>
          <w:tcPr>
            <w:tcW w:w="9163" w:type="dxa"/>
            <w:gridSpan w:val="4"/>
            <w:tcBorders>
              <w:top w:val="single" w:sz="4" w:space="0" w:color="000000"/>
              <w:left w:val="single" w:sz="4" w:space="0" w:color="000000"/>
              <w:bottom w:val="single" w:sz="4" w:space="0" w:color="000000"/>
              <w:right w:val="single" w:sz="4" w:space="0" w:color="000000"/>
            </w:tcBorders>
          </w:tcPr>
          <w:p w:rsidR="00353176" w:rsidRPr="00FA6D38" w:rsidRDefault="007D18D6" w:rsidP="00A13D5F">
            <w:pPr>
              <w:pStyle w:val="Naslovpredpisa"/>
              <w:keepLines/>
              <w:spacing w:before="40" w:after="40" w:line="240" w:lineRule="auto"/>
              <w:contextualSpacing/>
              <w:jc w:val="left"/>
            </w:pPr>
            <w:r w:rsidRPr="00FA6D38">
              <w:t xml:space="preserve">ZADEVA: </w:t>
            </w:r>
            <w:r w:rsidR="001F2E74" w:rsidRPr="00FA6D38">
              <w:t xml:space="preserve">Predlog </w:t>
            </w:r>
            <w:r w:rsidR="00FF68E7" w:rsidRPr="00FA6D38">
              <w:t>Akta o ustanovitvi družbe za upravljanje javnega potniškega prometa, d. o. o.</w:t>
            </w:r>
            <w:r w:rsidR="00A13D5F" w:rsidRPr="00FA6D38">
              <w:t xml:space="preserve"> – p</w:t>
            </w:r>
            <w:r w:rsidR="00FF68E7" w:rsidRPr="00FA6D38">
              <w:t>redlog za obravnavo</w:t>
            </w:r>
          </w:p>
        </w:tc>
      </w:tr>
      <w:tr w:rsidR="00353176" w:rsidRPr="00FA6D38">
        <w:tc>
          <w:tcPr>
            <w:tcW w:w="9163" w:type="dxa"/>
            <w:gridSpan w:val="4"/>
            <w:tcBorders>
              <w:top w:val="single" w:sz="4" w:space="0" w:color="000000"/>
              <w:left w:val="single" w:sz="4" w:space="0" w:color="000000"/>
              <w:bottom w:val="single" w:sz="4" w:space="0" w:color="000000"/>
              <w:right w:val="single" w:sz="4" w:space="0" w:color="000000"/>
            </w:tcBorders>
          </w:tcPr>
          <w:p w:rsidR="00353176" w:rsidRPr="00FA6D38" w:rsidRDefault="007D18D6">
            <w:pPr>
              <w:pStyle w:val="Poglavje"/>
              <w:spacing w:before="0" w:after="0" w:line="260" w:lineRule="exact"/>
              <w:jc w:val="left"/>
            </w:pPr>
            <w:r w:rsidRPr="00FA6D38">
              <w:t>1. Predlog sklepov vlade:</w:t>
            </w:r>
          </w:p>
          <w:p w:rsidR="00353176" w:rsidRPr="00FA6D38" w:rsidRDefault="00353176">
            <w:pPr>
              <w:pStyle w:val="Poglavje"/>
              <w:spacing w:before="0" w:after="0" w:line="260" w:lineRule="exact"/>
              <w:jc w:val="left"/>
            </w:pPr>
          </w:p>
        </w:tc>
      </w:tr>
      <w:tr w:rsidR="00353176" w:rsidRPr="00FA6D38">
        <w:tc>
          <w:tcPr>
            <w:tcW w:w="9163" w:type="dxa"/>
            <w:gridSpan w:val="4"/>
            <w:tcBorders>
              <w:top w:val="single" w:sz="4" w:space="0" w:color="000000"/>
              <w:left w:val="single" w:sz="4" w:space="0" w:color="000000"/>
              <w:bottom w:val="single" w:sz="4" w:space="0" w:color="000000"/>
              <w:right w:val="single" w:sz="4" w:space="0" w:color="000000"/>
            </w:tcBorders>
          </w:tcPr>
          <w:p w:rsidR="00FC67AB" w:rsidRDefault="00FC67AB" w:rsidP="00FC67AB">
            <w:pPr>
              <w:pStyle w:val="Brezrazmikov"/>
              <w:jc w:val="both"/>
              <w:rPr>
                <w:rFonts w:cs="Arial"/>
                <w:sz w:val="22"/>
                <w:szCs w:val="22"/>
                <w:lang w:val="sl-SI"/>
              </w:rPr>
            </w:pPr>
            <w:r w:rsidRPr="00FA6D38">
              <w:rPr>
                <w:rFonts w:cs="Arial"/>
                <w:sz w:val="22"/>
                <w:szCs w:val="22"/>
                <w:lang w:val="sl-SI"/>
              </w:rPr>
              <w:t xml:space="preserve">Na </w:t>
            </w:r>
            <w:r w:rsidR="00B103A4" w:rsidRPr="00FA6D38">
              <w:rPr>
                <w:rFonts w:cs="Arial"/>
                <w:sz w:val="22"/>
                <w:szCs w:val="22"/>
                <w:lang w:val="sl-SI"/>
              </w:rPr>
              <w:t xml:space="preserve">podlagi </w:t>
            </w:r>
            <w:r w:rsidR="00D73AEE">
              <w:rPr>
                <w:rFonts w:cs="Arial"/>
                <w:sz w:val="22"/>
                <w:szCs w:val="22"/>
                <w:lang w:val="sl-SI"/>
              </w:rPr>
              <w:t>drugega odstavka 37. člena Zakona o upravljanju javnega potniškega prometa (</w:t>
            </w:r>
            <w:r w:rsidR="00363D5D">
              <w:rPr>
                <w:rFonts w:cs="Arial"/>
                <w:sz w:val="22"/>
                <w:szCs w:val="22"/>
                <w:lang w:val="sl-SI"/>
              </w:rPr>
              <w:t xml:space="preserve">Uradni list RS, št. 54/22), </w:t>
            </w:r>
            <w:r w:rsidR="00797594">
              <w:rPr>
                <w:rFonts w:cs="Arial"/>
                <w:sz w:val="22"/>
                <w:szCs w:val="22"/>
                <w:lang w:val="sl-SI"/>
              </w:rPr>
              <w:t xml:space="preserve">523. člena Zakona </w:t>
            </w:r>
            <w:r w:rsidR="00797594" w:rsidRPr="00797594">
              <w:rPr>
                <w:rFonts w:cs="Arial"/>
                <w:sz w:val="22"/>
                <w:szCs w:val="22"/>
                <w:lang w:val="sl-SI"/>
              </w:rPr>
              <w:t xml:space="preserve">o gospodarskih družbah (Uradni list RS, št. 65/09 – uradno prečiščeno besedilo, 33/11, 91/11, 32/12, 57/12, 44/13 – </w:t>
            </w:r>
            <w:proofErr w:type="spellStart"/>
            <w:r w:rsidR="00797594" w:rsidRPr="00797594">
              <w:rPr>
                <w:rFonts w:cs="Arial"/>
                <w:sz w:val="22"/>
                <w:szCs w:val="22"/>
                <w:lang w:val="sl-SI"/>
              </w:rPr>
              <w:t>odl</w:t>
            </w:r>
            <w:proofErr w:type="spellEnd"/>
            <w:r w:rsidR="00797594" w:rsidRPr="00797594">
              <w:rPr>
                <w:rFonts w:cs="Arial"/>
                <w:sz w:val="22"/>
                <w:szCs w:val="22"/>
                <w:lang w:val="sl-SI"/>
              </w:rPr>
              <w:t xml:space="preserve">. US, 82/13, 55/15, 15/17, 22/19 – </w:t>
            </w:r>
            <w:proofErr w:type="spellStart"/>
            <w:r w:rsidR="00797594" w:rsidRPr="00797594">
              <w:rPr>
                <w:rFonts w:cs="Arial"/>
                <w:sz w:val="22"/>
                <w:szCs w:val="22"/>
                <w:lang w:val="sl-SI"/>
              </w:rPr>
              <w:t>ZPosS</w:t>
            </w:r>
            <w:proofErr w:type="spellEnd"/>
            <w:r w:rsidR="00797594" w:rsidRPr="00797594">
              <w:rPr>
                <w:rFonts w:cs="Arial"/>
                <w:sz w:val="22"/>
                <w:szCs w:val="22"/>
                <w:lang w:val="sl-SI"/>
              </w:rPr>
              <w:t xml:space="preserve">, 158/20 – </w:t>
            </w:r>
            <w:proofErr w:type="spellStart"/>
            <w:r w:rsidR="00797594" w:rsidRPr="00797594">
              <w:rPr>
                <w:rFonts w:cs="Arial"/>
                <w:sz w:val="22"/>
                <w:szCs w:val="22"/>
                <w:lang w:val="sl-SI"/>
              </w:rPr>
              <w:t>ZIntPK</w:t>
            </w:r>
            <w:proofErr w:type="spellEnd"/>
            <w:r w:rsidR="00797594" w:rsidRPr="00797594">
              <w:rPr>
                <w:rFonts w:cs="Arial"/>
                <w:sz w:val="22"/>
                <w:szCs w:val="22"/>
                <w:lang w:val="sl-SI"/>
              </w:rPr>
              <w:t>-C in 18/21)</w:t>
            </w:r>
            <w:r w:rsidR="00363D5D">
              <w:rPr>
                <w:rFonts w:cs="Arial"/>
                <w:sz w:val="22"/>
                <w:szCs w:val="22"/>
                <w:lang w:val="sl-SI"/>
              </w:rPr>
              <w:t xml:space="preserve"> in 23. člena </w:t>
            </w:r>
            <w:r w:rsidR="00363D5D" w:rsidRPr="00363D5D">
              <w:rPr>
                <w:rFonts w:cs="Arial"/>
                <w:sz w:val="22"/>
                <w:szCs w:val="22"/>
                <w:lang w:val="sl-SI"/>
              </w:rPr>
              <w:t>Zakon</w:t>
            </w:r>
            <w:r w:rsidR="00363D5D">
              <w:rPr>
                <w:rFonts w:cs="Arial"/>
                <w:sz w:val="22"/>
                <w:szCs w:val="22"/>
                <w:lang w:val="sl-SI"/>
              </w:rPr>
              <w:t>a</w:t>
            </w:r>
            <w:r w:rsidR="00363D5D" w:rsidRPr="00363D5D">
              <w:rPr>
                <w:rFonts w:cs="Arial"/>
                <w:sz w:val="22"/>
                <w:szCs w:val="22"/>
                <w:lang w:val="sl-SI"/>
              </w:rPr>
              <w:t xml:space="preserve"> o sodnem registru (Uradni list RS, št. 54/07 – uradno prečiščeno besedilo, 65/08, 49/09, 82/13 – ZGD-1H, 17/15, 54/17 in 16/19 – ZNP-1)</w:t>
            </w:r>
            <w:r w:rsidRPr="00FA6D38">
              <w:rPr>
                <w:rFonts w:cs="Arial"/>
                <w:sz w:val="22"/>
                <w:szCs w:val="22"/>
                <w:lang w:val="sl-SI"/>
              </w:rPr>
              <w:t xml:space="preserve"> je Vlada Republike Slovenije na svoji … seji dne … pod točko … sprejela naslednji</w:t>
            </w:r>
          </w:p>
          <w:p w:rsidR="00797594" w:rsidRPr="00FA6D38" w:rsidRDefault="00797594" w:rsidP="008E3A06">
            <w:pPr>
              <w:pStyle w:val="Brezrazmikov"/>
              <w:spacing w:line="276" w:lineRule="auto"/>
              <w:jc w:val="both"/>
              <w:rPr>
                <w:rFonts w:cs="Arial"/>
                <w:sz w:val="22"/>
                <w:szCs w:val="22"/>
                <w:lang w:val="sl-SI"/>
              </w:rPr>
            </w:pPr>
          </w:p>
          <w:p w:rsidR="00797594" w:rsidRDefault="007D18D6" w:rsidP="008E3A06">
            <w:pPr>
              <w:suppressAutoHyphens w:val="0"/>
              <w:spacing w:line="276" w:lineRule="auto"/>
              <w:jc w:val="center"/>
              <w:textAlignment w:val="baseline"/>
              <w:rPr>
                <w:rFonts w:ascii="Arial" w:hAnsi="Arial" w:cs="Arial"/>
                <w:iCs/>
                <w:sz w:val="22"/>
                <w:szCs w:val="22"/>
                <w:lang w:eastAsia="sl-SI"/>
              </w:rPr>
            </w:pPr>
            <w:r w:rsidRPr="00FA6D38">
              <w:rPr>
                <w:rFonts w:ascii="Arial" w:hAnsi="Arial" w:cs="Arial"/>
                <w:iCs/>
                <w:sz w:val="22"/>
                <w:szCs w:val="22"/>
                <w:lang w:eastAsia="sl-SI"/>
              </w:rPr>
              <w:t>SKLEP</w:t>
            </w:r>
          </w:p>
          <w:p w:rsidR="008E3A06" w:rsidRDefault="008E3A06" w:rsidP="008E3A06">
            <w:pPr>
              <w:suppressAutoHyphens w:val="0"/>
              <w:spacing w:line="276" w:lineRule="auto"/>
              <w:jc w:val="center"/>
              <w:textAlignment w:val="baseline"/>
              <w:rPr>
                <w:rFonts w:ascii="Arial" w:hAnsi="Arial" w:cs="Arial"/>
                <w:iCs/>
                <w:sz w:val="22"/>
                <w:szCs w:val="22"/>
                <w:lang w:eastAsia="sl-SI"/>
              </w:rPr>
            </w:pPr>
          </w:p>
          <w:p w:rsidR="00353176" w:rsidRDefault="00797594" w:rsidP="008E3A06">
            <w:pPr>
              <w:suppressAutoHyphens w:val="0"/>
              <w:spacing w:line="276" w:lineRule="auto"/>
              <w:jc w:val="both"/>
              <w:textAlignment w:val="baseline"/>
              <w:rPr>
                <w:rFonts w:ascii="Arial" w:hAnsi="Arial" w:cs="Arial"/>
                <w:iCs/>
                <w:sz w:val="22"/>
                <w:szCs w:val="22"/>
                <w:lang w:eastAsia="sl-SI"/>
              </w:rPr>
            </w:pPr>
            <w:r>
              <w:rPr>
                <w:rFonts w:ascii="Arial" w:hAnsi="Arial" w:cs="Arial"/>
                <w:iCs/>
                <w:sz w:val="22"/>
                <w:szCs w:val="22"/>
                <w:lang w:eastAsia="sl-SI"/>
              </w:rPr>
              <w:t xml:space="preserve">1. </w:t>
            </w:r>
            <w:r w:rsidR="00FC67AB" w:rsidRPr="00FA6D38">
              <w:rPr>
                <w:rFonts w:ascii="Arial" w:hAnsi="Arial" w:cs="Arial"/>
                <w:iCs/>
                <w:sz w:val="22"/>
                <w:szCs w:val="22"/>
                <w:lang w:eastAsia="sl-SI"/>
              </w:rPr>
              <w:t xml:space="preserve">Vlada Republike </w:t>
            </w:r>
            <w:r w:rsidR="004C573B" w:rsidRPr="00FA6D38">
              <w:rPr>
                <w:rFonts w:ascii="Arial" w:hAnsi="Arial" w:cs="Arial"/>
                <w:iCs/>
                <w:sz w:val="22"/>
                <w:szCs w:val="22"/>
                <w:lang w:eastAsia="sl-SI"/>
              </w:rPr>
              <w:t xml:space="preserve">Slovenije je </w:t>
            </w:r>
            <w:r w:rsidR="002A6B1C" w:rsidRPr="00FA6D38">
              <w:rPr>
                <w:rFonts w:ascii="Arial" w:hAnsi="Arial" w:cs="Arial"/>
                <w:iCs/>
                <w:sz w:val="22"/>
                <w:szCs w:val="22"/>
                <w:lang w:eastAsia="sl-SI"/>
              </w:rPr>
              <w:t>sprejela</w:t>
            </w:r>
            <w:r w:rsidR="001F2E74" w:rsidRPr="00FA6D38">
              <w:rPr>
                <w:rFonts w:ascii="Arial" w:hAnsi="Arial" w:cs="Arial"/>
                <w:iCs/>
                <w:sz w:val="22"/>
                <w:szCs w:val="22"/>
                <w:lang w:eastAsia="sl-SI"/>
              </w:rPr>
              <w:t xml:space="preserve"> </w:t>
            </w:r>
            <w:r w:rsidR="00356B7F" w:rsidRPr="00FA6D38">
              <w:rPr>
                <w:rFonts w:ascii="Arial" w:hAnsi="Arial" w:cs="Arial"/>
                <w:iCs/>
                <w:sz w:val="22"/>
                <w:szCs w:val="22"/>
                <w:lang w:eastAsia="sl-SI"/>
              </w:rPr>
              <w:t>Akt o ustanovitvi družbe za upravljanje javnega potniškega prometa, d. o. o.</w:t>
            </w:r>
            <w:r w:rsidR="009A2378" w:rsidRPr="00FA6D38">
              <w:rPr>
                <w:rFonts w:ascii="Arial" w:hAnsi="Arial" w:cs="Arial"/>
                <w:iCs/>
                <w:sz w:val="22"/>
                <w:szCs w:val="22"/>
                <w:lang w:eastAsia="sl-SI"/>
              </w:rPr>
              <w:t>.</w:t>
            </w:r>
          </w:p>
          <w:p w:rsidR="00797594" w:rsidRPr="00FA6D38" w:rsidRDefault="00797594" w:rsidP="008E3A06">
            <w:pPr>
              <w:suppressAutoHyphens w:val="0"/>
              <w:spacing w:beforeLines="60" w:before="144" w:afterLines="60" w:after="144" w:line="276" w:lineRule="auto"/>
              <w:jc w:val="both"/>
              <w:textAlignment w:val="baseline"/>
              <w:rPr>
                <w:rFonts w:ascii="Arial" w:hAnsi="Arial" w:cs="Arial"/>
                <w:iCs/>
                <w:sz w:val="22"/>
                <w:szCs w:val="22"/>
                <w:lang w:eastAsia="sl-SI"/>
              </w:rPr>
            </w:pPr>
            <w:r>
              <w:rPr>
                <w:rFonts w:ascii="Arial" w:hAnsi="Arial" w:cs="Arial"/>
                <w:iCs/>
                <w:sz w:val="22"/>
                <w:szCs w:val="22"/>
                <w:lang w:eastAsia="sl-SI"/>
              </w:rPr>
              <w:t xml:space="preserve">2. </w:t>
            </w:r>
            <w:r w:rsidR="008E3A06">
              <w:rPr>
                <w:rFonts w:ascii="Arial" w:hAnsi="Arial" w:cs="Arial"/>
                <w:iCs/>
                <w:sz w:val="22"/>
                <w:szCs w:val="22"/>
                <w:lang w:eastAsia="sl-SI"/>
              </w:rPr>
              <w:t xml:space="preserve"> </w:t>
            </w:r>
            <w:r>
              <w:rPr>
                <w:rFonts w:ascii="Arial" w:hAnsi="Arial" w:cs="Arial"/>
                <w:iCs/>
                <w:sz w:val="22"/>
                <w:szCs w:val="22"/>
                <w:lang w:eastAsia="sl-SI"/>
              </w:rPr>
              <w:t>Za vpis akta iz prejšnje točke</w:t>
            </w:r>
            <w:r w:rsidR="00363D5D">
              <w:rPr>
                <w:rFonts w:ascii="Arial" w:hAnsi="Arial" w:cs="Arial"/>
                <w:iCs/>
                <w:sz w:val="22"/>
                <w:szCs w:val="22"/>
                <w:lang w:eastAsia="sl-SI"/>
              </w:rPr>
              <w:t xml:space="preserve"> v sodni register</w:t>
            </w:r>
            <w:r>
              <w:rPr>
                <w:rFonts w:ascii="Arial" w:hAnsi="Arial" w:cs="Arial"/>
                <w:iCs/>
                <w:sz w:val="22"/>
                <w:szCs w:val="22"/>
                <w:lang w:eastAsia="sl-SI"/>
              </w:rPr>
              <w:t xml:space="preserve"> poskrbi minister, pristojen za promet.</w:t>
            </w:r>
          </w:p>
          <w:p w:rsidR="00353176" w:rsidRPr="00FA6D38" w:rsidRDefault="00353176">
            <w:pPr>
              <w:ind w:left="960"/>
              <w:jc w:val="both"/>
              <w:rPr>
                <w:rFonts w:ascii="Arial" w:eastAsia="SimSun" w:hAnsi="Arial" w:cs="Arial"/>
                <w:color w:val="000000"/>
                <w:sz w:val="22"/>
                <w:szCs w:val="22"/>
                <w:lang w:eastAsia="zh-CN"/>
              </w:rPr>
            </w:pPr>
          </w:p>
          <w:p w:rsidR="00941835" w:rsidRPr="00FA6D38" w:rsidRDefault="00356B7F" w:rsidP="00941835">
            <w:pPr>
              <w:suppressAutoHyphens w:val="0"/>
              <w:overflowPunct w:val="0"/>
              <w:autoSpaceDE w:val="0"/>
              <w:autoSpaceDN w:val="0"/>
              <w:adjustRightInd w:val="0"/>
              <w:spacing w:line="260" w:lineRule="exact"/>
              <w:ind w:left="5282"/>
              <w:textAlignment w:val="baseline"/>
              <w:rPr>
                <w:rFonts w:ascii="Arial" w:hAnsi="Arial" w:cs="Arial"/>
                <w:sz w:val="22"/>
                <w:szCs w:val="22"/>
                <w:lang w:eastAsia="en-US"/>
              </w:rPr>
            </w:pPr>
            <w:r w:rsidRPr="00FA6D38">
              <w:rPr>
                <w:rFonts w:ascii="Arial" w:hAnsi="Arial" w:cs="Arial"/>
                <w:sz w:val="22"/>
                <w:szCs w:val="22"/>
                <w:lang w:eastAsia="en-US"/>
              </w:rPr>
              <w:t xml:space="preserve">Barbara Kolenko </w:t>
            </w:r>
            <w:proofErr w:type="spellStart"/>
            <w:r w:rsidRPr="00FA6D38">
              <w:rPr>
                <w:rFonts w:ascii="Arial" w:hAnsi="Arial" w:cs="Arial"/>
                <w:sz w:val="22"/>
                <w:szCs w:val="22"/>
                <w:lang w:eastAsia="en-US"/>
              </w:rPr>
              <w:t>Helbl</w:t>
            </w:r>
            <w:proofErr w:type="spellEnd"/>
          </w:p>
          <w:p w:rsidR="00941835" w:rsidRPr="00FA6D38" w:rsidRDefault="00941835" w:rsidP="00941835">
            <w:pPr>
              <w:suppressAutoHyphens w:val="0"/>
              <w:overflowPunct w:val="0"/>
              <w:autoSpaceDE w:val="0"/>
              <w:autoSpaceDN w:val="0"/>
              <w:adjustRightInd w:val="0"/>
              <w:spacing w:line="260" w:lineRule="exact"/>
              <w:textAlignment w:val="baseline"/>
              <w:rPr>
                <w:rFonts w:ascii="Arial" w:hAnsi="Arial" w:cs="Arial"/>
                <w:sz w:val="22"/>
                <w:szCs w:val="22"/>
                <w:lang w:eastAsia="en-US"/>
              </w:rPr>
            </w:pPr>
            <w:r w:rsidRPr="00FA6D38">
              <w:rPr>
                <w:rFonts w:ascii="Arial" w:hAnsi="Arial" w:cs="Arial"/>
                <w:sz w:val="22"/>
                <w:szCs w:val="22"/>
                <w:lang w:eastAsia="en-US"/>
              </w:rPr>
              <w:t xml:space="preserve">                                                             </w:t>
            </w:r>
            <w:r w:rsidR="00E4619B" w:rsidRPr="00FA6D38">
              <w:rPr>
                <w:rFonts w:ascii="Arial" w:hAnsi="Arial" w:cs="Arial"/>
                <w:sz w:val="22"/>
                <w:szCs w:val="22"/>
                <w:lang w:eastAsia="en-US"/>
              </w:rPr>
              <w:t xml:space="preserve">              </w:t>
            </w:r>
            <w:r w:rsidR="00690A28">
              <w:rPr>
                <w:rFonts w:ascii="Arial" w:hAnsi="Arial" w:cs="Arial"/>
                <w:sz w:val="22"/>
                <w:szCs w:val="22"/>
                <w:lang w:eastAsia="en-US"/>
              </w:rPr>
              <w:t xml:space="preserve">      </w:t>
            </w:r>
            <w:r w:rsidR="00356B7F" w:rsidRPr="00FA6D38">
              <w:rPr>
                <w:rFonts w:ascii="Arial" w:hAnsi="Arial" w:cs="Arial"/>
                <w:sz w:val="22"/>
                <w:szCs w:val="22"/>
                <w:lang w:eastAsia="en-US"/>
              </w:rPr>
              <w:t>GENERALN</w:t>
            </w:r>
            <w:r w:rsidR="00E319A7">
              <w:rPr>
                <w:rFonts w:ascii="Arial" w:hAnsi="Arial" w:cs="Arial"/>
                <w:sz w:val="22"/>
                <w:szCs w:val="22"/>
                <w:lang w:eastAsia="en-US"/>
              </w:rPr>
              <w:t>A</w:t>
            </w:r>
            <w:r w:rsidR="00356B7F" w:rsidRPr="00FA6D38">
              <w:rPr>
                <w:rFonts w:ascii="Arial" w:hAnsi="Arial" w:cs="Arial"/>
                <w:sz w:val="22"/>
                <w:szCs w:val="22"/>
                <w:lang w:eastAsia="en-US"/>
              </w:rPr>
              <w:t xml:space="preserve"> SEKRETARK</w:t>
            </w:r>
            <w:r w:rsidR="00E319A7">
              <w:rPr>
                <w:rFonts w:ascii="Arial" w:hAnsi="Arial" w:cs="Arial"/>
                <w:sz w:val="22"/>
                <w:szCs w:val="22"/>
                <w:lang w:eastAsia="en-US"/>
              </w:rPr>
              <w:t>A</w:t>
            </w:r>
          </w:p>
          <w:p w:rsidR="00307224" w:rsidRPr="00FA6D38" w:rsidRDefault="00307224" w:rsidP="00307224">
            <w:pPr>
              <w:rPr>
                <w:rFonts w:ascii="Arial" w:eastAsia="SimSun" w:hAnsi="Arial" w:cs="Arial"/>
                <w:bCs/>
                <w:sz w:val="22"/>
                <w:szCs w:val="22"/>
                <w:lang w:eastAsia="zh-CN"/>
              </w:rPr>
            </w:pPr>
          </w:p>
          <w:p w:rsidR="00307224" w:rsidRPr="00FA6D38" w:rsidRDefault="00307224" w:rsidP="00307224">
            <w:pPr>
              <w:suppressAutoHyphens w:val="0"/>
              <w:spacing w:before="60" w:after="60" w:line="260" w:lineRule="exact"/>
              <w:jc w:val="both"/>
              <w:textAlignment w:val="baseline"/>
              <w:rPr>
                <w:rFonts w:ascii="Arial" w:hAnsi="Arial" w:cs="Arial"/>
                <w:iCs/>
                <w:sz w:val="22"/>
                <w:szCs w:val="22"/>
                <w:lang w:eastAsia="sl-SI"/>
              </w:rPr>
            </w:pPr>
          </w:p>
          <w:p w:rsidR="00353176" w:rsidRPr="00FA6D38" w:rsidRDefault="007D18D6">
            <w:pPr>
              <w:suppressAutoHyphens w:val="0"/>
              <w:spacing w:before="60" w:after="60" w:line="260" w:lineRule="exact"/>
              <w:jc w:val="both"/>
              <w:textAlignment w:val="baseline"/>
              <w:rPr>
                <w:rFonts w:ascii="Arial" w:hAnsi="Arial" w:cs="Arial"/>
                <w:iCs/>
                <w:sz w:val="22"/>
                <w:szCs w:val="22"/>
                <w:lang w:eastAsia="sl-SI"/>
              </w:rPr>
            </w:pPr>
            <w:r w:rsidRPr="00FA6D38">
              <w:rPr>
                <w:rFonts w:ascii="Arial" w:hAnsi="Arial" w:cs="Arial"/>
                <w:iCs/>
                <w:sz w:val="22"/>
                <w:szCs w:val="22"/>
                <w:lang w:eastAsia="sl-SI"/>
              </w:rPr>
              <w:t>Prejemniki:</w:t>
            </w:r>
          </w:p>
          <w:p w:rsidR="00353176" w:rsidRPr="00FA6D38" w:rsidRDefault="007D18D6">
            <w:pPr>
              <w:suppressAutoHyphens w:val="0"/>
              <w:spacing w:before="60" w:after="60" w:line="260" w:lineRule="exact"/>
              <w:jc w:val="both"/>
              <w:textAlignment w:val="baseline"/>
              <w:rPr>
                <w:rFonts w:ascii="Arial" w:hAnsi="Arial" w:cs="Arial"/>
                <w:iCs/>
                <w:sz w:val="22"/>
                <w:szCs w:val="22"/>
                <w:lang w:eastAsia="sl-SI"/>
              </w:rPr>
            </w:pPr>
            <w:r w:rsidRPr="00FA6D38">
              <w:rPr>
                <w:rFonts w:ascii="Arial" w:hAnsi="Arial" w:cs="Arial"/>
                <w:iCs/>
                <w:sz w:val="22"/>
                <w:szCs w:val="22"/>
                <w:lang w:eastAsia="sl-SI"/>
              </w:rPr>
              <w:t>Služba Vlade Republike Slovenije za zakonodajo, Mestni trg 4, 1000 Ljubljana</w:t>
            </w:r>
          </w:p>
          <w:p w:rsidR="00353176" w:rsidRPr="00FA6D38" w:rsidRDefault="007D18D6">
            <w:pPr>
              <w:suppressAutoHyphens w:val="0"/>
              <w:spacing w:before="60" w:after="60" w:line="260" w:lineRule="exact"/>
              <w:jc w:val="both"/>
              <w:textAlignment w:val="baseline"/>
              <w:rPr>
                <w:rFonts w:ascii="Arial" w:hAnsi="Arial" w:cs="Arial"/>
                <w:iCs/>
                <w:sz w:val="22"/>
                <w:szCs w:val="22"/>
                <w:lang w:eastAsia="sl-SI"/>
              </w:rPr>
            </w:pPr>
            <w:r w:rsidRPr="00FA6D38">
              <w:rPr>
                <w:rFonts w:ascii="Arial" w:hAnsi="Arial" w:cs="Arial"/>
                <w:iCs/>
                <w:sz w:val="22"/>
                <w:szCs w:val="22"/>
                <w:lang w:eastAsia="sl-SI"/>
              </w:rPr>
              <w:t>Ministrstvo za finance, Župančičeva ulica 3, 1000 Ljubljana</w:t>
            </w:r>
          </w:p>
          <w:p w:rsidR="00353176" w:rsidRPr="00FA6D38" w:rsidRDefault="007D18D6">
            <w:pPr>
              <w:suppressAutoHyphens w:val="0"/>
              <w:spacing w:before="60" w:after="60" w:line="260" w:lineRule="exact"/>
              <w:jc w:val="both"/>
              <w:textAlignment w:val="baseline"/>
              <w:rPr>
                <w:rFonts w:ascii="Arial" w:hAnsi="Arial" w:cs="Arial"/>
                <w:iCs/>
                <w:sz w:val="22"/>
                <w:szCs w:val="22"/>
                <w:lang w:eastAsia="sl-SI"/>
              </w:rPr>
            </w:pPr>
            <w:r w:rsidRPr="00FA6D38">
              <w:rPr>
                <w:rFonts w:ascii="Arial" w:hAnsi="Arial" w:cs="Arial"/>
                <w:iCs/>
                <w:sz w:val="22"/>
                <w:szCs w:val="22"/>
                <w:lang w:eastAsia="sl-SI"/>
              </w:rPr>
              <w:t>Ministrstvo za gospodarski razvoj in tehnologijo, Kotnikova ulica 5, 1000 Ljubljana</w:t>
            </w:r>
          </w:p>
          <w:p w:rsidR="00BC408E" w:rsidRPr="00FA6D38" w:rsidRDefault="00BC408E">
            <w:pPr>
              <w:pStyle w:val="Neotevilenodstavek"/>
              <w:spacing w:line="260" w:lineRule="exact"/>
              <w:rPr>
                <w:iCs/>
                <w:lang w:eastAsia="en-US"/>
              </w:rPr>
            </w:pPr>
          </w:p>
        </w:tc>
      </w:tr>
      <w:tr w:rsidR="00353176" w:rsidRPr="00FA6D38">
        <w:tc>
          <w:tcPr>
            <w:tcW w:w="9163" w:type="dxa"/>
            <w:gridSpan w:val="4"/>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rPr>
                <w:b/>
              </w:rPr>
            </w:pPr>
            <w:r w:rsidRPr="00FA6D38">
              <w:rPr>
                <w:b/>
              </w:rPr>
              <w:t>2. Predlog za obravnavo predloga zakona po nujnem ali skrajšanem postopku v državnem zboru z obrazložitvijo razlogov:</w:t>
            </w:r>
          </w:p>
          <w:p w:rsidR="00353176" w:rsidRPr="00FA6D38" w:rsidRDefault="00353176">
            <w:pPr>
              <w:pStyle w:val="Neotevilenodstavek"/>
              <w:spacing w:before="0" w:after="0" w:line="260" w:lineRule="exact"/>
              <w:rPr>
                <w:b/>
                <w:iCs/>
              </w:rPr>
            </w:pPr>
          </w:p>
        </w:tc>
      </w:tr>
      <w:tr w:rsidR="00353176" w:rsidRPr="00FA6D38">
        <w:tc>
          <w:tcPr>
            <w:tcW w:w="9163" w:type="dxa"/>
            <w:gridSpan w:val="4"/>
            <w:tcBorders>
              <w:top w:val="single" w:sz="4" w:space="0" w:color="000000"/>
              <w:left w:val="single" w:sz="4" w:space="0" w:color="000000"/>
              <w:bottom w:val="single" w:sz="4" w:space="0" w:color="000000"/>
              <w:right w:val="single" w:sz="4" w:space="0" w:color="000000"/>
            </w:tcBorders>
          </w:tcPr>
          <w:p w:rsidR="00353176" w:rsidRPr="00FA6D38" w:rsidRDefault="00353176">
            <w:pPr>
              <w:pStyle w:val="Neotevilenodstavek"/>
              <w:spacing w:before="0" w:after="0" w:line="260" w:lineRule="exact"/>
              <w:rPr>
                <w:iCs/>
              </w:rPr>
            </w:pPr>
          </w:p>
          <w:p w:rsidR="00353176" w:rsidRPr="00FA6D38" w:rsidRDefault="00353176">
            <w:pPr>
              <w:pStyle w:val="Neotevilenodstavek"/>
              <w:spacing w:before="0" w:after="0" w:line="260" w:lineRule="exact"/>
              <w:rPr>
                <w:iCs/>
              </w:rPr>
            </w:pPr>
          </w:p>
        </w:tc>
      </w:tr>
      <w:tr w:rsidR="00353176" w:rsidRPr="00FA6D38">
        <w:tc>
          <w:tcPr>
            <w:tcW w:w="9163" w:type="dxa"/>
            <w:gridSpan w:val="4"/>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rPr>
                <w:b/>
              </w:rPr>
            </w:pPr>
            <w:r w:rsidRPr="00FA6D38">
              <w:rPr>
                <w:b/>
              </w:rPr>
              <w:t>3.a Osebe, odgovorne za strokovno pripravo in usklajenost gradiva:</w:t>
            </w:r>
          </w:p>
          <w:p w:rsidR="00353176" w:rsidRPr="00FA6D38" w:rsidRDefault="00353176">
            <w:pPr>
              <w:pStyle w:val="Neotevilenodstavek"/>
              <w:spacing w:before="0" w:after="0" w:line="260" w:lineRule="exact"/>
              <w:rPr>
                <w:b/>
                <w:iCs/>
              </w:rPr>
            </w:pPr>
          </w:p>
        </w:tc>
      </w:tr>
      <w:tr w:rsidR="00353176" w:rsidRPr="00FA6D38">
        <w:tc>
          <w:tcPr>
            <w:tcW w:w="9163" w:type="dxa"/>
            <w:gridSpan w:val="4"/>
            <w:tcBorders>
              <w:top w:val="single" w:sz="4" w:space="0" w:color="000000"/>
              <w:left w:val="single" w:sz="4" w:space="0" w:color="000000"/>
              <w:bottom w:val="single" w:sz="4" w:space="0" w:color="000000"/>
              <w:right w:val="single" w:sz="4" w:space="0" w:color="000000"/>
            </w:tcBorders>
          </w:tcPr>
          <w:p w:rsidR="00FC67AB" w:rsidRPr="00FA6D38" w:rsidRDefault="00356B7F" w:rsidP="000F648F">
            <w:pPr>
              <w:numPr>
                <w:ilvl w:val="0"/>
                <w:numId w:val="3"/>
              </w:numPr>
              <w:suppressAutoHyphens w:val="0"/>
              <w:overflowPunct w:val="0"/>
              <w:autoSpaceDE w:val="0"/>
              <w:autoSpaceDN w:val="0"/>
              <w:adjustRightInd w:val="0"/>
              <w:spacing w:line="260" w:lineRule="exact"/>
              <w:textAlignment w:val="baseline"/>
              <w:rPr>
                <w:rFonts w:ascii="Arial" w:hAnsi="Arial" w:cs="Arial"/>
                <w:iCs/>
                <w:sz w:val="22"/>
                <w:szCs w:val="22"/>
                <w:lang w:eastAsia="sl-SI"/>
              </w:rPr>
            </w:pPr>
            <w:r w:rsidRPr="00FA6D38">
              <w:rPr>
                <w:rFonts w:ascii="Arial" w:hAnsi="Arial" w:cs="Arial"/>
                <w:iCs/>
                <w:sz w:val="22"/>
                <w:szCs w:val="22"/>
                <w:lang w:eastAsia="sl-SI"/>
              </w:rPr>
              <w:t>mag. Bojan Kumer</w:t>
            </w:r>
            <w:r w:rsidR="00FC67AB" w:rsidRPr="00FA6D38">
              <w:rPr>
                <w:rFonts w:ascii="Arial" w:hAnsi="Arial" w:cs="Arial"/>
                <w:iCs/>
                <w:sz w:val="22"/>
                <w:szCs w:val="22"/>
                <w:lang w:eastAsia="sl-SI"/>
              </w:rPr>
              <w:t>, minister,</w:t>
            </w:r>
          </w:p>
          <w:p w:rsidR="00D77735" w:rsidRPr="00FA6D38" w:rsidRDefault="00D77735" w:rsidP="000F648F">
            <w:pPr>
              <w:numPr>
                <w:ilvl w:val="0"/>
                <w:numId w:val="3"/>
              </w:numPr>
              <w:suppressAutoHyphens w:val="0"/>
              <w:overflowPunct w:val="0"/>
              <w:autoSpaceDE w:val="0"/>
              <w:autoSpaceDN w:val="0"/>
              <w:adjustRightInd w:val="0"/>
              <w:spacing w:line="260" w:lineRule="exact"/>
              <w:textAlignment w:val="baseline"/>
              <w:rPr>
                <w:rFonts w:ascii="Arial" w:hAnsi="Arial" w:cs="Arial"/>
                <w:iCs/>
                <w:sz w:val="22"/>
                <w:szCs w:val="22"/>
                <w:lang w:eastAsia="sl-SI"/>
              </w:rPr>
            </w:pPr>
            <w:r w:rsidRPr="00FA6D38">
              <w:rPr>
                <w:rFonts w:ascii="Arial" w:hAnsi="Arial" w:cs="Arial"/>
                <w:iCs/>
                <w:sz w:val="22"/>
                <w:szCs w:val="22"/>
                <w:lang w:eastAsia="sl-SI"/>
              </w:rPr>
              <w:t>mag. Tina Seršen, državna sekretarka,</w:t>
            </w:r>
          </w:p>
          <w:p w:rsidR="00FC67AB" w:rsidRPr="00FA6D38" w:rsidRDefault="00356B7F" w:rsidP="000F648F">
            <w:pPr>
              <w:numPr>
                <w:ilvl w:val="0"/>
                <w:numId w:val="3"/>
              </w:numPr>
              <w:suppressAutoHyphens w:val="0"/>
              <w:overflowPunct w:val="0"/>
              <w:autoSpaceDE w:val="0"/>
              <w:autoSpaceDN w:val="0"/>
              <w:adjustRightInd w:val="0"/>
              <w:ind w:left="714" w:hanging="357"/>
              <w:textAlignment w:val="baseline"/>
              <w:rPr>
                <w:rFonts w:ascii="Arial" w:hAnsi="Arial" w:cs="Arial"/>
                <w:iCs/>
                <w:sz w:val="22"/>
                <w:szCs w:val="22"/>
                <w:lang w:eastAsia="sl-SI"/>
              </w:rPr>
            </w:pPr>
            <w:r w:rsidRPr="00FA6D38">
              <w:rPr>
                <w:rFonts w:ascii="Arial" w:hAnsi="Arial" w:cs="Arial"/>
                <w:iCs/>
                <w:sz w:val="22"/>
                <w:szCs w:val="22"/>
                <w:lang w:eastAsia="sl-SI"/>
              </w:rPr>
              <w:t>mag. Alenka Bratušek, državna</w:t>
            </w:r>
            <w:r w:rsidR="00FC67AB" w:rsidRPr="00FA6D38">
              <w:rPr>
                <w:rFonts w:ascii="Arial" w:hAnsi="Arial" w:cs="Arial"/>
                <w:iCs/>
                <w:sz w:val="22"/>
                <w:szCs w:val="22"/>
                <w:lang w:eastAsia="sl-SI"/>
              </w:rPr>
              <w:t xml:space="preserve"> sekretar</w:t>
            </w:r>
            <w:r w:rsidRPr="00FA6D38">
              <w:rPr>
                <w:rFonts w:ascii="Arial" w:hAnsi="Arial" w:cs="Arial"/>
                <w:iCs/>
                <w:sz w:val="22"/>
                <w:szCs w:val="22"/>
                <w:lang w:eastAsia="sl-SI"/>
              </w:rPr>
              <w:t>ka</w:t>
            </w:r>
            <w:r w:rsidR="00FC67AB" w:rsidRPr="00FA6D38">
              <w:rPr>
                <w:rFonts w:ascii="Arial" w:hAnsi="Arial" w:cs="Arial"/>
                <w:iCs/>
                <w:sz w:val="22"/>
                <w:szCs w:val="22"/>
                <w:lang w:eastAsia="sl-SI"/>
              </w:rPr>
              <w:t>,</w:t>
            </w:r>
          </w:p>
          <w:p w:rsidR="00FC67AB" w:rsidRPr="00FA6D38" w:rsidRDefault="00FC67AB" w:rsidP="000F648F">
            <w:pPr>
              <w:numPr>
                <w:ilvl w:val="0"/>
                <w:numId w:val="3"/>
              </w:numPr>
              <w:suppressAutoHyphens w:val="0"/>
              <w:overflowPunct w:val="0"/>
              <w:autoSpaceDE w:val="0"/>
              <w:autoSpaceDN w:val="0"/>
              <w:adjustRightInd w:val="0"/>
              <w:textAlignment w:val="baseline"/>
              <w:rPr>
                <w:rFonts w:ascii="Arial" w:hAnsi="Arial" w:cs="Arial"/>
                <w:iCs/>
                <w:sz w:val="22"/>
                <w:szCs w:val="22"/>
                <w:lang w:eastAsia="sl-SI"/>
              </w:rPr>
            </w:pPr>
            <w:r w:rsidRPr="00FA6D38">
              <w:rPr>
                <w:rFonts w:ascii="Arial" w:hAnsi="Arial" w:cs="Arial"/>
                <w:iCs/>
                <w:sz w:val="22"/>
                <w:szCs w:val="22"/>
                <w:lang w:eastAsia="sl-SI"/>
              </w:rPr>
              <w:lastRenderedPageBreak/>
              <w:t>Darko Trajanov, generalni direktor Direktorata za trajnostno mobilnost in prometno politiko,</w:t>
            </w:r>
          </w:p>
          <w:p w:rsidR="00FC67AB" w:rsidRDefault="00FC67AB" w:rsidP="000F648F">
            <w:pPr>
              <w:numPr>
                <w:ilvl w:val="0"/>
                <w:numId w:val="3"/>
              </w:numPr>
              <w:suppressAutoHyphens w:val="0"/>
              <w:overflowPunct w:val="0"/>
              <w:autoSpaceDE w:val="0"/>
              <w:autoSpaceDN w:val="0"/>
              <w:adjustRightInd w:val="0"/>
              <w:textAlignment w:val="baseline"/>
              <w:rPr>
                <w:rFonts w:ascii="Arial" w:hAnsi="Arial" w:cs="Arial"/>
                <w:iCs/>
                <w:sz w:val="22"/>
                <w:szCs w:val="22"/>
                <w:lang w:eastAsia="sl-SI"/>
              </w:rPr>
            </w:pPr>
            <w:r w:rsidRPr="00FA6D38">
              <w:rPr>
                <w:rFonts w:ascii="Arial" w:hAnsi="Arial" w:cs="Arial"/>
                <w:iCs/>
                <w:sz w:val="22"/>
                <w:szCs w:val="22"/>
                <w:lang w:eastAsia="sl-SI"/>
              </w:rPr>
              <w:t>mag. Matjaž Vrčko, vodja Sektorja za javni potniški promet,</w:t>
            </w:r>
          </w:p>
          <w:p w:rsidR="00950772" w:rsidRPr="00FA6D38" w:rsidRDefault="00950772" w:rsidP="000F648F">
            <w:pPr>
              <w:numPr>
                <w:ilvl w:val="0"/>
                <w:numId w:val="3"/>
              </w:numPr>
              <w:suppressAutoHyphens w:val="0"/>
              <w:overflowPunct w:val="0"/>
              <w:autoSpaceDE w:val="0"/>
              <w:autoSpaceDN w:val="0"/>
              <w:adjustRightInd w:val="0"/>
              <w:textAlignment w:val="baseline"/>
              <w:rPr>
                <w:rFonts w:ascii="Arial" w:hAnsi="Arial" w:cs="Arial"/>
                <w:iCs/>
                <w:sz w:val="22"/>
                <w:szCs w:val="22"/>
                <w:lang w:eastAsia="sl-SI"/>
              </w:rPr>
            </w:pPr>
            <w:r>
              <w:rPr>
                <w:rFonts w:ascii="Arial" w:hAnsi="Arial" w:cs="Arial"/>
                <w:iCs/>
                <w:sz w:val="22"/>
                <w:szCs w:val="22"/>
                <w:lang w:eastAsia="sl-SI"/>
              </w:rPr>
              <w:t>dr. Dušan Zalar, sekretar, Sektor za javni potniški promet,</w:t>
            </w:r>
          </w:p>
          <w:p w:rsidR="005B54F2" w:rsidRPr="00FA6D38" w:rsidRDefault="005B54F2" w:rsidP="000F648F">
            <w:pPr>
              <w:numPr>
                <w:ilvl w:val="0"/>
                <w:numId w:val="3"/>
              </w:numPr>
              <w:suppressAutoHyphens w:val="0"/>
              <w:overflowPunct w:val="0"/>
              <w:autoSpaceDE w:val="0"/>
              <w:autoSpaceDN w:val="0"/>
              <w:adjustRightInd w:val="0"/>
              <w:textAlignment w:val="baseline"/>
              <w:rPr>
                <w:rFonts w:ascii="Arial" w:hAnsi="Arial" w:cs="Arial"/>
                <w:iCs/>
                <w:sz w:val="22"/>
                <w:szCs w:val="22"/>
                <w:lang w:eastAsia="sl-SI"/>
              </w:rPr>
            </w:pPr>
            <w:r w:rsidRPr="00FA6D38">
              <w:rPr>
                <w:rFonts w:ascii="Arial" w:hAnsi="Arial" w:cs="Arial"/>
                <w:iCs/>
                <w:sz w:val="22"/>
                <w:szCs w:val="22"/>
                <w:lang w:eastAsia="sl-SI"/>
              </w:rPr>
              <w:t xml:space="preserve">Leon Pregelj, </w:t>
            </w:r>
            <w:r w:rsidR="00356B7F" w:rsidRPr="00FA6D38">
              <w:rPr>
                <w:rFonts w:ascii="Arial" w:hAnsi="Arial" w:cs="Arial"/>
                <w:iCs/>
                <w:sz w:val="22"/>
                <w:szCs w:val="22"/>
                <w:lang w:eastAsia="sl-SI"/>
              </w:rPr>
              <w:t>višji svetovalec, Sektor za javni potniški promet</w:t>
            </w:r>
            <w:r w:rsidRPr="00FA6D38">
              <w:rPr>
                <w:rFonts w:ascii="Arial" w:hAnsi="Arial" w:cs="Arial"/>
                <w:iCs/>
                <w:sz w:val="22"/>
                <w:szCs w:val="22"/>
                <w:lang w:eastAsia="sl-SI"/>
              </w:rPr>
              <w:t>.</w:t>
            </w:r>
          </w:p>
          <w:p w:rsidR="00FC67AB" w:rsidRPr="00FA6D38" w:rsidRDefault="00FC67AB" w:rsidP="00FC67AB">
            <w:pPr>
              <w:suppressAutoHyphens w:val="0"/>
              <w:overflowPunct w:val="0"/>
              <w:autoSpaceDE w:val="0"/>
              <w:autoSpaceDN w:val="0"/>
              <w:adjustRightInd w:val="0"/>
              <w:ind w:left="720"/>
              <w:textAlignment w:val="baseline"/>
              <w:rPr>
                <w:rFonts w:ascii="Arial" w:hAnsi="Arial" w:cs="Arial"/>
                <w:iCs/>
                <w:sz w:val="22"/>
                <w:szCs w:val="22"/>
                <w:lang w:eastAsia="sl-SI"/>
              </w:rPr>
            </w:pPr>
          </w:p>
        </w:tc>
      </w:tr>
      <w:tr w:rsidR="00353176" w:rsidRPr="00FA6D38">
        <w:tc>
          <w:tcPr>
            <w:tcW w:w="9163" w:type="dxa"/>
            <w:gridSpan w:val="4"/>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rPr>
                <w:b/>
              </w:rPr>
            </w:pPr>
            <w:r w:rsidRPr="00FA6D38">
              <w:rPr>
                <w:b/>
                <w:iCs/>
              </w:rPr>
              <w:lastRenderedPageBreak/>
              <w:t xml:space="preserve">3.b Zunanji strokovnjaki, ki so </w:t>
            </w:r>
            <w:r w:rsidRPr="00FA6D38">
              <w:rPr>
                <w:b/>
              </w:rPr>
              <w:t>sodelovali pri pripravi dela ali celotnega gradiva:</w:t>
            </w:r>
          </w:p>
          <w:p w:rsidR="00353176" w:rsidRPr="00FA6D38" w:rsidRDefault="00353176">
            <w:pPr>
              <w:pStyle w:val="Neotevilenodstavek"/>
              <w:spacing w:before="0" w:after="0" w:line="260" w:lineRule="exact"/>
              <w:rPr>
                <w:b/>
                <w:iCs/>
              </w:rPr>
            </w:pPr>
          </w:p>
        </w:tc>
      </w:tr>
      <w:tr w:rsidR="00353176" w:rsidRPr="00FA6D38">
        <w:tc>
          <w:tcPr>
            <w:tcW w:w="9163" w:type="dxa"/>
            <w:gridSpan w:val="4"/>
            <w:tcBorders>
              <w:top w:val="single" w:sz="4" w:space="0" w:color="000000"/>
              <w:left w:val="single" w:sz="4" w:space="0" w:color="000000"/>
              <w:bottom w:val="single" w:sz="4" w:space="0" w:color="000000"/>
              <w:right w:val="single" w:sz="4" w:space="0" w:color="000000"/>
            </w:tcBorders>
          </w:tcPr>
          <w:p w:rsidR="00353176" w:rsidRPr="00FA6D38" w:rsidRDefault="00356B7F" w:rsidP="009B4B59">
            <w:pPr>
              <w:pStyle w:val="Neotevilenodstavek"/>
              <w:spacing w:beforeLines="60" w:before="144" w:afterLines="60" w:after="144" w:line="260" w:lineRule="exact"/>
              <w:rPr>
                <w:iCs/>
              </w:rPr>
            </w:pPr>
            <w:r w:rsidRPr="00FA6D38">
              <w:rPr>
                <w:iCs/>
              </w:rPr>
              <w:t>Pri pripravi gradiva</w:t>
            </w:r>
            <w:r w:rsidR="00FC67AB" w:rsidRPr="00FA6D38">
              <w:rPr>
                <w:iCs/>
              </w:rPr>
              <w:t xml:space="preserve"> </w:t>
            </w:r>
            <w:r w:rsidRPr="00FA6D38">
              <w:rPr>
                <w:iCs/>
              </w:rPr>
              <w:t>zunanji strokovnjaki niso sodelovali.</w:t>
            </w:r>
          </w:p>
        </w:tc>
      </w:tr>
      <w:tr w:rsidR="00353176" w:rsidRPr="00FA6D38">
        <w:tc>
          <w:tcPr>
            <w:tcW w:w="9163" w:type="dxa"/>
            <w:gridSpan w:val="4"/>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rPr>
                <w:b/>
              </w:rPr>
            </w:pPr>
            <w:r w:rsidRPr="00FA6D38">
              <w:rPr>
                <w:b/>
              </w:rPr>
              <w:t>4. Predstavniki vlade, ki bodo sodelovali pri delu državnega zbora:</w:t>
            </w:r>
          </w:p>
          <w:p w:rsidR="00353176" w:rsidRPr="00FA6D38" w:rsidRDefault="00353176">
            <w:pPr>
              <w:pStyle w:val="Neotevilenodstavek"/>
              <w:spacing w:before="0" w:after="0" w:line="260" w:lineRule="exact"/>
              <w:rPr>
                <w:b/>
                <w:iCs/>
              </w:rPr>
            </w:pPr>
          </w:p>
        </w:tc>
      </w:tr>
      <w:tr w:rsidR="00353176" w:rsidRPr="00FA6D38">
        <w:tc>
          <w:tcPr>
            <w:tcW w:w="9163" w:type="dxa"/>
            <w:gridSpan w:val="4"/>
            <w:tcBorders>
              <w:top w:val="single" w:sz="4" w:space="0" w:color="000000"/>
              <w:left w:val="single" w:sz="4" w:space="0" w:color="000000"/>
              <w:bottom w:val="single" w:sz="4" w:space="0" w:color="000000"/>
              <w:right w:val="single" w:sz="4" w:space="0" w:color="000000"/>
            </w:tcBorders>
          </w:tcPr>
          <w:p w:rsidR="00353176" w:rsidRPr="00797594" w:rsidRDefault="00353176" w:rsidP="00356B7F">
            <w:pPr>
              <w:suppressAutoHyphens w:val="0"/>
              <w:overflowPunct w:val="0"/>
              <w:autoSpaceDE w:val="0"/>
              <w:autoSpaceDN w:val="0"/>
              <w:adjustRightInd w:val="0"/>
              <w:ind w:left="720"/>
              <w:textAlignment w:val="baseline"/>
              <w:rPr>
                <w:rFonts w:ascii="Arial" w:hAnsi="Arial" w:cs="Arial"/>
                <w:b/>
                <w:sz w:val="22"/>
                <w:szCs w:val="22"/>
              </w:rPr>
            </w:pPr>
          </w:p>
        </w:tc>
      </w:tr>
      <w:tr w:rsidR="00353176" w:rsidRPr="00FA6D38">
        <w:tc>
          <w:tcPr>
            <w:tcW w:w="9163" w:type="dxa"/>
            <w:gridSpan w:val="4"/>
            <w:tcBorders>
              <w:top w:val="single" w:sz="4" w:space="0" w:color="000000"/>
              <w:left w:val="single" w:sz="4" w:space="0" w:color="000000"/>
              <w:bottom w:val="single" w:sz="4" w:space="0" w:color="000000"/>
              <w:right w:val="single" w:sz="4" w:space="0" w:color="000000"/>
            </w:tcBorders>
          </w:tcPr>
          <w:p w:rsidR="00353176" w:rsidRPr="00FA6D38" w:rsidRDefault="007D18D6">
            <w:pPr>
              <w:pStyle w:val="Oddelek"/>
              <w:spacing w:before="0" w:after="0" w:line="260" w:lineRule="exact"/>
              <w:jc w:val="left"/>
              <w:rPr>
                <w:rFonts w:cs="Arial"/>
                <w:lang w:eastAsia="sl-SI"/>
              </w:rPr>
            </w:pPr>
            <w:r w:rsidRPr="00FA6D38">
              <w:rPr>
                <w:rFonts w:cs="Arial"/>
                <w:lang w:eastAsia="sl-SI"/>
              </w:rPr>
              <w:t>5. Kratek povzetek gradiva:</w:t>
            </w:r>
          </w:p>
          <w:p w:rsidR="00353176" w:rsidRPr="00FA6D38" w:rsidRDefault="00353176">
            <w:pPr>
              <w:pStyle w:val="Oddelek"/>
              <w:spacing w:before="0" w:after="0" w:line="260" w:lineRule="exact"/>
              <w:jc w:val="left"/>
              <w:rPr>
                <w:rFonts w:cs="Arial"/>
                <w:lang w:eastAsia="sl-SI"/>
              </w:rPr>
            </w:pPr>
          </w:p>
        </w:tc>
      </w:tr>
      <w:tr w:rsidR="00353176" w:rsidRPr="00FA6D38">
        <w:tc>
          <w:tcPr>
            <w:tcW w:w="9163" w:type="dxa"/>
            <w:gridSpan w:val="4"/>
            <w:tcBorders>
              <w:top w:val="single" w:sz="4" w:space="0" w:color="000000"/>
              <w:left w:val="single" w:sz="4" w:space="0" w:color="000000"/>
              <w:bottom w:val="single" w:sz="4" w:space="0" w:color="000000"/>
              <w:right w:val="single" w:sz="4" w:space="0" w:color="000000"/>
            </w:tcBorders>
          </w:tcPr>
          <w:p w:rsidR="00227957" w:rsidRPr="00797594" w:rsidRDefault="00227957" w:rsidP="009B4B59">
            <w:pPr>
              <w:pStyle w:val="Neotevilenodstavek"/>
              <w:spacing w:beforeLines="60" w:before="144" w:afterLines="60" w:after="144" w:line="260" w:lineRule="exact"/>
            </w:pPr>
            <w:r w:rsidRPr="00797594">
              <w:t xml:space="preserve">Zakon o upravljanju javnega potniškega prometa (Uradni list RS, št. 54/22), ki je bil 6. 4. 2022 sprejet v Državnem zboru RS, veljati pa je začel 5. 5. 2022, prinaša številne novosti in izboljšave na področju javnega potniškega prometa (JPP), ključno novost pa predstavlja upravljavska integracija JPP – vzpostavitev družbe za upravljanje javnega potniškega prometa (DUJPP) v obliki družbe z omejeno odgovornostjo v 100-odstotni lasti države, ki bo združila funkcije upravljanja v enem organu. Zakonski rok za vzpostavitev družbe je tri mesece od pričetka veljavnosti zakona. </w:t>
            </w:r>
          </w:p>
          <w:p w:rsidR="00227957" w:rsidRPr="00FA6D38" w:rsidRDefault="00227957" w:rsidP="009B4B59">
            <w:pPr>
              <w:pStyle w:val="Neotevilenodstavek"/>
              <w:spacing w:beforeLines="60" w:before="144" w:afterLines="60" w:after="144" w:line="260" w:lineRule="exact"/>
            </w:pPr>
            <w:r w:rsidRPr="00797594">
              <w:t>Družbo ustanovi Republika Slovenija tako, da Vlada RS sprejme akt o ustanovitvi družbe in imenuje  direktorja družbe</w:t>
            </w:r>
            <w:r w:rsidRPr="00FA6D38">
              <w:t>.</w:t>
            </w:r>
          </w:p>
          <w:p w:rsidR="00351EA7" w:rsidRPr="00FA6D38" w:rsidRDefault="00227957" w:rsidP="009B4B59">
            <w:pPr>
              <w:pStyle w:val="Neotevilenodstavek"/>
              <w:spacing w:beforeLines="60" w:before="144" w:afterLines="60" w:after="144" w:line="260" w:lineRule="exact"/>
            </w:pPr>
            <w:r w:rsidRPr="00FA6D38">
              <w:t>Akt o ustanovitvi DUJPP ureja dejavnosti družbe, cilje in sedež družbe, višino osnov</w:t>
            </w:r>
            <w:r w:rsidR="00351EA7" w:rsidRPr="00FA6D38">
              <w:t xml:space="preserve">nega kapitala, organe družbe, pogoje za imenovanje kandidatov v organe družbe, njihove naloge oziroma pristojnosti ter razmerja organov družbe med seboj in do strokovnega sveta. </w:t>
            </w:r>
          </w:p>
          <w:p w:rsidR="007422AE" w:rsidRPr="00FA6D38" w:rsidRDefault="00351EA7" w:rsidP="00797594">
            <w:pPr>
              <w:pStyle w:val="Neotevilenodstavek"/>
              <w:spacing w:beforeLines="60" w:before="144" w:afterLines="60" w:after="144" w:line="260" w:lineRule="exact"/>
              <w:rPr>
                <w:color w:val="000000"/>
              </w:rPr>
            </w:pPr>
            <w:r w:rsidRPr="00FA6D38">
              <w:t xml:space="preserve">Akt o ustanovitvi DUJPP prične veljati z dnem vpisa družbe v </w:t>
            </w:r>
            <w:r w:rsidR="00797594">
              <w:t xml:space="preserve">sodni </w:t>
            </w:r>
            <w:r w:rsidRPr="00FA6D38">
              <w:t>register.</w:t>
            </w:r>
          </w:p>
        </w:tc>
      </w:tr>
      <w:tr w:rsidR="00353176" w:rsidRPr="00FA6D38">
        <w:tc>
          <w:tcPr>
            <w:tcW w:w="9163" w:type="dxa"/>
            <w:gridSpan w:val="4"/>
            <w:tcBorders>
              <w:top w:val="single" w:sz="4" w:space="0" w:color="000000"/>
              <w:left w:val="single" w:sz="4" w:space="0" w:color="000000"/>
              <w:bottom w:val="single" w:sz="4" w:space="0" w:color="000000"/>
              <w:right w:val="single" w:sz="4" w:space="0" w:color="000000"/>
            </w:tcBorders>
          </w:tcPr>
          <w:p w:rsidR="00353176" w:rsidRPr="00FA6D38" w:rsidRDefault="007D18D6">
            <w:pPr>
              <w:pStyle w:val="Oddelek"/>
              <w:spacing w:before="0" w:after="0" w:line="260" w:lineRule="exact"/>
              <w:jc w:val="left"/>
              <w:rPr>
                <w:rFonts w:cs="Arial"/>
                <w:lang w:eastAsia="sl-SI"/>
              </w:rPr>
            </w:pPr>
            <w:r w:rsidRPr="00FA6D38">
              <w:rPr>
                <w:rFonts w:cs="Arial"/>
                <w:lang w:eastAsia="sl-SI"/>
              </w:rPr>
              <w:t>6. Presoja posledic za:</w:t>
            </w:r>
          </w:p>
          <w:p w:rsidR="00353176" w:rsidRPr="00FA6D38" w:rsidRDefault="00353176">
            <w:pPr>
              <w:pStyle w:val="Oddelek"/>
              <w:spacing w:before="0" w:after="0" w:line="260" w:lineRule="exact"/>
              <w:jc w:val="left"/>
              <w:rPr>
                <w:rFonts w:cs="Arial"/>
                <w:lang w:eastAsia="sl-SI"/>
              </w:rPr>
            </w:pPr>
          </w:p>
        </w:tc>
      </w:tr>
      <w:tr w:rsidR="00353176" w:rsidRPr="00FA6D38">
        <w:tc>
          <w:tcPr>
            <w:tcW w:w="1787" w:type="dxa"/>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ind w:left="360"/>
              <w:rPr>
                <w:iCs/>
              </w:rPr>
            </w:pPr>
            <w:r w:rsidRPr="00FA6D38">
              <w:rPr>
                <w:iCs/>
              </w:rPr>
              <w:t>a)</w:t>
            </w:r>
          </w:p>
        </w:tc>
        <w:tc>
          <w:tcPr>
            <w:tcW w:w="5215" w:type="dxa"/>
            <w:gridSpan w:val="2"/>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pPr>
            <w:r w:rsidRPr="00FA6D38">
              <w:t>javnofinančna sredstva nad 40.000 EUR v tekočem in naslednjih treh letih</w:t>
            </w:r>
          </w:p>
        </w:tc>
        <w:tc>
          <w:tcPr>
            <w:tcW w:w="2161" w:type="dxa"/>
            <w:tcBorders>
              <w:top w:val="single" w:sz="4" w:space="0" w:color="000000"/>
              <w:left w:val="single" w:sz="4" w:space="0" w:color="000000"/>
              <w:bottom w:val="single" w:sz="4" w:space="0" w:color="000000"/>
              <w:right w:val="single" w:sz="4" w:space="0" w:color="000000"/>
            </w:tcBorders>
            <w:vAlign w:val="center"/>
          </w:tcPr>
          <w:p w:rsidR="00353176" w:rsidRPr="00FA6D38" w:rsidRDefault="007D18D6">
            <w:pPr>
              <w:pStyle w:val="Neotevilenodstavek"/>
              <w:spacing w:before="0" w:after="0" w:line="260" w:lineRule="exact"/>
              <w:jc w:val="center"/>
              <w:rPr>
                <w:iCs/>
              </w:rPr>
            </w:pPr>
            <w:r w:rsidRPr="00FA6D38">
              <w:rPr>
                <w:b/>
              </w:rPr>
              <w:t>DA</w:t>
            </w:r>
          </w:p>
        </w:tc>
      </w:tr>
      <w:tr w:rsidR="00353176" w:rsidRPr="00FA6D38">
        <w:tc>
          <w:tcPr>
            <w:tcW w:w="1787" w:type="dxa"/>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ind w:left="360"/>
              <w:rPr>
                <w:iCs/>
              </w:rPr>
            </w:pPr>
            <w:r w:rsidRPr="00FA6D38">
              <w:rPr>
                <w:iCs/>
              </w:rPr>
              <w:t>b)</w:t>
            </w:r>
          </w:p>
        </w:tc>
        <w:tc>
          <w:tcPr>
            <w:tcW w:w="5215" w:type="dxa"/>
            <w:gridSpan w:val="2"/>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rPr>
                <w:iCs/>
              </w:rPr>
            </w:pPr>
            <w:r w:rsidRPr="00FA6D38">
              <w:rPr>
                <w:bCs/>
              </w:rPr>
              <w:t>usklajenost slovenskega pravnega reda s pravnim redom Evropske unije</w:t>
            </w:r>
          </w:p>
        </w:tc>
        <w:tc>
          <w:tcPr>
            <w:tcW w:w="2161" w:type="dxa"/>
            <w:tcBorders>
              <w:top w:val="single" w:sz="4" w:space="0" w:color="000000"/>
              <w:left w:val="single" w:sz="4" w:space="0" w:color="000000"/>
              <w:bottom w:val="single" w:sz="4" w:space="0" w:color="000000"/>
              <w:right w:val="single" w:sz="4" w:space="0" w:color="000000"/>
            </w:tcBorders>
            <w:vAlign w:val="center"/>
          </w:tcPr>
          <w:p w:rsidR="00353176" w:rsidRPr="00FA6D38" w:rsidRDefault="007D18D6">
            <w:pPr>
              <w:pStyle w:val="Neotevilenodstavek"/>
              <w:spacing w:before="0" w:after="0" w:line="260" w:lineRule="exact"/>
              <w:jc w:val="center"/>
              <w:rPr>
                <w:iCs/>
              </w:rPr>
            </w:pPr>
            <w:r w:rsidRPr="00FA6D38">
              <w:t>DA</w:t>
            </w:r>
          </w:p>
        </w:tc>
      </w:tr>
      <w:tr w:rsidR="00353176" w:rsidRPr="00FA6D38">
        <w:tc>
          <w:tcPr>
            <w:tcW w:w="1787" w:type="dxa"/>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ind w:left="360"/>
              <w:rPr>
                <w:iCs/>
              </w:rPr>
            </w:pPr>
            <w:r w:rsidRPr="00FA6D38">
              <w:rPr>
                <w:iCs/>
              </w:rPr>
              <w:t>c)</w:t>
            </w:r>
          </w:p>
        </w:tc>
        <w:tc>
          <w:tcPr>
            <w:tcW w:w="5215" w:type="dxa"/>
            <w:gridSpan w:val="2"/>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rPr>
                <w:iCs/>
              </w:rPr>
            </w:pPr>
            <w:r w:rsidRPr="00FA6D38">
              <w:t>administrativne posledice</w:t>
            </w:r>
          </w:p>
        </w:tc>
        <w:tc>
          <w:tcPr>
            <w:tcW w:w="2161" w:type="dxa"/>
            <w:tcBorders>
              <w:top w:val="single" w:sz="4" w:space="0" w:color="000000"/>
              <w:left w:val="single" w:sz="4" w:space="0" w:color="000000"/>
              <w:bottom w:val="single" w:sz="4" w:space="0" w:color="000000"/>
              <w:right w:val="single" w:sz="4" w:space="0" w:color="000000"/>
            </w:tcBorders>
            <w:vAlign w:val="center"/>
          </w:tcPr>
          <w:p w:rsidR="00353176" w:rsidRPr="00FA6D38" w:rsidRDefault="007D18D6">
            <w:pPr>
              <w:pStyle w:val="Neotevilenodstavek"/>
              <w:spacing w:before="0" w:after="0" w:line="260" w:lineRule="exact"/>
              <w:jc w:val="center"/>
            </w:pPr>
            <w:r w:rsidRPr="00FA6D38">
              <w:t>DA</w:t>
            </w:r>
          </w:p>
        </w:tc>
      </w:tr>
      <w:tr w:rsidR="00353176" w:rsidRPr="00FA6D38">
        <w:tc>
          <w:tcPr>
            <w:tcW w:w="1787" w:type="dxa"/>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ind w:left="360"/>
              <w:rPr>
                <w:iCs/>
              </w:rPr>
            </w:pPr>
            <w:r w:rsidRPr="00FA6D38">
              <w:rPr>
                <w:iCs/>
              </w:rPr>
              <w:t>č)</w:t>
            </w:r>
          </w:p>
        </w:tc>
        <w:tc>
          <w:tcPr>
            <w:tcW w:w="5215" w:type="dxa"/>
            <w:gridSpan w:val="2"/>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rPr>
                <w:bCs/>
              </w:rPr>
            </w:pPr>
            <w:r w:rsidRPr="00FA6D38">
              <w:t>gospodarstvo, zlasti</w:t>
            </w:r>
            <w:r w:rsidRPr="00FA6D38">
              <w:rPr>
                <w:bCs/>
              </w:rPr>
              <w:t xml:space="preserve"> mala in srednja podjetja ter konkurenčnost podjetij</w:t>
            </w:r>
          </w:p>
        </w:tc>
        <w:tc>
          <w:tcPr>
            <w:tcW w:w="2161" w:type="dxa"/>
            <w:tcBorders>
              <w:top w:val="single" w:sz="4" w:space="0" w:color="000000"/>
              <w:left w:val="single" w:sz="4" w:space="0" w:color="000000"/>
              <w:bottom w:val="single" w:sz="4" w:space="0" w:color="000000"/>
              <w:right w:val="single" w:sz="4" w:space="0" w:color="000000"/>
            </w:tcBorders>
            <w:vAlign w:val="center"/>
          </w:tcPr>
          <w:p w:rsidR="00353176" w:rsidRPr="00FA6D38" w:rsidRDefault="007D18D6">
            <w:pPr>
              <w:pStyle w:val="Neotevilenodstavek"/>
              <w:spacing w:before="0" w:after="0" w:line="260" w:lineRule="exact"/>
              <w:jc w:val="center"/>
              <w:rPr>
                <w:iCs/>
              </w:rPr>
            </w:pPr>
            <w:r w:rsidRPr="00FA6D38">
              <w:t>DA</w:t>
            </w:r>
          </w:p>
        </w:tc>
      </w:tr>
      <w:tr w:rsidR="00353176" w:rsidRPr="00FA6D38">
        <w:tc>
          <w:tcPr>
            <w:tcW w:w="1787" w:type="dxa"/>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ind w:left="360"/>
              <w:rPr>
                <w:iCs/>
              </w:rPr>
            </w:pPr>
            <w:r w:rsidRPr="00FA6D38">
              <w:rPr>
                <w:iCs/>
              </w:rPr>
              <w:t>d)</w:t>
            </w:r>
          </w:p>
        </w:tc>
        <w:tc>
          <w:tcPr>
            <w:tcW w:w="5215" w:type="dxa"/>
            <w:gridSpan w:val="2"/>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rPr>
                <w:bCs/>
              </w:rPr>
            </w:pPr>
            <w:r w:rsidRPr="00FA6D38">
              <w:rPr>
                <w:bCs/>
              </w:rPr>
              <w:t>okolje, vključno s prostorskimi in varstvenimi vidiki</w:t>
            </w:r>
          </w:p>
        </w:tc>
        <w:tc>
          <w:tcPr>
            <w:tcW w:w="2161" w:type="dxa"/>
            <w:tcBorders>
              <w:top w:val="single" w:sz="4" w:space="0" w:color="000000"/>
              <w:left w:val="single" w:sz="4" w:space="0" w:color="000000"/>
              <w:bottom w:val="single" w:sz="4" w:space="0" w:color="000000"/>
              <w:right w:val="single" w:sz="4" w:space="0" w:color="000000"/>
            </w:tcBorders>
            <w:vAlign w:val="center"/>
          </w:tcPr>
          <w:p w:rsidR="00353176" w:rsidRPr="00FA6D38" w:rsidRDefault="007D18D6">
            <w:pPr>
              <w:pStyle w:val="Neotevilenodstavek"/>
              <w:spacing w:before="0" w:after="0" w:line="260" w:lineRule="exact"/>
              <w:jc w:val="center"/>
              <w:rPr>
                <w:iCs/>
              </w:rPr>
            </w:pPr>
            <w:r w:rsidRPr="00FA6D38">
              <w:t>DA</w:t>
            </w:r>
          </w:p>
        </w:tc>
      </w:tr>
      <w:tr w:rsidR="00353176" w:rsidRPr="00FA6D38">
        <w:tc>
          <w:tcPr>
            <w:tcW w:w="1787" w:type="dxa"/>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ind w:left="360"/>
              <w:rPr>
                <w:iCs/>
              </w:rPr>
            </w:pPr>
            <w:r w:rsidRPr="00FA6D38">
              <w:rPr>
                <w:iCs/>
              </w:rPr>
              <w:t>e)</w:t>
            </w:r>
          </w:p>
        </w:tc>
        <w:tc>
          <w:tcPr>
            <w:tcW w:w="5215" w:type="dxa"/>
            <w:gridSpan w:val="2"/>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rPr>
                <w:bCs/>
              </w:rPr>
            </w:pPr>
            <w:r w:rsidRPr="00FA6D38">
              <w:rPr>
                <w:bCs/>
              </w:rPr>
              <w:t>socialno področje</w:t>
            </w:r>
          </w:p>
        </w:tc>
        <w:tc>
          <w:tcPr>
            <w:tcW w:w="2161" w:type="dxa"/>
            <w:tcBorders>
              <w:top w:val="single" w:sz="4" w:space="0" w:color="000000"/>
              <w:left w:val="single" w:sz="4" w:space="0" w:color="000000"/>
              <w:bottom w:val="single" w:sz="4" w:space="0" w:color="000000"/>
              <w:right w:val="single" w:sz="4" w:space="0" w:color="000000"/>
            </w:tcBorders>
            <w:vAlign w:val="center"/>
          </w:tcPr>
          <w:p w:rsidR="00353176" w:rsidRPr="00FA6D38" w:rsidRDefault="007D18D6">
            <w:pPr>
              <w:pStyle w:val="Neotevilenodstavek"/>
              <w:spacing w:before="0" w:after="0" w:line="260" w:lineRule="exact"/>
              <w:jc w:val="center"/>
              <w:rPr>
                <w:iCs/>
              </w:rPr>
            </w:pPr>
            <w:r w:rsidRPr="00FA6D38">
              <w:t>DA</w:t>
            </w:r>
          </w:p>
        </w:tc>
      </w:tr>
      <w:tr w:rsidR="00353176" w:rsidRPr="00FA6D38">
        <w:tc>
          <w:tcPr>
            <w:tcW w:w="1787" w:type="dxa"/>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ind w:left="360"/>
              <w:rPr>
                <w:iCs/>
              </w:rPr>
            </w:pPr>
            <w:r w:rsidRPr="00FA6D38">
              <w:rPr>
                <w:iCs/>
              </w:rPr>
              <w:t>f)</w:t>
            </w:r>
          </w:p>
        </w:tc>
        <w:tc>
          <w:tcPr>
            <w:tcW w:w="5215" w:type="dxa"/>
            <w:gridSpan w:val="2"/>
            <w:tcBorders>
              <w:top w:val="single" w:sz="4" w:space="0" w:color="000000"/>
              <w:left w:val="single" w:sz="4" w:space="0" w:color="000000"/>
              <w:bottom w:val="single" w:sz="4" w:space="0" w:color="000000"/>
              <w:right w:val="single" w:sz="4" w:space="0" w:color="000000"/>
            </w:tcBorders>
          </w:tcPr>
          <w:p w:rsidR="00353176" w:rsidRPr="00FA6D38" w:rsidRDefault="007D18D6">
            <w:pPr>
              <w:pStyle w:val="Neotevilenodstavek"/>
              <w:spacing w:before="0" w:after="0" w:line="260" w:lineRule="exact"/>
              <w:rPr>
                <w:bCs/>
              </w:rPr>
            </w:pPr>
            <w:r w:rsidRPr="00FA6D38">
              <w:rPr>
                <w:bCs/>
              </w:rPr>
              <w:t>dokumente razvojnega načrtovanja:</w:t>
            </w:r>
          </w:p>
          <w:p w:rsidR="00353176" w:rsidRPr="00FA6D38" w:rsidRDefault="007D18D6" w:rsidP="00E66AD1">
            <w:pPr>
              <w:pStyle w:val="Neotevilenodstavek"/>
              <w:numPr>
                <w:ilvl w:val="0"/>
                <w:numId w:val="1"/>
              </w:numPr>
              <w:spacing w:before="0" w:after="0" w:line="260" w:lineRule="exact"/>
              <w:rPr>
                <w:bCs/>
              </w:rPr>
            </w:pPr>
            <w:r w:rsidRPr="00FA6D38">
              <w:rPr>
                <w:bCs/>
              </w:rPr>
              <w:t>nacionalne dokumente razvojnega načrtovanja</w:t>
            </w:r>
          </w:p>
          <w:p w:rsidR="00353176" w:rsidRPr="00FA6D38" w:rsidRDefault="007D18D6" w:rsidP="00E66AD1">
            <w:pPr>
              <w:pStyle w:val="Neotevilenodstavek"/>
              <w:numPr>
                <w:ilvl w:val="0"/>
                <w:numId w:val="1"/>
              </w:numPr>
              <w:spacing w:before="0" w:after="0" w:line="260" w:lineRule="exact"/>
              <w:rPr>
                <w:bCs/>
              </w:rPr>
            </w:pPr>
            <w:r w:rsidRPr="00FA6D38">
              <w:rPr>
                <w:bCs/>
              </w:rPr>
              <w:t>razvojne politike na ravni programov po strukturi razvojne klasifikacije programskega proračuna</w:t>
            </w:r>
          </w:p>
          <w:p w:rsidR="00353176" w:rsidRPr="00FA6D38" w:rsidRDefault="007D18D6" w:rsidP="00E66AD1">
            <w:pPr>
              <w:pStyle w:val="Neotevilenodstavek"/>
              <w:numPr>
                <w:ilvl w:val="0"/>
                <w:numId w:val="1"/>
              </w:numPr>
              <w:spacing w:before="0" w:after="0" w:line="260" w:lineRule="exact"/>
              <w:rPr>
                <w:bCs/>
              </w:rPr>
            </w:pPr>
            <w:r w:rsidRPr="00FA6D38">
              <w:rPr>
                <w:bCs/>
              </w:rPr>
              <w:t>razvojne dokumente Evropske unije in mednarodnih organizacij</w:t>
            </w:r>
          </w:p>
          <w:p w:rsidR="00353176" w:rsidRPr="00FA6D38" w:rsidRDefault="00353176">
            <w:pPr>
              <w:pStyle w:val="Neotevilenodstavek"/>
              <w:spacing w:before="0" w:after="0" w:line="260" w:lineRule="exact"/>
              <w:ind w:left="360"/>
              <w:rPr>
                <w:bCs/>
              </w:rPr>
            </w:pPr>
          </w:p>
        </w:tc>
        <w:tc>
          <w:tcPr>
            <w:tcW w:w="2161" w:type="dxa"/>
            <w:tcBorders>
              <w:top w:val="single" w:sz="4" w:space="0" w:color="000000"/>
              <w:left w:val="single" w:sz="4" w:space="0" w:color="000000"/>
              <w:bottom w:val="single" w:sz="4" w:space="0" w:color="000000"/>
              <w:right w:val="single" w:sz="4" w:space="0" w:color="000000"/>
            </w:tcBorders>
            <w:vAlign w:val="center"/>
          </w:tcPr>
          <w:p w:rsidR="00353176" w:rsidRPr="00FA6D38" w:rsidRDefault="007D18D6">
            <w:pPr>
              <w:pStyle w:val="Neotevilenodstavek"/>
              <w:spacing w:before="0" w:after="0" w:line="260" w:lineRule="exact"/>
              <w:jc w:val="center"/>
              <w:rPr>
                <w:iCs/>
              </w:rPr>
            </w:pPr>
            <w:r w:rsidRPr="00FA6D38">
              <w:t>NE</w:t>
            </w:r>
          </w:p>
        </w:tc>
      </w:tr>
      <w:tr w:rsidR="00353176" w:rsidRPr="00FA6D38" w:rsidTr="00662513">
        <w:trPr>
          <w:trHeight w:val="926"/>
        </w:trPr>
        <w:tc>
          <w:tcPr>
            <w:tcW w:w="9163" w:type="dxa"/>
            <w:gridSpan w:val="4"/>
            <w:tcBorders>
              <w:top w:val="single" w:sz="4" w:space="0" w:color="000000"/>
              <w:left w:val="single" w:sz="4" w:space="0" w:color="000000"/>
              <w:bottom w:val="single" w:sz="4" w:space="0" w:color="000000"/>
              <w:right w:val="single" w:sz="4" w:space="0" w:color="000000"/>
            </w:tcBorders>
          </w:tcPr>
          <w:p w:rsidR="00353176" w:rsidRPr="00FA6D38" w:rsidRDefault="007D18D6">
            <w:pPr>
              <w:pStyle w:val="Oddelek"/>
              <w:widowControl w:val="0"/>
              <w:spacing w:before="0" w:after="0" w:line="260" w:lineRule="exact"/>
              <w:jc w:val="left"/>
              <w:rPr>
                <w:rFonts w:cs="Arial"/>
                <w:lang w:eastAsia="sl-SI"/>
              </w:rPr>
            </w:pPr>
            <w:r w:rsidRPr="00FA6D38">
              <w:rPr>
                <w:rFonts w:cs="Arial"/>
                <w:lang w:eastAsia="sl-SI"/>
              </w:rPr>
              <w:t>7.a Predstavitev ocene finančnih posledic nad 40.000 EUR:</w:t>
            </w:r>
          </w:p>
          <w:p w:rsidR="00353176" w:rsidRPr="00FA6D38" w:rsidRDefault="00353176">
            <w:pPr>
              <w:pStyle w:val="Oddelek"/>
              <w:widowControl w:val="0"/>
              <w:spacing w:before="0" w:after="0" w:line="260" w:lineRule="exact"/>
              <w:jc w:val="left"/>
              <w:rPr>
                <w:rFonts w:cs="Arial"/>
                <w:lang w:eastAsia="sl-SI"/>
              </w:rPr>
            </w:pPr>
          </w:p>
          <w:p w:rsidR="00353176" w:rsidRPr="00FA6D38" w:rsidRDefault="007D18D6">
            <w:pPr>
              <w:pStyle w:val="Oddelek"/>
              <w:widowControl w:val="0"/>
              <w:spacing w:before="0" w:after="0" w:line="260" w:lineRule="exact"/>
              <w:jc w:val="left"/>
              <w:rPr>
                <w:rFonts w:cs="Arial"/>
                <w:lang w:eastAsia="sl-SI"/>
              </w:rPr>
            </w:pPr>
            <w:r w:rsidRPr="00FA6D38">
              <w:rPr>
                <w:rFonts w:cs="Arial"/>
                <w:lang w:eastAsia="sl-SI"/>
              </w:rPr>
              <w:t>OCENJEVANJE POTREBNIH FINANČNIH SREDSTEV</w:t>
            </w:r>
          </w:p>
          <w:p w:rsidR="000253D7" w:rsidRPr="00FA6D38" w:rsidRDefault="000253D7" w:rsidP="000253D7">
            <w:pPr>
              <w:jc w:val="both"/>
              <w:rPr>
                <w:rFonts w:ascii="Arial" w:hAnsi="Arial" w:cs="Arial"/>
                <w:color w:val="FF0000"/>
                <w:sz w:val="22"/>
                <w:szCs w:val="22"/>
                <w:lang w:eastAsia="sl-SI"/>
              </w:rPr>
            </w:pPr>
          </w:p>
        </w:tc>
      </w:tr>
    </w:tbl>
    <w:p w:rsidR="00353176" w:rsidRPr="00FA6D38" w:rsidRDefault="00353176">
      <w:pPr>
        <w:spacing w:line="260" w:lineRule="exact"/>
        <w:rPr>
          <w:rFonts w:ascii="Arial" w:hAnsi="Arial" w:cs="Arial"/>
          <w:vanish/>
          <w:color w:val="FF0000"/>
          <w:sz w:val="22"/>
          <w:szCs w:val="22"/>
        </w:rPr>
      </w:pPr>
    </w:p>
    <w:tbl>
      <w:tblPr>
        <w:tblW w:w="9200" w:type="dxa"/>
        <w:tblInd w:w="8" w:type="dxa"/>
        <w:tblCellMar>
          <w:top w:w="57" w:type="dxa"/>
          <w:bottom w:w="57" w:type="dxa"/>
        </w:tblCellMar>
        <w:tblLook w:val="0000" w:firstRow="0" w:lastRow="0" w:firstColumn="0" w:lastColumn="0" w:noHBand="0" w:noVBand="0"/>
      </w:tblPr>
      <w:tblGrid>
        <w:gridCol w:w="1804"/>
        <w:gridCol w:w="1023"/>
        <w:gridCol w:w="989"/>
        <w:gridCol w:w="361"/>
        <w:gridCol w:w="1531"/>
        <w:gridCol w:w="447"/>
        <w:gridCol w:w="385"/>
        <w:gridCol w:w="775"/>
        <w:gridCol w:w="1885"/>
      </w:tblGrid>
      <w:tr w:rsidR="00B9769B" w:rsidRPr="00FA6D38">
        <w:trPr>
          <w:cantSplit/>
          <w:trHeight w:val="35"/>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353176" w:rsidRPr="00FA6D38" w:rsidRDefault="007D18D6">
            <w:pPr>
              <w:pStyle w:val="Naslov1"/>
              <w:keepNext w:val="0"/>
              <w:pageBreakBefore/>
              <w:widowControl w:val="0"/>
              <w:tabs>
                <w:tab w:val="left" w:pos="2340"/>
              </w:tabs>
              <w:spacing w:before="0" w:after="0"/>
              <w:ind w:left="142" w:hanging="142"/>
              <w:rPr>
                <w:sz w:val="22"/>
                <w:szCs w:val="22"/>
              </w:rPr>
            </w:pPr>
            <w:r w:rsidRPr="00FA6D38">
              <w:rPr>
                <w:sz w:val="22"/>
                <w:szCs w:val="22"/>
              </w:rPr>
              <w:lastRenderedPageBreak/>
              <w:t>I. Ocena finančnih posledic, ki niso načrtovane v sprejetem proračunu</w:t>
            </w:r>
          </w:p>
        </w:tc>
      </w:tr>
      <w:tr w:rsidR="00B9769B" w:rsidRPr="00FA6D38" w:rsidTr="00813073">
        <w:trPr>
          <w:cantSplit/>
          <w:trHeight w:val="276"/>
        </w:trPr>
        <w:tc>
          <w:tcPr>
            <w:tcW w:w="2827"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353176">
            <w:pPr>
              <w:widowControl w:val="0"/>
              <w:spacing w:line="260" w:lineRule="exact"/>
              <w:ind w:left="-122" w:right="-112"/>
              <w:jc w:val="center"/>
              <w:rPr>
                <w:rFonts w:ascii="Arial" w:hAnsi="Arial" w:cs="Arial"/>
                <w:sz w:val="22"/>
                <w:szCs w:val="22"/>
              </w:rPr>
            </w:pPr>
          </w:p>
        </w:tc>
        <w:tc>
          <w:tcPr>
            <w:tcW w:w="135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4C573B">
            <w:pPr>
              <w:widowControl w:val="0"/>
              <w:spacing w:line="260" w:lineRule="exact"/>
              <w:jc w:val="center"/>
              <w:rPr>
                <w:rFonts w:ascii="Arial" w:hAnsi="Arial" w:cs="Arial"/>
                <w:sz w:val="22"/>
                <w:szCs w:val="22"/>
              </w:rPr>
            </w:pPr>
            <w:r w:rsidRPr="00FA6D38">
              <w:rPr>
                <w:rFonts w:ascii="Arial" w:hAnsi="Arial" w:cs="Arial"/>
                <w:sz w:val="22"/>
                <w:szCs w:val="22"/>
              </w:rPr>
              <w:t>Tekoče leto (t) 2022</w:t>
            </w:r>
          </w:p>
        </w:tc>
        <w:tc>
          <w:tcPr>
            <w:tcW w:w="1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widowControl w:val="0"/>
              <w:spacing w:line="260" w:lineRule="exact"/>
              <w:jc w:val="center"/>
              <w:rPr>
                <w:rFonts w:ascii="Arial" w:hAnsi="Arial" w:cs="Arial"/>
                <w:sz w:val="22"/>
                <w:szCs w:val="22"/>
              </w:rPr>
            </w:pPr>
            <w:r w:rsidRPr="00FA6D38">
              <w:rPr>
                <w:rFonts w:ascii="Arial" w:hAnsi="Arial" w:cs="Arial"/>
                <w:sz w:val="22"/>
                <w:szCs w:val="22"/>
              </w:rPr>
              <w:t>t + 1</w:t>
            </w:r>
          </w:p>
          <w:p w:rsidR="00353176" w:rsidRPr="00FA6D38" w:rsidRDefault="004C573B">
            <w:pPr>
              <w:widowControl w:val="0"/>
              <w:spacing w:line="260" w:lineRule="exact"/>
              <w:jc w:val="center"/>
              <w:rPr>
                <w:rFonts w:ascii="Arial" w:hAnsi="Arial" w:cs="Arial"/>
                <w:sz w:val="22"/>
                <w:szCs w:val="22"/>
              </w:rPr>
            </w:pPr>
            <w:r w:rsidRPr="00FA6D38">
              <w:rPr>
                <w:rFonts w:ascii="Arial" w:hAnsi="Arial" w:cs="Arial"/>
                <w:sz w:val="22"/>
                <w:szCs w:val="22"/>
              </w:rPr>
              <w:t>2023</w:t>
            </w:r>
          </w:p>
        </w:tc>
        <w:tc>
          <w:tcPr>
            <w:tcW w:w="160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widowControl w:val="0"/>
              <w:spacing w:line="260" w:lineRule="exact"/>
              <w:jc w:val="center"/>
              <w:rPr>
                <w:rFonts w:ascii="Arial" w:hAnsi="Arial" w:cs="Arial"/>
                <w:sz w:val="22"/>
                <w:szCs w:val="22"/>
              </w:rPr>
            </w:pPr>
            <w:r w:rsidRPr="00FA6D38">
              <w:rPr>
                <w:rFonts w:ascii="Arial" w:hAnsi="Arial" w:cs="Arial"/>
                <w:sz w:val="22"/>
                <w:szCs w:val="22"/>
              </w:rPr>
              <w:t>t + 2</w:t>
            </w:r>
          </w:p>
          <w:p w:rsidR="00353176" w:rsidRPr="00FA6D38" w:rsidRDefault="004C573B">
            <w:pPr>
              <w:widowControl w:val="0"/>
              <w:spacing w:line="260" w:lineRule="exact"/>
              <w:jc w:val="center"/>
              <w:rPr>
                <w:rFonts w:ascii="Arial" w:hAnsi="Arial" w:cs="Arial"/>
                <w:sz w:val="22"/>
                <w:szCs w:val="22"/>
              </w:rPr>
            </w:pPr>
            <w:r w:rsidRPr="00FA6D38">
              <w:rPr>
                <w:rFonts w:ascii="Arial" w:hAnsi="Arial" w:cs="Arial"/>
                <w:sz w:val="22"/>
                <w:szCs w:val="22"/>
              </w:rPr>
              <w:t>2024</w:t>
            </w:r>
          </w:p>
        </w:tc>
        <w:tc>
          <w:tcPr>
            <w:tcW w:w="188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widowControl w:val="0"/>
              <w:spacing w:line="260" w:lineRule="exact"/>
              <w:jc w:val="center"/>
              <w:rPr>
                <w:rFonts w:ascii="Arial" w:hAnsi="Arial" w:cs="Arial"/>
                <w:sz w:val="22"/>
                <w:szCs w:val="22"/>
              </w:rPr>
            </w:pPr>
            <w:r w:rsidRPr="00FA6D38">
              <w:rPr>
                <w:rFonts w:ascii="Arial" w:hAnsi="Arial" w:cs="Arial"/>
                <w:sz w:val="22"/>
                <w:szCs w:val="22"/>
              </w:rPr>
              <w:t>t + 3</w:t>
            </w:r>
          </w:p>
          <w:p w:rsidR="00353176" w:rsidRPr="00FA6D38" w:rsidRDefault="004C573B">
            <w:pPr>
              <w:widowControl w:val="0"/>
              <w:spacing w:line="260" w:lineRule="exact"/>
              <w:jc w:val="center"/>
              <w:rPr>
                <w:rFonts w:ascii="Arial" w:hAnsi="Arial" w:cs="Arial"/>
                <w:sz w:val="22"/>
                <w:szCs w:val="22"/>
              </w:rPr>
            </w:pPr>
            <w:r w:rsidRPr="00FA6D38">
              <w:rPr>
                <w:rFonts w:ascii="Arial" w:hAnsi="Arial" w:cs="Arial"/>
                <w:sz w:val="22"/>
                <w:szCs w:val="22"/>
              </w:rPr>
              <w:t>2025</w:t>
            </w:r>
          </w:p>
        </w:tc>
      </w:tr>
      <w:tr w:rsidR="00B9769B" w:rsidRPr="00FA6D38" w:rsidTr="00813073">
        <w:trPr>
          <w:cantSplit/>
          <w:trHeight w:val="423"/>
        </w:trPr>
        <w:tc>
          <w:tcPr>
            <w:tcW w:w="2827"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widowControl w:val="0"/>
              <w:spacing w:line="260" w:lineRule="exact"/>
              <w:rPr>
                <w:rFonts w:ascii="Arial" w:hAnsi="Arial" w:cs="Arial"/>
                <w:sz w:val="22"/>
                <w:szCs w:val="22"/>
              </w:rPr>
            </w:pPr>
            <w:r w:rsidRPr="00FA6D38">
              <w:rPr>
                <w:rFonts w:ascii="Arial" w:hAnsi="Arial" w:cs="Arial"/>
                <w:bCs/>
                <w:sz w:val="22"/>
                <w:szCs w:val="22"/>
              </w:rPr>
              <w:t>Predvideno povečanje (+) ali zmanjšanje (</w:t>
            </w:r>
            <w:r w:rsidRPr="00FA6D38">
              <w:rPr>
                <w:rFonts w:ascii="Arial" w:hAnsi="Arial" w:cs="Arial"/>
                <w:b/>
                <w:sz w:val="22"/>
                <w:szCs w:val="22"/>
              </w:rPr>
              <w:t>–</w:t>
            </w:r>
            <w:r w:rsidRPr="00FA6D38">
              <w:rPr>
                <w:rFonts w:ascii="Arial" w:hAnsi="Arial" w:cs="Arial"/>
                <w:bCs/>
                <w:sz w:val="22"/>
                <w:szCs w:val="22"/>
              </w:rPr>
              <w:t xml:space="preserve">) prihodkov državnega proračuna </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pStyle w:val="Naslov1"/>
              <w:keepNext w:val="0"/>
              <w:widowControl w:val="0"/>
              <w:tabs>
                <w:tab w:val="left" w:pos="360"/>
              </w:tabs>
              <w:spacing w:before="0" w:after="0"/>
              <w:jc w:val="center"/>
              <w:rPr>
                <w:b w:val="0"/>
                <w:bCs w:val="0"/>
                <w:sz w:val="22"/>
                <w:szCs w:val="22"/>
              </w:rPr>
            </w:pPr>
            <w:r w:rsidRPr="00FA6D38">
              <w:rPr>
                <w:b w:val="0"/>
                <w:bCs w:val="0"/>
                <w:sz w:val="22"/>
                <w:szCs w:val="22"/>
              </w:rPr>
              <w:t>/</w:t>
            </w:r>
          </w:p>
        </w:tc>
        <w:tc>
          <w:tcPr>
            <w:tcW w:w="1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353176" w:rsidP="00F51A6B">
            <w:pPr>
              <w:pStyle w:val="Naslov1"/>
              <w:keepNext w:val="0"/>
              <w:widowControl w:val="0"/>
              <w:tabs>
                <w:tab w:val="left" w:pos="360"/>
              </w:tabs>
              <w:spacing w:before="0" w:after="0"/>
              <w:jc w:val="center"/>
              <w:rPr>
                <w:b w:val="0"/>
                <w:bCs w:val="0"/>
                <w:sz w:val="22"/>
                <w:szCs w:val="22"/>
              </w:rPr>
            </w:pPr>
          </w:p>
        </w:tc>
        <w:tc>
          <w:tcPr>
            <w:tcW w:w="160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353176">
            <w:pPr>
              <w:pStyle w:val="Naslov1"/>
              <w:keepNext w:val="0"/>
              <w:widowControl w:val="0"/>
              <w:tabs>
                <w:tab w:val="left" w:pos="360"/>
              </w:tabs>
              <w:spacing w:before="0" w:after="0"/>
              <w:jc w:val="center"/>
              <w:rPr>
                <w:b w:val="0"/>
                <w:sz w:val="22"/>
                <w:szCs w:val="22"/>
              </w:rPr>
            </w:pPr>
          </w:p>
        </w:tc>
        <w:tc>
          <w:tcPr>
            <w:tcW w:w="188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353176">
            <w:pPr>
              <w:pStyle w:val="Naslov1"/>
              <w:keepNext w:val="0"/>
              <w:widowControl w:val="0"/>
              <w:tabs>
                <w:tab w:val="left" w:pos="360"/>
              </w:tabs>
              <w:spacing w:before="0" w:after="0"/>
              <w:jc w:val="center"/>
              <w:rPr>
                <w:b w:val="0"/>
                <w:sz w:val="22"/>
                <w:szCs w:val="22"/>
              </w:rPr>
            </w:pPr>
          </w:p>
        </w:tc>
      </w:tr>
      <w:tr w:rsidR="00B9769B" w:rsidRPr="00FA6D38" w:rsidTr="00813073">
        <w:trPr>
          <w:cantSplit/>
          <w:trHeight w:val="423"/>
        </w:trPr>
        <w:tc>
          <w:tcPr>
            <w:tcW w:w="2827"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widowControl w:val="0"/>
              <w:spacing w:line="260" w:lineRule="exact"/>
              <w:rPr>
                <w:rFonts w:ascii="Arial" w:hAnsi="Arial" w:cs="Arial"/>
                <w:sz w:val="22"/>
                <w:szCs w:val="22"/>
              </w:rPr>
            </w:pPr>
            <w:r w:rsidRPr="00FA6D38">
              <w:rPr>
                <w:rFonts w:ascii="Arial" w:hAnsi="Arial" w:cs="Arial"/>
                <w:bCs/>
                <w:sz w:val="22"/>
                <w:szCs w:val="22"/>
              </w:rPr>
              <w:t>Predvideno povečanje (+) ali zmanjšanje (</w:t>
            </w:r>
            <w:r w:rsidRPr="00FA6D38">
              <w:rPr>
                <w:rFonts w:ascii="Arial" w:hAnsi="Arial" w:cs="Arial"/>
                <w:b/>
                <w:sz w:val="22"/>
                <w:szCs w:val="22"/>
              </w:rPr>
              <w:t>–</w:t>
            </w:r>
            <w:r w:rsidRPr="00FA6D38">
              <w:rPr>
                <w:rFonts w:ascii="Arial" w:hAnsi="Arial" w:cs="Arial"/>
                <w:bCs/>
                <w:sz w:val="22"/>
                <w:szCs w:val="22"/>
              </w:rPr>
              <w:t xml:space="preserve">) prihodkov občinskih proračunov </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pStyle w:val="Naslov1"/>
              <w:keepNext w:val="0"/>
              <w:widowControl w:val="0"/>
              <w:tabs>
                <w:tab w:val="left" w:pos="360"/>
              </w:tabs>
              <w:spacing w:before="0" w:after="0"/>
              <w:jc w:val="center"/>
              <w:rPr>
                <w:b w:val="0"/>
                <w:bCs w:val="0"/>
                <w:sz w:val="22"/>
                <w:szCs w:val="22"/>
              </w:rPr>
            </w:pPr>
            <w:r w:rsidRPr="00FA6D38">
              <w:rPr>
                <w:b w:val="0"/>
                <w:bCs w:val="0"/>
                <w:sz w:val="22"/>
                <w:szCs w:val="22"/>
              </w:rPr>
              <w:t>/</w:t>
            </w:r>
          </w:p>
        </w:tc>
        <w:tc>
          <w:tcPr>
            <w:tcW w:w="1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353176">
            <w:pPr>
              <w:pStyle w:val="Naslov1"/>
              <w:keepNext w:val="0"/>
              <w:widowControl w:val="0"/>
              <w:tabs>
                <w:tab w:val="left" w:pos="360"/>
              </w:tabs>
              <w:spacing w:before="0" w:after="0"/>
              <w:jc w:val="center"/>
              <w:rPr>
                <w:b w:val="0"/>
                <w:bCs w:val="0"/>
                <w:sz w:val="22"/>
                <w:szCs w:val="22"/>
              </w:rPr>
            </w:pPr>
          </w:p>
        </w:tc>
        <w:tc>
          <w:tcPr>
            <w:tcW w:w="160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353176">
            <w:pPr>
              <w:pStyle w:val="Naslov1"/>
              <w:keepNext w:val="0"/>
              <w:widowControl w:val="0"/>
              <w:tabs>
                <w:tab w:val="left" w:pos="360"/>
              </w:tabs>
              <w:spacing w:before="0" w:after="0"/>
              <w:jc w:val="center"/>
              <w:rPr>
                <w:b w:val="0"/>
                <w:sz w:val="22"/>
                <w:szCs w:val="22"/>
              </w:rPr>
            </w:pPr>
          </w:p>
        </w:tc>
        <w:tc>
          <w:tcPr>
            <w:tcW w:w="188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353176">
            <w:pPr>
              <w:pStyle w:val="Naslov1"/>
              <w:keepNext w:val="0"/>
              <w:widowControl w:val="0"/>
              <w:tabs>
                <w:tab w:val="left" w:pos="360"/>
              </w:tabs>
              <w:spacing w:before="0" w:after="0"/>
              <w:jc w:val="center"/>
              <w:rPr>
                <w:b w:val="0"/>
                <w:sz w:val="22"/>
                <w:szCs w:val="22"/>
              </w:rPr>
            </w:pPr>
          </w:p>
        </w:tc>
      </w:tr>
      <w:tr w:rsidR="00B9769B" w:rsidRPr="00FA6D38" w:rsidTr="00813073">
        <w:trPr>
          <w:cantSplit/>
          <w:trHeight w:val="423"/>
        </w:trPr>
        <w:tc>
          <w:tcPr>
            <w:tcW w:w="2827"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widowControl w:val="0"/>
              <w:spacing w:line="260" w:lineRule="exact"/>
              <w:rPr>
                <w:rFonts w:ascii="Arial" w:hAnsi="Arial" w:cs="Arial"/>
                <w:sz w:val="22"/>
                <w:szCs w:val="22"/>
              </w:rPr>
            </w:pPr>
            <w:r w:rsidRPr="00FA6D38">
              <w:rPr>
                <w:rFonts w:ascii="Arial" w:hAnsi="Arial" w:cs="Arial"/>
                <w:bCs/>
                <w:sz w:val="22"/>
                <w:szCs w:val="22"/>
              </w:rPr>
              <w:t>Predvideno povečanje (+) ali zmanjšanje (</w:t>
            </w:r>
            <w:r w:rsidRPr="00FA6D38">
              <w:rPr>
                <w:rFonts w:ascii="Arial" w:hAnsi="Arial" w:cs="Arial"/>
                <w:b/>
                <w:sz w:val="22"/>
                <w:szCs w:val="22"/>
              </w:rPr>
              <w:t>–</w:t>
            </w:r>
            <w:r w:rsidRPr="00FA6D38">
              <w:rPr>
                <w:rFonts w:ascii="Arial" w:hAnsi="Arial" w:cs="Arial"/>
                <w:bCs/>
                <w:sz w:val="22"/>
                <w:szCs w:val="22"/>
              </w:rPr>
              <w:t xml:space="preserve">) odhodkov državnega proračuna </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widowControl w:val="0"/>
              <w:spacing w:line="260" w:lineRule="exact"/>
              <w:jc w:val="center"/>
              <w:rPr>
                <w:rFonts w:ascii="Arial" w:hAnsi="Arial" w:cs="Arial"/>
                <w:sz w:val="22"/>
                <w:szCs w:val="22"/>
              </w:rPr>
            </w:pPr>
            <w:r w:rsidRPr="00FA6D38">
              <w:rPr>
                <w:rFonts w:ascii="Arial" w:hAnsi="Arial" w:cs="Arial"/>
                <w:sz w:val="22"/>
                <w:szCs w:val="22"/>
              </w:rPr>
              <w:t>/</w:t>
            </w:r>
          </w:p>
        </w:tc>
        <w:tc>
          <w:tcPr>
            <w:tcW w:w="1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353176" w:rsidP="00D276CB">
            <w:pPr>
              <w:widowControl w:val="0"/>
              <w:spacing w:line="260" w:lineRule="exact"/>
              <w:jc w:val="center"/>
              <w:rPr>
                <w:rFonts w:ascii="Arial" w:hAnsi="Arial" w:cs="Arial"/>
                <w:sz w:val="22"/>
                <w:szCs w:val="22"/>
              </w:rPr>
            </w:pPr>
          </w:p>
        </w:tc>
        <w:tc>
          <w:tcPr>
            <w:tcW w:w="160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353176">
            <w:pPr>
              <w:widowControl w:val="0"/>
              <w:spacing w:line="260" w:lineRule="exact"/>
              <w:jc w:val="center"/>
              <w:rPr>
                <w:rFonts w:ascii="Arial" w:hAnsi="Arial" w:cs="Arial"/>
                <w:sz w:val="22"/>
                <w:szCs w:val="22"/>
                <w:highlight w:val="yellow"/>
              </w:rPr>
            </w:pPr>
          </w:p>
        </w:tc>
        <w:tc>
          <w:tcPr>
            <w:tcW w:w="188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353176">
            <w:pPr>
              <w:widowControl w:val="0"/>
              <w:spacing w:line="260" w:lineRule="exact"/>
              <w:jc w:val="center"/>
              <w:rPr>
                <w:rFonts w:ascii="Arial" w:hAnsi="Arial" w:cs="Arial"/>
                <w:sz w:val="22"/>
                <w:szCs w:val="22"/>
                <w:highlight w:val="yellow"/>
              </w:rPr>
            </w:pPr>
          </w:p>
        </w:tc>
      </w:tr>
      <w:tr w:rsidR="00B9769B" w:rsidRPr="00FA6D38" w:rsidTr="00813073">
        <w:trPr>
          <w:cantSplit/>
          <w:trHeight w:val="623"/>
        </w:trPr>
        <w:tc>
          <w:tcPr>
            <w:tcW w:w="2827"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widowControl w:val="0"/>
              <w:spacing w:line="260" w:lineRule="exact"/>
              <w:rPr>
                <w:rFonts w:ascii="Arial" w:hAnsi="Arial" w:cs="Arial"/>
                <w:sz w:val="22"/>
                <w:szCs w:val="22"/>
              </w:rPr>
            </w:pPr>
            <w:r w:rsidRPr="00FA6D38">
              <w:rPr>
                <w:rFonts w:ascii="Arial" w:hAnsi="Arial" w:cs="Arial"/>
                <w:bCs/>
                <w:sz w:val="22"/>
                <w:szCs w:val="22"/>
              </w:rPr>
              <w:t>Predvideno povečanje (+) ali zmanjšanje (</w:t>
            </w:r>
            <w:r w:rsidRPr="00FA6D38">
              <w:rPr>
                <w:rFonts w:ascii="Arial" w:hAnsi="Arial" w:cs="Arial"/>
                <w:b/>
                <w:sz w:val="22"/>
                <w:szCs w:val="22"/>
              </w:rPr>
              <w:t>–</w:t>
            </w:r>
            <w:r w:rsidRPr="00FA6D38">
              <w:rPr>
                <w:rFonts w:ascii="Arial" w:hAnsi="Arial" w:cs="Arial"/>
                <w:bCs/>
                <w:sz w:val="22"/>
                <w:szCs w:val="22"/>
              </w:rPr>
              <w:t>) odhodkov občinskih proračunov</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widowControl w:val="0"/>
              <w:spacing w:line="260" w:lineRule="exact"/>
              <w:jc w:val="center"/>
              <w:rPr>
                <w:rFonts w:ascii="Arial" w:hAnsi="Arial" w:cs="Arial"/>
                <w:sz w:val="22"/>
                <w:szCs w:val="22"/>
              </w:rPr>
            </w:pPr>
            <w:r w:rsidRPr="00FA6D38">
              <w:rPr>
                <w:rFonts w:ascii="Arial" w:hAnsi="Arial" w:cs="Arial"/>
                <w:sz w:val="22"/>
                <w:szCs w:val="22"/>
              </w:rPr>
              <w:t>/</w:t>
            </w:r>
          </w:p>
        </w:tc>
        <w:tc>
          <w:tcPr>
            <w:tcW w:w="1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353176">
            <w:pPr>
              <w:widowControl w:val="0"/>
              <w:spacing w:line="260" w:lineRule="exact"/>
              <w:jc w:val="center"/>
              <w:rPr>
                <w:rFonts w:ascii="Arial" w:hAnsi="Arial" w:cs="Arial"/>
                <w:sz w:val="22"/>
                <w:szCs w:val="22"/>
              </w:rPr>
            </w:pPr>
          </w:p>
        </w:tc>
        <w:tc>
          <w:tcPr>
            <w:tcW w:w="160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353176">
            <w:pPr>
              <w:widowControl w:val="0"/>
              <w:spacing w:line="260" w:lineRule="exact"/>
              <w:jc w:val="center"/>
              <w:rPr>
                <w:rFonts w:ascii="Arial" w:hAnsi="Arial" w:cs="Arial"/>
                <w:sz w:val="22"/>
                <w:szCs w:val="22"/>
              </w:rPr>
            </w:pPr>
          </w:p>
        </w:tc>
        <w:tc>
          <w:tcPr>
            <w:tcW w:w="188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353176">
            <w:pPr>
              <w:widowControl w:val="0"/>
              <w:spacing w:line="260" w:lineRule="exact"/>
              <w:jc w:val="center"/>
              <w:rPr>
                <w:rFonts w:ascii="Arial" w:hAnsi="Arial" w:cs="Arial"/>
                <w:sz w:val="22"/>
                <w:szCs w:val="22"/>
              </w:rPr>
            </w:pPr>
          </w:p>
        </w:tc>
      </w:tr>
      <w:tr w:rsidR="00B9769B" w:rsidRPr="00FA6D38" w:rsidTr="00813073">
        <w:trPr>
          <w:cantSplit/>
          <w:trHeight w:val="423"/>
        </w:trPr>
        <w:tc>
          <w:tcPr>
            <w:tcW w:w="2827"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widowControl w:val="0"/>
              <w:spacing w:line="260" w:lineRule="exact"/>
              <w:rPr>
                <w:rFonts w:ascii="Arial" w:hAnsi="Arial" w:cs="Arial"/>
                <w:sz w:val="22"/>
                <w:szCs w:val="22"/>
              </w:rPr>
            </w:pPr>
            <w:r w:rsidRPr="00FA6D38">
              <w:rPr>
                <w:rFonts w:ascii="Arial" w:hAnsi="Arial" w:cs="Arial"/>
                <w:bCs/>
                <w:sz w:val="22"/>
                <w:szCs w:val="22"/>
              </w:rPr>
              <w:t>Predvideno povečanje (+) ali zmanjšanje (</w:t>
            </w:r>
            <w:r w:rsidRPr="00FA6D38">
              <w:rPr>
                <w:rFonts w:ascii="Arial" w:hAnsi="Arial" w:cs="Arial"/>
                <w:b/>
                <w:sz w:val="22"/>
                <w:szCs w:val="22"/>
              </w:rPr>
              <w:t>–</w:t>
            </w:r>
            <w:r w:rsidRPr="00FA6D38">
              <w:rPr>
                <w:rFonts w:ascii="Arial" w:hAnsi="Arial" w:cs="Arial"/>
                <w:bCs/>
                <w:sz w:val="22"/>
                <w:szCs w:val="22"/>
              </w:rPr>
              <w:t>) obveznosti za druga javnofinančna sredstva</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pStyle w:val="Naslov1"/>
              <w:keepNext w:val="0"/>
              <w:widowControl w:val="0"/>
              <w:tabs>
                <w:tab w:val="left" w:pos="360"/>
              </w:tabs>
              <w:spacing w:before="0" w:after="0"/>
              <w:jc w:val="center"/>
              <w:rPr>
                <w:b w:val="0"/>
                <w:bCs w:val="0"/>
                <w:sz w:val="22"/>
                <w:szCs w:val="22"/>
              </w:rPr>
            </w:pPr>
            <w:r w:rsidRPr="00FA6D38">
              <w:rPr>
                <w:b w:val="0"/>
                <w:bCs w:val="0"/>
                <w:sz w:val="22"/>
                <w:szCs w:val="22"/>
              </w:rPr>
              <w:t>/</w:t>
            </w:r>
          </w:p>
        </w:tc>
        <w:tc>
          <w:tcPr>
            <w:tcW w:w="1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353176">
            <w:pPr>
              <w:pStyle w:val="Naslov1"/>
              <w:keepNext w:val="0"/>
              <w:widowControl w:val="0"/>
              <w:tabs>
                <w:tab w:val="left" w:pos="360"/>
              </w:tabs>
              <w:spacing w:before="0" w:after="0"/>
              <w:jc w:val="center"/>
              <w:rPr>
                <w:b w:val="0"/>
                <w:bCs w:val="0"/>
                <w:sz w:val="22"/>
                <w:szCs w:val="22"/>
              </w:rPr>
            </w:pPr>
          </w:p>
        </w:tc>
        <w:tc>
          <w:tcPr>
            <w:tcW w:w="160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353176">
            <w:pPr>
              <w:pStyle w:val="Naslov1"/>
              <w:keepNext w:val="0"/>
              <w:widowControl w:val="0"/>
              <w:tabs>
                <w:tab w:val="left" w:pos="360"/>
              </w:tabs>
              <w:spacing w:before="0" w:after="0"/>
              <w:jc w:val="center"/>
              <w:rPr>
                <w:b w:val="0"/>
                <w:sz w:val="22"/>
                <w:szCs w:val="22"/>
              </w:rPr>
            </w:pPr>
          </w:p>
        </w:tc>
        <w:tc>
          <w:tcPr>
            <w:tcW w:w="188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353176">
            <w:pPr>
              <w:pStyle w:val="Naslov1"/>
              <w:keepNext w:val="0"/>
              <w:widowControl w:val="0"/>
              <w:tabs>
                <w:tab w:val="left" w:pos="360"/>
              </w:tabs>
              <w:spacing w:before="0" w:after="0"/>
              <w:jc w:val="center"/>
              <w:rPr>
                <w:b w:val="0"/>
                <w:sz w:val="22"/>
                <w:szCs w:val="22"/>
              </w:rPr>
            </w:pPr>
          </w:p>
        </w:tc>
      </w:tr>
      <w:tr w:rsidR="00B9769B" w:rsidRPr="00FA6D38">
        <w:trPr>
          <w:cantSplit/>
          <w:trHeight w:val="25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rsidR="00353176" w:rsidRPr="00FA6D38" w:rsidRDefault="007D18D6">
            <w:pPr>
              <w:pStyle w:val="Naslov1"/>
              <w:keepNext w:val="0"/>
              <w:widowControl w:val="0"/>
              <w:tabs>
                <w:tab w:val="left" w:pos="2340"/>
              </w:tabs>
              <w:spacing w:before="0" w:after="0"/>
              <w:ind w:left="142" w:hanging="142"/>
              <w:rPr>
                <w:sz w:val="22"/>
                <w:szCs w:val="22"/>
              </w:rPr>
            </w:pPr>
            <w:r w:rsidRPr="00FA6D38">
              <w:rPr>
                <w:sz w:val="22"/>
                <w:szCs w:val="22"/>
              </w:rPr>
              <w:t>II. Finančne posledice za državni proračun</w:t>
            </w:r>
          </w:p>
        </w:tc>
      </w:tr>
      <w:tr w:rsidR="00B9769B" w:rsidRPr="00FA6D38">
        <w:trPr>
          <w:cantSplit/>
          <w:trHeight w:val="25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rsidR="00353176" w:rsidRPr="00FA6D38" w:rsidRDefault="007D18D6">
            <w:pPr>
              <w:pStyle w:val="Naslov1"/>
              <w:keepNext w:val="0"/>
              <w:widowControl w:val="0"/>
              <w:tabs>
                <w:tab w:val="left" w:pos="2340"/>
              </w:tabs>
              <w:spacing w:before="0" w:after="0"/>
              <w:ind w:left="142" w:hanging="142"/>
              <w:rPr>
                <w:sz w:val="22"/>
                <w:szCs w:val="22"/>
              </w:rPr>
            </w:pPr>
            <w:proofErr w:type="spellStart"/>
            <w:r w:rsidRPr="00FA6D38">
              <w:rPr>
                <w:sz w:val="22"/>
                <w:szCs w:val="22"/>
              </w:rPr>
              <w:t>II.a</w:t>
            </w:r>
            <w:proofErr w:type="spellEnd"/>
            <w:r w:rsidRPr="00FA6D38">
              <w:rPr>
                <w:sz w:val="22"/>
                <w:szCs w:val="22"/>
              </w:rPr>
              <w:t xml:space="preserve"> Pravice porabe za izvedbo predlaganih rešitev so zagotovljene:</w:t>
            </w:r>
          </w:p>
        </w:tc>
      </w:tr>
      <w:tr w:rsidR="00B9769B" w:rsidRPr="00FA6D38" w:rsidTr="00813073">
        <w:trPr>
          <w:cantSplit/>
          <w:trHeight w:val="100"/>
        </w:trPr>
        <w:tc>
          <w:tcPr>
            <w:tcW w:w="18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widowControl w:val="0"/>
              <w:spacing w:line="260" w:lineRule="exact"/>
              <w:jc w:val="center"/>
              <w:rPr>
                <w:rFonts w:ascii="Arial" w:hAnsi="Arial" w:cs="Arial"/>
                <w:sz w:val="22"/>
                <w:szCs w:val="22"/>
              </w:rPr>
            </w:pPr>
            <w:r w:rsidRPr="00FA6D38">
              <w:rPr>
                <w:rFonts w:ascii="Arial" w:hAnsi="Arial" w:cs="Arial"/>
                <w:sz w:val="22"/>
                <w:szCs w:val="22"/>
              </w:rPr>
              <w:t xml:space="preserve">Ime proračunskega uporabnika </w:t>
            </w:r>
          </w:p>
        </w:tc>
        <w:tc>
          <w:tcPr>
            <w:tcW w:w="201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widowControl w:val="0"/>
              <w:spacing w:line="260" w:lineRule="exact"/>
              <w:jc w:val="center"/>
              <w:rPr>
                <w:rFonts w:ascii="Arial" w:hAnsi="Arial" w:cs="Arial"/>
                <w:sz w:val="22"/>
                <w:szCs w:val="22"/>
              </w:rPr>
            </w:pPr>
            <w:r w:rsidRPr="00FA6D38">
              <w:rPr>
                <w:rFonts w:ascii="Arial" w:hAnsi="Arial" w:cs="Arial"/>
                <w:sz w:val="22"/>
                <w:szCs w:val="22"/>
              </w:rPr>
              <w:t>Šifra in naziv ukrepa, projekta</w:t>
            </w:r>
          </w:p>
        </w:tc>
        <w:tc>
          <w:tcPr>
            <w:tcW w:w="189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widowControl w:val="0"/>
              <w:spacing w:line="260" w:lineRule="exact"/>
              <w:jc w:val="center"/>
              <w:rPr>
                <w:rFonts w:ascii="Arial" w:hAnsi="Arial" w:cs="Arial"/>
                <w:sz w:val="22"/>
                <w:szCs w:val="22"/>
              </w:rPr>
            </w:pPr>
            <w:r w:rsidRPr="00FA6D38">
              <w:rPr>
                <w:rFonts w:ascii="Arial" w:hAnsi="Arial" w:cs="Arial"/>
                <w:sz w:val="22"/>
                <w:szCs w:val="22"/>
              </w:rPr>
              <w:t>Šifra in naziv proračunske postavke</w:t>
            </w:r>
          </w:p>
        </w:tc>
        <w:tc>
          <w:tcPr>
            <w:tcW w:w="160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widowControl w:val="0"/>
              <w:spacing w:line="260" w:lineRule="exact"/>
              <w:jc w:val="center"/>
              <w:rPr>
                <w:rFonts w:ascii="Arial" w:hAnsi="Arial" w:cs="Arial"/>
                <w:sz w:val="22"/>
                <w:szCs w:val="22"/>
              </w:rPr>
            </w:pPr>
            <w:r w:rsidRPr="00FA6D38">
              <w:rPr>
                <w:rFonts w:ascii="Arial" w:hAnsi="Arial" w:cs="Arial"/>
                <w:sz w:val="22"/>
                <w:szCs w:val="22"/>
              </w:rPr>
              <w:t>Znesek za tekoče leto (t)</w:t>
            </w:r>
          </w:p>
          <w:p w:rsidR="00353176" w:rsidRPr="00FA6D38" w:rsidRDefault="004C573B">
            <w:pPr>
              <w:widowControl w:val="0"/>
              <w:spacing w:line="260" w:lineRule="exact"/>
              <w:jc w:val="center"/>
              <w:rPr>
                <w:rFonts w:ascii="Arial" w:hAnsi="Arial" w:cs="Arial"/>
                <w:sz w:val="22"/>
                <w:szCs w:val="22"/>
              </w:rPr>
            </w:pPr>
            <w:r w:rsidRPr="00FA6D38">
              <w:rPr>
                <w:rFonts w:ascii="Arial" w:hAnsi="Arial" w:cs="Arial"/>
                <w:sz w:val="22"/>
                <w:szCs w:val="22"/>
              </w:rPr>
              <w:t>2022</w:t>
            </w:r>
          </w:p>
        </w:tc>
        <w:tc>
          <w:tcPr>
            <w:tcW w:w="188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53176" w:rsidRPr="00FA6D38" w:rsidRDefault="007D18D6">
            <w:pPr>
              <w:widowControl w:val="0"/>
              <w:spacing w:line="260" w:lineRule="exact"/>
              <w:jc w:val="center"/>
              <w:rPr>
                <w:rFonts w:ascii="Arial" w:hAnsi="Arial" w:cs="Arial"/>
                <w:sz w:val="22"/>
                <w:szCs w:val="22"/>
              </w:rPr>
            </w:pPr>
            <w:r w:rsidRPr="00FA6D38">
              <w:rPr>
                <w:rFonts w:ascii="Arial" w:hAnsi="Arial" w:cs="Arial"/>
                <w:sz w:val="22"/>
                <w:szCs w:val="22"/>
              </w:rPr>
              <w:t>Znesek za t + 1</w:t>
            </w:r>
          </w:p>
          <w:p w:rsidR="00353176" w:rsidRPr="00FA6D38" w:rsidRDefault="004C573B">
            <w:pPr>
              <w:widowControl w:val="0"/>
              <w:spacing w:line="260" w:lineRule="exact"/>
              <w:jc w:val="center"/>
              <w:rPr>
                <w:rFonts w:ascii="Arial" w:hAnsi="Arial" w:cs="Arial"/>
                <w:sz w:val="22"/>
                <w:szCs w:val="22"/>
              </w:rPr>
            </w:pPr>
            <w:r w:rsidRPr="00FA6D38">
              <w:rPr>
                <w:rFonts w:ascii="Arial" w:hAnsi="Arial" w:cs="Arial"/>
                <w:sz w:val="22"/>
                <w:szCs w:val="22"/>
              </w:rPr>
              <w:t>2023</w:t>
            </w:r>
          </w:p>
        </w:tc>
      </w:tr>
      <w:tr w:rsidR="00A223E8" w:rsidRPr="00FA6D38" w:rsidTr="00813073">
        <w:trPr>
          <w:cantSplit/>
          <w:trHeight w:val="328"/>
        </w:trPr>
        <w:tc>
          <w:tcPr>
            <w:tcW w:w="18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223E8" w:rsidRPr="00FA6D38" w:rsidRDefault="00A223E8" w:rsidP="00351EA7">
            <w:pPr>
              <w:pStyle w:val="Naslov1"/>
              <w:keepNext w:val="0"/>
              <w:widowControl w:val="0"/>
              <w:tabs>
                <w:tab w:val="left" w:pos="360"/>
              </w:tabs>
              <w:spacing w:before="0" w:after="0"/>
              <w:rPr>
                <w:b w:val="0"/>
                <w:sz w:val="22"/>
                <w:szCs w:val="22"/>
              </w:rPr>
            </w:pPr>
            <w:r w:rsidRPr="00FA6D38">
              <w:rPr>
                <w:b w:val="0"/>
                <w:sz w:val="22"/>
                <w:szCs w:val="22"/>
              </w:rPr>
              <w:t>Ministrstvo za infrastrukturo</w:t>
            </w:r>
          </w:p>
        </w:tc>
        <w:tc>
          <w:tcPr>
            <w:tcW w:w="201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223E8" w:rsidRPr="00FA6D38" w:rsidRDefault="00A223E8" w:rsidP="00A223E8">
            <w:pPr>
              <w:pStyle w:val="Naslov1"/>
              <w:keepNext w:val="0"/>
              <w:widowControl w:val="0"/>
              <w:tabs>
                <w:tab w:val="left" w:pos="360"/>
              </w:tabs>
              <w:spacing w:before="0" w:after="0"/>
              <w:rPr>
                <w:b w:val="0"/>
                <w:bCs w:val="0"/>
                <w:sz w:val="22"/>
                <w:szCs w:val="22"/>
              </w:rPr>
            </w:pPr>
            <w:r w:rsidRPr="00FA6D38">
              <w:rPr>
                <w:b w:val="0"/>
                <w:bCs w:val="0"/>
                <w:sz w:val="22"/>
                <w:szCs w:val="22"/>
              </w:rPr>
              <w:t>2430-21-3345 Izvajanje GJS prevoza potnikov</w:t>
            </w:r>
          </w:p>
        </w:tc>
        <w:tc>
          <w:tcPr>
            <w:tcW w:w="189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223E8" w:rsidRPr="00FA6D38" w:rsidRDefault="00A223E8" w:rsidP="00A223E8">
            <w:pPr>
              <w:pStyle w:val="Naslov1"/>
              <w:keepNext w:val="0"/>
              <w:widowControl w:val="0"/>
              <w:tabs>
                <w:tab w:val="left" w:pos="360"/>
              </w:tabs>
              <w:spacing w:before="0" w:after="0"/>
              <w:rPr>
                <w:b w:val="0"/>
                <w:bCs w:val="0"/>
                <w:sz w:val="22"/>
                <w:szCs w:val="22"/>
              </w:rPr>
            </w:pPr>
            <w:r w:rsidRPr="00FA6D38">
              <w:rPr>
                <w:b w:val="0"/>
                <w:bCs w:val="0"/>
                <w:sz w:val="22"/>
                <w:szCs w:val="22"/>
              </w:rPr>
              <w:t>978610 - Gospodarska javna služba v linijskem prometu</w:t>
            </w:r>
          </w:p>
        </w:tc>
        <w:tc>
          <w:tcPr>
            <w:tcW w:w="160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223E8" w:rsidRPr="00FA6D38" w:rsidRDefault="004C573B" w:rsidP="00A223E8">
            <w:pPr>
              <w:pStyle w:val="Naslov1"/>
              <w:keepNext w:val="0"/>
              <w:widowControl w:val="0"/>
              <w:tabs>
                <w:tab w:val="left" w:pos="360"/>
              </w:tabs>
              <w:spacing w:before="0" w:after="0"/>
              <w:rPr>
                <w:b w:val="0"/>
                <w:bCs w:val="0"/>
                <w:sz w:val="22"/>
                <w:szCs w:val="22"/>
              </w:rPr>
            </w:pPr>
            <w:r w:rsidRPr="00FA6D38">
              <w:rPr>
                <w:b w:val="0"/>
                <w:sz w:val="22"/>
                <w:szCs w:val="22"/>
              </w:rPr>
              <w:t>103.200.000</w:t>
            </w:r>
          </w:p>
        </w:tc>
        <w:tc>
          <w:tcPr>
            <w:tcW w:w="188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223E8" w:rsidRPr="00FA6D38" w:rsidRDefault="00412F03" w:rsidP="00A223E8">
            <w:pPr>
              <w:pStyle w:val="Naslov1"/>
              <w:keepNext w:val="0"/>
              <w:widowControl w:val="0"/>
              <w:tabs>
                <w:tab w:val="left" w:pos="360"/>
              </w:tabs>
              <w:spacing w:before="0" w:after="0"/>
              <w:rPr>
                <w:b w:val="0"/>
                <w:bCs w:val="0"/>
                <w:sz w:val="22"/>
                <w:szCs w:val="22"/>
              </w:rPr>
            </w:pPr>
            <w:r w:rsidRPr="00FA6D38">
              <w:rPr>
                <w:b w:val="0"/>
                <w:bCs w:val="0"/>
                <w:sz w:val="22"/>
                <w:szCs w:val="22"/>
              </w:rPr>
              <w:t xml:space="preserve"> 101</w:t>
            </w:r>
            <w:r w:rsidR="00A223E8" w:rsidRPr="00FA6D38">
              <w:rPr>
                <w:b w:val="0"/>
                <w:bCs w:val="0"/>
                <w:sz w:val="22"/>
                <w:szCs w:val="22"/>
              </w:rPr>
              <w:t>.200.000</w:t>
            </w:r>
          </w:p>
        </w:tc>
      </w:tr>
      <w:tr w:rsidR="00A223E8" w:rsidRPr="00FA6D38" w:rsidTr="00813073">
        <w:trPr>
          <w:cantSplit/>
          <w:trHeight w:val="95"/>
        </w:trPr>
        <w:tc>
          <w:tcPr>
            <w:tcW w:w="18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223E8" w:rsidRPr="00FA6D38" w:rsidRDefault="00A223E8" w:rsidP="00A223E8">
            <w:pPr>
              <w:pStyle w:val="Naslov1"/>
              <w:keepNext w:val="0"/>
              <w:widowControl w:val="0"/>
              <w:tabs>
                <w:tab w:val="left" w:pos="360"/>
              </w:tabs>
              <w:spacing w:before="0" w:after="0"/>
              <w:rPr>
                <w:b w:val="0"/>
                <w:bCs w:val="0"/>
                <w:sz w:val="22"/>
                <w:szCs w:val="22"/>
                <w:highlight w:val="yellow"/>
              </w:rPr>
            </w:pPr>
            <w:r w:rsidRPr="00FA6D38">
              <w:rPr>
                <w:b w:val="0"/>
                <w:sz w:val="22"/>
                <w:szCs w:val="22"/>
              </w:rPr>
              <w:t>Ministrstvo za infrastrukturo</w:t>
            </w:r>
          </w:p>
        </w:tc>
        <w:tc>
          <w:tcPr>
            <w:tcW w:w="201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223E8" w:rsidRPr="00FA6D38" w:rsidRDefault="00A223E8" w:rsidP="00A223E8">
            <w:pPr>
              <w:pStyle w:val="Naslov1"/>
              <w:keepNext w:val="0"/>
              <w:widowControl w:val="0"/>
              <w:tabs>
                <w:tab w:val="left" w:pos="360"/>
              </w:tabs>
              <w:spacing w:before="0" w:after="0"/>
              <w:rPr>
                <w:b w:val="0"/>
                <w:bCs w:val="0"/>
                <w:sz w:val="22"/>
                <w:szCs w:val="22"/>
                <w:highlight w:val="yellow"/>
              </w:rPr>
            </w:pPr>
            <w:r w:rsidRPr="00FA6D38">
              <w:rPr>
                <w:b w:val="0"/>
                <w:bCs w:val="0"/>
                <w:sz w:val="22"/>
                <w:szCs w:val="22"/>
              </w:rPr>
              <w:t>2430-21-3345 Izvajanje GJS prevoza potnikov</w:t>
            </w:r>
          </w:p>
        </w:tc>
        <w:tc>
          <w:tcPr>
            <w:tcW w:w="189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223E8" w:rsidRPr="00FA6D38" w:rsidRDefault="00A223E8" w:rsidP="00A223E8">
            <w:pPr>
              <w:pStyle w:val="Naslov1"/>
              <w:keepNext w:val="0"/>
              <w:widowControl w:val="0"/>
              <w:tabs>
                <w:tab w:val="left" w:pos="360"/>
              </w:tabs>
              <w:spacing w:before="0" w:after="0"/>
              <w:rPr>
                <w:b w:val="0"/>
                <w:bCs w:val="0"/>
                <w:sz w:val="22"/>
                <w:szCs w:val="22"/>
              </w:rPr>
            </w:pPr>
            <w:r w:rsidRPr="00FA6D38">
              <w:rPr>
                <w:b w:val="0"/>
                <w:bCs w:val="0"/>
                <w:sz w:val="22"/>
                <w:szCs w:val="22"/>
              </w:rPr>
              <w:t>160090 – Podpora sistema IJPP</w:t>
            </w:r>
          </w:p>
        </w:tc>
        <w:tc>
          <w:tcPr>
            <w:tcW w:w="160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223E8" w:rsidRPr="00FA6D38" w:rsidRDefault="00412F03" w:rsidP="00A223E8">
            <w:pPr>
              <w:pStyle w:val="Naslov1"/>
              <w:keepNext w:val="0"/>
              <w:widowControl w:val="0"/>
              <w:tabs>
                <w:tab w:val="left" w:pos="360"/>
              </w:tabs>
              <w:spacing w:before="0" w:after="0"/>
              <w:rPr>
                <w:b w:val="0"/>
                <w:bCs w:val="0"/>
                <w:sz w:val="22"/>
                <w:szCs w:val="22"/>
              </w:rPr>
            </w:pPr>
            <w:r w:rsidRPr="00FA6D38">
              <w:rPr>
                <w:b w:val="0"/>
                <w:bCs w:val="0"/>
                <w:sz w:val="22"/>
                <w:szCs w:val="22"/>
              </w:rPr>
              <w:t xml:space="preserve">  </w:t>
            </w:r>
            <w:r w:rsidR="004C573B" w:rsidRPr="00FA6D38">
              <w:rPr>
                <w:b w:val="0"/>
                <w:bCs w:val="0"/>
                <w:sz w:val="22"/>
                <w:szCs w:val="22"/>
              </w:rPr>
              <w:t>11.000.000</w:t>
            </w:r>
          </w:p>
        </w:tc>
        <w:tc>
          <w:tcPr>
            <w:tcW w:w="188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223E8" w:rsidRPr="00FA6D38" w:rsidRDefault="00412F03" w:rsidP="00A223E8">
            <w:pPr>
              <w:pStyle w:val="Naslov1"/>
              <w:keepNext w:val="0"/>
              <w:widowControl w:val="0"/>
              <w:tabs>
                <w:tab w:val="left" w:pos="360"/>
              </w:tabs>
              <w:spacing w:before="0" w:after="0"/>
              <w:rPr>
                <w:b w:val="0"/>
                <w:bCs w:val="0"/>
                <w:sz w:val="22"/>
                <w:szCs w:val="22"/>
              </w:rPr>
            </w:pPr>
            <w:r w:rsidRPr="00FA6D38">
              <w:rPr>
                <w:b w:val="0"/>
                <w:bCs w:val="0"/>
                <w:sz w:val="22"/>
                <w:szCs w:val="22"/>
              </w:rPr>
              <w:t xml:space="preserve">   </w:t>
            </w:r>
            <w:r w:rsidR="00A223E8" w:rsidRPr="00FA6D38">
              <w:rPr>
                <w:b w:val="0"/>
                <w:bCs w:val="0"/>
                <w:sz w:val="22"/>
                <w:szCs w:val="22"/>
              </w:rPr>
              <w:t>11.000.000</w:t>
            </w:r>
          </w:p>
        </w:tc>
      </w:tr>
      <w:tr w:rsidR="00A223E8" w:rsidRPr="00FA6D38" w:rsidTr="00813073">
        <w:trPr>
          <w:cantSplit/>
          <w:trHeight w:val="95"/>
        </w:trPr>
        <w:tc>
          <w:tcPr>
            <w:tcW w:w="18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223E8" w:rsidRPr="00FA6D38" w:rsidRDefault="00A223E8" w:rsidP="00A223E8">
            <w:pPr>
              <w:pStyle w:val="Naslov1"/>
              <w:keepNext w:val="0"/>
              <w:widowControl w:val="0"/>
              <w:tabs>
                <w:tab w:val="left" w:pos="360"/>
              </w:tabs>
              <w:spacing w:before="0" w:after="0"/>
              <w:rPr>
                <w:b w:val="0"/>
                <w:bCs w:val="0"/>
                <w:sz w:val="22"/>
                <w:szCs w:val="22"/>
                <w:highlight w:val="yellow"/>
              </w:rPr>
            </w:pPr>
            <w:r w:rsidRPr="00FA6D38">
              <w:rPr>
                <w:b w:val="0"/>
                <w:sz w:val="22"/>
                <w:szCs w:val="22"/>
              </w:rPr>
              <w:t>Ministrstvo za infrastrukturo</w:t>
            </w:r>
          </w:p>
        </w:tc>
        <w:tc>
          <w:tcPr>
            <w:tcW w:w="201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223E8" w:rsidRPr="00FA6D38" w:rsidRDefault="00A223E8" w:rsidP="00A223E8">
            <w:pPr>
              <w:pStyle w:val="Naslov1"/>
              <w:keepNext w:val="0"/>
              <w:widowControl w:val="0"/>
              <w:tabs>
                <w:tab w:val="left" w:pos="360"/>
              </w:tabs>
              <w:spacing w:before="0" w:after="0"/>
              <w:rPr>
                <w:b w:val="0"/>
                <w:bCs w:val="0"/>
                <w:sz w:val="22"/>
                <w:szCs w:val="22"/>
                <w:highlight w:val="yellow"/>
              </w:rPr>
            </w:pPr>
            <w:r w:rsidRPr="00FA6D38">
              <w:rPr>
                <w:b w:val="0"/>
                <w:bCs w:val="0"/>
                <w:sz w:val="22"/>
                <w:szCs w:val="22"/>
              </w:rPr>
              <w:t>2430-21-3345 Izvajanje GJS prevoza potnikov</w:t>
            </w:r>
          </w:p>
        </w:tc>
        <w:tc>
          <w:tcPr>
            <w:tcW w:w="189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223E8" w:rsidRPr="00FA6D38" w:rsidRDefault="00067CAA" w:rsidP="00A223E8">
            <w:pPr>
              <w:pStyle w:val="Naslov1"/>
              <w:keepNext w:val="0"/>
              <w:widowControl w:val="0"/>
              <w:tabs>
                <w:tab w:val="left" w:pos="360"/>
              </w:tabs>
              <w:spacing w:before="0" w:after="0"/>
              <w:rPr>
                <w:b w:val="0"/>
                <w:bCs w:val="0"/>
                <w:sz w:val="22"/>
                <w:szCs w:val="22"/>
              </w:rPr>
            </w:pPr>
            <w:r w:rsidRPr="00FA6D38">
              <w:rPr>
                <w:b w:val="0"/>
                <w:bCs w:val="0"/>
                <w:sz w:val="22"/>
                <w:szCs w:val="22"/>
              </w:rPr>
              <w:t>221073</w:t>
            </w:r>
            <w:r w:rsidR="00A223E8" w:rsidRPr="00FA6D38">
              <w:rPr>
                <w:b w:val="0"/>
                <w:bCs w:val="0"/>
                <w:sz w:val="22"/>
                <w:szCs w:val="22"/>
              </w:rPr>
              <w:t xml:space="preserve"> – Prodaja vozovnic – linijski prevoz potnikov</w:t>
            </w:r>
          </w:p>
        </w:tc>
        <w:tc>
          <w:tcPr>
            <w:tcW w:w="160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223E8" w:rsidRPr="00FA6D38" w:rsidRDefault="00412F03" w:rsidP="00A223E8">
            <w:pPr>
              <w:pStyle w:val="Naslov1"/>
              <w:keepNext w:val="0"/>
              <w:widowControl w:val="0"/>
              <w:tabs>
                <w:tab w:val="left" w:pos="360"/>
              </w:tabs>
              <w:spacing w:before="0" w:after="0"/>
              <w:rPr>
                <w:b w:val="0"/>
                <w:bCs w:val="0"/>
                <w:sz w:val="22"/>
                <w:szCs w:val="22"/>
              </w:rPr>
            </w:pPr>
            <w:r w:rsidRPr="00FA6D38">
              <w:rPr>
                <w:b w:val="0"/>
                <w:bCs w:val="0"/>
                <w:sz w:val="22"/>
                <w:szCs w:val="22"/>
              </w:rPr>
              <w:t xml:space="preserve">  </w:t>
            </w:r>
            <w:r w:rsidR="004C573B" w:rsidRPr="00FA6D38">
              <w:rPr>
                <w:b w:val="0"/>
                <w:bCs w:val="0"/>
                <w:sz w:val="22"/>
                <w:szCs w:val="22"/>
              </w:rPr>
              <w:t>12.500.000</w:t>
            </w:r>
          </w:p>
        </w:tc>
        <w:tc>
          <w:tcPr>
            <w:tcW w:w="188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223E8" w:rsidRPr="00FA6D38" w:rsidRDefault="00412F03" w:rsidP="00A223E8">
            <w:pPr>
              <w:pStyle w:val="Naslov1"/>
              <w:keepNext w:val="0"/>
              <w:widowControl w:val="0"/>
              <w:tabs>
                <w:tab w:val="left" w:pos="360"/>
              </w:tabs>
              <w:spacing w:before="0" w:after="0"/>
              <w:rPr>
                <w:b w:val="0"/>
                <w:bCs w:val="0"/>
                <w:sz w:val="22"/>
                <w:szCs w:val="22"/>
              </w:rPr>
            </w:pPr>
            <w:r w:rsidRPr="00FA6D38">
              <w:rPr>
                <w:b w:val="0"/>
                <w:bCs w:val="0"/>
                <w:sz w:val="22"/>
                <w:szCs w:val="22"/>
              </w:rPr>
              <w:t xml:space="preserve">   </w:t>
            </w:r>
            <w:r w:rsidR="00A223E8" w:rsidRPr="00FA6D38">
              <w:rPr>
                <w:b w:val="0"/>
                <w:bCs w:val="0"/>
                <w:sz w:val="22"/>
                <w:szCs w:val="22"/>
              </w:rPr>
              <w:t>2</w:t>
            </w:r>
            <w:r w:rsidRPr="00FA6D38">
              <w:rPr>
                <w:b w:val="0"/>
                <w:bCs w:val="0"/>
                <w:sz w:val="22"/>
                <w:szCs w:val="22"/>
              </w:rPr>
              <w:t>6.0</w:t>
            </w:r>
            <w:r w:rsidR="00A223E8" w:rsidRPr="00FA6D38">
              <w:rPr>
                <w:b w:val="0"/>
                <w:bCs w:val="0"/>
                <w:sz w:val="22"/>
                <w:szCs w:val="22"/>
              </w:rPr>
              <w:t>00.000</w:t>
            </w:r>
          </w:p>
        </w:tc>
      </w:tr>
      <w:tr w:rsidR="004C573B" w:rsidRPr="00FA6D38" w:rsidTr="00813073">
        <w:trPr>
          <w:cantSplit/>
          <w:trHeight w:val="95"/>
        </w:trPr>
        <w:tc>
          <w:tcPr>
            <w:tcW w:w="18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4C573B" w:rsidRPr="00FA6D38" w:rsidRDefault="00412F03" w:rsidP="00A223E8">
            <w:pPr>
              <w:pStyle w:val="Naslov1"/>
              <w:keepNext w:val="0"/>
              <w:widowControl w:val="0"/>
              <w:tabs>
                <w:tab w:val="left" w:pos="360"/>
              </w:tabs>
              <w:spacing w:before="0" w:after="0"/>
              <w:rPr>
                <w:b w:val="0"/>
                <w:sz w:val="22"/>
                <w:szCs w:val="22"/>
              </w:rPr>
            </w:pPr>
            <w:r w:rsidRPr="00FA6D38">
              <w:rPr>
                <w:b w:val="0"/>
                <w:sz w:val="22"/>
                <w:szCs w:val="22"/>
              </w:rPr>
              <w:t>Ministrstvo za finance</w:t>
            </w:r>
          </w:p>
        </w:tc>
        <w:tc>
          <w:tcPr>
            <w:tcW w:w="201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4C573B" w:rsidRPr="00FA6D38" w:rsidRDefault="00412F03" w:rsidP="00A223E8">
            <w:pPr>
              <w:pStyle w:val="Naslov1"/>
              <w:keepNext w:val="0"/>
              <w:widowControl w:val="0"/>
              <w:tabs>
                <w:tab w:val="left" w:pos="360"/>
              </w:tabs>
              <w:spacing w:before="0" w:after="0"/>
              <w:rPr>
                <w:b w:val="0"/>
                <w:bCs w:val="0"/>
                <w:sz w:val="22"/>
                <w:szCs w:val="22"/>
              </w:rPr>
            </w:pPr>
            <w:r w:rsidRPr="00FA6D38">
              <w:rPr>
                <w:b w:val="0"/>
                <w:bCs w:val="0"/>
                <w:sz w:val="22"/>
                <w:szCs w:val="22"/>
              </w:rPr>
              <w:t>1611</w:t>
            </w:r>
            <w:r w:rsidR="00D27726" w:rsidRPr="00FA6D38">
              <w:rPr>
                <w:b w:val="0"/>
                <w:bCs w:val="0"/>
                <w:sz w:val="22"/>
                <w:szCs w:val="22"/>
              </w:rPr>
              <w:t>-11-0002 – Pridobivanje, povečanje in zmanjš</w:t>
            </w:r>
            <w:r w:rsidRPr="00FA6D38">
              <w:rPr>
                <w:b w:val="0"/>
                <w:bCs w:val="0"/>
                <w:sz w:val="22"/>
                <w:szCs w:val="22"/>
              </w:rPr>
              <w:t>anje FPRS</w:t>
            </w:r>
          </w:p>
        </w:tc>
        <w:tc>
          <w:tcPr>
            <w:tcW w:w="189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4C573B" w:rsidRPr="00FA6D38" w:rsidRDefault="00E51CA4" w:rsidP="00A223E8">
            <w:pPr>
              <w:pStyle w:val="Naslov1"/>
              <w:keepNext w:val="0"/>
              <w:widowControl w:val="0"/>
              <w:tabs>
                <w:tab w:val="left" w:pos="360"/>
              </w:tabs>
              <w:spacing w:before="0" w:after="0"/>
              <w:rPr>
                <w:b w:val="0"/>
                <w:bCs w:val="0"/>
                <w:sz w:val="22"/>
                <w:szCs w:val="22"/>
              </w:rPr>
            </w:pPr>
            <w:r w:rsidRPr="00FA6D38">
              <w:rPr>
                <w:b w:val="0"/>
                <w:bCs w:val="0"/>
                <w:sz w:val="22"/>
                <w:szCs w:val="22"/>
              </w:rPr>
              <w:t>5848 – Poveč</w:t>
            </w:r>
            <w:r w:rsidR="00412F03" w:rsidRPr="00FA6D38">
              <w:rPr>
                <w:b w:val="0"/>
                <w:bCs w:val="0"/>
                <w:sz w:val="22"/>
                <w:szCs w:val="22"/>
              </w:rPr>
              <w:t>anje kapitalskih naložb RS</w:t>
            </w:r>
          </w:p>
        </w:tc>
        <w:tc>
          <w:tcPr>
            <w:tcW w:w="160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4C573B" w:rsidRPr="00FA6D38" w:rsidRDefault="003C48CF" w:rsidP="00A223E8">
            <w:pPr>
              <w:pStyle w:val="Naslov1"/>
              <w:keepNext w:val="0"/>
              <w:widowControl w:val="0"/>
              <w:tabs>
                <w:tab w:val="left" w:pos="360"/>
              </w:tabs>
              <w:spacing w:before="0" w:after="0"/>
              <w:rPr>
                <w:b w:val="0"/>
                <w:bCs w:val="0"/>
                <w:sz w:val="22"/>
                <w:szCs w:val="22"/>
              </w:rPr>
            </w:pPr>
            <w:r w:rsidRPr="00FA6D38">
              <w:rPr>
                <w:b w:val="0"/>
                <w:bCs w:val="0"/>
                <w:sz w:val="22"/>
                <w:szCs w:val="22"/>
              </w:rPr>
              <w:t xml:space="preserve">    </w:t>
            </w:r>
            <w:r w:rsidR="00237E22" w:rsidRPr="00FA6D38">
              <w:rPr>
                <w:b w:val="0"/>
                <w:bCs w:val="0"/>
                <w:sz w:val="22"/>
                <w:szCs w:val="22"/>
              </w:rPr>
              <w:t>2.023</w:t>
            </w:r>
            <w:r w:rsidR="00412F03" w:rsidRPr="00FA6D38">
              <w:rPr>
                <w:b w:val="0"/>
                <w:bCs w:val="0"/>
                <w:sz w:val="22"/>
                <w:szCs w:val="22"/>
              </w:rPr>
              <w:t>.000</w:t>
            </w:r>
          </w:p>
        </w:tc>
        <w:tc>
          <w:tcPr>
            <w:tcW w:w="188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4C573B" w:rsidRPr="00FA6D38" w:rsidRDefault="00412F03" w:rsidP="00A223E8">
            <w:pPr>
              <w:pStyle w:val="Naslov1"/>
              <w:keepNext w:val="0"/>
              <w:widowControl w:val="0"/>
              <w:tabs>
                <w:tab w:val="left" w:pos="360"/>
              </w:tabs>
              <w:spacing w:before="0" w:after="0"/>
              <w:rPr>
                <w:b w:val="0"/>
                <w:bCs w:val="0"/>
                <w:sz w:val="22"/>
                <w:szCs w:val="22"/>
              </w:rPr>
            </w:pPr>
            <w:r w:rsidRPr="00FA6D38">
              <w:rPr>
                <w:b w:val="0"/>
                <w:bCs w:val="0"/>
                <w:sz w:val="22"/>
                <w:szCs w:val="22"/>
              </w:rPr>
              <w:t xml:space="preserve">         0</w:t>
            </w:r>
          </w:p>
        </w:tc>
      </w:tr>
      <w:tr w:rsidR="00CE7D95" w:rsidRPr="00FA6D38" w:rsidTr="00813073">
        <w:trPr>
          <w:cantSplit/>
          <w:trHeight w:val="95"/>
        </w:trPr>
        <w:tc>
          <w:tcPr>
            <w:tcW w:w="5708"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pStyle w:val="Naslov1"/>
              <w:keepNext w:val="0"/>
              <w:widowControl w:val="0"/>
              <w:tabs>
                <w:tab w:val="left" w:pos="360"/>
              </w:tabs>
              <w:spacing w:before="0" w:after="0"/>
              <w:rPr>
                <w:sz w:val="22"/>
                <w:szCs w:val="22"/>
              </w:rPr>
            </w:pPr>
          </w:p>
          <w:p w:rsidR="00CE7D95" w:rsidRPr="00FA6D38" w:rsidRDefault="00CE7D95" w:rsidP="00CE7D95">
            <w:pPr>
              <w:pStyle w:val="Naslov1"/>
              <w:keepNext w:val="0"/>
              <w:widowControl w:val="0"/>
              <w:tabs>
                <w:tab w:val="left" w:pos="360"/>
              </w:tabs>
              <w:spacing w:before="0" w:after="0"/>
              <w:rPr>
                <w:sz w:val="22"/>
                <w:szCs w:val="22"/>
              </w:rPr>
            </w:pPr>
            <w:r w:rsidRPr="00FA6D38">
              <w:rPr>
                <w:sz w:val="22"/>
                <w:szCs w:val="22"/>
              </w:rPr>
              <w:t>SKUPAJ</w:t>
            </w:r>
          </w:p>
        </w:tc>
        <w:tc>
          <w:tcPr>
            <w:tcW w:w="160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237E22" w:rsidP="00CE7D95">
            <w:pPr>
              <w:pStyle w:val="Naslov1"/>
              <w:keepNext w:val="0"/>
              <w:widowControl w:val="0"/>
              <w:tabs>
                <w:tab w:val="left" w:pos="360"/>
              </w:tabs>
              <w:spacing w:before="0" w:after="0"/>
              <w:rPr>
                <w:sz w:val="22"/>
                <w:szCs w:val="22"/>
              </w:rPr>
            </w:pPr>
            <w:r w:rsidRPr="00FA6D38">
              <w:rPr>
                <w:sz w:val="22"/>
                <w:szCs w:val="22"/>
              </w:rPr>
              <w:t>128.723</w:t>
            </w:r>
            <w:r w:rsidR="00412F03" w:rsidRPr="00FA6D38">
              <w:rPr>
                <w:sz w:val="22"/>
                <w:szCs w:val="22"/>
              </w:rPr>
              <w:t>.000</w:t>
            </w:r>
          </w:p>
        </w:tc>
        <w:tc>
          <w:tcPr>
            <w:tcW w:w="188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412F03" w:rsidP="00CE7D95">
            <w:pPr>
              <w:pStyle w:val="Naslov1"/>
              <w:keepNext w:val="0"/>
              <w:widowControl w:val="0"/>
              <w:tabs>
                <w:tab w:val="left" w:pos="360"/>
              </w:tabs>
              <w:spacing w:before="0" w:after="0"/>
              <w:rPr>
                <w:sz w:val="22"/>
                <w:szCs w:val="22"/>
              </w:rPr>
            </w:pPr>
            <w:r w:rsidRPr="00FA6D38">
              <w:rPr>
                <w:sz w:val="22"/>
                <w:szCs w:val="22"/>
              </w:rPr>
              <w:t>138.2</w:t>
            </w:r>
            <w:r w:rsidR="00CE7D95" w:rsidRPr="00FA6D38">
              <w:rPr>
                <w:sz w:val="22"/>
                <w:szCs w:val="22"/>
              </w:rPr>
              <w:t>00.000,00</w:t>
            </w:r>
          </w:p>
        </w:tc>
      </w:tr>
      <w:tr w:rsidR="00CE7D95" w:rsidRPr="00FA6D38">
        <w:trPr>
          <w:cantSplit/>
          <w:trHeight w:val="294"/>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rsidR="00CE7D95" w:rsidRPr="00FA6D38" w:rsidRDefault="00CE7D95" w:rsidP="00CE7D95">
            <w:pPr>
              <w:pStyle w:val="Naslov1"/>
              <w:keepNext w:val="0"/>
              <w:widowControl w:val="0"/>
              <w:tabs>
                <w:tab w:val="left" w:pos="2340"/>
              </w:tabs>
              <w:spacing w:before="0" w:after="0"/>
              <w:rPr>
                <w:sz w:val="22"/>
                <w:szCs w:val="22"/>
              </w:rPr>
            </w:pPr>
            <w:proofErr w:type="spellStart"/>
            <w:r w:rsidRPr="00FA6D38">
              <w:rPr>
                <w:sz w:val="22"/>
                <w:szCs w:val="22"/>
              </w:rPr>
              <w:t>II.b</w:t>
            </w:r>
            <w:proofErr w:type="spellEnd"/>
            <w:r w:rsidRPr="00FA6D38">
              <w:rPr>
                <w:sz w:val="22"/>
                <w:szCs w:val="22"/>
              </w:rPr>
              <w:t xml:space="preserve"> Manjkajoče pravice porabe bodo zagotovljene s prerazporeditvijo:</w:t>
            </w:r>
          </w:p>
        </w:tc>
      </w:tr>
      <w:tr w:rsidR="00CE7D95" w:rsidRPr="00FA6D38" w:rsidTr="00813073">
        <w:trPr>
          <w:cantSplit/>
          <w:trHeight w:val="100"/>
        </w:trPr>
        <w:tc>
          <w:tcPr>
            <w:tcW w:w="18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widowControl w:val="0"/>
              <w:spacing w:line="260" w:lineRule="exact"/>
              <w:jc w:val="center"/>
              <w:rPr>
                <w:rFonts w:ascii="Arial" w:hAnsi="Arial" w:cs="Arial"/>
                <w:sz w:val="22"/>
                <w:szCs w:val="22"/>
              </w:rPr>
            </w:pPr>
            <w:r w:rsidRPr="00FA6D38">
              <w:rPr>
                <w:rFonts w:ascii="Arial" w:hAnsi="Arial" w:cs="Arial"/>
                <w:sz w:val="22"/>
                <w:szCs w:val="22"/>
              </w:rPr>
              <w:t xml:space="preserve">Ime proračunskega uporabnika </w:t>
            </w:r>
          </w:p>
        </w:tc>
        <w:tc>
          <w:tcPr>
            <w:tcW w:w="201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widowControl w:val="0"/>
              <w:spacing w:line="260" w:lineRule="exact"/>
              <w:jc w:val="center"/>
              <w:rPr>
                <w:rFonts w:ascii="Arial" w:hAnsi="Arial" w:cs="Arial"/>
                <w:sz w:val="22"/>
                <w:szCs w:val="22"/>
              </w:rPr>
            </w:pPr>
            <w:r w:rsidRPr="00FA6D38">
              <w:rPr>
                <w:rFonts w:ascii="Arial" w:hAnsi="Arial" w:cs="Arial"/>
                <w:sz w:val="22"/>
                <w:szCs w:val="22"/>
              </w:rPr>
              <w:t>Šifra in naziv ukrepa, projekta</w:t>
            </w:r>
          </w:p>
        </w:tc>
        <w:tc>
          <w:tcPr>
            <w:tcW w:w="189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widowControl w:val="0"/>
              <w:spacing w:line="260" w:lineRule="exact"/>
              <w:jc w:val="center"/>
              <w:rPr>
                <w:rFonts w:ascii="Arial" w:hAnsi="Arial" w:cs="Arial"/>
                <w:sz w:val="22"/>
                <w:szCs w:val="22"/>
              </w:rPr>
            </w:pPr>
            <w:r w:rsidRPr="00FA6D38">
              <w:rPr>
                <w:rFonts w:ascii="Arial" w:hAnsi="Arial" w:cs="Arial"/>
                <w:sz w:val="22"/>
                <w:szCs w:val="22"/>
              </w:rPr>
              <w:t xml:space="preserve">Šifra in naziv proračunske postavke </w:t>
            </w:r>
          </w:p>
        </w:tc>
        <w:tc>
          <w:tcPr>
            <w:tcW w:w="160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widowControl w:val="0"/>
              <w:spacing w:line="260" w:lineRule="exact"/>
              <w:jc w:val="center"/>
              <w:rPr>
                <w:rFonts w:ascii="Arial" w:hAnsi="Arial" w:cs="Arial"/>
                <w:sz w:val="22"/>
                <w:szCs w:val="22"/>
              </w:rPr>
            </w:pPr>
            <w:r w:rsidRPr="00FA6D38">
              <w:rPr>
                <w:rFonts w:ascii="Arial" w:hAnsi="Arial" w:cs="Arial"/>
                <w:sz w:val="22"/>
                <w:szCs w:val="22"/>
              </w:rPr>
              <w:t>Znesek za tekoče leto (t)</w:t>
            </w:r>
          </w:p>
        </w:tc>
        <w:tc>
          <w:tcPr>
            <w:tcW w:w="188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widowControl w:val="0"/>
              <w:spacing w:line="260" w:lineRule="exact"/>
              <w:jc w:val="center"/>
              <w:rPr>
                <w:rFonts w:ascii="Arial" w:hAnsi="Arial" w:cs="Arial"/>
                <w:sz w:val="22"/>
                <w:szCs w:val="22"/>
              </w:rPr>
            </w:pPr>
            <w:r w:rsidRPr="00FA6D38">
              <w:rPr>
                <w:rFonts w:ascii="Arial" w:hAnsi="Arial" w:cs="Arial"/>
                <w:sz w:val="22"/>
                <w:szCs w:val="22"/>
              </w:rPr>
              <w:t>Znesek za t + 1 (2022)</w:t>
            </w:r>
          </w:p>
        </w:tc>
      </w:tr>
      <w:tr w:rsidR="00CE7D95" w:rsidRPr="00FA6D38" w:rsidTr="00813073">
        <w:trPr>
          <w:cantSplit/>
          <w:trHeight w:val="95"/>
        </w:trPr>
        <w:tc>
          <w:tcPr>
            <w:tcW w:w="18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pStyle w:val="Naslov1"/>
              <w:keepNext w:val="0"/>
              <w:widowControl w:val="0"/>
              <w:tabs>
                <w:tab w:val="left" w:pos="360"/>
              </w:tabs>
              <w:spacing w:before="0" w:after="0"/>
              <w:jc w:val="center"/>
              <w:rPr>
                <w:sz w:val="22"/>
                <w:szCs w:val="22"/>
              </w:rPr>
            </w:pPr>
          </w:p>
        </w:tc>
        <w:tc>
          <w:tcPr>
            <w:tcW w:w="201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pStyle w:val="Naslov1"/>
              <w:keepNext w:val="0"/>
              <w:widowControl w:val="0"/>
              <w:tabs>
                <w:tab w:val="left" w:pos="360"/>
              </w:tabs>
              <w:spacing w:before="0" w:after="0"/>
              <w:jc w:val="center"/>
              <w:rPr>
                <w:b w:val="0"/>
                <w:bCs w:val="0"/>
                <w:sz w:val="22"/>
                <w:szCs w:val="22"/>
                <w:highlight w:val="yellow"/>
              </w:rPr>
            </w:pPr>
          </w:p>
        </w:tc>
        <w:tc>
          <w:tcPr>
            <w:tcW w:w="189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pStyle w:val="Naslov1"/>
              <w:keepNext w:val="0"/>
              <w:widowControl w:val="0"/>
              <w:tabs>
                <w:tab w:val="left" w:pos="360"/>
              </w:tabs>
              <w:spacing w:before="0" w:after="0"/>
              <w:jc w:val="center"/>
              <w:rPr>
                <w:b w:val="0"/>
                <w:bCs w:val="0"/>
                <w:sz w:val="22"/>
                <w:szCs w:val="22"/>
                <w:highlight w:val="yellow"/>
              </w:rPr>
            </w:pPr>
          </w:p>
        </w:tc>
        <w:tc>
          <w:tcPr>
            <w:tcW w:w="160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pStyle w:val="Naslov1"/>
              <w:keepNext w:val="0"/>
              <w:widowControl w:val="0"/>
              <w:tabs>
                <w:tab w:val="left" w:pos="360"/>
              </w:tabs>
              <w:spacing w:before="0" w:after="0"/>
              <w:jc w:val="center"/>
              <w:rPr>
                <w:b w:val="0"/>
                <w:bCs w:val="0"/>
                <w:sz w:val="22"/>
                <w:szCs w:val="22"/>
              </w:rPr>
            </w:pPr>
          </w:p>
        </w:tc>
        <w:tc>
          <w:tcPr>
            <w:tcW w:w="188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B441EC">
            <w:pPr>
              <w:widowControl w:val="0"/>
              <w:tabs>
                <w:tab w:val="left" w:pos="360"/>
              </w:tabs>
              <w:spacing w:line="260" w:lineRule="exact"/>
              <w:rPr>
                <w:rFonts w:ascii="Arial" w:hAnsi="Arial" w:cs="Arial"/>
                <w:sz w:val="22"/>
                <w:szCs w:val="22"/>
              </w:rPr>
            </w:pPr>
            <w:r w:rsidRPr="00FA6D38">
              <w:rPr>
                <w:rFonts w:ascii="Arial" w:hAnsi="Arial" w:cs="Arial"/>
                <w:sz w:val="22"/>
                <w:szCs w:val="22"/>
              </w:rPr>
              <w:t>*</w:t>
            </w:r>
          </w:p>
        </w:tc>
      </w:tr>
      <w:tr w:rsidR="00CE7D95" w:rsidRPr="00FA6D38" w:rsidTr="00813073">
        <w:trPr>
          <w:cantSplit/>
          <w:trHeight w:val="95"/>
        </w:trPr>
        <w:tc>
          <w:tcPr>
            <w:tcW w:w="5708"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pStyle w:val="Naslov1"/>
              <w:keepNext w:val="0"/>
              <w:widowControl w:val="0"/>
              <w:tabs>
                <w:tab w:val="left" w:pos="360"/>
              </w:tabs>
              <w:spacing w:before="0" w:after="0"/>
              <w:rPr>
                <w:sz w:val="22"/>
                <w:szCs w:val="22"/>
              </w:rPr>
            </w:pPr>
            <w:r w:rsidRPr="00FA6D38">
              <w:rPr>
                <w:sz w:val="22"/>
                <w:szCs w:val="22"/>
              </w:rPr>
              <w:t>SKUPAJ</w:t>
            </w:r>
          </w:p>
        </w:tc>
        <w:tc>
          <w:tcPr>
            <w:tcW w:w="160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pStyle w:val="Naslov1"/>
              <w:keepNext w:val="0"/>
              <w:widowControl w:val="0"/>
              <w:tabs>
                <w:tab w:val="left" w:pos="360"/>
              </w:tabs>
              <w:spacing w:before="0" w:after="0"/>
              <w:rPr>
                <w:sz w:val="22"/>
                <w:szCs w:val="22"/>
              </w:rPr>
            </w:pPr>
          </w:p>
        </w:tc>
        <w:tc>
          <w:tcPr>
            <w:tcW w:w="188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B441EC">
            <w:pPr>
              <w:widowControl w:val="0"/>
              <w:tabs>
                <w:tab w:val="left" w:pos="360"/>
              </w:tabs>
              <w:spacing w:line="260" w:lineRule="exact"/>
              <w:jc w:val="center"/>
              <w:rPr>
                <w:rFonts w:ascii="Arial" w:hAnsi="Arial" w:cs="Arial"/>
                <w:b/>
                <w:bCs/>
                <w:sz w:val="22"/>
                <w:szCs w:val="22"/>
              </w:rPr>
            </w:pPr>
          </w:p>
        </w:tc>
      </w:tr>
      <w:tr w:rsidR="00CE7D95" w:rsidRPr="00FA6D38">
        <w:trPr>
          <w:cantSplit/>
          <w:trHeight w:val="20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rsidR="00CE7D95" w:rsidRPr="00FA6D38" w:rsidRDefault="00CE7D95" w:rsidP="00CE7D95">
            <w:pPr>
              <w:pStyle w:val="Naslov1"/>
              <w:keepNext w:val="0"/>
              <w:widowControl w:val="0"/>
              <w:tabs>
                <w:tab w:val="left" w:pos="2340"/>
              </w:tabs>
              <w:spacing w:before="0" w:after="0"/>
              <w:rPr>
                <w:sz w:val="22"/>
                <w:szCs w:val="22"/>
              </w:rPr>
            </w:pPr>
            <w:proofErr w:type="spellStart"/>
            <w:r w:rsidRPr="00FA6D38">
              <w:rPr>
                <w:sz w:val="22"/>
                <w:szCs w:val="22"/>
              </w:rPr>
              <w:lastRenderedPageBreak/>
              <w:t>II.c</w:t>
            </w:r>
            <w:proofErr w:type="spellEnd"/>
            <w:r w:rsidRPr="00FA6D38">
              <w:rPr>
                <w:sz w:val="22"/>
                <w:szCs w:val="22"/>
              </w:rPr>
              <w:t xml:space="preserve"> Načrtovana nadomestitev zmanjšanih prihodkov in povečanih odhodkov proračuna:</w:t>
            </w:r>
          </w:p>
        </w:tc>
      </w:tr>
      <w:tr w:rsidR="00CE7D95" w:rsidRPr="00FA6D38" w:rsidTr="00813073">
        <w:trPr>
          <w:cantSplit/>
          <w:trHeight w:val="100"/>
        </w:trPr>
        <w:tc>
          <w:tcPr>
            <w:tcW w:w="381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widowControl w:val="0"/>
              <w:spacing w:line="260" w:lineRule="exact"/>
              <w:ind w:left="-122" w:right="-112"/>
              <w:jc w:val="center"/>
              <w:rPr>
                <w:rFonts w:ascii="Arial" w:hAnsi="Arial" w:cs="Arial"/>
                <w:sz w:val="22"/>
                <w:szCs w:val="22"/>
              </w:rPr>
            </w:pPr>
            <w:r w:rsidRPr="00FA6D38">
              <w:rPr>
                <w:rFonts w:ascii="Arial" w:hAnsi="Arial" w:cs="Arial"/>
                <w:sz w:val="22"/>
                <w:szCs w:val="22"/>
              </w:rPr>
              <w:t>Novi prihodki</w:t>
            </w:r>
          </w:p>
        </w:tc>
        <w:tc>
          <w:tcPr>
            <w:tcW w:w="2339"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widowControl w:val="0"/>
              <w:spacing w:line="260" w:lineRule="exact"/>
              <w:ind w:left="-122" w:right="-112"/>
              <w:jc w:val="center"/>
              <w:rPr>
                <w:rFonts w:ascii="Arial" w:hAnsi="Arial" w:cs="Arial"/>
                <w:sz w:val="22"/>
                <w:szCs w:val="22"/>
              </w:rPr>
            </w:pPr>
            <w:r w:rsidRPr="00FA6D38">
              <w:rPr>
                <w:rFonts w:ascii="Arial" w:hAnsi="Arial" w:cs="Arial"/>
                <w:sz w:val="22"/>
                <w:szCs w:val="22"/>
              </w:rPr>
              <w:t>Znesek za tekoče leto (t)</w:t>
            </w:r>
          </w:p>
        </w:tc>
        <w:tc>
          <w:tcPr>
            <w:tcW w:w="3045"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widowControl w:val="0"/>
              <w:spacing w:line="260" w:lineRule="exact"/>
              <w:ind w:left="-122" w:right="-112"/>
              <w:jc w:val="center"/>
              <w:rPr>
                <w:rFonts w:ascii="Arial" w:hAnsi="Arial" w:cs="Arial"/>
                <w:sz w:val="22"/>
                <w:szCs w:val="22"/>
              </w:rPr>
            </w:pPr>
            <w:r w:rsidRPr="00FA6D38">
              <w:rPr>
                <w:rFonts w:ascii="Arial" w:hAnsi="Arial" w:cs="Arial"/>
                <w:sz w:val="22"/>
                <w:szCs w:val="22"/>
              </w:rPr>
              <w:t>Znesek za t + 1</w:t>
            </w:r>
          </w:p>
        </w:tc>
      </w:tr>
      <w:tr w:rsidR="00CE7D95" w:rsidRPr="00FA6D38" w:rsidTr="00813073">
        <w:trPr>
          <w:cantSplit/>
          <w:trHeight w:val="95"/>
        </w:trPr>
        <w:tc>
          <w:tcPr>
            <w:tcW w:w="381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pStyle w:val="Naslov1"/>
              <w:keepNext w:val="0"/>
              <w:widowControl w:val="0"/>
              <w:tabs>
                <w:tab w:val="left" w:pos="360"/>
              </w:tabs>
              <w:spacing w:before="0" w:after="0"/>
              <w:rPr>
                <w:sz w:val="22"/>
                <w:szCs w:val="22"/>
              </w:rPr>
            </w:pPr>
            <w:r w:rsidRPr="00FA6D38">
              <w:rPr>
                <w:sz w:val="22"/>
                <w:szCs w:val="22"/>
              </w:rPr>
              <w:t>SKUPAJ</w:t>
            </w:r>
          </w:p>
        </w:tc>
        <w:tc>
          <w:tcPr>
            <w:tcW w:w="2339"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pStyle w:val="Naslov1"/>
              <w:keepNext w:val="0"/>
              <w:widowControl w:val="0"/>
              <w:tabs>
                <w:tab w:val="left" w:pos="360"/>
              </w:tabs>
              <w:spacing w:before="0" w:after="0"/>
              <w:rPr>
                <w:sz w:val="22"/>
                <w:szCs w:val="22"/>
              </w:rPr>
            </w:pPr>
            <w:r w:rsidRPr="00FA6D38">
              <w:rPr>
                <w:sz w:val="22"/>
                <w:szCs w:val="22"/>
              </w:rPr>
              <w:t>/</w:t>
            </w:r>
          </w:p>
        </w:tc>
        <w:tc>
          <w:tcPr>
            <w:tcW w:w="3045"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A223E8">
            <w:pPr>
              <w:pStyle w:val="Naslov1"/>
              <w:keepNext w:val="0"/>
              <w:widowControl w:val="0"/>
              <w:tabs>
                <w:tab w:val="left" w:pos="360"/>
              </w:tabs>
              <w:spacing w:before="0" w:after="0"/>
              <w:rPr>
                <w:sz w:val="22"/>
                <w:szCs w:val="22"/>
              </w:rPr>
            </w:pPr>
          </w:p>
        </w:tc>
      </w:tr>
      <w:tr w:rsidR="00CE7D95" w:rsidRPr="00FA6D38" w:rsidTr="009D4E36">
        <w:trPr>
          <w:trHeight w:val="1125"/>
        </w:trPr>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rsidR="00E654DF" w:rsidRPr="00FA6D38" w:rsidRDefault="00E654DF" w:rsidP="00CE7D95">
            <w:pPr>
              <w:widowControl w:val="0"/>
              <w:spacing w:line="260" w:lineRule="exact"/>
              <w:rPr>
                <w:rFonts w:ascii="Arial" w:hAnsi="Arial" w:cs="Arial"/>
                <w:b/>
                <w:color w:val="FF0000"/>
                <w:sz w:val="22"/>
                <w:szCs w:val="22"/>
              </w:rPr>
            </w:pPr>
          </w:p>
          <w:p w:rsidR="00CE7D95" w:rsidRPr="00FA6D38" w:rsidRDefault="00CE7D95" w:rsidP="00CE7D95">
            <w:pPr>
              <w:widowControl w:val="0"/>
              <w:spacing w:line="260" w:lineRule="exact"/>
              <w:rPr>
                <w:rFonts w:ascii="Arial" w:hAnsi="Arial" w:cs="Arial"/>
                <w:b/>
                <w:sz w:val="22"/>
                <w:szCs w:val="22"/>
              </w:rPr>
            </w:pPr>
            <w:r w:rsidRPr="00FA6D38">
              <w:rPr>
                <w:rFonts w:ascii="Arial" w:hAnsi="Arial" w:cs="Arial"/>
                <w:b/>
                <w:sz w:val="22"/>
                <w:szCs w:val="22"/>
              </w:rPr>
              <w:t>OBRAZLOŽITEV:</w:t>
            </w:r>
          </w:p>
          <w:p w:rsidR="00CE7D95" w:rsidRPr="00FA6D38" w:rsidRDefault="00CE7D95" w:rsidP="00CE7D95">
            <w:pPr>
              <w:widowControl w:val="0"/>
              <w:spacing w:line="260" w:lineRule="exact"/>
              <w:jc w:val="both"/>
              <w:rPr>
                <w:rFonts w:ascii="Arial" w:hAnsi="Arial" w:cs="Arial"/>
                <w:b/>
                <w:sz w:val="22"/>
                <w:szCs w:val="22"/>
              </w:rPr>
            </w:pPr>
          </w:p>
          <w:p w:rsidR="00237E22" w:rsidRPr="00FA6D38" w:rsidRDefault="00237E22" w:rsidP="00237E22">
            <w:pPr>
              <w:widowControl w:val="0"/>
              <w:spacing w:line="260" w:lineRule="exact"/>
              <w:jc w:val="both"/>
              <w:rPr>
                <w:rFonts w:ascii="Arial" w:hAnsi="Arial" w:cs="Arial"/>
                <w:sz w:val="22"/>
                <w:szCs w:val="22"/>
              </w:rPr>
            </w:pPr>
            <w:r w:rsidRPr="00FA6D38">
              <w:rPr>
                <w:rFonts w:ascii="Arial" w:hAnsi="Arial" w:cs="Arial"/>
                <w:sz w:val="22"/>
                <w:szCs w:val="22"/>
              </w:rPr>
              <w:t xml:space="preserve">Sredstva za izvajanje obvezne gospodarske javne službe prevoza potnikov in podpora sistemu </w:t>
            </w:r>
            <w:r w:rsidR="000A6906" w:rsidRPr="00FA6D38">
              <w:rPr>
                <w:rFonts w:ascii="Arial" w:hAnsi="Arial" w:cs="Arial"/>
                <w:sz w:val="22"/>
                <w:szCs w:val="22"/>
              </w:rPr>
              <w:t>IJPP so zagotovljena v finančnem načrtu</w:t>
            </w:r>
            <w:r w:rsidRPr="00FA6D38">
              <w:rPr>
                <w:rFonts w:ascii="Arial" w:hAnsi="Arial" w:cs="Arial"/>
                <w:sz w:val="22"/>
                <w:szCs w:val="22"/>
              </w:rPr>
              <w:t xml:space="preserve"> Ministrstva za infrastrukturo za leto 2022 v višini 126.700.000</w:t>
            </w:r>
            <w:r w:rsidR="00622763" w:rsidRPr="00FA6D38">
              <w:rPr>
                <w:rFonts w:ascii="Arial" w:hAnsi="Arial" w:cs="Arial"/>
                <w:sz w:val="22"/>
                <w:szCs w:val="22"/>
              </w:rPr>
              <w:t xml:space="preserve"> EUR   in 138.200.000 EUR v letu</w:t>
            </w:r>
            <w:r w:rsidRPr="00FA6D38">
              <w:rPr>
                <w:rFonts w:ascii="Arial" w:hAnsi="Arial" w:cs="Arial"/>
                <w:sz w:val="22"/>
                <w:szCs w:val="22"/>
              </w:rPr>
              <w:t xml:space="preserve"> 2023 na proračunskih postavkah 978610 - Gospodarska javna služba v linijskem prometu, 160090 – Podpora sistema IJPP in 221073 – Prodaja vozovnic – linijski prevoz potnikov. Sredstva se bodo uporabljala za izplačilo koncesionarjem za opravljanje obvezne javne gospodarske službe linijskega prevoza potnikov, za subvencionirane vozovnice in delovanje sistema družbe.  </w:t>
            </w:r>
          </w:p>
          <w:p w:rsidR="00F75A80" w:rsidRPr="00FA6D38" w:rsidRDefault="00F75A80" w:rsidP="00237E22">
            <w:pPr>
              <w:widowControl w:val="0"/>
              <w:spacing w:line="260" w:lineRule="exact"/>
              <w:jc w:val="both"/>
              <w:rPr>
                <w:rFonts w:ascii="Arial" w:hAnsi="Arial" w:cs="Arial"/>
                <w:sz w:val="22"/>
                <w:szCs w:val="22"/>
              </w:rPr>
            </w:pPr>
          </w:p>
          <w:p w:rsidR="00F75A80" w:rsidRPr="00FA6D38" w:rsidRDefault="00237E22" w:rsidP="00237E22">
            <w:pPr>
              <w:widowControl w:val="0"/>
              <w:spacing w:line="260" w:lineRule="exact"/>
              <w:jc w:val="both"/>
              <w:rPr>
                <w:rFonts w:ascii="Arial" w:hAnsi="Arial" w:cs="Arial"/>
                <w:sz w:val="22"/>
                <w:szCs w:val="22"/>
              </w:rPr>
            </w:pPr>
            <w:r w:rsidRPr="00FA6D38">
              <w:rPr>
                <w:rFonts w:ascii="Arial" w:hAnsi="Arial" w:cs="Arial"/>
                <w:sz w:val="22"/>
                <w:szCs w:val="22"/>
              </w:rPr>
              <w:t>Skladno s poslovnim načrtom je</w:t>
            </w:r>
            <w:r w:rsidR="009A4EB1" w:rsidRPr="00FA6D38">
              <w:rPr>
                <w:rFonts w:ascii="Arial" w:hAnsi="Arial" w:cs="Arial"/>
                <w:sz w:val="22"/>
                <w:szCs w:val="22"/>
              </w:rPr>
              <w:t xml:space="preserve"> predviden</w:t>
            </w:r>
            <w:r w:rsidRPr="00FA6D38">
              <w:rPr>
                <w:rFonts w:ascii="Arial" w:hAnsi="Arial" w:cs="Arial"/>
                <w:sz w:val="22"/>
                <w:szCs w:val="22"/>
              </w:rPr>
              <w:t xml:space="preserve"> osnovni kapital družbe</w:t>
            </w:r>
            <w:r w:rsidR="009A4EB1" w:rsidRPr="00FA6D38">
              <w:rPr>
                <w:rFonts w:ascii="Arial" w:hAnsi="Arial" w:cs="Arial"/>
                <w:sz w:val="22"/>
                <w:szCs w:val="22"/>
              </w:rPr>
              <w:t xml:space="preserve"> v obliki denarnega vlož</w:t>
            </w:r>
            <w:r w:rsidRPr="00FA6D38">
              <w:rPr>
                <w:rFonts w:ascii="Arial" w:hAnsi="Arial" w:cs="Arial"/>
                <w:sz w:val="22"/>
                <w:szCs w:val="22"/>
              </w:rPr>
              <w:t>k</w:t>
            </w:r>
            <w:r w:rsidR="009A4EB1" w:rsidRPr="00FA6D38">
              <w:rPr>
                <w:rFonts w:ascii="Arial" w:hAnsi="Arial" w:cs="Arial"/>
                <w:sz w:val="22"/>
                <w:szCs w:val="22"/>
              </w:rPr>
              <w:t>a</w:t>
            </w:r>
            <w:r w:rsidRPr="00FA6D38">
              <w:rPr>
                <w:rFonts w:ascii="Arial" w:hAnsi="Arial" w:cs="Arial"/>
                <w:sz w:val="22"/>
                <w:szCs w:val="22"/>
              </w:rPr>
              <w:t xml:space="preserve"> države v višini 2.023.000 EUR. Osnovni kapital družbe (DUJPP) </w:t>
            </w:r>
            <w:r w:rsidR="009A4EB1" w:rsidRPr="00FA6D38">
              <w:rPr>
                <w:rFonts w:ascii="Arial" w:hAnsi="Arial" w:cs="Arial"/>
                <w:sz w:val="22"/>
                <w:szCs w:val="22"/>
              </w:rPr>
              <w:t xml:space="preserve">se bo zagotovil iz proračunske postavke </w:t>
            </w:r>
            <w:r w:rsidRPr="00FA6D38">
              <w:rPr>
                <w:rFonts w:ascii="Arial" w:hAnsi="Arial" w:cs="Arial"/>
                <w:sz w:val="22"/>
                <w:szCs w:val="22"/>
              </w:rPr>
              <w:t xml:space="preserve"> Mini</w:t>
            </w:r>
            <w:r w:rsidR="009A4EB1" w:rsidRPr="00FA6D38">
              <w:rPr>
                <w:rFonts w:ascii="Arial" w:hAnsi="Arial" w:cs="Arial"/>
                <w:sz w:val="22"/>
                <w:szCs w:val="22"/>
              </w:rPr>
              <w:t xml:space="preserve">strstvo za finance </w:t>
            </w:r>
            <w:r w:rsidRPr="00FA6D38">
              <w:rPr>
                <w:rFonts w:ascii="Arial" w:hAnsi="Arial" w:cs="Arial"/>
                <w:sz w:val="22"/>
                <w:szCs w:val="22"/>
              </w:rPr>
              <w:t xml:space="preserve">5848 </w:t>
            </w:r>
            <w:r w:rsidR="009A4EB1" w:rsidRPr="00FA6D38">
              <w:rPr>
                <w:rFonts w:ascii="Arial" w:hAnsi="Arial" w:cs="Arial"/>
                <w:sz w:val="22"/>
                <w:szCs w:val="22"/>
              </w:rPr>
              <w:t>–</w:t>
            </w:r>
            <w:r w:rsidRPr="00FA6D38">
              <w:rPr>
                <w:rFonts w:ascii="Arial" w:hAnsi="Arial" w:cs="Arial"/>
                <w:sz w:val="22"/>
                <w:szCs w:val="22"/>
              </w:rPr>
              <w:t xml:space="preserve"> Povečanje kapitalskih naložb RS. Uporabljen bo za zagon družbe (najem prostorov, pohištvo in pisarniška oprema, računalniška strojna oprema, programska oprema, tekoče stroške in stroške plač do sklenitve Pogodbe o upravljanju JPP in prevzema nalog iz 1</w:t>
            </w:r>
            <w:r w:rsidR="00797594">
              <w:rPr>
                <w:rFonts w:ascii="Arial" w:hAnsi="Arial" w:cs="Arial"/>
                <w:sz w:val="22"/>
                <w:szCs w:val="22"/>
              </w:rPr>
              <w:t>6</w:t>
            </w:r>
            <w:r w:rsidRPr="00FA6D38">
              <w:rPr>
                <w:rFonts w:ascii="Arial" w:hAnsi="Arial" w:cs="Arial"/>
                <w:sz w:val="22"/>
                <w:szCs w:val="22"/>
              </w:rPr>
              <w:t xml:space="preserve">. in </w:t>
            </w:r>
            <w:r w:rsidR="00F75A80" w:rsidRPr="00FA6D38">
              <w:rPr>
                <w:rFonts w:ascii="Arial" w:hAnsi="Arial" w:cs="Arial"/>
                <w:sz w:val="22"/>
                <w:szCs w:val="22"/>
              </w:rPr>
              <w:t>1</w:t>
            </w:r>
            <w:r w:rsidR="00797594">
              <w:rPr>
                <w:rFonts w:ascii="Arial" w:hAnsi="Arial" w:cs="Arial"/>
                <w:sz w:val="22"/>
                <w:szCs w:val="22"/>
              </w:rPr>
              <w:t>7</w:t>
            </w:r>
            <w:r w:rsidR="00F75A80" w:rsidRPr="00FA6D38">
              <w:rPr>
                <w:rFonts w:ascii="Arial" w:hAnsi="Arial" w:cs="Arial"/>
                <w:sz w:val="22"/>
                <w:szCs w:val="22"/>
              </w:rPr>
              <w:t>. člena predloga zakona). V drugem</w:t>
            </w:r>
            <w:r w:rsidRPr="00FA6D38">
              <w:rPr>
                <w:rFonts w:ascii="Arial" w:hAnsi="Arial" w:cs="Arial"/>
                <w:sz w:val="22"/>
                <w:szCs w:val="22"/>
              </w:rPr>
              <w:t xml:space="preserve"> letu </w:t>
            </w:r>
            <w:r w:rsidR="00F75A80" w:rsidRPr="00FA6D38">
              <w:rPr>
                <w:rFonts w:ascii="Arial" w:hAnsi="Arial" w:cs="Arial"/>
                <w:sz w:val="22"/>
                <w:szCs w:val="22"/>
              </w:rPr>
              <w:t xml:space="preserve">poslovanja DUJPP </w:t>
            </w:r>
            <w:r w:rsidRPr="00FA6D38">
              <w:rPr>
                <w:rFonts w:ascii="Arial" w:hAnsi="Arial" w:cs="Arial"/>
                <w:sz w:val="22"/>
                <w:szCs w:val="22"/>
              </w:rPr>
              <w:t>je predvidena skleni</w:t>
            </w:r>
            <w:r w:rsidR="00F75A80" w:rsidRPr="00FA6D38">
              <w:rPr>
                <w:rFonts w:ascii="Arial" w:hAnsi="Arial" w:cs="Arial"/>
                <w:sz w:val="22"/>
                <w:szCs w:val="22"/>
              </w:rPr>
              <w:t>tev Pogodbe o upravljanju JPP iz 17. člena predloga zakona in</w:t>
            </w:r>
            <w:r w:rsidRPr="00FA6D38">
              <w:rPr>
                <w:rFonts w:ascii="Arial" w:hAnsi="Arial" w:cs="Arial"/>
                <w:sz w:val="22"/>
                <w:szCs w:val="22"/>
              </w:rPr>
              <w:t xml:space="preserve"> naknadna dokapitalizacija s stvarnim vložkom države (Informacijski sistem IJPP, strojna in programska oprema)</w:t>
            </w:r>
            <w:r w:rsidR="00F75A80" w:rsidRPr="00FA6D38">
              <w:rPr>
                <w:rFonts w:ascii="Arial" w:hAnsi="Arial" w:cs="Arial"/>
                <w:sz w:val="22"/>
                <w:szCs w:val="22"/>
              </w:rPr>
              <w:t>, ki je potreben za izvajanje nalog DUJPP</w:t>
            </w:r>
            <w:r w:rsidRPr="00FA6D38">
              <w:rPr>
                <w:rFonts w:ascii="Arial" w:hAnsi="Arial" w:cs="Arial"/>
                <w:sz w:val="22"/>
                <w:szCs w:val="22"/>
              </w:rPr>
              <w:t>.</w:t>
            </w:r>
          </w:p>
          <w:p w:rsidR="00F75A80" w:rsidRPr="00FA6D38" w:rsidRDefault="00F75A80" w:rsidP="00237E22">
            <w:pPr>
              <w:widowControl w:val="0"/>
              <w:spacing w:line="260" w:lineRule="exact"/>
              <w:jc w:val="both"/>
              <w:rPr>
                <w:rFonts w:ascii="Arial" w:hAnsi="Arial" w:cs="Arial"/>
                <w:sz w:val="22"/>
                <w:szCs w:val="22"/>
              </w:rPr>
            </w:pPr>
          </w:p>
          <w:p w:rsidR="00F75A80" w:rsidRPr="00FA6D38" w:rsidRDefault="00F75A80" w:rsidP="00237E22">
            <w:pPr>
              <w:widowControl w:val="0"/>
              <w:spacing w:line="260" w:lineRule="exact"/>
              <w:jc w:val="both"/>
              <w:rPr>
                <w:rFonts w:ascii="Arial" w:hAnsi="Arial" w:cs="Arial"/>
                <w:sz w:val="22"/>
                <w:szCs w:val="22"/>
              </w:rPr>
            </w:pPr>
            <w:r w:rsidRPr="00FA6D38">
              <w:rPr>
                <w:rFonts w:ascii="Arial" w:hAnsi="Arial" w:cs="Arial"/>
                <w:sz w:val="22"/>
                <w:szCs w:val="22"/>
              </w:rPr>
              <w:t>Predvidena sredstva po pogodbi</w:t>
            </w:r>
            <w:r w:rsidR="00237E22" w:rsidRPr="00FA6D38">
              <w:rPr>
                <w:rFonts w:ascii="Arial" w:hAnsi="Arial" w:cs="Arial"/>
                <w:sz w:val="22"/>
                <w:szCs w:val="22"/>
              </w:rPr>
              <w:t xml:space="preserve"> iz</w:t>
            </w:r>
            <w:r w:rsidRPr="00FA6D38">
              <w:rPr>
                <w:rFonts w:ascii="Arial" w:hAnsi="Arial" w:cs="Arial"/>
                <w:sz w:val="22"/>
                <w:szCs w:val="22"/>
              </w:rPr>
              <w:t xml:space="preserve"> 17. člena predloga zakona, kot izhaja iz</w:t>
            </w:r>
            <w:r w:rsidR="00237E22" w:rsidRPr="00FA6D38">
              <w:rPr>
                <w:rFonts w:ascii="Arial" w:hAnsi="Arial" w:cs="Arial"/>
                <w:sz w:val="22"/>
                <w:szCs w:val="22"/>
              </w:rPr>
              <w:t xml:space="preserve"> </w:t>
            </w:r>
            <w:r w:rsidRPr="00FA6D38">
              <w:rPr>
                <w:rFonts w:ascii="Arial" w:hAnsi="Arial" w:cs="Arial"/>
                <w:sz w:val="22"/>
                <w:szCs w:val="22"/>
              </w:rPr>
              <w:t>poslovnega načrta</w:t>
            </w:r>
            <w:r w:rsidR="00237E22" w:rsidRPr="00FA6D38">
              <w:rPr>
                <w:rFonts w:ascii="Arial" w:hAnsi="Arial" w:cs="Arial"/>
                <w:sz w:val="22"/>
                <w:szCs w:val="22"/>
              </w:rPr>
              <w:t xml:space="preserve"> v prvem letu znašajo 4.194.141 EUR in so zagotovljena na postavki 160090 – Podpora sistema IJPP, preostali del sredstev na postavki je namenjen za plačila koncesionarjem. V naslednjih letih se bo strošek zaradi širjenja obsega prevzetih nalog lahko povečeval</w:t>
            </w:r>
            <w:r w:rsidR="00635C59" w:rsidRPr="00FA6D38">
              <w:rPr>
                <w:rFonts w:ascii="Arial" w:hAnsi="Arial" w:cs="Arial"/>
                <w:sz w:val="22"/>
                <w:szCs w:val="22"/>
              </w:rPr>
              <w:t>.</w:t>
            </w:r>
            <w:r w:rsidR="001B4342" w:rsidRPr="00FA6D38">
              <w:rPr>
                <w:rFonts w:ascii="Arial" w:hAnsi="Arial" w:cs="Arial"/>
                <w:sz w:val="22"/>
                <w:szCs w:val="22"/>
              </w:rPr>
              <w:t xml:space="preserve"> </w:t>
            </w:r>
          </w:p>
          <w:p w:rsidR="00F75A80" w:rsidRPr="00FA6D38" w:rsidRDefault="00F75A80" w:rsidP="00237E22">
            <w:pPr>
              <w:widowControl w:val="0"/>
              <w:spacing w:line="260" w:lineRule="exact"/>
              <w:jc w:val="both"/>
              <w:rPr>
                <w:rFonts w:ascii="Arial" w:hAnsi="Arial" w:cs="Arial"/>
                <w:sz w:val="22"/>
                <w:szCs w:val="22"/>
              </w:rPr>
            </w:pPr>
          </w:p>
          <w:p w:rsidR="00412F03" w:rsidRPr="00FA6D38" w:rsidRDefault="00F75A80" w:rsidP="00237E22">
            <w:pPr>
              <w:widowControl w:val="0"/>
              <w:spacing w:line="260" w:lineRule="exact"/>
              <w:jc w:val="both"/>
              <w:rPr>
                <w:rFonts w:ascii="Arial" w:hAnsi="Arial" w:cs="Arial"/>
                <w:sz w:val="22"/>
                <w:szCs w:val="22"/>
              </w:rPr>
            </w:pPr>
            <w:r w:rsidRPr="00FA6D38">
              <w:rPr>
                <w:rFonts w:ascii="Arial" w:hAnsi="Arial" w:cs="Arial"/>
                <w:sz w:val="22"/>
                <w:szCs w:val="22"/>
              </w:rPr>
              <w:t>Prenos do osem zaposlenih, kot je predviden v 3</w:t>
            </w:r>
            <w:r w:rsidR="00797594">
              <w:rPr>
                <w:rFonts w:ascii="Arial" w:hAnsi="Arial" w:cs="Arial"/>
                <w:sz w:val="22"/>
                <w:szCs w:val="22"/>
              </w:rPr>
              <w:t>7</w:t>
            </w:r>
            <w:r w:rsidRPr="00FA6D38">
              <w:rPr>
                <w:rFonts w:ascii="Arial" w:hAnsi="Arial" w:cs="Arial"/>
                <w:sz w:val="22"/>
                <w:szCs w:val="22"/>
              </w:rPr>
              <w:t>. členu predloga zakona, za ministrstvo bistvenih prihrankov ne predstavlja, saj se načrtuje prenos prostih delovnih mest v druge NOE. Dokler naloge ne bodo prešle v pristojnost družbe, se bodo opravljale na ministrstvu s kadri, ki jih sedaj opravljajo.</w:t>
            </w:r>
            <w:r w:rsidR="001B4342" w:rsidRPr="00FA6D38">
              <w:rPr>
                <w:rFonts w:ascii="Arial" w:hAnsi="Arial" w:cs="Arial"/>
                <w:sz w:val="22"/>
                <w:szCs w:val="22"/>
              </w:rPr>
              <w:t xml:space="preserve"> </w:t>
            </w:r>
          </w:p>
          <w:p w:rsidR="00CE7D95" w:rsidRPr="00FA6D38" w:rsidRDefault="00CE7D95" w:rsidP="00067CAA">
            <w:pPr>
              <w:widowControl w:val="0"/>
              <w:spacing w:line="260" w:lineRule="exact"/>
              <w:jc w:val="both"/>
              <w:rPr>
                <w:rFonts w:ascii="Arial" w:hAnsi="Arial" w:cs="Arial"/>
                <w:sz w:val="22"/>
                <w:szCs w:val="22"/>
              </w:rPr>
            </w:pPr>
          </w:p>
        </w:tc>
      </w:tr>
      <w:tr w:rsidR="00CE7D95" w:rsidRPr="00FA6D38">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rsidR="00CE7D95" w:rsidRPr="00FA6D38" w:rsidRDefault="00CE7D95" w:rsidP="00CE7D95">
            <w:pPr>
              <w:pStyle w:val="Oddelek"/>
              <w:widowControl w:val="0"/>
              <w:spacing w:before="0" w:after="0" w:line="260" w:lineRule="exact"/>
              <w:jc w:val="left"/>
              <w:rPr>
                <w:rFonts w:cs="Arial"/>
                <w:lang w:eastAsia="sl-SI"/>
              </w:rPr>
            </w:pPr>
            <w:r w:rsidRPr="00FA6D38">
              <w:rPr>
                <w:rFonts w:cs="Arial"/>
                <w:lang w:eastAsia="sl-SI"/>
              </w:rPr>
              <w:t>7.b Predstavitev ocene finančnih posledic pod 40.000 EUR:</w:t>
            </w:r>
          </w:p>
          <w:p w:rsidR="00CE7D95" w:rsidRPr="00FA6D38" w:rsidRDefault="00454E07" w:rsidP="00454E07">
            <w:pPr>
              <w:pStyle w:val="Oddelek"/>
              <w:widowControl w:val="0"/>
              <w:spacing w:before="0" w:after="0" w:line="260" w:lineRule="exact"/>
              <w:jc w:val="left"/>
              <w:rPr>
                <w:rFonts w:cs="Arial"/>
                <w:b w:val="0"/>
                <w:lang w:eastAsia="sl-SI"/>
              </w:rPr>
            </w:pPr>
            <w:r w:rsidRPr="00FA6D38">
              <w:rPr>
                <w:rFonts w:cs="Arial"/>
                <w:b w:val="0"/>
                <w:lang w:eastAsia="sl-SI"/>
              </w:rPr>
              <w:t>/</w:t>
            </w:r>
          </w:p>
        </w:tc>
      </w:tr>
      <w:tr w:rsidR="00CE7D95" w:rsidRPr="00FA6D38">
        <w:trPr>
          <w:trHeight w:val="371"/>
        </w:trPr>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rsidR="00CE7D95" w:rsidRPr="00FA6D38" w:rsidRDefault="00CE7D95" w:rsidP="00CE7D95">
            <w:pPr>
              <w:pStyle w:val="Neotevilenodstavek"/>
              <w:widowControl w:val="0"/>
              <w:spacing w:before="0" w:after="0" w:line="260" w:lineRule="exact"/>
              <w:jc w:val="left"/>
              <w:rPr>
                <w:b/>
              </w:rPr>
            </w:pPr>
            <w:r w:rsidRPr="00FA6D38">
              <w:rPr>
                <w:b/>
              </w:rPr>
              <w:t>8. Predstavitev sodelovanja z združenji občin:</w:t>
            </w:r>
          </w:p>
          <w:p w:rsidR="00CE7D95" w:rsidRPr="00FA6D38" w:rsidRDefault="00CE7D95" w:rsidP="00CE7D95">
            <w:pPr>
              <w:pStyle w:val="Neotevilenodstavek"/>
              <w:widowControl w:val="0"/>
              <w:spacing w:before="0" w:after="0" w:line="260" w:lineRule="exact"/>
              <w:jc w:val="left"/>
              <w:rPr>
                <w:b/>
              </w:rPr>
            </w:pPr>
          </w:p>
        </w:tc>
      </w:tr>
      <w:tr w:rsidR="00CE7D95" w:rsidRPr="00FA6D38" w:rsidTr="00813073">
        <w:tc>
          <w:tcPr>
            <w:tcW w:w="6540" w:type="dxa"/>
            <w:gridSpan w:val="7"/>
            <w:tcBorders>
              <w:top w:val="single" w:sz="4" w:space="0" w:color="000000"/>
              <w:left w:val="single" w:sz="4" w:space="0" w:color="000000"/>
              <w:bottom w:val="single" w:sz="4" w:space="0" w:color="000000"/>
              <w:right w:val="single" w:sz="4" w:space="0" w:color="000000"/>
            </w:tcBorders>
            <w:tcMar>
              <w:top w:w="0" w:type="dxa"/>
              <w:bottom w:w="0" w:type="dxa"/>
            </w:tcMar>
          </w:tcPr>
          <w:p w:rsidR="00CE7D95" w:rsidRPr="00FA6D38" w:rsidRDefault="00CE7D95" w:rsidP="00CE7D95">
            <w:pPr>
              <w:pStyle w:val="Neotevilenodstavek"/>
              <w:widowControl w:val="0"/>
              <w:spacing w:before="0" w:after="0" w:line="260" w:lineRule="exact"/>
              <w:rPr>
                <w:iCs/>
              </w:rPr>
            </w:pPr>
            <w:r w:rsidRPr="00FA6D38">
              <w:rPr>
                <w:iCs/>
              </w:rPr>
              <w:t>Vsebina predloženega gradiva (predpisa) vpliva na:</w:t>
            </w:r>
          </w:p>
          <w:p w:rsidR="00CE7D95" w:rsidRPr="00FA6D38" w:rsidRDefault="00CE7D95" w:rsidP="00CE7D95">
            <w:pPr>
              <w:pStyle w:val="Neotevilenodstavek"/>
              <w:widowControl w:val="0"/>
              <w:numPr>
                <w:ilvl w:val="1"/>
                <w:numId w:val="2"/>
              </w:numPr>
              <w:spacing w:before="0" w:after="0" w:line="260" w:lineRule="exact"/>
              <w:rPr>
                <w:iCs/>
              </w:rPr>
            </w:pPr>
            <w:r w:rsidRPr="00FA6D38">
              <w:rPr>
                <w:iCs/>
              </w:rPr>
              <w:t>pristojnosti občin,</w:t>
            </w:r>
          </w:p>
          <w:p w:rsidR="00CE7D95" w:rsidRPr="00FA6D38" w:rsidRDefault="00CE7D95" w:rsidP="00CE7D95">
            <w:pPr>
              <w:pStyle w:val="Neotevilenodstavek"/>
              <w:widowControl w:val="0"/>
              <w:numPr>
                <w:ilvl w:val="1"/>
                <w:numId w:val="2"/>
              </w:numPr>
              <w:spacing w:before="0" w:after="0" w:line="260" w:lineRule="exact"/>
              <w:rPr>
                <w:iCs/>
              </w:rPr>
            </w:pPr>
            <w:r w:rsidRPr="00FA6D38">
              <w:rPr>
                <w:iCs/>
              </w:rPr>
              <w:t>delovanje občin,</w:t>
            </w:r>
          </w:p>
          <w:p w:rsidR="00CE7D95" w:rsidRPr="00FA6D38" w:rsidRDefault="00CE7D95" w:rsidP="006402D8">
            <w:pPr>
              <w:pStyle w:val="Neotevilenodstavek"/>
              <w:widowControl w:val="0"/>
              <w:numPr>
                <w:ilvl w:val="1"/>
                <w:numId w:val="2"/>
              </w:numPr>
              <w:spacing w:before="0" w:after="0" w:line="260" w:lineRule="exact"/>
              <w:rPr>
                <w:iCs/>
              </w:rPr>
            </w:pPr>
            <w:r w:rsidRPr="00FA6D38">
              <w:rPr>
                <w:iCs/>
              </w:rPr>
              <w:t>financiranje občin.</w:t>
            </w:r>
          </w:p>
        </w:tc>
        <w:tc>
          <w:tcPr>
            <w:tcW w:w="2660"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CE7D95" w:rsidRPr="00FA6D38" w:rsidRDefault="00CE7D95" w:rsidP="00CE7D95">
            <w:pPr>
              <w:pStyle w:val="Neotevilenodstavek"/>
              <w:widowControl w:val="0"/>
              <w:spacing w:before="0" w:after="0" w:line="260" w:lineRule="exact"/>
              <w:jc w:val="center"/>
            </w:pPr>
          </w:p>
          <w:p w:rsidR="00AC4B6E" w:rsidRPr="00FA6D38" w:rsidRDefault="00813073" w:rsidP="00CE7D95">
            <w:pPr>
              <w:pStyle w:val="Neotevilenodstavek"/>
              <w:widowControl w:val="0"/>
              <w:spacing w:before="0" w:after="0" w:line="260" w:lineRule="exact"/>
              <w:jc w:val="center"/>
            </w:pPr>
            <w:r w:rsidRPr="00FA6D38">
              <w:t>NE</w:t>
            </w:r>
          </w:p>
        </w:tc>
      </w:tr>
      <w:tr w:rsidR="00CE7D95" w:rsidRPr="00FA6D38">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rsidR="00CE7D95" w:rsidRPr="00FA6D38" w:rsidRDefault="00CE7D95" w:rsidP="00CE7D95">
            <w:pPr>
              <w:pStyle w:val="Neotevilenodstavek"/>
              <w:widowControl w:val="0"/>
              <w:spacing w:before="0" w:after="0" w:line="260" w:lineRule="exact"/>
              <w:jc w:val="left"/>
              <w:rPr>
                <w:b/>
              </w:rPr>
            </w:pPr>
            <w:r w:rsidRPr="00FA6D38">
              <w:rPr>
                <w:b/>
              </w:rPr>
              <w:t>9. Predstavitev sodelovanja javnosti:</w:t>
            </w:r>
          </w:p>
          <w:p w:rsidR="00CE7D95" w:rsidRPr="00FA6D38" w:rsidRDefault="00CE7D95" w:rsidP="00CE7D95">
            <w:pPr>
              <w:pStyle w:val="Neotevilenodstavek"/>
              <w:widowControl w:val="0"/>
              <w:spacing w:before="0" w:after="0" w:line="260" w:lineRule="exact"/>
              <w:jc w:val="left"/>
              <w:rPr>
                <w:b/>
              </w:rPr>
            </w:pPr>
          </w:p>
        </w:tc>
      </w:tr>
      <w:tr w:rsidR="00CE7D95" w:rsidRPr="00FA6D38" w:rsidTr="00813073">
        <w:tc>
          <w:tcPr>
            <w:tcW w:w="6540" w:type="dxa"/>
            <w:gridSpan w:val="7"/>
            <w:tcBorders>
              <w:top w:val="single" w:sz="4" w:space="0" w:color="000000"/>
              <w:left w:val="single" w:sz="4" w:space="0" w:color="000000"/>
              <w:bottom w:val="single" w:sz="4" w:space="0" w:color="000000"/>
              <w:right w:val="single" w:sz="4" w:space="0" w:color="000000"/>
            </w:tcBorders>
            <w:tcMar>
              <w:top w:w="0" w:type="dxa"/>
              <w:bottom w:w="0" w:type="dxa"/>
            </w:tcMar>
          </w:tcPr>
          <w:p w:rsidR="00CE7D95" w:rsidRPr="00FA6D38" w:rsidRDefault="00CE7D95" w:rsidP="00CE7D95">
            <w:pPr>
              <w:pStyle w:val="Neotevilenodstavek"/>
              <w:widowControl w:val="0"/>
              <w:spacing w:before="0" w:after="0" w:line="260" w:lineRule="exact"/>
              <w:rPr>
                <w:iCs/>
              </w:rPr>
            </w:pPr>
            <w:r w:rsidRPr="00FA6D38">
              <w:rPr>
                <w:iCs/>
              </w:rPr>
              <w:t>Gradivo je bilo predhodno objavljeno na spletni strani predlagatelja:</w:t>
            </w:r>
          </w:p>
          <w:p w:rsidR="00CE7D95" w:rsidRPr="00FA6D38" w:rsidRDefault="00CE7D95" w:rsidP="00CE7D95">
            <w:pPr>
              <w:pStyle w:val="Neotevilenodstavek"/>
              <w:widowControl w:val="0"/>
              <w:spacing w:before="0" w:after="0" w:line="260" w:lineRule="exact"/>
            </w:pPr>
          </w:p>
        </w:tc>
        <w:tc>
          <w:tcPr>
            <w:tcW w:w="2660"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CE7D95" w:rsidRPr="00FA6D38" w:rsidRDefault="00E44ECC" w:rsidP="00CE7D95">
            <w:pPr>
              <w:pStyle w:val="Neotevilenodstavek"/>
              <w:widowControl w:val="0"/>
              <w:spacing w:before="0" w:after="0" w:line="260" w:lineRule="exact"/>
              <w:jc w:val="center"/>
              <w:rPr>
                <w:iCs/>
              </w:rPr>
            </w:pPr>
            <w:r w:rsidRPr="00FA6D38">
              <w:t>NE</w:t>
            </w:r>
          </w:p>
        </w:tc>
      </w:tr>
      <w:tr w:rsidR="00CE7D95" w:rsidRPr="00FA6D38">
        <w:trPr>
          <w:trHeight w:val="274"/>
        </w:trPr>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rsidR="00CE7D95" w:rsidRPr="00FA6D38" w:rsidRDefault="00CE7D95" w:rsidP="00813073">
            <w:pPr>
              <w:pStyle w:val="Neotevilenodstavek"/>
              <w:widowControl w:val="0"/>
              <w:tabs>
                <w:tab w:val="left" w:pos="7722"/>
              </w:tabs>
              <w:spacing w:before="0" w:after="0" w:line="260" w:lineRule="exact"/>
              <w:rPr>
                <w:iCs/>
              </w:rPr>
            </w:pPr>
            <w:r w:rsidRPr="00FA6D38">
              <w:rPr>
                <w:iCs/>
              </w:rPr>
              <w:t>Gradivo je bilo objavljeno na e-demokraciji.</w:t>
            </w:r>
            <w:r w:rsidR="00813073" w:rsidRPr="00FA6D38">
              <w:rPr>
                <w:iCs/>
              </w:rPr>
              <w:t xml:space="preserve">                                             NE</w:t>
            </w:r>
          </w:p>
          <w:p w:rsidR="00CE7D95" w:rsidRPr="00FA6D38" w:rsidRDefault="00CE7D95" w:rsidP="00CE7D95">
            <w:pPr>
              <w:pStyle w:val="Neotevilenodstavek"/>
              <w:widowControl w:val="0"/>
              <w:spacing w:before="0" w:after="0" w:line="260" w:lineRule="exact"/>
              <w:rPr>
                <w:iCs/>
              </w:rPr>
            </w:pPr>
          </w:p>
        </w:tc>
      </w:tr>
      <w:tr w:rsidR="00CE7D95" w:rsidRPr="00FA6D38">
        <w:trPr>
          <w:trHeight w:val="274"/>
        </w:trPr>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rsidR="00CE7D95" w:rsidRPr="00FA6D38" w:rsidRDefault="00CE7D95" w:rsidP="00CE7D95">
            <w:pPr>
              <w:pStyle w:val="Neotevilenodstavek"/>
              <w:widowControl w:val="0"/>
              <w:spacing w:before="0" w:after="0" w:line="260" w:lineRule="exact"/>
              <w:rPr>
                <w:iCs/>
              </w:rPr>
            </w:pPr>
            <w:r w:rsidRPr="00FA6D38">
              <w:rPr>
                <w:iCs/>
              </w:rPr>
              <w:t>Datum objave:</w:t>
            </w:r>
            <w:r w:rsidRPr="00FA6D38">
              <w:t xml:space="preserve"> </w:t>
            </w:r>
          </w:p>
          <w:p w:rsidR="00CE7D95" w:rsidRPr="00FA6D38" w:rsidRDefault="00CE7D95" w:rsidP="00CE7D95">
            <w:pPr>
              <w:pStyle w:val="Neotevilenodstavek"/>
              <w:widowControl w:val="0"/>
              <w:spacing w:line="260" w:lineRule="exact"/>
              <w:rPr>
                <w:iCs/>
              </w:rPr>
            </w:pPr>
          </w:p>
        </w:tc>
      </w:tr>
      <w:tr w:rsidR="00CE7D95" w:rsidRPr="00FA6D38" w:rsidTr="00813073">
        <w:tc>
          <w:tcPr>
            <w:tcW w:w="6540" w:type="dxa"/>
            <w:gridSpan w:val="7"/>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pStyle w:val="Neotevilenodstavek"/>
              <w:keepNext/>
              <w:keepLines/>
              <w:spacing w:before="0" w:after="0" w:line="260" w:lineRule="exact"/>
              <w:jc w:val="left"/>
              <w:rPr>
                <w:b/>
              </w:rPr>
            </w:pPr>
            <w:r w:rsidRPr="00FA6D38">
              <w:rPr>
                <w:b/>
              </w:rPr>
              <w:lastRenderedPageBreak/>
              <w:t>10. Pri pripravi gradiva so bile upoštevane zahteve iz Resolucije o normativni dejavnosti:</w:t>
            </w:r>
          </w:p>
          <w:p w:rsidR="00CE7D95" w:rsidRPr="00FA6D38" w:rsidRDefault="00CE7D95" w:rsidP="00CE7D95">
            <w:pPr>
              <w:pStyle w:val="Neotevilenodstavek"/>
              <w:keepNext/>
              <w:keepLines/>
              <w:spacing w:before="0" w:after="0" w:line="260" w:lineRule="exact"/>
              <w:jc w:val="left"/>
            </w:pPr>
          </w:p>
        </w:tc>
        <w:tc>
          <w:tcPr>
            <w:tcW w:w="266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pStyle w:val="Neotevilenodstavek"/>
              <w:keepNext/>
              <w:keepLines/>
              <w:spacing w:before="0" w:after="0" w:line="260" w:lineRule="exact"/>
              <w:jc w:val="center"/>
              <w:rPr>
                <w:b/>
                <w:iCs/>
              </w:rPr>
            </w:pPr>
            <w:r w:rsidRPr="00FA6D38">
              <w:rPr>
                <w:b/>
              </w:rPr>
              <w:t>DA</w:t>
            </w:r>
          </w:p>
        </w:tc>
      </w:tr>
      <w:tr w:rsidR="00CE7D95" w:rsidRPr="00FA6D38" w:rsidTr="00813073">
        <w:tc>
          <w:tcPr>
            <w:tcW w:w="6540" w:type="dxa"/>
            <w:gridSpan w:val="7"/>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pStyle w:val="Neotevilenodstavek"/>
              <w:keepNext/>
              <w:keepLines/>
              <w:spacing w:before="0" w:after="0" w:line="260" w:lineRule="exact"/>
              <w:jc w:val="left"/>
              <w:rPr>
                <w:b/>
              </w:rPr>
            </w:pPr>
            <w:r w:rsidRPr="00FA6D38">
              <w:rPr>
                <w:b/>
              </w:rPr>
              <w:t>11. Gradivo je uvrščeno v delovni program vlade:</w:t>
            </w:r>
          </w:p>
        </w:tc>
        <w:tc>
          <w:tcPr>
            <w:tcW w:w="266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E7D95" w:rsidRPr="00FA6D38" w:rsidRDefault="00CE7D95" w:rsidP="00CE7D95">
            <w:pPr>
              <w:pStyle w:val="Neotevilenodstavek"/>
              <w:keepNext/>
              <w:keepLines/>
              <w:spacing w:before="0" w:after="0" w:line="260" w:lineRule="exact"/>
              <w:jc w:val="center"/>
              <w:rPr>
                <w:b/>
              </w:rPr>
            </w:pPr>
            <w:r w:rsidRPr="00FA6D38">
              <w:rPr>
                <w:b/>
              </w:rPr>
              <w:t>NE</w:t>
            </w:r>
          </w:p>
        </w:tc>
      </w:tr>
      <w:tr w:rsidR="00CE7D95" w:rsidRPr="00FA6D38">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rsidR="00CE7D95" w:rsidRPr="00FA6D38" w:rsidRDefault="00CE7D95" w:rsidP="00CE7D95">
            <w:pPr>
              <w:pStyle w:val="Poglavje"/>
              <w:keepNext/>
              <w:keepLines/>
              <w:spacing w:before="0" w:after="0" w:line="260" w:lineRule="exact"/>
              <w:ind w:left="3400"/>
              <w:jc w:val="left"/>
            </w:pPr>
          </w:p>
          <w:p w:rsidR="00CE7D95" w:rsidRPr="00FA6D38" w:rsidRDefault="00B97A93" w:rsidP="00CE7D95">
            <w:pPr>
              <w:pStyle w:val="Poglavje"/>
              <w:keepNext/>
              <w:keepLines/>
              <w:spacing w:before="0" w:after="0" w:line="260" w:lineRule="exact"/>
              <w:ind w:left="5946" w:firstLine="284"/>
              <w:jc w:val="left"/>
            </w:pPr>
            <w:r w:rsidRPr="00FA6D38">
              <w:t xml:space="preserve">    </w:t>
            </w:r>
            <w:r w:rsidR="00E35BE2">
              <w:t>M</w:t>
            </w:r>
            <w:r w:rsidR="00813073" w:rsidRPr="00FA6D38">
              <w:t>ag. Bojan Kumer</w:t>
            </w:r>
          </w:p>
          <w:p w:rsidR="00CE7D95" w:rsidRPr="00FA6D38" w:rsidRDefault="00CE7D95" w:rsidP="00B279E5">
            <w:pPr>
              <w:pStyle w:val="Poglavje"/>
              <w:keepNext/>
              <w:keepLines/>
              <w:spacing w:before="0" w:after="0" w:line="260" w:lineRule="exact"/>
              <w:ind w:left="5946" w:firstLine="284"/>
              <w:jc w:val="left"/>
              <w:rPr>
                <w:b w:val="0"/>
              </w:rPr>
            </w:pPr>
            <w:r w:rsidRPr="00FA6D38">
              <w:t xml:space="preserve">   </w:t>
            </w:r>
            <w:r w:rsidR="00B279E5" w:rsidRPr="00FA6D38">
              <w:t xml:space="preserve">       </w:t>
            </w:r>
            <w:r w:rsidR="00654E13" w:rsidRPr="00FA6D38">
              <w:t xml:space="preserve">   </w:t>
            </w:r>
            <w:r w:rsidR="00E35BE2">
              <w:t>m</w:t>
            </w:r>
            <w:r w:rsidR="00B279E5" w:rsidRPr="00FA6D38">
              <w:t>inister</w:t>
            </w:r>
          </w:p>
        </w:tc>
      </w:tr>
    </w:tbl>
    <w:p w:rsidR="00353176" w:rsidRPr="00FA6D38" w:rsidRDefault="00353176" w:rsidP="00F142E6">
      <w:pPr>
        <w:spacing w:line="240" w:lineRule="atLeast"/>
        <w:rPr>
          <w:rFonts w:ascii="Arial" w:hAnsi="Arial" w:cs="Arial"/>
          <w:color w:val="000000"/>
          <w:sz w:val="22"/>
          <w:szCs w:val="22"/>
        </w:rPr>
      </w:pPr>
    </w:p>
    <w:p w:rsidR="00D91A51" w:rsidRPr="00FA6D38" w:rsidRDefault="00D91A51" w:rsidP="00D91A51">
      <w:pPr>
        <w:pStyle w:val="Brezrazmikov"/>
        <w:rPr>
          <w:rFonts w:cs="Arial"/>
          <w:b/>
          <w:sz w:val="22"/>
          <w:szCs w:val="22"/>
          <w:lang w:val="sl-SI"/>
        </w:rPr>
      </w:pPr>
      <w:r w:rsidRPr="00FA6D38">
        <w:rPr>
          <w:rFonts w:cs="Arial"/>
          <w:b/>
          <w:sz w:val="22"/>
          <w:szCs w:val="22"/>
          <w:lang w:val="sl-SI"/>
        </w:rPr>
        <w:t xml:space="preserve">PRILOGE: </w:t>
      </w:r>
    </w:p>
    <w:p w:rsidR="00D91A51" w:rsidRPr="00FA6D38" w:rsidRDefault="00D91A51" w:rsidP="000F648F">
      <w:pPr>
        <w:pStyle w:val="Brezrazmikov"/>
        <w:numPr>
          <w:ilvl w:val="0"/>
          <w:numId w:val="5"/>
        </w:numPr>
        <w:jc w:val="both"/>
        <w:rPr>
          <w:rFonts w:cs="Arial"/>
          <w:sz w:val="22"/>
          <w:szCs w:val="22"/>
          <w:lang w:val="sl-SI"/>
        </w:rPr>
      </w:pPr>
      <w:r w:rsidRPr="00FA6D38">
        <w:rPr>
          <w:rFonts w:cs="Arial"/>
          <w:sz w:val="22"/>
          <w:szCs w:val="22"/>
          <w:lang w:val="sl-SI"/>
        </w:rPr>
        <w:t>predlog sklepa Vlade Republike Slovenije,</w:t>
      </w:r>
    </w:p>
    <w:p w:rsidR="00D0040D" w:rsidRPr="00FA6D38" w:rsidRDefault="00D91A51" w:rsidP="000F648F">
      <w:pPr>
        <w:pStyle w:val="Brezrazmikov"/>
        <w:numPr>
          <w:ilvl w:val="0"/>
          <w:numId w:val="5"/>
        </w:numPr>
        <w:jc w:val="both"/>
        <w:rPr>
          <w:rFonts w:cs="Arial"/>
          <w:sz w:val="22"/>
          <w:szCs w:val="22"/>
          <w:lang w:val="sl-SI"/>
        </w:rPr>
      </w:pPr>
      <w:r w:rsidRPr="00FA6D38">
        <w:rPr>
          <w:rFonts w:cs="Arial"/>
          <w:sz w:val="22"/>
          <w:szCs w:val="22"/>
          <w:lang w:val="sl-SI"/>
        </w:rPr>
        <w:t xml:space="preserve">predlog </w:t>
      </w:r>
      <w:r w:rsidR="00351EA7" w:rsidRPr="00FA6D38">
        <w:rPr>
          <w:rFonts w:cs="Arial"/>
          <w:sz w:val="22"/>
          <w:szCs w:val="22"/>
          <w:lang w:val="sl-SI"/>
        </w:rPr>
        <w:t>akta</w:t>
      </w:r>
      <w:r w:rsidRPr="00FA6D38">
        <w:rPr>
          <w:rFonts w:cs="Arial"/>
          <w:sz w:val="22"/>
          <w:szCs w:val="22"/>
          <w:lang w:val="sl-SI"/>
        </w:rPr>
        <w:t>.</w:t>
      </w:r>
    </w:p>
    <w:p w:rsidR="008504A2" w:rsidRPr="00FA6D38" w:rsidRDefault="008504A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7F67D1" w:rsidRDefault="007F67D1">
      <w:pPr>
        <w:rPr>
          <w:rFonts w:ascii="Arial" w:hAnsi="Arial" w:cs="Arial"/>
          <w:sz w:val="22"/>
          <w:szCs w:val="22"/>
        </w:rPr>
      </w:pPr>
      <w:r>
        <w:rPr>
          <w:rFonts w:ascii="Arial" w:hAnsi="Arial" w:cs="Arial"/>
          <w:sz w:val="22"/>
          <w:szCs w:val="22"/>
        </w:rPr>
        <w:br w:type="page"/>
      </w:r>
    </w:p>
    <w:p w:rsidR="00015402" w:rsidRPr="00FA6D38" w:rsidRDefault="00015402" w:rsidP="00D91A51">
      <w:pPr>
        <w:tabs>
          <w:tab w:val="left" w:pos="960"/>
        </w:tabs>
        <w:spacing w:line="276" w:lineRule="auto"/>
        <w:rPr>
          <w:rFonts w:ascii="Arial" w:hAnsi="Arial" w:cs="Arial"/>
          <w:sz w:val="22"/>
          <w:szCs w:val="22"/>
        </w:rPr>
      </w:pPr>
    </w:p>
    <w:p w:rsidR="00015402" w:rsidRPr="00FA6D38" w:rsidRDefault="00015402"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r w:rsidRPr="00FA6D38">
        <w:rPr>
          <w:rFonts w:ascii="Arial" w:hAnsi="Arial" w:cs="Arial"/>
          <w:sz w:val="22"/>
          <w:szCs w:val="22"/>
        </w:rPr>
        <w:t xml:space="preserve">VLADA REPUBLIKE SLOVENIJE </w:t>
      </w: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r w:rsidRPr="00FA6D38">
        <w:rPr>
          <w:rFonts w:ascii="Arial" w:hAnsi="Arial" w:cs="Arial"/>
          <w:sz w:val="22"/>
          <w:szCs w:val="22"/>
        </w:rPr>
        <w:t>Številka:</w:t>
      </w:r>
      <w:r w:rsidRPr="00FA6D38">
        <w:rPr>
          <w:rFonts w:ascii="Arial" w:hAnsi="Arial" w:cs="Arial"/>
          <w:sz w:val="22"/>
          <w:szCs w:val="22"/>
        </w:rPr>
        <w:tab/>
      </w:r>
    </w:p>
    <w:p w:rsidR="00D91A51" w:rsidRPr="00FA6D38" w:rsidRDefault="00D91A51" w:rsidP="00D91A51">
      <w:pPr>
        <w:tabs>
          <w:tab w:val="left" w:pos="960"/>
        </w:tabs>
        <w:spacing w:line="276" w:lineRule="auto"/>
        <w:rPr>
          <w:rFonts w:ascii="Arial" w:hAnsi="Arial" w:cs="Arial"/>
          <w:sz w:val="22"/>
          <w:szCs w:val="22"/>
        </w:rPr>
      </w:pPr>
      <w:r w:rsidRPr="00FA6D38">
        <w:rPr>
          <w:rFonts w:ascii="Arial" w:hAnsi="Arial" w:cs="Arial"/>
          <w:sz w:val="22"/>
          <w:szCs w:val="22"/>
        </w:rPr>
        <w:t>Ljubljana,</w:t>
      </w:r>
      <w:r w:rsidRPr="00FA6D38">
        <w:rPr>
          <w:rFonts w:ascii="Arial" w:hAnsi="Arial" w:cs="Arial"/>
          <w:sz w:val="22"/>
          <w:szCs w:val="22"/>
        </w:rPr>
        <w:tab/>
      </w: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363D5D" w:rsidP="008E3A06">
      <w:pPr>
        <w:tabs>
          <w:tab w:val="left" w:pos="960"/>
        </w:tabs>
        <w:spacing w:line="276" w:lineRule="auto"/>
        <w:jc w:val="both"/>
        <w:rPr>
          <w:rFonts w:ascii="Arial" w:hAnsi="Arial" w:cs="Arial"/>
          <w:sz w:val="22"/>
          <w:szCs w:val="22"/>
        </w:rPr>
      </w:pPr>
      <w:r w:rsidRPr="00363D5D">
        <w:rPr>
          <w:rFonts w:ascii="Arial" w:hAnsi="Arial" w:cs="Arial"/>
          <w:sz w:val="22"/>
          <w:szCs w:val="22"/>
        </w:rPr>
        <w:t xml:space="preserve">Na podlagi drugega odstavka 37. člena Zakona o upravljanju javnega potniškega prometa (Uradni list RS, št. 54/22), 523. člena Zakona o gospodarskih družbah (Uradni list RS, št. 65/09 – uradno prečiščeno besedilo, 33/11, 91/11, 32/12, 57/12, 44/13 – </w:t>
      </w:r>
      <w:proofErr w:type="spellStart"/>
      <w:r w:rsidRPr="00363D5D">
        <w:rPr>
          <w:rFonts w:ascii="Arial" w:hAnsi="Arial" w:cs="Arial"/>
          <w:sz w:val="22"/>
          <w:szCs w:val="22"/>
        </w:rPr>
        <w:t>odl</w:t>
      </w:r>
      <w:proofErr w:type="spellEnd"/>
      <w:r w:rsidRPr="00363D5D">
        <w:rPr>
          <w:rFonts w:ascii="Arial" w:hAnsi="Arial" w:cs="Arial"/>
          <w:sz w:val="22"/>
          <w:szCs w:val="22"/>
        </w:rPr>
        <w:t xml:space="preserve">. US, 82/13, 55/15, 15/17, 22/19 – </w:t>
      </w:r>
      <w:proofErr w:type="spellStart"/>
      <w:r w:rsidRPr="00363D5D">
        <w:rPr>
          <w:rFonts w:ascii="Arial" w:hAnsi="Arial" w:cs="Arial"/>
          <w:sz w:val="22"/>
          <w:szCs w:val="22"/>
        </w:rPr>
        <w:t>ZPosS</w:t>
      </w:r>
      <w:proofErr w:type="spellEnd"/>
      <w:r w:rsidRPr="00363D5D">
        <w:rPr>
          <w:rFonts w:ascii="Arial" w:hAnsi="Arial" w:cs="Arial"/>
          <w:sz w:val="22"/>
          <w:szCs w:val="22"/>
        </w:rPr>
        <w:t xml:space="preserve">, 158/20 – </w:t>
      </w:r>
      <w:proofErr w:type="spellStart"/>
      <w:r w:rsidRPr="00363D5D">
        <w:rPr>
          <w:rFonts w:ascii="Arial" w:hAnsi="Arial" w:cs="Arial"/>
          <w:sz w:val="22"/>
          <w:szCs w:val="22"/>
        </w:rPr>
        <w:t>ZIntPK</w:t>
      </w:r>
      <w:proofErr w:type="spellEnd"/>
      <w:r w:rsidRPr="00363D5D">
        <w:rPr>
          <w:rFonts w:ascii="Arial" w:hAnsi="Arial" w:cs="Arial"/>
          <w:sz w:val="22"/>
          <w:szCs w:val="22"/>
        </w:rPr>
        <w:t>-C in 18/21) in 23. člena Zakona o sodnem registru (Uradni list RS, št. 54/07 – uradno prečiščeno besedilo, 65/08, 49/09, 82/13 – ZGD-1H, 17/15, 54/17 in 16/19 – ZNP-1)</w:t>
      </w:r>
      <w:r w:rsidR="00D91A51" w:rsidRPr="00FA6D38">
        <w:rPr>
          <w:rFonts w:ascii="Arial" w:hAnsi="Arial" w:cs="Arial"/>
          <w:sz w:val="22"/>
          <w:szCs w:val="22"/>
        </w:rPr>
        <w:t xml:space="preserve"> je Vlada Republike Slovenije na svoji … seji dne … pod točko … sprejela naslednji</w:t>
      </w: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6A7398">
      <w:pPr>
        <w:tabs>
          <w:tab w:val="left" w:pos="960"/>
        </w:tabs>
        <w:spacing w:line="276" w:lineRule="auto"/>
        <w:jc w:val="center"/>
        <w:rPr>
          <w:rFonts w:ascii="Arial" w:hAnsi="Arial" w:cs="Arial"/>
          <w:sz w:val="22"/>
          <w:szCs w:val="22"/>
        </w:rPr>
      </w:pPr>
      <w:r w:rsidRPr="00FA6D38">
        <w:rPr>
          <w:rFonts w:ascii="Arial" w:hAnsi="Arial" w:cs="Arial"/>
          <w:sz w:val="22"/>
          <w:szCs w:val="22"/>
        </w:rPr>
        <w:t>S K L E P:</w:t>
      </w:r>
    </w:p>
    <w:p w:rsidR="00D91A51" w:rsidRPr="00FA6D38" w:rsidRDefault="00D91A51" w:rsidP="00D91A51">
      <w:pPr>
        <w:tabs>
          <w:tab w:val="left" w:pos="960"/>
        </w:tabs>
        <w:spacing w:line="276" w:lineRule="auto"/>
        <w:rPr>
          <w:rFonts w:ascii="Arial" w:hAnsi="Arial" w:cs="Arial"/>
          <w:sz w:val="22"/>
          <w:szCs w:val="22"/>
        </w:rPr>
      </w:pPr>
    </w:p>
    <w:p w:rsidR="008E3A06" w:rsidRDefault="008E3A06" w:rsidP="008E3A06">
      <w:pPr>
        <w:suppressAutoHyphens w:val="0"/>
        <w:spacing w:line="276" w:lineRule="auto"/>
        <w:jc w:val="both"/>
        <w:textAlignment w:val="baseline"/>
        <w:rPr>
          <w:rFonts w:ascii="Arial" w:hAnsi="Arial" w:cs="Arial"/>
          <w:iCs/>
          <w:sz w:val="22"/>
          <w:szCs w:val="22"/>
          <w:lang w:eastAsia="sl-SI"/>
        </w:rPr>
      </w:pPr>
      <w:r>
        <w:rPr>
          <w:rFonts w:ascii="Arial" w:hAnsi="Arial" w:cs="Arial"/>
          <w:iCs/>
          <w:sz w:val="22"/>
          <w:szCs w:val="22"/>
          <w:lang w:eastAsia="sl-SI"/>
        </w:rPr>
        <w:t xml:space="preserve">1. </w:t>
      </w:r>
      <w:r w:rsidRPr="00FA6D38">
        <w:rPr>
          <w:rFonts w:ascii="Arial" w:hAnsi="Arial" w:cs="Arial"/>
          <w:iCs/>
          <w:sz w:val="22"/>
          <w:szCs w:val="22"/>
          <w:lang w:eastAsia="sl-SI"/>
        </w:rPr>
        <w:t>Vlada Republike Slovenije je sprejela Akt o ustanovitvi družbe za upravljanje javnega potniškega prometa, d. o. o..</w:t>
      </w:r>
    </w:p>
    <w:p w:rsidR="008E3A06" w:rsidRDefault="008E3A06" w:rsidP="008E3A06">
      <w:pPr>
        <w:suppressAutoHyphens w:val="0"/>
        <w:spacing w:line="276" w:lineRule="auto"/>
        <w:jc w:val="both"/>
        <w:textAlignment w:val="baseline"/>
        <w:rPr>
          <w:rFonts w:ascii="Arial" w:hAnsi="Arial" w:cs="Arial"/>
          <w:iCs/>
          <w:sz w:val="22"/>
          <w:szCs w:val="22"/>
          <w:lang w:eastAsia="sl-SI"/>
        </w:rPr>
      </w:pPr>
    </w:p>
    <w:p w:rsidR="00D91A51" w:rsidRDefault="008E3A06" w:rsidP="008E3A06">
      <w:pPr>
        <w:tabs>
          <w:tab w:val="left" w:pos="960"/>
        </w:tabs>
        <w:spacing w:line="276" w:lineRule="auto"/>
        <w:rPr>
          <w:rFonts w:ascii="Arial" w:hAnsi="Arial" w:cs="Arial"/>
          <w:iCs/>
          <w:sz w:val="22"/>
          <w:szCs w:val="22"/>
          <w:lang w:eastAsia="sl-SI"/>
        </w:rPr>
      </w:pPr>
      <w:r>
        <w:rPr>
          <w:rFonts w:ascii="Arial" w:hAnsi="Arial" w:cs="Arial"/>
          <w:iCs/>
          <w:sz w:val="22"/>
          <w:szCs w:val="22"/>
          <w:lang w:eastAsia="sl-SI"/>
        </w:rPr>
        <w:t>2.  Za vpis akta iz prejšnje točke</w:t>
      </w:r>
      <w:r w:rsidR="0072677A">
        <w:rPr>
          <w:rFonts w:ascii="Arial" w:hAnsi="Arial" w:cs="Arial"/>
          <w:iCs/>
          <w:sz w:val="22"/>
          <w:szCs w:val="22"/>
          <w:lang w:eastAsia="sl-SI"/>
        </w:rPr>
        <w:t xml:space="preserve"> v sodni reg</w:t>
      </w:r>
      <w:r w:rsidR="00363D5D">
        <w:rPr>
          <w:rFonts w:ascii="Arial" w:hAnsi="Arial" w:cs="Arial"/>
          <w:iCs/>
          <w:sz w:val="22"/>
          <w:szCs w:val="22"/>
          <w:lang w:eastAsia="sl-SI"/>
        </w:rPr>
        <w:t>ister</w:t>
      </w:r>
      <w:r>
        <w:rPr>
          <w:rFonts w:ascii="Arial" w:hAnsi="Arial" w:cs="Arial"/>
          <w:iCs/>
          <w:sz w:val="22"/>
          <w:szCs w:val="22"/>
          <w:lang w:eastAsia="sl-SI"/>
        </w:rPr>
        <w:t xml:space="preserve"> poskrbi minister, pristojen za promet.</w:t>
      </w:r>
    </w:p>
    <w:p w:rsidR="008E3A06" w:rsidRDefault="008E3A06" w:rsidP="008E3A06">
      <w:pPr>
        <w:tabs>
          <w:tab w:val="left" w:pos="960"/>
        </w:tabs>
        <w:spacing w:line="276" w:lineRule="auto"/>
        <w:rPr>
          <w:rFonts w:ascii="Arial" w:hAnsi="Arial" w:cs="Arial"/>
          <w:iCs/>
          <w:sz w:val="22"/>
          <w:szCs w:val="22"/>
          <w:lang w:eastAsia="sl-SI"/>
        </w:rPr>
      </w:pPr>
    </w:p>
    <w:p w:rsidR="008E3A06" w:rsidRPr="00FA6D38" w:rsidRDefault="008E3A06" w:rsidP="008E3A06">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r w:rsidRPr="00FA6D38">
        <w:rPr>
          <w:rFonts w:ascii="Arial" w:hAnsi="Arial" w:cs="Arial"/>
          <w:sz w:val="22"/>
          <w:szCs w:val="22"/>
        </w:rPr>
        <w:t xml:space="preserve">                                                                                            </w:t>
      </w:r>
      <w:r w:rsidR="009A2378" w:rsidRPr="00FA6D38">
        <w:rPr>
          <w:rFonts w:ascii="Arial" w:hAnsi="Arial" w:cs="Arial"/>
          <w:sz w:val="22"/>
          <w:szCs w:val="22"/>
        </w:rPr>
        <w:t xml:space="preserve">Barbara Kolenko </w:t>
      </w:r>
      <w:proofErr w:type="spellStart"/>
      <w:r w:rsidR="009A2378" w:rsidRPr="00FA6D38">
        <w:rPr>
          <w:rFonts w:ascii="Arial" w:hAnsi="Arial" w:cs="Arial"/>
          <w:sz w:val="22"/>
          <w:szCs w:val="22"/>
        </w:rPr>
        <w:t>Helbl</w:t>
      </w:r>
      <w:proofErr w:type="spellEnd"/>
    </w:p>
    <w:p w:rsidR="00D91A51" w:rsidRPr="00FA6D38" w:rsidRDefault="00D91A51" w:rsidP="00D91A51">
      <w:pPr>
        <w:tabs>
          <w:tab w:val="left" w:pos="960"/>
        </w:tabs>
        <w:spacing w:line="276" w:lineRule="auto"/>
        <w:rPr>
          <w:rFonts w:ascii="Arial" w:hAnsi="Arial" w:cs="Arial"/>
          <w:sz w:val="22"/>
          <w:szCs w:val="22"/>
        </w:rPr>
      </w:pPr>
      <w:r w:rsidRPr="00FA6D38">
        <w:rPr>
          <w:rFonts w:ascii="Arial" w:hAnsi="Arial" w:cs="Arial"/>
          <w:sz w:val="22"/>
          <w:szCs w:val="22"/>
        </w:rPr>
        <w:t xml:space="preserve">                                                                                  </w:t>
      </w:r>
      <w:r w:rsidR="009A2378" w:rsidRPr="00FA6D38">
        <w:rPr>
          <w:rFonts w:ascii="Arial" w:hAnsi="Arial" w:cs="Arial"/>
          <w:sz w:val="22"/>
          <w:szCs w:val="22"/>
        </w:rPr>
        <w:t xml:space="preserve">     </w:t>
      </w:r>
      <w:r w:rsidR="00E4619B" w:rsidRPr="00FA6D38">
        <w:rPr>
          <w:rFonts w:ascii="Arial" w:hAnsi="Arial" w:cs="Arial"/>
          <w:sz w:val="22"/>
          <w:szCs w:val="22"/>
        </w:rPr>
        <w:t>GENERALNA SEKRETARK</w:t>
      </w:r>
      <w:r w:rsidRPr="00FA6D38">
        <w:rPr>
          <w:rFonts w:ascii="Arial" w:hAnsi="Arial" w:cs="Arial"/>
          <w:sz w:val="22"/>
          <w:szCs w:val="22"/>
        </w:rPr>
        <w:t>A</w:t>
      </w: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r w:rsidRPr="00FA6D38">
        <w:rPr>
          <w:rFonts w:ascii="Arial" w:hAnsi="Arial" w:cs="Arial"/>
          <w:sz w:val="22"/>
          <w:szCs w:val="22"/>
        </w:rPr>
        <w:t>Priloga sklepa:</w:t>
      </w:r>
    </w:p>
    <w:p w:rsidR="00D91A51" w:rsidRPr="00FA6D38" w:rsidRDefault="00D91A51" w:rsidP="000F648F">
      <w:pPr>
        <w:pStyle w:val="Odstavekseznama"/>
        <w:numPr>
          <w:ilvl w:val="0"/>
          <w:numId w:val="6"/>
        </w:numPr>
        <w:tabs>
          <w:tab w:val="left" w:pos="960"/>
        </w:tabs>
        <w:spacing w:line="276" w:lineRule="auto"/>
        <w:rPr>
          <w:rFonts w:ascii="Arial" w:hAnsi="Arial" w:cs="Arial"/>
          <w:sz w:val="22"/>
          <w:szCs w:val="22"/>
        </w:rPr>
      </w:pPr>
      <w:r w:rsidRPr="00FA6D38">
        <w:rPr>
          <w:rFonts w:ascii="Arial" w:hAnsi="Arial" w:cs="Arial"/>
          <w:sz w:val="22"/>
          <w:szCs w:val="22"/>
        </w:rPr>
        <w:t xml:space="preserve">predlog </w:t>
      </w:r>
      <w:r w:rsidR="009A2378" w:rsidRPr="00FA6D38">
        <w:rPr>
          <w:rFonts w:ascii="Arial" w:hAnsi="Arial" w:cs="Arial"/>
          <w:sz w:val="22"/>
          <w:szCs w:val="22"/>
        </w:rPr>
        <w:t>akta</w:t>
      </w:r>
      <w:r w:rsidRPr="00FA6D38">
        <w:rPr>
          <w:rFonts w:ascii="Arial" w:hAnsi="Arial" w:cs="Arial"/>
          <w:sz w:val="22"/>
          <w:szCs w:val="22"/>
        </w:rPr>
        <w:t>.</w:t>
      </w: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p>
    <w:p w:rsidR="00D91A51" w:rsidRPr="00FA6D38" w:rsidRDefault="00D91A51" w:rsidP="00D91A51">
      <w:pPr>
        <w:tabs>
          <w:tab w:val="left" w:pos="960"/>
        </w:tabs>
        <w:spacing w:line="276" w:lineRule="auto"/>
        <w:rPr>
          <w:rFonts w:ascii="Arial" w:hAnsi="Arial" w:cs="Arial"/>
          <w:sz w:val="22"/>
          <w:szCs w:val="22"/>
        </w:rPr>
      </w:pPr>
      <w:r w:rsidRPr="00FA6D38">
        <w:rPr>
          <w:rFonts w:ascii="Arial" w:hAnsi="Arial" w:cs="Arial"/>
          <w:sz w:val="22"/>
          <w:szCs w:val="22"/>
        </w:rPr>
        <w:t>Prejmejo:</w:t>
      </w:r>
    </w:p>
    <w:p w:rsidR="00D91A51" w:rsidRPr="00FA6D38" w:rsidRDefault="00D91A51" w:rsidP="000F648F">
      <w:pPr>
        <w:pStyle w:val="Odstavekseznama"/>
        <w:numPr>
          <w:ilvl w:val="0"/>
          <w:numId w:val="6"/>
        </w:numPr>
        <w:tabs>
          <w:tab w:val="left" w:pos="960"/>
        </w:tabs>
        <w:spacing w:line="276" w:lineRule="auto"/>
        <w:rPr>
          <w:rFonts w:ascii="Arial" w:hAnsi="Arial" w:cs="Arial"/>
          <w:sz w:val="22"/>
          <w:szCs w:val="22"/>
        </w:rPr>
      </w:pPr>
      <w:r w:rsidRPr="00FA6D38">
        <w:rPr>
          <w:rFonts w:ascii="Arial" w:hAnsi="Arial" w:cs="Arial"/>
          <w:sz w:val="22"/>
          <w:szCs w:val="22"/>
        </w:rPr>
        <w:t>Služba Vlade Republike Slovenije za zakonodajo,</w:t>
      </w:r>
    </w:p>
    <w:p w:rsidR="00D91A51" w:rsidRPr="00FA6D38" w:rsidRDefault="00D91A51" w:rsidP="000F648F">
      <w:pPr>
        <w:pStyle w:val="Odstavekseznama"/>
        <w:numPr>
          <w:ilvl w:val="0"/>
          <w:numId w:val="6"/>
        </w:numPr>
        <w:tabs>
          <w:tab w:val="left" w:pos="960"/>
        </w:tabs>
        <w:spacing w:line="276" w:lineRule="auto"/>
        <w:rPr>
          <w:rFonts w:ascii="Arial" w:hAnsi="Arial" w:cs="Arial"/>
          <w:sz w:val="22"/>
          <w:szCs w:val="22"/>
        </w:rPr>
      </w:pPr>
      <w:r w:rsidRPr="00FA6D38">
        <w:rPr>
          <w:rFonts w:ascii="Arial" w:hAnsi="Arial" w:cs="Arial"/>
          <w:sz w:val="22"/>
          <w:szCs w:val="22"/>
        </w:rPr>
        <w:t xml:space="preserve">Ministrstvo za finance, </w:t>
      </w:r>
    </w:p>
    <w:p w:rsidR="008C68F9" w:rsidRPr="00FA6D38" w:rsidRDefault="00D91A51" w:rsidP="000F648F">
      <w:pPr>
        <w:pStyle w:val="Odstavekseznama"/>
        <w:numPr>
          <w:ilvl w:val="0"/>
          <w:numId w:val="6"/>
        </w:numPr>
        <w:tabs>
          <w:tab w:val="left" w:pos="960"/>
        </w:tabs>
        <w:spacing w:line="276" w:lineRule="auto"/>
        <w:rPr>
          <w:rFonts w:ascii="Arial" w:hAnsi="Arial" w:cs="Arial"/>
          <w:sz w:val="22"/>
          <w:szCs w:val="22"/>
        </w:rPr>
      </w:pPr>
      <w:r w:rsidRPr="00FA6D38">
        <w:rPr>
          <w:rFonts w:ascii="Arial" w:hAnsi="Arial" w:cs="Arial"/>
          <w:sz w:val="22"/>
          <w:szCs w:val="22"/>
        </w:rPr>
        <w:t>Ministrstvo za gos</w:t>
      </w:r>
      <w:r w:rsidR="009A2378" w:rsidRPr="00FA6D38">
        <w:rPr>
          <w:rFonts w:ascii="Arial" w:hAnsi="Arial" w:cs="Arial"/>
          <w:sz w:val="22"/>
          <w:szCs w:val="22"/>
        </w:rPr>
        <w:t>podarski razvoj in tehnologijo</w:t>
      </w:r>
      <w:r w:rsidRPr="00FA6D38">
        <w:rPr>
          <w:rFonts w:ascii="Arial" w:hAnsi="Arial" w:cs="Arial"/>
          <w:sz w:val="22"/>
          <w:szCs w:val="22"/>
        </w:rPr>
        <w:t>.</w:t>
      </w:r>
    </w:p>
    <w:p w:rsidR="00FB5684" w:rsidRPr="00FA6D38" w:rsidRDefault="00FB5684" w:rsidP="00FB5684">
      <w:pPr>
        <w:pStyle w:val="Odstavekseznama"/>
        <w:tabs>
          <w:tab w:val="left" w:pos="960"/>
        </w:tabs>
        <w:spacing w:line="276" w:lineRule="auto"/>
        <w:rPr>
          <w:rFonts w:ascii="Arial" w:hAnsi="Arial" w:cs="Arial"/>
          <w:sz w:val="22"/>
          <w:szCs w:val="22"/>
        </w:rPr>
      </w:pPr>
    </w:p>
    <w:p w:rsidR="009A2378" w:rsidRPr="00FA6D38" w:rsidRDefault="009A2378" w:rsidP="00FB5684">
      <w:pPr>
        <w:pStyle w:val="Odstavekseznama"/>
        <w:tabs>
          <w:tab w:val="left" w:pos="960"/>
        </w:tabs>
        <w:spacing w:line="276" w:lineRule="auto"/>
        <w:rPr>
          <w:rFonts w:ascii="Arial" w:hAnsi="Arial" w:cs="Arial"/>
          <w:sz w:val="22"/>
          <w:szCs w:val="22"/>
        </w:rPr>
      </w:pPr>
    </w:p>
    <w:p w:rsidR="002A6B1C" w:rsidRPr="00FA6D38" w:rsidRDefault="00FA6D38" w:rsidP="00CC75CD">
      <w:pPr>
        <w:rPr>
          <w:rFonts w:ascii="Arial" w:eastAsia="Calibri" w:hAnsi="Arial" w:cs="Arial"/>
          <w:b/>
          <w:sz w:val="22"/>
          <w:szCs w:val="22"/>
          <w:lang w:eastAsia="en-US"/>
        </w:rPr>
      </w:pPr>
      <w:r>
        <w:rPr>
          <w:rFonts w:ascii="Arial" w:hAnsi="Arial" w:cs="Arial"/>
          <w:sz w:val="22"/>
          <w:szCs w:val="22"/>
        </w:rPr>
        <w:br w:type="page"/>
      </w:r>
      <w:r w:rsidR="002A6B1C" w:rsidRPr="00FA6D38">
        <w:rPr>
          <w:rFonts w:ascii="Arial" w:eastAsia="Calibri" w:hAnsi="Arial" w:cs="Arial"/>
          <w:b/>
          <w:sz w:val="22"/>
          <w:szCs w:val="22"/>
          <w:lang w:eastAsia="en-US"/>
        </w:rPr>
        <w:lastRenderedPageBreak/>
        <w:t xml:space="preserve">Priloga </w:t>
      </w:r>
    </w:p>
    <w:p w:rsidR="002A6B1C" w:rsidRPr="00FA6D38" w:rsidRDefault="002A6B1C" w:rsidP="00D84A9E">
      <w:pPr>
        <w:tabs>
          <w:tab w:val="left" w:pos="1345"/>
          <w:tab w:val="center" w:pos="4536"/>
        </w:tabs>
        <w:suppressAutoHyphens w:val="0"/>
        <w:spacing w:line="276" w:lineRule="auto"/>
        <w:rPr>
          <w:rFonts w:ascii="Arial" w:eastAsia="Calibri" w:hAnsi="Arial" w:cs="Arial"/>
          <w:b/>
          <w:sz w:val="22"/>
          <w:szCs w:val="22"/>
          <w:lang w:eastAsia="en-US"/>
        </w:rPr>
      </w:pPr>
    </w:p>
    <w:p w:rsidR="002A6B1C" w:rsidRDefault="002A6B1C" w:rsidP="00FA6D38">
      <w:pPr>
        <w:pStyle w:val="Naslov"/>
        <w:spacing w:line="276" w:lineRule="auto"/>
        <w:jc w:val="both"/>
        <w:rPr>
          <w:rFonts w:ascii="Arial" w:hAnsi="Arial" w:cs="Arial"/>
          <w:b w:val="0"/>
          <w:sz w:val="22"/>
          <w:szCs w:val="22"/>
        </w:rPr>
      </w:pPr>
      <w:r w:rsidRPr="00FA6D38">
        <w:rPr>
          <w:rFonts w:ascii="Arial" w:eastAsia="Calibri" w:hAnsi="Arial" w:cs="Arial"/>
          <w:b w:val="0"/>
          <w:sz w:val="22"/>
          <w:szCs w:val="22"/>
          <w:lang w:eastAsia="en-US"/>
        </w:rPr>
        <w:t>Na podlagi</w:t>
      </w:r>
      <w:r w:rsidR="00FA6D38" w:rsidRPr="00FA6D38">
        <w:rPr>
          <w:rFonts w:ascii="Arial" w:hAnsi="Arial" w:cs="Arial"/>
          <w:b w:val="0"/>
          <w:sz w:val="22"/>
          <w:szCs w:val="22"/>
        </w:rPr>
        <w:t xml:space="preserve"> drugega odstavka 37. člena Zakona o upravljanju javnega potniškega prometa (U</w:t>
      </w:r>
      <w:r w:rsidR="00CC75CD">
        <w:rPr>
          <w:rFonts w:ascii="Arial" w:hAnsi="Arial" w:cs="Arial"/>
          <w:b w:val="0"/>
          <w:sz w:val="22"/>
          <w:szCs w:val="22"/>
        </w:rPr>
        <w:t>radni list RS, št. 54/22</w:t>
      </w:r>
      <w:r w:rsidR="00FA6D38" w:rsidRPr="00FA6D38">
        <w:rPr>
          <w:rFonts w:ascii="Arial" w:hAnsi="Arial" w:cs="Arial"/>
          <w:b w:val="0"/>
          <w:sz w:val="22"/>
          <w:szCs w:val="22"/>
        </w:rPr>
        <w:t xml:space="preserve">) in prvega odstavka 523. člena Zakona o gospodarskih družbah (Uradni list RS, št. 65/09 – uradno prečiščeno besedilo, 33/11, 91/11, 32/12, 57/12, 44/13 – </w:t>
      </w:r>
      <w:proofErr w:type="spellStart"/>
      <w:r w:rsidR="00FA6D38" w:rsidRPr="00FA6D38">
        <w:rPr>
          <w:rFonts w:ascii="Arial" w:hAnsi="Arial" w:cs="Arial"/>
          <w:b w:val="0"/>
          <w:sz w:val="22"/>
          <w:szCs w:val="22"/>
        </w:rPr>
        <w:t>odl</w:t>
      </w:r>
      <w:proofErr w:type="spellEnd"/>
      <w:r w:rsidR="00FA6D38" w:rsidRPr="00FA6D38">
        <w:rPr>
          <w:rFonts w:ascii="Arial" w:hAnsi="Arial" w:cs="Arial"/>
          <w:b w:val="0"/>
          <w:sz w:val="22"/>
          <w:szCs w:val="22"/>
        </w:rPr>
        <w:t xml:space="preserve">. US, 82/13, 55/15, 15/17, 22/19 – </w:t>
      </w:r>
      <w:proofErr w:type="spellStart"/>
      <w:r w:rsidR="00FA6D38" w:rsidRPr="00FA6D38">
        <w:rPr>
          <w:rFonts w:ascii="Arial" w:hAnsi="Arial" w:cs="Arial"/>
          <w:b w:val="0"/>
          <w:sz w:val="22"/>
          <w:szCs w:val="22"/>
        </w:rPr>
        <w:t>ZPosS</w:t>
      </w:r>
      <w:proofErr w:type="spellEnd"/>
      <w:r w:rsidR="00FA6D38" w:rsidRPr="00FA6D38">
        <w:rPr>
          <w:rFonts w:ascii="Arial" w:hAnsi="Arial" w:cs="Arial"/>
          <w:b w:val="0"/>
          <w:sz w:val="22"/>
          <w:szCs w:val="22"/>
        </w:rPr>
        <w:t xml:space="preserve">, 158/20 – </w:t>
      </w:r>
      <w:proofErr w:type="spellStart"/>
      <w:r w:rsidR="00FA6D38" w:rsidRPr="00FA6D38">
        <w:rPr>
          <w:rFonts w:ascii="Arial" w:hAnsi="Arial" w:cs="Arial"/>
          <w:b w:val="0"/>
          <w:sz w:val="22"/>
          <w:szCs w:val="22"/>
        </w:rPr>
        <w:t>ZIntPK</w:t>
      </w:r>
      <w:proofErr w:type="spellEnd"/>
      <w:r w:rsidR="00FA6D38" w:rsidRPr="00FA6D38">
        <w:rPr>
          <w:rFonts w:ascii="Arial" w:hAnsi="Arial" w:cs="Arial"/>
          <w:b w:val="0"/>
          <w:sz w:val="22"/>
          <w:szCs w:val="22"/>
        </w:rPr>
        <w:t>-C in 18/21), je Republika Sloveni</w:t>
      </w:r>
      <w:r w:rsidR="00E76984">
        <w:rPr>
          <w:rFonts w:ascii="Arial" w:hAnsi="Arial" w:cs="Arial"/>
          <w:b w:val="0"/>
          <w:sz w:val="22"/>
          <w:szCs w:val="22"/>
        </w:rPr>
        <w:t>ja</w:t>
      </w:r>
      <w:r w:rsidR="00FA6D38" w:rsidRPr="00FA6D38">
        <w:rPr>
          <w:rFonts w:ascii="Arial" w:hAnsi="Arial" w:cs="Arial"/>
          <w:b w:val="0"/>
          <w:sz w:val="22"/>
          <w:szCs w:val="22"/>
        </w:rPr>
        <w:t xml:space="preserve">, </w:t>
      </w:r>
      <w:r w:rsidR="00E76984">
        <w:rPr>
          <w:rFonts w:ascii="Arial" w:hAnsi="Arial" w:cs="Arial"/>
          <w:b w:val="0"/>
          <w:sz w:val="22"/>
          <w:szCs w:val="22"/>
        </w:rPr>
        <w:t xml:space="preserve">Vlada Republike Slovenije, </w:t>
      </w:r>
      <w:r w:rsidR="00FA6D38" w:rsidRPr="00FA6D38">
        <w:rPr>
          <w:rFonts w:ascii="Arial" w:hAnsi="Arial" w:cs="Arial"/>
          <w:b w:val="0"/>
          <w:sz w:val="22"/>
          <w:szCs w:val="22"/>
        </w:rPr>
        <w:t>kot ustanoviteljica in edina družbenica</w:t>
      </w:r>
      <w:r w:rsidR="00CE5E63">
        <w:rPr>
          <w:rFonts w:ascii="Arial" w:hAnsi="Arial" w:cs="Arial"/>
          <w:b w:val="0"/>
          <w:sz w:val="22"/>
          <w:szCs w:val="22"/>
        </w:rPr>
        <w:t xml:space="preserve"> Družbe za upravljanje javnega potniškega prometa, d.o.o.</w:t>
      </w:r>
      <w:r w:rsidR="00FA6D38" w:rsidRPr="00FA6D38">
        <w:rPr>
          <w:rFonts w:ascii="Arial" w:hAnsi="Arial" w:cs="Arial"/>
          <w:b w:val="0"/>
          <w:sz w:val="22"/>
          <w:szCs w:val="22"/>
        </w:rPr>
        <w:t>, dne __. __.  2022 sprejela naslednji</w:t>
      </w:r>
    </w:p>
    <w:p w:rsidR="00E76984" w:rsidRDefault="00E76984" w:rsidP="00FA6D38">
      <w:pPr>
        <w:pStyle w:val="Naslov"/>
        <w:spacing w:line="276" w:lineRule="auto"/>
        <w:jc w:val="both"/>
        <w:rPr>
          <w:rFonts w:ascii="Arial" w:hAnsi="Arial" w:cs="Arial"/>
          <w:b w:val="0"/>
          <w:sz w:val="22"/>
          <w:szCs w:val="22"/>
        </w:rPr>
      </w:pPr>
    </w:p>
    <w:p w:rsidR="00E76984" w:rsidRPr="00E76984" w:rsidRDefault="00E76984" w:rsidP="00E76984">
      <w:pPr>
        <w:pStyle w:val="Naslov"/>
        <w:spacing w:line="276" w:lineRule="auto"/>
        <w:rPr>
          <w:rFonts w:ascii="Arial" w:hAnsi="Arial" w:cs="Arial"/>
          <w:sz w:val="22"/>
          <w:szCs w:val="22"/>
        </w:rPr>
      </w:pPr>
      <w:r w:rsidRPr="00E76984">
        <w:rPr>
          <w:rFonts w:ascii="Arial" w:hAnsi="Arial" w:cs="Arial"/>
          <w:sz w:val="22"/>
          <w:szCs w:val="22"/>
        </w:rPr>
        <w:t>AKT O USTANOVITVI</w:t>
      </w:r>
    </w:p>
    <w:p w:rsidR="00E76984" w:rsidRPr="00E76984" w:rsidRDefault="00E76984" w:rsidP="00E76984">
      <w:pPr>
        <w:pStyle w:val="Naslov"/>
        <w:spacing w:line="276" w:lineRule="auto"/>
        <w:rPr>
          <w:rFonts w:ascii="Arial" w:hAnsi="Arial" w:cs="Arial"/>
          <w:sz w:val="22"/>
          <w:szCs w:val="22"/>
        </w:rPr>
      </w:pPr>
      <w:r w:rsidRPr="00E76984">
        <w:rPr>
          <w:rFonts w:ascii="Arial" w:hAnsi="Arial" w:cs="Arial"/>
          <w:sz w:val="22"/>
          <w:szCs w:val="22"/>
        </w:rPr>
        <w:t>Družbe za upravljanje javnega potniškega prometa, d.o.o.</w:t>
      </w:r>
    </w:p>
    <w:p w:rsidR="009A2378" w:rsidRPr="00FA6D38" w:rsidRDefault="009A2378" w:rsidP="009A2378">
      <w:pPr>
        <w:rPr>
          <w:rFonts w:ascii="Arial" w:hAnsi="Arial" w:cs="Arial"/>
          <w:sz w:val="22"/>
          <w:szCs w:val="22"/>
        </w:rPr>
      </w:pPr>
    </w:p>
    <w:p w:rsidR="009A2378" w:rsidRPr="00FA6D38" w:rsidRDefault="009A2378" w:rsidP="009A2378">
      <w:pPr>
        <w:jc w:val="center"/>
        <w:rPr>
          <w:rFonts w:ascii="Arial" w:hAnsi="Arial" w:cs="Arial"/>
          <w:b/>
          <w:sz w:val="22"/>
          <w:szCs w:val="22"/>
        </w:rPr>
      </w:pPr>
      <w:r w:rsidRPr="00FA6D38">
        <w:rPr>
          <w:rFonts w:ascii="Arial" w:hAnsi="Arial" w:cs="Arial"/>
          <w:b/>
          <w:sz w:val="22"/>
          <w:szCs w:val="22"/>
        </w:rPr>
        <w:t>I. SPLOŠNE DOLOČBE</w:t>
      </w:r>
    </w:p>
    <w:p w:rsidR="009A2378" w:rsidRPr="00FA6D38" w:rsidRDefault="009A2378" w:rsidP="009A2378">
      <w:pPr>
        <w:jc w:val="center"/>
        <w:rPr>
          <w:rFonts w:ascii="Arial" w:hAnsi="Arial" w:cs="Arial"/>
          <w:b/>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Družba za upravljanje javnega potniškega prometa, d.o.o. je družba z omejeno odgovornostjo, ki je ustanovljena za nedoločen čas. </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Družba opravlja naloge upravljavca javnega potniškega prometa, sodeluje pri pripravi strokovnih podlag za odločanje s področja javnega potniškega prometa in opravlja naloge, kot so določene v drugem odstavku 16.</w:t>
      </w:r>
      <w:r w:rsidR="002066C8">
        <w:rPr>
          <w:rFonts w:ascii="Arial" w:hAnsi="Arial" w:cs="Arial"/>
          <w:sz w:val="22"/>
          <w:szCs w:val="22"/>
        </w:rPr>
        <w:t xml:space="preserve"> člena</w:t>
      </w:r>
      <w:r w:rsidRPr="00FA6D38">
        <w:rPr>
          <w:rFonts w:ascii="Arial" w:hAnsi="Arial" w:cs="Arial"/>
          <w:sz w:val="22"/>
          <w:szCs w:val="22"/>
        </w:rPr>
        <w:t xml:space="preserve"> in drugem odstavku 17. člena Zakona o upravljanju javnega potniškega prometa (v nadaljnjem besedilu: ZUJPP).</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Družba pri svojem delovanju uresničuje cilje ZUJPP.</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Za družbo veljajo določila Kodeksa korporativnega upravljanja družb s kapitalsko naložbo države, ki ga sprejema Slovenski državni holding, skladno z določbami Zakona o Slovenskem državnem holdingu.</w:t>
      </w:r>
    </w:p>
    <w:p w:rsidR="009A2378" w:rsidRPr="00FA6D38" w:rsidRDefault="009A2378" w:rsidP="009A2378">
      <w:pPr>
        <w:jc w:val="both"/>
        <w:rPr>
          <w:rFonts w:ascii="Arial" w:hAnsi="Arial" w:cs="Arial"/>
          <w:b/>
          <w:sz w:val="22"/>
          <w:szCs w:val="22"/>
        </w:rPr>
      </w:pPr>
    </w:p>
    <w:p w:rsidR="009A2378" w:rsidRPr="00FA6D38" w:rsidRDefault="009A2378" w:rsidP="009A2378">
      <w:pPr>
        <w:jc w:val="both"/>
        <w:rPr>
          <w:rFonts w:ascii="Arial" w:hAnsi="Arial" w:cs="Arial"/>
          <w:b/>
          <w:sz w:val="22"/>
          <w:szCs w:val="22"/>
        </w:rPr>
      </w:pPr>
    </w:p>
    <w:p w:rsidR="009A2378" w:rsidRPr="00FA6D38" w:rsidRDefault="009A2378" w:rsidP="009A2378">
      <w:pPr>
        <w:jc w:val="center"/>
        <w:rPr>
          <w:rFonts w:ascii="Arial" w:hAnsi="Arial" w:cs="Arial"/>
          <w:b/>
          <w:sz w:val="22"/>
          <w:szCs w:val="22"/>
        </w:rPr>
      </w:pPr>
      <w:r w:rsidRPr="00FA6D38">
        <w:rPr>
          <w:rFonts w:ascii="Arial" w:hAnsi="Arial" w:cs="Arial"/>
          <w:b/>
          <w:sz w:val="22"/>
          <w:szCs w:val="22"/>
        </w:rPr>
        <w:t>II. FIRMA IN SEDEŽ DRUŽBE</w:t>
      </w:r>
    </w:p>
    <w:p w:rsidR="009A2378" w:rsidRPr="00FA6D38" w:rsidRDefault="009A2378" w:rsidP="009A2378">
      <w:pPr>
        <w:jc w:val="center"/>
        <w:rPr>
          <w:rFonts w:ascii="Arial" w:hAnsi="Arial" w:cs="Arial"/>
          <w:b/>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Firma družbe je: Družba za upravljanje javnega potniškega prometa, d.o.o.</w:t>
      </w:r>
    </w:p>
    <w:p w:rsidR="00FA6D38" w:rsidRDefault="00FA6D38" w:rsidP="009A2378">
      <w:pPr>
        <w:jc w:val="both"/>
        <w:rPr>
          <w:rFonts w:ascii="Arial" w:hAnsi="Arial" w:cs="Arial"/>
          <w:sz w:val="22"/>
          <w:szCs w:val="22"/>
        </w:rPr>
      </w:pPr>
    </w:p>
    <w:p w:rsidR="009A2378" w:rsidRPr="00FA6D38" w:rsidRDefault="002066C8" w:rsidP="009A2378">
      <w:pPr>
        <w:jc w:val="both"/>
        <w:rPr>
          <w:rFonts w:ascii="Arial" w:hAnsi="Arial" w:cs="Arial"/>
          <w:sz w:val="22"/>
          <w:szCs w:val="22"/>
        </w:rPr>
      </w:pPr>
      <w:r>
        <w:rPr>
          <w:rFonts w:ascii="Arial" w:hAnsi="Arial" w:cs="Arial"/>
          <w:sz w:val="22"/>
          <w:szCs w:val="22"/>
        </w:rPr>
        <w:t>Sedež družbe je: Postojna,</w:t>
      </w:r>
      <w:r w:rsidR="009A2378" w:rsidRPr="00FA6D38">
        <w:rPr>
          <w:rFonts w:ascii="Arial" w:hAnsi="Arial" w:cs="Arial"/>
          <w:sz w:val="22"/>
          <w:szCs w:val="22"/>
        </w:rPr>
        <w:t xml:space="preserve"> 6230 Postojna.</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Poslovni naslov družbe se določi ali spremeni s posebnim sklepom poslovodstva družbe, brez spremembe tega akta. Poleg firme lahko družba uporablja tudi grafično izvedbo firme (logotip), ki jo določi poslovodstvo družbe po izvedenem natečaju.</w:t>
      </w:r>
    </w:p>
    <w:p w:rsidR="00813073" w:rsidRPr="00FA6D38" w:rsidRDefault="00813073" w:rsidP="009A2378">
      <w:pPr>
        <w:jc w:val="both"/>
        <w:rPr>
          <w:rFonts w:ascii="Arial" w:hAnsi="Arial" w:cs="Arial"/>
          <w:sz w:val="22"/>
          <w:szCs w:val="22"/>
        </w:rPr>
      </w:pPr>
    </w:p>
    <w:p w:rsidR="009A2378" w:rsidRPr="00FA6D38" w:rsidRDefault="002066C8" w:rsidP="009A2378">
      <w:pPr>
        <w:jc w:val="both"/>
        <w:rPr>
          <w:rFonts w:ascii="Arial" w:hAnsi="Arial" w:cs="Arial"/>
          <w:sz w:val="22"/>
          <w:szCs w:val="22"/>
        </w:rPr>
      </w:pPr>
      <w:r>
        <w:rPr>
          <w:rFonts w:ascii="Arial" w:hAnsi="Arial" w:cs="Arial"/>
          <w:sz w:val="22"/>
          <w:szCs w:val="22"/>
        </w:rPr>
        <w:t>Družba lahko uporablja pri</w:t>
      </w:r>
      <w:r w:rsidR="009A2378" w:rsidRPr="00FA6D38">
        <w:rPr>
          <w:rFonts w:ascii="Arial" w:hAnsi="Arial" w:cs="Arial"/>
          <w:sz w:val="22"/>
          <w:szCs w:val="22"/>
        </w:rPr>
        <w:t xml:space="preserve"> poslovanju žig z besedilom firme družbe. Žig lahko vsebuje tudi logotip firme.</w:t>
      </w:r>
    </w:p>
    <w:p w:rsidR="009A2378" w:rsidRPr="00FA6D38" w:rsidRDefault="009A2378"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p>
    <w:p w:rsidR="009A2378" w:rsidRPr="00FA6D38" w:rsidRDefault="009A2378" w:rsidP="009A2378">
      <w:pPr>
        <w:jc w:val="center"/>
        <w:rPr>
          <w:rFonts w:ascii="Arial" w:hAnsi="Arial" w:cs="Arial"/>
          <w:b/>
          <w:sz w:val="22"/>
          <w:szCs w:val="22"/>
        </w:rPr>
      </w:pPr>
      <w:r w:rsidRPr="00FA6D38">
        <w:rPr>
          <w:rFonts w:ascii="Arial" w:hAnsi="Arial" w:cs="Arial"/>
          <w:b/>
          <w:sz w:val="22"/>
          <w:szCs w:val="22"/>
        </w:rPr>
        <w:t>III. ODGOVORNOST ZA OBVEZNOSTI</w:t>
      </w:r>
    </w:p>
    <w:p w:rsidR="009A2378" w:rsidRPr="00FA6D38" w:rsidRDefault="009A2378" w:rsidP="009A2378">
      <w:pPr>
        <w:jc w:val="center"/>
        <w:rPr>
          <w:rFonts w:ascii="Arial" w:hAnsi="Arial" w:cs="Arial"/>
          <w:b/>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Družba ima v pravnem prometu vsa pooblastila, s premoženjem družbe prosto razpolaga in odgovarja za svoje obveznosti z vsem svojim premoženjem.</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Ustanoviteljica in edina družbenica družbe je Republika Slovenija.</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lastRenderedPageBreak/>
        <w:t>Družbenica za obveznosti družbe ne odgovarja.</w:t>
      </w:r>
    </w:p>
    <w:p w:rsidR="009A2378" w:rsidRPr="00FA6D38" w:rsidRDefault="009A2378"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p>
    <w:p w:rsidR="009A2378" w:rsidRPr="00FA6D38" w:rsidRDefault="009A2378" w:rsidP="009A2378">
      <w:pPr>
        <w:jc w:val="center"/>
        <w:rPr>
          <w:rFonts w:ascii="Arial" w:hAnsi="Arial" w:cs="Arial"/>
          <w:b/>
          <w:sz w:val="22"/>
          <w:szCs w:val="22"/>
        </w:rPr>
      </w:pPr>
      <w:r w:rsidRPr="00FA6D38">
        <w:rPr>
          <w:rFonts w:ascii="Arial" w:hAnsi="Arial" w:cs="Arial"/>
          <w:b/>
          <w:sz w:val="22"/>
          <w:szCs w:val="22"/>
        </w:rPr>
        <w:t>IV. DEJAVNOST DRUŽBE</w:t>
      </w:r>
    </w:p>
    <w:p w:rsidR="009A2378" w:rsidRPr="00FA6D38" w:rsidRDefault="009A2378" w:rsidP="009A2378">
      <w:pPr>
        <w:jc w:val="center"/>
        <w:rPr>
          <w:rFonts w:ascii="Arial" w:hAnsi="Arial" w:cs="Arial"/>
          <w:b/>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Družba opravlja naslednje dejavnosti:</w:t>
      </w:r>
    </w:p>
    <w:p w:rsidR="00813073" w:rsidRPr="00FA6D38" w:rsidRDefault="00813073" w:rsidP="009A2378">
      <w:pPr>
        <w:jc w:val="both"/>
        <w:rPr>
          <w:rFonts w:ascii="Arial" w:hAnsi="Arial" w:cs="Arial"/>
          <w:sz w:val="22"/>
          <w:szCs w:val="22"/>
        </w:rPr>
      </w:pPr>
    </w:p>
    <w:p w:rsidR="009A2378" w:rsidRPr="00FA6D38" w:rsidRDefault="002066C8" w:rsidP="009A2378">
      <w:pPr>
        <w:jc w:val="both"/>
        <w:rPr>
          <w:rFonts w:ascii="Arial" w:hAnsi="Arial" w:cs="Arial"/>
          <w:sz w:val="22"/>
          <w:szCs w:val="22"/>
        </w:rPr>
      </w:pPr>
      <w:r>
        <w:rPr>
          <w:rFonts w:ascii="Arial" w:hAnsi="Arial" w:cs="Arial"/>
          <w:sz w:val="22"/>
          <w:szCs w:val="22"/>
        </w:rPr>
        <w:t>Šifra</w:t>
      </w:r>
      <w:r>
        <w:rPr>
          <w:rFonts w:ascii="Arial" w:hAnsi="Arial" w:cs="Arial"/>
          <w:sz w:val="22"/>
          <w:szCs w:val="22"/>
        </w:rPr>
        <w:tab/>
        <w:t xml:space="preserve">    Ime</w:t>
      </w:r>
      <w:r w:rsidR="009A2378" w:rsidRPr="00FA6D38">
        <w:rPr>
          <w:rFonts w:ascii="Arial" w:hAnsi="Arial" w:cs="Arial"/>
          <w:sz w:val="22"/>
          <w:szCs w:val="22"/>
        </w:rPr>
        <w:t xml:space="preserve"> dejavnosti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024"/>
      </w:tblGrid>
      <w:tr w:rsidR="009A2378" w:rsidRPr="00FA6D38" w:rsidTr="009B4B59">
        <w:tc>
          <w:tcPr>
            <w:tcW w:w="1048" w:type="dxa"/>
          </w:tcPr>
          <w:p w:rsidR="009A2378" w:rsidRPr="00FA6D38" w:rsidRDefault="009A2378" w:rsidP="009B4B59">
            <w:pPr>
              <w:spacing w:line="276" w:lineRule="auto"/>
              <w:jc w:val="both"/>
              <w:rPr>
                <w:rFonts w:ascii="Arial" w:hAnsi="Arial" w:cs="Arial"/>
              </w:rPr>
            </w:pPr>
            <w:r w:rsidRPr="00FA6D38">
              <w:rPr>
                <w:rFonts w:ascii="Arial" w:hAnsi="Arial" w:cs="Arial"/>
              </w:rPr>
              <w:t>D35.140</w:t>
            </w:r>
          </w:p>
        </w:tc>
        <w:tc>
          <w:tcPr>
            <w:tcW w:w="8024" w:type="dxa"/>
          </w:tcPr>
          <w:p w:rsidR="009A2378" w:rsidRPr="00FA6D38" w:rsidRDefault="009A2378" w:rsidP="009B4B59">
            <w:pPr>
              <w:spacing w:line="276" w:lineRule="auto"/>
              <w:jc w:val="both"/>
              <w:rPr>
                <w:rFonts w:ascii="Arial" w:hAnsi="Arial" w:cs="Arial"/>
              </w:rPr>
            </w:pPr>
            <w:r w:rsidRPr="00FA6D38">
              <w:rPr>
                <w:rFonts w:ascii="Arial" w:hAnsi="Arial" w:cs="Arial"/>
              </w:rPr>
              <w:t>Trgovanje z električno energijo</w:t>
            </w:r>
          </w:p>
        </w:tc>
      </w:tr>
      <w:tr w:rsidR="009A2378" w:rsidRPr="00FA6D38" w:rsidTr="009B4B59">
        <w:tc>
          <w:tcPr>
            <w:tcW w:w="1048" w:type="dxa"/>
          </w:tcPr>
          <w:p w:rsidR="009A2378" w:rsidRPr="00FA6D38" w:rsidRDefault="009A2378" w:rsidP="009B4B59">
            <w:pPr>
              <w:spacing w:line="276" w:lineRule="auto"/>
              <w:jc w:val="both"/>
              <w:rPr>
                <w:rFonts w:ascii="Arial" w:hAnsi="Arial" w:cs="Arial"/>
              </w:rPr>
            </w:pPr>
            <w:r w:rsidRPr="00FA6D38">
              <w:rPr>
                <w:rFonts w:ascii="Arial" w:hAnsi="Arial" w:cs="Arial"/>
              </w:rPr>
              <w:t>H49.100</w:t>
            </w:r>
          </w:p>
        </w:tc>
        <w:tc>
          <w:tcPr>
            <w:tcW w:w="8024" w:type="dxa"/>
          </w:tcPr>
          <w:p w:rsidR="009A2378" w:rsidRPr="00FA6D38" w:rsidRDefault="009A2378" w:rsidP="009B4B59">
            <w:pPr>
              <w:spacing w:line="276" w:lineRule="auto"/>
              <w:jc w:val="both"/>
              <w:rPr>
                <w:rFonts w:ascii="Arial" w:hAnsi="Arial" w:cs="Arial"/>
              </w:rPr>
            </w:pPr>
            <w:r w:rsidRPr="00FA6D38">
              <w:rPr>
                <w:rFonts w:ascii="Arial" w:hAnsi="Arial" w:cs="Arial"/>
              </w:rPr>
              <w:t>Železniški potniški promet</w:t>
            </w:r>
          </w:p>
        </w:tc>
      </w:tr>
      <w:tr w:rsidR="009A2378" w:rsidRPr="00FA6D38" w:rsidTr="009B4B59">
        <w:tc>
          <w:tcPr>
            <w:tcW w:w="1048" w:type="dxa"/>
          </w:tcPr>
          <w:p w:rsidR="009A2378" w:rsidRPr="00FA6D38" w:rsidRDefault="009A2378" w:rsidP="009B4B59">
            <w:pPr>
              <w:spacing w:line="276" w:lineRule="auto"/>
              <w:jc w:val="both"/>
              <w:rPr>
                <w:rFonts w:ascii="Arial" w:hAnsi="Arial" w:cs="Arial"/>
              </w:rPr>
            </w:pPr>
            <w:r w:rsidRPr="00FA6D38">
              <w:rPr>
                <w:rFonts w:ascii="Arial" w:hAnsi="Arial" w:cs="Arial"/>
              </w:rPr>
              <w:t>H49.310</w:t>
            </w:r>
          </w:p>
        </w:tc>
        <w:tc>
          <w:tcPr>
            <w:tcW w:w="8024" w:type="dxa"/>
          </w:tcPr>
          <w:p w:rsidR="009A2378" w:rsidRPr="00FA6D38" w:rsidRDefault="009A2378" w:rsidP="009B4B59">
            <w:pPr>
              <w:spacing w:line="276" w:lineRule="auto"/>
              <w:jc w:val="both"/>
              <w:rPr>
                <w:rFonts w:ascii="Arial" w:hAnsi="Arial" w:cs="Arial"/>
              </w:rPr>
            </w:pPr>
            <w:r w:rsidRPr="00FA6D38">
              <w:rPr>
                <w:rFonts w:ascii="Arial" w:hAnsi="Arial" w:cs="Arial"/>
              </w:rPr>
              <w:t>Mestni in primestni kopenski potniški promet</w:t>
            </w:r>
          </w:p>
        </w:tc>
      </w:tr>
      <w:tr w:rsidR="009A2378" w:rsidRPr="00FA6D38" w:rsidTr="009B4B59">
        <w:tc>
          <w:tcPr>
            <w:tcW w:w="1048" w:type="dxa"/>
          </w:tcPr>
          <w:p w:rsidR="009A2378" w:rsidRPr="00FA6D38" w:rsidRDefault="009A2378" w:rsidP="009B4B59">
            <w:pPr>
              <w:spacing w:line="276" w:lineRule="auto"/>
              <w:jc w:val="both"/>
              <w:rPr>
                <w:rFonts w:ascii="Arial" w:hAnsi="Arial" w:cs="Arial"/>
              </w:rPr>
            </w:pPr>
            <w:r w:rsidRPr="00FA6D38">
              <w:rPr>
                <w:rFonts w:ascii="Arial" w:hAnsi="Arial" w:cs="Arial"/>
              </w:rPr>
              <w:t>H49.320</w:t>
            </w:r>
          </w:p>
        </w:tc>
        <w:tc>
          <w:tcPr>
            <w:tcW w:w="8024" w:type="dxa"/>
          </w:tcPr>
          <w:p w:rsidR="009A2378" w:rsidRPr="00FA6D38" w:rsidRDefault="009A2378" w:rsidP="009B4B59">
            <w:pPr>
              <w:spacing w:line="276" w:lineRule="auto"/>
              <w:jc w:val="both"/>
              <w:rPr>
                <w:rFonts w:ascii="Arial" w:hAnsi="Arial" w:cs="Arial"/>
              </w:rPr>
            </w:pPr>
            <w:r w:rsidRPr="00FA6D38">
              <w:rPr>
                <w:rFonts w:ascii="Arial" w:hAnsi="Arial" w:cs="Arial"/>
              </w:rPr>
              <w:t>Obratovanje taksijev</w:t>
            </w:r>
          </w:p>
        </w:tc>
      </w:tr>
      <w:tr w:rsidR="009A2378" w:rsidRPr="00FA6D38" w:rsidTr="009B4B59">
        <w:tc>
          <w:tcPr>
            <w:tcW w:w="1048" w:type="dxa"/>
          </w:tcPr>
          <w:p w:rsidR="009A2378" w:rsidRPr="00FA6D38" w:rsidRDefault="009A2378" w:rsidP="009B4B59">
            <w:pPr>
              <w:spacing w:line="276" w:lineRule="auto"/>
              <w:jc w:val="both"/>
              <w:rPr>
                <w:rFonts w:ascii="Arial" w:hAnsi="Arial" w:cs="Arial"/>
              </w:rPr>
            </w:pPr>
            <w:r w:rsidRPr="00FA6D38">
              <w:rPr>
                <w:rFonts w:ascii="Arial" w:hAnsi="Arial" w:cs="Arial"/>
              </w:rPr>
              <w:t>H49.391</w:t>
            </w:r>
          </w:p>
        </w:tc>
        <w:tc>
          <w:tcPr>
            <w:tcW w:w="8024" w:type="dxa"/>
          </w:tcPr>
          <w:p w:rsidR="009A2378" w:rsidRPr="00FA6D38" w:rsidRDefault="009A2378" w:rsidP="009B4B59">
            <w:pPr>
              <w:spacing w:line="276" w:lineRule="auto"/>
              <w:jc w:val="both"/>
              <w:rPr>
                <w:rFonts w:ascii="Arial" w:hAnsi="Arial" w:cs="Arial"/>
              </w:rPr>
            </w:pPr>
            <w:r w:rsidRPr="00FA6D38">
              <w:rPr>
                <w:rFonts w:ascii="Arial" w:hAnsi="Arial" w:cs="Arial"/>
              </w:rPr>
              <w:t>Medkrajevni in drug cestni potniški promet</w:t>
            </w:r>
          </w:p>
        </w:tc>
      </w:tr>
      <w:tr w:rsidR="009A2378" w:rsidRPr="00FA6D38" w:rsidTr="009B4B59">
        <w:tc>
          <w:tcPr>
            <w:tcW w:w="1048" w:type="dxa"/>
          </w:tcPr>
          <w:p w:rsidR="009A2378" w:rsidRPr="00FA6D38" w:rsidRDefault="009A2378" w:rsidP="009B4B59">
            <w:pPr>
              <w:spacing w:line="276" w:lineRule="auto"/>
              <w:jc w:val="both"/>
              <w:rPr>
                <w:rFonts w:ascii="Arial" w:hAnsi="Arial" w:cs="Arial"/>
              </w:rPr>
            </w:pPr>
            <w:r w:rsidRPr="00FA6D38">
              <w:rPr>
                <w:rFonts w:ascii="Arial" w:hAnsi="Arial" w:cs="Arial"/>
              </w:rPr>
              <w:t>H49.392</w:t>
            </w:r>
          </w:p>
        </w:tc>
        <w:tc>
          <w:tcPr>
            <w:tcW w:w="8024" w:type="dxa"/>
          </w:tcPr>
          <w:p w:rsidR="009A2378" w:rsidRPr="00FA6D38" w:rsidRDefault="009A2378" w:rsidP="009B4B59">
            <w:pPr>
              <w:spacing w:line="276" w:lineRule="auto"/>
              <w:jc w:val="both"/>
              <w:rPr>
                <w:rFonts w:ascii="Arial" w:hAnsi="Arial" w:cs="Arial"/>
              </w:rPr>
            </w:pPr>
            <w:r w:rsidRPr="00FA6D38">
              <w:rPr>
                <w:rFonts w:ascii="Arial" w:hAnsi="Arial" w:cs="Arial"/>
              </w:rPr>
              <w:t>Obratovanje žičnic</w:t>
            </w:r>
          </w:p>
        </w:tc>
      </w:tr>
      <w:tr w:rsidR="009A2378" w:rsidRPr="00FA6D38" w:rsidTr="009B4B59">
        <w:tc>
          <w:tcPr>
            <w:tcW w:w="1048" w:type="dxa"/>
          </w:tcPr>
          <w:p w:rsidR="009A2378" w:rsidRPr="00FA6D38" w:rsidRDefault="009A2378" w:rsidP="009B4B59">
            <w:pPr>
              <w:spacing w:line="276" w:lineRule="auto"/>
              <w:jc w:val="both"/>
              <w:rPr>
                <w:rFonts w:ascii="Arial" w:hAnsi="Arial" w:cs="Arial"/>
              </w:rPr>
            </w:pPr>
            <w:r w:rsidRPr="00FA6D38">
              <w:rPr>
                <w:rFonts w:ascii="Arial" w:hAnsi="Arial" w:cs="Arial"/>
              </w:rPr>
              <w:t>H52.100</w:t>
            </w:r>
          </w:p>
        </w:tc>
        <w:tc>
          <w:tcPr>
            <w:tcW w:w="8024" w:type="dxa"/>
          </w:tcPr>
          <w:p w:rsidR="009A2378" w:rsidRPr="00FA6D38" w:rsidRDefault="009A2378" w:rsidP="009B4B59">
            <w:pPr>
              <w:spacing w:line="276" w:lineRule="auto"/>
              <w:jc w:val="both"/>
              <w:rPr>
                <w:rFonts w:ascii="Arial" w:hAnsi="Arial" w:cs="Arial"/>
              </w:rPr>
            </w:pPr>
            <w:r w:rsidRPr="00FA6D38">
              <w:rPr>
                <w:rFonts w:ascii="Arial" w:hAnsi="Arial" w:cs="Arial"/>
              </w:rPr>
              <w:t>Skladiščenje</w:t>
            </w:r>
          </w:p>
        </w:tc>
      </w:tr>
      <w:tr w:rsidR="009A2378" w:rsidRPr="00FA6D38" w:rsidTr="009B4B59">
        <w:tc>
          <w:tcPr>
            <w:tcW w:w="1048" w:type="dxa"/>
          </w:tcPr>
          <w:p w:rsidR="009A2378" w:rsidRPr="00FA6D38" w:rsidRDefault="009A2378" w:rsidP="009B4B59">
            <w:pPr>
              <w:spacing w:line="276" w:lineRule="auto"/>
              <w:jc w:val="both"/>
              <w:rPr>
                <w:rFonts w:ascii="Arial" w:hAnsi="Arial" w:cs="Arial"/>
              </w:rPr>
            </w:pPr>
            <w:r w:rsidRPr="00FA6D38">
              <w:rPr>
                <w:rFonts w:ascii="Arial" w:hAnsi="Arial" w:cs="Arial"/>
              </w:rPr>
              <w:t>H52.210</w:t>
            </w:r>
          </w:p>
        </w:tc>
        <w:tc>
          <w:tcPr>
            <w:tcW w:w="8024" w:type="dxa"/>
          </w:tcPr>
          <w:p w:rsidR="009A2378" w:rsidRPr="00FA6D38" w:rsidRDefault="009A2378" w:rsidP="009B4B59">
            <w:pPr>
              <w:spacing w:line="276" w:lineRule="auto"/>
              <w:jc w:val="both"/>
              <w:rPr>
                <w:rFonts w:ascii="Arial" w:hAnsi="Arial" w:cs="Arial"/>
              </w:rPr>
            </w:pPr>
            <w:r w:rsidRPr="00FA6D38">
              <w:rPr>
                <w:rFonts w:ascii="Arial" w:hAnsi="Arial" w:cs="Arial"/>
              </w:rPr>
              <w:t>Spremljajoče prometne dejavnosti v kopenskem prometu</w:t>
            </w:r>
          </w:p>
        </w:tc>
      </w:tr>
      <w:tr w:rsidR="009A2378" w:rsidRPr="00FA6D38" w:rsidTr="009B4B59">
        <w:tc>
          <w:tcPr>
            <w:tcW w:w="1048" w:type="dxa"/>
          </w:tcPr>
          <w:p w:rsidR="009A2378" w:rsidRPr="00FA6D38" w:rsidRDefault="009A2378" w:rsidP="009B4B59">
            <w:pPr>
              <w:spacing w:line="276" w:lineRule="auto"/>
              <w:jc w:val="both"/>
              <w:rPr>
                <w:rFonts w:ascii="Arial" w:hAnsi="Arial" w:cs="Arial"/>
              </w:rPr>
            </w:pPr>
            <w:r w:rsidRPr="00FA6D38">
              <w:rPr>
                <w:rFonts w:ascii="Arial" w:hAnsi="Arial" w:cs="Arial"/>
              </w:rPr>
              <w:t>H53.200</w:t>
            </w:r>
          </w:p>
        </w:tc>
        <w:tc>
          <w:tcPr>
            <w:tcW w:w="8024" w:type="dxa"/>
          </w:tcPr>
          <w:p w:rsidR="009A2378" w:rsidRPr="00FA6D38" w:rsidRDefault="009A2378" w:rsidP="009B4B59">
            <w:pPr>
              <w:spacing w:line="276" w:lineRule="auto"/>
              <w:jc w:val="both"/>
              <w:rPr>
                <w:rFonts w:ascii="Arial" w:hAnsi="Arial" w:cs="Arial"/>
              </w:rPr>
            </w:pPr>
            <w:r w:rsidRPr="00FA6D38">
              <w:rPr>
                <w:rFonts w:ascii="Arial" w:hAnsi="Arial" w:cs="Arial"/>
              </w:rPr>
              <w:t>Druga poštna in kurirska dejavnost</w:t>
            </w:r>
          </w:p>
        </w:tc>
      </w:tr>
      <w:tr w:rsidR="009A2378" w:rsidRPr="00FA6D38" w:rsidTr="009B4B59">
        <w:tc>
          <w:tcPr>
            <w:tcW w:w="1048" w:type="dxa"/>
          </w:tcPr>
          <w:p w:rsidR="009A2378" w:rsidRPr="00FA6D38" w:rsidRDefault="009A2378" w:rsidP="009B4B59">
            <w:pPr>
              <w:jc w:val="both"/>
              <w:rPr>
                <w:rFonts w:ascii="Arial" w:hAnsi="Arial" w:cs="Arial"/>
              </w:rPr>
            </w:pPr>
            <w:r w:rsidRPr="00FA6D38">
              <w:rPr>
                <w:rFonts w:ascii="Arial" w:hAnsi="Arial" w:cs="Arial"/>
              </w:rPr>
              <w:t>J58.140</w:t>
            </w:r>
          </w:p>
        </w:tc>
        <w:tc>
          <w:tcPr>
            <w:tcW w:w="8024" w:type="dxa"/>
          </w:tcPr>
          <w:p w:rsidR="009A2378" w:rsidRPr="00FA6D38" w:rsidRDefault="009A2378" w:rsidP="009B4B59">
            <w:pPr>
              <w:jc w:val="both"/>
              <w:rPr>
                <w:rFonts w:ascii="Arial" w:hAnsi="Arial" w:cs="Arial"/>
              </w:rPr>
            </w:pPr>
            <w:r w:rsidRPr="00FA6D38">
              <w:rPr>
                <w:rFonts w:ascii="Arial" w:hAnsi="Arial" w:cs="Arial"/>
              </w:rPr>
              <w:t>Izdajanje revij in druge periodike</w:t>
            </w:r>
          </w:p>
        </w:tc>
      </w:tr>
      <w:tr w:rsidR="009A2378" w:rsidRPr="00FA6D38" w:rsidTr="009B4B59">
        <w:tc>
          <w:tcPr>
            <w:tcW w:w="1048" w:type="dxa"/>
          </w:tcPr>
          <w:p w:rsidR="009A2378" w:rsidRPr="00FA6D38" w:rsidRDefault="009A2378" w:rsidP="009B4B59">
            <w:pPr>
              <w:jc w:val="both"/>
              <w:rPr>
                <w:rFonts w:ascii="Arial" w:hAnsi="Arial" w:cs="Arial"/>
              </w:rPr>
            </w:pPr>
            <w:r w:rsidRPr="00FA6D38">
              <w:rPr>
                <w:rFonts w:ascii="Arial" w:hAnsi="Arial" w:cs="Arial"/>
              </w:rPr>
              <w:t>J58.290</w:t>
            </w:r>
          </w:p>
        </w:tc>
        <w:tc>
          <w:tcPr>
            <w:tcW w:w="8024" w:type="dxa"/>
          </w:tcPr>
          <w:p w:rsidR="009A2378" w:rsidRPr="00FA6D38" w:rsidRDefault="009A2378" w:rsidP="009B4B59">
            <w:pPr>
              <w:jc w:val="both"/>
              <w:rPr>
                <w:rFonts w:ascii="Arial" w:hAnsi="Arial" w:cs="Arial"/>
              </w:rPr>
            </w:pPr>
            <w:r w:rsidRPr="00FA6D38">
              <w:rPr>
                <w:rFonts w:ascii="Arial" w:hAnsi="Arial" w:cs="Arial"/>
              </w:rPr>
              <w:t>Drugo izdajanje programja</w:t>
            </w:r>
          </w:p>
        </w:tc>
      </w:tr>
      <w:tr w:rsidR="009A2378" w:rsidRPr="00FA6D38" w:rsidTr="009B4B59">
        <w:tc>
          <w:tcPr>
            <w:tcW w:w="1048" w:type="dxa"/>
          </w:tcPr>
          <w:p w:rsidR="009A2378" w:rsidRPr="00FA6D38" w:rsidRDefault="009A2378" w:rsidP="009B4B59">
            <w:pPr>
              <w:jc w:val="both"/>
              <w:rPr>
                <w:rFonts w:ascii="Arial" w:hAnsi="Arial" w:cs="Arial"/>
              </w:rPr>
            </w:pPr>
            <w:r w:rsidRPr="00FA6D38">
              <w:rPr>
                <w:rFonts w:ascii="Arial" w:hAnsi="Arial" w:cs="Arial"/>
              </w:rPr>
              <w:t>J61.100</w:t>
            </w:r>
          </w:p>
        </w:tc>
        <w:tc>
          <w:tcPr>
            <w:tcW w:w="8024" w:type="dxa"/>
          </w:tcPr>
          <w:p w:rsidR="009A2378" w:rsidRPr="00FA6D38" w:rsidRDefault="009A2378" w:rsidP="009B4B59">
            <w:pPr>
              <w:jc w:val="both"/>
              <w:rPr>
                <w:rFonts w:ascii="Arial" w:hAnsi="Arial" w:cs="Arial"/>
              </w:rPr>
            </w:pPr>
            <w:r w:rsidRPr="00FA6D38">
              <w:rPr>
                <w:rFonts w:ascii="Arial" w:hAnsi="Arial" w:cs="Arial"/>
              </w:rPr>
              <w:t>Telekomunikacijske dejavnosti po vodih</w:t>
            </w:r>
          </w:p>
        </w:tc>
      </w:tr>
      <w:tr w:rsidR="009A2378" w:rsidRPr="00FA6D38" w:rsidTr="009B4B59">
        <w:tc>
          <w:tcPr>
            <w:tcW w:w="1048" w:type="dxa"/>
          </w:tcPr>
          <w:p w:rsidR="009A2378" w:rsidRPr="00FA6D38" w:rsidRDefault="009A2378" w:rsidP="009B4B59">
            <w:pPr>
              <w:jc w:val="both"/>
              <w:rPr>
                <w:rFonts w:ascii="Arial" w:hAnsi="Arial" w:cs="Arial"/>
              </w:rPr>
            </w:pPr>
            <w:r w:rsidRPr="00FA6D38">
              <w:rPr>
                <w:rFonts w:ascii="Arial" w:hAnsi="Arial" w:cs="Arial"/>
              </w:rPr>
              <w:t>J61.200</w:t>
            </w:r>
          </w:p>
        </w:tc>
        <w:tc>
          <w:tcPr>
            <w:tcW w:w="8024" w:type="dxa"/>
          </w:tcPr>
          <w:p w:rsidR="009A2378" w:rsidRPr="00FA6D38" w:rsidRDefault="009A2378" w:rsidP="009B4B59">
            <w:pPr>
              <w:jc w:val="both"/>
              <w:rPr>
                <w:rFonts w:ascii="Arial" w:hAnsi="Arial" w:cs="Arial"/>
              </w:rPr>
            </w:pPr>
            <w:r w:rsidRPr="00FA6D38">
              <w:rPr>
                <w:rFonts w:ascii="Arial" w:hAnsi="Arial" w:cs="Arial"/>
              </w:rPr>
              <w:t>Brezžične telekomunikacijske dejavnosti</w:t>
            </w:r>
          </w:p>
        </w:tc>
      </w:tr>
      <w:tr w:rsidR="009A2378" w:rsidRPr="00FA6D38" w:rsidTr="009B4B59">
        <w:tc>
          <w:tcPr>
            <w:tcW w:w="1048" w:type="dxa"/>
          </w:tcPr>
          <w:p w:rsidR="009A2378" w:rsidRPr="00FA6D38" w:rsidRDefault="009A2378" w:rsidP="009B4B59">
            <w:pPr>
              <w:jc w:val="both"/>
              <w:rPr>
                <w:rFonts w:ascii="Arial" w:hAnsi="Arial" w:cs="Arial"/>
              </w:rPr>
            </w:pPr>
            <w:r w:rsidRPr="00FA6D38">
              <w:rPr>
                <w:rFonts w:ascii="Arial" w:hAnsi="Arial" w:cs="Arial"/>
              </w:rPr>
              <w:t>J61.900</w:t>
            </w:r>
          </w:p>
        </w:tc>
        <w:tc>
          <w:tcPr>
            <w:tcW w:w="8024" w:type="dxa"/>
          </w:tcPr>
          <w:p w:rsidR="009A2378" w:rsidRPr="00FA6D38" w:rsidRDefault="009A2378" w:rsidP="009B4B59">
            <w:pPr>
              <w:jc w:val="both"/>
              <w:rPr>
                <w:rFonts w:ascii="Arial" w:hAnsi="Arial" w:cs="Arial"/>
              </w:rPr>
            </w:pPr>
            <w:r w:rsidRPr="00FA6D38">
              <w:rPr>
                <w:rFonts w:ascii="Arial" w:hAnsi="Arial" w:cs="Arial"/>
              </w:rPr>
              <w:t>Druge telekomunikacijske dejavnosti</w:t>
            </w:r>
          </w:p>
        </w:tc>
      </w:tr>
      <w:tr w:rsidR="009A2378" w:rsidRPr="00FA6D38" w:rsidTr="009B4B59">
        <w:tc>
          <w:tcPr>
            <w:tcW w:w="1048" w:type="dxa"/>
          </w:tcPr>
          <w:p w:rsidR="009A2378" w:rsidRPr="00FA6D38" w:rsidRDefault="009A2378" w:rsidP="009B4B59">
            <w:pPr>
              <w:jc w:val="both"/>
              <w:rPr>
                <w:rFonts w:ascii="Arial" w:hAnsi="Arial" w:cs="Arial"/>
              </w:rPr>
            </w:pPr>
            <w:r w:rsidRPr="00FA6D38">
              <w:rPr>
                <w:rFonts w:ascii="Arial" w:hAnsi="Arial" w:cs="Arial"/>
              </w:rPr>
              <w:t>J62.030</w:t>
            </w:r>
          </w:p>
        </w:tc>
        <w:tc>
          <w:tcPr>
            <w:tcW w:w="8024" w:type="dxa"/>
          </w:tcPr>
          <w:p w:rsidR="009A2378" w:rsidRPr="00FA6D38" w:rsidRDefault="009A2378" w:rsidP="009B4B59">
            <w:pPr>
              <w:jc w:val="both"/>
              <w:rPr>
                <w:rFonts w:ascii="Arial" w:hAnsi="Arial" w:cs="Arial"/>
              </w:rPr>
            </w:pPr>
            <w:r w:rsidRPr="00FA6D38">
              <w:rPr>
                <w:rFonts w:ascii="Arial" w:hAnsi="Arial" w:cs="Arial"/>
              </w:rPr>
              <w:t>Upravljanje računalniških naprav in sistemov</w:t>
            </w:r>
          </w:p>
        </w:tc>
      </w:tr>
      <w:tr w:rsidR="009A2378" w:rsidRPr="00FA6D38" w:rsidTr="009B4B59">
        <w:tc>
          <w:tcPr>
            <w:tcW w:w="1048" w:type="dxa"/>
          </w:tcPr>
          <w:p w:rsidR="009A2378" w:rsidRPr="00FA6D38" w:rsidRDefault="009A2378" w:rsidP="009B4B59">
            <w:pPr>
              <w:jc w:val="both"/>
              <w:rPr>
                <w:rFonts w:ascii="Arial" w:hAnsi="Arial" w:cs="Arial"/>
              </w:rPr>
            </w:pPr>
            <w:r w:rsidRPr="00FA6D38">
              <w:rPr>
                <w:rFonts w:ascii="Arial" w:hAnsi="Arial" w:cs="Arial"/>
              </w:rPr>
              <w:t>J62.090</w:t>
            </w:r>
          </w:p>
        </w:tc>
        <w:tc>
          <w:tcPr>
            <w:tcW w:w="8024" w:type="dxa"/>
          </w:tcPr>
          <w:p w:rsidR="009A2378" w:rsidRPr="00FA6D38" w:rsidRDefault="009A2378" w:rsidP="009B4B59">
            <w:pPr>
              <w:jc w:val="both"/>
              <w:rPr>
                <w:rFonts w:ascii="Arial" w:hAnsi="Arial" w:cs="Arial"/>
              </w:rPr>
            </w:pPr>
            <w:r w:rsidRPr="00FA6D38">
              <w:rPr>
                <w:rFonts w:ascii="Arial" w:hAnsi="Arial" w:cs="Arial"/>
              </w:rPr>
              <w:t>Druge z informacijsko tehnologijo in računalniškimi storitvami povezane dejavnosti</w:t>
            </w:r>
          </w:p>
        </w:tc>
      </w:tr>
      <w:tr w:rsidR="009A2378" w:rsidRPr="00FA6D38" w:rsidTr="009B4B59">
        <w:tc>
          <w:tcPr>
            <w:tcW w:w="1048" w:type="dxa"/>
          </w:tcPr>
          <w:p w:rsidR="009A2378" w:rsidRPr="00FA6D38" w:rsidRDefault="009A2378" w:rsidP="009B4B59">
            <w:pPr>
              <w:jc w:val="both"/>
              <w:rPr>
                <w:rFonts w:ascii="Arial" w:hAnsi="Arial" w:cs="Arial"/>
              </w:rPr>
            </w:pPr>
            <w:r w:rsidRPr="00FA6D38">
              <w:rPr>
                <w:rFonts w:ascii="Arial" w:hAnsi="Arial" w:cs="Arial"/>
              </w:rPr>
              <w:t>J63.110</w:t>
            </w:r>
          </w:p>
        </w:tc>
        <w:tc>
          <w:tcPr>
            <w:tcW w:w="8024" w:type="dxa"/>
          </w:tcPr>
          <w:p w:rsidR="009A2378" w:rsidRPr="00FA6D38" w:rsidRDefault="009A2378" w:rsidP="009B4B59">
            <w:pPr>
              <w:jc w:val="both"/>
              <w:rPr>
                <w:rFonts w:ascii="Arial" w:hAnsi="Arial" w:cs="Arial"/>
              </w:rPr>
            </w:pPr>
            <w:r w:rsidRPr="00FA6D38">
              <w:rPr>
                <w:rFonts w:ascii="Arial" w:hAnsi="Arial" w:cs="Arial"/>
              </w:rPr>
              <w:t>Obdelava podatkov in s tem povezane dejavnosti</w:t>
            </w:r>
          </w:p>
        </w:tc>
      </w:tr>
      <w:tr w:rsidR="009A2378" w:rsidRPr="00FA6D38" w:rsidTr="009B4B59">
        <w:tc>
          <w:tcPr>
            <w:tcW w:w="1048" w:type="dxa"/>
          </w:tcPr>
          <w:p w:rsidR="009A2378" w:rsidRPr="00FA6D38" w:rsidRDefault="009A2378" w:rsidP="009B4B59">
            <w:pPr>
              <w:jc w:val="both"/>
              <w:rPr>
                <w:rFonts w:ascii="Arial" w:hAnsi="Arial" w:cs="Arial"/>
              </w:rPr>
            </w:pPr>
            <w:r w:rsidRPr="00FA6D38">
              <w:rPr>
                <w:rFonts w:ascii="Arial" w:hAnsi="Arial" w:cs="Arial"/>
              </w:rPr>
              <w:t>J63.120</w:t>
            </w:r>
          </w:p>
        </w:tc>
        <w:tc>
          <w:tcPr>
            <w:tcW w:w="8024" w:type="dxa"/>
          </w:tcPr>
          <w:p w:rsidR="009A2378" w:rsidRPr="00FA6D38" w:rsidRDefault="009A2378" w:rsidP="009B4B59">
            <w:pPr>
              <w:jc w:val="both"/>
              <w:rPr>
                <w:rFonts w:ascii="Arial" w:hAnsi="Arial" w:cs="Arial"/>
              </w:rPr>
            </w:pPr>
            <w:r w:rsidRPr="00FA6D38">
              <w:rPr>
                <w:rFonts w:ascii="Arial" w:hAnsi="Arial" w:cs="Arial"/>
              </w:rPr>
              <w:t>Obratovanje spletnih portalov</w:t>
            </w:r>
          </w:p>
        </w:tc>
      </w:tr>
      <w:tr w:rsidR="009A2378" w:rsidRPr="00FA6D38" w:rsidTr="009B4B59">
        <w:tc>
          <w:tcPr>
            <w:tcW w:w="1048" w:type="dxa"/>
          </w:tcPr>
          <w:p w:rsidR="009A2378" w:rsidRPr="00FA6D38" w:rsidRDefault="009A2378" w:rsidP="009B4B59">
            <w:pPr>
              <w:jc w:val="both"/>
              <w:rPr>
                <w:rFonts w:ascii="Arial" w:hAnsi="Arial" w:cs="Arial"/>
              </w:rPr>
            </w:pPr>
            <w:r w:rsidRPr="00FA6D38">
              <w:rPr>
                <w:rFonts w:ascii="Arial" w:hAnsi="Arial" w:cs="Arial"/>
              </w:rPr>
              <w:t>N77.110</w:t>
            </w:r>
          </w:p>
        </w:tc>
        <w:tc>
          <w:tcPr>
            <w:tcW w:w="8024" w:type="dxa"/>
          </w:tcPr>
          <w:p w:rsidR="009A2378" w:rsidRPr="00FA6D38" w:rsidRDefault="009A2378" w:rsidP="009B4B59">
            <w:pPr>
              <w:jc w:val="both"/>
              <w:rPr>
                <w:rFonts w:ascii="Arial" w:hAnsi="Arial" w:cs="Arial"/>
              </w:rPr>
            </w:pPr>
            <w:r w:rsidRPr="00FA6D38">
              <w:rPr>
                <w:rFonts w:ascii="Arial" w:hAnsi="Arial" w:cs="Arial"/>
              </w:rPr>
              <w:t>Dajanje lahkih motornih vozil v najem in zakup</w:t>
            </w:r>
          </w:p>
        </w:tc>
      </w:tr>
    </w:tbl>
    <w:p w:rsidR="009A2378" w:rsidRPr="00FA6D38" w:rsidRDefault="009A2378"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Dejavnost družbe se lahko spremeni ali dopolni s sklepom ustanoviteljice.</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Poleg navedenih dejavnosti sme družba opravljati tudi vse druge posle, potrebne za njen obstoj in opravljanje dejavnosti, </w:t>
      </w:r>
      <w:r w:rsidR="006C0118">
        <w:rPr>
          <w:rFonts w:ascii="Arial" w:hAnsi="Arial" w:cs="Arial"/>
          <w:sz w:val="22"/>
          <w:szCs w:val="22"/>
        </w:rPr>
        <w:t xml:space="preserve">ki pa </w:t>
      </w:r>
      <w:r w:rsidRPr="00FA6D38">
        <w:rPr>
          <w:rFonts w:ascii="Arial" w:hAnsi="Arial" w:cs="Arial"/>
          <w:sz w:val="22"/>
          <w:szCs w:val="22"/>
        </w:rPr>
        <w:t>ne pomenijo pa neposrednega opravljanja dejavnosti.</w:t>
      </w:r>
    </w:p>
    <w:p w:rsidR="009A2378" w:rsidRPr="00FA6D38" w:rsidRDefault="009A2378"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p>
    <w:p w:rsidR="009A2378" w:rsidRPr="00FA6D38" w:rsidRDefault="009A2378" w:rsidP="009A2378">
      <w:pPr>
        <w:jc w:val="center"/>
        <w:rPr>
          <w:rFonts w:ascii="Arial" w:hAnsi="Arial" w:cs="Arial"/>
          <w:b/>
          <w:sz w:val="22"/>
          <w:szCs w:val="22"/>
        </w:rPr>
      </w:pPr>
      <w:r w:rsidRPr="00FA6D38">
        <w:rPr>
          <w:rFonts w:ascii="Arial" w:hAnsi="Arial" w:cs="Arial"/>
          <w:b/>
          <w:sz w:val="22"/>
          <w:szCs w:val="22"/>
        </w:rPr>
        <w:t>V. OSNOVNI KAPITAL</w:t>
      </w:r>
    </w:p>
    <w:p w:rsidR="009A2378" w:rsidRPr="00FA6D38" w:rsidRDefault="009A2378" w:rsidP="009A2378">
      <w:pPr>
        <w:jc w:val="center"/>
        <w:rPr>
          <w:rFonts w:ascii="Arial" w:hAnsi="Arial" w:cs="Arial"/>
          <w:b/>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Osnovni kapital družbe znaša 2.023.000,00 EUR (z besedo: dva milijona triindvajset tisoč 00/100) in ga sestavlja en osnovni vložek v nominalni višini 2.023.000,00 EUR. </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Osnovni kapital je v celoti vložek ustanoviteljice, ki je Republika Slovenija, Gregorčičeva ulica 20, 1000 Ljubljana, in je vplačan v denarju.</w:t>
      </w:r>
    </w:p>
    <w:p w:rsidR="00813073" w:rsidRPr="00FA6D38" w:rsidRDefault="00813073" w:rsidP="009A2378">
      <w:pPr>
        <w:jc w:val="both"/>
        <w:rPr>
          <w:rFonts w:ascii="Arial" w:hAnsi="Arial" w:cs="Arial"/>
          <w:sz w:val="22"/>
          <w:szCs w:val="22"/>
        </w:rPr>
      </w:pPr>
    </w:p>
    <w:p w:rsidR="00813073" w:rsidRPr="00FA6D38" w:rsidRDefault="009A2378" w:rsidP="009A2378">
      <w:pPr>
        <w:jc w:val="both"/>
        <w:rPr>
          <w:rFonts w:ascii="Arial" w:hAnsi="Arial" w:cs="Arial"/>
          <w:sz w:val="22"/>
          <w:szCs w:val="22"/>
        </w:rPr>
      </w:pPr>
      <w:r w:rsidRPr="00FA6D38">
        <w:rPr>
          <w:rFonts w:ascii="Arial" w:hAnsi="Arial" w:cs="Arial"/>
          <w:sz w:val="22"/>
          <w:szCs w:val="22"/>
        </w:rPr>
        <w:t>Z vplačilom osnovnega vložka iz prvega odstavka tega člena pridobi ustanoviteljica Republika Slovenija, Gregorčičeva ulica 20, 1000 Ljubljana, poslovni delež v nominalni višini 2.023.000,00 EUR, kar predstavlja 100% v razmerju do osnovnega kapitala.</w:t>
      </w: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 </w:t>
      </w:r>
    </w:p>
    <w:p w:rsidR="009A2378" w:rsidRPr="00FA6D38" w:rsidRDefault="009A2378" w:rsidP="009A2378">
      <w:pPr>
        <w:jc w:val="both"/>
        <w:rPr>
          <w:rFonts w:ascii="Arial" w:hAnsi="Arial" w:cs="Arial"/>
          <w:sz w:val="22"/>
          <w:szCs w:val="22"/>
        </w:rPr>
      </w:pPr>
      <w:r w:rsidRPr="00FA6D38">
        <w:rPr>
          <w:rFonts w:ascii="Arial" w:hAnsi="Arial" w:cs="Arial"/>
          <w:sz w:val="22"/>
          <w:szCs w:val="22"/>
        </w:rPr>
        <w:t>Osnovni kapital družbe se s sklepom ustanoviteljice lahko poveča v skladu in na način, določen z zakonom, ki ureja gospodarske družbe.</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lastRenderedPageBreak/>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Republika Slovenija kot ustanoviteljica in edina družbenica družbe svojega poslovnega deleža v družbi ne sme deliti ali prenesti na drugo osebo ali kakorkoli obremeniti.</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S poslovnim deležem Republike Slovenije upravlja Vlada Republike Slovenije (v nadaljnjem besedilu: vlada).</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Družbenica lahko sprejme sklep o naknadnih vplačilih.</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Naknadna vplačila so lahko v denarni ali nedenarni obliki.</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Z naknadnimi vplačili se ne povečajo osnovni kapital, osnovni vložki in poslovni deleži.</w:t>
      </w:r>
    </w:p>
    <w:p w:rsidR="009A2378" w:rsidRPr="00FA6D38" w:rsidRDefault="009A2378"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p>
    <w:p w:rsidR="009A2378" w:rsidRPr="00FA6D38" w:rsidRDefault="009A2378" w:rsidP="009A2378">
      <w:pPr>
        <w:jc w:val="center"/>
        <w:rPr>
          <w:rFonts w:ascii="Arial" w:hAnsi="Arial" w:cs="Arial"/>
          <w:b/>
          <w:sz w:val="22"/>
          <w:szCs w:val="22"/>
        </w:rPr>
      </w:pPr>
      <w:r w:rsidRPr="00FA6D38">
        <w:rPr>
          <w:rFonts w:ascii="Arial" w:hAnsi="Arial" w:cs="Arial"/>
          <w:b/>
          <w:sz w:val="22"/>
          <w:szCs w:val="22"/>
        </w:rPr>
        <w:t>VI. ORGANI DRUŽBE</w:t>
      </w:r>
    </w:p>
    <w:p w:rsidR="009A2378" w:rsidRPr="00FA6D38" w:rsidRDefault="009A2378" w:rsidP="009A2378">
      <w:pPr>
        <w:jc w:val="center"/>
        <w:rPr>
          <w:rFonts w:ascii="Arial" w:hAnsi="Arial" w:cs="Arial"/>
          <w:b/>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Organi družbe so:</w:t>
      </w:r>
    </w:p>
    <w:p w:rsidR="00813073" w:rsidRPr="00FA6D38" w:rsidRDefault="00813073" w:rsidP="009A2378">
      <w:pPr>
        <w:jc w:val="both"/>
        <w:rPr>
          <w:rFonts w:ascii="Arial" w:hAnsi="Arial" w:cs="Arial"/>
          <w:sz w:val="22"/>
          <w:szCs w:val="22"/>
        </w:rPr>
      </w:pPr>
    </w:p>
    <w:p w:rsidR="009A2378" w:rsidRPr="00FA6D38" w:rsidRDefault="009A2378" w:rsidP="000F648F">
      <w:pPr>
        <w:pStyle w:val="Odstavekseznama"/>
        <w:numPr>
          <w:ilvl w:val="0"/>
          <w:numId w:val="8"/>
        </w:numPr>
        <w:spacing w:after="200" w:line="276" w:lineRule="auto"/>
        <w:jc w:val="both"/>
        <w:rPr>
          <w:rFonts w:ascii="Arial" w:hAnsi="Arial" w:cs="Arial"/>
          <w:sz w:val="22"/>
          <w:szCs w:val="22"/>
        </w:rPr>
      </w:pPr>
      <w:r w:rsidRPr="00FA6D38">
        <w:rPr>
          <w:rFonts w:ascii="Arial" w:hAnsi="Arial" w:cs="Arial"/>
          <w:sz w:val="22"/>
          <w:szCs w:val="22"/>
        </w:rPr>
        <w:t>poslovodstvo (direktor);</w:t>
      </w:r>
    </w:p>
    <w:p w:rsidR="009A2378" w:rsidRPr="00FA6D38" w:rsidRDefault="009A2378" w:rsidP="000F648F">
      <w:pPr>
        <w:pStyle w:val="Odstavekseznama"/>
        <w:numPr>
          <w:ilvl w:val="0"/>
          <w:numId w:val="8"/>
        </w:numPr>
        <w:spacing w:after="200" w:line="276" w:lineRule="auto"/>
        <w:jc w:val="both"/>
        <w:rPr>
          <w:rFonts w:ascii="Arial" w:hAnsi="Arial" w:cs="Arial"/>
          <w:sz w:val="22"/>
          <w:szCs w:val="22"/>
        </w:rPr>
      </w:pPr>
      <w:r w:rsidRPr="00FA6D38">
        <w:rPr>
          <w:rFonts w:ascii="Arial" w:hAnsi="Arial" w:cs="Arial"/>
          <w:sz w:val="22"/>
          <w:szCs w:val="22"/>
        </w:rPr>
        <w:t>nadzorni svet;</w:t>
      </w:r>
    </w:p>
    <w:p w:rsidR="009A2378" w:rsidRPr="00FA6D38" w:rsidRDefault="009A2378" w:rsidP="000F648F">
      <w:pPr>
        <w:pStyle w:val="Odstavekseznama"/>
        <w:numPr>
          <w:ilvl w:val="0"/>
          <w:numId w:val="8"/>
        </w:numPr>
        <w:spacing w:after="200" w:line="276" w:lineRule="auto"/>
        <w:jc w:val="both"/>
        <w:rPr>
          <w:rFonts w:ascii="Arial" w:hAnsi="Arial" w:cs="Arial"/>
          <w:b/>
          <w:sz w:val="22"/>
          <w:szCs w:val="22"/>
        </w:rPr>
      </w:pPr>
      <w:r w:rsidRPr="00FA6D38">
        <w:rPr>
          <w:rFonts w:ascii="Arial" w:hAnsi="Arial" w:cs="Arial"/>
          <w:sz w:val="22"/>
          <w:szCs w:val="22"/>
        </w:rPr>
        <w:t>skupščina.</w:t>
      </w:r>
    </w:p>
    <w:p w:rsidR="009A2378" w:rsidRPr="00FA6D38" w:rsidRDefault="009A2378" w:rsidP="009A2378">
      <w:pPr>
        <w:jc w:val="both"/>
        <w:rPr>
          <w:rFonts w:ascii="Arial" w:hAnsi="Arial" w:cs="Arial"/>
          <w:sz w:val="22"/>
          <w:szCs w:val="22"/>
        </w:rPr>
      </w:pPr>
    </w:p>
    <w:p w:rsidR="009A2378" w:rsidRPr="00FA6D38" w:rsidRDefault="009A2378" w:rsidP="009A2378">
      <w:pPr>
        <w:jc w:val="center"/>
        <w:rPr>
          <w:rFonts w:ascii="Arial" w:hAnsi="Arial" w:cs="Arial"/>
          <w:b/>
          <w:sz w:val="22"/>
          <w:szCs w:val="22"/>
        </w:rPr>
      </w:pPr>
      <w:r w:rsidRPr="00FA6D38">
        <w:rPr>
          <w:rFonts w:ascii="Arial" w:hAnsi="Arial" w:cs="Arial"/>
          <w:b/>
          <w:sz w:val="22"/>
          <w:szCs w:val="22"/>
        </w:rPr>
        <w:t>VII. POSLOVODSTVO</w:t>
      </w:r>
    </w:p>
    <w:p w:rsidR="009A2378" w:rsidRPr="00FA6D38" w:rsidRDefault="009A2378" w:rsidP="009A2378">
      <w:pPr>
        <w:jc w:val="center"/>
        <w:rPr>
          <w:rFonts w:ascii="Arial" w:hAnsi="Arial" w:cs="Arial"/>
          <w:b/>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Družba ima enega poslovodjo z nazivom direktor/direktorica, ki na lastno odgovornost vodi posle družbe in jo zastopa.</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Direktor zastopa družbo v pravnem prometu brez omejitev.</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Direktor mora pri opravljanju svojih nalog ravnati v dobro družbe s skrbnostjo vestnega </w:t>
      </w:r>
      <w:r w:rsidR="009B7FDF">
        <w:rPr>
          <w:rFonts w:ascii="Arial" w:hAnsi="Arial" w:cs="Arial"/>
          <w:sz w:val="22"/>
          <w:szCs w:val="22"/>
        </w:rPr>
        <w:t>in poštenega gospodarstvenika ter</w:t>
      </w:r>
      <w:r w:rsidRPr="00FA6D38">
        <w:rPr>
          <w:rFonts w:ascii="Arial" w:hAnsi="Arial" w:cs="Arial"/>
          <w:sz w:val="22"/>
          <w:szCs w:val="22"/>
        </w:rPr>
        <w:t xml:space="preserve"> varovati poslovno skrivnost družbe.</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Direktorja imenuje nadzorni svet družbe na predlog ministra, pristojnega za promet (v nadaljnjem besedilu: minister) za obdobje petih let z možnostjo ponovnega imenovanja.</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Minister objavi javni poziv za pridobivanje kandidatov za direktorja družbe, izvede postopek ocenjevanja kandidatov, pripravi predlog primernih kandidatov ter ga posreduje nadzornemu svetu, ki izmed predlaganih kandidatov imenuje direktorja družbe. Minister pri izbiri primernosti kandidatov upošteva kandidatova strokovna znanja, izkušnje in veščine, potrebne za kakovostno opravljanje funkcije.</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Pogodbo o poslovodenju, v kateri se opredelijo pravice in obveznosti pogodbenih strank v zvezi z izvrševanjem mandata direktorja, na strani družbe podpiše predsednik nadzornega sveta, po predhodni odobritvi na nadzornem svetu.</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Nadzorni svet lahko </w:t>
      </w:r>
      <w:r w:rsidR="008737E6">
        <w:rPr>
          <w:rFonts w:ascii="Arial" w:hAnsi="Arial" w:cs="Arial"/>
          <w:sz w:val="22"/>
          <w:szCs w:val="22"/>
        </w:rPr>
        <w:t>direktorja odpokliče v skladu</w:t>
      </w:r>
      <w:r w:rsidRPr="00FA6D38">
        <w:rPr>
          <w:rFonts w:ascii="Arial" w:hAnsi="Arial" w:cs="Arial"/>
          <w:sz w:val="22"/>
          <w:szCs w:val="22"/>
        </w:rPr>
        <w:t xml:space="preserve"> z zakonom, ki ureja gospodarske družbe. V primeru predčasnega odpoklica ima direktor pravice v skladu s pogodbo o poslovodenju.</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Za direktorja družbe je lahko imenovana oseba, ki mora poleg splošnih pogojev, določenih v zakonu, ki ureja gospodarske družbe, izpolnjevati še naslednje pogoje in merila:</w:t>
      </w:r>
    </w:p>
    <w:p w:rsidR="00813073" w:rsidRPr="00FA6D38" w:rsidRDefault="00813073" w:rsidP="009A2378">
      <w:pPr>
        <w:jc w:val="both"/>
        <w:rPr>
          <w:rFonts w:ascii="Arial" w:hAnsi="Arial" w:cs="Arial"/>
          <w:sz w:val="22"/>
          <w:szCs w:val="22"/>
        </w:rPr>
      </w:pPr>
    </w:p>
    <w:p w:rsidR="009A2378" w:rsidRPr="00FA6D38" w:rsidRDefault="009A2378" w:rsidP="000F648F">
      <w:pPr>
        <w:pStyle w:val="Odstavekseznama"/>
        <w:numPr>
          <w:ilvl w:val="0"/>
          <w:numId w:val="9"/>
        </w:numPr>
        <w:spacing w:after="200" w:line="276" w:lineRule="auto"/>
        <w:jc w:val="both"/>
        <w:rPr>
          <w:rFonts w:ascii="Arial" w:hAnsi="Arial" w:cs="Arial"/>
          <w:sz w:val="22"/>
          <w:szCs w:val="22"/>
        </w:rPr>
      </w:pPr>
      <w:r w:rsidRPr="00FA6D38">
        <w:rPr>
          <w:rFonts w:ascii="Arial" w:hAnsi="Arial" w:cs="Arial"/>
          <w:sz w:val="22"/>
          <w:szCs w:val="22"/>
        </w:rPr>
        <w:t>jo odlikuje osebna integriteta in poslovna etičnost;</w:t>
      </w:r>
    </w:p>
    <w:p w:rsidR="009A2378" w:rsidRPr="00FA6D38" w:rsidRDefault="009A2378" w:rsidP="000F648F">
      <w:pPr>
        <w:pStyle w:val="Odstavekseznama"/>
        <w:numPr>
          <w:ilvl w:val="0"/>
          <w:numId w:val="9"/>
        </w:numPr>
        <w:spacing w:after="200" w:line="276" w:lineRule="auto"/>
        <w:jc w:val="both"/>
        <w:rPr>
          <w:rFonts w:ascii="Arial" w:hAnsi="Arial" w:cs="Arial"/>
          <w:sz w:val="22"/>
          <w:szCs w:val="22"/>
        </w:rPr>
      </w:pPr>
      <w:r w:rsidRPr="00FA6D38">
        <w:rPr>
          <w:rFonts w:ascii="Arial" w:hAnsi="Arial" w:cs="Arial"/>
          <w:sz w:val="22"/>
          <w:szCs w:val="22"/>
        </w:rPr>
        <w:t>izkušnje potrjujeta poslovna uspešnost in ugled;</w:t>
      </w:r>
    </w:p>
    <w:p w:rsidR="009A2378" w:rsidRPr="00FA6D38" w:rsidRDefault="009A2378" w:rsidP="000F648F">
      <w:pPr>
        <w:pStyle w:val="Odstavekseznama"/>
        <w:numPr>
          <w:ilvl w:val="0"/>
          <w:numId w:val="9"/>
        </w:numPr>
        <w:spacing w:after="200" w:line="276" w:lineRule="auto"/>
        <w:jc w:val="both"/>
        <w:rPr>
          <w:rFonts w:ascii="Arial" w:hAnsi="Arial" w:cs="Arial"/>
          <w:sz w:val="22"/>
          <w:szCs w:val="22"/>
        </w:rPr>
      </w:pPr>
      <w:r w:rsidRPr="00FA6D38">
        <w:rPr>
          <w:rFonts w:ascii="Arial" w:hAnsi="Arial" w:cs="Arial"/>
          <w:bCs/>
          <w:sz w:val="22"/>
          <w:szCs w:val="22"/>
        </w:rPr>
        <w:t>ima najmanj izobrazbo, pridobljeno po študijskem programu druge stopnje, oziroma izobrazbo, ki ustreza ravni izobrazbe, pridobljene po študijskih programih druge stopnje, in je v skladu z zakonom, ki ureja slovensko ogrodje kvalifikacij, uvrščena na 8. raven slovenskega ogrodja kvalifikacij</w:t>
      </w:r>
      <w:r w:rsidRPr="00FA6D38">
        <w:rPr>
          <w:rFonts w:ascii="Arial" w:hAnsi="Arial" w:cs="Arial"/>
          <w:sz w:val="22"/>
          <w:szCs w:val="22"/>
        </w:rPr>
        <w:t>;</w:t>
      </w:r>
    </w:p>
    <w:p w:rsidR="009A2378" w:rsidRPr="00FA6D38" w:rsidRDefault="009A2378" w:rsidP="000F648F">
      <w:pPr>
        <w:pStyle w:val="Odstavekseznama"/>
        <w:numPr>
          <w:ilvl w:val="0"/>
          <w:numId w:val="9"/>
        </w:numPr>
        <w:spacing w:after="200" w:line="276" w:lineRule="auto"/>
        <w:jc w:val="both"/>
        <w:rPr>
          <w:rFonts w:ascii="Arial" w:hAnsi="Arial" w:cs="Arial"/>
          <w:sz w:val="22"/>
          <w:szCs w:val="22"/>
        </w:rPr>
      </w:pPr>
      <w:r w:rsidRPr="00FA6D38">
        <w:rPr>
          <w:rFonts w:ascii="Arial" w:hAnsi="Arial" w:cs="Arial"/>
          <w:bCs/>
          <w:sz w:val="22"/>
          <w:szCs w:val="22"/>
        </w:rPr>
        <w:t>ima najmanj deset let ustreznih delovnih izkušenj iz vodenja ali upravljanja</w:t>
      </w:r>
      <w:r w:rsidRPr="00FA6D38">
        <w:rPr>
          <w:rFonts w:ascii="Arial" w:hAnsi="Arial" w:cs="Arial"/>
          <w:sz w:val="22"/>
          <w:szCs w:val="22"/>
        </w:rPr>
        <w:t xml:space="preserve"> </w:t>
      </w:r>
      <w:r w:rsidRPr="00FA6D38">
        <w:rPr>
          <w:rFonts w:ascii="Arial" w:hAnsi="Arial" w:cs="Arial"/>
          <w:bCs/>
          <w:sz w:val="22"/>
          <w:szCs w:val="22"/>
        </w:rPr>
        <w:t>gospodarskih družb in dosega pri svojem delu dobre primerljive rezultate;</w:t>
      </w:r>
    </w:p>
    <w:p w:rsidR="009A2378" w:rsidRPr="00FA6D38" w:rsidRDefault="009A2378" w:rsidP="000F648F">
      <w:pPr>
        <w:pStyle w:val="Odstavekseznama"/>
        <w:numPr>
          <w:ilvl w:val="0"/>
          <w:numId w:val="9"/>
        </w:numPr>
        <w:spacing w:after="200" w:line="276" w:lineRule="auto"/>
        <w:jc w:val="both"/>
        <w:rPr>
          <w:rFonts w:ascii="Arial" w:hAnsi="Arial" w:cs="Arial"/>
          <w:sz w:val="22"/>
          <w:szCs w:val="22"/>
        </w:rPr>
      </w:pPr>
      <w:r w:rsidRPr="00FA6D38">
        <w:rPr>
          <w:rFonts w:ascii="Arial" w:hAnsi="Arial" w:cs="Arial"/>
          <w:sz w:val="22"/>
          <w:szCs w:val="22"/>
        </w:rPr>
        <w:t>ima predhodne delovne izkušnje s področja pristojnosti družbe;</w:t>
      </w:r>
    </w:p>
    <w:p w:rsidR="009A2378" w:rsidRPr="00FA6D38" w:rsidRDefault="009A2378" w:rsidP="000F648F">
      <w:pPr>
        <w:pStyle w:val="Odstavekseznama"/>
        <w:numPr>
          <w:ilvl w:val="0"/>
          <w:numId w:val="9"/>
        </w:numPr>
        <w:spacing w:after="200" w:line="276" w:lineRule="auto"/>
        <w:jc w:val="both"/>
        <w:rPr>
          <w:rFonts w:ascii="Arial" w:hAnsi="Arial" w:cs="Arial"/>
          <w:sz w:val="22"/>
          <w:szCs w:val="22"/>
        </w:rPr>
      </w:pPr>
      <w:r w:rsidRPr="00FA6D38">
        <w:rPr>
          <w:rFonts w:ascii="Arial" w:hAnsi="Arial" w:cs="Arial"/>
          <w:sz w:val="22"/>
          <w:szCs w:val="22"/>
        </w:rPr>
        <w:t>ne opravlja funkcije, ki je po zakonu, ki ureja integriteto in preprečevanje korupcije ali drugem zakonu nezdružljiva s članstvom v nadzornem organu, organu upravljanja ali organu poslovodenja gospodarske družbe in take funkcije ni opravljala v preteklih šestih mesecih;</w:t>
      </w:r>
    </w:p>
    <w:p w:rsidR="009A2378" w:rsidRPr="00FA6D38" w:rsidRDefault="009A2378" w:rsidP="000F648F">
      <w:pPr>
        <w:pStyle w:val="Odstavekseznama"/>
        <w:numPr>
          <w:ilvl w:val="0"/>
          <w:numId w:val="9"/>
        </w:numPr>
        <w:spacing w:after="200" w:line="276" w:lineRule="auto"/>
        <w:jc w:val="both"/>
        <w:rPr>
          <w:rFonts w:ascii="Arial" w:hAnsi="Arial" w:cs="Arial"/>
          <w:sz w:val="22"/>
          <w:szCs w:val="22"/>
        </w:rPr>
      </w:pPr>
      <w:r w:rsidRPr="00FA6D38">
        <w:rPr>
          <w:rFonts w:ascii="Arial" w:hAnsi="Arial" w:cs="Arial"/>
          <w:sz w:val="22"/>
          <w:szCs w:val="22"/>
        </w:rPr>
        <w:t>ni v poslovnem razmerju z družbo.</w:t>
      </w:r>
    </w:p>
    <w:p w:rsidR="009A2378" w:rsidRPr="00FA6D38" w:rsidRDefault="009A2378" w:rsidP="009A2378">
      <w:pPr>
        <w:jc w:val="both"/>
        <w:rPr>
          <w:rFonts w:ascii="Arial" w:hAnsi="Arial" w:cs="Arial"/>
          <w:sz w:val="22"/>
          <w:szCs w:val="22"/>
        </w:rPr>
      </w:pPr>
      <w:r w:rsidRPr="00FA6D38">
        <w:rPr>
          <w:rFonts w:ascii="Arial" w:hAnsi="Arial" w:cs="Arial"/>
          <w:sz w:val="22"/>
          <w:szCs w:val="22"/>
        </w:rPr>
        <w:t>Za direktorja družbe se poleg določb, ki veljajo za poslovodne osebe po zakonu, ki ureja integriteto in preprečevanje korupcije, smiselno uporabljajo tudi določbe zakona, ki ureja integriteto in preprečevanje korupcije</w:t>
      </w:r>
      <w:r w:rsidRPr="00FA6D38" w:rsidDel="004D36F2">
        <w:rPr>
          <w:rFonts w:ascii="Arial" w:hAnsi="Arial" w:cs="Arial"/>
          <w:sz w:val="22"/>
          <w:szCs w:val="22"/>
        </w:rPr>
        <w:t xml:space="preserve"> </w:t>
      </w:r>
      <w:r w:rsidRPr="00FA6D38">
        <w:rPr>
          <w:rFonts w:ascii="Arial" w:hAnsi="Arial" w:cs="Arial"/>
          <w:sz w:val="22"/>
          <w:szCs w:val="22"/>
        </w:rPr>
        <w:t>glede nezdružljivosti opravljanja funkcije, prepovedi članstva in dejavnosti, prepovedi in omejitev sprejemanja daril in omejitev poslovanja, ki veljajo za poklicne funkcionarje.</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Direktor mora biti pozoren na vsako dejansko ali možno nasprotje interesov in mora storiti vse, da se mu izogne.</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Skupaj s prijavo za mesto direktorja družbe in dokazili o izpolnjevanju pogojev, mora kandidat predložiti tudi okvirni program dela in okvirni finančni načrt za celotno mandatno obdobje.</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Kršitev dolžnosti o nezdružljivosti funkcije iz šeste alineje prvega odstavka prejšnjega člena pomeni hujšo kršitev obveznosti direktorja. Za odpoklic direktorja se uporabljajo določbe zakona, ki ureja gospodarske družbe.</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Direktor ima v primeru odpoklica s funkcije v skladu z določili svoje pogodbe o poslovodenju pravico do odpravnine v višini, določeni s pogodbo, vendar največ v višini šestih mesečnih plač.</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Direktor nima pravice do odpravnine, če je s funkcije odpoklican iz razlogov, ker je huje kršil obveznosti, ni sposoben voditi poslov ali ker mu je bila izrečena nezaupnica, oziroma če je sam odpovedal pogodbo.</w:t>
      </w: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Pristojnost vodenja družbe zajema vodenje vseh poslov družbe in sprejemanje odločitev, ki po zakonu, ki ureja gospodarske družbe ali po tem aktu niso v pristojnosti nadzornega sveta ali skupščine.</w:t>
      </w:r>
    </w:p>
    <w:p w:rsidR="00813073" w:rsidRPr="00FA6D38" w:rsidRDefault="00813073"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Direktor vodi posle družbe v skladu z vsakokrat veljavnimi zakoni in drugimi predpisi, tem aktom, danimi navodil</w:t>
      </w:r>
      <w:r w:rsidR="003E1D76">
        <w:rPr>
          <w:rFonts w:ascii="Arial" w:hAnsi="Arial" w:cs="Arial"/>
          <w:sz w:val="22"/>
          <w:szCs w:val="22"/>
        </w:rPr>
        <w:t>i in drugimi sklepi skupščine ter</w:t>
      </w:r>
      <w:r w:rsidRPr="00FA6D38">
        <w:rPr>
          <w:rFonts w:ascii="Arial" w:hAnsi="Arial" w:cs="Arial"/>
          <w:sz w:val="22"/>
          <w:szCs w:val="22"/>
        </w:rPr>
        <w:t xml:space="preserve"> sklepi nadzornega sveta. </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lastRenderedPageBreak/>
        <w:t>Direktor družbe mora pridobiti predhodno soglasje nadzornega sveta za sklepanje naslednjih pravnih poslov:</w:t>
      </w:r>
    </w:p>
    <w:p w:rsidR="009A2378" w:rsidRPr="00FA6D38" w:rsidRDefault="009A2378" w:rsidP="000F648F">
      <w:pPr>
        <w:pStyle w:val="Odstavekseznama"/>
        <w:numPr>
          <w:ilvl w:val="0"/>
          <w:numId w:val="10"/>
        </w:numPr>
        <w:spacing w:after="200" w:line="276" w:lineRule="auto"/>
        <w:jc w:val="both"/>
        <w:rPr>
          <w:rFonts w:ascii="Arial" w:hAnsi="Arial" w:cs="Arial"/>
          <w:sz w:val="22"/>
          <w:szCs w:val="22"/>
        </w:rPr>
      </w:pPr>
      <w:r w:rsidRPr="00FA6D38">
        <w:rPr>
          <w:rFonts w:ascii="Arial" w:hAnsi="Arial" w:cs="Arial"/>
          <w:sz w:val="22"/>
          <w:szCs w:val="22"/>
        </w:rPr>
        <w:t>pridobitev in/ali odsvojitev kapitalskih naložb;</w:t>
      </w:r>
    </w:p>
    <w:p w:rsidR="009A2378" w:rsidRPr="00FA6D38" w:rsidRDefault="009A2378" w:rsidP="000F648F">
      <w:pPr>
        <w:pStyle w:val="Odstavekseznama"/>
        <w:numPr>
          <w:ilvl w:val="0"/>
          <w:numId w:val="10"/>
        </w:numPr>
        <w:spacing w:after="200" w:line="276" w:lineRule="auto"/>
        <w:jc w:val="both"/>
        <w:rPr>
          <w:rFonts w:ascii="Arial" w:hAnsi="Arial" w:cs="Arial"/>
          <w:sz w:val="22"/>
          <w:szCs w:val="22"/>
        </w:rPr>
      </w:pPr>
      <w:r w:rsidRPr="00FA6D38">
        <w:rPr>
          <w:rFonts w:ascii="Arial" w:hAnsi="Arial" w:cs="Arial"/>
          <w:sz w:val="22"/>
          <w:szCs w:val="22"/>
        </w:rPr>
        <w:t>dajanje poroštev, jamstev ali garancij za obveznosti drugih oseb;</w:t>
      </w:r>
    </w:p>
    <w:p w:rsidR="009A2378" w:rsidRPr="00FA6D38" w:rsidRDefault="009A2378" w:rsidP="000F648F">
      <w:pPr>
        <w:pStyle w:val="Odstavekseznama"/>
        <w:numPr>
          <w:ilvl w:val="0"/>
          <w:numId w:val="10"/>
        </w:numPr>
        <w:spacing w:after="200" w:line="276" w:lineRule="auto"/>
        <w:jc w:val="both"/>
        <w:rPr>
          <w:rFonts w:ascii="Arial" w:hAnsi="Arial" w:cs="Arial"/>
          <w:sz w:val="22"/>
          <w:szCs w:val="22"/>
        </w:rPr>
      </w:pPr>
      <w:r w:rsidRPr="00FA6D38">
        <w:rPr>
          <w:rFonts w:ascii="Arial" w:hAnsi="Arial" w:cs="Arial"/>
          <w:sz w:val="22"/>
          <w:szCs w:val="22"/>
        </w:rPr>
        <w:t>pridobitev, odtujitev ali obremenitev nepremičnin;</w:t>
      </w:r>
    </w:p>
    <w:p w:rsidR="009A2378" w:rsidRPr="00FA6D38" w:rsidRDefault="009A2378" w:rsidP="000F648F">
      <w:pPr>
        <w:pStyle w:val="Odstavekseznama"/>
        <w:numPr>
          <w:ilvl w:val="0"/>
          <w:numId w:val="10"/>
        </w:numPr>
        <w:spacing w:after="200" w:line="276" w:lineRule="auto"/>
        <w:jc w:val="both"/>
        <w:rPr>
          <w:rFonts w:ascii="Arial" w:hAnsi="Arial" w:cs="Arial"/>
          <w:sz w:val="22"/>
          <w:szCs w:val="22"/>
        </w:rPr>
      </w:pPr>
      <w:r w:rsidRPr="00FA6D38">
        <w:rPr>
          <w:rFonts w:ascii="Arial" w:hAnsi="Arial" w:cs="Arial"/>
          <w:sz w:val="22"/>
          <w:szCs w:val="22"/>
        </w:rPr>
        <w:t>vseh drugih pravnih poslov (vključno z investicijami, kreditnimi posli in podobno), katerih vrednost enega posla ali več povezanih poslov skupaj presega 100.000,00</w:t>
      </w:r>
      <w:r w:rsidR="00971EC1">
        <w:rPr>
          <w:rFonts w:ascii="Arial" w:hAnsi="Arial" w:cs="Arial"/>
          <w:sz w:val="22"/>
          <w:szCs w:val="22"/>
        </w:rPr>
        <w:t xml:space="preserve"> EUR (brez DDV), razen, če</w:t>
      </w:r>
      <w:r w:rsidRPr="00FA6D38">
        <w:rPr>
          <w:rFonts w:ascii="Arial" w:hAnsi="Arial" w:cs="Arial"/>
          <w:sz w:val="22"/>
          <w:szCs w:val="22"/>
        </w:rPr>
        <w:t xml:space="preserve"> so ti posli že predvideni v sprejetem poslovnem načrtu družbe.</w:t>
      </w:r>
    </w:p>
    <w:p w:rsidR="009A2378" w:rsidRPr="00FA6D38" w:rsidRDefault="009A2378" w:rsidP="009A2378">
      <w:pPr>
        <w:jc w:val="both"/>
        <w:rPr>
          <w:rFonts w:ascii="Arial" w:hAnsi="Arial" w:cs="Arial"/>
          <w:sz w:val="22"/>
          <w:szCs w:val="22"/>
        </w:rPr>
      </w:pPr>
      <w:r w:rsidRPr="00FA6D38">
        <w:rPr>
          <w:rFonts w:ascii="Arial" w:hAnsi="Arial" w:cs="Arial"/>
          <w:sz w:val="22"/>
          <w:szCs w:val="22"/>
        </w:rPr>
        <w:t>Omejitve iz prejšnjega odstavka se ne vpisujejo v sodni register.</w:t>
      </w:r>
    </w:p>
    <w:p w:rsidR="00813073" w:rsidRPr="00FA6D38" w:rsidRDefault="00813073" w:rsidP="009A2378">
      <w:pPr>
        <w:jc w:val="both"/>
        <w:rPr>
          <w:rFonts w:ascii="Arial" w:hAnsi="Arial" w:cs="Arial"/>
          <w:sz w:val="22"/>
          <w:szCs w:val="22"/>
        </w:rPr>
      </w:pPr>
    </w:p>
    <w:p w:rsidR="00813073" w:rsidRPr="00FA6D38" w:rsidRDefault="009A2378" w:rsidP="009A2378">
      <w:pPr>
        <w:jc w:val="both"/>
        <w:rPr>
          <w:rFonts w:ascii="Arial" w:hAnsi="Arial" w:cs="Arial"/>
          <w:sz w:val="22"/>
          <w:szCs w:val="22"/>
        </w:rPr>
      </w:pPr>
      <w:r w:rsidRPr="00FA6D38">
        <w:rPr>
          <w:rFonts w:ascii="Arial" w:hAnsi="Arial" w:cs="Arial"/>
          <w:sz w:val="22"/>
          <w:szCs w:val="22"/>
        </w:rPr>
        <w:t>Če nadzorni svet zavrne soglasje iz prvega odstavka tega člena, lahko direktor zahteva, da o soglasju odloči skupščina.</w:t>
      </w: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  </w:t>
      </w:r>
    </w:p>
    <w:p w:rsidR="009A2378" w:rsidRPr="00FA6D38" w:rsidRDefault="009A2378" w:rsidP="009A2378">
      <w:pPr>
        <w:jc w:val="both"/>
        <w:rPr>
          <w:rFonts w:ascii="Arial" w:hAnsi="Arial" w:cs="Arial"/>
          <w:sz w:val="22"/>
          <w:szCs w:val="22"/>
        </w:rPr>
      </w:pPr>
      <w:r w:rsidRPr="00FA6D38">
        <w:rPr>
          <w:rFonts w:ascii="Arial" w:hAnsi="Arial" w:cs="Arial"/>
          <w:sz w:val="22"/>
          <w:szCs w:val="22"/>
        </w:rPr>
        <w:t>Direktor mora pravočasno, celovito in verodostojno obveščati nadzorni sve</w:t>
      </w:r>
      <w:r w:rsidR="00971EC1">
        <w:rPr>
          <w:rFonts w:ascii="Arial" w:hAnsi="Arial" w:cs="Arial"/>
          <w:sz w:val="22"/>
          <w:szCs w:val="22"/>
        </w:rPr>
        <w:t>t o vseh vprašanjih, ki se nanašajo na</w:t>
      </w:r>
      <w:r w:rsidRPr="00FA6D38">
        <w:rPr>
          <w:rFonts w:ascii="Arial" w:hAnsi="Arial" w:cs="Arial"/>
          <w:sz w:val="22"/>
          <w:szCs w:val="22"/>
        </w:rPr>
        <w:t xml:space="preserve"> poslovanje družbe. Nadzorni svet lahko zahteva tudi poročilo o drugih vprašanjih.</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V razmerju do skupščine ima direktor naslednje pristojnosti in </w:t>
      </w:r>
      <w:r w:rsidR="008E3A06">
        <w:rPr>
          <w:rFonts w:ascii="Arial" w:hAnsi="Arial" w:cs="Arial"/>
          <w:sz w:val="22"/>
          <w:szCs w:val="22"/>
        </w:rPr>
        <w:t>naloge</w:t>
      </w:r>
      <w:r w:rsidRPr="00FA6D38">
        <w:rPr>
          <w:rFonts w:ascii="Arial" w:hAnsi="Arial" w:cs="Arial"/>
          <w:sz w:val="22"/>
          <w:szCs w:val="22"/>
        </w:rPr>
        <w:t>:</w:t>
      </w:r>
    </w:p>
    <w:p w:rsidR="00916304" w:rsidRPr="00FA6D38" w:rsidRDefault="00916304" w:rsidP="009A2378">
      <w:pPr>
        <w:jc w:val="both"/>
        <w:rPr>
          <w:rFonts w:ascii="Arial" w:hAnsi="Arial" w:cs="Arial"/>
          <w:sz w:val="22"/>
          <w:szCs w:val="22"/>
        </w:rPr>
      </w:pPr>
    </w:p>
    <w:p w:rsidR="009A2378" w:rsidRPr="00FA6D38" w:rsidRDefault="009A2378" w:rsidP="000F648F">
      <w:pPr>
        <w:pStyle w:val="Odstavekseznama"/>
        <w:numPr>
          <w:ilvl w:val="0"/>
          <w:numId w:val="11"/>
        </w:numPr>
        <w:spacing w:after="200" w:line="276" w:lineRule="auto"/>
        <w:jc w:val="both"/>
        <w:rPr>
          <w:rFonts w:ascii="Arial" w:hAnsi="Arial" w:cs="Arial"/>
          <w:sz w:val="22"/>
          <w:szCs w:val="22"/>
        </w:rPr>
      </w:pPr>
      <w:r w:rsidRPr="00FA6D38">
        <w:rPr>
          <w:rFonts w:ascii="Arial" w:hAnsi="Arial" w:cs="Arial"/>
          <w:sz w:val="22"/>
          <w:szCs w:val="22"/>
        </w:rPr>
        <w:t>na zahtevo skupščine pripravlja ukrepe iz pristojnosti skupščine;</w:t>
      </w:r>
    </w:p>
    <w:p w:rsidR="009A2378" w:rsidRPr="00FA6D38" w:rsidRDefault="009A2378" w:rsidP="000F648F">
      <w:pPr>
        <w:pStyle w:val="Odstavekseznama"/>
        <w:numPr>
          <w:ilvl w:val="0"/>
          <w:numId w:val="11"/>
        </w:numPr>
        <w:spacing w:after="200" w:line="276" w:lineRule="auto"/>
        <w:jc w:val="both"/>
        <w:rPr>
          <w:rFonts w:ascii="Arial" w:hAnsi="Arial" w:cs="Arial"/>
          <w:sz w:val="22"/>
          <w:szCs w:val="22"/>
        </w:rPr>
      </w:pPr>
      <w:r w:rsidRPr="00FA6D38">
        <w:rPr>
          <w:rFonts w:ascii="Arial" w:hAnsi="Arial" w:cs="Arial"/>
          <w:sz w:val="22"/>
          <w:szCs w:val="22"/>
        </w:rPr>
        <w:t>pripravlja pogodbe in druge akte, za veljavnost katerih je potrebno soglasje skupščine;</w:t>
      </w:r>
    </w:p>
    <w:p w:rsidR="009A2378" w:rsidRPr="00FA6D38" w:rsidRDefault="009A2378" w:rsidP="000F648F">
      <w:pPr>
        <w:pStyle w:val="Odstavekseznama"/>
        <w:numPr>
          <w:ilvl w:val="0"/>
          <w:numId w:val="11"/>
        </w:numPr>
        <w:spacing w:after="200" w:line="276" w:lineRule="auto"/>
        <w:jc w:val="both"/>
        <w:rPr>
          <w:rFonts w:ascii="Arial" w:hAnsi="Arial" w:cs="Arial"/>
          <w:sz w:val="22"/>
          <w:szCs w:val="22"/>
        </w:rPr>
      </w:pPr>
      <w:r w:rsidRPr="00FA6D38">
        <w:rPr>
          <w:rFonts w:ascii="Arial" w:hAnsi="Arial" w:cs="Arial"/>
          <w:sz w:val="22"/>
          <w:szCs w:val="22"/>
        </w:rPr>
        <w:t>na zahtevo skupščine v zahtevanih rokih in obsegu celovito poroča o poslovanju družbe ali o posameznih poslih družbe ali dejanjih zastop</w:t>
      </w:r>
      <w:r w:rsidR="00971EC1">
        <w:rPr>
          <w:rFonts w:ascii="Arial" w:hAnsi="Arial" w:cs="Arial"/>
          <w:sz w:val="22"/>
          <w:szCs w:val="22"/>
        </w:rPr>
        <w:t>anja in predstavljanja družbe ter</w:t>
      </w:r>
    </w:p>
    <w:p w:rsidR="009A2378" w:rsidRPr="00FA6D38" w:rsidRDefault="009A2378" w:rsidP="000F648F">
      <w:pPr>
        <w:pStyle w:val="Odstavekseznama"/>
        <w:numPr>
          <w:ilvl w:val="0"/>
          <w:numId w:val="11"/>
        </w:numPr>
        <w:spacing w:after="200" w:line="276" w:lineRule="auto"/>
        <w:jc w:val="both"/>
        <w:rPr>
          <w:rFonts w:ascii="Arial" w:hAnsi="Arial" w:cs="Arial"/>
          <w:sz w:val="22"/>
          <w:szCs w:val="22"/>
        </w:rPr>
      </w:pPr>
      <w:r w:rsidRPr="00FA6D38">
        <w:rPr>
          <w:rFonts w:ascii="Arial" w:hAnsi="Arial" w:cs="Arial"/>
          <w:sz w:val="22"/>
          <w:szCs w:val="22"/>
        </w:rPr>
        <w:t>izvršuje ukrepe, ki jih sprejme skupščina.</w:t>
      </w:r>
    </w:p>
    <w:p w:rsidR="009A2378" w:rsidRPr="00FA6D38" w:rsidRDefault="009A2378" w:rsidP="009A2378">
      <w:pPr>
        <w:jc w:val="both"/>
        <w:rPr>
          <w:rFonts w:ascii="Arial" w:hAnsi="Arial" w:cs="Arial"/>
          <w:sz w:val="22"/>
          <w:szCs w:val="22"/>
        </w:rPr>
      </w:pPr>
    </w:p>
    <w:p w:rsidR="009A2378" w:rsidRPr="00FA6D38" w:rsidRDefault="009A2378" w:rsidP="009A2378">
      <w:pPr>
        <w:jc w:val="center"/>
        <w:rPr>
          <w:rFonts w:ascii="Arial" w:hAnsi="Arial" w:cs="Arial"/>
          <w:b/>
          <w:sz w:val="22"/>
          <w:szCs w:val="22"/>
        </w:rPr>
      </w:pPr>
      <w:r w:rsidRPr="00FA6D38">
        <w:rPr>
          <w:rFonts w:ascii="Arial" w:hAnsi="Arial" w:cs="Arial"/>
          <w:b/>
          <w:sz w:val="22"/>
          <w:szCs w:val="22"/>
        </w:rPr>
        <w:t>VIII. NADZORNI SVET</w:t>
      </w:r>
    </w:p>
    <w:p w:rsidR="009A2378" w:rsidRPr="00FA6D38" w:rsidRDefault="009A2378" w:rsidP="009A2378">
      <w:pPr>
        <w:jc w:val="center"/>
        <w:rPr>
          <w:rFonts w:ascii="Arial" w:hAnsi="Arial" w:cs="Arial"/>
          <w:b/>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Nadzorni svet ima tri č</w:t>
      </w:r>
      <w:r w:rsidR="00971EC1">
        <w:rPr>
          <w:rFonts w:ascii="Arial" w:hAnsi="Arial" w:cs="Arial"/>
          <w:sz w:val="22"/>
          <w:szCs w:val="22"/>
        </w:rPr>
        <w:t>lane, ki so imenovani za šest</w:t>
      </w:r>
      <w:r w:rsidRPr="00FA6D38">
        <w:rPr>
          <w:rFonts w:ascii="Arial" w:hAnsi="Arial" w:cs="Arial"/>
          <w:sz w:val="22"/>
          <w:szCs w:val="22"/>
        </w:rPr>
        <w:t xml:space="preserve"> let z možnostjo ponovnega imenovanja in jih imenuje skupščina na predlog ministra.</w:t>
      </w:r>
    </w:p>
    <w:p w:rsidR="003C0C99" w:rsidRPr="00FA6D38" w:rsidRDefault="003C0C99"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Nadzorni svet je sestavljen iz dveh predstavnikov ministrstva, pristojnega za promet in enega člana ministrstva, pristojnega za finance. Člani nadzornega sveta se medsebojno dopolnjujejo po strokovnem znanju in kompetencah s področja financ, korporativnega upravljanja, upravljanja obveznosti in premoženja ter korporacijskega prava. </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Za člana nadzornega sveta je lahko imenovana oseba, ki mora poleg pogojev, ki jih določa zakon, ki ureja gospodarske družbe, izpolnjevati še naslednje pogoje in merila:</w:t>
      </w:r>
    </w:p>
    <w:p w:rsidR="00916304" w:rsidRPr="00FA6D38" w:rsidRDefault="00916304" w:rsidP="009A2378">
      <w:pPr>
        <w:jc w:val="both"/>
        <w:rPr>
          <w:rFonts w:ascii="Arial" w:hAnsi="Arial" w:cs="Arial"/>
          <w:sz w:val="22"/>
          <w:szCs w:val="22"/>
        </w:rPr>
      </w:pPr>
    </w:p>
    <w:p w:rsidR="009A2378" w:rsidRPr="00FA6D38" w:rsidRDefault="009A2378" w:rsidP="000F648F">
      <w:pPr>
        <w:pStyle w:val="Odstavekseznama"/>
        <w:numPr>
          <w:ilvl w:val="0"/>
          <w:numId w:val="12"/>
        </w:numPr>
        <w:spacing w:after="200" w:line="276" w:lineRule="auto"/>
        <w:jc w:val="both"/>
        <w:rPr>
          <w:rFonts w:ascii="Arial" w:hAnsi="Arial" w:cs="Arial"/>
          <w:sz w:val="22"/>
          <w:szCs w:val="22"/>
        </w:rPr>
      </w:pPr>
      <w:r w:rsidRPr="00FA6D38">
        <w:rPr>
          <w:rFonts w:ascii="Arial" w:hAnsi="Arial" w:cs="Arial"/>
          <w:sz w:val="22"/>
          <w:szCs w:val="22"/>
        </w:rPr>
        <w:t>jo odlikuje osebna integriteta in poslovna etičnost;</w:t>
      </w:r>
    </w:p>
    <w:p w:rsidR="009A2378" w:rsidRPr="00FA6D38" w:rsidRDefault="009A2378" w:rsidP="000F648F">
      <w:pPr>
        <w:pStyle w:val="Odstavekseznama"/>
        <w:numPr>
          <w:ilvl w:val="0"/>
          <w:numId w:val="12"/>
        </w:numPr>
        <w:spacing w:after="200" w:line="276" w:lineRule="auto"/>
        <w:jc w:val="both"/>
        <w:rPr>
          <w:rFonts w:ascii="Arial" w:hAnsi="Arial" w:cs="Arial"/>
          <w:sz w:val="22"/>
          <w:szCs w:val="22"/>
        </w:rPr>
      </w:pPr>
      <w:r w:rsidRPr="00FA6D38">
        <w:rPr>
          <w:rFonts w:ascii="Arial" w:hAnsi="Arial" w:cs="Arial"/>
          <w:sz w:val="22"/>
          <w:szCs w:val="22"/>
        </w:rPr>
        <w:t>njene izkušnje potrjujeta poslovna uspešnost in ugled;</w:t>
      </w:r>
    </w:p>
    <w:p w:rsidR="009A2378" w:rsidRPr="00FA6D38" w:rsidRDefault="009A2378" w:rsidP="000F648F">
      <w:pPr>
        <w:pStyle w:val="Odstavekseznama"/>
        <w:numPr>
          <w:ilvl w:val="0"/>
          <w:numId w:val="12"/>
        </w:numPr>
        <w:spacing w:after="200" w:line="276" w:lineRule="auto"/>
        <w:jc w:val="both"/>
        <w:rPr>
          <w:rFonts w:ascii="Arial" w:hAnsi="Arial" w:cs="Arial"/>
          <w:sz w:val="22"/>
          <w:szCs w:val="22"/>
        </w:rPr>
      </w:pPr>
      <w:r w:rsidRPr="00FA6D38">
        <w:rPr>
          <w:rFonts w:ascii="Arial" w:hAnsi="Arial" w:cs="Arial"/>
          <w:bCs/>
          <w:sz w:val="22"/>
          <w:szCs w:val="22"/>
        </w:rPr>
        <w:t>ima najmanj izobrazbo, pridobljeno po študijskem programu druge stopnje, oziroma izobrazbo, ki ustreza ravni izobrazbe, pridobljene po študijskih programih druge stopnje, in je v skladu z zakonom, ki ureja slovensko ogrodje kvalifikacij, uvrščena na 8. raven slovenskega ogrodja kvalifikacij</w:t>
      </w:r>
      <w:r w:rsidRPr="00FA6D38">
        <w:rPr>
          <w:rFonts w:ascii="Arial" w:hAnsi="Arial" w:cs="Arial"/>
          <w:sz w:val="22"/>
          <w:szCs w:val="22"/>
        </w:rPr>
        <w:t>;</w:t>
      </w:r>
    </w:p>
    <w:p w:rsidR="009A2378" w:rsidRPr="00FA6D38" w:rsidRDefault="009A2378" w:rsidP="000F648F">
      <w:pPr>
        <w:pStyle w:val="Odstavekseznama"/>
        <w:numPr>
          <w:ilvl w:val="0"/>
          <w:numId w:val="12"/>
        </w:numPr>
        <w:spacing w:after="200" w:line="276" w:lineRule="auto"/>
        <w:jc w:val="both"/>
        <w:rPr>
          <w:rFonts w:ascii="Arial" w:hAnsi="Arial" w:cs="Arial"/>
          <w:sz w:val="22"/>
          <w:szCs w:val="22"/>
        </w:rPr>
      </w:pPr>
      <w:r w:rsidRPr="00FA6D38">
        <w:rPr>
          <w:rFonts w:ascii="Arial" w:hAnsi="Arial" w:cs="Arial"/>
          <w:bCs/>
          <w:sz w:val="22"/>
          <w:szCs w:val="22"/>
        </w:rPr>
        <w:t>ima najmanj deset let ustreznih delovnih izkušenj iz vodenja ali upravljanja</w:t>
      </w:r>
      <w:r w:rsidRPr="00FA6D38">
        <w:rPr>
          <w:rFonts w:ascii="Arial" w:hAnsi="Arial" w:cs="Arial"/>
          <w:sz w:val="22"/>
          <w:szCs w:val="22"/>
        </w:rPr>
        <w:t xml:space="preserve"> </w:t>
      </w:r>
      <w:r w:rsidRPr="00FA6D38">
        <w:rPr>
          <w:rFonts w:ascii="Arial" w:hAnsi="Arial" w:cs="Arial"/>
          <w:bCs/>
          <w:sz w:val="22"/>
          <w:szCs w:val="22"/>
        </w:rPr>
        <w:t>gospodarskih družb in dosega pri svojem delu dobre primerljive rezultate;</w:t>
      </w:r>
    </w:p>
    <w:p w:rsidR="009A2378" w:rsidRPr="00FA6D38" w:rsidRDefault="009A2378" w:rsidP="000F648F">
      <w:pPr>
        <w:pStyle w:val="Odstavekseznama"/>
        <w:numPr>
          <w:ilvl w:val="0"/>
          <w:numId w:val="12"/>
        </w:numPr>
        <w:spacing w:after="200" w:line="276" w:lineRule="auto"/>
        <w:jc w:val="both"/>
        <w:rPr>
          <w:rFonts w:ascii="Arial" w:hAnsi="Arial" w:cs="Arial"/>
          <w:sz w:val="22"/>
          <w:szCs w:val="22"/>
        </w:rPr>
      </w:pPr>
      <w:r w:rsidRPr="00FA6D38">
        <w:rPr>
          <w:rFonts w:ascii="Arial" w:hAnsi="Arial" w:cs="Arial"/>
          <w:sz w:val="22"/>
          <w:szCs w:val="22"/>
        </w:rPr>
        <w:t>ima predhodne delovne izkušnje s področja pristojnosti družbe;</w:t>
      </w:r>
    </w:p>
    <w:p w:rsidR="009A2378" w:rsidRPr="00FA6D38" w:rsidRDefault="009A2378" w:rsidP="000F648F">
      <w:pPr>
        <w:pStyle w:val="Odstavekseznama"/>
        <w:numPr>
          <w:ilvl w:val="0"/>
          <w:numId w:val="12"/>
        </w:numPr>
        <w:spacing w:after="200" w:line="276" w:lineRule="auto"/>
        <w:jc w:val="both"/>
        <w:rPr>
          <w:rFonts w:ascii="Arial" w:hAnsi="Arial" w:cs="Arial"/>
          <w:sz w:val="22"/>
          <w:szCs w:val="22"/>
        </w:rPr>
      </w:pPr>
      <w:r w:rsidRPr="00FA6D38">
        <w:rPr>
          <w:rFonts w:ascii="Arial" w:hAnsi="Arial" w:cs="Arial"/>
          <w:sz w:val="22"/>
          <w:szCs w:val="22"/>
        </w:rPr>
        <w:lastRenderedPageBreak/>
        <w:t>ne opravlja funkcije, ki je po zakonu, ki ureja integriteto in preprečevanje korupcije ali drugem zakonu nezdružljiva s članstvom v nadzornem organu, organu upravljanja ali organu poslovodenja gospodarske družbe in take funkcije ni opravljala v preteklih šestih mesecih;</w:t>
      </w:r>
    </w:p>
    <w:p w:rsidR="009A2378" w:rsidRPr="00FA6D38" w:rsidRDefault="009A2378" w:rsidP="000F648F">
      <w:pPr>
        <w:pStyle w:val="Odstavekseznama"/>
        <w:numPr>
          <w:ilvl w:val="0"/>
          <w:numId w:val="12"/>
        </w:numPr>
        <w:spacing w:after="200" w:line="276" w:lineRule="auto"/>
        <w:jc w:val="both"/>
        <w:rPr>
          <w:rFonts w:ascii="Arial" w:hAnsi="Arial" w:cs="Arial"/>
          <w:sz w:val="22"/>
          <w:szCs w:val="22"/>
        </w:rPr>
      </w:pPr>
      <w:r w:rsidRPr="00FA6D38">
        <w:rPr>
          <w:rFonts w:ascii="Arial" w:hAnsi="Arial" w:cs="Arial"/>
          <w:sz w:val="22"/>
          <w:szCs w:val="22"/>
        </w:rPr>
        <w:t>ni v kakršnem koli poslovnem razmerju z družbo;</w:t>
      </w:r>
    </w:p>
    <w:p w:rsidR="009A2378" w:rsidRPr="00FA6D38" w:rsidRDefault="009A2378" w:rsidP="000F648F">
      <w:pPr>
        <w:pStyle w:val="Odstavekseznama"/>
        <w:numPr>
          <w:ilvl w:val="0"/>
          <w:numId w:val="12"/>
        </w:numPr>
        <w:spacing w:after="200" w:line="276" w:lineRule="auto"/>
        <w:jc w:val="both"/>
        <w:rPr>
          <w:rFonts w:ascii="Arial" w:hAnsi="Arial" w:cs="Arial"/>
          <w:sz w:val="22"/>
          <w:szCs w:val="22"/>
        </w:rPr>
      </w:pPr>
      <w:r w:rsidRPr="00FA6D38">
        <w:rPr>
          <w:rFonts w:ascii="Arial" w:hAnsi="Arial" w:cs="Arial"/>
          <w:sz w:val="22"/>
          <w:szCs w:val="22"/>
        </w:rPr>
        <w:t>ni poklicni funkcionar, funkcionar v izvršilni veji oblasti ali funkcionar v organih političnih strank;</w:t>
      </w:r>
    </w:p>
    <w:p w:rsidR="009A2378" w:rsidRPr="00FA6D38" w:rsidRDefault="009A2378" w:rsidP="000F648F">
      <w:pPr>
        <w:pStyle w:val="Odstavekseznama"/>
        <w:numPr>
          <w:ilvl w:val="0"/>
          <w:numId w:val="12"/>
        </w:numPr>
        <w:spacing w:after="200" w:line="276" w:lineRule="auto"/>
        <w:jc w:val="both"/>
        <w:rPr>
          <w:rFonts w:ascii="Arial" w:hAnsi="Arial" w:cs="Arial"/>
          <w:sz w:val="22"/>
          <w:szCs w:val="22"/>
        </w:rPr>
      </w:pPr>
      <w:r w:rsidRPr="00FA6D38">
        <w:rPr>
          <w:rFonts w:ascii="Arial" w:hAnsi="Arial" w:cs="Arial"/>
          <w:sz w:val="22"/>
          <w:szCs w:val="22"/>
        </w:rPr>
        <w:t>ni direktor družbe ali direktor oziroma član uprave ali poslovodstva druge družbe, v katerem nadzornem svetu je direktor oziroma član uprave te družbe;</w:t>
      </w:r>
    </w:p>
    <w:p w:rsidR="009A2378" w:rsidRPr="00FA6D38" w:rsidRDefault="009A2378" w:rsidP="000F648F">
      <w:pPr>
        <w:pStyle w:val="Odstavekseznama"/>
        <w:numPr>
          <w:ilvl w:val="0"/>
          <w:numId w:val="12"/>
        </w:numPr>
        <w:spacing w:after="200" w:line="276" w:lineRule="auto"/>
        <w:jc w:val="both"/>
        <w:rPr>
          <w:rFonts w:ascii="Arial" w:hAnsi="Arial" w:cs="Arial"/>
          <w:sz w:val="22"/>
          <w:szCs w:val="22"/>
        </w:rPr>
      </w:pPr>
      <w:r w:rsidRPr="00FA6D38">
        <w:rPr>
          <w:rFonts w:ascii="Arial" w:hAnsi="Arial" w:cs="Arial"/>
          <w:bCs/>
          <w:sz w:val="22"/>
          <w:szCs w:val="22"/>
        </w:rPr>
        <w:t>po tem aktu ne more biti direktor družbe.</w:t>
      </w:r>
    </w:p>
    <w:p w:rsidR="009A2378" w:rsidRPr="00FA6D38" w:rsidRDefault="009A2378" w:rsidP="009A2378">
      <w:pPr>
        <w:pStyle w:val="Odstavekseznama"/>
        <w:jc w:val="both"/>
        <w:rPr>
          <w:rFonts w:ascii="Arial" w:hAnsi="Arial" w:cs="Arial"/>
          <w:sz w:val="22"/>
          <w:szCs w:val="22"/>
        </w:rPr>
      </w:pPr>
      <w:r w:rsidRPr="00FA6D38">
        <w:rPr>
          <w:rFonts w:ascii="Arial" w:hAnsi="Arial" w:cs="Arial"/>
          <w:bCs/>
          <w:sz w:val="22"/>
          <w:szCs w:val="22"/>
        </w:rPr>
        <w:t xml:space="preserve">                                                                                                            </w:t>
      </w: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Skupščina lahko kadarkoli odpokliče člana nadzornega sveta, če je podan kateri od naslednjih razlogov:</w:t>
      </w:r>
    </w:p>
    <w:p w:rsidR="00916304" w:rsidRPr="00FA6D38" w:rsidRDefault="00916304" w:rsidP="009A2378">
      <w:pPr>
        <w:jc w:val="both"/>
        <w:rPr>
          <w:rFonts w:ascii="Arial" w:hAnsi="Arial" w:cs="Arial"/>
          <w:sz w:val="22"/>
          <w:szCs w:val="22"/>
        </w:rPr>
      </w:pPr>
    </w:p>
    <w:p w:rsidR="009A2378" w:rsidRPr="00FA6D38" w:rsidRDefault="009A2378" w:rsidP="000F648F">
      <w:pPr>
        <w:pStyle w:val="Odstavekseznama"/>
        <w:numPr>
          <w:ilvl w:val="0"/>
          <w:numId w:val="13"/>
        </w:numPr>
        <w:spacing w:after="200" w:line="276" w:lineRule="auto"/>
        <w:jc w:val="both"/>
        <w:rPr>
          <w:rFonts w:ascii="Arial" w:hAnsi="Arial" w:cs="Arial"/>
          <w:sz w:val="22"/>
          <w:szCs w:val="22"/>
        </w:rPr>
      </w:pPr>
      <w:r w:rsidRPr="00FA6D38">
        <w:rPr>
          <w:rFonts w:ascii="Arial" w:hAnsi="Arial" w:cs="Arial"/>
          <w:sz w:val="22"/>
          <w:szCs w:val="22"/>
        </w:rPr>
        <w:t>če se naknadno ugotovi, da</w:t>
      </w:r>
      <w:r w:rsidR="00971EC1">
        <w:rPr>
          <w:rFonts w:ascii="Arial" w:hAnsi="Arial" w:cs="Arial"/>
          <w:sz w:val="22"/>
          <w:szCs w:val="22"/>
        </w:rPr>
        <w:t xml:space="preserve"> oseba ob imenovanju ali pozneje</w:t>
      </w:r>
      <w:r w:rsidRPr="00FA6D38">
        <w:rPr>
          <w:rFonts w:ascii="Arial" w:hAnsi="Arial" w:cs="Arial"/>
          <w:sz w:val="22"/>
          <w:szCs w:val="22"/>
        </w:rPr>
        <w:t xml:space="preserve"> ne izpolnjuje več pogojev za izvolitev;</w:t>
      </w:r>
    </w:p>
    <w:p w:rsidR="009A2378" w:rsidRPr="00FA6D38" w:rsidRDefault="009A2378" w:rsidP="000F648F">
      <w:pPr>
        <w:pStyle w:val="Odstavekseznama"/>
        <w:numPr>
          <w:ilvl w:val="0"/>
          <w:numId w:val="13"/>
        </w:numPr>
        <w:spacing w:after="200" w:line="276" w:lineRule="auto"/>
        <w:jc w:val="both"/>
        <w:rPr>
          <w:rFonts w:ascii="Arial" w:hAnsi="Arial" w:cs="Arial"/>
          <w:sz w:val="22"/>
          <w:szCs w:val="22"/>
        </w:rPr>
      </w:pPr>
      <w:r w:rsidRPr="00FA6D38">
        <w:rPr>
          <w:rFonts w:ascii="Arial" w:hAnsi="Arial" w:cs="Arial"/>
          <w:sz w:val="22"/>
          <w:szCs w:val="22"/>
        </w:rPr>
        <w:t>če član za dalj časa izgubi zmožnost opravljanja funkcije;</w:t>
      </w:r>
    </w:p>
    <w:p w:rsidR="009A2378" w:rsidRPr="00FA6D38" w:rsidRDefault="009A2378" w:rsidP="000F648F">
      <w:pPr>
        <w:pStyle w:val="Odstavekseznama"/>
        <w:numPr>
          <w:ilvl w:val="0"/>
          <w:numId w:val="13"/>
        </w:numPr>
        <w:spacing w:after="200" w:line="276" w:lineRule="auto"/>
        <w:jc w:val="both"/>
        <w:rPr>
          <w:rFonts w:ascii="Arial" w:hAnsi="Arial" w:cs="Arial"/>
          <w:sz w:val="22"/>
          <w:szCs w:val="22"/>
        </w:rPr>
      </w:pPr>
      <w:r w:rsidRPr="00FA6D38">
        <w:rPr>
          <w:rFonts w:ascii="Arial" w:hAnsi="Arial" w:cs="Arial"/>
          <w:sz w:val="22"/>
          <w:szCs w:val="22"/>
        </w:rPr>
        <w:t>če član huje krši obveznosti, zlasti če s svojim vplivom poskuša doseči protipravna ravnanja družbe;</w:t>
      </w:r>
    </w:p>
    <w:p w:rsidR="009A2378" w:rsidRPr="00FA6D38" w:rsidRDefault="009A2378" w:rsidP="000F648F">
      <w:pPr>
        <w:pStyle w:val="Odstavekseznama"/>
        <w:numPr>
          <w:ilvl w:val="0"/>
          <w:numId w:val="13"/>
        </w:numPr>
        <w:spacing w:after="200" w:line="276" w:lineRule="auto"/>
        <w:jc w:val="both"/>
        <w:rPr>
          <w:rFonts w:ascii="Arial" w:hAnsi="Arial" w:cs="Arial"/>
          <w:sz w:val="22"/>
          <w:szCs w:val="22"/>
        </w:rPr>
      </w:pPr>
      <w:r w:rsidRPr="00FA6D38">
        <w:rPr>
          <w:rFonts w:ascii="Arial" w:hAnsi="Arial" w:cs="Arial"/>
          <w:sz w:val="22"/>
          <w:szCs w:val="22"/>
        </w:rPr>
        <w:t>če se trikrat zapored neupravičeno ne udeleži sej nadzornega sveta;</w:t>
      </w:r>
    </w:p>
    <w:p w:rsidR="009A2378" w:rsidRPr="00FA6D38" w:rsidRDefault="009A2378" w:rsidP="000F648F">
      <w:pPr>
        <w:pStyle w:val="Odstavekseznama"/>
        <w:numPr>
          <w:ilvl w:val="0"/>
          <w:numId w:val="13"/>
        </w:numPr>
        <w:spacing w:after="200" w:line="276" w:lineRule="auto"/>
        <w:jc w:val="both"/>
        <w:rPr>
          <w:rFonts w:ascii="Arial" w:hAnsi="Arial" w:cs="Arial"/>
          <w:sz w:val="22"/>
          <w:szCs w:val="22"/>
        </w:rPr>
      </w:pPr>
      <w:r w:rsidRPr="00FA6D38">
        <w:rPr>
          <w:rFonts w:ascii="Arial" w:hAnsi="Arial" w:cs="Arial"/>
          <w:sz w:val="22"/>
          <w:szCs w:val="22"/>
        </w:rPr>
        <w:t>če razkrije poslovno skrivnost ali krši konkurenčno prepoved;</w:t>
      </w:r>
    </w:p>
    <w:p w:rsidR="009A2378" w:rsidRPr="00FA6D38" w:rsidRDefault="009A2378" w:rsidP="000F648F">
      <w:pPr>
        <w:pStyle w:val="Odstavekseznama"/>
        <w:numPr>
          <w:ilvl w:val="0"/>
          <w:numId w:val="13"/>
        </w:numPr>
        <w:spacing w:after="200" w:line="276" w:lineRule="auto"/>
        <w:jc w:val="both"/>
        <w:rPr>
          <w:rFonts w:ascii="Arial" w:hAnsi="Arial" w:cs="Arial"/>
          <w:sz w:val="22"/>
          <w:szCs w:val="22"/>
        </w:rPr>
      </w:pPr>
      <w:r w:rsidRPr="00FA6D38">
        <w:rPr>
          <w:rFonts w:ascii="Arial" w:hAnsi="Arial" w:cs="Arial"/>
          <w:sz w:val="22"/>
          <w:szCs w:val="22"/>
        </w:rPr>
        <w:t>če ne izpolnjuje drugih obveznosti, ki jih ima po zakonu, tem aktu ali na podlagi sklepov nadzornega sveta.</w:t>
      </w:r>
    </w:p>
    <w:p w:rsidR="009A2378" w:rsidRPr="00FA6D38" w:rsidRDefault="009A2378" w:rsidP="009A2378">
      <w:pPr>
        <w:pStyle w:val="Odstavekseznama"/>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Članu nadzornega sveta preneha funkcija na podlagi sklepa o odpoklicu ali na podlagi odstopne izjave oziroma z dnem poteka mandata, če ni bil ponovno imenovan.</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Če kateremu od članov nadzornega sveta predčasno p</w:t>
      </w:r>
      <w:r w:rsidR="00971EC1">
        <w:rPr>
          <w:rFonts w:ascii="Arial" w:hAnsi="Arial" w:cs="Arial"/>
          <w:sz w:val="22"/>
          <w:szCs w:val="22"/>
        </w:rPr>
        <w:t>reneha mandat, se najpozneje</w:t>
      </w:r>
      <w:r w:rsidRPr="00FA6D38">
        <w:rPr>
          <w:rFonts w:ascii="Arial" w:hAnsi="Arial" w:cs="Arial"/>
          <w:sz w:val="22"/>
          <w:szCs w:val="22"/>
        </w:rPr>
        <w:t xml:space="preserve"> v treh mesecih izvede imenovanje novega člana.</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Minister lahko kadar</w:t>
      </w:r>
      <w:r w:rsidR="00971EC1">
        <w:rPr>
          <w:rFonts w:ascii="Arial" w:hAnsi="Arial" w:cs="Arial"/>
          <w:sz w:val="22"/>
          <w:szCs w:val="22"/>
        </w:rPr>
        <w:t xml:space="preserve"> </w:t>
      </w:r>
      <w:r w:rsidRPr="00FA6D38">
        <w:rPr>
          <w:rFonts w:ascii="Arial" w:hAnsi="Arial" w:cs="Arial"/>
          <w:sz w:val="22"/>
          <w:szCs w:val="22"/>
        </w:rPr>
        <w:t>koli predlaga odpoklic člana nadzornega sveta.</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Konstitutivno sejo nadzornega sveta skliče direktor družbe, najstarejši član nadzornega sveta pa jo vodi do izvolitve predsednika nadzornega sveta.</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Nadzorni svet izmed svojih članov izvoli predsednika in njegovega namestnika na predlog ministra. </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Če preneha mandat predsedniku nadzornega sveta, mora nadzorni svet takoj izvoliti novega predsednika. Do njegove izvolitve opravlja vse njegove obveznosti namestnik.</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Nadzorni</w:t>
      </w:r>
      <w:r w:rsidR="00971EC1">
        <w:rPr>
          <w:rFonts w:ascii="Arial" w:hAnsi="Arial" w:cs="Arial"/>
          <w:sz w:val="22"/>
          <w:szCs w:val="22"/>
        </w:rPr>
        <w:t xml:space="preserve"> svet se mora sestati najpozneje</w:t>
      </w:r>
      <w:r w:rsidRPr="00FA6D38">
        <w:rPr>
          <w:rFonts w:ascii="Arial" w:hAnsi="Arial" w:cs="Arial"/>
          <w:sz w:val="22"/>
          <w:szCs w:val="22"/>
        </w:rPr>
        <w:t xml:space="preserve"> v sedmih dneh po imenovanju članov.</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Predsednik nadzornega sveta sklicuje in vodi seje nadzornega sveta, zastopa družbo proti direktorju družbe, je pooblaščen izjavljati voljo in objavljati odločitve nadzornega sveta ter opravlja druge naloge v skladu z zakonom, ki ureja gospodarske družbe. Predsednik nadzornega sveta zastopa družbo tudi pri sklenitvi pogodbe z revizorjem letnega in konsolidiranega letnega poročila. </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lastRenderedPageBreak/>
        <w:t>Sejo nadzornega sveta sklicuje predsednik na lastno pobudo, na pobudo kateregakoli  člana nadzornega sveta ali na pobudo direktorja družbe. Pobudo za sklic lahko poda tudi ustanoviteljica.</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Nadzorni svet mora biti praviloma sklican vsaj na vsake štiri mesece.</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Sej nadzornega sveta se udeležujejo njegovi člani, direktor, druge vabljene osebe s strani predsednika nadzornega sveta, lahko pa tudi predstavnik ustanoviteljice, ki ga določi vlada.</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Nadzorni svet je sklepčen in veljavno odloča, če je pri sklepanju navzoča večina članov, pri čemer mora biti navzoč predsednik ali njegov namestnik.</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Vsak član nadzornega sveta ima en glas. Nadzorni svet sprejme sklepe z večino oddanih glasov. </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Član nadzornega sveta ne sodeluje pri odločanju o zadevah, ki se nanašajo nanj.</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Kadar sejo zaradi odsotnosti predsednika nadzornega sveta vodi namestnik predsednika, ima ta enak položaj kot predsednik nadzornega sveta.</w:t>
      </w:r>
    </w:p>
    <w:p w:rsidR="00916304" w:rsidRPr="00FA6D38" w:rsidRDefault="00916304" w:rsidP="009A2378">
      <w:pPr>
        <w:jc w:val="both"/>
        <w:rPr>
          <w:rFonts w:ascii="Arial" w:hAnsi="Arial" w:cs="Arial"/>
          <w:sz w:val="22"/>
          <w:szCs w:val="22"/>
        </w:rPr>
      </w:pPr>
    </w:p>
    <w:p w:rsidR="009A2378" w:rsidRPr="00FA6D38" w:rsidRDefault="006F3925" w:rsidP="009A2378">
      <w:pPr>
        <w:jc w:val="both"/>
        <w:rPr>
          <w:rFonts w:ascii="Arial" w:hAnsi="Arial" w:cs="Arial"/>
          <w:sz w:val="22"/>
          <w:szCs w:val="22"/>
        </w:rPr>
      </w:pPr>
      <w:r>
        <w:rPr>
          <w:rFonts w:ascii="Arial" w:hAnsi="Arial" w:cs="Arial"/>
          <w:sz w:val="22"/>
          <w:szCs w:val="22"/>
        </w:rPr>
        <w:t>Pisno vabilo n</w:t>
      </w:r>
      <w:r w:rsidR="009A2378" w:rsidRPr="00FA6D38">
        <w:rPr>
          <w:rFonts w:ascii="Arial" w:hAnsi="Arial" w:cs="Arial"/>
          <w:sz w:val="22"/>
          <w:szCs w:val="22"/>
        </w:rPr>
        <w:t>a sejo nadzornega sveta pošlje predsednik nadzornega sveta ali od njega pooblaščena oseba praviloma najmanj sedem dni pred sejo. V nujnih primerih je rok lahko tudi krajši. Vabilo mora vsebovati predlog dnevnega reda in po potrebi gradivo k posamezni točki dnevnega reda. Vabilo se pošlje osebno, po pošti ali po elektronski pošti na zadnji naslov vsakega člana nad</w:t>
      </w:r>
      <w:r w:rsidR="00C64C33">
        <w:rPr>
          <w:rFonts w:ascii="Arial" w:hAnsi="Arial" w:cs="Arial"/>
          <w:sz w:val="22"/>
          <w:szCs w:val="22"/>
        </w:rPr>
        <w:t>zornega sveta, pisno sporočen</w:t>
      </w:r>
      <w:r w:rsidR="009A2378" w:rsidRPr="00FA6D38">
        <w:rPr>
          <w:rFonts w:ascii="Arial" w:hAnsi="Arial" w:cs="Arial"/>
          <w:sz w:val="22"/>
          <w:szCs w:val="22"/>
        </w:rPr>
        <w:t xml:space="preserve"> družbi.</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Seje nadzornega sveta so praviloma na sedežu družbe.</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Člani nadzornega sveta so upravičeni do sejnin, katerih višino določi skupščina. Višina sejnin mora biti v ustreznem razmerju z nalogami in pristojnostmi članov nadzornega sveta, zahtevnostjo projekta in finančnim položajem družbe. Članom nadzornega sveta pripada tudi povračilo potnih stroškov, o čemer odloči skupščina. </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Nadzorni svet ima naslednje pristojnosti in naloge:</w:t>
      </w:r>
    </w:p>
    <w:p w:rsidR="00916304" w:rsidRPr="00FA6D38" w:rsidRDefault="00916304" w:rsidP="009A2378">
      <w:pPr>
        <w:jc w:val="both"/>
        <w:rPr>
          <w:rFonts w:ascii="Arial" w:hAnsi="Arial" w:cs="Arial"/>
          <w:sz w:val="22"/>
          <w:szCs w:val="22"/>
        </w:rPr>
      </w:pPr>
    </w:p>
    <w:p w:rsidR="009A2378" w:rsidRPr="00FA6D38" w:rsidRDefault="009A2378" w:rsidP="000F648F">
      <w:pPr>
        <w:pStyle w:val="Odstavekseznama"/>
        <w:numPr>
          <w:ilvl w:val="0"/>
          <w:numId w:val="14"/>
        </w:numPr>
        <w:spacing w:after="200" w:line="276" w:lineRule="auto"/>
        <w:jc w:val="both"/>
        <w:rPr>
          <w:rFonts w:ascii="Arial" w:hAnsi="Arial" w:cs="Arial"/>
          <w:sz w:val="22"/>
          <w:szCs w:val="22"/>
        </w:rPr>
      </w:pPr>
      <w:r w:rsidRPr="00FA6D38">
        <w:rPr>
          <w:rFonts w:ascii="Arial" w:hAnsi="Arial" w:cs="Arial"/>
          <w:sz w:val="22"/>
          <w:szCs w:val="22"/>
        </w:rPr>
        <w:t>nadzoruje vodenje poslov družbe;</w:t>
      </w:r>
    </w:p>
    <w:p w:rsidR="009A2378" w:rsidRPr="00FA6D38" w:rsidRDefault="009A2378" w:rsidP="000F648F">
      <w:pPr>
        <w:pStyle w:val="Odstavekseznama"/>
        <w:numPr>
          <w:ilvl w:val="0"/>
          <w:numId w:val="14"/>
        </w:numPr>
        <w:spacing w:after="200" w:line="276" w:lineRule="auto"/>
        <w:jc w:val="both"/>
        <w:rPr>
          <w:rFonts w:ascii="Arial" w:hAnsi="Arial" w:cs="Arial"/>
          <w:sz w:val="22"/>
          <w:szCs w:val="22"/>
        </w:rPr>
      </w:pPr>
      <w:r w:rsidRPr="00FA6D38">
        <w:rPr>
          <w:rFonts w:ascii="Arial" w:hAnsi="Arial" w:cs="Arial"/>
          <w:sz w:val="22"/>
          <w:szCs w:val="22"/>
        </w:rPr>
        <w:t>lahko pregleduje in preverja poslovne knjige in dokumentacijo družbe, njeno blagajno, shranjene vrednostne papirje ter druge stvari, pri čemer lahko za izvrševanje teh pravic pooblasti posameznega člana nadzornega sveta ali za določene naloge posebnega izvedenca, pri čemer pogodbo z izvedencem sklene predsednik nazornega sveta;</w:t>
      </w:r>
    </w:p>
    <w:p w:rsidR="009A2378" w:rsidRPr="00FA6D38" w:rsidRDefault="009A2378" w:rsidP="000F648F">
      <w:pPr>
        <w:pStyle w:val="Odstavekseznama"/>
        <w:numPr>
          <w:ilvl w:val="0"/>
          <w:numId w:val="14"/>
        </w:numPr>
        <w:spacing w:after="200" w:line="276" w:lineRule="auto"/>
        <w:jc w:val="both"/>
        <w:rPr>
          <w:rFonts w:ascii="Arial" w:hAnsi="Arial" w:cs="Arial"/>
          <w:sz w:val="22"/>
          <w:szCs w:val="22"/>
        </w:rPr>
      </w:pPr>
      <w:r w:rsidRPr="00FA6D38">
        <w:rPr>
          <w:rFonts w:ascii="Arial" w:hAnsi="Arial" w:cs="Arial"/>
          <w:sz w:val="22"/>
          <w:szCs w:val="22"/>
        </w:rPr>
        <w:t>podaja predhodno mnenje k vsem poslom, h katerim mora podati soglasje skupščina;</w:t>
      </w:r>
    </w:p>
    <w:p w:rsidR="009A2378" w:rsidRPr="00FA6D38" w:rsidRDefault="009A2378" w:rsidP="000F648F">
      <w:pPr>
        <w:pStyle w:val="Odstavekseznama"/>
        <w:numPr>
          <w:ilvl w:val="0"/>
          <w:numId w:val="14"/>
        </w:numPr>
        <w:spacing w:after="200" w:line="276" w:lineRule="auto"/>
        <w:jc w:val="both"/>
        <w:rPr>
          <w:rFonts w:ascii="Arial" w:hAnsi="Arial" w:cs="Arial"/>
          <w:sz w:val="22"/>
          <w:szCs w:val="22"/>
        </w:rPr>
      </w:pPr>
      <w:r w:rsidRPr="00FA6D38">
        <w:rPr>
          <w:rFonts w:ascii="Arial" w:hAnsi="Arial" w:cs="Arial"/>
          <w:sz w:val="22"/>
          <w:szCs w:val="22"/>
        </w:rPr>
        <w:t>pre</w:t>
      </w:r>
      <w:r w:rsidR="00764262">
        <w:rPr>
          <w:rFonts w:ascii="Arial" w:hAnsi="Arial" w:cs="Arial"/>
          <w:sz w:val="22"/>
          <w:szCs w:val="22"/>
        </w:rPr>
        <w:t>veri in potrdi letno poročilo ter</w:t>
      </w:r>
      <w:r w:rsidRPr="00FA6D38">
        <w:rPr>
          <w:rFonts w:ascii="Arial" w:hAnsi="Arial" w:cs="Arial"/>
          <w:sz w:val="22"/>
          <w:szCs w:val="22"/>
        </w:rPr>
        <w:t xml:space="preserve"> preveri predlog za uporabo bilančnega dobička,</w:t>
      </w:r>
    </w:p>
    <w:p w:rsidR="009A2378" w:rsidRPr="00FA6D38" w:rsidRDefault="009A2378" w:rsidP="000F648F">
      <w:pPr>
        <w:pStyle w:val="Odstavekseznama"/>
        <w:numPr>
          <w:ilvl w:val="0"/>
          <w:numId w:val="14"/>
        </w:numPr>
        <w:spacing w:after="200" w:line="276" w:lineRule="auto"/>
        <w:jc w:val="both"/>
        <w:rPr>
          <w:rFonts w:ascii="Arial" w:hAnsi="Arial" w:cs="Arial"/>
          <w:sz w:val="22"/>
          <w:szCs w:val="22"/>
        </w:rPr>
      </w:pPr>
      <w:r w:rsidRPr="00FA6D38">
        <w:rPr>
          <w:rFonts w:ascii="Arial" w:hAnsi="Arial" w:cs="Arial"/>
          <w:sz w:val="22"/>
          <w:szCs w:val="22"/>
        </w:rPr>
        <w:t>o rezultatih preveritve letnega poročila in predloga za uporabo bilančnega dobička sestavi pisno poročilo za skupščino,</w:t>
      </w:r>
    </w:p>
    <w:p w:rsidR="009A2378" w:rsidRPr="00FA6D38" w:rsidRDefault="009A2378" w:rsidP="000F648F">
      <w:pPr>
        <w:pStyle w:val="Odstavekseznama"/>
        <w:numPr>
          <w:ilvl w:val="0"/>
          <w:numId w:val="14"/>
        </w:numPr>
        <w:spacing w:after="200" w:line="276" w:lineRule="auto"/>
        <w:jc w:val="both"/>
        <w:rPr>
          <w:rFonts w:ascii="Arial" w:hAnsi="Arial" w:cs="Arial"/>
          <w:sz w:val="22"/>
          <w:szCs w:val="22"/>
        </w:rPr>
      </w:pPr>
      <w:r w:rsidRPr="00FA6D38">
        <w:rPr>
          <w:rFonts w:ascii="Arial" w:hAnsi="Arial" w:cs="Arial"/>
          <w:sz w:val="22"/>
          <w:szCs w:val="22"/>
        </w:rPr>
        <w:t>daje soglasje k poslovnemu načrtu družbe in preverja njegovo izvajanje;</w:t>
      </w:r>
    </w:p>
    <w:p w:rsidR="009A2378" w:rsidRPr="00FA6D38" w:rsidRDefault="009A2378" w:rsidP="000F648F">
      <w:pPr>
        <w:pStyle w:val="Odstavekseznama"/>
        <w:numPr>
          <w:ilvl w:val="0"/>
          <w:numId w:val="14"/>
        </w:numPr>
        <w:spacing w:after="200" w:line="276" w:lineRule="auto"/>
        <w:jc w:val="both"/>
        <w:rPr>
          <w:rFonts w:ascii="Arial" w:hAnsi="Arial" w:cs="Arial"/>
          <w:sz w:val="22"/>
          <w:szCs w:val="22"/>
        </w:rPr>
      </w:pPr>
      <w:r w:rsidRPr="00FA6D38">
        <w:rPr>
          <w:rFonts w:ascii="Arial" w:hAnsi="Arial" w:cs="Arial"/>
          <w:sz w:val="22"/>
          <w:szCs w:val="22"/>
        </w:rPr>
        <w:t>seznani se z letnim poročilom o delu službe notranje revizije ali pogodbenega izvajalca notranje revizije;</w:t>
      </w:r>
    </w:p>
    <w:p w:rsidR="009A2378" w:rsidRPr="00FA6D38" w:rsidRDefault="009A2378" w:rsidP="000F648F">
      <w:pPr>
        <w:pStyle w:val="Odstavekseznama"/>
        <w:numPr>
          <w:ilvl w:val="0"/>
          <w:numId w:val="14"/>
        </w:numPr>
        <w:spacing w:after="200" w:line="276" w:lineRule="auto"/>
        <w:jc w:val="both"/>
        <w:rPr>
          <w:rFonts w:ascii="Arial" w:hAnsi="Arial" w:cs="Arial"/>
          <w:sz w:val="22"/>
          <w:szCs w:val="22"/>
        </w:rPr>
      </w:pPr>
      <w:r w:rsidRPr="00FA6D38">
        <w:rPr>
          <w:rFonts w:ascii="Arial" w:hAnsi="Arial" w:cs="Arial"/>
          <w:sz w:val="22"/>
          <w:szCs w:val="22"/>
        </w:rPr>
        <w:t>imenuje in odpokliče direktorja družbe;</w:t>
      </w:r>
    </w:p>
    <w:p w:rsidR="009A2378" w:rsidRPr="00FA6D38" w:rsidRDefault="009A2378" w:rsidP="000F648F">
      <w:pPr>
        <w:pStyle w:val="Odstavekseznama"/>
        <w:numPr>
          <w:ilvl w:val="0"/>
          <w:numId w:val="14"/>
        </w:numPr>
        <w:spacing w:after="200" w:line="276" w:lineRule="auto"/>
        <w:jc w:val="both"/>
        <w:rPr>
          <w:rFonts w:ascii="Arial" w:hAnsi="Arial" w:cs="Arial"/>
          <w:sz w:val="22"/>
          <w:szCs w:val="22"/>
        </w:rPr>
      </w:pPr>
      <w:r w:rsidRPr="00FA6D38">
        <w:rPr>
          <w:rFonts w:ascii="Arial" w:hAnsi="Arial" w:cs="Arial"/>
          <w:sz w:val="22"/>
          <w:szCs w:val="22"/>
        </w:rPr>
        <w:t>daje soglasje k predlogom direktorja za sklepanje poslov v skladu s tem aktom ali posamičnimi sklepi nadzornega sveta;</w:t>
      </w:r>
    </w:p>
    <w:p w:rsidR="009A2378" w:rsidRPr="00FA6D38" w:rsidRDefault="009A2378" w:rsidP="000F648F">
      <w:pPr>
        <w:pStyle w:val="Odstavekseznama"/>
        <w:numPr>
          <w:ilvl w:val="0"/>
          <w:numId w:val="14"/>
        </w:numPr>
        <w:spacing w:after="200" w:line="276" w:lineRule="auto"/>
        <w:jc w:val="both"/>
        <w:rPr>
          <w:rFonts w:ascii="Arial" w:hAnsi="Arial" w:cs="Arial"/>
          <w:sz w:val="22"/>
          <w:szCs w:val="22"/>
        </w:rPr>
      </w:pPr>
      <w:r w:rsidRPr="00FA6D38">
        <w:rPr>
          <w:rFonts w:ascii="Arial" w:hAnsi="Arial" w:cs="Arial"/>
          <w:sz w:val="22"/>
          <w:szCs w:val="22"/>
        </w:rPr>
        <w:lastRenderedPageBreak/>
        <w:t>daje soglasje k aktom družbe kot so akt o notranji organizaciji in sistemizaciji delovnih mest, pravilniki in drugi;</w:t>
      </w:r>
    </w:p>
    <w:p w:rsidR="009A2378" w:rsidRPr="00FA6D38" w:rsidRDefault="009A2378" w:rsidP="000F648F">
      <w:pPr>
        <w:pStyle w:val="Odstavekseznama"/>
        <w:numPr>
          <w:ilvl w:val="0"/>
          <w:numId w:val="14"/>
        </w:numPr>
        <w:spacing w:after="200" w:line="276" w:lineRule="auto"/>
        <w:jc w:val="both"/>
        <w:rPr>
          <w:rFonts w:ascii="Arial" w:hAnsi="Arial" w:cs="Arial"/>
          <w:sz w:val="22"/>
          <w:szCs w:val="22"/>
        </w:rPr>
      </w:pPr>
      <w:r w:rsidRPr="00FA6D38">
        <w:rPr>
          <w:rFonts w:ascii="Arial" w:hAnsi="Arial" w:cs="Arial"/>
          <w:sz w:val="22"/>
          <w:szCs w:val="22"/>
        </w:rPr>
        <w:t>lahko zahteva poročila o drugih vprašanjih;</w:t>
      </w:r>
    </w:p>
    <w:p w:rsidR="009A2378" w:rsidRPr="00FA6D38" w:rsidRDefault="009A2378" w:rsidP="000F648F">
      <w:pPr>
        <w:pStyle w:val="Odstavekseznama"/>
        <w:numPr>
          <w:ilvl w:val="0"/>
          <w:numId w:val="14"/>
        </w:numPr>
        <w:spacing w:after="200" w:line="276" w:lineRule="auto"/>
        <w:jc w:val="both"/>
        <w:rPr>
          <w:rFonts w:ascii="Arial" w:hAnsi="Arial" w:cs="Arial"/>
          <w:sz w:val="22"/>
          <w:szCs w:val="22"/>
        </w:rPr>
      </w:pPr>
      <w:r w:rsidRPr="00FA6D38">
        <w:rPr>
          <w:rFonts w:ascii="Arial" w:hAnsi="Arial" w:cs="Arial"/>
          <w:sz w:val="22"/>
          <w:szCs w:val="22"/>
        </w:rPr>
        <w:t>predhodno obravnava in daje mnenje k vsem predlogom direktorja, o katerih odloča skupščina;</w:t>
      </w:r>
    </w:p>
    <w:p w:rsidR="009A2378" w:rsidRPr="00FA6D38" w:rsidRDefault="009A2378" w:rsidP="000F648F">
      <w:pPr>
        <w:pStyle w:val="Odstavekseznama"/>
        <w:numPr>
          <w:ilvl w:val="0"/>
          <w:numId w:val="14"/>
        </w:numPr>
        <w:spacing w:after="200" w:line="276" w:lineRule="auto"/>
        <w:jc w:val="both"/>
        <w:rPr>
          <w:rFonts w:ascii="Arial" w:hAnsi="Arial" w:cs="Arial"/>
          <w:sz w:val="22"/>
          <w:szCs w:val="22"/>
        </w:rPr>
      </w:pPr>
      <w:r w:rsidRPr="00FA6D38">
        <w:rPr>
          <w:rFonts w:ascii="Arial" w:hAnsi="Arial" w:cs="Arial"/>
          <w:sz w:val="22"/>
          <w:szCs w:val="22"/>
        </w:rPr>
        <w:t>ima druge pristojnosti in naloge v skladu z zakonom, ki ureja gospodarske družbe in drugimi predpisi, tem aktom in vsakokratnimi sklepi skupščine.</w:t>
      </w: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Član nadzornega sveta mora pri opravljanju svojih nalog ravnati v dobro družbe s skrbnostjo vestnega </w:t>
      </w:r>
      <w:r w:rsidR="002631E6">
        <w:rPr>
          <w:rFonts w:ascii="Arial" w:hAnsi="Arial" w:cs="Arial"/>
          <w:sz w:val="22"/>
          <w:szCs w:val="22"/>
        </w:rPr>
        <w:t>in poštenega gospodarstvenika ter</w:t>
      </w:r>
      <w:r w:rsidRPr="00FA6D38">
        <w:rPr>
          <w:rFonts w:ascii="Arial" w:hAnsi="Arial" w:cs="Arial"/>
          <w:sz w:val="22"/>
          <w:szCs w:val="22"/>
        </w:rPr>
        <w:t xml:space="preserve"> varovati poslovno skrivnost družbe. Člani nadzornega sveta so solidarno odgovorni družbi za škodo, ki je nastala kot posledica kršitve njihovih nalog, razen če dokažejo, da so pošteno in vestno izpolnjevali svoje naloge.</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Nadzorni svet lahko od direktorja zahteva informacije, ki jih je direktor dolžan posredovati nadzornemu svetu kot organu.</w:t>
      </w:r>
    </w:p>
    <w:p w:rsidR="009A2378" w:rsidRPr="00FA6D38" w:rsidRDefault="009A2378" w:rsidP="009A2378">
      <w:pPr>
        <w:rPr>
          <w:rFonts w:ascii="Arial" w:hAnsi="Arial" w:cs="Arial"/>
          <w:b/>
          <w:sz w:val="22"/>
          <w:szCs w:val="22"/>
        </w:rPr>
      </w:pPr>
    </w:p>
    <w:p w:rsidR="009A2378" w:rsidRPr="00FA6D38" w:rsidRDefault="009A2378" w:rsidP="009A2378">
      <w:pPr>
        <w:rPr>
          <w:rFonts w:ascii="Arial" w:hAnsi="Arial" w:cs="Arial"/>
          <w:b/>
          <w:sz w:val="22"/>
          <w:szCs w:val="22"/>
        </w:rPr>
      </w:pPr>
    </w:p>
    <w:p w:rsidR="009A2378" w:rsidRPr="00FA6D38" w:rsidRDefault="009A2378" w:rsidP="009A2378">
      <w:pPr>
        <w:jc w:val="center"/>
        <w:rPr>
          <w:rFonts w:ascii="Arial" w:hAnsi="Arial" w:cs="Arial"/>
          <w:b/>
          <w:sz w:val="22"/>
          <w:szCs w:val="22"/>
        </w:rPr>
      </w:pPr>
      <w:r w:rsidRPr="00FA6D38">
        <w:rPr>
          <w:rFonts w:ascii="Arial" w:hAnsi="Arial" w:cs="Arial"/>
          <w:b/>
          <w:sz w:val="22"/>
          <w:szCs w:val="22"/>
        </w:rPr>
        <w:t>IX. SKUPŠČINA</w:t>
      </w:r>
    </w:p>
    <w:p w:rsidR="009A2378" w:rsidRPr="00FA6D38" w:rsidRDefault="009A2378" w:rsidP="009A2378">
      <w:pPr>
        <w:jc w:val="center"/>
        <w:rPr>
          <w:rFonts w:ascii="Arial" w:hAnsi="Arial" w:cs="Arial"/>
          <w:b/>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Naloge in pristojnosti skupščine uresničuje vlada.</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Skupščina samostojno odloča o vprašanjih, ki </w:t>
      </w:r>
      <w:r w:rsidR="002631E6">
        <w:rPr>
          <w:rFonts w:ascii="Arial" w:hAnsi="Arial" w:cs="Arial"/>
          <w:sz w:val="22"/>
          <w:szCs w:val="22"/>
        </w:rPr>
        <w:t xml:space="preserve">se </w:t>
      </w:r>
      <w:r w:rsidRPr="00FA6D38">
        <w:rPr>
          <w:rFonts w:ascii="Arial" w:hAnsi="Arial" w:cs="Arial"/>
          <w:sz w:val="22"/>
          <w:szCs w:val="22"/>
        </w:rPr>
        <w:t xml:space="preserve">v skladu zakonom, ki ureja gospodarske družbe,  ZUJPP in </w:t>
      </w:r>
      <w:r w:rsidR="002631E6">
        <w:rPr>
          <w:rFonts w:ascii="Arial" w:hAnsi="Arial" w:cs="Arial"/>
          <w:sz w:val="22"/>
          <w:szCs w:val="22"/>
        </w:rPr>
        <w:t>tem aktom nanašajo na</w:t>
      </w:r>
      <w:r w:rsidRPr="00FA6D38">
        <w:rPr>
          <w:rFonts w:ascii="Arial" w:hAnsi="Arial" w:cs="Arial"/>
          <w:sz w:val="22"/>
          <w:szCs w:val="22"/>
        </w:rPr>
        <w:t xml:space="preserve"> upravljanje družbe.</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Skupščina ima poleg pristojnosti, določenih z zakonom, ki ureja gospodarske družbe, še naslednje </w:t>
      </w:r>
      <w:r w:rsidR="008E3A06">
        <w:rPr>
          <w:rFonts w:ascii="Arial" w:hAnsi="Arial" w:cs="Arial"/>
          <w:sz w:val="22"/>
          <w:szCs w:val="22"/>
        </w:rPr>
        <w:t>naloge</w:t>
      </w:r>
      <w:r w:rsidRPr="00FA6D38">
        <w:rPr>
          <w:rFonts w:ascii="Arial" w:hAnsi="Arial" w:cs="Arial"/>
          <w:sz w:val="22"/>
          <w:szCs w:val="22"/>
        </w:rPr>
        <w:t>:</w:t>
      </w:r>
    </w:p>
    <w:p w:rsidR="00916304" w:rsidRPr="00FA6D38" w:rsidRDefault="00916304" w:rsidP="009A2378">
      <w:pPr>
        <w:jc w:val="both"/>
        <w:rPr>
          <w:rFonts w:ascii="Arial" w:hAnsi="Arial" w:cs="Arial"/>
          <w:sz w:val="22"/>
          <w:szCs w:val="22"/>
        </w:rPr>
      </w:pPr>
    </w:p>
    <w:p w:rsidR="009A2378" w:rsidRPr="00FA6D38" w:rsidRDefault="009A2378" w:rsidP="000F648F">
      <w:pPr>
        <w:pStyle w:val="Odstavekseznama"/>
        <w:numPr>
          <w:ilvl w:val="0"/>
          <w:numId w:val="15"/>
        </w:numPr>
        <w:spacing w:after="200" w:line="276" w:lineRule="auto"/>
        <w:jc w:val="both"/>
        <w:rPr>
          <w:rFonts w:ascii="Arial" w:hAnsi="Arial" w:cs="Arial"/>
          <w:sz w:val="22"/>
          <w:szCs w:val="22"/>
        </w:rPr>
      </w:pPr>
      <w:r w:rsidRPr="00FA6D38">
        <w:rPr>
          <w:rFonts w:ascii="Arial" w:hAnsi="Arial" w:cs="Arial"/>
          <w:sz w:val="22"/>
          <w:szCs w:val="22"/>
        </w:rPr>
        <w:t>samostojno sprejema sklepe v vseh zadevah, ki se nanašajo na družbo;</w:t>
      </w:r>
    </w:p>
    <w:p w:rsidR="009A2378" w:rsidRPr="00FA6D38" w:rsidRDefault="009A2378" w:rsidP="000F648F">
      <w:pPr>
        <w:pStyle w:val="Odstavekseznama"/>
        <w:numPr>
          <w:ilvl w:val="0"/>
          <w:numId w:val="15"/>
        </w:numPr>
        <w:spacing w:after="200" w:line="276" w:lineRule="auto"/>
        <w:jc w:val="both"/>
        <w:rPr>
          <w:rFonts w:ascii="Arial" w:hAnsi="Arial" w:cs="Arial"/>
          <w:sz w:val="22"/>
          <w:szCs w:val="22"/>
        </w:rPr>
      </w:pPr>
      <w:r w:rsidRPr="00FA6D38">
        <w:rPr>
          <w:rFonts w:ascii="Arial" w:hAnsi="Arial" w:cs="Arial"/>
          <w:sz w:val="22"/>
          <w:szCs w:val="22"/>
        </w:rPr>
        <w:t>na predlog ministra imenuje in razrešuje člane nadzornega sveta;</w:t>
      </w:r>
    </w:p>
    <w:p w:rsidR="009A2378" w:rsidRPr="00FA6D38" w:rsidRDefault="009A2378" w:rsidP="000F648F">
      <w:pPr>
        <w:pStyle w:val="Odstavekseznama"/>
        <w:numPr>
          <w:ilvl w:val="0"/>
          <w:numId w:val="15"/>
        </w:numPr>
        <w:spacing w:after="200" w:line="276" w:lineRule="auto"/>
        <w:jc w:val="both"/>
        <w:rPr>
          <w:rFonts w:ascii="Arial" w:hAnsi="Arial" w:cs="Arial"/>
          <w:sz w:val="22"/>
          <w:szCs w:val="22"/>
        </w:rPr>
      </w:pPr>
      <w:r w:rsidRPr="00FA6D38">
        <w:rPr>
          <w:rFonts w:ascii="Arial" w:hAnsi="Arial" w:cs="Arial"/>
          <w:sz w:val="22"/>
          <w:szCs w:val="22"/>
        </w:rPr>
        <w:t>sprejema letna poročila, če nadzorni svet letnega poročila ni potrdil ali če direktor in nadzorni svet prepustita odločitev o sprejemu letnega poročila skupščini;</w:t>
      </w:r>
    </w:p>
    <w:p w:rsidR="009A2378" w:rsidRPr="00FA6D38" w:rsidRDefault="009A2378" w:rsidP="000F648F">
      <w:pPr>
        <w:pStyle w:val="Odstavekseznama"/>
        <w:numPr>
          <w:ilvl w:val="0"/>
          <w:numId w:val="15"/>
        </w:numPr>
        <w:spacing w:after="200" w:line="276" w:lineRule="auto"/>
        <w:jc w:val="both"/>
        <w:rPr>
          <w:rFonts w:ascii="Arial" w:hAnsi="Arial" w:cs="Arial"/>
          <w:sz w:val="22"/>
          <w:szCs w:val="22"/>
        </w:rPr>
      </w:pPr>
      <w:r w:rsidRPr="00FA6D38">
        <w:rPr>
          <w:rFonts w:ascii="Arial" w:hAnsi="Arial" w:cs="Arial"/>
          <w:sz w:val="22"/>
          <w:szCs w:val="22"/>
        </w:rPr>
        <w:t>odloča o uporabi bilančnega dobička;</w:t>
      </w:r>
    </w:p>
    <w:p w:rsidR="009A2378" w:rsidRPr="00FA6D38" w:rsidRDefault="009A2378" w:rsidP="000F648F">
      <w:pPr>
        <w:pStyle w:val="Odstavekseznama"/>
        <w:numPr>
          <w:ilvl w:val="0"/>
          <w:numId w:val="15"/>
        </w:numPr>
        <w:spacing w:after="200" w:line="276" w:lineRule="auto"/>
        <w:jc w:val="both"/>
        <w:rPr>
          <w:rFonts w:ascii="Arial" w:hAnsi="Arial" w:cs="Arial"/>
          <w:sz w:val="22"/>
          <w:szCs w:val="22"/>
        </w:rPr>
      </w:pPr>
      <w:r w:rsidRPr="00FA6D38">
        <w:rPr>
          <w:rFonts w:ascii="Arial" w:hAnsi="Arial" w:cs="Arial"/>
          <w:sz w:val="22"/>
          <w:szCs w:val="22"/>
        </w:rPr>
        <w:t>odloča o spremembah osnovnega kapitala družbe;</w:t>
      </w:r>
    </w:p>
    <w:p w:rsidR="009A2378" w:rsidRPr="00FA6D38" w:rsidRDefault="009A2378" w:rsidP="000F648F">
      <w:pPr>
        <w:pStyle w:val="Odstavekseznama"/>
        <w:numPr>
          <w:ilvl w:val="0"/>
          <w:numId w:val="15"/>
        </w:numPr>
        <w:spacing w:after="200" w:line="276" w:lineRule="auto"/>
        <w:jc w:val="both"/>
        <w:rPr>
          <w:rFonts w:ascii="Arial" w:hAnsi="Arial" w:cs="Arial"/>
          <w:sz w:val="22"/>
          <w:szCs w:val="22"/>
        </w:rPr>
      </w:pPr>
      <w:r w:rsidRPr="00FA6D38">
        <w:rPr>
          <w:rFonts w:ascii="Arial" w:hAnsi="Arial" w:cs="Arial"/>
          <w:sz w:val="22"/>
          <w:szCs w:val="22"/>
        </w:rPr>
        <w:t>podeli razrešnico direktorju in članom nadz</w:t>
      </w:r>
      <w:r w:rsidR="002631E6">
        <w:rPr>
          <w:rFonts w:ascii="Arial" w:hAnsi="Arial" w:cs="Arial"/>
          <w:sz w:val="22"/>
          <w:szCs w:val="22"/>
        </w:rPr>
        <w:t>ornega sveta, pri čemer se</w:t>
      </w:r>
      <w:r w:rsidRPr="00FA6D38">
        <w:rPr>
          <w:rFonts w:ascii="Arial" w:hAnsi="Arial" w:cs="Arial"/>
          <w:sz w:val="22"/>
          <w:szCs w:val="22"/>
        </w:rPr>
        <w:t xml:space="preserve"> zahtevki za škodo</w:t>
      </w:r>
      <w:r w:rsidR="002631E6">
        <w:rPr>
          <w:rFonts w:ascii="Arial" w:hAnsi="Arial" w:cs="Arial"/>
          <w:sz w:val="22"/>
          <w:szCs w:val="22"/>
        </w:rPr>
        <w:t xml:space="preserve"> lahko</w:t>
      </w:r>
      <w:r w:rsidRPr="00FA6D38">
        <w:rPr>
          <w:rFonts w:ascii="Arial" w:hAnsi="Arial" w:cs="Arial"/>
          <w:sz w:val="22"/>
          <w:szCs w:val="22"/>
        </w:rPr>
        <w:t xml:space="preserve"> uveljav</w:t>
      </w:r>
      <w:r w:rsidR="002631E6">
        <w:rPr>
          <w:rFonts w:ascii="Arial" w:hAnsi="Arial" w:cs="Arial"/>
          <w:sz w:val="22"/>
          <w:szCs w:val="22"/>
        </w:rPr>
        <w:t>ljajo tudi proti osebam, ki jim</w:t>
      </w:r>
      <w:r w:rsidRPr="00FA6D38">
        <w:rPr>
          <w:rFonts w:ascii="Arial" w:hAnsi="Arial" w:cs="Arial"/>
          <w:sz w:val="22"/>
          <w:szCs w:val="22"/>
        </w:rPr>
        <w:t xml:space="preserve"> je podeljena razrešnica;</w:t>
      </w:r>
    </w:p>
    <w:p w:rsidR="009A2378" w:rsidRPr="00FA6D38" w:rsidRDefault="009A2378" w:rsidP="000F648F">
      <w:pPr>
        <w:pStyle w:val="Odstavekseznama"/>
        <w:numPr>
          <w:ilvl w:val="0"/>
          <w:numId w:val="15"/>
        </w:numPr>
        <w:spacing w:after="200" w:line="276" w:lineRule="auto"/>
        <w:jc w:val="both"/>
        <w:rPr>
          <w:rFonts w:ascii="Arial" w:hAnsi="Arial" w:cs="Arial"/>
          <w:sz w:val="22"/>
          <w:szCs w:val="22"/>
        </w:rPr>
      </w:pPr>
      <w:r w:rsidRPr="00FA6D38">
        <w:rPr>
          <w:rFonts w:ascii="Arial" w:hAnsi="Arial" w:cs="Arial"/>
          <w:sz w:val="22"/>
          <w:szCs w:val="22"/>
        </w:rPr>
        <w:t>sprejema sklepe o naknadnih vplačilih ali o vračanju naknadnih vplačil;</w:t>
      </w:r>
    </w:p>
    <w:p w:rsidR="009A2378" w:rsidRPr="00FA6D38" w:rsidRDefault="009A2378" w:rsidP="000F648F">
      <w:pPr>
        <w:pStyle w:val="Odstavekseznama"/>
        <w:numPr>
          <w:ilvl w:val="0"/>
          <w:numId w:val="15"/>
        </w:numPr>
        <w:spacing w:after="200" w:line="276" w:lineRule="auto"/>
        <w:jc w:val="both"/>
        <w:rPr>
          <w:rFonts w:ascii="Arial" w:hAnsi="Arial" w:cs="Arial"/>
          <w:sz w:val="22"/>
          <w:szCs w:val="22"/>
        </w:rPr>
      </w:pPr>
      <w:r w:rsidRPr="00FA6D38">
        <w:rPr>
          <w:rFonts w:ascii="Arial" w:hAnsi="Arial" w:cs="Arial"/>
          <w:sz w:val="22"/>
          <w:szCs w:val="22"/>
        </w:rPr>
        <w:t>odloča o spremembi akta o ustanovitvi družbe;</w:t>
      </w:r>
    </w:p>
    <w:p w:rsidR="009A2378" w:rsidRPr="00FA6D38" w:rsidRDefault="009A2378" w:rsidP="000F648F">
      <w:pPr>
        <w:pStyle w:val="Odstavekseznama"/>
        <w:numPr>
          <w:ilvl w:val="0"/>
          <w:numId w:val="15"/>
        </w:numPr>
        <w:spacing w:after="200" w:line="276" w:lineRule="auto"/>
        <w:jc w:val="both"/>
        <w:rPr>
          <w:rFonts w:ascii="Arial" w:hAnsi="Arial" w:cs="Arial"/>
          <w:sz w:val="22"/>
          <w:szCs w:val="22"/>
        </w:rPr>
      </w:pPr>
      <w:r w:rsidRPr="00FA6D38">
        <w:rPr>
          <w:rFonts w:ascii="Arial" w:hAnsi="Arial" w:cs="Arial"/>
          <w:sz w:val="22"/>
          <w:szCs w:val="22"/>
        </w:rPr>
        <w:t>odloča o statusnih spremembah in prenehanju družbe;</w:t>
      </w:r>
    </w:p>
    <w:p w:rsidR="009A2378" w:rsidRPr="00FA6D38" w:rsidRDefault="009A2378" w:rsidP="000F648F">
      <w:pPr>
        <w:pStyle w:val="Odstavekseznama"/>
        <w:numPr>
          <w:ilvl w:val="0"/>
          <w:numId w:val="15"/>
        </w:numPr>
        <w:spacing w:after="200" w:line="276" w:lineRule="auto"/>
        <w:jc w:val="both"/>
        <w:rPr>
          <w:rFonts w:ascii="Arial" w:hAnsi="Arial" w:cs="Arial"/>
          <w:sz w:val="22"/>
          <w:szCs w:val="22"/>
        </w:rPr>
      </w:pPr>
      <w:r w:rsidRPr="00FA6D38">
        <w:rPr>
          <w:rFonts w:ascii="Arial" w:hAnsi="Arial" w:cs="Arial"/>
          <w:sz w:val="22"/>
          <w:szCs w:val="22"/>
        </w:rPr>
        <w:t>imenuje revizorja na predlog nadzornega sveta;</w:t>
      </w:r>
    </w:p>
    <w:p w:rsidR="009A2378" w:rsidRPr="00FA6D38" w:rsidRDefault="009A2378" w:rsidP="000F648F">
      <w:pPr>
        <w:pStyle w:val="Odstavekseznama"/>
        <w:numPr>
          <w:ilvl w:val="0"/>
          <w:numId w:val="15"/>
        </w:numPr>
        <w:spacing w:after="200" w:line="276" w:lineRule="auto"/>
        <w:jc w:val="both"/>
        <w:rPr>
          <w:rFonts w:ascii="Arial" w:hAnsi="Arial" w:cs="Arial"/>
          <w:sz w:val="22"/>
          <w:szCs w:val="22"/>
        </w:rPr>
      </w:pPr>
      <w:r w:rsidRPr="00FA6D38">
        <w:rPr>
          <w:rFonts w:ascii="Arial" w:hAnsi="Arial" w:cs="Arial"/>
          <w:sz w:val="22"/>
          <w:szCs w:val="22"/>
        </w:rPr>
        <w:t>odloča o višini prejemkov članov nadzornega sveta;</w:t>
      </w:r>
    </w:p>
    <w:p w:rsidR="009A2378" w:rsidRPr="00FA6D38" w:rsidRDefault="009A2378" w:rsidP="000F648F">
      <w:pPr>
        <w:pStyle w:val="Odstavekseznama"/>
        <w:numPr>
          <w:ilvl w:val="0"/>
          <w:numId w:val="15"/>
        </w:numPr>
        <w:spacing w:after="200" w:line="276" w:lineRule="auto"/>
        <w:jc w:val="both"/>
        <w:rPr>
          <w:rFonts w:ascii="Arial" w:hAnsi="Arial" w:cs="Arial"/>
          <w:sz w:val="22"/>
          <w:szCs w:val="22"/>
        </w:rPr>
      </w:pPr>
      <w:r w:rsidRPr="00FA6D38">
        <w:rPr>
          <w:rFonts w:ascii="Arial" w:hAnsi="Arial" w:cs="Arial"/>
          <w:sz w:val="22"/>
          <w:szCs w:val="22"/>
        </w:rPr>
        <w:t>potrjuje poslovni načrt družbe;</w:t>
      </w:r>
    </w:p>
    <w:p w:rsidR="009A2378" w:rsidRPr="00FA6D38" w:rsidRDefault="009A2378" w:rsidP="000F648F">
      <w:pPr>
        <w:pStyle w:val="Odstavekseznama"/>
        <w:numPr>
          <w:ilvl w:val="0"/>
          <w:numId w:val="15"/>
        </w:numPr>
        <w:spacing w:after="200" w:line="276" w:lineRule="auto"/>
        <w:jc w:val="both"/>
        <w:rPr>
          <w:rFonts w:ascii="Arial" w:hAnsi="Arial" w:cs="Arial"/>
          <w:sz w:val="22"/>
          <w:szCs w:val="22"/>
        </w:rPr>
      </w:pPr>
      <w:r w:rsidRPr="00FA6D38">
        <w:rPr>
          <w:rFonts w:ascii="Arial" w:hAnsi="Arial" w:cs="Arial"/>
          <w:sz w:val="22"/>
          <w:szCs w:val="22"/>
        </w:rPr>
        <w:t>daje soglasje k opravljanju druge gospodarske dejavnosti družbe v povezavi z javnim potniškim prometom;</w:t>
      </w:r>
    </w:p>
    <w:p w:rsidR="009A2378" w:rsidRPr="00FA6D38" w:rsidRDefault="002631E6" w:rsidP="000F648F">
      <w:pPr>
        <w:pStyle w:val="Odstavekseznama"/>
        <w:numPr>
          <w:ilvl w:val="0"/>
          <w:numId w:val="15"/>
        </w:numPr>
        <w:spacing w:after="200" w:line="276" w:lineRule="auto"/>
        <w:jc w:val="both"/>
        <w:rPr>
          <w:rFonts w:ascii="Arial" w:hAnsi="Arial" w:cs="Arial"/>
          <w:sz w:val="22"/>
          <w:szCs w:val="22"/>
        </w:rPr>
      </w:pPr>
      <w:r>
        <w:rPr>
          <w:rFonts w:ascii="Arial" w:hAnsi="Arial" w:cs="Arial"/>
          <w:sz w:val="22"/>
          <w:szCs w:val="22"/>
        </w:rPr>
        <w:t>odloča o drugih zadevah v skladu</w:t>
      </w:r>
      <w:r w:rsidR="009A2378" w:rsidRPr="00FA6D38">
        <w:rPr>
          <w:rFonts w:ascii="Arial" w:hAnsi="Arial" w:cs="Arial"/>
          <w:sz w:val="22"/>
          <w:szCs w:val="22"/>
        </w:rPr>
        <w:t xml:space="preserve"> z veljavnimi predpisi in tem aktom.</w:t>
      </w:r>
    </w:p>
    <w:p w:rsidR="009A2378" w:rsidRPr="00FA6D38" w:rsidRDefault="009A2378" w:rsidP="009A2378">
      <w:pPr>
        <w:jc w:val="both"/>
        <w:rPr>
          <w:rFonts w:ascii="Arial" w:hAnsi="Arial" w:cs="Arial"/>
          <w:sz w:val="22"/>
          <w:szCs w:val="22"/>
        </w:rPr>
      </w:pPr>
      <w:r w:rsidRPr="00FA6D38">
        <w:rPr>
          <w:rFonts w:ascii="Arial" w:hAnsi="Arial" w:cs="Arial"/>
          <w:sz w:val="22"/>
          <w:szCs w:val="22"/>
        </w:rPr>
        <w:t>Skupščina svoje od</w:t>
      </w:r>
      <w:r w:rsidR="002631E6">
        <w:rPr>
          <w:rFonts w:ascii="Arial" w:hAnsi="Arial" w:cs="Arial"/>
          <w:sz w:val="22"/>
          <w:szCs w:val="22"/>
        </w:rPr>
        <w:t>ločitve, sprejete na skupščini,</w:t>
      </w:r>
      <w:r w:rsidRPr="00FA6D38">
        <w:rPr>
          <w:rFonts w:ascii="Arial" w:hAnsi="Arial" w:cs="Arial"/>
          <w:sz w:val="22"/>
          <w:szCs w:val="22"/>
        </w:rPr>
        <w:t xml:space="preserve"> vpisuje v knjigo sklepov v skladu z zakonom, ki ureja gospodarske družbe.</w:t>
      </w:r>
    </w:p>
    <w:p w:rsidR="003C0C99" w:rsidRPr="00FA6D38" w:rsidRDefault="003C0C99"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Skupščino skliče poslovodstvo družbe.</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Skupščino lahko skliče tudi nadzorni svet.</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Skupščina se skliče s priporočenim pismom vladi, v katerem mora biti naveden tudi dnevni red skupščine, najmanj 30 dni pred dnem zasedanja skupščine.</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Skupščina se lahko izvede na sedežu družbe ali v prostorih vlade.</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Vlada lahko kadarkoli sprejema sklepe iz pristojnosti skupščine ne glede na to ali je bila skupščina sklicana ali ne.</w:t>
      </w:r>
    </w:p>
    <w:p w:rsidR="009A2378" w:rsidRPr="00FA6D38" w:rsidRDefault="009A2378" w:rsidP="009A2378">
      <w:pPr>
        <w:jc w:val="center"/>
        <w:rPr>
          <w:rFonts w:ascii="Arial" w:hAnsi="Arial" w:cs="Arial"/>
          <w:b/>
          <w:sz w:val="22"/>
          <w:szCs w:val="22"/>
        </w:rPr>
      </w:pPr>
    </w:p>
    <w:p w:rsidR="009A2378" w:rsidRPr="00FA6D38" w:rsidRDefault="009A2378" w:rsidP="009A2378">
      <w:pPr>
        <w:jc w:val="center"/>
        <w:rPr>
          <w:rFonts w:ascii="Arial" w:hAnsi="Arial" w:cs="Arial"/>
          <w:b/>
          <w:sz w:val="22"/>
          <w:szCs w:val="22"/>
        </w:rPr>
      </w:pPr>
    </w:p>
    <w:p w:rsidR="009A2378" w:rsidRPr="00FA6D38" w:rsidRDefault="009A2378" w:rsidP="009A2378">
      <w:pPr>
        <w:jc w:val="center"/>
        <w:rPr>
          <w:rFonts w:ascii="Arial" w:hAnsi="Arial" w:cs="Arial"/>
          <w:b/>
          <w:sz w:val="22"/>
          <w:szCs w:val="22"/>
        </w:rPr>
      </w:pPr>
      <w:r w:rsidRPr="00FA6D38">
        <w:rPr>
          <w:rFonts w:ascii="Arial" w:hAnsi="Arial" w:cs="Arial"/>
          <w:b/>
          <w:sz w:val="22"/>
          <w:szCs w:val="22"/>
        </w:rPr>
        <w:t>X. STROKOVNI SVET</w:t>
      </w:r>
    </w:p>
    <w:p w:rsidR="009A2378" w:rsidRPr="00FA6D38" w:rsidRDefault="009A2378" w:rsidP="009A2378">
      <w:pPr>
        <w:jc w:val="center"/>
        <w:rPr>
          <w:rFonts w:ascii="Arial" w:hAnsi="Arial" w:cs="Arial"/>
          <w:b/>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Strokovni svet je posvetovalni organ družbe.</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Naloga strokovnega sveta družbe je svetovanje direktorju v zvezi z doseganjem ciljev ZUJPP pri opravljanju nalog upravljanja javnega potniškega prometa.</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Strokovni svet sestavlja do 10 (deset) članov, od tega:</w:t>
      </w:r>
    </w:p>
    <w:p w:rsidR="00916304" w:rsidRPr="00FA6D38" w:rsidRDefault="00916304" w:rsidP="009A2378">
      <w:pPr>
        <w:jc w:val="both"/>
        <w:rPr>
          <w:rFonts w:ascii="Arial" w:hAnsi="Arial" w:cs="Arial"/>
          <w:sz w:val="22"/>
          <w:szCs w:val="22"/>
        </w:rPr>
      </w:pPr>
    </w:p>
    <w:p w:rsidR="009A2378" w:rsidRPr="00FA6D38" w:rsidRDefault="009A2378" w:rsidP="000F648F">
      <w:pPr>
        <w:pStyle w:val="Odstavekseznama"/>
        <w:numPr>
          <w:ilvl w:val="0"/>
          <w:numId w:val="8"/>
        </w:numPr>
        <w:spacing w:after="200" w:line="276" w:lineRule="auto"/>
        <w:jc w:val="both"/>
        <w:rPr>
          <w:rFonts w:ascii="Arial" w:hAnsi="Arial" w:cs="Arial"/>
          <w:sz w:val="22"/>
          <w:szCs w:val="22"/>
        </w:rPr>
      </w:pPr>
      <w:r w:rsidRPr="00FA6D38">
        <w:rPr>
          <w:rFonts w:ascii="Arial" w:hAnsi="Arial" w:cs="Arial"/>
          <w:sz w:val="22"/>
          <w:szCs w:val="22"/>
        </w:rPr>
        <w:t>trije predstavniki lokalnih skupnosti;</w:t>
      </w:r>
    </w:p>
    <w:p w:rsidR="009A2378" w:rsidRPr="00FA6D38" w:rsidRDefault="009A2378" w:rsidP="000F648F">
      <w:pPr>
        <w:pStyle w:val="Odstavekseznama"/>
        <w:numPr>
          <w:ilvl w:val="0"/>
          <w:numId w:val="8"/>
        </w:numPr>
        <w:spacing w:after="200" w:line="276" w:lineRule="auto"/>
        <w:jc w:val="both"/>
        <w:rPr>
          <w:rFonts w:ascii="Arial" w:hAnsi="Arial" w:cs="Arial"/>
          <w:sz w:val="22"/>
          <w:szCs w:val="22"/>
        </w:rPr>
      </w:pPr>
      <w:r w:rsidRPr="00FA6D38">
        <w:rPr>
          <w:rFonts w:ascii="Arial" w:hAnsi="Arial" w:cs="Arial"/>
          <w:sz w:val="22"/>
          <w:szCs w:val="22"/>
        </w:rPr>
        <w:t>do sedem predstavnikov strokovnih organizacij, raziskovalnih in izobraževalnih ustanov ter združenj s področja javnega prometa.</w:t>
      </w:r>
    </w:p>
    <w:p w:rsidR="009A2378" w:rsidRPr="00FA6D38" w:rsidRDefault="009A2378" w:rsidP="009A2378">
      <w:pPr>
        <w:jc w:val="both"/>
        <w:rPr>
          <w:rFonts w:ascii="Arial" w:hAnsi="Arial" w:cs="Arial"/>
          <w:sz w:val="22"/>
          <w:szCs w:val="22"/>
        </w:rPr>
      </w:pPr>
      <w:r w:rsidRPr="00FA6D38">
        <w:rPr>
          <w:rFonts w:ascii="Arial" w:hAnsi="Arial" w:cs="Arial"/>
          <w:sz w:val="22"/>
          <w:szCs w:val="22"/>
        </w:rPr>
        <w:t>Člane strokovnega sveta imenuje in odpokliče direktor družbe.</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Člani strokovnega sveta so imenovani za </w:t>
      </w:r>
      <w:r w:rsidR="007B04F7">
        <w:rPr>
          <w:rFonts w:ascii="Arial" w:hAnsi="Arial" w:cs="Arial"/>
          <w:sz w:val="22"/>
          <w:szCs w:val="22"/>
        </w:rPr>
        <w:t>tri</w:t>
      </w:r>
      <w:r w:rsidRPr="00FA6D38">
        <w:rPr>
          <w:rFonts w:ascii="Arial" w:hAnsi="Arial" w:cs="Arial"/>
          <w:sz w:val="22"/>
          <w:szCs w:val="22"/>
        </w:rPr>
        <w:t xml:space="preserve"> let</w:t>
      </w:r>
      <w:r w:rsidR="007B04F7">
        <w:rPr>
          <w:rFonts w:ascii="Arial" w:hAnsi="Arial" w:cs="Arial"/>
          <w:sz w:val="22"/>
          <w:szCs w:val="22"/>
        </w:rPr>
        <w:t>a</w:t>
      </w:r>
      <w:r w:rsidRPr="00FA6D38">
        <w:rPr>
          <w:rFonts w:ascii="Arial" w:hAnsi="Arial" w:cs="Arial"/>
          <w:sz w:val="22"/>
          <w:szCs w:val="22"/>
        </w:rPr>
        <w:t xml:space="preserve"> z možnostjo ponovnega imenovanja.</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Za člana strokovnega sveta je lahko </w:t>
      </w:r>
      <w:r w:rsidR="007B04F7">
        <w:rPr>
          <w:rFonts w:ascii="Arial" w:hAnsi="Arial" w:cs="Arial"/>
          <w:sz w:val="22"/>
          <w:szCs w:val="22"/>
        </w:rPr>
        <w:t>imenovana oseba, ki ima ustrezna znanja</w:t>
      </w:r>
      <w:r w:rsidRPr="00FA6D38">
        <w:rPr>
          <w:rFonts w:ascii="Arial" w:hAnsi="Arial" w:cs="Arial"/>
          <w:sz w:val="22"/>
          <w:szCs w:val="22"/>
        </w:rPr>
        <w:t>, izkušnje in sposobnosti</w:t>
      </w:r>
      <w:r w:rsidR="007B04F7">
        <w:rPr>
          <w:rFonts w:ascii="Arial" w:hAnsi="Arial" w:cs="Arial"/>
          <w:sz w:val="22"/>
          <w:szCs w:val="22"/>
        </w:rPr>
        <w:t xml:space="preserve"> za člana strokovnega sveta ter izpolnjuje tudi</w:t>
      </w:r>
      <w:r w:rsidRPr="00FA6D38">
        <w:rPr>
          <w:rFonts w:ascii="Arial" w:hAnsi="Arial" w:cs="Arial"/>
          <w:sz w:val="22"/>
          <w:szCs w:val="22"/>
        </w:rPr>
        <w:t xml:space="preserve"> naslednje pogoje:</w:t>
      </w:r>
    </w:p>
    <w:p w:rsidR="00916304" w:rsidRPr="00FA6D38" w:rsidRDefault="00916304" w:rsidP="009A2378">
      <w:pPr>
        <w:jc w:val="both"/>
        <w:rPr>
          <w:rFonts w:ascii="Arial" w:hAnsi="Arial" w:cs="Arial"/>
          <w:sz w:val="22"/>
          <w:szCs w:val="22"/>
        </w:rPr>
      </w:pPr>
    </w:p>
    <w:p w:rsidR="009A2378" w:rsidRPr="00FA6D38" w:rsidRDefault="007B04F7" w:rsidP="000F648F">
      <w:pPr>
        <w:pStyle w:val="Odstavekseznama"/>
        <w:numPr>
          <w:ilvl w:val="0"/>
          <w:numId w:val="16"/>
        </w:numPr>
        <w:spacing w:after="200" w:line="276" w:lineRule="auto"/>
        <w:jc w:val="both"/>
        <w:rPr>
          <w:rFonts w:ascii="Arial" w:hAnsi="Arial" w:cs="Arial"/>
          <w:sz w:val="22"/>
          <w:szCs w:val="22"/>
        </w:rPr>
      </w:pPr>
      <w:r>
        <w:rPr>
          <w:rFonts w:ascii="Arial" w:hAnsi="Arial" w:cs="Arial"/>
          <w:sz w:val="22"/>
          <w:szCs w:val="22"/>
        </w:rPr>
        <w:t>ni zadržkov za njeno</w:t>
      </w:r>
      <w:r w:rsidR="009A2378" w:rsidRPr="00FA6D38">
        <w:rPr>
          <w:rFonts w:ascii="Arial" w:hAnsi="Arial" w:cs="Arial"/>
          <w:sz w:val="22"/>
          <w:szCs w:val="22"/>
        </w:rPr>
        <w:t xml:space="preserve"> imenovanje v organe gospodarske družbe na podlagi zakona, ki ureja gospodarske družbe;</w:t>
      </w:r>
    </w:p>
    <w:p w:rsidR="009A2378" w:rsidRPr="00FA6D38" w:rsidRDefault="009A2378" w:rsidP="000F648F">
      <w:pPr>
        <w:pStyle w:val="Odstavekseznama"/>
        <w:numPr>
          <w:ilvl w:val="0"/>
          <w:numId w:val="16"/>
        </w:numPr>
        <w:spacing w:after="200" w:line="276" w:lineRule="auto"/>
        <w:jc w:val="both"/>
        <w:rPr>
          <w:rFonts w:ascii="Arial" w:hAnsi="Arial" w:cs="Arial"/>
          <w:sz w:val="22"/>
          <w:szCs w:val="22"/>
        </w:rPr>
      </w:pPr>
      <w:r w:rsidRPr="00FA6D38">
        <w:rPr>
          <w:rFonts w:ascii="Arial" w:hAnsi="Arial" w:cs="Arial"/>
          <w:sz w:val="22"/>
          <w:szCs w:val="22"/>
        </w:rPr>
        <w:t>ne opravlja funkcije, ki je po zakonu, ki ureja integriteto in preprečevanje korupcije, po ZUJPP ali drugem zakonu nezdružljiva s članstvom v organu upravljanja gospodarske družbe, in take funkcije ni opravljal v preteklih šestih mesecih;</w:t>
      </w:r>
    </w:p>
    <w:p w:rsidR="009A2378" w:rsidRPr="00FA6D38" w:rsidRDefault="009A2378" w:rsidP="000F648F">
      <w:pPr>
        <w:pStyle w:val="Odstavekseznama"/>
        <w:numPr>
          <w:ilvl w:val="0"/>
          <w:numId w:val="16"/>
        </w:numPr>
        <w:spacing w:after="200" w:line="276" w:lineRule="auto"/>
        <w:jc w:val="both"/>
        <w:rPr>
          <w:rFonts w:ascii="Arial" w:hAnsi="Arial" w:cs="Arial"/>
          <w:sz w:val="22"/>
          <w:szCs w:val="22"/>
        </w:rPr>
      </w:pPr>
      <w:r w:rsidRPr="00FA6D38">
        <w:rPr>
          <w:rFonts w:ascii="Arial" w:hAnsi="Arial" w:cs="Arial"/>
          <w:sz w:val="22"/>
          <w:szCs w:val="22"/>
        </w:rPr>
        <w:t>ni član organa vodenja ali nadzora v Družbi za upravljanje javnega potniškega prometa, d.o.o.;</w:t>
      </w:r>
    </w:p>
    <w:p w:rsidR="009A2378" w:rsidRPr="00FA6D38" w:rsidRDefault="009A2378" w:rsidP="000F648F">
      <w:pPr>
        <w:pStyle w:val="Odstavekseznama"/>
        <w:numPr>
          <w:ilvl w:val="0"/>
          <w:numId w:val="16"/>
        </w:numPr>
        <w:spacing w:after="200" w:line="276" w:lineRule="auto"/>
        <w:jc w:val="both"/>
        <w:rPr>
          <w:rFonts w:ascii="Arial" w:hAnsi="Arial" w:cs="Arial"/>
          <w:sz w:val="22"/>
          <w:szCs w:val="22"/>
        </w:rPr>
      </w:pPr>
      <w:r w:rsidRPr="00FA6D38">
        <w:rPr>
          <w:rFonts w:ascii="Arial" w:hAnsi="Arial" w:cs="Arial"/>
          <w:sz w:val="22"/>
          <w:szCs w:val="22"/>
        </w:rPr>
        <w:t>ni v poslovnem razmerju z Družbo za upravljanje javnega potniškega prometa, d.o.o. ali z njo povezano družbo. Za poslovno razmerje se šteje vsak pravni posel, razen poslov, v katerih je član strokovnega sveta družbe odjemalec običajnih produktov in storitev te družbe po splošnih pogojih, ki veljajo za druge subjekte na trgu.</w:t>
      </w:r>
    </w:p>
    <w:p w:rsidR="009A2378" w:rsidRPr="00FA6D38" w:rsidRDefault="009A2378" w:rsidP="009A2378">
      <w:pPr>
        <w:jc w:val="both"/>
        <w:rPr>
          <w:rFonts w:ascii="Arial" w:hAnsi="Arial" w:cs="Arial"/>
          <w:sz w:val="22"/>
          <w:szCs w:val="22"/>
        </w:rPr>
      </w:pPr>
      <w:r w:rsidRPr="00FA6D38">
        <w:rPr>
          <w:rFonts w:ascii="Arial" w:hAnsi="Arial" w:cs="Arial"/>
          <w:sz w:val="22"/>
          <w:szCs w:val="22"/>
        </w:rPr>
        <w:t>Vsak član strokovnega sveta mora pred imenovanjem predložiti poslovodstvu pisno izjavo, da ni okoliščin iz prve do vključno četrte alineje prejšnjega odstavka tega člena, ki bi nasprotovale njegovemu imenovanju.</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Evidentiranje kandidatov za člane strokovnega sveta se izvede z javnim pozivom. </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Direktor izmed članov strokovnega sveta imenuje predsednika strokovnega sveta in njegovega namestnika. </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Če preneha mandat predsedniku strokovnega sveta, mora direktor takoj imenovati novega predsednika. Do njegovega imenovanja opravlja vse njegove obveznosti namestnik.</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Seje strokovnega sveta sklicuje predsednik na pobudo kateregakoli člana nadzornega sveta ali na pobudo direktorja družbe. Na zahtevo vsakega člana nadzornega sveta ali direktorja, ki navede namen in razlog sklica seje, mora predsednik takoj sklicati sejo. </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Seja strokovnega sveta mora biti izvedena v dveh tednih po njenem sklicu. Seja je praviloma na sedežu družbe.</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Strokovni svet je sklepčen in veljavno sprejema mnenja, priporočila in predloge, če je pri sklepanju navzoča vsaj polovica članov strokovnega sveta.</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Vsak član strokovnega sveta ima en glas.</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Strokovni svet sprejme sklepe z večino oddanih glasov. V primeru neodločenega števila glasov je odločilen glas predsednika strokovnega sveta.</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Kadar sejo zaradi odsotnosti predsednika strokovnega sveta vodi namestnik predsednika, ima ta enak položaj kot predsednik strokovnega sveta.</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Člani strokovnega sveta so upravičeni do plačila za svoje delo in sejnin, katerih višina mora biti v ustreznem razmerju z nalogami in pristojnostmi članov strokovnega sveta, zahtevnostjo projekta in finančnim položajem družbe. Članom strokovnega sveta pripada tudi povračilo potnih stroškov.</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Vse materialne s</w:t>
      </w:r>
      <w:r w:rsidR="007B04F7">
        <w:rPr>
          <w:rFonts w:ascii="Arial" w:hAnsi="Arial" w:cs="Arial"/>
          <w:sz w:val="22"/>
          <w:szCs w:val="22"/>
        </w:rPr>
        <w:t>troške in administrativne naloge</w:t>
      </w:r>
      <w:r w:rsidRPr="00FA6D38">
        <w:rPr>
          <w:rFonts w:ascii="Arial" w:hAnsi="Arial" w:cs="Arial"/>
          <w:sz w:val="22"/>
          <w:szCs w:val="22"/>
        </w:rPr>
        <w:t xml:space="preserve"> za delo strokovnega sveta zagotavlja družba.</w:t>
      </w:r>
    </w:p>
    <w:p w:rsidR="009A2378" w:rsidRPr="00FA6D38" w:rsidRDefault="009A2378"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p>
    <w:p w:rsidR="009A2378" w:rsidRPr="00FA6D38" w:rsidRDefault="009A2378" w:rsidP="009A2378">
      <w:pPr>
        <w:jc w:val="center"/>
        <w:rPr>
          <w:rFonts w:ascii="Arial" w:hAnsi="Arial" w:cs="Arial"/>
          <w:b/>
          <w:sz w:val="22"/>
          <w:szCs w:val="22"/>
        </w:rPr>
      </w:pPr>
      <w:r w:rsidRPr="00FA6D38">
        <w:rPr>
          <w:rFonts w:ascii="Arial" w:hAnsi="Arial" w:cs="Arial"/>
          <w:b/>
          <w:sz w:val="22"/>
          <w:szCs w:val="22"/>
        </w:rPr>
        <w:t>XI. LETNI RAČUNOVODSKI IZKAZI, LETNO POROČILO IN UPORABA DOBIČKA</w:t>
      </w:r>
    </w:p>
    <w:p w:rsidR="009A2378" w:rsidRPr="00FA6D38" w:rsidRDefault="009A2378" w:rsidP="009A2378">
      <w:pPr>
        <w:jc w:val="center"/>
        <w:rPr>
          <w:rFonts w:ascii="Arial" w:hAnsi="Arial" w:cs="Arial"/>
          <w:b/>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Družba sestavlja in sprejema računovodske izkaze in poslovna poročila v skladu z zakonom</w:t>
      </w:r>
      <w:r w:rsidR="007B04F7">
        <w:rPr>
          <w:rFonts w:ascii="Arial" w:hAnsi="Arial" w:cs="Arial"/>
          <w:sz w:val="22"/>
          <w:szCs w:val="22"/>
        </w:rPr>
        <w:t>, ki ureja gospodarske družbe ter</w:t>
      </w:r>
      <w:r w:rsidRPr="00FA6D38">
        <w:rPr>
          <w:rFonts w:ascii="Arial" w:hAnsi="Arial" w:cs="Arial"/>
          <w:sz w:val="22"/>
          <w:szCs w:val="22"/>
        </w:rPr>
        <w:t xml:space="preserve"> mednarodnimi standardi računovodskega poročanja.</w:t>
      </w:r>
    </w:p>
    <w:p w:rsidR="009A2378" w:rsidRPr="00FA6D38" w:rsidRDefault="009A2378" w:rsidP="009A2378">
      <w:pPr>
        <w:rPr>
          <w:rFonts w:ascii="Arial" w:hAnsi="Arial" w:cs="Arial"/>
          <w:sz w:val="22"/>
          <w:szCs w:val="22"/>
        </w:rPr>
      </w:pPr>
      <w:r w:rsidRPr="00FA6D38">
        <w:rPr>
          <w:rFonts w:ascii="Arial" w:hAnsi="Arial" w:cs="Arial"/>
          <w:sz w:val="22"/>
          <w:szCs w:val="22"/>
        </w:rPr>
        <w:t>Poslovno leto družbe je enako koledarskemu letu.</w:t>
      </w:r>
    </w:p>
    <w:p w:rsidR="00916304" w:rsidRPr="00FA6D38" w:rsidRDefault="00916304" w:rsidP="009A2378">
      <w:pPr>
        <w:rPr>
          <w:rFonts w:ascii="Arial" w:hAnsi="Arial" w:cs="Arial"/>
          <w:sz w:val="22"/>
          <w:szCs w:val="22"/>
        </w:rPr>
      </w:pPr>
    </w:p>
    <w:p w:rsidR="009A2378" w:rsidRDefault="007B04F7" w:rsidP="009A2378">
      <w:pPr>
        <w:jc w:val="both"/>
        <w:rPr>
          <w:rFonts w:ascii="Arial" w:hAnsi="Arial" w:cs="Arial"/>
          <w:sz w:val="22"/>
          <w:szCs w:val="22"/>
        </w:rPr>
      </w:pPr>
      <w:r>
        <w:rPr>
          <w:rFonts w:ascii="Arial" w:hAnsi="Arial" w:cs="Arial"/>
          <w:sz w:val="22"/>
          <w:szCs w:val="22"/>
        </w:rPr>
        <w:t>Poslovodstvo mora najpoz</w:t>
      </w:r>
      <w:r w:rsidR="009A2378" w:rsidRPr="00FA6D38">
        <w:rPr>
          <w:rFonts w:ascii="Arial" w:hAnsi="Arial" w:cs="Arial"/>
          <w:sz w:val="22"/>
          <w:szCs w:val="22"/>
        </w:rPr>
        <w:t>neje 14 (štirinajst) dni pred iztekom roka, ki ga določa zakon, nadzornemu svetu predložiti revidirano letno poročilo in predlog</w:t>
      </w:r>
      <w:r w:rsidR="0038356F">
        <w:rPr>
          <w:rFonts w:ascii="Arial" w:hAnsi="Arial" w:cs="Arial"/>
          <w:sz w:val="22"/>
          <w:szCs w:val="22"/>
        </w:rPr>
        <w:t xml:space="preserve"> za uporabo</w:t>
      </w:r>
      <w:r w:rsidR="009A2378" w:rsidRPr="00FA6D38">
        <w:rPr>
          <w:rFonts w:ascii="Arial" w:hAnsi="Arial" w:cs="Arial"/>
          <w:sz w:val="22"/>
          <w:szCs w:val="22"/>
        </w:rPr>
        <w:t xml:space="preserve"> bilančnega dobička. Nadzorni svet preveri predloženo revidirano letno poročilo in predlog za uporabo bilančnega dobička. Vsak član nadzornega sveta ima pravico pregledati in preveriti vse podlage za letno poročilo, ki mu jih je treba na njegovo zahtevo predložiti, če nadzorni svet ne odloči drugače.</w:t>
      </w:r>
    </w:p>
    <w:p w:rsidR="00FA6D38" w:rsidRPr="00FA6D38" w:rsidRDefault="00FA6D3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Nadzorni svet mora preveriti sestavljeno letno poročilo in predlog za uporabo bilančnega dobička, ki ju je predložilo poslovodstvo. Nadzorni svet mora o ugotovitvah preveritve sestaviti pisno poročilo za edino družbenico. V poročilu mora navesti, kako in v kakšnem obsegu je preverjal vodenje in </w:t>
      </w:r>
      <w:r w:rsidRPr="00FA6D38">
        <w:rPr>
          <w:rFonts w:ascii="Arial" w:hAnsi="Arial" w:cs="Arial"/>
          <w:sz w:val="22"/>
          <w:szCs w:val="22"/>
        </w:rPr>
        <w:lastRenderedPageBreak/>
        <w:t>poslovanje družbe med poslovnim letom, ter podati mnenje o obvladovanju tveganj in poslovanju družbe. Nadzorni svet mora v svojem poročilu zavzeti tudi stališče do revizorjevega poročila. Na koncu poročila mora nadzorni svet navesti, ali ima po končni preveritvi k letnemu poročilu kakšne pripombe in ali letno poročilo potrjuje. Če nadzorni svet potrdi letno poročilo, je to sprejeto.</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Nadzorni svet mora v enem mesecu od predložitve revidiranega letnega poročila svoje poročilo izročiti poslovodstvu, sicer mora poslovodstvo nadzornemu svetu nemudoma postaviti dodaten rok, ki ne sme biti daljši od enega meseca. Če nadzorni svet tudi v dodatnem roku poročila ne izroči, se šteje, da nadzorni svet letnega poročila ni potrdil.</w:t>
      </w:r>
    </w:p>
    <w:p w:rsidR="009A2378" w:rsidRPr="00FA6D38" w:rsidRDefault="009A2378" w:rsidP="009A2378">
      <w:pPr>
        <w:jc w:val="both"/>
        <w:rPr>
          <w:rFonts w:ascii="Arial" w:hAnsi="Arial" w:cs="Arial"/>
          <w:sz w:val="22"/>
          <w:szCs w:val="22"/>
        </w:rPr>
      </w:pPr>
      <w:r w:rsidRPr="00FA6D38">
        <w:rPr>
          <w:rFonts w:ascii="Arial" w:hAnsi="Arial" w:cs="Arial"/>
          <w:sz w:val="22"/>
          <w:szCs w:val="22"/>
        </w:rPr>
        <w:t>Letno poročilo mora biti javno objavljeno.</w:t>
      </w:r>
    </w:p>
    <w:p w:rsidR="009A2378" w:rsidRPr="00FA6D38" w:rsidRDefault="009A2378" w:rsidP="009A2378">
      <w:pPr>
        <w:jc w:val="center"/>
        <w:rPr>
          <w:rFonts w:ascii="Arial" w:hAnsi="Arial" w:cs="Arial"/>
          <w:b/>
          <w:sz w:val="22"/>
          <w:szCs w:val="22"/>
        </w:rPr>
      </w:pPr>
    </w:p>
    <w:p w:rsidR="009A2378" w:rsidRPr="00FA6D38" w:rsidRDefault="009A2378" w:rsidP="009A2378">
      <w:pPr>
        <w:jc w:val="center"/>
        <w:rPr>
          <w:rFonts w:ascii="Arial" w:hAnsi="Arial" w:cs="Arial"/>
          <w:b/>
          <w:sz w:val="22"/>
          <w:szCs w:val="22"/>
        </w:rPr>
      </w:pPr>
    </w:p>
    <w:p w:rsidR="009A2378" w:rsidRPr="00FA6D38" w:rsidRDefault="009A2378" w:rsidP="009A2378">
      <w:pPr>
        <w:jc w:val="center"/>
        <w:rPr>
          <w:rFonts w:ascii="Arial" w:hAnsi="Arial" w:cs="Arial"/>
          <w:b/>
          <w:sz w:val="22"/>
          <w:szCs w:val="22"/>
        </w:rPr>
      </w:pPr>
      <w:r w:rsidRPr="00FA6D38">
        <w:rPr>
          <w:rFonts w:ascii="Arial" w:hAnsi="Arial" w:cs="Arial"/>
          <w:b/>
          <w:sz w:val="22"/>
          <w:szCs w:val="22"/>
        </w:rPr>
        <w:t>XII. AKTI DRUŽBE</w:t>
      </w:r>
    </w:p>
    <w:p w:rsidR="009A2378" w:rsidRPr="00FA6D38" w:rsidRDefault="009A2378" w:rsidP="009A2378">
      <w:pPr>
        <w:jc w:val="center"/>
        <w:rPr>
          <w:rFonts w:ascii="Arial" w:hAnsi="Arial" w:cs="Arial"/>
          <w:b/>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Akti družbe so:</w:t>
      </w:r>
    </w:p>
    <w:p w:rsidR="00916304" w:rsidRPr="00FA6D38" w:rsidRDefault="00916304" w:rsidP="009A2378">
      <w:pPr>
        <w:jc w:val="both"/>
        <w:rPr>
          <w:rFonts w:ascii="Arial" w:hAnsi="Arial" w:cs="Arial"/>
          <w:sz w:val="22"/>
          <w:szCs w:val="22"/>
        </w:rPr>
      </w:pPr>
    </w:p>
    <w:p w:rsidR="009A2378" w:rsidRPr="00FA6D38" w:rsidRDefault="009A2378" w:rsidP="000F648F">
      <w:pPr>
        <w:pStyle w:val="Odstavekseznama"/>
        <w:numPr>
          <w:ilvl w:val="0"/>
          <w:numId w:val="17"/>
        </w:numPr>
        <w:spacing w:after="200" w:line="276" w:lineRule="auto"/>
        <w:jc w:val="both"/>
        <w:rPr>
          <w:rFonts w:ascii="Arial" w:hAnsi="Arial" w:cs="Arial"/>
          <w:sz w:val="22"/>
          <w:szCs w:val="22"/>
        </w:rPr>
      </w:pPr>
      <w:r w:rsidRPr="00FA6D38">
        <w:rPr>
          <w:rFonts w:ascii="Arial" w:hAnsi="Arial" w:cs="Arial"/>
          <w:sz w:val="22"/>
          <w:szCs w:val="22"/>
        </w:rPr>
        <w:t>akt o notranji organizaciji in sistemizaciji delovnih mest;</w:t>
      </w:r>
    </w:p>
    <w:p w:rsidR="009A2378" w:rsidRPr="00FA6D38" w:rsidRDefault="009A2378" w:rsidP="000F648F">
      <w:pPr>
        <w:pStyle w:val="Odstavekseznama"/>
        <w:numPr>
          <w:ilvl w:val="0"/>
          <w:numId w:val="17"/>
        </w:numPr>
        <w:spacing w:after="200" w:line="276" w:lineRule="auto"/>
        <w:jc w:val="both"/>
        <w:rPr>
          <w:rFonts w:ascii="Arial" w:hAnsi="Arial" w:cs="Arial"/>
          <w:sz w:val="22"/>
          <w:szCs w:val="22"/>
        </w:rPr>
      </w:pPr>
      <w:r w:rsidRPr="00FA6D38">
        <w:rPr>
          <w:rFonts w:ascii="Arial" w:hAnsi="Arial" w:cs="Arial"/>
          <w:sz w:val="22"/>
          <w:szCs w:val="22"/>
        </w:rPr>
        <w:t>drugi akti, ki jih določajo predpisi in jih kot take opredeli poslovodstvo.</w:t>
      </w:r>
    </w:p>
    <w:p w:rsidR="009A2378" w:rsidRPr="00FA6D38" w:rsidRDefault="003C0C99" w:rsidP="009A2378">
      <w:pPr>
        <w:jc w:val="both"/>
        <w:rPr>
          <w:rFonts w:ascii="Arial" w:hAnsi="Arial" w:cs="Arial"/>
          <w:sz w:val="22"/>
          <w:szCs w:val="22"/>
        </w:rPr>
      </w:pPr>
      <w:r w:rsidRPr="00FA6D38">
        <w:rPr>
          <w:rFonts w:ascii="Arial" w:hAnsi="Arial" w:cs="Arial"/>
          <w:sz w:val="22"/>
          <w:szCs w:val="22"/>
        </w:rPr>
        <w:t>A</w:t>
      </w:r>
      <w:r w:rsidR="009A2378" w:rsidRPr="00FA6D38">
        <w:rPr>
          <w:rFonts w:ascii="Arial" w:hAnsi="Arial" w:cs="Arial"/>
          <w:sz w:val="22"/>
          <w:szCs w:val="22"/>
        </w:rPr>
        <w:t xml:space="preserve">kte </w:t>
      </w:r>
      <w:r w:rsidRPr="00FA6D38">
        <w:rPr>
          <w:rFonts w:ascii="Arial" w:hAnsi="Arial" w:cs="Arial"/>
          <w:sz w:val="22"/>
          <w:szCs w:val="22"/>
        </w:rPr>
        <w:t>iz prejšnjega odstavka</w:t>
      </w:r>
      <w:r w:rsidR="009A2378" w:rsidRPr="00FA6D38">
        <w:rPr>
          <w:rFonts w:ascii="Arial" w:hAnsi="Arial" w:cs="Arial"/>
          <w:sz w:val="22"/>
          <w:szCs w:val="22"/>
        </w:rPr>
        <w:t xml:space="preserve"> sprejema poslovodstvo, ob upoštevanju 24. člena tega akta.  </w:t>
      </w:r>
    </w:p>
    <w:p w:rsidR="009A2378" w:rsidRPr="00FA6D38" w:rsidRDefault="009A2378" w:rsidP="009A2378">
      <w:pPr>
        <w:jc w:val="both"/>
        <w:rPr>
          <w:rFonts w:ascii="Arial" w:hAnsi="Arial" w:cs="Arial"/>
          <w:b/>
          <w:sz w:val="22"/>
          <w:szCs w:val="22"/>
        </w:rPr>
      </w:pPr>
    </w:p>
    <w:p w:rsidR="009A2378" w:rsidRPr="00FA6D38" w:rsidRDefault="009A2378" w:rsidP="009A2378">
      <w:pPr>
        <w:jc w:val="both"/>
        <w:rPr>
          <w:rFonts w:ascii="Arial" w:hAnsi="Arial" w:cs="Arial"/>
          <w:b/>
          <w:sz w:val="22"/>
          <w:szCs w:val="22"/>
        </w:rPr>
      </w:pPr>
    </w:p>
    <w:p w:rsidR="009A2378" w:rsidRPr="00FA6D38" w:rsidRDefault="009A2378" w:rsidP="009A2378">
      <w:pPr>
        <w:jc w:val="center"/>
        <w:rPr>
          <w:rFonts w:ascii="Arial" w:hAnsi="Arial" w:cs="Arial"/>
          <w:b/>
          <w:sz w:val="22"/>
          <w:szCs w:val="22"/>
        </w:rPr>
      </w:pPr>
      <w:r w:rsidRPr="00FA6D38">
        <w:rPr>
          <w:rFonts w:ascii="Arial" w:hAnsi="Arial" w:cs="Arial"/>
          <w:b/>
          <w:sz w:val="22"/>
          <w:szCs w:val="22"/>
        </w:rPr>
        <w:t>XIII. PREPOVED KONKURENCE</w:t>
      </w:r>
    </w:p>
    <w:p w:rsidR="009A2378" w:rsidRPr="00FA6D38" w:rsidRDefault="009A2378" w:rsidP="009A2378">
      <w:pPr>
        <w:jc w:val="center"/>
        <w:rPr>
          <w:rFonts w:ascii="Arial" w:hAnsi="Arial" w:cs="Arial"/>
          <w:b/>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Direktor družbe, člani nadzornega sveta in člani strokovnega sveta ne smejo sodelovati v nobeni od vlog, pa tudi ne kot delavci v kateri</w:t>
      </w:r>
      <w:r w:rsidR="002829B3">
        <w:rPr>
          <w:rFonts w:ascii="Arial" w:hAnsi="Arial" w:cs="Arial"/>
          <w:sz w:val="22"/>
          <w:szCs w:val="22"/>
        </w:rPr>
        <w:t xml:space="preserve"> </w:t>
      </w:r>
      <w:r w:rsidRPr="00FA6D38">
        <w:rPr>
          <w:rFonts w:ascii="Arial" w:hAnsi="Arial" w:cs="Arial"/>
          <w:sz w:val="22"/>
          <w:szCs w:val="22"/>
        </w:rPr>
        <w:t>koli družbi ali kot podjetnik</w:t>
      </w:r>
      <w:r w:rsidR="002829B3">
        <w:rPr>
          <w:rFonts w:ascii="Arial" w:hAnsi="Arial" w:cs="Arial"/>
          <w:sz w:val="22"/>
          <w:szCs w:val="22"/>
        </w:rPr>
        <w:t>i</w:t>
      </w:r>
      <w:r w:rsidRPr="00FA6D38">
        <w:rPr>
          <w:rFonts w:ascii="Arial" w:hAnsi="Arial" w:cs="Arial"/>
          <w:sz w:val="22"/>
          <w:szCs w:val="22"/>
        </w:rPr>
        <w:t xml:space="preserve"> z dejavnostjo, ki je ali bi lahko bila v konkurenčnem razmerju z dejavnostjo Družbe za upravljanje javnega potniškega prometa, d.</w:t>
      </w:r>
      <w:r w:rsidR="002829B3">
        <w:rPr>
          <w:rFonts w:ascii="Arial" w:hAnsi="Arial" w:cs="Arial"/>
          <w:sz w:val="22"/>
          <w:szCs w:val="22"/>
        </w:rPr>
        <w:t xml:space="preserve"> </w:t>
      </w:r>
      <w:r w:rsidRPr="00FA6D38">
        <w:rPr>
          <w:rFonts w:ascii="Arial" w:hAnsi="Arial" w:cs="Arial"/>
          <w:sz w:val="22"/>
          <w:szCs w:val="22"/>
        </w:rPr>
        <w:t>o.</w:t>
      </w:r>
      <w:r w:rsidR="002829B3">
        <w:rPr>
          <w:rFonts w:ascii="Arial" w:hAnsi="Arial" w:cs="Arial"/>
          <w:sz w:val="22"/>
          <w:szCs w:val="22"/>
        </w:rPr>
        <w:t xml:space="preserve"> </w:t>
      </w:r>
      <w:r w:rsidRPr="00FA6D38">
        <w:rPr>
          <w:rFonts w:ascii="Arial" w:hAnsi="Arial" w:cs="Arial"/>
          <w:sz w:val="22"/>
          <w:szCs w:val="22"/>
        </w:rPr>
        <w:t xml:space="preserve">o. </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Določbe tega člena ne posegajo v prepoved konkurence, ki velja za osebe v delovnem razmerju.</w:t>
      </w:r>
    </w:p>
    <w:p w:rsidR="009A2378" w:rsidRPr="00FA6D38" w:rsidRDefault="009A2378"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p>
    <w:p w:rsidR="009A2378" w:rsidRPr="00FA6D38" w:rsidRDefault="009A2378" w:rsidP="009A2378">
      <w:pPr>
        <w:jc w:val="center"/>
        <w:rPr>
          <w:rFonts w:ascii="Arial" w:hAnsi="Arial" w:cs="Arial"/>
          <w:b/>
          <w:sz w:val="22"/>
          <w:szCs w:val="22"/>
        </w:rPr>
      </w:pPr>
      <w:r w:rsidRPr="00FA6D38">
        <w:rPr>
          <w:rFonts w:ascii="Arial" w:hAnsi="Arial" w:cs="Arial"/>
          <w:b/>
          <w:sz w:val="22"/>
          <w:szCs w:val="22"/>
        </w:rPr>
        <w:t>XIV. POSLOVNA SKRIVNOST</w:t>
      </w:r>
    </w:p>
    <w:p w:rsidR="009A2378" w:rsidRPr="00FA6D38" w:rsidRDefault="009A2378" w:rsidP="009A2378">
      <w:pPr>
        <w:jc w:val="center"/>
        <w:rPr>
          <w:rFonts w:ascii="Arial" w:hAnsi="Arial" w:cs="Arial"/>
          <w:b/>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Za poslovno skrivnost se štejejo podatki, za katere tako določi družba s pisnim sklepom. S tem sklepom morajo biti seznanjeni direktor, č</w:t>
      </w:r>
      <w:r w:rsidR="002829B3">
        <w:rPr>
          <w:rFonts w:ascii="Arial" w:hAnsi="Arial" w:cs="Arial"/>
          <w:sz w:val="22"/>
          <w:szCs w:val="22"/>
        </w:rPr>
        <w:t>lani nadzornega sveta, družbenica</w:t>
      </w:r>
      <w:r w:rsidRPr="00FA6D38">
        <w:rPr>
          <w:rFonts w:ascii="Arial" w:hAnsi="Arial" w:cs="Arial"/>
          <w:sz w:val="22"/>
          <w:szCs w:val="22"/>
        </w:rPr>
        <w:t xml:space="preserve">, delavci in druge osebe, ki </w:t>
      </w:r>
      <w:r w:rsidR="002829B3">
        <w:rPr>
          <w:rFonts w:ascii="Arial" w:hAnsi="Arial" w:cs="Arial"/>
          <w:sz w:val="22"/>
          <w:szCs w:val="22"/>
        </w:rPr>
        <w:t>morajo</w:t>
      </w:r>
      <w:r w:rsidRPr="00FA6D38">
        <w:rPr>
          <w:rFonts w:ascii="Arial" w:hAnsi="Arial" w:cs="Arial"/>
          <w:sz w:val="22"/>
          <w:szCs w:val="22"/>
        </w:rPr>
        <w:t xml:space="preserve"> varovati poslovno skrivnost.</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Ne glede na prejšnji odstavek, se za poslovno skrivnost štejejo tudi podatki, za katere je očitno, da bi nastala občutna škoda, če bi zanje izvedela nepooblaščena oseba. Vsakdo, ki ve a</w:t>
      </w:r>
      <w:r w:rsidR="002829B3">
        <w:rPr>
          <w:rFonts w:ascii="Arial" w:hAnsi="Arial" w:cs="Arial"/>
          <w:sz w:val="22"/>
          <w:szCs w:val="22"/>
        </w:rPr>
        <w:t>li bi moral vedeti za tako naravo</w:t>
      </w:r>
      <w:r w:rsidRPr="00FA6D38">
        <w:rPr>
          <w:rFonts w:ascii="Arial" w:hAnsi="Arial" w:cs="Arial"/>
          <w:sz w:val="22"/>
          <w:szCs w:val="22"/>
        </w:rPr>
        <w:t xml:space="preserve"> podatkov, odgovarja za kršitev.</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t xml:space="preserve">S pisnim sklepom, s katerim je določen podatek opredeljen kot poslovna skrivnost, se določi tudi način varovanja poslovne skrivnosti in odgovornost oseb, ki </w:t>
      </w:r>
      <w:r w:rsidR="002829B3">
        <w:rPr>
          <w:rFonts w:ascii="Arial" w:hAnsi="Arial" w:cs="Arial"/>
          <w:sz w:val="22"/>
          <w:szCs w:val="22"/>
        </w:rPr>
        <w:t>morajo</w:t>
      </w:r>
      <w:r w:rsidRPr="00FA6D38">
        <w:rPr>
          <w:rFonts w:ascii="Arial" w:hAnsi="Arial" w:cs="Arial"/>
          <w:sz w:val="22"/>
          <w:szCs w:val="22"/>
        </w:rPr>
        <w:t xml:space="preserve"> varovati poslovno skrivnost.</w:t>
      </w:r>
    </w:p>
    <w:p w:rsidR="009A2378" w:rsidRPr="00FA6D38" w:rsidRDefault="009A2378" w:rsidP="009A2378">
      <w:pPr>
        <w:jc w:val="center"/>
        <w:rPr>
          <w:rFonts w:ascii="Arial" w:hAnsi="Arial" w:cs="Arial"/>
          <w:b/>
          <w:sz w:val="22"/>
          <w:szCs w:val="22"/>
        </w:rPr>
      </w:pPr>
    </w:p>
    <w:p w:rsidR="009A2378" w:rsidRPr="00FA6D38" w:rsidRDefault="009A2378" w:rsidP="009A2378">
      <w:pPr>
        <w:jc w:val="center"/>
        <w:rPr>
          <w:rFonts w:ascii="Arial" w:hAnsi="Arial" w:cs="Arial"/>
          <w:b/>
          <w:sz w:val="22"/>
          <w:szCs w:val="22"/>
        </w:rPr>
      </w:pPr>
    </w:p>
    <w:p w:rsidR="009A2378" w:rsidRPr="00FA6D38" w:rsidRDefault="009A2378" w:rsidP="009A2378">
      <w:pPr>
        <w:jc w:val="center"/>
        <w:rPr>
          <w:rFonts w:ascii="Arial" w:hAnsi="Arial" w:cs="Arial"/>
          <w:b/>
          <w:sz w:val="22"/>
          <w:szCs w:val="22"/>
        </w:rPr>
      </w:pPr>
      <w:r w:rsidRPr="00FA6D38">
        <w:rPr>
          <w:rFonts w:ascii="Arial" w:hAnsi="Arial" w:cs="Arial"/>
          <w:b/>
          <w:sz w:val="22"/>
          <w:szCs w:val="22"/>
        </w:rPr>
        <w:t>XV. KONČNI DOLOČBI</w:t>
      </w:r>
    </w:p>
    <w:p w:rsidR="009A2378" w:rsidRPr="00FA6D38" w:rsidRDefault="009A2378" w:rsidP="009A2378">
      <w:pPr>
        <w:jc w:val="center"/>
        <w:rPr>
          <w:rFonts w:ascii="Arial" w:hAnsi="Arial" w:cs="Arial"/>
          <w:b/>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Za vse razlage in nejasnosti pri tolmačenju tega akta je pristojna ustanoviteljica.</w:t>
      </w:r>
    </w:p>
    <w:p w:rsidR="00916304" w:rsidRPr="00FA6D38" w:rsidRDefault="00916304" w:rsidP="009A2378">
      <w:pPr>
        <w:jc w:val="both"/>
        <w:rPr>
          <w:rFonts w:ascii="Arial" w:hAnsi="Arial" w:cs="Arial"/>
          <w:sz w:val="22"/>
          <w:szCs w:val="22"/>
        </w:rPr>
      </w:pPr>
    </w:p>
    <w:p w:rsidR="009A2378" w:rsidRPr="00FA6D38" w:rsidRDefault="009A2378" w:rsidP="009A2378">
      <w:pPr>
        <w:jc w:val="both"/>
        <w:rPr>
          <w:rFonts w:ascii="Arial" w:hAnsi="Arial" w:cs="Arial"/>
          <w:sz w:val="22"/>
          <w:szCs w:val="22"/>
        </w:rPr>
      </w:pPr>
      <w:r w:rsidRPr="00FA6D38">
        <w:rPr>
          <w:rFonts w:ascii="Arial" w:hAnsi="Arial" w:cs="Arial"/>
          <w:sz w:val="22"/>
          <w:szCs w:val="22"/>
        </w:rPr>
        <w:lastRenderedPageBreak/>
        <w:t>Če v tem aktu ni drugače določeno, se glede vprašanj, ki niso urejena s tem aktom, uporabljajo določbe zakona, ki ureja družbe z omejeno odgovornostjo.</w:t>
      </w:r>
    </w:p>
    <w:p w:rsidR="009A2378" w:rsidRPr="00FA6D38" w:rsidRDefault="009A2378" w:rsidP="009A2378">
      <w:pPr>
        <w:jc w:val="both"/>
        <w:rPr>
          <w:rFonts w:ascii="Arial" w:hAnsi="Arial" w:cs="Arial"/>
          <w:sz w:val="22"/>
          <w:szCs w:val="22"/>
        </w:rPr>
      </w:pPr>
    </w:p>
    <w:p w:rsidR="009A2378" w:rsidRPr="00FA6D38" w:rsidRDefault="009A2378" w:rsidP="000F648F">
      <w:pPr>
        <w:pStyle w:val="Odstavekseznama"/>
        <w:numPr>
          <w:ilvl w:val="0"/>
          <w:numId w:val="7"/>
        </w:numPr>
        <w:spacing w:after="200" w:line="276" w:lineRule="auto"/>
        <w:jc w:val="center"/>
        <w:rPr>
          <w:rFonts w:ascii="Arial" w:hAnsi="Arial" w:cs="Arial"/>
          <w:b/>
          <w:sz w:val="22"/>
          <w:szCs w:val="22"/>
        </w:rPr>
      </w:pPr>
      <w:r w:rsidRPr="00FA6D38">
        <w:rPr>
          <w:rFonts w:ascii="Arial" w:hAnsi="Arial" w:cs="Arial"/>
          <w:b/>
          <w:sz w:val="22"/>
          <w:szCs w:val="22"/>
        </w:rPr>
        <w:t>člen</w:t>
      </w:r>
    </w:p>
    <w:p w:rsidR="009A2378" w:rsidRPr="00FA6D38" w:rsidRDefault="009A2378" w:rsidP="009A2378">
      <w:pPr>
        <w:jc w:val="both"/>
        <w:rPr>
          <w:rFonts w:ascii="Arial" w:hAnsi="Arial" w:cs="Arial"/>
          <w:sz w:val="22"/>
          <w:szCs w:val="22"/>
        </w:rPr>
      </w:pPr>
      <w:r w:rsidRPr="00FA6D38">
        <w:rPr>
          <w:rFonts w:ascii="Arial" w:hAnsi="Arial" w:cs="Arial"/>
          <w:sz w:val="22"/>
          <w:szCs w:val="22"/>
        </w:rPr>
        <w:t>Ta akt o ustanovitvi začne veljati z dnem vpisa družbe v sodni register.</w:t>
      </w:r>
    </w:p>
    <w:p w:rsidR="009A2378" w:rsidRPr="00FA6D38" w:rsidRDefault="009A2378" w:rsidP="009A2378">
      <w:pPr>
        <w:rPr>
          <w:rFonts w:ascii="Arial" w:hAnsi="Arial" w:cs="Arial"/>
          <w:sz w:val="22"/>
          <w:szCs w:val="22"/>
        </w:rPr>
      </w:pPr>
    </w:p>
    <w:p w:rsidR="009A2378" w:rsidRPr="00FA6D38" w:rsidRDefault="009A2378" w:rsidP="009A2378">
      <w:pPr>
        <w:jc w:val="center"/>
        <w:rPr>
          <w:rFonts w:ascii="Arial" w:hAnsi="Arial" w:cs="Arial"/>
          <w:sz w:val="22"/>
          <w:szCs w:val="22"/>
        </w:rPr>
      </w:pPr>
    </w:p>
    <w:p w:rsidR="009A2378" w:rsidRPr="00FA6D38" w:rsidRDefault="009A2378" w:rsidP="009A2378">
      <w:pPr>
        <w:jc w:val="center"/>
        <w:rPr>
          <w:rFonts w:ascii="Arial" w:hAnsi="Arial" w:cs="Arial"/>
          <w:sz w:val="22"/>
          <w:szCs w:val="22"/>
        </w:rPr>
      </w:pPr>
      <w:r w:rsidRPr="00FA6D38">
        <w:rPr>
          <w:rFonts w:ascii="Arial" w:hAnsi="Arial" w:cs="Arial"/>
          <w:sz w:val="22"/>
          <w:szCs w:val="22"/>
        </w:rPr>
        <w:t>REPUBLIKA SLOVENIJA,</w:t>
      </w:r>
    </w:p>
    <w:p w:rsidR="009A2378" w:rsidRPr="00FA6D38" w:rsidRDefault="009A2378" w:rsidP="009A2378">
      <w:pPr>
        <w:jc w:val="center"/>
        <w:rPr>
          <w:rFonts w:ascii="Arial" w:hAnsi="Arial" w:cs="Arial"/>
          <w:sz w:val="22"/>
          <w:szCs w:val="22"/>
        </w:rPr>
      </w:pPr>
      <w:r w:rsidRPr="00FA6D38">
        <w:rPr>
          <w:rFonts w:ascii="Arial" w:hAnsi="Arial" w:cs="Arial"/>
          <w:sz w:val="22"/>
          <w:szCs w:val="22"/>
        </w:rPr>
        <w:t>ki jo zastopa</w:t>
      </w:r>
    </w:p>
    <w:p w:rsidR="009A2378" w:rsidRPr="00FA6D38" w:rsidRDefault="009A2378" w:rsidP="009A2378">
      <w:pPr>
        <w:jc w:val="center"/>
        <w:rPr>
          <w:rFonts w:ascii="Arial" w:hAnsi="Arial" w:cs="Arial"/>
          <w:sz w:val="22"/>
          <w:szCs w:val="22"/>
        </w:rPr>
      </w:pPr>
      <w:r w:rsidRPr="00FA6D38">
        <w:rPr>
          <w:rFonts w:ascii="Arial" w:hAnsi="Arial" w:cs="Arial"/>
          <w:sz w:val="22"/>
          <w:szCs w:val="22"/>
        </w:rPr>
        <w:t>Vlada Republike Slovenije</w:t>
      </w:r>
    </w:p>
    <w:p w:rsidR="009A2378" w:rsidRPr="00FA6D38" w:rsidRDefault="009A2378" w:rsidP="009A2378">
      <w:pPr>
        <w:jc w:val="center"/>
        <w:rPr>
          <w:rFonts w:ascii="Arial" w:hAnsi="Arial" w:cs="Arial"/>
          <w:sz w:val="22"/>
          <w:szCs w:val="22"/>
        </w:rPr>
      </w:pPr>
    </w:p>
    <w:p w:rsidR="009A2378" w:rsidRPr="00FA6D38" w:rsidRDefault="009A2378" w:rsidP="009A2378">
      <w:pPr>
        <w:jc w:val="right"/>
        <w:rPr>
          <w:rFonts w:ascii="Arial" w:hAnsi="Arial" w:cs="Arial"/>
          <w:sz w:val="22"/>
          <w:szCs w:val="22"/>
        </w:rPr>
      </w:pPr>
    </w:p>
    <w:p w:rsidR="009A2378" w:rsidRPr="00FA6D38" w:rsidRDefault="009A2378" w:rsidP="009A2378">
      <w:pPr>
        <w:jc w:val="center"/>
        <w:rPr>
          <w:rFonts w:ascii="Arial" w:hAnsi="Arial" w:cs="Arial"/>
          <w:sz w:val="22"/>
          <w:szCs w:val="22"/>
        </w:rPr>
      </w:pPr>
      <w:r w:rsidRPr="00FA6D38">
        <w:rPr>
          <w:rFonts w:ascii="Arial" w:hAnsi="Arial" w:cs="Arial"/>
          <w:sz w:val="22"/>
          <w:szCs w:val="22"/>
        </w:rPr>
        <w:t xml:space="preserve">Barbara Kolenko </w:t>
      </w:r>
      <w:proofErr w:type="spellStart"/>
      <w:r w:rsidRPr="00FA6D38">
        <w:rPr>
          <w:rFonts w:ascii="Arial" w:hAnsi="Arial" w:cs="Arial"/>
          <w:sz w:val="22"/>
          <w:szCs w:val="22"/>
        </w:rPr>
        <w:t>Helbl</w:t>
      </w:r>
      <w:proofErr w:type="spellEnd"/>
    </w:p>
    <w:p w:rsidR="009A2378" w:rsidRPr="00FA6D38" w:rsidRDefault="009A2378" w:rsidP="009A2378">
      <w:pPr>
        <w:jc w:val="center"/>
        <w:rPr>
          <w:rFonts w:ascii="Arial" w:hAnsi="Arial" w:cs="Arial"/>
          <w:b/>
          <w:sz w:val="22"/>
          <w:szCs w:val="22"/>
        </w:rPr>
      </w:pPr>
      <w:r w:rsidRPr="00FA6D38">
        <w:rPr>
          <w:rFonts w:ascii="Arial" w:hAnsi="Arial" w:cs="Arial"/>
          <w:sz w:val="22"/>
          <w:szCs w:val="22"/>
        </w:rPr>
        <w:t xml:space="preserve">                                                generalna sekretarka vlade</w:t>
      </w:r>
      <w:r w:rsidRPr="00FA6D38">
        <w:rPr>
          <w:rFonts w:ascii="Arial" w:hAnsi="Arial" w:cs="Arial"/>
          <w:b/>
          <w:sz w:val="22"/>
          <w:szCs w:val="22"/>
        </w:rPr>
        <w:tab/>
      </w:r>
      <w:r w:rsidRPr="00FA6D38">
        <w:rPr>
          <w:rFonts w:ascii="Arial" w:hAnsi="Arial" w:cs="Arial"/>
          <w:b/>
          <w:sz w:val="22"/>
          <w:szCs w:val="22"/>
        </w:rPr>
        <w:tab/>
      </w:r>
      <w:r w:rsidRPr="00FA6D38">
        <w:rPr>
          <w:rFonts w:ascii="Arial" w:hAnsi="Arial" w:cs="Arial"/>
          <w:b/>
          <w:sz w:val="22"/>
          <w:szCs w:val="22"/>
        </w:rPr>
        <w:tab/>
      </w:r>
      <w:r w:rsidRPr="00FA6D38">
        <w:rPr>
          <w:rFonts w:ascii="Arial" w:hAnsi="Arial" w:cs="Arial"/>
          <w:b/>
          <w:sz w:val="22"/>
          <w:szCs w:val="22"/>
        </w:rPr>
        <w:tab/>
      </w:r>
      <w:r w:rsidRPr="00FA6D38">
        <w:rPr>
          <w:rFonts w:ascii="Arial" w:hAnsi="Arial" w:cs="Arial"/>
          <w:b/>
          <w:sz w:val="22"/>
          <w:szCs w:val="22"/>
        </w:rPr>
        <w:tab/>
      </w:r>
    </w:p>
    <w:p w:rsidR="009A2378" w:rsidRPr="00FA6D38" w:rsidRDefault="009A2378" w:rsidP="009A2378">
      <w:pPr>
        <w:rPr>
          <w:rFonts w:ascii="Arial" w:hAnsi="Arial" w:cs="Arial"/>
          <w:b/>
          <w:sz w:val="22"/>
          <w:szCs w:val="22"/>
        </w:rPr>
      </w:pPr>
    </w:p>
    <w:p w:rsidR="00D84A9E" w:rsidRPr="00FA6D38" w:rsidRDefault="00D84A9E" w:rsidP="00D84A9E">
      <w:pPr>
        <w:tabs>
          <w:tab w:val="left" w:pos="960"/>
        </w:tabs>
        <w:spacing w:line="276" w:lineRule="auto"/>
        <w:rPr>
          <w:rFonts w:ascii="Arial" w:hAnsi="Arial" w:cs="Arial"/>
          <w:sz w:val="22"/>
          <w:szCs w:val="22"/>
        </w:rPr>
      </w:pPr>
    </w:p>
    <w:p w:rsidR="00D84A9E" w:rsidRPr="00FA6D38" w:rsidRDefault="00D84A9E" w:rsidP="00D84A9E">
      <w:pPr>
        <w:tabs>
          <w:tab w:val="left" w:pos="960"/>
        </w:tabs>
        <w:spacing w:line="276" w:lineRule="auto"/>
        <w:rPr>
          <w:rFonts w:ascii="Arial" w:hAnsi="Arial" w:cs="Arial"/>
          <w:sz w:val="22"/>
          <w:szCs w:val="22"/>
        </w:rPr>
      </w:pPr>
    </w:p>
    <w:p w:rsidR="00353056" w:rsidRPr="00FA6D38" w:rsidRDefault="00353056" w:rsidP="00353056">
      <w:pPr>
        <w:spacing w:line="276" w:lineRule="auto"/>
        <w:ind w:right="282"/>
        <w:jc w:val="both"/>
        <w:rPr>
          <w:rFonts w:ascii="Arial" w:eastAsia="NSimSun" w:hAnsi="Arial" w:cs="Arial"/>
          <w:kern w:val="2"/>
          <w:sz w:val="22"/>
          <w:szCs w:val="22"/>
          <w:lang w:eastAsia="zh-CN" w:bidi="hi-IN"/>
        </w:rPr>
      </w:pPr>
    </w:p>
    <w:sectPr w:rsidR="00353056" w:rsidRPr="00FA6D38" w:rsidSect="0037339C">
      <w:headerReference w:type="default" r:id="rId10"/>
      <w:footerReference w:type="default" r:id="rId11"/>
      <w:headerReference w:type="first" r:id="rId12"/>
      <w:footerReference w:type="first" r:id="rId13"/>
      <w:pgSz w:w="11906" w:h="16838"/>
      <w:pgMar w:top="1134" w:right="1134" w:bottom="1134" w:left="1134" w:header="482" w:footer="567"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B71C" w16cex:dateUtc="2022-01-17T08:36:00Z"/>
  <w16cex:commentExtensible w16cex:durableId="258FB74A" w16cex:dateUtc="2022-01-17T08:37:00Z"/>
  <w16cex:commentExtensible w16cex:durableId="258FB755" w16cex:dateUtc="2022-01-17T08:37:00Z"/>
  <w16cex:commentExtensible w16cex:durableId="258FB78F" w16cex:dateUtc="2022-01-17T08:38:00Z"/>
  <w16cex:commentExtensible w16cex:durableId="258FB7A8" w16cex:dateUtc="2022-01-17T08:38:00Z"/>
  <w16cex:commentExtensible w16cex:durableId="258FB5BA" w16cex:dateUtc="2022-01-17T08:30:00Z"/>
  <w16cex:commentExtensible w16cex:durableId="258FB662" w16cex:dateUtc="2022-01-17T08:33:00Z"/>
  <w16cex:commentExtensible w16cex:durableId="258FB6E2" w16cex:dateUtc="2022-01-17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82104" w16cid:durableId="258FB71C"/>
  <w16cid:commentId w16cid:paraId="32E03D3B" w16cid:durableId="258FB74A"/>
  <w16cid:commentId w16cid:paraId="4430A533" w16cid:durableId="258FB755"/>
  <w16cid:commentId w16cid:paraId="37091D83" w16cid:durableId="258FB78F"/>
  <w16cid:commentId w16cid:paraId="4B386466" w16cid:durableId="258FB7A8"/>
  <w16cid:commentId w16cid:paraId="28C8279D" w16cid:durableId="258FB5BA"/>
  <w16cid:commentId w16cid:paraId="7202E52A" w16cid:durableId="258FB662"/>
  <w16cid:commentId w16cid:paraId="19B6070B" w16cid:durableId="258FB6E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BF" w:rsidRDefault="00822FBF">
      <w:r>
        <w:separator/>
      </w:r>
    </w:p>
  </w:endnote>
  <w:endnote w:type="continuationSeparator" w:id="0">
    <w:p w:rsidR="00822FBF" w:rsidRDefault="0082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B7" w:rsidRDefault="007E2BB7">
    <w:pPr>
      <w:pStyle w:val="Noga"/>
      <w:jc w:val="center"/>
    </w:pPr>
    <w:r>
      <w:rPr>
        <w:rFonts w:ascii="Arial" w:hAnsi="Arial" w:cs="Arial"/>
        <w:sz w:val="20"/>
        <w:szCs w:val="20"/>
      </w:rPr>
      <w:t xml:space="preserve">Stran </w:t>
    </w:r>
    <w:r>
      <w:rPr>
        <w:rFonts w:ascii="Arial" w:hAnsi="Arial" w:cs="Arial"/>
        <w:bCs/>
        <w:sz w:val="20"/>
        <w:szCs w:val="20"/>
      </w:rPr>
      <w:fldChar w:fldCharType="begin"/>
    </w:r>
    <w:r>
      <w:rPr>
        <w:rFonts w:ascii="Arial" w:hAnsi="Arial" w:cs="Arial"/>
        <w:bCs/>
        <w:sz w:val="20"/>
        <w:szCs w:val="20"/>
      </w:rPr>
      <w:instrText>PAGE</w:instrText>
    </w:r>
    <w:r>
      <w:rPr>
        <w:rFonts w:ascii="Arial" w:hAnsi="Arial" w:cs="Arial"/>
        <w:bCs/>
        <w:sz w:val="20"/>
        <w:szCs w:val="20"/>
      </w:rPr>
      <w:fldChar w:fldCharType="separate"/>
    </w:r>
    <w:r w:rsidR="00AA032C">
      <w:rPr>
        <w:rFonts w:ascii="Arial" w:hAnsi="Arial" w:cs="Arial"/>
        <w:bCs/>
        <w:noProof/>
        <w:sz w:val="20"/>
        <w:szCs w:val="20"/>
      </w:rPr>
      <w:t>18</w:t>
    </w:r>
    <w:r>
      <w:rPr>
        <w:rFonts w:ascii="Arial" w:hAnsi="Arial" w:cs="Arial"/>
        <w:bCs/>
        <w:sz w:val="20"/>
        <w:szCs w:val="20"/>
      </w:rPr>
      <w:fldChar w:fldCharType="end"/>
    </w:r>
    <w:r>
      <w:rPr>
        <w:rFonts w:ascii="Arial" w:hAnsi="Arial" w:cs="Arial"/>
        <w:sz w:val="20"/>
        <w:szCs w:val="20"/>
      </w:rPr>
      <w:t xml:space="preserve"> od </w:t>
    </w:r>
    <w:r>
      <w:rPr>
        <w:rFonts w:ascii="Arial" w:hAnsi="Arial" w:cs="Arial"/>
        <w:bCs/>
        <w:sz w:val="20"/>
        <w:szCs w:val="20"/>
      </w:rPr>
      <w:fldChar w:fldCharType="begin"/>
    </w:r>
    <w:r>
      <w:rPr>
        <w:rFonts w:ascii="Arial" w:hAnsi="Arial" w:cs="Arial"/>
        <w:bCs/>
        <w:sz w:val="20"/>
        <w:szCs w:val="20"/>
      </w:rPr>
      <w:instrText>NUMPAGES</w:instrText>
    </w:r>
    <w:r>
      <w:rPr>
        <w:rFonts w:ascii="Arial" w:hAnsi="Arial" w:cs="Arial"/>
        <w:bCs/>
        <w:sz w:val="20"/>
        <w:szCs w:val="20"/>
      </w:rPr>
      <w:fldChar w:fldCharType="separate"/>
    </w:r>
    <w:r w:rsidR="00AA032C">
      <w:rPr>
        <w:rFonts w:ascii="Arial" w:hAnsi="Arial" w:cs="Arial"/>
        <w:bCs/>
        <w:noProof/>
        <w:sz w:val="20"/>
        <w:szCs w:val="20"/>
      </w:rPr>
      <w:t>18</w:t>
    </w:r>
    <w:r>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B7" w:rsidRDefault="007E2BB7">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BF" w:rsidRDefault="00822FBF">
      <w:r>
        <w:separator/>
      </w:r>
    </w:p>
  </w:footnote>
  <w:footnote w:type="continuationSeparator" w:id="0">
    <w:p w:rsidR="00822FBF" w:rsidRDefault="00822F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B7" w:rsidRDefault="007E2BB7">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B7" w:rsidRDefault="008E3A06">
    <w:pPr>
      <w:spacing w:before="40"/>
      <w:ind w:right="-3"/>
      <w:rPr>
        <w:sz w:val="22"/>
        <w:szCs w:val="22"/>
      </w:rPr>
    </w:pPr>
    <w:r>
      <w:rPr>
        <w:noProof/>
        <w:sz w:val="22"/>
        <w:szCs w:val="22"/>
        <w:lang w:eastAsia="sl-SI"/>
      </w:rPr>
      <mc:AlternateContent>
        <mc:Choice Requires="wps">
          <w:drawing>
            <wp:anchor distT="0" distB="0" distL="0" distR="0" simplePos="0" relativeHeight="251657728" behindDoc="1" locked="0" layoutInCell="1" allowOverlap="1">
              <wp:simplePos x="0" y="0"/>
              <wp:positionH relativeFrom="column">
                <wp:posOffset>1493520</wp:posOffset>
              </wp:positionH>
              <wp:positionV relativeFrom="paragraph">
                <wp:posOffset>54610</wp:posOffset>
              </wp:positionV>
              <wp:extent cx="4702810" cy="3949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2810" cy="394970"/>
                      </a:xfrm>
                      <a:prstGeom prst="rect">
                        <a:avLst/>
                      </a:prstGeom>
                      <a:noFill/>
                      <a:ln>
                        <a:noFill/>
                      </a:ln>
                    </wps:spPr>
                    <wps:style>
                      <a:lnRef idx="0">
                        <a:scrgbClr r="0" g="0" b="0"/>
                      </a:lnRef>
                      <a:fillRef idx="0">
                        <a:scrgbClr r="0" g="0" b="0"/>
                      </a:fillRef>
                      <a:effectRef idx="0">
                        <a:scrgbClr r="0" g="0" b="0"/>
                      </a:effectRef>
                      <a:fontRef idx="minor"/>
                    </wps:style>
                    <wps:txbx>
                      <w:txbxContent>
                        <w:p w:rsidR="007E2BB7" w:rsidRDefault="007E2BB7">
                          <w:pPr>
                            <w:pStyle w:val="FrameContents"/>
                            <w:suppressAutoHyphens w:val="0"/>
                            <w:spacing w:line="288" w:lineRule="auto"/>
                            <w:textAlignment w:val="center"/>
                            <w:rPr>
                              <w:rFonts w:ascii="Trajan Pro" w:hAnsi="Trajan Pro" w:cs="Trajan Pro"/>
                              <w:caps/>
                              <w:color w:val="CE0060"/>
                              <w:spacing w:val="-4"/>
                              <w:sz w:val="17"/>
                              <w:szCs w:val="17"/>
                              <w:lang w:val="en-US" w:eastAsia="sl-SI"/>
                            </w:rPr>
                          </w:pPr>
                        </w:p>
                        <w:p w:rsidR="007E2BB7" w:rsidRDefault="007E2BB7">
                          <w:pPr>
                            <w:pStyle w:val="FrameContents"/>
                            <w:suppressAutoHyphens w:val="0"/>
                            <w:spacing w:line="288" w:lineRule="auto"/>
                            <w:textAlignment w:val="center"/>
                            <w:rPr>
                              <w:rFonts w:ascii="Trajan Pro" w:hAnsi="Trajan Pro" w:cs="Trajan Pro"/>
                              <w:caps/>
                              <w:color w:val="CE0060"/>
                              <w:spacing w:val="-4"/>
                              <w:sz w:val="17"/>
                              <w:szCs w:val="17"/>
                              <w:lang w:val="en-US" w:eastAsia="sl-SI"/>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Text Box 2" o:spid="_x0000_s1027" style="position:absolute;margin-left:117.6pt;margin-top:4.3pt;width:370.3pt;height:31.1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" filled="f" stroked="f">
              <v:path arrowok="t"/>
              <v:textbox inset="0,0,0,0">
                <w:txbxContent>
                  <w:p w:rsidR="007E2BB7" w:rsidRDefault="007E2BB7">
                    <w:pPr>
                      <w:pStyle w:val="FrameContents"/>
                      <w:suppressAutoHyphens w:val="0"/>
                      <w:spacing w:line="288" w:lineRule="auto"/>
                      <w:textAlignment w:val="center"/>
                      <w:rPr>
                        <w:rFonts w:ascii="Trajan Pro" w:hAnsi="Trajan Pro" w:cs="Trajan Pro"/>
                        <w:caps/>
                        <w:color w:val="CE0060"/>
                        <w:spacing w:val="-4"/>
                        <w:sz w:val="17"/>
                        <w:szCs w:val="17"/>
                        <w:lang w:val="en-US" w:eastAsia="sl-SI"/>
                      </w:rPr>
                    </w:pPr>
                  </w:p>
                  <w:p w:rsidR="007E2BB7" w:rsidRDefault="007E2BB7">
                    <w:pPr>
                      <w:pStyle w:val="FrameContents"/>
                      <w:suppressAutoHyphens w:val="0"/>
                      <w:spacing w:line="288" w:lineRule="auto"/>
                      <w:textAlignment w:val="center"/>
                      <w:rPr>
                        <w:rFonts w:ascii="Trajan Pro" w:hAnsi="Trajan Pro" w:cs="Trajan Pro"/>
                        <w:caps/>
                        <w:color w:val="CE0060"/>
                        <w:spacing w:val="-4"/>
                        <w:sz w:val="17"/>
                        <w:szCs w:val="17"/>
                        <w:lang w:val="en-US" w:eastAsia="sl-SI"/>
                      </w:rP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B8B"/>
    <w:multiLevelType w:val="hybridMultilevel"/>
    <w:tmpl w:val="5412A560"/>
    <w:lvl w:ilvl="0" w:tplc="7ACC60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F23132"/>
    <w:multiLevelType w:val="hybridMultilevel"/>
    <w:tmpl w:val="00008226"/>
    <w:lvl w:ilvl="0" w:tplc="7ACC609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4177DB"/>
    <w:multiLevelType w:val="hybridMultilevel"/>
    <w:tmpl w:val="8A50C13A"/>
    <w:lvl w:ilvl="0" w:tplc="929AA65C">
      <w:start w:val="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2E651E"/>
    <w:multiLevelType w:val="hybridMultilevel"/>
    <w:tmpl w:val="D92CF500"/>
    <w:lvl w:ilvl="0" w:tplc="7ACC609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483600"/>
    <w:multiLevelType w:val="multilevel"/>
    <w:tmpl w:val="B4247AB0"/>
    <w:lvl w:ilvl="0">
      <w:start w:val="49"/>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A0F6DEF"/>
    <w:multiLevelType w:val="hybridMultilevel"/>
    <w:tmpl w:val="5D9A41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7932CB"/>
    <w:multiLevelType w:val="multilevel"/>
    <w:tmpl w:val="8A64B8C0"/>
    <w:lvl w:ilvl="0">
      <w:start w:val="49"/>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C741E0A"/>
    <w:multiLevelType w:val="hybridMultilevel"/>
    <w:tmpl w:val="3E302B5C"/>
    <w:lvl w:ilvl="0" w:tplc="7ACC609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FE21DD8"/>
    <w:multiLevelType w:val="hybridMultilevel"/>
    <w:tmpl w:val="183404DA"/>
    <w:lvl w:ilvl="0" w:tplc="7ACC609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8A114BF"/>
    <w:multiLevelType w:val="hybridMultilevel"/>
    <w:tmpl w:val="49F80328"/>
    <w:lvl w:ilvl="0" w:tplc="7ACC609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F357AF1"/>
    <w:multiLevelType w:val="hybridMultilevel"/>
    <w:tmpl w:val="A88A3B18"/>
    <w:lvl w:ilvl="0" w:tplc="7ACC609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40A58B5"/>
    <w:multiLevelType w:val="hybridMultilevel"/>
    <w:tmpl w:val="D4568B9E"/>
    <w:lvl w:ilvl="0" w:tplc="7ACC609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43131AB"/>
    <w:multiLevelType w:val="hybridMultilevel"/>
    <w:tmpl w:val="45BA418E"/>
    <w:lvl w:ilvl="0" w:tplc="7ACC60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775DC8"/>
    <w:multiLevelType w:val="hybridMultilevel"/>
    <w:tmpl w:val="15A82126"/>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16" w15:restartNumberingAfterBreak="0">
    <w:nsid w:val="7AE024B5"/>
    <w:multiLevelType w:val="hybridMultilevel"/>
    <w:tmpl w:val="C6FEA1EC"/>
    <w:lvl w:ilvl="0" w:tplc="7ACC609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7"/>
  </w:num>
  <w:num w:numId="5">
    <w:abstractNumId w:val="15"/>
  </w:num>
  <w:num w:numId="6">
    <w:abstractNumId w:val="0"/>
  </w:num>
  <w:num w:numId="7">
    <w:abstractNumId w:val="5"/>
  </w:num>
  <w:num w:numId="8">
    <w:abstractNumId w:val="2"/>
  </w:num>
  <w:num w:numId="9">
    <w:abstractNumId w:val="13"/>
  </w:num>
  <w:num w:numId="10">
    <w:abstractNumId w:val="3"/>
  </w:num>
  <w:num w:numId="11">
    <w:abstractNumId w:val="11"/>
  </w:num>
  <w:num w:numId="12">
    <w:abstractNumId w:val="12"/>
  </w:num>
  <w:num w:numId="13">
    <w:abstractNumId w:val="1"/>
  </w:num>
  <w:num w:numId="14">
    <w:abstractNumId w:val="9"/>
  </w:num>
  <w:num w:numId="15">
    <w:abstractNumId w:val="8"/>
  </w:num>
  <w:num w:numId="16">
    <w:abstractNumId w:val="16"/>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76"/>
    <w:rsid w:val="000071F7"/>
    <w:rsid w:val="00007C30"/>
    <w:rsid w:val="000124A7"/>
    <w:rsid w:val="000130C6"/>
    <w:rsid w:val="00014115"/>
    <w:rsid w:val="00014A03"/>
    <w:rsid w:val="00015402"/>
    <w:rsid w:val="0002358A"/>
    <w:rsid w:val="000253D7"/>
    <w:rsid w:val="00030C4D"/>
    <w:rsid w:val="000347EA"/>
    <w:rsid w:val="000362EB"/>
    <w:rsid w:val="0003755D"/>
    <w:rsid w:val="000427B7"/>
    <w:rsid w:val="00043D90"/>
    <w:rsid w:val="000445E1"/>
    <w:rsid w:val="000475FC"/>
    <w:rsid w:val="000509B5"/>
    <w:rsid w:val="00053293"/>
    <w:rsid w:val="000558EB"/>
    <w:rsid w:val="00065953"/>
    <w:rsid w:val="00067B33"/>
    <w:rsid w:val="00067CAA"/>
    <w:rsid w:val="00073633"/>
    <w:rsid w:val="0007387F"/>
    <w:rsid w:val="000826C6"/>
    <w:rsid w:val="00082D72"/>
    <w:rsid w:val="0008610F"/>
    <w:rsid w:val="00093A29"/>
    <w:rsid w:val="000A1D5C"/>
    <w:rsid w:val="000A6906"/>
    <w:rsid w:val="000B4AC2"/>
    <w:rsid w:val="000C05BA"/>
    <w:rsid w:val="000C51D7"/>
    <w:rsid w:val="000C7534"/>
    <w:rsid w:val="000D4CC5"/>
    <w:rsid w:val="000D5ABF"/>
    <w:rsid w:val="000D69A0"/>
    <w:rsid w:val="000E3710"/>
    <w:rsid w:val="000E7B0B"/>
    <w:rsid w:val="000F648F"/>
    <w:rsid w:val="000F6EEB"/>
    <w:rsid w:val="000F78E6"/>
    <w:rsid w:val="00101B76"/>
    <w:rsid w:val="00112F4F"/>
    <w:rsid w:val="00114271"/>
    <w:rsid w:val="001161E6"/>
    <w:rsid w:val="0011792B"/>
    <w:rsid w:val="00123856"/>
    <w:rsid w:val="00125D42"/>
    <w:rsid w:val="00142819"/>
    <w:rsid w:val="00143B51"/>
    <w:rsid w:val="00146589"/>
    <w:rsid w:val="00151E13"/>
    <w:rsid w:val="00153EAC"/>
    <w:rsid w:val="00157212"/>
    <w:rsid w:val="001631AE"/>
    <w:rsid w:val="00164C90"/>
    <w:rsid w:val="001667E4"/>
    <w:rsid w:val="00172023"/>
    <w:rsid w:val="00180116"/>
    <w:rsid w:val="0018223A"/>
    <w:rsid w:val="001855F9"/>
    <w:rsid w:val="001A00A1"/>
    <w:rsid w:val="001A1383"/>
    <w:rsid w:val="001A5B07"/>
    <w:rsid w:val="001B0B45"/>
    <w:rsid w:val="001B1052"/>
    <w:rsid w:val="001B10E5"/>
    <w:rsid w:val="001B4342"/>
    <w:rsid w:val="001B70F1"/>
    <w:rsid w:val="001B7233"/>
    <w:rsid w:val="001C0DDF"/>
    <w:rsid w:val="001C4276"/>
    <w:rsid w:val="001D1497"/>
    <w:rsid w:val="001D2076"/>
    <w:rsid w:val="001D457E"/>
    <w:rsid w:val="001D587F"/>
    <w:rsid w:val="001E5579"/>
    <w:rsid w:val="001E6AD1"/>
    <w:rsid w:val="001E76AC"/>
    <w:rsid w:val="001F0704"/>
    <w:rsid w:val="001F2E74"/>
    <w:rsid w:val="001F5EBC"/>
    <w:rsid w:val="001F7D53"/>
    <w:rsid w:val="002066C8"/>
    <w:rsid w:val="0020724E"/>
    <w:rsid w:val="00212513"/>
    <w:rsid w:val="002149E2"/>
    <w:rsid w:val="00222437"/>
    <w:rsid w:val="00224A07"/>
    <w:rsid w:val="00225F16"/>
    <w:rsid w:val="00227957"/>
    <w:rsid w:val="0023067B"/>
    <w:rsid w:val="00231809"/>
    <w:rsid w:val="00234BC4"/>
    <w:rsid w:val="00237E22"/>
    <w:rsid w:val="00240EAD"/>
    <w:rsid w:val="00242E9A"/>
    <w:rsid w:val="00254F51"/>
    <w:rsid w:val="00260A6D"/>
    <w:rsid w:val="002631E6"/>
    <w:rsid w:val="00264841"/>
    <w:rsid w:val="00266158"/>
    <w:rsid w:val="00267937"/>
    <w:rsid w:val="0027259E"/>
    <w:rsid w:val="00273BD0"/>
    <w:rsid w:val="00274EF6"/>
    <w:rsid w:val="002829B3"/>
    <w:rsid w:val="00284E2D"/>
    <w:rsid w:val="00286569"/>
    <w:rsid w:val="0028703A"/>
    <w:rsid w:val="002946C1"/>
    <w:rsid w:val="00294C31"/>
    <w:rsid w:val="00294CAF"/>
    <w:rsid w:val="002A0F48"/>
    <w:rsid w:val="002A4198"/>
    <w:rsid w:val="002A6B1C"/>
    <w:rsid w:val="002C462E"/>
    <w:rsid w:val="002C5F9D"/>
    <w:rsid w:val="002C64A9"/>
    <w:rsid w:val="002D34D0"/>
    <w:rsid w:val="002D3AD8"/>
    <w:rsid w:val="002D7FAB"/>
    <w:rsid w:val="002E3AB5"/>
    <w:rsid w:val="002E3C3A"/>
    <w:rsid w:val="002F265A"/>
    <w:rsid w:val="002F5B10"/>
    <w:rsid w:val="00307224"/>
    <w:rsid w:val="003111A0"/>
    <w:rsid w:val="00316E95"/>
    <w:rsid w:val="00320C37"/>
    <w:rsid w:val="00320E2B"/>
    <w:rsid w:val="003263A3"/>
    <w:rsid w:val="00327EA7"/>
    <w:rsid w:val="0033342E"/>
    <w:rsid w:val="00345854"/>
    <w:rsid w:val="00347617"/>
    <w:rsid w:val="00351948"/>
    <w:rsid w:val="00351EA7"/>
    <w:rsid w:val="00353056"/>
    <w:rsid w:val="00353176"/>
    <w:rsid w:val="00353827"/>
    <w:rsid w:val="0035656C"/>
    <w:rsid w:val="00356B7F"/>
    <w:rsid w:val="00363D5D"/>
    <w:rsid w:val="00367D7A"/>
    <w:rsid w:val="00371820"/>
    <w:rsid w:val="00371F3A"/>
    <w:rsid w:val="0037339C"/>
    <w:rsid w:val="0037447C"/>
    <w:rsid w:val="00375B4A"/>
    <w:rsid w:val="00382F77"/>
    <w:rsid w:val="0038356F"/>
    <w:rsid w:val="00386C72"/>
    <w:rsid w:val="00394A79"/>
    <w:rsid w:val="00397DB9"/>
    <w:rsid w:val="003A3DF4"/>
    <w:rsid w:val="003A72E7"/>
    <w:rsid w:val="003B402F"/>
    <w:rsid w:val="003B5826"/>
    <w:rsid w:val="003B5954"/>
    <w:rsid w:val="003B6B23"/>
    <w:rsid w:val="003B743F"/>
    <w:rsid w:val="003B7BE2"/>
    <w:rsid w:val="003C0C99"/>
    <w:rsid w:val="003C30A4"/>
    <w:rsid w:val="003C42A1"/>
    <w:rsid w:val="003C48CF"/>
    <w:rsid w:val="003D16F5"/>
    <w:rsid w:val="003D6970"/>
    <w:rsid w:val="003D70AC"/>
    <w:rsid w:val="003E004D"/>
    <w:rsid w:val="003E1D76"/>
    <w:rsid w:val="003E25AC"/>
    <w:rsid w:val="003E6B4D"/>
    <w:rsid w:val="003F4688"/>
    <w:rsid w:val="00400AF3"/>
    <w:rsid w:val="004076FD"/>
    <w:rsid w:val="0041189D"/>
    <w:rsid w:val="00412F03"/>
    <w:rsid w:val="00414A1B"/>
    <w:rsid w:val="00416A28"/>
    <w:rsid w:val="004203D5"/>
    <w:rsid w:val="00423A92"/>
    <w:rsid w:val="00432BC5"/>
    <w:rsid w:val="004352FA"/>
    <w:rsid w:val="004373D9"/>
    <w:rsid w:val="00440011"/>
    <w:rsid w:val="004403DF"/>
    <w:rsid w:val="004406A3"/>
    <w:rsid w:val="00441CAB"/>
    <w:rsid w:val="004510FD"/>
    <w:rsid w:val="004513AF"/>
    <w:rsid w:val="0045443E"/>
    <w:rsid w:val="00454E07"/>
    <w:rsid w:val="00455235"/>
    <w:rsid w:val="00455A01"/>
    <w:rsid w:val="00465A21"/>
    <w:rsid w:val="00475862"/>
    <w:rsid w:val="00476B9F"/>
    <w:rsid w:val="00483A1F"/>
    <w:rsid w:val="00490CE8"/>
    <w:rsid w:val="00494664"/>
    <w:rsid w:val="00495319"/>
    <w:rsid w:val="00496266"/>
    <w:rsid w:val="00497745"/>
    <w:rsid w:val="004A05E0"/>
    <w:rsid w:val="004A2261"/>
    <w:rsid w:val="004A67C6"/>
    <w:rsid w:val="004B0E7B"/>
    <w:rsid w:val="004B353E"/>
    <w:rsid w:val="004C15C0"/>
    <w:rsid w:val="004C2287"/>
    <w:rsid w:val="004C573B"/>
    <w:rsid w:val="004C58B9"/>
    <w:rsid w:val="004D4B73"/>
    <w:rsid w:val="004D7A89"/>
    <w:rsid w:val="004E48B4"/>
    <w:rsid w:val="004E4AEF"/>
    <w:rsid w:val="004F62D7"/>
    <w:rsid w:val="004F6C1F"/>
    <w:rsid w:val="005025FD"/>
    <w:rsid w:val="00502DF2"/>
    <w:rsid w:val="00505FDA"/>
    <w:rsid w:val="005065B9"/>
    <w:rsid w:val="00512E32"/>
    <w:rsid w:val="00516525"/>
    <w:rsid w:val="00516737"/>
    <w:rsid w:val="00521B9E"/>
    <w:rsid w:val="0052256A"/>
    <w:rsid w:val="00523EEF"/>
    <w:rsid w:val="00525EFF"/>
    <w:rsid w:val="00531159"/>
    <w:rsid w:val="005444BC"/>
    <w:rsid w:val="005446B6"/>
    <w:rsid w:val="005455AA"/>
    <w:rsid w:val="0054637B"/>
    <w:rsid w:val="00554E67"/>
    <w:rsid w:val="00555801"/>
    <w:rsid w:val="00555F98"/>
    <w:rsid w:val="00556782"/>
    <w:rsid w:val="00556EF2"/>
    <w:rsid w:val="00557C77"/>
    <w:rsid w:val="00557D1B"/>
    <w:rsid w:val="005712C1"/>
    <w:rsid w:val="00571A91"/>
    <w:rsid w:val="005721FA"/>
    <w:rsid w:val="0057389D"/>
    <w:rsid w:val="0057542B"/>
    <w:rsid w:val="005813BA"/>
    <w:rsid w:val="005847C8"/>
    <w:rsid w:val="00587281"/>
    <w:rsid w:val="005A51A0"/>
    <w:rsid w:val="005A62D6"/>
    <w:rsid w:val="005B0208"/>
    <w:rsid w:val="005B0595"/>
    <w:rsid w:val="005B54F2"/>
    <w:rsid w:val="005B5887"/>
    <w:rsid w:val="005C04C6"/>
    <w:rsid w:val="005C2C17"/>
    <w:rsid w:val="005D2207"/>
    <w:rsid w:val="005D2E2F"/>
    <w:rsid w:val="005D49B1"/>
    <w:rsid w:val="005E177B"/>
    <w:rsid w:val="005E303D"/>
    <w:rsid w:val="005E30C1"/>
    <w:rsid w:val="005E6EEC"/>
    <w:rsid w:val="005E7141"/>
    <w:rsid w:val="005F0AC3"/>
    <w:rsid w:val="005F4A6B"/>
    <w:rsid w:val="005F4B46"/>
    <w:rsid w:val="005F6172"/>
    <w:rsid w:val="00600D96"/>
    <w:rsid w:val="00622763"/>
    <w:rsid w:val="00623A95"/>
    <w:rsid w:val="00623F1E"/>
    <w:rsid w:val="006257CD"/>
    <w:rsid w:val="0062613D"/>
    <w:rsid w:val="00635C59"/>
    <w:rsid w:val="006361DE"/>
    <w:rsid w:val="006402D8"/>
    <w:rsid w:val="00641517"/>
    <w:rsid w:val="0064443F"/>
    <w:rsid w:val="00647C60"/>
    <w:rsid w:val="0065389B"/>
    <w:rsid w:val="00654702"/>
    <w:rsid w:val="00654E13"/>
    <w:rsid w:val="006606E8"/>
    <w:rsid w:val="00660B85"/>
    <w:rsid w:val="00661FB1"/>
    <w:rsid w:val="00662513"/>
    <w:rsid w:val="00662849"/>
    <w:rsid w:val="00663A16"/>
    <w:rsid w:val="00663EB1"/>
    <w:rsid w:val="006663C4"/>
    <w:rsid w:val="006712C7"/>
    <w:rsid w:val="006724CC"/>
    <w:rsid w:val="0067348B"/>
    <w:rsid w:val="00673AD5"/>
    <w:rsid w:val="00675AF0"/>
    <w:rsid w:val="006820E2"/>
    <w:rsid w:val="006873BB"/>
    <w:rsid w:val="00690A28"/>
    <w:rsid w:val="006A0ADB"/>
    <w:rsid w:val="006A0B4F"/>
    <w:rsid w:val="006A1DB2"/>
    <w:rsid w:val="006A7398"/>
    <w:rsid w:val="006B02EC"/>
    <w:rsid w:val="006B24EE"/>
    <w:rsid w:val="006B7C59"/>
    <w:rsid w:val="006C0118"/>
    <w:rsid w:val="006C1648"/>
    <w:rsid w:val="006C2C02"/>
    <w:rsid w:val="006C4A63"/>
    <w:rsid w:val="006C4BAB"/>
    <w:rsid w:val="006E0C05"/>
    <w:rsid w:val="006F15BB"/>
    <w:rsid w:val="006F3925"/>
    <w:rsid w:val="006F4F11"/>
    <w:rsid w:val="007004F0"/>
    <w:rsid w:val="00705BBD"/>
    <w:rsid w:val="00707EFF"/>
    <w:rsid w:val="00711391"/>
    <w:rsid w:val="00712A2B"/>
    <w:rsid w:val="0071745B"/>
    <w:rsid w:val="0072177C"/>
    <w:rsid w:val="00721A64"/>
    <w:rsid w:val="0072238A"/>
    <w:rsid w:val="00725DD5"/>
    <w:rsid w:val="0072677A"/>
    <w:rsid w:val="00732884"/>
    <w:rsid w:val="0073290D"/>
    <w:rsid w:val="00734A92"/>
    <w:rsid w:val="00736975"/>
    <w:rsid w:val="007419AE"/>
    <w:rsid w:val="007422AE"/>
    <w:rsid w:val="00745976"/>
    <w:rsid w:val="00745990"/>
    <w:rsid w:val="00747CA0"/>
    <w:rsid w:val="00764262"/>
    <w:rsid w:val="00766F91"/>
    <w:rsid w:val="00767E3E"/>
    <w:rsid w:val="007747F2"/>
    <w:rsid w:val="00777F1C"/>
    <w:rsid w:val="00785BC6"/>
    <w:rsid w:val="007863CE"/>
    <w:rsid w:val="00787C34"/>
    <w:rsid w:val="00791195"/>
    <w:rsid w:val="00792F00"/>
    <w:rsid w:val="00795C2E"/>
    <w:rsid w:val="00797594"/>
    <w:rsid w:val="00797A0A"/>
    <w:rsid w:val="007A5C3A"/>
    <w:rsid w:val="007B04F7"/>
    <w:rsid w:val="007B27F3"/>
    <w:rsid w:val="007B3537"/>
    <w:rsid w:val="007B4A28"/>
    <w:rsid w:val="007C1785"/>
    <w:rsid w:val="007C39C7"/>
    <w:rsid w:val="007C7F2A"/>
    <w:rsid w:val="007C7FEB"/>
    <w:rsid w:val="007D18D6"/>
    <w:rsid w:val="007D6EAF"/>
    <w:rsid w:val="007E0043"/>
    <w:rsid w:val="007E2BB7"/>
    <w:rsid w:val="007E37C0"/>
    <w:rsid w:val="007E5E4E"/>
    <w:rsid w:val="007E6FD4"/>
    <w:rsid w:val="007F67D1"/>
    <w:rsid w:val="007F7F35"/>
    <w:rsid w:val="00811291"/>
    <w:rsid w:val="0081294E"/>
    <w:rsid w:val="00813073"/>
    <w:rsid w:val="00813E84"/>
    <w:rsid w:val="00821806"/>
    <w:rsid w:val="00822C75"/>
    <w:rsid w:val="00822FBF"/>
    <w:rsid w:val="008272CD"/>
    <w:rsid w:val="0082796D"/>
    <w:rsid w:val="008329A9"/>
    <w:rsid w:val="008339AA"/>
    <w:rsid w:val="00835E2E"/>
    <w:rsid w:val="008504A2"/>
    <w:rsid w:val="00863EE7"/>
    <w:rsid w:val="00867949"/>
    <w:rsid w:val="008728F6"/>
    <w:rsid w:val="008737E6"/>
    <w:rsid w:val="00874A9E"/>
    <w:rsid w:val="00881806"/>
    <w:rsid w:val="00893AAF"/>
    <w:rsid w:val="0089557A"/>
    <w:rsid w:val="00896AD2"/>
    <w:rsid w:val="008A7126"/>
    <w:rsid w:val="008B2EB2"/>
    <w:rsid w:val="008B42BE"/>
    <w:rsid w:val="008B5316"/>
    <w:rsid w:val="008B53C6"/>
    <w:rsid w:val="008C01D1"/>
    <w:rsid w:val="008C1F27"/>
    <w:rsid w:val="008C68F9"/>
    <w:rsid w:val="008D01EE"/>
    <w:rsid w:val="008D1AEC"/>
    <w:rsid w:val="008D43CC"/>
    <w:rsid w:val="008E2EDF"/>
    <w:rsid w:val="008E3A06"/>
    <w:rsid w:val="008F326F"/>
    <w:rsid w:val="008F6FEB"/>
    <w:rsid w:val="008F7522"/>
    <w:rsid w:val="00900C15"/>
    <w:rsid w:val="00903857"/>
    <w:rsid w:val="00904DD8"/>
    <w:rsid w:val="0090500B"/>
    <w:rsid w:val="00914BEC"/>
    <w:rsid w:val="00916304"/>
    <w:rsid w:val="009216D9"/>
    <w:rsid w:val="009400F0"/>
    <w:rsid w:val="00940154"/>
    <w:rsid w:val="00941835"/>
    <w:rsid w:val="0094240B"/>
    <w:rsid w:val="00942EF3"/>
    <w:rsid w:val="00946364"/>
    <w:rsid w:val="00950772"/>
    <w:rsid w:val="009529E0"/>
    <w:rsid w:val="009608B6"/>
    <w:rsid w:val="00962031"/>
    <w:rsid w:val="00963386"/>
    <w:rsid w:val="0096763E"/>
    <w:rsid w:val="00971EC1"/>
    <w:rsid w:val="00973D19"/>
    <w:rsid w:val="009814CB"/>
    <w:rsid w:val="009846A6"/>
    <w:rsid w:val="00997FCF"/>
    <w:rsid w:val="009A2378"/>
    <w:rsid w:val="009A4EB1"/>
    <w:rsid w:val="009A5F18"/>
    <w:rsid w:val="009B2B65"/>
    <w:rsid w:val="009B386E"/>
    <w:rsid w:val="009B4B59"/>
    <w:rsid w:val="009B5F05"/>
    <w:rsid w:val="009B64C7"/>
    <w:rsid w:val="009B7FDF"/>
    <w:rsid w:val="009C03C9"/>
    <w:rsid w:val="009C1B6E"/>
    <w:rsid w:val="009C4E42"/>
    <w:rsid w:val="009C58BB"/>
    <w:rsid w:val="009D2159"/>
    <w:rsid w:val="009D4E36"/>
    <w:rsid w:val="009E100B"/>
    <w:rsid w:val="009E414F"/>
    <w:rsid w:val="009E4703"/>
    <w:rsid w:val="009E4890"/>
    <w:rsid w:val="009F4591"/>
    <w:rsid w:val="009F53B6"/>
    <w:rsid w:val="009F5F03"/>
    <w:rsid w:val="009F6C70"/>
    <w:rsid w:val="00A01BF5"/>
    <w:rsid w:val="00A10E19"/>
    <w:rsid w:val="00A13D5F"/>
    <w:rsid w:val="00A17887"/>
    <w:rsid w:val="00A17F4F"/>
    <w:rsid w:val="00A20FF3"/>
    <w:rsid w:val="00A219BE"/>
    <w:rsid w:val="00A22272"/>
    <w:rsid w:val="00A223E8"/>
    <w:rsid w:val="00A23E4A"/>
    <w:rsid w:val="00A248F3"/>
    <w:rsid w:val="00A32D89"/>
    <w:rsid w:val="00A33BB0"/>
    <w:rsid w:val="00A34372"/>
    <w:rsid w:val="00A3475A"/>
    <w:rsid w:val="00A35B06"/>
    <w:rsid w:val="00A37CAA"/>
    <w:rsid w:val="00A5022F"/>
    <w:rsid w:val="00A54460"/>
    <w:rsid w:val="00A55B22"/>
    <w:rsid w:val="00A57A99"/>
    <w:rsid w:val="00A623F2"/>
    <w:rsid w:val="00A64540"/>
    <w:rsid w:val="00A752A2"/>
    <w:rsid w:val="00A833E6"/>
    <w:rsid w:val="00A84825"/>
    <w:rsid w:val="00A9461F"/>
    <w:rsid w:val="00A97592"/>
    <w:rsid w:val="00AA032C"/>
    <w:rsid w:val="00AA4128"/>
    <w:rsid w:val="00AA786B"/>
    <w:rsid w:val="00AB22DC"/>
    <w:rsid w:val="00AB4D6A"/>
    <w:rsid w:val="00AC0394"/>
    <w:rsid w:val="00AC1E1B"/>
    <w:rsid w:val="00AC460C"/>
    <w:rsid w:val="00AC4B6E"/>
    <w:rsid w:val="00AC6753"/>
    <w:rsid w:val="00AD28B6"/>
    <w:rsid w:val="00AD3CA4"/>
    <w:rsid w:val="00AF3993"/>
    <w:rsid w:val="00AF6176"/>
    <w:rsid w:val="00AF69F3"/>
    <w:rsid w:val="00B103A4"/>
    <w:rsid w:val="00B26327"/>
    <w:rsid w:val="00B279E5"/>
    <w:rsid w:val="00B32E84"/>
    <w:rsid w:val="00B422C2"/>
    <w:rsid w:val="00B441EC"/>
    <w:rsid w:val="00B47898"/>
    <w:rsid w:val="00B52DF5"/>
    <w:rsid w:val="00B553FF"/>
    <w:rsid w:val="00B561B2"/>
    <w:rsid w:val="00B6393C"/>
    <w:rsid w:val="00B730AA"/>
    <w:rsid w:val="00B7338A"/>
    <w:rsid w:val="00B7424A"/>
    <w:rsid w:val="00B744BC"/>
    <w:rsid w:val="00B76AE5"/>
    <w:rsid w:val="00B811A3"/>
    <w:rsid w:val="00B821C7"/>
    <w:rsid w:val="00B85AD9"/>
    <w:rsid w:val="00B93348"/>
    <w:rsid w:val="00B94867"/>
    <w:rsid w:val="00B9769B"/>
    <w:rsid w:val="00B97A93"/>
    <w:rsid w:val="00BA4AC6"/>
    <w:rsid w:val="00BA553F"/>
    <w:rsid w:val="00BA75DD"/>
    <w:rsid w:val="00BB07B9"/>
    <w:rsid w:val="00BB5A3B"/>
    <w:rsid w:val="00BB6CDA"/>
    <w:rsid w:val="00BC408E"/>
    <w:rsid w:val="00BC6D2F"/>
    <w:rsid w:val="00BD4A6A"/>
    <w:rsid w:val="00BE16E5"/>
    <w:rsid w:val="00BF100B"/>
    <w:rsid w:val="00BF7111"/>
    <w:rsid w:val="00BF717D"/>
    <w:rsid w:val="00C014A8"/>
    <w:rsid w:val="00C026C5"/>
    <w:rsid w:val="00C02DE7"/>
    <w:rsid w:val="00C10686"/>
    <w:rsid w:val="00C12C0C"/>
    <w:rsid w:val="00C1768C"/>
    <w:rsid w:val="00C20432"/>
    <w:rsid w:val="00C21FBC"/>
    <w:rsid w:val="00C225E3"/>
    <w:rsid w:val="00C23394"/>
    <w:rsid w:val="00C23882"/>
    <w:rsid w:val="00C23E2C"/>
    <w:rsid w:val="00C329E1"/>
    <w:rsid w:val="00C32A9E"/>
    <w:rsid w:val="00C36D38"/>
    <w:rsid w:val="00C37873"/>
    <w:rsid w:val="00C41453"/>
    <w:rsid w:val="00C456CD"/>
    <w:rsid w:val="00C45DA4"/>
    <w:rsid w:val="00C513EB"/>
    <w:rsid w:val="00C6055F"/>
    <w:rsid w:val="00C64C33"/>
    <w:rsid w:val="00C6657B"/>
    <w:rsid w:val="00C678C6"/>
    <w:rsid w:val="00C70FCF"/>
    <w:rsid w:val="00C7582E"/>
    <w:rsid w:val="00C7609D"/>
    <w:rsid w:val="00C7779E"/>
    <w:rsid w:val="00C82531"/>
    <w:rsid w:val="00C8421D"/>
    <w:rsid w:val="00C85987"/>
    <w:rsid w:val="00C91F86"/>
    <w:rsid w:val="00C95CBD"/>
    <w:rsid w:val="00C9755A"/>
    <w:rsid w:val="00CB0AF3"/>
    <w:rsid w:val="00CB1732"/>
    <w:rsid w:val="00CC1DFE"/>
    <w:rsid w:val="00CC4355"/>
    <w:rsid w:val="00CC75CD"/>
    <w:rsid w:val="00CE0197"/>
    <w:rsid w:val="00CE31E2"/>
    <w:rsid w:val="00CE5E63"/>
    <w:rsid w:val="00CE5F63"/>
    <w:rsid w:val="00CE7D95"/>
    <w:rsid w:val="00CF118C"/>
    <w:rsid w:val="00D0040D"/>
    <w:rsid w:val="00D04570"/>
    <w:rsid w:val="00D1098C"/>
    <w:rsid w:val="00D12981"/>
    <w:rsid w:val="00D26EB0"/>
    <w:rsid w:val="00D276CB"/>
    <w:rsid w:val="00D27726"/>
    <w:rsid w:val="00D27DA1"/>
    <w:rsid w:val="00D35FCB"/>
    <w:rsid w:val="00D53BD4"/>
    <w:rsid w:val="00D551FB"/>
    <w:rsid w:val="00D57B82"/>
    <w:rsid w:val="00D632E3"/>
    <w:rsid w:val="00D73AEE"/>
    <w:rsid w:val="00D77735"/>
    <w:rsid w:val="00D82690"/>
    <w:rsid w:val="00D832F4"/>
    <w:rsid w:val="00D84252"/>
    <w:rsid w:val="00D84A9E"/>
    <w:rsid w:val="00D85134"/>
    <w:rsid w:val="00D91A51"/>
    <w:rsid w:val="00DA04FC"/>
    <w:rsid w:val="00DA3536"/>
    <w:rsid w:val="00DA7CB9"/>
    <w:rsid w:val="00DB058E"/>
    <w:rsid w:val="00DB20B1"/>
    <w:rsid w:val="00DB569B"/>
    <w:rsid w:val="00DB5947"/>
    <w:rsid w:val="00DC0E40"/>
    <w:rsid w:val="00DC1463"/>
    <w:rsid w:val="00DC1A0C"/>
    <w:rsid w:val="00DC7F4B"/>
    <w:rsid w:val="00DD1963"/>
    <w:rsid w:val="00DE028C"/>
    <w:rsid w:val="00DE0A61"/>
    <w:rsid w:val="00DE0F9F"/>
    <w:rsid w:val="00DE2EAE"/>
    <w:rsid w:val="00DE694A"/>
    <w:rsid w:val="00DE6EF6"/>
    <w:rsid w:val="00DF3462"/>
    <w:rsid w:val="00DF7BDB"/>
    <w:rsid w:val="00E05762"/>
    <w:rsid w:val="00E10A9D"/>
    <w:rsid w:val="00E13A6B"/>
    <w:rsid w:val="00E15C30"/>
    <w:rsid w:val="00E319A7"/>
    <w:rsid w:val="00E329A3"/>
    <w:rsid w:val="00E345A3"/>
    <w:rsid w:val="00E35BE2"/>
    <w:rsid w:val="00E40BAA"/>
    <w:rsid w:val="00E41FD2"/>
    <w:rsid w:val="00E44ECC"/>
    <w:rsid w:val="00E45219"/>
    <w:rsid w:val="00E4619B"/>
    <w:rsid w:val="00E468F8"/>
    <w:rsid w:val="00E51CA4"/>
    <w:rsid w:val="00E5758B"/>
    <w:rsid w:val="00E60095"/>
    <w:rsid w:val="00E62AD7"/>
    <w:rsid w:val="00E654DF"/>
    <w:rsid w:val="00E66AD1"/>
    <w:rsid w:val="00E67681"/>
    <w:rsid w:val="00E73000"/>
    <w:rsid w:val="00E76515"/>
    <w:rsid w:val="00E76984"/>
    <w:rsid w:val="00E80CEE"/>
    <w:rsid w:val="00E8170C"/>
    <w:rsid w:val="00E83208"/>
    <w:rsid w:val="00E8696A"/>
    <w:rsid w:val="00E87051"/>
    <w:rsid w:val="00E87C19"/>
    <w:rsid w:val="00E90CBB"/>
    <w:rsid w:val="00E9507D"/>
    <w:rsid w:val="00EA4CDA"/>
    <w:rsid w:val="00EA5546"/>
    <w:rsid w:val="00EB0254"/>
    <w:rsid w:val="00EB4612"/>
    <w:rsid w:val="00EB709A"/>
    <w:rsid w:val="00EC219D"/>
    <w:rsid w:val="00EC6600"/>
    <w:rsid w:val="00ED787B"/>
    <w:rsid w:val="00EE034C"/>
    <w:rsid w:val="00EF1CAF"/>
    <w:rsid w:val="00EF2FCB"/>
    <w:rsid w:val="00EF3E50"/>
    <w:rsid w:val="00EF46BE"/>
    <w:rsid w:val="00EF6E38"/>
    <w:rsid w:val="00F027A2"/>
    <w:rsid w:val="00F102AB"/>
    <w:rsid w:val="00F11A6B"/>
    <w:rsid w:val="00F142E6"/>
    <w:rsid w:val="00F21FDE"/>
    <w:rsid w:val="00F324BB"/>
    <w:rsid w:val="00F40187"/>
    <w:rsid w:val="00F41550"/>
    <w:rsid w:val="00F513B6"/>
    <w:rsid w:val="00F51A6B"/>
    <w:rsid w:val="00F57575"/>
    <w:rsid w:val="00F64047"/>
    <w:rsid w:val="00F66913"/>
    <w:rsid w:val="00F672D4"/>
    <w:rsid w:val="00F70AB7"/>
    <w:rsid w:val="00F74813"/>
    <w:rsid w:val="00F75A80"/>
    <w:rsid w:val="00F962F5"/>
    <w:rsid w:val="00FA5273"/>
    <w:rsid w:val="00FA5ED5"/>
    <w:rsid w:val="00FA6D38"/>
    <w:rsid w:val="00FA7E6A"/>
    <w:rsid w:val="00FB5684"/>
    <w:rsid w:val="00FB6E20"/>
    <w:rsid w:val="00FB7760"/>
    <w:rsid w:val="00FC67AB"/>
    <w:rsid w:val="00FD2982"/>
    <w:rsid w:val="00FE04B2"/>
    <w:rsid w:val="00FE3D56"/>
    <w:rsid w:val="00FE5209"/>
    <w:rsid w:val="00FE59D2"/>
    <w:rsid w:val="00FE7198"/>
    <w:rsid w:val="00FF1234"/>
    <w:rsid w:val="00FF1554"/>
    <w:rsid w:val="00FF29C5"/>
    <w:rsid w:val="00FF68E7"/>
    <w:rsid w:val="00FF70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F47C3"/>
  <w15:docId w15:val="{7BC06ADB-6DFB-4032-8A19-611D75D8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pPr>
        <w:suppressAutoHyphens/>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3A06"/>
    <w:rPr>
      <w:sz w:val="24"/>
      <w:szCs w:val="24"/>
      <w:lang w:eastAsia="ar-SA"/>
    </w:rPr>
  </w:style>
  <w:style w:type="paragraph" w:styleId="Naslov1">
    <w:name w:val="heading 1"/>
    <w:basedOn w:val="Navaden"/>
    <w:next w:val="Navaden"/>
    <w:link w:val="Naslov1Znak"/>
    <w:uiPriority w:val="9"/>
    <w:qFormat/>
    <w:rsid w:val="000E138A"/>
    <w:pPr>
      <w:keepNext/>
      <w:suppressAutoHyphens w:val="0"/>
      <w:spacing w:before="240" w:after="60"/>
      <w:jc w:val="both"/>
      <w:textAlignment w:val="baseline"/>
      <w:outlineLvl w:val="0"/>
    </w:pPr>
    <w:rPr>
      <w:rFonts w:ascii="Arial" w:hAnsi="Arial" w:cs="Arial"/>
      <w:b/>
      <w:bCs/>
      <w:kern w:val="2"/>
      <w:sz w:val="32"/>
      <w:szCs w:val="32"/>
      <w:lang w:eastAsia="en-US"/>
    </w:rPr>
  </w:style>
  <w:style w:type="paragraph" w:styleId="Naslov2">
    <w:name w:val="heading 2"/>
    <w:basedOn w:val="Navaden"/>
    <w:next w:val="Navaden"/>
    <w:link w:val="Naslov2Znak"/>
    <w:uiPriority w:val="9"/>
    <w:unhideWhenUsed/>
    <w:qFormat/>
    <w:rsid w:val="00876D39"/>
    <w:pPr>
      <w:keepNext/>
      <w:keepLines/>
      <w:suppressAutoHyphens w:val="0"/>
      <w:spacing w:before="200" w:line="276" w:lineRule="auto"/>
      <w:outlineLvl w:val="1"/>
    </w:pPr>
    <w:rPr>
      <w:rFonts w:ascii="Cambria" w:hAnsi="Cambria"/>
      <w:b/>
      <w:bCs/>
      <w:color w:val="4F81BD"/>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character" w:customStyle="1" w:styleId="Naslov1Znak">
    <w:name w:val="Naslov 1 Znak"/>
    <w:link w:val="Naslov1"/>
    <w:uiPriority w:val="9"/>
    <w:qFormat/>
    <w:rsid w:val="000E138A"/>
    <w:rPr>
      <w:rFonts w:ascii="Arial" w:hAnsi="Arial" w:cs="Arial"/>
      <w:b/>
      <w:bCs/>
      <w:kern w:val="2"/>
      <w:sz w:val="32"/>
      <w:szCs w:val="32"/>
      <w:lang w:val="sl-SI" w:eastAsia="en-US" w:bidi="ar-SA"/>
    </w:rPr>
  </w:style>
  <w:style w:type="character" w:customStyle="1" w:styleId="VrstapredpisaZnak">
    <w:name w:val="Vrsta predpisa Znak"/>
    <w:link w:val="Vrstapredpisa"/>
    <w:qFormat/>
    <w:rsid w:val="000E138A"/>
    <w:rPr>
      <w:rFonts w:ascii="Arial" w:hAnsi="Arial" w:cs="Arial"/>
      <w:b/>
      <w:bCs/>
      <w:color w:val="000000"/>
      <w:spacing w:val="40"/>
      <w:sz w:val="22"/>
      <w:szCs w:val="22"/>
      <w:lang w:val="sl-SI" w:eastAsia="sl-SI" w:bidi="ar-SA"/>
    </w:rPr>
  </w:style>
  <w:style w:type="character" w:customStyle="1" w:styleId="NaslovpredpisaZnak">
    <w:name w:val="Naslov_predpisa Znak"/>
    <w:link w:val="Naslovpredpisa"/>
    <w:qFormat/>
    <w:rsid w:val="000E138A"/>
    <w:rPr>
      <w:rFonts w:ascii="Arial" w:hAnsi="Arial" w:cs="Arial"/>
      <w:b/>
      <w:sz w:val="22"/>
      <w:szCs w:val="22"/>
      <w:lang w:val="sl-SI" w:eastAsia="sl-SI" w:bidi="ar-SA"/>
    </w:rPr>
  </w:style>
  <w:style w:type="character" w:customStyle="1" w:styleId="NeotevilenodstavekZnak">
    <w:name w:val="Neoštevilčen odstavek Znak"/>
    <w:link w:val="Neotevilenodstavek"/>
    <w:qFormat/>
    <w:rsid w:val="000E138A"/>
    <w:rPr>
      <w:rFonts w:ascii="Arial" w:hAnsi="Arial" w:cs="Arial"/>
      <w:sz w:val="22"/>
      <w:szCs w:val="22"/>
      <w:lang w:val="sl-SI" w:eastAsia="sl-SI" w:bidi="ar-SA"/>
    </w:rPr>
  </w:style>
  <w:style w:type="character" w:customStyle="1" w:styleId="OddelekZnak1">
    <w:name w:val="Oddelek Znak1"/>
    <w:link w:val="Oddelek"/>
    <w:qFormat/>
    <w:rsid w:val="000E138A"/>
    <w:rPr>
      <w:rFonts w:ascii="Arial" w:hAnsi="Arial" w:cs="Arial"/>
      <w:b/>
      <w:sz w:val="22"/>
      <w:szCs w:val="22"/>
    </w:rPr>
  </w:style>
  <w:style w:type="character" w:customStyle="1" w:styleId="AlineazatokoZnak">
    <w:name w:val="Alinea za točko Znak"/>
    <w:link w:val="Alineazatoko"/>
    <w:qFormat/>
    <w:rsid w:val="000E138A"/>
    <w:rPr>
      <w:rFonts w:ascii="Arial" w:hAnsi="Arial" w:cs="Arial"/>
      <w:sz w:val="22"/>
      <w:szCs w:val="22"/>
      <w:lang w:val="sl-SI" w:eastAsia="sl-SI" w:bidi="ar-SA"/>
    </w:rPr>
  </w:style>
  <w:style w:type="character" w:customStyle="1" w:styleId="rkovnatokazaodstavkomZnak">
    <w:name w:val="Črkovna točka_za odstavkom Znak"/>
    <w:qFormat/>
    <w:rsid w:val="000E138A"/>
    <w:rPr>
      <w:rFonts w:ascii="Arial" w:hAnsi="Arial"/>
      <w:lang w:val="sl-SI"/>
    </w:rPr>
  </w:style>
  <w:style w:type="character" w:customStyle="1" w:styleId="AlineazaodstavkomZnak">
    <w:name w:val="Alinea za odstavkom Znak"/>
    <w:link w:val="Alineazaodstavkom"/>
    <w:qFormat/>
    <w:rsid w:val="000E138A"/>
    <w:rPr>
      <w:rFonts w:ascii="Arial" w:hAnsi="Arial" w:cs="Arial"/>
      <w:sz w:val="22"/>
      <w:szCs w:val="22"/>
      <w:lang w:val="sl-SI" w:eastAsia="sl-SI" w:bidi="ar-SA"/>
    </w:rPr>
  </w:style>
  <w:style w:type="character" w:customStyle="1" w:styleId="OdsekZnak">
    <w:name w:val="Odsek Znak"/>
    <w:basedOn w:val="OddelekZnak1"/>
    <w:link w:val="Odsek"/>
    <w:qFormat/>
    <w:rsid w:val="000E138A"/>
    <w:rPr>
      <w:rFonts w:ascii="Arial" w:hAnsi="Arial" w:cs="Arial"/>
      <w:b/>
      <w:sz w:val="22"/>
      <w:szCs w:val="22"/>
    </w:rPr>
  </w:style>
  <w:style w:type="character" w:customStyle="1" w:styleId="NogaZnak">
    <w:name w:val="Noga Znak"/>
    <w:link w:val="Noga"/>
    <w:uiPriority w:val="99"/>
    <w:qFormat/>
    <w:rsid w:val="008A57C5"/>
    <w:rPr>
      <w:sz w:val="24"/>
      <w:szCs w:val="24"/>
      <w:lang w:eastAsia="ar-SA"/>
    </w:rPr>
  </w:style>
  <w:style w:type="character" w:customStyle="1" w:styleId="Naslov2Znak">
    <w:name w:val="Naslov 2 Znak"/>
    <w:link w:val="Naslov2"/>
    <w:uiPriority w:val="9"/>
    <w:qFormat/>
    <w:rsid w:val="00876D39"/>
    <w:rPr>
      <w:rFonts w:ascii="Cambria" w:hAnsi="Cambria"/>
      <w:b/>
      <w:bCs/>
      <w:color w:val="4F81BD"/>
      <w:sz w:val="26"/>
      <w:szCs w:val="26"/>
      <w:lang w:eastAsia="en-US"/>
    </w:rPr>
  </w:style>
  <w:style w:type="character" w:customStyle="1" w:styleId="PripombabesediloZnak">
    <w:name w:val="Pripomba – besedilo Znak"/>
    <w:basedOn w:val="Privzetapisavaodstavka"/>
    <w:link w:val="Komentar-besedilo1"/>
    <w:uiPriority w:val="99"/>
    <w:qFormat/>
    <w:rsid w:val="00876D39"/>
  </w:style>
  <w:style w:type="character" w:customStyle="1" w:styleId="Komentar-sklic1">
    <w:name w:val="Komentar - sklic1"/>
    <w:unhideWhenUsed/>
    <w:qFormat/>
    <w:rsid w:val="00876D39"/>
    <w:rPr>
      <w:sz w:val="16"/>
      <w:szCs w:val="16"/>
    </w:rPr>
  </w:style>
  <w:style w:type="character" w:customStyle="1" w:styleId="BesedilooblakaZnak">
    <w:name w:val="Besedilo oblačka Znak"/>
    <w:link w:val="Besedilooblaka"/>
    <w:uiPriority w:val="99"/>
    <w:semiHidden/>
    <w:qFormat/>
    <w:rsid w:val="00876D39"/>
    <w:rPr>
      <w:rFonts w:ascii="Tahoma" w:hAnsi="Tahoma" w:cs="Tahoma"/>
      <w:sz w:val="16"/>
      <w:szCs w:val="16"/>
      <w:lang w:eastAsia="ar-SA"/>
    </w:rPr>
  </w:style>
  <w:style w:type="character" w:customStyle="1" w:styleId="ZadevapripombeZnak">
    <w:name w:val="Zadeva pripombe Znak"/>
    <w:link w:val="Zadevakomentarja1"/>
    <w:uiPriority w:val="99"/>
    <w:qFormat/>
    <w:rsid w:val="00876D39"/>
    <w:rPr>
      <w:rFonts w:ascii="Calibri" w:eastAsia="Calibri" w:hAnsi="Calibri"/>
      <w:b/>
      <w:bCs/>
      <w:lang w:eastAsia="en-US"/>
    </w:rPr>
  </w:style>
  <w:style w:type="character" w:customStyle="1" w:styleId="GlavaZnak">
    <w:name w:val="Glava Znak"/>
    <w:link w:val="Glava"/>
    <w:uiPriority w:val="99"/>
    <w:qFormat/>
    <w:rsid w:val="00876D39"/>
    <w:rPr>
      <w:rFonts w:ascii="Arial" w:hAnsi="Arial"/>
      <w:szCs w:val="24"/>
      <w:lang w:val="en-US" w:eastAsia="en-US"/>
    </w:rPr>
  </w:style>
  <w:style w:type="character" w:customStyle="1" w:styleId="highlight">
    <w:name w:val="highlight"/>
    <w:basedOn w:val="Privzetapisavaodstavka"/>
    <w:qFormat/>
    <w:rsid w:val="004C4BA5"/>
  </w:style>
  <w:style w:type="character" w:customStyle="1" w:styleId="PripombabesediloZnak1">
    <w:name w:val="Pripomba – besedilo Znak1"/>
    <w:basedOn w:val="Privzetapisavaodstavka"/>
    <w:link w:val="Pripombabesedilo"/>
    <w:qFormat/>
    <w:rsid w:val="0037339C"/>
    <w:rPr>
      <w:lang w:eastAsia="ar-SA"/>
    </w:rPr>
  </w:style>
  <w:style w:type="character" w:styleId="Pripombasklic">
    <w:name w:val="annotation reference"/>
    <w:basedOn w:val="Privzetapisavaodstavka"/>
    <w:uiPriority w:val="99"/>
    <w:qFormat/>
    <w:rsid w:val="0037339C"/>
    <w:rPr>
      <w:sz w:val="16"/>
      <w:szCs w:val="16"/>
    </w:rPr>
  </w:style>
  <w:style w:type="character" w:customStyle="1" w:styleId="ZadevapripombeZnak1">
    <w:name w:val="Zadeva pripombe Znak1"/>
    <w:basedOn w:val="PripombabesediloZnak1"/>
    <w:link w:val="Zadevapripombe"/>
    <w:uiPriority w:val="99"/>
    <w:semiHidden/>
    <w:qFormat/>
    <w:rsid w:val="00DF486F"/>
    <w:rPr>
      <w:b/>
      <w:bCs/>
      <w:lang w:eastAsia="ar-SA"/>
    </w:r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basedOn w:val="Privzetapisavaodstavka"/>
    <w:link w:val="Odstavekseznama"/>
    <w:uiPriority w:val="34"/>
    <w:qFormat/>
    <w:locked/>
    <w:rsid w:val="00FB2CCF"/>
  </w:style>
  <w:style w:type="paragraph" w:customStyle="1" w:styleId="Heading">
    <w:name w:val="Heading"/>
    <w:basedOn w:val="Navaden"/>
    <w:next w:val="Telobesedila"/>
    <w:qFormat/>
    <w:rsid w:val="0037339C"/>
    <w:pPr>
      <w:keepNext/>
      <w:spacing w:before="240" w:after="120"/>
    </w:pPr>
    <w:rPr>
      <w:rFonts w:ascii="Liberation Sans" w:eastAsia="Microsoft YaHei" w:hAnsi="Liberation Sans" w:cs="Lucida Sans"/>
      <w:sz w:val="28"/>
      <w:szCs w:val="28"/>
    </w:rPr>
  </w:style>
  <w:style w:type="paragraph" w:styleId="Telobesedila">
    <w:name w:val="Body Text"/>
    <w:basedOn w:val="Navaden"/>
    <w:link w:val="TelobesedilaZnak"/>
    <w:qFormat/>
    <w:rsid w:val="0037339C"/>
    <w:pPr>
      <w:spacing w:after="140" w:line="276" w:lineRule="auto"/>
    </w:pPr>
  </w:style>
  <w:style w:type="paragraph" w:styleId="Seznam">
    <w:name w:val="List"/>
    <w:basedOn w:val="Telobesedila"/>
    <w:rsid w:val="0037339C"/>
    <w:rPr>
      <w:rFonts w:cs="Lucida Sans"/>
    </w:rPr>
  </w:style>
  <w:style w:type="paragraph" w:styleId="Napis">
    <w:name w:val="caption"/>
    <w:basedOn w:val="Navaden"/>
    <w:qFormat/>
    <w:rsid w:val="0037339C"/>
    <w:pPr>
      <w:suppressLineNumbers/>
      <w:spacing w:before="120" w:after="120"/>
    </w:pPr>
    <w:rPr>
      <w:rFonts w:cs="Lucida Sans"/>
      <w:i/>
      <w:iCs/>
    </w:rPr>
  </w:style>
  <w:style w:type="paragraph" w:customStyle="1" w:styleId="Index">
    <w:name w:val="Index"/>
    <w:basedOn w:val="Navaden"/>
    <w:qFormat/>
    <w:rsid w:val="0037339C"/>
    <w:pPr>
      <w:suppressLineNumbers/>
    </w:pPr>
    <w:rPr>
      <w:rFonts w:cs="Lucida Sans"/>
    </w:rPr>
  </w:style>
  <w:style w:type="paragraph" w:customStyle="1" w:styleId="HeaderandFooter">
    <w:name w:val="Header and Footer"/>
    <w:basedOn w:val="Navaden"/>
    <w:qFormat/>
    <w:rsid w:val="0037339C"/>
  </w:style>
  <w:style w:type="paragraph" w:styleId="Noga">
    <w:name w:val="footer"/>
    <w:basedOn w:val="Navaden"/>
    <w:link w:val="NogaZnak"/>
    <w:uiPriority w:val="99"/>
    <w:rsid w:val="000E138A"/>
    <w:pPr>
      <w:tabs>
        <w:tab w:val="center" w:pos="4536"/>
        <w:tab w:val="right" w:pos="9072"/>
      </w:tabs>
    </w:p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spacing w:before="360" w:line="220" w:lineRule="exact"/>
      <w:jc w:val="center"/>
      <w:textAlignment w:val="baseline"/>
    </w:pPr>
    <w:rPr>
      <w:rFonts w:ascii="Arial" w:hAnsi="Arial" w:cs="Arial"/>
      <w:b/>
      <w:bCs/>
      <w:color w:val="000000"/>
      <w:spacing w:val="40"/>
      <w:sz w:val="22"/>
      <w:szCs w:val="22"/>
      <w:lang w:eastAsia="sl-SI"/>
    </w:rPr>
  </w:style>
  <w:style w:type="paragraph" w:customStyle="1" w:styleId="Naslovpredpisa">
    <w:name w:val="Naslov_predpisa"/>
    <w:basedOn w:val="Navaden"/>
    <w:link w:val="NaslovpredpisaZnak"/>
    <w:qFormat/>
    <w:rsid w:val="000E138A"/>
    <w:pPr>
      <w:spacing w:before="120" w:after="160" w:line="200" w:lineRule="exact"/>
      <w:jc w:val="center"/>
      <w:textAlignment w:val="baseline"/>
    </w:pPr>
    <w:rPr>
      <w:rFonts w:ascii="Arial" w:hAnsi="Arial" w:cs="Arial"/>
      <w:b/>
      <w:sz w:val="22"/>
      <w:szCs w:val="22"/>
      <w:lang w:eastAsia="sl-SI"/>
    </w:rPr>
  </w:style>
  <w:style w:type="paragraph" w:customStyle="1" w:styleId="Poglavje">
    <w:name w:val="Poglavje"/>
    <w:basedOn w:val="Navaden"/>
    <w:qFormat/>
    <w:rsid w:val="000E138A"/>
    <w:pPr>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spacing w:before="60" w:after="60" w:line="200" w:lineRule="exact"/>
      <w:jc w:val="both"/>
      <w:textAlignment w:val="baseline"/>
    </w:pPr>
    <w:rPr>
      <w:rFonts w:ascii="Arial" w:hAnsi="Arial" w:cs="Arial"/>
      <w:sz w:val="22"/>
      <w:szCs w:val="22"/>
      <w:lang w:eastAsia="sl-SI"/>
    </w:rPr>
  </w:style>
  <w:style w:type="paragraph" w:customStyle="1" w:styleId="Oddelek">
    <w:name w:val="Oddelek"/>
    <w:basedOn w:val="Navaden"/>
    <w:link w:val="OddelekZnak1"/>
    <w:qFormat/>
    <w:rsid w:val="000E138A"/>
    <w:pPr>
      <w:spacing w:before="280" w:after="60" w:line="200" w:lineRule="exact"/>
      <w:jc w:val="center"/>
      <w:textAlignment w:val="baseline"/>
      <w:outlineLvl w:val="3"/>
    </w:pPr>
    <w:rPr>
      <w:rFonts w:ascii="Arial" w:hAnsi="Arial"/>
      <w:b/>
      <w:sz w:val="22"/>
      <w:szCs w:val="22"/>
    </w:rPr>
  </w:style>
  <w:style w:type="paragraph" w:customStyle="1" w:styleId="Alineazatoko">
    <w:name w:val="Alinea za točko"/>
    <w:basedOn w:val="Navaden"/>
    <w:link w:val="AlineazatokoZnak"/>
    <w:qFormat/>
    <w:rsid w:val="000E138A"/>
    <w:pPr>
      <w:tabs>
        <w:tab w:val="left" w:pos="360"/>
      </w:tabs>
      <w:suppressAutoHyphens w:val="0"/>
      <w:spacing w:line="200" w:lineRule="exact"/>
      <w:jc w:val="both"/>
      <w:textAlignment w:val="baseline"/>
    </w:pPr>
    <w:rPr>
      <w:rFonts w:ascii="Arial" w:hAnsi="Arial" w:cs="Arial"/>
      <w:sz w:val="22"/>
      <w:szCs w:val="22"/>
      <w:lang w:eastAsia="sl-SI"/>
    </w:rPr>
  </w:style>
  <w:style w:type="paragraph" w:customStyle="1" w:styleId="rkovnatokazaodstavkom">
    <w:name w:val="Črkovna točka_za odstavkom"/>
    <w:basedOn w:val="Navaden"/>
    <w:qFormat/>
    <w:rsid w:val="000E138A"/>
    <w:pPr>
      <w:suppressAutoHyphens w:val="0"/>
      <w:spacing w:line="200" w:lineRule="exact"/>
      <w:jc w:val="both"/>
      <w:textAlignment w:val="baseline"/>
    </w:pPr>
    <w:rPr>
      <w:rFonts w:ascii="Arial" w:hAnsi="Arial"/>
      <w:sz w:val="20"/>
      <w:szCs w:val="20"/>
    </w:rPr>
  </w:style>
  <w:style w:type="paragraph" w:customStyle="1" w:styleId="Alineazaodstavkom">
    <w:name w:val="Alinea za odstavkom"/>
    <w:basedOn w:val="Alineazatoko"/>
    <w:link w:val="AlineazaodstavkomZnak"/>
    <w:qFormat/>
    <w:rsid w:val="000E138A"/>
    <w:pPr>
      <w:ind w:left="709" w:hanging="284"/>
    </w:pPr>
  </w:style>
  <w:style w:type="paragraph" w:customStyle="1" w:styleId="Odsek">
    <w:name w:val="Odsek"/>
    <w:basedOn w:val="Oddelek"/>
    <w:link w:val="OdsekZnak"/>
    <w:qFormat/>
    <w:rsid w:val="000E138A"/>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uiPriority w:val="99"/>
    <w:semiHidden/>
    <w:qFormat/>
    <w:rsid w:val="00DC3F9B"/>
    <w:rPr>
      <w:rFonts w:ascii="Tahoma" w:hAnsi="Tahoma"/>
      <w:sz w:val="16"/>
      <w:szCs w:val="16"/>
    </w:rPr>
  </w:style>
  <w:style w:type="paragraph" w:customStyle="1" w:styleId="VRSTeloBesedila">
    <w:name w:val="VRS TeloBesedila"/>
    <w:basedOn w:val="Navaden"/>
    <w:qFormat/>
    <w:rsid w:val="00876D39"/>
    <w:pPr>
      <w:tabs>
        <w:tab w:val="left" w:pos="567"/>
      </w:tabs>
      <w:spacing w:before="240" w:line="260" w:lineRule="exact"/>
      <w:jc w:val="both"/>
    </w:pPr>
    <w:rPr>
      <w:rFonts w:ascii="Arial" w:eastAsia="Calibri" w:hAnsi="Arial"/>
      <w:sz w:val="20"/>
      <w:szCs w:val="22"/>
      <w:lang w:eastAsia="en-US"/>
    </w:rPr>
  </w:style>
  <w:style w:type="paragraph" w:customStyle="1" w:styleId="VRSlenNaslov">
    <w:name w:val="VRS ČlenNaslov"/>
    <w:basedOn w:val="VRSTeloBesedila"/>
    <w:next w:val="VRSTeloBesedila"/>
    <w:qFormat/>
    <w:rsid w:val="00876D39"/>
    <w:pPr>
      <w:keepNext/>
      <w:keepLines/>
      <w:tabs>
        <w:tab w:val="clear" w:pos="567"/>
      </w:tabs>
      <w:contextualSpacing/>
      <w:jc w:val="center"/>
    </w:pPr>
    <w:rPr>
      <w:b/>
    </w:rPr>
  </w:style>
  <w:style w:type="paragraph" w:customStyle="1" w:styleId="VRSlenNavedba">
    <w:name w:val="VRS ČlenNavedba"/>
    <w:basedOn w:val="VRSlenNaslov"/>
    <w:next w:val="VRSTeloBesedila"/>
    <w:qFormat/>
    <w:rsid w:val="00876D39"/>
    <w:rPr>
      <w:b w:val="0"/>
    </w:rPr>
  </w:style>
  <w:style w:type="paragraph" w:customStyle="1" w:styleId="VRSNaslovAkta">
    <w:name w:val="VRS NaslovAkta"/>
    <w:basedOn w:val="VRSTeloBesedila"/>
    <w:next w:val="VRSTeloBesedila"/>
    <w:qFormat/>
    <w:rsid w:val="00876D39"/>
    <w:pPr>
      <w:keepNext/>
      <w:keepLines/>
      <w:spacing w:before="480" w:after="480"/>
      <w:ind w:left="284" w:right="284"/>
      <w:contextualSpacing/>
      <w:jc w:val="center"/>
    </w:pPr>
    <w:rPr>
      <w:b/>
      <w:spacing w:val="20"/>
    </w:rPr>
  </w:style>
  <w:style w:type="paragraph" w:customStyle="1" w:styleId="VRSNaslovAktaPoglavje1">
    <w:name w:val="VRS NaslovAktaPoglavje1"/>
    <w:basedOn w:val="VRSNaslovAkta"/>
    <w:next w:val="VRSTeloBesedila"/>
    <w:qFormat/>
    <w:rsid w:val="00227712"/>
    <w:pPr>
      <w:tabs>
        <w:tab w:val="left" w:pos="425"/>
        <w:tab w:val="left" w:pos="496"/>
        <w:tab w:val="left" w:pos="638"/>
        <w:tab w:val="left" w:pos="709"/>
        <w:tab w:val="left" w:pos="780"/>
        <w:tab w:val="left" w:pos="851"/>
      </w:tabs>
      <w:spacing w:before="240" w:after="0"/>
      <w:outlineLvl w:val="0"/>
    </w:pPr>
    <w:rPr>
      <w:caps/>
    </w:rPr>
  </w:style>
  <w:style w:type="paragraph" w:customStyle="1" w:styleId="VRSNaslovAktaPoglavje2">
    <w:name w:val="VRS NaslovAktaPoglavje2"/>
    <w:basedOn w:val="VRSNaslovAktaPoglavje1"/>
    <w:qFormat/>
    <w:rsid w:val="00227712"/>
    <w:pPr>
      <w:outlineLvl w:val="1"/>
    </w:pPr>
    <w:rPr>
      <w:caps w:val="0"/>
    </w:rPr>
  </w:style>
  <w:style w:type="paragraph" w:customStyle="1" w:styleId="VRSNaslovBesedilo1">
    <w:name w:val="VRS NaslovBesedilo1"/>
    <w:basedOn w:val="VRSNaslovAktaPoglavje1"/>
    <w:next w:val="VRSTeloBesedila"/>
    <w:qFormat/>
    <w:rsid w:val="00876D39"/>
    <w:pPr>
      <w:ind w:left="1080" w:hanging="360"/>
    </w:pPr>
  </w:style>
  <w:style w:type="paragraph" w:customStyle="1" w:styleId="VRSNaslovBesedilo2">
    <w:name w:val="VRS NaslovBesedilo2"/>
    <w:basedOn w:val="VRSNaslovAktaPoglavje1"/>
    <w:next w:val="VRSTeloBesedila"/>
    <w:qFormat/>
    <w:rsid w:val="00876D39"/>
    <w:pPr>
      <w:outlineLvl w:val="1"/>
    </w:pPr>
    <w:rPr>
      <w:b w:val="0"/>
    </w:rPr>
  </w:style>
  <w:style w:type="paragraph" w:customStyle="1" w:styleId="VRSNaslovBesedilo3">
    <w:name w:val="VRS NaslovBesedilo3"/>
    <w:basedOn w:val="VRSNaslovBesedilo2"/>
    <w:next w:val="VRSTeloBesedila"/>
    <w:qFormat/>
    <w:rsid w:val="00876D39"/>
    <w:pPr>
      <w:ind w:left="2520" w:hanging="360"/>
    </w:pPr>
    <w:rPr>
      <w:caps w:val="0"/>
      <w:spacing w:val="6"/>
    </w:rPr>
  </w:style>
  <w:style w:type="paragraph" w:customStyle="1" w:styleId="VRSTeloBesedilaSeznamAlineja">
    <w:name w:val="VRS TeloBesedilaSeznamAlineja"/>
    <w:basedOn w:val="VRSTeloBesedila"/>
    <w:qFormat/>
    <w:rsid w:val="00876D39"/>
    <w:pPr>
      <w:spacing w:before="0"/>
    </w:pPr>
  </w:style>
  <w:style w:type="paragraph" w:customStyle="1" w:styleId="VRSTeloBesedilaSeznamrka">
    <w:name w:val="VRS TeloBesedilaSeznamĆrka"/>
    <w:basedOn w:val="VRSTeloBesedila"/>
    <w:qFormat/>
    <w:rsid w:val="00876D39"/>
    <w:pPr>
      <w:spacing w:before="0"/>
      <w:ind w:left="720"/>
    </w:pPr>
  </w:style>
  <w:style w:type="paragraph" w:customStyle="1" w:styleId="VRSTeloBesedilaSeznamtevilka">
    <w:name w:val="VRS TeloBesedilaSeznamŠtevilka"/>
    <w:basedOn w:val="VRSTeloBesedila"/>
    <w:qFormat/>
    <w:rsid w:val="00876D39"/>
    <w:pPr>
      <w:spacing w:before="0"/>
      <w:ind w:left="1068"/>
    </w:pPr>
  </w:style>
  <w:style w:type="paragraph" w:customStyle="1" w:styleId="Komentar-besedilo1">
    <w:name w:val="Komentar - besedilo1"/>
    <w:basedOn w:val="Navaden"/>
    <w:link w:val="PripombabesediloZnak"/>
    <w:unhideWhenUsed/>
    <w:qFormat/>
    <w:rsid w:val="00876D39"/>
    <w:pPr>
      <w:suppressAutoHyphens w:val="0"/>
    </w:pPr>
    <w:rPr>
      <w:sz w:val="20"/>
      <w:szCs w:val="20"/>
      <w:lang w:eastAsia="sl-SI"/>
    </w:rPr>
  </w:style>
  <w:style w:type="paragraph" w:customStyle="1" w:styleId="Zadevakomentarja1">
    <w:name w:val="Zadeva komentarja1"/>
    <w:basedOn w:val="Komentar-besedilo1"/>
    <w:next w:val="Komentar-besedilo1"/>
    <w:link w:val="ZadevapripombeZnak"/>
    <w:uiPriority w:val="99"/>
    <w:unhideWhenUsed/>
    <w:qFormat/>
    <w:rsid w:val="00876D39"/>
    <w:pPr>
      <w:spacing w:after="200"/>
    </w:pPr>
    <w:rPr>
      <w:rFonts w:ascii="Calibri" w:eastAsia="Calibri" w:hAnsi="Calibri"/>
      <w:b/>
      <w:bCs/>
      <w:lang w:eastAsia="en-US"/>
    </w:rPr>
  </w:style>
  <w:style w:type="paragraph" w:customStyle="1" w:styleId="VRSTeloBesedilaSeznamRonaOznaka">
    <w:name w:val="VRS TeloBesedilaSeznamRočnaOznaka"/>
    <w:basedOn w:val="VRSTeloBesedila"/>
    <w:qFormat/>
    <w:rsid w:val="00876D39"/>
    <w:pPr>
      <w:tabs>
        <w:tab w:val="clear" w:pos="567"/>
        <w:tab w:val="left" w:pos="357"/>
      </w:tabs>
      <w:spacing w:before="0"/>
      <w:ind w:left="357" w:hanging="357"/>
    </w:pPr>
  </w:style>
  <w:style w:type="paragraph" w:styleId="Pripombabesedilo">
    <w:name w:val="annotation text"/>
    <w:basedOn w:val="Navaden"/>
    <w:link w:val="PripombabesediloZnak1"/>
    <w:uiPriority w:val="99"/>
    <w:qFormat/>
    <w:rsid w:val="0037339C"/>
    <w:rPr>
      <w:sz w:val="20"/>
      <w:szCs w:val="20"/>
    </w:rPr>
  </w:style>
  <w:style w:type="paragraph" w:styleId="Revizija">
    <w:name w:val="Revision"/>
    <w:uiPriority w:val="99"/>
    <w:semiHidden/>
    <w:qFormat/>
    <w:rsid w:val="00022018"/>
    <w:rPr>
      <w:sz w:val="24"/>
      <w:szCs w:val="24"/>
      <w:lang w:eastAsia="ar-SA"/>
    </w:rPr>
  </w:style>
  <w:style w:type="paragraph" w:styleId="Zadevapripombe">
    <w:name w:val="annotation subject"/>
    <w:basedOn w:val="Pripombabesedilo"/>
    <w:next w:val="Pripombabesedilo"/>
    <w:link w:val="ZadevapripombeZnak1"/>
    <w:uiPriority w:val="99"/>
    <w:semiHidden/>
    <w:unhideWhenUsed/>
    <w:qFormat/>
    <w:rsid w:val="00DF486F"/>
    <w:rPr>
      <w:b/>
      <w:bCs/>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FB2CCF"/>
    <w:pPr>
      <w:suppressAutoHyphens w:val="0"/>
      <w:spacing w:after="160" w:line="252" w:lineRule="auto"/>
      <w:ind w:left="720"/>
      <w:contextualSpacing/>
    </w:pPr>
    <w:rPr>
      <w:sz w:val="20"/>
      <w:szCs w:val="20"/>
      <w:lang w:eastAsia="sl-SI"/>
    </w:rPr>
  </w:style>
  <w:style w:type="paragraph" w:customStyle="1" w:styleId="FrameContents">
    <w:name w:val="Frame Contents"/>
    <w:basedOn w:val="Navaden"/>
    <w:qFormat/>
    <w:rsid w:val="0037339C"/>
  </w:style>
  <w:style w:type="paragraph" w:customStyle="1" w:styleId="TableContents">
    <w:name w:val="Table Contents"/>
    <w:basedOn w:val="Navaden"/>
    <w:qFormat/>
    <w:rsid w:val="0037339C"/>
    <w:pPr>
      <w:suppressLineNumbers/>
    </w:pPr>
  </w:style>
  <w:style w:type="paragraph" w:customStyle="1" w:styleId="TableHeading">
    <w:name w:val="Table Heading"/>
    <w:basedOn w:val="TableContents"/>
    <w:qFormat/>
    <w:rsid w:val="0037339C"/>
    <w:pPr>
      <w:jc w:val="center"/>
    </w:pPr>
    <w:rPr>
      <w:b/>
      <w:bCs/>
    </w:rPr>
  </w:style>
  <w:style w:type="numbering" w:customStyle="1" w:styleId="Brezseznama1">
    <w:name w:val="Brez seznama1"/>
    <w:uiPriority w:val="99"/>
    <w:semiHidden/>
    <w:unhideWhenUsed/>
    <w:qFormat/>
    <w:rsid w:val="00876D39"/>
  </w:style>
  <w:style w:type="numbering" w:customStyle="1" w:styleId="Brezseznama2">
    <w:name w:val="Brez seznama2"/>
    <w:uiPriority w:val="99"/>
    <w:semiHidden/>
    <w:unhideWhenUsed/>
    <w:qFormat/>
    <w:rsid w:val="00D3206C"/>
  </w:style>
  <w:style w:type="table" w:customStyle="1" w:styleId="Tabela-mrea1">
    <w:name w:val="Tabela - mreža1"/>
    <w:basedOn w:val="Navadnatabela"/>
    <w:uiPriority w:val="39"/>
    <w:rsid w:val="000E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FC67AB"/>
    <w:pPr>
      <w:suppressAutoHyphens w:val="0"/>
    </w:pPr>
    <w:rPr>
      <w:rFonts w:ascii="Arial" w:hAnsi="Arial"/>
      <w:szCs w:val="24"/>
      <w:lang w:val="en-US" w:eastAsia="en-US"/>
    </w:rPr>
  </w:style>
  <w:style w:type="character" w:customStyle="1" w:styleId="BrezrazmikovZnak">
    <w:name w:val="Brez razmikov Znak"/>
    <w:link w:val="Brezrazmikov"/>
    <w:uiPriority w:val="1"/>
    <w:rsid w:val="00FC67AB"/>
    <w:rPr>
      <w:rFonts w:ascii="Arial" w:hAnsi="Arial"/>
      <w:szCs w:val="24"/>
      <w:lang w:val="en-US" w:eastAsia="en-US"/>
    </w:rPr>
  </w:style>
  <w:style w:type="character" w:customStyle="1" w:styleId="tevilnatokaZnak">
    <w:name w:val="Številčna točka Znak"/>
    <w:link w:val="tevilnatoka"/>
    <w:qFormat/>
    <w:rsid w:val="00353056"/>
    <w:rPr>
      <w:rFonts w:ascii="Arial" w:hAnsi="Arial"/>
    </w:rPr>
  </w:style>
  <w:style w:type="character" w:customStyle="1" w:styleId="Sprotnaopomba-besediloZnak">
    <w:name w:val="Sprotna opomba - besedilo Znak"/>
    <w:basedOn w:val="Privzetapisavaodstavka"/>
    <w:link w:val="Sprotnaopomba-besedilo"/>
    <w:semiHidden/>
    <w:rsid w:val="00353056"/>
    <w:rPr>
      <w:rFonts w:ascii="Arial" w:hAnsi="Arial"/>
    </w:rPr>
  </w:style>
  <w:style w:type="character" w:customStyle="1" w:styleId="FootnoteCharacters">
    <w:name w:val="Footnote Characters"/>
    <w:semiHidden/>
    <w:qFormat/>
    <w:rsid w:val="00353056"/>
    <w:rPr>
      <w:vertAlign w:val="superscript"/>
    </w:rPr>
  </w:style>
  <w:style w:type="character" w:customStyle="1" w:styleId="FootnoteAnchor">
    <w:name w:val="Footnote Anchor"/>
    <w:rsid w:val="00353056"/>
    <w:rPr>
      <w:vertAlign w:val="superscript"/>
    </w:rPr>
  </w:style>
  <w:style w:type="character" w:customStyle="1" w:styleId="None">
    <w:name w:val="None"/>
    <w:rsid w:val="00353056"/>
  </w:style>
  <w:style w:type="character" w:customStyle="1" w:styleId="TelobesedilaZnak">
    <w:name w:val="Telo besedila Znak"/>
    <w:basedOn w:val="Privzetapisavaodstavka"/>
    <w:link w:val="Telobesedila"/>
    <w:qFormat/>
    <w:rsid w:val="00353056"/>
    <w:rPr>
      <w:sz w:val="24"/>
      <w:szCs w:val="24"/>
      <w:lang w:eastAsia="ar-SA"/>
    </w:rPr>
  </w:style>
  <w:style w:type="character" w:customStyle="1" w:styleId="TelobesedilaZnak1">
    <w:name w:val="Telo besedila Znak1"/>
    <w:basedOn w:val="Privzetapisavaodstavka"/>
    <w:uiPriority w:val="99"/>
    <w:semiHidden/>
    <w:rsid w:val="00353056"/>
  </w:style>
  <w:style w:type="character" w:customStyle="1" w:styleId="Nerazreenaomemba1">
    <w:name w:val="Nerazrešena omemba1"/>
    <w:basedOn w:val="Privzetapisavaodstavka"/>
    <w:uiPriority w:val="99"/>
    <w:semiHidden/>
    <w:unhideWhenUsed/>
    <w:rsid w:val="00353056"/>
    <w:rPr>
      <w:color w:val="605E5C"/>
      <w:shd w:val="clear" w:color="auto" w:fill="E1DFDD"/>
    </w:rPr>
  </w:style>
  <w:style w:type="paragraph" w:customStyle="1" w:styleId="tevilnatoka">
    <w:name w:val="Številčna točka"/>
    <w:basedOn w:val="Navaden"/>
    <w:link w:val="tevilnatokaZnak"/>
    <w:qFormat/>
    <w:rsid w:val="00353056"/>
    <w:pPr>
      <w:numPr>
        <w:numId w:val="4"/>
      </w:numPr>
      <w:tabs>
        <w:tab w:val="left" w:pos="540"/>
        <w:tab w:val="left" w:pos="900"/>
      </w:tabs>
      <w:suppressAutoHyphens w:val="0"/>
      <w:jc w:val="both"/>
    </w:pPr>
    <w:rPr>
      <w:rFonts w:ascii="Arial" w:hAnsi="Arial"/>
      <w:sz w:val="20"/>
      <w:szCs w:val="20"/>
      <w:lang w:eastAsia="sl-SI"/>
    </w:rPr>
  </w:style>
  <w:style w:type="paragraph" w:customStyle="1" w:styleId="tevilnatoka0">
    <w:name w:val="tevilnatoka"/>
    <w:basedOn w:val="Navaden"/>
    <w:rsid w:val="00353056"/>
    <w:pPr>
      <w:suppressAutoHyphens w:val="0"/>
      <w:spacing w:before="100" w:beforeAutospacing="1" w:after="100" w:afterAutospacing="1"/>
    </w:pPr>
    <w:rPr>
      <w:lang w:eastAsia="sl-SI"/>
    </w:rPr>
  </w:style>
  <w:style w:type="paragraph" w:styleId="Sprotnaopomba-besedilo">
    <w:name w:val="footnote text"/>
    <w:basedOn w:val="Navaden"/>
    <w:link w:val="Sprotnaopomba-besediloZnak"/>
    <w:semiHidden/>
    <w:rsid w:val="00353056"/>
    <w:pPr>
      <w:suppressAutoHyphens w:val="0"/>
      <w:spacing w:line="260" w:lineRule="exact"/>
    </w:pPr>
    <w:rPr>
      <w:rFonts w:ascii="Arial" w:hAnsi="Arial"/>
      <w:sz w:val="20"/>
      <w:szCs w:val="20"/>
      <w:lang w:eastAsia="sl-SI"/>
    </w:rPr>
  </w:style>
  <w:style w:type="character" w:customStyle="1" w:styleId="Sprotnaopomba-besediloZnak1">
    <w:name w:val="Sprotna opomba - besedilo Znak1"/>
    <w:basedOn w:val="Privzetapisavaodstavka"/>
    <w:semiHidden/>
    <w:rsid w:val="00353056"/>
    <w:rPr>
      <w:lang w:eastAsia="ar-SA"/>
    </w:rPr>
  </w:style>
  <w:style w:type="paragraph" w:customStyle="1" w:styleId="Default">
    <w:name w:val="Default"/>
    <w:rsid w:val="00353056"/>
    <w:pPr>
      <w:suppressAutoHyphens w:val="0"/>
      <w:autoSpaceDE w:val="0"/>
      <w:autoSpaceDN w:val="0"/>
      <w:adjustRightInd w:val="0"/>
    </w:pPr>
    <w:rPr>
      <w:rFonts w:ascii="Arial" w:hAnsi="Arial" w:cs="Arial"/>
      <w:color w:val="000000"/>
      <w:sz w:val="24"/>
      <w:szCs w:val="24"/>
    </w:rPr>
  </w:style>
  <w:style w:type="paragraph" w:styleId="Navadensplet">
    <w:name w:val="Normal (Web)"/>
    <w:basedOn w:val="Navaden"/>
    <w:uiPriority w:val="99"/>
    <w:semiHidden/>
    <w:unhideWhenUsed/>
    <w:rsid w:val="00353056"/>
    <w:pPr>
      <w:suppressAutoHyphens w:val="0"/>
      <w:spacing w:after="160" w:line="276" w:lineRule="auto"/>
      <w:jc w:val="both"/>
    </w:pPr>
    <w:rPr>
      <w:rFonts w:eastAsiaTheme="minorHAnsi"/>
      <w:lang w:eastAsia="en-US"/>
    </w:rPr>
  </w:style>
  <w:style w:type="character" w:styleId="Sprotnaopomba-sklic">
    <w:name w:val="footnote reference"/>
    <w:aliases w:val="SUPERS,SUPERS1,SUPERS2,SUPERS3,SUPERS4,SUPERS5,SUPERS6,Footnote Reference Superscript,ftref,Footnote Refernece,Footnote Reference text,Footnote symbol,Voetnootverwijzing,footnote ref,FR,Fußnotenzeichen diss neu,Times 10 Point"/>
    <w:link w:val="FootnotesymbolCarZchn"/>
    <w:qFormat/>
    <w:rsid w:val="00353056"/>
    <w:rPr>
      <w:vertAlign w:val="superscript"/>
    </w:rPr>
  </w:style>
  <w:style w:type="table" w:styleId="Tabelamrea">
    <w:name w:val="Table Grid"/>
    <w:basedOn w:val="Navadnatabela"/>
    <w:uiPriority w:val="59"/>
    <w:rsid w:val="00353056"/>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353056"/>
    <w:pPr>
      <w:suppressAutoHyphens w:val="0"/>
      <w:jc w:val="both"/>
    </w:pPr>
    <w:rPr>
      <w:sz w:val="20"/>
      <w:szCs w:val="20"/>
      <w:vertAlign w:val="superscript"/>
      <w:lang w:eastAsia="sl-SI"/>
    </w:rPr>
  </w:style>
  <w:style w:type="numbering" w:customStyle="1" w:styleId="Brezseznama3">
    <w:name w:val="Brez seznama3"/>
    <w:next w:val="Brezseznama"/>
    <w:uiPriority w:val="99"/>
    <w:semiHidden/>
    <w:unhideWhenUsed/>
    <w:rsid w:val="00D84A9E"/>
  </w:style>
  <w:style w:type="table" w:customStyle="1" w:styleId="Tabelamrea1">
    <w:name w:val="Tabela – mreža1"/>
    <w:basedOn w:val="Navadnatabela"/>
    <w:next w:val="Tabelamrea"/>
    <w:uiPriority w:val="39"/>
    <w:rsid w:val="00D84A9E"/>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Člen"/>
    <w:basedOn w:val="Navaden"/>
    <w:link w:val="lenZnak"/>
    <w:qFormat/>
    <w:rsid w:val="00D84A9E"/>
    <w:pPr>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D84A9E"/>
    <w:rPr>
      <w:rFonts w:ascii="Arial" w:hAnsi="Arial"/>
      <w:b/>
      <w:sz w:val="22"/>
      <w:szCs w:val="22"/>
    </w:rPr>
  </w:style>
  <w:style w:type="paragraph" w:customStyle="1" w:styleId="Odstavek">
    <w:name w:val="Odstavek"/>
    <w:basedOn w:val="Navaden"/>
    <w:link w:val="OdstavekZnak"/>
    <w:qFormat/>
    <w:rsid w:val="00D84A9E"/>
    <w:pPr>
      <w:suppressAutoHyphens w:val="0"/>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D84A9E"/>
    <w:rPr>
      <w:rFonts w:ascii="Arial" w:hAnsi="Arial"/>
      <w:sz w:val="22"/>
      <w:szCs w:val="22"/>
    </w:rPr>
  </w:style>
  <w:style w:type="paragraph" w:customStyle="1" w:styleId="lennaslov">
    <w:name w:val="Člen_naslov"/>
    <w:basedOn w:val="len"/>
    <w:qFormat/>
    <w:rsid w:val="00D84A9E"/>
    <w:pPr>
      <w:spacing w:before="0"/>
    </w:pPr>
  </w:style>
  <w:style w:type="numbering" w:customStyle="1" w:styleId="Brezseznama4">
    <w:name w:val="Brez seznama4"/>
    <w:next w:val="Brezseznama"/>
    <w:uiPriority w:val="99"/>
    <w:semiHidden/>
    <w:unhideWhenUsed/>
    <w:rsid w:val="0094240B"/>
  </w:style>
  <w:style w:type="table" w:customStyle="1" w:styleId="Tabelamrea2">
    <w:name w:val="Tabela – mreža2"/>
    <w:basedOn w:val="Navadnatabela"/>
    <w:next w:val="Tabelamrea"/>
    <w:uiPriority w:val="39"/>
    <w:rsid w:val="0094240B"/>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0">
    <w:name w:val="odstavek"/>
    <w:basedOn w:val="Navaden"/>
    <w:rsid w:val="0094240B"/>
    <w:pPr>
      <w:suppressAutoHyphens w:val="0"/>
      <w:spacing w:before="100" w:beforeAutospacing="1" w:after="100" w:afterAutospacing="1"/>
    </w:pPr>
    <w:rPr>
      <w:lang w:eastAsia="sl-SI"/>
    </w:rPr>
  </w:style>
  <w:style w:type="paragraph" w:customStyle="1" w:styleId="alineazaodstavkom0">
    <w:name w:val="alineazaodstavkom"/>
    <w:basedOn w:val="Navaden"/>
    <w:rsid w:val="0094240B"/>
    <w:pPr>
      <w:suppressAutoHyphens w:val="0"/>
      <w:spacing w:before="100" w:beforeAutospacing="1" w:after="100" w:afterAutospacing="1"/>
    </w:pPr>
    <w:rPr>
      <w:lang w:eastAsia="sl-SI"/>
    </w:rPr>
  </w:style>
  <w:style w:type="paragraph" w:customStyle="1" w:styleId="len0">
    <w:name w:val="len"/>
    <w:basedOn w:val="Navaden"/>
    <w:rsid w:val="0094240B"/>
    <w:pPr>
      <w:suppressAutoHyphens w:val="0"/>
      <w:spacing w:before="100" w:beforeAutospacing="1" w:after="100" w:afterAutospacing="1"/>
    </w:pPr>
    <w:rPr>
      <w:lang w:eastAsia="sl-SI"/>
    </w:rPr>
  </w:style>
  <w:style w:type="paragraph" w:styleId="Naslov">
    <w:name w:val="Title"/>
    <w:basedOn w:val="Navaden"/>
    <w:link w:val="NaslovZnak"/>
    <w:qFormat/>
    <w:rsid w:val="009A2378"/>
    <w:pPr>
      <w:suppressAutoHyphens w:val="0"/>
      <w:overflowPunct w:val="0"/>
      <w:autoSpaceDE w:val="0"/>
      <w:autoSpaceDN w:val="0"/>
      <w:adjustRightInd w:val="0"/>
      <w:jc w:val="center"/>
      <w:textAlignment w:val="baseline"/>
    </w:pPr>
    <w:rPr>
      <w:b/>
      <w:bCs/>
      <w:sz w:val="28"/>
      <w:szCs w:val="20"/>
      <w:lang w:eastAsia="sl-SI"/>
    </w:rPr>
  </w:style>
  <w:style w:type="character" w:customStyle="1" w:styleId="NaslovZnak">
    <w:name w:val="Naslov Znak"/>
    <w:basedOn w:val="Privzetapisavaodstavka"/>
    <w:link w:val="Naslov"/>
    <w:rsid w:val="009A2378"/>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609">
      <w:bodyDiv w:val="1"/>
      <w:marLeft w:val="0"/>
      <w:marRight w:val="0"/>
      <w:marTop w:val="0"/>
      <w:marBottom w:val="0"/>
      <w:divBdr>
        <w:top w:val="none" w:sz="0" w:space="0" w:color="auto"/>
        <w:left w:val="none" w:sz="0" w:space="0" w:color="auto"/>
        <w:bottom w:val="none" w:sz="0" w:space="0" w:color="auto"/>
        <w:right w:val="none" w:sz="0" w:space="0" w:color="auto"/>
      </w:divBdr>
    </w:div>
    <w:div w:id="264266090">
      <w:bodyDiv w:val="1"/>
      <w:marLeft w:val="0"/>
      <w:marRight w:val="0"/>
      <w:marTop w:val="0"/>
      <w:marBottom w:val="0"/>
      <w:divBdr>
        <w:top w:val="none" w:sz="0" w:space="0" w:color="auto"/>
        <w:left w:val="none" w:sz="0" w:space="0" w:color="auto"/>
        <w:bottom w:val="none" w:sz="0" w:space="0" w:color="auto"/>
        <w:right w:val="none" w:sz="0" w:space="0" w:color="auto"/>
      </w:divBdr>
    </w:div>
    <w:div w:id="563100503">
      <w:bodyDiv w:val="1"/>
      <w:marLeft w:val="0"/>
      <w:marRight w:val="0"/>
      <w:marTop w:val="0"/>
      <w:marBottom w:val="0"/>
      <w:divBdr>
        <w:top w:val="none" w:sz="0" w:space="0" w:color="auto"/>
        <w:left w:val="none" w:sz="0" w:space="0" w:color="auto"/>
        <w:bottom w:val="none" w:sz="0" w:space="0" w:color="auto"/>
        <w:right w:val="none" w:sz="0" w:space="0" w:color="auto"/>
      </w:divBdr>
    </w:div>
    <w:div w:id="1352603436">
      <w:bodyDiv w:val="1"/>
      <w:marLeft w:val="0"/>
      <w:marRight w:val="0"/>
      <w:marTop w:val="0"/>
      <w:marBottom w:val="0"/>
      <w:divBdr>
        <w:top w:val="none" w:sz="0" w:space="0" w:color="auto"/>
        <w:left w:val="none" w:sz="0" w:space="0" w:color="auto"/>
        <w:bottom w:val="none" w:sz="0" w:space="0" w:color="auto"/>
        <w:right w:val="none" w:sz="0" w:space="0" w:color="auto"/>
      </w:divBdr>
    </w:div>
    <w:div w:id="1606688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4DC40-0FA3-4E4A-9450-E9625BBE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5481</Words>
  <Characters>31246</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Kondić</dc:creator>
  <cp:lastModifiedBy>Leon Pregelj</cp:lastModifiedBy>
  <cp:revision>26</cp:revision>
  <cp:lastPrinted>2022-06-09T06:55:00Z</cp:lastPrinted>
  <dcterms:created xsi:type="dcterms:W3CDTF">2022-06-10T12:39:00Z</dcterms:created>
  <dcterms:modified xsi:type="dcterms:W3CDTF">2022-06-24T09:24:00Z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MZP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