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43BFC" w14:textId="77777777" w:rsidR="000D65C0" w:rsidRDefault="000D65C0" w:rsidP="000D65C0">
      <w:pPr>
        <w:pStyle w:val="Glava"/>
        <w:tabs>
          <w:tab w:val="clear" w:pos="4320"/>
          <w:tab w:val="clear" w:pos="8640"/>
          <w:tab w:val="left" w:pos="5112"/>
        </w:tabs>
        <w:spacing w:before="120" w:line="260" w:lineRule="exact"/>
        <w:rPr>
          <w:rFonts w:cs="Arial"/>
          <w:sz w:val="16"/>
          <w:lang w:val="sl-SI"/>
        </w:rPr>
      </w:pPr>
    </w:p>
    <w:p w14:paraId="53AD469C" w14:textId="29CE9058" w:rsidR="000D65C0" w:rsidRPr="00D018D0" w:rsidRDefault="0058233B" w:rsidP="000D65C0">
      <w:pPr>
        <w:pStyle w:val="Glava"/>
        <w:tabs>
          <w:tab w:val="clear" w:pos="4320"/>
          <w:tab w:val="clear" w:pos="8640"/>
          <w:tab w:val="left" w:pos="5112"/>
        </w:tabs>
        <w:spacing w:before="120" w:line="260" w:lineRule="exact"/>
        <w:rPr>
          <w:rFonts w:cs="Arial"/>
          <w:sz w:val="16"/>
          <w:lang w:val="sl-SI"/>
        </w:rPr>
      </w:pPr>
      <w:r w:rsidRPr="00825994">
        <w:rPr>
          <w:noProof/>
          <w:lang w:val="sl-SI" w:eastAsia="sl-SI"/>
        </w:rPr>
        <w:drawing>
          <wp:anchor distT="0" distB="0" distL="114300" distR="114300" simplePos="0" relativeHeight="251660288" behindDoc="1" locked="0" layoutInCell="1" allowOverlap="1" wp14:anchorId="25FE1344" wp14:editId="3774E39C">
            <wp:simplePos x="0" y="0"/>
            <wp:positionH relativeFrom="page">
              <wp:posOffset>352425</wp:posOffset>
            </wp:positionH>
            <wp:positionV relativeFrom="page">
              <wp:posOffset>647700</wp:posOffset>
            </wp:positionV>
            <wp:extent cx="2677160" cy="313055"/>
            <wp:effectExtent l="0" t="0" r="889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71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5994">
        <w:rPr>
          <w:rFonts w:cs="Arial"/>
          <w:sz w:val="16"/>
          <w:lang w:val="sl-SI"/>
        </w:rPr>
        <w:t xml:space="preserve">   </w:t>
      </w:r>
      <w:r w:rsidR="000D65C0" w:rsidRPr="00D018D0">
        <w:rPr>
          <w:rFonts w:cs="Arial"/>
          <w:noProof/>
          <w:sz w:val="16"/>
          <w:lang w:val="sl-SI" w:eastAsia="sl-SI"/>
        </w:rPr>
        <mc:AlternateContent>
          <mc:Choice Requires="wps">
            <w:drawing>
              <wp:anchor distT="0" distB="0" distL="114300" distR="114300" simplePos="0" relativeHeight="251662336" behindDoc="0" locked="0" layoutInCell="0" allowOverlap="1" wp14:anchorId="62246E6A" wp14:editId="2AACD078">
                <wp:simplePos x="0" y="0"/>
                <wp:positionH relativeFrom="column">
                  <wp:posOffset>-463550</wp:posOffset>
                </wp:positionH>
                <wp:positionV relativeFrom="page">
                  <wp:posOffset>3600450</wp:posOffset>
                </wp:positionV>
                <wp:extent cx="215900" cy="0"/>
                <wp:effectExtent l="6985" t="9525" r="5715" b="9525"/>
                <wp:wrapNone/>
                <wp:docPr id="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4FC1A3"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sidR="000D65C0" w:rsidRPr="00D018D0">
        <w:rPr>
          <w:rFonts w:cs="Arial"/>
          <w:sz w:val="16"/>
          <w:lang w:val="sl-SI"/>
        </w:rPr>
        <w:t>Tržaška cesta 21, 1000 Ljubljana</w:t>
      </w:r>
      <w:r w:rsidR="000D65C0" w:rsidRPr="00D018D0">
        <w:rPr>
          <w:rFonts w:cs="Arial"/>
          <w:sz w:val="16"/>
          <w:lang w:val="sl-SI"/>
        </w:rPr>
        <w:tab/>
      </w:r>
      <w:r w:rsidR="000D65C0" w:rsidRPr="00D018D0">
        <w:rPr>
          <w:rFonts w:cs="Arial"/>
          <w:sz w:val="16"/>
          <w:lang w:val="sl-SI"/>
        </w:rPr>
        <w:tab/>
        <w:t>T: 01 478 83 30</w:t>
      </w:r>
    </w:p>
    <w:p w14:paraId="397ABA58" w14:textId="77777777" w:rsidR="000D65C0" w:rsidRPr="00D018D0" w:rsidRDefault="000D65C0" w:rsidP="000D65C0">
      <w:pPr>
        <w:pStyle w:val="Glava"/>
        <w:tabs>
          <w:tab w:val="clear" w:pos="4320"/>
          <w:tab w:val="clear" w:pos="8640"/>
          <w:tab w:val="left" w:pos="5112"/>
        </w:tabs>
        <w:spacing w:line="260" w:lineRule="exact"/>
        <w:rPr>
          <w:rFonts w:cs="Arial"/>
          <w:sz w:val="16"/>
          <w:lang w:val="sl-SI"/>
        </w:rPr>
      </w:pPr>
      <w:r w:rsidRPr="00D018D0">
        <w:rPr>
          <w:rFonts w:cs="Arial"/>
          <w:sz w:val="16"/>
          <w:lang w:val="sl-SI"/>
        </w:rPr>
        <w:tab/>
      </w:r>
      <w:r w:rsidRPr="00D018D0">
        <w:rPr>
          <w:rFonts w:cs="Arial"/>
          <w:sz w:val="16"/>
          <w:lang w:val="sl-SI"/>
        </w:rPr>
        <w:tab/>
        <w:t>E: gp.mju@gov.si</w:t>
      </w:r>
    </w:p>
    <w:p w14:paraId="344B9C7C" w14:textId="77777777" w:rsidR="000D65C0" w:rsidRPr="00D018D0" w:rsidRDefault="000D65C0" w:rsidP="000D65C0">
      <w:pPr>
        <w:pStyle w:val="Glava"/>
        <w:tabs>
          <w:tab w:val="clear" w:pos="4320"/>
          <w:tab w:val="clear" w:pos="8640"/>
          <w:tab w:val="left" w:pos="5112"/>
        </w:tabs>
        <w:spacing w:line="260" w:lineRule="exact"/>
        <w:rPr>
          <w:rFonts w:cs="Arial"/>
          <w:sz w:val="16"/>
          <w:lang w:val="sl-SI"/>
        </w:rPr>
      </w:pPr>
      <w:r w:rsidRPr="00D018D0">
        <w:rPr>
          <w:rFonts w:cs="Arial"/>
          <w:sz w:val="16"/>
          <w:lang w:val="sl-SI"/>
        </w:rPr>
        <w:tab/>
      </w:r>
      <w:r w:rsidRPr="00D018D0">
        <w:rPr>
          <w:rFonts w:cs="Arial"/>
          <w:sz w:val="16"/>
          <w:lang w:val="sl-SI"/>
        </w:rPr>
        <w:tab/>
        <w:t>www.mju.gov.si</w:t>
      </w:r>
    </w:p>
    <w:p w14:paraId="4BB6898D" w14:textId="53BF04B5" w:rsidR="0058233B" w:rsidRPr="00825994" w:rsidRDefault="0058233B" w:rsidP="00AF55EF">
      <w:pPr>
        <w:pStyle w:val="Glava"/>
        <w:tabs>
          <w:tab w:val="clear" w:pos="4320"/>
          <w:tab w:val="clear" w:pos="8640"/>
          <w:tab w:val="left" w:pos="5112"/>
        </w:tabs>
        <w:spacing w:before="120" w:line="260" w:lineRule="exact"/>
        <w:rPr>
          <w:rFonts w:cs="Arial"/>
          <w:sz w:val="16"/>
          <w:lang w:val="sl-SI"/>
        </w:rPr>
      </w:pPr>
    </w:p>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5"/>
        <w:gridCol w:w="204"/>
        <w:gridCol w:w="688"/>
        <w:gridCol w:w="1414"/>
        <w:gridCol w:w="1330"/>
        <w:gridCol w:w="683"/>
        <w:gridCol w:w="385"/>
        <w:gridCol w:w="17"/>
        <w:gridCol w:w="286"/>
        <w:gridCol w:w="366"/>
        <w:gridCol w:w="1762"/>
        <w:gridCol w:w="63"/>
      </w:tblGrid>
      <w:tr w:rsidR="000D65C0" w:rsidRPr="00DC7747" w14:paraId="34F38D5A" w14:textId="77777777" w:rsidTr="00C561D7">
        <w:trPr>
          <w:gridAfter w:val="4"/>
          <w:wAfter w:w="2477" w:type="dxa"/>
          <w:trHeight w:val="239"/>
        </w:trPr>
        <w:tc>
          <w:tcPr>
            <w:tcW w:w="6786" w:type="dxa"/>
            <w:gridSpan w:val="8"/>
          </w:tcPr>
          <w:p w14:paraId="2B1DE554" w14:textId="76806A24" w:rsidR="000D65C0" w:rsidRPr="00DC7747" w:rsidRDefault="000D65C0" w:rsidP="00C561D7">
            <w:pPr>
              <w:spacing w:line="260" w:lineRule="exact"/>
              <w:rPr>
                <w:rFonts w:cs="Arial"/>
                <w:color w:val="000000" w:themeColor="text1"/>
                <w:szCs w:val="20"/>
                <w:lang w:val="sl-SI"/>
              </w:rPr>
            </w:pPr>
            <w:r w:rsidRPr="00DC7747">
              <w:rPr>
                <w:rFonts w:cs="Arial"/>
                <w:color w:val="000000" w:themeColor="text1"/>
                <w:szCs w:val="20"/>
                <w:lang w:val="sl-SI"/>
              </w:rPr>
              <w:t>Številka</w:t>
            </w:r>
            <w:r w:rsidRPr="00B53694">
              <w:rPr>
                <w:rFonts w:cs="Arial"/>
                <w:color w:val="000000" w:themeColor="text1"/>
                <w:szCs w:val="20"/>
                <w:lang w:val="sl-SI"/>
              </w:rPr>
              <w:t>: 007-2</w:t>
            </w:r>
            <w:r w:rsidR="00B53694" w:rsidRPr="00B53694">
              <w:rPr>
                <w:rFonts w:cs="Arial"/>
                <w:color w:val="000000" w:themeColor="text1"/>
                <w:szCs w:val="20"/>
                <w:lang w:val="sl-SI"/>
              </w:rPr>
              <w:t>2</w:t>
            </w:r>
            <w:r w:rsidRPr="00B53694">
              <w:rPr>
                <w:rFonts w:cs="Arial"/>
                <w:color w:val="000000" w:themeColor="text1"/>
                <w:szCs w:val="20"/>
                <w:lang w:val="sl-SI"/>
              </w:rPr>
              <w:t>/2025-3130-</w:t>
            </w:r>
            <w:r w:rsidR="00B53694" w:rsidRPr="00B53694">
              <w:rPr>
                <w:rFonts w:cs="Arial"/>
                <w:color w:val="000000" w:themeColor="text1"/>
                <w:szCs w:val="20"/>
                <w:lang w:val="sl-SI"/>
              </w:rPr>
              <w:t>3</w:t>
            </w:r>
            <w:r w:rsidR="005C3E1E">
              <w:rPr>
                <w:rFonts w:cs="Arial"/>
                <w:color w:val="000000" w:themeColor="text1"/>
                <w:szCs w:val="20"/>
                <w:lang w:val="sl-SI"/>
              </w:rPr>
              <w:t>8</w:t>
            </w:r>
          </w:p>
        </w:tc>
      </w:tr>
      <w:tr w:rsidR="000D65C0" w:rsidRPr="00DC7747" w14:paraId="712573CF" w14:textId="77777777" w:rsidTr="00C561D7">
        <w:trPr>
          <w:gridAfter w:val="4"/>
          <w:wAfter w:w="2477" w:type="dxa"/>
        </w:trPr>
        <w:tc>
          <w:tcPr>
            <w:tcW w:w="6786" w:type="dxa"/>
            <w:gridSpan w:val="8"/>
          </w:tcPr>
          <w:p w14:paraId="7E828B43" w14:textId="5C68C4CD" w:rsidR="000D65C0" w:rsidRPr="00DC7747" w:rsidRDefault="000D65C0" w:rsidP="00C561D7">
            <w:pPr>
              <w:spacing w:line="260" w:lineRule="exact"/>
              <w:rPr>
                <w:rFonts w:cs="Arial"/>
                <w:color w:val="000000" w:themeColor="text1"/>
                <w:szCs w:val="20"/>
                <w:lang w:val="sl-SI"/>
              </w:rPr>
            </w:pPr>
            <w:r w:rsidRPr="00DC7747">
              <w:rPr>
                <w:rFonts w:cs="Arial"/>
                <w:color w:val="000000" w:themeColor="text1"/>
                <w:szCs w:val="20"/>
                <w:lang w:val="sl-SI"/>
              </w:rPr>
              <w:t xml:space="preserve">Ljubljana, dne </w:t>
            </w:r>
            <w:r w:rsidR="003011AD">
              <w:rPr>
                <w:rFonts w:cs="Arial"/>
                <w:color w:val="000000" w:themeColor="text1"/>
                <w:szCs w:val="20"/>
                <w:lang w:val="sl-SI"/>
              </w:rPr>
              <w:t>12</w:t>
            </w:r>
            <w:r w:rsidRPr="00DC7747">
              <w:rPr>
                <w:rFonts w:cs="Arial"/>
                <w:color w:val="000000" w:themeColor="text1"/>
                <w:szCs w:val="20"/>
                <w:lang w:val="sl-SI"/>
              </w:rPr>
              <w:t xml:space="preserve">. </w:t>
            </w:r>
            <w:r w:rsidR="00B452DB">
              <w:rPr>
                <w:rFonts w:cs="Arial"/>
                <w:color w:val="000000" w:themeColor="text1"/>
                <w:szCs w:val="20"/>
                <w:lang w:val="sl-SI"/>
              </w:rPr>
              <w:t>11</w:t>
            </w:r>
            <w:r w:rsidRPr="00DC7747">
              <w:rPr>
                <w:rFonts w:cs="Arial"/>
                <w:color w:val="000000" w:themeColor="text1"/>
                <w:szCs w:val="20"/>
                <w:lang w:val="sl-SI"/>
              </w:rPr>
              <w:t>. 2025</w:t>
            </w:r>
          </w:p>
        </w:tc>
      </w:tr>
      <w:tr w:rsidR="000D65C0" w:rsidRPr="00DC7747" w14:paraId="4CCD15AA" w14:textId="77777777" w:rsidTr="00C561D7">
        <w:trPr>
          <w:gridAfter w:val="4"/>
          <w:wAfter w:w="2477" w:type="dxa"/>
        </w:trPr>
        <w:tc>
          <w:tcPr>
            <w:tcW w:w="6786" w:type="dxa"/>
            <w:gridSpan w:val="8"/>
          </w:tcPr>
          <w:p w14:paraId="44D8D0BF" w14:textId="77777777" w:rsidR="000D65C0" w:rsidRPr="00DC7747" w:rsidRDefault="000D65C0" w:rsidP="00C561D7">
            <w:pPr>
              <w:spacing w:line="260" w:lineRule="exact"/>
              <w:rPr>
                <w:rFonts w:cs="Arial"/>
                <w:color w:val="000000" w:themeColor="text1"/>
                <w:szCs w:val="20"/>
                <w:lang w:val="sl-SI"/>
              </w:rPr>
            </w:pPr>
            <w:r w:rsidRPr="00DC7747">
              <w:rPr>
                <w:rFonts w:cs="Arial"/>
                <w:iCs/>
                <w:color w:val="000000" w:themeColor="text1"/>
                <w:lang w:val="sl-SI" w:eastAsia="sl-SI"/>
              </w:rPr>
              <w:t>EVA /</w:t>
            </w:r>
          </w:p>
        </w:tc>
      </w:tr>
      <w:tr w:rsidR="000D65C0" w:rsidRPr="00DC7747" w14:paraId="7BADBB77" w14:textId="77777777" w:rsidTr="00C561D7">
        <w:trPr>
          <w:gridAfter w:val="4"/>
          <w:wAfter w:w="2477" w:type="dxa"/>
          <w:trHeight w:val="662"/>
        </w:trPr>
        <w:tc>
          <w:tcPr>
            <w:tcW w:w="6786" w:type="dxa"/>
            <w:gridSpan w:val="8"/>
          </w:tcPr>
          <w:p w14:paraId="72C4F245" w14:textId="77777777" w:rsidR="000D65C0" w:rsidRPr="00DC7747" w:rsidRDefault="000D65C0" w:rsidP="00C561D7">
            <w:pPr>
              <w:spacing w:line="260" w:lineRule="exact"/>
              <w:rPr>
                <w:rFonts w:cs="Arial"/>
                <w:b/>
                <w:color w:val="000000" w:themeColor="text1"/>
                <w:szCs w:val="20"/>
                <w:lang w:val="sl-SI"/>
              </w:rPr>
            </w:pPr>
            <w:r w:rsidRPr="00DC7747">
              <w:rPr>
                <w:rFonts w:cs="Arial"/>
                <w:b/>
                <w:color w:val="000000" w:themeColor="text1"/>
                <w:szCs w:val="20"/>
                <w:lang w:val="sl-SI"/>
              </w:rPr>
              <w:t>GENERALNI SEKRETARIAT VLADE REPUBLIKE SLOVENIJE</w:t>
            </w:r>
          </w:p>
          <w:p w14:paraId="088F4744" w14:textId="77777777" w:rsidR="000D65C0" w:rsidRPr="00DC7747" w:rsidRDefault="000D65C0" w:rsidP="00C561D7">
            <w:pPr>
              <w:spacing w:line="260" w:lineRule="exact"/>
              <w:rPr>
                <w:rFonts w:cs="Arial"/>
                <w:color w:val="000000" w:themeColor="text1"/>
                <w:szCs w:val="20"/>
                <w:lang w:val="sl-SI"/>
              </w:rPr>
            </w:pPr>
            <w:hyperlink r:id="rId9" w:history="1">
              <w:r w:rsidRPr="00DC7747">
                <w:rPr>
                  <w:rFonts w:cs="Arial"/>
                  <w:color w:val="000000" w:themeColor="text1"/>
                  <w:szCs w:val="20"/>
                  <w:lang w:val="sl-SI"/>
                </w:rPr>
                <w:t>Gp.gs@gov.si</w:t>
              </w:r>
            </w:hyperlink>
          </w:p>
        </w:tc>
      </w:tr>
      <w:tr w:rsidR="000D65C0" w:rsidRPr="006B4693" w14:paraId="69F5E435" w14:textId="77777777" w:rsidTr="00C561D7">
        <w:tc>
          <w:tcPr>
            <w:tcW w:w="9263" w:type="dxa"/>
            <w:gridSpan w:val="12"/>
          </w:tcPr>
          <w:p w14:paraId="52FDB42C" w14:textId="61A5F7E7" w:rsidR="007B1A3D" w:rsidRPr="00300D80" w:rsidRDefault="000D65C0" w:rsidP="00C561D7">
            <w:pPr>
              <w:spacing w:line="260" w:lineRule="exact"/>
              <w:jc w:val="both"/>
              <w:rPr>
                <w:rFonts w:cs="Arial"/>
                <w:b/>
                <w:color w:val="000000" w:themeColor="text1"/>
                <w:szCs w:val="20"/>
                <w:lang w:val="sl-SI" w:eastAsia="sl-SI"/>
              </w:rPr>
            </w:pPr>
            <w:bookmarkStart w:id="0" w:name="_Hlk184389225"/>
            <w:r w:rsidRPr="00DC7747">
              <w:rPr>
                <w:rFonts w:cs="Arial"/>
                <w:b/>
                <w:color w:val="000000" w:themeColor="text1"/>
                <w:szCs w:val="20"/>
                <w:lang w:val="sl-SI"/>
              </w:rPr>
              <w:t xml:space="preserve">ZADEVA: </w:t>
            </w:r>
            <w:bookmarkStart w:id="1" w:name="_Hlk500141938"/>
            <w:r w:rsidR="007B1A3D" w:rsidRPr="007B1A3D">
              <w:rPr>
                <w:rFonts w:cs="Arial"/>
                <w:b/>
                <w:color w:val="000000" w:themeColor="text1"/>
                <w:szCs w:val="20"/>
                <w:lang w:val="sl-SI"/>
              </w:rPr>
              <w:t xml:space="preserve">Poročilo o </w:t>
            </w:r>
            <w:bookmarkEnd w:id="1"/>
            <w:r w:rsidR="006B4693" w:rsidRPr="006B4693">
              <w:rPr>
                <w:rFonts w:cs="Arial"/>
                <w:b/>
                <w:bCs/>
                <w:color w:val="000000" w:themeColor="text1"/>
                <w:szCs w:val="20"/>
                <w:lang w:val="sl-SI"/>
              </w:rPr>
              <w:t>udeležb</w:t>
            </w:r>
            <w:r w:rsidR="006B4693" w:rsidRPr="000D7C67">
              <w:rPr>
                <w:rFonts w:cs="Arial"/>
                <w:b/>
                <w:bCs/>
                <w:color w:val="000000" w:themeColor="text1"/>
                <w:szCs w:val="20"/>
                <w:lang w:val="sl-SI"/>
              </w:rPr>
              <w:t>i državne</w:t>
            </w:r>
            <w:r w:rsidR="00B452DB" w:rsidRPr="000D7C67">
              <w:rPr>
                <w:rFonts w:cs="Arial"/>
                <w:b/>
                <w:bCs/>
                <w:color w:val="000000" w:themeColor="text1"/>
                <w:szCs w:val="20"/>
                <w:lang w:val="sl-SI"/>
              </w:rPr>
              <w:t>ga</w:t>
            </w:r>
            <w:r w:rsidR="006B4693" w:rsidRPr="000D7C67">
              <w:rPr>
                <w:rFonts w:cs="Arial"/>
                <w:b/>
                <w:bCs/>
                <w:color w:val="000000" w:themeColor="text1"/>
                <w:szCs w:val="20"/>
                <w:lang w:val="sl-SI"/>
              </w:rPr>
              <w:t xml:space="preserve"> sekretar</w:t>
            </w:r>
            <w:r w:rsidR="00B452DB" w:rsidRPr="000D7C67">
              <w:rPr>
                <w:rFonts w:cs="Arial"/>
                <w:b/>
                <w:bCs/>
                <w:color w:val="000000" w:themeColor="text1"/>
                <w:szCs w:val="20"/>
                <w:lang w:val="sl-SI"/>
              </w:rPr>
              <w:t>ja</w:t>
            </w:r>
            <w:r w:rsidR="006B4693" w:rsidRPr="000D7C67">
              <w:rPr>
                <w:rFonts w:cs="Arial"/>
                <w:b/>
                <w:bCs/>
                <w:color w:val="000000" w:themeColor="text1"/>
                <w:szCs w:val="20"/>
                <w:lang w:val="sl-SI"/>
              </w:rPr>
              <w:t xml:space="preserve"> Ministrstva za javno upravo </w:t>
            </w:r>
            <w:r w:rsidR="00B452DB" w:rsidRPr="000D7C67">
              <w:rPr>
                <w:rFonts w:cs="Arial"/>
                <w:b/>
                <w:bCs/>
                <w:color w:val="000000" w:themeColor="text1"/>
                <w:szCs w:val="20"/>
                <w:lang w:val="sl-SI"/>
              </w:rPr>
              <w:t xml:space="preserve">Jureta Trbiča </w:t>
            </w:r>
            <w:r w:rsidR="006B4693" w:rsidRPr="000D7C67">
              <w:rPr>
                <w:rFonts w:cs="Arial"/>
                <w:b/>
                <w:bCs/>
                <w:color w:val="000000" w:themeColor="text1"/>
                <w:szCs w:val="20"/>
                <w:lang w:val="sl-SI"/>
              </w:rPr>
              <w:t xml:space="preserve">na </w:t>
            </w:r>
            <w:r w:rsidR="000D7C67" w:rsidRPr="000D7C67">
              <w:rPr>
                <w:b/>
                <w:bCs/>
                <w:szCs w:val="20"/>
                <w:lang w:val="sl-SI"/>
              </w:rPr>
              <w:t xml:space="preserve">49. zasedanju Kongresa lokalnih in regionalnih oblasti pri Svetu Evrope, Strasbourg, 29. </w:t>
            </w:r>
            <w:r w:rsidR="000D7C67">
              <w:rPr>
                <w:b/>
                <w:bCs/>
                <w:szCs w:val="20"/>
                <w:lang w:val="sl-SI"/>
              </w:rPr>
              <w:t>o</w:t>
            </w:r>
            <w:r w:rsidR="000D7C67" w:rsidRPr="000D7C67">
              <w:rPr>
                <w:b/>
                <w:bCs/>
                <w:szCs w:val="20"/>
                <w:lang w:val="sl-SI"/>
              </w:rPr>
              <w:t>ktober 2025</w:t>
            </w:r>
            <w:r w:rsidR="006B4693" w:rsidRPr="000D7C67">
              <w:rPr>
                <w:rFonts w:cs="Arial"/>
                <w:b/>
                <w:bCs/>
                <w:color w:val="000000" w:themeColor="text1"/>
                <w:szCs w:val="20"/>
                <w:lang w:val="sl-SI"/>
              </w:rPr>
              <w:t xml:space="preserve"> – predlog za obravnavo</w:t>
            </w:r>
          </w:p>
        </w:tc>
      </w:tr>
      <w:bookmarkEnd w:id="0"/>
      <w:tr w:rsidR="000D65C0" w:rsidRPr="00DC7747" w14:paraId="62F2A18C" w14:textId="77777777" w:rsidTr="00C561D7">
        <w:tc>
          <w:tcPr>
            <w:tcW w:w="9263" w:type="dxa"/>
            <w:gridSpan w:val="12"/>
          </w:tcPr>
          <w:p w14:paraId="1940B87F" w14:textId="77777777" w:rsidR="000D65C0" w:rsidRPr="00DC7747" w:rsidRDefault="000D65C0" w:rsidP="00C561D7">
            <w:pPr>
              <w:pStyle w:val="Neotevilenodstavek"/>
              <w:spacing w:before="0" w:after="0" w:line="260" w:lineRule="exact"/>
              <w:jc w:val="left"/>
              <w:rPr>
                <w:b/>
                <w:color w:val="000000" w:themeColor="text1"/>
                <w:sz w:val="20"/>
                <w:szCs w:val="20"/>
              </w:rPr>
            </w:pPr>
            <w:r w:rsidRPr="00DC7747">
              <w:rPr>
                <w:b/>
                <w:color w:val="000000" w:themeColor="text1"/>
                <w:sz w:val="20"/>
                <w:szCs w:val="20"/>
              </w:rPr>
              <w:t>1. Predlog sklepov vlade:</w:t>
            </w:r>
          </w:p>
        </w:tc>
      </w:tr>
      <w:tr w:rsidR="000D65C0" w:rsidRPr="00DC7747" w14:paraId="65A094D0" w14:textId="77777777" w:rsidTr="00C561D7">
        <w:tc>
          <w:tcPr>
            <w:tcW w:w="9263" w:type="dxa"/>
            <w:gridSpan w:val="12"/>
          </w:tcPr>
          <w:p w14:paraId="112C67A8" w14:textId="77777777" w:rsidR="000D65C0" w:rsidRPr="00DC7747" w:rsidRDefault="000D65C0" w:rsidP="00C561D7">
            <w:pPr>
              <w:tabs>
                <w:tab w:val="num" w:pos="900"/>
                <w:tab w:val="left" w:pos="9638"/>
                <w:tab w:val="left" w:pos="10204"/>
              </w:tabs>
              <w:spacing w:line="260" w:lineRule="exact"/>
              <w:ind w:right="98"/>
              <w:jc w:val="both"/>
              <w:rPr>
                <w:rFonts w:cs="Arial"/>
                <w:color w:val="000000" w:themeColor="text1"/>
                <w:szCs w:val="20"/>
                <w:lang w:val="sl-SI"/>
              </w:rPr>
            </w:pPr>
          </w:p>
          <w:p w14:paraId="6F914BCE" w14:textId="5F41F15A" w:rsidR="000D65C0" w:rsidRPr="00010B10" w:rsidRDefault="00AA0D50" w:rsidP="00010B10">
            <w:pPr>
              <w:tabs>
                <w:tab w:val="num" w:pos="900"/>
                <w:tab w:val="left" w:pos="9638"/>
                <w:tab w:val="left" w:pos="10204"/>
              </w:tabs>
              <w:spacing w:line="260" w:lineRule="exact"/>
              <w:ind w:right="98"/>
              <w:jc w:val="both"/>
              <w:rPr>
                <w:rFonts w:cs="Arial"/>
                <w:szCs w:val="20"/>
                <w:lang w:val="sl-SI"/>
              </w:rPr>
            </w:pPr>
            <w:r w:rsidRPr="00010B10">
              <w:rPr>
                <w:rFonts w:cs="Arial"/>
                <w:szCs w:val="20"/>
                <w:lang w:val="sl-SI"/>
              </w:rPr>
              <w:t>Na podlagi šestega odstavka 21. člena Zakona o Vladi Republike Slovenije (Uradni list RS, št.</w:t>
            </w:r>
            <w:r w:rsidR="00010B10">
              <w:rPr>
                <w:rFonts w:cs="Arial"/>
                <w:szCs w:val="20"/>
                <w:lang w:val="sl-SI"/>
              </w:rPr>
              <w:t xml:space="preserve"> </w:t>
            </w:r>
            <w:r w:rsidRPr="00010B10">
              <w:rPr>
                <w:rFonts w:cs="Arial"/>
                <w:szCs w:val="20"/>
                <w:lang w:val="sl-SI"/>
              </w:rPr>
              <w:t>24/05 – uradno prečiščeno besedilo, 109/08, 38/10 – ZUKN, 8/12, 21/13, 47/13 – ZDU-1G, 65/14,</w:t>
            </w:r>
            <w:r w:rsidR="00010B10">
              <w:rPr>
                <w:rFonts w:cs="Arial"/>
                <w:szCs w:val="20"/>
                <w:lang w:val="sl-SI"/>
              </w:rPr>
              <w:t xml:space="preserve"> </w:t>
            </w:r>
            <w:r w:rsidRPr="00010B10">
              <w:rPr>
                <w:rFonts w:cs="Arial"/>
                <w:szCs w:val="20"/>
                <w:lang w:val="sl-SI"/>
              </w:rPr>
              <w:t>55/17</w:t>
            </w:r>
            <w:r w:rsidR="00B53694">
              <w:rPr>
                <w:rFonts w:cs="Arial"/>
                <w:szCs w:val="20"/>
                <w:lang w:val="sl-SI"/>
              </w:rPr>
              <w:t xml:space="preserve">, </w:t>
            </w:r>
            <w:r w:rsidRPr="00010B10">
              <w:rPr>
                <w:rFonts w:cs="Arial"/>
                <w:szCs w:val="20"/>
                <w:lang w:val="sl-SI"/>
              </w:rPr>
              <w:t xml:space="preserve">163/22 </w:t>
            </w:r>
            <w:r w:rsidR="00B53694">
              <w:rPr>
                <w:rFonts w:cs="Arial"/>
                <w:szCs w:val="20"/>
                <w:lang w:val="sl-SI"/>
              </w:rPr>
              <w:t xml:space="preserve">in 57/25 – ZF) </w:t>
            </w:r>
            <w:r w:rsidRPr="00010B10">
              <w:rPr>
                <w:rFonts w:cs="Arial"/>
                <w:szCs w:val="20"/>
                <w:lang w:val="sl-SI"/>
              </w:rPr>
              <w:t>je Vlada Republike Slovenije na</w:t>
            </w:r>
            <w:r w:rsidR="000D65C0" w:rsidRPr="00010B10">
              <w:rPr>
                <w:rFonts w:cs="Arial"/>
                <w:szCs w:val="20"/>
                <w:lang w:val="sl-SI"/>
              </w:rPr>
              <w:t xml:space="preserve"> ... seji</w:t>
            </w:r>
            <w:r w:rsidR="00153D03">
              <w:rPr>
                <w:rFonts w:cs="Arial"/>
                <w:szCs w:val="20"/>
                <w:lang w:val="sl-SI"/>
              </w:rPr>
              <w:t xml:space="preserve"> dne</w:t>
            </w:r>
            <w:r w:rsidR="000D65C0" w:rsidRPr="00010B10">
              <w:rPr>
                <w:rFonts w:cs="Arial"/>
                <w:szCs w:val="20"/>
                <w:lang w:val="sl-SI"/>
              </w:rPr>
              <w:t xml:space="preserve"> … pod točko … sprejela naslednji</w:t>
            </w:r>
          </w:p>
          <w:p w14:paraId="34160B62" w14:textId="77777777" w:rsidR="000D65C0" w:rsidRPr="00AA0D50" w:rsidRDefault="000D65C0" w:rsidP="00C561D7">
            <w:pPr>
              <w:tabs>
                <w:tab w:val="num" w:pos="900"/>
                <w:tab w:val="left" w:pos="9638"/>
                <w:tab w:val="left" w:pos="10204"/>
              </w:tabs>
              <w:spacing w:line="260" w:lineRule="exact"/>
              <w:ind w:right="304"/>
              <w:jc w:val="both"/>
              <w:rPr>
                <w:rFonts w:cs="Arial"/>
                <w:color w:val="FF0000"/>
                <w:szCs w:val="20"/>
                <w:lang w:val="sl-SI"/>
              </w:rPr>
            </w:pPr>
            <w:r w:rsidRPr="00AA0D50">
              <w:rPr>
                <w:rFonts w:cs="Arial"/>
                <w:color w:val="FF0000"/>
                <w:szCs w:val="20"/>
                <w:lang w:val="sl-SI"/>
              </w:rPr>
              <w:t xml:space="preserve"> </w:t>
            </w:r>
          </w:p>
          <w:p w14:paraId="4CBF77A8" w14:textId="77777777" w:rsidR="000D65C0" w:rsidRPr="00DC7747" w:rsidRDefault="000D65C0" w:rsidP="00C561D7">
            <w:pPr>
              <w:tabs>
                <w:tab w:val="num" w:pos="900"/>
                <w:tab w:val="left" w:pos="9638"/>
                <w:tab w:val="left" w:pos="10204"/>
              </w:tabs>
              <w:spacing w:line="260" w:lineRule="exact"/>
              <w:ind w:left="100" w:right="304"/>
              <w:jc w:val="center"/>
              <w:rPr>
                <w:rFonts w:cs="Arial"/>
                <w:bCs/>
                <w:color w:val="000000" w:themeColor="text1"/>
                <w:szCs w:val="20"/>
                <w:lang w:val="sl-SI"/>
              </w:rPr>
            </w:pPr>
            <w:r w:rsidRPr="00DC7747">
              <w:rPr>
                <w:rFonts w:cs="Arial"/>
                <w:bCs/>
                <w:color w:val="000000" w:themeColor="text1"/>
                <w:szCs w:val="20"/>
                <w:lang w:val="sl-SI"/>
              </w:rPr>
              <w:t>SKLEP</w:t>
            </w:r>
          </w:p>
          <w:p w14:paraId="685E45B1" w14:textId="77777777" w:rsidR="000D65C0" w:rsidRPr="00DC7747" w:rsidRDefault="000D65C0" w:rsidP="00C561D7">
            <w:pPr>
              <w:tabs>
                <w:tab w:val="num" w:pos="900"/>
                <w:tab w:val="left" w:pos="9638"/>
                <w:tab w:val="left" w:pos="10204"/>
              </w:tabs>
              <w:spacing w:line="260" w:lineRule="exact"/>
              <w:ind w:left="100" w:right="304"/>
              <w:jc w:val="both"/>
              <w:rPr>
                <w:rFonts w:cs="Arial"/>
                <w:color w:val="000000" w:themeColor="text1"/>
                <w:szCs w:val="20"/>
                <w:lang w:val="sl-SI"/>
              </w:rPr>
            </w:pPr>
          </w:p>
          <w:p w14:paraId="4019AA7F" w14:textId="410DC199" w:rsidR="00174B98" w:rsidRPr="00174B98" w:rsidRDefault="00174B98" w:rsidP="00174B98">
            <w:pPr>
              <w:tabs>
                <w:tab w:val="left" w:pos="7920"/>
              </w:tabs>
              <w:autoSpaceDE w:val="0"/>
              <w:autoSpaceDN w:val="0"/>
              <w:adjustRightInd w:val="0"/>
              <w:spacing w:line="276" w:lineRule="auto"/>
              <w:jc w:val="both"/>
              <w:rPr>
                <w:rFonts w:cs="Arial"/>
                <w:color w:val="000000"/>
                <w:szCs w:val="20"/>
                <w:lang w:val="sl-SI"/>
              </w:rPr>
            </w:pPr>
            <w:r w:rsidRPr="00174B98">
              <w:rPr>
                <w:rFonts w:cs="Arial"/>
                <w:color w:val="000000"/>
                <w:szCs w:val="20"/>
                <w:lang w:val="sl-SI"/>
              </w:rPr>
              <w:t>Vlada Republike Slovenije je sprejela Poročilo o udeležbi Jureta Trbiča, državnega sekretarja v Ministrstvu za javno upravo, na 49. zasedanju Kongresa lokalnih in regionalnih oblasti pri Svetu Evrope 29. oktobra 2025 v Strasbourgu.</w:t>
            </w:r>
          </w:p>
          <w:p w14:paraId="2733B694" w14:textId="77777777" w:rsidR="000D65C0" w:rsidRPr="00825994" w:rsidRDefault="000D65C0" w:rsidP="00C561D7">
            <w:pPr>
              <w:widowControl w:val="0"/>
              <w:spacing w:line="260" w:lineRule="exact"/>
              <w:ind w:left="164" w:right="-21"/>
              <w:rPr>
                <w:rFonts w:cs="Arial"/>
                <w:szCs w:val="20"/>
                <w:lang w:val="sl-SI"/>
              </w:rPr>
            </w:pPr>
          </w:p>
          <w:p w14:paraId="05F008B0" w14:textId="77777777" w:rsidR="000D65C0" w:rsidRPr="00825994" w:rsidRDefault="000D65C0" w:rsidP="00C561D7">
            <w:pPr>
              <w:spacing w:line="260" w:lineRule="exact"/>
              <w:rPr>
                <w:rFonts w:cs="Arial"/>
                <w:iCs/>
                <w:szCs w:val="20"/>
                <w:lang w:val="sl-SI"/>
              </w:rPr>
            </w:pPr>
            <w:r w:rsidRPr="00825994">
              <w:rPr>
                <w:rFonts w:cs="Arial"/>
                <w:iCs/>
                <w:szCs w:val="20"/>
                <w:lang w:val="sl-SI"/>
              </w:rPr>
              <w:t xml:space="preserve">                                                                                                  Barbara Kolenko Helbl</w:t>
            </w:r>
          </w:p>
          <w:p w14:paraId="6489EEE6" w14:textId="77777777" w:rsidR="000D65C0" w:rsidRPr="00825994" w:rsidRDefault="000D65C0" w:rsidP="00C561D7">
            <w:pPr>
              <w:spacing w:line="260" w:lineRule="exact"/>
              <w:ind w:left="17"/>
              <w:rPr>
                <w:rFonts w:cs="Arial"/>
                <w:iCs/>
                <w:szCs w:val="20"/>
                <w:lang w:val="sl-SI"/>
              </w:rPr>
            </w:pPr>
            <w:r w:rsidRPr="00825994">
              <w:rPr>
                <w:rFonts w:cs="Arial"/>
                <w:iCs/>
                <w:szCs w:val="20"/>
                <w:lang w:val="sl-SI"/>
              </w:rPr>
              <w:t xml:space="preserve">                                                                                             GENERALNA SEKRETARKA </w:t>
            </w:r>
          </w:p>
          <w:p w14:paraId="1A9ED8C8" w14:textId="77777777" w:rsidR="000D65C0" w:rsidRPr="00825994" w:rsidRDefault="000D65C0" w:rsidP="00C561D7">
            <w:pPr>
              <w:spacing w:line="260" w:lineRule="exact"/>
              <w:ind w:left="17"/>
              <w:rPr>
                <w:rFonts w:cs="Arial"/>
                <w:iCs/>
                <w:szCs w:val="20"/>
                <w:lang w:val="sl-SI"/>
              </w:rPr>
            </w:pPr>
          </w:p>
          <w:p w14:paraId="5AEF215C" w14:textId="77777777" w:rsidR="000D65C0" w:rsidRPr="00825994" w:rsidRDefault="000D65C0" w:rsidP="00C561D7">
            <w:pPr>
              <w:spacing w:line="260" w:lineRule="exact"/>
              <w:ind w:left="17"/>
              <w:rPr>
                <w:rFonts w:eastAsia="Calibri" w:cs="Arial"/>
                <w:iCs/>
                <w:szCs w:val="20"/>
                <w:lang w:val="sl-SI"/>
              </w:rPr>
            </w:pPr>
            <w:r w:rsidRPr="00825994">
              <w:rPr>
                <w:rFonts w:cs="Arial"/>
                <w:iCs/>
                <w:szCs w:val="20"/>
                <w:lang w:val="sl-SI"/>
              </w:rPr>
              <w:t xml:space="preserve">Sklep prejmejo: </w:t>
            </w:r>
          </w:p>
          <w:p w14:paraId="22DFA2D0" w14:textId="77777777" w:rsidR="000D65C0" w:rsidRPr="00825994" w:rsidRDefault="000D65C0" w:rsidP="00C561D7">
            <w:pPr>
              <w:numPr>
                <w:ilvl w:val="0"/>
                <w:numId w:val="8"/>
              </w:numPr>
              <w:spacing w:line="260" w:lineRule="exact"/>
              <w:rPr>
                <w:rFonts w:cs="Arial"/>
                <w:iCs/>
                <w:szCs w:val="20"/>
                <w:lang w:val="sl-SI"/>
              </w:rPr>
            </w:pPr>
            <w:r w:rsidRPr="00825994">
              <w:rPr>
                <w:rFonts w:cs="Arial"/>
                <w:iCs/>
                <w:szCs w:val="20"/>
                <w:lang w:val="sl-SI"/>
              </w:rPr>
              <w:t>Ministrstvo za javno upravo</w:t>
            </w:r>
          </w:p>
          <w:p w14:paraId="7875B79D" w14:textId="77777777" w:rsidR="000D65C0" w:rsidRPr="00825994" w:rsidRDefault="000D65C0" w:rsidP="00C561D7">
            <w:pPr>
              <w:numPr>
                <w:ilvl w:val="0"/>
                <w:numId w:val="8"/>
              </w:numPr>
              <w:spacing w:line="260" w:lineRule="exact"/>
              <w:rPr>
                <w:rFonts w:cs="Arial"/>
                <w:iCs/>
                <w:szCs w:val="20"/>
                <w:lang w:val="sl-SI"/>
              </w:rPr>
            </w:pPr>
            <w:r w:rsidRPr="00825994">
              <w:rPr>
                <w:rFonts w:cs="Arial"/>
                <w:iCs/>
                <w:szCs w:val="20"/>
                <w:lang w:val="sl-SI"/>
              </w:rPr>
              <w:t>Ministrstvo za zunanje in evropske zadeve</w:t>
            </w:r>
          </w:p>
          <w:p w14:paraId="5711E8C3" w14:textId="77777777" w:rsidR="000D65C0" w:rsidRPr="00825994" w:rsidRDefault="000D65C0" w:rsidP="00C561D7">
            <w:pPr>
              <w:pStyle w:val="podpisi"/>
              <w:numPr>
                <w:ilvl w:val="0"/>
                <w:numId w:val="8"/>
              </w:numPr>
              <w:tabs>
                <w:tab w:val="clear" w:pos="3402"/>
              </w:tabs>
              <w:jc w:val="both"/>
              <w:rPr>
                <w:rFonts w:cs="Arial"/>
                <w:iCs/>
                <w:szCs w:val="20"/>
                <w:lang w:val="sl-SI"/>
              </w:rPr>
            </w:pPr>
            <w:r w:rsidRPr="00825994">
              <w:rPr>
                <w:rFonts w:cs="Arial"/>
                <w:iCs/>
                <w:szCs w:val="20"/>
                <w:lang w:val="sl-SI"/>
              </w:rPr>
              <w:t>Urad Vlade Republike Slovenije za komuniciranje</w:t>
            </w:r>
          </w:p>
          <w:p w14:paraId="651B5BE0" w14:textId="77777777" w:rsidR="000D65C0" w:rsidRPr="00DC7747" w:rsidRDefault="000D65C0" w:rsidP="00C561D7">
            <w:pPr>
              <w:spacing w:line="260" w:lineRule="exact"/>
              <w:ind w:left="377"/>
              <w:rPr>
                <w:rFonts w:cs="Arial"/>
                <w:iCs/>
                <w:color w:val="000000" w:themeColor="text1"/>
                <w:szCs w:val="20"/>
                <w:lang w:val="sl-SI"/>
              </w:rPr>
            </w:pPr>
          </w:p>
        </w:tc>
      </w:tr>
      <w:tr w:rsidR="000D65C0" w:rsidRPr="00DC7747" w14:paraId="48BCF43E" w14:textId="77777777" w:rsidTr="00C561D7">
        <w:tc>
          <w:tcPr>
            <w:tcW w:w="9263" w:type="dxa"/>
            <w:gridSpan w:val="12"/>
          </w:tcPr>
          <w:p w14:paraId="5C79D3BD" w14:textId="77777777" w:rsidR="000D65C0" w:rsidRPr="00DC7747" w:rsidRDefault="000D65C0" w:rsidP="00C561D7">
            <w:pPr>
              <w:spacing w:line="260" w:lineRule="exact"/>
              <w:rPr>
                <w:rFonts w:cs="Arial"/>
                <w:b/>
                <w:iCs/>
                <w:color w:val="000000" w:themeColor="text1"/>
                <w:szCs w:val="20"/>
                <w:lang w:val="sl-SI"/>
              </w:rPr>
            </w:pPr>
            <w:r w:rsidRPr="00DC7747">
              <w:rPr>
                <w:rFonts w:cs="Arial"/>
                <w:b/>
                <w:color w:val="000000" w:themeColor="text1"/>
                <w:szCs w:val="20"/>
                <w:lang w:val="sl-SI"/>
              </w:rPr>
              <w:t>2. Predlog za obravnavo predloga zakona po nujnem ali skrajšanem postopku v državnem zboru z obrazložitvijo razlogov: /</w:t>
            </w:r>
          </w:p>
        </w:tc>
      </w:tr>
      <w:tr w:rsidR="000D65C0" w:rsidRPr="005C3E1E" w14:paraId="64EEDE97" w14:textId="77777777" w:rsidTr="00C561D7">
        <w:tc>
          <w:tcPr>
            <w:tcW w:w="9263" w:type="dxa"/>
            <w:gridSpan w:val="12"/>
          </w:tcPr>
          <w:p w14:paraId="13F2CEA9" w14:textId="77777777" w:rsidR="000D65C0" w:rsidRPr="00DC7747" w:rsidRDefault="000D65C0" w:rsidP="00C561D7">
            <w:pPr>
              <w:spacing w:line="260" w:lineRule="exact"/>
              <w:rPr>
                <w:rFonts w:cs="Arial"/>
                <w:b/>
                <w:iCs/>
                <w:color w:val="000000" w:themeColor="text1"/>
                <w:szCs w:val="20"/>
                <w:lang w:val="sl-SI"/>
              </w:rPr>
            </w:pPr>
            <w:r w:rsidRPr="00DC7747">
              <w:rPr>
                <w:rFonts w:cs="Arial"/>
                <w:b/>
                <w:color w:val="000000" w:themeColor="text1"/>
                <w:szCs w:val="20"/>
                <w:lang w:val="sl-SI"/>
              </w:rPr>
              <w:t>3.a Osebe, odgovorne za strokovno pripravo in usklajenost gradiva:</w:t>
            </w:r>
          </w:p>
        </w:tc>
      </w:tr>
      <w:tr w:rsidR="000D65C0" w:rsidRPr="005C3E1E" w14:paraId="7C251E72" w14:textId="77777777" w:rsidTr="00C561D7">
        <w:tc>
          <w:tcPr>
            <w:tcW w:w="9263" w:type="dxa"/>
            <w:gridSpan w:val="12"/>
          </w:tcPr>
          <w:p w14:paraId="3ADE45B6" w14:textId="77777777" w:rsidR="000D65C0" w:rsidRPr="00DC7747" w:rsidRDefault="000D65C0" w:rsidP="00C561D7">
            <w:pPr>
              <w:overflowPunct w:val="0"/>
              <w:autoSpaceDE w:val="0"/>
              <w:autoSpaceDN w:val="0"/>
              <w:adjustRightInd w:val="0"/>
              <w:spacing w:line="240" w:lineRule="auto"/>
              <w:jc w:val="both"/>
              <w:textAlignment w:val="baseline"/>
              <w:rPr>
                <w:rFonts w:cs="Arial"/>
                <w:color w:val="000000" w:themeColor="text1"/>
                <w:szCs w:val="20"/>
                <w:highlight w:val="yellow"/>
                <w:lang w:val="sl-SI"/>
              </w:rPr>
            </w:pPr>
            <w:r w:rsidRPr="00DC7747">
              <w:rPr>
                <w:rFonts w:cs="Arial"/>
                <w:iCs/>
                <w:color w:val="000000" w:themeColor="text1"/>
                <w:szCs w:val="20"/>
                <w:lang w:val="sl-SI"/>
              </w:rPr>
              <w:t>Polona Kobal, vodja Službe za mednarodno sodelovanje, Ministrstvo za javno upravo.</w:t>
            </w:r>
          </w:p>
        </w:tc>
      </w:tr>
      <w:tr w:rsidR="000D65C0" w:rsidRPr="005C3E1E" w14:paraId="2E07B352" w14:textId="77777777" w:rsidTr="00C561D7">
        <w:tc>
          <w:tcPr>
            <w:tcW w:w="9263" w:type="dxa"/>
            <w:gridSpan w:val="12"/>
          </w:tcPr>
          <w:p w14:paraId="370DF89F" w14:textId="77777777" w:rsidR="000D65C0" w:rsidRPr="00DC7747" w:rsidRDefault="000D65C0" w:rsidP="00C561D7">
            <w:pPr>
              <w:spacing w:line="260" w:lineRule="exact"/>
              <w:rPr>
                <w:rFonts w:cs="Arial"/>
                <w:b/>
                <w:iCs/>
                <w:color w:val="000000" w:themeColor="text1"/>
                <w:szCs w:val="20"/>
                <w:lang w:val="sl-SI"/>
              </w:rPr>
            </w:pPr>
            <w:r w:rsidRPr="00DC7747">
              <w:rPr>
                <w:rFonts w:cs="Arial"/>
                <w:b/>
                <w:iCs/>
                <w:color w:val="000000" w:themeColor="text1"/>
                <w:szCs w:val="20"/>
                <w:lang w:val="sl-SI"/>
              </w:rPr>
              <w:t xml:space="preserve">3.b Zunanji strokovnjaki, ki so </w:t>
            </w:r>
            <w:r w:rsidRPr="00DC7747">
              <w:rPr>
                <w:rFonts w:cs="Arial"/>
                <w:b/>
                <w:color w:val="000000" w:themeColor="text1"/>
                <w:szCs w:val="20"/>
                <w:lang w:val="sl-SI"/>
              </w:rPr>
              <w:t>sodelovali pri pripravi dela ali celotnega gradiva:</w:t>
            </w:r>
          </w:p>
        </w:tc>
      </w:tr>
      <w:tr w:rsidR="000D65C0" w:rsidRPr="00DC7747" w14:paraId="0B9A7778" w14:textId="77777777" w:rsidTr="00C561D7">
        <w:tc>
          <w:tcPr>
            <w:tcW w:w="9263" w:type="dxa"/>
            <w:gridSpan w:val="12"/>
          </w:tcPr>
          <w:p w14:paraId="7877162B" w14:textId="77777777" w:rsidR="000D65C0" w:rsidRPr="00DC7747" w:rsidRDefault="000D65C0" w:rsidP="00C561D7">
            <w:pPr>
              <w:spacing w:line="260" w:lineRule="exact"/>
              <w:rPr>
                <w:rFonts w:cs="Arial"/>
                <w:iCs/>
                <w:color w:val="000000" w:themeColor="text1"/>
                <w:szCs w:val="20"/>
                <w:lang w:val="sl-SI"/>
              </w:rPr>
            </w:pPr>
            <w:r w:rsidRPr="00DC7747">
              <w:rPr>
                <w:rFonts w:cs="Arial"/>
                <w:iCs/>
                <w:color w:val="000000" w:themeColor="text1"/>
                <w:szCs w:val="20"/>
                <w:lang w:val="sl-SI"/>
              </w:rPr>
              <w:t>/</w:t>
            </w:r>
          </w:p>
        </w:tc>
      </w:tr>
      <w:tr w:rsidR="000D65C0" w:rsidRPr="005C3E1E" w14:paraId="74233142" w14:textId="77777777" w:rsidTr="00C561D7">
        <w:tc>
          <w:tcPr>
            <w:tcW w:w="9263" w:type="dxa"/>
            <w:gridSpan w:val="12"/>
          </w:tcPr>
          <w:p w14:paraId="3FE5F635" w14:textId="77777777" w:rsidR="000D65C0" w:rsidRPr="00DC7747" w:rsidRDefault="000D65C0" w:rsidP="00C561D7">
            <w:pPr>
              <w:spacing w:line="260" w:lineRule="exact"/>
              <w:rPr>
                <w:rFonts w:cs="Arial"/>
                <w:b/>
                <w:iCs/>
                <w:color w:val="000000" w:themeColor="text1"/>
                <w:szCs w:val="20"/>
                <w:lang w:val="sl-SI"/>
              </w:rPr>
            </w:pPr>
            <w:r w:rsidRPr="00DC7747">
              <w:rPr>
                <w:rFonts w:cs="Arial"/>
                <w:b/>
                <w:color w:val="000000" w:themeColor="text1"/>
                <w:szCs w:val="20"/>
                <w:lang w:val="sl-SI"/>
              </w:rPr>
              <w:t>4. Predstavniki vlade, ki bodo sodelovali pri delu državnega zbora: /</w:t>
            </w:r>
          </w:p>
        </w:tc>
      </w:tr>
      <w:tr w:rsidR="008501A3" w:rsidRPr="006B4693" w14:paraId="3FD2C02F" w14:textId="77777777" w:rsidTr="00C561D7">
        <w:tc>
          <w:tcPr>
            <w:tcW w:w="9263" w:type="dxa"/>
            <w:gridSpan w:val="12"/>
          </w:tcPr>
          <w:p w14:paraId="3CFFE3CB" w14:textId="5E21858B" w:rsidR="008501A3" w:rsidRPr="00DC7747" w:rsidRDefault="008501A3" w:rsidP="00C561D7">
            <w:pPr>
              <w:spacing w:line="260" w:lineRule="exact"/>
              <w:rPr>
                <w:rFonts w:cs="Arial"/>
                <w:b/>
                <w:color w:val="000000" w:themeColor="text1"/>
                <w:szCs w:val="20"/>
                <w:lang w:val="sl-SI"/>
              </w:rPr>
            </w:pPr>
            <w:r>
              <w:rPr>
                <w:rFonts w:cs="Arial"/>
                <w:b/>
                <w:color w:val="000000" w:themeColor="text1"/>
                <w:szCs w:val="20"/>
                <w:lang w:val="sl-SI"/>
              </w:rPr>
              <w:t>5. Kratek povzetek gradiva:</w:t>
            </w:r>
          </w:p>
        </w:tc>
      </w:tr>
      <w:tr w:rsidR="000D65C0" w:rsidRPr="005C3E1E" w14:paraId="113D6D4E" w14:textId="77777777" w:rsidTr="00C561D7">
        <w:tc>
          <w:tcPr>
            <w:tcW w:w="9263" w:type="dxa"/>
            <w:gridSpan w:val="12"/>
          </w:tcPr>
          <w:p w14:paraId="4653A067" w14:textId="4D87E090" w:rsidR="00723E6A" w:rsidRPr="00723E6A" w:rsidRDefault="008501A3" w:rsidP="00C561D7">
            <w:pPr>
              <w:spacing w:line="260" w:lineRule="exact"/>
              <w:jc w:val="both"/>
              <w:rPr>
                <w:iCs/>
                <w:szCs w:val="20"/>
                <w:lang w:val="sl-SI"/>
              </w:rPr>
            </w:pPr>
            <w:r w:rsidRPr="000D7C67">
              <w:rPr>
                <w:szCs w:val="20"/>
                <w:lang w:val="sl-SI"/>
              </w:rPr>
              <w:t>Državn</w:t>
            </w:r>
            <w:r w:rsidR="000D7C67" w:rsidRPr="000D7C67">
              <w:rPr>
                <w:szCs w:val="20"/>
                <w:lang w:val="sl-SI"/>
              </w:rPr>
              <w:t>i</w:t>
            </w:r>
            <w:r w:rsidRPr="000D7C67">
              <w:rPr>
                <w:szCs w:val="20"/>
                <w:lang w:val="sl-SI"/>
              </w:rPr>
              <w:t xml:space="preserve"> sekretar Ministrstva za javno upravo</w:t>
            </w:r>
            <w:r w:rsidR="000D7C67" w:rsidRPr="000D7C67">
              <w:rPr>
                <w:szCs w:val="20"/>
                <w:lang w:val="sl-SI"/>
              </w:rPr>
              <w:t xml:space="preserve"> Jure Trbič se je 29. oktobra 2025 </w:t>
            </w:r>
            <w:r w:rsidRPr="000D7C67">
              <w:rPr>
                <w:szCs w:val="20"/>
                <w:lang w:val="sl-SI"/>
              </w:rPr>
              <w:t xml:space="preserve">v Strasbourgu udeležil </w:t>
            </w:r>
            <w:r w:rsidR="000D7C67" w:rsidRPr="000D7C67">
              <w:rPr>
                <w:szCs w:val="20"/>
                <w:lang w:val="sl-SI"/>
              </w:rPr>
              <w:t>49. zasedanja Kongresa lokalnih in regionalnih oblasti pri Svetu Evrope</w:t>
            </w:r>
            <w:r w:rsidRPr="000D7C67">
              <w:rPr>
                <w:szCs w:val="20"/>
                <w:lang w:val="sl-SI"/>
              </w:rPr>
              <w:t>. Namen udeležbe državne</w:t>
            </w:r>
            <w:r w:rsidR="000D7C67" w:rsidRPr="000D7C67">
              <w:rPr>
                <w:szCs w:val="20"/>
                <w:lang w:val="sl-SI"/>
              </w:rPr>
              <w:t>ga</w:t>
            </w:r>
            <w:r w:rsidRPr="000D7C67">
              <w:rPr>
                <w:szCs w:val="20"/>
                <w:lang w:val="sl-SI"/>
              </w:rPr>
              <w:t xml:space="preserve"> sekretar</w:t>
            </w:r>
            <w:r w:rsidR="000D7C67" w:rsidRPr="000D7C67">
              <w:rPr>
                <w:szCs w:val="20"/>
                <w:lang w:val="sl-SI"/>
              </w:rPr>
              <w:t>ja</w:t>
            </w:r>
            <w:r w:rsidRPr="000D7C67">
              <w:rPr>
                <w:szCs w:val="20"/>
                <w:lang w:val="sl-SI"/>
              </w:rPr>
              <w:t xml:space="preserve"> </w:t>
            </w:r>
            <w:r w:rsidR="00153D03">
              <w:rPr>
                <w:szCs w:val="20"/>
                <w:lang w:val="sl-SI"/>
              </w:rPr>
              <w:t>je bil sodelovati na razpravi glede letos objavljenega poročila o izvajanju Evropske listine o lokalni samouprav</w:t>
            </w:r>
            <w:r w:rsidR="00174B98">
              <w:rPr>
                <w:szCs w:val="20"/>
                <w:lang w:val="sl-SI"/>
              </w:rPr>
              <w:t>i</w:t>
            </w:r>
            <w:r w:rsidR="00153D03">
              <w:rPr>
                <w:szCs w:val="20"/>
                <w:lang w:val="sl-SI"/>
              </w:rPr>
              <w:t xml:space="preserve"> v Republiki Sloveniji in podati izjavo o stanju lokalne demokracije in izvajanju Listine v Repub</w:t>
            </w:r>
            <w:r w:rsidR="004206D5">
              <w:rPr>
                <w:szCs w:val="20"/>
                <w:lang w:val="sl-SI"/>
              </w:rPr>
              <w:t>l</w:t>
            </w:r>
            <w:r w:rsidR="00153D03">
              <w:rPr>
                <w:szCs w:val="20"/>
                <w:lang w:val="sl-SI"/>
              </w:rPr>
              <w:t>iki Sloveniji.</w:t>
            </w:r>
          </w:p>
        </w:tc>
      </w:tr>
      <w:tr w:rsidR="000D65C0" w:rsidRPr="005C3E1E" w14:paraId="4ADA41CA" w14:textId="77777777" w:rsidTr="00C561D7">
        <w:tc>
          <w:tcPr>
            <w:tcW w:w="9263" w:type="dxa"/>
            <w:gridSpan w:val="12"/>
          </w:tcPr>
          <w:p w14:paraId="7C9713A9" w14:textId="77777777" w:rsidR="000D65C0" w:rsidRPr="00DC7747" w:rsidRDefault="000D65C0" w:rsidP="00C561D7">
            <w:pPr>
              <w:spacing w:line="260" w:lineRule="exact"/>
              <w:rPr>
                <w:rFonts w:cs="Arial"/>
                <w:iCs/>
                <w:color w:val="000000" w:themeColor="text1"/>
                <w:szCs w:val="20"/>
                <w:lang w:val="sl-SI"/>
              </w:rPr>
            </w:pPr>
          </w:p>
        </w:tc>
      </w:tr>
      <w:tr w:rsidR="000D65C0" w:rsidRPr="00DC7747" w14:paraId="48011960" w14:textId="77777777" w:rsidTr="00C561D7">
        <w:tc>
          <w:tcPr>
            <w:tcW w:w="9263" w:type="dxa"/>
            <w:gridSpan w:val="12"/>
          </w:tcPr>
          <w:p w14:paraId="321AC4EA" w14:textId="77777777" w:rsidR="000D65C0" w:rsidRPr="00DC7747" w:rsidRDefault="000D65C0" w:rsidP="00C561D7">
            <w:pPr>
              <w:spacing w:line="260" w:lineRule="exact"/>
              <w:rPr>
                <w:rFonts w:cs="Arial"/>
                <w:b/>
                <w:color w:val="000000" w:themeColor="text1"/>
                <w:szCs w:val="20"/>
                <w:lang w:val="sl-SI"/>
              </w:rPr>
            </w:pPr>
            <w:r w:rsidRPr="00DC7747">
              <w:rPr>
                <w:rFonts w:cs="Arial"/>
                <w:b/>
                <w:color w:val="000000" w:themeColor="text1"/>
                <w:szCs w:val="20"/>
                <w:lang w:val="sl-SI"/>
              </w:rPr>
              <w:t>6. Presoja posledic za:</w:t>
            </w:r>
          </w:p>
        </w:tc>
      </w:tr>
      <w:tr w:rsidR="000D65C0" w:rsidRPr="00DC7747" w14:paraId="186A62ED" w14:textId="77777777" w:rsidTr="00C561D7">
        <w:tc>
          <w:tcPr>
            <w:tcW w:w="2269" w:type="dxa"/>
            <w:gridSpan w:val="2"/>
          </w:tcPr>
          <w:p w14:paraId="6D3765F1" w14:textId="77777777" w:rsidR="000D65C0" w:rsidRPr="00DC7747" w:rsidRDefault="000D65C0" w:rsidP="00C561D7">
            <w:pPr>
              <w:spacing w:line="260" w:lineRule="exact"/>
              <w:ind w:left="360"/>
              <w:rPr>
                <w:rFonts w:cs="Arial"/>
                <w:iCs/>
                <w:color w:val="000000" w:themeColor="text1"/>
                <w:szCs w:val="20"/>
                <w:lang w:val="sl-SI"/>
              </w:rPr>
            </w:pPr>
            <w:r w:rsidRPr="00DC7747">
              <w:rPr>
                <w:rFonts w:cs="Arial"/>
                <w:iCs/>
                <w:color w:val="000000" w:themeColor="text1"/>
                <w:szCs w:val="20"/>
                <w:lang w:val="sl-SI"/>
              </w:rPr>
              <w:t>a)</w:t>
            </w:r>
          </w:p>
        </w:tc>
        <w:tc>
          <w:tcPr>
            <w:tcW w:w="5169" w:type="dxa"/>
            <w:gridSpan w:val="8"/>
          </w:tcPr>
          <w:p w14:paraId="014EC83D" w14:textId="77777777" w:rsidR="000D65C0" w:rsidRPr="00DC7747" w:rsidRDefault="000D65C0" w:rsidP="00C561D7">
            <w:pPr>
              <w:spacing w:line="260" w:lineRule="exact"/>
              <w:rPr>
                <w:rFonts w:cs="Arial"/>
                <w:color w:val="000000" w:themeColor="text1"/>
                <w:szCs w:val="20"/>
                <w:lang w:val="sl-SI"/>
              </w:rPr>
            </w:pPr>
            <w:r w:rsidRPr="00DC7747">
              <w:rPr>
                <w:rFonts w:cs="Arial"/>
                <w:color w:val="000000" w:themeColor="text1"/>
                <w:szCs w:val="20"/>
                <w:lang w:val="sl-SI"/>
              </w:rPr>
              <w:t>javnofinančna sredstva nad 40.000 EUR v tekočem in naslednjih treh letih</w:t>
            </w:r>
          </w:p>
        </w:tc>
        <w:tc>
          <w:tcPr>
            <w:tcW w:w="1825" w:type="dxa"/>
            <w:gridSpan w:val="2"/>
            <w:vAlign w:val="center"/>
          </w:tcPr>
          <w:p w14:paraId="46647F09" w14:textId="77777777" w:rsidR="000D65C0" w:rsidRPr="00DC7747" w:rsidRDefault="000D65C0" w:rsidP="00C561D7">
            <w:pPr>
              <w:spacing w:line="260" w:lineRule="exact"/>
              <w:jc w:val="center"/>
              <w:rPr>
                <w:rFonts w:cs="Arial"/>
                <w:iCs/>
                <w:color w:val="000000" w:themeColor="text1"/>
                <w:szCs w:val="20"/>
                <w:lang w:val="sl-SI"/>
              </w:rPr>
            </w:pPr>
            <w:r w:rsidRPr="00DC7747">
              <w:rPr>
                <w:rFonts w:cs="Arial"/>
                <w:iCs/>
                <w:color w:val="000000" w:themeColor="text1"/>
                <w:szCs w:val="20"/>
                <w:lang w:val="sl-SI"/>
              </w:rPr>
              <w:t>NE</w:t>
            </w:r>
          </w:p>
        </w:tc>
      </w:tr>
      <w:tr w:rsidR="000D65C0" w:rsidRPr="00DC7747" w14:paraId="2F55AAAE" w14:textId="77777777" w:rsidTr="00C561D7">
        <w:tc>
          <w:tcPr>
            <w:tcW w:w="2269" w:type="dxa"/>
            <w:gridSpan w:val="2"/>
          </w:tcPr>
          <w:p w14:paraId="4461D731" w14:textId="77777777" w:rsidR="000D65C0" w:rsidRPr="00DC7747" w:rsidRDefault="000D65C0" w:rsidP="00C561D7">
            <w:pPr>
              <w:spacing w:line="260" w:lineRule="exact"/>
              <w:ind w:left="360"/>
              <w:rPr>
                <w:rFonts w:cs="Arial"/>
                <w:iCs/>
                <w:color w:val="000000" w:themeColor="text1"/>
                <w:szCs w:val="20"/>
                <w:lang w:val="sl-SI"/>
              </w:rPr>
            </w:pPr>
            <w:r w:rsidRPr="00DC7747">
              <w:rPr>
                <w:rFonts w:cs="Arial"/>
                <w:iCs/>
                <w:color w:val="000000" w:themeColor="text1"/>
                <w:szCs w:val="20"/>
                <w:lang w:val="sl-SI"/>
              </w:rPr>
              <w:lastRenderedPageBreak/>
              <w:t>b)</w:t>
            </w:r>
          </w:p>
        </w:tc>
        <w:tc>
          <w:tcPr>
            <w:tcW w:w="5169" w:type="dxa"/>
            <w:gridSpan w:val="8"/>
          </w:tcPr>
          <w:p w14:paraId="78895C5F" w14:textId="77777777" w:rsidR="000D65C0" w:rsidRPr="00DC7747" w:rsidRDefault="000D65C0" w:rsidP="00C561D7">
            <w:pPr>
              <w:spacing w:line="260" w:lineRule="exact"/>
              <w:rPr>
                <w:rFonts w:cs="Arial"/>
                <w:iCs/>
                <w:color w:val="000000" w:themeColor="text1"/>
                <w:szCs w:val="20"/>
                <w:lang w:val="sl-SI"/>
              </w:rPr>
            </w:pPr>
            <w:r w:rsidRPr="00DC7747">
              <w:rPr>
                <w:rFonts w:cs="Arial"/>
                <w:bCs/>
                <w:color w:val="000000" w:themeColor="text1"/>
                <w:szCs w:val="20"/>
                <w:lang w:val="sl-SI"/>
              </w:rPr>
              <w:t>usklajenost slovenskega pravnega reda s pravnim redom Evropske unije</w:t>
            </w:r>
          </w:p>
        </w:tc>
        <w:tc>
          <w:tcPr>
            <w:tcW w:w="1825" w:type="dxa"/>
            <w:gridSpan w:val="2"/>
            <w:vAlign w:val="center"/>
          </w:tcPr>
          <w:p w14:paraId="48A9A617" w14:textId="77777777" w:rsidR="000D65C0" w:rsidRPr="00DC7747" w:rsidRDefault="000D65C0" w:rsidP="00C561D7">
            <w:pPr>
              <w:spacing w:line="260" w:lineRule="exact"/>
              <w:jc w:val="center"/>
              <w:rPr>
                <w:rFonts w:cs="Arial"/>
                <w:iCs/>
                <w:color w:val="000000" w:themeColor="text1"/>
                <w:szCs w:val="20"/>
                <w:lang w:val="sl-SI"/>
              </w:rPr>
            </w:pPr>
            <w:r w:rsidRPr="00DC7747">
              <w:rPr>
                <w:rFonts w:cs="Arial"/>
                <w:color w:val="000000" w:themeColor="text1"/>
                <w:szCs w:val="20"/>
                <w:lang w:val="sl-SI"/>
              </w:rPr>
              <w:t>NE</w:t>
            </w:r>
          </w:p>
        </w:tc>
      </w:tr>
      <w:tr w:rsidR="000D65C0" w:rsidRPr="00DC7747" w14:paraId="77BA64B2" w14:textId="77777777" w:rsidTr="00C561D7">
        <w:tc>
          <w:tcPr>
            <w:tcW w:w="2269" w:type="dxa"/>
            <w:gridSpan w:val="2"/>
          </w:tcPr>
          <w:p w14:paraId="0481A563" w14:textId="77777777" w:rsidR="000D65C0" w:rsidRPr="00DC7747" w:rsidRDefault="000D65C0" w:rsidP="00C561D7">
            <w:pPr>
              <w:spacing w:line="260" w:lineRule="exact"/>
              <w:ind w:left="360"/>
              <w:rPr>
                <w:rFonts w:cs="Arial"/>
                <w:iCs/>
                <w:color w:val="000000" w:themeColor="text1"/>
                <w:szCs w:val="20"/>
                <w:lang w:val="sl-SI"/>
              </w:rPr>
            </w:pPr>
            <w:r w:rsidRPr="00DC7747">
              <w:rPr>
                <w:rFonts w:cs="Arial"/>
                <w:iCs/>
                <w:color w:val="000000" w:themeColor="text1"/>
                <w:szCs w:val="20"/>
                <w:lang w:val="sl-SI"/>
              </w:rPr>
              <w:t>c)</w:t>
            </w:r>
          </w:p>
        </w:tc>
        <w:tc>
          <w:tcPr>
            <w:tcW w:w="5169" w:type="dxa"/>
            <w:gridSpan w:val="8"/>
          </w:tcPr>
          <w:p w14:paraId="7CB28813" w14:textId="77777777" w:rsidR="000D65C0" w:rsidRPr="00DC7747" w:rsidRDefault="000D65C0" w:rsidP="00C561D7">
            <w:pPr>
              <w:spacing w:line="260" w:lineRule="exact"/>
              <w:rPr>
                <w:rFonts w:cs="Arial"/>
                <w:iCs/>
                <w:color w:val="000000" w:themeColor="text1"/>
                <w:szCs w:val="20"/>
                <w:lang w:val="sl-SI"/>
              </w:rPr>
            </w:pPr>
            <w:r w:rsidRPr="00DC7747">
              <w:rPr>
                <w:rFonts w:cs="Arial"/>
                <w:color w:val="000000" w:themeColor="text1"/>
                <w:szCs w:val="20"/>
                <w:lang w:val="sl-SI"/>
              </w:rPr>
              <w:t>administrativne posledice</w:t>
            </w:r>
          </w:p>
        </w:tc>
        <w:tc>
          <w:tcPr>
            <w:tcW w:w="1825" w:type="dxa"/>
            <w:gridSpan w:val="2"/>
            <w:vAlign w:val="center"/>
          </w:tcPr>
          <w:p w14:paraId="681B3B2F" w14:textId="77777777" w:rsidR="000D65C0" w:rsidRPr="00DC7747" w:rsidRDefault="000D65C0" w:rsidP="00C561D7">
            <w:pPr>
              <w:spacing w:line="260" w:lineRule="exact"/>
              <w:jc w:val="center"/>
              <w:rPr>
                <w:rFonts w:cs="Arial"/>
                <w:color w:val="000000" w:themeColor="text1"/>
                <w:szCs w:val="20"/>
                <w:lang w:val="sl-SI"/>
              </w:rPr>
            </w:pPr>
            <w:r w:rsidRPr="00DC7747">
              <w:rPr>
                <w:rFonts w:cs="Arial"/>
                <w:color w:val="000000" w:themeColor="text1"/>
                <w:szCs w:val="20"/>
                <w:lang w:val="sl-SI"/>
              </w:rPr>
              <w:t>NE</w:t>
            </w:r>
          </w:p>
        </w:tc>
      </w:tr>
      <w:tr w:rsidR="000D65C0" w:rsidRPr="00DC7747" w14:paraId="62BF3D2C" w14:textId="77777777" w:rsidTr="00C561D7">
        <w:tc>
          <w:tcPr>
            <w:tcW w:w="2269" w:type="dxa"/>
            <w:gridSpan w:val="2"/>
          </w:tcPr>
          <w:p w14:paraId="44B5ECB6" w14:textId="77777777" w:rsidR="000D65C0" w:rsidRPr="00DC7747" w:rsidRDefault="000D65C0" w:rsidP="00C561D7">
            <w:pPr>
              <w:spacing w:line="260" w:lineRule="exact"/>
              <w:ind w:left="360"/>
              <w:rPr>
                <w:rFonts w:cs="Arial"/>
                <w:iCs/>
                <w:color w:val="000000" w:themeColor="text1"/>
                <w:szCs w:val="20"/>
                <w:lang w:val="sl-SI"/>
              </w:rPr>
            </w:pPr>
            <w:r w:rsidRPr="00DC7747">
              <w:rPr>
                <w:rFonts w:cs="Arial"/>
                <w:iCs/>
                <w:color w:val="000000" w:themeColor="text1"/>
                <w:szCs w:val="20"/>
                <w:lang w:val="sl-SI"/>
              </w:rPr>
              <w:t>č)</w:t>
            </w:r>
          </w:p>
        </w:tc>
        <w:tc>
          <w:tcPr>
            <w:tcW w:w="5169" w:type="dxa"/>
            <w:gridSpan w:val="8"/>
          </w:tcPr>
          <w:p w14:paraId="1246D943" w14:textId="77777777" w:rsidR="000D65C0" w:rsidRPr="00DC7747" w:rsidRDefault="000D65C0" w:rsidP="00C561D7">
            <w:pPr>
              <w:spacing w:line="260" w:lineRule="exact"/>
              <w:rPr>
                <w:rFonts w:cs="Arial"/>
                <w:bCs/>
                <w:color w:val="000000" w:themeColor="text1"/>
                <w:szCs w:val="20"/>
                <w:lang w:val="sl-SI"/>
              </w:rPr>
            </w:pPr>
            <w:r w:rsidRPr="00DC7747">
              <w:rPr>
                <w:rFonts w:cs="Arial"/>
                <w:color w:val="000000" w:themeColor="text1"/>
                <w:szCs w:val="20"/>
                <w:lang w:val="sl-SI"/>
              </w:rPr>
              <w:t>gospodarstvo, zlasti</w:t>
            </w:r>
            <w:r w:rsidRPr="00DC7747">
              <w:rPr>
                <w:rFonts w:cs="Arial"/>
                <w:bCs/>
                <w:color w:val="000000" w:themeColor="text1"/>
                <w:szCs w:val="20"/>
                <w:lang w:val="sl-SI"/>
              </w:rPr>
              <w:t xml:space="preserve"> mala in srednja podjetja ter konkurenčnost podjetij</w:t>
            </w:r>
          </w:p>
        </w:tc>
        <w:tc>
          <w:tcPr>
            <w:tcW w:w="1825" w:type="dxa"/>
            <w:gridSpan w:val="2"/>
            <w:vAlign w:val="center"/>
          </w:tcPr>
          <w:p w14:paraId="43099C55" w14:textId="77777777" w:rsidR="000D65C0" w:rsidRPr="00DC7747" w:rsidRDefault="000D65C0" w:rsidP="00C561D7">
            <w:pPr>
              <w:spacing w:line="260" w:lineRule="exact"/>
              <w:jc w:val="center"/>
              <w:rPr>
                <w:rFonts w:cs="Arial"/>
                <w:iCs/>
                <w:color w:val="000000" w:themeColor="text1"/>
                <w:szCs w:val="20"/>
                <w:lang w:val="sl-SI"/>
              </w:rPr>
            </w:pPr>
            <w:r w:rsidRPr="00DC7747">
              <w:rPr>
                <w:rFonts w:cs="Arial"/>
                <w:color w:val="000000" w:themeColor="text1"/>
                <w:szCs w:val="20"/>
                <w:lang w:val="sl-SI"/>
              </w:rPr>
              <w:t>NE</w:t>
            </w:r>
          </w:p>
        </w:tc>
      </w:tr>
      <w:tr w:rsidR="000D65C0" w:rsidRPr="00DC7747" w14:paraId="3AD38D9D" w14:textId="77777777" w:rsidTr="00C561D7">
        <w:tc>
          <w:tcPr>
            <w:tcW w:w="2269" w:type="dxa"/>
            <w:gridSpan w:val="2"/>
          </w:tcPr>
          <w:p w14:paraId="5D9AA816" w14:textId="77777777" w:rsidR="000D65C0" w:rsidRPr="00DC7747" w:rsidRDefault="000D65C0" w:rsidP="00C561D7">
            <w:pPr>
              <w:spacing w:line="260" w:lineRule="exact"/>
              <w:ind w:left="360"/>
              <w:rPr>
                <w:rFonts w:cs="Arial"/>
                <w:iCs/>
                <w:color w:val="000000" w:themeColor="text1"/>
                <w:szCs w:val="20"/>
                <w:lang w:val="sl-SI"/>
              </w:rPr>
            </w:pPr>
            <w:r w:rsidRPr="00DC7747">
              <w:rPr>
                <w:rFonts w:cs="Arial"/>
                <w:iCs/>
                <w:color w:val="000000" w:themeColor="text1"/>
                <w:szCs w:val="20"/>
                <w:lang w:val="sl-SI"/>
              </w:rPr>
              <w:t>d)</w:t>
            </w:r>
          </w:p>
        </w:tc>
        <w:tc>
          <w:tcPr>
            <w:tcW w:w="5169" w:type="dxa"/>
            <w:gridSpan w:val="8"/>
          </w:tcPr>
          <w:p w14:paraId="112F2B70" w14:textId="77777777" w:rsidR="000D65C0" w:rsidRPr="00DC7747" w:rsidRDefault="000D65C0" w:rsidP="00C561D7">
            <w:pPr>
              <w:spacing w:line="260" w:lineRule="exact"/>
              <w:rPr>
                <w:rFonts w:cs="Arial"/>
                <w:bCs/>
                <w:color w:val="000000" w:themeColor="text1"/>
                <w:szCs w:val="20"/>
                <w:lang w:val="sl-SI"/>
              </w:rPr>
            </w:pPr>
            <w:r w:rsidRPr="00DC7747">
              <w:rPr>
                <w:rFonts w:cs="Arial"/>
                <w:bCs/>
                <w:color w:val="000000" w:themeColor="text1"/>
                <w:szCs w:val="20"/>
                <w:lang w:val="sl-SI"/>
              </w:rPr>
              <w:t>okolje, vključno s prostorskimi in varstvenimi vidiki</w:t>
            </w:r>
          </w:p>
        </w:tc>
        <w:tc>
          <w:tcPr>
            <w:tcW w:w="1825" w:type="dxa"/>
            <w:gridSpan w:val="2"/>
            <w:vAlign w:val="center"/>
          </w:tcPr>
          <w:p w14:paraId="59A21A30" w14:textId="77777777" w:rsidR="000D65C0" w:rsidRPr="00DC7747" w:rsidRDefault="000D65C0" w:rsidP="00C561D7">
            <w:pPr>
              <w:spacing w:line="260" w:lineRule="exact"/>
              <w:jc w:val="center"/>
              <w:rPr>
                <w:rFonts w:cs="Arial"/>
                <w:iCs/>
                <w:color w:val="000000" w:themeColor="text1"/>
                <w:szCs w:val="20"/>
                <w:lang w:val="sl-SI"/>
              </w:rPr>
            </w:pPr>
            <w:r w:rsidRPr="00DC7747">
              <w:rPr>
                <w:rFonts w:cs="Arial"/>
                <w:color w:val="000000" w:themeColor="text1"/>
                <w:szCs w:val="20"/>
                <w:lang w:val="sl-SI"/>
              </w:rPr>
              <w:t>NE</w:t>
            </w:r>
          </w:p>
        </w:tc>
      </w:tr>
      <w:tr w:rsidR="000D65C0" w:rsidRPr="00DC7747" w14:paraId="57BC8D41" w14:textId="77777777" w:rsidTr="00C561D7">
        <w:tc>
          <w:tcPr>
            <w:tcW w:w="2269" w:type="dxa"/>
            <w:gridSpan w:val="2"/>
          </w:tcPr>
          <w:p w14:paraId="60EC8245" w14:textId="77777777" w:rsidR="000D65C0" w:rsidRPr="00DC7747" w:rsidRDefault="000D65C0" w:rsidP="00C561D7">
            <w:pPr>
              <w:spacing w:line="260" w:lineRule="exact"/>
              <w:ind w:left="360"/>
              <w:rPr>
                <w:rFonts w:cs="Arial"/>
                <w:iCs/>
                <w:color w:val="000000" w:themeColor="text1"/>
                <w:szCs w:val="20"/>
                <w:lang w:val="sl-SI"/>
              </w:rPr>
            </w:pPr>
            <w:r w:rsidRPr="00DC7747">
              <w:rPr>
                <w:rFonts w:cs="Arial"/>
                <w:iCs/>
                <w:color w:val="000000" w:themeColor="text1"/>
                <w:szCs w:val="20"/>
                <w:lang w:val="sl-SI"/>
              </w:rPr>
              <w:t>e)</w:t>
            </w:r>
          </w:p>
        </w:tc>
        <w:tc>
          <w:tcPr>
            <w:tcW w:w="5169" w:type="dxa"/>
            <w:gridSpan w:val="8"/>
          </w:tcPr>
          <w:p w14:paraId="6C4E80C8" w14:textId="77777777" w:rsidR="000D65C0" w:rsidRPr="00DC7747" w:rsidRDefault="000D65C0" w:rsidP="00C561D7">
            <w:pPr>
              <w:spacing w:line="260" w:lineRule="exact"/>
              <w:rPr>
                <w:rFonts w:cs="Arial"/>
                <w:bCs/>
                <w:color w:val="000000" w:themeColor="text1"/>
                <w:szCs w:val="20"/>
                <w:lang w:val="sl-SI"/>
              </w:rPr>
            </w:pPr>
            <w:r w:rsidRPr="00DC7747">
              <w:rPr>
                <w:rFonts w:cs="Arial"/>
                <w:bCs/>
                <w:color w:val="000000" w:themeColor="text1"/>
                <w:szCs w:val="20"/>
                <w:lang w:val="sl-SI"/>
              </w:rPr>
              <w:t>socialno področje</w:t>
            </w:r>
          </w:p>
        </w:tc>
        <w:tc>
          <w:tcPr>
            <w:tcW w:w="1825" w:type="dxa"/>
            <w:gridSpan w:val="2"/>
            <w:vAlign w:val="center"/>
          </w:tcPr>
          <w:p w14:paraId="1AAF7231" w14:textId="77777777" w:rsidR="000D65C0" w:rsidRPr="00DC7747" w:rsidRDefault="000D65C0" w:rsidP="00C561D7">
            <w:pPr>
              <w:spacing w:line="260" w:lineRule="exact"/>
              <w:jc w:val="center"/>
              <w:rPr>
                <w:rFonts w:cs="Arial"/>
                <w:iCs/>
                <w:color w:val="000000" w:themeColor="text1"/>
                <w:szCs w:val="20"/>
                <w:lang w:val="sl-SI"/>
              </w:rPr>
            </w:pPr>
            <w:r w:rsidRPr="00DC7747">
              <w:rPr>
                <w:rFonts w:cs="Arial"/>
                <w:color w:val="000000" w:themeColor="text1"/>
                <w:szCs w:val="20"/>
                <w:lang w:val="sl-SI"/>
              </w:rPr>
              <w:t>NE</w:t>
            </w:r>
          </w:p>
        </w:tc>
      </w:tr>
      <w:tr w:rsidR="000D65C0" w:rsidRPr="00DC7747" w14:paraId="114FB3FF" w14:textId="77777777" w:rsidTr="00C561D7">
        <w:tc>
          <w:tcPr>
            <w:tcW w:w="2269" w:type="dxa"/>
            <w:gridSpan w:val="2"/>
            <w:tcBorders>
              <w:bottom w:val="single" w:sz="4" w:space="0" w:color="auto"/>
            </w:tcBorders>
          </w:tcPr>
          <w:p w14:paraId="7783CD14" w14:textId="77777777" w:rsidR="000D65C0" w:rsidRPr="00DC7747" w:rsidRDefault="000D65C0" w:rsidP="00C561D7">
            <w:pPr>
              <w:spacing w:line="260" w:lineRule="exact"/>
              <w:ind w:left="360"/>
              <w:rPr>
                <w:rFonts w:cs="Arial"/>
                <w:iCs/>
                <w:color w:val="000000" w:themeColor="text1"/>
                <w:szCs w:val="20"/>
                <w:lang w:val="sl-SI"/>
              </w:rPr>
            </w:pPr>
            <w:r w:rsidRPr="00DC7747">
              <w:rPr>
                <w:rFonts w:cs="Arial"/>
                <w:iCs/>
                <w:color w:val="000000" w:themeColor="text1"/>
                <w:szCs w:val="20"/>
                <w:lang w:val="sl-SI"/>
              </w:rPr>
              <w:t>f)</w:t>
            </w:r>
          </w:p>
        </w:tc>
        <w:tc>
          <w:tcPr>
            <w:tcW w:w="5169" w:type="dxa"/>
            <w:gridSpan w:val="8"/>
            <w:tcBorders>
              <w:bottom w:val="single" w:sz="4" w:space="0" w:color="auto"/>
            </w:tcBorders>
          </w:tcPr>
          <w:p w14:paraId="165F69A3" w14:textId="77777777" w:rsidR="000D65C0" w:rsidRPr="00DC7747" w:rsidRDefault="000D65C0" w:rsidP="00C561D7">
            <w:pPr>
              <w:spacing w:line="260" w:lineRule="exact"/>
              <w:rPr>
                <w:rFonts w:cs="Arial"/>
                <w:bCs/>
                <w:color w:val="000000" w:themeColor="text1"/>
                <w:szCs w:val="20"/>
                <w:lang w:val="sl-SI"/>
              </w:rPr>
            </w:pPr>
            <w:r w:rsidRPr="00DC7747">
              <w:rPr>
                <w:rFonts w:cs="Arial"/>
                <w:bCs/>
                <w:color w:val="000000" w:themeColor="text1"/>
                <w:szCs w:val="20"/>
                <w:lang w:val="sl-SI"/>
              </w:rPr>
              <w:t>dokumente razvojnega načrtovanja:</w:t>
            </w:r>
          </w:p>
          <w:p w14:paraId="65643EF2" w14:textId="77777777" w:rsidR="000D65C0" w:rsidRPr="00DC7747" w:rsidRDefault="000D65C0" w:rsidP="00C561D7">
            <w:pPr>
              <w:numPr>
                <w:ilvl w:val="0"/>
                <w:numId w:val="2"/>
              </w:numPr>
              <w:spacing w:line="260" w:lineRule="exact"/>
              <w:rPr>
                <w:rFonts w:cs="Arial"/>
                <w:bCs/>
                <w:color w:val="000000" w:themeColor="text1"/>
                <w:szCs w:val="20"/>
                <w:lang w:val="sl-SI"/>
              </w:rPr>
            </w:pPr>
            <w:r w:rsidRPr="00DC7747">
              <w:rPr>
                <w:rFonts w:cs="Arial"/>
                <w:bCs/>
                <w:color w:val="000000" w:themeColor="text1"/>
                <w:szCs w:val="20"/>
                <w:lang w:val="sl-SI"/>
              </w:rPr>
              <w:t>nacionalne dokumente razvojnega načrtovanja</w:t>
            </w:r>
          </w:p>
          <w:p w14:paraId="51CFB49C" w14:textId="77777777" w:rsidR="000D65C0" w:rsidRPr="00DC7747" w:rsidRDefault="000D65C0" w:rsidP="00C561D7">
            <w:pPr>
              <w:numPr>
                <w:ilvl w:val="0"/>
                <w:numId w:val="2"/>
              </w:numPr>
              <w:spacing w:line="260" w:lineRule="exact"/>
              <w:rPr>
                <w:rFonts w:cs="Arial"/>
                <w:bCs/>
                <w:color w:val="000000" w:themeColor="text1"/>
                <w:szCs w:val="20"/>
                <w:lang w:val="sl-SI"/>
              </w:rPr>
            </w:pPr>
            <w:r w:rsidRPr="00DC7747">
              <w:rPr>
                <w:rFonts w:cs="Arial"/>
                <w:bCs/>
                <w:color w:val="000000" w:themeColor="text1"/>
                <w:szCs w:val="20"/>
                <w:lang w:val="sl-SI"/>
              </w:rPr>
              <w:t>razvojne politike na ravni programov po strukturi razvojne klasifikacije programskega proračuna</w:t>
            </w:r>
          </w:p>
          <w:p w14:paraId="2850B7B0" w14:textId="77777777" w:rsidR="000D65C0" w:rsidRPr="00DC7747" w:rsidRDefault="000D65C0" w:rsidP="00C561D7">
            <w:pPr>
              <w:numPr>
                <w:ilvl w:val="0"/>
                <w:numId w:val="2"/>
              </w:numPr>
              <w:spacing w:line="260" w:lineRule="exact"/>
              <w:rPr>
                <w:rFonts w:cs="Arial"/>
                <w:bCs/>
                <w:color w:val="000000" w:themeColor="text1"/>
                <w:szCs w:val="20"/>
                <w:lang w:val="sl-SI"/>
              </w:rPr>
            </w:pPr>
            <w:r w:rsidRPr="00DC7747">
              <w:rPr>
                <w:rFonts w:cs="Arial"/>
                <w:bCs/>
                <w:color w:val="000000" w:themeColor="text1"/>
                <w:szCs w:val="20"/>
                <w:lang w:val="sl-SI"/>
              </w:rPr>
              <w:t>razvojne dokumente Evropske unije in mednarodnih organizacij</w:t>
            </w:r>
          </w:p>
        </w:tc>
        <w:tc>
          <w:tcPr>
            <w:tcW w:w="1825" w:type="dxa"/>
            <w:gridSpan w:val="2"/>
            <w:tcBorders>
              <w:bottom w:val="single" w:sz="4" w:space="0" w:color="auto"/>
            </w:tcBorders>
            <w:vAlign w:val="center"/>
          </w:tcPr>
          <w:p w14:paraId="3BA3ADCF" w14:textId="77777777" w:rsidR="000D65C0" w:rsidRPr="00DC7747" w:rsidRDefault="000D65C0" w:rsidP="00C561D7">
            <w:pPr>
              <w:spacing w:line="260" w:lineRule="exact"/>
              <w:jc w:val="center"/>
              <w:rPr>
                <w:rFonts w:cs="Arial"/>
                <w:iCs/>
                <w:color w:val="000000" w:themeColor="text1"/>
                <w:szCs w:val="20"/>
                <w:lang w:val="sl-SI"/>
              </w:rPr>
            </w:pPr>
            <w:r w:rsidRPr="00DC7747">
              <w:rPr>
                <w:rFonts w:cs="Arial"/>
                <w:color w:val="000000" w:themeColor="text1"/>
                <w:szCs w:val="20"/>
                <w:lang w:val="sl-SI"/>
              </w:rPr>
              <w:t>NE</w:t>
            </w:r>
          </w:p>
        </w:tc>
      </w:tr>
      <w:tr w:rsidR="000D65C0" w:rsidRPr="00DC7747" w14:paraId="06E718A2" w14:textId="77777777" w:rsidTr="00C561D7">
        <w:trPr>
          <w:trHeight w:val="456"/>
        </w:trPr>
        <w:tc>
          <w:tcPr>
            <w:tcW w:w="9263" w:type="dxa"/>
            <w:gridSpan w:val="12"/>
            <w:tcBorders>
              <w:top w:val="single" w:sz="4" w:space="0" w:color="auto"/>
              <w:left w:val="single" w:sz="4" w:space="0" w:color="auto"/>
              <w:bottom w:val="single" w:sz="4" w:space="0" w:color="auto"/>
              <w:right w:val="single" w:sz="4" w:space="0" w:color="auto"/>
            </w:tcBorders>
          </w:tcPr>
          <w:p w14:paraId="39B8F04A" w14:textId="77777777" w:rsidR="000D65C0" w:rsidRPr="00DC7747" w:rsidRDefault="000D65C0" w:rsidP="00C561D7">
            <w:pPr>
              <w:widowControl w:val="0"/>
              <w:spacing w:line="260" w:lineRule="exact"/>
              <w:rPr>
                <w:rFonts w:cs="Arial"/>
                <w:b/>
                <w:color w:val="000000" w:themeColor="text1"/>
                <w:szCs w:val="20"/>
                <w:lang w:val="sl-SI"/>
              </w:rPr>
            </w:pPr>
            <w:r w:rsidRPr="00DC7747">
              <w:rPr>
                <w:rFonts w:cs="Arial"/>
                <w:color w:val="000000" w:themeColor="text1"/>
                <w:szCs w:val="20"/>
                <w:lang w:val="sl-SI"/>
              </w:rPr>
              <w:t>7.a Predstavitev ocene finančnih posledic nad 40.000 EUR: /</w:t>
            </w:r>
          </w:p>
        </w:tc>
      </w:tr>
      <w:tr w:rsidR="000D65C0" w:rsidRPr="005C3E1E" w14:paraId="65C826EF" w14:textId="77777777" w:rsidTr="00C561D7">
        <w:tc>
          <w:tcPr>
            <w:tcW w:w="9263" w:type="dxa"/>
            <w:gridSpan w:val="12"/>
            <w:tcBorders>
              <w:top w:val="single" w:sz="4" w:space="0" w:color="auto"/>
              <w:left w:val="single" w:sz="4" w:space="0" w:color="auto"/>
              <w:bottom w:val="single" w:sz="4" w:space="0" w:color="auto"/>
              <w:right w:val="single" w:sz="4" w:space="0" w:color="auto"/>
            </w:tcBorders>
          </w:tcPr>
          <w:p w14:paraId="6AA8B8D8" w14:textId="77777777" w:rsidR="000D65C0" w:rsidRPr="00DC7747" w:rsidRDefault="000D65C0" w:rsidP="00C561D7">
            <w:pPr>
              <w:pStyle w:val="Oddelek"/>
              <w:numPr>
                <w:ilvl w:val="0"/>
                <w:numId w:val="0"/>
              </w:numPr>
              <w:spacing w:line="260" w:lineRule="exact"/>
              <w:jc w:val="left"/>
              <w:rPr>
                <w:color w:val="000000" w:themeColor="text1"/>
                <w:szCs w:val="20"/>
              </w:rPr>
            </w:pPr>
            <w:r w:rsidRPr="00DC7747">
              <w:rPr>
                <w:color w:val="000000" w:themeColor="text1"/>
                <w:szCs w:val="20"/>
              </w:rPr>
              <w:t>I. Ocena finančnih posledic, ki niso načrtovane v sprejetem proračunu</w:t>
            </w:r>
          </w:p>
        </w:tc>
      </w:tr>
      <w:tr w:rsidR="000D65C0" w:rsidRPr="00DC7747" w14:paraId="49227E9B" w14:textId="77777777" w:rsidTr="00C56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76"/>
        </w:trPr>
        <w:tc>
          <w:tcPr>
            <w:tcW w:w="2957" w:type="dxa"/>
            <w:gridSpan w:val="3"/>
            <w:tcBorders>
              <w:top w:val="single" w:sz="4" w:space="0" w:color="auto"/>
              <w:left w:val="single" w:sz="4" w:space="0" w:color="auto"/>
              <w:bottom w:val="single" w:sz="4" w:space="0" w:color="auto"/>
              <w:right w:val="single" w:sz="4" w:space="0" w:color="auto"/>
            </w:tcBorders>
            <w:vAlign w:val="center"/>
          </w:tcPr>
          <w:p w14:paraId="4A8A9150" w14:textId="77777777" w:rsidR="000D65C0" w:rsidRPr="00DC7747" w:rsidRDefault="000D65C0" w:rsidP="00C561D7">
            <w:pPr>
              <w:widowControl w:val="0"/>
              <w:spacing w:line="260" w:lineRule="exact"/>
              <w:ind w:left="-122" w:right="-112"/>
              <w:jc w:val="center"/>
              <w:rPr>
                <w:rFonts w:cs="Arial"/>
                <w:color w:val="000000" w:themeColor="text1"/>
                <w:szCs w:val="20"/>
                <w:lang w:val="sl-SI"/>
              </w:rPr>
            </w:pPr>
          </w:p>
        </w:tc>
        <w:tc>
          <w:tcPr>
            <w:tcW w:w="1414" w:type="dxa"/>
            <w:tcBorders>
              <w:top w:val="single" w:sz="4" w:space="0" w:color="auto"/>
              <w:left w:val="single" w:sz="4" w:space="0" w:color="auto"/>
              <w:bottom w:val="single" w:sz="4" w:space="0" w:color="auto"/>
              <w:right w:val="single" w:sz="4" w:space="0" w:color="auto"/>
            </w:tcBorders>
            <w:vAlign w:val="center"/>
          </w:tcPr>
          <w:p w14:paraId="40F598E2" w14:textId="77777777" w:rsidR="000D65C0" w:rsidRPr="00DC7747" w:rsidRDefault="000D65C0" w:rsidP="00C561D7">
            <w:pPr>
              <w:widowControl w:val="0"/>
              <w:spacing w:line="260" w:lineRule="exact"/>
              <w:jc w:val="center"/>
              <w:rPr>
                <w:rFonts w:cs="Arial"/>
                <w:color w:val="000000" w:themeColor="text1"/>
                <w:szCs w:val="20"/>
                <w:lang w:val="sl-SI"/>
              </w:rPr>
            </w:pPr>
            <w:r w:rsidRPr="00DC7747">
              <w:rPr>
                <w:rFonts w:cs="Arial"/>
                <w:color w:val="000000" w:themeColor="text1"/>
                <w:szCs w:val="20"/>
                <w:lang w:val="sl-SI"/>
              </w:rPr>
              <w:t>Tekoče leto (t)</w:t>
            </w:r>
          </w:p>
        </w:tc>
        <w:tc>
          <w:tcPr>
            <w:tcW w:w="1330" w:type="dxa"/>
            <w:tcBorders>
              <w:top w:val="single" w:sz="4" w:space="0" w:color="auto"/>
              <w:left w:val="single" w:sz="4" w:space="0" w:color="auto"/>
              <w:bottom w:val="single" w:sz="4" w:space="0" w:color="auto"/>
              <w:right w:val="single" w:sz="4" w:space="0" w:color="auto"/>
            </w:tcBorders>
            <w:vAlign w:val="center"/>
          </w:tcPr>
          <w:p w14:paraId="28F6E261" w14:textId="77777777" w:rsidR="000D65C0" w:rsidRPr="00DC7747" w:rsidRDefault="000D65C0" w:rsidP="00C561D7">
            <w:pPr>
              <w:widowControl w:val="0"/>
              <w:spacing w:line="260" w:lineRule="exact"/>
              <w:jc w:val="center"/>
              <w:rPr>
                <w:rFonts w:cs="Arial"/>
                <w:color w:val="000000" w:themeColor="text1"/>
                <w:szCs w:val="20"/>
                <w:lang w:val="sl-SI"/>
              </w:rPr>
            </w:pPr>
            <w:r w:rsidRPr="00DC7747">
              <w:rPr>
                <w:rFonts w:cs="Arial"/>
                <w:color w:val="000000" w:themeColor="text1"/>
                <w:szCs w:val="20"/>
                <w:lang w:val="sl-SI"/>
              </w:rPr>
              <w:t>t + 1</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225779A2" w14:textId="77777777" w:rsidR="000D65C0" w:rsidRPr="00DC7747" w:rsidRDefault="000D65C0" w:rsidP="00C561D7">
            <w:pPr>
              <w:widowControl w:val="0"/>
              <w:spacing w:line="260" w:lineRule="exact"/>
              <w:jc w:val="center"/>
              <w:rPr>
                <w:rFonts w:cs="Arial"/>
                <w:color w:val="000000" w:themeColor="text1"/>
                <w:szCs w:val="20"/>
                <w:lang w:val="sl-SI"/>
              </w:rPr>
            </w:pPr>
            <w:r w:rsidRPr="00DC7747">
              <w:rPr>
                <w:rFonts w:cs="Arial"/>
                <w:color w:val="000000" w:themeColor="text1"/>
                <w:szCs w:val="20"/>
                <w:lang w:val="sl-SI"/>
              </w:rPr>
              <w:t>t + 2</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10E1FFE4" w14:textId="77777777" w:rsidR="000D65C0" w:rsidRPr="00DC7747" w:rsidRDefault="000D65C0" w:rsidP="00C561D7">
            <w:pPr>
              <w:widowControl w:val="0"/>
              <w:spacing w:line="260" w:lineRule="exact"/>
              <w:jc w:val="center"/>
              <w:rPr>
                <w:rFonts w:cs="Arial"/>
                <w:color w:val="000000" w:themeColor="text1"/>
                <w:szCs w:val="20"/>
                <w:lang w:val="sl-SI"/>
              </w:rPr>
            </w:pPr>
            <w:r w:rsidRPr="00DC7747">
              <w:rPr>
                <w:rFonts w:cs="Arial"/>
                <w:color w:val="000000" w:themeColor="text1"/>
                <w:szCs w:val="20"/>
                <w:lang w:val="sl-SI"/>
              </w:rPr>
              <w:t>t + 3</w:t>
            </w:r>
          </w:p>
        </w:tc>
      </w:tr>
      <w:tr w:rsidR="000D65C0" w:rsidRPr="00DC7747" w14:paraId="5FDEE32C" w14:textId="77777777" w:rsidTr="00C56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4B5FE3AA" w14:textId="77777777" w:rsidR="000D65C0" w:rsidRPr="00DC7747" w:rsidRDefault="000D65C0" w:rsidP="00C561D7">
            <w:pPr>
              <w:widowControl w:val="0"/>
              <w:spacing w:line="260" w:lineRule="exact"/>
              <w:rPr>
                <w:rFonts w:cs="Arial"/>
                <w:bCs/>
                <w:color w:val="000000" w:themeColor="text1"/>
                <w:szCs w:val="20"/>
                <w:lang w:val="sl-SI"/>
              </w:rPr>
            </w:pPr>
            <w:r w:rsidRPr="00DC7747">
              <w:rPr>
                <w:rFonts w:cs="Arial"/>
                <w:bCs/>
                <w:color w:val="000000" w:themeColor="text1"/>
                <w:szCs w:val="20"/>
                <w:lang w:val="sl-SI"/>
              </w:rPr>
              <w:t>Predvideno povečanje (+) ali zmanjšanje (</w:t>
            </w:r>
            <w:r w:rsidRPr="00DC7747">
              <w:rPr>
                <w:rFonts w:cs="Arial"/>
                <w:b/>
                <w:color w:val="000000" w:themeColor="text1"/>
                <w:szCs w:val="20"/>
                <w:lang w:val="sl-SI"/>
              </w:rPr>
              <w:t>–</w:t>
            </w:r>
            <w:r w:rsidRPr="00DC7747">
              <w:rPr>
                <w:rFonts w:cs="Arial"/>
                <w:bCs/>
                <w:color w:val="000000" w:themeColor="text1"/>
                <w:szCs w:val="20"/>
                <w:lang w:val="sl-SI"/>
              </w:rPr>
              <w:t xml:space="preserve">) prihodkov državnega proračuna </w:t>
            </w:r>
          </w:p>
        </w:tc>
        <w:tc>
          <w:tcPr>
            <w:tcW w:w="1414" w:type="dxa"/>
            <w:tcBorders>
              <w:top w:val="single" w:sz="4" w:space="0" w:color="auto"/>
              <w:left w:val="single" w:sz="4" w:space="0" w:color="auto"/>
              <w:bottom w:val="single" w:sz="4" w:space="0" w:color="auto"/>
              <w:right w:val="single" w:sz="4" w:space="0" w:color="auto"/>
            </w:tcBorders>
            <w:vAlign w:val="center"/>
          </w:tcPr>
          <w:p w14:paraId="38ADC50E" w14:textId="77777777" w:rsidR="000D65C0" w:rsidRPr="00DC7747" w:rsidRDefault="000D65C0" w:rsidP="00C561D7">
            <w:pPr>
              <w:pStyle w:val="Naslov1"/>
              <w:keepNext w:val="0"/>
              <w:widowControl w:val="0"/>
              <w:tabs>
                <w:tab w:val="left" w:pos="360"/>
              </w:tabs>
              <w:spacing w:before="0" w:after="0" w:line="260" w:lineRule="exact"/>
              <w:jc w:val="center"/>
              <w:rPr>
                <w:rFonts w:cs="Arial"/>
                <w:b w:val="0"/>
                <w:bCs/>
                <w:color w:val="000000" w:themeColor="text1"/>
                <w:sz w:val="20"/>
                <w:szCs w:val="20"/>
                <w:lang w:val="sl-SI" w:eastAsia="sl-SI"/>
              </w:rPr>
            </w:pPr>
            <w:r w:rsidRPr="00DC7747">
              <w:rPr>
                <w:rFonts w:cs="Arial"/>
                <w:b w:val="0"/>
                <w:bCs/>
                <w:color w:val="000000" w:themeColor="text1"/>
                <w:sz w:val="20"/>
                <w:szCs w:val="20"/>
                <w:lang w:val="sl-SI" w:eastAsia="sl-SI"/>
              </w:rPr>
              <w:t>/</w:t>
            </w:r>
          </w:p>
        </w:tc>
        <w:tc>
          <w:tcPr>
            <w:tcW w:w="1330" w:type="dxa"/>
            <w:tcBorders>
              <w:top w:val="single" w:sz="4" w:space="0" w:color="auto"/>
              <w:left w:val="single" w:sz="4" w:space="0" w:color="auto"/>
              <w:bottom w:val="single" w:sz="4" w:space="0" w:color="auto"/>
              <w:right w:val="single" w:sz="4" w:space="0" w:color="auto"/>
            </w:tcBorders>
            <w:vAlign w:val="center"/>
          </w:tcPr>
          <w:p w14:paraId="7D6D6AD2" w14:textId="77777777" w:rsidR="000D65C0" w:rsidRPr="00DC7747" w:rsidRDefault="000D65C0" w:rsidP="00C561D7">
            <w:pPr>
              <w:pStyle w:val="Naslov1"/>
              <w:keepNext w:val="0"/>
              <w:widowControl w:val="0"/>
              <w:tabs>
                <w:tab w:val="left" w:pos="360"/>
              </w:tabs>
              <w:spacing w:before="0" w:after="0" w:line="260" w:lineRule="exact"/>
              <w:jc w:val="center"/>
              <w:rPr>
                <w:rFonts w:cs="Arial"/>
                <w:b w:val="0"/>
                <w:bCs/>
                <w:color w:val="000000" w:themeColor="text1"/>
                <w:sz w:val="20"/>
                <w:szCs w:val="20"/>
                <w:lang w:val="sl-SI" w:eastAsia="sl-SI"/>
              </w:rPr>
            </w:pPr>
            <w:r w:rsidRPr="00DC7747">
              <w:rPr>
                <w:rFonts w:cs="Arial"/>
                <w:b w:val="0"/>
                <w:bCs/>
                <w:color w:val="000000" w:themeColor="text1"/>
                <w:sz w:val="20"/>
                <w:szCs w:val="20"/>
                <w:lang w:val="sl-SI" w:eastAsia="sl-SI"/>
              </w:rPr>
              <w:t>/</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69A7F817" w14:textId="77777777" w:rsidR="000D65C0" w:rsidRPr="00DC7747" w:rsidRDefault="000D65C0" w:rsidP="00C561D7">
            <w:pPr>
              <w:pStyle w:val="Naslov1"/>
              <w:keepNext w:val="0"/>
              <w:widowControl w:val="0"/>
              <w:tabs>
                <w:tab w:val="left" w:pos="360"/>
              </w:tabs>
              <w:spacing w:before="0" w:after="0" w:line="260" w:lineRule="exact"/>
              <w:jc w:val="center"/>
              <w:rPr>
                <w:rFonts w:cs="Arial"/>
                <w:b w:val="0"/>
                <w:color w:val="000000" w:themeColor="text1"/>
                <w:sz w:val="20"/>
                <w:szCs w:val="20"/>
                <w:lang w:val="sl-SI" w:eastAsia="sl-SI"/>
              </w:rPr>
            </w:pPr>
            <w:r w:rsidRPr="00DC7747">
              <w:rPr>
                <w:rFonts w:cs="Arial"/>
                <w:b w:val="0"/>
                <w:color w:val="000000" w:themeColor="text1"/>
                <w:sz w:val="20"/>
                <w:szCs w:val="20"/>
                <w:lang w:val="sl-SI" w:eastAsia="sl-SI"/>
              </w:rPr>
              <w: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6BE589A8" w14:textId="77777777" w:rsidR="000D65C0" w:rsidRPr="00DC7747" w:rsidRDefault="000D65C0" w:rsidP="00C561D7">
            <w:pPr>
              <w:pStyle w:val="Naslov1"/>
              <w:keepNext w:val="0"/>
              <w:widowControl w:val="0"/>
              <w:tabs>
                <w:tab w:val="left" w:pos="360"/>
              </w:tabs>
              <w:spacing w:before="0" w:after="0" w:line="260" w:lineRule="exact"/>
              <w:jc w:val="center"/>
              <w:rPr>
                <w:rFonts w:cs="Arial"/>
                <w:b w:val="0"/>
                <w:color w:val="000000" w:themeColor="text1"/>
                <w:sz w:val="20"/>
                <w:szCs w:val="20"/>
                <w:lang w:val="sl-SI" w:eastAsia="sl-SI"/>
              </w:rPr>
            </w:pPr>
            <w:r w:rsidRPr="00DC7747">
              <w:rPr>
                <w:rFonts w:cs="Arial"/>
                <w:b w:val="0"/>
                <w:color w:val="000000" w:themeColor="text1"/>
                <w:sz w:val="20"/>
                <w:szCs w:val="20"/>
                <w:lang w:val="sl-SI" w:eastAsia="sl-SI"/>
              </w:rPr>
              <w:t>/</w:t>
            </w:r>
          </w:p>
        </w:tc>
      </w:tr>
      <w:tr w:rsidR="000D65C0" w:rsidRPr="00DC7747" w14:paraId="441716F2" w14:textId="77777777" w:rsidTr="00C56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04BDF39E" w14:textId="77777777" w:rsidR="000D65C0" w:rsidRPr="00DC7747" w:rsidRDefault="000D65C0" w:rsidP="00C561D7">
            <w:pPr>
              <w:widowControl w:val="0"/>
              <w:spacing w:line="260" w:lineRule="exact"/>
              <w:rPr>
                <w:rFonts w:cs="Arial"/>
                <w:bCs/>
                <w:color w:val="000000" w:themeColor="text1"/>
                <w:szCs w:val="20"/>
                <w:lang w:val="sl-SI"/>
              </w:rPr>
            </w:pPr>
            <w:r w:rsidRPr="00DC7747">
              <w:rPr>
                <w:rFonts w:cs="Arial"/>
                <w:bCs/>
                <w:color w:val="000000" w:themeColor="text1"/>
                <w:szCs w:val="20"/>
                <w:lang w:val="sl-SI"/>
              </w:rPr>
              <w:t>Predvideno povečanje (+) ali zmanjšanje (</w:t>
            </w:r>
            <w:r w:rsidRPr="00DC7747">
              <w:rPr>
                <w:rFonts w:cs="Arial"/>
                <w:b/>
                <w:color w:val="000000" w:themeColor="text1"/>
                <w:szCs w:val="20"/>
                <w:lang w:val="sl-SI"/>
              </w:rPr>
              <w:t>–</w:t>
            </w:r>
            <w:r w:rsidRPr="00DC7747">
              <w:rPr>
                <w:rFonts w:cs="Arial"/>
                <w:bCs/>
                <w:color w:val="000000" w:themeColor="text1"/>
                <w:szCs w:val="20"/>
                <w:lang w:val="sl-SI"/>
              </w:rPr>
              <w:t xml:space="preserve">) prihodkov občinskih proračunov </w:t>
            </w:r>
          </w:p>
        </w:tc>
        <w:tc>
          <w:tcPr>
            <w:tcW w:w="1414" w:type="dxa"/>
            <w:tcBorders>
              <w:top w:val="single" w:sz="4" w:space="0" w:color="auto"/>
              <w:left w:val="single" w:sz="4" w:space="0" w:color="auto"/>
              <w:bottom w:val="single" w:sz="4" w:space="0" w:color="auto"/>
              <w:right w:val="single" w:sz="4" w:space="0" w:color="auto"/>
            </w:tcBorders>
            <w:vAlign w:val="center"/>
          </w:tcPr>
          <w:p w14:paraId="0637A5B5" w14:textId="77777777" w:rsidR="000D65C0" w:rsidRPr="00DC7747" w:rsidRDefault="000D65C0" w:rsidP="00C561D7">
            <w:pPr>
              <w:pStyle w:val="Naslov1"/>
              <w:keepNext w:val="0"/>
              <w:widowControl w:val="0"/>
              <w:tabs>
                <w:tab w:val="left" w:pos="360"/>
              </w:tabs>
              <w:spacing w:before="0" w:after="0" w:line="260" w:lineRule="exact"/>
              <w:jc w:val="center"/>
              <w:rPr>
                <w:rFonts w:cs="Arial"/>
                <w:b w:val="0"/>
                <w:bCs/>
                <w:color w:val="000000" w:themeColor="text1"/>
                <w:sz w:val="20"/>
                <w:szCs w:val="20"/>
                <w:lang w:val="sl-SI" w:eastAsia="sl-SI"/>
              </w:rPr>
            </w:pPr>
            <w:r w:rsidRPr="00DC7747">
              <w:rPr>
                <w:rFonts w:cs="Arial"/>
                <w:b w:val="0"/>
                <w:bCs/>
                <w:color w:val="000000" w:themeColor="text1"/>
                <w:sz w:val="20"/>
                <w:szCs w:val="20"/>
                <w:lang w:val="sl-SI" w:eastAsia="sl-SI"/>
              </w:rPr>
              <w:t>/</w:t>
            </w:r>
          </w:p>
        </w:tc>
        <w:tc>
          <w:tcPr>
            <w:tcW w:w="1330" w:type="dxa"/>
            <w:tcBorders>
              <w:top w:val="single" w:sz="4" w:space="0" w:color="auto"/>
              <w:left w:val="single" w:sz="4" w:space="0" w:color="auto"/>
              <w:bottom w:val="single" w:sz="4" w:space="0" w:color="auto"/>
              <w:right w:val="single" w:sz="4" w:space="0" w:color="auto"/>
            </w:tcBorders>
            <w:vAlign w:val="center"/>
          </w:tcPr>
          <w:p w14:paraId="1FDCB1CD" w14:textId="77777777" w:rsidR="000D65C0" w:rsidRPr="00DC7747" w:rsidRDefault="000D65C0" w:rsidP="00C561D7">
            <w:pPr>
              <w:pStyle w:val="Naslov1"/>
              <w:keepNext w:val="0"/>
              <w:widowControl w:val="0"/>
              <w:tabs>
                <w:tab w:val="left" w:pos="360"/>
              </w:tabs>
              <w:spacing w:before="0" w:after="0" w:line="260" w:lineRule="exact"/>
              <w:jc w:val="center"/>
              <w:rPr>
                <w:rFonts w:cs="Arial"/>
                <w:b w:val="0"/>
                <w:bCs/>
                <w:color w:val="000000" w:themeColor="text1"/>
                <w:sz w:val="20"/>
                <w:szCs w:val="20"/>
                <w:lang w:val="sl-SI" w:eastAsia="sl-SI"/>
              </w:rPr>
            </w:pPr>
            <w:r w:rsidRPr="00DC7747">
              <w:rPr>
                <w:rFonts w:cs="Arial"/>
                <w:b w:val="0"/>
                <w:bCs/>
                <w:color w:val="000000" w:themeColor="text1"/>
                <w:sz w:val="20"/>
                <w:szCs w:val="20"/>
                <w:lang w:val="sl-SI" w:eastAsia="sl-SI"/>
              </w:rPr>
              <w:t>/</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709DBCEB" w14:textId="77777777" w:rsidR="000D65C0" w:rsidRPr="00DC7747" w:rsidRDefault="000D65C0" w:rsidP="00C561D7">
            <w:pPr>
              <w:pStyle w:val="Naslov1"/>
              <w:keepNext w:val="0"/>
              <w:widowControl w:val="0"/>
              <w:tabs>
                <w:tab w:val="left" w:pos="360"/>
              </w:tabs>
              <w:spacing w:before="0" w:after="0" w:line="260" w:lineRule="exact"/>
              <w:jc w:val="center"/>
              <w:rPr>
                <w:rFonts w:cs="Arial"/>
                <w:b w:val="0"/>
                <w:color w:val="000000" w:themeColor="text1"/>
                <w:sz w:val="20"/>
                <w:szCs w:val="20"/>
                <w:lang w:val="sl-SI" w:eastAsia="sl-SI"/>
              </w:rPr>
            </w:pPr>
            <w:r w:rsidRPr="00DC7747">
              <w:rPr>
                <w:rFonts w:cs="Arial"/>
                <w:b w:val="0"/>
                <w:color w:val="000000" w:themeColor="text1"/>
                <w:sz w:val="20"/>
                <w:szCs w:val="20"/>
                <w:lang w:val="sl-SI" w:eastAsia="sl-SI"/>
              </w:rPr>
              <w: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6E656D18" w14:textId="77777777" w:rsidR="000D65C0" w:rsidRPr="00DC7747" w:rsidRDefault="000D65C0" w:rsidP="00C561D7">
            <w:pPr>
              <w:pStyle w:val="Naslov1"/>
              <w:keepNext w:val="0"/>
              <w:widowControl w:val="0"/>
              <w:tabs>
                <w:tab w:val="left" w:pos="360"/>
              </w:tabs>
              <w:spacing w:before="0" w:after="0" w:line="260" w:lineRule="exact"/>
              <w:jc w:val="center"/>
              <w:rPr>
                <w:rFonts w:cs="Arial"/>
                <w:b w:val="0"/>
                <w:color w:val="000000" w:themeColor="text1"/>
                <w:sz w:val="20"/>
                <w:szCs w:val="20"/>
                <w:lang w:val="sl-SI" w:eastAsia="sl-SI"/>
              </w:rPr>
            </w:pPr>
            <w:r w:rsidRPr="00DC7747">
              <w:rPr>
                <w:rFonts w:cs="Arial"/>
                <w:b w:val="0"/>
                <w:color w:val="000000" w:themeColor="text1"/>
                <w:sz w:val="20"/>
                <w:szCs w:val="20"/>
                <w:lang w:val="sl-SI" w:eastAsia="sl-SI"/>
              </w:rPr>
              <w:t>/</w:t>
            </w:r>
          </w:p>
        </w:tc>
      </w:tr>
      <w:tr w:rsidR="000D65C0" w:rsidRPr="00DC7747" w14:paraId="5D7AB398" w14:textId="77777777" w:rsidTr="00C56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44D82B0A" w14:textId="77777777" w:rsidR="000D65C0" w:rsidRPr="00DC7747" w:rsidRDefault="000D65C0" w:rsidP="00C561D7">
            <w:pPr>
              <w:widowControl w:val="0"/>
              <w:spacing w:line="260" w:lineRule="exact"/>
              <w:rPr>
                <w:rFonts w:cs="Arial"/>
                <w:bCs/>
                <w:color w:val="000000" w:themeColor="text1"/>
                <w:szCs w:val="20"/>
                <w:lang w:val="sl-SI"/>
              </w:rPr>
            </w:pPr>
            <w:r w:rsidRPr="00DC7747">
              <w:rPr>
                <w:rFonts w:cs="Arial"/>
                <w:bCs/>
                <w:color w:val="000000" w:themeColor="text1"/>
                <w:szCs w:val="20"/>
                <w:lang w:val="sl-SI"/>
              </w:rPr>
              <w:t>Predvideno povečanje (+) ali zmanjšanje (</w:t>
            </w:r>
            <w:r w:rsidRPr="00DC7747">
              <w:rPr>
                <w:rFonts w:cs="Arial"/>
                <w:b/>
                <w:color w:val="000000" w:themeColor="text1"/>
                <w:szCs w:val="20"/>
                <w:lang w:val="sl-SI"/>
              </w:rPr>
              <w:t>–</w:t>
            </w:r>
            <w:r w:rsidRPr="00DC7747">
              <w:rPr>
                <w:rFonts w:cs="Arial"/>
                <w:bCs/>
                <w:color w:val="000000" w:themeColor="text1"/>
                <w:szCs w:val="20"/>
                <w:lang w:val="sl-SI"/>
              </w:rPr>
              <w:t xml:space="preserve">) odhodkov državnega proračuna </w:t>
            </w:r>
          </w:p>
        </w:tc>
        <w:tc>
          <w:tcPr>
            <w:tcW w:w="1414" w:type="dxa"/>
            <w:tcBorders>
              <w:top w:val="single" w:sz="4" w:space="0" w:color="auto"/>
              <w:left w:val="single" w:sz="4" w:space="0" w:color="auto"/>
              <w:bottom w:val="single" w:sz="4" w:space="0" w:color="auto"/>
              <w:right w:val="single" w:sz="4" w:space="0" w:color="auto"/>
            </w:tcBorders>
          </w:tcPr>
          <w:p w14:paraId="33F7F267" w14:textId="77777777" w:rsidR="000D65C0" w:rsidRPr="00DC7747" w:rsidRDefault="000D65C0" w:rsidP="00C561D7">
            <w:pPr>
              <w:spacing w:line="260" w:lineRule="exact"/>
              <w:jc w:val="center"/>
              <w:rPr>
                <w:rFonts w:cs="Arial"/>
                <w:color w:val="000000" w:themeColor="text1"/>
                <w:lang w:val="sl-SI"/>
              </w:rPr>
            </w:pPr>
            <w:r w:rsidRPr="00DC7747">
              <w:rPr>
                <w:rFonts w:cs="Arial"/>
                <w:color w:val="000000" w:themeColor="text1"/>
                <w:lang w:val="sl-SI"/>
              </w:rPr>
              <w:t>/</w:t>
            </w:r>
          </w:p>
        </w:tc>
        <w:tc>
          <w:tcPr>
            <w:tcW w:w="1330" w:type="dxa"/>
            <w:tcBorders>
              <w:top w:val="single" w:sz="4" w:space="0" w:color="auto"/>
              <w:left w:val="single" w:sz="4" w:space="0" w:color="auto"/>
              <w:bottom w:val="single" w:sz="4" w:space="0" w:color="auto"/>
              <w:right w:val="single" w:sz="4" w:space="0" w:color="auto"/>
            </w:tcBorders>
          </w:tcPr>
          <w:p w14:paraId="4A1B361B" w14:textId="77777777" w:rsidR="000D65C0" w:rsidRPr="00DC7747" w:rsidRDefault="000D65C0" w:rsidP="00C561D7">
            <w:pPr>
              <w:spacing w:line="260" w:lineRule="exact"/>
              <w:jc w:val="center"/>
              <w:rPr>
                <w:rFonts w:cs="Arial"/>
                <w:color w:val="000000" w:themeColor="text1"/>
                <w:lang w:val="sl-SI"/>
              </w:rPr>
            </w:pPr>
            <w:r w:rsidRPr="00DC7747">
              <w:rPr>
                <w:rFonts w:cs="Arial"/>
                <w:color w:val="000000" w:themeColor="text1"/>
                <w:lang w:val="sl-SI"/>
              </w:rPr>
              <w:t>/</w:t>
            </w:r>
          </w:p>
        </w:tc>
        <w:tc>
          <w:tcPr>
            <w:tcW w:w="1371" w:type="dxa"/>
            <w:gridSpan w:val="4"/>
            <w:tcBorders>
              <w:top w:val="single" w:sz="4" w:space="0" w:color="auto"/>
              <w:left w:val="single" w:sz="4" w:space="0" w:color="auto"/>
              <w:bottom w:val="single" w:sz="4" w:space="0" w:color="auto"/>
              <w:right w:val="single" w:sz="4" w:space="0" w:color="auto"/>
            </w:tcBorders>
          </w:tcPr>
          <w:p w14:paraId="10F777BD" w14:textId="77777777" w:rsidR="000D65C0" w:rsidRPr="00DC7747" w:rsidRDefault="000D65C0" w:rsidP="00C561D7">
            <w:pPr>
              <w:spacing w:line="260" w:lineRule="exact"/>
              <w:jc w:val="center"/>
              <w:rPr>
                <w:rFonts w:cs="Arial"/>
                <w:color w:val="000000" w:themeColor="text1"/>
                <w:lang w:val="sl-SI"/>
              </w:rPr>
            </w:pPr>
            <w:r w:rsidRPr="00DC7747">
              <w:rPr>
                <w:rFonts w:cs="Arial"/>
                <w:color w:val="000000" w:themeColor="text1"/>
                <w:lang w:val="sl-SI"/>
              </w:rPr>
              <w:t>/</w:t>
            </w:r>
          </w:p>
        </w:tc>
        <w:tc>
          <w:tcPr>
            <w:tcW w:w="2128" w:type="dxa"/>
            <w:gridSpan w:val="2"/>
            <w:tcBorders>
              <w:top w:val="single" w:sz="4" w:space="0" w:color="auto"/>
              <w:left w:val="single" w:sz="4" w:space="0" w:color="auto"/>
              <w:bottom w:val="single" w:sz="4" w:space="0" w:color="auto"/>
              <w:right w:val="single" w:sz="4" w:space="0" w:color="auto"/>
            </w:tcBorders>
          </w:tcPr>
          <w:p w14:paraId="00B93D8B" w14:textId="77777777" w:rsidR="000D65C0" w:rsidRPr="00DC7747" w:rsidRDefault="000D65C0" w:rsidP="00C561D7">
            <w:pPr>
              <w:spacing w:line="260" w:lineRule="exact"/>
              <w:jc w:val="center"/>
              <w:rPr>
                <w:rFonts w:cs="Arial"/>
                <w:color w:val="000000" w:themeColor="text1"/>
                <w:lang w:val="sl-SI"/>
              </w:rPr>
            </w:pPr>
            <w:r w:rsidRPr="00DC7747">
              <w:rPr>
                <w:rFonts w:cs="Arial"/>
                <w:color w:val="000000" w:themeColor="text1"/>
                <w:lang w:val="sl-SI"/>
              </w:rPr>
              <w:t>/</w:t>
            </w:r>
          </w:p>
        </w:tc>
      </w:tr>
      <w:tr w:rsidR="000D65C0" w:rsidRPr="00DC7747" w14:paraId="23ECB46E" w14:textId="77777777" w:rsidTr="00C56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6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4748AD9A" w14:textId="77777777" w:rsidR="000D65C0" w:rsidRPr="00DC7747" w:rsidRDefault="000D65C0" w:rsidP="00C561D7">
            <w:pPr>
              <w:widowControl w:val="0"/>
              <w:spacing w:line="260" w:lineRule="exact"/>
              <w:rPr>
                <w:rFonts w:cs="Arial"/>
                <w:bCs/>
                <w:color w:val="000000" w:themeColor="text1"/>
                <w:szCs w:val="20"/>
                <w:lang w:val="sl-SI"/>
              </w:rPr>
            </w:pPr>
            <w:r w:rsidRPr="00DC7747">
              <w:rPr>
                <w:rFonts w:cs="Arial"/>
                <w:bCs/>
                <w:color w:val="000000" w:themeColor="text1"/>
                <w:szCs w:val="20"/>
                <w:lang w:val="sl-SI"/>
              </w:rPr>
              <w:t>Predvideno povečanje (+) ali zmanjšanje (</w:t>
            </w:r>
            <w:r w:rsidRPr="00DC7747">
              <w:rPr>
                <w:rFonts w:cs="Arial"/>
                <w:b/>
                <w:color w:val="000000" w:themeColor="text1"/>
                <w:szCs w:val="20"/>
                <w:lang w:val="sl-SI"/>
              </w:rPr>
              <w:t>–</w:t>
            </w:r>
            <w:r w:rsidRPr="00DC7747">
              <w:rPr>
                <w:rFonts w:cs="Arial"/>
                <w:bCs/>
                <w:color w:val="000000" w:themeColor="text1"/>
                <w:szCs w:val="20"/>
                <w:lang w:val="sl-SI"/>
              </w:rPr>
              <w:t>) odhodkov občinskih proračunov</w:t>
            </w:r>
          </w:p>
        </w:tc>
        <w:tc>
          <w:tcPr>
            <w:tcW w:w="1414" w:type="dxa"/>
            <w:tcBorders>
              <w:top w:val="single" w:sz="4" w:space="0" w:color="auto"/>
              <w:left w:val="single" w:sz="4" w:space="0" w:color="auto"/>
              <w:bottom w:val="single" w:sz="4" w:space="0" w:color="auto"/>
              <w:right w:val="single" w:sz="4" w:space="0" w:color="auto"/>
            </w:tcBorders>
            <w:vAlign w:val="center"/>
          </w:tcPr>
          <w:p w14:paraId="4A38DB04" w14:textId="77777777" w:rsidR="000D65C0" w:rsidRPr="00DC7747" w:rsidRDefault="000D65C0" w:rsidP="00C561D7">
            <w:pPr>
              <w:widowControl w:val="0"/>
              <w:spacing w:line="260" w:lineRule="exact"/>
              <w:jc w:val="center"/>
              <w:rPr>
                <w:rFonts w:cs="Arial"/>
                <w:color w:val="000000" w:themeColor="text1"/>
                <w:szCs w:val="20"/>
                <w:lang w:val="sl-SI"/>
              </w:rPr>
            </w:pPr>
            <w:r w:rsidRPr="00DC7747">
              <w:rPr>
                <w:rFonts w:cs="Arial"/>
                <w:color w:val="000000" w:themeColor="text1"/>
                <w:szCs w:val="20"/>
                <w:lang w:val="sl-SI"/>
              </w:rPr>
              <w:t>/</w:t>
            </w:r>
          </w:p>
        </w:tc>
        <w:tc>
          <w:tcPr>
            <w:tcW w:w="1330" w:type="dxa"/>
            <w:tcBorders>
              <w:top w:val="single" w:sz="4" w:space="0" w:color="auto"/>
              <w:left w:val="single" w:sz="4" w:space="0" w:color="auto"/>
              <w:bottom w:val="single" w:sz="4" w:space="0" w:color="auto"/>
              <w:right w:val="single" w:sz="4" w:space="0" w:color="auto"/>
            </w:tcBorders>
            <w:vAlign w:val="center"/>
          </w:tcPr>
          <w:p w14:paraId="0236FBC7" w14:textId="77777777" w:rsidR="000D65C0" w:rsidRPr="00DC7747" w:rsidRDefault="000D65C0" w:rsidP="00C561D7">
            <w:pPr>
              <w:widowControl w:val="0"/>
              <w:spacing w:line="260" w:lineRule="exact"/>
              <w:jc w:val="center"/>
              <w:rPr>
                <w:rFonts w:cs="Arial"/>
                <w:color w:val="000000" w:themeColor="text1"/>
                <w:szCs w:val="20"/>
                <w:lang w:val="sl-SI"/>
              </w:rPr>
            </w:pPr>
            <w:r w:rsidRPr="00DC7747">
              <w:rPr>
                <w:rFonts w:cs="Arial"/>
                <w:color w:val="000000" w:themeColor="text1"/>
                <w:szCs w:val="20"/>
                <w:lang w:val="sl-SI"/>
              </w:rPr>
              <w:t>/</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1265B42C" w14:textId="77777777" w:rsidR="000D65C0" w:rsidRPr="00DC7747" w:rsidRDefault="000D65C0" w:rsidP="00C561D7">
            <w:pPr>
              <w:widowControl w:val="0"/>
              <w:spacing w:line="260" w:lineRule="exact"/>
              <w:jc w:val="center"/>
              <w:rPr>
                <w:rFonts w:cs="Arial"/>
                <w:color w:val="000000" w:themeColor="text1"/>
                <w:szCs w:val="20"/>
                <w:lang w:val="sl-SI"/>
              </w:rPr>
            </w:pPr>
            <w:r w:rsidRPr="00DC7747">
              <w:rPr>
                <w:rFonts w:cs="Arial"/>
                <w:color w:val="000000" w:themeColor="text1"/>
                <w:szCs w:val="20"/>
                <w:lang w:val="sl-SI"/>
              </w:rPr>
              <w: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62BDBC46" w14:textId="77777777" w:rsidR="000D65C0" w:rsidRPr="00DC7747" w:rsidRDefault="000D65C0" w:rsidP="00C561D7">
            <w:pPr>
              <w:widowControl w:val="0"/>
              <w:spacing w:line="260" w:lineRule="exact"/>
              <w:jc w:val="center"/>
              <w:rPr>
                <w:rFonts w:cs="Arial"/>
                <w:color w:val="000000" w:themeColor="text1"/>
                <w:szCs w:val="20"/>
                <w:lang w:val="sl-SI"/>
              </w:rPr>
            </w:pPr>
            <w:r w:rsidRPr="00DC7747">
              <w:rPr>
                <w:rFonts w:cs="Arial"/>
                <w:color w:val="000000" w:themeColor="text1"/>
                <w:szCs w:val="20"/>
                <w:lang w:val="sl-SI"/>
              </w:rPr>
              <w:t>/</w:t>
            </w:r>
          </w:p>
        </w:tc>
      </w:tr>
      <w:tr w:rsidR="000D65C0" w:rsidRPr="00DC7747" w14:paraId="5AFFED5A" w14:textId="77777777" w:rsidTr="00C56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4AD2A21F" w14:textId="77777777" w:rsidR="000D65C0" w:rsidRPr="00DC7747" w:rsidRDefault="000D65C0" w:rsidP="00C561D7">
            <w:pPr>
              <w:widowControl w:val="0"/>
              <w:spacing w:line="260" w:lineRule="exact"/>
              <w:rPr>
                <w:rFonts w:cs="Arial"/>
                <w:bCs/>
                <w:color w:val="000000" w:themeColor="text1"/>
                <w:szCs w:val="20"/>
                <w:lang w:val="sl-SI"/>
              </w:rPr>
            </w:pPr>
            <w:r w:rsidRPr="00DC7747">
              <w:rPr>
                <w:rFonts w:cs="Arial"/>
                <w:bCs/>
                <w:color w:val="000000" w:themeColor="text1"/>
                <w:szCs w:val="20"/>
                <w:lang w:val="sl-SI"/>
              </w:rPr>
              <w:t>Predvideno povečanje (+) ali zmanjšanje (</w:t>
            </w:r>
            <w:r w:rsidRPr="00DC7747">
              <w:rPr>
                <w:rFonts w:cs="Arial"/>
                <w:b/>
                <w:color w:val="000000" w:themeColor="text1"/>
                <w:szCs w:val="20"/>
                <w:lang w:val="sl-SI"/>
              </w:rPr>
              <w:t>–</w:t>
            </w:r>
            <w:r w:rsidRPr="00DC7747">
              <w:rPr>
                <w:rFonts w:cs="Arial"/>
                <w:bCs/>
                <w:color w:val="000000" w:themeColor="text1"/>
                <w:szCs w:val="20"/>
                <w:lang w:val="sl-SI"/>
              </w:rPr>
              <w:t>) obveznosti za druga javnofinančna sredstva</w:t>
            </w:r>
          </w:p>
        </w:tc>
        <w:tc>
          <w:tcPr>
            <w:tcW w:w="1414" w:type="dxa"/>
            <w:tcBorders>
              <w:top w:val="single" w:sz="4" w:space="0" w:color="auto"/>
              <w:left w:val="single" w:sz="4" w:space="0" w:color="auto"/>
              <w:bottom w:val="single" w:sz="4" w:space="0" w:color="auto"/>
              <w:right w:val="single" w:sz="4" w:space="0" w:color="auto"/>
            </w:tcBorders>
            <w:vAlign w:val="center"/>
          </w:tcPr>
          <w:p w14:paraId="0DA26804" w14:textId="77777777" w:rsidR="000D65C0" w:rsidRPr="00DC7747" w:rsidRDefault="000D65C0" w:rsidP="00C561D7">
            <w:pPr>
              <w:pStyle w:val="Naslov1"/>
              <w:keepNext w:val="0"/>
              <w:widowControl w:val="0"/>
              <w:tabs>
                <w:tab w:val="left" w:pos="360"/>
              </w:tabs>
              <w:spacing w:before="0" w:after="0" w:line="260" w:lineRule="exact"/>
              <w:jc w:val="center"/>
              <w:rPr>
                <w:rFonts w:cs="Arial"/>
                <w:b w:val="0"/>
                <w:bCs/>
                <w:color w:val="000000" w:themeColor="text1"/>
                <w:sz w:val="20"/>
                <w:szCs w:val="20"/>
                <w:lang w:val="sl-SI" w:eastAsia="sl-SI"/>
              </w:rPr>
            </w:pPr>
            <w:r w:rsidRPr="00DC7747">
              <w:rPr>
                <w:rFonts w:cs="Arial"/>
                <w:b w:val="0"/>
                <w:bCs/>
                <w:color w:val="000000" w:themeColor="text1"/>
                <w:sz w:val="20"/>
                <w:szCs w:val="20"/>
                <w:lang w:val="sl-SI" w:eastAsia="sl-SI"/>
              </w:rPr>
              <w:t>/</w:t>
            </w:r>
          </w:p>
        </w:tc>
        <w:tc>
          <w:tcPr>
            <w:tcW w:w="1330" w:type="dxa"/>
            <w:tcBorders>
              <w:top w:val="single" w:sz="4" w:space="0" w:color="auto"/>
              <w:left w:val="single" w:sz="4" w:space="0" w:color="auto"/>
              <w:bottom w:val="single" w:sz="4" w:space="0" w:color="auto"/>
              <w:right w:val="single" w:sz="4" w:space="0" w:color="auto"/>
            </w:tcBorders>
            <w:vAlign w:val="center"/>
          </w:tcPr>
          <w:p w14:paraId="2A7D1262" w14:textId="77777777" w:rsidR="000D65C0" w:rsidRPr="00DC7747" w:rsidRDefault="000D65C0" w:rsidP="00C561D7">
            <w:pPr>
              <w:pStyle w:val="Naslov1"/>
              <w:keepNext w:val="0"/>
              <w:widowControl w:val="0"/>
              <w:tabs>
                <w:tab w:val="left" w:pos="360"/>
              </w:tabs>
              <w:spacing w:before="0" w:after="0" w:line="260" w:lineRule="exact"/>
              <w:jc w:val="center"/>
              <w:rPr>
                <w:rFonts w:cs="Arial"/>
                <w:b w:val="0"/>
                <w:bCs/>
                <w:color w:val="000000" w:themeColor="text1"/>
                <w:sz w:val="20"/>
                <w:szCs w:val="20"/>
                <w:lang w:val="sl-SI" w:eastAsia="sl-SI"/>
              </w:rPr>
            </w:pPr>
            <w:r w:rsidRPr="00DC7747">
              <w:rPr>
                <w:rFonts w:cs="Arial"/>
                <w:b w:val="0"/>
                <w:bCs/>
                <w:color w:val="000000" w:themeColor="text1"/>
                <w:sz w:val="20"/>
                <w:szCs w:val="20"/>
                <w:lang w:val="sl-SI" w:eastAsia="sl-SI"/>
              </w:rPr>
              <w:t>/</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1B370488" w14:textId="77777777" w:rsidR="000D65C0" w:rsidRPr="00DC7747" w:rsidRDefault="000D65C0" w:rsidP="00C561D7">
            <w:pPr>
              <w:pStyle w:val="Naslov1"/>
              <w:keepNext w:val="0"/>
              <w:widowControl w:val="0"/>
              <w:tabs>
                <w:tab w:val="left" w:pos="360"/>
              </w:tabs>
              <w:spacing w:before="0" w:after="0" w:line="260" w:lineRule="exact"/>
              <w:jc w:val="center"/>
              <w:rPr>
                <w:rFonts w:cs="Arial"/>
                <w:b w:val="0"/>
                <w:color w:val="000000" w:themeColor="text1"/>
                <w:sz w:val="20"/>
                <w:szCs w:val="20"/>
                <w:lang w:val="sl-SI" w:eastAsia="sl-SI"/>
              </w:rPr>
            </w:pPr>
            <w:r w:rsidRPr="00DC7747">
              <w:rPr>
                <w:rFonts w:cs="Arial"/>
                <w:b w:val="0"/>
                <w:color w:val="000000" w:themeColor="text1"/>
                <w:sz w:val="20"/>
                <w:szCs w:val="20"/>
                <w:lang w:val="sl-SI" w:eastAsia="sl-SI"/>
              </w:rPr>
              <w: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28B5A176" w14:textId="77777777" w:rsidR="000D65C0" w:rsidRPr="00DC7747" w:rsidRDefault="000D65C0" w:rsidP="00C561D7">
            <w:pPr>
              <w:pStyle w:val="Naslov1"/>
              <w:keepNext w:val="0"/>
              <w:widowControl w:val="0"/>
              <w:tabs>
                <w:tab w:val="left" w:pos="360"/>
              </w:tabs>
              <w:spacing w:before="0" w:after="0" w:line="260" w:lineRule="exact"/>
              <w:jc w:val="center"/>
              <w:rPr>
                <w:rFonts w:cs="Arial"/>
                <w:b w:val="0"/>
                <w:color w:val="000000" w:themeColor="text1"/>
                <w:sz w:val="20"/>
                <w:szCs w:val="20"/>
                <w:lang w:val="sl-SI" w:eastAsia="sl-SI"/>
              </w:rPr>
            </w:pPr>
            <w:r w:rsidRPr="00DC7747">
              <w:rPr>
                <w:rFonts w:cs="Arial"/>
                <w:b w:val="0"/>
                <w:color w:val="000000" w:themeColor="text1"/>
                <w:sz w:val="20"/>
                <w:szCs w:val="20"/>
                <w:lang w:val="sl-SI" w:eastAsia="sl-SI"/>
              </w:rPr>
              <w:t>/</w:t>
            </w:r>
          </w:p>
        </w:tc>
      </w:tr>
      <w:tr w:rsidR="000D65C0" w:rsidRPr="005C3E1E" w14:paraId="18B63A86" w14:textId="77777777" w:rsidTr="00C56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7418C75" w14:textId="77777777" w:rsidR="000D65C0" w:rsidRPr="00DC7747" w:rsidRDefault="000D65C0" w:rsidP="00C561D7">
            <w:pPr>
              <w:pStyle w:val="Naslov1"/>
              <w:keepNext w:val="0"/>
              <w:widowControl w:val="0"/>
              <w:tabs>
                <w:tab w:val="left" w:pos="2340"/>
              </w:tabs>
              <w:spacing w:before="0" w:after="0" w:line="260" w:lineRule="exact"/>
              <w:ind w:left="142" w:hanging="142"/>
              <w:rPr>
                <w:rFonts w:cs="Arial"/>
                <w:color w:val="000000" w:themeColor="text1"/>
                <w:sz w:val="20"/>
                <w:szCs w:val="20"/>
                <w:lang w:val="sl-SI" w:eastAsia="sl-SI"/>
              </w:rPr>
            </w:pPr>
            <w:r w:rsidRPr="00DC7747">
              <w:rPr>
                <w:rFonts w:cs="Arial"/>
                <w:color w:val="000000" w:themeColor="text1"/>
                <w:sz w:val="20"/>
                <w:szCs w:val="20"/>
                <w:lang w:val="sl-SI" w:eastAsia="sl-SI"/>
              </w:rPr>
              <w:t>II. Finančne posledice za državni proračun</w:t>
            </w:r>
          </w:p>
        </w:tc>
      </w:tr>
      <w:tr w:rsidR="000D65C0" w:rsidRPr="005C3E1E" w14:paraId="0C935F8C" w14:textId="77777777" w:rsidTr="00C56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1EFEE3D" w14:textId="77777777" w:rsidR="000D65C0" w:rsidRPr="00DC7747" w:rsidRDefault="000D65C0" w:rsidP="00C561D7">
            <w:pPr>
              <w:pStyle w:val="Naslov1"/>
              <w:keepNext w:val="0"/>
              <w:widowControl w:val="0"/>
              <w:tabs>
                <w:tab w:val="left" w:pos="2340"/>
              </w:tabs>
              <w:spacing w:before="0" w:after="0" w:line="260" w:lineRule="exact"/>
              <w:ind w:left="142" w:hanging="142"/>
              <w:rPr>
                <w:rFonts w:cs="Arial"/>
                <w:color w:val="000000" w:themeColor="text1"/>
                <w:sz w:val="20"/>
                <w:szCs w:val="20"/>
                <w:lang w:val="sl-SI" w:eastAsia="sl-SI"/>
              </w:rPr>
            </w:pPr>
            <w:r w:rsidRPr="00DC7747">
              <w:rPr>
                <w:rFonts w:cs="Arial"/>
                <w:color w:val="000000" w:themeColor="text1"/>
                <w:sz w:val="20"/>
                <w:szCs w:val="20"/>
                <w:lang w:val="sl-SI" w:eastAsia="sl-SI"/>
              </w:rPr>
              <w:t>II.a Pravice porabe za izvedbo predlaganih rešitev so zagotovljene:</w:t>
            </w:r>
          </w:p>
        </w:tc>
      </w:tr>
      <w:tr w:rsidR="000D65C0" w:rsidRPr="00DC7747" w14:paraId="37587214" w14:textId="77777777" w:rsidTr="00C56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CC538FB" w14:textId="77777777" w:rsidR="000D65C0" w:rsidRPr="00DC7747" w:rsidRDefault="000D65C0" w:rsidP="00C561D7">
            <w:pPr>
              <w:widowControl w:val="0"/>
              <w:spacing w:line="260" w:lineRule="exact"/>
              <w:jc w:val="center"/>
              <w:rPr>
                <w:rFonts w:cs="Arial"/>
                <w:color w:val="000000" w:themeColor="text1"/>
                <w:szCs w:val="20"/>
                <w:lang w:val="sl-SI"/>
              </w:rPr>
            </w:pPr>
            <w:r w:rsidRPr="00DC7747">
              <w:rPr>
                <w:rFonts w:cs="Arial"/>
                <w:color w:val="000000" w:themeColor="text1"/>
                <w:szCs w:val="20"/>
                <w:lang w:val="sl-SI"/>
              </w:rPr>
              <w:t xml:space="preserve">Ime proračunskega uporabnika </w:t>
            </w: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0527B4BA" w14:textId="77777777" w:rsidR="000D65C0" w:rsidRPr="00DC7747" w:rsidRDefault="000D65C0" w:rsidP="00C561D7">
            <w:pPr>
              <w:widowControl w:val="0"/>
              <w:spacing w:line="260" w:lineRule="exact"/>
              <w:jc w:val="center"/>
              <w:rPr>
                <w:rFonts w:cs="Arial"/>
                <w:color w:val="000000" w:themeColor="text1"/>
                <w:szCs w:val="20"/>
                <w:lang w:val="sl-SI"/>
              </w:rPr>
            </w:pPr>
            <w:r w:rsidRPr="00DC7747">
              <w:rPr>
                <w:rFonts w:cs="Arial"/>
                <w:color w:val="000000" w:themeColor="text1"/>
                <w:szCs w:val="20"/>
                <w:lang w:val="sl-SI"/>
              </w:rPr>
              <w:t>Šifra in naziv ukrepa, projekta</w:t>
            </w:r>
          </w:p>
        </w:tc>
        <w:tc>
          <w:tcPr>
            <w:tcW w:w="1330" w:type="dxa"/>
            <w:tcBorders>
              <w:top w:val="single" w:sz="4" w:space="0" w:color="auto"/>
              <w:left w:val="single" w:sz="4" w:space="0" w:color="auto"/>
              <w:bottom w:val="single" w:sz="4" w:space="0" w:color="auto"/>
              <w:right w:val="single" w:sz="4" w:space="0" w:color="auto"/>
            </w:tcBorders>
            <w:vAlign w:val="center"/>
          </w:tcPr>
          <w:p w14:paraId="5F4CF83E" w14:textId="77777777" w:rsidR="000D65C0" w:rsidRPr="00DC7747" w:rsidRDefault="000D65C0" w:rsidP="00C561D7">
            <w:pPr>
              <w:widowControl w:val="0"/>
              <w:spacing w:line="260" w:lineRule="exact"/>
              <w:jc w:val="center"/>
              <w:rPr>
                <w:rFonts w:cs="Arial"/>
                <w:color w:val="000000" w:themeColor="text1"/>
                <w:szCs w:val="20"/>
                <w:lang w:val="sl-SI"/>
              </w:rPr>
            </w:pPr>
            <w:r w:rsidRPr="00DC7747">
              <w:rPr>
                <w:rFonts w:cs="Arial"/>
                <w:color w:val="000000" w:themeColor="text1"/>
                <w:szCs w:val="20"/>
                <w:lang w:val="sl-SI"/>
              </w:rPr>
              <w:t>Šifra in naziv proračunske postavke</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26DC56F7" w14:textId="77777777" w:rsidR="000D65C0" w:rsidRPr="00DC7747" w:rsidRDefault="000D65C0" w:rsidP="00C561D7">
            <w:pPr>
              <w:widowControl w:val="0"/>
              <w:spacing w:line="260" w:lineRule="exact"/>
              <w:jc w:val="center"/>
              <w:rPr>
                <w:rFonts w:cs="Arial"/>
                <w:color w:val="000000" w:themeColor="text1"/>
                <w:szCs w:val="20"/>
                <w:lang w:val="sl-SI"/>
              </w:rPr>
            </w:pPr>
            <w:r w:rsidRPr="00DC7747">
              <w:rPr>
                <w:rFonts w:cs="Arial"/>
                <w:color w:val="000000" w:themeColor="text1"/>
                <w:szCs w:val="20"/>
                <w:lang w:val="sl-SI"/>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6E00FF8B" w14:textId="77777777" w:rsidR="000D65C0" w:rsidRPr="00DC7747" w:rsidRDefault="000D65C0" w:rsidP="00C561D7">
            <w:pPr>
              <w:widowControl w:val="0"/>
              <w:spacing w:line="260" w:lineRule="exact"/>
              <w:jc w:val="center"/>
              <w:rPr>
                <w:rFonts w:cs="Arial"/>
                <w:color w:val="000000" w:themeColor="text1"/>
                <w:szCs w:val="20"/>
                <w:lang w:val="sl-SI"/>
              </w:rPr>
            </w:pPr>
            <w:r w:rsidRPr="00DC7747">
              <w:rPr>
                <w:rFonts w:cs="Arial"/>
                <w:color w:val="000000" w:themeColor="text1"/>
                <w:szCs w:val="20"/>
                <w:lang w:val="sl-SI"/>
              </w:rPr>
              <w:t>Znesek za t + 1</w:t>
            </w:r>
          </w:p>
        </w:tc>
      </w:tr>
      <w:tr w:rsidR="000D65C0" w:rsidRPr="00DC7747" w14:paraId="39A2DD24" w14:textId="77777777" w:rsidTr="00C56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571D4966" w14:textId="77777777" w:rsidR="000D65C0" w:rsidRPr="00DC7747" w:rsidRDefault="000D65C0" w:rsidP="00C561D7">
            <w:pPr>
              <w:pStyle w:val="Naslov1"/>
              <w:keepNext w:val="0"/>
              <w:widowControl w:val="0"/>
              <w:tabs>
                <w:tab w:val="left" w:pos="360"/>
              </w:tabs>
              <w:spacing w:before="0" w:after="0" w:line="260" w:lineRule="exact"/>
              <w:rPr>
                <w:rFonts w:cs="Arial"/>
                <w:b w:val="0"/>
                <w:bCs/>
                <w:color w:val="000000" w:themeColor="text1"/>
                <w:sz w:val="20"/>
                <w:szCs w:val="20"/>
                <w:lang w:val="sl-SI" w:eastAsia="sl-SI"/>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1995A99F" w14:textId="77777777" w:rsidR="000D65C0" w:rsidRPr="00DC7747" w:rsidRDefault="000D65C0" w:rsidP="00C561D7">
            <w:pPr>
              <w:pStyle w:val="Naslov1"/>
              <w:keepNext w:val="0"/>
              <w:widowControl w:val="0"/>
              <w:tabs>
                <w:tab w:val="left" w:pos="360"/>
              </w:tabs>
              <w:spacing w:before="0" w:after="0" w:line="260" w:lineRule="exact"/>
              <w:rPr>
                <w:rFonts w:cs="Arial"/>
                <w:b w:val="0"/>
                <w:bCs/>
                <w:color w:val="000000" w:themeColor="text1"/>
                <w:sz w:val="20"/>
                <w:szCs w:val="20"/>
                <w:lang w:val="sl-SI" w:eastAsia="sl-SI"/>
              </w:rPr>
            </w:pPr>
          </w:p>
        </w:tc>
        <w:tc>
          <w:tcPr>
            <w:tcW w:w="1330" w:type="dxa"/>
            <w:tcBorders>
              <w:top w:val="single" w:sz="4" w:space="0" w:color="auto"/>
              <w:left w:val="single" w:sz="4" w:space="0" w:color="auto"/>
              <w:bottom w:val="single" w:sz="4" w:space="0" w:color="auto"/>
              <w:right w:val="single" w:sz="4" w:space="0" w:color="auto"/>
            </w:tcBorders>
            <w:vAlign w:val="center"/>
          </w:tcPr>
          <w:p w14:paraId="1D98EAE4" w14:textId="77777777" w:rsidR="000D65C0" w:rsidRPr="00DC7747" w:rsidRDefault="000D65C0" w:rsidP="00C561D7">
            <w:pPr>
              <w:pStyle w:val="Naslov1"/>
              <w:keepNext w:val="0"/>
              <w:widowControl w:val="0"/>
              <w:tabs>
                <w:tab w:val="left" w:pos="360"/>
              </w:tabs>
              <w:spacing w:before="0" w:after="0" w:line="260" w:lineRule="exact"/>
              <w:rPr>
                <w:rFonts w:cs="Arial"/>
                <w:b w:val="0"/>
                <w:bCs/>
                <w:color w:val="000000" w:themeColor="text1"/>
                <w:sz w:val="20"/>
                <w:szCs w:val="20"/>
                <w:lang w:val="sl-SI"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0E77F42A" w14:textId="77777777" w:rsidR="000D65C0" w:rsidRPr="00DC7747" w:rsidRDefault="000D65C0" w:rsidP="00C561D7">
            <w:pPr>
              <w:pStyle w:val="Naslov1"/>
              <w:keepNext w:val="0"/>
              <w:widowControl w:val="0"/>
              <w:tabs>
                <w:tab w:val="left" w:pos="360"/>
              </w:tabs>
              <w:spacing w:before="0" w:after="0" w:line="260" w:lineRule="exact"/>
              <w:rPr>
                <w:rFonts w:cs="Arial"/>
                <w:b w:val="0"/>
                <w:bCs/>
                <w:color w:val="000000" w:themeColor="text1"/>
                <w:sz w:val="20"/>
                <w:szCs w:val="2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2ADE9FBD" w14:textId="77777777" w:rsidR="000D65C0" w:rsidRPr="00DC7747" w:rsidRDefault="000D65C0" w:rsidP="00C561D7">
            <w:pPr>
              <w:pStyle w:val="Naslov1"/>
              <w:keepNext w:val="0"/>
              <w:widowControl w:val="0"/>
              <w:tabs>
                <w:tab w:val="left" w:pos="360"/>
              </w:tabs>
              <w:spacing w:before="0" w:after="0" w:line="260" w:lineRule="exact"/>
              <w:rPr>
                <w:rFonts w:cs="Arial"/>
                <w:b w:val="0"/>
                <w:bCs/>
                <w:color w:val="000000" w:themeColor="text1"/>
                <w:sz w:val="20"/>
                <w:szCs w:val="20"/>
                <w:lang w:val="sl-SI" w:eastAsia="sl-SI"/>
              </w:rPr>
            </w:pPr>
          </w:p>
        </w:tc>
      </w:tr>
      <w:tr w:rsidR="000D65C0" w:rsidRPr="00DC7747" w14:paraId="51FE45A5" w14:textId="77777777" w:rsidTr="00C56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80A92DC" w14:textId="77777777" w:rsidR="000D65C0" w:rsidRPr="00DC7747" w:rsidRDefault="000D65C0" w:rsidP="00C561D7">
            <w:pPr>
              <w:pStyle w:val="Naslov1"/>
              <w:keepNext w:val="0"/>
              <w:widowControl w:val="0"/>
              <w:tabs>
                <w:tab w:val="left" w:pos="360"/>
              </w:tabs>
              <w:spacing w:before="0" w:after="0" w:line="260" w:lineRule="exact"/>
              <w:rPr>
                <w:rFonts w:cs="Arial"/>
                <w:b w:val="0"/>
                <w:bCs/>
                <w:color w:val="000000" w:themeColor="text1"/>
                <w:sz w:val="20"/>
                <w:szCs w:val="20"/>
                <w:lang w:val="sl-SI" w:eastAsia="sl-SI"/>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08B0C12A" w14:textId="77777777" w:rsidR="000D65C0" w:rsidRPr="00DC7747" w:rsidRDefault="000D65C0" w:rsidP="00C561D7">
            <w:pPr>
              <w:pStyle w:val="Naslov1"/>
              <w:keepNext w:val="0"/>
              <w:widowControl w:val="0"/>
              <w:tabs>
                <w:tab w:val="left" w:pos="360"/>
              </w:tabs>
              <w:spacing w:before="0" w:after="0" w:line="260" w:lineRule="exact"/>
              <w:rPr>
                <w:rFonts w:cs="Arial"/>
                <w:b w:val="0"/>
                <w:bCs/>
                <w:color w:val="000000" w:themeColor="text1"/>
                <w:sz w:val="20"/>
                <w:szCs w:val="20"/>
                <w:lang w:val="sl-SI" w:eastAsia="sl-SI"/>
              </w:rPr>
            </w:pPr>
          </w:p>
        </w:tc>
        <w:tc>
          <w:tcPr>
            <w:tcW w:w="1330" w:type="dxa"/>
            <w:tcBorders>
              <w:top w:val="single" w:sz="4" w:space="0" w:color="auto"/>
              <w:left w:val="single" w:sz="4" w:space="0" w:color="auto"/>
              <w:bottom w:val="single" w:sz="4" w:space="0" w:color="auto"/>
              <w:right w:val="single" w:sz="4" w:space="0" w:color="auto"/>
            </w:tcBorders>
            <w:vAlign w:val="center"/>
          </w:tcPr>
          <w:p w14:paraId="7FEF276B" w14:textId="77777777" w:rsidR="000D65C0" w:rsidRPr="00DC7747" w:rsidRDefault="000D65C0" w:rsidP="00C561D7">
            <w:pPr>
              <w:pStyle w:val="Naslov1"/>
              <w:keepNext w:val="0"/>
              <w:widowControl w:val="0"/>
              <w:tabs>
                <w:tab w:val="left" w:pos="360"/>
              </w:tabs>
              <w:spacing w:before="0" w:after="0" w:line="260" w:lineRule="exact"/>
              <w:rPr>
                <w:rFonts w:cs="Arial"/>
                <w:b w:val="0"/>
                <w:bCs/>
                <w:color w:val="000000" w:themeColor="text1"/>
                <w:sz w:val="20"/>
                <w:szCs w:val="20"/>
                <w:lang w:val="sl-SI"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14C838CC" w14:textId="77777777" w:rsidR="000D65C0" w:rsidRPr="00DC7747" w:rsidRDefault="000D65C0" w:rsidP="00C561D7">
            <w:pPr>
              <w:pStyle w:val="Naslov1"/>
              <w:keepNext w:val="0"/>
              <w:widowControl w:val="0"/>
              <w:tabs>
                <w:tab w:val="left" w:pos="360"/>
              </w:tabs>
              <w:spacing w:before="0" w:after="0" w:line="260" w:lineRule="exact"/>
              <w:rPr>
                <w:rFonts w:cs="Arial"/>
                <w:b w:val="0"/>
                <w:bCs/>
                <w:color w:val="000000" w:themeColor="text1"/>
                <w:sz w:val="20"/>
                <w:szCs w:val="2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6037A693" w14:textId="77777777" w:rsidR="000D65C0" w:rsidRPr="00DC7747" w:rsidRDefault="000D65C0" w:rsidP="00C561D7">
            <w:pPr>
              <w:pStyle w:val="Naslov1"/>
              <w:keepNext w:val="0"/>
              <w:widowControl w:val="0"/>
              <w:tabs>
                <w:tab w:val="left" w:pos="360"/>
              </w:tabs>
              <w:spacing w:before="0" w:after="0" w:line="260" w:lineRule="exact"/>
              <w:rPr>
                <w:rFonts w:cs="Arial"/>
                <w:b w:val="0"/>
                <w:bCs/>
                <w:color w:val="000000" w:themeColor="text1"/>
                <w:sz w:val="20"/>
                <w:szCs w:val="20"/>
                <w:lang w:val="sl-SI" w:eastAsia="sl-SI"/>
              </w:rPr>
            </w:pPr>
          </w:p>
        </w:tc>
      </w:tr>
      <w:tr w:rsidR="000D65C0" w:rsidRPr="00DC7747" w14:paraId="6A765DA4" w14:textId="77777777" w:rsidTr="00C56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22C2A887" w14:textId="77777777" w:rsidR="000D65C0" w:rsidRPr="00DC7747" w:rsidRDefault="000D65C0" w:rsidP="00C561D7">
            <w:pPr>
              <w:pStyle w:val="Naslov1"/>
              <w:keepNext w:val="0"/>
              <w:widowControl w:val="0"/>
              <w:tabs>
                <w:tab w:val="left" w:pos="360"/>
              </w:tabs>
              <w:spacing w:before="0" w:after="0" w:line="260" w:lineRule="exact"/>
              <w:rPr>
                <w:rFonts w:cs="Arial"/>
                <w:color w:val="000000" w:themeColor="text1"/>
                <w:sz w:val="20"/>
                <w:szCs w:val="20"/>
                <w:lang w:val="sl-SI" w:eastAsia="sl-SI"/>
              </w:rPr>
            </w:pPr>
            <w:r w:rsidRPr="00DC7747">
              <w:rPr>
                <w:rFonts w:cs="Arial"/>
                <w:color w:val="000000" w:themeColor="text1"/>
                <w:sz w:val="20"/>
                <w:szCs w:val="20"/>
                <w:lang w:val="sl-SI" w:eastAsia="sl-SI"/>
              </w:rPr>
              <w:t>SKUPAJ</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20C817DD" w14:textId="77777777" w:rsidR="000D65C0" w:rsidRPr="00DC7747" w:rsidRDefault="000D65C0" w:rsidP="00C561D7">
            <w:pPr>
              <w:widowControl w:val="0"/>
              <w:spacing w:line="260" w:lineRule="exact"/>
              <w:jc w:val="center"/>
              <w:rPr>
                <w:rFonts w:cs="Arial"/>
                <w:b/>
                <w:color w:val="000000" w:themeColor="text1"/>
                <w:szCs w:val="20"/>
                <w:lang w:val="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7484470" w14:textId="77777777" w:rsidR="000D65C0" w:rsidRPr="00DC7747" w:rsidRDefault="000D65C0" w:rsidP="00C561D7">
            <w:pPr>
              <w:pStyle w:val="Naslov1"/>
              <w:keepNext w:val="0"/>
              <w:widowControl w:val="0"/>
              <w:tabs>
                <w:tab w:val="left" w:pos="360"/>
              </w:tabs>
              <w:spacing w:before="0" w:after="0" w:line="260" w:lineRule="exact"/>
              <w:rPr>
                <w:rFonts w:cs="Arial"/>
                <w:color w:val="000000" w:themeColor="text1"/>
                <w:sz w:val="20"/>
                <w:szCs w:val="20"/>
                <w:lang w:val="sl-SI" w:eastAsia="sl-SI"/>
              </w:rPr>
            </w:pPr>
          </w:p>
        </w:tc>
      </w:tr>
      <w:tr w:rsidR="000D65C0" w:rsidRPr="00DC7747" w14:paraId="687A737B" w14:textId="77777777" w:rsidTr="00C56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94"/>
        </w:trPr>
        <w:tc>
          <w:tcPr>
            <w:tcW w:w="92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9F35E6D" w14:textId="77777777" w:rsidR="000D65C0" w:rsidRPr="00DC7747" w:rsidRDefault="000D65C0" w:rsidP="00C561D7">
            <w:pPr>
              <w:pStyle w:val="Naslov1"/>
              <w:keepNext w:val="0"/>
              <w:widowControl w:val="0"/>
              <w:tabs>
                <w:tab w:val="left" w:pos="2340"/>
              </w:tabs>
              <w:spacing w:before="0" w:after="0" w:line="260" w:lineRule="exact"/>
              <w:rPr>
                <w:rFonts w:cs="Arial"/>
                <w:color w:val="000000" w:themeColor="text1"/>
                <w:sz w:val="20"/>
                <w:szCs w:val="20"/>
                <w:lang w:val="sl-SI" w:eastAsia="sl-SI"/>
              </w:rPr>
            </w:pPr>
            <w:r w:rsidRPr="00DC7747">
              <w:rPr>
                <w:rFonts w:cs="Arial"/>
                <w:color w:val="000000" w:themeColor="text1"/>
                <w:sz w:val="20"/>
                <w:szCs w:val="20"/>
                <w:lang w:val="sl-SI" w:eastAsia="sl-SI"/>
              </w:rPr>
              <w:t>II.b Manjkajoče pravice porabe bodo zagotovljene s prerazporeditvijo:</w:t>
            </w:r>
          </w:p>
        </w:tc>
      </w:tr>
      <w:tr w:rsidR="000D65C0" w:rsidRPr="00DC7747" w14:paraId="33E15E32" w14:textId="77777777" w:rsidTr="00C56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CAD2780" w14:textId="77777777" w:rsidR="000D65C0" w:rsidRPr="00DC7747" w:rsidRDefault="000D65C0" w:rsidP="00C561D7">
            <w:pPr>
              <w:widowControl w:val="0"/>
              <w:spacing w:line="260" w:lineRule="exact"/>
              <w:jc w:val="center"/>
              <w:rPr>
                <w:rFonts w:cs="Arial"/>
                <w:color w:val="000000" w:themeColor="text1"/>
                <w:szCs w:val="20"/>
                <w:lang w:val="sl-SI"/>
              </w:rPr>
            </w:pPr>
            <w:r w:rsidRPr="00DC7747">
              <w:rPr>
                <w:rFonts w:cs="Arial"/>
                <w:color w:val="000000" w:themeColor="text1"/>
                <w:szCs w:val="20"/>
                <w:lang w:val="sl-SI"/>
              </w:rPr>
              <w:t xml:space="preserve">Ime proračunskega uporabnika </w:t>
            </w: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59D12FF7" w14:textId="77777777" w:rsidR="000D65C0" w:rsidRPr="00DC7747" w:rsidRDefault="000D65C0" w:rsidP="00C561D7">
            <w:pPr>
              <w:widowControl w:val="0"/>
              <w:spacing w:line="260" w:lineRule="exact"/>
              <w:jc w:val="center"/>
              <w:rPr>
                <w:rFonts w:cs="Arial"/>
                <w:color w:val="000000" w:themeColor="text1"/>
                <w:szCs w:val="20"/>
                <w:lang w:val="sl-SI"/>
              </w:rPr>
            </w:pPr>
            <w:r w:rsidRPr="00DC7747">
              <w:rPr>
                <w:rFonts w:cs="Arial"/>
                <w:color w:val="000000" w:themeColor="text1"/>
                <w:szCs w:val="20"/>
                <w:lang w:val="sl-SI"/>
              </w:rPr>
              <w:t>Šifra in naziv ukrepa, projekta</w:t>
            </w:r>
          </w:p>
        </w:tc>
        <w:tc>
          <w:tcPr>
            <w:tcW w:w="1330" w:type="dxa"/>
            <w:tcBorders>
              <w:top w:val="single" w:sz="4" w:space="0" w:color="auto"/>
              <w:left w:val="single" w:sz="4" w:space="0" w:color="auto"/>
              <w:bottom w:val="single" w:sz="4" w:space="0" w:color="auto"/>
              <w:right w:val="single" w:sz="4" w:space="0" w:color="auto"/>
            </w:tcBorders>
            <w:vAlign w:val="center"/>
          </w:tcPr>
          <w:p w14:paraId="492A0819" w14:textId="77777777" w:rsidR="000D65C0" w:rsidRPr="00DC7747" w:rsidRDefault="000D65C0" w:rsidP="00C561D7">
            <w:pPr>
              <w:widowControl w:val="0"/>
              <w:spacing w:line="260" w:lineRule="exact"/>
              <w:jc w:val="center"/>
              <w:rPr>
                <w:rFonts w:cs="Arial"/>
                <w:color w:val="000000" w:themeColor="text1"/>
                <w:szCs w:val="20"/>
                <w:lang w:val="sl-SI"/>
              </w:rPr>
            </w:pPr>
            <w:r w:rsidRPr="00DC7747">
              <w:rPr>
                <w:rFonts w:cs="Arial"/>
                <w:color w:val="000000" w:themeColor="text1"/>
                <w:szCs w:val="20"/>
                <w:lang w:val="sl-SI"/>
              </w:rPr>
              <w:t xml:space="preserve">Šifra in naziv proračunske postavke </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6C857A1A" w14:textId="77777777" w:rsidR="000D65C0" w:rsidRPr="00DC7747" w:rsidRDefault="000D65C0" w:rsidP="00C561D7">
            <w:pPr>
              <w:widowControl w:val="0"/>
              <w:spacing w:line="260" w:lineRule="exact"/>
              <w:jc w:val="center"/>
              <w:rPr>
                <w:rFonts w:cs="Arial"/>
                <w:color w:val="000000" w:themeColor="text1"/>
                <w:szCs w:val="20"/>
                <w:lang w:val="sl-SI"/>
              </w:rPr>
            </w:pPr>
            <w:r w:rsidRPr="00DC7747">
              <w:rPr>
                <w:rFonts w:cs="Arial"/>
                <w:color w:val="000000" w:themeColor="text1"/>
                <w:szCs w:val="20"/>
                <w:lang w:val="sl-SI"/>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7AA1B2C" w14:textId="77777777" w:rsidR="000D65C0" w:rsidRPr="00DC7747" w:rsidRDefault="000D65C0" w:rsidP="00C561D7">
            <w:pPr>
              <w:widowControl w:val="0"/>
              <w:spacing w:line="260" w:lineRule="exact"/>
              <w:jc w:val="center"/>
              <w:rPr>
                <w:rFonts w:cs="Arial"/>
                <w:color w:val="000000" w:themeColor="text1"/>
                <w:szCs w:val="20"/>
                <w:lang w:val="sl-SI"/>
              </w:rPr>
            </w:pPr>
            <w:r w:rsidRPr="00DC7747">
              <w:rPr>
                <w:rFonts w:cs="Arial"/>
                <w:color w:val="000000" w:themeColor="text1"/>
                <w:szCs w:val="20"/>
                <w:lang w:val="sl-SI"/>
              </w:rPr>
              <w:t xml:space="preserve">Znesek za t + 1 </w:t>
            </w:r>
          </w:p>
        </w:tc>
      </w:tr>
      <w:tr w:rsidR="000D65C0" w:rsidRPr="00DC7747" w14:paraId="0AE30967" w14:textId="77777777" w:rsidTr="00C56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7E77DA0" w14:textId="77777777" w:rsidR="000D65C0" w:rsidRPr="00DC7747" w:rsidRDefault="000D65C0" w:rsidP="00C561D7">
            <w:pPr>
              <w:pStyle w:val="Naslov1"/>
              <w:keepNext w:val="0"/>
              <w:widowControl w:val="0"/>
              <w:tabs>
                <w:tab w:val="left" w:pos="360"/>
              </w:tabs>
              <w:spacing w:before="0" w:after="0" w:line="260" w:lineRule="exact"/>
              <w:rPr>
                <w:rFonts w:cs="Arial"/>
                <w:b w:val="0"/>
                <w:bCs/>
                <w:color w:val="000000" w:themeColor="text1"/>
                <w:sz w:val="20"/>
                <w:szCs w:val="20"/>
                <w:lang w:val="sl-SI" w:eastAsia="sl-SI"/>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36CB5EAF" w14:textId="77777777" w:rsidR="000D65C0" w:rsidRPr="00DC7747" w:rsidRDefault="000D65C0" w:rsidP="00C561D7">
            <w:pPr>
              <w:pStyle w:val="Naslov1"/>
              <w:keepNext w:val="0"/>
              <w:widowControl w:val="0"/>
              <w:tabs>
                <w:tab w:val="left" w:pos="360"/>
              </w:tabs>
              <w:spacing w:before="0" w:after="0" w:line="260" w:lineRule="exact"/>
              <w:rPr>
                <w:rFonts w:cs="Arial"/>
                <w:b w:val="0"/>
                <w:bCs/>
                <w:color w:val="000000" w:themeColor="text1"/>
                <w:sz w:val="20"/>
                <w:szCs w:val="20"/>
                <w:lang w:val="sl-SI" w:eastAsia="sl-SI"/>
              </w:rPr>
            </w:pPr>
          </w:p>
        </w:tc>
        <w:tc>
          <w:tcPr>
            <w:tcW w:w="1330" w:type="dxa"/>
            <w:tcBorders>
              <w:top w:val="single" w:sz="4" w:space="0" w:color="auto"/>
              <w:left w:val="single" w:sz="4" w:space="0" w:color="auto"/>
              <w:bottom w:val="single" w:sz="4" w:space="0" w:color="auto"/>
              <w:right w:val="single" w:sz="4" w:space="0" w:color="auto"/>
            </w:tcBorders>
            <w:vAlign w:val="center"/>
          </w:tcPr>
          <w:p w14:paraId="32FC2735" w14:textId="77777777" w:rsidR="000D65C0" w:rsidRPr="00DC7747" w:rsidRDefault="000D65C0" w:rsidP="00C561D7">
            <w:pPr>
              <w:pStyle w:val="Naslov1"/>
              <w:keepNext w:val="0"/>
              <w:widowControl w:val="0"/>
              <w:tabs>
                <w:tab w:val="left" w:pos="360"/>
              </w:tabs>
              <w:spacing w:before="0" w:after="0" w:line="260" w:lineRule="exact"/>
              <w:rPr>
                <w:rFonts w:cs="Arial"/>
                <w:b w:val="0"/>
                <w:bCs/>
                <w:color w:val="000000" w:themeColor="text1"/>
                <w:sz w:val="20"/>
                <w:szCs w:val="20"/>
                <w:lang w:val="sl-SI"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0E78E89C" w14:textId="77777777" w:rsidR="000D65C0" w:rsidRPr="00DC7747" w:rsidRDefault="000D65C0" w:rsidP="00C561D7">
            <w:pPr>
              <w:pStyle w:val="Naslov1"/>
              <w:keepNext w:val="0"/>
              <w:widowControl w:val="0"/>
              <w:tabs>
                <w:tab w:val="left" w:pos="360"/>
              </w:tabs>
              <w:spacing w:before="0" w:after="0" w:line="260" w:lineRule="exact"/>
              <w:rPr>
                <w:rFonts w:cs="Arial"/>
                <w:b w:val="0"/>
                <w:bCs/>
                <w:color w:val="000000" w:themeColor="text1"/>
                <w:sz w:val="20"/>
                <w:szCs w:val="2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F805FAB" w14:textId="77777777" w:rsidR="000D65C0" w:rsidRPr="00DC7747" w:rsidRDefault="000D65C0" w:rsidP="00C561D7">
            <w:pPr>
              <w:pStyle w:val="Naslov1"/>
              <w:keepNext w:val="0"/>
              <w:widowControl w:val="0"/>
              <w:tabs>
                <w:tab w:val="left" w:pos="360"/>
              </w:tabs>
              <w:spacing w:before="0" w:after="0" w:line="260" w:lineRule="exact"/>
              <w:rPr>
                <w:rFonts w:cs="Arial"/>
                <w:b w:val="0"/>
                <w:bCs/>
                <w:color w:val="000000" w:themeColor="text1"/>
                <w:sz w:val="20"/>
                <w:szCs w:val="20"/>
                <w:lang w:val="sl-SI" w:eastAsia="sl-SI"/>
              </w:rPr>
            </w:pPr>
          </w:p>
        </w:tc>
      </w:tr>
      <w:tr w:rsidR="000D65C0" w:rsidRPr="00DC7747" w14:paraId="703A5231" w14:textId="77777777" w:rsidTr="00C56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2EC6592" w14:textId="77777777" w:rsidR="000D65C0" w:rsidRPr="00DC7747" w:rsidRDefault="000D65C0" w:rsidP="00C561D7">
            <w:pPr>
              <w:pStyle w:val="Naslov1"/>
              <w:keepNext w:val="0"/>
              <w:widowControl w:val="0"/>
              <w:tabs>
                <w:tab w:val="left" w:pos="360"/>
              </w:tabs>
              <w:spacing w:before="0" w:after="0" w:line="260" w:lineRule="exact"/>
              <w:rPr>
                <w:rFonts w:cs="Arial"/>
                <w:b w:val="0"/>
                <w:bCs/>
                <w:color w:val="000000" w:themeColor="text1"/>
                <w:sz w:val="20"/>
                <w:szCs w:val="20"/>
                <w:lang w:val="sl-SI" w:eastAsia="sl-SI"/>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020171E0" w14:textId="77777777" w:rsidR="000D65C0" w:rsidRPr="00DC7747" w:rsidRDefault="000D65C0" w:rsidP="00C561D7">
            <w:pPr>
              <w:pStyle w:val="Naslov1"/>
              <w:keepNext w:val="0"/>
              <w:widowControl w:val="0"/>
              <w:tabs>
                <w:tab w:val="left" w:pos="360"/>
              </w:tabs>
              <w:spacing w:before="0" w:after="0" w:line="260" w:lineRule="exact"/>
              <w:rPr>
                <w:rFonts w:cs="Arial"/>
                <w:b w:val="0"/>
                <w:bCs/>
                <w:color w:val="000000" w:themeColor="text1"/>
                <w:sz w:val="20"/>
                <w:szCs w:val="20"/>
                <w:lang w:val="sl-SI" w:eastAsia="sl-SI"/>
              </w:rPr>
            </w:pPr>
          </w:p>
        </w:tc>
        <w:tc>
          <w:tcPr>
            <w:tcW w:w="1330" w:type="dxa"/>
            <w:tcBorders>
              <w:top w:val="single" w:sz="4" w:space="0" w:color="auto"/>
              <w:left w:val="single" w:sz="4" w:space="0" w:color="auto"/>
              <w:bottom w:val="single" w:sz="4" w:space="0" w:color="auto"/>
              <w:right w:val="single" w:sz="4" w:space="0" w:color="auto"/>
            </w:tcBorders>
            <w:vAlign w:val="center"/>
          </w:tcPr>
          <w:p w14:paraId="0C7A5E11" w14:textId="77777777" w:rsidR="000D65C0" w:rsidRPr="00DC7747" w:rsidRDefault="000D65C0" w:rsidP="00C561D7">
            <w:pPr>
              <w:pStyle w:val="Naslov1"/>
              <w:keepNext w:val="0"/>
              <w:widowControl w:val="0"/>
              <w:tabs>
                <w:tab w:val="left" w:pos="360"/>
              </w:tabs>
              <w:spacing w:before="0" w:after="0" w:line="260" w:lineRule="exact"/>
              <w:rPr>
                <w:rFonts w:cs="Arial"/>
                <w:b w:val="0"/>
                <w:bCs/>
                <w:color w:val="000000" w:themeColor="text1"/>
                <w:sz w:val="20"/>
                <w:szCs w:val="20"/>
                <w:lang w:val="sl-SI" w:eastAsia="sl-SI"/>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4D7774CA" w14:textId="77777777" w:rsidR="000D65C0" w:rsidRPr="00DC7747" w:rsidRDefault="000D65C0" w:rsidP="00C561D7">
            <w:pPr>
              <w:pStyle w:val="Naslov1"/>
              <w:keepNext w:val="0"/>
              <w:widowControl w:val="0"/>
              <w:tabs>
                <w:tab w:val="left" w:pos="360"/>
              </w:tabs>
              <w:spacing w:before="0" w:after="0" w:line="260" w:lineRule="exact"/>
              <w:rPr>
                <w:rFonts w:cs="Arial"/>
                <w:b w:val="0"/>
                <w:bCs/>
                <w:color w:val="000000" w:themeColor="text1"/>
                <w:sz w:val="20"/>
                <w:szCs w:val="2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7AC84635" w14:textId="77777777" w:rsidR="000D65C0" w:rsidRPr="00DC7747" w:rsidRDefault="000D65C0" w:rsidP="00C561D7">
            <w:pPr>
              <w:pStyle w:val="Naslov1"/>
              <w:keepNext w:val="0"/>
              <w:widowControl w:val="0"/>
              <w:tabs>
                <w:tab w:val="left" w:pos="360"/>
              </w:tabs>
              <w:spacing w:before="0" w:after="0" w:line="260" w:lineRule="exact"/>
              <w:rPr>
                <w:rFonts w:cs="Arial"/>
                <w:b w:val="0"/>
                <w:bCs/>
                <w:color w:val="000000" w:themeColor="text1"/>
                <w:sz w:val="20"/>
                <w:szCs w:val="20"/>
                <w:lang w:val="sl-SI" w:eastAsia="sl-SI"/>
              </w:rPr>
            </w:pPr>
          </w:p>
        </w:tc>
      </w:tr>
      <w:tr w:rsidR="000D65C0" w:rsidRPr="00DC7747" w14:paraId="3D2E7234" w14:textId="77777777" w:rsidTr="00C56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8701438" w14:textId="77777777" w:rsidR="000D65C0" w:rsidRPr="00DC7747" w:rsidRDefault="000D65C0" w:rsidP="00C561D7">
            <w:pPr>
              <w:pStyle w:val="Naslov1"/>
              <w:keepNext w:val="0"/>
              <w:widowControl w:val="0"/>
              <w:tabs>
                <w:tab w:val="left" w:pos="360"/>
              </w:tabs>
              <w:spacing w:before="0" w:after="0" w:line="260" w:lineRule="exact"/>
              <w:rPr>
                <w:rFonts w:cs="Arial"/>
                <w:color w:val="000000" w:themeColor="text1"/>
                <w:sz w:val="20"/>
                <w:szCs w:val="20"/>
                <w:lang w:val="sl-SI" w:eastAsia="sl-SI"/>
              </w:rPr>
            </w:pPr>
            <w:r w:rsidRPr="00DC7747">
              <w:rPr>
                <w:rFonts w:cs="Arial"/>
                <w:color w:val="000000" w:themeColor="text1"/>
                <w:sz w:val="20"/>
                <w:szCs w:val="20"/>
                <w:lang w:val="sl-SI" w:eastAsia="sl-SI"/>
              </w:rPr>
              <w:lastRenderedPageBreak/>
              <w:t>SKUPAJ</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4EC469E8" w14:textId="77777777" w:rsidR="000D65C0" w:rsidRPr="00DC7747" w:rsidRDefault="000D65C0" w:rsidP="00C561D7">
            <w:pPr>
              <w:pStyle w:val="Naslov1"/>
              <w:keepNext w:val="0"/>
              <w:widowControl w:val="0"/>
              <w:tabs>
                <w:tab w:val="left" w:pos="360"/>
              </w:tabs>
              <w:spacing w:before="0" w:after="0" w:line="260" w:lineRule="exact"/>
              <w:rPr>
                <w:rFonts w:cs="Arial"/>
                <w:color w:val="000000" w:themeColor="text1"/>
                <w:sz w:val="20"/>
                <w:szCs w:val="2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601FC0A5" w14:textId="77777777" w:rsidR="000D65C0" w:rsidRPr="00DC7747" w:rsidRDefault="000D65C0" w:rsidP="00C561D7">
            <w:pPr>
              <w:pStyle w:val="Naslov1"/>
              <w:keepNext w:val="0"/>
              <w:widowControl w:val="0"/>
              <w:tabs>
                <w:tab w:val="left" w:pos="360"/>
              </w:tabs>
              <w:spacing w:before="0" w:after="0" w:line="260" w:lineRule="exact"/>
              <w:rPr>
                <w:rFonts w:cs="Arial"/>
                <w:color w:val="000000" w:themeColor="text1"/>
                <w:sz w:val="20"/>
                <w:szCs w:val="20"/>
                <w:lang w:val="sl-SI" w:eastAsia="sl-SI"/>
              </w:rPr>
            </w:pPr>
          </w:p>
        </w:tc>
      </w:tr>
      <w:tr w:rsidR="000D65C0" w:rsidRPr="00DC7747" w14:paraId="60F2EC83" w14:textId="77777777" w:rsidTr="00C56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07"/>
        </w:trPr>
        <w:tc>
          <w:tcPr>
            <w:tcW w:w="9200"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9DFFCD3" w14:textId="77777777" w:rsidR="000D65C0" w:rsidRPr="00DC7747" w:rsidRDefault="000D65C0" w:rsidP="00C561D7">
            <w:pPr>
              <w:pStyle w:val="Naslov1"/>
              <w:keepNext w:val="0"/>
              <w:widowControl w:val="0"/>
              <w:tabs>
                <w:tab w:val="left" w:pos="2340"/>
              </w:tabs>
              <w:spacing w:before="0" w:after="0" w:line="260" w:lineRule="exact"/>
              <w:rPr>
                <w:rFonts w:cs="Arial"/>
                <w:color w:val="000000" w:themeColor="text1"/>
                <w:sz w:val="20"/>
                <w:szCs w:val="20"/>
                <w:lang w:val="sl-SI" w:eastAsia="sl-SI"/>
              </w:rPr>
            </w:pPr>
            <w:r w:rsidRPr="00DC7747">
              <w:rPr>
                <w:rFonts w:cs="Arial"/>
                <w:color w:val="000000" w:themeColor="text1"/>
                <w:sz w:val="20"/>
                <w:szCs w:val="20"/>
                <w:lang w:val="sl-SI" w:eastAsia="sl-SI"/>
              </w:rPr>
              <w:t>II.c Načrtovana nadomestitev zmanjšanih prihodkov in povečanih odhodkov proračuna:</w:t>
            </w:r>
          </w:p>
        </w:tc>
      </w:tr>
      <w:tr w:rsidR="000D65C0" w:rsidRPr="00DC7747" w14:paraId="633C757C" w14:textId="77777777" w:rsidTr="00C56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4371" w:type="dxa"/>
            <w:gridSpan w:val="4"/>
            <w:tcBorders>
              <w:top w:val="single" w:sz="4" w:space="0" w:color="auto"/>
              <w:left w:val="single" w:sz="4" w:space="0" w:color="auto"/>
              <w:bottom w:val="single" w:sz="4" w:space="0" w:color="auto"/>
              <w:right w:val="single" w:sz="4" w:space="0" w:color="auto"/>
            </w:tcBorders>
            <w:vAlign w:val="center"/>
          </w:tcPr>
          <w:p w14:paraId="626850D4" w14:textId="77777777" w:rsidR="000D65C0" w:rsidRPr="00DC7747" w:rsidRDefault="000D65C0" w:rsidP="00C561D7">
            <w:pPr>
              <w:widowControl w:val="0"/>
              <w:spacing w:line="260" w:lineRule="exact"/>
              <w:ind w:left="-122" w:right="-112"/>
              <w:jc w:val="center"/>
              <w:rPr>
                <w:rFonts w:cs="Arial"/>
                <w:color w:val="000000" w:themeColor="text1"/>
                <w:szCs w:val="20"/>
                <w:lang w:val="sl-SI"/>
              </w:rPr>
            </w:pPr>
            <w:r w:rsidRPr="00DC7747">
              <w:rPr>
                <w:rFonts w:cs="Arial"/>
                <w:color w:val="000000" w:themeColor="text1"/>
                <w:szCs w:val="20"/>
                <w:lang w:val="sl-SI"/>
              </w:rPr>
              <w:t>Novi prihodki</w:t>
            </w: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56F1BCCA" w14:textId="77777777" w:rsidR="000D65C0" w:rsidRPr="00DC7747" w:rsidRDefault="000D65C0" w:rsidP="00C561D7">
            <w:pPr>
              <w:widowControl w:val="0"/>
              <w:spacing w:line="260" w:lineRule="exact"/>
              <w:ind w:left="-122" w:right="-112"/>
              <w:jc w:val="center"/>
              <w:rPr>
                <w:rFonts w:cs="Arial"/>
                <w:color w:val="000000" w:themeColor="text1"/>
                <w:szCs w:val="20"/>
                <w:lang w:val="sl-SI"/>
              </w:rPr>
            </w:pPr>
            <w:r w:rsidRPr="00DC7747">
              <w:rPr>
                <w:rFonts w:cs="Arial"/>
                <w:color w:val="000000" w:themeColor="text1"/>
                <w:szCs w:val="20"/>
                <w:lang w:val="sl-SI"/>
              </w:rPr>
              <w:t>Znesek za tekoče leto (t)</w:t>
            </w: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12E4812E" w14:textId="77777777" w:rsidR="000D65C0" w:rsidRPr="00DC7747" w:rsidRDefault="000D65C0" w:rsidP="00C561D7">
            <w:pPr>
              <w:widowControl w:val="0"/>
              <w:spacing w:line="260" w:lineRule="exact"/>
              <w:ind w:left="-122" w:right="-112"/>
              <w:jc w:val="center"/>
              <w:rPr>
                <w:rFonts w:cs="Arial"/>
                <w:color w:val="000000" w:themeColor="text1"/>
                <w:szCs w:val="20"/>
                <w:lang w:val="sl-SI"/>
              </w:rPr>
            </w:pPr>
            <w:r w:rsidRPr="00DC7747">
              <w:rPr>
                <w:rFonts w:cs="Arial"/>
                <w:color w:val="000000" w:themeColor="text1"/>
                <w:szCs w:val="20"/>
                <w:lang w:val="sl-SI"/>
              </w:rPr>
              <w:t>Znesek za t + 1</w:t>
            </w:r>
          </w:p>
        </w:tc>
      </w:tr>
      <w:tr w:rsidR="000D65C0" w:rsidRPr="00DC7747" w14:paraId="5059A85C" w14:textId="77777777" w:rsidTr="00C56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21740398" w14:textId="77777777" w:rsidR="000D65C0" w:rsidRPr="00DC7747" w:rsidRDefault="000D65C0" w:rsidP="00C561D7">
            <w:pPr>
              <w:pStyle w:val="Naslov1"/>
              <w:keepNext w:val="0"/>
              <w:widowControl w:val="0"/>
              <w:tabs>
                <w:tab w:val="left" w:pos="360"/>
              </w:tabs>
              <w:spacing w:before="0" w:after="0" w:line="260" w:lineRule="exact"/>
              <w:rPr>
                <w:rFonts w:cs="Arial"/>
                <w:b w:val="0"/>
                <w:bCs/>
                <w:color w:val="000000" w:themeColor="text1"/>
                <w:sz w:val="20"/>
                <w:szCs w:val="20"/>
                <w:lang w:val="sl-SI" w:eastAsia="sl-SI"/>
              </w:rPr>
            </w:pP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7ABAA71F" w14:textId="77777777" w:rsidR="000D65C0" w:rsidRPr="00DC7747" w:rsidRDefault="000D65C0" w:rsidP="00C561D7">
            <w:pPr>
              <w:pStyle w:val="Naslov1"/>
              <w:keepNext w:val="0"/>
              <w:widowControl w:val="0"/>
              <w:tabs>
                <w:tab w:val="left" w:pos="360"/>
              </w:tabs>
              <w:spacing w:before="0" w:after="0" w:line="260" w:lineRule="exact"/>
              <w:rPr>
                <w:rFonts w:cs="Arial"/>
                <w:b w:val="0"/>
                <w:bCs/>
                <w:color w:val="000000" w:themeColor="text1"/>
                <w:sz w:val="20"/>
                <w:szCs w:val="20"/>
                <w:lang w:val="sl-SI" w:eastAsia="sl-SI"/>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65AA4659" w14:textId="77777777" w:rsidR="000D65C0" w:rsidRPr="00DC7747" w:rsidRDefault="000D65C0" w:rsidP="00C561D7">
            <w:pPr>
              <w:pStyle w:val="Naslov1"/>
              <w:keepNext w:val="0"/>
              <w:widowControl w:val="0"/>
              <w:tabs>
                <w:tab w:val="left" w:pos="360"/>
              </w:tabs>
              <w:spacing w:before="0" w:after="0" w:line="260" w:lineRule="exact"/>
              <w:rPr>
                <w:rFonts w:cs="Arial"/>
                <w:b w:val="0"/>
                <w:bCs/>
                <w:color w:val="000000" w:themeColor="text1"/>
                <w:sz w:val="20"/>
                <w:szCs w:val="20"/>
                <w:lang w:val="sl-SI" w:eastAsia="sl-SI"/>
              </w:rPr>
            </w:pPr>
          </w:p>
        </w:tc>
      </w:tr>
      <w:tr w:rsidR="000D65C0" w:rsidRPr="00DC7747" w14:paraId="49148ECE" w14:textId="77777777" w:rsidTr="00C56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1A9CBE12" w14:textId="77777777" w:rsidR="000D65C0" w:rsidRPr="00DC7747" w:rsidRDefault="000D65C0" w:rsidP="00C561D7">
            <w:pPr>
              <w:pStyle w:val="Naslov1"/>
              <w:keepNext w:val="0"/>
              <w:widowControl w:val="0"/>
              <w:tabs>
                <w:tab w:val="left" w:pos="360"/>
              </w:tabs>
              <w:spacing w:before="0" w:after="0" w:line="260" w:lineRule="exact"/>
              <w:rPr>
                <w:rFonts w:cs="Arial"/>
                <w:b w:val="0"/>
                <w:bCs/>
                <w:color w:val="000000" w:themeColor="text1"/>
                <w:sz w:val="20"/>
                <w:szCs w:val="20"/>
                <w:lang w:val="sl-SI" w:eastAsia="sl-SI"/>
              </w:rPr>
            </w:pP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0A347A8E" w14:textId="77777777" w:rsidR="000D65C0" w:rsidRPr="00DC7747" w:rsidRDefault="000D65C0" w:rsidP="00C561D7">
            <w:pPr>
              <w:pStyle w:val="Naslov1"/>
              <w:keepNext w:val="0"/>
              <w:widowControl w:val="0"/>
              <w:tabs>
                <w:tab w:val="left" w:pos="360"/>
              </w:tabs>
              <w:spacing w:before="0" w:after="0" w:line="260" w:lineRule="exact"/>
              <w:rPr>
                <w:rFonts w:cs="Arial"/>
                <w:b w:val="0"/>
                <w:bCs/>
                <w:color w:val="000000" w:themeColor="text1"/>
                <w:sz w:val="20"/>
                <w:szCs w:val="20"/>
                <w:lang w:val="sl-SI" w:eastAsia="sl-SI"/>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1A4E4E0A" w14:textId="77777777" w:rsidR="000D65C0" w:rsidRPr="00DC7747" w:rsidRDefault="000D65C0" w:rsidP="00C561D7">
            <w:pPr>
              <w:pStyle w:val="Naslov1"/>
              <w:keepNext w:val="0"/>
              <w:widowControl w:val="0"/>
              <w:tabs>
                <w:tab w:val="left" w:pos="360"/>
              </w:tabs>
              <w:spacing w:before="0" w:after="0" w:line="260" w:lineRule="exact"/>
              <w:rPr>
                <w:rFonts w:cs="Arial"/>
                <w:b w:val="0"/>
                <w:bCs/>
                <w:color w:val="000000" w:themeColor="text1"/>
                <w:sz w:val="20"/>
                <w:szCs w:val="20"/>
                <w:lang w:val="sl-SI" w:eastAsia="sl-SI"/>
              </w:rPr>
            </w:pPr>
          </w:p>
        </w:tc>
      </w:tr>
      <w:tr w:rsidR="000D65C0" w:rsidRPr="00DC7747" w14:paraId="5682729A" w14:textId="77777777" w:rsidTr="00C56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34B73F04" w14:textId="77777777" w:rsidR="000D65C0" w:rsidRPr="00DC7747" w:rsidRDefault="000D65C0" w:rsidP="00C561D7">
            <w:pPr>
              <w:pStyle w:val="Naslov1"/>
              <w:keepNext w:val="0"/>
              <w:widowControl w:val="0"/>
              <w:tabs>
                <w:tab w:val="left" w:pos="360"/>
              </w:tabs>
              <w:spacing w:before="0" w:after="0" w:line="260" w:lineRule="exact"/>
              <w:rPr>
                <w:rFonts w:cs="Arial"/>
                <w:b w:val="0"/>
                <w:bCs/>
                <w:color w:val="000000" w:themeColor="text1"/>
                <w:sz w:val="20"/>
                <w:szCs w:val="20"/>
                <w:lang w:val="sl-SI" w:eastAsia="sl-SI"/>
              </w:rPr>
            </w:pP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74F94F8C" w14:textId="77777777" w:rsidR="000D65C0" w:rsidRPr="00DC7747" w:rsidRDefault="000D65C0" w:rsidP="00C561D7">
            <w:pPr>
              <w:pStyle w:val="Naslov1"/>
              <w:keepNext w:val="0"/>
              <w:widowControl w:val="0"/>
              <w:tabs>
                <w:tab w:val="left" w:pos="360"/>
              </w:tabs>
              <w:spacing w:before="0" w:after="0" w:line="260" w:lineRule="exact"/>
              <w:rPr>
                <w:rFonts w:cs="Arial"/>
                <w:b w:val="0"/>
                <w:bCs/>
                <w:color w:val="000000" w:themeColor="text1"/>
                <w:sz w:val="20"/>
                <w:szCs w:val="20"/>
                <w:lang w:val="sl-SI" w:eastAsia="sl-SI"/>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1B6D988F" w14:textId="77777777" w:rsidR="000D65C0" w:rsidRPr="00DC7747" w:rsidRDefault="000D65C0" w:rsidP="00C561D7">
            <w:pPr>
              <w:pStyle w:val="Naslov1"/>
              <w:keepNext w:val="0"/>
              <w:widowControl w:val="0"/>
              <w:tabs>
                <w:tab w:val="left" w:pos="360"/>
              </w:tabs>
              <w:spacing w:before="0" w:after="0" w:line="260" w:lineRule="exact"/>
              <w:rPr>
                <w:rFonts w:cs="Arial"/>
                <w:b w:val="0"/>
                <w:bCs/>
                <w:color w:val="000000" w:themeColor="text1"/>
                <w:sz w:val="20"/>
                <w:szCs w:val="20"/>
                <w:lang w:val="sl-SI" w:eastAsia="sl-SI"/>
              </w:rPr>
            </w:pPr>
          </w:p>
        </w:tc>
      </w:tr>
      <w:tr w:rsidR="000D65C0" w:rsidRPr="00DC7747" w14:paraId="01F4D7AC" w14:textId="77777777" w:rsidTr="00C561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657350D0" w14:textId="77777777" w:rsidR="000D65C0" w:rsidRPr="00DC7747" w:rsidRDefault="000D65C0" w:rsidP="00C561D7">
            <w:pPr>
              <w:pStyle w:val="Naslov1"/>
              <w:keepNext w:val="0"/>
              <w:widowControl w:val="0"/>
              <w:tabs>
                <w:tab w:val="left" w:pos="360"/>
              </w:tabs>
              <w:spacing w:before="0" w:after="0" w:line="260" w:lineRule="exact"/>
              <w:rPr>
                <w:rFonts w:cs="Arial"/>
                <w:color w:val="000000" w:themeColor="text1"/>
                <w:sz w:val="20"/>
                <w:szCs w:val="20"/>
                <w:lang w:val="sl-SI" w:eastAsia="sl-SI"/>
              </w:rPr>
            </w:pPr>
            <w:r w:rsidRPr="00DC7747">
              <w:rPr>
                <w:rFonts w:cs="Arial"/>
                <w:color w:val="000000" w:themeColor="text1"/>
                <w:sz w:val="20"/>
                <w:szCs w:val="20"/>
                <w:lang w:val="sl-SI" w:eastAsia="sl-SI"/>
              </w:rPr>
              <w:t>SKUPAJ</w:t>
            </w:r>
          </w:p>
        </w:tc>
        <w:tc>
          <w:tcPr>
            <w:tcW w:w="2013" w:type="dxa"/>
            <w:gridSpan w:val="2"/>
            <w:tcBorders>
              <w:top w:val="single" w:sz="4" w:space="0" w:color="auto"/>
              <w:left w:val="single" w:sz="4" w:space="0" w:color="auto"/>
              <w:bottom w:val="single" w:sz="4" w:space="0" w:color="auto"/>
              <w:right w:val="single" w:sz="4" w:space="0" w:color="auto"/>
            </w:tcBorders>
            <w:vAlign w:val="center"/>
          </w:tcPr>
          <w:p w14:paraId="13F037B9" w14:textId="77777777" w:rsidR="000D65C0" w:rsidRPr="00DC7747" w:rsidRDefault="000D65C0" w:rsidP="00C561D7">
            <w:pPr>
              <w:pStyle w:val="Naslov1"/>
              <w:keepNext w:val="0"/>
              <w:widowControl w:val="0"/>
              <w:tabs>
                <w:tab w:val="left" w:pos="360"/>
              </w:tabs>
              <w:spacing w:before="0" w:after="0" w:line="260" w:lineRule="exact"/>
              <w:rPr>
                <w:rFonts w:cs="Arial"/>
                <w:color w:val="000000" w:themeColor="text1"/>
                <w:sz w:val="20"/>
                <w:szCs w:val="20"/>
                <w:lang w:val="sl-SI" w:eastAsia="sl-SI"/>
              </w:rPr>
            </w:pPr>
          </w:p>
        </w:tc>
        <w:tc>
          <w:tcPr>
            <w:tcW w:w="2816" w:type="dxa"/>
            <w:gridSpan w:val="5"/>
            <w:tcBorders>
              <w:top w:val="single" w:sz="4" w:space="0" w:color="auto"/>
              <w:left w:val="single" w:sz="4" w:space="0" w:color="auto"/>
              <w:bottom w:val="single" w:sz="4" w:space="0" w:color="auto"/>
              <w:right w:val="single" w:sz="4" w:space="0" w:color="auto"/>
            </w:tcBorders>
            <w:vAlign w:val="center"/>
          </w:tcPr>
          <w:p w14:paraId="019666DD" w14:textId="77777777" w:rsidR="000D65C0" w:rsidRPr="00DC7747" w:rsidRDefault="000D65C0" w:rsidP="00C561D7">
            <w:pPr>
              <w:pStyle w:val="Naslov1"/>
              <w:keepNext w:val="0"/>
              <w:widowControl w:val="0"/>
              <w:tabs>
                <w:tab w:val="left" w:pos="360"/>
              </w:tabs>
              <w:spacing w:before="0" w:after="0" w:line="260" w:lineRule="exact"/>
              <w:rPr>
                <w:rFonts w:cs="Arial"/>
                <w:color w:val="000000" w:themeColor="text1"/>
                <w:sz w:val="20"/>
                <w:szCs w:val="20"/>
                <w:lang w:val="sl-SI" w:eastAsia="sl-SI"/>
              </w:rPr>
            </w:pPr>
          </w:p>
        </w:tc>
      </w:tr>
      <w:tr w:rsidR="000D65C0" w:rsidRPr="005C3E1E" w14:paraId="0DA8FD48" w14:textId="77777777" w:rsidTr="00C561D7">
        <w:trPr>
          <w:gridAfter w:val="1"/>
          <w:wAfter w:w="63" w:type="dxa"/>
          <w:trHeight w:val="464"/>
        </w:trPr>
        <w:tc>
          <w:tcPr>
            <w:tcW w:w="9200" w:type="dxa"/>
            <w:gridSpan w:val="11"/>
          </w:tcPr>
          <w:p w14:paraId="29029B7B" w14:textId="77777777" w:rsidR="000D65C0" w:rsidRPr="00DC7747" w:rsidRDefault="000D65C0" w:rsidP="00C561D7">
            <w:pPr>
              <w:widowControl w:val="0"/>
              <w:spacing w:line="260" w:lineRule="exact"/>
              <w:rPr>
                <w:rFonts w:cs="Arial"/>
                <w:b/>
                <w:color w:val="000000" w:themeColor="text1"/>
                <w:szCs w:val="20"/>
                <w:lang w:val="sl-SI"/>
              </w:rPr>
            </w:pPr>
          </w:p>
          <w:p w14:paraId="64139349" w14:textId="77777777" w:rsidR="000D65C0" w:rsidRPr="00DC7747" w:rsidRDefault="000D65C0" w:rsidP="00C561D7">
            <w:pPr>
              <w:widowControl w:val="0"/>
              <w:spacing w:line="260" w:lineRule="exact"/>
              <w:rPr>
                <w:rFonts w:cs="Arial"/>
                <w:b/>
                <w:color w:val="000000" w:themeColor="text1"/>
                <w:szCs w:val="20"/>
                <w:lang w:val="sl-SI"/>
              </w:rPr>
            </w:pPr>
            <w:r w:rsidRPr="00DC7747">
              <w:rPr>
                <w:rFonts w:cs="Arial"/>
                <w:b/>
                <w:color w:val="000000" w:themeColor="text1"/>
                <w:szCs w:val="20"/>
                <w:lang w:val="sl-SI"/>
              </w:rPr>
              <w:t>OBRAZLOŽITEV:</w:t>
            </w:r>
          </w:p>
          <w:p w14:paraId="5E0641A7" w14:textId="77777777" w:rsidR="000D65C0" w:rsidRPr="00DC7747" w:rsidRDefault="000D65C0" w:rsidP="00C561D7">
            <w:pPr>
              <w:widowControl w:val="0"/>
              <w:numPr>
                <w:ilvl w:val="0"/>
                <w:numId w:val="3"/>
              </w:numPr>
              <w:suppressAutoHyphens/>
              <w:spacing w:line="260" w:lineRule="exact"/>
              <w:ind w:left="284" w:hanging="284"/>
              <w:jc w:val="both"/>
              <w:rPr>
                <w:rFonts w:cs="Arial"/>
                <w:b/>
                <w:color w:val="000000" w:themeColor="text1"/>
                <w:szCs w:val="20"/>
                <w:lang w:val="sl-SI" w:eastAsia="sl-SI"/>
              </w:rPr>
            </w:pPr>
            <w:r w:rsidRPr="00DC7747">
              <w:rPr>
                <w:rFonts w:cs="Arial"/>
                <w:b/>
                <w:color w:val="000000" w:themeColor="text1"/>
                <w:szCs w:val="20"/>
                <w:lang w:val="sl-SI" w:eastAsia="sl-SI"/>
              </w:rPr>
              <w:t>Ocena finančnih posledic, ki niso načrtovane v sprejetem proračunu</w:t>
            </w:r>
          </w:p>
          <w:p w14:paraId="31119C01" w14:textId="77777777" w:rsidR="000D65C0" w:rsidRPr="00DC7747" w:rsidRDefault="000D65C0" w:rsidP="00C561D7">
            <w:pPr>
              <w:widowControl w:val="0"/>
              <w:numPr>
                <w:ilvl w:val="0"/>
                <w:numId w:val="3"/>
              </w:numPr>
              <w:suppressAutoHyphens/>
              <w:spacing w:line="260" w:lineRule="exact"/>
              <w:ind w:left="284" w:hanging="284"/>
              <w:jc w:val="both"/>
              <w:rPr>
                <w:rFonts w:cs="Arial"/>
                <w:b/>
                <w:color w:val="000000" w:themeColor="text1"/>
                <w:szCs w:val="20"/>
                <w:lang w:val="sl-SI" w:eastAsia="sl-SI"/>
              </w:rPr>
            </w:pPr>
            <w:r w:rsidRPr="00DC7747">
              <w:rPr>
                <w:rFonts w:cs="Arial"/>
                <w:b/>
                <w:color w:val="000000" w:themeColor="text1"/>
                <w:szCs w:val="20"/>
                <w:lang w:val="sl-SI" w:eastAsia="sl-SI"/>
              </w:rPr>
              <w:t>Finančne posledice za državni proračun</w:t>
            </w:r>
          </w:p>
          <w:p w14:paraId="0B9AA144" w14:textId="77777777" w:rsidR="000D65C0" w:rsidRPr="00DC7747" w:rsidRDefault="000D65C0" w:rsidP="00C561D7">
            <w:pPr>
              <w:widowControl w:val="0"/>
              <w:suppressAutoHyphens/>
              <w:spacing w:line="260" w:lineRule="exact"/>
              <w:ind w:left="720"/>
              <w:jc w:val="both"/>
              <w:rPr>
                <w:rFonts w:cs="Arial"/>
                <w:b/>
                <w:color w:val="000000" w:themeColor="text1"/>
                <w:szCs w:val="20"/>
                <w:lang w:val="sl-SI" w:eastAsia="sl-SI"/>
              </w:rPr>
            </w:pPr>
            <w:r w:rsidRPr="00DC7747">
              <w:rPr>
                <w:rFonts w:cs="Arial"/>
                <w:b/>
                <w:color w:val="000000" w:themeColor="text1"/>
                <w:szCs w:val="20"/>
                <w:lang w:val="sl-SI" w:eastAsia="sl-SI"/>
              </w:rPr>
              <w:t>II.a Pravice porabe za izvedbo predlaganih rešitev so zagotovljene:</w:t>
            </w:r>
          </w:p>
          <w:p w14:paraId="46296B72" w14:textId="77777777" w:rsidR="000D65C0" w:rsidRPr="00DC7747" w:rsidRDefault="000D65C0" w:rsidP="00C561D7">
            <w:pPr>
              <w:widowControl w:val="0"/>
              <w:suppressAutoHyphens/>
              <w:spacing w:line="260" w:lineRule="exact"/>
              <w:ind w:left="714"/>
              <w:jc w:val="both"/>
              <w:rPr>
                <w:rFonts w:cs="Arial"/>
                <w:b/>
                <w:color w:val="000000" w:themeColor="text1"/>
                <w:szCs w:val="20"/>
                <w:lang w:val="sl-SI" w:eastAsia="sl-SI"/>
              </w:rPr>
            </w:pPr>
            <w:r w:rsidRPr="00DC7747">
              <w:rPr>
                <w:rFonts w:cs="Arial"/>
                <w:b/>
                <w:color w:val="000000" w:themeColor="text1"/>
                <w:szCs w:val="20"/>
                <w:lang w:val="sl-SI" w:eastAsia="sl-SI"/>
              </w:rPr>
              <w:t>II.b Manjkajoče pravice porabe bodo zagotovljene s prerazporeditvijo:</w:t>
            </w:r>
          </w:p>
          <w:p w14:paraId="3E0BC1AA" w14:textId="77777777" w:rsidR="000D65C0" w:rsidRPr="00DC7747" w:rsidRDefault="000D65C0" w:rsidP="00C561D7">
            <w:pPr>
              <w:widowControl w:val="0"/>
              <w:suppressAutoHyphens/>
              <w:spacing w:line="260" w:lineRule="exact"/>
              <w:ind w:left="714"/>
              <w:jc w:val="both"/>
              <w:rPr>
                <w:rFonts w:cs="Arial"/>
                <w:b/>
                <w:color w:val="000000" w:themeColor="text1"/>
                <w:szCs w:val="20"/>
                <w:lang w:val="sl-SI" w:eastAsia="sl-SI"/>
              </w:rPr>
            </w:pPr>
            <w:r w:rsidRPr="00DC7747">
              <w:rPr>
                <w:rFonts w:cs="Arial"/>
                <w:b/>
                <w:color w:val="000000" w:themeColor="text1"/>
                <w:szCs w:val="20"/>
                <w:lang w:val="sl-SI" w:eastAsia="sl-SI"/>
              </w:rPr>
              <w:t>II.c Načrtovana nadomestitev zmanjšanih prihodkov in povečanih odhodkov proračuna:</w:t>
            </w:r>
          </w:p>
          <w:p w14:paraId="64117B03" w14:textId="77777777" w:rsidR="000D65C0" w:rsidRPr="00DC7747" w:rsidRDefault="000D65C0" w:rsidP="00C561D7">
            <w:pPr>
              <w:widowControl w:val="0"/>
              <w:spacing w:line="260" w:lineRule="exact"/>
              <w:ind w:left="284"/>
              <w:jc w:val="both"/>
              <w:rPr>
                <w:rFonts w:cs="Arial"/>
                <w:color w:val="000000" w:themeColor="text1"/>
                <w:szCs w:val="20"/>
                <w:lang w:val="sl-SI"/>
              </w:rPr>
            </w:pPr>
          </w:p>
        </w:tc>
      </w:tr>
      <w:tr w:rsidR="000D65C0" w:rsidRPr="005C3E1E" w14:paraId="00B5E2A6" w14:textId="77777777" w:rsidTr="00C561D7">
        <w:trPr>
          <w:gridAfter w:val="1"/>
          <w:wAfter w:w="63" w:type="dxa"/>
          <w:trHeight w:val="621"/>
        </w:trPr>
        <w:tc>
          <w:tcPr>
            <w:tcW w:w="9200" w:type="dxa"/>
            <w:gridSpan w:val="11"/>
            <w:tcBorders>
              <w:top w:val="single" w:sz="4" w:space="0" w:color="000000"/>
              <w:left w:val="single" w:sz="4" w:space="0" w:color="000000"/>
              <w:bottom w:val="single" w:sz="4" w:space="0" w:color="000000"/>
              <w:right w:val="single" w:sz="4" w:space="0" w:color="000000"/>
            </w:tcBorders>
          </w:tcPr>
          <w:p w14:paraId="270968CF" w14:textId="2AEBF634" w:rsidR="000D65C0" w:rsidRPr="00DC7747" w:rsidRDefault="000D65C0" w:rsidP="00C561D7">
            <w:pPr>
              <w:spacing w:line="260" w:lineRule="exact"/>
              <w:rPr>
                <w:rFonts w:cs="Arial"/>
                <w:b/>
                <w:color w:val="000000" w:themeColor="text1"/>
                <w:szCs w:val="20"/>
                <w:lang w:val="sl-SI"/>
              </w:rPr>
            </w:pPr>
            <w:r w:rsidRPr="00F2297D">
              <w:rPr>
                <w:rFonts w:cs="Arial"/>
                <w:b/>
                <w:color w:val="000000" w:themeColor="text1"/>
                <w:szCs w:val="20"/>
                <w:lang w:val="sl-SI"/>
              </w:rPr>
              <w:t xml:space="preserve">7.b Predstavitev ocene finančnih posledic pod 40.000 EUR: </w:t>
            </w:r>
            <w:r w:rsidR="009445CE" w:rsidRPr="00F2297D">
              <w:rPr>
                <w:rFonts w:cs="Arial"/>
                <w:b/>
                <w:color w:val="000000" w:themeColor="text1"/>
                <w:szCs w:val="20"/>
                <w:lang w:val="sl-SI"/>
              </w:rPr>
              <w:t>/</w:t>
            </w:r>
          </w:p>
          <w:p w14:paraId="27D3BAE6" w14:textId="529ADB38" w:rsidR="000D65C0" w:rsidRPr="00DC7747" w:rsidRDefault="00F2297D" w:rsidP="009445CE">
            <w:pPr>
              <w:spacing w:line="260" w:lineRule="exact"/>
              <w:jc w:val="both"/>
              <w:rPr>
                <w:rFonts w:cs="Arial"/>
                <w:color w:val="000000" w:themeColor="text1"/>
                <w:szCs w:val="20"/>
                <w:lang w:val="sl-SI"/>
              </w:rPr>
            </w:pPr>
            <w:r w:rsidRPr="00F2297D">
              <w:rPr>
                <w:rFonts w:cs="Arial"/>
                <w:color w:val="000000" w:themeColor="text1"/>
                <w:szCs w:val="20"/>
                <w:lang w:val="sl-SI"/>
              </w:rPr>
              <w:t>Skupni stroški poti znašajo približno 2.000,00 EUR.</w:t>
            </w:r>
          </w:p>
        </w:tc>
      </w:tr>
      <w:tr w:rsidR="000D65C0" w:rsidRPr="005C3E1E" w14:paraId="00208546" w14:textId="77777777" w:rsidTr="00C561D7">
        <w:trPr>
          <w:gridAfter w:val="1"/>
          <w:wAfter w:w="63" w:type="dxa"/>
          <w:trHeight w:val="371"/>
        </w:trPr>
        <w:tc>
          <w:tcPr>
            <w:tcW w:w="9200" w:type="dxa"/>
            <w:gridSpan w:val="11"/>
            <w:tcBorders>
              <w:top w:val="single" w:sz="4" w:space="0" w:color="000000"/>
              <w:left w:val="single" w:sz="4" w:space="0" w:color="000000"/>
              <w:bottom w:val="single" w:sz="4" w:space="0" w:color="000000"/>
              <w:right w:val="single" w:sz="4" w:space="0" w:color="000000"/>
            </w:tcBorders>
          </w:tcPr>
          <w:p w14:paraId="5CC4ACA8" w14:textId="77777777" w:rsidR="000D65C0" w:rsidRPr="00DC7747" w:rsidRDefault="000D65C0" w:rsidP="00C561D7">
            <w:pPr>
              <w:spacing w:line="260" w:lineRule="exact"/>
              <w:rPr>
                <w:rFonts w:cs="Arial"/>
                <w:b/>
                <w:color w:val="000000" w:themeColor="text1"/>
                <w:szCs w:val="20"/>
                <w:lang w:val="sl-SI"/>
              </w:rPr>
            </w:pPr>
            <w:r w:rsidRPr="00DC7747">
              <w:rPr>
                <w:rFonts w:cs="Arial"/>
                <w:b/>
                <w:color w:val="000000" w:themeColor="text1"/>
                <w:szCs w:val="20"/>
                <w:lang w:val="sl-SI"/>
              </w:rPr>
              <w:t>8. Predstavitev sodelovanja z združenji občin:</w:t>
            </w:r>
          </w:p>
        </w:tc>
      </w:tr>
      <w:tr w:rsidR="000D65C0" w:rsidRPr="00DC7747" w14:paraId="757BB6B7" w14:textId="77777777" w:rsidTr="00C561D7">
        <w:trPr>
          <w:gridAfter w:val="1"/>
          <w:wAfter w:w="63" w:type="dxa"/>
        </w:trPr>
        <w:tc>
          <w:tcPr>
            <w:tcW w:w="6769" w:type="dxa"/>
            <w:gridSpan w:val="7"/>
          </w:tcPr>
          <w:p w14:paraId="7AA57E02" w14:textId="77777777" w:rsidR="000D65C0" w:rsidRPr="00DC7747" w:rsidRDefault="000D65C0" w:rsidP="00C561D7">
            <w:pPr>
              <w:widowControl w:val="0"/>
              <w:spacing w:line="260" w:lineRule="exact"/>
              <w:rPr>
                <w:rFonts w:cs="Arial"/>
                <w:iCs/>
                <w:color w:val="000000" w:themeColor="text1"/>
                <w:szCs w:val="20"/>
                <w:lang w:val="sl-SI"/>
              </w:rPr>
            </w:pPr>
            <w:r w:rsidRPr="00DC7747">
              <w:rPr>
                <w:rFonts w:cs="Arial"/>
                <w:iCs/>
                <w:color w:val="000000" w:themeColor="text1"/>
                <w:szCs w:val="20"/>
                <w:lang w:val="sl-SI"/>
              </w:rPr>
              <w:t>Vsebina predloženega gradiva (predpisa) vpliva na:</w:t>
            </w:r>
          </w:p>
          <w:p w14:paraId="39DFF9AE" w14:textId="77777777" w:rsidR="000D65C0" w:rsidRPr="00DC7747" w:rsidRDefault="000D65C0" w:rsidP="00C561D7">
            <w:pPr>
              <w:widowControl w:val="0"/>
              <w:numPr>
                <w:ilvl w:val="1"/>
                <w:numId w:val="4"/>
              </w:numPr>
              <w:spacing w:line="260" w:lineRule="exact"/>
              <w:rPr>
                <w:rFonts w:cs="Arial"/>
                <w:iCs/>
                <w:color w:val="000000" w:themeColor="text1"/>
                <w:szCs w:val="20"/>
                <w:lang w:val="sl-SI"/>
              </w:rPr>
            </w:pPr>
            <w:r w:rsidRPr="00DC7747">
              <w:rPr>
                <w:rFonts w:cs="Arial"/>
                <w:iCs/>
                <w:color w:val="000000" w:themeColor="text1"/>
                <w:szCs w:val="20"/>
                <w:lang w:val="sl-SI"/>
              </w:rPr>
              <w:t>pristojnosti občin,</w:t>
            </w:r>
          </w:p>
          <w:p w14:paraId="607A601A" w14:textId="77777777" w:rsidR="000D65C0" w:rsidRPr="00DC7747" w:rsidRDefault="000D65C0" w:rsidP="00C561D7">
            <w:pPr>
              <w:widowControl w:val="0"/>
              <w:numPr>
                <w:ilvl w:val="1"/>
                <w:numId w:val="4"/>
              </w:numPr>
              <w:spacing w:line="260" w:lineRule="exact"/>
              <w:rPr>
                <w:rFonts w:cs="Arial"/>
                <w:iCs/>
                <w:color w:val="000000" w:themeColor="text1"/>
                <w:szCs w:val="20"/>
                <w:lang w:val="sl-SI"/>
              </w:rPr>
            </w:pPr>
            <w:r w:rsidRPr="00DC7747">
              <w:rPr>
                <w:rFonts w:cs="Arial"/>
                <w:iCs/>
                <w:color w:val="000000" w:themeColor="text1"/>
                <w:szCs w:val="20"/>
                <w:lang w:val="sl-SI"/>
              </w:rPr>
              <w:t>delovanje občin,</w:t>
            </w:r>
          </w:p>
          <w:p w14:paraId="51C5A1C2" w14:textId="77777777" w:rsidR="000D65C0" w:rsidRPr="00DC7747" w:rsidRDefault="000D65C0" w:rsidP="00C561D7">
            <w:pPr>
              <w:widowControl w:val="0"/>
              <w:numPr>
                <w:ilvl w:val="1"/>
                <w:numId w:val="4"/>
              </w:numPr>
              <w:spacing w:line="260" w:lineRule="exact"/>
              <w:rPr>
                <w:rFonts w:cs="Arial"/>
                <w:iCs/>
                <w:color w:val="000000" w:themeColor="text1"/>
                <w:szCs w:val="20"/>
                <w:lang w:val="sl-SI"/>
              </w:rPr>
            </w:pPr>
            <w:r w:rsidRPr="00DC7747">
              <w:rPr>
                <w:rFonts w:cs="Arial"/>
                <w:iCs/>
                <w:color w:val="000000" w:themeColor="text1"/>
                <w:szCs w:val="20"/>
                <w:lang w:val="sl-SI"/>
              </w:rPr>
              <w:t>financiranje občin.</w:t>
            </w:r>
          </w:p>
          <w:p w14:paraId="25DB60ED" w14:textId="77777777" w:rsidR="000D65C0" w:rsidRPr="00DC7747" w:rsidRDefault="000D65C0" w:rsidP="00C561D7">
            <w:pPr>
              <w:widowControl w:val="0"/>
              <w:spacing w:line="260" w:lineRule="exact"/>
              <w:ind w:left="1440"/>
              <w:rPr>
                <w:rFonts w:cs="Arial"/>
                <w:iCs/>
                <w:color w:val="000000" w:themeColor="text1"/>
                <w:szCs w:val="20"/>
                <w:lang w:val="sl-SI"/>
              </w:rPr>
            </w:pPr>
          </w:p>
        </w:tc>
        <w:tc>
          <w:tcPr>
            <w:tcW w:w="2431" w:type="dxa"/>
            <w:gridSpan w:val="4"/>
          </w:tcPr>
          <w:p w14:paraId="6C222894" w14:textId="77777777" w:rsidR="000D65C0" w:rsidRPr="00DC7747" w:rsidRDefault="000D65C0" w:rsidP="00C561D7">
            <w:pPr>
              <w:widowControl w:val="0"/>
              <w:spacing w:line="260" w:lineRule="exact"/>
              <w:jc w:val="center"/>
              <w:rPr>
                <w:rFonts w:cs="Arial"/>
                <w:color w:val="000000" w:themeColor="text1"/>
                <w:szCs w:val="20"/>
                <w:lang w:val="sl-SI"/>
              </w:rPr>
            </w:pPr>
            <w:r w:rsidRPr="00DC7747">
              <w:rPr>
                <w:rFonts w:cs="Arial"/>
                <w:color w:val="000000" w:themeColor="text1"/>
                <w:szCs w:val="20"/>
                <w:lang w:val="sl-SI"/>
              </w:rPr>
              <w:t>NE</w:t>
            </w:r>
          </w:p>
        </w:tc>
      </w:tr>
      <w:tr w:rsidR="000D65C0" w:rsidRPr="005C3E1E" w14:paraId="28F4767D" w14:textId="77777777" w:rsidTr="00C561D7">
        <w:trPr>
          <w:gridAfter w:val="1"/>
          <w:wAfter w:w="63" w:type="dxa"/>
          <w:trHeight w:val="274"/>
        </w:trPr>
        <w:tc>
          <w:tcPr>
            <w:tcW w:w="9200" w:type="dxa"/>
            <w:gridSpan w:val="11"/>
          </w:tcPr>
          <w:p w14:paraId="261D7B8D" w14:textId="77777777" w:rsidR="000D65C0" w:rsidRPr="00DC7747" w:rsidRDefault="000D65C0" w:rsidP="00C561D7">
            <w:pPr>
              <w:widowControl w:val="0"/>
              <w:spacing w:line="260" w:lineRule="exact"/>
              <w:rPr>
                <w:rFonts w:cs="Arial"/>
                <w:iCs/>
                <w:color w:val="000000" w:themeColor="text1"/>
                <w:szCs w:val="20"/>
                <w:lang w:val="sl-SI"/>
              </w:rPr>
            </w:pPr>
            <w:r w:rsidRPr="00DC7747">
              <w:rPr>
                <w:rFonts w:cs="Arial"/>
                <w:iCs/>
                <w:color w:val="000000" w:themeColor="text1"/>
                <w:szCs w:val="20"/>
                <w:lang w:val="sl-SI"/>
              </w:rPr>
              <w:t xml:space="preserve">Gradivo (predpis) je bilo poslano v mnenje: </w:t>
            </w:r>
          </w:p>
          <w:p w14:paraId="54198772" w14:textId="77777777" w:rsidR="000D65C0" w:rsidRPr="00DC7747" w:rsidRDefault="000D65C0" w:rsidP="00C561D7">
            <w:pPr>
              <w:widowControl w:val="0"/>
              <w:numPr>
                <w:ilvl w:val="0"/>
                <w:numId w:val="5"/>
              </w:numPr>
              <w:spacing w:line="260" w:lineRule="exact"/>
              <w:rPr>
                <w:rFonts w:cs="Arial"/>
                <w:iCs/>
                <w:color w:val="000000" w:themeColor="text1"/>
                <w:szCs w:val="20"/>
                <w:lang w:val="sl-SI"/>
              </w:rPr>
            </w:pPr>
            <w:r w:rsidRPr="00DC7747">
              <w:rPr>
                <w:rFonts w:cs="Arial"/>
                <w:iCs/>
                <w:color w:val="000000" w:themeColor="text1"/>
                <w:szCs w:val="20"/>
                <w:lang w:val="sl-SI"/>
              </w:rPr>
              <w:t>Skupnosti občin Slovenije SOS: NE</w:t>
            </w:r>
          </w:p>
          <w:p w14:paraId="726DF53B" w14:textId="77777777" w:rsidR="000D65C0" w:rsidRPr="00DC7747" w:rsidRDefault="000D65C0" w:rsidP="00C561D7">
            <w:pPr>
              <w:widowControl w:val="0"/>
              <w:numPr>
                <w:ilvl w:val="0"/>
                <w:numId w:val="5"/>
              </w:numPr>
              <w:spacing w:line="260" w:lineRule="exact"/>
              <w:rPr>
                <w:rFonts w:cs="Arial"/>
                <w:iCs/>
                <w:color w:val="000000" w:themeColor="text1"/>
                <w:szCs w:val="20"/>
                <w:lang w:val="sl-SI"/>
              </w:rPr>
            </w:pPr>
            <w:r w:rsidRPr="00DC7747">
              <w:rPr>
                <w:rFonts w:cs="Arial"/>
                <w:iCs/>
                <w:color w:val="000000" w:themeColor="text1"/>
                <w:szCs w:val="20"/>
                <w:lang w:val="sl-SI"/>
              </w:rPr>
              <w:t>Združenju občin Slovenije ZOS: NE</w:t>
            </w:r>
          </w:p>
          <w:p w14:paraId="7F65C9F2" w14:textId="77777777" w:rsidR="000D65C0" w:rsidRPr="00DC7747" w:rsidRDefault="000D65C0" w:rsidP="00C561D7">
            <w:pPr>
              <w:widowControl w:val="0"/>
              <w:numPr>
                <w:ilvl w:val="0"/>
                <w:numId w:val="5"/>
              </w:numPr>
              <w:spacing w:line="260" w:lineRule="exact"/>
              <w:rPr>
                <w:rFonts w:cs="Arial"/>
                <w:iCs/>
                <w:color w:val="000000" w:themeColor="text1"/>
                <w:szCs w:val="20"/>
                <w:lang w:val="sl-SI"/>
              </w:rPr>
            </w:pPr>
            <w:r w:rsidRPr="00DC7747">
              <w:rPr>
                <w:rFonts w:cs="Arial"/>
                <w:iCs/>
                <w:color w:val="000000" w:themeColor="text1"/>
                <w:szCs w:val="20"/>
                <w:lang w:val="sl-SI"/>
              </w:rPr>
              <w:t>Združenju mestnih občin Slovenije ZMOS: NE</w:t>
            </w:r>
          </w:p>
          <w:p w14:paraId="7F01504E" w14:textId="77777777" w:rsidR="000D65C0" w:rsidRPr="00DC7747" w:rsidRDefault="000D65C0" w:rsidP="00C561D7">
            <w:pPr>
              <w:widowControl w:val="0"/>
              <w:spacing w:line="260" w:lineRule="exact"/>
              <w:rPr>
                <w:rFonts w:cs="Arial"/>
                <w:iCs/>
                <w:color w:val="000000" w:themeColor="text1"/>
                <w:szCs w:val="20"/>
                <w:lang w:val="sl-SI"/>
              </w:rPr>
            </w:pPr>
          </w:p>
          <w:p w14:paraId="7072C93A" w14:textId="77777777" w:rsidR="000D65C0" w:rsidRPr="00DC7747" w:rsidRDefault="000D65C0" w:rsidP="00C561D7">
            <w:pPr>
              <w:widowControl w:val="0"/>
              <w:spacing w:line="260" w:lineRule="exact"/>
              <w:rPr>
                <w:rFonts w:cs="Arial"/>
                <w:iCs/>
                <w:color w:val="000000" w:themeColor="text1"/>
                <w:szCs w:val="20"/>
                <w:lang w:val="sl-SI"/>
              </w:rPr>
            </w:pPr>
            <w:r w:rsidRPr="00DC7747">
              <w:rPr>
                <w:rFonts w:cs="Arial"/>
                <w:iCs/>
                <w:color w:val="000000" w:themeColor="text1"/>
                <w:szCs w:val="20"/>
                <w:lang w:val="sl-SI"/>
              </w:rPr>
              <w:t>Zaradi potrebe po nujnosti obravnave, gradivo ni poslano v mnenje omenjenim združenjem.</w:t>
            </w:r>
          </w:p>
          <w:p w14:paraId="7E9EB0E0" w14:textId="77777777" w:rsidR="000D65C0" w:rsidRPr="00DC7747" w:rsidRDefault="000D65C0" w:rsidP="00C561D7">
            <w:pPr>
              <w:widowControl w:val="0"/>
              <w:spacing w:line="260" w:lineRule="exact"/>
              <w:rPr>
                <w:rFonts w:cs="Arial"/>
                <w:iCs/>
                <w:color w:val="000000" w:themeColor="text1"/>
                <w:szCs w:val="20"/>
                <w:lang w:val="sl-SI"/>
              </w:rPr>
            </w:pPr>
          </w:p>
        </w:tc>
      </w:tr>
      <w:tr w:rsidR="000D65C0" w:rsidRPr="00DC7747" w14:paraId="52323621" w14:textId="77777777" w:rsidTr="00C561D7">
        <w:trPr>
          <w:gridAfter w:val="1"/>
          <w:wAfter w:w="63" w:type="dxa"/>
        </w:trPr>
        <w:tc>
          <w:tcPr>
            <w:tcW w:w="9200" w:type="dxa"/>
            <w:gridSpan w:val="11"/>
            <w:vAlign w:val="center"/>
          </w:tcPr>
          <w:p w14:paraId="45726FA7" w14:textId="77777777" w:rsidR="000D65C0" w:rsidRPr="00DC7747" w:rsidRDefault="000D65C0" w:rsidP="00C561D7">
            <w:pPr>
              <w:widowControl w:val="0"/>
              <w:spacing w:line="260" w:lineRule="exact"/>
              <w:rPr>
                <w:rFonts w:cs="Arial"/>
                <w:b/>
                <w:color w:val="000000" w:themeColor="text1"/>
                <w:szCs w:val="20"/>
                <w:lang w:val="sl-SI"/>
              </w:rPr>
            </w:pPr>
            <w:r w:rsidRPr="00DC7747">
              <w:rPr>
                <w:rFonts w:cs="Arial"/>
                <w:b/>
                <w:color w:val="000000" w:themeColor="text1"/>
                <w:szCs w:val="20"/>
                <w:lang w:val="sl-SI"/>
              </w:rPr>
              <w:t>9. Predstavitev sodelovanja javnosti:</w:t>
            </w:r>
          </w:p>
        </w:tc>
      </w:tr>
      <w:tr w:rsidR="000D65C0" w:rsidRPr="00DC7747" w14:paraId="28FAC43D" w14:textId="77777777" w:rsidTr="00C561D7">
        <w:trPr>
          <w:gridAfter w:val="1"/>
          <w:wAfter w:w="63" w:type="dxa"/>
        </w:trPr>
        <w:tc>
          <w:tcPr>
            <w:tcW w:w="6769" w:type="dxa"/>
            <w:gridSpan w:val="7"/>
          </w:tcPr>
          <w:p w14:paraId="6B536F5F" w14:textId="77777777" w:rsidR="000D65C0" w:rsidRPr="00DC7747" w:rsidRDefault="000D65C0" w:rsidP="00C561D7">
            <w:pPr>
              <w:widowControl w:val="0"/>
              <w:spacing w:line="260" w:lineRule="exact"/>
              <w:rPr>
                <w:rFonts w:cs="Arial"/>
                <w:color w:val="000000" w:themeColor="text1"/>
                <w:szCs w:val="20"/>
                <w:lang w:val="sl-SI"/>
              </w:rPr>
            </w:pPr>
            <w:r w:rsidRPr="00DC7747">
              <w:rPr>
                <w:rFonts w:cs="Arial"/>
                <w:iCs/>
                <w:color w:val="000000" w:themeColor="text1"/>
                <w:szCs w:val="20"/>
                <w:lang w:val="sl-SI"/>
              </w:rPr>
              <w:t>Gradivo je bilo predhodno objavljeno na spletni strani predlagatelja:</w:t>
            </w:r>
          </w:p>
        </w:tc>
        <w:tc>
          <w:tcPr>
            <w:tcW w:w="2431" w:type="dxa"/>
            <w:gridSpan w:val="4"/>
          </w:tcPr>
          <w:p w14:paraId="7AE4721D" w14:textId="77777777" w:rsidR="000D65C0" w:rsidRPr="00DC7747" w:rsidRDefault="000D65C0" w:rsidP="00C561D7">
            <w:pPr>
              <w:widowControl w:val="0"/>
              <w:spacing w:line="260" w:lineRule="exact"/>
              <w:jc w:val="center"/>
              <w:rPr>
                <w:rFonts w:cs="Arial"/>
                <w:iCs/>
                <w:color w:val="000000" w:themeColor="text1"/>
                <w:szCs w:val="20"/>
                <w:lang w:val="sl-SI"/>
              </w:rPr>
            </w:pPr>
            <w:r w:rsidRPr="00DC7747">
              <w:rPr>
                <w:rFonts w:cs="Arial"/>
                <w:iCs/>
                <w:color w:val="000000" w:themeColor="text1"/>
                <w:szCs w:val="20"/>
                <w:lang w:val="sl-SI"/>
              </w:rPr>
              <w:t>NE</w:t>
            </w:r>
          </w:p>
        </w:tc>
      </w:tr>
      <w:tr w:rsidR="000D65C0" w:rsidRPr="005C3E1E" w14:paraId="18BFE2C7" w14:textId="77777777" w:rsidTr="00C561D7">
        <w:trPr>
          <w:gridAfter w:val="1"/>
          <w:wAfter w:w="63" w:type="dxa"/>
        </w:trPr>
        <w:tc>
          <w:tcPr>
            <w:tcW w:w="9200" w:type="dxa"/>
            <w:gridSpan w:val="11"/>
          </w:tcPr>
          <w:p w14:paraId="37471BD2" w14:textId="77777777" w:rsidR="000D65C0" w:rsidRPr="00DC7747" w:rsidRDefault="000D65C0" w:rsidP="00C561D7">
            <w:pPr>
              <w:widowControl w:val="0"/>
              <w:spacing w:line="260" w:lineRule="exact"/>
              <w:rPr>
                <w:rFonts w:cs="Arial"/>
                <w:iCs/>
                <w:color w:val="000000" w:themeColor="text1"/>
                <w:szCs w:val="20"/>
                <w:lang w:val="sl-SI"/>
              </w:rPr>
            </w:pPr>
            <w:r w:rsidRPr="00DC7747">
              <w:rPr>
                <w:rFonts w:cs="Arial"/>
                <w:iCs/>
                <w:color w:val="000000" w:themeColor="text1"/>
                <w:szCs w:val="20"/>
                <w:lang w:val="sl-SI"/>
              </w:rPr>
              <w:t xml:space="preserve">(Če je odgovor DA, navedite: </w:t>
            </w:r>
          </w:p>
          <w:p w14:paraId="3E0321F4" w14:textId="77777777" w:rsidR="000D65C0" w:rsidRPr="00DC7747" w:rsidRDefault="000D65C0" w:rsidP="00C561D7">
            <w:pPr>
              <w:widowControl w:val="0"/>
              <w:spacing w:line="260" w:lineRule="exact"/>
              <w:rPr>
                <w:rFonts w:cs="Arial"/>
                <w:iCs/>
                <w:color w:val="000000" w:themeColor="text1"/>
                <w:szCs w:val="20"/>
                <w:lang w:val="sl-SI"/>
              </w:rPr>
            </w:pPr>
            <w:r w:rsidRPr="00DC7747">
              <w:rPr>
                <w:rFonts w:cs="Arial"/>
                <w:iCs/>
                <w:color w:val="000000" w:themeColor="text1"/>
                <w:szCs w:val="20"/>
                <w:lang w:val="sl-SI"/>
              </w:rPr>
              <w:t xml:space="preserve">Datum objave: </w:t>
            </w:r>
          </w:p>
          <w:p w14:paraId="193A5F3D" w14:textId="77777777" w:rsidR="000D65C0" w:rsidRPr="00DC7747" w:rsidRDefault="000D65C0" w:rsidP="00C561D7">
            <w:pPr>
              <w:widowControl w:val="0"/>
              <w:spacing w:line="260" w:lineRule="exact"/>
              <w:rPr>
                <w:rFonts w:cs="Arial"/>
                <w:iCs/>
                <w:color w:val="000000" w:themeColor="text1"/>
                <w:szCs w:val="20"/>
                <w:lang w:val="sl-SI"/>
              </w:rPr>
            </w:pPr>
          </w:p>
          <w:p w14:paraId="6F647994" w14:textId="77777777" w:rsidR="000D65C0" w:rsidRPr="00DC7747" w:rsidRDefault="000D65C0" w:rsidP="00C561D7">
            <w:pPr>
              <w:widowControl w:val="0"/>
              <w:spacing w:line="260" w:lineRule="exact"/>
              <w:rPr>
                <w:rFonts w:cs="Arial"/>
                <w:iCs/>
                <w:color w:val="000000" w:themeColor="text1"/>
                <w:szCs w:val="20"/>
                <w:lang w:val="sl-SI"/>
              </w:rPr>
            </w:pPr>
            <w:r w:rsidRPr="00DC7747">
              <w:rPr>
                <w:rFonts w:cs="Arial"/>
                <w:iCs/>
                <w:color w:val="000000" w:themeColor="text1"/>
                <w:szCs w:val="20"/>
                <w:lang w:val="sl-SI"/>
              </w:rPr>
              <w:t>V razpravo so bili vključeni: /</w:t>
            </w:r>
          </w:p>
          <w:p w14:paraId="7C991B79" w14:textId="77777777" w:rsidR="000D65C0" w:rsidRPr="00DC7747" w:rsidRDefault="000D65C0" w:rsidP="00C561D7">
            <w:pPr>
              <w:widowControl w:val="0"/>
              <w:spacing w:line="260" w:lineRule="exact"/>
              <w:rPr>
                <w:rFonts w:cs="Arial"/>
                <w:iCs/>
                <w:color w:val="000000" w:themeColor="text1"/>
                <w:szCs w:val="20"/>
                <w:lang w:val="sl-SI"/>
              </w:rPr>
            </w:pPr>
          </w:p>
        </w:tc>
      </w:tr>
      <w:tr w:rsidR="000D65C0" w:rsidRPr="00DC7747" w14:paraId="48F7DD3D" w14:textId="77777777" w:rsidTr="00C561D7">
        <w:trPr>
          <w:gridAfter w:val="1"/>
          <w:wAfter w:w="63" w:type="dxa"/>
        </w:trPr>
        <w:tc>
          <w:tcPr>
            <w:tcW w:w="6769" w:type="dxa"/>
            <w:gridSpan w:val="7"/>
            <w:vAlign w:val="center"/>
          </w:tcPr>
          <w:p w14:paraId="146B9C7A" w14:textId="77777777" w:rsidR="000D65C0" w:rsidRPr="00DC7747" w:rsidRDefault="000D65C0" w:rsidP="00C561D7">
            <w:pPr>
              <w:widowControl w:val="0"/>
              <w:spacing w:line="260" w:lineRule="exact"/>
              <w:rPr>
                <w:rFonts w:cs="Arial"/>
                <w:b/>
                <w:color w:val="000000" w:themeColor="text1"/>
                <w:szCs w:val="20"/>
                <w:lang w:val="sl-SI"/>
              </w:rPr>
            </w:pPr>
            <w:r w:rsidRPr="00DC7747">
              <w:rPr>
                <w:rFonts w:cs="Arial"/>
                <w:b/>
                <w:color w:val="000000" w:themeColor="text1"/>
                <w:szCs w:val="20"/>
                <w:lang w:val="sl-SI"/>
              </w:rPr>
              <w:t>10. Pri pripravi gradiva so bile upoštevane zahteve iz Resolucije o normativni dejavnosti:</w:t>
            </w:r>
          </w:p>
          <w:p w14:paraId="7F5E9FED" w14:textId="77777777" w:rsidR="000D65C0" w:rsidRPr="00DC7747" w:rsidRDefault="000D65C0" w:rsidP="00C561D7">
            <w:pPr>
              <w:spacing w:line="260" w:lineRule="exact"/>
              <w:rPr>
                <w:rFonts w:cs="Arial"/>
                <w:color w:val="000000" w:themeColor="text1"/>
                <w:szCs w:val="20"/>
                <w:lang w:val="sl-SI"/>
              </w:rPr>
            </w:pPr>
            <w:r w:rsidRPr="00DC7747">
              <w:rPr>
                <w:rFonts w:cs="Arial"/>
                <w:color w:val="000000" w:themeColor="text1"/>
                <w:szCs w:val="20"/>
                <w:lang w:val="sl-SI"/>
              </w:rPr>
              <w:t>Gradivo je bilo poslano v usklajevanje:</w:t>
            </w:r>
          </w:p>
          <w:p w14:paraId="6C2A3C5C" w14:textId="77777777" w:rsidR="000D65C0" w:rsidRPr="00DC7747" w:rsidRDefault="000D65C0" w:rsidP="00C561D7">
            <w:pPr>
              <w:pStyle w:val="Odstavekseznama"/>
              <w:spacing w:line="260" w:lineRule="exact"/>
              <w:ind w:left="377"/>
              <w:rPr>
                <w:rFonts w:cs="Arial"/>
                <w:color w:val="000000" w:themeColor="text1"/>
                <w:szCs w:val="20"/>
                <w:lang w:val="sl-SI" w:eastAsia="sl-SI"/>
              </w:rPr>
            </w:pPr>
          </w:p>
        </w:tc>
        <w:tc>
          <w:tcPr>
            <w:tcW w:w="2431" w:type="dxa"/>
            <w:gridSpan w:val="4"/>
            <w:vAlign w:val="center"/>
          </w:tcPr>
          <w:p w14:paraId="2B5A799A" w14:textId="3A68DF65" w:rsidR="000D65C0" w:rsidRPr="00DC7747" w:rsidRDefault="00251502" w:rsidP="00C561D7">
            <w:pPr>
              <w:widowControl w:val="0"/>
              <w:spacing w:line="260" w:lineRule="exact"/>
              <w:jc w:val="center"/>
              <w:rPr>
                <w:rFonts w:cs="Arial"/>
                <w:iCs/>
                <w:color w:val="000000" w:themeColor="text1"/>
                <w:szCs w:val="20"/>
                <w:lang w:val="sl-SI"/>
              </w:rPr>
            </w:pPr>
            <w:r>
              <w:rPr>
                <w:rFonts w:cs="Arial"/>
                <w:iCs/>
                <w:color w:val="000000" w:themeColor="text1"/>
                <w:szCs w:val="20"/>
                <w:lang w:val="sl-SI"/>
              </w:rPr>
              <w:t>NE</w:t>
            </w:r>
          </w:p>
        </w:tc>
      </w:tr>
      <w:tr w:rsidR="000D65C0" w:rsidRPr="00DC7747" w14:paraId="4FCD8285" w14:textId="77777777" w:rsidTr="00C561D7">
        <w:trPr>
          <w:gridAfter w:val="1"/>
          <w:wAfter w:w="63" w:type="dxa"/>
        </w:trPr>
        <w:tc>
          <w:tcPr>
            <w:tcW w:w="6769" w:type="dxa"/>
            <w:gridSpan w:val="7"/>
            <w:vAlign w:val="center"/>
          </w:tcPr>
          <w:p w14:paraId="67EF5442" w14:textId="77777777" w:rsidR="000D65C0" w:rsidRPr="00DC7747" w:rsidRDefault="000D65C0" w:rsidP="00C561D7">
            <w:pPr>
              <w:widowControl w:val="0"/>
              <w:spacing w:line="260" w:lineRule="exact"/>
              <w:rPr>
                <w:rFonts w:cs="Arial"/>
                <w:b/>
                <w:color w:val="000000" w:themeColor="text1"/>
                <w:szCs w:val="20"/>
                <w:lang w:val="sl-SI"/>
              </w:rPr>
            </w:pPr>
            <w:r w:rsidRPr="00DC7747">
              <w:rPr>
                <w:rFonts w:cs="Arial"/>
                <w:b/>
                <w:color w:val="000000" w:themeColor="text1"/>
                <w:szCs w:val="20"/>
                <w:lang w:val="sl-SI"/>
              </w:rPr>
              <w:t>11. Gradivo je uvrščeno v delovni program vlade:</w:t>
            </w:r>
          </w:p>
        </w:tc>
        <w:tc>
          <w:tcPr>
            <w:tcW w:w="2431" w:type="dxa"/>
            <w:gridSpan w:val="4"/>
            <w:vAlign w:val="center"/>
          </w:tcPr>
          <w:p w14:paraId="638065C8" w14:textId="77777777" w:rsidR="000D65C0" w:rsidRPr="00DC7747" w:rsidRDefault="000D65C0" w:rsidP="00C561D7">
            <w:pPr>
              <w:widowControl w:val="0"/>
              <w:spacing w:line="260" w:lineRule="exact"/>
              <w:jc w:val="center"/>
              <w:rPr>
                <w:rFonts w:cs="Arial"/>
                <w:color w:val="000000" w:themeColor="text1"/>
                <w:szCs w:val="20"/>
                <w:lang w:val="sl-SI"/>
              </w:rPr>
            </w:pPr>
            <w:r w:rsidRPr="00DC7747">
              <w:rPr>
                <w:rFonts w:cs="Arial"/>
                <w:color w:val="000000" w:themeColor="text1"/>
                <w:szCs w:val="20"/>
                <w:lang w:val="sl-SI"/>
              </w:rPr>
              <w:t>NE</w:t>
            </w:r>
          </w:p>
        </w:tc>
      </w:tr>
      <w:tr w:rsidR="000D65C0" w:rsidRPr="00DC7747" w14:paraId="1D508FCC" w14:textId="77777777" w:rsidTr="00C561D7">
        <w:trPr>
          <w:gridAfter w:val="1"/>
          <w:wAfter w:w="63" w:type="dxa"/>
        </w:trPr>
        <w:tc>
          <w:tcPr>
            <w:tcW w:w="9200" w:type="dxa"/>
            <w:gridSpan w:val="11"/>
            <w:tcBorders>
              <w:top w:val="single" w:sz="4" w:space="0" w:color="000000"/>
              <w:left w:val="single" w:sz="4" w:space="0" w:color="000000"/>
              <w:bottom w:val="single" w:sz="4" w:space="0" w:color="000000"/>
              <w:right w:val="single" w:sz="4" w:space="0" w:color="000000"/>
            </w:tcBorders>
          </w:tcPr>
          <w:p w14:paraId="1A15127E" w14:textId="77777777" w:rsidR="000D65C0" w:rsidRPr="00DC7747" w:rsidRDefault="000D65C0" w:rsidP="00C561D7">
            <w:pPr>
              <w:pStyle w:val="Neotevilenodstavek"/>
              <w:widowControl w:val="0"/>
              <w:spacing w:before="0" w:after="0" w:line="260" w:lineRule="exact"/>
              <w:ind w:left="3400"/>
              <w:jc w:val="left"/>
              <w:rPr>
                <w:color w:val="000000" w:themeColor="text1"/>
                <w:sz w:val="20"/>
                <w:szCs w:val="20"/>
              </w:rPr>
            </w:pPr>
          </w:p>
          <w:p w14:paraId="35732E03" w14:textId="77777777" w:rsidR="000D65C0" w:rsidRPr="00DC7747" w:rsidRDefault="000D65C0" w:rsidP="00C561D7">
            <w:pPr>
              <w:spacing w:line="260" w:lineRule="exact"/>
              <w:jc w:val="center"/>
              <w:rPr>
                <w:rFonts w:cs="Arial"/>
                <w:b/>
                <w:color w:val="000000" w:themeColor="text1"/>
                <w:szCs w:val="20"/>
                <w:lang w:val="sl-SI"/>
              </w:rPr>
            </w:pPr>
            <w:r w:rsidRPr="00DC7747">
              <w:rPr>
                <w:rFonts w:cs="Arial"/>
                <w:b/>
                <w:color w:val="000000" w:themeColor="text1"/>
                <w:szCs w:val="20"/>
                <w:lang w:val="sl-SI"/>
              </w:rPr>
              <w:t xml:space="preserve">                                                                        mag. Franc Props</w:t>
            </w:r>
          </w:p>
          <w:p w14:paraId="1EB8F272" w14:textId="77777777" w:rsidR="000D65C0" w:rsidRPr="00DC7747" w:rsidRDefault="000D65C0" w:rsidP="00C561D7">
            <w:pPr>
              <w:spacing w:line="260" w:lineRule="exact"/>
              <w:rPr>
                <w:rFonts w:cs="Arial"/>
                <w:b/>
                <w:color w:val="000000" w:themeColor="text1"/>
                <w:szCs w:val="20"/>
                <w:lang w:val="sl-SI"/>
              </w:rPr>
            </w:pPr>
            <w:r w:rsidRPr="00DC7747">
              <w:rPr>
                <w:rFonts w:cs="Arial"/>
                <w:b/>
                <w:color w:val="000000" w:themeColor="text1"/>
                <w:szCs w:val="20"/>
                <w:lang w:val="sl-SI"/>
              </w:rPr>
              <w:t xml:space="preserve">                                                                                                           MINISTER   </w:t>
            </w:r>
          </w:p>
          <w:p w14:paraId="3839D296" w14:textId="77777777" w:rsidR="000D65C0" w:rsidRPr="00DC7747" w:rsidRDefault="000D65C0" w:rsidP="00C561D7">
            <w:pPr>
              <w:pStyle w:val="Neotevilenodstavek"/>
              <w:widowControl w:val="0"/>
              <w:spacing w:before="0" w:after="0" w:line="260" w:lineRule="exact"/>
              <w:ind w:left="3400"/>
              <w:jc w:val="left"/>
              <w:rPr>
                <w:color w:val="000000" w:themeColor="text1"/>
                <w:sz w:val="20"/>
                <w:szCs w:val="20"/>
              </w:rPr>
            </w:pPr>
          </w:p>
        </w:tc>
      </w:tr>
    </w:tbl>
    <w:p w14:paraId="36A94DA4" w14:textId="77777777" w:rsidR="000D65C0" w:rsidRPr="00DC7747" w:rsidRDefault="000D65C0" w:rsidP="000D65C0">
      <w:pPr>
        <w:tabs>
          <w:tab w:val="left" w:pos="708"/>
        </w:tabs>
        <w:spacing w:line="260" w:lineRule="exact"/>
        <w:rPr>
          <w:rFonts w:cs="Arial"/>
          <w:color w:val="000000" w:themeColor="text1"/>
          <w:lang w:val="sl-SI"/>
        </w:rPr>
      </w:pPr>
    </w:p>
    <w:p w14:paraId="18145FD4" w14:textId="77777777" w:rsidR="000D65C0" w:rsidRPr="00DC7747" w:rsidRDefault="000D65C0" w:rsidP="000D65C0">
      <w:pPr>
        <w:tabs>
          <w:tab w:val="left" w:pos="708"/>
        </w:tabs>
        <w:spacing w:line="260" w:lineRule="exact"/>
        <w:rPr>
          <w:rFonts w:cs="Arial"/>
          <w:b/>
          <w:color w:val="000000" w:themeColor="text1"/>
          <w:szCs w:val="20"/>
          <w:lang w:val="sl-SI"/>
        </w:rPr>
      </w:pPr>
    </w:p>
    <w:p w14:paraId="60ACF3EC" w14:textId="77777777" w:rsidR="000D65C0" w:rsidRPr="00DC7747" w:rsidRDefault="000D65C0" w:rsidP="000D65C0">
      <w:pPr>
        <w:tabs>
          <w:tab w:val="left" w:pos="708"/>
        </w:tabs>
        <w:spacing w:line="260" w:lineRule="exact"/>
        <w:rPr>
          <w:rFonts w:cs="Arial"/>
          <w:b/>
          <w:color w:val="000000" w:themeColor="text1"/>
          <w:szCs w:val="20"/>
          <w:lang w:val="sl-SI"/>
        </w:rPr>
      </w:pPr>
    </w:p>
    <w:p w14:paraId="66168F81" w14:textId="77777777" w:rsidR="000D65C0" w:rsidRPr="00DC7747" w:rsidRDefault="000D65C0" w:rsidP="000D65C0">
      <w:pPr>
        <w:tabs>
          <w:tab w:val="left" w:pos="708"/>
        </w:tabs>
        <w:spacing w:line="260" w:lineRule="exact"/>
        <w:rPr>
          <w:rFonts w:cs="Arial"/>
          <w:b/>
          <w:color w:val="000000" w:themeColor="text1"/>
          <w:szCs w:val="20"/>
          <w:lang w:val="sl-SI"/>
        </w:rPr>
      </w:pPr>
    </w:p>
    <w:p w14:paraId="6C9387D0" w14:textId="2FB11FF1" w:rsidR="00153D03" w:rsidRPr="00174B98" w:rsidRDefault="000D65C0" w:rsidP="00174B98">
      <w:pPr>
        <w:autoSpaceDE w:val="0"/>
        <w:autoSpaceDN w:val="0"/>
        <w:adjustRightInd w:val="0"/>
        <w:spacing w:line="276" w:lineRule="auto"/>
        <w:jc w:val="both"/>
        <w:rPr>
          <w:rFonts w:cs="Arial"/>
          <w:color w:val="000000"/>
          <w:szCs w:val="20"/>
          <w:lang w:val="sl-SI"/>
        </w:rPr>
      </w:pPr>
      <w:r w:rsidRPr="00DC7747">
        <w:rPr>
          <w:rFonts w:cs="Arial"/>
          <w:color w:val="000000" w:themeColor="text1"/>
          <w:lang w:val="sl-SI"/>
        </w:rPr>
        <w:br w:type="page"/>
      </w:r>
      <w:r w:rsidR="00153D03" w:rsidRPr="00174B98">
        <w:rPr>
          <w:rFonts w:cs="Arial"/>
          <w:szCs w:val="20"/>
          <w:lang w:val="sl-SI"/>
        </w:rPr>
        <w:lastRenderedPageBreak/>
        <w:t xml:space="preserve">Na podlagi šestega odstavka 21. člena Zakona o Vladi Republike Slovenije (Uradni list RS, </w:t>
      </w:r>
      <w:r w:rsidR="00153D03" w:rsidRPr="00174B98">
        <w:rPr>
          <w:rFonts w:cs="Arial"/>
          <w:szCs w:val="20"/>
          <w:lang w:val="sl-SI"/>
        </w:rPr>
        <w:br/>
        <w:t>št. 24/05 – uradno prečiščeno besedilo, 109/08, 38/10 – ZUKN, 8/12, 21/13, 47/13 – ZDU-1G, 65/14, 55/17</w:t>
      </w:r>
      <w:r w:rsidR="00174B98" w:rsidRPr="00174B98">
        <w:rPr>
          <w:rFonts w:cs="Arial"/>
          <w:szCs w:val="20"/>
          <w:lang w:val="sl-SI"/>
        </w:rPr>
        <w:t>,</w:t>
      </w:r>
      <w:r w:rsidR="00153D03" w:rsidRPr="00174B98">
        <w:rPr>
          <w:rFonts w:cs="Arial"/>
          <w:bCs/>
          <w:color w:val="000000"/>
          <w:szCs w:val="20"/>
          <w:lang w:val="sl-SI" w:eastAsia="sl-SI"/>
        </w:rPr>
        <w:t xml:space="preserve"> 163/22</w:t>
      </w:r>
      <w:r w:rsidR="00174B98" w:rsidRPr="00174B98">
        <w:rPr>
          <w:rFonts w:cs="Arial"/>
          <w:szCs w:val="20"/>
          <w:lang w:val="sl-SI"/>
        </w:rPr>
        <w:t xml:space="preserve"> in 57/25 – ZF</w:t>
      </w:r>
      <w:r w:rsidR="00153D03" w:rsidRPr="00174B98">
        <w:rPr>
          <w:rFonts w:cs="Arial"/>
          <w:szCs w:val="20"/>
          <w:lang w:val="sl-SI"/>
        </w:rPr>
        <w:t xml:space="preserve">) je </w:t>
      </w:r>
      <w:r w:rsidR="00153D03" w:rsidRPr="00174B98">
        <w:rPr>
          <w:rFonts w:cs="Arial"/>
          <w:color w:val="000000"/>
          <w:szCs w:val="20"/>
          <w:lang w:val="sl-SI"/>
        </w:rPr>
        <w:t>Vlada Republike Slovenije dne … sprejela naslednji</w:t>
      </w:r>
    </w:p>
    <w:p w14:paraId="72CE3749" w14:textId="77777777" w:rsidR="00153D03" w:rsidRPr="00174B98" w:rsidRDefault="00153D03" w:rsidP="00174B98">
      <w:pPr>
        <w:autoSpaceDE w:val="0"/>
        <w:autoSpaceDN w:val="0"/>
        <w:adjustRightInd w:val="0"/>
        <w:spacing w:line="276" w:lineRule="auto"/>
        <w:jc w:val="both"/>
        <w:rPr>
          <w:rFonts w:cs="Arial"/>
          <w:color w:val="000000"/>
          <w:szCs w:val="20"/>
          <w:lang w:val="sl-SI"/>
        </w:rPr>
      </w:pPr>
    </w:p>
    <w:p w14:paraId="6C2BEE1E" w14:textId="77777777" w:rsidR="00153D03" w:rsidRPr="00174B98" w:rsidRDefault="00153D03" w:rsidP="00174B98">
      <w:pPr>
        <w:autoSpaceDE w:val="0"/>
        <w:autoSpaceDN w:val="0"/>
        <w:adjustRightInd w:val="0"/>
        <w:spacing w:line="276" w:lineRule="auto"/>
        <w:rPr>
          <w:rFonts w:cs="Arial"/>
          <w:color w:val="000000"/>
          <w:szCs w:val="20"/>
          <w:lang w:val="sl-SI"/>
        </w:rPr>
      </w:pPr>
    </w:p>
    <w:p w14:paraId="6C5AE5D0" w14:textId="7CB5CAEE" w:rsidR="00153D03" w:rsidRPr="00174B98" w:rsidRDefault="00153D03" w:rsidP="00174B98">
      <w:pPr>
        <w:autoSpaceDE w:val="0"/>
        <w:autoSpaceDN w:val="0"/>
        <w:adjustRightInd w:val="0"/>
        <w:spacing w:line="276" w:lineRule="auto"/>
        <w:jc w:val="center"/>
        <w:rPr>
          <w:rFonts w:cs="Arial"/>
          <w:color w:val="000000"/>
          <w:szCs w:val="20"/>
          <w:lang w:val="sl-SI"/>
        </w:rPr>
      </w:pPr>
      <w:r w:rsidRPr="00174B98">
        <w:rPr>
          <w:rFonts w:cs="Arial"/>
          <w:color w:val="000000"/>
          <w:szCs w:val="20"/>
          <w:lang w:val="sl-SI"/>
        </w:rPr>
        <w:t>S K L E P</w:t>
      </w:r>
    </w:p>
    <w:p w14:paraId="762F5292" w14:textId="77777777" w:rsidR="00153D03" w:rsidRPr="00174B98" w:rsidRDefault="00153D03" w:rsidP="00174B98">
      <w:pPr>
        <w:autoSpaceDE w:val="0"/>
        <w:autoSpaceDN w:val="0"/>
        <w:adjustRightInd w:val="0"/>
        <w:spacing w:line="276" w:lineRule="auto"/>
        <w:rPr>
          <w:rFonts w:cs="Arial"/>
          <w:color w:val="000000"/>
          <w:szCs w:val="20"/>
          <w:lang w:val="sl-SI"/>
        </w:rPr>
      </w:pPr>
    </w:p>
    <w:p w14:paraId="107FAE8B" w14:textId="77777777" w:rsidR="00153D03" w:rsidRPr="00174B98" w:rsidRDefault="00153D03" w:rsidP="00174B98">
      <w:pPr>
        <w:autoSpaceDE w:val="0"/>
        <w:autoSpaceDN w:val="0"/>
        <w:adjustRightInd w:val="0"/>
        <w:spacing w:line="276" w:lineRule="auto"/>
        <w:jc w:val="both"/>
        <w:rPr>
          <w:rFonts w:cs="Arial"/>
          <w:color w:val="000000"/>
          <w:szCs w:val="20"/>
          <w:lang w:val="sl-SI"/>
        </w:rPr>
      </w:pPr>
    </w:p>
    <w:p w14:paraId="6C9A566F" w14:textId="24A9A848" w:rsidR="00174B98" w:rsidRPr="00174B98" w:rsidRDefault="00153D03" w:rsidP="004206D5">
      <w:pPr>
        <w:tabs>
          <w:tab w:val="left" w:pos="7920"/>
        </w:tabs>
        <w:autoSpaceDE w:val="0"/>
        <w:autoSpaceDN w:val="0"/>
        <w:adjustRightInd w:val="0"/>
        <w:spacing w:line="276" w:lineRule="auto"/>
        <w:jc w:val="both"/>
        <w:rPr>
          <w:rFonts w:cs="Arial"/>
          <w:color w:val="000000"/>
          <w:szCs w:val="20"/>
          <w:lang w:val="sl-SI"/>
        </w:rPr>
      </w:pPr>
      <w:r w:rsidRPr="00174B98">
        <w:rPr>
          <w:rFonts w:cs="Arial"/>
          <w:color w:val="000000"/>
          <w:szCs w:val="20"/>
          <w:lang w:val="sl-SI"/>
        </w:rPr>
        <w:t xml:space="preserve">Vlada Republike Slovenije je sprejela Poročilo o udeležbi </w:t>
      </w:r>
      <w:r w:rsidR="00174B98" w:rsidRPr="00174B98">
        <w:rPr>
          <w:rFonts w:cs="Arial"/>
          <w:color w:val="000000"/>
          <w:szCs w:val="20"/>
          <w:lang w:val="sl-SI"/>
        </w:rPr>
        <w:t xml:space="preserve">Jureta Trbiča, državnega sekretarja v Ministrstvu za javno upravo, na 49. zasedanju Kongresa lokalnih in regionalnih oblasti pri Svetu Evrope 29. oktobra 2025 v Strasbourgu. </w:t>
      </w:r>
    </w:p>
    <w:p w14:paraId="0D57B595" w14:textId="1BA99106" w:rsidR="00153D03" w:rsidRPr="00174B98" w:rsidRDefault="00153D03" w:rsidP="00174B98">
      <w:pPr>
        <w:tabs>
          <w:tab w:val="left" w:pos="7920"/>
        </w:tabs>
        <w:autoSpaceDE w:val="0"/>
        <w:autoSpaceDN w:val="0"/>
        <w:adjustRightInd w:val="0"/>
        <w:spacing w:line="276" w:lineRule="auto"/>
        <w:jc w:val="both"/>
        <w:rPr>
          <w:rFonts w:cs="Arial"/>
          <w:color w:val="000000"/>
          <w:szCs w:val="20"/>
          <w:lang w:val="sl-SI"/>
        </w:rPr>
      </w:pPr>
    </w:p>
    <w:p w14:paraId="78DDD99C" w14:textId="77777777" w:rsidR="00153D03" w:rsidRPr="00174B98" w:rsidRDefault="00153D03" w:rsidP="00174B98">
      <w:pPr>
        <w:tabs>
          <w:tab w:val="left" w:pos="7920"/>
        </w:tabs>
        <w:autoSpaceDE w:val="0"/>
        <w:autoSpaceDN w:val="0"/>
        <w:adjustRightInd w:val="0"/>
        <w:spacing w:line="276" w:lineRule="auto"/>
        <w:rPr>
          <w:rFonts w:cs="Arial"/>
          <w:color w:val="000000"/>
          <w:szCs w:val="20"/>
          <w:lang w:val="sl-SI"/>
        </w:rPr>
      </w:pPr>
    </w:p>
    <w:p w14:paraId="587499FA" w14:textId="77777777" w:rsidR="00174B98" w:rsidRPr="00174B98" w:rsidRDefault="00174B98" w:rsidP="00174B98">
      <w:pPr>
        <w:tabs>
          <w:tab w:val="left" w:pos="7920"/>
        </w:tabs>
        <w:autoSpaceDE w:val="0"/>
        <w:autoSpaceDN w:val="0"/>
        <w:adjustRightInd w:val="0"/>
        <w:spacing w:line="276" w:lineRule="auto"/>
        <w:rPr>
          <w:rFonts w:cs="Arial"/>
          <w:color w:val="000000"/>
          <w:szCs w:val="20"/>
          <w:lang w:val="sl-SI"/>
        </w:rPr>
      </w:pPr>
    </w:p>
    <w:p w14:paraId="27A289F8" w14:textId="77777777" w:rsidR="00174B98" w:rsidRPr="00174B98" w:rsidRDefault="00174B98" w:rsidP="00174B98">
      <w:pPr>
        <w:tabs>
          <w:tab w:val="left" w:pos="7920"/>
        </w:tabs>
        <w:autoSpaceDE w:val="0"/>
        <w:autoSpaceDN w:val="0"/>
        <w:adjustRightInd w:val="0"/>
        <w:spacing w:line="276" w:lineRule="auto"/>
        <w:rPr>
          <w:rFonts w:cs="Arial"/>
          <w:color w:val="000000"/>
          <w:szCs w:val="20"/>
          <w:lang w:val="sl-SI"/>
        </w:rPr>
      </w:pPr>
    </w:p>
    <w:p w14:paraId="2193B049" w14:textId="7E92FF7E" w:rsidR="00174B98" w:rsidRPr="00174B98" w:rsidRDefault="00174B98" w:rsidP="00174B98">
      <w:pPr>
        <w:tabs>
          <w:tab w:val="left" w:pos="7920"/>
        </w:tabs>
        <w:autoSpaceDE w:val="0"/>
        <w:autoSpaceDN w:val="0"/>
        <w:adjustRightInd w:val="0"/>
        <w:spacing w:line="276" w:lineRule="auto"/>
        <w:rPr>
          <w:rFonts w:cs="Arial"/>
          <w:color w:val="000000"/>
          <w:szCs w:val="20"/>
          <w:lang w:val="sl-SI"/>
        </w:rPr>
      </w:pPr>
      <w:r w:rsidRPr="00174B98">
        <w:rPr>
          <w:rFonts w:cs="Arial"/>
          <w:color w:val="000000"/>
          <w:szCs w:val="20"/>
          <w:lang w:val="sl-SI"/>
        </w:rPr>
        <w:t xml:space="preserve">                                                                                            Barbara Kolenko Helbl</w:t>
      </w:r>
    </w:p>
    <w:p w14:paraId="39DE950C" w14:textId="0F3E760C" w:rsidR="00174B98" w:rsidRPr="00174B98" w:rsidRDefault="00174B98" w:rsidP="00174B98">
      <w:pPr>
        <w:tabs>
          <w:tab w:val="left" w:pos="7920"/>
        </w:tabs>
        <w:autoSpaceDE w:val="0"/>
        <w:autoSpaceDN w:val="0"/>
        <w:adjustRightInd w:val="0"/>
        <w:spacing w:line="276" w:lineRule="auto"/>
        <w:rPr>
          <w:rFonts w:cs="Arial"/>
          <w:color w:val="000000"/>
          <w:szCs w:val="20"/>
          <w:lang w:val="sl-SI"/>
        </w:rPr>
      </w:pPr>
      <w:r w:rsidRPr="00174B98">
        <w:rPr>
          <w:rFonts w:cs="Arial"/>
          <w:color w:val="000000"/>
          <w:szCs w:val="20"/>
          <w:lang w:val="sl-SI"/>
        </w:rPr>
        <w:t xml:space="preserve">                                                                                             generalna sekretarka </w:t>
      </w:r>
    </w:p>
    <w:p w14:paraId="2B08AD80" w14:textId="77777777" w:rsidR="00174B98" w:rsidRPr="00174B98" w:rsidRDefault="00174B98" w:rsidP="004206D5">
      <w:pPr>
        <w:tabs>
          <w:tab w:val="left" w:pos="7920"/>
        </w:tabs>
        <w:autoSpaceDE w:val="0"/>
        <w:autoSpaceDN w:val="0"/>
        <w:adjustRightInd w:val="0"/>
        <w:spacing w:line="276" w:lineRule="auto"/>
        <w:jc w:val="both"/>
        <w:rPr>
          <w:rFonts w:cs="Arial"/>
          <w:color w:val="000000"/>
          <w:szCs w:val="20"/>
          <w:lang w:val="sl-SI"/>
        </w:rPr>
      </w:pPr>
    </w:p>
    <w:p w14:paraId="2A275569" w14:textId="77777777" w:rsidR="00174B98" w:rsidRPr="00174B98" w:rsidRDefault="00174B98" w:rsidP="004206D5">
      <w:pPr>
        <w:tabs>
          <w:tab w:val="left" w:pos="7920"/>
        </w:tabs>
        <w:autoSpaceDE w:val="0"/>
        <w:autoSpaceDN w:val="0"/>
        <w:adjustRightInd w:val="0"/>
        <w:spacing w:line="276" w:lineRule="auto"/>
        <w:jc w:val="both"/>
        <w:rPr>
          <w:rFonts w:cs="Arial"/>
          <w:color w:val="000000"/>
          <w:szCs w:val="20"/>
          <w:lang w:val="sl-SI"/>
        </w:rPr>
      </w:pPr>
      <w:r w:rsidRPr="00174B98">
        <w:rPr>
          <w:rFonts w:cs="Arial"/>
          <w:color w:val="000000"/>
          <w:szCs w:val="20"/>
          <w:lang w:val="sl-SI"/>
        </w:rPr>
        <w:t>Priloga:</w:t>
      </w:r>
    </w:p>
    <w:p w14:paraId="420476FC" w14:textId="5A10C0D9" w:rsidR="00174B98" w:rsidRPr="00174B98" w:rsidRDefault="00174B98" w:rsidP="004206D5">
      <w:pPr>
        <w:tabs>
          <w:tab w:val="left" w:pos="7920"/>
        </w:tabs>
        <w:autoSpaceDE w:val="0"/>
        <w:autoSpaceDN w:val="0"/>
        <w:adjustRightInd w:val="0"/>
        <w:spacing w:line="276" w:lineRule="auto"/>
        <w:ind w:left="709" w:hanging="709"/>
        <w:jc w:val="both"/>
        <w:rPr>
          <w:rFonts w:cs="Arial"/>
          <w:color w:val="000000"/>
          <w:szCs w:val="20"/>
          <w:lang w:val="sl-SI"/>
        </w:rPr>
      </w:pPr>
      <w:r w:rsidRPr="00174B98">
        <w:rPr>
          <w:rFonts w:cs="Arial"/>
          <w:color w:val="000000"/>
          <w:szCs w:val="20"/>
          <w:lang w:val="sl-SI"/>
        </w:rPr>
        <w:t xml:space="preserve">– </w:t>
      </w:r>
      <w:r w:rsidRPr="00174B98">
        <w:rPr>
          <w:rFonts w:cs="Arial"/>
          <w:color w:val="000000"/>
          <w:szCs w:val="20"/>
          <w:lang w:val="sl-SI"/>
        </w:rPr>
        <w:tab/>
        <w:t xml:space="preserve">Poročilo o udeležbi </w:t>
      </w:r>
      <w:r w:rsidR="004206D5" w:rsidRPr="00174B98">
        <w:rPr>
          <w:rFonts w:cs="Arial"/>
          <w:color w:val="000000"/>
          <w:szCs w:val="20"/>
          <w:lang w:val="sl-SI"/>
        </w:rPr>
        <w:t>Jureta Trbiča, državnega sekretarja v Ministrstvu za javno upravo, na 49.</w:t>
      </w:r>
      <w:r w:rsidR="004206D5">
        <w:rPr>
          <w:rFonts w:cs="Arial"/>
          <w:color w:val="000000"/>
          <w:szCs w:val="20"/>
          <w:lang w:val="sl-SI"/>
        </w:rPr>
        <w:t> </w:t>
      </w:r>
      <w:r w:rsidR="004206D5" w:rsidRPr="00174B98">
        <w:rPr>
          <w:rFonts w:cs="Arial"/>
          <w:color w:val="000000"/>
          <w:szCs w:val="20"/>
          <w:lang w:val="sl-SI"/>
        </w:rPr>
        <w:t>zasedanju Kongresa lokalnih in regionalnih oblasti pri Svetu Evrope 29. oktobra 2025 v Strasbourgu</w:t>
      </w:r>
      <w:r w:rsidR="004206D5">
        <w:rPr>
          <w:rFonts w:cs="Arial"/>
          <w:color w:val="000000"/>
          <w:szCs w:val="20"/>
          <w:lang w:val="sl-SI"/>
        </w:rPr>
        <w:t>.</w:t>
      </w:r>
    </w:p>
    <w:p w14:paraId="293204BC" w14:textId="77777777" w:rsidR="00174B98" w:rsidRPr="00174B98" w:rsidRDefault="00174B98" w:rsidP="004206D5">
      <w:pPr>
        <w:tabs>
          <w:tab w:val="left" w:pos="7920"/>
        </w:tabs>
        <w:autoSpaceDE w:val="0"/>
        <w:autoSpaceDN w:val="0"/>
        <w:adjustRightInd w:val="0"/>
        <w:spacing w:line="276" w:lineRule="auto"/>
        <w:ind w:left="709" w:hanging="709"/>
        <w:jc w:val="both"/>
        <w:rPr>
          <w:rFonts w:cs="Arial"/>
          <w:color w:val="000000"/>
          <w:szCs w:val="20"/>
          <w:lang w:val="sl-SI"/>
        </w:rPr>
      </w:pPr>
    </w:p>
    <w:p w14:paraId="721616C1" w14:textId="1E272C61" w:rsidR="00174B98" w:rsidRPr="00174B98" w:rsidRDefault="00174B98" w:rsidP="004206D5">
      <w:pPr>
        <w:tabs>
          <w:tab w:val="left" w:pos="7920"/>
        </w:tabs>
        <w:autoSpaceDE w:val="0"/>
        <w:autoSpaceDN w:val="0"/>
        <w:adjustRightInd w:val="0"/>
        <w:spacing w:line="276" w:lineRule="auto"/>
        <w:jc w:val="both"/>
        <w:rPr>
          <w:rFonts w:cs="Arial"/>
          <w:color w:val="000000"/>
          <w:szCs w:val="20"/>
          <w:lang w:val="sl-SI"/>
        </w:rPr>
      </w:pPr>
      <w:r w:rsidRPr="00174B98">
        <w:rPr>
          <w:rFonts w:cs="Arial"/>
          <w:color w:val="000000"/>
          <w:szCs w:val="20"/>
          <w:lang w:val="sl-SI"/>
        </w:rPr>
        <w:t xml:space="preserve">Prejmejo: </w:t>
      </w:r>
    </w:p>
    <w:p w14:paraId="787EBA6B" w14:textId="73B5AFFC" w:rsidR="00174B98" w:rsidRPr="00174B98" w:rsidRDefault="00174B98" w:rsidP="004206D5">
      <w:pPr>
        <w:pStyle w:val="Odstavekseznama"/>
        <w:numPr>
          <w:ilvl w:val="0"/>
          <w:numId w:val="13"/>
        </w:numPr>
        <w:tabs>
          <w:tab w:val="left" w:pos="7920"/>
        </w:tabs>
        <w:autoSpaceDE w:val="0"/>
        <w:autoSpaceDN w:val="0"/>
        <w:adjustRightInd w:val="0"/>
        <w:spacing w:line="276" w:lineRule="auto"/>
        <w:ind w:left="709" w:hanging="709"/>
        <w:jc w:val="both"/>
        <w:rPr>
          <w:rFonts w:cs="Arial"/>
          <w:color w:val="000000"/>
          <w:szCs w:val="20"/>
          <w:lang w:val="sl-SI"/>
        </w:rPr>
      </w:pPr>
      <w:r w:rsidRPr="00174B98">
        <w:rPr>
          <w:rFonts w:cs="Arial"/>
          <w:color w:val="000000"/>
          <w:szCs w:val="20"/>
          <w:lang w:val="sl-SI"/>
        </w:rPr>
        <w:t>Ministrstvo za javno upravo</w:t>
      </w:r>
    </w:p>
    <w:p w14:paraId="3A559925" w14:textId="77777777" w:rsidR="00174B98" w:rsidRPr="00174B98" w:rsidRDefault="00174B98" w:rsidP="004206D5">
      <w:pPr>
        <w:pStyle w:val="Odstavekseznama"/>
        <w:numPr>
          <w:ilvl w:val="0"/>
          <w:numId w:val="13"/>
        </w:numPr>
        <w:tabs>
          <w:tab w:val="left" w:pos="7920"/>
        </w:tabs>
        <w:autoSpaceDE w:val="0"/>
        <w:autoSpaceDN w:val="0"/>
        <w:adjustRightInd w:val="0"/>
        <w:spacing w:line="276" w:lineRule="auto"/>
        <w:ind w:left="709" w:hanging="709"/>
        <w:jc w:val="both"/>
        <w:rPr>
          <w:rFonts w:cs="Arial"/>
          <w:color w:val="000000"/>
          <w:szCs w:val="20"/>
          <w:lang w:val="sl-SI"/>
        </w:rPr>
      </w:pPr>
      <w:r w:rsidRPr="00174B98">
        <w:rPr>
          <w:rFonts w:cs="Arial"/>
          <w:color w:val="000000"/>
          <w:szCs w:val="20"/>
          <w:lang w:val="sl-SI"/>
        </w:rPr>
        <w:t>Ministrstvo za zunanje in evropske zadeve</w:t>
      </w:r>
    </w:p>
    <w:p w14:paraId="5F126A88" w14:textId="63E9260A" w:rsidR="00153D03" w:rsidRPr="00174B98" w:rsidRDefault="00174B98" w:rsidP="004206D5">
      <w:pPr>
        <w:pStyle w:val="Odstavekseznama"/>
        <w:numPr>
          <w:ilvl w:val="0"/>
          <w:numId w:val="13"/>
        </w:numPr>
        <w:tabs>
          <w:tab w:val="left" w:pos="7920"/>
        </w:tabs>
        <w:autoSpaceDE w:val="0"/>
        <w:autoSpaceDN w:val="0"/>
        <w:adjustRightInd w:val="0"/>
        <w:spacing w:line="276" w:lineRule="auto"/>
        <w:ind w:left="709" w:hanging="709"/>
        <w:jc w:val="both"/>
        <w:rPr>
          <w:rFonts w:cs="Arial"/>
          <w:color w:val="000000"/>
          <w:szCs w:val="20"/>
          <w:lang w:val="sl-SI"/>
        </w:rPr>
      </w:pPr>
      <w:r w:rsidRPr="00174B98">
        <w:rPr>
          <w:rFonts w:cs="Arial"/>
          <w:color w:val="000000"/>
          <w:szCs w:val="20"/>
          <w:lang w:val="sl-SI"/>
        </w:rPr>
        <w:t>Urad Vlade Republike Slovenije za komuniciranje</w:t>
      </w:r>
    </w:p>
    <w:p w14:paraId="2FD07E8C" w14:textId="608DCE54" w:rsidR="00153D03" w:rsidRPr="00174B98" w:rsidRDefault="00153D03" w:rsidP="00174B98">
      <w:pPr>
        <w:spacing w:after="160" w:line="276" w:lineRule="auto"/>
        <w:rPr>
          <w:rFonts w:cs="Arial"/>
          <w:color w:val="000000" w:themeColor="text1"/>
          <w:lang w:val="sl-SI"/>
        </w:rPr>
      </w:pPr>
      <w:r w:rsidRPr="00174B98">
        <w:rPr>
          <w:rFonts w:cs="Arial"/>
          <w:color w:val="000000" w:themeColor="text1"/>
          <w:lang w:val="sl-SI"/>
        </w:rPr>
        <w:br w:type="page"/>
      </w:r>
    </w:p>
    <w:p w14:paraId="3BEDA2F8" w14:textId="12144CBC" w:rsidR="000D65C0" w:rsidRPr="00411F57" w:rsidRDefault="000D65C0" w:rsidP="00301358">
      <w:pPr>
        <w:spacing w:line="276" w:lineRule="auto"/>
        <w:jc w:val="both"/>
        <w:rPr>
          <w:rFonts w:cs="Arial"/>
          <w:color w:val="000000" w:themeColor="text1"/>
          <w:lang w:val="sl-SI"/>
        </w:rPr>
      </w:pPr>
      <w:r w:rsidRPr="00DC7747">
        <w:rPr>
          <w:rFonts w:cs="Arial"/>
          <w:b/>
          <w:color w:val="000000" w:themeColor="text1"/>
          <w:szCs w:val="20"/>
          <w:lang w:val="sl-SI"/>
        </w:rPr>
        <w:lastRenderedPageBreak/>
        <w:t>OBRAZLOŽITEV</w:t>
      </w:r>
    </w:p>
    <w:p w14:paraId="7A33E992" w14:textId="77777777" w:rsidR="00301358" w:rsidRDefault="00301358" w:rsidP="00301358">
      <w:pPr>
        <w:spacing w:line="276" w:lineRule="auto"/>
        <w:jc w:val="both"/>
        <w:rPr>
          <w:b/>
          <w:bCs/>
          <w:szCs w:val="20"/>
          <w:lang w:val="sl-SI"/>
        </w:rPr>
      </w:pPr>
    </w:p>
    <w:p w14:paraId="0EFA12CF" w14:textId="2EF14D6C" w:rsidR="00A327F1" w:rsidRDefault="004206D5" w:rsidP="00301358">
      <w:pPr>
        <w:spacing w:line="276" w:lineRule="auto"/>
        <w:jc w:val="both"/>
        <w:rPr>
          <w:rFonts w:cs="Arial"/>
          <w:b/>
          <w:bCs/>
          <w:color w:val="000000" w:themeColor="text1"/>
          <w:szCs w:val="20"/>
          <w:highlight w:val="yellow"/>
          <w:lang w:val="sl-SI"/>
        </w:rPr>
      </w:pPr>
      <w:r w:rsidRPr="004206D5">
        <w:rPr>
          <w:b/>
          <w:bCs/>
          <w:szCs w:val="20"/>
          <w:lang w:val="sl-SI"/>
        </w:rPr>
        <w:t>Poročilo o udeležbi Jureta Trbiča, državnega sekretarja v Ministrstvu za javno upravo, na 49. zasedanju Kongresa lokalnih in regionalnih oblasti pri Svetu Evrope 29. oktobra 2025 v Strasbourgu</w:t>
      </w:r>
    </w:p>
    <w:p w14:paraId="65445023" w14:textId="77777777" w:rsidR="000D65C0" w:rsidRPr="00DC7747" w:rsidRDefault="000D65C0" w:rsidP="00301358">
      <w:pPr>
        <w:spacing w:line="276" w:lineRule="auto"/>
        <w:jc w:val="both"/>
        <w:rPr>
          <w:rFonts w:cs="Arial"/>
          <w:color w:val="000000" w:themeColor="text1"/>
          <w:lang w:val="sl-SI"/>
        </w:rPr>
      </w:pPr>
    </w:p>
    <w:p w14:paraId="12B14545" w14:textId="68417C77" w:rsidR="006207A2" w:rsidRPr="00D82A6A" w:rsidRDefault="00D82A6A" w:rsidP="00301358">
      <w:pPr>
        <w:spacing w:line="276" w:lineRule="auto"/>
        <w:jc w:val="both"/>
        <w:rPr>
          <w:color w:val="000000" w:themeColor="text1"/>
          <w:lang w:val="sl-SI"/>
        </w:rPr>
      </w:pPr>
      <w:r w:rsidRPr="00D82A6A">
        <w:rPr>
          <w:color w:val="000000" w:themeColor="text1"/>
          <w:lang w:val="sl-SI"/>
        </w:rPr>
        <w:t xml:space="preserve">Državni sekretar </w:t>
      </w:r>
      <w:r w:rsidR="00FD089F">
        <w:rPr>
          <w:color w:val="000000" w:themeColor="text1"/>
          <w:lang w:val="sl-SI"/>
        </w:rPr>
        <w:t xml:space="preserve">v </w:t>
      </w:r>
      <w:r w:rsidR="00FD089F" w:rsidRPr="00D82A6A">
        <w:rPr>
          <w:color w:val="000000" w:themeColor="text1"/>
          <w:lang w:val="sl-SI"/>
        </w:rPr>
        <w:t>Ministrstvu za javno upravo Jure Trbič</w:t>
      </w:r>
      <w:r w:rsidR="00FD089F">
        <w:rPr>
          <w:color w:val="000000" w:themeColor="text1"/>
          <w:lang w:val="sl-SI"/>
        </w:rPr>
        <w:t xml:space="preserve"> </w:t>
      </w:r>
      <w:r w:rsidRPr="00D82A6A">
        <w:rPr>
          <w:color w:val="000000" w:themeColor="text1"/>
          <w:lang w:val="sl-SI"/>
        </w:rPr>
        <w:t>se je v Strasbourgu udeležil 49. zasedanja Kongresa lokalnih in regionalnih oblasti pri Svetu Evrope</w:t>
      </w:r>
      <w:r w:rsidR="00FD089F">
        <w:rPr>
          <w:color w:val="000000" w:themeColor="text1"/>
          <w:lang w:val="sl-SI"/>
        </w:rPr>
        <w:t>. V</w:t>
      </w:r>
      <w:r w:rsidRPr="00D82A6A">
        <w:rPr>
          <w:color w:val="000000" w:themeColor="text1"/>
          <w:lang w:val="sl-SI"/>
        </w:rPr>
        <w:t xml:space="preserve"> imenu Vlade Republike Slovenije </w:t>
      </w:r>
      <w:r w:rsidR="00FD089F">
        <w:rPr>
          <w:color w:val="000000" w:themeColor="text1"/>
          <w:lang w:val="sl-SI"/>
        </w:rPr>
        <w:t xml:space="preserve">je </w:t>
      </w:r>
      <w:r w:rsidRPr="00D82A6A">
        <w:rPr>
          <w:color w:val="000000" w:themeColor="text1"/>
          <w:lang w:val="sl-SI"/>
        </w:rPr>
        <w:t xml:space="preserve">nagovoril člane Kongresa ob razpravi o izvajanju Evropske listine lokalne samouprave v </w:t>
      </w:r>
      <w:r w:rsidR="00FD089F">
        <w:rPr>
          <w:color w:val="000000" w:themeColor="text1"/>
          <w:lang w:val="sl-SI"/>
        </w:rPr>
        <w:t xml:space="preserve">Republiki </w:t>
      </w:r>
      <w:r w:rsidRPr="00D82A6A">
        <w:rPr>
          <w:color w:val="000000" w:themeColor="text1"/>
          <w:lang w:val="sl-SI"/>
        </w:rPr>
        <w:t>Sloveniji.</w:t>
      </w:r>
      <w:r w:rsidR="006207A2" w:rsidRPr="006207A2">
        <w:rPr>
          <w:color w:val="000000" w:themeColor="text1"/>
          <w:lang w:val="sl-SI"/>
        </w:rPr>
        <w:t xml:space="preserve"> </w:t>
      </w:r>
      <w:r w:rsidR="006207A2" w:rsidRPr="00D82A6A">
        <w:rPr>
          <w:color w:val="000000" w:themeColor="text1"/>
          <w:lang w:val="sl-SI"/>
        </w:rPr>
        <w:t>Kongres je v najnovejšem poročilu o Sloveniji, sprejetem na tokratnem zasedanju, izpostavil pozitivno stanje lokalne samouprave, napredek pri financiranju občin in izboljšanje dialoga med državo in občinami.</w:t>
      </w:r>
    </w:p>
    <w:p w14:paraId="3B00D7CD" w14:textId="35BB29DB" w:rsidR="00D82A6A" w:rsidRPr="00D82A6A" w:rsidRDefault="00D82A6A" w:rsidP="00301358">
      <w:pPr>
        <w:spacing w:line="276" w:lineRule="auto"/>
        <w:jc w:val="both"/>
        <w:rPr>
          <w:color w:val="000000" w:themeColor="text1"/>
          <w:lang w:val="sl-SI"/>
        </w:rPr>
      </w:pPr>
    </w:p>
    <w:p w14:paraId="2CC26C17" w14:textId="52194D23" w:rsidR="00105C9E" w:rsidRPr="008B7A33" w:rsidRDefault="00105C9E" w:rsidP="00105C9E">
      <w:pPr>
        <w:spacing w:line="276" w:lineRule="auto"/>
        <w:jc w:val="both"/>
        <w:rPr>
          <w:rFonts w:cs="Arial"/>
          <w:color w:val="000000" w:themeColor="text1"/>
          <w:szCs w:val="20"/>
          <w:lang w:val="sl-SI"/>
        </w:rPr>
      </w:pPr>
      <w:r w:rsidRPr="008B7A33">
        <w:rPr>
          <w:rFonts w:cs="Arial"/>
          <w:color w:val="000000" w:themeColor="text1"/>
          <w:szCs w:val="20"/>
          <w:lang w:val="sl-SI"/>
        </w:rPr>
        <w:t xml:space="preserve">V svojem nagovoru je državni sekretar Jure Trbič poudaril, da je Slovenija že četrtič po vstopu v Svet Evrope uspešno prestala pregled izvajanja določb Evropske listine lokalne samouprave, kar potrjuje stabilnost in kakovost sistema lokalne demokracije v državi. Ocenil je, da Slovenija izpolnjuje vse obveznosti iz Listine in njenega dodatnega protokola o sodelovanju prebivalcev pri upravljanju javnih zadev. Ker </w:t>
      </w:r>
      <w:r w:rsidRPr="0035455E">
        <w:rPr>
          <w:rFonts w:cs="Arial"/>
          <w:szCs w:val="20"/>
          <w:lang w:val="sl-SI"/>
        </w:rPr>
        <w:t xml:space="preserve">poročilo kongresa vsebuje več priporočil za nadaljnje izboljšanje sistema lokalne samouprave v Sloveniji, ki se nanašajo na poenostavitev postopkov prostorskega načrtovanja, nadaljnjo krepitev </w:t>
      </w:r>
      <w:r w:rsidRPr="0035455E">
        <w:rPr>
          <w:rStyle w:val="Krepko"/>
          <w:rFonts w:eastAsiaTheme="majorEastAsia" w:cs="Arial"/>
          <w:b w:val="0"/>
          <w:bCs/>
          <w:szCs w:val="20"/>
          <w:lang w:val="sl-SI"/>
        </w:rPr>
        <w:t>fiskalne avtonomije občin</w:t>
      </w:r>
      <w:r w:rsidRPr="0035455E">
        <w:rPr>
          <w:rFonts w:cs="Arial"/>
          <w:bCs/>
          <w:szCs w:val="20"/>
          <w:lang w:val="sl-SI"/>
        </w:rPr>
        <w:t xml:space="preserve"> in ureditev</w:t>
      </w:r>
      <w:r w:rsidRPr="0035455E">
        <w:rPr>
          <w:rStyle w:val="Krepko"/>
          <w:rFonts w:eastAsiaTheme="majorEastAsia" w:cs="Arial"/>
          <w:b w:val="0"/>
          <w:bCs/>
          <w:szCs w:val="20"/>
          <w:lang w:val="sl-SI"/>
        </w:rPr>
        <w:t xml:space="preserve"> plač županov, je kongres obvestil,</w:t>
      </w:r>
      <w:r w:rsidRPr="0035455E">
        <w:rPr>
          <w:rStyle w:val="Krepko"/>
          <w:rFonts w:eastAsiaTheme="majorEastAsia" w:cs="Arial"/>
          <w:szCs w:val="20"/>
          <w:lang w:val="sl-SI"/>
        </w:rPr>
        <w:t xml:space="preserve"> </w:t>
      </w:r>
      <w:r w:rsidRPr="0035455E">
        <w:rPr>
          <w:rFonts w:cs="Arial"/>
          <w:szCs w:val="20"/>
          <w:lang w:val="sl-SI"/>
        </w:rPr>
        <w:t xml:space="preserve">da je bil na vseh omenjenih področjih s spremembo zakonodaje že storjen pomembne napredek. Z novima zakonoma, ki urejata gradnjo in urejanje prostora so bili poenostavljeni postopki, z dopolnitvijo zakona, ki ureja financiranje občin, so bila občinam zagotovljena dodatna sredstva, v teku pa je že izvajanje celovite plačne reforme, ki je pomembno dvignila plače županov. </w:t>
      </w:r>
      <w:r w:rsidRPr="0035455E">
        <w:rPr>
          <w:rFonts w:cs="Arial"/>
          <w:color w:val="000000" w:themeColor="text1"/>
          <w:szCs w:val="20"/>
          <w:lang w:val="sl-SI"/>
        </w:rPr>
        <w:t>Obenem je i</w:t>
      </w:r>
      <w:r w:rsidRPr="008B7A33">
        <w:rPr>
          <w:rFonts w:cs="Arial"/>
          <w:color w:val="000000" w:themeColor="text1"/>
          <w:szCs w:val="20"/>
          <w:lang w:val="sl-SI"/>
        </w:rPr>
        <w:t xml:space="preserve">zpostavil, da so vlada in </w:t>
      </w:r>
      <w:r w:rsidRPr="0035455E">
        <w:rPr>
          <w:rFonts w:cs="Arial"/>
          <w:color w:val="000000" w:themeColor="text1"/>
          <w:szCs w:val="20"/>
          <w:lang w:val="sl-SI"/>
        </w:rPr>
        <w:t xml:space="preserve">reprezentativna </w:t>
      </w:r>
      <w:r w:rsidRPr="008B7A33">
        <w:rPr>
          <w:rFonts w:cs="Arial"/>
          <w:color w:val="000000" w:themeColor="text1"/>
          <w:szCs w:val="20"/>
          <w:lang w:val="sl-SI"/>
        </w:rPr>
        <w:t xml:space="preserve">združenja </w:t>
      </w:r>
      <w:r w:rsidRPr="0035455E">
        <w:rPr>
          <w:rFonts w:cs="Arial"/>
          <w:color w:val="000000" w:themeColor="text1"/>
          <w:szCs w:val="20"/>
          <w:lang w:val="sl-SI"/>
        </w:rPr>
        <w:t xml:space="preserve">občin </w:t>
      </w:r>
      <w:r w:rsidRPr="008B7A33">
        <w:rPr>
          <w:rFonts w:cs="Arial"/>
          <w:color w:val="000000" w:themeColor="text1"/>
          <w:szCs w:val="20"/>
          <w:lang w:val="sl-SI"/>
        </w:rPr>
        <w:t xml:space="preserve">ponovno, že četrtič zapored, dosegli dogovor o višini povprečnine, ki je najvišja doslej. Poleg tega je Kongres povabil, da že tretjič zapored oblikuje opazovalno misijo za </w:t>
      </w:r>
      <w:r>
        <w:rPr>
          <w:rFonts w:cs="Arial"/>
          <w:color w:val="000000" w:themeColor="text1"/>
          <w:szCs w:val="20"/>
          <w:lang w:val="sl-SI"/>
        </w:rPr>
        <w:t xml:space="preserve">redne </w:t>
      </w:r>
      <w:r w:rsidRPr="008B7A33">
        <w:rPr>
          <w:rFonts w:cs="Arial"/>
          <w:color w:val="000000" w:themeColor="text1"/>
          <w:szCs w:val="20"/>
          <w:lang w:val="sl-SI"/>
        </w:rPr>
        <w:t>lokalne volitve, ki bodo potekale novembra prihodnje leto.</w:t>
      </w:r>
      <w:r w:rsidRPr="0035455E">
        <w:rPr>
          <w:rFonts w:cs="Arial"/>
          <w:color w:val="000000" w:themeColor="text1"/>
          <w:szCs w:val="20"/>
          <w:lang w:val="sl-SI"/>
        </w:rPr>
        <w:t xml:space="preserve"> V razpravi je bilo slišati izključno pohvalna mnenja, predsedujoči zbornice pa je ob zaključku Slovenijo opredelil kot zgledno državo na tem področju.</w:t>
      </w:r>
    </w:p>
    <w:p w14:paraId="4197CF8D" w14:textId="77777777" w:rsidR="007547C8" w:rsidRDefault="007547C8" w:rsidP="00301358">
      <w:pPr>
        <w:spacing w:line="276" w:lineRule="auto"/>
        <w:jc w:val="both"/>
        <w:rPr>
          <w:color w:val="000000" w:themeColor="text1"/>
          <w:lang w:val="sl-SI"/>
        </w:rPr>
      </w:pPr>
    </w:p>
    <w:p w14:paraId="63477836" w14:textId="34F3023F" w:rsidR="006207A2" w:rsidRPr="006207A2" w:rsidRDefault="006207A2" w:rsidP="00301358">
      <w:pPr>
        <w:spacing w:line="276" w:lineRule="auto"/>
        <w:jc w:val="both"/>
        <w:rPr>
          <w:color w:val="000000" w:themeColor="text1"/>
          <w:lang w:val="sl-SI"/>
        </w:rPr>
      </w:pPr>
      <w:r w:rsidRPr="006207A2">
        <w:rPr>
          <w:color w:val="000000" w:themeColor="text1"/>
          <w:lang w:val="sl-SI"/>
        </w:rPr>
        <w:t>Kongres lokalnih in regionalnih oblasti je svetovalno telo, ki zastopa lokalne in regionalne oblasti držav članic. Osredotočen je na pospeševanje demokracije na lokalni in regionalni ravni ter na krepitev čezmejnega sodelovanja. Temeljna načela lokalne samouprave v državah članicah Sveta Evrope pa določa mednarodni pravni dokument Evropska listina lokalne samouprave, ki zagotavlja spoštovanje in varstvo lokalne avtonomije ter spodbuja razvoj učinkovitega in demokratičnega lokalnega upravljanja.</w:t>
      </w:r>
      <w:r>
        <w:rPr>
          <w:color w:val="000000" w:themeColor="text1"/>
          <w:lang w:val="sl-SI"/>
        </w:rPr>
        <w:t xml:space="preserve"> </w:t>
      </w:r>
      <w:r w:rsidRPr="006207A2">
        <w:rPr>
          <w:bCs/>
          <w:color w:val="000000" w:themeColor="text1"/>
          <w:szCs w:val="20"/>
          <w:lang w:val="sl-SI"/>
        </w:rPr>
        <w:t>Svet Evrope prek Kongresa lokalnih in regionalnih oblasti redno spremlja stanje lokalne demokracije v državah članicah.</w:t>
      </w:r>
    </w:p>
    <w:p w14:paraId="49D5909C" w14:textId="77777777" w:rsidR="00D82A6A" w:rsidRPr="00D82A6A" w:rsidRDefault="00D82A6A" w:rsidP="00301358">
      <w:pPr>
        <w:spacing w:line="276" w:lineRule="auto"/>
        <w:jc w:val="both"/>
        <w:rPr>
          <w:color w:val="000000" w:themeColor="text1"/>
          <w:lang w:val="sl-SI"/>
        </w:rPr>
      </w:pPr>
    </w:p>
    <w:p w14:paraId="7FB2CD26" w14:textId="77777777" w:rsidR="00301358" w:rsidRDefault="00D82A6A" w:rsidP="00301358">
      <w:pPr>
        <w:spacing w:line="276" w:lineRule="auto"/>
        <w:jc w:val="both"/>
        <w:rPr>
          <w:color w:val="000000" w:themeColor="text1"/>
          <w:lang w:val="sl-SI"/>
        </w:rPr>
      </w:pPr>
      <w:r w:rsidRPr="00D82A6A">
        <w:rPr>
          <w:color w:val="000000" w:themeColor="text1"/>
          <w:lang w:val="sl-SI"/>
        </w:rPr>
        <w:t>Ob robu zasedanja se je državni sekretar udeležil neformalne večerje, ki jo je gostila veleposlanica Republike Slovenije pri Stalnem predstavništvu pri Svetu Evrope Berta Mrak. Na srečanju so sodelovali generalni sekretar Kongresa lokalnih in regionalnih oblasti Mathieu Mori, predstavniki slovenskih občin in člani Stalnega predstavništva. Pogovori so potekali o rezultatih nedavnega monitoringa Kongresa.</w:t>
      </w:r>
    </w:p>
    <w:p w14:paraId="68B89717" w14:textId="77777777" w:rsidR="0052759D" w:rsidRDefault="0052759D" w:rsidP="00301358">
      <w:pPr>
        <w:spacing w:line="276" w:lineRule="auto"/>
        <w:jc w:val="both"/>
        <w:rPr>
          <w:color w:val="000000" w:themeColor="text1"/>
          <w:lang w:val="sl-SI"/>
        </w:rPr>
      </w:pPr>
    </w:p>
    <w:p w14:paraId="182E1A39" w14:textId="639510F6" w:rsidR="00D82A6A" w:rsidRDefault="006207A2" w:rsidP="00301358">
      <w:pPr>
        <w:spacing w:line="276" w:lineRule="auto"/>
        <w:jc w:val="both"/>
        <w:rPr>
          <w:color w:val="000000" w:themeColor="text1"/>
          <w:lang w:val="sl-SI"/>
        </w:rPr>
      </w:pPr>
      <w:r>
        <w:rPr>
          <w:color w:val="000000" w:themeColor="text1"/>
          <w:lang w:val="sl-SI"/>
        </w:rPr>
        <w:t xml:space="preserve">Državni sekretar </w:t>
      </w:r>
      <w:r w:rsidR="00D82A6A" w:rsidRPr="00D82A6A">
        <w:rPr>
          <w:color w:val="000000" w:themeColor="text1"/>
          <w:lang w:val="sl-SI"/>
        </w:rPr>
        <w:t>je opravil tudi dvostranski pogovor s predsednikom Kongresa Marcom Coolsom, v okviru katerega sta sogovornika izmenjala poglede na nadaljnje izvajanje priporočil iz poročila o Sloveniji in o vlogi slovenskih občin pri krepitvi lokalne demokracije ter o prihodnjem sodelovanju in pripravah na lokalne volitve v Sloveniji leta 2026</w:t>
      </w:r>
      <w:r>
        <w:rPr>
          <w:color w:val="000000" w:themeColor="text1"/>
          <w:lang w:val="sl-SI"/>
        </w:rPr>
        <w:t>.</w:t>
      </w:r>
    </w:p>
    <w:p w14:paraId="0A248D70" w14:textId="77777777" w:rsidR="007547C8" w:rsidRPr="00D82A6A" w:rsidRDefault="007547C8" w:rsidP="00301358">
      <w:pPr>
        <w:spacing w:line="276" w:lineRule="auto"/>
        <w:jc w:val="both"/>
        <w:rPr>
          <w:color w:val="000000" w:themeColor="text1"/>
          <w:lang w:val="sl-SI"/>
        </w:rPr>
      </w:pPr>
    </w:p>
    <w:p w14:paraId="43694063" w14:textId="77777777" w:rsidR="00D82A6A" w:rsidRPr="00D82A6A" w:rsidRDefault="00D82A6A" w:rsidP="00D82A6A">
      <w:pPr>
        <w:spacing w:line="240" w:lineRule="auto"/>
        <w:jc w:val="both"/>
        <w:rPr>
          <w:color w:val="000000" w:themeColor="text1"/>
          <w:lang w:val="sl-SI"/>
        </w:rPr>
      </w:pPr>
    </w:p>
    <w:sectPr w:rsidR="00D82A6A" w:rsidRPr="00D82A6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DB0AA" w14:textId="77777777" w:rsidR="00884DCE" w:rsidRDefault="00884DCE" w:rsidP="009B40C6">
      <w:pPr>
        <w:spacing w:line="240" w:lineRule="auto"/>
      </w:pPr>
      <w:r>
        <w:separator/>
      </w:r>
    </w:p>
  </w:endnote>
  <w:endnote w:type="continuationSeparator" w:id="0">
    <w:p w14:paraId="1F7B0BCC" w14:textId="77777777" w:rsidR="00884DCE" w:rsidRDefault="00884DCE" w:rsidP="009B40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976681"/>
      <w:docPartObj>
        <w:docPartGallery w:val="Page Numbers (Bottom of Page)"/>
        <w:docPartUnique/>
      </w:docPartObj>
    </w:sdtPr>
    <w:sdtEndPr/>
    <w:sdtContent>
      <w:p w14:paraId="2761918D" w14:textId="1FCEADC7" w:rsidR="00DB79D3" w:rsidRDefault="00DB79D3">
        <w:pPr>
          <w:pStyle w:val="Noga"/>
          <w:jc w:val="right"/>
        </w:pPr>
        <w:r>
          <w:fldChar w:fldCharType="begin"/>
        </w:r>
        <w:r>
          <w:instrText>PAGE   \* MERGEFORMAT</w:instrText>
        </w:r>
        <w:r>
          <w:fldChar w:fldCharType="separate"/>
        </w:r>
        <w:r w:rsidR="00867CDF" w:rsidRPr="00867CDF">
          <w:rPr>
            <w:noProof/>
            <w:lang w:val="sl-SI"/>
          </w:rPr>
          <w:t>5</w:t>
        </w:r>
        <w:r>
          <w:fldChar w:fldCharType="end"/>
        </w:r>
      </w:p>
    </w:sdtContent>
  </w:sdt>
  <w:p w14:paraId="72F8D51B" w14:textId="77777777" w:rsidR="00DB79D3" w:rsidRDefault="00DB79D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85E01" w14:textId="77777777" w:rsidR="00884DCE" w:rsidRDefault="00884DCE" w:rsidP="009B40C6">
      <w:pPr>
        <w:spacing w:line="240" w:lineRule="auto"/>
      </w:pPr>
      <w:r>
        <w:separator/>
      </w:r>
    </w:p>
  </w:footnote>
  <w:footnote w:type="continuationSeparator" w:id="0">
    <w:p w14:paraId="56DC03DA" w14:textId="77777777" w:rsidR="00884DCE" w:rsidRDefault="00884DCE" w:rsidP="009B40C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D5DCF"/>
    <w:multiLevelType w:val="hybridMultilevel"/>
    <w:tmpl w:val="4A6A23DC"/>
    <w:lvl w:ilvl="0" w:tplc="5684846C">
      <w:start w:val="1"/>
      <w:numFmt w:val="bullet"/>
      <w:lvlText w:val="–"/>
      <w:lvlJc w:val="left"/>
      <w:pPr>
        <w:ind w:left="743" w:hanging="360"/>
      </w:pPr>
      <w:rPr>
        <w:rFonts w:ascii="Arial" w:hAnsi="Aria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 w15:restartNumberingAfterBreak="0">
    <w:nsid w:val="3A145E8E"/>
    <w:multiLevelType w:val="hybridMultilevel"/>
    <w:tmpl w:val="85CA39F6"/>
    <w:lvl w:ilvl="0" w:tplc="F57C5F1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E2C6C08"/>
    <w:multiLevelType w:val="hybridMultilevel"/>
    <w:tmpl w:val="5C0820D2"/>
    <w:lvl w:ilvl="0" w:tplc="0424000F">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555B4318"/>
    <w:multiLevelType w:val="hybridMultilevel"/>
    <w:tmpl w:val="4646400A"/>
    <w:lvl w:ilvl="0" w:tplc="E33AA7C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57EC44F2"/>
    <w:multiLevelType w:val="hybridMultilevel"/>
    <w:tmpl w:val="56E2B0FC"/>
    <w:lvl w:ilvl="0" w:tplc="AA12045C">
      <w:start w:val="1"/>
      <w:numFmt w:val="bullet"/>
      <w:lvlText w:val="-"/>
      <w:lvlJc w:val="left"/>
      <w:pPr>
        <w:ind w:left="360" w:hanging="360"/>
      </w:pPr>
      <w:rPr>
        <w:rFonts w:ascii="Calibri" w:hAnsi="Calibri"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3C717EA"/>
    <w:multiLevelType w:val="hybridMultilevel"/>
    <w:tmpl w:val="50B25376"/>
    <w:lvl w:ilvl="0" w:tplc="0424000F">
      <w:start w:val="1"/>
      <w:numFmt w:val="decimal"/>
      <w:lvlText w:val="%1."/>
      <w:lvlJc w:val="left"/>
      <w:pPr>
        <w:ind w:left="720" w:hanging="360"/>
      </w:pPr>
      <w:rPr>
        <w:rFonts w:hint="default"/>
        <w:color w:val="auto"/>
      </w:rPr>
    </w:lvl>
    <w:lvl w:ilvl="1" w:tplc="6DC472DE">
      <w:numFmt w:val="bullet"/>
      <w:lvlText w:val="•"/>
      <w:lvlJc w:val="left"/>
      <w:pPr>
        <w:ind w:left="1440" w:hanging="360"/>
      </w:pPr>
      <w:rPr>
        <w:rFonts w:ascii="Roboto" w:eastAsia="Times New Roman" w:hAnsi="Roboto" w:cs="Times New Roman" w:hint="default"/>
        <w:color w:val="000000"/>
        <w:sz w:val="27"/>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CDC7A39"/>
    <w:multiLevelType w:val="hybridMultilevel"/>
    <w:tmpl w:val="78665594"/>
    <w:lvl w:ilvl="0" w:tplc="AA12045C">
      <w:start w:val="1"/>
      <w:numFmt w:val="bullet"/>
      <w:lvlText w:val="-"/>
      <w:lvlJc w:val="left"/>
      <w:pPr>
        <w:ind w:left="720" w:hanging="360"/>
      </w:pPr>
      <w:rPr>
        <w:rFonts w:ascii="Calibri" w:hAnsi="Calibri"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76143E56"/>
    <w:multiLevelType w:val="hybridMultilevel"/>
    <w:tmpl w:val="E146EDD4"/>
    <w:lvl w:ilvl="0" w:tplc="0424000F">
      <w:start w:val="1"/>
      <w:numFmt w:val="decimal"/>
      <w:lvlText w:val="%1."/>
      <w:lvlJc w:val="left"/>
      <w:pPr>
        <w:ind w:left="360" w:hanging="36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279407714">
    <w:abstractNumId w:val="2"/>
  </w:num>
  <w:num w:numId="2" w16cid:durableId="1874221819">
    <w:abstractNumId w:val="8"/>
  </w:num>
  <w:num w:numId="3" w16cid:durableId="197789562">
    <w:abstractNumId w:val="1"/>
  </w:num>
  <w:num w:numId="4" w16cid:durableId="2124685086">
    <w:abstractNumId w:val="10"/>
  </w:num>
  <w:num w:numId="5" w16cid:durableId="538859962">
    <w:abstractNumId w:val="5"/>
  </w:num>
  <w:num w:numId="6" w16cid:durableId="1533347876">
    <w:abstractNumId w:val="12"/>
  </w:num>
  <w:num w:numId="7" w16cid:durableId="1216426604">
    <w:abstractNumId w:val="11"/>
  </w:num>
  <w:num w:numId="8" w16cid:durableId="97605338">
    <w:abstractNumId w:val="7"/>
  </w:num>
  <w:num w:numId="9" w16cid:durableId="37976333">
    <w:abstractNumId w:val="9"/>
  </w:num>
  <w:num w:numId="10" w16cid:durableId="1093160886">
    <w:abstractNumId w:val="6"/>
  </w:num>
  <w:num w:numId="11" w16cid:durableId="473303802">
    <w:abstractNumId w:val="4"/>
  </w:num>
  <w:num w:numId="12" w16cid:durableId="2066219517">
    <w:abstractNumId w:val="0"/>
  </w:num>
  <w:num w:numId="13" w16cid:durableId="10238664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33B"/>
    <w:rsid w:val="000017D4"/>
    <w:rsid w:val="00003AD7"/>
    <w:rsid w:val="00005FEF"/>
    <w:rsid w:val="00006E90"/>
    <w:rsid w:val="000107BD"/>
    <w:rsid w:val="00010B10"/>
    <w:rsid w:val="0001126C"/>
    <w:rsid w:val="000119DE"/>
    <w:rsid w:val="000144A6"/>
    <w:rsid w:val="00015746"/>
    <w:rsid w:val="00017965"/>
    <w:rsid w:val="00021FB5"/>
    <w:rsid w:val="00023D1A"/>
    <w:rsid w:val="000317CA"/>
    <w:rsid w:val="00033E37"/>
    <w:rsid w:val="00033ED1"/>
    <w:rsid w:val="00036ACA"/>
    <w:rsid w:val="000408CD"/>
    <w:rsid w:val="0004127D"/>
    <w:rsid w:val="00042B42"/>
    <w:rsid w:val="0004438A"/>
    <w:rsid w:val="00045013"/>
    <w:rsid w:val="00045C40"/>
    <w:rsid w:val="00047952"/>
    <w:rsid w:val="00050966"/>
    <w:rsid w:val="0006380E"/>
    <w:rsid w:val="00070C62"/>
    <w:rsid w:val="00071BE4"/>
    <w:rsid w:val="0007273C"/>
    <w:rsid w:val="0007468D"/>
    <w:rsid w:val="00075B66"/>
    <w:rsid w:val="00082DDF"/>
    <w:rsid w:val="000833BC"/>
    <w:rsid w:val="00091549"/>
    <w:rsid w:val="0009184B"/>
    <w:rsid w:val="00091F1F"/>
    <w:rsid w:val="00093952"/>
    <w:rsid w:val="000951E3"/>
    <w:rsid w:val="0009670F"/>
    <w:rsid w:val="00097345"/>
    <w:rsid w:val="000A064B"/>
    <w:rsid w:val="000A5785"/>
    <w:rsid w:val="000A5FFF"/>
    <w:rsid w:val="000B0037"/>
    <w:rsid w:val="000B228A"/>
    <w:rsid w:val="000B3A3A"/>
    <w:rsid w:val="000B3CE0"/>
    <w:rsid w:val="000B6F80"/>
    <w:rsid w:val="000B77DC"/>
    <w:rsid w:val="000C01D1"/>
    <w:rsid w:val="000C06C3"/>
    <w:rsid w:val="000C0A6A"/>
    <w:rsid w:val="000C0AD0"/>
    <w:rsid w:val="000C2AE1"/>
    <w:rsid w:val="000C32BB"/>
    <w:rsid w:val="000C4860"/>
    <w:rsid w:val="000C7765"/>
    <w:rsid w:val="000D10BD"/>
    <w:rsid w:val="000D203F"/>
    <w:rsid w:val="000D33CB"/>
    <w:rsid w:val="000D49CD"/>
    <w:rsid w:val="000D65C0"/>
    <w:rsid w:val="000D6BB9"/>
    <w:rsid w:val="000D7A53"/>
    <w:rsid w:val="000D7C67"/>
    <w:rsid w:val="000D7DF4"/>
    <w:rsid w:val="000D7FF4"/>
    <w:rsid w:val="000E0920"/>
    <w:rsid w:val="000E0D0C"/>
    <w:rsid w:val="000E21C4"/>
    <w:rsid w:val="000E2AD1"/>
    <w:rsid w:val="000F18B0"/>
    <w:rsid w:val="000F7358"/>
    <w:rsid w:val="00100B3E"/>
    <w:rsid w:val="0010116E"/>
    <w:rsid w:val="00103B5D"/>
    <w:rsid w:val="00104C0C"/>
    <w:rsid w:val="00105C9E"/>
    <w:rsid w:val="00105E9D"/>
    <w:rsid w:val="00110AD5"/>
    <w:rsid w:val="00111BEF"/>
    <w:rsid w:val="00113722"/>
    <w:rsid w:val="00113ABC"/>
    <w:rsid w:val="001171F6"/>
    <w:rsid w:val="00123937"/>
    <w:rsid w:val="0012460D"/>
    <w:rsid w:val="001259C5"/>
    <w:rsid w:val="00130E75"/>
    <w:rsid w:val="001332B3"/>
    <w:rsid w:val="0013486C"/>
    <w:rsid w:val="001369EC"/>
    <w:rsid w:val="00140F73"/>
    <w:rsid w:val="00142EB9"/>
    <w:rsid w:val="0014373B"/>
    <w:rsid w:val="00143A76"/>
    <w:rsid w:val="00143B3F"/>
    <w:rsid w:val="00145C2E"/>
    <w:rsid w:val="001522BC"/>
    <w:rsid w:val="00153D03"/>
    <w:rsid w:val="00154EEA"/>
    <w:rsid w:val="00155BFE"/>
    <w:rsid w:val="001568D1"/>
    <w:rsid w:val="00166485"/>
    <w:rsid w:val="00166D13"/>
    <w:rsid w:val="00166DB1"/>
    <w:rsid w:val="00170E07"/>
    <w:rsid w:val="00172D4A"/>
    <w:rsid w:val="00173737"/>
    <w:rsid w:val="00174B98"/>
    <w:rsid w:val="00176124"/>
    <w:rsid w:val="00176211"/>
    <w:rsid w:val="00176F8B"/>
    <w:rsid w:val="001800AE"/>
    <w:rsid w:val="00185571"/>
    <w:rsid w:val="00186585"/>
    <w:rsid w:val="001869F4"/>
    <w:rsid w:val="001963D5"/>
    <w:rsid w:val="001A00C5"/>
    <w:rsid w:val="001A0256"/>
    <w:rsid w:val="001A41BD"/>
    <w:rsid w:val="001A44A9"/>
    <w:rsid w:val="001A687D"/>
    <w:rsid w:val="001B0ACB"/>
    <w:rsid w:val="001B1542"/>
    <w:rsid w:val="001B207D"/>
    <w:rsid w:val="001B2DFF"/>
    <w:rsid w:val="001B343D"/>
    <w:rsid w:val="001C0007"/>
    <w:rsid w:val="001C1617"/>
    <w:rsid w:val="001C1AF5"/>
    <w:rsid w:val="001C47B6"/>
    <w:rsid w:val="001C6C61"/>
    <w:rsid w:val="001D1BD6"/>
    <w:rsid w:val="001D2602"/>
    <w:rsid w:val="001E5261"/>
    <w:rsid w:val="001F745C"/>
    <w:rsid w:val="00200184"/>
    <w:rsid w:val="0020233B"/>
    <w:rsid w:val="002027AA"/>
    <w:rsid w:val="00202C14"/>
    <w:rsid w:val="00205B87"/>
    <w:rsid w:val="00205C00"/>
    <w:rsid w:val="00205EA7"/>
    <w:rsid w:val="00210FB9"/>
    <w:rsid w:val="00216E89"/>
    <w:rsid w:val="00223350"/>
    <w:rsid w:val="0022431F"/>
    <w:rsid w:val="00224F14"/>
    <w:rsid w:val="00226841"/>
    <w:rsid w:val="00231D26"/>
    <w:rsid w:val="00234962"/>
    <w:rsid w:val="00234A9D"/>
    <w:rsid w:val="00235798"/>
    <w:rsid w:val="002379A6"/>
    <w:rsid w:val="00241398"/>
    <w:rsid w:val="002425F1"/>
    <w:rsid w:val="00243C0F"/>
    <w:rsid w:val="00250B7F"/>
    <w:rsid w:val="00250E2C"/>
    <w:rsid w:val="00251502"/>
    <w:rsid w:val="00252090"/>
    <w:rsid w:val="00252B2C"/>
    <w:rsid w:val="002541C3"/>
    <w:rsid w:val="00254646"/>
    <w:rsid w:val="002550BB"/>
    <w:rsid w:val="002621C5"/>
    <w:rsid w:val="00262657"/>
    <w:rsid w:val="0026666A"/>
    <w:rsid w:val="00271D2F"/>
    <w:rsid w:val="002727E0"/>
    <w:rsid w:val="002732A7"/>
    <w:rsid w:val="00274224"/>
    <w:rsid w:val="00274FC1"/>
    <w:rsid w:val="00275C5B"/>
    <w:rsid w:val="002775C1"/>
    <w:rsid w:val="00281499"/>
    <w:rsid w:val="00281636"/>
    <w:rsid w:val="0028183E"/>
    <w:rsid w:val="00283F43"/>
    <w:rsid w:val="00284344"/>
    <w:rsid w:val="002876B6"/>
    <w:rsid w:val="00290BDA"/>
    <w:rsid w:val="002917F9"/>
    <w:rsid w:val="002920CB"/>
    <w:rsid w:val="002950C0"/>
    <w:rsid w:val="002A09AB"/>
    <w:rsid w:val="002A09CB"/>
    <w:rsid w:val="002A1640"/>
    <w:rsid w:val="002A1D1E"/>
    <w:rsid w:val="002A4B07"/>
    <w:rsid w:val="002B30E8"/>
    <w:rsid w:val="002B343A"/>
    <w:rsid w:val="002B4C68"/>
    <w:rsid w:val="002C1227"/>
    <w:rsid w:val="002C1EAE"/>
    <w:rsid w:val="002C2CA1"/>
    <w:rsid w:val="002C414D"/>
    <w:rsid w:val="002C571E"/>
    <w:rsid w:val="002C5C6A"/>
    <w:rsid w:val="002C5CA2"/>
    <w:rsid w:val="002C7A67"/>
    <w:rsid w:val="002D2354"/>
    <w:rsid w:val="002D45E9"/>
    <w:rsid w:val="002D6491"/>
    <w:rsid w:val="002D6CC6"/>
    <w:rsid w:val="002E20B5"/>
    <w:rsid w:val="002E467C"/>
    <w:rsid w:val="002E59FC"/>
    <w:rsid w:val="002E67D3"/>
    <w:rsid w:val="002E6CDB"/>
    <w:rsid w:val="002F5C67"/>
    <w:rsid w:val="002F6911"/>
    <w:rsid w:val="00300D80"/>
    <w:rsid w:val="00301089"/>
    <w:rsid w:val="003011AD"/>
    <w:rsid w:val="00301358"/>
    <w:rsid w:val="003031ED"/>
    <w:rsid w:val="00306419"/>
    <w:rsid w:val="00307659"/>
    <w:rsid w:val="00310C74"/>
    <w:rsid w:val="00312A9C"/>
    <w:rsid w:val="00313D8C"/>
    <w:rsid w:val="00316822"/>
    <w:rsid w:val="00316CE2"/>
    <w:rsid w:val="0031742F"/>
    <w:rsid w:val="00317CEF"/>
    <w:rsid w:val="00317D49"/>
    <w:rsid w:val="003210DE"/>
    <w:rsid w:val="00321FEB"/>
    <w:rsid w:val="00322697"/>
    <w:rsid w:val="00322D12"/>
    <w:rsid w:val="00323B83"/>
    <w:rsid w:val="00325FBF"/>
    <w:rsid w:val="00326AAF"/>
    <w:rsid w:val="0033130F"/>
    <w:rsid w:val="003317F5"/>
    <w:rsid w:val="003322F5"/>
    <w:rsid w:val="00333EF3"/>
    <w:rsid w:val="003342C0"/>
    <w:rsid w:val="00336DDA"/>
    <w:rsid w:val="00340373"/>
    <w:rsid w:val="00343871"/>
    <w:rsid w:val="00344D1A"/>
    <w:rsid w:val="0034663C"/>
    <w:rsid w:val="0034780C"/>
    <w:rsid w:val="00354272"/>
    <w:rsid w:val="00354AB4"/>
    <w:rsid w:val="00354F53"/>
    <w:rsid w:val="00357CB9"/>
    <w:rsid w:val="00357DF1"/>
    <w:rsid w:val="00364F4B"/>
    <w:rsid w:val="00365A11"/>
    <w:rsid w:val="00365D7F"/>
    <w:rsid w:val="00366260"/>
    <w:rsid w:val="0036696C"/>
    <w:rsid w:val="003672A2"/>
    <w:rsid w:val="00370649"/>
    <w:rsid w:val="00372BCF"/>
    <w:rsid w:val="00376214"/>
    <w:rsid w:val="00376EAF"/>
    <w:rsid w:val="003778BE"/>
    <w:rsid w:val="0038126B"/>
    <w:rsid w:val="003813BA"/>
    <w:rsid w:val="00383259"/>
    <w:rsid w:val="003834D5"/>
    <w:rsid w:val="00383608"/>
    <w:rsid w:val="00383D79"/>
    <w:rsid w:val="00386CBF"/>
    <w:rsid w:val="00390412"/>
    <w:rsid w:val="00390DC6"/>
    <w:rsid w:val="00393806"/>
    <w:rsid w:val="0039429A"/>
    <w:rsid w:val="00394AE5"/>
    <w:rsid w:val="00395782"/>
    <w:rsid w:val="00395E46"/>
    <w:rsid w:val="00396546"/>
    <w:rsid w:val="003A21BB"/>
    <w:rsid w:val="003A2692"/>
    <w:rsid w:val="003A318F"/>
    <w:rsid w:val="003A3228"/>
    <w:rsid w:val="003A3C88"/>
    <w:rsid w:val="003A3C8D"/>
    <w:rsid w:val="003A504C"/>
    <w:rsid w:val="003A6A91"/>
    <w:rsid w:val="003A7043"/>
    <w:rsid w:val="003A7268"/>
    <w:rsid w:val="003B0243"/>
    <w:rsid w:val="003B08D9"/>
    <w:rsid w:val="003B1403"/>
    <w:rsid w:val="003B243C"/>
    <w:rsid w:val="003B25D7"/>
    <w:rsid w:val="003B326A"/>
    <w:rsid w:val="003B432C"/>
    <w:rsid w:val="003B4781"/>
    <w:rsid w:val="003B4FFC"/>
    <w:rsid w:val="003B53C3"/>
    <w:rsid w:val="003B6643"/>
    <w:rsid w:val="003B6CA2"/>
    <w:rsid w:val="003B7C23"/>
    <w:rsid w:val="003C033F"/>
    <w:rsid w:val="003C0684"/>
    <w:rsid w:val="003C2FA5"/>
    <w:rsid w:val="003C3EE9"/>
    <w:rsid w:val="003C4485"/>
    <w:rsid w:val="003C5E09"/>
    <w:rsid w:val="003C646A"/>
    <w:rsid w:val="003D1A0D"/>
    <w:rsid w:val="003D2D2A"/>
    <w:rsid w:val="003D4EB0"/>
    <w:rsid w:val="003D50BC"/>
    <w:rsid w:val="003D57FC"/>
    <w:rsid w:val="003D6730"/>
    <w:rsid w:val="003E05B6"/>
    <w:rsid w:val="003E2B7F"/>
    <w:rsid w:val="003F2379"/>
    <w:rsid w:val="003F25AA"/>
    <w:rsid w:val="003F2C55"/>
    <w:rsid w:val="003F357F"/>
    <w:rsid w:val="003F46A7"/>
    <w:rsid w:val="003F4E4A"/>
    <w:rsid w:val="003F702D"/>
    <w:rsid w:val="003F7638"/>
    <w:rsid w:val="0040220A"/>
    <w:rsid w:val="004028AF"/>
    <w:rsid w:val="00402E6D"/>
    <w:rsid w:val="004032BC"/>
    <w:rsid w:val="0040393B"/>
    <w:rsid w:val="00405E53"/>
    <w:rsid w:val="0040614F"/>
    <w:rsid w:val="00407EFC"/>
    <w:rsid w:val="00411F57"/>
    <w:rsid w:val="00413475"/>
    <w:rsid w:val="00413A28"/>
    <w:rsid w:val="0041600B"/>
    <w:rsid w:val="00417D96"/>
    <w:rsid w:val="004206D5"/>
    <w:rsid w:val="00422F0E"/>
    <w:rsid w:val="004240B5"/>
    <w:rsid w:val="004242B4"/>
    <w:rsid w:val="00424461"/>
    <w:rsid w:val="00424E95"/>
    <w:rsid w:val="00425BF4"/>
    <w:rsid w:val="00426A33"/>
    <w:rsid w:val="00427781"/>
    <w:rsid w:val="0043252E"/>
    <w:rsid w:val="00443227"/>
    <w:rsid w:val="00444A8A"/>
    <w:rsid w:val="00444B51"/>
    <w:rsid w:val="00444D63"/>
    <w:rsid w:val="004457EE"/>
    <w:rsid w:val="00445ADD"/>
    <w:rsid w:val="004502AE"/>
    <w:rsid w:val="00450D2F"/>
    <w:rsid w:val="00452F0A"/>
    <w:rsid w:val="004531D5"/>
    <w:rsid w:val="00454680"/>
    <w:rsid w:val="00455176"/>
    <w:rsid w:val="004579F4"/>
    <w:rsid w:val="00462980"/>
    <w:rsid w:val="004631EE"/>
    <w:rsid w:val="00470F53"/>
    <w:rsid w:val="00470FA2"/>
    <w:rsid w:val="0047342A"/>
    <w:rsid w:val="00476A46"/>
    <w:rsid w:val="00477ADC"/>
    <w:rsid w:val="0048069F"/>
    <w:rsid w:val="00481381"/>
    <w:rsid w:val="0048401B"/>
    <w:rsid w:val="00484859"/>
    <w:rsid w:val="00484F48"/>
    <w:rsid w:val="0048541D"/>
    <w:rsid w:val="004868B1"/>
    <w:rsid w:val="00491658"/>
    <w:rsid w:val="00491B27"/>
    <w:rsid w:val="004A25A9"/>
    <w:rsid w:val="004A2F65"/>
    <w:rsid w:val="004A3875"/>
    <w:rsid w:val="004A584A"/>
    <w:rsid w:val="004A601F"/>
    <w:rsid w:val="004B3E9A"/>
    <w:rsid w:val="004B415D"/>
    <w:rsid w:val="004B4F8A"/>
    <w:rsid w:val="004B5060"/>
    <w:rsid w:val="004C2662"/>
    <w:rsid w:val="004C2BF2"/>
    <w:rsid w:val="004C7799"/>
    <w:rsid w:val="004D0E96"/>
    <w:rsid w:val="004D12C3"/>
    <w:rsid w:val="004D1927"/>
    <w:rsid w:val="004D3A8C"/>
    <w:rsid w:val="004D51E5"/>
    <w:rsid w:val="004D7E50"/>
    <w:rsid w:val="004E24C0"/>
    <w:rsid w:val="004E2FB3"/>
    <w:rsid w:val="004E32A2"/>
    <w:rsid w:val="004E4675"/>
    <w:rsid w:val="004E487A"/>
    <w:rsid w:val="004E48E1"/>
    <w:rsid w:val="004F12BF"/>
    <w:rsid w:val="004F28D9"/>
    <w:rsid w:val="004F30EF"/>
    <w:rsid w:val="004F3571"/>
    <w:rsid w:val="004F388A"/>
    <w:rsid w:val="004F4C33"/>
    <w:rsid w:val="004F507F"/>
    <w:rsid w:val="004F5924"/>
    <w:rsid w:val="004F5E3D"/>
    <w:rsid w:val="0050591A"/>
    <w:rsid w:val="00505B82"/>
    <w:rsid w:val="005079FE"/>
    <w:rsid w:val="00507B31"/>
    <w:rsid w:val="00510BD4"/>
    <w:rsid w:val="00511EB9"/>
    <w:rsid w:val="00512B18"/>
    <w:rsid w:val="00513A3F"/>
    <w:rsid w:val="0051438A"/>
    <w:rsid w:val="005157E0"/>
    <w:rsid w:val="0052343D"/>
    <w:rsid w:val="005253D2"/>
    <w:rsid w:val="00525D58"/>
    <w:rsid w:val="00526ADE"/>
    <w:rsid w:val="0052718A"/>
    <w:rsid w:val="0052759D"/>
    <w:rsid w:val="00534D9E"/>
    <w:rsid w:val="00537FE2"/>
    <w:rsid w:val="00542862"/>
    <w:rsid w:val="00545695"/>
    <w:rsid w:val="00546C60"/>
    <w:rsid w:val="00547F75"/>
    <w:rsid w:val="00552A91"/>
    <w:rsid w:val="00554D98"/>
    <w:rsid w:val="00555240"/>
    <w:rsid w:val="005552ED"/>
    <w:rsid w:val="00555E2A"/>
    <w:rsid w:val="005570CC"/>
    <w:rsid w:val="005611ED"/>
    <w:rsid w:val="00562E93"/>
    <w:rsid w:val="00563F9E"/>
    <w:rsid w:val="005664BE"/>
    <w:rsid w:val="00572EBC"/>
    <w:rsid w:val="00575D12"/>
    <w:rsid w:val="00577C20"/>
    <w:rsid w:val="0058200D"/>
    <w:rsid w:val="0058233B"/>
    <w:rsid w:val="00582E46"/>
    <w:rsid w:val="00583BFD"/>
    <w:rsid w:val="00585157"/>
    <w:rsid w:val="00585825"/>
    <w:rsid w:val="005873EE"/>
    <w:rsid w:val="00593D11"/>
    <w:rsid w:val="005944D8"/>
    <w:rsid w:val="00594DC8"/>
    <w:rsid w:val="00594F14"/>
    <w:rsid w:val="0059507C"/>
    <w:rsid w:val="0059552F"/>
    <w:rsid w:val="005962FB"/>
    <w:rsid w:val="00597D3F"/>
    <w:rsid w:val="005A075B"/>
    <w:rsid w:val="005A4086"/>
    <w:rsid w:val="005A4ECC"/>
    <w:rsid w:val="005A71B0"/>
    <w:rsid w:val="005B0321"/>
    <w:rsid w:val="005B05F7"/>
    <w:rsid w:val="005B3D1B"/>
    <w:rsid w:val="005B4250"/>
    <w:rsid w:val="005B4CE2"/>
    <w:rsid w:val="005B5288"/>
    <w:rsid w:val="005B52CE"/>
    <w:rsid w:val="005B6028"/>
    <w:rsid w:val="005B7E7D"/>
    <w:rsid w:val="005C0726"/>
    <w:rsid w:val="005C132A"/>
    <w:rsid w:val="005C173F"/>
    <w:rsid w:val="005C1E28"/>
    <w:rsid w:val="005C391C"/>
    <w:rsid w:val="005C3E1E"/>
    <w:rsid w:val="005C509C"/>
    <w:rsid w:val="005D02B7"/>
    <w:rsid w:val="005D12CA"/>
    <w:rsid w:val="005D197F"/>
    <w:rsid w:val="005D5A17"/>
    <w:rsid w:val="005D624C"/>
    <w:rsid w:val="005E2E25"/>
    <w:rsid w:val="005E5BEA"/>
    <w:rsid w:val="005E5C2E"/>
    <w:rsid w:val="005E6F98"/>
    <w:rsid w:val="005E717B"/>
    <w:rsid w:val="005F0C5D"/>
    <w:rsid w:val="005F3929"/>
    <w:rsid w:val="005F5444"/>
    <w:rsid w:val="006001C5"/>
    <w:rsid w:val="006032F5"/>
    <w:rsid w:val="00603A68"/>
    <w:rsid w:val="00603B21"/>
    <w:rsid w:val="0061147D"/>
    <w:rsid w:val="006115AF"/>
    <w:rsid w:val="00611C60"/>
    <w:rsid w:val="00611E4C"/>
    <w:rsid w:val="00612067"/>
    <w:rsid w:val="0061252C"/>
    <w:rsid w:val="006150C1"/>
    <w:rsid w:val="00616003"/>
    <w:rsid w:val="00617C60"/>
    <w:rsid w:val="00620026"/>
    <w:rsid w:val="0062052E"/>
    <w:rsid w:val="006207A2"/>
    <w:rsid w:val="00621D59"/>
    <w:rsid w:val="006222DD"/>
    <w:rsid w:val="00622DA8"/>
    <w:rsid w:val="00624617"/>
    <w:rsid w:val="0062512C"/>
    <w:rsid w:val="00625302"/>
    <w:rsid w:val="00630819"/>
    <w:rsid w:val="0063262B"/>
    <w:rsid w:val="00632A14"/>
    <w:rsid w:val="00633957"/>
    <w:rsid w:val="00634310"/>
    <w:rsid w:val="006357CC"/>
    <w:rsid w:val="006358D8"/>
    <w:rsid w:val="006377F6"/>
    <w:rsid w:val="00637F9C"/>
    <w:rsid w:val="00641035"/>
    <w:rsid w:val="006414C0"/>
    <w:rsid w:val="00641B8B"/>
    <w:rsid w:val="00643BB2"/>
    <w:rsid w:val="00644BD5"/>
    <w:rsid w:val="00646339"/>
    <w:rsid w:val="00647482"/>
    <w:rsid w:val="00651048"/>
    <w:rsid w:val="00652AFA"/>
    <w:rsid w:val="00653531"/>
    <w:rsid w:val="00653A35"/>
    <w:rsid w:val="006544BB"/>
    <w:rsid w:val="0066224E"/>
    <w:rsid w:val="00663669"/>
    <w:rsid w:val="00663FFE"/>
    <w:rsid w:val="006640C0"/>
    <w:rsid w:val="00664E6E"/>
    <w:rsid w:val="00665529"/>
    <w:rsid w:val="0067256F"/>
    <w:rsid w:val="00676613"/>
    <w:rsid w:val="00677B48"/>
    <w:rsid w:val="00681056"/>
    <w:rsid w:val="00681277"/>
    <w:rsid w:val="0068437F"/>
    <w:rsid w:val="00684B58"/>
    <w:rsid w:val="00686E2E"/>
    <w:rsid w:val="006912FA"/>
    <w:rsid w:val="00692570"/>
    <w:rsid w:val="00692C5D"/>
    <w:rsid w:val="00694290"/>
    <w:rsid w:val="00694717"/>
    <w:rsid w:val="00694889"/>
    <w:rsid w:val="006972C9"/>
    <w:rsid w:val="006A0948"/>
    <w:rsid w:val="006A1C7F"/>
    <w:rsid w:val="006A363A"/>
    <w:rsid w:val="006A6EED"/>
    <w:rsid w:val="006B023C"/>
    <w:rsid w:val="006B0348"/>
    <w:rsid w:val="006B035F"/>
    <w:rsid w:val="006B1CFB"/>
    <w:rsid w:val="006B303C"/>
    <w:rsid w:val="006B33D5"/>
    <w:rsid w:val="006B3BCA"/>
    <w:rsid w:val="006B4693"/>
    <w:rsid w:val="006B60C2"/>
    <w:rsid w:val="006B69CB"/>
    <w:rsid w:val="006C231C"/>
    <w:rsid w:val="006C4012"/>
    <w:rsid w:val="006C58E7"/>
    <w:rsid w:val="006C6ED6"/>
    <w:rsid w:val="006C7C96"/>
    <w:rsid w:val="006D316B"/>
    <w:rsid w:val="006D3A93"/>
    <w:rsid w:val="006D49DE"/>
    <w:rsid w:val="006D57D3"/>
    <w:rsid w:val="006D5AC5"/>
    <w:rsid w:val="006E2AEA"/>
    <w:rsid w:val="006E343B"/>
    <w:rsid w:val="006E633F"/>
    <w:rsid w:val="006E6DAB"/>
    <w:rsid w:val="006E79E8"/>
    <w:rsid w:val="006F020F"/>
    <w:rsid w:val="006F19C0"/>
    <w:rsid w:val="006F1A92"/>
    <w:rsid w:val="006F533A"/>
    <w:rsid w:val="006F6445"/>
    <w:rsid w:val="00700D1D"/>
    <w:rsid w:val="00702735"/>
    <w:rsid w:val="0070711D"/>
    <w:rsid w:val="00710910"/>
    <w:rsid w:val="00711661"/>
    <w:rsid w:val="00712077"/>
    <w:rsid w:val="0071248D"/>
    <w:rsid w:val="00713091"/>
    <w:rsid w:val="00714B16"/>
    <w:rsid w:val="00716711"/>
    <w:rsid w:val="007201C5"/>
    <w:rsid w:val="00721B0E"/>
    <w:rsid w:val="0072209A"/>
    <w:rsid w:val="00722373"/>
    <w:rsid w:val="00723E6A"/>
    <w:rsid w:val="007249D5"/>
    <w:rsid w:val="00726BBB"/>
    <w:rsid w:val="0073130D"/>
    <w:rsid w:val="00731514"/>
    <w:rsid w:val="00734290"/>
    <w:rsid w:val="007357A8"/>
    <w:rsid w:val="007372E4"/>
    <w:rsid w:val="00737FB5"/>
    <w:rsid w:val="00743151"/>
    <w:rsid w:val="00743CBA"/>
    <w:rsid w:val="007547C8"/>
    <w:rsid w:val="00755AA0"/>
    <w:rsid w:val="00756D6B"/>
    <w:rsid w:val="007617F6"/>
    <w:rsid w:val="00762B18"/>
    <w:rsid w:val="00762C57"/>
    <w:rsid w:val="007652E8"/>
    <w:rsid w:val="0076653B"/>
    <w:rsid w:val="0076796B"/>
    <w:rsid w:val="00770296"/>
    <w:rsid w:val="00771176"/>
    <w:rsid w:val="007746FD"/>
    <w:rsid w:val="00774AE6"/>
    <w:rsid w:val="00776585"/>
    <w:rsid w:val="00776E90"/>
    <w:rsid w:val="0078057E"/>
    <w:rsid w:val="0078104E"/>
    <w:rsid w:val="007822B6"/>
    <w:rsid w:val="00786AF8"/>
    <w:rsid w:val="007903B6"/>
    <w:rsid w:val="00790B7F"/>
    <w:rsid w:val="00791510"/>
    <w:rsid w:val="00791BAA"/>
    <w:rsid w:val="0079277E"/>
    <w:rsid w:val="00792B10"/>
    <w:rsid w:val="00793B55"/>
    <w:rsid w:val="007942ED"/>
    <w:rsid w:val="00794446"/>
    <w:rsid w:val="0079508F"/>
    <w:rsid w:val="00796B53"/>
    <w:rsid w:val="00797840"/>
    <w:rsid w:val="00797F5B"/>
    <w:rsid w:val="007A1785"/>
    <w:rsid w:val="007A2013"/>
    <w:rsid w:val="007A5012"/>
    <w:rsid w:val="007A5E7E"/>
    <w:rsid w:val="007A5EF8"/>
    <w:rsid w:val="007B1A3D"/>
    <w:rsid w:val="007B3779"/>
    <w:rsid w:val="007B57B6"/>
    <w:rsid w:val="007B5F80"/>
    <w:rsid w:val="007B6862"/>
    <w:rsid w:val="007C0AE2"/>
    <w:rsid w:val="007C1D0C"/>
    <w:rsid w:val="007C3DC6"/>
    <w:rsid w:val="007C7467"/>
    <w:rsid w:val="007D3710"/>
    <w:rsid w:val="007D519C"/>
    <w:rsid w:val="007D6AA2"/>
    <w:rsid w:val="007E1084"/>
    <w:rsid w:val="007E1718"/>
    <w:rsid w:val="007E20B0"/>
    <w:rsid w:val="007E26CF"/>
    <w:rsid w:val="007E2DC9"/>
    <w:rsid w:val="007E38EE"/>
    <w:rsid w:val="007E4BF6"/>
    <w:rsid w:val="007E507A"/>
    <w:rsid w:val="007E52C8"/>
    <w:rsid w:val="007E6859"/>
    <w:rsid w:val="007E6969"/>
    <w:rsid w:val="007F02C9"/>
    <w:rsid w:val="007F606D"/>
    <w:rsid w:val="008006B1"/>
    <w:rsid w:val="00802B6D"/>
    <w:rsid w:val="00805D2B"/>
    <w:rsid w:val="00814137"/>
    <w:rsid w:val="00815200"/>
    <w:rsid w:val="0081607F"/>
    <w:rsid w:val="008166D7"/>
    <w:rsid w:val="00816EE3"/>
    <w:rsid w:val="00817D16"/>
    <w:rsid w:val="00817DEC"/>
    <w:rsid w:val="008214EC"/>
    <w:rsid w:val="00823FBA"/>
    <w:rsid w:val="00825994"/>
    <w:rsid w:val="00826A16"/>
    <w:rsid w:val="008275C0"/>
    <w:rsid w:val="00827900"/>
    <w:rsid w:val="0083080F"/>
    <w:rsid w:val="008338D5"/>
    <w:rsid w:val="0083428E"/>
    <w:rsid w:val="008444EF"/>
    <w:rsid w:val="00845C00"/>
    <w:rsid w:val="008501A3"/>
    <w:rsid w:val="008512C9"/>
    <w:rsid w:val="008514F2"/>
    <w:rsid w:val="00852216"/>
    <w:rsid w:val="008559E2"/>
    <w:rsid w:val="0085685F"/>
    <w:rsid w:val="00862F62"/>
    <w:rsid w:val="008632EE"/>
    <w:rsid w:val="00867CDF"/>
    <w:rsid w:val="00867E81"/>
    <w:rsid w:val="00871837"/>
    <w:rsid w:val="008761C2"/>
    <w:rsid w:val="0088118A"/>
    <w:rsid w:val="00884DCE"/>
    <w:rsid w:val="008857A5"/>
    <w:rsid w:val="00886257"/>
    <w:rsid w:val="00886476"/>
    <w:rsid w:val="0088648F"/>
    <w:rsid w:val="00886D85"/>
    <w:rsid w:val="00886F0C"/>
    <w:rsid w:val="0089086D"/>
    <w:rsid w:val="00891A55"/>
    <w:rsid w:val="00891F31"/>
    <w:rsid w:val="008930E0"/>
    <w:rsid w:val="008942C0"/>
    <w:rsid w:val="00894D05"/>
    <w:rsid w:val="008955F7"/>
    <w:rsid w:val="00897596"/>
    <w:rsid w:val="008A05B3"/>
    <w:rsid w:val="008A31E2"/>
    <w:rsid w:val="008A4906"/>
    <w:rsid w:val="008A7936"/>
    <w:rsid w:val="008B299A"/>
    <w:rsid w:val="008B39FA"/>
    <w:rsid w:val="008B3C81"/>
    <w:rsid w:val="008B4D01"/>
    <w:rsid w:val="008B64FA"/>
    <w:rsid w:val="008C4BA0"/>
    <w:rsid w:val="008D06A1"/>
    <w:rsid w:val="008D1087"/>
    <w:rsid w:val="008D271B"/>
    <w:rsid w:val="008D46BA"/>
    <w:rsid w:val="008D7073"/>
    <w:rsid w:val="008D71FE"/>
    <w:rsid w:val="008E1832"/>
    <w:rsid w:val="008E4962"/>
    <w:rsid w:val="008E7253"/>
    <w:rsid w:val="008F0049"/>
    <w:rsid w:val="008F0362"/>
    <w:rsid w:val="008F4EA6"/>
    <w:rsid w:val="008F5958"/>
    <w:rsid w:val="008F76F7"/>
    <w:rsid w:val="009000F2"/>
    <w:rsid w:val="00900A43"/>
    <w:rsid w:val="0090294A"/>
    <w:rsid w:val="0090717E"/>
    <w:rsid w:val="00907A37"/>
    <w:rsid w:val="00910C34"/>
    <w:rsid w:val="00910F29"/>
    <w:rsid w:val="009122FC"/>
    <w:rsid w:val="00912654"/>
    <w:rsid w:val="0091469B"/>
    <w:rsid w:val="00916245"/>
    <w:rsid w:val="0091758A"/>
    <w:rsid w:val="0092178F"/>
    <w:rsid w:val="00922393"/>
    <w:rsid w:val="00926902"/>
    <w:rsid w:val="00927D77"/>
    <w:rsid w:val="00930E75"/>
    <w:rsid w:val="00933D33"/>
    <w:rsid w:val="0093406A"/>
    <w:rsid w:val="009427E6"/>
    <w:rsid w:val="00943669"/>
    <w:rsid w:val="009445CE"/>
    <w:rsid w:val="009506A4"/>
    <w:rsid w:val="0095092C"/>
    <w:rsid w:val="00952C34"/>
    <w:rsid w:val="00957E02"/>
    <w:rsid w:val="00961B7A"/>
    <w:rsid w:val="00962AF0"/>
    <w:rsid w:val="009661A8"/>
    <w:rsid w:val="00967606"/>
    <w:rsid w:val="00967D92"/>
    <w:rsid w:val="00972E99"/>
    <w:rsid w:val="0097377F"/>
    <w:rsid w:val="00975779"/>
    <w:rsid w:val="00977B99"/>
    <w:rsid w:val="00980187"/>
    <w:rsid w:val="009829BE"/>
    <w:rsid w:val="009924CF"/>
    <w:rsid w:val="00992997"/>
    <w:rsid w:val="00996178"/>
    <w:rsid w:val="0099758E"/>
    <w:rsid w:val="00997D71"/>
    <w:rsid w:val="009A10E8"/>
    <w:rsid w:val="009A1B96"/>
    <w:rsid w:val="009A3A9E"/>
    <w:rsid w:val="009A4C65"/>
    <w:rsid w:val="009A6E66"/>
    <w:rsid w:val="009A74B4"/>
    <w:rsid w:val="009A7AD2"/>
    <w:rsid w:val="009B0197"/>
    <w:rsid w:val="009B029E"/>
    <w:rsid w:val="009B14A3"/>
    <w:rsid w:val="009B1B1A"/>
    <w:rsid w:val="009B2650"/>
    <w:rsid w:val="009B3639"/>
    <w:rsid w:val="009B3EAD"/>
    <w:rsid w:val="009B40C6"/>
    <w:rsid w:val="009B46B6"/>
    <w:rsid w:val="009B5150"/>
    <w:rsid w:val="009B572B"/>
    <w:rsid w:val="009B6423"/>
    <w:rsid w:val="009B6B79"/>
    <w:rsid w:val="009B76C3"/>
    <w:rsid w:val="009C01ED"/>
    <w:rsid w:val="009C0FE4"/>
    <w:rsid w:val="009C29D6"/>
    <w:rsid w:val="009C7876"/>
    <w:rsid w:val="009C7EDD"/>
    <w:rsid w:val="009D375D"/>
    <w:rsid w:val="009E12FE"/>
    <w:rsid w:val="009E2975"/>
    <w:rsid w:val="009E2AA0"/>
    <w:rsid w:val="009E31F8"/>
    <w:rsid w:val="009E478E"/>
    <w:rsid w:val="009E65DB"/>
    <w:rsid w:val="009E698F"/>
    <w:rsid w:val="009E6A5D"/>
    <w:rsid w:val="009F2941"/>
    <w:rsid w:val="009F3D2D"/>
    <w:rsid w:val="009F4193"/>
    <w:rsid w:val="009F4804"/>
    <w:rsid w:val="009F48E0"/>
    <w:rsid w:val="009F5372"/>
    <w:rsid w:val="009F5C2D"/>
    <w:rsid w:val="00A005BB"/>
    <w:rsid w:val="00A07169"/>
    <w:rsid w:val="00A10830"/>
    <w:rsid w:val="00A10AA0"/>
    <w:rsid w:val="00A154ED"/>
    <w:rsid w:val="00A21A2D"/>
    <w:rsid w:val="00A2564D"/>
    <w:rsid w:val="00A266B9"/>
    <w:rsid w:val="00A31944"/>
    <w:rsid w:val="00A327F1"/>
    <w:rsid w:val="00A347F9"/>
    <w:rsid w:val="00A35536"/>
    <w:rsid w:val="00A3630C"/>
    <w:rsid w:val="00A371FD"/>
    <w:rsid w:val="00A405B3"/>
    <w:rsid w:val="00A430BD"/>
    <w:rsid w:val="00A464A5"/>
    <w:rsid w:val="00A51145"/>
    <w:rsid w:val="00A5369D"/>
    <w:rsid w:val="00A54EDA"/>
    <w:rsid w:val="00A60B8C"/>
    <w:rsid w:val="00A66D96"/>
    <w:rsid w:val="00A67708"/>
    <w:rsid w:val="00A7028E"/>
    <w:rsid w:val="00A71714"/>
    <w:rsid w:val="00A71B5D"/>
    <w:rsid w:val="00A73D02"/>
    <w:rsid w:val="00A74EA8"/>
    <w:rsid w:val="00A800A9"/>
    <w:rsid w:val="00A816B7"/>
    <w:rsid w:val="00A86C93"/>
    <w:rsid w:val="00A87D59"/>
    <w:rsid w:val="00A87EE7"/>
    <w:rsid w:val="00A90106"/>
    <w:rsid w:val="00A90D1E"/>
    <w:rsid w:val="00A91503"/>
    <w:rsid w:val="00A92EB5"/>
    <w:rsid w:val="00AA0B99"/>
    <w:rsid w:val="00AA0D50"/>
    <w:rsid w:val="00AA23C3"/>
    <w:rsid w:val="00AA28E1"/>
    <w:rsid w:val="00AA3DB8"/>
    <w:rsid w:val="00AA5F77"/>
    <w:rsid w:val="00AA7693"/>
    <w:rsid w:val="00AA7B34"/>
    <w:rsid w:val="00AB0A36"/>
    <w:rsid w:val="00AB3AE9"/>
    <w:rsid w:val="00AB484D"/>
    <w:rsid w:val="00AB73B6"/>
    <w:rsid w:val="00AC12E8"/>
    <w:rsid w:val="00AC3203"/>
    <w:rsid w:val="00AC4642"/>
    <w:rsid w:val="00AC6829"/>
    <w:rsid w:val="00AC78E1"/>
    <w:rsid w:val="00AD04DE"/>
    <w:rsid w:val="00AD1896"/>
    <w:rsid w:val="00AD1AD2"/>
    <w:rsid w:val="00AD301E"/>
    <w:rsid w:val="00AD3188"/>
    <w:rsid w:val="00AD3335"/>
    <w:rsid w:val="00AD3741"/>
    <w:rsid w:val="00AD39B3"/>
    <w:rsid w:val="00AD50DA"/>
    <w:rsid w:val="00AD5BD7"/>
    <w:rsid w:val="00AD5BF2"/>
    <w:rsid w:val="00AD62C6"/>
    <w:rsid w:val="00AD7114"/>
    <w:rsid w:val="00AE0552"/>
    <w:rsid w:val="00AE072D"/>
    <w:rsid w:val="00AE2C0E"/>
    <w:rsid w:val="00AE4955"/>
    <w:rsid w:val="00AE6316"/>
    <w:rsid w:val="00AE719F"/>
    <w:rsid w:val="00AF37BA"/>
    <w:rsid w:val="00AF4F06"/>
    <w:rsid w:val="00AF55EF"/>
    <w:rsid w:val="00B0119A"/>
    <w:rsid w:val="00B02B07"/>
    <w:rsid w:val="00B05587"/>
    <w:rsid w:val="00B07AF8"/>
    <w:rsid w:val="00B113DC"/>
    <w:rsid w:val="00B114AC"/>
    <w:rsid w:val="00B1229E"/>
    <w:rsid w:val="00B12326"/>
    <w:rsid w:val="00B12453"/>
    <w:rsid w:val="00B13C03"/>
    <w:rsid w:val="00B13D1F"/>
    <w:rsid w:val="00B14113"/>
    <w:rsid w:val="00B213FC"/>
    <w:rsid w:val="00B22609"/>
    <w:rsid w:val="00B24181"/>
    <w:rsid w:val="00B25F07"/>
    <w:rsid w:val="00B30252"/>
    <w:rsid w:val="00B313B7"/>
    <w:rsid w:val="00B3268F"/>
    <w:rsid w:val="00B33C75"/>
    <w:rsid w:val="00B34F38"/>
    <w:rsid w:val="00B357F8"/>
    <w:rsid w:val="00B3606D"/>
    <w:rsid w:val="00B3716B"/>
    <w:rsid w:val="00B378BC"/>
    <w:rsid w:val="00B378F5"/>
    <w:rsid w:val="00B41A57"/>
    <w:rsid w:val="00B43D01"/>
    <w:rsid w:val="00B44A0F"/>
    <w:rsid w:val="00B452DB"/>
    <w:rsid w:val="00B458D8"/>
    <w:rsid w:val="00B46748"/>
    <w:rsid w:val="00B479B2"/>
    <w:rsid w:val="00B51EAA"/>
    <w:rsid w:val="00B53694"/>
    <w:rsid w:val="00B55079"/>
    <w:rsid w:val="00B55CE2"/>
    <w:rsid w:val="00B57037"/>
    <w:rsid w:val="00B57C00"/>
    <w:rsid w:val="00B57CFB"/>
    <w:rsid w:val="00B60F04"/>
    <w:rsid w:val="00B62F67"/>
    <w:rsid w:val="00B70653"/>
    <w:rsid w:val="00B72715"/>
    <w:rsid w:val="00B75885"/>
    <w:rsid w:val="00B76590"/>
    <w:rsid w:val="00B76C2F"/>
    <w:rsid w:val="00B80B5D"/>
    <w:rsid w:val="00B822D4"/>
    <w:rsid w:val="00B831CA"/>
    <w:rsid w:val="00B83FEC"/>
    <w:rsid w:val="00B84B36"/>
    <w:rsid w:val="00B90802"/>
    <w:rsid w:val="00B9252C"/>
    <w:rsid w:val="00B94E68"/>
    <w:rsid w:val="00B952A7"/>
    <w:rsid w:val="00B95402"/>
    <w:rsid w:val="00BA035B"/>
    <w:rsid w:val="00BA0689"/>
    <w:rsid w:val="00BA1F10"/>
    <w:rsid w:val="00BA48FA"/>
    <w:rsid w:val="00BA78D0"/>
    <w:rsid w:val="00BB030D"/>
    <w:rsid w:val="00BB09BB"/>
    <w:rsid w:val="00BB2172"/>
    <w:rsid w:val="00BB24F5"/>
    <w:rsid w:val="00BB2678"/>
    <w:rsid w:val="00BB2A53"/>
    <w:rsid w:val="00BB33E0"/>
    <w:rsid w:val="00BB4801"/>
    <w:rsid w:val="00BB5AF9"/>
    <w:rsid w:val="00BC05F1"/>
    <w:rsid w:val="00BC317A"/>
    <w:rsid w:val="00BC54BE"/>
    <w:rsid w:val="00BC725A"/>
    <w:rsid w:val="00BC7570"/>
    <w:rsid w:val="00BD081F"/>
    <w:rsid w:val="00BD2240"/>
    <w:rsid w:val="00BD2B0C"/>
    <w:rsid w:val="00BD2F4F"/>
    <w:rsid w:val="00BD5A46"/>
    <w:rsid w:val="00BD5DA0"/>
    <w:rsid w:val="00BD686D"/>
    <w:rsid w:val="00BE0524"/>
    <w:rsid w:val="00BE23B1"/>
    <w:rsid w:val="00BE27BF"/>
    <w:rsid w:val="00BE5F5F"/>
    <w:rsid w:val="00BE6DAF"/>
    <w:rsid w:val="00BF1CD4"/>
    <w:rsid w:val="00BF2B79"/>
    <w:rsid w:val="00BF2C6B"/>
    <w:rsid w:val="00BF3158"/>
    <w:rsid w:val="00BF52D8"/>
    <w:rsid w:val="00BF7276"/>
    <w:rsid w:val="00BF73EB"/>
    <w:rsid w:val="00C03ED6"/>
    <w:rsid w:val="00C06B60"/>
    <w:rsid w:val="00C15E96"/>
    <w:rsid w:val="00C17B38"/>
    <w:rsid w:val="00C20737"/>
    <w:rsid w:val="00C20AB1"/>
    <w:rsid w:val="00C20B8B"/>
    <w:rsid w:val="00C21D4E"/>
    <w:rsid w:val="00C24288"/>
    <w:rsid w:val="00C26EBA"/>
    <w:rsid w:val="00C30733"/>
    <w:rsid w:val="00C3086D"/>
    <w:rsid w:val="00C30890"/>
    <w:rsid w:val="00C30D32"/>
    <w:rsid w:val="00C31203"/>
    <w:rsid w:val="00C35E89"/>
    <w:rsid w:val="00C372AE"/>
    <w:rsid w:val="00C40538"/>
    <w:rsid w:val="00C40C8C"/>
    <w:rsid w:val="00C41BF4"/>
    <w:rsid w:val="00C4264C"/>
    <w:rsid w:val="00C44F2A"/>
    <w:rsid w:val="00C45ADA"/>
    <w:rsid w:val="00C46451"/>
    <w:rsid w:val="00C50A5D"/>
    <w:rsid w:val="00C50B7D"/>
    <w:rsid w:val="00C51CEC"/>
    <w:rsid w:val="00C52BA5"/>
    <w:rsid w:val="00C5370F"/>
    <w:rsid w:val="00C53DCB"/>
    <w:rsid w:val="00C54C06"/>
    <w:rsid w:val="00C554AB"/>
    <w:rsid w:val="00C57DD6"/>
    <w:rsid w:val="00C61615"/>
    <w:rsid w:val="00C64E0C"/>
    <w:rsid w:val="00C64FD9"/>
    <w:rsid w:val="00C6564E"/>
    <w:rsid w:val="00C656D7"/>
    <w:rsid w:val="00C65B9F"/>
    <w:rsid w:val="00C66959"/>
    <w:rsid w:val="00C669BF"/>
    <w:rsid w:val="00C67B6C"/>
    <w:rsid w:val="00C71BE0"/>
    <w:rsid w:val="00C72970"/>
    <w:rsid w:val="00C73AC2"/>
    <w:rsid w:val="00C74D8E"/>
    <w:rsid w:val="00C754AD"/>
    <w:rsid w:val="00C81706"/>
    <w:rsid w:val="00C8214E"/>
    <w:rsid w:val="00C83793"/>
    <w:rsid w:val="00C84016"/>
    <w:rsid w:val="00C93A02"/>
    <w:rsid w:val="00CA08C9"/>
    <w:rsid w:val="00CA2019"/>
    <w:rsid w:val="00CA5271"/>
    <w:rsid w:val="00CA5E47"/>
    <w:rsid w:val="00CB378E"/>
    <w:rsid w:val="00CB6BE8"/>
    <w:rsid w:val="00CB73B8"/>
    <w:rsid w:val="00CB7578"/>
    <w:rsid w:val="00CC01B7"/>
    <w:rsid w:val="00CC055A"/>
    <w:rsid w:val="00CC146E"/>
    <w:rsid w:val="00CC19F5"/>
    <w:rsid w:val="00CC1D8B"/>
    <w:rsid w:val="00CC3ADF"/>
    <w:rsid w:val="00CC6261"/>
    <w:rsid w:val="00CD1363"/>
    <w:rsid w:val="00CD1683"/>
    <w:rsid w:val="00CD385A"/>
    <w:rsid w:val="00CD3FE2"/>
    <w:rsid w:val="00CE052F"/>
    <w:rsid w:val="00CE09E1"/>
    <w:rsid w:val="00CE247F"/>
    <w:rsid w:val="00CE279A"/>
    <w:rsid w:val="00CE66B3"/>
    <w:rsid w:val="00CE7BE2"/>
    <w:rsid w:val="00CF0005"/>
    <w:rsid w:val="00CF49F1"/>
    <w:rsid w:val="00CF7889"/>
    <w:rsid w:val="00D009BC"/>
    <w:rsid w:val="00D01555"/>
    <w:rsid w:val="00D04DE4"/>
    <w:rsid w:val="00D1074F"/>
    <w:rsid w:val="00D11457"/>
    <w:rsid w:val="00D11808"/>
    <w:rsid w:val="00D15241"/>
    <w:rsid w:val="00D155AA"/>
    <w:rsid w:val="00D16AEC"/>
    <w:rsid w:val="00D22EF6"/>
    <w:rsid w:val="00D24AE4"/>
    <w:rsid w:val="00D2616E"/>
    <w:rsid w:val="00D26396"/>
    <w:rsid w:val="00D369EC"/>
    <w:rsid w:val="00D36AED"/>
    <w:rsid w:val="00D421DA"/>
    <w:rsid w:val="00D4252C"/>
    <w:rsid w:val="00D4354B"/>
    <w:rsid w:val="00D4374C"/>
    <w:rsid w:val="00D502D8"/>
    <w:rsid w:val="00D504E2"/>
    <w:rsid w:val="00D53721"/>
    <w:rsid w:val="00D53C3F"/>
    <w:rsid w:val="00D55B18"/>
    <w:rsid w:val="00D57DE9"/>
    <w:rsid w:val="00D60140"/>
    <w:rsid w:val="00D60176"/>
    <w:rsid w:val="00D60955"/>
    <w:rsid w:val="00D669A3"/>
    <w:rsid w:val="00D70C98"/>
    <w:rsid w:val="00D73A3E"/>
    <w:rsid w:val="00D74A79"/>
    <w:rsid w:val="00D75563"/>
    <w:rsid w:val="00D756FC"/>
    <w:rsid w:val="00D779CF"/>
    <w:rsid w:val="00D82A6A"/>
    <w:rsid w:val="00D854AD"/>
    <w:rsid w:val="00D87234"/>
    <w:rsid w:val="00D90A52"/>
    <w:rsid w:val="00D91D70"/>
    <w:rsid w:val="00D927CA"/>
    <w:rsid w:val="00D9304E"/>
    <w:rsid w:val="00D9589C"/>
    <w:rsid w:val="00D961C5"/>
    <w:rsid w:val="00D9627D"/>
    <w:rsid w:val="00D97BF0"/>
    <w:rsid w:val="00DA18CB"/>
    <w:rsid w:val="00DA22D7"/>
    <w:rsid w:val="00DA324B"/>
    <w:rsid w:val="00DA74B3"/>
    <w:rsid w:val="00DB0467"/>
    <w:rsid w:val="00DB1614"/>
    <w:rsid w:val="00DB5783"/>
    <w:rsid w:val="00DB715D"/>
    <w:rsid w:val="00DB79D3"/>
    <w:rsid w:val="00DC1B6C"/>
    <w:rsid w:val="00DC568B"/>
    <w:rsid w:val="00DC61AB"/>
    <w:rsid w:val="00DC7CBA"/>
    <w:rsid w:val="00DD0244"/>
    <w:rsid w:val="00DD04B1"/>
    <w:rsid w:val="00DD1539"/>
    <w:rsid w:val="00DD39FA"/>
    <w:rsid w:val="00DD44D9"/>
    <w:rsid w:val="00DD4C83"/>
    <w:rsid w:val="00DD53CE"/>
    <w:rsid w:val="00DE1DD2"/>
    <w:rsid w:val="00DE31FA"/>
    <w:rsid w:val="00DE3B35"/>
    <w:rsid w:val="00DE41A3"/>
    <w:rsid w:val="00DE44D9"/>
    <w:rsid w:val="00DE45E4"/>
    <w:rsid w:val="00DE4845"/>
    <w:rsid w:val="00DE4ED8"/>
    <w:rsid w:val="00DE5D63"/>
    <w:rsid w:val="00DE63F3"/>
    <w:rsid w:val="00DF34B9"/>
    <w:rsid w:val="00DF3BA5"/>
    <w:rsid w:val="00DF4A10"/>
    <w:rsid w:val="00DF57BA"/>
    <w:rsid w:val="00E003ED"/>
    <w:rsid w:val="00E01962"/>
    <w:rsid w:val="00E01A7A"/>
    <w:rsid w:val="00E02734"/>
    <w:rsid w:val="00E03351"/>
    <w:rsid w:val="00E03DC2"/>
    <w:rsid w:val="00E04F3A"/>
    <w:rsid w:val="00E07FC0"/>
    <w:rsid w:val="00E11094"/>
    <w:rsid w:val="00E1115D"/>
    <w:rsid w:val="00E1385A"/>
    <w:rsid w:val="00E15F94"/>
    <w:rsid w:val="00E167F7"/>
    <w:rsid w:val="00E17B5D"/>
    <w:rsid w:val="00E21967"/>
    <w:rsid w:val="00E21DEF"/>
    <w:rsid w:val="00E240A9"/>
    <w:rsid w:val="00E243F0"/>
    <w:rsid w:val="00E318F1"/>
    <w:rsid w:val="00E333EE"/>
    <w:rsid w:val="00E33E0A"/>
    <w:rsid w:val="00E34284"/>
    <w:rsid w:val="00E348FB"/>
    <w:rsid w:val="00E371E9"/>
    <w:rsid w:val="00E372EA"/>
    <w:rsid w:val="00E3760B"/>
    <w:rsid w:val="00E40B67"/>
    <w:rsid w:val="00E453FD"/>
    <w:rsid w:val="00E46AEE"/>
    <w:rsid w:val="00E51488"/>
    <w:rsid w:val="00E547EA"/>
    <w:rsid w:val="00E54AE8"/>
    <w:rsid w:val="00E560EA"/>
    <w:rsid w:val="00E56783"/>
    <w:rsid w:val="00E56A06"/>
    <w:rsid w:val="00E61703"/>
    <w:rsid w:val="00E65971"/>
    <w:rsid w:val="00E65C5E"/>
    <w:rsid w:val="00E66D12"/>
    <w:rsid w:val="00E67801"/>
    <w:rsid w:val="00E67F1A"/>
    <w:rsid w:val="00E70AE9"/>
    <w:rsid w:val="00E7311A"/>
    <w:rsid w:val="00E73186"/>
    <w:rsid w:val="00E73ED1"/>
    <w:rsid w:val="00E747B1"/>
    <w:rsid w:val="00E81785"/>
    <w:rsid w:val="00E82143"/>
    <w:rsid w:val="00E82F85"/>
    <w:rsid w:val="00E8779B"/>
    <w:rsid w:val="00E87F8C"/>
    <w:rsid w:val="00E90AB5"/>
    <w:rsid w:val="00E90DBC"/>
    <w:rsid w:val="00E91BDC"/>
    <w:rsid w:val="00E93FEC"/>
    <w:rsid w:val="00EA039D"/>
    <w:rsid w:val="00EA0C62"/>
    <w:rsid w:val="00EA133F"/>
    <w:rsid w:val="00EA1ED6"/>
    <w:rsid w:val="00EA2616"/>
    <w:rsid w:val="00EA5F9C"/>
    <w:rsid w:val="00EB44E7"/>
    <w:rsid w:val="00EB4E7E"/>
    <w:rsid w:val="00EC00B1"/>
    <w:rsid w:val="00EC0ED6"/>
    <w:rsid w:val="00EC386C"/>
    <w:rsid w:val="00EC3B20"/>
    <w:rsid w:val="00EC6EC6"/>
    <w:rsid w:val="00ED1B07"/>
    <w:rsid w:val="00ED1FA6"/>
    <w:rsid w:val="00ED4B0C"/>
    <w:rsid w:val="00ED616A"/>
    <w:rsid w:val="00ED6B6B"/>
    <w:rsid w:val="00EE024F"/>
    <w:rsid w:val="00EE35C1"/>
    <w:rsid w:val="00EE37BB"/>
    <w:rsid w:val="00EE4D12"/>
    <w:rsid w:val="00EE6226"/>
    <w:rsid w:val="00EE7D5E"/>
    <w:rsid w:val="00EF1253"/>
    <w:rsid w:val="00EF150B"/>
    <w:rsid w:val="00EF2960"/>
    <w:rsid w:val="00EF479C"/>
    <w:rsid w:val="00EF5B0F"/>
    <w:rsid w:val="00EF74E9"/>
    <w:rsid w:val="00F02624"/>
    <w:rsid w:val="00F04B38"/>
    <w:rsid w:val="00F056C3"/>
    <w:rsid w:val="00F07EB2"/>
    <w:rsid w:val="00F101FA"/>
    <w:rsid w:val="00F10A58"/>
    <w:rsid w:val="00F10AF2"/>
    <w:rsid w:val="00F10C08"/>
    <w:rsid w:val="00F155E8"/>
    <w:rsid w:val="00F21E19"/>
    <w:rsid w:val="00F2297D"/>
    <w:rsid w:val="00F23F40"/>
    <w:rsid w:val="00F25AB7"/>
    <w:rsid w:val="00F25DD5"/>
    <w:rsid w:val="00F308AC"/>
    <w:rsid w:val="00F34EF2"/>
    <w:rsid w:val="00F358A9"/>
    <w:rsid w:val="00F40120"/>
    <w:rsid w:val="00F41364"/>
    <w:rsid w:val="00F422AD"/>
    <w:rsid w:val="00F43C38"/>
    <w:rsid w:val="00F4424E"/>
    <w:rsid w:val="00F44FDC"/>
    <w:rsid w:val="00F50049"/>
    <w:rsid w:val="00F530F8"/>
    <w:rsid w:val="00F53284"/>
    <w:rsid w:val="00F53446"/>
    <w:rsid w:val="00F53CE3"/>
    <w:rsid w:val="00F53E04"/>
    <w:rsid w:val="00F54DE2"/>
    <w:rsid w:val="00F54F75"/>
    <w:rsid w:val="00F61493"/>
    <w:rsid w:val="00F626C4"/>
    <w:rsid w:val="00F63083"/>
    <w:rsid w:val="00F64FAA"/>
    <w:rsid w:val="00F668FF"/>
    <w:rsid w:val="00F6748C"/>
    <w:rsid w:val="00F70FD6"/>
    <w:rsid w:val="00F71754"/>
    <w:rsid w:val="00F72099"/>
    <w:rsid w:val="00F736F2"/>
    <w:rsid w:val="00F80D6D"/>
    <w:rsid w:val="00F81130"/>
    <w:rsid w:val="00F83202"/>
    <w:rsid w:val="00F83BE4"/>
    <w:rsid w:val="00F84D0A"/>
    <w:rsid w:val="00F86762"/>
    <w:rsid w:val="00F87816"/>
    <w:rsid w:val="00FA10EB"/>
    <w:rsid w:val="00FA1EB7"/>
    <w:rsid w:val="00FA211C"/>
    <w:rsid w:val="00FA44C7"/>
    <w:rsid w:val="00FA57C4"/>
    <w:rsid w:val="00FA5BE6"/>
    <w:rsid w:val="00FA6159"/>
    <w:rsid w:val="00FB0204"/>
    <w:rsid w:val="00FB14F6"/>
    <w:rsid w:val="00FB4911"/>
    <w:rsid w:val="00FD089F"/>
    <w:rsid w:val="00FD103B"/>
    <w:rsid w:val="00FD3179"/>
    <w:rsid w:val="00FD3232"/>
    <w:rsid w:val="00FD7C2B"/>
    <w:rsid w:val="00FE49BC"/>
    <w:rsid w:val="00FE649A"/>
    <w:rsid w:val="00FE66BD"/>
    <w:rsid w:val="00FE7946"/>
    <w:rsid w:val="00FE7B9A"/>
    <w:rsid w:val="00FF1FCB"/>
    <w:rsid w:val="00FF4163"/>
    <w:rsid w:val="00FF450F"/>
    <w:rsid w:val="00FF461B"/>
    <w:rsid w:val="00FF59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B5284"/>
  <w15:chartTrackingRefBased/>
  <w15:docId w15:val="{559314F1-20CD-4BBB-8528-DC0D1D95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74B98"/>
    <w:pPr>
      <w:spacing w:after="0" w:line="260" w:lineRule="atLeast"/>
    </w:pPr>
    <w:rPr>
      <w:rFonts w:ascii="Arial" w:eastAsia="Times New Roman" w:hAnsi="Arial" w:cs="Times New Roman"/>
      <w:sz w:val="20"/>
      <w:szCs w:val="24"/>
      <w:lang w:val="en-US"/>
    </w:rPr>
  </w:style>
  <w:style w:type="paragraph" w:styleId="Naslov1">
    <w:name w:val="heading 1"/>
    <w:aliases w:val="NASLOV"/>
    <w:basedOn w:val="Navaden"/>
    <w:next w:val="Navaden"/>
    <w:link w:val="Naslov1Znak"/>
    <w:autoRedefine/>
    <w:qFormat/>
    <w:rsid w:val="0058233B"/>
    <w:pPr>
      <w:keepNext/>
      <w:spacing w:before="240" w:after="60"/>
      <w:outlineLvl w:val="0"/>
    </w:pPr>
    <w:rPr>
      <w:b/>
      <w:kern w:val="32"/>
      <w:sz w:val="28"/>
      <w:szCs w:val="32"/>
    </w:rPr>
  </w:style>
  <w:style w:type="paragraph" w:styleId="Naslov2">
    <w:name w:val="heading 2"/>
    <w:basedOn w:val="Navaden"/>
    <w:next w:val="Navaden"/>
    <w:link w:val="Naslov2Znak"/>
    <w:uiPriority w:val="9"/>
    <w:unhideWhenUsed/>
    <w:qFormat/>
    <w:rsid w:val="0068127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58233B"/>
    <w:rPr>
      <w:rFonts w:ascii="Arial" w:eastAsia="Times New Roman" w:hAnsi="Arial" w:cs="Times New Roman"/>
      <w:b/>
      <w:kern w:val="32"/>
      <w:sz w:val="28"/>
      <w:szCs w:val="32"/>
      <w:lang w:val="en-US"/>
    </w:rPr>
  </w:style>
  <w:style w:type="paragraph" w:styleId="Glava">
    <w:name w:val="header"/>
    <w:basedOn w:val="Navaden"/>
    <w:link w:val="GlavaZnak"/>
    <w:rsid w:val="0058233B"/>
    <w:pPr>
      <w:tabs>
        <w:tab w:val="center" w:pos="4320"/>
        <w:tab w:val="right" w:pos="8640"/>
      </w:tabs>
    </w:pPr>
  </w:style>
  <w:style w:type="character" w:customStyle="1" w:styleId="GlavaZnak">
    <w:name w:val="Glava Znak"/>
    <w:basedOn w:val="Privzetapisavaodstavka"/>
    <w:link w:val="Glava"/>
    <w:rsid w:val="0058233B"/>
    <w:rPr>
      <w:rFonts w:ascii="Arial" w:eastAsia="Times New Roman" w:hAnsi="Arial" w:cs="Times New Roman"/>
      <w:sz w:val="20"/>
      <w:szCs w:val="24"/>
      <w:lang w:val="en-US"/>
    </w:rPr>
  </w:style>
  <w:style w:type="paragraph" w:customStyle="1" w:styleId="Neotevilenodstavek">
    <w:name w:val="Neoštevilčen odstavek"/>
    <w:basedOn w:val="Navaden"/>
    <w:link w:val="NeotevilenodstavekZnak"/>
    <w:qFormat/>
    <w:rsid w:val="0058233B"/>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58233B"/>
    <w:rPr>
      <w:rFonts w:ascii="Arial" w:eastAsia="Times New Roman" w:hAnsi="Arial" w:cs="Arial"/>
      <w:lang w:eastAsia="sl-SI"/>
    </w:rPr>
  </w:style>
  <w:style w:type="paragraph" w:customStyle="1" w:styleId="Oddelek">
    <w:name w:val="Oddelek"/>
    <w:basedOn w:val="Navaden"/>
    <w:link w:val="OddelekZnak1"/>
    <w:qFormat/>
    <w:rsid w:val="0058233B"/>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58233B"/>
    <w:rPr>
      <w:rFonts w:ascii="Arial" w:eastAsia="Times New Roman" w:hAnsi="Arial" w:cs="Arial"/>
      <w:b/>
      <w:lang w:eastAsia="sl-SI"/>
    </w:rPr>
  </w:style>
  <w:style w:type="paragraph" w:styleId="Odstavekseznama">
    <w:name w:val="List Paragraph"/>
    <w:aliases w:val="3,Bullet 1,Bullet Points,Colorful List - Accent 11,Dot pt,F5 List Paragraph,Indicator Text,Issue Action POC,List Paragraph Char Char Char,List Paragraph2,MAIN CONTENT,Normal numbered,Numbered Para 1,POCG Table Text,Bullet layer,Bulle,L"/>
    <w:basedOn w:val="Navaden"/>
    <w:link w:val="OdstavekseznamaZnak"/>
    <w:uiPriority w:val="34"/>
    <w:qFormat/>
    <w:rsid w:val="0058233B"/>
    <w:pPr>
      <w:ind w:left="720"/>
      <w:contextualSpacing/>
    </w:pPr>
  </w:style>
  <w:style w:type="paragraph" w:customStyle="1" w:styleId="len">
    <w:name w:val="len"/>
    <w:basedOn w:val="Navaden"/>
    <w:rsid w:val="005570CC"/>
    <w:pPr>
      <w:spacing w:before="100" w:beforeAutospacing="1" w:after="100" w:afterAutospacing="1" w:line="240" w:lineRule="auto"/>
    </w:pPr>
    <w:rPr>
      <w:rFonts w:ascii="Times New Roman" w:hAnsi="Times New Roman"/>
      <w:sz w:val="24"/>
      <w:lang w:val="sl-SI" w:eastAsia="sl-SI"/>
    </w:rPr>
  </w:style>
  <w:style w:type="paragraph" w:customStyle="1" w:styleId="lennaslov">
    <w:name w:val="lennaslov"/>
    <w:basedOn w:val="Navaden"/>
    <w:rsid w:val="005570CC"/>
    <w:pPr>
      <w:spacing w:before="100" w:beforeAutospacing="1" w:after="100" w:afterAutospacing="1" w:line="240" w:lineRule="auto"/>
    </w:pPr>
    <w:rPr>
      <w:rFonts w:ascii="Times New Roman" w:hAnsi="Times New Roman"/>
      <w:sz w:val="24"/>
      <w:lang w:val="sl-SI" w:eastAsia="sl-SI"/>
    </w:rPr>
  </w:style>
  <w:style w:type="paragraph" w:customStyle="1" w:styleId="odstavek">
    <w:name w:val="odstavek"/>
    <w:basedOn w:val="Navaden"/>
    <w:rsid w:val="005570CC"/>
    <w:pPr>
      <w:spacing w:before="100" w:beforeAutospacing="1" w:after="100" w:afterAutospacing="1" w:line="240" w:lineRule="auto"/>
    </w:pPr>
    <w:rPr>
      <w:rFonts w:ascii="Times New Roman" w:hAnsi="Times New Roman"/>
      <w:sz w:val="24"/>
      <w:lang w:val="sl-SI" w:eastAsia="sl-SI"/>
    </w:rPr>
  </w:style>
  <w:style w:type="character" w:customStyle="1" w:styleId="highlight">
    <w:name w:val="highlight"/>
    <w:basedOn w:val="Privzetapisavaodstavka"/>
    <w:rsid w:val="005570CC"/>
  </w:style>
  <w:style w:type="character" w:styleId="Pripombasklic">
    <w:name w:val="annotation reference"/>
    <w:basedOn w:val="Privzetapisavaodstavka"/>
    <w:semiHidden/>
    <w:unhideWhenUsed/>
    <w:rsid w:val="00142EB9"/>
    <w:rPr>
      <w:sz w:val="16"/>
      <w:szCs w:val="16"/>
    </w:rPr>
  </w:style>
  <w:style w:type="paragraph" w:styleId="Pripombabesedilo">
    <w:name w:val="annotation text"/>
    <w:basedOn w:val="Navaden"/>
    <w:link w:val="PripombabesediloZnak"/>
    <w:unhideWhenUsed/>
    <w:rsid w:val="00142EB9"/>
    <w:pPr>
      <w:spacing w:after="160" w:line="240" w:lineRule="auto"/>
    </w:pPr>
    <w:rPr>
      <w:rFonts w:asciiTheme="minorHAnsi" w:eastAsiaTheme="minorHAnsi" w:hAnsiTheme="minorHAnsi" w:cstheme="minorBidi"/>
      <w:szCs w:val="20"/>
      <w:lang w:val="sl-SI"/>
    </w:rPr>
  </w:style>
  <w:style w:type="character" w:customStyle="1" w:styleId="PripombabesediloZnak">
    <w:name w:val="Pripomba – besedilo Znak"/>
    <w:basedOn w:val="Privzetapisavaodstavka"/>
    <w:link w:val="Pripombabesedilo"/>
    <w:rsid w:val="00142EB9"/>
    <w:rPr>
      <w:sz w:val="20"/>
      <w:szCs w:val="20"/>
    </w:rPr>
  </w:style>
  <w:style w:type="paragraph" w:styleId="Besedilooblaka">
    <w:name w:val="Balloon Text"/>
    <w:basedOn w:val="Navaden"/>
    <w:link w:val="BesedilooblakaZnak"/>
    <w:uiPriority w:val="99"/>
    <w:semiHidden/>
    <w:unhideWhenUsed/>
    <w:rsid w:val="00142EB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42EB9"/>
    <w:rPr>
      <w:rFonts w:ascii="Segoe UI" w:eastAsia="Times New Roman" w:hAnsi="Segoe UI" w:cs="Segoe UI"/>
      <w:sz w:val="18"/>
      <w:szCs w:val="18"/>
      <w:lang w:val="en-US"/>
    </w:rPr>
  </w:style>
  <w:style w:type="paragraph" w:customStyle="1" w:styleId="tevilnatoka">
    <w:name w:val="tevilnatoka"/>
    <w:basedOn w:val="Navaden"/>
    <w:rsid w:val="00694889"/>
    <w:pPr>
      <w:spacing w:before="100" w:beforeAutospacing="1" w:after="100" w:afterAutospacing="1" w:line="240" w:lineRule="auto"/>
    </w:pPr>
    <w:rPr>
      <w:rFonts w:ascii="Calibri" w:hAnsi="Calibri" w:cs="Calibri"/>
      <w:sz w:val="22"/>
      <w:szCs w:val="22"/>
      <w:lang w:val="sl-SI" w:eastAsia="sl-SI"/>
    </w:rPr>
  </w:style>
  <w:style w:type="paragraph" w:styleId="Zadevapripombe">
    <w:name w:val="annotation subject"/>
    <w:basedOn w:val="Pripombabesedilo"/>
    <w:next w:val="Pripombabesedilo"/>
    <w:link w:val="ZadevapripombeZnak"/>
    <w:uiPriority w:val="99"/>
    <w:semiHidden/>
    <w:unhideWhenUsed/>
    <w:rsid w:val="001259C5"/>
    <w:pPr>
      <w:spacing w:after="0"/>
    </w:pPr>
    <w:rPr>
      <w:rFonts w:ascii="Arial" w:eastAsia="Times New Roman" w:hAnsi="Arial" w:cs="Times New Roman"/>
      <w:b/>
      <w:bCs/>
      <w:lang w:val="en-US"/>
    </w:rPr>
  </w:style>
  <w:style w:type="character" w:customStyle="1" w:styleId="ZadevapripombeZnak">
    <w:name w:val="Zadeva pripombe Znak"/>
    <w:basedOn w:val="PripombabesediloZnak"/>
    <w:link w:val="Zadevapripombe"/>
    <w:uiPriority w:val="99"/>
    <w:semiHidden/>
    <w:rsid w:val="001259C5"/>
    <w:rPr>
      <w:rFonts w:ascii="Arial" w:eastAsia="Times New Roman" w:hAnsi="Arial" w:cs="Times New Roman"/>
      <w:b/>
      <w:bCs/>
      <w:sz w:val="20"/>
      <w:szCs w:val="20"/>
      <w:lang w:val="en-US"/>
    </w:rPr>
  </w:style>
  <w:style w:type="paragraph" w:styleId="Sprotnaopomba-besedilo">
    <w:name w:val="footnote text"/>
    <w:basedOn w:val="Navaden"/>
    <w:link w:val="Sprotnaopomba-besediloZnak"/>
    <w:uiPriority w:val="99"/>
    <w:semiHidden/>
    <w:unhideWhenUsed/>
    <w:rsid w:val="009B40C6"/>
    <w:pPr>
      <w:spacing w:line="240" w:lineRule="auto"/>
    </w:pPr>
    <w:rPr>
      <w:rFonts w:asciiTheme="minorHAnsi" w:eastAsiaTheme="minorHAnsi" w:hAnsiTheme="minorHAnsi" w:cstheme="minorBidi"/>
      <w:szCs w:val="20"/>
      <w:lang w:val="sl-SI"/>
    </w:rPr>
  </w:style>
  <w:style w:type="character" w:customStyle="1" w:styleId="Sprotnaopomba-besediloZnak">
    <w:name w:val="Sprotna opomba - besedilo Znak"/>
    <w:basedOn w:val="Privzetapisavaodstavka"/>
    <w:link w:val="Sprotnaopomba-besedilo"/>
    <w:uiPriority w:val="99"/>
    <w:semiHidden/>
    <w:rsid w:val="009B40C6"/>
    <w:rPr>
      <w:sz w:val="20"/>
      <w:szCs w:val="20"/>
    </w:rPr>
  </w:style>
  <w:style w:type="character" w:styleId="Sprotnaopomba-sklic">
    <w:name w:val="footnote reference"/>
    <w:basedOn w:val="Privzetapisavaodstavka"/>
    <w:uiPriority w:val="99"/>
    <w:semiHidden/>
    <w:unhideWhenUsed/>
    <w:rsid w:val="009B40C6"/>
    <w:rPr>
      <w:vertAlign w:val="superscript"/>
    </w:rPr>
  </w:style>
  <w:style w:type="paragraph" w:styleId="Navadensplet">
    <w:name w:val="Normal (Web)"/>
    <w:basedOn w:val="Navaden"/>
    <w:uiPriority w:val="99"/>
    <w:unhideWhenUsed/>
    <w:rsid w:val="008D271B"/>
    <w:pPr>
      <w:spacing w:before="100" w:beforeAutospacing="1" w:after="100" w:afterAutospacing="1" w:line="240" w:lineRule="auto"/>
    </w:pPr>
    <w:rPr>
      <w:rFonts w:ascii="Calibri" w:eastAsiaTheme="minorHAnsi" w:hAnsi="Calibri" w:cs="Calibri"/>
      <w:sz w:val="22"/>
      <w:szCs w:val="22"/>
      <w:lang w:val="sl-SI" w:eastAsia="sl-SI"/>
    </w:rPr>
  </w:style>
  <w:style w:type="character" w:styleId="Poudarek">
    <w:name w:val="Emphasis"/>
    <w:basedOn w:val="Privzetapisavaodstavka"/>
    <w:uiPriority w:val="20"/>
    <w:qFormat/>
    <w:rsid w:val="00105E9D"/>
    <w:rPr>
      <w:i/>
      <w:iCs/>
    </w:rPr>
  </w:style>
  <w:style w:type="paragraph" w:customStyle="1" w:styleId="alineazaodstavkom">
    <w:name w:val="alineazaodstavkom"/>
    <w:basedOn w:val="Navaden"/>
    <w:rsid w:val="00B9252C"/>
    <w:pPr>
      <w:spacing w:before="100" w:beforeAutospacing="1" w:after="100" w:afterAutospacing="1" w:line="240" w:lineRule="auto"/>
    </w:pPr>
    <w:rPr>
      <w:rFonts w:ascii="Times New Roman" w:hAnsi="Times New Roman"/>
      <w:sz w:val="24"/>
      <w:lang w:val="sl-SI" w:eastAsia="sl-SI"/>
    </w:rPr>
  </w:style>
  <w:style w:type="character" w:styleId="Hiperpovezava">
    <w:name w:val="Hyperlink"/>
    <w:basedOn w:val="Privzetapisavaodstavka"/>
    <w:uiPriority w:val="99"/>
    <w:unhideWhenUsed/>
    <w:rsid w:val="00E453FD"/>
    <w:rPr>
      <w:color w:val="0563C1" w:themeColor="hyperlink"/>
      <w:u w:val="single"/>
    </w:rPr>
  </w:style>
  <w:style w:type="character" w:customStyle="1" w:styleId="Nerazreenaomemba1">
    <w:name w:val="Nerazrešena omemba1"/>
    <w:basedOn w:val="Privzetapisavaodstavka"/>
    <w:uiPriority w:val="99"/>
    <w:semiHidden/>
    <w:unhideWhenUsed/>
    <w:rsid w:val="00E453FD"/>
    <w:rPr>
      <w:color w:val="605E5C"/>
      <w:shd w:val="clear" w:color="auto" w:fill="E1DFDD"/>
    </w:rPr>
  </w:style>
  <w:style w:type="paragraph" w:customStyle="1" w:styleId="Poglavje">
    <w:name w:val="Poglavje"/>
    <w:basedOn w:val="Navaden"/>
    <w:qFormat/>
    <w:rsid w:val="00D16AEC"/>
    <w:pPr>
      <w:suppressAutoHyphens/>
      <w:overflowPunct w:val="0"/>
      <w:autoSpaceDE w:val="0"/>
      <w:autoSpaceDN w:val="0"/>
      <w:spacing w:before="360" w:after="60" w:line="200" w:lineRule="exact"/>
      <w:jc w:val="center"/>
      <w:textAlignment w:val="baseline"/>
      <w:outlineLvl w:val="3"/>
    </w:pPr>
    <w:rPr>
      <w:rFonts w:cs="Arial"/>
      <w:b/>
      <w:sz w:val="22"/>
      <w:szCs w:val="22"/>
      <w:lang w:val="sl-SI" w:eastAsia="sl-SI"/>
    </w:rPr>
  </w:style>
  <w:style w:type="character" w:customStyle="1" w:styleId="OdstavekseznamaZnak">
    <w:name w:val="Odstavek seznama Znak"/>
    <w:aliases w:val="3 Znak,Bullet 1 Znak,Bullet Points Znak,Colorful List - Accent 11 Znak,Dot pt Znak,F5 List Paragraph Znak,Indicator Text Znak,Issue Action POC Znak,List Paragraph Char Char Char Znak,List Paragraph2 Znak,MAIN CONTENT Znak,L Znak"/>
    <w:link w:val="Odstavekseznama"/>
    <w:uiPriority w:val="34"/>
    <w:qFormat/>
    <w:locked/>
    <w:rsid w:val="00D16AEC"/>
    <w:rPr>
      <w:rFonts w:ascii="Arial" w:eastAsia="Times New Roman" w:hAnsi="Arial" w:cs="Times New Roman"/>
      <w:sz w:val="20"/>
      <w:szCs w:val="24"/>
      <w:lang w:val="en-US"/>
    </w:rPr>
  </w:style>
  <w:style w:type="paragraph" w:customStyle="1" w:styleId="datumtevilka">
    <w:name w:val="datum številka"/>
    <w:basedOn w:val="Navaden"/>
    <w:uiPriority w:val="99"/>
    <w:rsid w:val="00226841"/>
    <w:pPr>
      <w:tabs>
        <w:tab w:val="left" w:pos="1701"/>
      </w:tabs>
      <w:suppressAutoHyphens/>
      <w:autoSpaceDN w:val="0"/>
      <w:spacing w:line="260" w:lineRule="exact"/>
      <w:textAlignment w:val="baseline"/>
    </w:pPr>
    <w:rPr>
      <w:szCs w:val="20"/>
      <w:lang w:val="sl-SI" w:eastAsia="sl-SI"/>
    </w:rPr>
  </w:style>
  <w:style w:type="character" w:styleId="Krepko">
    <w:name w:val="Strong"/>
    <w:basedOn w:val="Privzetapisavaodstavka"/>
    <w:uiPriority w:val="22"/>
    <w:qFormat/>
    <w:rsid w:val="00226841"/>
    <w:rPr>
      <w:rFonts w:cs="Times New Roman"/>
      <w:b/>
    </w:rPr>
  </w:style>
  <w:style w:type="paragraph" w:customStyle="1" w:styleId="podpisi">
    <w:name w:val="podpisi"/>
    <w:basedOn w:val="Navaden"/>
    <w:qFormat/>
    <w:rsid w:val="00EF74E9"/>
    <w:pPr>
      <w:tabs>
        <w:tab w:val="left" w:pos="3402"/>
      </w:tabs>
      <w:spacing w:line="260" w:lineRule="exact"/>
    </w:pPr>
    <w:rPr>
      <w:lang w:val="it-IT"/>
    </w:rPr>
  </w:style>
  <w:style w:type="paragraph" w:styleId="Noga">
    <w:name w:val="footer"/>
    <w:basedOn w:val="Navaden"/>
    <w:link w:val="NogaZnak"/>
    <w:uiPriority w:val="99"/>
    <w:unhideWhenUsed/>
    <w:rsid w:val="00DB79D3"/>
    <w:pPr>
      <w:tabs>
        <w:tab w:val="center" w:pos="4536"/>
        <w:tab w:val="right" w:pos="9072"/>
      </w:tabs>
      <w:spacing w:line="240" w:lineRule="auto"/>
    </w:pPr>
  </w:style>
  <w:style w:type="character" w:customStyle="1" w:styleId="NogaZnak">
    <w:name w:val="Noga Znak"/>
    <w:basedOn w:val="Privzetapisavaodstavka"/>
    <w:link w:val="Noga"/>
    <w:uiPriority w:val="99"/>
    <w:rsid w:val="00DB79D3"/>
    <w:rPr>
      <w:rFonts w:ascii="Arial" w:eastAsia="Times New Roman" w:hAnsi="Arial" w:cs="Times New Roman"/>
      <w:sz w:val="20"/>
      <w:szCs w:val="24"/>
      <w:lang w:val="en-US"/>
    </w:rPr>
  </w:style>
  <w:style w:type="character" w:customStyle="1" w:styleId="Naslov2Znak">
    <w:name w:val="Naslov 2 Znak"/>
    <w:basedOn w:val="Privzetapisavaodstavka"/>
    <w:link w:val="Naslov2"/>
    <w:uiPriority w:val="9"/>
    <w:rsid w:val="00681277"/>
    <w:rPr>
      <w:rFonts w:asciiTheme="majorHAnsi" w:eastAsiaTheme="majorEastAsia" w:hAnsiTheme="majorHAnsi" w:cstheme="majorBidi"/>
      <w:color w:val="2F5496" w:themeColor="accent1" w:themeShade="BF"/>
      <w:sz w:val="26"/>
      <w:szCs w:val="26"/>
      <w:lang w:val="en-US"/>
    </w:rPr>
  </w:style>
  <w:style w:type="character" w:customStyle="1" w:styleId="jlqj4b">
    <w:name w:val="jlqj4b"/>
    <w:basedOn w:val="Privzetapisavaodstavka"/>
    <w:rsid w:val="003A318F"/>
  </w:style>
  <w:style w:type="character" w:customStyle="1" w:styleId="viiyi">
    <w:name w:val="viiyi"/>
    <w:basedOn w:val="Privzetapisavaodstavka"/>
    <w:rsid w:val="003A318F"/>
  </w:style>
  <w:style w:type="paragraph" w:styleId="Revizija">
    <w:name w:val="Revision"/>
    <w:hidden/>
    <w:uiPriority w:val="99"/>
    <w:semiHidden/>
    <w:rsid w:val="00070C62"/>
    <w:pPr>
      <w:spacing w:after="0" w:line="240" w:lineRule="auto"/>
    </w:pPr>
    <w:rPr>
      <w:rFonts w:ascii="Arial" w:eastAsia="Times New Roman" w:hAnsi="Arial" w:cs="Times New Roman"/>
      <w:sz w:val="20"/>
      <w:szCs w:val="24"/>
      <w:lang w:val="en-US"/>
    </w:rPr>
  </w:style>
  <w:style w:type="character" w:styleId="Nerazreenaomemba">
    <w:name w:val="Unresolved Mention"/>
    <w:basedOn w:val="Privzetapisavaodstavka"/>
    <w:uiPriority w:val="99"/>
    <w:semiHidden/>
    <w:unhideWhenUsed/>
    <w:rsid w:val="00A32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9846">
      <w:bodyDiv w:val="1"/>
      <w:marLeft w:val="0"/>
      <w:marRight w:val="0"/>
      <w:marTop w:val="0"/>
      <w:marBottom w:val="0"/>
      <w:divBdr>
        <w:top w:val="none" w:sz="0" w:space="0" w:color="auto"/>
        <w:left w:val="none" w:sz="0" w:space="0" w:color="auto"/>
        <w:bottom w:val="none" w:sz="0" w:space="0" w:color="auto"/>
        <w:right w:val="none" w:sz="0" w:space="0" w:color="auto"/>
      </w:divBdr>
    </w:div>
    <w:div w:id="253368595">
      <w:bodyDiv w:val="1"/>
      <w:marLeft w:val="0"/>
      <w:marRight w:val="0"/>
      <w:marTop w:val="0"/>
      <w:marBottom w:val="0"/>
      <w:divBdr>
        <w:top w:val="none" w:sz="0" w:space="0" w:color="auto"/>
        <w:left w:val="none" w:sz="0" w:space="0" w:color="auto"/>
        <w:bottom w:val="none" w:sz="0" w:space="0" w:color="auto"/>
        <w:right w:val="none" w:sz="0" w:space="0" w:color="auto"/>
      </w:divBdr>
      <w:divsChild>
        <w:div w:id="1587301315">
          <w:marLeft w:val="0"/>
          <w:marRight w:val="0"/>
          <w:marTop w:val="0"/>
          <w:marBottom w:val="0"/>
          <w:divBdr>
            <w:top w:val="none" w:sz="0" w:space="0" w:color="auto"/>
            <w:left w:val="none" w:sz="0" w:space="0" w:color="auto"/>
            <w:bottom w:val="none" w:sz="0" w:space="0" w:color="auto"/>
            <w:right w:val="none" w:sz="0" w:space="0" w:color="auto"/>
          </w:divBdr>
          <w:divsChild>
            <w:div w:id="679360151">
              <w:marLeft w:val="0"/>
              <w:marRight w:val="0"/>
              <w:marTop w:val="0"/>
              <w:marBottom w:val="360"/>
              <w:divBdr>
                <w:top w:val="none" w:sz="0" w:space="0" w:color="auto"/>
                <w:left w:val="none" w:sz="0" w:space="0" w:color="auto"/>
                <w:bottom w:val="none" w:sz="0" w:space="0" w:color="auto"/>
                <w:right w:val="none" w:sz="0" w:space="0" w:color="auto"/>
              </w:divBdr>
            </w:div>
          </w:divsChild>
        </w:div>
        <w:div w:id="598947330">
          <w:marLeft w:val="0"/>
          <w:marRight w:val="0"/>
          <w:marTop w:val="0"/>
          <w:marBottom w:val="0"/>
          <w:divBdr>
            <w:top w:val="none" w:sz="0" w:space="0" w:color="auto"/>
            <w:left w:val="none" w:sz="0" w:space="0" w:color="auto"/>
            <w:bottom w:val="none" w:sz="0" w:space="0" w:color="auto"/>
            <w:right w:val="none" w:sz="0" w:space="0" w:color="auto"/>
          </w:divBdr>
          <w:divsChild>
            <w:div w:id="1676767725">
              <w:marLeft w:val="0"/>
              <w:marRight w:val="0"/>
              <w:marTop w:val="0"/>
              <w:marBottom w:val="600"/>
              <w:divBdr>
                <w:top w:val="none" w:sz="0" w:space="0" w:color="auto"/>
                <w:left w:val="none" w:sz="0" w:space="0" w:color="auto"/>
                <w:bottom w:val="none" w:sz="0" w:space="0" w:color="auto"/>
                <w:right w:val="none" w:sz="0" w:space="0" w:color="auto"/>
              </w:divBdr>
              <w:divsChild>
                <w:div w:id="1830511545">
                  <w:marLeft w:val="0"/>
                  <w:marRight w:val="0"/>
                  <w:marTop w:val="0"/>
                  <w:marBottom w:val="0"/>
                  <w:divBdr>
                    <w:top w:val="none" w:sz="0" w:space="0" w:color="auto"/>
                    <w:left w:val="none" w:sz="0" w:space="0" w:color="auto"/>
                    <w:bottom w:val="none" w:sz="0" w:space="0" w:color="auto"/>
                    <w:right w:val="none" w:sz="0" w:space="0" w:color="auto"/>
                  </w:divBdr>
                  <w:divsChild>
                    <w:div w:id="421069233">
                      <w:marLeft w:val="0"/>
                      <w:marRight w:val="0"/>
                      <w:marTop w:val="0"/>
                      <w:marBottom w:val="0"/>
                      <w:divBdr>
                        <w:top w:val="none" w:sz="0" w:space="0" w:color="auto"/>
                        <w:left w:val="none" w:sz="0" w:space="0" w:color="auto"/>
                        <w:bottom w:val="none" w:sz="0" w:space="0" w:color="auto"/>
                        <w:right w:val="none" w:sz="0" w:space="0" w:color="auto"/>
                      </w:divBdr>
                      <w:divsChild>
                        <w:div w:id="737635823">
                          <w:marLeft w:val="0"/>
                          <w:marRight w:val="0"/>
                          <w:marTop w:val="0"/>
                          <w:marBottom w:val="0"/>
                          <w:divBdr>
                            <w:top w:val="none" w:sz="0" w:space="0" w:color="auto"/>
                            <w:left w:val="none" w:sz="0" w:space="0" w:color="auto"/>
                            <w:bottom w:val="none" w:sz="0" w:space="0" w:color="auto"/>
                            <w:right w:val="none" w:sz="0" w:space="0" w:color="auto"/>
                          </w:divBdr>
                          <w:divsChild>
                            <w:div w:id="7440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828338">
              <w:marLeft w:val="0"/>
              <w:marRight w:val="0"/>
              <w:marTop w:val="960"/>
              <w:marBottom w:val="0"/>
              <w:divBdr>
                <w:top w:val="none" w:sz="0" w:space="0" w:color="auto"/>
                <w:left w:val="none" w:sz="0" w:space="0" w:color="auto"/>
                <w:bottom w:val="none" w:sz="0" w:space="0" w:color="auto"/>
                <w:right w:val="none" w:sz="0" w:space="0" w:color="auto"/>
              </w:divBdr>
              <w:divsChild>
                <w:div w:id="979384372">
                  <w:marLeft w:val="0"/>
                  <w:marRight w:val="0"/>
                  <w:marTop w:val="0"/>
                  <w:marBottom w:val="0"/>
                  <w:divBdr>
                    <w:top w:val="none" w:sz="0" w:space="0" w:color="auto"/>
                    <w:left w:val="none" w:sz="0" w:space="0" w:color="auto"/>
                    <w:bottom w:val="none" w:sz="0" w:space="0" w:color="auto"/>
                    <w:right w:val="none" w:sz="0" w:space="0" w:color="auto"/>
                  </w:divBdr>
                  <w:divsChild>
                    <w:div w:id="126480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962589">
      <w:bodyDiv w:val="1"/>
      <w:marLeft w:val="0"/>
      <w:marRight w:val="0"/>
      <w:marTop w:val="0"/>
      <w:marBottom w:val="0"/>
      <w:divBdr>
        <w:top w:val="none" w:sz="0" w:space="0" w:color="auto"/>
        <w:left w:val="none" w:sz="0" w:space="0" w:color="auto"/>
        <w:bottom w:val="none" w:sz="0" w:space="0" w:color="auto"/>
        <w:right w:val="none" w:sz="0" w:space="0" w:color="auto"/>
      </w:divBdr>
    </w:div>
    <w:div w:id="425734489">
      <w:bodyDiv w:val="1"/>
      <w:marLeft w:val="0"/>
      <w:marRight w:val="0"/>
      <w:marTop w:val="0"/>
      <w:marBottom w:val="0"/>
      <w:divBdr>
        <w:top w:val="none" w:sz="0" w:space="0" w:color="auto"/>
        <w:left w:val="none" w:sz="0" w:space="0" w:color="auto"/>
        <w:bottom w:val="none" w:sz="0" w:space="0" w:color="auto"/>
        <w:right w:val="none" w:sz="0" w:space="0" w:color="auto"/>
      </w:divBdr>
    </w:div>
    <w:div w:id="445808347">
      <w:bodyDiv w:val="1"/>
      <w:marLeft w:val="0"/>
      <w:marRight w:val="0"/>
      <w:marTop w:val="0"/>
      <w:marBottom w:val="0"/>
      <w:divBdr>
        <w:top w:val="none" w:sz="0" w:space="0" w:color="auto"/>
        <w:left w:val="none" w:sz="0" w:space="0" w:color="auto"/>
        <w:bottom w:val="none" w:sz="0" w:space="0" w:color="auto"/>
        <w:right w:val="none" w:sz="0" w:space="0" w:color="auto"/>
      </w:divBdr>
    </w:div>
    <w:div w:id="608463526">
      <w:bodyDiv w:val="1"/>
      <w:marLeft w:val="0"/>
      <w:marRight w:val="0"/>
      <w:marTop w:val="0"/>
      <w:marBottom w:val="0"/>
      <w:divBdr>
        <w:top w:val="none" w:sz="0" w:space="0" w:color="auto"/>
        <w:left w:val="none" w:sz="0" w:space="0" w:color="auto"/>
        <w:bottom w:val="none" w:sz="0" w:space="0" w:color="auto"/>
        <w:right w:val="none" w:sz="0" w:space="0" w:color="auto"/>
      </w:divBdr>
    </w:div>
    <w:div w:id="708992162">
      <w:bodyDiv w:val="1"/>
      <w:marLeft w:val="0"/>
      <w:marRight w:val="0"/>
      <w:marTop w:val="0"/>
      <w:marBottom w:val="0"/>
      <w:divBdr>
        <w:top w:val="none" w:sz="0" w:space="0" w:color="auto"/>
        <w:left w:val="none" w:sz="0" w:space="0" w:color="auto"/>
        <w:bottom w:val="none" w:sz="0" w:space="0" w:color="auto"/>
        <w:right w:val="none" w:sz="0" w:space="0" w:color="auto"/>
      </w:divBdr>
    </w:div>
    <w:div w:id="798228577">
      <w:bodyDiv w:val="1"/>
      <w:marLeft w:val="0"/>
      <w:marRight w:val="0"/>
      <w:marTop w:val="0"/>
      <w:marBottom w:val="0"/>
      <w:divBdr>
        <w:top w:val="none" w:sz="0" w:space="0" w:color="auto"/>
        <w:left w:val="none" w:sz="0" w:space="0" w:color="auto"/>
        <w:bottom w:val="none" w:sz="0" w:space="0" w:color="auto"/>
        <w:right w:val="none" w:sz="0" w:space="0" w:color="auto"/>
      </w:divBdr>
    </w:div>
    <w:div w:id="988361172">
      <w:bodyDiv w:val="1"/>
      <w:marLeft w:val="0"/>
      <w:marRight w:val="0"/>
      <w:marTop w:val="0"/>
      <w:marBottom w:val="0"/>
      <w:divBdr>
        <w:top w:val="none" w:sz="0" w:space="0" w:color="auto"/>
        <w:left w:val="none" w:sz="0" w:space="0" w:color="auto"/>
        <w:bottom w:val="none" w:sz="0" w:space="0" w:color="auto"/>
        <w:right w:val="none" w:sz="0" w:space="0" w:color="auto"/>
      </w:divBdr>
    </w:div>
    <w:div w:id="1084885342">
      <w:bodyDiv w:val="1"/>
      <w:marLeft w:val="0"/>
      <w:marRight w:val="0"/>
      <w:marTop w:val="0"/>
      <w:marBottom w:val="0"/>
      <w:divBdr>
        <w:top w:val="none" w:sz="0" w:space="0" w:color="auto"/>
        <w:left w:val="none" w:sz="0" w:space="0" w:color="auto"/>
        <w:bottom w:val="none" w:sz="0" w:space="0" w:color="auto"/>
        <w:right w:val="none" w:sz="0" w:space="0" w:color="auto"/>
      </w:divBdr>
    </w:div>
    <w:div w:id="1134059308">
      <w:bodyDiv w:val="1"/>
      <w:marLeft w:val="0"/>
      <w:marRight w:val="0"/>
      <w:marTop w:val="0"/>
      <w:marBottom w:val="0"/>
      <w:divBdr>
        <w:top w:val="none" w:sz="0" w:space="0" w:color="auto"/>
        <w:left w:val="none" w:sz="0" w:space="0" w:color="auto"/>
        <w:bottom w:val="none" w:sz="0" w:space="0" w:color="auto"/>
        <w:right w:val="none" w:sz="0" w:space="0" w:color="auto"/>
      </w:divBdr>
    </w:div>
    <w:div w:id="1490634497">
      <w:bodyDiv w:val="1"/>
      <w:marLeft w:val="0"/>
      <w:marRight w:val="0"/>
      <w:marTop w:val="0"/>
      <w:marBottom w:val="0"/>
      <w:divBdr>
        <w:top w:val="none" w:sz="0" w:space="0" w:color="auto"/>
        <w:left w:val="none" w:sz="0" w:space="0" w:color="auto"/>
        <w:bottom w:val="none" w:sz="0" w:space="0" w:color="auto"/>
        <w:right w:val="none" w:sz="0" w:space="0" w:color="auto"/>
      </w:divBdr>
    </w:div>
    <w:div w:id="1546453968">
      <w:bodyDiv w:val="1"/>
      <w:marLeft w:val="0"/>
      <w:marRight w:val="0"/>
      <w:marTop w:val="0"/>
      <w:marBottom w:val="0"/>
      <w:divBdr>
        <w:top w:val="none" w:sz="0" w:space="0" w:color="auto"/>
        <w:left w:val="none" w:sz="0" w:space="0" w:color="auto"/>
        <w:bottom w:val="none" w:sz="0" w:space="0" w:color="auto"/>
        <w:right w:val="none" w:sz="0" w:space="0" w:color="auto"/>
      </w:divBdr>
    </w:div>
    <w:div w:id="1558710012">
      <w:bodyDiv w:val="1"/>
      <w:marLeft w:val="0"/>
      <w:marRight w:val="0"/>
      <w:marTop w:val="0"/>
      <w:marBottom w:val="0"/>
      <w:divBdr>
        <w:top w:val="none" w:sz="0" w:space="0" w:color="auto"/>
        <w:left w:val="none" w:sz="0" w:space="0" w:color="auto"/>
        <w:bottom w:val="none" w:sz="0" w:space="0" w:color="auto"/>
        <w:right w:val="none" w:sz="0" w:space="0" w:color="auto"/>
      </w:divBdr>
      <w:divsChild>
        <w:div w:id="1538077582">
          <w:marLeft w:val="0"/>
          <w:marRight w:val="0"/>
          <w:marTop w:val="0"/>
          <w:marBottom w:val="0"/>
          <w:divBdr>
            <w:top w:val="none" w:sz="0" w:space="0" w:color="auto"/>
            <w:left w:val="none" w:sz="0" w:space="0" w:color="auto"/>
            <w:bottom w:val="none" w:sz="0" w:space="0" w:color="auto"/>
            <w:right w:val="none" w:sz="0" w:space="0" w:color="auto"/>
          </w:divBdr>
          <w:divsChild>
            <w:div w:id="1136147082">
              <w:marLeft w:val="0"/>
              <w:marRight w:val="0"/>
              <w:marTop w:val="0"/>
              <w:marBottom w:val="360"/>
              <w:divBdr>
                <w:top w:val="none" w:sz="0" w:space="0" w:color="auto"/>
                <w:left w:val="none" w:sz="0" w:space="0" w:color="auto"/>
                <w:bottom w:val="none" w:sz="0" w:space="0" w:color="auto"/>
                <w:right w:val="none" w:sz="0" w:space="0" w:color="auto"/>
              </w:divBdr>
            </w:div>
          </w:divsChild>
        </w:div>
        <w:div w:id="1764452802">
          <w:marLeft w:val="0"/>
          <w:marRight w:val="0"/>
          <w:marTop w:val="0"/>
          <w:marBottom w:val="0"/>
          <w:divBdr>
            <w:top w:val="none" w:sz="0" w:space="0" w:color="auto"/>
            <w:left w:val="none" w:sz="0" w:space="0" w:color="auto"/>
            <w:bottom w:val="none" w:sz="0" w:space="0" w:color="auto"/>
            <w:right w:val="none" w:sz="0" w:space="0" w:color="auto"/>
          </w:divBdr>
          <w:divsChild>
            <w:div w:id="201211601">
              <w:marLeft w:val="0"/>
              <w:marRight w:val="0"/>
              <w:marTop w:val="0"/>
              <w:marBottom w:val="600"/>
              <w:divBdr>
                <w:top w:val="none" w:sz="0" w:space="0" w:color="auto"/>
                <w:left w:val="none" w:sz="0" w:space="0" w:color="auto"/>
                <w:bottom w:val="none" w:sz="0" w:space="0" w:color="auto"/>
                <w:right w:val="none" w:sz="0" w:space="0" w:color="auto"/>
              </w:divBdr>
              <w:divsChild>
                <w:div w:id="996346003">
                  <w:marLeft w:val="0"/>
                  <w:marRight w:val="0"/>
                  <w:marTop w:val="0"/>
                  <w:marBottom w:val="0"/>
                  <w:divBdr>
                    <w:top w:val="none" w:sz="0" w:space="0" w:color="auto"/>
                    <w:left w:val="none" w:sz="0" w:space="0" w:color="auto"/>
                    <w:bottom w:val="none" w:sz="0" w:space="0" w:color="auto"/>
                    <w:right w:val="none" w:sz="0" w:space="0" w:color="auto"/>
                  </w:divBdr>
                  <w:divsChild>
                    <w:div w:id="379474681">
                      <w:marLeft w:val="0"/>
                      <w:marRight w:val="0"/>
                      <w:marTop w:val="0"/>
                      <w:marBottom w:val="0"/>
                      <w:divBdr>
                        <w:top w:val="none" w:sz="0" w:space="0" w:color="auto"/>
                        <w:left w:val="none" w:sz="0" w:space="0" w:color="auto"/>
                        <w:bottom w:val="none" w:sz="0" w:space="0" w:color="auto"/>
                        <w:right w:val="none" w:sz="0" w:space="0" w:color="auto"/>
                      </w:divBdr>
                      <w:divsChild>
                        <w:div w:id="721363260">
                          <w:marLeft w:val="0"/>
                          <w:marRight w:val="0"/>
                          <w:marTop w:val="0"/>
                          <w:marBottom w:val="0"/>
                          <w:divBdr>
                            <w:top w:val="none" w:sz="0" w:space="0" w:color="auto"/>
                            <w:left w:val="none" w:sz="0" w:space="0" w:color="auto"/>
                            <w:bottom w:val="none" w:sz="0" w:space="0" w:color="auto"/>
                            <w:right w:val="none" w:sz="0" w:space="0" w:color="auto"/>
                          </w:divBdr>
                          <w:divsChild>
                            <w:div w:id="159412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369414">
              <w:marLeft w:val="0"/>
              <w:marRight w:val="0"/>
              <w:marTop w:val="960"/>
              <w:marBottom w:val="0"/>
              <w:divBdr>
                <w:top w:val="none" w:sz="0" w:space="0" w:color="auto"/>
                <w:left w:val="none" w:sz="0" w:space="0" w:color="auto"/>
                <w:bottom w:val="none" w:sz="0" w:space="0" w:color="auto"/>
                <w:right w:val="none" w:sz="0" w:space="0" w:color="auto"/>
              </w:divBdr>
              <w:divsChild>
                <w:div w:id="1916862826">
                  <w:marLeft w:val="0"/>
                  <w:marRight w:val="0"/>
                  <w:marTop w:val="0"/>
                  <w:marBottom w:val="0"/>
                  <w:divBdr>
                    <w:top w:val="none" w:sz="0" w:space="0" w:color="auto"/>
                    <w:left w:val="none" w:sz="0" w:space="0" w:color="auto"/>
                    <w:bottom w:val="none" w:sz="0" w:space="0" w:color="auto"/>
                    <w:right w:val="none" w:sz="0" w:space="0" w:color="auto"/>
                  </w:divBdr>
                  <w:divsChild>
                    <w:div w:id="21051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62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p.g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772579E-5A57-4277-9710-A47487B0E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1549</Words>
  <Characters>8830</Characters>
  <Application>Microsoft Office Word</Application>
  <DocSecurity>0</DocSecurity>
  <Lines>73</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Remic</dc:creator>
  <cp:keywords/>
  <dc:description/>
  <cp:lastModifiedBy>Eva Černigoj</cp:lastModifiedBy>
  <cp:revision>5</cp:revision>
  <cp:lastPrinted>2020-09-09T09:18:00Z</cp:lastPrinted>
  <dcterms:created xsi:type="dcterms:W3CDTF">2025-11-06T12:43:00Z</dcterms:created>
  <dcterms:modified xsi:type="dcterms:W3CDTF">2025-11-12T07:13:00Z</dcterms:modified>
</cp:coreProperties>
</file>