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2FEFC" w14:textId="77777777" w:rsidR="008A1D4D" w:rsidRPr="00067B88" w:rsidRDefault="008A1D4D" w:rsidP="00657C6D">
      <w:pPr>
        <w:spacing w:after="0" w:line="288" w:lineRule="auto"/>
        <w:jc w:val="both"/>
        <w:rPr>
          <w:rFonts w:ascii="Arial" w:hAnsi="Arial" w:cs="Arial"/>
          <w:noProof/>
          <w:sz w:val="20"/>
          <w:szCs w:val="20"/>
        </w:rPr>
      </w:pPr>
      <w:r w:rsidRPr="00067B88">
        <w:rPr>
          <w:rFonts w:ascii="Arial" w:hAnsi="Arial" w:cs="Arial"/>
          <w:noProof/>
          <w:sz w:val="20"/>
          <w:szCs w:val="20"/>
          <w:lang w:eastAsia="sl-SI"/>
        </w:rPr>
        <w:drawing>
          <wp:anchor distT="0" distB="0" distL="114300" distR="114300" simplePos="0" relativeHeight="251658240" behindDoc="1" locked="0" layoutInCell="1" allowOverlap="1" wp14:anchorId="7B802A7B" wp14:editId="7EEAAD70">
            <wp:simplePos x="0" y="0"/>
            <wp:positionH relativeFrom="column">
              <wp:posOffset>-861695</wp:posOffset>
            </wp:positionH>
            <wp:positionV relativeFrom="paragraph">
              <wp:posOffset>-850265</wp:posOffset>
            </wp:positionV>
            <wp:extent cx="4321810" cy="972185"/>
            <wp:effectExtent l="0" t="0" r="2540" b="0"/>
            <wp:wrapNone/>
            <wp:docPr id="1" name="Slika 1"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004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anchor>
        </w:drawing>
      </w:r>
    </w:p>
    <w:p w14:paraId="36BCCE2F" w14:textId="77777777" w:rsidR="008A1D4D" w:rsidRPr="00067B88" w:rsidRDefault="008A1D4D" w:rsidP="00657C6D">
      <w:pPr>
        <w:tabs>
          <w:tab w:val="left" w:pos="5387"/>
        </w:tabs>
        <w:spacing w:after="0" w:line="288" w:lineRule="auto"/>
        <w:jc w:val="both"/>
        <w:rPr>
          <w:rFonts w:ascii="Arial" w:eastAsia="Calibri" w:hAnsi="Arial" w:cs="Arial"/>
          <w:kern w:val="0"/>
          <w:sz w:val="18"/>
          <w:szCs w:val="18"/>
        </w:rPr>
      </w:pPr>
      <w:r w:rsidRPr="00067B88">
        <w:rPr>
          <w:rFonts w:ascii="Arial" w:eastAsia="Calibri" w:hAnsi="Arial" w:cs="Arial"/>
          <w:kern w:val="0"/>
          <w:sz w:val="18"/>
          <w:szCs w:val="18"/>
        </w:rPr>
        <w:t>Župančičeva ulica 3, p.p. 644a, 1001 Ljubljana</w:t>
      </w:r>
      <w:r w:rsidRPr="00067B88">
        <w:rPr>
          <w:rFonts w:ascii="Arial" w:eastAsia="Calibri" w:hAnsi="Arial" w:cs="Arial"/>
          <w:kern w:val="0"/>
          <w:sz w:val="18"/>
          <w:szCs w:val="18"/>
        </w:rPr>
        <w:tab/>
      </w:r>
      <w:r w:rsidR="00690F88" w:rsidRPr="00067B88">
        <w:rPr>
          <w:rFonts w:ascii="Arial" w:eastAsia="Calibri" w:hAnsi="Arial" w:cs="Arial"/>
          <w:kern w:val="0"/>
          <w:sz w:val="18"/>
          <w:szCs w:val="18"/>
        </w:rPr>
        <w:tab/>
      </w:r>
      <w:r w:rsidRPr="00067B88">
        <w:rPr>
          <w:rFonts w:ascii="Arial" w:eastAsia="Calibri" w:hAnsi="Arial" w:cs="Arial"/>
          <w:kern w:val="0"/>
          <w:sz w:val="18"/>
          <w:szCs w:val="18"/>
        </w:rPr>
        <w:t xml:space="preserve"> T: 01 369 6600</w:t>
      </w:r>
    </w:p>
    <w:p w14:paraId="043EA33D" w14:textId="77777777" w:rsidR="008A1D4D" w:rsidRPr="00067B88" w:rsidRDefault="008A1D4D" w:rsidP="00657C6D">
      <w:pPr>
        <w:tabs>
          <w:tab w:val="center" w:pos="4536"/>
          <w:tab w:val="left" w:pos="5112"/>
          <w:tab w:val="right" w:pos="9072"/>
        </w:tabs>
        <w:spacing w:after="0" w:line="288" w:lineRule="auto"/>
        <w:jc w:val="both"/>
        <w:rPr>
          <w:rFonts w:ascii="Arial" w:eastAsia="Calibri" w:hAnsi="Arial" w:cs="Arial"/>
          <w:kern w:val="0"/>
          <w:sz w:val="18"/>
          <w:szCs w:val="18"/>
        </w:rPr>
      </w:pPr>
      <w:r w:rsidRPr="00067B88">
        <w:rPr>
          <w:rFonts w:ascii="Arial" w:eastAsia="Calibri" w:hAnsi="Arial" w:cs="Arial"/>
          <w:kern w:val="0"/>
          <w:sz w:val="18"/>
          <w:szCs w:val="18"/>
        </w:rPr>
        <w:tab/>
        <w:t xml:space="preserve">                                                                   F: 01 369 6609</w:t>
      </w:r>
    </w:p>
    <w:p w14:paraId="72091D8B" w14:textId="77777777" w:rsidR="008A1D4D" w:rsidRPr="00067B88" w:rsidRDefault="008A1D4D" w:rsidP="00657C6D">
      <w:pPr>
        <w:tabs>
          <w:tab w:val="center" w:pos="4536"/>
          <w:tab w:val="left" w:pos="5112"/>
          <w:tab w:val="right" w:pos="9072"/>
        </w:tabs>
        <w:spacing w:after="0" w:line="288" w:lineRule="auto"/>
        <w:jc w:val="both"/>
        <w:rPr>
          <w:rFonts w:ascii="Arial" w:eastAsia="Calibri" w:hAnsi="Arial" w:cs="Arial"/>
          <w:kern w:val="0"/>
          <w:sz w:val="18"/>
          <w:szCs w:val="18"/>
        </w:rPr>
      </w:pPr>
      <w:r w:rsidRPr="00067B88">
        <w:rPr>
          <w:rFonts w:ascii="Arial" w:eastAsia="Calibri" w:hAnsi="Arial" w:cs="Arial"/>
          <w:kern w:val="0"/>
          <w:sz w:val="18"/>
          <w:szCs w:val="18"/>
        </w:rPr>
        <w:tab/>
        <w:t xml:space="preserve">                                                                     E: gp.mf@gov.si</w:t>
      </w:r>
    </w:p>
    <w:p w14:paraId="62BF5B26" w14:textId="77777777" w:rsidR="008A1D4D" w:rsidRPr="00067B88" w:rsidRDefault="008A1D4D" w:rsidP="00657C6D">
      <w:pPr>
        <w:tabs>
          <w:tab w:val="center" w:pos="4536"/>
          <w:tab w:val="left" w:pos="5112"/>
          <w:tab w:val="right" w:pos="9072"/>
        </w:tabs>
        <w:spacing w:after="0" w:line="288" w:lineRule="auto"/>
        <w:jc w:val="both"/>
        <w:rPr>
          <w:rFonts w:ascii="Arial" w:eastAsia="Calibri" w:hAnsi="Arial" w:cs="Arial"/>
          <w:kern w:val="0"/>
          <w:sz w:val="18"/>
          <w:szCs w:val="18"/>
          <w:u w:val="single"/>
        </w:rPr>
      </w:pPr>
      <w:r w:rsidRPr="00067B88">
        <w:rPr>
          <w:rFonts w:ascii="Arial" w:eastAsia="Calibri" w:hAnsi="Arial" w:cs="Arial"/>
          <w:kern w:val="0"/>
          <w:sz w:val="18"/>
          <w:szCs w:val="18"/>
        </w:rPr>
        <w:tab/>
        <w:t xml:space="preserve">                                                                   </w:t>
      </w:r>
      <w:hyperlink r:id="rId13" w:history="1">
        <w:r w:rsidRPr="00067B88">
          <w:rPr>
            <w:rFonts w:ascii="Arial" w:eastAsia="Calibri" w:hAnsi="Arial" w:cs="Arial"/>
            <w:kern w:val="0"/>
            <w:sz w:val="18"/>
            <w:szCs w:val="18"/>
            <w:u w:val="single"/>
          </w:rPr>
          <w:t>www.mf.gov.si</w:t>
        </w:r>
      </w:hyperlink>
    </w:p>
    <w:p w14:paraId="6218B22B" w14:textId="77777777" w:rsidR="008A1D4D" w:rsidRPr="00067B88" w:rsidRDefault="008A1D4D" w:rsidP="00657C6D">
      <w:pPr>
        <w:spacing w:after="0" w:line="288" w:lineRule="auto"/>
        <w:jc w:val="both"/>
        <w:rPr>
          <w:rFonts w:ascii="Arial" w:hAnsi="Arial" w:cs="Arial"/>
          <w:sz w:val="20"/>
          <w:szCs w:val="20"/>
        </w:rPr>
      </w:pPr>
    </w:p>
    <w:tbl>
      <w:tblPr>
        <w:tblW w:w="9163" w:type="dxa"/>
        <w:tblInd w:w="109" w:type="dxa"/>
        <w:tblLook w:val="04A0" w:firstRow="1" w:lastRow="0" w:firstColumn="1" w:lastColumn="0" w:noHBand="0" w:noVBand="1"/>
      </w:tblPr>
      <w:tblGrid>
        <w:gridCol w:w="1445"/>
        <w:gridCol w:w="4678"/>
        <w:gridCol w:w="767"/>
        <w:gridCol w:w="2273"/>
      </w:tblGrid>
      <w:tr w:rsidR="00BA34B1" w:rsidRPr="00067B88" w14:paraId="61CAAB17" w14:textId="77777777" w:rsidTr="00756EB7">
        <w:trPr>
          <w:gridAfter w:val="2"/>
          <w:wAfter w:w="3040" w:type="dxa"/>
        </w:trPr>
        <w:tc>
          <w:tcPr>
            <w:tcW w:w="6123" w:type="dxa"/>
            <w:gridSpan w:val="2"/>
            <w:tcBorders>
              <w:top w:val="single" w:sz="4" w:space="0" w:color="000000"/>
              <w:left w:val="single" w:sz="4" w:space="0" w:color="000000"/>
              <w:bottom w:val="single" w:sz="4" w:space="0" w:color="000000"/>
              <w:right w:val="single" w:sz="4" w:space="0" w:color="000000"/>
            </w:tcBorders>
          </w:tcPr>
          <w:p w14:paraId="68781501" w14:textId="4C20529B" w:rsidR="001C117C" w:rsidRPr="00067B88" w:rsidRDefault="001C117C" w:rsidP="00657C6D">
            <w:pPr>
              <w:suppressAutoHyphens/>
              <w:spacing w:after="0" w:line="288" w:lineRule="auto"/>
              <w:jc w:val="both"/>
              <w:outlineLvl w:val="3"/>
              <w:rPr>
                <w:rFonts w:ascii="Arial" w:hAnsi="Arial" w:cs="Arial"/>
                <w:b/>
                <w:sz w:val="20"/>
                <w:szCs w:val="20"/>
              </w:rPr>
            </w:pPr>
            <w:r w:rsidRPr="00067B88">
              <w:rPr>
                <w:rFonts w:ascii="Arial" w:hAnsi="Arial" w:cs="Arial"/>
                <w:sz w:val="20"/>
                <w:szCs w:val="20"/>
              </w:rPr>
              <w:br w:type="page"/>
              <w:t xml:space="preserve">Številka: </w:t>
            </w:r>
            <w:r w:rsidR="00363DD0" w:rsidRPr="00067B88">
              <w:rPr>
                <w:rFonts w:ascii="Arial" w:hAnsi="Arial" w:cs="Arial"/>
                <w:sz w:val="20"/>
                <w:szCs w:val="20"/>
              </w:rPr>
              <w:t>007-167/2025</w:t>
            </w:r>
          </w:p>
        </w:tc>
      </w:tr>
      <w:tr w:rsidR="00BA34B1" w:rsidRPr="00067B88" w14:paraId="5D0B1C45" w14:textId="77777777" w:rsidTr="00756EB7">
        <w:trPr>
          <w:gridAfter w:val="2"/>
          <w:wAfter w:w="3040" w:type="dxa"/>
          <w:trHeight w:val="157"/>
        </w:trPr>
        <w:tc>
          <w:tcPr>
            <w:tcW w:w="6123" w:type="dxa"/>
            <w:gridSpan w:val="2"/>
            <w:tcBorders>
              <w:top w:val="single" w:sz="4" w:space="0" w:color="000000"/>
              <w:left w:val="single" w:sz="4" w:space="0" w:color="000000"/>
              <w:bottom w:val="single" w:sz="4" w:space="0" w:color="000000"/>
              <w:right w:val="single" w:sz="4" w:space="0" w:color="000000"/>
            </w:tcBorders>
          </w:tcPr>
          <w:p w14:paraId="3712887E" w14:textId="4CE87420" w:rsidR="001C117C" w:rsidRPr="00067B88" w:rsidRDefault="001C117C" w:rsidP="00657C6D">
            <w:pPr>
              <w:suppressAutoHyphens/>
              <w:spacing w:after="0" w:line="288" w:lineRule="auto"/>
              <w:jc w:val="both"/>
              <w:outlineLvl w:val="3"/>
              <w:rPr>
                <w:rFonts w:ascii="Arial" w:hAnsi="Arial" w:cs="Arial"/>
                <w:b/>
                <w:sz w:val="20"/>
                <w:szCs w:val="20"/>
              </w:rPr>
            </w:pPr>
            <w:r w:rsidRPr="00067B88">
              <w:rPr>
                <w:rFonts w:ascii="Arial" w:hAnsi="Arial" w:cs="Arial"/>
                <w:sz w:val="20"/>
                <w:szCs w:val="20"/>
              </w:rPr>
              <w:t xml:space="preserve">Ljubljana, </w:t>
            </w:r>
            <w:r w:rsidR="009434A8">
              <w:rPr>
                <w:rFonts w:ascii="Arial" w:hAnsi="Arial" w:cs="Arial"/>
                <w:sz w:val="20"/>
                <w:szCs w:val="20"/>
              </w:rPr>
              <w:t>2</w:t>
            </w:r>
            <w:r w:rsidR="001B4641">
              <w:rPr>
                <w:rFonts w:ascii="Arial" w:hAnsi="Arial" w:cs="Arial"/>
                <w:sz w:val="20"/>
                <w:szCs w:val="20"/>
              </w:rPr>
              <w:t>8</w:t>
            </w:r>
            <w:r w:rsidR="008E7CE0">
              <w:rPr>
                <w:rFonts w:ascii="Arial" w:hAnsi="Arial" w:cs="Arial"/>
                <w:sz w:val="20"/>
                <w:szCs w:val="20"/>
              </w:rPr>
              <w:t xml:space="preserve">. </w:t>
            </w:r>
            <w:r w:rsidR="001E5004">
              <w:rPr>
                <w:rFonts w:ascii="Arial" w:hAnsi="Arial" w:cs="Arial"/>
                <w:sz w:val="20"/>
                <w:szCs w:val="20"/>
              </w:rPr>
              <w:t>5</w:t>
            </w:r>
            <w:r w:rsidR="008E7CE0">
              <w:rPr>
                <w:rFonts w:ascii="Arial" w:hAnsi="Arial" w:cs="Arial"/>
                <w:sz w:val="20"/>
                <w:szCs w:val="20"/>
              </w:rPr>
              <w:t>. 2025</w:t>
            </w:r>
          </w:p>
        </w:tc>
      </w:tr>
      <w:tr w:rsidR="00BA34B1" w:rsidRPr="00067B88" w14:paraId="090CE2DD" w14:textId="77777777" w:rsidTr="00756EB7">
        <w:trPr>
          <w:gridAfter w:val="2"/>
          <w:wAfter w:w="3040" w:type="dxa"/>
        </w:trPr>
        <w:tc>
          <w:tcPr>
            <w:tcW w:w="6123" w:type="dxa"/>
            <w:gridSpan w:val="2"/>
            <w:tcBorders>
              <w:top w:val="single" w:sz="4" w:space="0" w:color="000000"/>
              <w:left w:val="single" w:sz="4" w:space="0" w:color="000000"/>
              <w:bottom w:val="single" w:sz="4" w:space="0" w:color="000000"/>
              <w:right w:val="single" w:sz="4" w:space="0" w:color="000000"/>
            </w:tcBorders>
          </w:tcPr>
          <w:p w14:paraId="0E485C62" w14:textId="0F479844" w:rsidR="001C117C" w:rsidRPr="00067B88" w:rsidRDefault="001C117C" w:rsidP="00657C6D">
            <w:pPr>
              <w:suppressAutoHyphens/>
              <w:spacing w:after="0" w:line="288" w:lineRule="auto"/>
              <w:jc w:val="both"/>
              <w:outlineLvl w:val="3"/>
              <w:rPr>
                <w:rFonts w:ascii="Arial" w:hAnsi="Arial" w:cs="Arial"/>
                <w:b/>
                <w:sz w:val="20"/>
                <w:szCs w:val="20"/>
              </w:rPr>
            </w:pPr>
            <w:r w:rsidRPr="00067B88">
              <w:rPr>
                <w:rFonts w:ascii="Arial" w:hAnsi="Arial" w:cs="Arial"/>
                <w:iCs/>
                <w:sz w:val="20"/>
                <w:szCs w:val="20"/>
              </w:rPr>
              <w:t>EVA</w:t>
            </w:r>
            <w:r w:rsidR="00971A22" w:rsidRPr="00067B88">
              <w:rPr>
                <w:rFonts w:ascii="Arial" w:hAnsi="Arial" w:cs="Arial"/>
                <w:iCs/>
                <w:sz w:val="20"/>
                <w:szCs w:val="20"/>
              </w:rPr>
              <w:t>: 2025-1611-0026</w:t>
            </w:r>
            <w:r w:rsidRPr="00067B88">
              <w:rPr>
                <w:rFonts w:ascii="Arial" w:hAnsi="Arial" w:cs="Arial"/>
                <w:iCs/>
                <w:sz w:val="20"/>
                <w:szCs w:val="20"/>
              </w:rPr>
              <w:t xml:space="preserve"> </w:t>
            </w:r>
          </w:p>
        </w:tc>
      </w:tr>
      <w:tr w:rsidR="00BA34B1" w:rsidRPr="00067B88" w14:paraId="235770D1" w14:textId="77777777" w:rsidTr="00756EB7">
        <w:trPr>
          <w:gridAfter w:val="2"/>
          <w:wAfter w:w="3040" w:type="dxa"/>
          <w:trHeight w:val="815"/>
        </w:trPr>
        <w:tc>
          <w:tcPr>
            <w:tcW w:w="6123" w:type="dxa"/>
            <w:gridSpan w:val="2"/>
            <w:tcBorders>
              <w:top w:val="single" w:sz="4" w:space="0" w:color="000000"/>
              <w:left w:val="single" w:sz="4" w:space="0" w:color="000000"/>
              <w:bottom w:val="single" w:sz="4" w:space="0" w:color="000000"/>
              <w:right w:val="single" w:sz="4" w:space="0" w:color="000000"/>
            </w:tcBorders>
          </w:tcPr>
          <w:p w14:paraId="4E67E1CB" w14:textId="77777777" w:rsidR="001C117C" w:rsidRPr="00067B88" w:rsidRDefault="001C117C" w:rsidP="00657C6D">
            <w:pPr>
              <w:spacing w:after="0" w:line="288" w:lineRule="auto"/>
              <w:jc w:val="both"/>
              <w:rPr>
                <w:rFonts w:ascii="Arial" w:hAnsi="Arial" w:cs="Arial"/>
                <w:sz w:val="20"/>
                <w:szCs w:val="20"/>
              </w:rPr>
            </w:pPr>
          </w:p>
          <w:p w14:paraId="024E1AB7" w14:textId="77777777" w:rsidR="001C117C" w:rsidRPr="00067B88" w:rsidRDefault="001C117C" w:rsidP="00657C6D">
            <w:pPr>
              <w:spacing w:after="0" w:line="288" w:lineRule="auto"/>
              <w:jc w:val="both"/>
              <w:rPr>
                <w:rFonts w:ascii="Arial" w:hAnsi="Arial" w:cs="Arial"/>
                <w:sz w:val="20"/>
                <w:szCs w:val="20"/>
              </w:rPr>
            </w:pPr>
            <w:r w:rsidRPr="00067B88">
              <w:rPr>
                <w:rFonts w:ascii="Arial" w:hAnsi="Arial" w:cs="Arial"/>
                <w:sz w:val="20"/>
                <w:szCs w:val="20"/>
              </w:rPr>
              <w:t>GENERALNI SEKRETARIAT VLADE REPUBLIKE SLOVENIJE</w:t>
            </w:r>
          </w:p>
          <w:p w14:paraId="09639C86" w14:textId="1F0DAE18" w:rsidR="001C117C" w:rsidRPr="00067B88" w:rsidRDefault="00000000" w:rsidP="00657C6D">
            <w:pPr>
              <w:spacing w:after="0" w:line="288" w:lineRule="auto"/>
              <w:jc w:val="both"/>
              <w:rPr>
                <w:rFonts w:ascii="Arial" w:hAnsi="Arial" w:cs="Arial"/>
                <w:sz w:val="20"/>
                <w:szCs w:val="20"/>
              </w:rPr>
            </w:pPr>
            <w:hyperlink r:id="rId14" w:history="1">
              <w:r w:rsidR="009B6C85" w:rsidRPr="00067B88">
                <w:rPr>
                  <w:rStyle w:val="Hyperlink"/>
                  <w:rFonts w:ascii="Arial" w:hAnsi="Arial" w:cs="Arial"/>
                  <w:sz w:val="20"/>
                  <w:szCs w:val="20"/>
                </w:rPr>
                <w:t>Gp.gs@gov.si</w:t>
              </w:r>
            </w:hyperlink>
            <w:r w:rsidR="009B6C85" w:rsidRPr="00067B88">
              <w:rPr>
                <w:rFonts w:ascii="Arial" w:hAnsi="Arial" w:cs="Arial"/>
                <w:sz w:val="20"/>
                <w:szCs w:val="20"/>
                <w:u w:val="single"/>
              </w:rPr>
              <w:t xml:space="preserve"> </w:t>
            </w:r>
          </w:p>
          <w:p w14:paraId="4D788371" w14:textId="77777777" w:rsidR="001C117C" w:rsidRPr="00067B88" w:rsidRDefault="001C117C" w:rsidP="00657C6D">
            <w:pPr>
              <w:suppressAutoHyphens/>
              <w:spacing w:after="0" w:line="288" w:lineRule="auto"/>
              <w:jc w:val="both"/>
              <w:outlineLvl w:val="3"/>
              <w:rPr>
                <w:rFonts w:ascii="Arial" w:hAnsi="Arial" w:cs="Arial"/>
                <w:iCs/>
                <w:sz w:val="20"/>
                <w:szCs w:val="20"/>
              </w:rPr>
            </w:pPr>
          </w:p>
        </w:tc>
      </w:tr>
      <w:tr w:rsidR="00BA34B1" w:rsidRPr="00067B88" w14:paraId="62B5C4FD" w14:textId="77777777" w:rsidTr="008E7CE0">
        <w:trPr>
          <w:trHeight w:val="729"/>
        </w:trPr>
        <w:tc>
          <w:tcPr>
            <w:tcW w:w="9163" w:type="dxa"/>
            <w:gridSpan w:val="4"/>
            <w:tcBorders>
              <w:top w:val="single" w:sz="4" w:space="0" w:color="000000"/>
              <w:left w:val="single" w:sz="4" w:space="0" w:color="000000"/>
              <w:bottom w:val="single" w:sz="4" w:space="0" w:color="000000"/>
              <w:right w:val="single" w:sz="4" w:space="0" w:color="000000"/>
            </w:tcBorders>
            <w:vAlign w:val="center"/>
          </w:tcPr>
          <w:p w14:paraId="6C8FC642" w14:textId="6B008FAA" w:rsidR="001C117C" w:rsidRPr="00067B88" w:rsidRDefault="001C117C" w:rsidP="00657C6D">
            <w:pPr>
              <w:tabs>
                <w:tab w:val="left" w:pos="1158"/>
              </w:tabs>
              <w:suppressAutoHyphens/>
              <w:spacing w:after="0" w:line="288" w:lineRule="auto"/>
              <w:jc w:val="both"/>
              <w:rPr>
                <w:rFonts w:ascii="Arial" w:hAnsi="Arial" w:cs="Arial"/>
                <w:b/>
                <w:bCs/>
                <w:sz w:val="20"/>
                <w:szCs w:val="20"/>
              </w:rPr>
            </w:pPr>
            <w:r w:rsidRPr="00067B88">
              <w:rPr>
                <w:rFonts w:ascii="Arial" w:hAnsi="Arial" w:cs="Arial"/>
                <w:b/>
                <w:sz w:val="20"/>
                <w:szCs w:val="20"/>
              </w:rPr>
              <w:t xml:space="preserve">ZADEVA: </w:t>
            </w:r>
            <w:r w:rsidR="009B6C85" w:rsidRPr="00067B88">
              <w:rPr>
                <w:rFonts w:ascii="Arial" w:hAnsi="Arial" w:cs="Arial"/>
                <w:b/>
                <w:sz w:val="20"/>
                <w:szCs w:val="20"/>
              </w:rPr>
              <w:tab/>
            </w:r>
            <w:r w:rsidRPr="00067B88">
              <w:rPr>
                <w:rFonts w:ascii="Arial" w:hAnsi="Arial" w:cs="Arial"/>
                <w:b/>
                <w:sz w:val="20"/>
                <w:szCs w:val="20"/>
              </w:rPr>
              <w:t>Predlog</w:t>
            </w:r>
            <w:r w:rsidR="003D7501" w:rsidRPr="00067B88">
              <w:rPr>
                <w:rFonts w:ascii="Arial" w:hAnsi="Arial" w:cs="Arial"/>
                <w:b/>
                <w:bCs/>
                <w:sz w:val="20"/>
                <w:szCs w:val="20"/>
                <w:lang w:eastAsia="sl-SI"/>
              </w:rPr>
              <w:t xml:space="preserve"> </w:t>
            </w:r>
            <w:r w:rsidR="00100751" w:rsidRPr="00067B88">
              <w:rPr>
                <w:rFonts w:ascii="Arial" w:hAnsi="Arial" w:cs="Arial"/>
                <w:b/>
                <w:bCs/>
                <w:sz w:val="20"/>
                <w:szCs w:val="20"/>
                <w:lang w:eastAsia="sl-SI"/>
              </w:rPr>
              <w:t>Z</w:t>
            </w:r>
            <w:r w:rsidR="003D7501" w:rsidRPr="00067B88">
              <w:rPr>
                <w:rFonts w:ascii="Arial" w:hAnsi="Arial" w:cs="Arial"/>
                <w:b/>
                <w:bCs/>
                <w:sz w:val="20"/>
                <w:szCs w:val="20"/>
                <w:lang w:eastAsia="sl-SI"/>
              </w:rPr>
              <w:t>akona o spremembah in dopolnitvah</w:t>
            </w:r>
            <w:r w:rsidR="003D7501" w:rsidRPr="00067B88">
              <w:rPr>
                <w:rFonts w:ascii="Arial" w:hAnsi="Arial" w:cs="Arial"/>
                <w:b/>
                <w:bCs/>
                <w:sz w:val="20"/>
                <w:szCs w:val="20"/>
              </w:rPr>
              <w:t xml:space="preserve"> </w:t>
            </w:r>
            <w:r w:rsidR="003D7501" w:rsidRPr="00067B88">
              <w:rPr>
                <w:rFonts w:ascii="Arial" w:hAnsi="Arial" w:cs="Arial"/>
                <w:b/>
                <w:bCs/>
                <w:sz w:val="20"/>
                <w:szCs w:val="20"/>
                <w:lang w:eastAsia="sl-SI"/>
              </w:rPr>
              <w:t xml:space="preserve">Zakona o preprečevanju pranja </w:t>
            </w:r>
            <w:r w:rsidR="009B6C85" w:rsidRPr="00067B88">
              <w:rPr>
                <w:rFonts w:ascii="Arial" w:hAnsi="Arial" w:cs="Arial"/>
                <w:b/>
                <w:bCs/>
                <w:sz w:val="20"/>
                <w:szCs w:val="20"/>
                <w:lang w:eastAsia="sl-SI"/>
              </w:rPr>
              <w:tab/>
            </w:r>
            <w:r w:rsidR="003D7501" w:rsidRPr="00067B88">
              <w:rPr>
                <w:rFonts w:ascii="Arial" w:hAnsi="Arial" w:cs="Arial"/>
                <w:b/>
                <w:bCs/>
                <w:sz w:val="20"/>
                <w:szCs w:val="20"/>
                <w:lang w:eastAsia="sl-SI"/>
              </w:rPr>
              <w:t xml:space="preserve">denarja in financiranja terorizma </w:t>
            </w:r>
            <w:r w:rsidRPr="00067B88">
              <w:rPr>
                <w:rFonts w:ascii="Arial" w:hAnsi="Arial" w:cs="Arial"/>
                <w:b/>
                <w:sz w:val="20"/>
                <w:szCs w:val="20"/>
              </w:rPr>
              <w:t>– predlog za obravnavo</w:t>
            </w:r>
          </w:p>
        </w:tc>
      </w:tr>
      <w:tr w:rsidR="00BA34B1" w:rsidRPr="00067B88" w14:paraId="78AE9C1A" w14:textId="77777777" w:rsidTr="00756EB7">
        <w:tc>
          <w:tcPr>
            <w:tcW w:w="9163" w:type="dxa"/>
            <w:gridSpan w:val="4"/>
            <w:tcBorders>
              <w:top w:val="single" w:sz="4" w:space="0" w:color="000000"/>
              <w:left w:val="single" w:sz="4" w:space="0" w:color="000000"/>
              <w:bottom w:val="single" w:sz="4" w:space="0" w:color="000000"/>
              <w:right w:val="single" w:sz="4" w:space="0" w:color="000000"/>
            </w:tcBorders>
          </w:tcPr>
          <w:p w14:paraId="72531737" w14:textId="77777777" w:rsidR="001C117C" w:rsidRPr="00067B88" w:rsidRDefault="001C117C" w:rsidP="00657C6D">
            <w:pPr>
              <w:suppressAutoHyphens/>
              <w:spacing w:after="0" w:line="288" w:lineRule="auto"/>
              <w:jc w:val="both"/>
              <w:outlineLvl w:val="3"/>
              <w:rPr>
                <w:rFonts w:ascii="Arial" w:hAnsi="Arial" w:cs="Arial"/>
                <w:b/>
                <w:sz w:val="20"/>
                <w:szCs w:val="20"/>
              </w:rPr>
            </w:pPr>
            <w:r w:rsidRPr="00067B88">
              <w:rPr>
                <w:rFonts w:ascii="Arial" w:hAnsi="Arial" w:cs="Arial"/>
                <w:b/>
                <w:sz w:val="20"/>
                <w:szCs w:val="20"/>
              </w:rPr>
              <w:t xml:space="preserve">1. Predlog sklepov vlade: </w:t>
            </w:r>
          </w:p>
        </w:tc>
      </w:tr>
      <w:tr w:rsidR="00BA34B1" w:rsidRPr="00067B88" w14:paraId="5C992BC1" w14:textId="77777777" w:rsidTr="00756EB7">
        <w:tc>
          <w:tcPr>
            <w:tcW w:w="9163" w:type="dxa"/>
            <w:gridSpan w:val="4"/>
            <w:tcBorders>
              <w:top w:val="single" w:sz="4" w:space="0" w:color="000000"/>
              <w:left w:val="single" w:sz="4" w:space="0" w:color="000000"/>
              <w:bottom w:val="single" w:sz="4" w:space="0" w:color="000000"/>
              <w:right w:val="single" w:sz="4" w:space="0" w:color="000000"/>
            </w:tcBorders>
            <w:shd w:val="clear" w:color="auto" w:fill="auto"/>
          </w:tcPr>
          <w:p w14:paraId="5DA78CDA" w14:textId="77777777" w:rsidR="001C117C" w:rsidRPr="00067B88" w:rsidRDefault="001C117C" w:rsidP="00657C6D">
            <w:pPr>
              <w:spacing w:after="0" w:line="288" w:lineRule="auto"/>
              <w:jc w:val="both"/>
              <w:rPr>
                <w:rFonts w:ascii="Arial" w:hAnsi="Arial" w:cs="Arial"/>
                <w:sz w:val="20"/>
                <w:szCs w:val="20"/>
              </w:rPr>
            </w:pPr>
            <w:r w:rsidRPr="00067B88">
              <w:rPr>
                <w:rFonts w:ascii="Arial" w:hAnsi="Arial" w:cs="Arial"/>
                <w:sz w:val="20"/>
                <w:szCs w:val="20"/>
              </w:rPr>
              <w:t xml:space="preserve">Na podlagi drugega odstavka 2. člena Zakona o Vladi Republike Slovenije (Uradni list RS, št. 24/05 – uradno prečiščeno besedilo, 109/08, 38/10 – ZUKN, 8/12, 21/13, 47/13 – ZDU-1G, </w:t>
            </w:r>
            <w:hyperlink r:id="rId15" w:tgtFrame="_blank" w:tooltip="Zakon o spremembah in dopolnitvah Zakona o Vladi Republike Slovenije" w:history="1">
              <w:r w:rsidRPr="00067B88">
                <w:rPr>
                  <w:rFonts w:ascii="Arial" w:hAnsi="Arial" w:cs="Arial"/>
                  <w:sz w:val="20"/>
                  <w:szCs w:val="20"/>
                </w:rPr>
                <w:t>65/14</w:t>
              </w:r>
            </w:hyperlink>
            <w:r w:rsidRPr="00067B88">
              <w:rPr>
                <w:rFonts w:ascii="Arial" w:hAnsi="Arial" w:cs="Arial"/>
                <w:sz w:val="20"/>
                <w:szCs w:val="20"/>
              </w:rPr>
              <w:t xml:space="preserve">, 55/17 in 163/22) je Vlada Republike Slovenije na svoji … seji dne …. pod točko ... sprejela naslednji </w:t>
            </w:r>
          </w:p>
          <w:p w14:paraId="7FD36753" w14:textId="77777777" w:rsidR="001C117C" w:rsidRPr="00067B88" w:rsidRDefault="001C117C" w:rsidP="00657C6D">
            <w:pPr>
              <w:tabs>
                <w:tab w:val="left" w:pos="4849"/>
              </w:tabs>
              <w:spacing w:after="0" w:line="288" w:lineRule="auto"/>
              <w:jc w:val="both"/>
              <w:rPr>
                <w:rFonts w:ascii="Arial" w:hAnsi="Arial" w:cs="Arial"/>
                <w:sz w:val="20"/>
                <w:szCs w:val="20"/>
              </w:rPr>
            </w:pPr>
          </w:p>
          <w:p w14:paraId="6C2FDD13" w14:textId="77777777" w:rsidR="003C32BD" w:rsidRPr="00067B88" w:rsidRDefault="003C32BD" w:rsidP="00657C6D">
            <w:pPr>
              <w:tabs>
                <w:tab w:val="left" w:pos="4849"/>
              </w:tabs>
              <w:spacing w:after="0" w:line="288" w:lineRule="auto"/>
              <w:jc w:val="both"/>
              <w:rPr>
                <w:rFonts w:ascii="Arial" w:hAnsi="Arial" w:cs="Arial"/>
                <w:sz w:val="20"/>
                <w:szCs w:val="20"/>
              </w:rPr>
            </w:pPr>
          </w:p>
          <w:p w14:paraId="034120E9" w14:textId="77777777" w:rsidR="001C117C" w:rsidRPr="00067B88" w:rsidRDefault="001C117C" w:rsidP="00657C6D">
            <w:pPr>
              <w:tabs>
                <w:tab w:val="left" w:pos="4849"/>
              </w:tabs>
              <w:spacing w:after="0" w:line="288" w:lineRule="auto"/>
              <w:jc w:val="center"/>
              <w:rPr>
                <w:rFonts w:ascii="Arial" w:hAnsi="Arial" w:cs="Arial"/>
                <w:b/>
                <w:bCs/>
                <w:sz w:val="20"/>
                <w:szCs w:val="20"/>
              </w:rPr>
            </w:pPr>
            <w:r w:rsidRPr="00067B88">
              <w:rPr>
                <w:rFonts w:ascii="Arial" w:hAnsi="Arial" w:cs="Arial"/>
                <w:sz w:val="20"/>
                <w:szCs w:val="20"/>
              </w:rPr>
              <w:t>S K L E P :</w:t>
            </w:r>
          </w:p>
          <w:p w14:paraId="7498399F" w14:textId="77777777" w:rsidR="001C117C" w:rsidRPr="00067B88" w:rsidRDefault="001C117C" w:rsidP="00657C6D">
            <w:pPr>
              <w:spacing w:after="0" w:line="288" w:lineRule="auto"/>
              <w:jc w:val="both"/>
              <w:rPr>
                <w:rFonts w:ascii="Arial" w:hAnsi="Arial" w:cs="Arial"/>
                <w:sz w:val="20"/>
                <w:szCs w:val="20"/>
              </w:rPr>
            </w:pPr>
          </w:p>
          <w:p w14:paraId="0EE784B3" w14:textId="745F52A8" w:rsidR="001C117C" w:rsidRPr="00067B88" w:rsidRDefault="001C117C" w:rsidP="00657C6D">
            <w:pPr>
              <w:spacing w:after="0" w:line="288" w:lineRule="auto"/>
              <w:jc w:val="both"/>
              <w:rPr>
                <w:rFonts w:ascii="Arial" w:hAnsi="Arial" w:cs="Arial"/>
                <w:sz w:val="20"/>
                <w:szCs w:val="20"/>
              </w:rPr>
            </w:pPr>
            <w:r w:rsidRPr="00067B88">
              <w:rPr>
                <w:rFonts w:ascii="Arial" w:hAnsi="Arial" w:cs="Arial"/>
                <w:sz w:val="20"/>
                <w:szCs w:val="20"/>
              </w:rPr>
              <w:t xml:space="preserve">Vlada Republike Slovenije je določila besedilo predloga </w:t>
            </w:r>
            <w:r w:rsidR="00100751" w:rsidRPr="00067B88">
              <w:rPr>
                <w:rFonts w:ascii="Arial" w:hAnsi="Arial" w:cs="Arial"/>
                <w:sz w:val="20"/>
                <w:szCs w:val="20"/>
              </w:rPr>
              <w:t>Z</w:t>
            </w:r>
            <w:r w:rsidR="003D7501" w:rsidRPr="00067B88">
              <w:rPr>
                <w:rFonts w:ascii="Arial" w:hAnsi="Arial" w:cs="Arial"/>
                <w:sz w:val="20"/>
                <w:szCs w:val="20"/>
                <w:lang w:eastAsia="sl-SI"/>
              </w:rPr>
              <w:t>akona o spremembah in dopolnitvah</w:t>
            </w:r>
            <w:r w:rsidR="003D7501" w:rsidRPr="00067B88">
              <w:rPr>
                <w:rFonts w:ascii="Arial" w:hAnsi="Arial" w:cs="Arial"/>
                <w:sz w:val="20"/>
                <w:szCs w:val="20"/>
              </w:rPr>
              <w:t xml:space="preserve"> </w:t>
            </w:r>
            <w:r w:rsidR="003D7501" w:rsidRPr="00067B88">
              <w:rPr>
                <w:rFonts w:ascii="Arial" w:hAnsi="Arial" w:cs="Arial"/>
                <w:sz w:val="20"/>
                <w:szCs w:val="20"/>
                <w:lang w:eastAsia="sl-SI"/>
              </w:rPr>
              <w:t>Zakona o preprečevanju pranja denarja in financiranja terorizma</w:t>
            </w:r>
            <w:r w:rsidRPr="00067B88">
              <w:rPr>
                <w:rFonts w:ascii="Arial" w:hAnsi="Arial" w:cs="Arial"/>
                <w:sz w:val="20"/>
                <w:szCs w:val="20"/>
              </w:rPr>
              <w:t xml:space="preserve"> ter ga predloži Državnemu zboru Republike Slovenije v sprejetje po</w:t>
            </w:r>
            <w:r w:rsidR="00D8692A" w:rsidRPr="00067B88">
              <w:rPr>
                <w:rFonts w:ascii="Arial" w:hAnsi="Arial" w:cs="Arial"/>
                <w:sz w:val="20"/>
                <w:szCs w:val="20"/>
              </w:rPr>
              <w:t xml:space="preserve"> </w:t>
            </w:r>
            <w:r w:rsidR="0037301A" w:rsidRPr="00067B88">
              <w:rPr>
                <w:rFonts w:ascii="Arial" w:hAnsi="Arial" w:cs="Arial"/>
                <w:sz w:val="20"/>
                <w:szCs w:val="20"/>
              </w:rPr>
              <w:t xml:space="preserve">skrajšanem </w:t>
            </w:r>
            <w:r w:rsidRPr="00067B88">
              <w:rPr>
                <w:rFonts w:ascii="Arial" w:hAnsi="Arial" w:cs="Arial"/>
                <w:sz w:val="20"/>
                <w:szCs w:val="20"/>
              </w:rPr>
              <w:t>zakonodajnem postopku.</w:t>
            </w:r>
          </w:p>
          <w:p w14:paraId="62DA7BDA" w14:textId="77777777" w:rsidR="001C117C" w:rsidRPr="00067B88" w:rsidRDefault="001C117C" w:rsidP="00657C6D">
            <w:pPr>
              <w:spacing w:after="0" w:line="288" w:lineRule="auto"/>
              <w:jc w:val="both"/>
              <w:rPr>
                <w:rFonts w:ascii="Arial" w:hAnsi="Arial" w:cs="Arial"/>
                <w:sz w:val="20"/>
                <w:szCs w:val="20"/>
                <w:lang w:eastAsia="ar-SA"/>
              </w:rPr>
            </w:pPr>
          </w:p>
          <w:p w14:paraId="72CE3634" w14:textId="77777777" w:rsidR="001C117C" w:rsidRPr="00067B88" w:rsidRDefault="001C117C" w:rsidP="00657C6D">
            <w:pPr>
              <w:spacing w:after="0" w:line="288" w:lineRule="auto"/>
              <w:jc w:val="both"/>
              <w:rPr>
                <w:rFonts w:ascii="Arial" w:hAnsi="Arial" w:cs="Arial"/>
                <w:sz w:val="20"/>
                <w:szCs w:val="20"/>
              </w:rPr>
            </w:pPr>
          </w:p>
          <w:p w14:paraId="6C026B30" w14:textId="77777777" w:rsidR="001C117C" w:rsidRPr="00067B88" w:rsidRDefault="001C117C" w:rsidP="00657C6D">
            <w:pPr>
              <w:pStyle w:val="Heading3"/>
              <w:spacing w:before="0" w:line="288" w:lineRule="auto"/>
              <w:jc w:val="both"/>
              <w:textAlignment w:val="baseline"/>
              <w:rPr>
                <w:rFonts w:ascii="Arial" w:hAnsi="Arial" w:cs="Arial"/>
                <w:b/>
                <w:color w:val="auto"/>
                <w:sz w:val="20"/>
                <w:szCs w:val="20"/>
              </w:rPr>
            </w:pPr>
            <w:r w:rsidRPr="00067B88">
              <w:rPr>
                <w:rFonts w:ascii="Arial" w:hAnsi="Arial" w:cs="Arial"/>
                <w:color w:val="auto"/>
                <w:sz w:val="20"/>
                <w:szCs w:val="20"/>
              </w:rPr>
              <w:t xml:space="preserve">                                                                                               Barbara Kolenko Helbl</w:t>
            </w:r>
          </w:p>
          <w:p w14:paraId="33D70BD8" w14:textId="2F383204" w:rsidR="001C117C" w:rsidRPr="00067B88" w:rsidRDefault="001C117C" w:rsidP="00657C6D">
            <w:pPr>
              <w:spacing w:after="0" w:line="288" w:lineRule="auto"/>
              <w:jc w:val="both"/>
              <w:rPr>
                <w:rFonts w:ascii="Arial" w:hAnsi="Arial" w:cs="Arial"/>
                <w:bCs/>
                <w:sz w:val="20"/>
                <w:szCs w:val="20"/>
              </w:rPr>
            </w:pPr>
            <w:r w:rsidRPr="00067B88">
              <w:rPr>
                <w:rFonts w:ascii="Arial" w:hAnsi="Arial" w:cs="Arial"/>
                <w:bCs/>
                <w:i/>
                <w:sz w:val="20"/>
                <w:szCs w:val="20"/>
              </w:rPr>
              <w:t xml:space="preserve">                                                                                  </w:t>
            </w:r>
            <w:r w:rsidR="008E7CE0">
              <w:rPr>
                <w:rFonts w:ascii="Arial" w:hAnsi="Arial" w:cs="Arial"/>
                <w:bCs/>
                <w:i/>
                <w:sz w:val="20"/>
                <w:szCs w:val="20"/>
              </w:rPr>
              <w:t xml:space="preserve">       </w:t>
            </w:r>
            <w:r w:rsidRPr="00067B88">
              <w:rPr>
                <w:rFonts w:ascii="Arial" w:hAnsi="Arial" w:cs="Arial"/>
                <w:bCs/>
                <w:iCs/>
                <w:sz w:val="20"/>
                <w:szCs w:val="20"/>
              </w:rPr>
              <w:t>GENERALNA SEKRETARKA</w:t>
            </w:r>
          </w:p>
          <w:p w14:paraId="5BEE3D9A" w14:textId="77777777" w:rsidR="001C117C" w:rsidRPr="00067B88" w:rsidRDefault="001C117C" w:rsidP="00657C6D">
            <w:pPr>
              <w:spacing w:after="0" w:line="288" w:lineRule="auto"/>
              <w:jc w:val="both"/>
              <w:rPr>
                <w:rFonts w:ascii="Arial" w:hAnsi="Arial" w:cs="Arial"/>
                <w:sz w:val="20"/>
                <w:szCs w:val="20"/>
              </w:rPr>
            </w:pPr>
          </w:p>
          <w:p w14:paraId="5DBE1882" w14:textId="77777777" w:rsidR="001C117C" w:rsidRPr="00067B88" w:rsidRDefault="001C117C" w:rsidP="00657C6D">
            <w:pPr>
              <w:spacing w:after="0" w:line="288" w:lineRule="auto"/>
              <w:jc w:val="both"/>
              <w:rPr>
                <w:rFonts w:ascii="Arial" w:hAnsi="Arial" w:cs="Arial"/>
                <w:sz w:val="20"/>
                <w:szCs w:val="20"/>
              </w:rPr>
            </w:pPr>
          </w:p>
          <w:p w14:paraId="60BF0BB7" w14:textId="77777777" w:rsidR="001C117C" w:rsidRPr="00067B88" w:rsidRDefault="001C117C" w:rsidP="00657C6D">
            <w:pPr>
              <w:spacing w:after="0" w:line="288" w:lineRule="auto"/>
              <w:jc w:val="both"/>
              <w:rPr>
                <w:rFonts w:ascii="Arial" w:hAnsi="Arial" w:cs="Arial"/>
                <w:sz w:val="20"/>
                <w:szCs w:val="20"/>
              </w:rPr>
            </w:pPr>
            <w:r w:rsidRPr="00067B88">
              <w:rPr>
                <w:rFonts w:ascii="Arial" w:hAnsi="Arial" w:cs="Arial"/>
                <w:sz w:val="20"/>
                <w:szCs w:val="20"/>
              </w:rPr>
              <w:t>Priloga:</w:t>
            </w:r>
          </w:p>
          <w:p w14:paraId="2C36EA31" w14:textId="6CAF5A2B" w:rsidR="001C117C" w:rsidRPr="00067B88" w:rsidRDefault="00291CF2" w:rsidP="007968EA">
            <w:pPr>
              <w:pStyle w:val="ListParagraph"/>
              <w:numPr>
                <w:ilvl w:val="0"/>
                <w:numId w:val="14"/>
              </w:numPr>
              <w:spacing w:after="0" w:line="288" w:lineRule="auto"/>
              <w:jc w:val="both"/>
              <w:rPr>
                <w:rFonts w:ascii="Arial" w:hAnsi="Arial" w:cs="Arial"/>
                <w:sz w:val="20"/>
                <w:szCs w:val="20"/>
              </w:rPr>
            </w:pPr>
            <w:bookmarkStart w:id="0" w:name="_Hlk174525275"/>
            <w:r w:rsidRPr="00067B88">
              <w:rPr>
                <w:rFonts w:ascii="Arial" w:hAnsi="Arial" w:cs="Arial"/>
                <w:sz w:val="20"/>
                <w:szCs w:val="20"/>
              </w:rPr>
              <w:t>p</w:t>
            </w:r>
            <w:r w:rsidR="001C117C" w:rsidRPr="00067B88">
              <w:rPr>
                <w:rFonts w:ascii="Arial" w:hAnsi="Arial" w:cs="Arial"/>
                <w:sz w:val="20"/>
                <w:szCs w:val="20"/>
              </w:rPr>
              <w:t xml:space="preserve">redlog </w:t>
            </w:r>
            <w:r w:rsidRPr="00067B88">
              <w:rPr>
                <w:rFonts w:ascii="Arial" w:hAnsi="Arial" w:cs="Arial"/>
                <w:sz w:val="20"/>
                <w:szCs w:val="20"/>
              </w:rPr>
              <w:t>z</w:t>
            </w:r>
            <w:r w:rsidR="009F6941" w:rsidRPr="00067B88">
              <w:rPr>
                <w:rFonts w:ascii="Arial" w:hAnsi="Arial" w:cs="Arial"/>
                <w:sz w:val="20"/>
                <w:szCs w:val="20"/>
                <w:lang w:eastAsia="sl-SI"/>
              </w:rPr>
              <w:t xml:space="preserve">akona </w:t>
            </w:r>
            <w:bookmarkEnd w:id="0"/>
          </w:p>
          <w:p w14:paraId="54B8859E" w14:textId="77777777" w:rsidR="00840171" w:rsidRPr="00067B88" w:rsidRDefault="00840171" w:rsidP="00657C6D">
            <w:pPr>
              <w:pStyle w:val="ListParagraph"/>
              <w:spacing w:after="0" w:line="288" w:lineRule="auto"/>
              <w:jc w:val="both"/>
              <w:rPr>
                <w:rFonts w:ascii="Arial" w:hAnsi="Arial" w:cs="Arial"/>
                <w:sz w:val="20"/>
                <w:szCs w:val="20"/>
              </w:rPr>
            </w:pPr>
          </w:p>
          <w:p w14:paraId="51C32148" w14:textId="77777777" w:rsidR="001C117C" w:rsidRPr="00067B88" w:rsidRDefault="001C117C" w:rsidP="00657C6D">
            <w:pPr>
              <w:spacing w:after="0" w:line="288" w:lineRule="auto"/>
              <w:jc w:val="both"/>
              <w:rPr>
                <w:rFonts w:ascii="Arial" w:hAnsi="Arial" w:cs="Arial"/>
                <w:sz w:val="20"/>
                <w:szCs w:val="20"/>
              </w:rPr>
            </w:pPr>
            <w:r w:rsidRPr="00067B88">
              <w:rPr>
                <w:rFonts w:ascii="Arial" w:hAnsi="Arial" w:cs="Arial"/>
                <w:sz w:val="20"/>
                <w:szCs w:val="20"/>
              </w:rPr>
              <w:t>Sklep prejmejo:</w:t>
            </w:r>
          </w:p>
          <w:p w14:paraId="45E0ABEF" w14:textId="77777777" w:rsidR="001C117C" w:rsidRPr="00067B88" w:rsidRDefault="001C117C" w:rsidP="007968EA">
            <w:pPr>
              <w:numPr>
                <w:ilvl w:val="0"/>
                <w:numId w:val="12"/>
              </w:numPr>
              <w:overflowPunct w:val="0"/>
              <w:autoSpaceDE w:val="0"/>
              <w:autoSpaceDN w:val="0"/>
              <w:adjustRightInd w:val="0"/>
              <w:spacing w:after="0" w:line="288" w:lineRule="auto"/>
              <w:jc w:val="both"/>
              <w:textAlignment w:val="baseline"/>
              <w:rPr>
                <w:rFonts w:ascii="Arial" w:hAnsi="Arial" w:cs="Arial"/>
                <w:sz w:val="20"/>
                <w:szCs w:val="20"/>
              </w:rPr>
            </w:pPr>
            <w:r w:rsidRPr="00067B88">
              <w:rPr>
                <w:rFonts w:ascii="Arial" w:hAnsi="Arial" w:cs="Arial"/>
                <w:sz w:val="20"/>
                <w:szCs w:val="20"/>
              </w:rPr>
              <w:t>Državni zbor Republike Slovenije</w:t>
            </w:r>
          </w:p>
          <w:p w14:paraId="5730D56D" w14:textId="77777777" w:rsidR="001C117C" w:rsidRPr="00067B88" w:rsidRDefault="001C117C" w:rsidP="007968EA">
            <w:pPr>
              <w:numPr>
                <w:ilvl w:val="0"/>
                <w:numId w:val="12"/>
              </w:numPr>
              <w:overflowPunct w:val="0"/>
              <w:autoSpaceDE w:val="0"/>
              <w:autoSpaceDN w:val="0"/>
              <w:adjustRightInd w:val="0"/>
              <w:spacing w:after="0" w:line="288" w:lineRule="auto"/>
              <w:jc w:val="both"/>
              <w:textAlignment w:val="baseline"/>
              <w:rPr>
                <w:rFonts w:ascii="Arial" w:hAnsi="Arial" w:cs="Arial"/>
                <w:sz w:val="20"/>
                <w:szCs w:val="20"/>
              </w:rPr>
            </w:pPr>
            <w:r w:rsidRPr="00067B88">
              <w:rPr>
                <w:rFonts w:ascii="Arial" w:hAnsi="Arial" w:cs="Arial"/>
                <w:sz w:val="20"/>
                <w:szCs w:val="20"/>
              </w:rPr>
              <w:t>Ministrstvo za finance</w:t>
            </w:r>
          </w:p>
          <w:p w14:paraId="07789C21" w14:textId="77777777" w:rsidR="001C117C" w:rsidRPr="00067B88" w:rsidRDefault="001C117C" w:rsidP="007968EA">
            <w:pPr>
              <w:pStyle w:val="ListParagraph"/>
              <w:numPr>
                <w:ilvl w:val="0"/>
                <w:numId w:val="12"/>
              </w:numPr>
              <w:spacing w:after="0" w:line="288" w:lineRule="auto"/>
              <w:jc w:val="both"/>
              <w:textAlignment w:val="baseline"/>
              <w:rPr>
                <w:rFonts w:ascii="Arial" w:hAnsi="Arial" w:cs="Arial"/>
                <w:sz w:val="20"/>
                <w:szCs w:val="20"/>
              </w:rPr>
            </w:pPr>
            <w:r w:rsidRPr="00067B88">
              <w:rPr>
                <w:rFonts w:ascii="Arial" w:hAnsi="Arial" w:cs="Arial"/>
                <w:sz w:val="20"/>
                <w:szCs w:val="20"/>
              </w:rPr>
              <w:t>Služba Vlade Republike Slovenije za zakonodajo</w:t>
            </w:r>
          </w:p>
          <w:p w14:paraId="3F38483C" w14:textId="77777777" w:rsidR="001C117C" w:rsidRPr="00067B88" w:rsidRDefault="001C117C" w:rsidP="007968EA">
            <w:pPr>
              <w:pStyle w:val="ListParagraph"/>
              <w:numPr>
                <w:ilvl w:val="0"/>
                <w:numId w:val="12"/>
              </w:numPr>
              <w:spacing w:after="0" w:line="288" w:lineRule="auto"/>
              <w:jc w:val="both"/>
              <w:textAlignment w:val="baseline"/>
              <w:rPr>
                <w:rFonts w:ascii="Arial" w:hAnsi="Arial" w:cs="Arial"/>
                <w:sz w:val="20"/>
                <w:szCs w:val="20"/>
              </w:rPr>
            </w:pPr>
            <w:r w:rsidRPr="00067B88">
              <w:rPr>
                <w:rFonts w:ascii="Arial" w:hAnsi="Arial" w:cs="Arial"/>
                <w:sz w:val="20"/>
                <w:szCs w:val="20"/>
              </w:rPr>
              <w:t>Generalni sekretariat Vlade Republike Slovenije</w:t>
            </w:r>
          </w:p>
          <w:p w14:paraId="390A562F" w14:textId="77777777" w:rsidR="001C117C" w:rsidRPr="00067B88" w:rsidRDefault="001C117C" w:rsidP="00291CF2">
            <w:pPr>
              <w:pStyle w:val="ListParagraph"/>
              <w:spacing w:after="0" w:line="288" w:lineRule="auto"/>
              <w:ind w:left="284"/>
              <w:jc w:val="both"/>
              <w:textAlignment w:val="baseline"/>
              <w:rPr>
                <w:rFonts w:ascii="Arial" w:hAnsi="Arial" w:cs="Arial"/>
                <w:sz w:val="20"/>
                <w:szCs w:val="20"/>
              </w:rPr>
            </w:pPr>
          </w:p>
        </w:tc>
      </w:tr>
      <w:tr w:rsidR="00BA34B1" w:rsidRPr="00067B88" w14:paraId="0BE287B4" w14:textId="77777777" w:rsidTr="00756EB7">
        <w:tc>
          <w:tcPr>
            <w:tcW w:w="9163" w:type="dxa"/>
            <w:gridSpan w:val="4"/>
            <w:tcBorders>
              <w:top w:val="single" w:sz="4" w:space="0" w:color="000000"/>
              <w:left w:val="single" w:sz="4" w:space="0" w:color="000000"/>
              <w:bottom w:val="single" w:sz="4" w:space="0" w:color="000000"/>
              <w:right w:val="single" w:sz="4" w:space="0" w:color="000000"/>
            </w:tcBorders>
          </w:tcPr>
          <w:p w14:paraId="7B306D6A" w14:textId="77777777" w:rsidR="001C117C" w:rsidRPr="00067B88" w:rsidRDefault="001C117C" w:rsidP="00657C6D">
            <w:pPr>
              <w:spacing w:after="0" w:line="288" w:lineRule="auto"/>
              <w:jc w:val="both"/>
              <w:rPr>
                <w:rFonts w:ascii="Arial" w:hAnsi="Arial" w:cs="Arial"/>
                <w:b/>
                <w:iCs/>
                <w:sz w:val="20"/>
                <w:szCs w:val="20"/>
              </w:rPr>
            </w:pPr>
            <w:r w:rsidRPr="00067B88">
              <w:rPr>
                <w:rFonts w:ascii="Arial" w:hAnsi="Arial" w:cs="Arial"/>
                <w:b/>
                <w:sz w:val="20"/>
                <w:szCs w:val="20"/>
              </w:rPr>
              <w:t>2. Predlog za obravnavo predloga zakona po nujnem ali skrajšanem postopku v državnem zboru z obrazložitvijo razlogov:</w:t>
            </w:r>
          </w:p>
        </w:tc>
      </w:tr>
      <w:tr w:rsidR="00BA34B1" w:rsidRPr="00067B88" w14:paraId="26CC1B27" w14:textId="77777777" w:rsidTr="00C91B63">
        <w:trPr>
          <w:trHeight w:val="699"/>
        </w:trPr>
        <w:tc>
          <w:tcPr>
            <w:tcW w:w="9163" w:type="dxa"/>
            <w:gridSpan w:val="4"/>
            <w:tcBorders>
              <w:top w:val="single" w:sz="4" w:space="0" w:color="000000"/>
              <w:left w:val="single" w:sz="4" w:space="0" w:color="000000"/>
              <w:bottom w:val="single" w:sz="4" w:space="0" w:color="000000"/>
              <w:right w:val="single" w:sz="4" w:space="0" w:color="000000"/>
            </w:tcBorders>
          </w:tcPr>
          <w:p w14:paraId="0C7CB22D" w14:textId="14AC2733" w:rsidR="001C117C" w:rsidRPr="00067B88" w:rsidRDefault="003A2C64" w:rsidP="00657C6D">
            <w:pPr>
              <w:shd w:val="clear" w:color="auto" w:fill="FFFFFF"/>
              <w:spacing w:after="0" w:line="288" w:lineRule="auto"/>
              <w:jc w:val="both"/>
              <w:rPr>
                <w:rFonts w:ascii="Arial" w:hAnsi="Arial" w:cs="Arial"/>
                <w:sz w:val="20"/>
                <w:szCs w:val="20"/>
              </w:rPr>
            </w:pPr>
            <w:r w:rsidRPr="00067B88">
              <w:rPr>
                <w:rFonts w:ascii="Arial" w:hAnsi="Arial" w:cs="Arial"/>
                <w:sz w:val="20"/>
                <w:szCs w:val="20"/>
              </w:rPr>
              <w:t xml:space="preserve">V skladu s prvim odstavkom 142. člena Poslovnika državnega zbora </w:t>
            </w:r>
            <w:r w:rsidR="00766E08" w:rsidRPr="00067B88">
              <w:rPr>
                <w:rFonts w:ascii="Arial" w:hAnsi="Arial" w:cs="Arial"/>
                <w:sz w:val="20"/>
                <w:szCs w:val="20"/>
              </w:rPr>
              <w:t>(</w:t>
            </w:r>
            <w:r w:rsidRPr="00067B88">
              <w:rPr>
                <w:rFonts w:ascii="Arial" w:hAnsi="Arial" w:cs="Arial"/>
                <w:sz w:val="20"/>
                <w:szCs w:val="20"/>
              </w:rPr>
              <w:t xml:space="preserve">Uradni list RS, št. 92/07 – uradno prečiščeno besedilo, 105/10, 80/13, 38/17, 46/20, 105/21 – odl. US, 111/21, 58/23 in 35/24) lahko predlagatelj zakona predlaga, da </w:t>
            </w:r>
            <w:r w:rsidR="00B260C8" w:rsidRPr="00067B88">
              <w:rPr>
                <w:rFonts w:ascii="Arial" w:hAnsi="Arial" w:cs="Arial"/>
                <w:sz w:val="20"/>
                <w:szCs w:val="20"/>
              </w:rPr>
              <w:t>D</w:t>
            </w:r>
            <w:r w:rsidRPr="00067B88">
              <w:rPr>
                <w:rFonts w:ascii="Arial" w:hAnsi="Arial" w:cs="Arial"/>
                <w:sz w:val="20"/>
                <w:szCs w:val="20"/>
              </w:rPr>
              <w:t xml:space="preserve">ržavni zbor obravnava predlog zakona po skrajšanem postopku, med drugim v primeru, če gre za manj zahtevne spremembe in dopolnitve oziroma za manj zahtevne uskladitve zakona s pravom Evropske unije. Ker se predlagani zakon v pretežni meri nanaša na </w:t>
            </w:r>
            <w:r w:rsidRPr="00067B88">
              <w:rPr>
                <w:rFonts w:ascii="Arial" w:hAnsi="Arial" w:cs="Arial"/>
                <w:sz w:val="20"/>
                <w:szCs w:val="20"/>
              </w:rPr>
              <w:lastRenderedPageBreak/>
              <w:t>uskladitev s pravom Evropske unije (</w:t>
            </w:r>
            <w:r w:rsidR="009F6941" w:rsidRPr="00067B88">
              <w:rPr>
                <w:rFonts w:ascii="Arial" w:hAnsi="Arial" w:cs="Arial"/>
                <w:sz w:val="20"/>
                <w:szCs w:val="20"/>
              </w:rPr>
              <w:t xml:space="preserve">tj. </w:t>
            </w:r>
            <w:r w:rsidRPr="00067B88">
              <w:rPr>
                <w:rFonts w:ascii="Arial" w:hAnsi="Arial" w:cs="Arial"/>
                <w:sz w:val="20"/>
                <w:szCs w:val="20"/>
              </w:rPr>
              <w:t>prenos EU direktive), se predlaga, da Državni zbor Republike Slovenije obravnava predlog</w:t>
            </w:r>
            <w:r w:rsidR="00E935BE" w:rsidRPr="00067B88">
              <w:rPr>
                <w:rFonts w:ascii="Arial" w:hAnsi="Arial" w:cs="Arial"/>
                <w:sz w:val="20"/>
                <w:szCs w:val="20"/>
              </w:rPr>
              <w:t xml:space="preserve"> zakona</w:t>
            </w:r>
            <w:r w:rsidRPr="00067B88">
              <w:rPr>
                <w:rFonts w:ascii="Arial" w:hAnsi="Arial" w:cs="Arial"/>
                <w:sz w:val="20"/>
                <w:szCs w:val="20"/>
              </w:rPr>
              <w:t xml:space="preserve"> po skrajšanem </w:t>
            </w:r>
            <w:r w:rsidR="00E935BE" w:rsidRPr="00067B88">
              <w:rPr>
                <w:rFonts w:ascii="Arial" w:hAnsi="Arial" w:cs="Arial"/>
                <w:sz w:val="20"/>
                <w:szCs w:val="20"/>
              </w:rPr>
              <w:t xml:space="preserve">zakonodajnem </w:t>
            </w:r>
            <w:r w:rsidRPr="00067B88">
              <w:rPr>
                <w:rFonts w:ascii="Arial" w:hAnsi="Arial" w:cs="Arial"/>
                <w:sz w:val="20"/>
                <w:szCs w:val="20"/>
              </w:rPr>
              <w:t>postopku</w:t>
            </w:r>
            <w:r w:rsidR="00E935BE" w:rsidRPr="00067B88">
              <w:rPr>
                <w:rFonts w:ascii="Arial" w:hAnsi="Arial" w:cs="Arial"/>
                <w:sz w:val="20"/>
                <w:szCs w:val="20"/>
              </w:rPr>
              <w:t>.</w:t>
            </w:r>
            <w:r w:rsidR="004E2968" w:rsidRPr="00067B88">
              <w:rPr>
                <w:rFonts w:ascii="Arial" w:hAnsi="Arial" w:cs="Arial"/>
                <w:sz w:val="20"/>
                <w:szCs w:val="20"/>
              </w:rPr>
              <w:t xml:space="preserve"> </w:t>
            </w:r>
          </w:p>
        </w:tc>
      </w:tr>
      <w:tr w:rsidR="00BA34B1" w:rsidRPr="00067B88" w14:paraId="7D947386" w14:textId="77777777" w:rsidTr="00756EB7">
        <w:tc>
          <w:tcPr>
            <w:tcW w:w="9163" w:type="dxa"/>
            <w:gridSpan w:val="4"/>
            <w:tcBorders>
              <w:top w:val="single" w:sz="4" w:space="0" w:color="000000"/>
              <w:left w:val="single" w:sz="4" w:space="0" w:color="000000"/>
              <w:bottom w:val="single" w:sz="4" w:space="0" w:color="000000"/>
              <w:right w:val="single" w:sz="4" w:space="0" w:color="000000"/>
            </w:tcBorders>
          </w:tcPr>
          <w:p w14:paraId="7F3A607C" w14:textId="77777777" w:rsidR="001C117C" w:rsidRPr="00067B88" w:rsidRDefault="001C117C" w:rsidP="00657C6D">
            <w:pPr>
              <w:spacing w:after="0" w:line="288" w:lineRule="auto"/>
              <w:jc w:val="both"/>
              <w:rPr>
                <w:rFonts w:ascii="Arial" w:hAnsi="Arial" w:cs="Arial"/>
                <w:b/>
                <w:iCs/>
                <w:sz w:val="20"/>
                <w:szCs w:val="20"/>
              </w:rPr>
            </w:pPr>
            <w:r w:rsidRPr="00067B88">
              <w:rPr>
                <w:rFonts w:ascii="Arial" w:hAnsi="Arial" w:cs="Arial"/>
                <w:b/>
                <w:sz w:val="20"/>
                <w:szCs w:val="20"/>
              </w:rPr>
              <w:lastRenderedPageBreak/>
              <w:t>3.a Osebe, odgovorne za strokovno pripravo in usklajenost gradiva:</w:t>
            </w:r>
          </w:p>
        </w:tc>
      </w:tr>
      <w:tr w:rsidR="00BA34B1" w:rsidRPr="00067B88" w14:paraId="1983CE9D" w14:textId="77777777" w:rsidTr="008E7CE0">
        <w:trPr>
          <w:trHeight w:val="1261"/>
        </w:trPr>
        <w:tc>
          <w:tcPr>
            <w:tcW w:w="9163" w:type="dxa"/>
            <w:gridSpan w:val="4"/>
            <w:tcBorders>
              <w:top w:val="single" w:sz="4" w:space="0" w:color="000000"/>
              <w:left w:val="single" w:sz="4" w:space="0" w:color="000000"/>
              <w:bottom w:val="single" w:sz="4" w:space="0" w:color="000000"/>
              <w:right w:val="single" w:sz="4" w:space="0" w:color="000000"/>
            </w:tcBorders>
            <w:vAlign w:val="center"/>
          </w:tcPr>
          <w:p w14:paraId="4320CCE5" w14:textId="77777777" w:rsidR="001C117C" w:rsidRPr="00067B88" w:rsidRDefault="001C117C" w:rsidP="007968EA">
            <w:pPr>
              <w:pStyle w:val="ListParagraph"/>
              <w:numPr>
                <w:ilvl w:val="0"/>
                <w:numId w:val="10"/>
              </w:numPr>
              <w:spacing w:after="0" w:line="288" w:lineRule="auto"/>
              <w:jc w:val="both"/>
              <w:textAlignment w:val="baseline"/>
              <w:rPr>
                <w:rFonts w:ascii="Arial" w:hAnsi="Arial" w:cs="Arial"/>
                <w:sz w:val="20"/>
                <w:szCs w:val="20"/>
              </w:rPr>
            </w:pPr>
            <w:r w:rsidRPr="00067B88">
              <w:rPr>
                <w:rFonts w:ascii="Arial" w:hAnsi="Arial" w:cs="Arial"/>
                <w:iCs/>
                <w:sz w:val="20"/>
                <w:szCs w:val="20"/>
              </w:rPr>
              <w:t>Urška Cvelbar, generalna direktorica Direktorata za finančni sistem</w:t>
            </w:r>
          </w:p>
          <w:p w14:paraId="5C6158B6" w14:textId="77777777" w:rsidR="001C117C" w:rsidRPr="00067B88" w:rsidRDefault="001C117C" w:rsidP="007968EA">
            <w:pPr>
              <w:pStyle w:val="ListParagraph"/>
              <w:numPr>
                <w:ilvl w:val="0"/>
                <w:numId w:val="10"/>
              </w:numPr>
              <w:spacing w:after="0" w:line="288" w:lineRule="auto"/>
              <w:jc w:val="both"/>
              <w:textAlignment w:val="baseline"/>
              <w:rPr>
                <w:rFonts w:ascii="Arial" w:hAnsi="Arial" w:cs="Arial"/>
                <w:sz w:val="20"/>
                <w:szCs w:val="20"/>
              </w:rPr>
            </w:pPr>
            <w:r w:rsidRPr="00067B88">
              <w:rPr>
                <w:rFonts w:ascii="Arial" w:hAnsi="Arial" w:cs="Arial"/>
                <w:iCs/>
                <w:sz w:val="20"/>
                <w:szCs w:val="20"/>
              </w:rPr>
              <w:t>mag. Robert Petek, vodja Sektorja za bančništvo</w:t>
            </w:r>
          </w:p>
          <w:p w14:paraId="16D92AC9" w14:textId="77777777" w:rsidR="005D22B5" w:rsidRPr="00067B88" w:rsidRDefault="001C117C" w:rsidP="007968EA">
            <w:pPr>
              <w:pStyle w:val="ListParagraph"/>
              <w:numPr>
                <w:ilvl w:val="0"/>
                <w:numId w:val="10"/>
              </w:numPr>
              <w:spacing w:after="0" w:line="288" w:lineRule="auto"/>
              <w:jc w:val="both"/>
              <w:textAlignment w:val="baseline"/>
              <w:rPr>
                <w:rFonts w:ascii="Arial" w:hAnsi="Arial" w:cs="Arial"/>
                <w:sz w:val="20"/>
                <w:szCs w:val="20"/>
              </w:rPr>
            </w:pPr>
            <w:r w:rsidRPr="00067B88">
              <w:rPr>
                <w:rFonts w:ascii="Arial" w:hAnsi="Arial" w:cs="Arial"/>
                <w:iCs/>
                <w:sz w:val="20"/>
                <w:szCs w:val="20"/>
              </w:rPr>
              <w:t>dr. Katja Meško Kuralt, podsekretarka v Sektorju za bančništvo</w:t>
            </w:r>
          </w:p>
          <w:p w14:paraId="7F87D859" w14:textId="2A55C09C" w:rsidR="00AC30A8" w:rsidRPr="00067B88" w:rsidRDefault="00883642" w:rsidP="007968EA">
            <w:pPr>
              <w:pStyle w:val="ListParagraph"/>
              <w:numPr>
                <w:ilvl w:val="0"/>
                <w:numId w:val="10"/>
              </w:numPr>
              <w:spacing w:after="0" w:line="288" w:lineRule="auto"/>
              <w:jc w:val="both"/>
              <w:textAlignment w:val="baseline"/>
              <w:rPr>
                <w:rFonts w:ascii="Arial" w:hAnsi="Arial" w:cs="Arial"/>
                <w:sz w:val="20"/>
                <w:szCs w:val="20"/>
              </w:rPr>
            </w:pPr>
            <w:r w:rsidRPr="00067B88">
              <w:rPr>
                <w:rFonts w:ascii="Arial" w:hAnsi="Arial" w:cs="Arial"/>
                <w:iCs/>
                <w:sz w:val="20"/>
                <w:szCs w:val="20"/>
              </w:rPr>
              <w:t>Mina Papež, višja svetovalka v Sektorju za bančništvo</w:t>
            </w:r>
          </w:p>
        </w:tc>
      </w:tr>
      <w:tr w:rsidR="00BA34B1" w:rsidRPr="00067B88" w14:paraId="614A4554" w14:textId="77777777" w:rsidTr="00756EB7">
        <w:tc>
          <w:tcPr>
            <w:tcW w:w="9163" w:type="dxa"/>
            <w:gridSpan w:val="4"/>
            <w:tcBorders>
              <w:top w:val="single" w:sz="4" w:space="0" w:color="000000"/>
              <w:left w:val="single" w:sz="4" w:space="0" w:color="000000"/>
              <w:bottom w:val="single" w:sz="4" w:space="0" w:color="000000"/>
              <w:right w:val="single" w:sz="4" w:space="0" w:color="000000"/>
            </w:tcBorders>
          </w:tcPr>
          <w:p w14:paraId="709A0F4F" w14:textId="77777777" w:rsidR="001C117C" w:rsidRPr="00067B88" w:rsidRDefault="001C117C" w:rsidP="00657C6D">
            <w:pPr>
              <w:spacing w:after="0" w:line="288" w:lineRule="auto"/>
              <w:jc w:val="both"/>
              <w:rPr>
                <w:rFonts w:ascii="Arial" w:hAnsi="Arial" w:cs="Arial"/>
                <w:b/>
                <w:iCs/>
                <w:sz w:val="20"/>
                <w:szCs w:val="20"/>
              </w:rPr>
            </w:pPr>
            <w:r w:rsidRPr="00067B88">
              <w:rPr>
                <w:rFonts w:ascii="Arial" w:hAnsi="Arial" w:cs="Arial"/>
                <w:b/>
                <w:iCs/>
                <w:sz w:val="20"/>
                <w:szCs w:val="20"/>
              </w:rPr>
              <w:t xml:space="preserve">3.b Zunanji strokovnjaki, ki so </w:t>
            </w:r>
            <w:r w:rsidRPr="00067B88">
              <w:rPr>
                <w:rFonts w:ascii="Arial" w:hAnsi="Arial" w:cs="Arial"/>
                <w:b/>
                <w:sz w:val="20"/>
                <w:szCs w:val="20"/>
              </w:rPr>
              <w:t>sodelovali pri pripravi dela ali celotnega gradiva:</w:t>
            </w:r>
          </w:p>
        </w:tc>
      </w:tr>
      <w:tr w:rsidR="00BA34B1" w:rsidRPr="00067B88" w14:paraId="714FA2A7" w14:textId="77777777" w:rsidTr="00756EB7">
        <w:tc>
          <w:tcPr>
            <w:tcW w:w="9163" w:type="dxa"/>
            <w:gridSpan w:val="4"/>
            <w:tcBorders>
              <w:top w:val="single" w:sz="4" w:space="0" w:color="000000"/>
              <w:left w:val="single" w:sz="4" w:space="0" w:color="000000"/>
              <w:bottom w:val="single" w:sz="4" w:space="0" w:color="000000"/>
              <w:right w:val="single" w:sz="4" w:space="0" w:color="000000"/>
            </w:tcBorders>
          </w:tcPr>
          <w:p w14:paraId="296060B8" w14:textId="77777777" w:rsidR="001C117C" w:rsidRPr="00067B88" w:rsidRDefault="001B22B4" w:rsidP="00657C6D">
            <w:pPr>
              <w:pStyle w:val="ListParagraph"/>
              <w:spacing w:after="0" w:line="288" w:lineRule="auto"/>
              <w:ind w:left="284"/>
              <w:jc w:val="both"/>
              <w:textAlignment w:val="baseline"/>
              <w:rPr>
                <w:rFonts w:ascii="Arial" w:hAnsi="Arial" w:cs="Arial"/>
                <w:sz w:val="20"/>
                <w:szCs w:val="20"/>
              </w:rPr>
            </w:pPr>
            <w:r w:rsidRPr="00067B88">
              <w:rPr>
                <w:rFonts w:ascii="Arial" w:hAnsi="Arial" w:cs="Arial"/>
                <w:sz w:val="20"/>
                <w:szCs w:val="20"/>
              </w:rPr>
              <w:t>/</w:t>
            </w:r>
          </w:p>
          <w:p w14:paraId="79529CA0" w14:textId="77777777" w:rsidR="00C42399" w:rsidRPr="00067B88" w:rsidRDefault="00C42399" w:rsidP="00657C6D">
            <w:pPr>
              <w:pStyle w:val="ListParagraph"/>
              <w:spacing w:after="0" w:line="288" w:lineRule="auto"/>
              <w:ind w:left="284"/>
              <w:jc w:val="both"/>
              <w:textAlignment w:val="baseline"/>
              <w:rPr>
                <w:rFonts w:ascii="Arial" w:hAnsi="Arial" w:cs="Arial"/>
                <w:sz w:val="20"/>
                <w:szCs w:val="20"/>
              </w:rPr>
            </w:pPr>
          </w:p>
        </w:tc>
      </w:tr>
      <w:tr w:rsidR="00BA34B1" w:rsidRPr="00067B88" w14:paraId="3C61A400" w14:textId="77777777" w:rsidTr="00756EB7">
        <w:tc>
          <w:tcPr>
            <w:tcW w:w="9163" w:type="dxa"/>
            <w:gridSpan w:val="4"/>
            <w:tcBorders>
              <w:top w:val="single" w:sz="4" w:space="0" w:color="000000"/>
              <w:left w:val="single" w:sz="4" w:space="0" w:color="000000"/>
              <w:bottom w:val="single" w:sz="4" w:space="0" w:color="000000"/>
              <w:right w:val="single" w:sz="4" w:space="0" w:color="000000"/>
            </w:tcBorders>
          </w:tcPr>
          <w:p w14:paraId="171FDCAD" w14:textId="77777777" w:rsidR="001C117C" w:rsidRPr="00067B88" w:rsidRDefault="001C117C" w:rsidP="00657C6D">
            <w:pPr>
              <w:spacing w:after="0" w:line="288" w:lineRule="auto"/>
              <w:jc w:val="both"/>
              <w:rPr>
                <w:rFonts w:ascii="Arial" w:hAnsi="Arial" w:cs="Arial"/>
                <w:b/>
                <w:iCs/>
                <w:sz w:val="20"/>
                <w:szCs w:val="20"/>
              </w:rPr>
            </w:pPr>
            <w:r w:rsidRPr="00067B88">
              <w:rPr>
                <w:rFonts w:ascii="Arial" w:hAnsi="Arial" w:cs="Arial"/>
                <w:b/>
                <w:sz w:val="20"/>
                <w:szCs w:val="20"/>
              </w:rPr>
              <w:t>4. Predstavniki vlade, ki bodo sodelovali pri delu državnega zbora:</w:t>
            </w:r>
          </w:p>
        </w:tc>
      </w:tr>
      <w:tr w:rsidR="00BA34B1" w:rsidRPr="00067B88" w14:paraId="19328770" w14:textId="77777777" w:rsidTr="00756EB7">
        <w:tc>
          <w:tcPr>
            <w:tcW w:w="9163" w:type="dxa"/>
            <w:gridSpan w:val="4"/>
            <w:tcBorders>
              <w:top w:val="single" w:sz="4" w:space="0" w:color="000000"/>
              <w:left w:val="single" w:sz="4" w:space="0" w:color="000000"/>
              <w:bottom w:val="single" w:sz="4" w:space="0" w:color="000000"/>
              <w:right w:val="single" w:sz="4" w:space="0" w:color="000000"/>
            </w:tcBorders>
          </w:tcPr>
          <w:p w14:paraId="08DD74F6" w14:textId="77777777" w:rsidR="001C117C" w:rsidRPr="00067B88" w:rsidRDefault="001C117C" w:rsidP="007968EA">
            <w:pPr>
              <w:pStyle w:val="ListParagraph"/>
              <w:numPr>
                <w:ilvl w:val="0"/>
                <w:numId w:val="11"/>
              </w:numPr>
              <w:spacing w:after="0" w:line="288" w:lineRule="auto"/>
              <w:jc w:val="both"/>
              <w:textAlignment w:val="baseline"/>
              <w:rPr>
                <w:rFonts w:ascii="Arial" w:hAnsi="Arial" w:cs="Arial"/>
                <w:sz w:val="20"/>
                <w:szCs w:val="20"/>
              </w:rPr>
            </w:pPr>
            <w:r w:rsidRPr="00067B88">
              <w:rPr>
                <w:rFonts w:ascii="Arial" w:hAnsi="Arial" w:cs="Arial"/>
                <w:bCs/>
                <w:sz w:val="20"/>
                <w:szCs w:val="20"/>
              </w:rPr>
              <w:t>Klemen Boštjančič, minister</w:t>
            </w:r>
          </w:p>
          <w:p w14:paraId="32DCB67E" w14:textId="77777777" w:rsidR="001C117C" w:rsidRPr="00067B88" w:rsidRDefault="001C117C" w:rsidP="007968EA">
            <w:pPr>
              <w:pStyle w:val="ListParagraph"/>
              <w:numPr>
                <w:ilvl w:val="0"/>
                <w:numId w:val="11"/>
              </w:numPr>
              <w:spacing w:after="0" w:line="288" w:lineRule="auto"/>
              <w:jc w:val="both"/>
              <w:textAlignment w:val="baseline"/>
              <w:rPr>
                <w:rFonts w:ascii="Arial" w:hAnsi="Arial" w:cs="Arial"/>
                <w:sz w:val="20"/>
                <w:szCs w:val="20"/>
              </w:rPr>
            </w:pPr>
            <w:r w:rsidRPr="00067B88">
              <w:rPr>
                <w:rFonts w:ascii="Arial" w:hAnsi="Arial" w:cs="Arial"/>
                <w:bCs/>
                <w:sz w:val="20"/>
                <w:szCs w:val="20"/>
              </w:rPr>
              <w:t>Nikolina Prah, državna sekretarka</w:t>
            </w:r>
          </w:p>
          <w:p w14:paraId="5851D14B" w14:textId="77777777" w:rsidR="001C117C" w:rsidRPr="00067B88" w:rsidRDefault="001C117C" w:rsidP="007968EA">
            <w:pPr>
              <w:pStyle w:val="ListParagraph"/>
              <w:numPr>
                <w:ilvl w:val="0"/>
                <w:numId w:val="11"/>
              </w:numPr>
              <w:spacing w:after="0" w:line="288" w:lineRule="auto"/>
              <w:jc w:val="both"/>
              <w:textAlignment w:val="baseline"/>
              <w:rPr>
                <w:rFonts w:ascii="Arial" w:hAnsi="Arial" w:cs="Arial"/>
                <w:sz w:val="20"/>
                <w:szCs w:val="20"/>
              </w:rPr>
            </w:pPr>
            <w:r w:rsidRPr="00067B88">
              <w:rPr>
                <w:rFonts w:ascii="Arial" w:hAnsi="Arial" w:cs="Arial"/>
                <w:bCs/>
                <w:sz w:val="20"/>
                <w:szCs w:val="20"/>
              </w:rPr>
              <w:t>mag. Katja Božič, državna sekretarka</w:t>
            </w:r>
          </w:p>
          <w:p w14:paraId="55D71C10" w14:textId="77777777" w:rsidR="001C117C" w:rsidRPr="00067B88" w:rsidRDefault="001C117C" w:rsidP="007968EA">
            <w:pPr>
              <w:pStyle w:val="ListParagraph"/>
              <w:numPr>
                <w:ilvl w:val="0"/>
                <w:numId w:val="11"/>
              </w:numPr>
              <w:spacing w:after="0" w:line="288" w:lineRule="auto"/>
              <w:jc w:val="both"/>
              <w:textAlignment w:val="baseline"/>
              <w:rPr>
                <w:rFonts w:ascii="Arial" w:hAnsi="Arial" w:cs="Arial"/>
                <w:sz w:val="20"/>
                <w:szCs w:val="20"/>
              </w:rPr>
            </w:pPr>
            <w:r w:rsidRPr="00067B88">
              <w:rPr>
                <w:rFonts w:ascii="Arial" w:hAnsi="Arial" w:cs="Arial"/>
                <w:bCs/>
                <w:sz w:val="20"/>
                <w:szCs w:val="20"/>
              </w:rPr>
              <w:t>mag. Saša Jazbec, državna sekretarka</w:t>
            </w:r>
          </w:p>
          <w:p w14:paraId="385C6848" w14:textId="77777777" w:rsidR="001C117C" w:rsidRPr="00067B88" w:rsidRDefault="001C117C" w:rsidP="007968EA">
            <w:pPr>
              <w:pStyle w:val="ListParagraph"/>
              <w:numPr>
                <w:ilvl w:val="0"/>
                <w:numId w:val="11"/>
              </w:numPr>
              <w:spacing w:after="0" w:line="288" w:lineRule="auto"/>
              <w:jc w:val="both"/>
              <w:textAlignment w:val="baseline"/>
              <w:rPr>
                <w:rFonts w:ascii="Arial" w:hAnsi="Arial" w:cs="Arial"/>
                <w:sz w:val="20"/>
                <w:szCs w:val="20"/>
              </w:rPr>
            </w:pPr>
            <w:r w:rsidRPr="00067B88">
              <w:rPr>
                <w:rFonts w:ascii="Arial" w:hAnsi="Arial" w:cs="Arial"/>
                <w:bCs/>
                <w:sz w:val="20"/>
                <w:szCs w:val="20"/>
              </w:rPr>
              <w:t>Gordana Pipan, državna sekretarka</w:t>
            </w:r>
          </w:p>
          <w:p w14:paraId="4C195D29" w14:textId="77777777" w:rsidR="001C117C" w:rsidRPr="00067B88" w:rsidRDefault="001C117C" w:rsidP="007968EA">
            <w:pPr>
              <w:pStyle w:val="ListParagraph"/>
              <w:numPr>
                <w:ilvl w:val="0"/>
                <w:numId w:val="11"/>
              </w:numPr>
              <w:spacing w:after="0" w:line="288" w:lineRule="auto"/>
              <w:jc w:val="both"/>
              <w:textAlignment w:val="baseline"/>
              <w:rPr>
                <w:rFonts w:ascii="Arial" w:hAnsi="Arial" w:cs="Arial"/>
                <w:sz w:val="20"/>
                <w:szCs w:val="20"/>
              </w:rPr>
            </w:pPr>
            <w:r w:rsidRPr="00067B88">
              <w:rPr>
                <w:rFonts w:ascii="Arial" w:hAnsi="Arial" w:cs="Arial"/>
                <w:bCs/>
                <w:sz w:val="20"/>
                <w:szCs w:val="20"/>
              </w:rPr>
              <w:t>Urška Cvelbar, generalna direktorica Direktorata za finančni sistem</w:t>
            </w:r>
          </w:p>
          <w:p w14:paraId="0417C0EB" w14:textId="77777777" w:rsidR="001C117C" w:rsidRPr="00067B88" w:rsidRDefault="001C117C" w:rsidP="007968EA">
            <w:pPr>
              <w:pStyle w:val="ListParagraph"/>
              <w:numPr>
                <w:ilvl w:val="0"/>
                <w:numId w:val="11"/>
              </w:numPr>
              <w:spacing w:after="0" w:line="288" w:lineRule="auto"/>
              <w:jc w:val="both"/>
              <w:textAlignment w:val="baseline"/>
              <w:rPr>
                <w:rFonts w:ascii="Arial" w:hAnsi="Arial" w:cs="Arial"/>
                <w:sz w:val="20"/>
                <w:szCs w:val="20"/>
              </w:rPr>
            </w:pPr>
            <w:r w:rsidRPr="00067B88">
              <w:rPr>
                <w:rFonts w:ascii="Arial" w:hAnsi="Arial" w:cs="Arial"/>
                <w:bCs/>
                <w:sz w:val="20"/>
                <w:szCs w:val="20"/>
              </w:rPr>
              <w:t>mag. Robert Petek, vodja Sektorja za bančništvo</w:t>
            </w:r>
          </w:p>
          <w:p w14:paraId="39E49BB3" w14:textId="77777777" w:rsidR="001C117C" w:rsidRPr="00067B88" w:rsidRDefault="00F13126" w:rsidP="007968EA">
            <w:pPr>
              <w:pStyle w:val="ListParagraph"/>
              <w:numPr>
                <w:ilvl w:val="0"/>
                <w:numId w:val="11"/>
              </w:numPr>
              <w:spacing w:after="0" w:line="288" w:lineRule="auto"/>
              <w:jc w:val="both"/>
              <w:textAlignment w:val="baseline"/>
              <w:rPr>
                <w:rFonts w:ascii="Arial" w:hAnsi="Arial" w:cs="Arial"/>
                <w:sz w:val="20"/>
                <w:szCs w:val="20"/>
              </w:rPr>
            </w:pPr>
            <w:r w:rsidRPr="00067B88">
              <w:rPr>
                <w:rFonts w:ascii="Arial" w:hAnsi="Arial" w:cs="Arial"/>
                <w:sz w:val="20"/>
                <w:szCs w:val="20"/>
              </w:rPr>
              <w:t>dr.</w:t>
            </w:r>
            <w:r w:rsidR="001C117C" w:rsidRPr="00067B88">
              <w:rPr>
                <w:rFonts w:ascii="Arial" w:hAnsi="Arial" w:cs="Arial"/>
                <w:sz w:val="20"/>
                <w:szCs w:val="20"/>
              </w:rPr>
              <w:t xml:space="preserve"> </w:t>
            </w:r>
            <w:r w:rsidRPr="00067B88">
              <w:rPr>
                <w:rFonts w:ascii="Arial" w:hAnsi="Arial" w:cs="Arial"/>
                <w:sz w:val="20"/>
                <w:szCs w:val="20"/>
              </w:rPr>
              <w:t>Katja Meško Kuralt</w:t>
            </w:r>
            <w:r w:rsidR="001C117C" w:rsidRPr="00067B88">
              <w:rPr>
                <w:rFonts w:ascii="Arial" w:hAnsi="Arial" w:cs="Arial"/>
                <w:sz w:val="20"/>
                <w:szCs w:val="20"/>
              </w:rPr>
              <w:t>, podsekretar</w:t>
            </w:r>
            <w:r w:rsidRPr="00067B88">
              <w:rPr>
                <w:rFonts w:ascii="Arial" w:hAnsi="Arial" w:cs="Arial"/>
                <w:sz w:val="20"/>
                <w:szCs w:val="20"/>
              </w:rPr>
              <w:t>ka</w:t>
            </w:r>
            <w:r w:rsidR="001C117C" w:rsidRPr="00067B88">
              <w:rPr>
                <w:rFonts w:ascii="Arial" w:hAnsi="Arial" w:cs="Arial"/>
                <w:sz w:val="20"/>
                <w:szCs w:val="20"/>
              </w:rPr>
              <w:t xml:space="preserve"> v Sektorju za bančništvo</w:t>
            </w:r>
          </w:p>
          <w:p w14:paraId="1E50B4BD" w14:textId="1235E863" w:rsidR="00883642" w:rsidRPr="00067B88" w:rsidRDefault="00883642" w:rsidP="007968EA">
            <w:pPr>
              <w:pStyle w:val="ListParagraph"/>
              <w:numPr>
                <w:ilvl w:val="0"/>
                <w:numId w:val="11"/>
              </w:numPr>
              <w:spacing w:after="0" w:line="288" w:lineRule="auto"/>
              <w:jc w:val="both"/>
              <w:textAlignment w:val="baseline"/>
              <w:rPr>
                <w:rFonts w:ascii="Arial" w:hAnsi="Arial" w:cs="Arial"/>
                <w:sz w:val="20"/>
                <w:szCs w:val="20"/>
              </w:rPr>
            </w:pPr>
            <w:r w:rsidRPr="00067B88">
              <w:rPr>
                <w:rFonts w:ascii="Arial" w:hAnsi="Arial" w:cs="Arial"/>
                <w:iCs/>
                <w:sz w:val="20"/>
                <w:szCs w:val="20"/>
              </w:rPr>
              <w:t>Mina Papež, višja svetovalka v Sektorju za bančništvo</w:t>
            </w:r>
          </w:p>
        </w:tc>
      </w:tr>
      <w:tr w:rsidR="00BA34B1" w:rsidRPr="00067B88" w14:paraId="236E749B" w14:textId="77777777" w:rsidTr="00756EB7">
        <w:tc>
          <w:tcPr>
            <w:tcW w:w="9163" w:type="dxa"/>
            <w:gridSpan w:val="4"/>
            <w:tcBorders>
              <w:top w:val="single" w:sz="4" w:space="0" w:color="000000"/>
              <w:left w:val="single" w:sz="4" w:space="0" w:color="000000"/>
              <w:bottom w:val="single" w:sz="4" w:space="0" w:color="000000"/>
              <w:right w:val="single" w:sz="4" w:space="0" w:color="000000"/>
            </w:tcBorders>
          </w:tcPr>
          <w:p w14:paraId="42827FD2" w14:textId="77777777" w:rsidR="001C117C" w:rsidRPr="00067B88" w:rsidRDefault="001C117C" w:rsidP="00657C6D">
            <w:pPr>
              <w:suppressAutoHyphens/>
              <w:spacing w:after="0" w:line="288" w:lineRule="auto"/>
              <w:jc w:val="both"/>
              <w:outlineLvl w:val="3"/>
              <w:rPr>
                <w:rFonts w:ascii="Arial" w:hAnsi="Arial" w:cs="Arial"/>
                <w:b/>
                <w:sz w:val="20"/>
                <w:szCs w:val="20"/>
              </w:rPr>
            </w:pPr>
            <w:r w:rsidRPr="00067B88">
              <w:rPr>
                <w:rFonts w:ascii="Arial" w:hAnsi="Arial" w:cs="Arial"/>
                <w:b/>
                <w:sz w:val="20"/>
                <w:szCs w:val="20"/>
              </w:rPr>
              <w:t>5. Kratek povzetek gradiva:</w:t>
            </w:r>
          </w:p>
        </w:tc>
      </w:tr>
      <w:tr w:rsidR="00BA34B1" w:rsidRPr="00067B88" w14:paraId="06795919" w14:textId="77777777" w:rsidTr="00756EB7">
        <w:trPr>
          <w:trHeight w:val="50"/>
        </w:trPr>
        <w:tc>
          <w:tcPr>
            <w:tcW w:w="9163" w:type="dxa"/>
            <w:gridSpan w:val="4"/>
            <w:tcBorders>
              <w:top w:val="single" w:sz="4" w:space="0" w:color="000000"/>
              <w:left w:val="single" w:sz="4" w:space="0" w:color="000000"/>
              <w:bottom w:val="single" w:sz="4" w:space="0" w:color="000000"/>
              <w:right w:val="single" w:sz="4" w:space="0" w:color="000000"/>
            </w:tcBorders>
          </w:tcPr>
          <w:p w14:paraId="3E48A89B" w14:textId="77777777" w:rsidR="00B30F8C" w:rsidRPr="00067B88" w:rsidRDefault="00B30F8C" w:rsidP="00657C6D">
            <w:pPr>
              <w:overflowPunct w:val="0"/>
              <w:autoSpaceDE w:val="0"/>
              <w:autoSpaceDN w:val="0"/>
              <w:adjustRightInd w:val="0"/>
              <w:spacing w:after="0" w:line="288" w:lineRule="auto"/>
              <w:jc w:val="both"/>
              <w:textAlignment w:val="baseline"/>
              <w:rPr>
                <w:rFonts w:ascii="Arial" w:eastAsia="Times New Roman" w:hAnsi="Arial" w:cs="Arial"/>
                <w:bCs/>
                <w:kern w:val="0"/>
                <w:sz w:val="20"/>
                <w:szCs w:val="20"/>
                <w:lang w:eastAsia="sl-SI"/>
              </w:rPr>
            </w:pPr>
          </w:p>
          <w:p w14:paraId="36228501" w14:textId="581C061E" w:rsidR="00883642" w:rsidRPr="00067B88" w:rsidRDefault="006B7129" w:rsidP="006B7129">
            <w:pPr>
              <w:overflowPunct w:val="0"/>
              <w:autoSpaceDE w:val="0"/>
              <w:autoSpaceDN w:val="0"/>
              <w:spacing w:after="0" w:line="288" w:lineRule="auto"/>
              <w:jc w:val="both"/>
              <w:textAlignment w:val="baseline"/>
              <w:rPr>
                <w:rFonts w:ascii="Arial" w:eastAsia="Times New Roman" w:hAnsi="Arial" w:cs="Arial"/>
                <w:bCs/>
                <w:kern w:val="0"/>
                <w:sz w:val="20"/>
                <w:szCs w:val="20"/>
                <w:lang w:eastAsia="sl-SI"/>
              </w:rPr>
            </w:pPr>
            <w:r w:rsidRPr="00067B88">
              <w:rPr>
                <w:rFonts w:ascii="Arial" w:eastAsia="Times New Roman" w:hAnsi="Arial" w:cs="Arial"/>
                <w:bCs/>
                <w:kern w:val="0"/>
                <w:sz w:val="20"/>
                <w:szCs w:val="20"/>
                <w:lang w:eastAsia="sl-SI"/>
              </w:rPr>
              <w:t>S predlogom zakona se v pravni red Republike Slovenije prenaša Direktiva (EU) 2024/1640</w:t>
            </w:r>
            <w:r w:rsidR="00291CF2" w:rsidRPr="00067B88">
              <w:rPr>
                <w:rFonts w:ascii="Arial" w:eastAsia="Times New Roman" w:hAnsi="Arial" w:cs="Arial"/>
                <w:bCs/>
                <w:kern w:val="0"/>
                <w:sz w:val="20"/>
                <w:szCs w:val="20"/>
                <w:lang w:eastAsia="sl-SI"/>
              </w:rPr>
              <w:t xml:space="preserve"> </w:t>
            </w:r>
            <w:r w:rsidR="00356EE9" w:rsidRPr="00067B88">
              <w:rPr>
                <w:rFonts w:ascii="Arial" w:hAnsi="Arial" w:cs="Arial"/>
                <w:color w:val="333333"/>
                <w:sz w:val="20"/>
                <w:szCs w:val="20"/>
                <w:shd w:val="clear" w:color="auto" w:fill="FFFFFF"/>
              </w:rPr>
              <w:t xml:space="preserve">Evropskega parlamenta in Sveta z dne 31. maja 2024 o mehanizmih, ki jih morajo vzpostaviti države članice za preprečevanje uporabe finančnega sistema za pranje denarja ali financiranje terorizma, spremembi Direktive (EU) 2019/1937 ter spremembi in razveljavitvi Direktive (EU) 2015/849 (UL L št. </w:t>
            </w:r>
            <w:r w:rsidR="00597CD1" w:rsidRPr="00067B88">
              <w:rPr>
                <w:rFonts w:ascii="Arial" w:hAnsi="Arial" w:cs="Arial"/>
                <w:color w:val="333333"/>
                <w:sz w:val="20"/>
                <w:szCs w:val="20"/>
                <w:shd w:val="clear" w:color="auto" w:fill="FFFFFF"/>
              </w:rPr>
              <w:t>1640 z dne 19. 6. 2024</w:t>
            </w:r>
            <w:r w:rsidR="00356EE9" w:rsidRPr="00067B88">
              <w:rPr>
                <w:rFonts w:ascii="Arial" w:hAnsi="Arial" w:cs="Arial"/>
                <w:color w:val="333333"/>
                <w:sz w:val="20"/>
                <w:szCs w:val="20"/>
                <w:shd w:val="clear" w:color="auto" w:fill="FFFFFF"/>
              </w:rPr>
              <w:t xml:space="preserve">), in sicer </w:t>
            </w:r>
            <w:r w:rsidR="00291CF2" w:rsidRPr="00067B88">
              <w:rPr>
                <w:rFonts w:ascii="Arial" w:eastAsia="Times New Roman" w:hAnsi="Arial" w:cs="Arial"/>
                <w:kern w:val="0"/>
                <w:sz w:val="20"/>
                <w:szCs w:val="20"/>
                <w:lang w:eastAsia="sl-SI"/>
              </w:rPr>
              <w:t>v delu</w:t>
            </w:r>
            <w:r w:rsidRPr="00067B88">
              <w:rPr>
                <w:rFonts w:ascii="Arial" w:eastAsia="Times New Roman" w:hAnsi="Arial" w:cs="Arial"/>
                <w:kern w:val="0"/>
                <w:sz w:val="20"/>
                <w:szCs w:val="20"/>
                <w:lang w:eastAsia="sl-SI"/>
              </w:rPr>
              <w:t>, ki spreminja Direktivo (EU) 2015/849</w:t>
            </w:r>
            <w:r w:rsidR="00356EE9" w:rsidRPr="00067B88">
              <w:rPr>
                <w:rFonts w:ascii="Arial" w:hAnsi="Arial" w:cs="Arial"/>
                <w:color w:val="333333"/>
                <w:sz w:val="20"/>
                <w:szCs w:val="20"/>
                <w:shd w:val="clear" w:color="auto" w:fill="FFFFFF"/>
              </w:rPr>
              <w:t xml:space="preserve"> Evropskega parlamenta in Sveta z dne 20. maja 2015 o preprečevanju uporabe finančnega sistema za pranje denarja ali financiranje terorizma, spremembi Uredbe (EU) št. 648/2012 Evropskega parlamenta in Sveta ter razveljavitvi Direktive 2005/60/ES Evropskega parlamenta in Sveta in Direktive Komisije 2006/70/ES (UL L št. 141 z dne 5.</w:t>
            </w:r>
            <w:r w:rsidR="00597CD1" w:rsidRPr="00067B88">
              <w:rPr>
                <w:rFonts w:ascii="Arial" w:hAnsi="Arial" w:cs="Arial"/>
                <w:color w:val="333333"/>
                <w:sz w:val="20"/>
                <w:szCs w:val="20"/>
                <w:shd w:val="clear" w:color="auto" w:fill="FFFFFF"/>
              </w:rPr>
              <w:t xml:space="preserve"> </w:t>
            </w:r>
            <w:r w:rsidR="00356EE9" w:rsidRPr="00067B88">
              <w:rPr>
                <w:rFonts w:ascii="Arial" w:hAnsi="Arial" w:cs="Arial"/>
                <w:color w:val="333333"/>
                <w:sz w:val="20"/>
                <w:szCs w:val="20"/>
                <w:shd w:val="clear" w:color="auto" w:fill="FFFFFF"/>
              </w:rPr>
              <w:t>6.</w:t>
            </w:r>
            <w:r w:rsidR="00597CD1" w:rsidRPr="00067B88">
              <w:rPr>
                <w:rFonts w:ascii="Arial" w:hAnsi="Arial" w:cs="Arial"/>
                <w:color w:val="333333"/>
                <w:sz w:val="20"/>
                <w:szCs w:val="20"/>
                <w:shd w:val="clear" w:color="auto" w:fill="FFFFFF"/>
              </w:rPr>
              <w:t xml:space="preserve"> </w:t>
            </w:r>
            <w:r w:rsidR="00356EE9" w:rsidRPr="00067B88">
              <w:rPr>
                <w:rFonts w:ascii="Arial" w:hAnsi="Arial" w:cs="Arial"/>
                <w:color w:val="333333"/>
                <w:sz w:val="20"/>
                <w:szCs w:val="20"/>
                <w:shd w:val="clear" w:color="auto" w:fill="FFFFFF"/>
              </w:rPr>
              <w:t>2015)</w:t>
            </w:r>
            <w:r w:rsidRPr="00067B88">
              <w:rPr>
                <w:rFonts w:ascii="Arial" w:eastAsia="Times New Roman" w:hAnsi="Arial" w:cs="Arial"/>
                <w:bCs/>
                <w:kern w:val="0"/>
                <w:sz w:val="20"/>
                <w:szCs w:val="20"/>
                <w:lang w:eastAsia="sl-SI"/>
              </w:rPr>
              <w:t xml:space="preserve"> </w:t>
            </w:r>
            <w:r w:rsidR="00291CF2" w:rsidRPr="00067B88">
              <w:rPr>
                <w:rFonts w:ascii="Arial" w:eastAsia="Times New Roman" w:hAnsi="Arial" w:cs="Arial"/>
                <w:bCs/>
                <w:kern w:val="0"/>
                <w:sz w:val="20"/>
                <w:szCs w:val="20"/>
                <w:lang w:eastAsia="sl-SI"/>
              </w:rPr>
              <w:t xml:space="preserve">glede ureditve </w:t>
            </w:r>
            <w:r w:rsidR="006706A1" w:rsidRPr="00067B88">
              <w:rPr>
                <w:rFonts w:ascii="Arial" w:eastAsia="Times New Roman" w:hAnsi="Arial" w:cs="Arial"/>
                <w:bCs/>
                <w:kern w:val="0"/>
                <w:sz w:val="20"/>
                <w:szCs w:val="20"/>
                <w:lang w:eastAsia="sl-SI"/>
              </w:rPr>
              <w:t xml:space="preserve">dostopa do podatkov iz </w:t>
            </w:r>
            <w:r w:rsidR="00291CF2" w:rsidRPr="00067B88">
              <w:rPr>
                <w:rFonts w:ascii="Arial" w:eastAsia="Times New Roman" w:hAnsi="Arial" w:cs="Arial"/>
                <w:bCs/>
                <w:kern w:val="0"/>
                <w:sz w:val="20"/>
                <w:szCs w:val="20"/>
                <w:lang w:eastAsia="sl-SI"/>
              </w:rPr>
              <w:t>registra dejanskih lastnikov</w:t>
            </w:r>
            <w:r w:rsidR="00356EE9" w:rsidRPr="00067B88">
              <w:rPr>
                <w:rFonts w:ascii="Arial" w:eastAsia="Times New Roman" w:hAnsi="Arial" w:cs="Arial"/>
                <w:bCs/>
                <w:kern w:val="0"/>
                <w:sz w:val="20"/>
                <w:szCs w:val="20"/>
                <w:lang w:eastAsia="sl-SI"/>
              </w:rPr>
              <w:t xml:space="preserve"> (tj. 74. člen Direktive 2024/1640/EU)</w:t>
            </w:r>
            <w:r w:rsidR="00291CF2" w:rsidRPr="00067B88">
              <w:rPr>
                <w:rFonts w:ascii="Arial" w:eastAsia="Times New Roman" w:hAnsi="Arial" w:cs="Arial"/>
                <w:bCs/>
                <w:kern w:val="0"/>
                <w:sz w:val="20"/>
                <w:szCs w:val="20"/>
                <w:lang w:eastAsia="sl-SI"/>
              </w:rPr>
              <w:t xml:space="preserve">. Sprememba </w:t>
            </w:r>
            <w:r w:rsidRPr="00067B88">
              <w:rPr>
                <w:rFonts w:ascii="Arial" w:eastAsia="Times New Roman" w:hAnsi="Arial" w:cs="Arial"/>
                <w:bCs/>
                <w:kern w:val="0"/>
                <w:sz w:val="20"/>
                <w:szCs w:val="20"/>
                <w:lang w:eastAsia="sl-SI"/>
              </w:rPr>
              <w:t xml:space="preserve">se nanaša na </w:t>
            </w:r>
            <w:r w:rsidR="00291CF2" w:rsidRPr="00067B88">
              <w:rPr>
                <w:rFonts w:ascii="Arial" w:eastAsia="Times New Roman" w:hAnsi="Arial" w:cs="Arial"/>
                <w:bCs/>
                <w:kern w:val="0"/>
                <w:sz w:val="20"/>
                <w:szCs w:val="20"/>
                <w:lang w:eastAsia="sl-SI"/>
              </w:rPr>
              <w:t xml:space="preserve">uvedbo </w:t>
            </w:r>
            <w:r w:rsidRPr="00067B88">
              <w:rPr>
                <w:rFonts w:ascii="Arial" w:eastAsia="Times New Roman" w:hAnsi="Arial" w:cs="Arial"/>
                <w:bCs/>
                <w:kern w:val="0"/>
                <w:sz w:val="20"/>
                <w:szCs w:val="20"/>
                <w:lang w:eastAsia="sl-SI"/>
              </w:rPr>
              <w:t>upravičen</w:t>
            </w:r>
            <w:r w:rsidR="00291CF2" w:rsidRPr="00067B88">
              <w:rPr>
                <w:rFonts w:ascii="Arial" w:eastAsia="Times New Roman" w:hAnsi="Arial" w:cs="Arial"/>
                <w:bCs/>
                <w:kern w:val="0"/>
                <w:sz w:val="20"/>
                <w:szCs w:val="20"/>
                <w:lang w:eastAsia="sl-SI"/>
              </w:rPr>
              <w:t>ega</w:t>
            </w:r>
            <w:r w:rsidRPr="00067B88">
              <w:rPr>
                <w:rFonts w:ascii="Arial" w:eastAsia="Times New Roman" w:hAnsi="Arial" w:cs="Arial"/>
                <w:bCs/>
                <w:kern w:val="0"/>
                <w:sz w:val="20"/>
                <w:szCs w:val="20"/>
                <w:lang w:eastAsia="sl-SI"/>
              </w:rPr>
              <w:t xml:space="preserve"> interes</w:t>
            </w:r>
            <w:r w:rsidR="00291CF2" w:rsidRPr="00067B88">
              <w:rPr>
                <w:rFonts w:ascii="Arial" w:eastAsia="Times New Roman" w:hAnsi="Arial" w:cs="Arial"/>
                <w:bCs/>
                <w:kern w:val="0"/>
                <w:sz w:val="20"/>
                <w:szCs w:val="20"/>
                <w:lang w:eastAsia="sl-SI"/>
              </w:rPr>
              <w:t>a</w:t>
            </w:r>
            <w:r w:rsidRPr="00067B88">
              <w:rPr>
                <w:rFonts w:ascii="Arial" w:eastAsia="Times New Roman" w:hAnsi="Arial" w:cs="Arial"/>
                <w:bCs/>
                <w:kern w:val="0"/>
                <w:sz w:val="20"/>
                <w:szCs w:val="20"/>
                <w:lang w:eastAsia="sl-SI"/>
              </w:rPr>
              <w:t xml:space="preserve">, ki ga morajo izkazati osebe in drugi subjekti, če želijo dostopati do podatkov o dejanskih lastnikih. Podlago </w:t>
            </w:r>
            <w:r w:rsidR="0060330B" w:rsidRPr="00067B88">
              <w:rPr>
                <w:rFonts w:ascii="Arial" w:eastAsia="Times New Roman" w:hAnsi="Arial" w:cs="Arial"/>
                <w:bCs/>
                <w:kern w:val="0"/>
                <w:sz w:val="20"/>
                <w:szCs w:val="20"/>
                <w:lang w:eastAsia="sl-SI"/>
              </w:rPr>
              <w:t xml:space="preserve">za </w:t>
            </w:r>
            <w:r w:rsidRPr="00067B88">
              <w:rPr>
                <w:rFonts w:ascii="Arial" w:eastAsia="Times New Roman" w:hAnsi="Arial" w:cs="Arial"/>
                <w:bCs/>
                <w:kern w:val="0"/>
                <w:sz w:val="20"/>
                <w:szCs w:val="20"/>
                <w:lang w:eastAsia="sl-SI"/>
              </w:rPr>
              <w:t>takšn</w:t>
            </w:r>
            <w:r w:rsidR="0060330B" w:rsidRPr="00067B88">
              <w:rPr>
                <w:rFonts w:ascii="Arial" w:eastAsia="Times New Roman" w:hAnsi="Arial" w:cs="Arial"/>
                <w:bCs/>
                <w:kern w:val="0"/>
                <w:sz w:val="20"/>
                <w:szCs w:val="20"/>
                <w:lang w:eastAsia="sl-SI"/>
              </w:rPr>
              <w:t>o</w:t>
            </w:r>
            <w:r w:rsidRPr="00067B88">
              <w:rPr>
                <w:rFonts w:ascii="Arial" w:eastAsia="Times New Roman" w:hAnsi="Arial" w:cs="Arial"/>
                <w:bCs/>
                <w:kern w:val="0"/>
                <w:sz w:val="20"/>
                <w:szCs w:val="20"/>
                <w:lang w:eastAsia="sl-SI"/>
              </w:rPr>
              <w:t xml:space="preserve"> uredit</w:t>
            </w:r>
            <w:r w:rsidR="0060330B" w:rsidRPr="00067B88">
              <w:rPr>
                <w:rFonts w:ascii="Arial" w:eastAsia="Times New Roman" w:hAnsi="Arial" w:cs="Arial"/>
                <w:bCs/>
                <w:kern w:val="0"/>
                <w:sz w:val="20"/>
                <w:szCs w:val="20"/>
                <w:lang w:eastAsia="sl-SI"/>
              </w:rPr>
              <w:t>e</w:t>
            </w:r>
            <w:r w:rsidRPr="00067B88">
              <w:rPr>
                <w:rFonts w:ascii="Arial" w:eastAsia="Times New Roman" w:hAnsi="Arial" w:cs="Arial"/>
                <w:bCs/>
                <w:kern w:val="0"/>
                <w:sz w:val="20"/>
                <w:szCs w:val="20"/>
                <w:lang w:eastAsia="sl-SI"/>
              </w:rPr>
              <w:t>v predstavlja</w:t>
            </w:r>
            <w:r w:rsidR="00E06317" w:rsidRPr="00067B88">
              <w:rPr>
                <w:rFonts w:ascii="Arial" w:eastAsia="Times New Roman" w:hAnsi="Arial" w:cs="Arial"/>
                <w:bCs/>
                <w:kern w:val="0"/>
                <w:sz w:val="20"/>
                <w:szCs w:val="20"/>
                <w:lang w:eastAsia="sl-SI"/>
              </w:rPr>
              <w:t>ta</w:t>
            </w:r>
            <w:r w:rsidRPr="00067B88">
              <w:rPr>
                <w:rFonts w:ascii="Arial" w:eastAsia="Times New Roman" w:hAnsi="Arial" w:cs="Arial"/>
                <w:bCs/>
                <w:kern w:val="0"/>
                <w:sz w:val="20"/>
                <w:szCs w:val="20"/>
                <w:lang w:eastAsia="sl-SI"/>
              </w:rPr>
              <w:t xml:space="preserve"> sodb</w:t>
            </w:r>
            <w:r w:rsidR="00E06317" w:rsidRPr="00067B88">
              <w:rPr>
                <w:rFonts w:ascii="Arial" w:eastAsia="Times New Roman" w:hAnsi="Arial" w:cs="Arial"/>
                <w:bCs/>
                <w:kern w:val="0"/>
                <w:sz w:val="20"/>
                <w:szCs w:val="20"/>
                <w:lang w:eastAsia="sl-SI"/>
              </w:rPr>
              <w:t>i Sodišča EU pod opravilno številko</w:t>
            </w:r>
            <w:r w:rsidRPr="00067B88">
              <w:rPr>
                <w:rFonts w:ascii="Arial" w:eastAsia="Times New Roman" w:hAnsi="Arial" w:cs="Arial"/>
                <w:bCs/>
                <w:kern w:val="0"/>
                <w:sz w:val="20"/>
                <w:szCs w:val="20"/>
                <w:lang w:eastAsia="sl-SI"/>
              </w:rPr>
              <w:t xml:space="preserve"> C-37</w:t>
            </w:r>
            <w:r w:rsidR="00597CD1" w:rsidRPr="00067B88">
              <w:rPr>
                <w:rFonts w:ascii="Arial" w:eastAsia="Times New Roman" w:hAnsi="Arial" w:cs="Arial"/>
                <w:bCs/>
                <w:kern w:val="0"/>
                <w:sz w:val="20"/>
                <w:szCs w:val="20"/>
                <w:lang w:eastAsia="sl-SI"/>
              </w:rPr>
              <w:t>/20</w:t>
            </w:r>
            <w:r w:rsidRPr="00067B88">
              <w:rPr>
                <w:rFonts w:ascii="Arial" w:eastAsia="Times New Roman" w:hAnsi="Arial" w:cs="Arial"/>
                <w:bCs/>
                <w:kern w:val="0"/>
                <w:sz w:val="20"/>
                <w:szCs w:val="20"/>
                <w:lang w:eastAsia="sl-SI"/>
              </w:rPr>
              <w:t xml:space="preserve"> in C-601/20, iz kater</w:t>
            </w:r>
            <w:r w:rsidR="00E06317" w:rsidRPr="00067B88">
              <w:rPr>
                <w:rFonts w:ascii="Arial" w:eastAsia="Times New Roman" w:hAnsi="Arial" w:cs="Arial"/>
                <w:bCs/>
                <w:kern w:val="0"/>
                <w:sz w:val="20"/>
                <w:szCs w:val="20"/>
                <w:lang w:eastAsia="sl-SI"/>
              </w:rPr>
              <w:t>ih</w:t>
            </w:r>
            <w:r w:rsidRPr="00067B88">
              <w:rPr>
                <w:rFonts w:ascii="Arial" w:eastAsia="Times New Roman" w:hAnsi="Arial" w:cs="Arial"/>
                <w:bCs/>
                <w:kern w:val="0"/>
                <w:sz w:val="20"/>
                <w:szCs w:val="20"/>
                <w:lang w:eastAsia="sl-SI"/>
              </w:rPr>
              <w:t xml:space="preserve"> med drugim izhaja, da širša javnost do informacij o dejanskih lastnikih </w:t>
            </w:r>
            <w:r w:rsidR="0060330B" w:rsidRPr="00067B88">
              <w:rPr>
                <w:rFonts w:ascii="Arial" w:eastAsia="Times New Roman" w:hAnsi="Arial" w:cs="Arial"/>
                <w:bCs/>
                <w:kern w:val="0"/>
                <w:sz w:val="20"/>
                <w:szCs w:val="20"/>
                <w:lang w:eastAsia="sl-SI"/>
              </w:rPr>
              <w:t xml:space="preserve">brez upravičenega interesa </w:t>
            </w:r>
            <w:r w:rsidRPr="00067B88">
              <w:rPr>
                <w:rFonts w:ascii="Arial" w:eastAsia="Times New Roman" w:hAnsi="Arial" w:cs="Arial"/>
                <w:bCs/>
                <w:kern w:val="0"/>
                <w:sz w:val="20"/>
                <w:szCs w:val="20"/>
                <w:lang w:eastAsia="sl-SI"/>
              </w:rPr>
              <w:t xml:space="preserve">ne more več </w:t>
            </w:r>
            <w:r w:rsidR="0060330B" w:rsidRPr="00067B88">
              <w:rPr>
                <w:rFonts w:ascii="Arial" w:eastAsia="Times New Roman" w:hAnsi="Arial" w:cs="Arial"/>
                <w:bCs/>
                <w:kern w:val="0"/>
                <w:sz w:val="20"/>
                <w:szCs w:val="20"/>
                <w:lang w:eastAsia="sl-SI"/>
              </w:rPr>
              <w:t>dostopati</w:t>
            </w:r>
            <w:r w:rsidR="00E06317" w:rsidRPr="00067B88">
              <w:rPr>
                <w:rFonts w:ascii="Arial" w:eastAsia="Times New Roman" w:hAnsi="Arial" w:cs="Arial"/>
                <w:bCs/>
                <w:kern w:val="0"/>
                <w:sz w:val="20"/>
                <w:szCs w:val="20"/>
                <w:lang w:eastAsia="sl-SI"/>
              </w:rPr>
              <w:t>.</w:t>
            </w:r>
          </w:p>
          <w:p w14:paraId="1715E63C" w14:textId="77777777" w:rsidR="00A42C52" w:rsidRPr="00067B88" w:rsidRDefault="00A42C52" w:rsidP="006B7129">
            <w:pPr>
              <w:overflowPunct w:val="0"/>
              <w:autoSpaceDE w:val="0"/>
              <w:autoSpaceDN w:val="0"/>
              <w:spacing w:after="0" w:line="288" w:lineRule="auto"/>
              <w:jc w:val="both"/>
              <w:textAlignment w:val="baseline"/>
              <w:rPr>
                <w:rFonts w:ascii="Arial" w:eastAsia="Times New Roman" w:hAnsi="Arial" w:cs="Arial"/>
                <w:bCs/>
                <w:kern w:val="0"/>
                <w:sz w:val="20"/>
                <w:szCs w:val="20"/>
                <w:lang w:eastAsia="sl-SI"/>
              </w:rPr>
            </w:pPr>
          </w:p>
          <w:p w14:paraId="2AF70DE4" w14:textId="2F7ED2F9" w:rsidR="00A42C52" w:rsidRPr="00067B88" w:rsidRDefault="00A42C52" w:rsidP="00E06317">
            <w:pPr>
              <w:overflowPunct w:val="0"/>
              <w:autoSpaceDE w:val="0"/>
              <w:autoSpaceDN w:val="0"/>
              <w:spacing w:after="0" w:line="288" w:lineRule="auto"/>
              <w:jc w:val="both"/>
              <w:textAlignment w:val="baseline"/>
              <w:rPr>
                <w:rFonts w:ascii="Arial" w:hAnsi="Arial" w:cs="Arial"/>
                <w:sz w:val="20"/>
                <w:szCs w:val="20"/>
              </w:rPr>
            </w:pPr>
            <w:r w:rsidRPr="00067B88">
              <w:rPr>
                <w:rFonts w:ascii="Arial" w:eastAsia="Times New Roman" w:hAnsi="Arial" w:cs="Arial"/>
                <w:bCs/>
                <w:kern w:val="0"/>
                <w:sz w:val="20"/>
                <w:szCs w:val="20"/>
                <w:lang w:eastAsia="sl-SI"/>
              </w:rPr>
              <w:t xml:space="preserve">Prav tako se s predlogom zakona </w:t>
            </w:r>
            <w:r w:rsidR="0060330B" w:rsidRPr="00067B88">
              <w:rPr>
                <w:rFonts w:ascii="Arial" w:eastAsia="Times New Roman" w:hAnsi="Arial" w:cs="Arial"/>
                <w:bCs/>
                <w:kern w:val="0"/>
                <w:sz w:val="20"/>
                <w:szCs w:val="20"/>
                <w:lang w:eastAsia="sl-SI"/>
              </w:rPr>
              <w:t xml:space="preserve">določi, da </w:t>
            </w:r>
            <w:r w:rsidRPr="00067B88">
              <w:rPr>
                <w:rFonts w:ascii="Arial" w:eastAsia="Times New Roman" w:hAnsi="Arial" w:cs="Arial"/>
                <w:bCs/>
                <w:kern w:val="0"/>
                <w:sz w:val="20"/>
                <w:szCs w:val="20"/>
                <w:lang w:eastAsia="sl-SI"/>
              </w:rPr>
              <w:t>se častni konzuli</w:t>
            </w:r>
            <w:r w:rsidR="0060330B" w:rsidRPr="00067B88">
              <w:rPr>
                <w:rFonts w:ascii="Arial" w:eastAsia="Times New Roman" w:hAnsi="Arial" w:cs="Arial"/>
                <w:bCs/>
                <w:kern w:val="0"/>
                <w:sz w:val="20"/>
                <w:szCs w:val="20"/>
                <w:lang w:eastAsia="sl-SI"/>
              </w:rPr>
              <w:t xml:space="preserve"> ne štejejo več kot politično izpostavljene osebe</w:t>
            </w:r>
            <w:r w:rsidRPr="00067B88">
              <w:rPr>
                <w:rFonts w:ascii="Arial" w:eastAsia="Times New Roman" w:hAnsi="Arial" w:cs="Arial"/>
                <w:bCs/>
                <w:kern w:val="0"/>
                <w:sz w:val="20"/>
                <w:szCs w:val="20"/>
                <w:lang w:eastAsia="sl-SI"/>
              </w:rPr>
              <w:t>. Navedena sprememba je posledica opravljene analize, ki je pokazala, da je Republika Slovenija edina od držav članic E</w:t>
            </w:r>
            <w:r w:rsidR="006706A1" w:rsidRPr="00067B88">
              <w:rPr>
                <w:rFonts w:ascii="Arial" w:eastAsia="Times New Roman" w:hAnsi="Arial" w:cs="Arial"/>
                <w:bCs/>
                <w:kern w:val="0"/>
                <w:sz w:val="20"/>
                <w:szCs w:val="20"/>
                <w:lang w:eastAsia="sl-SI"/>
              </w:rPr>
              <w:t>vropske unije</w:t>
            </w:r>
            <w:r w:rsidRPr="00067B88">
              <w:rPr>
                <w:rFonts w:ascii="Arial" w:eastAsia="Times New Roman" w:hAnsi="Arial" w:cs="Arial"/>
                <w:bCs/>
                <w:kern w:val="0"/>
                <w:sz w:val="20"/>
                <w:szCs w:val="20"/>
                <w:lang w:eastAsia="sl-SI"/>
              </w:rPr>
              <w:t>, ki častne konzul</w:t>
            </w:r>
            <w:r w:rsidR="006706A1" w:rsidRPr="00067B88">
              <w:rPr>
                <w:rFonts w:ascii="Arial" w:eastAsia="Times New Roman" w:hAnsi="Arial" w:cs="Arial"/>
                <w:bCs/>
                <w:kern w:val="0"/>
                <w:sz w:val="20"/>
                <w:szCs w:val="20"/>
                <w:lang w:eastAsia="sl-SI"/>
              </w:rPr>
              <w:t>arne funkcionarje</w:t>
            </w:r>
            <w:r w:rsidRPr="00067B88">
              <w:rPr>
                <w:rFonts w:ascii="Arial" w:eastAsia="Times New Roman" w:hAnsi="Arial" w:cs="Arial"/>
                <w:bCs/>
                <w:kern w:val="0"/>
                <w:sz w:val="20"/>
                <w:szCs w:val="20"/>
                <w:lang w:eastAsia="sl-SI"/>
              </w:rPr>
              <w:t xml:space="preserve"> uvršča med politično izpostavljene osebe, ter dejstv</w:t>
            </w:r>
            <w:r w:rsidR="00E06317" w:rsidRPr="00067B88">
              <w:rPr>
                <w:rFonts w:ascii="Arial" w:eastAsia="Times New Roman" w:hAnsi="Arial" w:cs="Arial"/>
                <w:bCs/>
                <w:kern w:val="0"/>
                <w:sz w:val="20"/>
                <w:szCs w:val="20"/>
                <w:lang w:eastAsia="sl-SI"/>
              </w:rPr>
              <w:t>a</w:t>
            </w:r>
            <w:r w:rsidRPr="00067B88">
              <w:rPr>
                <w:rFonts w:ascii="Arial" w:eastAsia="Times New Roman" w:hAnsi="Arial" w:cs="Arial"/>
                <w:bCs/>
                <w:kern w:val="0"/>
                <w:sz w:val="20"/>
                <w:szCs w:val="20"/>
                <w:lang w:eastAsia="sl-SI"/>
              </w:rPr>
              <w:t xml:space="preserve">, da so osebe, ki </w:t>
            </w:r>
            <w:r w:rsidR="0060330B" w:rsidRPr="00067B88">
              <w:rPr>
                <w:rFonts w:ascii="Arial" w:eastAsia="Times New Roman" w:hAnsi="Arial" w:cs="Arial"/>
                <w:bCs/>
                <w:kern w:val="0"/>
                <w:sz w:val="20"/>
                <w:szCs w:val="20"/>
                <w:lang w:eastAsia="sl-SI"/>
              </w:rPr>
              <w:t xml:space="preserve">v Republiki Sloveniji </w:t>
            </w:r>
            <w:r w:rsidRPr="00067B88">
              <w:rPr>
                <w:rFonts w:ascii="Arial" w:eastAsia="Times New Roman" w:hAnsi="Arial" w:cs="Arial"/>
                <w:bCs/>
                <w:kern w:val="0"/>
                <w:sz w:val="20"/>
                <w:szCs w:val="20"/>
                <w:lang w:eastAsia="sl-SI"/>
              </w:rPr>
              <w:t>opravljajo to funkcijo</w:t>
            </w:r>
            <w:r w:rsidR="00E06317" w:rsidRPr="00067B88">
              <w:rPr>
                <w:rFonts w:ascii="Arial" w:eastAsia="Times New Roman" w:hAnsi="Arial" w:cs="Arial"/>
                <w:bCs/>
                <w:kern w:val="0"/>
                <w:sz w:val="20"/>
                <w:szCs w:val="20"/>
                <w:lang w:eastAsia="sl-SI"/>
              </w:rPr>
              <w:t>,</w:t>
            </w:r>
            <w:r w:rsidRPr="00067B88">
              <w:rPr>
                <w:rFonts w:ascii="Arial" w:eastAsia="Times New Roman" w:hAnsi="Arial" w:cs="Arial"/>
                <w:bCs/>
                <w:kern w:val="0"/>
                <w:sz w:val="20"/>
                <w:szCs w:val="20"/>
                <w:lang w:eastAsia="sl-SI"/>
              </w:rPr>
              <w:t xml:space="preserve"> </w:t>
            </w:r>
            <w:r w:rsidR="00E06317" w:rsidRPr="00067B88">
              <w:rPr>
                <w:rFonts w:ascii="Arial" w:eastAsia="Times New Roman" w:hAnsi="Arial" w:cs="Arial"/>
                <w:bCs/>
                <w:kern w:val="0"/>
                <w:sz w:val="20"/>
                <w:szCs w:val="20"/>
                <w:lang w:eastAsia="sl-SI"/>
              </w:rPr>
              <w:t>lahko</w:t>
            </w:r>
            <w:r w:rsidRPr="00067B88">
              <w:rPr>
                <w:rFonts w:ascii="Arial" w:eastAsia="Times New Roman" w:hAnsi="Arial" w:cs="Arial"/>
                <w:bCs/>
                <w:kern w:val="0"/>
                <w:sz w:val="20"/>
                <w:szCs w:val="20"/>
                <w:lang w:eastAsia="sl-SI"/>
              </w:rPr>
              <w:t xml:space="preserve"> poslovno oškodovane, saj </w:t>
            </w:r>
            <w:r w:rsidRPr="00067B88">
              <w:rPr>
                <w:rFonts w:ascii="Arial" w:hAnsi="Arial" w:cs="Arial"/>
                <w:sz w:val="20"/>
                <w:szCs w:val="20"/>
              </w:rPr>
              <w:t>je njihova osnovna, največkrat poslovna dejavnost nesorazmerno omejevana</w:t>
            </w:r>
            <w:r w:rsidR="00F10283" w:rsidRPr="00067B88">
              <w:rPr>
                <w:rFonts w:ascii="Arial" w:hAnsi="Arial" w:cs="Arial"/>
                <w:sz w:val="20"/>
                <w:szCs w:val="20"/>
              </w:rPr>
              <w:t>.</w:t>
            </w:r>
          </w:p>
          <w:p w14:paraId="0BEFD970" w14:textId="77777777" w:rsidR="006706A1" w:rsidRPr="00067B88" w:rsidRDefault="006706A1" w:rsidP="00E06317">
            <w:pPr>
              <w:overflowPunct w:val="0"/>
              <w:autoSpaceDE w:val="0"/>
              <w:autoSpaceDN w:val="0"/>
              <w:spacing w:after="0" w:line="288" w:lineRule="auto"/>
              <w:jc w:val="both"/>
              <w:textAlignment w:val="baseline"/>
              <w:rPr>
                <w:rFonts w:ascii="Arial" w:hAnsi="Arial" w:cs="Arial"/>
                <w:sz w:val="20"/>
                <w:szCs w:val="20"/>
              </w:rPr>
            </w:pPr>
          </w:p>
          <w:p w14:paraId="2EDA0861" w14:textId="51A6A5AB" w:rsidR="006706A1" w:rsidRPr="00067B88" w:rsidRDefault="006706A1" w:rsidP="00E06317">
            <w:pPr>
              <w:overflowPunct w:val="0"/>
              <w:autoSpaceDE w:val="0"/>
              <w:autoSpaceDN w:val="0"/>
              <w:spacing w:after="0" w:line="288" w:lineRule="auto"/>
              <w:jc w:val="both"/>
              <w:textAlignment w:val="baseline"/>
              <w:rPr>
                <w:rFonts w:ascii="Arial" w:hAnsi="Arial" w:cs="Arial"/>
                <w:sz w:val="20"/>
                <w:szCs w:val="20"/>
              </w:rPr>
            </w:pPr>
            <w:r w:rsidRPr="00067B88">
              <w:rPr>
                <w:rFonts w:ascii="Arial" w:hAnsi="Arial" w:cs="Arial"/>
                <w:sz w:val="20"/>
                <w:szCs w:val="20"/>
              </w:rPr>
              <w:t>Nadalje se s predlogom zakona uredi še pravna podlaga za povezovanje registra dejanskih lastnikov z informacijskimi sistemi za odločanje o koriščenju sredstev proračuna Republike Slovenije in proračuna Evropske unije</w:t>
            </w:r>
            <w:r w:rsidR="008D6703" w:rsidRPr="00067B88">
              <w:rPr>
                <w:rFonts w:ascii="Arial" w:hAnsi="Arial" w:cs="Arial"/>
                <w:sz w:val="20"/>
                <w:szCs w:val="20"/>
              </w:rPr>
              <w:t xml:space="preserve"> ter delno spremeni ureditev glede postopka zagotavljanja povratnih informacij s strani Urada RS za preprečevanje pranja denarja v zvezi z zbranimi in analiziranimi podatki </w:t>
            </w:r>
            <w:r w:rsidR="008D6703" w:rsidRPr="00067B88">
              <w:rPr>
                <w:rFonts w:ascii="Arial" w:hAnsi="Arial" w:cs="Arial"/>
                <w:sz w:val="20"/>
                <w:szCs w:val="20"/>
              </w:rPr>
              <w:lastRenderedPageBreak/>
              <w:t>o transakcijah, osebah, premoženju ali sredstvih, pri katerih obstaja sum pranja denarja, financiranja terorizma ali povezanih predhodnih kaznivih dejanj</w:t>
            </w:r>
            <w:r w:rsidRPr="00067B88">
              <w:rPr>
                <w:rFonts w:ascii="Arial" w:hAnsi="Arial" w:cs="Arial"/>
                <w:sz w:val="20"/>
                <w:szCs w:val="20"/>
              </w:rPr>
              <w:t>.</w:t>
            </w:r>
          </w:p>
          <w:p w14:paraId="6D94F49F" w14:textId="6DAC69E5" w:rsidR="00883642" w:rsidRPr="00067B88" w:rsidRDefault="00883642" w:rsidP="00657C6D">
            <w:pPr>
              <w:overflowPunct w:val="0"/>
              <w:autoSpaceDE w:val="0"/>
              <w:autoSpaceDN w:val="0"/>
              <w:adjustRightInd w:val="0"/>
              <w:spacing w:after="0" w:line="288" w:lineRule="auto"/>
              <w:jc w:val="both"/>
              <w:textAlignment w:val="baseline"/>
              <w:rPr>
                <w:rFonts w:ascii="Arial" w:eastAsia="Times New Roman" w:hAnsi="Arial" w:cs="Arial"/>
                <w:bCs/>
                <w:kern w:val="0"/>
                <w:sz w:val="20"/>
                <w:szCs w:val="20"/>
                <w:lang w:eastAsia="sl-SI"/>
              </w:rPr>
            </w:pPr>
          </w:p>
        </w:tc>
      </w:tr>
      <w:tr w:rsidR="00BA34B1" w:rsidRPr="00067B88" w14:paraId="73BE8DB9" w14:textId="77777777" w:rsidTr="00756EB7">
        <w:tc>
          <w:tcPr>
            <w:tcW w:w="9163" w:type="dxa"/>
            <w:gridSpan w:val="4"/>
            <w:tcBorders>
              <w:top w:val="single" w:sz="4" w:space="0" w:color="000000"/>
              <w:left w:val="single" w:sz="4" w:space="0" w:color="000000"/>
              <w:bottom w:val="single" w:sz="4" w:space="0" w:color="auto"/>
              <w:right w:val="single" w:sz="4" w:space="0" w:color="000000"/>
            </w:tcBorders>
          </w:tcPr>
          <w:p w14:paraId="785BC5C2" w14:textId="77777777" w:rsidR="001C117C" w:rsidRPr="00067B88" w:rsidRDefault="001C117C" w:rsidP="00657C6D">
            <w:pPr>
              <w:suppressAutoHyphens/>
              <w:spacing w:after="0" w:line="288" w:lineRule="auto"/>
              <w:jc w:val="both"/>
              <w:outlineLvl w:val="3"/>
              <w:rPr>
                <w:rFonts w:ascii="Arial" w:hAnsi="Arial" w:cs="Arial"/>
                <w:b/>
                <w:sz w:val="20"/>
                <w:szCs w:val="20"/>
              </w:rPr>
            </w:pPr>
            <w:r w:rsidRPr="00067B88">
              <w:rPr>
                <w:rFonts w:ascii="Arial" w:hAnsi="Arial" w:cs="Arial"/>
                <w:b/>
                <w:sz w:val="20"/>
                <w:szCs w:val="20"/>
              </w:rPr>
              <w:lastRenderedPageBreak/>
              <w:t>6. Presoja posledic za:</w:t>
            </w:r>
          </w:p>
        </w:tc>
      </w:tr>
      <w:tr w:rsidR="00BA34B1" w:rsidRPr="00067B88" w14:paraId="4E5E5CCE" w14:textId="77777777" w:rsidTr="00756EB7">
        <w:tc>
          <w:tcPr>
            <w:tcW w:w="1445" w:type="dxa"/>
            <w:tcBorders>
              <w:top w:val="single" w:sz="4" w:space="0" w:color="auto"/>
              <w:left w:val="single" w:sz="4" w:space="0" w:color="auto"/>
              <w:bottom w:val="single" w:sz="4" w:space="0" w:color="auto"/>
              <w:right w:val="single" w:sz="4" w:space="0" w:color="auto"/>
            </w:tcBorders>
          </w:tcPr>
          <w:p w14:paraId="704FE1EC" w14:textId="77777777" w:rsidR="001C117C" w:rsidRPr="00067B88" w:rsidRDefault="001C117C" w:rsidP="00657C6D">
            <w:pPr>
              <w:spacing w:after="0" w:line="288" w:lineRule="auto"/>
              <w:ind w:left="360"/>
              <w:jc w:val="both"/>
              <w:rPr>
                <w:rFonts w:ascii="Arial" w:hAnsi="Arial" w:cs="Arial"/>
                <w:iCs/>
                <w:sz w:val="20"/>
                <w:szCs w:val="20"/>
              </w:rPr>
            </w:pPr>
            <w:r w:rsidRPr="00067B88">
              <w:rPr>
                <w:rFonts w:ascii="Arial" w:hAnsi="Arial" w:cs="Arial"/>
                <w:iCs/>
                <w:sz w:val="20"/>
                <w:szCs w:val="20"/>
              </w:rPr>
              <w:t>a)</w:t>
            </w:r>
          </w:p>
        </w:tc>
        <w:tc>
          <w:tcPr>
            <w:tcW w:w="5445" w:type="dxa"/>
            <w:gridSpan w:val="2"/>
            <w:tcBorders>
              <w:top w:val="single" w:sz="4" w:space="0" w:color="auto"/>
              <w:left w:val="single" w:sz="4" w:space="0" w:color="auto"/>
              <w:bottom w:val="single" w:sz="4" w:space="0" w:color="auto"/>
              <w:right w:val="single" w:sz="4" w:space="0" w:color="auto"/>
            </w:tcBorders>
          </w:tcPr>
          <w:p w14:paraId="439B1458" w14:textId="77777777" w:rsidR="001C117C" w:rsidRPr="00067B88" w:rsidRDefault="001C117C" w:rsidP="00657C6D">
            <w:pPr>
              <w:spacing w:after="0" w:line="288" w:lineRule="auto"/>
              <w:jc w:val="both"/>
              <w:rPr>
                <w:rFonts w:ascii="Arial" w:hAnsi="Arial" w:cs="Arial"/>
                <w:sz w:val="20"/>
                <w:szCs w:val="20"/>
              </w:rPr>
            </w:pPr>
            <w:r w:rsidRPr="00067B88">
              <w:rPr>
                <w:rFonts w:ascii="Arial" w:hAnsi="Arial" w:cs="Arial"/>
                <w:sz w:val="20"/>
                <w:szCs w:val="20"/>
              </w:rPr>
              <w:t>javnofinančna sredstva nad 40.000 EUR v tekočem in naslednjih treh letih</w:t>
            </w:r>
          </w:p>
        </w:tc>
        <w:tc>
          <w:tcPr>
            <w:tcW w:w="2273" w:type="dxa"/>
            <w:tcBorders>
              <w:top w:val="single" w:sz="4" w:space="0" w:color="auto"/>
              <w:left w:val="single" w:sz="4" w:space="0" w:color="auto"/>
              <w:bottom w:val="single" w:sz="4" w:space="0" w:color="auto"/>
              <w:right w:val="single" w:sz="4" w:space="0" w:color="auto"/>
            </w:tcBorders>
            <w:vAlign w:val="center"/>
          </w:tcPr>
          <w:p w14:paraId="2F684651" w14:textId="77777777" w:rsidR="001C117C" w:rsidRPr="00067B88" w:rsidRDefault="001C117C" w:rsidP="00657C6D">
            <w:pPr>
              <w:spacing w:after="0" w:line="288" w:lineRule="auto"/>
              <w:jc w:val="both"/>
              <w:rPr>
                <w:rFonts w:ascii="Arial" w:hAnsi="Arial" w:cs="Arial"/>
                <w:iCs/>
                <w:sz w:val="20"/>
                <w:szCs w:val="20"/>
              </w:rPr>
            </w:pPr>
            <w:r w:rsidRPr="00067B88">
              <w:rPr>
                <w:rFonts w:ascii="Arial" w:hAnsi="Arial" w:cs="Arial"/>
                <w:sz w:val="20"/>
                <w:szCs w:val="20"/>
              </w:rPr>
              <w:t>NE</w:t>
            </w:r>
          </w:p>
        </w:tc>
      </w:tr>
      <w:tr w:rsidR="00BA34B1" w:rsidRPr="00067B88" w14:paraId="03CFDF00" w14:textId="77777777" w:rsidTr="00756EB7">
        <w:tc>
          <w:tcPr>
            <w:tcW w:w="1445" w:type="dxa"/>
            <w:tcBorders>
              <w:top w:val="single" w:sz="4" w:space="0" w:color="auto"/>
              <w:left w:val="single" w:sz="4" w:space="0" w:color="auto"/>
              <w:bottom w:val="single" w:sz="4" w:space="0" w:color="auto"/>
              <w:right w:val="single" w:sz="4" w:space="0" w:color="auto"/>
            </w:tcBorders>
          </w:tcPr>
          <w:p w14:paraId="151B1A56" w14:textId="77777777" w:rsidR="001C117C" w:rsidRPr="00067B88" w:rsidRDefault="001C117C" w:rsidP="00657C6D">
            <w:pPr>
              <w:spacing w:after="0" w:line="288" w:lineRule="auto"/>
              <w:ind w:left="360"/>
              <w:jc w:val="both"/>
              <w:rPr>
                <w:rFonts w:ascii="Arial" w:hAnsi="Arial" w:cs="Arial"/>
                <w:iCs/>
                <w:sz w:val="20"/>
                <w:szCs w:val="20"/>
              </w:rPr>
            </w:pPr>
            <w:r w:rsidRPr="00067B88">
              <w:rPr>
                <w:rFonts w:ascii="Arial" w:hAnsi="Arial" w:cs="Arial"/>
                <w:iCs/>
                <w:sz w:val="20"/>
                <w:szCs w:val="20"/>
              </w:rPr>
              <w:t>b)</w:t>
            </w:r>
          </w:p>
        </w:tc>
        <w:tc>
          <w:tcPr>
            <w:tcW w:w="5445" w:type="dxa"/>
            <w:gridSpan w:val="2"/>
            <w:tcBorders>
              <w:top w:val="single" w:sz="4" w:space="0" w:color="auto"/>
              <w:left w:val="single" w:sz="4" w:space="0" w:color="auto"/>
              <w:bottom w:val="single" w:sz="4" w:space="0" w:color="auto"/>
              <w:right w:val="single" w:sz="4" w:space="0" w:color="auto"/>
            </w:tcBorders>
          </w:tcPr>
          <w:p w14:paraId="4BCE245E" w14:textId="77777777" w:rsidR="001C117C" w:rsidRPr="00067B88" w:rsidRDefault="001C117C" w:rsidP="00657C6D">
            <w:pPr>
              <w:spacing w:after="0" w:line="288" w:lineRule="auto"/>
              <w:jc w:val="both"/>
              <w:rPr>
                <w:rFonts w:ascii="Arial" w:hAnsi="Arial" w:cs="Arial"/>
                <w:iCs/>
                <w:sz w:val="20"/>
                <w:szCs w:val="20"/>
              </w:rPr>
            </w:pPr>
            <w:r w:rsidRPr="00067B88">
              <w:rPr>
                <w:rFonts w:ascii="Arial" w:hAnsi="Arial" w:cs="Arial"/>
                <w:bCs/>
                <w:sz w:val="20"/>
                <w:szCs w:val="20"/>
              </w:rPr>
              <w:t>usklajenost slovenskega pravnega reda s pravnim redom Evropske unije</w:t>
            </w:r>
          </w:p>
        </w:tc>
        <w:tc>
          <w:tcPr>
            <w:tcW w:w="2273" w:type="dxa"/>
            <w:tcBorders>
              <w:top w:val="single" w:sz="4" w:space="0" w:color="auto"/>
              <w:left w:val="single" w:sz="4" w:space="0" w:color="auto"/>
              <w:bottom w:val="single" w:sz="4" w:space="0" w:color="auto"/>
              <w:right w:val="single" w:sz="4" w:space="0" w:color="auto"/>
            </w:tcBorders>
            <w:vAlign w:val="center"/>
          </w:tcPr>
          <w:p w14:paraId="3E55FCCB" w14:textId="77777777" w:rsidR="001C117C" w:rsidRPr="00067B88" w:rsidRDefault="00771273" w:rsidP="00657C6D">
            <w:pPr>
              <w:spacing w:after="0" w:line="288" w:lineRule="auto"/>
              <w:jc w:val="both"/>
              <w:rPr>
                <w:rFonts w:ascii="Arial" w:hAnsi="Arial" w:cs="Arial"/>
                <w:iCs/>
                <w:sz w:val="20"/>
                <w:szCs w:val="20"/>
              </w:rPr>
            </w:pPr>
            <w:r w:rsidRPr="00067B88">
              <w:rPr>
                <w:rFonts w:ascii="Arial" w:hAnsi="Arial" w:cs="Arial"/>
                <w:sz w:val="20"/>
                <w:szCs w:val="20"/>
              </w:rPr>
              <w:t>DA</w:t>
            </w:r>
          </w:p>
        </w:tc>
      </w:tr>
      <w:tr w:rsidR="00BA34B1" w:rsidRPr="00067B88" w14:paraId="0A885B36" w14:textId="77777777" w:rsidTr="00756EB7">
        <w:tc>
          <w:tcPr>
            <w:tcW w:w="1445" w:type="dxa"/>
            <w:tcBorders>
              <w:top w:val="single" w:sz="4" w:space="0" w:color="auto"/>
              <w:left w:val="single" w:sz="4" w:space="0" w:color="auto"/>
              <w:bottom w:val="single" w:sz="4" w:space="0" w:color="auto"/>
              <w:right w:val="single" w:sz="4" w:space="0" w:color="auto"/>
            </w:tcBorders>
          </w:tcPr>
          <w:p w14:paraId="58AAC203" w14:textId="77777777" w:rsidR="001C117C" w:rsidRPr="00067B88" w:rsidRDefault="001C117C" w:rsidP="00657C6D">
            <w:pPr>
              <w:spacing w:after="0" w:line="288" w:lineRule="auto"/>
              <w:ind w:left="360"/>
              <w:jc w:val="both"/>
              <w:rPr>
                <w:rFonts w:ascii="Arial" w:hAnsi="Arial" w:cs="Arial"/>
                <w:iCs/>
                <w:sz w:val="20"/>
                <w:szCs w:val="20"/>
              </w:rPr>
            </w:pPr>
            <w:r w:rsidRPr="00067B88">
              <w:rPr>
                <w:rFonts w:ascii="Arial" w:hAnsi="Arial" w:cs="Arial"/>
                <w:iCs/>
                <w:sz w:val="20"/>
                <w:szCs w:val="20"/>
              </w:rPr>
              <w:t>c)</w:t>
            </w:r>
          </w:p>
        </w:tc>
        <w:tc>
          <w:tcPr>
            <w:tcW w:w="5445" w:type="dxa"/>
            <w:gridSpan w:val="2"/>
            <w:tcBorders>
              <w:top w:val="single" w:sz="4" w:space="0" w:color="auto"/>
              <w:left w:val="single" w:sz="4" w:space="0" w:color="auto"/>
              <w:bottom w:val="single" w:sz="4" w:space="0" w:color="auto"/>
              <w:right w:val="single" w:sz="4" w:space="0" w:color="auto"/>
            </w:tcBorders>
          </w:tcPr>
          <w:p w14:paraId="29E1E414" w14:textId="77777777" w:rsidR="001C117C" w:rsidRPr="00067B88" w:rsidRDefault="001C117C" w:rsidP="00657C6D">
            <w:pPr>
              <w:spacing w:after="0" w:line="288" w:lineRule="auto"/>
              <w:jc w:val="both"/>
              <w:rPr>
                <w:rFonts w:ascii="Arial" w:hAnsi="Arial" w:cs="Arial"/>
                <w:iCs/>
                <w:sz w:val="20"/>
                <w:szCs w:val="20"/>
              </w:rPr>
            </w:pPr>
            <w:r w:rsidRPr="00067B88">
              <w:rPr>
                <w:rFonts w:ascii="Arial" w:hAnsi="Arial" w:cs="Arial"/>
                <w:sz w:val="20"/>
                <w:szCs w:val="20"/>
              </w:rPr>
              <w:t>administrativne posledice</w:t>
            </w:r>
          </w:p>
        </w:tc>
        <w:tc>
          <w:tcPr>
            <w:tcW w:w="2273" w:type="dxa"/>
            <w:tcBorders>
              <w:top w:val="single" w:sz="4" w:space="0" w:color="auto"/>
              <w:left w:val="single" w:sz="4" w:space="0" w:color="auto"/>
              <w:bottom w:val="single" w:sz="4" w:space="0" w:color="auto"/>
              <w:right w:val="single" w:sz="4" w:space="0" w:color="auto"/>
            </w:tcBorders>
            <w:vAlign w:val="center"/>
          </w:tcPr>
          <w:p w14:paraId="59F797D3" w14:textId="77777777" w:rsidR="001C117C" w:rsidRPr="00067B88" w:rsidRDefault="001C117C" w:rsidP="00657C6D">
            <w:pPr>
              <w:spacing w:after="0" w:line="288" w:lineRule="auto"/>
              <w:jc w:val="both"/>
              <w:rPr>
                <w:rFonts w:ascii="Arial" w:hAnsi="Arial" w:cs="Arial"/>
                <w:sz w:val="20"/>
                <w:szCs w:val="20"/>
              </w:rPr>
            </w:pPr>
            <w:r w:rsidRPr="00067B88">
              <w:rPr>
                <w:rFonts w:ascii="Arial" w:hAnsi="Arial" w:cs="Arial"/>
                <w:sz w:val="20"/>
                <w:szCs w:val="20"/>
              </w:rPr>
              <w:t>NE</w:t>
            </w:r>
          </w:p>
        </w:tc>
      </w:tr>
      <w:tr w:rsidR="00BA34B1" w:rsidRPr="00067B88" w14:paraId="3CAED192" w14:textId="77777777" w:rsidTr="00756EB7">
        <w:tc>
          <w:tcPr>
            <w:tcW w:w="1445" w:type="dxa"/>
            <w:tcBorders>
              <w:top w:val="single" w:sz="4" w:space="0" w:color="auto"/>
              <w:left w:val="single" w:sz="4" w:space="0" w:color="auto"/>
              <w:bottom w:val="single" w:sz="4" w:space="0" w:color="auto"/>
              <w:right w:val="single" w:sz="4" w:space="0" w:color="auto"/>
            </w:tcBorders>
          </w:tcPr>
          <w:p w14:paraId="2C1FED20" w14:textId="77777777" w:rsidR="001C117C" w:rsidRPr="00067B88" w:rsidRDefault="001C117C" w:rsidP="00657C6D">
            <w:pPr>
              <w:spacing w:after="0" w:line="288" w:lineRule="auto"/>
              <w:ind w:left="360"/>
              <w:jc w:val="both"/>
              <w:rPr>
                <w:rFonts w:ascii="Arial" w:hAnsi="Arial" w:cs="Arial"/>
                <w:iCs/>
                <w:sz w:val="20"/>
                <w:szCs w:val="20"/>
              </w:rPr>
            </w:pPr>
            <w:r w:rsidRPr="00067B88">
              <w:rPr>
                <w:rFonts w:ascii="Arial" w:hAnsi="Arial" w:cs="Arial"/>
                <w:iCs/>
                <w:sz w:val="20"/>
                <w:szCs w:val="20"/>
              </w:rPr>
              <w:t>č)</w:t>
            </w:r>
          </w:p>
        </w:tc>
        <w:tc>
          <w:tcPr>
            <w:tcW w:w="5445" w:type="dxa"/>
            <w:gridSpan w:val="2"/>
            <w:tcBorders>
              <w:top w:val="single" w:sz="4" w:space="0" w:color="auto"/>
              <w:left w:val="single" w:sz="4" w:space="0" w:color="auto"/>
              <w:bottom w:val="single" w:sz="4" w:space="0" w:color="auto"/>
              <w:right w:val="single" w:sz="4" w:space="0" w:color="auto"/>
            </w:tcBorders>
          </w:tcPr>
          <w:p w14:paraId="5FD8BB8A" w14:textId="77777777" w:rsidR="001C117C" w:rsidRPr="00067B88" w:rsidRDefault="001C117C" w:rsidP="00657C6D">
            <w:pPr>
              <w:spacing w:after="0" w:line="288" w:lineRule="auto"/>
              <w:jc w:val="both"/>
              <w:rPr>
                <w:rFonts w:ascii="Arial" w:hAnsi="Arial" w:cs="Arial"/>
                <w:bCs/>
                <w:sz w:val="20"/>
                <w:szCs w:val="20"/>
              </w:rPr>
            </w:pPr>
            <w:r w:rsidRPr="00067B88">
              <w:rPr>
                <w:rFonts w:ascii="Arial" w:hAnsi="Arial" w:cs="Arial"/>
                <w:sz w:val="20"/>
                <w:szCs w:val="20"/>
              </w:rPr>
              <w:t>gospodarstvo, zlasti</w:t>
            </w:r>
            <w:r w:rsidRPr="00067B88">
              <w:rPr>
                <w:rFonts w:ascii="Arial" w:hAnsi="Arial" w:cs="Arial"/>
                <w:bCs/>
                <w:sz w:val="20"/>
                <w:szCs w:val="20"/>
              </w:rPr>
              <w:t xml:space="preserve"> mala in srednja podjetja ter konkurenčnost podjetij</w:t>
            </w:r>
          </w:p>
        </w:tc>
        <w:tc>
          <w:tcPr>
            <w:tcW w:w="2273" w:type="dxa"/>
            <w:tcBorders>
              <w:top w:val="single" w:sz="4" w:space="0" w:color="auto"/>
              <w:left w:val="single" w:sz="4" w:space="0" w:color="auto"/>
              <w:bottom w:val="single" w:sz="4" w:space="0" w:color="auto"/>
              <w:right w:val="single" w:sz="4" w:space="0" w:color="auto"/>
            </w:tcBorders>
            <w:vAlign w:val="center"/>
          </w:tcPr>
          <w:p w14:paraId="189F91F3" w14:textId="77777777" w:rsidR="001C117C" w:rsidRPr="00067B88" w:rsidRDefault="007E3659" w:rsidP="00657C6D">
            <w:pPr>
              <w:spacing w:after="0" w:line="288" w:lineRule="auto"/>
              <w:jc w:val="both"/>
              <w:rPr>
                <w:rFonts w:ascii="Arial" w:hAnsi="Arial" w:cs="Arial"/>
                <w:iCs/>
                <w:sz w:val="20"/>
                <w:szCs w:val="20"/>
              </w:rPr>
            </w:pPr>
            <w:r w:rsidRPr="00067B88">
              <w:rPr>
                <w:rFonts w:ascii="Arial" w:hAnsi="Arial" w:cs="Arial"/>
                <w:sz w:val="20"/>
                <w:szCs w:val="20"/>
              </w:rPr>
              <w:t>DA</w:t>
            </w:r>
          </w:p>
        </w:tc>
      </w:tr>
      <w:tr w:rsidR="00BA34B1" w:rsidRPr="00067B88" w14:paraId="2A680BD8" w14:textId="77777777" w:rsidTr="00756EB7">
        <w:tc>
          <w:tcPr>
            <w:tcW w:w="1445" w:type="dxa"/>
            <w:tcBorders>
              <w:top w:val="single" w:sz="4" w:space="0" w:color="auto"/>
              <w:left w:val="single" w:sz="4" w:space="0" w:color="auto"/>
              <w:bottom w:val="single" w:sz="4" w:space="0" w:color="auto"/>
              <w:right w:val="single" w:sz="4" w:space="0" w:color="auto"/>
            </w:tcBorders>
          </w:tcPr>
          <w:p w14:paraId="19AAB405" w14:textId="77777777" w:rsidR="001C117C" w:rsidRPr="00067B88" w:rsidRDefault="001C117C" w:rsidP="00657C6D">
            <w:pPr>
              <w:spacing w:after="0" w:line="288" w:lineRule="auto"/>
              <w:ind w:left="360"/>
              <w:jc w:val="both"/>
              <w:rPr>
                <w:rFonts w:ascii="Arial" w:hAnsi="Arial" w:cs="Arial"/>
                <w:iCs/>
                <w:sz w:val="20"/>
                <w:szCs w:val="20"/>
              </w:rPr>
            </w:pPr>
            <w:r w:rsidRPr="00067B88">
              <w:rPr>
                <w:rFonts w:ascii="Arial" w:hAnsi="Arial" w:cs="Arial"/>
                <w:iCs/>
                <w:sz w:val="20"/>
                <w:szCs w:val="20"/>
              </w:rPr>
              <w:t>d)</w:t>
            </w:r>
          </w:p>
        </w:tc>
        <w:tc>
          <w:tcPr>
            <w:tcW w:w="5445" w:type="dxa"/>
            <w:gridSpan w:val="2"/>
            <w:tcBorders>
              <w:top w:val="single" w:sz="4" w:space="0" w:color="auto"/>
              <w:left w:val="single" w:sz="4" w:space="0" w:color="auto"/>
              <w:bottom w:val="single" w:sz="4" w:space="0" w:color="auto"/>
              <w:right w:val="single" w:sz="4" w:space="0" w:color="auto"/>
            </w:tcBorders>
          </w:tcPr>
          <w:p w14:paraId="44C8DF76" w14:textId="77777777" w:rsidR="001C117C" w:rsidRPr="00067B88" w:rsidRDefault="001C117C" w:rsidP="00657C6D">
            <w:pPr>
              <w:spacing w:after="0" w:line="288" w:lineRule="auto"/>
              <w:jc w:val="both"/>
              <w:rPr>
                <w:rFonts w:ascii="Arial" w:hAnsi="Arial" w:cs="Arial"/>
                <w:bCs/>
                <w:sz w:val="20"/>
                <w:szCs w:val="20"/>
              </w:rPr>
            </w:pPr>
            <w:r w:rsidRPr="00067B88">
              <w:rPr>
                <w:rFonts w:ascii="Arial" w:hAnsi="Arial" w:cs="Arial"/>
                <w:bCs/>
                <w:sz w:val="20"/>
                <w:szCs w:val="20"/>
              </w:rPr>
              <w:t>okolje, vključno s prostorskimi in varstvenimi vidiki</w:t>
            </w:r>
          </w:p>
        </w:tc>
        <w:tc>
          <w:tcPr>
            <w:tcW w:w="2273" w:type="dxa"/>
            <w:tcBorders>
              <w:top w:val="single" w:sz="4" w:space="0" w:color="auto"/>
              <w:left w:val="single" w:sz="4" w:space="0" w:color="auto"/>
              <w:bottom w:val="single" w:sz="4" w:space="0" w:color="auto"/>
              <w:right w:val="single" w:sz="4" w:space="0" w:color="auto"/>
            </w:tcBorders>
            <w:vAlign w:val="center"/>
          </w:tcPr>
          <w:p w14:paraId="69317BD2" w14:textId="77777777" w:rsidR="001C117C" w:rsidRPr="00067B88" w:rsidRDefault="001C117C" w:rsidP="00657C6D">
            <w:pPr>
              <w:spacing w:after="0" w:line="288" w:lineRule="auto"/>
              <w:jc w:val="both"/>
              <w:rPr>
                <w:rFonts w:ascii="Arial" w:hAnsi="Arial" w:cs="Arial"/>
                <w:iCs/>
                <w:sz w:val="20"/>
                <w:szCs w:val="20"/>
              </w:rPr>
            </w:pPr>
            <w:r w:rsidRPr="00067B88">
              <w:rPr>
                <w:rFonts w:ascii="Arial" w:hAnsi="Arial" w:cs="Arial"/>
                <w:sz w:val="20"/>
                <w:szCs w:val="20"/>
              </w:rPr>
              <w:t>NE</w:t>
            </w:r>
          </w:p>
        </w:tc>
      </w:tr>
      <w:tr w:rsidR="00BA34B1" w:rsidRPr="00067B88" w14:paraId="1829CF69" w14:textId="77777777" w:rsidTr="00756EB7">
        <w:tc>
          <w:tcPr>
            <w:tcW w:w="1445" w:type="dxa"/>
            <w:tcBorders>
              <w:top w:val="single" w:sz="4" w:space="0" w:color="auto"/>
              <w:left w:val="single" w:sz="4" w:space="0" w:color="auto"/>
              <w:bottom w:val="single" w:sz="4" w:space="0" w:color="auto"/>
              <w:right w:val="single" w:sz="4" w:space="0" w:color="auto"/>
            </w:tcBorders>
          </w:tcPr>
          <w:p w14:paraId="749B2E2A" w14:textId="77777777" w:rsidR="001C117C" w:rsidRPr="00067B88" w:rsidRDefault="001C117C" w:rsidP="00657C6D">
            <w:pPr>
              <w:spacing w:after="0" w:line="288" w:lineRule="auto"/>
              <w:ind w:left="360"/>
              <w:jc w:val="both"/>
              <w:rPr>
                <w:rFonts w:ascii="Arial" w:hAnsi="Arial" w:cs="Arial"/>
                <w:iCs/>
                <w:sz w:val="20"/>
                <w:szCs w:val="20"/>
              </w:rPr>
            </w:pPr>
            <w:r w:rsidRPr="00067B88">
              <w:rPr>
                <w:rFonts w:ascii="Arial" w:hAnsi="Arial" w:cs="Arial"/>
                <w:iCs/>
                <w:sz w:val="20"/>
                <w:szCs w:val="20"/>
              </w:rPr>
              <w:t>e)</w:t>
            </w:r>
          </w:p>
        </w:tc>
        <w:tc>
          <w:tcPr>
            <w:tcW w:w="5445" w:type="dxa"/>
            <w:gridSpan w:val="2"/>
            <w:tcBorders>
              <w:top w:val="single" w:sz="4" w:space="0" w:color="auto"/>
              <w:left w:val="single" w:sz="4" w:space="0" w:color="auto"/>
              <w:bottom w:val="single" w:sz="4" w:space="0" w:color="auto"/>
              <w:right w:val="single" w:sz="4" w:space="0" w:color="auto"/>
            </w:tcBorders>
          </w:tcPr>
          <w:p w14:paraId="0046F327" w14:textId="77777777" w:rsidR="001C117C" w:rsidRPr="00067B88" w:rsidRDefault="001C117C" w:rsidP="00657C6D">
            <w:pPr>
              <w:spacing w:after="0" w:line="288" w:lineRule="auto"/>
              <w:jc w:val="both"/>
              <w:rPr>
                <w:rFonts w:ascii="Arial" w:hAnsi="Arial" w:cs="Arial"/>
                <w:bCs/>
                <w:sz w:val="20"/>
                <w:szCs w:val="20"/>
              </w:rPr>
            </w:pPr>
            <w:r w:rsidRPr="00067B88">
              <w:rPr>
                <w:rFonts w:ascii="Arial" w:hAnsi="Arial" w:cs="Arial"/>
                <w:bCs/>
                <w:sz w:val="20"/>
                <w:szCs w:val="20"/>
              </w:rPr>
              <w:t>socialno področje</w:t>
            </w:r>
          </w:p>
        </w:tc>
        <w:tc>
          <w:tcPr>
            <w:tcW w:w="2273" w:type="dxa"/>
            <w:tcBorders>
              <w:top w:val="single" w:sz="4" w:space="0" w:color="auto"/>
              <w:left w:val="single" w:sz="4" w:space="0" w:color="auto"/>
              <w:bottom w:val="single" w:sz="4" w:space="0" w:color="auto"/>
              <w:right w:val="single" w:sz="4" w:space="0" w:color="auto"/>
            </w:tcBorders>
            <w:vAlign w:val="center"/>
          </w:tcPr>
          <w:p w14:paraId="3CEAD63E" w14:textId="77777777" w:rsidR="001C117C" w:rsidRPr="00067B88" w:rsidRDefault="001C117C" w:rsidP="00657C6D">
            <w:pPr>
              <w:spacing w:after="0" w:line="288" w:lineRule="auto"/>
              <w:jc w:val="both"/>
              <w:rPr>
                <w:rFonts w:ascii="Arial" w:hAnsi="Arial" w:cs="Arial"/>
                <w:iCs/>
                <w:sz w:val="20"/>
                <w:szCs w:val="20"/>
              </w:rPr>
            </w:pPr>
            <w:r w:rsidRPr="00067B88">
              <w:rPr>
                <w:rFonts w:ascii="Arial" w:hAnsi="Arial" w:cs="Arial"/>
                <w:sz w:val="20"/>
                <w:szCs w:val="20"/>
              </w:rPr>
              <w:t>NE</w:t>
            </w:r>
          </w:p>
        </w:tc>
      </w:tr>
      <w:tr w:rsidR="00BA34B1" w:rsidRPr="00067B88" w14:paraId="7A18FA58" w14:textId="77777777" w:rsidTr="00756EB7">
        <w:tc>
          <w:tcPr>
            <w:tcW w:w="1445" w:type="dxa"/>
            <w:tcBorders>
              <w:top w:val="single" w:sz="4" w:space="0" w:color="auto"/>
              <w:left w:val="single" w:sz="4" w:space="0" w:color="auto"/>
              <w:bottom w:val="single" w:sz="4" w:space="0" w:color="auto"/>
              <w:right w:val="single" w:sz="4" w:space="0" w:color="auto"/>
            </w:tcBorders>
          </w:tcPr>
          <w:p w14:paraId="1706AA91" w14:textId="77777777" w:rsidR="001C117C" w:rsidRPr="00067B88" w:rsidRDefault="001C117C" w:rsidP="00657C6D">
            <w:pPr>
              <w:spacing w:after="0" w:line="288" w:lineRule="auto"/>
              <w:ind w:left="360"/>
              <w:jc w:val="both"/>
              <w:rPr>
                <w:rFonts w:ascii="Arial" w:hAnsi="Arial" w:cs="Arial"/>
                <w:iCs/>
                <w:sz w:val="20"/>
                <w:szCs w:val="20"/>
              </w:rPr>
            </w:pPr>
            <w:r w:rsidRPr="00067B88">
              <w:rPr>
                <w:rFonts w:ascii="Arial" w:hAnsi="Arial" w:cs="Arial"/>
                <w:iCs/>
                <w:sz w:val="20"/>
                <w:szCs w:val="20"/>
              </w:rPr>
              <w:t>f)</w:t>
            </w:r>
          </w:p>
        </w:tc>
        <w:tc>
          <w:tcPr>
            <w:tcW w:w="5445" w:type="dxa"/>
            <w:gridSpan w:val="2"/>
            <w:tcBorders>
              <w:top w:val="single" w:sz="4" w:space="0" w:color="auto"/>
              <w:left w:val="single" w:sz="4" w:space="0" w:color="auto"/>
              <w:bottom w:val="single" w:sz="4" w:space="0" w:color="auto"/>
              <w:right w:val="single" w:sz="4" w:space="0" w:color="auto"/>
            </w:tcBorders>
          </w:tcPr>
          <w:p w14:paraId="75CA31B9" w14:textId="77777777" w:rsidR="001C117C" w:rsidRPr="00067B88" w:rsidRDefault="001C117C" w:rsidP="00657C6D">
            <w:pPr>
              <w:spacing w:after="0" w:line="288" w:lineRule="auto"/>
              <w:jc w:val="both"/>
              <w:rPr>
                <w:rFonts w:ascii="Arial" w:hAnsi="Arial" w:cs="Arial"/>
                <w:bCs/>
                <w:sz w:val="20"/>
                <w:szCs w:val="20"/>
              </w:rPr>
            </w:pPr>
            <w:r w:rsidRPr="00067B88">
              <w:rPr>
                <w:rFonts w:ascii="Arial" w:hAnsi="Arial" w:cs="Arial"/>
                <w:bCs/>
                <w:sz w:val="20"/>
                <w:szCs w:val="20"/>
              </w:rPr>
              <w:t>dokumente razvojnega načrtovanja:</w:t>
            </w:r>
          </w:p>
          <w:p w14:paraId="68E2771F" w14:textId="77777777" w:rsidR="001C117C" w:rsidRPr="00067B88" w:rsidRDefault="001C117C" w:rsidP="007968EA">
            <w:pPr>
              <w:numPr>
                <w:ilvl w:val="0"/>
                <w:numId w:val="6"/>
              </w:numPr>
              <w:overflowPunct w:val="0"/>
              <w:autoSpaceDE w:val="0"/>
              <w:autoSpaceDN w:val="0"/>
              <w:adjustRightInd w:val="0"/>
              <w:spacing w:after="0" w:line="288" w:lineRule="auto"/>
              <w:jc w:val="both"/>
              <w:textAlignment w:val="baseline"/>
              <w:rPr>
                <w:rFonts w:ascii="Arial" w:hAnsi="Arial" w:cs="Arial"/>
                <w:bCs/>
                <w:sz w:val="20"/>
                <w:szCs w:val="20"/>
              </w:rPr>
            </w:pPr>
            <w:r w:rsidRPr="00067B88">
              <w:rPr>
                <w:rFonts w:ascii="Arial" w:hAnsi="Arial" w:cs="Arial"/>
                <w:bCs/>
                <w:sz w:val="20"/>
                <w:szCs w:val="20"/>
              </w:rPr>
              <w:t>nacionalne dokumente razvojnega načrtovanja,</w:t>
            </w:r>
          </w:p>
          <w:p w14:paraId="5300D646" w14:textId="77777777" w:rsidR="001C117C" w:rsidRPr="00067B88" w:rsidRDefault="001C117C" w:rsidP="007968EA">
            <w:pPr>
              <w:numPr>
                <w:ilvl w:val="0"/>
                <w:numId w:val="6"/>
              </w:numPr>
              <w:overflowPunct w:val="0"/>
              <w:autoSpaceDE w:val="0"/>
              <w:autoSpaceDN w:val="0"/>
              <w:adjustRightInd w:val="0"/>
              <w:spacing w:after="0" w:line="288" w:lineRule="auto"/>
              <w:jc w:val="both"/>
              <w:textAlignment w:val="baseline"/>
              <w:rPr>
                <w:rFonts w:ascii="Arial" w:hAnsi="Arial" w:cs="Arial"/>
                <w:bCs/>
                <w:sz w:val="20"/>
                <w:szCs w:val="20"/>
              </w:rPr>
            </w:pPr>
            <w:r w:rsidRPr="00067B88">
              <w:rPr>
                <w:rFonts w:ascii="Arial" w:hAnsi="Arial" w:cs="Arial"/>
                <w:bCs/>
                <w:sz w:val="20"/>
                <w:szCs w:val="20"/>
              </w:rPr>
              <w:t>razvojne politike na ravni programov po strukturi razvojne klasifikacije programskega proračuna</w:t>
            </w:r>
          </w:p>
          <w:p w14:paraId="6229187D" w14:textId="77777777" w:rsidR="001C117C" w:rsidRPr="00067B88" w:rsidRDefault="001C117C" w:rsidP="007968EA">
            <w:pPr>
              <w:numPr>
                <w:ilvl w:val="0"/>
                <w:numId w:val="6"/>
              </w:numPr>
              <w:overflowPunct w:val="0"/>
              <w:autoSpaceDE w:val="0"/>
              <w:autoSpaceDN w:val="0"/>
              <w:adjustRightInd w:val="0"/>
              <w:spacing w:after="0" w:line="288" w:lineRule="auto"/>
              <w:jc w:val="both"/>
              <w:textAlignment w:val="baseline"/>
              <w:rPr>
                <w:rFonts w:ascii="Arial" w:hAnsi="Arial" w:cs="Arial"/>
                <w:bCs/>
                <w:sz w:val="20"/>
                <w:szCs w:val="20"/>
              </w:rPr>
            </w:pPr>
            <w:r w:rsidRPr="00067B88">
              <w:rPr>
                <w:rFonts w:ascii="Arial" w:hAnsi="Arial" w:cs="Arial"/>
                <w:bCs/>
                <w:sz w:val="20"/>
                <w:szCs w:val="20"/>
              </w:rPr>
              <w:t>razvojne dokumente Evropske unije in mednarodnih organizacij</w:t>
            </w:r>
          </w:p>
        </w:tc>
        <w:tc>
          <w:tcPr>
            <w:tcW w:w="2273" w:type="dxa"/>
            <w:tcBorders>
              <w:top w:val="single" w:sz="4" w:space="0" w:color="auto"/>
              <w:left w:val="single" w:sz="4" w:space="0" w:color="auto"/>
              <w:bottom w:val="single" w:sz="4" w:space="0" w:color="auto"/>
              <w:right w:val="single" w:sz="4" w:space="0" w:color="auto"/>
            </w:tcBorders>
            <w:vAlign w:val="center"/>
          </w:tcPr>
          <w:p w14:paraId="5D9D642D" w14:textId="77777777" w:rsidR="001C117C" w:rsidRPr="00067B88" w:rsidRDefault="001C117C" w:rsidP="00657C6D">
            <w:pPr>
              <w:spacing w:after="0" w:line="288" w:lineRule="auto"/>
              <w:jc w:val="both"/>
              <w:rPr>
                <w:rFonts w:ascii="Arial" w:hAnsi="Arial" w:cs="Arial"/>
                <w:iCs/>
                <w:sz w:val="20"/>
                <w:szCs w:val="20"/>
              </w:rPr>
            </w:pPr>
            <w:r w:rsidRPr="00067B88">
              <w:rPr>
                <w:rFonts w:ascii="Arial" w:hAnsi="Arial" w:cs="Arial"/>
                <w:sz w:val="20"/>
                <w:szCs w:val="20"/>
              </w:rPr>
              <w:t>NE</w:t>
            </w:r>
          </w:p>
        </w:tc>
      </w:tr>
      <w:tr w:rsidR="001C117C" w:rsidRPr="00067B88" w14:paraId="2B919BF9" w14:textId="77777777" w:rsidTr="00756EB7">
        <w:tc>
          <w:tcPr>
            <w:tcW w:w="9163" w:type="dxa"/>
            <w:gridSpan w:val="4"/>
            <w:tcBorders>
              <w:top w:val="single" w:sz="4" w:space="0" w:color="auto"/>
              <w:left w:val="single" w:sz="4" w:space="0" w:color="000000"/>
              <w:bottom w:val="single" w:sz="4" w:space="0" w:color="000000"/>
              <w:right w:val="single" w:sz="4" w:space="0" w:color="000000"/>
            </w:tcBorders>
          </w:tcPr>
          <w:p w14:paraId="2B4906AB" w14:textId="77777777" w:rsidR="001C117C" w:rsidRPr="00067B88" w:rsidRDefault="001C117C" w:rsidP="00657C6D">
            <w:pPr>
              <w:widowControl w:val="0"/>
              <w:suppressAutoHyphens/>
              <w:spacing w:after="0" w:line="288" w:lineRule="auto"/>
              <w:jc w:val="both"/>
              <w:outlineLvl w:val="3"/>
              <w:rPr>
                <w:rFonts w:ascii="Arial" w:hAnsi="Arial" w:cs="Arial"/>
                <w:b/>
                <w:sz w:val="20"/>
                <w:szCs w:val="20"/>
              </w:rPr>
            </w:pPr>
            <w:r w:rsidRPr="00067B88">
              <w:rPr>
                <w:rFonts w:ascii="Arial" w:hAnsi="Arial" w:cs="Arial"/>
                <w:b/>
                <w:sz w:val="20"/>
                <w:szCs w:val="20"/>
              </w:rPr>
              <w:t>7.a Predstavitev ocene finančnih posledic nad 40.000 EUR: /</w:t>
            </w:r>
          </w:p>
        </w:tc>
      </w:tr>
    </w:tbl>
    <w:p w14:paraId="0C196EBC" w14:textId="77777777" w:rsidR="001C117C" w:rsidRPr="00067B88" w:rsidRDefault="001C117C" w:rsidP="00657C6D">
      <w:pPr>
        <w:spacing w:after="0" w:line="288" w:lineRule="auto"/>
        <w:jc w:val="both"/>
        <w:rPr>
          <w:rFonts w:ascii="Arial" w:hAnsi="Arial" w:cs="Arial"/>
          <w:vanish/>
          <w:sz w:val="20"/>
          <w:szCs w:val="20"/>
          <w:highlight w:val="cyan"/>
        </w:rPr>
      </w:pPr>
    </w:p>
    <w:tbl>
      <w:tblPr>
        <w:tblW w:w="9200" w:type="dxa"/>
        <w:tblInd w:w="8" w:type="dxa"/>
        <w:tblCellMar>
          <w:top w:w="57" w:type="dxa"/>
          <w:bottom w:w="57" w:type="dxa"/>
        </w:tblCellMar>
        <w:tblLook w:val="0000" w:firstRow="0" w:lastRow="0" w:firstColumn="0" w:lastColumn="0" w:noHBand="0" w:noVBand="0"/>
      </w:tblPr>
      <w:tblGrid>
        <w:gridCol w:w="2064"/>
        <w:gridCol w:w="891"/>
        <w:gridCol w:w="1415"/>
        <w:gridCol w:w="414"/>
        <w:gridCol w:w="912"/>
        <w:gridCol w:w="685"/>
        <w:gridCol w:w="383"/>
        <w:gridCol w:w="308"/>
        <w:gridCol w:w="2128"/>
      </w:tblGrid>
      <w:tr w:rsidR="00BA34B1" w:rsidRPr="00067B88" w14:paraId="634D92F6" w14:textId="77777777" w:rsidTr="00756EB7">
        <w:trPr>
          <w:cantSplit/>
          <w:trHeight w:val="35"/>
        </w:trPr>
        <w:tc>
          <w:tcPr>
            <w:tcW w:w="92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6B9DC84" w14:textId="77777777" w:rsidR="001C117C" w:rsidRPr="00067B88" w:rsidRDefault="001C117C" w:rsidP="00657C6D">
            <w:pPr>
              <w:pageBreakBefore/>
              <w:widowControl w:val="0"/>
              <w:tabs>
                <w:tab w:val="left" w:pos="2340"/>
              </w:tabs>
              <w:spacing w:after="0" w:line="288" w:lineRule="auto"/>
              <w:ind w:left="142" w:hanging="142"/>
              <w:jc w:val="both"/>
              <w:outlineLvl w:val="0"/>
              <w:rPr>
                <w:rFonts w:ascii="Arial" w:hAnsi="Arial" w:cs="Arial"/>
                <w:b/>
                <w:sz w:val="20"/>
                <w:szCs w:val="20"/>
              </w:rPr>
            </w:pPr>
            <w:r w:rsidRPr="00067B88">
              <w:rPr>
                <w:rFonts w:ascii="Arial" w:hAnsi="Arial" w:cs="Arial"/>
                <w:b/>
                <w:sz w:val="20"/>
                <w:szCs w:val="20"/>
              </w:rPr>
              <w:lastRenderedPageBreak/>
              <w:t>I. Ocena finančnih posledic, ki niso načrtovane v sprejetem proračunu</w:t>
            </w:r>
          </w:p>
        </w:tc>
      </w:tr>
      <w:tr w:rsidR="00BA34B1" w:rsidRPr="00067B88" w14:paraId="7CA99BB9" w14:textId="77777777" w:rsidTr="00756EB7">
        <w:trPr>
          <w:cantSplit/>
          <w:trHeight w:val="276"/>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320BCD7F" w14:textId="77777777" w:rsidR="001C117C" w:rsidRPr="00067B88" w:rsidRDefault="001C117C" w:rsidP="00657C6D">
            <w:pPr>
              <w:widowControl w:val="0"/>
              <w:spacing w:after="0" w:line="288" w:lineRule="auto"/>
              <w:ind w:left="-122" w:right="-112"/>
              <w:jc w:val="both"/>
              <w:rPr>
                <w:rFonts w:ascii="Arial" w:hAnsi="Arial" w:cs="Arial"/>
                <w:sz w:val="20"/>
                <w:szCs w:val="20"/>
              </w:rPr>
            </w:pP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09D74AB8" w14:textId="77777777" w:rsidR="001C117C" w:rsidRPr="00067B88" w:rsidRDefault="001C117C" w:rsidP="00657C6D">
            <w:pPr>
              <w:widowControl w:val="0"/>
              <w:spacing w:after="0" w:line="288" w:lineRule="auto"/>
              <w:jc w:val="both"/>
              <w:rPr>
                <w:rFonts w:ascii="Arial" w:hAnsi="Arial" w:cs="Arial"/>
                <w:sz w:val="20"/>
                <w:szCs w:val="20"/>
              </w:rPr>
            </w:pPr>
            <w:r w:rsidRPr="00067B88">
              <w:rPr>
                <w:rFonts w:ascii="Arial" w:hAnsi="Arial" w:cs="Arial"/>
                <w:sz w:val="20"/>
                <w:szCs w:val="20"/>
              </w:rPr>
              <w:t>Tekoče leto (t)</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235A368F" w14:textId="77777777" w:rsidR="001C117C" w:rsidRPr="00067B88" w:rsidRDefault="001C117C" w:rsidP="00657C6D">
            <w:pPr>
              <w:widowControl w:val="0"/>
              <w:spacing w:after="0" w:line="288" w:lineRule="auto"/>
              <w:jc w:val="both"/>
              <w:rPr>
                <w:rFonts w:ascii="Arial" w:hAnsi="Arial" w:cs="Arial"/>
                <w:sz w:val="20"/>
                <w:szCs w:val="20"/>
              </w:rPr>
            </w:pPr>
            <w:r w:rsidRPr="00067B88">
              <w:rPr>
                <w:rFonts w:ascii="Arial" w:hAnsi="Arial" w:cs="Arial"/>
                <w:sz w:val="20"/>
                <w:szCs w:val="20"/>
              </w:rPr>
              <w:t>t + 1</w:t>
            </w: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56EBCAE3" w14:textId="77777777" w:rsidR="001C117C" w:rsidRPr="00067B88" w:rsidRDefault="001C117C" w:rsidP="00657C6D">
            <w:pPr>
              <w:widowControl w:val="0"/>
              <w:spacing w:after="0" w:line="288" w:lineRule="auto"/>
              <w:jc w:val="both"/>
              <w:rPr>
                <w:rFonts w:ascii="Arial" w:hAnsi="Arial" w:cs="Arial"/>
                <w:sz w:val="20"/>
                <w:szCs w:val="20"/>
              </w:rPr>
            </w:pPr>
            <w:r w:rsidRPr="00067B88">
              <w:rPr>
                <w:rFonts w:ascii="Arial" w:hAnsi="Arial" w:cs="Arial"/>
                <w:sz w:val="20"/>
                <w:szCs w:val="20"/>
              </w:rPr>
              <w:t>t + 2</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2ED3567C" w14:textId="77777777" w:rsidR="001C117C" w:rsidRPr="00067B88" w:rsidRDefault="001C117C" w:rsidP="00657C6D">
            <w:pPr>
              <w:widowControl w:val="0"/>
              <w:spacing w:after="0" w:line="288" w:lineRule="auto"/>
              <w:jc w:val="both"/>
              <w:rPr>
                <w:rFonts w:ascii="Arial" w:hAnsi="Arial" w:cs="Arial"/>
                <w:sz w:val="20"/>
                <w:szCs w:val="20"/>
              </w:rPr>
            </w:pPr>
            <w:r w:rsidRPr="00067B88">
              <w:rPr>
                <w:rFonts w:ascii="Arial" w:hAnsi="Arial" w:cs="Arial"/>
                <w:sz w:val="20"/>
                <w:szCs w:val="20"/>
              </w:rPr>
              <w:t>t + 3</w:t>
            </w:r>
          </w:p>
        </w:tc>
      </w:tr>
      <w:tr w:rsidR="00BA34B1" w:rsidRPr="00067B88" w14:paraId="57DD4E6A" w14:textId="77777777" w:rsidTr="00756EB7">
        <w:trPr>
          <w:cantSplit/>
          <w:trHeight w:val="423"/>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11C80FC1" w14:textId="77777777" w:rsidR="001C117C" w:rsidRPr="00067B88" w:rsidRDefault="001C117C" w:rsidP="00657C6D">
            <w:pPr>
              <w:widowControl w:val="0"/>
              <w:spacing w:after="0" w:line="288" w:lineRule="auto"/>
              <w:jc w:val="both"/>
              <w:rPr>
                <w:rFonts w:ascii="Arial" w:hAnsi="Arial" w:cs="Arial"/>
                <w:bCs/>
                <w:sz w:val="20"/>
                <w:szCs w:val="20"/>
              </w:rPr>
            </w:pPr>
            <w:r w:rsidRPr="00067B88">
              <w:rPr>
                <w:rFonts w:ascii="Arial" w:hAnsi="Arial" w:cs="Arial"/>
                <w:bCs/>
                <w:sz w:val="20"/>
                <w:szCs w:val="20"/>
              </w:rPr>
              <w:t>Predvideno povečanje (+) ali zmanjšanje (</w:t>
            </w:r>
            <w:r w:rsidRPr="00067B88">
              <w:rPr>
                <w:rFonts w:ascii="Arial" w:hAnsi="Arial" w:cs="Arial"/>
                <w:b/>
                <w:sz w:val="20"/>
                <w:szCs w:val="20"/>
              </w:rPr>
              <w:t>–</w:t>
            </w:r>
            <w:r w:rsidRPr="00067B88">
              <w:rPr>
                <w:rFonts w:ascii="Arial" w:hAnsi="Arial" w:cs="Arial"/>
                <w:bCs/>
                <w:sz w:val="20"/>
                <w:szCs w:val="20"/>
              </w:rPr>
              <w:t xml:space="preserve">) prihodkov državnega proračuna </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43112938" w14:textId="77777777" w:rsidR="001C117C" w:rsidRPr="00067B88" w:rsidRDefault="001C117C" w:rsidP="00657C6D">
            <w:pPr>
              <w:widowControl w:val="0"/>
              <w:tabs>
                <w:tab w:val="left" w:pos="360"/>
              </w:tabs>
              <w:spacing w:after="0" w:line="288" w:lineRule="auto"/>
              <w:jc w:val="both"/>
              <w:outlineLvl w:val="0"/>
              <w:rPr>
                <w:rFonts w:ascii="Arial" w:hAnsi="Arial" w:cs="Arial"/>
                <w:bCs/>
                <w:sz w:val="20"/>
                <w:szCs w:val="20"/>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0467157A" w14:textId="77777777" w:rsidR="001C117C" w:rsidRPr="00067B88" w:rsidRDefault="001C117C" w:rsidP="00657C6D">
            <w:pPr>
              <w:widowControl w:val="0"/>
              <w:tabs>
                <w:tab w:val="left" w:pos="360"/>
              </w:tabs>
              <w:spacing w:after="0" w:line="288" w:lineRule="auto"/>
              <w:jc w:val="both"/>
              <w:outlineLvl w:val="0"/>
              <w:rPr>
                <w:rFonts w:ascii="Arial" w:hAnsi="Arial" w:cs="Arial"/>
                <w:bCs/>
                <w:sz w:val="20"/>
                <w:szCs w:val="20"/>
              </w:rPr>
            </w:pP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01AF8B6B" w14:textId="77777777" w:rsidR="001C117C" w:rsidRPr="00067B88" w:rsidRDefault="001C117C" w:rsidP="00657C6D">
            <w:pPr>
              <w:widowControl w:val="0"/>
              <w:tabs>
                <w:tab w:val="left" w:pos="360"/>
              </w:tabs>
              <w:spacing w:after="0" w:line="288" w:lineRule="auto"/>
              <w:jc w:val="both"/>
              <w:outlineLvl w:val="0"/>
              <w:rPr>
                <w:rFonts w:ascii="Arial" w:hAnsi="Arial" w:cs="Arial"/>
                <w:sz w:val="20"/>
                <w:szCs w:val="20"/>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46842DC9" w14:textId="77777777" w:rsidR="001C117C" w:rsidRPr="00067B88" w:rsidRDefault="001C117C" w:rsidP="00657C6D">
            <w:pPr>
              <w:widowControl w:val="0"/>
              <w:tabs>
                <w:tab w:val="left" w:pos="360"/>
              </w:tabs>
              <w:spacing w:after="0" w:line="288" w:lineRule="auto"/>
              <w:jc w:val="both"/>
              <w:outlineLvl w:val="0"/>
              <w:rPr>
                <w:rFonts w:ascii="Arial" w:hAnsi="Arial" w:cs="Arial"/>
                <w:sz w:val="20"/>
                <w:szCs w:val="20"/>
              </w:rPr>
            </w:pPr>
          </w:p>
        </w:tc>
      </w:tr>
      <w:tr w:rsidR="00BA34B1" w:rsidRPr="00067B88" w14:paraId="1F267BFB" w14:textId="77777777" w:rsidTr="00756EB7">
        <w:trPr>
          <w:cantSplit/>
          <w:trHeight w:val="423"/>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6016138B" w14:textId="77777777" w:rsidR="001C117C" w:rsidRPr="00067B88" w:rsidRDefault="001C117C" w:rsidP="00657C6D">
            <w:pPr>
              <w:widowControl w:val="0"/>
              <w:spacing w:after="0" w:line="288" w:lineRule="auto"/>
              <w:jc w:val="both"/>
              <w:rPr>
                <w:rFonts w:ascii="Arial" w:hAnsi="Arial" w:cs="Arial"/>
                <w:bCs/>
                <w:sz w:val="20"/>
                <w:szCs w:val="20"/>
              </w:rPr>
            </w:pPr>
            <w:r w:rsidRPr="00067B88">
              <w:rPr>
                <w:rFonts w:ascii="Arial" w:hAnsi="Arial" w:cs="Arial"/>
                <w:bCs/>
                <w:sz w:val="20"/>
                <w:szCs w:val="20"/>
              </w:rPr>
              <w:t>Predvideno povečanje (+) ali zmanjšanje (</w:t>
            </w:r>
            <w:r w:rsidRPr="00067B88">
              <w:rPr>
                <w:rFonts w:ascii="Arial" w:hAnsi="Arial" w:cs="Arial"/>
                <w:b/>
                <w:sz w:val="20"/>
                <w:szCs w:val="20"/>
              </w:rPr>
              <w:t>–</w:t>
            </w:r>
            <w:r w:rsidRPr="00067B88">
              <w:rPr>
                <w:rFonts w:ascii="Arial" w:hAnsi="Arial" w:cs="Arial"/>
                <w:bCs/>
                <w:sz w:val="20"/>
                <w:szCs w:val="20"/>
              </w:rPr>
              <w:t xml:space="preserve">) prihodkov občinskih proračunov </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49F8AFEF" w14:textId="77777777" w:rsidR="001C117C" w:rsidRPr="00067B88" w:rsidRDefault="001C117C" w:rsidP="00657C6D">
            <w:pPr>
              <w:widowControl w:val="0"/>
              <w:tabs>
                <w:tab w:val="left" w:pos="360"/>
              </w:tabs>
              <w:spacing w:after="0" w:line="288" w:lineRule="auto"/>
              <w:jc w:val="both"/>
              <w:outlineLvl w:val="0"/>
              <w:rPr>
                <w:rFonts w:ascii="Arial" w:hAnsi="Arial" w:cs="Arial"/>
                <w:bCs/>
                <w:sz w:val="20"/>
                <w:szCs w:val="20"/>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64824800" w14:textId="77777777" w:rsidR="001C117C" w:rsidRPr="00067B88" w:rsidRDefault="001C117C" w:rsidP="00657C6D">
            <w:pPr>
              <w:widowControl w:val="0"/>
              <w:tabs>
                <w:tab w:val="left" w:pos="360"/>
              </w:tabs>
              <w:spacing w:after="0" w:line="288" w:lineRule="auto"/>
              <w:jc w:val="both"/>
              <w:outlineLvl w:val="0"/>
              <w:rPr>
                <w:rFonts w:ascii="Arial" w:hAnsi="Arial" w:cs="Arial"/>
                <w:bCs/>
                <w:sz w:val="20"/>
                <w:szCs w:val="20"/>
              </w:rPr>
            </w:pP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75112294" w14:textId="77777777" w:rsidR="001C117C" w:rsidRPr="00067B88" w:rsidRDefault="001C117C" w:rsidP="00657C6D">
            <w:pPr>
              <w:widowControl w:val="0"/>
              <w:tabs>
                <w:tab w:val="left" w:pos="360"/>
              </w:tabs>
              <w:spacing w:after="0" w:line="288" w:lineRule="auto"/>
              <w:jc w:val="both"/>
              <w:outlineLvl w:val="0"/>
              <w:rPr>
                <w:rFonts w:ascii="Arial" w:hAnsi="Arial" w:cs="Arial"/>
                <w:sz w:val="20"/>
                <w:szCs w:val="20"/>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2D688E43" w14:textId="77777777" w:rsidR="001C117C" w:rsidRPr="00067B88" w:rsidRDefault="001C117C" w:rsidP="00657C6D">
            <w:pPr>
              <w:widowControl w:val="0"/>
              <w:tabs>
                <w:tab w:val="left" w:pos="360"/>
              </w:tabs>
              <w:spacing w:after="0" w:line="288" w:lineRule="auto"/>
              <w:jc w:val="both"/>
              <w:outlineLvl w:val="0"/>
              <w:rPr>
                <w:rFonts w:ascii="Arial" w:hAnsi="Arial" w:cs="Arial"/>
                <w:sz w:val="20"/>
                <w:szCs w:val="20"/>
              </w:rPr>
            </w:pPr>
          </w:p>
        </w:tc>
      </w:tr>
      <w:tr w:rsidR="00BA34B1" w:rsidRPr="00067B88" w14:paraId="25B25A72" w14:textId="77777777" w:rsidTr="00756EB7">
        <w:trPr>
          <w:cantSplit/>
          <w:trHeight w:val="423"/>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226F0548" w14:textId="77777777" w:rsidR="001C117C" w:rsidRPr="00067B88" w:rsidRDefault="001C117C" w:rsidP="00657C6D">
            <w:pPr>
              <w:widowControl w:val="0"/>
              <w:spacing w:after="0" w:line="288" w:lineRule="auto"/>
              <w:jc w:val="both"/>
              <w:rPr>
                <w:rFonts w:ascii="Arial" w:hAnsi="Arial" w:cs="Arial"/>
                <w:bCs/>
                <w:sz w:val="20"/>
                <w:szCs w:val="20"/>
              </w:rPr>
            </w:pPr>
            <w:r w:rsidRPr="00067B88">
              <w:rPr>
                <w:rFonts w:ascii="Arial" w:hAnsi="Arial" w:cs="Arial"/>
                <w:bCs/>
                <w:sz w:val="20"/>
                <w:szCs w:val="20"/>
              </w:rPr>
              <w:t>Predvideno povečanje (+) ali zmanjšanje (</w:t>
            </w:r>
            <w:r w:rsidRPr="00067B88">
              <w:rPr>
                <w:rFonts w:ascii="Arial" w:hAnsi="Arial" w:cs="Arial"/>
                <w:b/>
                <w:sz w:val="20"/>
                <w:szCs w:val="20"/>
              </w:rPr>
              <w:t>–</w:t>
            </w:r>
            <w:r w:rsidRPr="00067B88">
              <w:rPr>
                <w:rFonts w:ascii="Arial" w:hAnsi="Arial" w:cs="Arial"/>
                <w:bCs/>
                <w:sz w:val="20"/>
                <w:szCs w:val="20"/>
              </w:rPr>
              <w:t xml:space="preserve">) odhodkov državnega proračuna </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182A5E5F" w14:textId="77777777" w:rsidR="001C117C" w:rsidRPr="00067B88" w:rsidRDefault="001C117C" w:rsidP="00657C6D">
            <w:pPr>
              <w:widowControl w:val="0"/>
              <w:spacing w:after="0" w:line="288" w:lineRule="auto"/>
              <w:jc w:val="both"/>
              <w:rPr>
                <w:rFonts w:ascii="Arial" w:hAnsi="Arial" w:cs="Arial"/>
                <w:sz w:val="20"/>
                <w:szCs w:val="20"/>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2C73135E" w14:textId="77777777" w:rsidR="001C117C" w:rsidRPr="00067B88" w:rsidRDefault="001C117C" w:rsidP="00657C6D">
            <w:pPr>
              <w:widowControl w:val="0"/>
              <w:spacing w:after="0" w:line="288" w:lineRule="auto"/>
              <w:jc w:val="both"/>
              <w:rPr>
                <w:rFonts w:ascii="Arial" w:hAnsi="Arial" w:cs="Arial"/>
                <w:sz w:val="20"/>
                <w:szCs w:val="20"/>
              </w:rPr>
            </w:pP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55BAC11B" w14:textId="77777777" w:rsidR="001C117C" w:rsidRPr="00067B88" w:rsidRDefault="001C117C" w:rsidP="00657C6D">
            <w:pPr>
              <w:widowControl w:val="0"/>
              <w:spacing w:after="0" w:line="288" w:lineRule="auto"/>
              <w:jc w:val="both"/>
              <w:rPr>
                <w:rFonts w:ascii="Arial" w:hAnsi="Arial" w:cs="Arial"/>
                <w:sz w:val="20"/>
                <w:szCs w:val="20"/>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788F1F58" w14:textId="77777777" w:rsidR="001C117C" w:rsidRPr="00067B88" w:rsidRDefault="001C117C" w:rsidP="00657C6D">
            <w:pPr>
              <w:widowControl w:val="0"/>
              <w:spacing w:after="0" w:line="288" w:lineRule="auto"/>
              <w:jc w:val="both"/>
              <w:rPr>
                <w:rFonts w:ascii="Arial" w:hAnsi="Arial" w:cs="Arial"/>
                <w:sz w:val="20"/>
                <w:szCs w:val="20"/>
              </w:rPr>
            </w:pPr>
          </w:p>
        </w:tc>
      </w:tr>
      <w:tr w:rsidR="00BA34B1" w:rsidRPr="00067B88" w14:paraId="5D56977A" w14:textId="77777777" w:rsidTr="00756EB7">
        <w:trPr>
          <w:cantSplit/>
          <w:trHeight w:val="623"/>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46449B69" w14:textId="77777777" w:rsidR="001C117C" w:rsidRPr="00067B88" w:rsidRDefault="001C117C" w:rsidP="00657C6D">
            <w:pPr>
              <w:widowControl w:val="0"/>
              <w:spacing w:after="0" w:line="288" w:lineRule="auto"/>
              <w:jc w:val="both"/>
              <w:rPr>
                <w:rFonts w:ascii="Arial" w:hAnsi="Arial" w:cs="Arial"/>
                <w:bCs/>
                <w:sz w:val="20"/>
                <w:szCs w:val="20"/>
              </w:rPr>
            </w:pPr>
            <w:r w:rsidRPr="00067B88">
              <w:rPr>
                <w:rFonts w:ascii="Arial" w:hAnsi="Arial" w:cs="Arial"/>
                <w:bCs/>
                <w:sz w:val="20"/>
                <w:szCs w:val="20"/>
              </w:rPr>
              <w:t>Predvideno povečanje (+) ali zmanjšanje (</w:t>
            </w:r>
            <w:r w:rsidRPr="00067B88">
              <w:rPr>
                <w:rFonts w:ascii="Arial" w:hAnsi="Arial" w:cs="Arial"/>
                <w:b/>
                <w:sz w:val="20"/>
                <w:szCs w:val="20"/>
              </w:rPr>
              <w:t>–</w:t>
            </w:r>
            <w:r w:rsidRPr="00067B88">
              <w:rPr>
                <w:rFonts w:ascii="Arial" w:hAnsi="Arial" w:cs="Arial"/>
                <w:bCs/>
                <w:sz w:val="20"/>
                <w:szCs w:val="20"/>
              </w:rPr>
              <w:t>) odhodkov občinskih proračunov</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510AD65F" w14:textId="77777777" w:rsidR="001C117C" w:rsidRPr="00067B88" w:rsidRDefault="001C117C" w:rsidP="00657C6D">
            <w:pPr>
              <w:widowControl w:val="0"/>
              <w:spacing w:after="0" w:line="288" w:lineRule="auto"/>
              <w:jc w:val="both"/>
              <w:rPr>
                <w:rFonts w:ascii="Arial" w:hAnsi="Arial" w:cs="Arial"/>
                <w:sz w:val="20"/>
                <w:szCs w:val="20"/>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27CEE270" w14:textId="77777777" w:rsidR="001C117C" w:rsidRPr="00067B88" w:rsidRDefault="001C117C" w:rsidP="00657C6D">
            <w:pPr>
              <w:widowControl w:val="0"/>
              <w:spacing w:after="0" w:line="288" w:lineRule="auto"/>
              <w:jc w:val="both"/>
              <w:rPr>
                <w:rFonts w:ascii="Arial" w:hAnsi="Arial" w:cs="Arial"/>
                <w:sz w:val="20"/>
                <w:szCs w:val="20"/>
              </w:rPr>
            </w:pP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46D1BA0E" w14:textId="77777777" w:rsidR="001C117C" w:rsidRPr="00067B88" w:rsidRDefault="001C117C" w:rsidP="00657C6D">
            <w:pPr>
              <w:widowControl w:val="0"/>
              <w:spacing w:after="0" w:line="288" w:lineRule="auto"/>
              <w:jc w:val="both"/>
              <w:rPr>
                <w:rFonts w:ascii="Arial" w:hAnsi="Arial" w:cs="Arial"/>
                <w:sz w:val="20"/>
                <w:szCs w:val="20"/>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76DB7CFB" w14:textId="77777777" w:rsidR="001C117C" w:rsidRPr="00067B88" w:rsidRDefault="001C117C" w:rsidP="00657C6D">
            <w:pPr>
              <w:widowControl w:val="0"/>
              <w:spacing w:after="0" w:line="288" w:lineRule="auto"/>
              <w:jc w:val="both"/>
              <w:rPr>
                <w:rFonts w:ascii="Arial" w:hAnsi="Arial" w:cs="Arial"/>
                <w:sz w:val="20"/>
                <w:szCs w:val="20"/>
              </w:rPr>
            </w:pPr>
          </w:p>
        </w:tc>
      </w:tr>
      <w:tr w:rsidR="00BA34B1" w:rsidRPr="00067B88" w14:paraId="1D4007E4" w14:textId="77777777" w:rsidTr="00756EB7">
        <w:trPr>
          <w:cantSplit/>
          <w:trHeight w:val="423"/>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5DFE0B8B" w14:textId="77777777" w:rsidR="001C117C" w:rsidRPr="00067B88" w:rsidRDefault="001C117C" w:rsidP="00657C6D">
            <w:pPr>
              <w:widowControl w:val="0"/>
              <w:spacing w:after="0" w:line="288" w:lineRule="auto"/>
              <w:jc w:val="both"/>
              <w:rPr>
                <w:rFonts w:ascii="Arial" w:hAnsi="Arial" w:cs="Arial"/>
                <w:bCs/>
                <w:sz w:val="20"/>
                <w:szCs w:val="20"/>
              </w:rPr>
            </w:pPr>
            <w:r w:rsidRPr="00067B88">
              <w:rPr>
                <w:rFonts w:ascii="Arial" w:hAnsi="Arial" w:cs="Arial"/>
                <w:bCs/>
                <w:sz w:val="20"/>
                <w:szCs w:val="20"/>
              </w:rPr>
              <w:t>Predvideno povečanje (+) ali zmanjšanje (</w:t>
            </w:r>
            <w:r w:rsidRPr="00067B88">
              <w:rPr>
                <w:rFonts w:ascii="Arial" w:hAnsi="Arial" w:cs="Arial"/>
                <w:b/>
                <w:sz w:val="20"/>
                <w:szCs w:val="20"/>
              </w:rPr>
              <w:t>–</w:t>
            </w:r>
            <w:r w:rsidRPr="00067B88">
              <w:rPr>
                <w:rFonts w:ascii="Arial" w:hAnsi="Arial" w:cs="Arial"/>
                <w:bCs/>
                <w:sz w:val="20"/>
                <w:szCs w:val="20"/>
              </w:rPr>
              <w:t>) obveznosti za druga javnofinančna sredstva</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760DC6BC" w14:textId="77777777" w:rsidR="001C117C" w:rsidRPr="00067B88" w:rsidRDefault="001C117C" w:rsidP="00657C6D">
            <w:pPr>
              <w:widowControl w:val="0"/>
              <w:tabs>
                <w:tab w:val="left" w:pos="360"/>
              </w:tabs>
              <w:spacing w:after="0" w:line="288" w:lineRule="auto"/>
              <w:jc w:val="both"/>
              <w:outlineLvl w:val="0"/>
              <w:rPr>
                <w:rFonts w:ascii="Arial" w:hAnsi="Arial" w:cs="Arial"/>
                <w:bCs/>
                <w:sz w:val="20"/>
                <w:szCs w:val="20"/>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098E0214" w14:textId="77777777" w:rsidR="001C117C" w:rsidRPr="00067B88" w:rsidRDefault="001C117C" w:rsidP="00657C6D">
            <w:pPr>
              <w:widowControl w:val="0"/>
              <w:tabs>
                <w:tab w:val="left" w:pos="360"/>
              </w:tabs>
              <w:spacing w:after="0" w:line="288" w:lineRule="auto"/>
              <w:jc w:val="both"/>
              <w:outlineLvl w:val="0"/>
              <w:rPr>
                <w:rFonts w:ascii="Arial" w:hAnsi="Arial" w:cs="Arial"/>
                <w:bCs/>
                <w:sz w:val="20"/>
                <w:szCs w:val="20"/>
              </w:rPr>
            </w:pP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27F25C69" w14:textId="77777777" w:rsidR="001C117C" w:rsidRPr="00067B88" w:rsidRDefault="001C117C" w:rsidP="00657C6D">
            <w:pPr>
              <w:widowControl w:val="0"/>
              <w:tabs>
                <w:tab w:val="left" w:pos="360"/>
              </w:tabs>
              <w:spacing w:after="0" w:line="288" w:lineRule="auto"/>
              <w:jc w:val="both"/>
              <w:outlineLvl w:val="0"/>
              <w:rPr>
                <w:rFonts w:ascii="Arial" w:hAnsi="Arial" w:cs="Arial"/>
                <w:sz w:val="20"/>
                <w:szCs w:val="20"/>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17CFE2E4" w14:textId="77777777" w:rsidR="001C117C" w:rsidRPr="00067B88" w:rsidRDefault="001C117C" w:rsidP="00657C6D">
            <w:pPr>
              <w:widowControl w:val="0"/>
              <w:tabs>
                <w:tab w:val="left" w:pos="360"/>
              </w:tabs>
              <w:spacing w:after="0" w:line="288" w:lineRule="auto"/>
              <w:jc w:val="both"/>
              <w:outlineLvl w:val="0"/>
              <w:rPr>
                <w:rFonts w:ascii="Arial" w:hAnsi="Arial" w:cs="Arial"/>
                <w:sz w:val="20"/>
                <w:szCs w:val="20"/>
              </w:rPr>
            </w:pPr>
          </w:p>
        </w:tc>
      </w:tr>
      <w:tr w:rsidR="00BA34B1" w:rsidRPr="00067B88" w14:paraId="68C8215F" w14:textId="77777777" w:rsidTr="00756EB7">
        <w:trPr>
          <w:cantSplit/>
          <w:trHeight w:val="20"/>
        </w:trPr>
        <w:tc>
          <w:tcPr>
            <w:tcW w:w="92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C7B7F1C" w14:textId="77777777" w:rsidR="001C117C" w:rsidRPr="00067B88" w:rsidRDefault="001C117C" w:rsidP="00657C6D">
            <w:pPr>
              <w:widowControl w:val="0"/>
              <w:tabs>
                <w:tab w:val="left" w:pos="2340"/>
              </w:tabs>
              <w:spacing w:after="0" w:line="288" w:lineRule="auto"/>
              <w:ind w:left="142" w:hanging="142"/>
              <w:jc w:val="both"/>
              <w:outlineLvl w:val="0"/>
              <w:rPr>
                <w:rFonts w:ascii="Arial" w:hAnsi="Arial" w:cs="Arial"/>
                <w:b/>
                <w:sz w:val="20"/>
                <w:szCs w:val="20"/>
              </w:rPr>
            </w:pPr>
            <w:r w:rsidRPr="00067B88">
              <w:rPr>
                <w:rFonts w:ascii="Arial" w:hAnsi="Arial" w:cs="Arial"/>
                <w:b/>
                <w:sz w:val="20"/>
                <w:szCs w:val="20"/>
              </w:rPr>
              <w:t>II. Finančne posledice za državni proračun</w:t>
            </w:r>
          </w:p>
        </w:tc>
      </w:tr>
      <w:tr w:rsidR="00BA34B1" w:rsidRPr="00067B88" w14:paraId="21E46521" w14:textId="77777777" w:rsidTr="00756EB7">
        <w:trPr>
          <w:cantSplit/>
          <w:trHeight w:val="257"/>
        </w:trPr>
        <w:tc>
          <w:tcPr>
            <w:tcW w:w="92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0B52F4C" w14:textId="77777777" w:rsidR="001C117C" w:rsidRPr="00067B88" w:rsidRDefault="001C117C" w:rsidP="00657C6D">
            <w:pPr>
              <w:widowControl w:val="0"/>
              <w:tabs>
                <w:tab w:val="left" w:pos="2340"/>
              </w:tabs>
              <w:spacing w:after="0" w:line="288" w:lineRule="auto"/>
              <w:ind w:left="142" w:hanging="142"/>
              <w:jc w:val="both"/>
              <w:outlineLvl w:val="0"/>
              <w:rPr>
                <w:rFonts w:ascii="Arial" w:hAnsi="Arial" w:cs="Arial"/>
                <w:b/>
                <w:sz w:val="20"/>
                <w:szCs w:val="20"/>
              </w:rPr>
            </w:pPr>
            <w:r w:rsidRPr="00067B88">
              <w:rPr>
                <w:rFonts w:ascii="Arial" w:hAnsi="Arial" w:cs="Arial"/>
                <w:b/>
                <w:sz w:val="20"/>
                <w:szCs w:val="20"/>
              </w:rPr>
              <w:t>II.a Pravice porabe za izvedbo predlaganih rešitev so zagotovljene:</w:t>
            </w:r>
          </w:p>
        </w:tc>
      </w:tr>
      <w:tr w:rsidR="00BA34B1" w:rsidRPr="00067B88" w14:paraId="1E9A7E1C" w14:textId="77777777" w:rsidTr="00756EB7">
        <w:trPr>
          <w:cantSplit/>
          <w:trHeight w:val="100"/>
        </w:trPr>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520879C1" w14:textId="77777777" w:rsidR="001C117C" w:rsidRPr="00067B88" w:rsidRDefault="001C117C" w:rsidP="00657C6D">
            <w:pPr>
              <w:widowControl w:val="0"/>
              <w:spacing w:after="0" w:line="288" w:lineRule="auto"/>
              <w:jc w:val="both"/>
              <w:rPr>
                <w:rFonts w:ascii="Arial" w:hAnsi="Arial" w:cs="Arial"/>
                <w:sz w:val="20"/>
                <w:szCs w:val="20"/>
              </w:rPr>
            </w:pPr>
            <w:r w:rsidRPr="00067B88">
              <w:rPr>
                <w:rFonts w:ascii="Arial" w:hAnsi="Arial" w:cs="Arial"/>
                <w:sz w:val="20"/>
                <w:szCs w:val="20"/>
              </w:rPr>
              <w:t xml:space="preserve">Ime proračunskega uporabnika </w:t>
            </w:r>
          </w:p>
        </w:tc>
        <w:tc>
          <w:tcPr>
            <w:tcW w:w="2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2A33C7FE" w14:textId="77777777" w:rsidR="001C117C" w:rsidRPr="00067B88" w:rsidRDefault="001C117C" w:rsidP="00657C6D">
            <w:pPr>
              <w:widowControl w:val="0"/>
              <w:spacing w:after="0" w:line="288" w:lineRule="auto"/>
              <w:jc w:val="both"/>
              <w:rPr>
                <w:rFonts w:ascii="Arial" w:hAnsi="Arial" w:cs="Arial"/>
                <w:sz w:val="20"/>
                <w:szCs w:val="20"/>
              </w:rPr>
            </w:pPr>
            <w:r w:rsidRPr="00067B88">
              <w:rPr>
                <w:rFonts w:ascii="Arial" w:hAnsi="Arial" w:cs="Arial"/>
                <w:sz w:val="20"/>
                <w:szCs w:val="20"/>
              </w:rPr>
              <w:t>Šifra in naziv ukrepa, projekta</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1F8C1DD0" w14:textId="77777777" w:rsidR="001C117C" w:rsidRPr="00067B88" w:rsidRDefault="001C117C" w:rsidP="00657C6D">
            <w:pPr>
              <w:widowControl w:val="0"/>
              <w:spacing w:after="0" w:line="288" w:lineRule="auto"/>
              <w:jc w:val="both"/>
              <w:rPr>
                <w:rFonts w:ascii="Arial" w:hAnsi="Arial" w:cs="Arial"/>
                <w:sz w:val="20"/>
                <w:szCs w:val="20"/>
              </w:rPr>
            </w:pPr>
            <w:r w:rsidRPr="00067B88">
              <w:rPr>
                <w:rFonts w:ascii="Arial" w:hAnsi="Arial" w:cs="Arial"/>
                <w:sz w:val="20"/>
                <w:szCs w:val="20"/>
              </w:rPr>
              <w:t>Šifra in naziv proračunske postavke</w:t>
            </w: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5D60736D" w14:textId="77777777" w:rsidR="001C117C" w:rsidRPr="00067B88" w:rsidRDefault="001C117C" w:rsidP="00657C6D">
            <w:pPr>
              <w:widowControl w:val="0"/>
              <w:spacing w:after="0" w:line="288" w:lineRule="auto"/>
              <w:jc w:val="both"/>
              <w:rPr>
                <w:rFonts w:ascii="Arial" w:hAnsi="Arial" w:cs="Arial"/>
                <w:sz w:val="20"/>
                <w:szCs w:val="20"/>
              </w:rPr>
            </w:pPr>
            <w:r w:rsidRPr="00067B88">
              <w:rPr>
                <w:rFonts w:ascii="Arial" w:hAnsi="Arial" w:cs="Arial"/>
                <w:sz w:val="20"/>
                <w:szCs w:val="20"/>
              </w:rPr>
              <w:t>Znesek za tekoče leto (t)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583905A5" w14:textId="77777777" w:rsidR="001C117C" w:rsidRPr="00067B88" w:rsidRDefault="001C117C" w:rsidP="00657C6D">
            <w:pPr>
              <w:widowControl w:val="0"/>
              <w:spacing w:after="0" w:line="288" w:lineRule="auto"/>
              <w:jc w:val="both"/>
              <w:rPr>
                <w:rFonts w:ascii="Arial" w:hAnsi="Arial" w:cs="Arial"/>
                <w:sz w:val="20"/>
                <w:szCs w:val="20"/>
              </w:rPr>
            </w:pPr>
            <w:r w:rsidRPr="00067B88">
              <w:rPr>
                <w:rFonts w:ascii="Arial" w:hAnsi="Arial" w:cs="Arial"/>
                <w:sz w:val="20"/>
                <w:szCs w:val="20"/>
              </w:rPr>
              <w:t>Znesek za t + 1</w:t>
            </w:r>
          </w:p>
        </w:tc>
      </w:tr>
      <w:tr w:rsidR="00BA34B1" w:rsidRPr="00067B88" w14:paraId="581713FB" w14:textId="77777777" w:rsidTr="00756EB7">
        <w:trPr>
          <w:cantSplit/>
          <w:trHeight w:val="95"/>
        </w:trPr>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27E4B29E" w14:textId="77777777" w:rsidR="001C117C" w:rsidRPr="00067B88" w:rsidRDefault="001C117C" w:rsidP="00657C6D">
            <w:pPr>
              <w:widowControl w:val="0"/>
              <w:tabs>
                <w:tab w:val="left" w:pos="360"/>
              </w:tabs>
              <w:spacing w:after="0" w:line="288" w:lineRule="auto"/>
              <w:jc w:val="both"/>
              <w:outlineLvl w:val="0"/>
              <w:rPr>
                <w:rFonts w:ascii="Arial" w:hAnsi="Arial" w:cs="Arial"/>
                <w:bCs/>
                <w:sz w:val="20"/>
                <w:szCs w:val="20"/>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0BA524F4" w14:textId="77777777" w:rsidR="001C117C" w:rsidRPr="00067B88" w:rsidRDefault="001C117C" w:rsidP="00657C6D">
            <w:pPr>
              <w:widowControl w:val="0"/>
              <w:tabs>
                <w:tab w:val="left" w:pos="360"/>
              </w:tabs>
              <w:spacing w:after="0" w:line="288" w:lineRule="auto"/>
              <w:jc w:val="both"/>
              <w:outlineLvl w:val="0"/>
              <w:rPr>
                <w:rFonts w:ascii="Arial" w:hAnsi="Arial" w:cs="Arial"/>
                <w:bCs/>
                <w:sz w:val="20"/>
                <w:szCs w:val="20"/>
              </w:rPr>
            </w:pP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5987580A" w14:textId="77777777" w:rsidR="001C117C" w:rsidRPr="00067B88" w:rsidRDefault="001C117C" w:rsidP="00657C6D">
            <w:pPr>
              <w:widowControl w:val="0"/>
              <w:tabs>
                <w:tab w:val="left" w:pos="360"/>
              </w:tabs>
              <w:spacing w:after="0" w:line="288" w:lineRule="auto"/>
              <w:jc w:val="both"/>
              <w:outlineLvl w:val="0"/>
              <w:rPr>
                <w:rFonts w:ascii="Arial" w:hAnsi="Arial" w:cs="Arial"/>
                <w:bCs/>
                <w:sz w:val="20"/>
                <w:szCs w:val="20"/>
              </w:rPr>
            </w:pP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384968B3" w14:textId="77777777" w:rsidR="001C117C" w:rsidRPr="00067B88" w:rsidRDefault="001C117C" w:rsidP="00657C6D">
            <w:pPr>
              <w:widowControl w:val="0"/>
              <w:tabs>
                <w:tab w:val="left" w:pos="360"/>
              </w:tabs>
              <w:spacing w:after="0" w:line="288" w:lineRule="auto"/>
              <w:jc w:val="both"/>
              <w:outlineLvl w:val="0"/>
              <w:rPr>
                <w:rFonts w:ascii="Arial" w:hAnsi="Arial" w:cs="Arial"/>
                <w:bCs/>
                <w:sz w:val="20"/>
                <w:szCs w:val="20"/>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73427889" w14:textId="77777777" w:rsidR="001C117C" w:rsidRPr="00067B88" w:rsidRDefault="001C117C" w:rsidP="00657C6D">
            <w:pPr>
              <w:widowControl w:val="0"/>
              <w:tabs>
                <w:tab w:val="left" w:pos="360"/>
              </w:tabs>
              <w:spacing w:after="0" w:line="288" w:lineRule="auto"/>
              <w:jc w:val="both"/>
              <w:outlineLvl w:val="0"/>
              <w:rPr>
                <w:rFonts w:ascii="Arial" w:hAnsi="Arial" w:cs="Arial"/>
                <w:bCs/>
                <w:sz w:val="20"/>
                <w:szCs w:val="20"/>
              </w:rPr>
            </w:pPr>
          </w:p>
        </w:tc>
      </w:tr>
      <w:tr w:rsidR="00BA34B1" w:rsidRPr="00067B88" w14:paraId="0B784D26" w14:textId="77777777" w:rsidTr="00756EB7">
        <w:trPr>
          <w:cantSplit/>
          <w:trHeight w:val="95"/>
        </w:trPr>
        <w:tc>
          <w:tcPr>
            <w:tcW w:w="56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086679E6" w14:textId="77777777" w:rsidR="001C117C" w:rsidRPr="00067B88" w:rsidRDefault="001C117C" w:rsidP="00657C6D">
            <w:pPr>
              <w:widowControl w:val="0"/>
              <w:tabs>
                <w:tab w:val="left" w:pos="360"/>
              </w:tabs>
              <w:spacing w:after="0" w:line="288" w:lineRule="auto"/>
              <w:jc w:val="both"/>
              <w:outlineLvl w:val="0"/>
              <w:rPr>
                <w:rFonts w:ascii="Arial" w:hAnsi="Arial" w:cs="Arial"/>
                <w:b/>
                <w:sz w:val="20"/>
                <w:szCs w:val="20"/>
              </w:rPr>
            </w:pPr>
            <w:r w:rsidRPr="00067B88">
              <w:rPr>
                <w:rFonts w:ascii="Arial" w:hAnsi="Arial" w:cs="Arial"/>
                <w:b/>
                <w:sz w:val="20"/>
                <w:szCs w:val="20"/>
              </w:rPr>
              <w:t>SKUPAJ</w:t>
            </w: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5E5F2DBE" w14:textId="77777777" w:rsidR="001C117C" w:rsidRPr="00067B88" w:rsidRDefault="001C117C" w:rsidP="00657C6D">
            <w:pPr>
              <w:widowControl w:val="0"/>
              <w:spacing w:after="0" w:line="288" w:lineRule="auto"/>
              <w:jc w:val="both"/>
              <w:rPr>
                <w:rFonts w:ascii="Arial" w:hAnsi="Arial" w:cs="Arial"/>
                <w:b/>
                <w:sz w:val="20"/>
                <w:szCs w:val="20"/>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046AACEA" w14:textId="77777777" w:rsidR="001C117C" w:rsidRPr="00067B88" w:rsidRDefault="001C117C" w:rsidP="00657C6D">
            <w:pPr>
              <w:widowControl w:val="0"/>
              <w:tabs>
                <w:tab w:val="left" w:pos="360"/>
              </w:tabs>
              <w:spacing w:after="0" w:line="288" w:lineRule="auto"/>
              <w:jc w:val="both"/>
              <w:outlineLvl w:val="0"/>
              <w:rPr>
                <w:rFonts w:ascii="Arial" w:hAnsi="Arial" w:cs="Arial"/>
                <w:b/>
                <w:sz w:val="20"/>
                <w:szCs w:val="20"/>
              </w:rPr>
            </w:pPr>
          </w:p>
        </w:tc>
      </w:tr>
      <w:tr w:rsidR="00BA34B1" w:rsidRPr="00067B88" w14:paraId="73DAA1C1" w14:textId="77777777" w:rsidTr="00756EB7">
        <w:trPr>
          <w:cantSplit/>
          <w:trHeight w:val="294"/>
        </w:trPr>
        <w:tc>
          <w:tcPr>
            <w:tcW w:w="92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13470DD" w14:textId="77777777" w:rsidR="001C117C" w:rsidRPr="00067B88" w:rsidRDefault="001C117C" w:rsidP="00657C6D">
            <w:pPr>
              <w:widowControl w:val="0"/>
              <w:tabs>
                <w:tab w:val="left" w:pos="2340"/>
              </w:tabs>
              <w:spacing w:after="0" w:line="288" w:lineRule="auto"/>
              <w:jc w:val="both"/>
              <w:outlineLvl w:val="0"/>
              <w:rPr>
                <w:rFonts w:ascii="Arial" w:hAnsi="Arial" w:cs="Arial"/>
                <w:b/>
                <w:sz w:val="20"/>
                <w:szCs w:val="20"/>
              </w:rPr>
            </w:pPr>
            <w:r w:rsidRPr="00067B88">
              <w:rPr>
                <w:rFonts w:ascii="Arial" w:hAnsi="Arial" w:cs="Arial"/>
                <w:b/>
                <w:sz w:val="20"/>
                <w:szCs w:val="20"/>
              </w:rPr>
              <w:t>II.b Manjkajoče pravice porabe bodo zagotovljene s prerazporeditvijo:</w:t>
            </w:r>
          </w:p>
        </w:tc>
      </w:tr>
      <w:tr w:rsidR="00BA34B1" w:rsidRPr="00067B88" w14:paraId="26247DC3" w14:textId="77777777" w:rsidTr="00756EB7">
        <w:trPr>
          <w:cantSplit/>
          <w:trHeight w:val="100"/>
        </w:trPr>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257C504B" w14:textId="77777777" w:rsidR="001C117C" w:rsidRPr="00067B88" w:rsidRDefault="001C117C" w:rsidP="00657C6D">
            <w:pPr>
              <w:widowControl w:val="0"/>
              <w:spacing w:after="0" w:line="288" w:lineRule="auto"/>
              <w:jc w:val="both"/>
              <w:rPr>
                <w:rFonts w:ascii="Arial" w:hAnsi="Arial" w:cs="Arial"/>
                <w:sz w:val="20"/>
                <w:szCs w:val="20"/>
              </w:rPr>
            </w:pPr>
            <w:r w:rsidRPr="00067B88">
              <w:rPr>
                <w:rFonts w:ascii="Arial" w:hAnsi="Arial" w:cs="Arial"/>
                <w:sz w:val="20"/>
                <w:szCs w:val="20"/>
              </w:rPr>
              <w:t xml:space="preserve">Ime proračunskega uporabnika </w:t>
            </w:r>
          </w:p>
        </w:tc>
        <w:tc>
          <w:tcPr>
            <w:tcW w:w="2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2D21055E" w14:textId="77777777" w:rsidR="001C117C" w:rsidRPr="00067B88" w:rsidRDefault="001C117C" w:rsidP="00657C6D">
            <w:pPr>
              <w:widowControl w:val="0"/>
              <w:spacing w:after="0" w:line="288" w:lineRule="auto"/>
              <w:jc w:val="both"/>
              <w:rPr>
                <w:rFonts w:ascii="Arial" w:hAnsi="Arial" w:cs="Arial"/>
                <w:sz w:val="20"/>
                <w:szCs w:val="20"/>
              </w:rPr>
            </w:pPr>
            <w:r w:rsidRPr="00067B88">
              <w:rPr>
                <w:rFonts w:ascii="Arial" w:hAnsi="Arial" w:cs="Arial"/>
                <w:sz w:val="20"/>
                <w:szCs w:val="20"/>
              </w:rPr>
              <w:t>Šifra in naziv ukrepa, projekta</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66D7C2DC" w14:textId="77777777" w:rsidR="001C117C" w:rsidRPr="00067B88" w:rsidRDefault="001C117C" w:rsidP="00657C6D">
            <w:pPr>
              <w:widowControl w:val="0"/>
              <w:spacing w:after="0" w:line="288" w:lineRule="auto"/>
              <w:jc w:val="both"/>
              <w:rPr>
                <w:rFonts w:ascii="Arial" w:hAnsi="Arial" w:cs="Arial"/>
                <w:sz w:val="20"/>
                <w:szCs w:val="20"/>
              </w:rPr>
            </w:pPr>
            <w:r w:rsidRPr="00067B88">
              <w:rPr>
                <w:rFonts w:ascii="Arial" w:hAnsi="Arial" w:cs="Arial"/>
                <w:sz w:val="20"/>
                <w:szCs w:val="20"/>
              </w:rPr>
              <w:t xml:space="preserve">Šifra in naziv proračunske postavke </w:t>
            </w: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7E5B5858" w14:textId="77777777" w:rsidR="001C117C" w:rsidRPr="00067B88" w:rsidRDefault="001C117C" w:rsidP="00657C6D">
            <w:pPr>
              <w:widowControl w:val="0"/>
              <w:spacing w:after="0" w:line="288" w:lineRule="auto"/>
              <w:jc w:val="both"/>
              <w:rPr>
                <w:rFonts w:ascii="Arial" w:hAnsi="Arial" w:cs="Arial"/>
                <w:sz w:val="20"/>
                <w:szCs w:val="20"/>
              </w:rPr>
            </w:pPr>
            <w:r w:rsidRPr="00067B88">
              <w:rPr>
                <w:rFonts w:ascii="Arial" w:hAnsi="Arial" w:cs="Arial"/>
                <w:sz w:val="20"/>
                <w:szCs w:val="20"/>
              </w:rPr>
              <w:t>Znesek za tekoče leto (t)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115933CA" w14:textId="77777777" w:rsidR="001C117C" w:rsidRPr="00067B88" w:rsidRDefault="001C117C" w:rsidP="00657C6D">
            <w:pPr>
              <w:widowControl w:val="0"/>
              <w:spacing w:after="0" w:line="288" w:lineRule="auto"/>
              <w:jc w:val="both"/>
              <w:rPr>
                <w:rFonts w:ascii="Arial" w:hAnsi="Arial" w:cs="Arial"/>
                <w:sz w:val="20"/>
                <w:szCs w:val="20"/>
              </w:rPr>
            </w:pPr>
            <w:r w:rsidRPr="00067B88">
              <w:rPr>
                <w:rFonts w:ascii="Arial" w:hAnsi="Arial" w:cs="Arial"/>
                <w:sz w:val="20"/>
                <w:szCs w:val="20"/>
              </w:rPr>
              <w:t xml:space="preserve">Znesek za t + 1 </w:t>
            </w:r>
          </w:p>
        </w:tc>
      </w:tr>
      <w:tr w:rsidR="00BA34B1" w:rsidRPr="00067B88" w14:paraId="54502046" w14:textId="77777777" w:rsidTr="00756EB7">
        <w:trPr>
          <w:cantSplit/>
          <w:trHeight w:val="95"/>
        </w:trPr>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60F97037" w14:textId="77777777" w:rsidR="001C117C" w:rsidRPr="00067B88" w:rsidRDefault="001C117C" w:rsidP="00657C6D">
            <w:pPr>
              <w:widowControl w:val="0"/>
              <w:tabs>
                <w:tab w:val="left" w:pos="360"/>
              </w:tabs>
              <w:spacing w:after="0" w:line="288" w:lineRule="auto"/>
              <w:jc w:val="both"/>
              <w:outlineLvl w:val="0"/>
              <w:rPr>
                <w:rFonts w:ascii="Arial" w:hAnsi="Arial" w:cs="Arial"/>
                <w:bCs/>
                <w:sz w:val="20"/>
                <w:szCs w:val="20"/>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5C52C7AB" w14:textId="77777777" w:rsidR="001C117C" w:rsidRPr="00067B88" w:rsidRDefault="001C117C" w:rsidP="00657C6D">
            <w:pPr>
              <w:widowControl w:val="0"/>
              <w:tabs>
                <w:tab w:val="left" w:pos="360"/>
              </w:tabs>
              <w:spacing w:after="0" w:line="288" w:lineRule="auto"/>
              <w:jc w:val="both"/>
              <w:outlineLvl w:val="0"/>
              <w:rPr>
                <w:rFonts w:ascii="Arial" w:hAnsi="Arial" w:cs="Arial"/>
                <w:bCs/>
                <w:sz w:val="20"/>
                <w:szCs w:val="20"/>
              </w:rPr>
            </w:pP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6EC2D538" w14:textId="77777777" w:rsidR="001C117C" w:rsidRPr="00067B88" w:rsidRDefault="001C117C" w:rsidP="00657C6D">
            <w:pPr>
              <w:widowControl w:val="0"/>
              <w:tabs>
                <w:tab w:val="left" w:pos="360"/>
              </w:tabs>
              <w:spacing w:after="0" w:line="288" w:lineRule="auto"/>
              <w:jc w:val="both"/>
              <w:outlineLvl w:val="0"/>
              <w:rPr>
                <w:rFonts w:ascii="Arial" w:hAnsi="Arial" w:cs="Arial"/>
                <w:bCs/>
                <w:sz w:val="20"/>
                <w:szCs w:val="20"/>
              </w:rPr>
            </w:pP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437AA6FA" w14:textId="77777777" w:rsidR="001C117C" w:rsidRPr="00067B88" w:rsidRDefault="001C117C" w:rsidP="00657C6D">
            <w:pPr>
              <w:widowControl w:val="0"/>
              <w:tabs>
                <w:tab w:val="left" w:pos="360"/>
              </w:tabs>
              <w:spacing w:after="0" w:line="288" w:lineRule="auto"/>
              <w:jc w:val="both"/>
              <w:outlineLvl w:val="0"/>
              <w:rPr>
                <w:rFonts w:ascii="Arial" w:hAnsi="Arial" w:cs="Arial"/>
                <w:bCs/>
                <w:sz w:val="20"/>
                <w:szCs w:val="20"/>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5364925F" w14:textId="77777777" w:rsidR="001C117C" w:rsidRPr="00067B88" w:rsidRDefault="001C117C" w:rsidP="00657C6D">
            <w:pPr>
              <w:widowControl w:val="0"/>
              <w:tabs>
                <w:tab w:val="left" w:pos="360"/>
              </w:tabs>
              <w:spacing w:after="0" w:line="288" w:lineRule="auto"/>
              <w:jc w:val="both"/>
              <w:outlineLvl w:val="0"/>
              <w:rPr>
                <w:rFonts w:ascii="Arial" w:hAnsi="Arial" w:cs="Arial"/>
                <w:bCs/>
                <w:sz w:val="20"/>
                <w:szCs w:val="20"/>
              </w:rPr>
            </w:pPr>
          </w:p>
        </w:tc>
      </w:tr>
      <w:tr w:rsidR="00BA34B1" w:rsidRPr="00067B88" w14:paraId="546216CE" w14:textId="77777777" w:rsidTr="00756EB7">
        <w:trPr>
          <w:cantSplit/>
          <w:trHeight w:val="50"/>
        </w:trPr>
        <w:tc>
          <w:tcPr>
            <w:tcW w:w="5696" w:type="dxa"/>
            <w:gridSpan w:val="5"/>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0F30E80" w14:textId="77777777" w:rsidR="001C117C" w:rsidRPr="00067B88" w:rsidRDefault="001C117C" w:rsidP="00657C6D">
            <w:pPr>
              <w:widowControl w:val="0"/>
              <w:tabs>
                <w:tab w:val="left" w:pos="360"/>
              </w:tabs>
              <w:spacing w:after="0" w:line="288" w:lineRule="auto"/>
              <w:jc w:val="both"/>
              <w:outlineLvl w:val="0"/>
              <w:rPr>
                <w:rFonts w:ascii="Arial" w:hAnsi="Arial" w:cs="Arial"/>
                <w:b/>
                <w:sz w:val="20"/>
                <w:szCs w:val="20"/>
              </w:rPr>
            </w:pPr>
            <w:r w:rsidRPr="00067B88">
              <w:rPr>
                <w:rFonts w:ascii="Arial" w:hAnsi="Arial" w:cs="Arial"/>
                <w:b/>
                <w:sz w:val="20"/>
                <w:szCs w:val="20"/>
              </w:rPr>
              <w:t>SKUPAJ</w:t>
            </w:r>
          </w:p>
        </w:tc>
        <w:tc>
          <w:tcPr>
            <w:tcW w:w="1376"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77FFBA6" w14:textId="77777777" w:rsidR="001C117C" w:rsidRPr="00067B88" w:rsidRDefault="001C117C" w:rsidP="00657C6D">
            <w:pPr>
              <w:widowControl w:val="0"/>
              <w:tabs>
                <w:tab w:val="left" w:pos="360"/>
              </w:tabs>
              <w:spacing w:after="0" w:line="288" w:lineRule="auto"/>
              <w:jc w:val="both"/>
              <w:outlineLvl w:val="0"/>
              <w:rPr>
                <w:rFonts w:ascii="Arial" w:hAnsi="Arial" w:cs="Arial"/>
                <w:b/>
                <w:sz w:val="20"/>
                <w:szCs w:val="20"/>
              </w:rPr>
            </w:pPr>
          </w:p>
        </w:tc>
        <w:tc>
          <w:tcPr>
            <w:tcW w:w="212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3E5DD27" w14:textId="77777777" w:rsidR="001C117C" w:rsidRPr="00067B88" w:rsidRDefault="001C117C" w:rsidP="00657C6D">
            <w:pPr>
              <w:widowControl w:val="0"/>
              <w:tabs>
                <w:tab w:val="left" w:pos="360"/>
              </w:tabs>
              <w:spacing w:after="0" w:line="288" w:lineRule="auto"/>
              <w:jc w:val="both"/>
              <w:outlineLvl w:val="0"/>
              <w:rPr>
                <w:rFonts w:ascii="Arial" w:hAnsi="Arial" w:cs="Arial"/>
                <w:b/>
                <w:sz w:val="20"/>
                <w:szCs w:val="20"/>
              </w:rPr>
            </w:pPr>
          </w:p>
        </w:tc>
      </w:tr>
      <w:tr w:rsidR="00BA34B1" w:rsidRPr="00067B88" w14:paraId="0DA250A0" w14:textId="77777777" w:rsidTr="00756EB7">
        <w:trPr>
          <w:cantSplit/>
          <w:trHeight w:val="207"/>
        </w:trPr>
        <w:tc>
          <w:tcPr>
            <w:tcW w:w="9200" w:type="dxa"/>
            <w:gridSpan w:val="9"/>
            <w:tcBorders>
              <w:top w:val="single" w:sz="4" w:space="0" w:color="000000"/>
              <w:left w:val="single" w:sz="4" w:space="0" w:color="000000"/>
              <w:bottom w:val="single" w:sz="4" w:space="0" w:color="000000"/>
              <w:right w:val="single" w:sz="4" w:space="0" w:color="000000"/>
            </w:tcBorders>
            <w:shd w:val="clear" w:color="auto" w:fill="E6E6E6"/>
            <w:vAlign w:val="center"/>
          </w:tcPr>
          <w:p w14:paraId="5211BD91" w14:textId="77777777" w:rsidR="001C117C" w:rsidRPr="00067B88" w:rsidRDefault="001C117C" w:rsidP="00657C6D">
            <w:pPr>
              <w:widowControl w:val="0"/>
              <w:tabs>
                <w:tab w:val="left" w:pos="2340"/>
              </w:tabs>
              <w:spacing w:after="0" w:line="288" w:lineRule="auto"/>
              <w:jc w:val="both"/>
              <w:outlineLvl w:val="0"/>
              <w:rPr>
                <w:rFonts w:ascii="Arial" w:hAnsi="Arial" w:cs="Arial"/>
                <w:b/>
                <w:sz w:val="20"/>
                <w:szCs w:val="20"/>
              </w:rPr>
            </w:pPr>
            <w:r w:rsidRPr="00067B88">
              <w:rPr>
                <w:rFonts w:ascii="Arial" w:hAnsi="Arial" w:cs="Arial"/>
                <w:b/>
                <w:sz w:val="20"/>
                <w:szCs w:val="20"/>
              </w:rPr>
              <w:t>II.c Načrtovana nadomestitev zmanjšanih prihodkov in povečanih odhodkov proračuna:</w:t>
            </w:r>
          </w:p>
        </w:tc>
      </w:tr>
      <w:tr w:rsidR="00BA34B1" w:rsidRPr="00067B88" w14:paraId="753F2A8E" w14:textId="77777777" w:rsidTr="00756EB7">
        <w:trPr>
          <w:cantSplit/>
          <w:trHeight w:val="100"/>
        </w:trPr>
        <w:tc>
          <w:tcPr>
            <w:tcW w:w="4370"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6FBC1A6" w14:textId="77777777" w:rsidR="001C117C" w:rsidRPr="00067B88" w:rsidRDefault="001C117C" w:rsidP="00657C6D">
            <w:pPr>
              <w:widowControl w:val="0"/>
              <w:spacing w:after="0" w:line="288" w:lineRule="auto"/>
              <w:ind w:left="-122" w:right="-112"/>
              <w:jc w:val="both"/>
              <w:rPr>
                <w:rFonts w:ascii="Arial" w:hAnsi="Arial" w:cs="Arial"/>
                <w:sz w:val="20"/>
                <w:szCs w:val="20"/>
              </w:rPr>
            </w:pPr>
            <w:r w:rsidRPr="00067B88">
              <w:rPr>
                <w:rFonts w:ascii="Arial" w:hAnsi="Arial" w:cs="Arial"/>
                <w:sz w:val="20"/>
                <w:szCs w:val="20"/>
              </w:rPr>
              <w:t>Novi prihodki</w:t>
            </w:r>
          </w:p>
        </w:tc>
        <w:tc>
          <w:tcPr>
            <w:tcW w:w="2011"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340C7A3" w14:textId="77777777" w:rsidR="001C117C" w:rsidRPr="00067B88" w:rsidRDefault="001C117C" w:rsidP="00657C6D">
            <w:pPr>
              <w:widowControl w:val="0"/>
              <w:spacing w:after="0" w:line="288" w:lineRule="auto"/>
              <w:ind w:left="-122" w:right="-112"/>
              <w:jc w:val="both"/>
              <w:rPr>
                <w:rFonts w:ascii="Arial" w:hAnsi="Arial" w:cs="Arial"/>
                <w:sz w:val="20"/>
                <w:szCs w:val="20"/>
              </w:rPr>
            </w:pPr>
            <w:r w:rsidRPr="00067B88">
              <w:rPr>
                <w:rFonts w:ascii="Arial" w:hAnsi="Arial" w:cs="Arial"/>
                <w:sz w:val="20"/>
                <w:szCs w:val="20"/>
              </w:rPr>
              <w:t>Znesek za tekoče leto (t)</w:t>
            </w:r>
          </w:p>
        </w:tc>
        <w:tc>
          <w:tcPr>
            <w:tcW w:w="2819"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73772E3" w14:textId="77777777" w:rsidR="001C117C" w:rsidRPr="00067B88" w:rsidRDefault="001C117C" w:rsidP="00657C6D">
            <w:pPr>
              <w:widowControl w:val="0"/>
              <w:spacing w:after="0" w:line="288" w:lineRule="auto"/>
              <w:ind w:left="-122" w:right="-112"/>
              <w:jc w:val="both"/>
              <w:rPr>
                <w:rFonts w:ascii="Arial" w:hAnsi="Arial" w:cs="Arial"/>
                <w:sz w:val="20"/>
                <w:szCs w:val="20"/>
              </w:rPr>
            </w:pPr>
            <w:r w:rsidRPr="00067B88">
              <w:rPr>
                <w:rFonts w:ascii="Arial" w:hAnsi="Arial" w:cs="Arial"/>
                <w:sz w:val="20"/>
                <w:szCs w:val="20"/>
              </w:rPr>
              <w:t>Znesek za t + 1</w:t>
            </w:r>
          </w:p>
        </w:tc>
      </w:tr>
      <w:tr w:rsidR="00BA34B1" w:rsidRPr="00067B88" w14:paraId="76AE24C6" w14:textId="77777777" w:rsidTr="00756EB7">
        <w:trPr>
          <w:cantSplit/>
          <w:trHeight w:val="95"/>
        </w:trPr>
        <w:tc>
          <w:tcPr>
            <w:tcW w:w="4370"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3507D5A" w14:textId="77777777" w:rsidR="001C117C" w:rsidRPr="00067B88" w:rsidRDefault="001C117C" w:rsidP="00657C6D">
            <w:pPr>
              <w:widowControl w:val="0"/>
              <w:tabs>
                <w:tab w:val="left" w:pos="360"/>
              </w:tabs>
              <w:spacing w:after="0" w:line="288" w:lineRule="auto"/>
              <w:jc w:val="both"/>
              <w:outlineLvl w:val="0"/>
              <w:rPr>
                <w:rFonts w:ascii="Arial" w:hAnsi="Arial" w:cs="Arial"/>
                <w:bCs/>
                <w:sz w:val="20"/>
                <w:szCs w:val="20"/>
              </w:rPr>
            </w:pPr>
          </w:p>
        </w:tc>
        <w:tc>
          <w:tcPr>
            <w:tcW w:w="2011"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1E5B19A" w14:textId="77777777" w:rsidR="001C117C" w:rsidRPr="00067B88" w:rsidRDefault="001C117C" w:rsidP="00657C6D">
            <w:pPr>
              <w:widowControl w:val="0"/>
              <w:tabs>
                <w:tab w:val="left" w:pos="360"/>
              </w:tabs>
              <w:spacing w:after="0" w:line="288" w:lineRule="auto"/>
              <w:jc w:val="both"/>
              <w:outlineLvl w:val="0"/>
              <w:rPr>
                <w:rFonts w:ascii="Arial" w:hAnsi="Arial" w:cs="Arial"/>
                <w:bCs/>
                <w:sz w:val="20"/>
                <w:szCs w:val="20"/>
              </w:rPr>
            </w:pPr>
          </w:p>
        </w:tc>
        <w:tc>
          <w:tcPr>
            <w:tcW w:w="2819"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3DB147F" w14:textId="77777777" w:rsidR="001C117C" w:rsidRPr="00067B88" w:rsidRDefault="001C117C" w:rsidP="00657C6D">
            <w:pPr>
              <w:widowControl w:val="0"/>
              <w:tabs>
                <w:tab w:val="left" w:pos="360"/>
              </w:tabs>
              <w:spacing w:after="0" w:line="288" w:lineRule="auto"/>
              <w:jc w:val="both"/>
              <w:outlineLvl w:val="0"/>
              <w:rPr>
                <w:rFonts w:ascii="Arial" w:hAnsi="Arial" w:cs="Arial"/>
                <w:bCs/>
                <w:sz w:val="20"/>
                <w:szCs w:val="20"/>
              </w:rPr>
            </w:pPr>
          </w:p>
        </w:tc>
      </w:tr>
      <w:tr w:rsidR="00BA34B1" w:rsidRPr="00067B88" w14:paraId="348843AE" w14:textId="77777777" w:rsidTr="00756EB7">
        <w:trPr>
          <w:cantSplit/>
          <w:trHeight w:val="95"/>
        </w:trPr>
        <w:tc>
          <w:tcPr>
            <w:tcW w:w="4370"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1C5BB91" w14:textId="77777777" w:rsidR="001C117C" w:rsidRPr="00067B88" w:rsidRDefault="001C117C" w:rsidP="00657C6D">
            <w:pPr>
              <w:widowControl w:val="0"/>
              <w:tabs>
                <w:tab w:val="left" w:pos="360"/>
              </w:tabs>
              <w:spacing w:after="0" w:line="288" w:lineRule="auto"/>
              <w:jc w:val="both"/>
              <w:outlineLvl w:val="0"/>
              <w:rPr>
                <w:rFonts w:ascii="Arial" w:hAnsi="Arial" w:cs="Arial"/>
                <w:b/>
                <w:sz w:val="20"/>
                <w:szCs w:val="20"/>
              </w:rPr>
            </w:pPr>
            <w:r w:rsidRPr="00067B88">
              <w:rPr>
                <w:rFonts w:ascii="Arial" w:hAnsi="Arial" w:cs="Arial"/>
                <w:b/>
                <w:sz w:val="20"/>
                <w:szCs w:val="20"/>
              </w:rPr>
              <w:t>SKUPAJ</w:t>
            </w:r>
          </w:p>
        </w:tc>
        <w:tc>
          <w:tcPr>
            <w:tcW w:w="2011"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9B9520F" w14:textId="77777777" w:rsidR="001C117C" w:rsidRPr="00067B88" w:rsidRDefault="001C117C" w:rsidP="00657C6D">
            <w:pPr>
              <w:widowControl w:val="0"/>
              <w:tabs>
                <w:tab w:val="left" w:pos="360"/>
              </w:tabs>
              <w:spacing w:after="0" w:line="288" w:lineRule="auto"/>
              <w:jc w:val="both"/>
              <w:outlineLvl w:val="0"/>
              <w:rPr>
                <w:rFonts w:ascii="Arial" w:hAnsi="Arial" w:cs="Arial"/>
                <w:b/>
                <w:sz w:val="20"/>
                <w:szCs w:val="20"/>
              </w:rPr>
            </w:pPr>
          </w:p>
        </w:tc>
        <w:tc>
          <w:tcPr>
            <w:tcW w:w="2819"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58E05FC" w14:textId="77777777" w:rsidR="001C117C" w:rsidRPr="00067B88" w:rsidRDefault="001C117C" w:rsidP="00657C6D">
            <w:pPr>
              <w:widowControl w:val="0"/>
              <w:tabs>
                <w:tab w:val="left" w:pos="360"/>
              </w:tabs>
              <w:spacing w:after="0" w:line="288" w:lineRule="auto"/>
              <w:jc w:val="both"/>
              <w:outlineLvl w:val="0"/>
              <w:rPr>
                <w:rFonts w:ascii="Arial" w:hAnsi="Arial" w:cs="Arial"/>
                <w:b/>
                <w:sz w:val="20"/>
                <w:szCs w:val="20"/>
              </w:rPr>
            </w:pPr>
          </w:p>
        </w:tc>
      </w:tr>
      <w:tr w:rsidR="00BA34B1" w:rsidRPr="00067B88" w14:paraId="108789EE" w14:textId="77777777" w:rsidTr="00756EB7">
        <w:trPr>
          <w:trHeight w:val="52"/>
        </w:trPr>
        <w:tc>
          <w:tcPr>
            <w:tcW w:w="9200" w:type="dxa"/>
            <w:gridSpan w:val="9"/>
            <w:tcBorders>
              <w:top w:val="single" w:sz="4" w:space="0" w:color="000000"/>
              <w:left w:val="single" w:sz="4" w:space="0" w:color="000000"/>
              <w:bottom w:val="single" w:sz="4" w:space="0" w:color="000000"/>
              <w:right w:val="single" w:sz="4" w:space="0" w:color="000000"/>
            </w:tcBorders>
            <w:tcMar>
              <w:top w:w="0" w:type="dxa"/>
              <w:bottom w:w="0" w:type="dxa"/>
            </w:tcMar>
          </w:tcPr>
          <w:p w14:paraId="6A99275A" w14:textId="77777777" w:rsidR="001C117C" w:rsidRPr="00067B88" w:rsidRDefault="001C117C" w:rsidP="00657C6D">
            <w:pPr>
              <w:spacing w:after="0" w:line="288" w:lineRule="auto"/>
              <w:jc w:val="both"/>
              <w:rPr>
                <w:rFonts w:ascii="Arial" w:hAnsi="Arial" w:cs="Arial"/>
                <w:b/>
                <w:sz w:val="20"/>
                <w:szCs w:val="20"/>
              </w:rPr>
            </w:pPr>
            <w:r w:rsidRPr="00067B88">
              <w:rPr>
                <w:rFonts w:ascii="Arial" w:hAnsi="Arial" w:cs="Arial"/>
                <w:b/>
                <w:sz w:val="20"/>
                <w:szCs w:val="20"/>
              </w:rPr>
              <w:t>7.b Predstavitev ocene finančnih posledic pod 40.000 EUR: /</w:t>
            </w:r>
          </w:p>
        </w:tc>
      </w:tr>
      <w:tr w:rsidR="00BA34B1" w:rsidRPr="00067B88" w14:paraId="6BE0BA31" w14:textId="77777777" w:rsidTr="00756EB7">
        <w:trPr>
          <w:trHeight w:val="52"/>
        </w:trPr>
        <w:tc>
          <w:tcPr>
            <w:tcW w:w="9200" w:type="dxa"/>
            <w:gridSpan w:val="9"/>
            <w:tcBorders>
              <w:top w:val="single" w:sz="4" w:space="0" w:color="000000"/>
              <w:left w:val="single" w:sz="4" w:space="0" w:color="000000"/>
              <w:bottom w:val="single" w:sz="4" w:space="0" w:color="auto"/>
              <w:right w:val="single" w:sz="4" w:space="0" w:color="000000"/>
            </w:tcBorders>
            <w:tcMar>
              <w:top w:w="0" w:type="dxa"/>
              <w:bottom w:w="0" w:type="dxa"/>
            </w:tcMar>
          </w:tcPr>
          <w:p w14:paraId="3AC327F5" w14:textId="77777777" w:rsidR="001C117C" w:rsidRPr="00067B88" w:rsidRDefault="001C117C" w:rsidP="00657C6D">
            <w:pPr>
              <w:spacing w:after="0" w:line="288" w:lineRule="auto"/>
              <w:jc w:val="both"/>
              <w:rPr>
                <w:rFonts w:ascii="Arial" w:hAnsi="Arial" w:cs="Arial"/>
                <w:b/>
                <w:sz w:val="20"/>
                <w:szCs w:val="20"/>
              </w:rPr>
            </w:pPr>
            <w:r w:rsidRPr="00067B88">
              <w:rPr>
                <w:rFonts w:ascii="Arial" w:hAnsi="Arial" w:cs="Arial"/>
                <w:b/>
                <w:sz w:val="20"/>
                <w:szCs w:val="20"/>
              </w:rPr>
              <w:t>8. Predstavitev sodelovanja z združenji občin:</w:t>
            </w:r>
          </w:p>
        </w:tc>
      </w:tr>
      <w:tr w:rsidR="00BA34B1" w:rsidRPr="00067B88" w14:paraId="70D45CF0" w14:textId="77777777" w:rsidTr="00756EB7">
        <w:trPr>
          <w:trHeight w:val="52"/>
        </w:trPr>
        <w:tc>
          <w:tcPr>
            <w:tcW w:w="6764" w:type="dxa"/>
            <w:gridSpan w:val="7"/>
            <w:tcBorders>
              <w:top w:val="single" w:sz="4" w:space="0" w:color="auto"/>
              <w:left w:val="single" w:sz="4" w:space="0" w:color="auto"/>
              <w:bottom w:val="single" w:sz="4" w:space="0" w:color="auto"/>
              <w:right w:val="single" w:sz="4" w:space="0" w:color="auto"/>
            </w:tcBorders>
            <w:tcMar>
              <w:top w:w="0" w:type="dxa"/>
              <w:bottom w:w="0" w:type="dxa"/>
            </w:tcMar>
          </w:tcPr>
          <w:p w14:paraId="2753E1FD" w14:textId="77777777" w:rsidR="001C117C" w:rsidRPr="00067B88" w:rsidRDefault="001C117C" w:rsidP="00657C6D">
            <w:pPr>
              <w:widowControl w:val="0"/>
              <w:spacing w:after="0" w:line="288" w:lineRule="auto"/>
              <w:jc w:val="both"/>
              <w:rPr>
                <w:rFonts w:ascii="Arial" w:hAnsi="Arial" w:cs="Arial"/>
                <w:iCs/>
                <w:sz w:val="20"/>
                <w:szCs w:val="20"/>
              </w:rPr>
            </w:pPr>
            <w:r w:rsidRPr="00067B88">
              <w:rPr>
                <w:rFonts w:ascii="Arial" w:hAnsi="Arial" w:cs="Arial"/>
                <w:iCs/>
                <w:sz w:val="20"/>
                <w:szCs w:val="20"/>
              </w:rPr>
              <w:t>Vsebina predloženega gradiva (predpisa) vpliva na:</w:t>
            </w:r>
          </w:p>
          <w:p w14:paraId="581167DF" w14:textId="77777777" w:rsidR="001C117C" w:rsidRPr="00067B88" w:rsidRDefault="001C117C" w:rsidP="00657C6D">
            <w:pPr>
              <w:widowControl w:val="0"/>
              <w:spacing w:after="0" w:line="288" w:lineRule="auto"/>
              <w:ind w:left="1440" w:hanging="360"/>
              <w:jc w:val="both"/>
              <w:rPr>
                <w:rFonts w:ascii="Arial" w:hAnsi="Arial" w:cs="Arial"/>
                <w:iCs/>
                <w:sz w:val="20"/>
                <w:szCs w:val="20"/>
              </w:rPr>
            </w:pPr>
            <w:r w:rsidRPr="00067B88">
              <w:rPr>
                <w:rFonts w:ascii="Arial" w:hAnsi="Arial" w:cs="Arial"/>
                <w:iCs/>
                <w:sz w:val="20"/>
                <w:szCs w:val="20"/>
              </w:rPr>
              <w:t>-</w:t>
            </w:r>
            <w:r w:rsidRPr="00067B88">
              <w:rPr>
                <w:rFonts w:ascii="Arial" w:hAnsi="Arial" w:cs="Arial"/>
                <w:iCs/>
                <w:sz w:val="20"/>
                <w:szCs w:val="20"/>
              </w:rPr>
              <w:tab/>
              <w:t>pristojnosti občin,</w:t>
            </w:r>
          </w:p>
          <w:p w14:paraId="2ECAC25C" w14:textId="77777777" w:rsidR="001C117C" w:rsidRPr="00067B88" w:rsidRDefault="001C117C" w:rsidP="00657C6D">
            <w:pPr>
              <w:widowControl w:val="0"/>
              <w:spacing w:after="0" w:line="288" w:lineRule="auto"/>
              <w:ind w:left="1440" w:hanging="360"/>
              <w:jc w:val="both"/>
              <w:rPr>
                <w:rFonts w:ascii="Arial" w:hAnsi="Arial" w:cs="Arial"/>
                <w:iCs/>
                <w:sz w:val="20"/>
                <w:szCs w:val="20"/>
              </w:rPr>
            </w:pPr>
            <w:r w:rsidRPr="00067B88">
              <w:rPr>
                <w:rFonts w:ascii="Arial" w:hAnsi="Arial" w:cs="Arial"/>
                <w:iCs/>
                <w:sz w:val="20"/>
                <w:szCs w:val="20"/>
              </w:rPr>
              <w:t>-</w:t>
            </w:r>
            <w:r w:rsidRPr="00067B88">
              <w:rPr>
                <w:rFonts w:ascii="Arial" w:hAnsi="Arial" w:cs="Arial"/>
                <w:iCs/>
                <w:sz w:val="20"/>
                <w:szCs w:val="20"/>
              </w:rPr>
              <w:tab/>
              <w:t>delovanje občin,</w:t>
            </w:r>
          </w:p>
          <w:p w14:paraId="338F0FED" w14:textId="77777777" w:rsidR="001C117C" w:rsidRPr="00067B88" w:rsidRDefault="001C117C" w:rsidP="00657C6D">
            <w:pPr>
              <w:widowControl w:val="0"/>
              <w:spacing w:after="0" w:line="288" w:lineRule="auto"/>
              <w:ind w:left="1440" w:hanging="360"/>
              <w:jc w:val="both"/>
              <w:rPr>
                <w:rFonts w:ascii="Arial" w:hAnsi="Arial" w:cs="Arial"/>
                <w:iCs/>
                <w:sz w:val="20"/>
                <w:szCs w:val="20"/>
              </w:rPr>
            </w:pPr>
            <w:r w:rsidRPr="00067B88">
              <w:rPr>
                <w:rFonts w:ascii="Arial" w:hAnsi="Arial" w:cs="Arial"/>
                <w:iCs/>
                <w:sz w:val="20"/>
                <w:szCs w:val="20"/>
              </w:rPr>
              <w:t>-</w:t>
            </w:r>
            <w:r w:rsidRPr="00067B88">
              <w:rPr>
                <w:rFonts w:ascii="Arial" w:hAnsi="Arial" w:cs="Arial"/>
                <w:iCs/>
                <w:sz w:val="20"/>
                <w:szCs w:val="20"/>
              </w:rPr>
              <w:tab/>
              <w:t>financiranje občin.</w:t>
            </w:r>
          </w:p>
        </w:tc>
        <w:tc>
          <w:tcPr>
            <w:tcW w:w="2436" w:type="dxa"/>
            <w:gridSpan w:val="2"/>
            <w:tcBorders>
              <w:top w:val="single" w:sz="4" w:space="0" w:color="auto"/>
              <w:left w:val="single" w:sz="4" w:space="0" w:color="auto"/>
              <w:bottom w:val="single" w:sz="4" w:space="0" w:color="auto"/>
              <w:right w:val="single" w:sz="4" w:space="0" w:color="auto"/>
            </w:tcBorders>
            <w:tcMar>
              <w:top w:w="0" w:type="dxa"/>
              <w:bottom w:w="0" w:type="dxa"/>
            </w:tcMar>
          </w:tcPr>
          <w:p w14:paraId="1262BC09" w14:textId="77777777" w:rsidR="001C117C" w:rsidRPr="00067B88" w:rsidRDefault="001C117C" w:rsidP="00657C6D">
            <w:pPr>
              <w:widowControl w:val="0"/>
              <w:spacing w:after="0" w:line="288" w:lineRule="auto"/>
              <w:jc w:val="both"/>
              <w:rPr>
                <w:rFonts w:ascii="Arial" w:hAnsi="Arial" w:cs="Arial"/>
                <w:sz w:val="20"/>
                <w:szCs w:val="20"/>
              </w:rPr>
            </w:pPr>
            <w:r w:rsidRPr="00067B88">
              <w:rPr>
                <w:rFonts w:ascii="Arial" w:hAnsi="Arial" w:cs="Arial"/>
                <w:sz w:val="20"/>
                <w:szCs w:val="20"/>
              </w:rPr>
              <w:t>NE</w:t>
            </w:r>
          </w:p>
        </w:tc>
      </w:tr>
      <w:tr w:rsidR="00BA34B1" w:rsidRPr="00067B88" w14:paraId="024ED9B9" w14:textId="77777777" w:rsidTr="00756EB7">
        <w:trPr>
          <w:trHeight w:val="274"/>
        </w:trPr>
        <w:tc>
          <w:tcPr>
            <w:tcW w:w="9200" w:type="dxa"/>
            <w:gridSpan w:val="9"/>
            <w:tcBorders>
              <w:top w:val="single" w:sz="4" w:space="0" w:color="auto"/>
              <w:left w:val="single" w:sz="4" w:space="0" w:color="auto"/>
              <w:bottom w:val="single" w:sz="4" w:space="0" w:color="auto"/>
              <w:right w:val="single" w:sz="4" w:space="0" w:color="auto"/>
            </w:tcBorders>
            <w:tcMar>
              <w:top w:w="0" w:type="dxa"/>
              <w:bottom w:w="0" w:type="dxa"/>
            </w:tcMar>
          </w:tcPr>
          <w:p w14:paraId="1DFE61D2" w14:textId="77777777" w:rsidR="001C117C" w:rsidRPr="00067B88" w:rsidRDefault="001C117C" w:rsidP="00657C6D">
            <w:pPr>
              <w:widowControl w:val="0"/>
              <w:spacing w:after="0" w:line="288" w:lineRule="auto"/>
              <w:jc w:val="both"/>
              <w:rPr>
                <w:rFonts w:ascii="Arial" w:hAnsi="Arial" w:cs="Arial"/>
                <w:iCs/>
                <w:sz w:val="20"/>
                <w:szCs w:val="20"/>
              </w:rPr>
            </w:pPr>
            <w:r w:rsidRPr="00067B88">
              <w:rPr>
                <w:rFonts w:ascii="Arial" w:hAnsi="Arial" w:cs="Arial"/>
                <w:iCs/>
                <w:sz w:val="20"/>
                <w:szCs w:val="20"/>
              </w:rPr>
              <w:t xml:space="preserve">Gradivo (predpis) je bilo poslano v mnenje: </w:t>
            </w:r>
          </w:p>
          <w:p w14:paraId="42FB67DE" w14:textId="77777777" w:rsidR="001C117C" w:rsidRPr="00067B88" w:rsidRDefault="001C117C" w:rsidP="007968EA">
            <w:pPr>
              <w:pStyle w:val="ListParagraph"/>
              <w:widowControl w:val="0"/>
              <w:numPr>
                <w:ilvl w:val="0"/>
                <w:numId w:val="4"/>
              </w:numPr>
              <w:spacing w:after="0" w:line="288" w:lineRule="auto"/>
              <w:jc w:val="both"/>
              <w:textAlignment w:val="baseline"/>
              <w:rPr>
                <w:rFonts w:ascii="Arial" w:hAnsi="Arial" w:cs="Arial"/>
                <w:iCs/>
                <w:sz w:val="20"/>
                <w:szCs w:val="20"/>
              </w:rPr>
            </w:pPr>
            <w:r w:rsidRPr="00067B88">
              <w:rPr>
                <w:rFonts w:ascii="Arial" w:hAnsi="Arial" w:cs="Arial"/>
                <w:iCs/>
                <w:sz w:val="20"/>
                <w:szCs w:val="20"/>
              </w:rPr>
              <w:t>Skupnosti občin Slovenije SOS: NE</w:t>
            </w:r>
          </w:p>
          <w:p w14:paraId="41CC7A6D" w14:textId="77777777" w:rsidR="001C117C" w:rsidRPr="00067B88" w:rsidRDefault="001C117C" w:rsidP="007968EA">
            <w:pPr>
              <w:pStyle w:val="ListParagraph"/>
              <w:widowControl w:val="0"/>
              <w:numPr>
                <w:ilvl w:val="0"/>
                <w:numId w:val="4"/>
              </w:numPr>
              <w:spacing w:after="0" w:line="288" w:lineRule="auto"/>
              <w:jc w:val="both"/>
              <w:textAlignment w:val="baseline"/>
              <w:rPr>
                <w:rFonts w:ascii="Arial" w:hAnsi="Arial" w:cs="Arial"/>
                <w:iCs/>
                <w:sz w:val="20"/>
                <w:szCs w:val="20"/>
              </w:rPr>
            </w:pPr>
            <w:r w:rsidRPr="00067B88">
              <w:rPr>
                <w:rFonts w:ascii="Arial" w:hAnsi="Arial" w:cs="Arial"/>
                <w:iCs/>
                <w:sz w:val="20"/>
                <w:szCs w:val="20"/>
              </w:rPr>
              <w:t>Združenju občin Slovenije ZOS: NE</w:t>
            </w:r>
          </w:p>
          <w:p w14:paraId="5C818C13" w14:textId="77777777" w:rsidR="001C117C" w:rsidRPr="00067B88" w:rsidRDefault="001C117C" w:rsidP="007968EA">
            <w:pPr>
              <w:pStyle w:val="ListParagraph"/>
              <w:widowControl w:val="0"/>
              <w:numPr>
                <w:ilvl w:val="0"/>
                <w:numId w:val="4"/>
              </w:numPr>
              <w:spacing w:after="0" w:line="288" w:lineRule="auto"/>
              <w:jc w:val="both"/>
              <w:textAlignment w:val="baseline"/>
              <w:rPr>
                <w:rFonts w:ascii="Arial" w:hAnsi="Arial" w:cs="Arial"/>
                <w:iCs/>
                <w:sz w:val="20"/>
                <w:szCs w:val="20"/>
              </w:rPr>
            </w:pPr>
            <w:r w:rsidRPr="00067B88">
              <w:rPr>
                <w:rFonts w:ascii="Arial" w:hAnsi="Arial" w:cs="Arial"/>
                <w:iCs/>
                <w:sz w:val="20"/>
                <w:szCs w:val="20"/>
              </w:rPr>
              <w:t xml:space="preserve">Združenju mestnih občin Slovenije </w:t>
            </w:r>
            <w:r w:rsidRPr="00067B88">
              <w:rPr>
                <w:rFonts w:ascii="Arial" w:hAnsi="Arial" w:cs="Arial"/>
                <w:iCs/>
                <w:sz w:val="20"/>
                <w:szCs w:val="20"/>
              </w:rPr>
              <w:lastRenderedPageBreak/>
              <w:t>ZMOS: NE</w:t>
            </w:r>
          </w:p>
          <w:p w14:paraId="70E7A4FE" w14:textId="77777777" w:rsidR="001C117C" w:rsidRPr="00067B88" w:rsidRDefault="001C117C" w:rsidP="00657C6D">
            <w:pPr>
              <w:widowControl w:val="0"/>
              <w:spacing w:after="0" w:line="288" w:lineRule="auto"/>
              <w:jc w:val="both"/>
              <w:rPr>
                <w:rFonts w:ascii="Arial" w:hAnsi="Arial" w:cs="Arial"/>
                <w:iCs/>
                <w:sz w:val="20"/>
                <w:szCs w:val="20"/>
              </w:rPr>
            </w:pPr>
          </w:p>
          <w:p w14:paraId="01B19A4A" w14:textId="77777777" w:rsidR="001C117C" w:rsidRPr="00067B88" w:rsidRDefault="001C117C" w:rsidP="00657C6D">
            <w:pPr>
              <w:widowControl w:val="0"/>
              <w:spacing w:after="0" w:line="288" w:lineRule="auto"/>
              <w:jc w:val="both"/>
              <w:rPr>
                <w:rFonts w:ascii="Arial" w:hAnsi="Arial" w:cs="Arial"/>
                <w:iCs/>
                <w:sz w:val="20"/>
                <w:szCs w:val="20"/>
              </w:rPr>
            </w:pPr>
            <w:r w:rsidRPr="00067B88">
              <w:rPr>
                <w:rFonts w:ascii="Arial" w:hAnsi="Arial" w:cs="Arial"/>
                <w:iCs/>
                <w:sz w:val="20"/>
                <w:szCs w:val="20"/>
              </w:rPr>
              <w:t>Predlogi in pripombe združenj so bili upoštevani: /</w:t>
            </w:r>
          </w:p>
          <w:p w14:paraId="1578BFA9" w14:textId="77777777" w:rsidR="001C117C" w:rsidRPr="00067B88" w:rsidRDefault="001C117C" w:rsidP="007968EA">
            <w:pPr>
              <w:pStyle w:val="ListParagraph"/>
              <w:widowControl w:val="0"/>
              <w:numPr>
                <w:ilvl w:val="0"/>
                <w:numId w:val="5"/>
              </w:numPr>
              <w:spacing w:after="0" w:line="288" w:lineRule="auto"/>
              <w:jc w:val="both"/>
              <w:textAlignment w:val="baseline"/>
              <w:rPr>
                <w:rFonts w:ascii="Arial" w:hAnsi="Arial" w:cs="Arial"/>
                <w:iCs/>
                <w:sz w:val="20"/>
                <w:szCs w:val="20"/>
              </w:rPr>
            </w:pPr>
            <w:r w:rsidRPr="00067B88">
              <w:rPr>
                <w:rFonts w:ascii="Arial" w:hAnsi="Arial" w:cs="Arial"/>
                <w:iCs/>
                <w:sz w:val="20"/>
                <w:szCs w:val="20"/>
              </w:rPr>
              <w:t>v celoti,</w:t>
            </w:r>
          </w:p>
          <w:p w14:paraId="545D6168" w14:textId="77777777" w:rsidR="001C117C" w:rsidRPr="00067B88" w:rsidRDefault="001C117C" w:rsidP="007968EA">
            <w:pPr>
              <w:pStyle w:val="ListParagraph"/>
              <w:widowControl w:val="0"/>
              <w:numPr>
                <w:ilvl w:val="0"/>
                <w:numId w:val="5"/>
              </w:numPr>
              <w:spacing w:after="0" w:line="288" w:lineRule="auto"/>
              <w:jc w:val="both"/>
              <w:textAlignment w:val="baseline"/>
              <w:rPr>
                <w:rFonts w:ascii="Arial" w:hAnsi="Arial" w:cs="Arial"/>
                <w:iCs/>
                <w:sz w:val="20"/>
                <w:szCs w:val="20"/>
              </w:rPr>
            </w:pPr>
            <w:r w:rsidRPr="00067B88">
              <w:rPr>
                <w:rFonts w:ascii="Arial" w:hAnsi="Arial" w:cs="Arial"/>
                <w:bCs/>
                <w:iCs/>
                <w:sz w:val="20"/>
                <w:szCs w:val="20"/>
              </w:rPr>
              <w:t>večinoma</w:t>
            </w:r>
            <w:r w:rsidRPr="00067B88">
              <w:rPr>
                <w:rFonts w:ascii="Arial" w:hAnsi="Arial" w:cs="Arial"/>
                <w:iCs/>
                <w:sz w:val="20"/>
                <w:szCs w:val="20"/>
              </w:rPr>
              <w:t>,</w:t>
            </w:r>
          </w:p>
          <w:p w14:paraId="1D6EA74E" w14:textId="77777777" w:rsidR="001C117C" w:rsidRPr="00067B88" w:rsidRDefault="001C117C" w:rsidP="007968EA">
            <w:pPr>
              <w:pStyle w:val="ListParagraph"/>
              <w:widowControl w:val="0"/>
              <w:numPr>
                <w:ilvl w:val="0"/>
                <w:numId w:val="5"/>
              </w:numPr>
              <w:spacing w:after="0" w:line="288" w:lineRule="auto"/>
              <w:jc w:val="both"/>
              <w:textAlignment w:val="baseline"/>
              <w:rPr>
                <w:rFonts w:ascii="Arial" w:hAnsi="Arial" w:cs="Arial"/>
                <w:iCs/>
                <w:sz w:val="20"/>
                <w:szCs w:val="20"/>
              </w:rPr>
            </w:pPr>
            <w:r w:rsidRPr="00067B88">
              <w:rPr>
                <w:rFonts w:ascii="Arial" w:hAnsi="Arial" w:cs="Arial"/>
                <w:iCs/>
                <w:sz w:val="20"/>
                <w:szCs w:val="20"/>
              </w:rPr>
              <w:t>delno,</w:t>
            </w:r>
          </w:p>
          <w:p w14:paraId="39150A9E" w14:textId="77777777" w:rsidR="001C117C" w:rsidRPr="00067B88" w:rsidRDefault="001C117C" w:rsidP="007968EA">
            <w:pPr>
              <w:pStyle w:val="ListParagraph"/>
              <w:widowControl w:val="0"/>
              <w:numPr>
                <w:ilvl w:val="0"/>
                <w:numId w:val="5"/>
              </w:numPr>
              <w:spacing w:after="0" w:line="288" w:lineRule="auto"/>
              <w:jc w:val="both"/>
              <w:textAlignment w:val="baseline"/>
              <w:rPr>
                <w:rFonts w:ascii="Arial" w:hAnsi="Arial" w:cs="Arial"/>
                <w:bCs/>
                <w:iCs/>
                <w:sz w:val="20"/>
                <w:szCs w:val="20"/>
              </w:rPr>
            </w:pPr>
            <w:r w:rsidRPr="00067B88">
              <w:rPr>
                <w:rFonts w:ascii="Arial" w:hAnsi="Arial" w:cs="Arial"/>
                <w:bCs/>
                <w:iCs/>
                <w:sz w:val="20"/>
                <w:szCs w:val="20"/>
              </w:rPr>
              <w:t>niso bili še upoštevani.</w:t>
            </w:r>
          </w:p>
          <w:p w14:paraId="77451A79" w14:textId="77777777" w:rsidR="001C117C" w:rsidRPr="00067B88" w:rsidRDefault="001C117C" w:rsidP="00657C6D">
            <w:pPr>
              <w:widowControl w:val="0"/>
              <w:spacing w:after="0" w:line="288" w:lineRule="auto"/>
              <w:contextualSpacing/>
              <w:jc w:val="both"/>
              <w:rPr>
                <w:rFonts w:ascii="Arial" w:hAnsi="Arial" w:cs="Arial"/>
                <w:bCs/>
                <w:iCs/>
                <w:sz w:val="20"/>
                <w:szCs w:val="20"/>
              </w:rPr>
            </w:pPr>
          </w:p>
          <w:p w14:paraId="3115944F" w14:textId="77777777" w:rsidR="001C117C" w:rsidRPr="00067B88" w:rsidRDefault="001C117C" w:rsidP="00657C6D">
            <w:pPr>
              <w:widowControl w:val="0"/>
              <w:spacing w:after="0" w:line="288" w:lineRule="auto"/>
              <w:contextualSpacing/>
              <w:jc w:val="both"/>
              <w:rPr>
                <w:rFonts w:ascii="Arial" w:hAnsi="Arial" w:cs="Arial"/>
                <w:iCs/>
                <w:sz w:val="20"/>
                <w:szCs w:val="20"/>
              </w:rPr>
            </w:pPr>
            <w:r w:rsidRPr="00067B88">
              <w:rPr>
                <w:rFonts w:ascii="Arial" w:hAnsi="Arial" w:cs="Arial"/>
                <w:iCs/>
                <w:sz w:val="20"/>
                <w:szCs w:val="20"/>
              </w:rPr>
              <w:t>Bistveni predlogi in pripombe, ki niso bili upoštevani: /</w:t>
            </w:r>
          </w:p>
          <w:p w14:paraId="23E77A62" w14:textId="77777777" w:rsidR="00113A67" w:rsidRPr="00067B88" w:rsidRDefault="00113A67" w:rsidP="00657C6D">
            <w:pPr>
              <w:widowControl w:val="0"/>
              <w:spacing w:after="0" w:line="288" w:lineRule="auto"/>
              <w:contextualSpacing/>
              <w:jc w:val="both"/>
              <w:rPr>
                <w:rFonts w:ascii="Arial" w:hAnsi="Arial" w:cs="Arial"/>
                <w:bCs/>
                <w:iCs/>
                <w:sz w:val="20"/>
                <w:szCs w:val="20"/>
              </w:rPr>
            </w:pPr>
          </w:p>
        </w:tc>
      </w:tr>
      <w:tr w:rsidR="00BA34B1" w:rsidRPr="00067B88" w14:paraId="63BCC21D" w14:textId="77777777" w:rsidTr="00756EB7">
        <w:tc>
          <w:tcPr>
            <w:tcW w:w="9200" w:type="dxa"/>
            <w:gridSpan w:val="9"/>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60332B3" w14:textId="77777777" w:rsidR="001C117C" w:rsidRPr="00067B88" w:rsidRDefault="001C117C" w:rsidP="00657C6D">
            <w:pPr>
              <w:widowControl w:val="0"/>
              <w:spacing w:after="0" w:line="288" w:lineRule="auto"/>
              <w:jc w:val="both"/>
              <w:rPr>
                <w:rFonts w:ascii="Arial" w:hAnsi="Arial" w:cs="Arial"/>
                <w:b/>
                <w:sz w:val="20"/>
                <w:szCs w:val="20"/>
              </w:rPr>
            </w:pPr>
            <w:r w:rsidRPr="00067B88">
              <w:rPr>
                <w:rFonts w:ascii="Arial" w:hAnsi="Arial" w:cs="Arial"/>
                <w:b/>
                <w:sz w:val="20"/>
                <w:szCs w:val="20"/>
              </w:rPr>
              <w:lastRenderedPageBreak/>
              <w:t>9. Predstavitev sodelovanja javnosti:</w:t>
            </w:r>
          </w:p>
        </w:tc>
      </w:tr>
      <w:tr w:rsidR="00BA34B1" w:rsidRPr="00067B88" w14:paraId="7E931233" w14:textId="77777777" w:rsidTr="00756EB7">
        <w:tc>
          <w:tcPr>
            <w:tcW w:w="6764" w:type="dxa"/>
            <w:gridSpan w:val="7"/>
            <w:tcBorders>
              <w:top w:val="single" w:sz="4" w:space="0" w:color="auto"/>
              <w:left w:val="single" w:sz="4" w:space="0" w:color="auto"/>
              <w:bottom w:val="single" w:sz="4" w:space="0" w:color="auto"/>
              <w:right w:val="single" w:sz="4" w:space="0" w:color="auto"/>
            </w:tcBorders>
            <w:tcMar>
              <w:top w:w="0" w:type="dxa"/>
              <w:bottom w:w="0" w:type="dxa"/>
            </w:tcMar>
          </w:tcPr>
          <w:p w14:paraId="5B6FAF25" w14:textId="77777777" w:rsidR="001C117C" w:rsidRPr="00067B88" w:rsidRDefault="001C117C" w:rsidP="00657C6D">
            <w:pPr>
              <w:widowControl w:val="0"/>
              <w:spacing w:after="0" w:line="288" w:lineRule="auto"/>
              <w:jc w:val="both"/>
              <w:rPr>
                <w:rFonts w:ascii="Arial" w:hAnsi="Arial" w:cs="Arial"/>
                <w:sz w:val="20"/>
                <w:szCs w:val="20"/>
              </w:rPr>
            </w:pPr>
            <w:r w:rsidRPr="00067B88">
              <w:rPr>
                <w:rFonts w:ascii="Arial" w:hAnsi="Arial" w:cs="Arial"/>
                <w:iCs/>
                <w:sz w:val="20"/>
                <w:szCs w:val="20"/>
              </w:rPr>
              <w:t>Gradivo je bilo predhodno objavljeno na spletni strani predlagatelja:</w:t>
            </w:r>
          </w:p>
        </w:tc>
        <w:tc>
          <w:tcPr>
            <w:tcW w:w="2436" w:type="dxa"/>
            <w:gridSpan w:val="2"/>
            <w:tcBorders>
              <w:top w:val="single" w:sz="4" w:space="0" w:color="auto"/>
              <w:left w:val="single" w:sz="4" w:space="0" w:color="auto"/>
              <w:bottom w:val="single" w:sz="4" w:space="0" w:color="auto"/>
              <w:right w:val="single" w:sz="4" w:space="0" w:color="auto"/>
            </w:tcBorders>
            <w:tcMar>
              <w:top w:w="0" w:type="dxa"/>
              <w:bottom w:w="0" w:type="dxa"/>
            </w:tcMar>
          </w:tcPr>
          <w:p w14:paraId="669F0BC2" w14:textId="77777777" w:rsidR="001C117C" w:rsidRPr="00067B88" w:rsidRDefault="001C117C" w:rsidP="00657C6D">
            <w:pPr>
              <w:widowControl w:val="0"/>
              <w:spacing w:after="0" w:line="288" w:lineRule="auto"/>
              <w:jc w:val="both"/>
              <w:rPr>
                <w:rFonts w:ascii="Arial" w:hAnsi="Arial" w:cs="Arial"/>
                <w:iCs/>
                <w:sz w:val="20"/>
                <w:szCs w:val="20"/>
              </w:rPr>
            </w:pPr>
            <w:r w:rsidRPr="00067B88">
              <w:rPr>
                <w:rFonts w:ascii="Arial" w:hAnsi="Arial" w:cs="Arial"/>
                <w:iCs/>
                <w:sz w:val="20"/>
                <w:szCs w:val="20"/>
              </w:rPr>
              <w:t>NE</w:t>
            </w:r>
          </w:p>
        </w:tc>
      </w:tr>
      <w:tr w:rsidR="00BA34B1" w:rsidRPr="00067B88" w14:paraId="065F955E" w14:textId="77777777" w:rsidTr="00756EB7">
        <w:tc>
          <w:tcPr>
            <w:tcW w:w="9200" w:type="dxa"/>
            <w:gridSpan w:val="9"/>
            <w:tcBorders>
              <w:top w:val="single" w:sz="4" w:space="0" w:color="auto"/>
              <w:left w:val="single" w:sz="4" w:space="0" w:color="auto"/>
              <w:bottom w:val="single" w:sz="4" w:space="0" w:color="auto"/>
              <w:right w:val="single" w:sz="4" w:space="0" w:color="auto"/>
            </w:tcBorders>
            <w:tcMar>
              <w:top w:w="0" w:type="dxa"/>
              <w:bottom w:w="0" w:type="dxa"/>
            </w:tcMar>
          </w:tcPr>
          <w:p w14:paraId="1E047EF0" w14:textId="00F917F8" w:rsidR="00615623" w:rsidRPr="00067B88" w:rsidRDefault="002166C8" w:rsidP="00657C6D">
            <w:pPr>
              <w:spacing w:after="0" w:line="288" w:lineRule="auto"/>
              <w:jc w:val="both"/>
              <w:rPr>
                <w:rFonts w:ascii="Arial" w:hAnsi="Arial" w:cs="Arial"/>
                <w:iCs/>
                <w:sz w:val="20"/>
                <w:szCs w:val="20"/>
              </w:rPr>
            </w:pPr>
            <w:r w:rsidRPr="00067B88">
              <w:rPr>
                <w:rFonts w:ascii="Arial" w:hAnsi="Arial" w:cs="Arial"/>
                <w:iCs/>
                <w:sz w:val="20"/>
                <w:szCs w:val="20"/>
              </w:rPr>
              <w:t>P</w:t>
            </w:r>
            <w:r w:rsidR="00100751" w:rsidRPr="00067B88">
              <w:rPr>
                <w:rFonts w:ascii="Arial" w:hAnsi="Arial" w:cs="Arial"/>
                <w:iCs/>
                <w:sz w:val="20"/>
                <w:szCs w:val="20"/>
              </w:rPr>
              <w:t>redlog zakona je</w:t>
            </w:r>
            <w:r w:rsidR="001C117C" w:rsidRPr="00067B88">
              <w:rPr>
                <w:rFonts w:ascii="Arial" w:hAnsi="Arial" w:cs="Arial"/>
                <w:iCs/>
                <w:sz w:val="20"/>
                <w:szCs w:val="20"/>
              </w:rPr>
              <w:t xml:space="preserve"> bil</w:t>
            </w:r>
            <w:r w:rsidRPr="00067B88">
              <w:rPr>
                <w:rFonts w:ascii="Arial" w:hAnsi="Arial" w:cs="Arial"/>
                <w:iCs/>
                <w:sz w:val="20"/>
                <w:szCs w:val="20"/>
              </w:rPr>
              <w:t xml:space="preserve"> </w:t>
            </w:r>
            <w:r w:rsidR="00C402DB" w:rsidRPr="00067B88">
              <w:rPr>
                <w:rFonts w:ascii="Arial" w:hAnsi="Arial" w:cs="Arial"/>
                <w:iCs/>
                <w:sz w:val="20"/>
                <w:szCs w:val="20"/>
              </w:rPr>
              <w:t>1. 4.</w:t>
            </w:r>
            <w:r w:rsidRPr="00067B88">
              <w:rPr>
                <w:rFonts w:ascii="Arial" w:hAnsi="Arial" w:cs="Arial"/>
                <w:iCs/>
                <w:sz w:val="20"/>
                <w:szCs w:val="20"/>
              </w:rPr>
              <w:t xml:space="preserve"> 2025</w:t>
            </w:r>
            <w:r w:rsidR="00597CD1" w:rsidRPr="00067B88">
              <w:rPr>
                <w:rFonts w:ascii="Arial" w:hAnsi="Arial" w:cs="Arial"/>
                <w:iCs/>
                <w:sz w:val="20"/>
                <w:szCs w:val="20"/>
              </w:rPr>
              <w:t xml:space="preserve"> </w:t>
            </w:r>
            <w:r w:rsidR="001C117C" w:rsidRPr="00067B88">
              <w:rPr>
                <w:rFonts w:ascii="Arial" w:hAnsi="Arial" w:cs="Arial"/>
                <w:iCs/>
                <w:sz w:val="20"/>
                <w:szCs w:val="20"/>
              </w:rPr>
              <w:t>objavljen na spletni strani e-demokracija</w:t>
            </w:r>
            <w:r w:rsidR="00615623" w:rsidRPr="00067B88">
              <w:rPr>
                <w:rFonts w:ascii="Arial" w:hAnsi="Arial" w:cs="Arial"/>
                <w:iCs/>
                <w:sz w:val="20"/>
                <w:szCs w:val="20"/>
              </w:rPr>
              <w:t>.</w:t>
            </w:r>
            <w:r w:rsidR="00243330" w:rsidRPr="00067B88">
              <w:rPr>
                <w:rFonts w:ascii="Arial" w:hAnsi="Arial" w:cs="Arial"/>
                <w:iCs/>
                <w:sz w:val="20"/>
                <w:szCs w:val="20"/>
              </w:rPr>
              <w:t xml:space="preserve"> </w:t>
            </w:r>
          </w:p>
          <w:p w14:paraId="7573FF77" w14:textId="77777777" w:rsidR="00615623" w:rsidRPr="00067B88" w:rsidRDefault="00615623" w:rsidP="00657C6D">
            <w:pPr>
              <w:spacing w:after="0" w:line="288" w:lineRule="auto"/>
              <w:jc w:val="both"/>
              <w:rPr>
                <w:rFonts w:ascii="Arial" w:hAnsi="Arial" w:cs="Arial"/>
                <w:iCs/>
                <w:sz w:val="20"/>
                <w:szCs w:val="20"/>
              </w:rPr>
            </w:pPr>
          </w:p>
          <w:p w14:paraId="6619C9CC" w14:textId="77777777" w:rsidR="001C117C" w:rsidRPr="00067B88" w:rsidRDefault="001C117C" w:rsidP="00597CD1">
            <w:pPr>
              <w:spacing w:after="0" w:line="288" w:lineRule="auto"/>
              <w:jc w:val="both"/>
              <w:rPr>
                <w:rFonts w:ascii="Arial" w:hAnsi="Arial" w:cs="Arial"/>
                <w:sz w:val="20"/>
                <w:szCs w:val="20"/>
              </w:rPr>
            </w:pPr>
          </w:p>
        </w:tc>
      </w:tr>
      <w:tr w:rsidR="00BA34B1" w:rsidRPr="00067B88" w14:paraId="45718AE4" w14:textId="77777777" w:rsidTr="00756EB7">
        <w:tc>
          <w:tcPr>
            <w:tcW w:w="6764" w:type="dxa"/>
            <w:gridSpan w:val="7"/>
            <w:tcBorders>
              <w:top w:val="single" w:sz="4" w:space="0" w:color="auto"/>
              <w:left w:val="single" w:sz="4" w:space="0" w:color="auto"/>
              <w:bottom w:val="single" w:sz="4" w:space="0" w:color="auto"/>
              <w:right w:val="single" w:sz="4" w:space="0" w:color="auto"/>
            </w:tcBorders>
            <w:tcMar>
              <w:top w:w="0" w:type="dxa"/>
              <w:bottom w:w="0" w:type="dxa"/>
            </w:tcMar>
            <w:vAlign w:val="center"/>
          </w:tcPr>
          <w:p w14:paraId="1BF1ED19" w14:textId="77777777" w:rsidR="001C117C" w:rsidRPr="00067B88" w:rsidRDefault="001C117C" w:rsidP="00657C6D">
            <w:pPr>
              <w:widowControl w:val="0"/>
              <w:spacing w:after="0" w:line="288" w:lineRule="auto"/>
              <w:jc w:val="both"/>
              <w:rPr>
                <w:rFonts w:ascii="Arial" w:hAnsi="Arial" w:cs="Arial"/>
                <w:sz w:val="20"/>
                <w:szCs w:val="20"/>
              </w:rPr>
            </w:pPr>
            <w:r w:rsidRPr="00067B88">
              <w:rPr>
                <w:rFonts w:ascii="Arial" w:hAnsi="Arial" w:cs="Arial"/>
                <w:b/>
                <w:sz w:val="20"/>
                <w:szCs w:val="20"/>
              </w:rPr>
              <w:t>10. Pri pripravi gradiva so bile upoštevane zahteve iz Resolucije o normativni dejavnosti:</w:t>
            </w:r>
          </w:p>
        </w:tc>
        <w:tc>
          <w:tcPr>
            <w:tcW w:w="2436"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B21A988" w14:textId="77777777" w:rsidR="001C117C" w:rsidRPr="00067B88" w:rsidRDefault="001C117C" w:rsidP="00657C6D">
            <w:pPr>
              <w:widowControl w:val="0"/>
              <w:spacing w:after="0" w:line="288" w:lineRule="auto"/>
              <w:jc w:val="both"/>
              <w:rPr>
                <w:rFonts w:ascii="Arial" w:hAnsi="Arial" w:cs="Arial"/>
                <w:iCs/>
                <w:sz w:val="20"/>
                <w:szCs w:val="20"/>
              </w:rPr>
            </w:pPr>
            <w:r w:rsidRPr="00067B88">
              <w:rPr>
                <w:rFonts w:ascii="Arial" w:hAnsi="Arial" w:cs="Arial"/>
                <w:iCs/>
                <w:sz w:val="20"/>
                <w:szCs w:val="20"/>
              </w:rPr>
              <w:t>DA</w:t>
            </w:r>
          </w:p>
        </w:tc>
      </w:tr>
      <w:tr w:rsidR="00BA34B1" w:rsidRPr="00067B88" w14:paraId="528E4B0B" w14:textId="77777777" w:rsidTr="00756EB7">
        <w:tc>
          <w:tcPr>
            <w:tcW w:w="6764" w:type="dxa"/>
            <w:gridSpan w:val="7"/>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FEA276B" w14:textId="77777777" w:rsidR="001C117C" w:rsidRPr="00067B88" w:rsidRDefault="001C117C" w:rsidP="00657C6D">
            <w:pPr>
              <w:widowControl w:val="0"/>
              <w:spacing w:after="0" w:line="288" w:lineRule="auto"/>
              <w:jc w:val="both"/>
              <w:rPr>
                <w:rFonts w:ascii="Arial" w:hAnsi="Arial" w:cs="Arial"/>
                <w:b/>
                <w:sz w:val="20"/>
                <w:szCs w:val="20"/>
              </w:rPr>
            </w:pPr>
            <w:r w:rsidRPr="00067B88">
              <w:rPr>
                <w:rFonts w:ascii="Arial" w:hAnsi="Arial" w:cs="Arial"/>
                <w:b/>
                <w:sz w:val="20"/>
                <w:szCs w:val="20"/>
              </w:rPr>
              <w:t>11. Gradivo je uvrščeno v delovni program vlade:</w:t>
            </w:r>
          </w:p>
        </w:tc>
        <w:tc>
          <w:tcPr>
            <w:tcW w:w="2436"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4F6FE80" w14:textId="77777777" w:rsidR="001C117C" w:rsidRPr="00067B88" w:rsidRDefault="00113A67" w:rsidP="00657C6D">
            <w:pPr>
              <w:widowControl w:val="0"/>
              <w:spacing w:after="0" w:line="288" w:lineRule="auto"/>
              <w:jc w:val="both"/>
              <w:rPr>
                <w:rFonts w:ascii="Arial" w:hAnsi="Arial" w:cs="Arial"/>
                <w:sz w:val="20"/>
                <w:szCs w:val="20"/>
              </w:rPr>
            </w:pPr>
            <w:r w:rsidRPr="00067B88">
              <w:rPr>
                <w:rFonts w:ascii="Arial" w:hAnsi="Arial" w:cs="Arial"/>
                <w:sz w:val="20"/>
                <w:szCs w:val="20"/>
              </w:rPr>
              <w:t>NE</w:t>
            </w:r>
          </w:p>
        </w:tc>
      </w:tr>
      <w:tr w:rsidR="001C117C" w:rsidRPr="00067B88" w14:paraId="5054183D" w14:textId="77777777" w:rsidTr="00756EB7">
        <w:tc>
          <w:tcPr>
            <w:tcW w:w="9200" w:type="dxa"/>
            <w:gridSpan w:val="9"/>
            <w:tcBorders>
              <w:top w:val="single" w:sz="4" w:space="0" w:color="auto"/>
              <w:left w:val="single" w:sz="4" w:space="0" w:color="auto"/>
              <w:bottom w:val="single" w:sz="4" w:space="0" w:color="auto"/>
              <w:right w:val="single" w:sz="4" w:space="0" w:color="auto"/>
            </w:tcBorders>
            <w:tcMar>
              <w:top w:w="0" w:type="dxa"/>
              <w:bottom w:w="0" w:type="dxa"/>
            </w:tcMar>
          </w:tcPr>
          <w:p w14:paraId="37E1B6F8" w14:textId="77777777" w:rsidR="001C117C" w:rsidRPr="00067B88" w:rsidRDefault="001C117C" w:rsidP="00657C6D">
            <w:pPr>
              <w:widowControl w:val="0"/>
              <w:suppressAutoHyphens/>
              <w:spacing w:after="0" w:line="288" w:lineRule="auto"/>
              <w:ind w:left="3400"/>
              <w:jc w:val="both"/>
              <w:outlineLvl w:val="3"/>
              <w:rPr>
                <w:rFonts w:ascii="Arial" w:hAnsi="Arial" w:cs="Arial"/>
                <w:b/>
                <w:sz w:val="20"/>
                <w:szCs w:val="20"/>
              </w:rPr>
            </w:pPr>
          </w:p>
          <w:p w14:paraId="34BFF261" w14:textId="77777777" w:rsidR="001C117C" w:rsidRPr="00067B88" w:rsidRDefault="001C117C" w:rsidP="00657C6D">
            <w:pPr>
              <w:widowControl w:val="0"/>
              <w:suppressAutoHyphens/>
              <w:spacing w:after="0" w:line="288" w:lineRule="auto"/>
              <w:ind w:left="3400"/>
              <w:jc w:val="both"/>
              <w:outlineLvl w:val="3"/>
              <w:rPr>
                <w:rFonts w:ascii="Arial" w:hAnsi="Arial" w:cs="Arial"/>
                <w:sz w:val="20"/>
                <w:szCs w:val="20"/>
              </w:rPr>
            </w:pPr>
          </w:p>
          <w:p w14:paraId="42C2407D" w14:textId="3A8CB377" w:rsidR="001C117C" w:rsidRPr="00067B88" w:rsidRDefault="001C117C" w:rsidP="00657C6D">
            <w:pPr>
              <w:spacing w:after="0" w:line="288" w:lineRule="auto"/>
              <w:jc w:val="both"/>
              <w:rPr>
                <w:rFonts w:ascii="Arial" w:hAnsi="Arial" w:cs="Arial"/>
                <w:sz w:val="20"/>
                <w:szCs w:val="20"/>
              </w:rPr>
            </w:pPr>
            <w:r w:rsidRPr="00067B88">
              <w:rPr>
                <w:rFonts w:ascii="Arial" w:hAnsi="Arial" w:cs="Arial"/>
                <w:sz w:val="20"/>
                <w:szCs w:val="20"/>
              </w:rPr>
              <w:t xml:space="preserve">                                                                                                       Klemen B</w:t>
            </w:r>
            <w:r w:rsidR="00003D3E" w:rsidRPr="00067B88">
              <w:rPr>
                <w:rFonts w:ascii="Arial" w:hAnsi="Arial" w:cs="Arial"/>
                <w:sz w:val="20"/>
                <w:szCs w:val="20"/>
              </w:rPr>
              <w:t>oštjančič</w:t>
            </w:r>
          </w:p>
          <w:p w14:paraId="3130DFAA" w14:textId="748EB355" w:rsidR="001C117C" w:rsidRPr="00067B88" w:rsidRDefault="001C117C" w:rsidP="00657C6D">
            <w:pPr>
              <w:spacing w:after="0" w:line="288" w:lineRule="auto"/>
              <w:jc w:val="both"/>
              <w:rPr>
                <w:rFonts w:ascii="Arial" w:eastAsia="SimSun" w:hAnsi="Arial" w:cs="Arial"/>
                <w:sz w:val="20"/>
                <w:szCs w:val="20"/>
                <w:lang w:eastAsia="zh-CN"/>
              </w:rPr>
            </w:pPr>
            <w:r w:rsidRPr="00067B88">
              <w:rPr>
                <w:rFonts w:ascii="Arial" w:eastAsia="SimSun" w:hAnsi="Arial" w:cs="Arial"/>
                <w:sz w:val="20"/>
                <w:szCs w:val="20"/>
                <w:lang w:eastAsia="zh-CN"/>
              </w:rPr>
              <w:t xml:space="preserve">                                                                                                              MINISTER</w:t>
            </w:r>
          </w:p>
          <w:p w14:paraId="00EAF20A" w14:textId="77777777" w:rsidR="001C117C" w:rsidRPr="00067B88" w:rsidRDefault="001C117C" w:rsidP="00657C6D">
            <w:pPr>
              <w:widowControl w:val="0"/>
              <w:suppressAutoHyphens/>
              <w:spacing w:after="0" w:line="288" w:lineRule="auto"/>
              <w:ind w:left="3400"/>
              <w:jc w:val="both"/>
              <w:outlineLvl w:val="3"/>
              <w:rPr>
                <w:rFonts w:ascii="Arial" w:hAnsi="Arial" w:cs="Arial"/>
                <w:b/>
                <w:sz w:val="20"/>
                <w:szCs w:val="20"/>
              </w:rPr>
            </w:pPr>
          </w:p>
        </w:tc>
      </w:tr>
    </w:tbl>
    <w:p w14:paraId="4532B540" w14:textId="77777777" w:rsidR="001C117C" w:rsidRPr="00067B88" w:rsidRDefault="001C117C" w:rsidP="00657C6D">
      <w:pPr>
        <w:spacing w:after="0" w:line="288" w:lineRule="auto"/>
        <w:jc w:val="both"/>
        <w:rPr>
          <w:rFonts w:ascii="Arial" w:hAnsi="Arial" w:cs="Arial"/>
          <w:sz w:val="20"/>
          <w:szCs w:val="20"/>
          <w:highlight w:val="cyan"/>
        </w:rPr>
      </w:pPr>
    </w:p>
    <w:p w14:paraId="45603C6E" w14:textId="77777777" w:rsidR="001C117C" w:rsidRPr="00067B88" w:rsidRDefault="001C117C" w:rsidP="00657C6D">
      <w:pPr>
        <w:spacing w:after="0" w:line="288" w:lineRule="auto"/>
        <w:jc w:val="both"/>
        <w:rPr>
          <w:rFonts w:ascii="Arial" w:hAnsi="Arial" w:cs="Arial"/>
          <w:sz w:val="20"/>
          <w:szCs w:val="20"/>
          <w:highlight w:val="cyan"/>
        </w:rPr>
      </w:pPr>
    </w:p>
    <w:p w14:paraId="17FB1C2F" w14:textId="77777777" w:rsidR="001C117C" w:rsidRPr="00067B88" w:rsidRDefault="001C117C" w:rsidP="00657C6D">
      <w:pPr>
        <w:spacing w:after="0" w:line="288" w:lineRule="auto"/>
        <w:jc w:val="both"/>
        <w:rPr>
          <w:rFonts w:ascii="Arial" w:hAnsi="Arial" w:cs="Arial"/>
          <w:sz w:val="20"/>
          <w:szCs w:val="20"/>
          <w:highlight w:val="cyan"/>
        </w:rPr>
      </w:pPr>
    </w:p>
    <w:p w14:paraId="1774F0D9" w14:textId="77777777" w:rsidR="001C117C" w:rsidRPr="00067B88" w:rsidRDefault="001C117C" w:rsidP="00657C6D">
      <w:pPr>
        <w:spacing w:after="0" w:line="288" w:lineRule="auto"/>
        <w:jc w:val="both"/>
        <w:rPr>
          <w:rFonts w:ascii="Arial" w:hAnsi="Arial" w:cs="Arial"/>
          <w:sz w:val="20"/>
          <w:szCs w:val="20"/>
          <w:highlight w:val="cyan"/>
        </w:rPr>
      </w:pPr>
    </w:p>
    <w:p w14:paraId="7C486A07" w14:textId="77777777" w:rsidR="001C117C" w:rsidRPr="00067B88" w:rsidRDefault="001C117C" w:rsidP="00657C6D">
      <w:pPr>
        <w:suppressAutoHyphens/>
        <w:spacing w:after="0" w:line="288" w:lineRule="auto"/>
        <w:jc w:val="both"/>
        <w:rPr>
          <w:rFonts w:ascii="Arial" w:hAnsi="Arial" w:cs="Arial"/>
          <w:sz w:val="20"/>
          <w:szCs w:val="20"/>
        </w:rPr>
      </w:pPr>
      <w:r w:rsidRPr="00067B88">
        <w:rPr>
          <w:rFonts w:ascii="Arial" w:hAnsi="Arial" w:cs="Arial"/>
          <w:sz w:val="20"/>
          <w:szCs w:val="20"/>
        </w:rPr>
        <w:t>Priloge:</w:t>
      </w:r>
    </w:p>
    <w:p w14:paraId="01188D67" w14:textId="77777777" w:rsidR="001C117C" w:rsidRPr="00067B88" w:rsidRDefault="001C117C" w:rsidP="007968EA">
      <w:pPr>
        <w:numPr>
          <w:ilvl w:val="0"/>
          <w:numId w:val="7"/>
        </w:numPr>
        <w:spacing w:after="0" w:line="288" w:lineRule="auto"/>
        <w:jc w:val="both"/>
        <w:rPr>
          <w:rFonts w:ascii="Arial" w:hAnsi="Arial" w:cs="Arial"/>
          <w:sz w:val="20"/>
          <w:szCs w:val="20"/>
        </w:rPr>
      </w:pPr>
      <w:r w:rsidRPr="00067B88">
        <w:rPr>
          <w:rFonts w:ascii="Arial" w:hAnsi="Arial" w:cs="Arial"/>
          <w:sz w:val="20"/>
          <w:szCs w:val="20"/>
        </w:rPr>
        <w:t>predlog sklepa (Priloga 1)</w:t>
      </w:r>
    </w:p>
    <w:p w14:paraId="25F54977" w14:textId="412AF170" w:rsidR="001C117C" w:rsidRPr="00067B88" w:rsidRDefault="00FD63A9" w:rsidP="007968EA">
      <w:pPr>
        <w:numPr>
          <w:ilvl w:val="0"/>
          <w:numId w:val="8"/>
        </w:numPr>
        <w:overflowPunct w:val="0"/>
        <w:autoSpaceDE w:val="0"/>
        <w:autoSpaceDN w:val="0"/>
        <w:adjustRightInd w:val="0"/>
        <w:spacing w:after="0" w:line="288" w:lineRule="auto"/>
        <w:jc w:val="both"/>
        <w:textAlignment w:val="baseline"/>
        <w:rPr>
          <w:rFonts w:ascii="Arial" w:hAnsi="Arial" w:cs="Arial"/>
          <w:sz w:val="20"/>
          <w:szCs w:val="20"/>
        </w:rPr>
      </w:pPr>
      <w:r>
        <w:rPr>
          <w:rFonts w:ascii="Arial" w:hAnsi="Arial" w:cs="Arial"/>
          <w:sz w:val="20"/>
          <w:szCs w:val="20"/>
        </w:rPr>
        <w:t>p</w:t>
      </w:r>
      <w:r w:rsidR="001C117C" w:rsidRPr="00067B88">
        <w:rPr>
          <w:rFonts w:ascii="Arial" w:hAnsi="Arial" w:cs="Arial"/>
          <w:sz w:val="20"/>
          <w:szCs w:val="20"/>
        </w:rPr>
        <w:t xml:space="preserve">redlog </w:t>
      </w:r>
      <w:bookmarkStart w:id="1" w:name="_Hlk182314637"/>
      <w:r w:rsidR="00100751" w:rsidRPr="00067B88">
        <w:rPr>
          <w:rFonts w:ascii="Arial" w:hAnsi="Arial" w:cs="Arial"/>
          <w:sz w:val="20"/>
          <w:szCs w:val="20"/>
          <w:lang w:eastAsia="sl-SI"/>
        </w:rPr>
        <w:t>Z</w:t>
      </w:r>
      <w:r w:rsidR="004E5E61" w:rsidRPr="00067B88">
        <w:rPr>
          <w:rFonts w:ascii="Arial" w:hAnsi="Arial" w:cs="Arial"/>
          <w:sz w:val="20"/>
          <w:szCs w:val="20"/>
          <w:lang w:eastAsia="sl-SI"/>
        </w:rPr>
        <w:t>akona o spremembah in dopolnitvah</w:t>
      </w:r>
      <w:r w:rsidR="004E5E61" w:rsidRPr="00067B88">
        <w:rPr>
          <w:rFonts w:ascii="Arial" w:hAnsi="Arial" w:cs="Arial"/>
          <w:sz w:val="20"/>
          <w:szCs w:val="20"/>
        </w:rPr>
        <w:t xml:space="preserve"> </w:t>
      </w:r>
      <w:r w:rsidR="004E5E61" w:rsidRPr="00067B88">
        <w:rPr>
          <w:rFonts w:ascii="Arial" w:hAnsi="Arial" w:cs="Arial"/>
          <w:sz w:val="20"/>
          <w:szCs w:val="20"/>
          <w:lang w:eastAsia="sl-SI"/>
        </w:rPr>
        <w:t>Zakona o preprečevanju pranja denarja in financiranja terorizma</w:t>
      </w:r>
      <w:bookmarkEnd w:id="1"/>
      <w:r w:rsidR="004E5E61" w:rsidRPr="00067B88">
        <w:rPr>
          <w:rFonts w:ascii="Arial" w:hAnsi="Arial" w:cs="Arial"/>
          <w:b/>
          <w:bCs/>
          <w:sz w:val="20"/>
          <w:szCs w:val="20"/>
          <w:lang w:eastAsia="sl-SI"/>
        </w:rPr>
        <w:t xml:space="preserve"> </w:t>
      </w:r>
      <w:r w:rsidR="001C117C" w:rsidRPr="00067B88">
        <w:rPr>
          <w:rFonts w:ascii="Arial" w:hAnsi="Arial" w:cs="Arial"/>
          <w:sz w:val="20"/>
          <w:szCs w:val="20"/>
        </w:rPr>
        <w:t>(Priloga 2)</w:t>
      </w:r>
    </w:p>
    <w:p w14:paraId="4E1011AE" w14:textId="77777777" w:rsidR="001C117C" w:rsidRPr="00067B88" w:rsidRDefault="001C117C" w:rsidP="00657C6D">
      <w:pPr>
        <w:suppressAutoHyphens/>
        <w:spacing w:after="0" w:line="288" w:lineRule="auto"/>
        <w:contextualSpacing/>
        <w:jc w:val="both"/>
        <w:rPr>
          <w:rFonts w:ascii="Arial" w:hAnsi="Arial" w:cs="Arial"/>
          <w:bCs/>
          <w:sz w:val="20"/>
          <w:szCs w:val="20"/>
        </w:rPr>
      </w:pPr>
    </w:p>
    <w:p w14:paraId="59830F12" w14:textId="77777777" w:rsidR="001C117C" w:rsidRPr="00067B88" w:rsidRDefault="001C117C" w:rsidP="00657C6D">
      <w:pPr>
        <w:suppressAutoHyphens/>
        <w:spacing w:after="0" w:line="288" w:lineRule="auto"/>
        <w:contextualSpacing/>
        <w:jc w:val="both"/>
        <w:rPr>
          <w:rFonts w:ascii="Arial" w:hAnsi="Arial" w:cs="Arial"/>
          <w:bCs/>
          <w:sz w:val="20"/>
          <w:szCs w:val="20"/>
        </w:rPr>
      </w:pPr>
    </w:p>
    <w:p w14:paraId="13E61962" w14:textId="77777777" w:rsidR="001C117C" w:rsidRPr="00067B88" w:rsidRDefault="001C117C" w:rsidP="00657C6D">
      <w:pPr>
        <w:spacing w:after="0" w:line="288" w:lineRule="auto"/>
        <w:jc w:val="both"/>
        <w:rPr>
          <w:rFonts w:ascii="Arial" w:hAnsi="Arial" w:cs="Arial"/>
          <w:sz w:val="20"/>
          <w:szCs w:val="20"/>
        </w:rPr>
      </w:pPr>
    </w:p>
    <w:p w14:paraId="7D687108" w14:textId="77777777" w:rsidR="001C117C" w:rsidRPr="00067B88" w:rsidRDefault="001C117C" w:rsidP="00657C6D">
      <w:pPr>
        <w:spacing w:after="0" w:line="288" w:lineRule="auto"/>
        <w:jc w:val="both"/>
        <w:rPr>
          <w:rFonts w:ascii="Arial" w:hAnsi="Arial" w:cs="Arial"/>
          <w:sz w:val="20"/>
          <w:szCs w:val="20"/>
        </w:rPr>
      </w:pPr>
    </w:p>
    <w:p w14:paraId="2AC53519" w14:textId="77777777" w:rsidR="001C117C" w:rsidRPr="00067B88" w:rsidRDefault="001C117C" w:rsidP="00657C6D">
      <w:pPr>
        <w:spacing w:after="0" w:line="288" w:lineRule="auto"/>
        <w:jc w:val="both"/>
        <w:rPr>
          <w:rFonts w:ascii="Arial" w:hAnsi="Arial" w:cs="Arial"/>
          <w:sz w:val="20"/>
          <w:szCs w:val="20"/>
        </w:rPr>
      </w:pPr>
    </w:p>
    <w:p w14:paraId="6A92B6DA" w14:textId="77777777" w:rsidR="001C117C" w:rsidRPr="00067B88" w:rsidRDefault="001C117C" w:rsidP="00657C6D">
      <w:pPr>
        <w:spacing w:after="0" w:line="288" w:lineRule="auto"/>
        <w:jc w:val="both"/>
        <w:rPr>
          <w:rFonts w:ascii="Arial" w:hAnsi="Arial" w:cs="Arial"/>
          <w:sz w:val="20"/>
          <w:szCs w:val="20"/>
          <w:highlight w:val="cyan"/>
        </w:rPr>
      </w:pPr>
    </w:p>
    <w:p w14:paraId="197DC0EF" w14:textId="77777777" w:rsidR="001C117C" w:rsidRPr="00067B88" w:rsidRDefault="001C117C" w:rsidP="00657C6D">
      <w:pPr>
        <w:spacing w:after="0" w:line="288" w:lineRule="auto"/>
        <w:jc w:val="both"/>
        <w:rPr>
          <w:rFonts w:ascii="Arial" w:hAnsi="Arial" w:cs="Arial"/>
          <w:sz w:val="20"/>
          <w:szCs w:val="20"/>
          <w:highlight w:val="cyan"/>
        </w:rPr>
      </w:pPr>
    </w:p>
    <w:p w14:paraId="085F4E58" w14:textId="77777777" w:rsidR="001C117C" w:rsidRPr="00067B88" w:rsidRDefault="001C117C" w:rsidP="00657C6D">
      <w:pPr>
        <w:spacing w:after="0" w:line="288" w:lineRule="auto"/>
        <w:jc w:val="both"/>
        <w:rPr>
          <w:rFonts w:ascii="Arial" w:hAnsi="Arial" w:cs="Arial"/>
          <w:sz w:val="20"/>
          <w:szCs w:val="20"/>
          <w:highlight w:val="cyan"/>
        </w:rPr>
      </w:pPr>
    </w:p>
    <w:p w14:paraId="4B4D3E51" w14:textId="77777777" w:rsidR="001C117C" w:rsidRPr="00067B88" w:rsidRDefault="001C117C" w:rsidP="00657C6D">
      <w:pPr>
        <w:spacing w:after="0" w:line="288" w:lineRule="auto"/>
        <w:jc w:val="both"/>
        <w:rPr>
          <w:rFonts w:ascii="Arial" w:hAnsi="Arial" w:cs="Arial"/>
          <w:b/>
          <w:sz w:val="20"/>
          <w:szCs w:val="20"/>
          <w:highlight w:val="cyan"/>
        </w:rPr>
      </w:pPr>
    </w:p>
    <w:p w14:paraId="6D5C73AD" w14:textId="77777777" w:rsidR="001C117C" w:rsidRPr="00067B88" w:rsidRDefault="001C117C" w:rsidP="00657C6D">
      <w:pPr>
        <w:spacing w:after="0" w:line="288" w:lineRule="auto"/>
        <w:jc w:val="both"/>
        <w:rPr>
          <w:rFonts w:ascii="Arial" w:hAnsi="Arial" w:cs="Arial"/>
          <w:b/>
          <w:sz w:val="20"/>
          <w:szCs w:val="20"/>
          <w:highlight w:val="cyan"/>
        </w:rPr>
      </w:pPr>
    </w:p>
    <w:p w14:paraId="0ECEB447" w14:textId="77777777" w:rsidR="001C117C" w:rsidRPr="00067B88" w:rsidRDefault="001C117C" w:rsidP="00657C6D">
      <w:pPr>
        <w:spacing w:after="0" w:line="288" w:lineRule="auto"/>
        <w:jc w:val="both"/>
        <w:rPr>
          <w:rFonts w:ascii="Arial" w:hAnsi="Arial" w:cs="Arial"/>
          <w:b/>
          <w:sz w:val="20"/>
          <w:szCs w:val="20"/>
          <w:highlight w:val="cyan"/>
        </w:rPr>
      </w:pPr>
    </w:p>
    <w:p w14:paraId="2AE6C828" w14:textId="77777777" w:rsidR="001C117C" w:rsidRPr="00067B88" w:rsidRDefault="001C117C" w:rsidP="00657C6D">
      <w:pPr>
        <w:spacing w:after="0" w:line="288" w:lineRule="auto"/>
        <w:jc w:val="both"/>
        <w:rPr>
          <w:rFonts w:ascii="Arial" w:hAnsi="Arial" w:cs="Arial"/>
          <w:b/>
          <w:sz w:val="20"/>
          <w:szCs w:val="20"/>
          <w:highlight w:val="cyan"/>
        </w:rPr>
      </w:pPr>
    </w:p>
    <w:p w14:paraId="7299817E" w14:textId="77777777" w:rsidR="001C117C" w:rsidRPr="00067B88" w:rsidRDefault="001C117C" w:rsidP="00657C6D">
      <w:pPr>
        <w:spacing w:after="0" w:line="288" w:lineRule="auto"/>
        <w:jc w:val="both"/>
        <w:rPr>
          <w:rFonts w:ascii="Arial" w:hAnsi="Arial" w:cs="Arial"/>
          <w:b/>
          <w:sz w:val="20"/>
          <w:szCs w:val="20"/>
          <w:highlight w:val="cyan"/>
        </w:rPr>
      </w:pPr>
    </w:p>
    <w:p w14:paraId="0609AC3F" w14:textId="77777777" w:rsidR="001C117C" w:rsidRPr="00067B88" w:rsidRDefault="001C117C" w:rsidP="00657C6D">
      <w:pPr>
        <w:spacing w:after="0" w:line="288" w:lineRule="auto"/>
        <w:jc w:val="both"/>
        <w:rPr>
          <w:rFonts w:ascii="Arial" w:hAnsi="Arial" w:cs="Arial"/>
          <w:b/>
          <w:sz w:val="20"/>
          <w:szCs w:val="20"/>
          <w:highlight w:val="cyan"/>
        </w:rPr>
      </w:pPr>
    </w:p>
    <w:p w14:paraId="3C21AEE6" w14:textId="77777777" w:rsidR="001C117C" w:rsidRPr="00067B88" w:rsidRDefault="001C117C" w:rsidP="00657C6D">
      <w:pPr>
        <w:spacing w:after="0" w:line="288" w:lineRule="auto"/>
        <w:jc w:val="both"/>
        <w:rPr>
          <w:rFonts w:ascii="Arial" w:hAnsi="Arial" w:cs="Arial"/>
          <w:b/>
          <w:sz w:val="20"/>
          <w:szCs w:val="20"/>
          <w:highlight w:val="cyan"/>
        </w:rPr>
      </w:pPr>
    </w:p>
    <w:p w14:paraId="733F885D" w14:textId="77777777" w:rsidR="001C117C" w:rsidRPr="00067B88" w:rsidRDefault="001C117C" w:rsidP="00657C6D">
      <w:pPr>
        <w:spacing w:after="0" w:line="288" w:lineRule="auto"/>
        <w:jc w:val="both"/>
        <w:rPr>
          <w:rFonts w:ascii="Arial" w:hAnsi="Arial" w:cs="Arial"/>
          <w:b/>
          <w:sz w:val="20"/>
          <w:szCs w:val="20"/>
          <w:highlight w:val="cyan"/>
        </w:rPr>
      </w:pPr>
    </w:p>
    <w:p w14:paraId="675F5DAE" w14:textId="77777777" w:rsidR="008B5C3B" w:rsidRPr="00067B88" w:rsidRDefault="008B5C3B" w:rsidP="00657C6D">
      <w:pPr>
        <w:spacing w:after="0" w:line="288" w:lineRule="auto"/>
        <w:jc w:val="both"/>
        <w:rPr>
          <w:rFonts w:ascii="Arial" w:hAnsi="Arial" w:cs="Arial"/>
          <w:b/>
          <w:sz w:val="20"/>
          <w:szCs w:val="20"/>
          <w:highlight w:val="cyan"/>
        </w:rPr>
      </w:pPr>
    </w:p>
    <w:p w14:paraId="5099CCD4" w14:textId="77777777" w:rsidR="008B5C3B" w:rsidRPr="00067B88" w:rsidRDefault="008B5C3B" w:rsidP="00657C6D">
      <w:pPr>
        <w:spacing w:after="0" w:line="288" w:lineRule="auto"/>
        <w:jc w:val="both"/>
        <w:rPr>
          <w:rFonts w:ascii="Arial" w:hAnsi="Arial" w:cs="Arial"/>
          <w:b/>
          <w:sz w:val="20"/>
          <w:szCs w:val="20"/>
          <w:highlight w:val="cyan"/>
        </w:rPr>
      </w:pPr>
    </w:p>
    <w:p w14:paraId="053A9AE9" w14:textId="77777777" w:rsidR="00896EDC" w:rsidRPr="00067B88" w:rsidRDefault="00896EDC" w:rsidP="00657C6D">
      <w:pPr>
        <w:tabs>
          <w:tab w:val="left" w:pos="3402"/>
        </w:tabs>
        <w:spacing w:after="0" w:line="288" w:lineRule="auto"/>
        <w:jc w:val="right"/>
        <w:rPr>
          <w:rFonts w:ascii="Arial" w:hAnsi="Arial" w:cs="Arial"/>
          <w:sz w:val="20"/>
          <w:szCs w:val="20"/>
        </w:rPr>
      </w:pPr>
      <w:bookmarkStart w:id="2" w:name="_Hlk174526882"/>
    </w:p>
    <w:p w14:paraId="2530EA7D" w14:textId="6ACAE831" w:rsidR="001C117C" w:rsidRPr="00067B88" w:rsidRDefault="001C117C" w:rsidP="00657C6D">
      <w:pPr>
        <w:tabs>
          <w:tab w:val="left" w:pos="3402"/>
        </w:tabs>
        <w:spacing w:after="0" w:line="288" w:lineRule="auto"/>
        <w:jc w:val="right"/>
        <w:rPr>
          <w:rFonts w:ascii="Arial" w:hAnsi="Arial" w:cs="Arial"/>
          <w:sz w:val="20"/>
          <w:szCs w:val="20"/>
        </w:rPr>
      </w:pPr>
      <w:r w:rsidRPr="00067B88">
        <w:rPr>
          <w:rFonts w:ascii="Arial" w:hAnsi="Arial" w:cs="Arial"/>
          <w:sz w:val="20"/>
          <w:szCs w:val="20"/>
        </w:rPr>
        <w:lastRenderedPageBreak/>
        <w:t>PRILOGA 1</w:t>
      </w:r>
    </w:p>
    <w:bookmarkEnd w:id="2"/>
    <w:p w14:paraId="1960064F" w14:textId="77777777" w:rsidR="00896EDC" w:rsidRPr="00067B88" w:rsidRDefault="00896EDC" w:rsidP="00657C6D">
      <w:pPr>
        <w:spacing w:after="0" w:line="288" w:lineRule="auto"/>
        <w:jc w:val="center"/>
        <w:rPr>
          <w:rFonts w:ascii="Arial" w:hAnsi="Arial" w:cs="Arial"/>
          <w:noProof/>
          <w:sz w:val="20"/>
          <w:szCs w:val="20"/>
        </w:rPr>
      </w:pPr>
    </w:p>
    <w:p w14:paraId="23D77819" w14:textId="3684A2A3" w:rsidR="001C117C" w:rsidRPr="00067B88" w:rsidRDefault="001C117C" w:rsidP="00657C6D">
      <w:pPr>
        <w:spacing w:after="0" w:line="288" w:lineRule="auto"/>
        <w:jc w:val="center"/>
        <w:rPr>
          <w:rFonts w:ascii="Arial" w:hAnsi="Arial" w:cs="Arial"/>
          <w:noProof/>
          <w:sz w:val="20"/>
          <w:szCs w:val="20"/>
        </w:rPr>
      </w:pPr>
      <w:r w:rsidRPr="00067B88">
        <w:rPr>
          <w:rFonts w:ascii="Arial" w:hAnsi="Arial" w:cs="Arial"/>
          <w:noProof/>
          <w:sz w:val="20"/>
          <w:szCs w:val="20"/>
        </w:rPr>
        <w:t>VLADA REPUBLIKE SLOVENIJE</w:t>
      </w:r>
    </w:p>
    <w:p w14:paraId="1C271D24" w14:textId="77777777" w:rsidR="001C117C" w:rsidRPr="00067B88" w:rsidRDefault="001C117C" w:rsidP="00657C6D">
      <w:pPr>
        <w:spacing w:after="0" w:line="288" w:lineRule="auto"/>
        <w:ind w:left="34"/>
        <w:jc w:val="both"/>
        <w:rPr>
          <w:rFonts w:ascii="Arial" w:hAnsi="Arial" w:cs="Arial"/>
          <w:sz w:val="20"/>
          <w:szCs w:val="20"/>
        </w:rPr>
      </w:pPr>
    </w:p>
    <w:p w14:paraId="2395C18D" w14:textId="77777777" w:rsidR="001C117C" w:rsidRPr="00067B88" w:rsidRDefault="001C117C" w:rsidP="00657C6D">
      <w:pPr>
        <w:spacing w:after="0" w:line="288" w:lineRule="auto"/>
        <w:ind w:left="34"/>
        <w:jc w:val="both"/>
        <w:rPr>
          <w:rFonts w:ascii="Arial" w:hAnsi="Arial" w:cs="Arial"/>
          <w:sz w:val="20"/>
          <w:szCs w:val="20"/>
        </w:rPr>
      </w:pPr>
    </w:p>
    <w:p w14:paraId="432EFF09" w14:textId="77777777" w:rsidR="001C117C" w:rsidRPr="00067B88" w:rsidRDefault="001C117C" w:rsidP="00657C6D">
      <w:pPr>
        <w:spacing w:after="0" w:line="288" w:lineRule="auto"/>
        <w:jc w:val="both"/>
        <w:rPr>
          <w:rFonts w:ascii="Arial" w:hAnsi="Arial" w:cs="Arial"/>
          <w:sz w:val="20"/>
          <w:szCs w:val="20"/>
        </w:rPr>
      </w:pPr>
      <w:r w:rsidRPr="00067B88">
        <w:rPr>
          <w:rFonts w:ascii="Arial" w:hAnsi="Arial" w:cs="Arial"/>
          <w:sz w:val="20"/>
          <w:szCs w:val="20"/>
        </w:rPr>
        <w:t xml:space="preserve">Na podlagi drugega odstavka 2. člena Zakona o Vladi Republike Slovenije (Uradni list RS, št. 24/05 – uradno prečiščeno besedilo, 109/08, 38/10 – ZUKN, 8/12, 21/13, 47/13 – ZDU-1G, </w:t>
      </w:r>
      <w:hyperlink r:id="rId16" w:tgtFrame="_blank" w:tooltip="Zakon o spremembah in dopolnitvah Zakona o Vladi Republike Slovenije" w:history="1">
        <w:r w:rsidRPr="00067B88">
          <w:rPr>
            <w:rFonts w:ascii="Arial" w:hAnsi="Arial" w:cs="Arial"/>
            <w:sz w:val="20"/>
            <w:szCs w:val="20"/>
          </w:rPr>
          <w:t>65/14</w:t>
        </w:r>
      </w:hyperlink>
      <w:r w:rsidRPr="00067B88">
        <w:rPr>
          <w:rFonts w:ascii="Arial" w:hAnsi="Arial" w:cs="Arial"/>
          <w:sz w:val="20"/>
          <w:szCs w:val="20"/>
        </w:rPr>
        <w:t xml:space="preserve">, 55/17 in 163/22) je Vlada Republike Slovenije na svoji … seji dne …. pod točko ... sprejela naslednji </w:t>
      </w:r>
    </w:p>
    <w:p w14:paraId="7CFADAAD" w14:textId="77777777" w:rsidR="001C117C" w:rsidRPr="00067B88" w:rsidRDefault="001C117C" w:rsidP="00657C6D">
      <w:pPr>
        <w:tabs>
          <w:tab w:val="left" w:pos="4849"/>
        </w:tabs>
        <w:spacing w:after="0" w:line="288" w:lineRule="auto"/>
        <w:jc w:val="both"/>
        <w:rPr>
          <w:rFonts w:ascii="Arial" w:hAnsi="Arial" w:cs="Arial"/>
          <w:sz w:val="20"/>
          <w:szCs w:val="20"/>
        </w:rPr>
      </w:pPr>
    </w:p>
    <w:p w14:paraId="3EA419F5" w14:textId="77777777" w:rsidR="001C117C" w:rsidRPr="00067B88" w:rsidRDefault="001C117C" w:rsidP="00657C6D">
      <w:pPr>
        <w:tabs>
          <w:tab w:val="left" w:pos="4849"/>
        </w:tabs>
        <w:spacing w:after="0" w:line="288" w:lineRule="auto"/>
        <w:jc w:val="both"/>
        <w:rPr>
          <w:rFonts w:ascii="Arial" w:hAnsi="Arial" w:cs="Arial"/>
          <w:sz w:val="20"/>
          <w:szCs w:val="20"/>
        </w:rPr>
      </w:pPr>
    </w:p>
    <w:p w14:paraId="38849044" w14:textId="77777777" w:rsidR="001C117C" w:rsidRPr="00067B88" w:rsidRDefault="001C117C" w:rsidP="00657C6D">
      <w:pPr>
        <w:tabs>
          <w:tab w:val="left" w:pos="4849"/>
        </w:tabs>
        <w:spacing w:after="0" w:line="288" w:lineRule="auto"/>
        <w:jc w:val="both"/>
        <w:rPr>
          <w:rFonts w:ascii="Arial" w:hAnsi="Arial" w:cs="Arial"/>
          <w:sz w:val="20"/>
          <w:szCs w:val="20"/>
        </w:rPr>
      </w:pPr>
    </w:p>
    <w:p w14:paraId="509F4663" w14:textId="77777777" w:rsidR="001C117C" w:rsidRPr="00067B88" w:rsidRDefault="001C117C" w:rsidP="00657C6D">
      <w:pPr>
        <w:tabs>
          <w:tab w:val="left" w:pos="4849"/>
        </w:tabs>
        <w:spacing w:after="0" w:line="288" w:lineRule="auto"/>
        <w:jc w:val="center"/>
        <w:rPr>
          <w:rFonts w:ascii="Arial" w:hAnsi="Arial" w:cs="Arial"/>
          <w:b/>
          <w:bCs/>
          <w:sz w:val="20"/>
          <w:szCs w:val="20"/>
        </w:rPr>
      </w:pPr>
      <w:r w:rsidRPr="00067B88">
        <w:rPr>
          <w:rFonts w:ascii="Arial" w:hAnsi="Arial" w:cs="Arial"/>
          <w:sz w:val="20"/>
          <w:szCs w:val="20"/>
        </w:rPr>
        <w:t>S K L E P :</w:t>
      </w:r>
    </w:p>
    <w:p w14:paraId="095C1AF6" w14:textId="77777777" w:rsidR="001C117C" w:rsidRPr="00067B88" w:rsidRDefault="001C117C" w:rsidP="00657C6D">
      <w:pPr>
        <w:spacing w:after="0" w:line="288" w:lineRule="auto"/>
        <w:jc w:val="both"/>
        <w:rPr>
          <w:rFonts w:ascii="Arial" w:hAnsi="Arial" w:cs="Arial"/>
          <w:sz w:val="20"/>
          <w:szCs w:val="20"/>
        </w:rPr>
      </w:pPr>
    </w:p>
    <w:p w14:paraId="2D82FE6C" w14:textId="77777777" w:rsidR="001C117C" w:rsidRPr="00067B88" w:rsidRDefault="001C117C" w:rsidP="00657C6D">
      <w:pPr>
        <w:spacing w:after="0" w:line="288" w:lineRule="auto"/>
        <w:jc w:val="both"/>
        <w:rPr>
          <w:rFonts w:ascii="Arial" w:hAnsi="Arial" w:cs="Arial"/>
          <w:sz w:val="20"/>
          <w:szCs w:val="20"/>
        </w:rPr>
      </w:pPr>
    </w:p>
    <w:p w14:paraId="156751C6" w14:textId="4015891B" w:rsidR="001C117C" w:rsidRPr="00067B88" w:rsidRDefault="001C117C" w:rsidP="00657C6D">
      <w:pPr>
        <w:spacing w:after="0" w:line="288" w:lineRule="auto"/>
        <w:jc w:val="both"/>
        <w:rPr>
          <w:rFonts w:ascii="Arial" w:hAnsi="Arial" w:cs="Arial"/>
          <w:sz w:val="20"/>
          <w:szCs w:val="20"/>
        </w:rPr>
      </w:pPr>
      <w:r w:rsidRPr="00067B88">
        <w:rPr>
          <w:rFonts w:ascii="Arial" w:hAnsi="Arial" w:cs="Arial"/>
          <w:sz w:val="20"/>
          <w:szCs w:val="20"/>
        </w:rPr>
        <w:t xml:space="preserve">Vlada Republike Slovenije je določila besedilo </w:t>
      </w:r>
      <w:r w:rsidR="00100751" w:rsidRPr="00067B88">
        <w:rPr>
          <w:rFonts w:ascii="Arial" w:hAnsi="Arial" w:cs="Arial"/>
          <w:sz w:val="20"/>
          <w:szCs w:val="20"/>
        </w:rPr>
        <w:t>p</w:t>
      </w:r>
      <w:r w:rsidR="009056E2" w:rsidRPr="00067B88">
        <w:rPr>
          <w:rFonts w:ascii="Arial" w:hAnsi="Arial" w:cs="Arial"/>
          <w:sz w:val="20"/>
          <w:szCs w:val="20"/>
        </w:rPr>
        <w:t xml:space="preserve">redloga </w:t>
      </w:r>
      <w:r w:rsidR="00100751" w:rsidRPr="00067B88">
        <w:rPr>
          <w:rFonts w:ascii="Arial" w:hAnsi="Arial" w:cs="Arial"/>
          <w:sz w:val="20"/>
          <w:szCs w:val="20"/>
          <w:lang w:eastAsia="sl-SI"/>
        </w:rPr>
        <w:t>Zakona o spremembah in dopolnitvah</w:t>
      </w:r>
      <w:r w:rsidR="00100751" w:rsidRPr="00067B88">
        <w:rPr>
          <w:rFonts w:ascii="Arial" w:hAnsi="Arial" w:cs="Arial"/>
          <w:sz w:val="20"/>
          <w:szCs w:val="20"/>
        </w:rPr>
        <w:t xml:space="preserve"> </w:t>
      </w:r>
      <w:r w:rsidR="00100751" w:rsidRPr="00067B88">
        <w:rPr>
          <w:rFonts w:ascii="Arial" w:hAnsi="Arial" w:cs="Arial"/>
          <w:sz w:val="20"/>
          <w:szCs w:val="20"/>
          <w:lang w:eastAsia="sl-SI"/>
        </w:rPr>
        <w:t>Zakona o preprečevanju pranja denarja in financiranja terorizma</w:t>
      </w:r>
      <w:r w:rsidR="009056E2" w:rsidRPr="00067B88">
        <w:rPr>
          <w:rFonts w:ascii="Arial" w:hAnsi="Arial" w:cs="Arial"/>
          <w:sz w:val="20"/>
          <w:szCs w:val="20"/>
        </w:rPr>
        <w:t xml:space="preserve"> </w:t>
      </w:r>
      <w:r w:rsidRPr="00067B88">
        <w:rPr>
          <w:rFonts w:ascii="Arial" w:hAnsi="Arial" w:cs="Arial"/>
          <w:sz w:val="20"/>
          <w:szCs w:val="20"/>
        </w:rPr>
        <w:t xml:space="preserve">ter ga predloži Državnemu zboru Republike Slovenije v sprejetje po </w:t>
      </w:r>
      <w:r w:rsidR="007D364B" w:rsidRPr="00067B88">
        <w:rPr>
          <w:rFonts w:ascii="Arial" w:hAnsi="Arial" w:cs="Arial"/>
          <w:sz w:val="20"/>
          <w:szCs w:val="20"/>
        </w:rPr>
        <w:t xml:space="preserve">skrajšanem </w:t>
      </w:r>
      <w:r w:rsidRPr="00067B88">
        <w:rPr>
          <w:rFonts w:ascii="Arial" w:hAnsi="Arial" w:cs="Arial"/>
          <w:sz w:val="20"/>
          <w:szCs w:val="20"/>
        </w:rPr>
        <w:t>zakonodajnem postopku.</w:t>
      </w:r>
    </w:p>
    <w:p w14:paraId="37B8D8EB" w14:textId="77777777" w:rsidR="001C117C" w:rsidRPr="00067B88" w:rsidRDefault="001C117C" w:rsidP="00657C6D">
      <w:pPr>
        <w:spacing w:after="0" w:line="288" w:lineRule="auto"/>
        <w:jc w:val="both"/>
        <w:rPr>
          <w:rFonts w:ascii="Arial" w:hAnsi="Arial" w:cs="Arial"/>
          <w:sz w:val="20"/>
          <w:szCs w:val="20"/>
          <w:highlight w:val="cyan"/>
        </w:rPr>
      </w:pPr>
    </w:p>
    <w:p w14:paraId="49668DDB" w14:textId="77777777" w:rsidR="001C117C" w:rsidRPr="00067B88" w:rsidRDefault="001C117C" w:rsidP="00657C6D">
      <w:pPr>
        <w:spacing w:after="0" w:line="288" w:lineRule="auto"/>
        <w:jc w:val="both"/>
        <w:rPr>
          <w:rFonts w:ascii="Arial" w:hAnsi="Arial" w:cs="Arial"/>
          <w:sz w:val="20"/>
          <w:szCs w:val="20"/>
          <w:highlight w:val="cyan"/>
        </w:rPr>
      </w:pPr>
    </w:p>
    <w:p w14:paraId="7E5CE644" w14:textId="77777777" w:rsidR="001C117C" w:rsidRPr="00067B88" w:rsidRDefault="001C117C" w:rsidP="00657C6D">
      <w:pPr>
        <w:spacing w:after="0" w:line="288" w:lineRule="auto"/>
        <w:jc w:val="both"/>
        <w:rPr>
          <w:rFonts w:ascii="Arial" w:hAnsi="Arial" w:cs="Arial"/>
          <w:sz w:val="20"/>
          <w:szCs w:val="20"/>
        </w:rPr>
      </w:pPr>
      <w:r w:rsidRPr="00067B88">
        <w:rPr>
          <w:rFonts w:ascii="Arial" w:hAnsi="Arial" w:cs="Arial"/>
          <w:sz w:val="20"/>
          <w:szCs w:val="20"/>
        </w:rPr>
        <w:t xml:space="preserve"> </w:t>
      </w:r>
    </w:p>
    <w:p w14:paraId="4CFACB7E" w14:textId="77777777" w:rsidR="001C117C" w:rsidRPr="00067B88" w:rsidRDefault="001C117C" w:rsidP="00657C6D">
      <w:pPr>
        <w:spacing w:after="0" w:line="288" w:lineRule="auto"/>
        <w:jc w:val="both"/>
        <w:rPr>
          <w:rFonts w:ascii="Arial" w:hAnsi="Arial" w:cs="Arial"/>
          <w:sz w:val="20"/>
          <w:szCs w:val="20"/>
        </w:rPr>
      </w:pPr>
      <w:r w:rsidRPr="00067B88">
        <w:rPr>
          <w:rFonts w:ascii="Arial" w:hAnsi="Arial" w:cs="Arial"/>
          <w:sz w:val="20"/>
          <w:szCs w:val="20"/>
        </w:rPr>
        <w:t xml:space="preserve">                                                                                                 Barbara Kolenko Helbl</w:t>
      </w:r>
    </w:p>
    <w:p w14:paraId="4C5D864D" w14:textId="40AFEC84" w:rsidR="001C117C" w:rsidRPr="00067B88" w:rsidRDefault="001C117C" w:rsidP="00657C6D">
      <w:pPr>
        <w:spacing w:after="0" w:line="288" w:lineRule="auto"/>
        <w:jc w:val="both"/>
        <w:rPr>
          <w:rFonts w:ascii="Arial" w:hAnsi="Arial" w:cs="Arial"/>
          <w:bCs/>
          <w:sz w:val="20"/>
          <w:szCs w:val="20"/>
        </w:rPr>
      </w:pPr>
      <w:r w:rsidRPr="00067B88">
        <w:rPr>
          <w:rFonts w:ascii="Arial" w:hAnsi="Arial" w:cs="Arial"/>
          <w:bCs/>
          <w:i/>
          <w:sz w:val="20"/>
          <w:szCs w:val="20"/>
        </w:rPr>
        <w:t xml:space="preserve">                                                                                     </w:t>
      </w:r>
      <w:r w:rsidR="00FD63A9">
        <w:rPr>
          <w:rFonts w:ascii="Arial" w:hAnsi="Arial" w:cs="Arial"/>
          <w:bCs/>
          <w:i/>
          <w:sz w:val="20"/>
          <w:szCs w:val="20"/>
        </w:rPr>
        <w:t xml:space="preserve">      </w:t>
      </w:r>
      <w:r w:rsidRPr="00067B88">
        <w:rPr>
          <w:rFonts w:ascii="Arial" w:hAnsi="Arial" w:cs="Arial"/>
          <w:bCs/>
          <w:iCs/>
          <w:sz w:val="20"/>
          <w:szCs w:val="20"/>
        </w:rPr>
        <w:t>GENERALNA SEKRETARKA</w:t>
      </w:r>
    </w:p>
    <w:p w14:paraId="3AF61688" w14:textId="77777777" w:rsidR="001C117C" w:rsidRPr="00067B88" w:rsidRDefault="001C117C" w:rsidP="00657C6D">
      <w:pPr>
        <w:spacing w:after="0" w:line="288" w:lineRule="auto"/>
        <w:jc w:val="both"/>
        <w:rPr>
          <w:rFonts w:ascii="Arial" w:hAnsi="Arial" w:cs="Arial"/>
          <w:sz w:val="20"/>
          <w:szCs w:val="20"/>
        </w:rPr>
      </w:pPr>
    </w:p>
    <w:p w14:paraId="0DCB4217" w14:textId="77777777" w:rsidR="001C117C" w:rsidRPr="00067B88" w:rsidRDefault="001C117C" w:rsidP="00657C6D">
      <w:pPr>
        <w:spacing w:after="0" w:line="288" w:lineRule="auto"/>
        <w:jc w:val="both"/>
        <w:rPr>
          <w:rFonts w:ascii="Arial" w:hAnsi="Arial" w:cs="Arial"/>
          <w:sz w:val="20"/>
          <w:szCs w:val="20"/>
        </w:rPr>
      </w:pPr>
    </w:p>
    <w:p w14:paraId="49B3284C" w14:textId="77777777" w:rsidR="001C117C" w:rsidRPr="00067B88" w:rsidRDefault="001C117C" w:rsidP="00657C6D">
      <w:pPr>
        <w:spacing w:after="0" w:line="288" w:lineRule="auto"/>
        <w:jc w:val="both"/>
        <w:rPr>
          <w:rFonts w:ascii="Arial" w:hAnsi="Arial" w:cs="Arial"/>
          <w:sz w:val="20"/>
          <w:szCs w:val="20"/>
        </w:rPr>
      </w:pPr>
    </w:p>
    <w:p w14:paraId="791DD16F" w14:textId="77777777" w:rsidR="001C117C" w:rsidRPr="00067B88" w:rsidRDefault="001C117C" w:rsidP="00657C6D">
      <w:pPr>
        <w:spacing w:after="0" w:line="288" w:lineRule="auto"/>
        <w:jc w:val="both"/>
        <w:rPr>
          <w:rFonts w:ascii="Arial" w:hAnsi="Arial" w:cs="Arial"/>
          <w:sz w:val="20"/>
          <w:szCs w:val="20"/>
        </w:rPr>
      </w:pPr>
    </w:p>
    <w:p w14:paraId="07F889C3" w14:textId="77777777" w:rsidR="001C117C" w:rsidRPr="00067B88" w:rsidRDefault="001C117C" w:rsidP="00657C6D">
      <w:pPr>
        <w:spacing w:after="0" w:line="288" w:lineRule="auto"/>
        <w:jc w:val="both"/>
        <w:rPr>
          <w:rFonts w:ascii="Arial" w:hAnsi="Arial" w:cs="Arial"/>
          <w:sz w:val="20"/>
          <w:szCs w:val="20"/>
        </w:rPr>
      </w:pPr>
    </w:p>
    <w:p w14:paraId="64C9A9D2" w14:textId="77777777" w:rsidR="001C117C" w:rsidRPr="00067B88" w:rsidRDefault="001C117C" w:rsidP="00657C6D">
      <w:pPr>
        <w:spacing w:after="0" w:line="288" w:lineRule="auto"/>
        <w:jc w:val="both"/>
        <w:rPr>
          <w:rFonts w:ascii="Arial" w:hAnsi="Arial" w:cs="Arial"/>
          <w:b/>
          <w:sz w:val="20"/>
          <w:szCs w:val="20"/>
        </w:rPr>
      </w:pPr>
    </w:p>
    <w:p w14:paraId="2784CF08" w14:textId="77777777" w:rsidR="001C117C" w:rsidRPr="00067B88" w:rsidRDefault="001C117C" w:rsidP="00657C6D">
      <w:pPr>
        <w:spacing w:after="0" w:line="288" w:lineRule="auto"/>
        <w:jc w:val="both"/>
        <w:rPr>
          <w:rFonts w:ascii="Arial" w:hAnsi="Arial" w:cs="Arial"/>
          <w:b/>
          <w:sz w:val="20"/>
          <w:szCs w:val="20"/>
        </w:rPr>
      </w:pPr>
    </w:p>
    <w:p w14:paraId="2D073568" w14:textId="77777777" w:rsidR="001C117C" w:rsidRPr="00067B88" w:rsidRDefault="001C117C" w:rsidP="00657C6D">
      <w:pPr>
        <w:spacing w:after="0" w:line="288" w:lineRule="auto"/>
        <w:jc w:val="both"/>
        <w:rPr>
          <w:rFonts w:ascii="Arial" w:hAnsi="Arial" w:cs="Arial"/>
          <w:b/>
          <w:sz w:val="20"/>
          <w:szCs w:val="20"/>
        </w:rPr>
      </w:pPr>
    </w:p>
    <w:p w14:paraId="0898A5E9" w14:textId="77777777" w:rsidR="001C117C" w:rsidRPr="00067B88" w:rsidRDefault="001C117C" w:rsidP="00657C6D">
      <w:pPr>
        <w:spacing w:after="0" w:line="288" w:lineRule="auto"/>
        <w:jc w:val="both"/>
        <w:rPr>
          <w:rFonts w:ascii="Arial" w:hAnsi="Arial" w:cs="Arial"/>
          <w:b/>
          <w:sz w:val="20"/>
          <w:szCs w:val="20"/>
        </w:rPr>
      </w:pPr>
    </w:p>
    <w:p w14:paraId="632187ED" w14:textId="77777777" w:rsidR="001C117C" w:rsidRPr="00067B88" w:rsidRDefault="001C117C" w:rsidP="00657C6D">
      <w:pPr>
        <w:spacing w:after="0" w:line="288" w:lineRule="auto"/>
        <w:jc w:val="both"/>
        <w:rPr>
          <w:rFonts w:ascii="Arial" w:hAnsi="Arial" w:cs="Arial"/>
          <w:b/>
          <w:sz w:val="20"/>
          <w:szCs w:val="20"/>
        </w:rPr>
      </w:pPr>
    </w:p>
    <w:p w14:paraId="1868765A" w14:textId="77777777" w:rsidR="001C117C" w:rsidRPr="00067B88" w:rsidRDefault="001C117C" w:rsidP="00657C6D">
      <w:pPr>
        <w:spacing w:after="0" w:line="288" w:lineRule="auto"/>
        <w:jc w:val="both"/>
        <w:rPr>
          <w:rFonts w:ascii="Arial" w:hAnsi="Arial" w:cs="Arial"/>
          <w:bCs/>
          <w:sz w:val="20"/>
          <w:szCs w:val="20"/>
        </w:rPr>
      </w:pPr>
      <w:r w:rsidRPr="00067B88">
        <w:rPr>
          <w:rFonts w:ascii="Arial" w:hAnsi="Arial" w:cs="Arial"/>
          <w:bCs/>
          <w:sz w:val="20"/>
          <w:szCs w:val="20"/>
        </w:rPr>
        <w:t>Priloga sklepa:</w:t>
      </w:r>
    </w:p>
    <w:p w14:paraId="2B942BBE" w14:textId="0CF2E74A" w:rsidR="001C117C" w:rsidRPr="00067B88" w:rsidRDefault="00003D3E" w:rsidP="007968EA">
      <w:pPr>
        <w:numPr>
          <w:ilvl w:val="0"/>
          <w:numId w:val="8"/>
        </w:numPr>
        <w:overflowPunct w:val="0"/>
        <w:autoSpaceDE w:val="0"/>
        <w:autoSpaceDN w:val="0"/>
        <w:adjustRightInd w:val="0"/>
        <w:spacing w:after="0" w:line="288" w:lineRule="auto"/>
        <w:jc w:val="both"/>
        <w:textAlignment w:val="baseline"/>
        <w:rPr>
          <w:rFonts w:ascii="Arial" w:hAnsi="Arial" w:cs="Arial"/>
          <w:b/>
          <w:sz w:val="20"/>
          <w:szCs w:val="20"/>
        </w:rPr>
      </w:pPr>
      <w:r w:rsidRPr="00067B88">
        <w:rPr>
          <w:rFonts w:ascii="Arial" w:hAnsi="Arial" w:cs="Arial"/>
          <w:sz w:val="20"/>
          <w:szCs w:val="20"/>
        </w:rPr>
        <w:t>p</w:t>
      </w:r>
      <w:r w:rsidR="001C117C" w:rsidRPr="00067B88">
        <w:rPr>
          <w:rFonts w:ascii="Arial" w:hAnsi="Arial" w:cs="Arial"/>
          <w:sz w:val="20"/>
          <w:szCs w:val="20"/>
        </w:rPr>
        <w:t>redlog</w:t>
      </w:r>
      <w:r w:rsidR="009056E2" w:rsidRPr="00067B88">
        <w:rPr>
          <w:rFonts w:ascii="Arial" w:hAnsi="Arial" w:cs="Arial"/>
          <w:sz w:val="20"/>
          <w:szCs w:val="20"/>
        </w:rPr>
        <w:t xml:space="preserve"> </w:t>
      </w:r>
      <w:r w:rsidRPr="00067B88">
        <w:rPr>
          <w:rFonts w:ascii="Arial" w:hAnsi="Arial" w:cs="Arial"/>
          <w:sz w:val="20"/>
          <w:szCs w:val="20"/>
          <w:lang w:eastAsia="sl-SI"/>
        </w:rPr>
        <w:t>z</w:t>
      </w:r>
      <w:r w:rsidR="00100751" w:rsidRPr="00067B88">
        <w:rPr>
          <w:rFonts w:ascii="Arial" w:hAnsi="Arial" w:cs="Arial"/>
          <w:sz w:val="20"/>
          <w:szCs w:val="20"/>
          <w:lang w:eastAsia="sl-SI"/>
        </w:rPr>
        <w:t xml:space="preserve">akona </w:t>
      </w:r>
    </w:p>
    <w:p w14:paraId="6E5EDC95" w14:textId="77777777" w:rsidR="001C117C" w:rsidRPr="00067B88" w:rsidRDefault="001C117C" w:rsidP="00657C6D">
      <w:pPr>
        <w:spacing w:after="0" w:line="288" w:lineRule="auto"/>
        <w:jc w:val="both"/>
        <w:rPr>
          <w:rFonts w:ascii="Arial" w:hAnsi="Arial" w:cs="Arial"/>
          <w:b/>
          <w:sz w:val="20"/>
          <w:szCs w:val="20"/>
        </w:rPr>
      </w:pPr>
    </w:p>
    <w:p w14:paraId="484121AF" w14:textId="77777777" w:rsidR="001C117C" w:rsidRPr="00067B88" w:rsidRDefault="001C117C" w:rsidP="00657C6D">
      <w:pPr>
        <w:pStyle w:val="ListParagraph"/>
        <w:spacing w:after="0" w:line="288" w:lineRule="auto"/>
        <w:jc w:val="both"/>
        <w:rPr>
          <w:rFonts w:ascii="Arial" w:hAnsi="Arial" w:cs="Arial"/>
          <w:sz w:val="20"/>
          <w:szCs w:val="20"/>
        </w:rPr>
      </w:pPr>
    </w:p>
    <w:p w14:paraId="05B62399" w14:textId="77777777" w:rsidR="008B5C3B" w:rsidRPr="00067B88" w:rsidRDefault="008B5C3B" w:rsidP="00657C6D">
      <w:pPr>
        <w:pStyle w:val="ListParagraph"/>
        <w:spacing w:after="0" w:line="288" w:lineRule="auto"/>
        <w:jc w:val="both"/>
        <w:rPr>
          <w:rFonts w:ascii="Arial" w:hAnsi="Arial" w:cs="Arial"/>
          <w:sz w:val="20"/>
          <w:szCs w:val="20"/>
        </w:rPr>
      </w:pPr>
    </w:p>
    <w:p w14:paraId="37806313" w14:textId="77777777" w:rsidR="001C117C" w:rsidRPr="00067B88" w:rsidRDefault="001C117C" w:rsidP="00657C6D">
      <w:pPr>
        <w:pStyle w:val="ListParagraph"/>
        <w:spacing w:after="0" w:line="288" w:lineRule="auto"/>
        <w:jc w:val="both"/>
        <w:rPr>
          <w:rFonts w:ascii="Arial" w:hAnsi="Arial" w:cs="Arial"/>
          <w:sz w:val="20"/>
          <w:szCs w:val="20"/>
        </w:rPr>
      </w:pPr>
    </w:p>
    <w:p w14:paraId="5365961C" w14:textId="77777777" w:rsidR="001C117C" w:rsidRPr="00067B88" w:rsidRDefault="001C117C" w:rsidP="00657C6D">
      <w:pPr>
        <w:spacing w:after="0" w:line="288" w:lineRule="auto"/>
        <w:jc w:val="both"/>
        <w:rPr>
          <w:rFonts w:ascii="Arial" w:hAnsi="Arial" w:cs="Arial"/>
          <w:sz w:val="20"/>
          <w:szCs w:val="20"/>
        </w:rPr>
      </w:pPr>
      <w:r w:rsidRPr="00067B88">
        <w:rPr>
          <w:rFonts w:ascii="Arial" w:hAnsi="Arial" w:cs="Arial"/>
          <w:sz w:val="20"/>
          <w:szCs w:val="20"/>
        </w:rPr>
        <w:t>Sklep prejmejo:</w:t>
      </w:r>
    </w:p>
    <w:p w14:paraId="7B3C9193" w14:textId="77777777" w:rsidR="001C117C" w:rsidRPr="00067B88" w:rsidRDefault="001C117C" w:rsidP="007968EA">
      <w:pPr>
        <w:numPr>
          <w:ilvl w:val="0"/>
          <w:numId w:val="8"/>
        </w:numPr>
        <w:overflowPunct w:val="0"/>
        <w:autoSpaceDE w:val="0"/>
        <w:autoSpaceDN w:val="0"/>
        <w:adjustRightInd w:val="0"/>
        <w:spacing w:after="0" w:line="288" w:lineRule="auto"/>
        <w:jc w:val="both"/>
        <w:textAlignment w:val="baseline"/>
        <w:rPr>
          <w:rFonts w:ascii="Arial" w:hAnsi="Arial" w:cs="Arial"/>
          <w:sz w:val="20"/>
          <w:szCs w:val="20"/>
        </w:rPr>
      </w:pPr>
      <w:r w:rsidRPr="00067B88">
        <w:rPr>
          <w:rFonts w:ascii="Arial" w:hAnsi="Arial" w:cs="Arial"/>
          <w:sz w:val="20"/>
          <w:szCs w:val="20"/>
        </w:rPr>
        <w:t>Državni zbor Republike Slovenije</w:t>
      </w:r>
    </w:p>
    <w:p w14:paraId="5DA9B9B3" w14:textId="77777777" w:rsidR="001C117C" w:rsidRPr="00067B88" w:rsidRDefault="001C117C" w:rsidP="007968EA">
      <w:pPr>
        <w:numPr>
          <w:ilvl w:val="0"/>
          <w:numId w:val="8"/>
        </w:numPr>
        <w:overflowPunct w:val="0"/>
        <w:autoSpaceDE w:val="0"/>
        <w:autoSpaceDN w:val="0"/>
        <w:adjustRightInd w:val="0"/>
        <w:spacing w:after="0" w:line="288" w:lineRule="auto"/>
        <w:jc w:val="both"/>
        <w:textAlignment w:val="baseline"/>
        <w:rPr>
          <w:rFonts w:ascii="Arial" w:hAnsi="Arial" w:cs="Arial"/>
          <w:sz w:val="20"/>
          <w:szCs w:val="20"/>
        </w:rPr>
      </w:pPr>
      <w:r w:rsidRPr="00067B88">
        <w:rPr>
          <w:rFonts w:ascii="Arial" w:hAnsi="Arial" w:cs="Arial"/>
          <w:sz w:val="20"/>
          <w:szCs w:val="20"/>
        </w:rPr>
        <w:t>Ministrstvo za finance</w:t>
      </w:r>
    </w:p>
    <w:p w14:paraId="5345E743" w14:textId="77777777" w:rsidR="001C117C" w:rsidRPr="00067B88" w:rsidRDefault="001C117C" w:rsidP="007968EA">
      <w:pPr>
        <w:numPr>
          <w:ilvl w:val="0"/>
          <w:numId w:val="8"/>
        </w:numPr>
        <w:overflowPunct w:val="0"/>
        <w:autoSpaceDE w:val="0"/>
        <w:autoSpaceDN w:val="0"/>
        <w:adjustRightInd w:val="0"/>
        <w:spacing w:after="0" w:line="288" w:lineRule="auto"/>
        <w:jc w:val="both"/>
        <w:textAlignment w:val="baseline"/>
        <w:rPr>
          <w:rFonts w:ascii="Arial" w:hAnsi="Arial" w:cs="Arial"/>
          <w:sz w:val="20"/>
          <w:szCs w:val="20"/>
        </w:rPr>
      </w:pPr>
      <w:r w:rsidRPr="00067B88">
        <w:rPr>
          <w:rFonts w:ascii="Arial" w:hAnsi="Arial" w:cs="Arial"/>
          <w:sz w:val="20"/>
          <w:szCs w:val="20"/>
        </w:rPr>
        <w:t>Služba Vlade Republike Slovenije za zakonodajo</w:t>
      </w:r>
    </w:p>
    <w:p w14:paraId="3BC5CA02" w14:textId="77777777" w:rsidR="001C117C" w:rsidRPr="00067B88" w:rsidRDefault="001C117C" w:rsidP="007968EA">
      <w:pPr>
        <w:numPr>
          <w:ilvl w:val="0"/>
          <w:numId w:val="8"/>
        </w:numPr>
        <w:overflowPunct w:val="0"/>
        <w:autoSpaceDE w:val="0"/>
        <w:autoSpaceDN w:val="0"/>
        <w:adjustRightInd w:val="0"/>
        <w:spacing w:after="0" w:line="288" w:lineRule="auto"/>
        <w:jc w:val="both"/>
        <w:textAlignment w:val="baseline"/>
        <w:rPr>
          <w:rFonts w:ascii="Arial" w:hAnsi="Arial" w:cs="Arial"/>
          <w:sz w:val="20"/>
          <w:szCs w:val="20"/>
        </w:rPr>
      </w:pPr>
      <w:r w:rsidRPr="00067B88">
        <w:rPr>
          <w:rFonts w:ascii="Arial" w:hAnsi="Arial" w:cs="Arial"/>
          <w:sz w:val="20"/>
          <w:szCs w:val="20"/>
        </w:rPr>
        <w:t>Generalni sekretariat Vlade Republike Slovenije</w:t>
      </w:r>
    </w:p>
    <w:p w14:paraId="2DE3924F" w14:textId="77777777" w:rsidR="001C117C" w:rsidRPr="00067B88" w:rsidRDefault="001C117C" w:rsidP="00657C6D">
      <w:pPr>
        <w:spacing w:after="0" w:line="288" w:lineRule="auto"/>
        <w:jc w:val="both"/>
        <w:rPr>
          <w:rFonts w:ascii="Arial" w:hAnsi="Arial" w:cs="Arial"/>
          <w:b/>
          <w:sz w:val="20"/>
          <w:szCs w:val="20"/>
        </w:rPr>
      </w:pPr>
    </w:p>
    <w:p w14:paraId="0E70A38A" w14:textId="77777777" w:rsidR="001C117C" w:rsidRPr="00067B88" w:rsidRDefault="001C117C" w:rsidP="00657C6D">
      <w:pPr>
        <w:spacing w:after="0" w:line="288" w:lineRule="auto"/>
        <w:jc w:val="both"/>
        <w:rPr>
          <w:rFonts w:ascii="Arial" w:hAnsi="Arial" w:cs="Arial"/>
          <w:b/>
          <w:sz w:val="20"/>
          <w:szCs w:val="20"/>
        </w:rPr>
      </w:pPr>
    </w:p>
    <w:p w14:paraId="5E9CA7CB" w14:textId="77777777" w:rsidR="00003D3E" w:rsidRPr="00067B88" w:rsidRDefault="00003D3E" w:rsidP="00657C6D">
      <w:pPr>
        <w:spacing w:after="0" w:line="288" w:lineRule="auto"/>
        <w:jc w:val="both"/>
        <w:rPr>
          <w:rFonts w:ascii="Arial" w:hAnsi="Arial" w:cs="Arial"/>
          <w:b/>
          <w:sz w:val="20"/>
          <w:szCs w:val="20"/>
        </w:rPr>
      </w:pPr>
    </w:p>
    <w:p w14:paraId="527A3858" w14:textId="77777777" w:rsidR="00003D3E" w:rsidRPr="00067B88" w:rsidRDefault="00003D3E" w:rsidP="00657C6D">
      <w:pPr>
        <w:spacing w:after="0" w:line="288" w:lineRule="auto"/>
        <w:jc w:val="both"/>
        <w:rPr>
          <w:rFonts w:ascii="Arial" w:hAnsi="Arial" w:cs="Arial"/>
          <w:b/>
          <w:sz w:val="20"/>
          <w:szCs w:val="20"/>
        </w:rPr>
      </w:pPr>
    </w:p>
    <w:p w14:paraId="123E9983" w14:textId="77777777" w:rsidR="001C117C" w:rsidRPr="00067B88" w:rsidRDefault="001C117C" w:rsidP="00657C6D">
      <w:pPr>
        <w:spacing w:after="0" w:line="288" w:lineRule="auto"/>
        <w:jc w:val="both"/>
        <w:rPr>
          <w:rFonts w:ascii="Arial" w:hAnsi="Arial" w:cs="Arial"/>
          <w:b/>
          <w:sz w:val="20"/>
          <w:szCs w:val="20"/>
        </w:rPr>
      </w:pPr>
    </w:p>
    <w:p w14:paraId="0693E8CC" w14:textId="77777777" w:rsidR="001C117C" w:rsidRPr="00067B88" w:rsidRDefault="001C117C" w:rsidP="00657C6D">
      <w:pPr>
        <w:spacing w:after="0" w:line="288" w:lineRule="auto"/>
        <w:jc w:val="both"/>
        <w:rPr>
          <w:rFonts w:ascii="Arial" w:hAnsi="Arial" w:cs="Arial"/>
          <w:b/>
          <w:sz w:val="20"/>
          <w:szCs w:val="20"/>
        </w:rPr>
      </w:pPr>
    </w:p>
    <w:p w14:paraId="7DF887B0" w14:textId="77777777" w:rsidR="00C42399" w:rsidRPr="00067B88" w:rsidRDefault="00C42399" w:rsidP="00657C6D">
      <w:pPr>
        <w:spacing w:after="0" w:line="288" w:lineRule="auto"/>
        <w:jc w:val="both"/>
        <w:rPr>
          <w:rFonts w:ascii="Arial" w:hAnsi="Arial" w:cs="Arial"/>
          <w:b/>
          <w:sz w:val="20"/>
          <w:szCs w:val="20"/>
        </w:rPr>
      </w:pPr>
    </w:p>
    <w:p w14:paraId="059CBFA0" w14:textId="725EBB70" w:rsidR="003E0168" w:rsidRPr="00067B88" w:rsidRDefault="003E0168" w:rsidP="00657C6D">
      <w:pPr>
        <w:spacing w:after="0" w:line="288" w:lineRule="auto"/>
        <w:jc w:val="right"/>
        <w:rPr>
          <w:rFonts w:ascii="Arial" w:hAnsi="Arial" w:cs="Arial"/>
          <w:sz w:val="20"/>
          <w:szCs w:val="20"/>
        </w:rPr>
      </w:pPr>
      <w:r w:rsidRPr="00067B88">
        <w:rPr>
          <w:rFonts w:ascii="Arial" w:hAnsi="Arial" w:cs="Arial"/>
          <w:sz w:val="20"/>
          <w:szCs w:val="20"/>
        </w:rPr>
        <w:lastRenderedPageBreak/>
        <w:t>PRILOGA 2</w:t>
      </w:r>
    </w:p>
    <w:p w14:paraId="7356820B" w14:textId="5BCDEA27" w:rsidR="00171421" w:rsidRPr="00067B88" w:rsidRDefault="00171421" w:rsidP="00657C6D">
      <w:pPr>
        <w:spacing w:after="0" w:line="288" w:lineRule="auto"/>
        <w:jc w:val="right"/>
        <w:rPr>
          <w:rFonts w:ascii="Arial" w:hAnsi="Arial" w:cs="Arial"/>
          <w:sz w:val="20"/>
          <w:szCs w:val="20"/>
        </w:rPr>
      </w:pPr>
      <w:r w:rsidRPr="00067B88">
        <w:rPr>
          <w:rFonts w:ascii="Arial" w:hAnsi="Arial" w:cs="Arial"/>
          <w:sz w:val="20"/>
          <w:szCs w:val="20"/>
        </w:rPr>
        <w:t xml:space="preserve">                                                                         </w:t>
      </w:r>
    </w:p>
    <w:p w14:paraId="58C7D914" w14:textId="77777777" w:rsidR="00171421" w:rsidRPr="00067B88" w:rsidRDefault="00171421" w:rsidP="00657C6D">
      <w:pPr>
        <w:spacing w:after="0" w:line="288" w:lineRule="auto"/>
        <w:jc w:val="right"/>
        <w:rPr>
          <w:rFonts w:ascii="Arial" w:hAnsi="Arial" w:cs="Arial"/>
          <w:b/>
          <w:bCs/>
          <w:vanish/>
          <w:sz w:val="20"/>
          <w:szCs w:val="20"/>
        </w:rPr>
      </w:pPr>
    </w:p>
    <w:p w14:paraId="05DFC27D" w14:textId="77777777" w:rsidR="00171421" w:rsidRPr="00067B88" w:rsidRDefault="00171421" w:rsidP="00657C6D">
      <w:pPr>
        <w:spacing w:after="0" w:line="288" w:lineRule="auto"/>
        <w:jc w:val="right"/>
        <w:rPr>
          <w:rFonts w:ascii="Arial" w:hAnsi="Arial" w:cs="Arial"/>
          <w:b/>
          <w:bCs/>
          <w:sz w:val="20"/>
          <w:szCs w:val="20"/>
        </w:rPr>
      </w:pPr>
      <w:r w:rsidRPr="00067B88">
        <w:rPr>
          <w:rFonts w:ascii="Arial" w:hAnsi="Arial" w:cs="Arial"/>
          <w:b/>
          <w:bCs/>
          <w:sz w:val="20"/>
          <w:szCs w:val="20"/>
        </w:rPr>
        <w:t>PREDLOG</w:t>
      </w:r>
    </w:p>
    <w:p w14:paraId="7434F04D" w14:textId="13C632DA" w:rsidR="00171421" w:rsidRPr="00067B88" w:rsidRDefault="00171421" w:rsidP="00657C6D">
      <w:pPr>
        <w:spacing w:after="0" w:line="288" w:lineRule="auto"/>
        <w:jc w:val="right"/>
        <w:rPr>
          <w:rFonts w:ascii="Arial" w:hAnsi="Arial" w:cs="Arial"/>
          <w:b/>
          <w:bCs/>
          <w:sz w:val="20"/>
          <w:szCs w:val="20"/>
        </w:rPr>
      </w:pPr>
      <w:r w:rsidRPr="00067B88">
        <w:rPr>
          <w:rFonts w:ascii="Arial" w:hAnsi="Arial" w:cs="Arial"/>
          <w:b/>
          <w:bCs/>
          <w:sz w:val="20"/>
          <w:szCs w:val="20"/>
        </w:rPr>
        <w:t xml:space="preserve">(EVA: </w:t>
      </w:r>
      <w:r w:rsidR="003B3C8C" w:rsidRPr="00067B88">
        <w:rPr>
          <w:rFonts w:ascii="Arial" w:hAnsi="Arial" w:cs="Arial"/>
          <w:b/>
          <w:bCs/>
          <w:iCs/>
          <w:sz w:val="20"/>
          <w:szCs w:val="20"/>
        </w:rPr>
        <w:t>2025-1611-0026</w:t>
      </w:r>
      <w:r w:rsidR="0074358A" w:rsidRPr="00067B88">
        <w:rPr>
          <w:rFonts w:ascii="Arial" w:hAnsi="Arial" w:cs="Arial"/>
          <w:b/>
          <w:bCs/>
          <w:sz w:val="20"/>
          <w:szCs w:val="20"/>
        </w:rPr>
        <w:t>)</w:t>
      </w:r>
    </w:p>
    <w:p w14:paraId="2DF3B156" w14:textId="77777777" w:rsidR="00171421" w:rsidRPr="00067B88" w:rsidRDefault="00171421" w:rsidP="00657C6D">
      <w:pPr>
        <w:suppressAutoHyphens/>
        <w:spacing w:after="0" w:line="288" w:lineRule="auto"/>
        <w:jc w:val="center"/>
        <w:rPr>
          <w:rFonts w:ascii="Arial" w:hAnsi="Arial" w:cs="Arial"/>
          <w:b/>
          <w:bCs/>
          <w:sz w:val="20"/>
          <w:szCs w:val="20"/>
        </w:rPr>
      </w:pPr>
    </w:p>
    <w:p w14:paraId="14080939" w14:textId="77777777" w:rsidR="002232AE" w:rsidRPr="00067B88" w:rsidRDefault="002232AE" w:rsidP="00657C6D">
      <w:pPr>
        <w:suppressAutoHyphens/>
        <w:spacing w:after="0" w:line="288" w:lineRule="auto"/>
        <w:jc w:val="center"/>
        <w:rPr>
          <w:rFonts w:ascii="Arial" w:hAnsi="Arial" w:cs="Arial"/>
          <w:b/>
          <w:bCs/>
          <w:sz w:val="20"/>
          <w:szCs w:val="20"/>
        </w:rPr>
      </w:pPr>
    </w:p>
    <w:p w14:paraId="4EC603FA" w14:textId="3C2EBA49" w:rsidR="00171421" w:rsidRPr="00067B88" w:rsidRDefault="00171421" w:rsidP="00657C6D">
      <w:pPr>
        <w:spacing w:after="0" w:line="288" w:lineRule="auto"/>
        <w:jc w:val="center"/>
        <w:rPr>
          <w:rFonts w:ascii="Arial" w:hAnsi="Arial" w:cs="Arial"/>
          <w:b/>
          <w:bCs/>
          <w:sz w:val="20"/>
          <w:szCs w:val="20"/>
          <w:lang w:eastAsia="sl-SI"/>
        </w:rPr>
      </w:pPr>
      <w:bookmarkStart w:id="3" w:name="_Hlk169516039"/>
      <w:r w:rsidRPr="00067B88">
        <w:rPr>
          <w:rFonts w:ascii="Arial" w:hAnsi="Arial" w:cs="Arial"/>
          <w:b/>
          <w:bCs/>
          <w:sz w:val="20"/>
          <w:szCs w:val="20"/>
        </w:rPr>
        <w:t>ZAKON</w:t>
      </w:r>
      <w:bookmarkEnd w:id="3"/>
      <w:r w:rsidR="00100751" w:rsidRPr="00067B88">
        <w:rPr>
          <w:rFonts w:ascii="Arial" w:hAnsi="Arial" w:cs="Arial"/>
          <w:sz w:val="20"/>
          <w:szCs w:val="20"/>
          <w:lang w:eastAsia="sl-SI"/>
        </w:rPr>
        <w:t xml:space="preserve"> </w:t>
      </w:r>
      <w:r w:rsidR="00100751" w:rsidRPr="00067B88">
        <w:rPr>
          <w:rFonts w:ascii="Arial" w:hAnsi="Arial" w:cs="Arial"/>
          <w:b/>
          <w:bCs/>
          <w:sz w:val="20"/>
          <w:szCs w:val="20"/>
          <w:lang w:eastAsia="sl-SI"/>
        </w:rPr>
        <w:t>O SPREMEMBAH IN DOPOLNITVAH</w:t>
      </w:r>
      <w:r w:rsidR="00100751" w:rsidRPr="00067B88">
        <w:rPr>
          <w:rFonts w:ascii="Arial" w:hAnsi="Arial" w:cs="Arial"/>
          <w:b/>
          <w:bCs/>
          <w:sz w:val="20"/>
          <w:szCs w:val="20"/>
        </w:rPr>
        <w:t xml:space="preserve"> </w:t>
      </w:r>
      <w:r w:rsidR="00100751" w:rsidRPr="00067B88">
        <w:rPr>
          <w:rFonts w:ascii="Arial" w:hAnsi="Arial" w:cs="Arial"/>
          <w:b/>
          <w:bCs/>
          <w:sz w:val="20"/>
          <w:szCs w:val="20"/>
          <w:lang w:eastAsia="sl-SI"/>
        </w:rPr>
        <w:t>ZAKONA O PREPREČEVANJU PRANJA DENARJA IN FINANCIRANJA TERORIZMA</w:t>
      </w:r>
    </w:p>
    <w:p w14:paraId="3A27C6C1" w14:textId="77777777" w:rsidR="00A9159D" w:rsidRPr="00067B88" w:rsidRDefault="00A9159D" w:rsidP="00657C6D">
      <w:pPr>
        <w:spacing w:after="0" w:line="288" w:lineRule="auto"/>
        <w:jc w:val="center"/>
        <w:rPr>
          <w:rFonts w:ascii="Arial" w:hAnsi="Arial" w:cs="Arial"/>
          <w:b/>
          <w:bCs/>
          <w:sz w:val="20"/>
          <w:szCs w:val="20"/>
          <w:lang w:eastAsia="sl-SI"/>
        </w:rPr>
      </w:pPr>
    </w:p>
    <w:p w14:paraId="6D8B833B" w14:textId="77777777" w:rsidR="00A9159D" w:rsidRPr="00067B88" w:rsidRDefault="00A9159D" w:rsidP="00657C6D">
      <w:pPr>
        <w:spacing w:after="0" w:line="288" w:lineRule="auto"/>
        <w:jc w:val="center"/>
        <w:rPr>
          <w:rFonts w:ascii="Arial" w:hAnsi="Arial" w:cs="Arial"/>
          <w:b/>
          <w:bCs/>
          <w:sz w:val="20"/>
          <w:szCs w:val="20"/>
          <w:lang w:eastAsia="sl-SI"/>
        </w:rPr>
      </w:pPr>
    </w:p>
    <w:p w14:paraId="45EB7F94" w14:textId="77777777" w:rsidR="00CF286C" w:rsidRPr="00067B88" w:rsidRDefault="00CF286C" w:rsidP="00657C6D">
      <w:pPr>
        <w:spacing w:after="0" w:line="288" w:lineRule="auto"/>
        <w:jc w:val="center"/>
        <w:rPr>
          <w:rFonts w:ascii="Arial" w:hAnsi="Arial" w:cs="Arial"/>
          <w:b/>
          <w:bCs/>
          <w:sz w:val="20"/>
          <w:szCs w:val="20"/>
        </w:rPr>
      </w:pPr>
    </w:p>
    <w:p w14:paraId="1D937872" w14:textId="77777777" w:rsidR="00171421" w:rsidRPr="00067B88" w:rsidRDefault="00171421" w:rsidP="00C66CA4">
      <w:pPr>
        <w:pStyle w:val="ListParagraph"/>
        <w:numPr>
          <w:ilvl w:val="0"/>
          <w:numId w:val="1"/>
        </w:numPr>
        <w:spacing w:after="0" w:line="288" w:lineRule="auto"/>
        <w:ind w:left="567" w:hanging="567"/>
        <w:jc w:val="both"/>
        <w:rPr>
          <w:rFonts w:ascii="Arial" w:hAnsi="Arial" w:cs="Arial"/>
          <w:b/>
          <w:bCs/>
          <w:sz w:val="20"/>
          <w:szCs w:val="20"/>
        </w:rPr>
      </w:pPr>
      <w:r w:rsidRPr="00067B88">
        <w:rPr>
          <w:rFonts w:ascii="Arial" w:hAnsi="Arial" w:cs="Arial"/>
          <w:b/>
          <w:bCs/>
          <w:sz w:val="20"/>
          <w:szCs w:val="20"/>
        </w:rPr>
        <w:t>UVOD</w:t>
      </w:r>
    </w:p>
    <w:p w14:paraId="3D807319" w14:textId="77777777" w:rsidR="00171421" w:rsidRPr="00067B88" w:rsidRDefault="00171421" w:rsidP="00657C6D">
      <w:pPr>
        <w:spacing w:after="0" w:line="288" w:lineRule="auto"/>
        <w:jc w:val="both"/>
        <w:rPr>
          <w:rFonts w:ascii="Arial" w:hAnsi="Arial" w:cs="Arial"/>
          <w:b/>
          <w:bCs/>
          <w:sz w:val="20"/>
          <w:szCs w:val="20"/>
        </w:rPr>
      </w:pPr>
    </w:p>
    <w:p w14:paraId="33096FEE" w14:textId="77777777" w:rsidR="00B13CFF" w:rsidRPr="00067B88" w:rsidRDefault="00B13CFF" w:rsidP="00657C6D">
      <w:pPr>
        <w:spacing w:after="0" w:line="288" w:lineRule="auto"/>
        <w:jc w:val="both"/>
        <w:rPr>
          <w:rFonts w:ascii="Arial" w:hAnsi="Arial" w:cs="Arial"/>
          <w:b/>
          <w:bCs/>
          <w:sz w:val="20"/>
          <w:szCs w:val="20"/>
        </w:rPr>
      </w:pPr>
    </w:p>
    <w:p w14:paraId="03CC5D14" w14:textId="77777777" w:rsidR="00171421" w:rsidRPr="00067B88" w:rsidRDefault="00171421" w:rsidP="00657C6D">
      <w:pPr>
        <w:numPr>
          <w:ilvl w:val="0"/>
          <w:numId w:val="2"/>
        </w:numPr>
        <w:spacing w:after="0" w:line="288" w:lineRule="auto"/>
        <w:jc w:val="both"/>
        <w:rPr>
          <w:rFonts w:ascii="Arial" w:hAnsi="Arial" w:cs="Arial"/>
          <w:b/>
          <w:bCs/>
          <w:sz w:val="20"/>
          <w:szCs w:val="20"/>
        </w:rPr>
      </w:pPr>
      <w:r w:rsidRPr="00067B88">
        <w:rPr>
          <w:rFonts w:ascii="Arial" w:hAnsi="Arial" w:cs="Arial"/>
          <w:b/>
          <w:bCs/>
          <w:sz w:val="20"/>
          <w:szCs w:val="20"/>
        </w:rPr>
        <w:t>OCENA STANJA IN RAZLOGI ZA SPREJEM PREDLOGA ZAKONA</w:t>
      </w:r>
    </w:p>
    <w:p w14:paraId="521B7752" w14:textId="77777777" w:rsidR="00171421" w:rsidRPr="00067B88" w:rsidRDefault="00171421" w:rsidP="00657C6D">
      <w:pPr>
        <w:spacing w:after="0" w:line="288" w:lineRule="auto"/>
        <w:jc w:val="both"/>
        <w:textAlignment w:val="baseline"/>
        <w:rPr>
          <w:rFonts w:ascii="Arial" w:hAnsi="Arial" w:cs="Arial"/>
          <w:sz w:val="20"/>
          <w:szCs w:val="20"/>
        </w:rPr>
      </w:pPr>
    </w:p>
    <w:p w14:paraId="45F0558D" w14:textId="799835FD" w:rsidR="00C66CA4" w:rsidRPr="00067B88" w:rsidRDefault="00C66CA4" w:rsidP="00B13CFF">
      <w:pPr>
        <w:overflowPunct w:val="0"/>
        <w:autoSpaceDE w:val="0"/>
        <w:autoSpaceDN w:val="0"/>
        <w:adjustRightInd w:val="0"/>
        <w:spacing w:after="0" w:line="288" w:lineRule="auto"/>
        <w:jc w:val="both"/>
        <w:textAlignment w:val="baseline"/>
        <w:rPr>
          <w:rFonts w:ascii="Arial" w:hAnsi="Arial" w:cs="Arial"/>
          <w:sz w:val="20"/>
          <w:szCs w:val="20"/>
        </w:rPr>
      </w:pPr>
      <w:bookmarkStart w:id="4" w:name="_Hlk184025643"/>
      <w:r w:rsidRPr="00067B88">
        <w:rPr>
          <w:rFonts w:ascii="Arial" w:hAnsi="Arial" w:cs="Arial"/>
          <w:sz w:val="20"/>
          <w:szCs w:val="20"/>
        </w:rPr>
        <w:t>Zakon o preprečevanju pranja denarja in financiranja terorizma (</w:t>
      </w:r>
      <w:r w:rsidR="00B13CFF" w:rsidRPr="00067B88">
        <w:rPr>
          <w:rFonts w:ascii="Arial" w:hAnsi="Arial" w:cs="Arial"/>
          <w:sz w:val="20"/>
          <w:szCs w:val="20"/>
        </w:rPr>
        <w:t>Uradni list RS, št. 48/22, 145/22 in</w:t>
      </w:r>
      <w:r w:rsidR="000C29B0" w:rsidRPr="00067B88">
        <w:rPr>
          <w:rFonts w:ascii="Arial" w:hAnsi="Arial" w:cs="Arial"/>
          <w:sz w:val="20"/>
          <w:szCs w:val="20"/>
        </w:rPr>
        <w:t xml:space="preserve"> 17/25;</w:t>
      </w:r>
      <w:r w:rsidR="00B13CFF" w:rsidRPr="00067B88">
        <w:rPr>
          <w:rFonts w:ascii="Arial" w:hAnsi="Arial" w:cs="Arial"/>
          <w:sz w:val="20"/>
          <w:szCs w:val="20"/>
        </w:rPr>
        <w:t xml:space="preserve"> v nadaljnjem besedilu: </w:t>
      </w:r>
      <w:r w:rsidRPr="00067B88">
        <w:rPr>
          <w:rFonts w:ascii="Arial" w:hAnsi="Arial" w:cs="Arial"/>
          <w:sz w:val="20"/>
          <w:szCs w:val="20"/>
        </w:rPr>
        <w:t>ZPPDFT-2) je temeljni pravni akt, ki v Sloveniji določa ukrepe</w:t>
      </w:r>
      <w:r w:rsidR="00A74CC5" w:rsidRPr="00067B88">
        <w:rPr>
          <w:rFonts w:ascii="Arial" w:hAnsi="Arial" w:cs="Arial"/>
          <w:sz w:val="20"/>
          <w:szCs w:val="20"/>
        </w:rPr>
        <w:t>, pristojne organe in postopke</w:t>
      </w:r>
      <w:r w:rsidRPr="00067B88">
        <w:rPr>
          <w:rFonts w:ascii="Arial" w:hAnsi="Arial" w:cs="Arial"/>
          <w:sz w:val="20"/>
          <w:szCs w:val="20"/>
        </w:rPr>
        <w:t xml:space="preserve"> za </w:t>
      </w:r>
      <w:r w:rsidR="00A74CC5" w:rsidRPr="00067B88">
        <w:rPr>
          <w:rFonts w:ascii="Arial" w:hAnsi="Arial" w:cs="Arial"/>
          <w:sz w:val="20"/>
          <w:szCs w:val="20"/>
        </w:rPr>
        <w:t xml:space="preserve">preprečevanje, </w:t>
      </w:r>
      <w:r w:rsidRPr="00067B88">
        <w:rPr>
          <w:rFonts w:ascii="Arial" w:hAnsi="Arial" w:cs="Arial"/>
          <w:sz w:val="20"/>
          <w:szCs w:val="20"/>
        </w:rPr>
        <w:t>odkrivanje</w:t>
      </w:r>
      <w:r w:rsidR="00A74CC5" w:rsidRPr="00067B88">
        <w:rPr>
          <w:rFonts w:ascii="Arial" w:hAnsi="Arial" w:cs="Arial"/>
          <w:sz w:val="20"/>
          <w:szCs w:val="20"/>
        </w:rPr>
        <w:t xml:space="preserve"> </w:t>
      </w:r>
      <w:r w:rsidRPr="00067B88">
        <w:rPr>
          <w:rFonts w:ascii="Arial" w:hAnsi="Arial" w:cs="Arial"/>
          <w:sz w:val="20"/>
          <w:szCs w:val="20"/>
        </w:rPr>
        <w:t xml:space="preserve">in preiskovanje pranja denarja ter financiranja terorizma. </w:t>
      </w:r>
      <w:r w:rsidR="00A74CC5" w:rsidRPr="00067B88">
        <w:rPr>
          <w:rFonts w:ascii="Arial" w:hAnsi="Arial" w:cs="Arial"/>
          <w:sz w:val="20"/>
          <w:szCs w:val="20"/>
        </w:rPr>
        <w:t xml:space="preserve">Prav tako ureja tudi inšpekcijski nadzor nad izvajanjem določb zakona. </w:t>
      </w:r>
      <w:r w:rsidRPr="00067B88">
        <w:rPr>
          <w:rFonts w:ascii="Arial" w:hAnsi="Arial" w:cs="Arial"/>
          <w:sz w:val="20"/>
          <w:szCs w:val="20"/>
        </w:rPr>
        <w:t xml:space="preserve">Njegov glavni cilj je </w:t>
      </w:r>
      <w:r w:rsidR="00A74CC5" w:rsidRPr="00067B88">
        <w:rPr>
          <w:rFonts w:ascii="Arial" w:hAnsi="Arial" w:cs="Arial"/>
          <w:sz w:val="20"/>
          <w:szCs w:val="20"/>
        </w:rPr>
        <w:t xml:space="preserve">tako </w:t>
      </w:r>
      <w:r w:rsidRPr="00067B88">
        <w:rPr>
          <w:rFonts w:ascii="Arial" w:hAnsi="Arial" w:cs="Arial"/>
          <w:sz w:val="20"/>
          <w:szCs w:val="20"/>
        </w:rPr>
        <w:t>zagotoviti preglednost finančnih transakcij, zmanjšati tveganje za zlorabo finančnega sistema in okrepiti nadzor nad poslovnimi subjekti ter finančnimi institucijami.</w:t>
      </w:r>
    </w:p>
    <w:p w14:paraId="300EDCE3" w14:textId="77777777" w:rsidR="00C66CA4" w:rsidRPr="00067B88" w:rsidRDefault="00C66CA4" w:rsidP="00C66CA4">
      <w:pPr>
        <w:overflowPunct w:val="0"/>
        <w:autoSpaceDE w:val="0"/>
        <w:autoSpaceDN w:val="0"/>
        <w:adjustRightInd w:val="0"/>
        <w:spacing w:after="0" w:line="288" w:lineRule="auto"/>
        <w:jc w:val="both"/>
        <w:textAlignment w:val="baseline"/>
        <w:rPr>
          <w:rFonts w:ascii="Arial" w:hAnsi="Arial" w:cs="Arial"/>
          <w:sz w:val="20"/>
          <w:szCs w:val="20"/>
        </w:rPr>
      </w:pPr>
    </w:p>
    <w:p w14:paraId="453CC210" w14:textId="4C2EBB1C" w:rsidR="00C66CA4" w:rsidRPr="00067B88" w:rsidRDefault="00D925CF" w:rsidP="00C66CA4">
      <w:pPr>
        <w:overflowPunct w:val="0"/>
        <w:autoSpaceDE w:val="0"/>
        <w:autoSpaceDN w:val="0"/>
        <w:adjustRightInd w:val="0"/>
        <w:spacing w:after="0" w:line="288" w:lineRule="auto"/>
        <w:jc w:val="both"/>
        <w:textAlignment w:val="baseline"/>
        <w:rPr>
          <w:rFonts w:ascii="Arial" w:hAnsi="Arial" w:cs="Arial"/>
          <w:sz w:val="20"/>
          <w:szCs w:val="20"/>
        </w:rPr>
      </w:pPr>
      <w:r w:rsidRPr="00067B88">
        <w:rPr>
          <w:rFonts w:ascii="Arial" w:hAnsi="Arial" w:cs="Arial"/>
          <w:sz w:val="20"/>
          <w:szCs w:val="20"/>
        </w:rPr>
        <w:t>ZPPDFT-2</w:t>
      </w:r>
      <w:r w:rsidR="00C66CA4" w:rsidRPr="00067B88">
        <w:rPr>
          <w:rFonts w:ascii="Arial" w:hAnsi="Arial" w:cs="Arial"/>
          <w:sz w:val="20"/>
          <w:szCs w:val="20"/>
        </w:rPr>
        <w:t xml:space="preserve"> določa obveznosti tako imenovanih zavezancev, kamor s</w:t>
      </w:r>
      <w:r w:rsidR="00CA0F10" w:rsidRPr="00067B88">
        <w:rPr>
          <w:rFonts w:ascii="Arial" w:hAnsi="Arial" w:cs="Arial"/>
          <w:sz w:val="20"/>
          <w:szCs w:val="20"/>
        </w:rPr>
        <w:t>padajo</w:t>
      </w:r>
      <w:r w:rsidR="00C66CA4" w:rsidRPr="00067B88">
        <w:rPr>
          <w:rFonts w:ascii="Arial" w:hAnsi="Arial" w:cs="Arial"/>
          <w:sz w:val="20"/>
          <w:szCs w:val="20"/>
        </w:rPr>
        <w:t xml:space="preserve"> banke, zavarovalnice, borznoposredniške družbe, notarji, odvetniki, nepremičninske družbe in druge organizacije, ki se pri svojem poslovanju srečujejo s tveganji pranja denarja. Ti subjekti </w:t>
      </w:r>
      <w:r w:rsidR="00CA0F10" w:rsidRPr="00067B88">
        <w:rPr>
          <w:rFonts w:ascii="Arial" w:hAnsi="Arial" w:cs="Arial"/>
          <w:sz w:val="20"/>
          <w:szCs w:val="20"/>
        </w:rPr>
        <w:t>morajo</w:t>
      </w:r>
      <w:r w:rsidR="00C66CA4" w:rsidRPr="00067B88">
        <w:rPr>
          <w:rFonts w:ascii="Arial" w:hAnsi="Arial" w:cs="Arial"/>
          <w:sz w:val="20"/>
          <w:szCs w:val="20"/>
        </w:rPr>
        <w:t xml:space="preserve"> izvajati ukrepe za ugotavljanje in preverjanje identitete svojih strank, spremljati poslovanje ter poročati o sumljivih transakcijah Uradu Republike Slovenije za preprečevanje pranja denarja</w:t>
      </w:r>
      <w:r w:rsidR="003774E0" w:rsidRPr="00067B88">
        <w:rPr>
          <w:rFonts w:ascii="Arial" w:hAnsi="Arial" w:cs="Arial"/>
          <w:sz w:val="20"/>
          <w:szCs w:val="20"/>
        </w:rPr>
        <w:t xml:space="preserve"> (v nadaljnjem besedilu: urad)</w:t>
      </w:r>
      <w:r w:rsidR="00C66CA4" w:rsidRPr="00067B88">
        <w:rPr>
          <w:rFonts w:ascii="Arial" w:hAnsi="Arial" w:cs="Arial"/>
          <w:sz w:val="20"/>
          <w:szCs w:val="20"/>
        </w:rPr>
        <w:t>.</w:t>
      </w:r>
    </w:p>
    <w:p w14:paraId="46EDB23C" w14:textId="77777777" w:rsidR="00C66CA4" w:rsidRPr="00067B88" w:rsidRDefault="00C66CA4" w:rsidP="00C66CA4">
      <w:pPr>
        <w:overflowPunct w:val="0"/>
        <w:autoSpaceDE w:val="0"/>
        <w:autoSpaceDN w:val="0"/>
        <w:adjustRightInd w:val="0"/>
        <w:spacing w:after="0" w:line="288" w:lineRule="auto"/>
        <w:jc w:val="both"/>
        <w:textAlignment w:val="baseline"/>
        <w:rPr>
          <w:rFonts w:ascii="Arial" w:hAnsi="Arial" w:cs="Arial"/>
          <w:sz w:val="20"/>
          <w:szCs w:val="20"/>
        </w:rPr>
      </w:pPr>
    </w:p>
    <w:p w14:paraId="03FE4FCB" w14:textId="3532B1EE" w:rsidR="00C66CA4" w:rsidRPr="00067B88" w:rsidRDefault="00AB1F01" w:rsidP="00C66CA4">
      <w:pPr>
        <w:overflowPunct w:val="0"/>
        <w:autoSpaceDE w:val="0"/>
        <w:autoSpaceDN w:val="0"/>
        <w:adjustRightInd w:val="0"/>
        <w:spacing w:after="0" w:line="288" w:lineRule="auto"/>
        <w:jc w:val="both"/>
        <w:textAlignment w:val="baseline"/>
        <w:rPr>
          <w:rFonts w:ascii="Arial" w:hAnsi="Arial" w:cs="Arial"/>
          <w:sz w:val="20"/>
          <w:szCs w:val="20"/>
        </w:rPr>
      </w:pPr>
      <w:r w:rsidRPr="00067B88">
        <w:rPr>
          <w:rFonts w:ascii="Arial" w:hAnsi="Arial" w:cs="Arial"/>
          <w:sz w:val="20"/>
          <w:szCs w:val="20"/>
        </w:rPr>
        <w:t>ZPPDFT-2</w:t>
      </w:r>
      <w:r w:rsidR="00C66CA4" w:rsidRPr="00067B88">
        <w:rPr>
          <w:rFonts w:ascii="Arial" w:hAnsi="Arial" w:cs="Arial"/>
          <w:sz w:val="20"/>
          <w:szCs w:val="20"/>
        </w:rPr>
        <w:t xml:space="preserve"> predpisuje tudi ukrepe glede mednarodnih sankcij ter obveznosti glede poročanja in sodelovanja z nadzornimi organi, kot so Banka Slovenije, Agencija za trg vrednostnih papirjev in drugi pristojni organi. Prav tako določa kazenske sankcije za primere nespoštovanja določb, ki vključujejo visoke denarne kazni ali druge pravne posledice.</w:t>
      </w:r>
    </w:p>
    <w:p w14:paraId="4E47C782" w14:textId="77777777" w:rsidR="00C66CA4" w:rsidRPr="00067B88" w:rsidRDefault="00C66CA4" w:rsidP="00C66CA4">
      <w:pPr>
        <w:overflowPunct w:val="0"/>
        <w:autoSpaceDE w:val="0"/>
        <w:autoSpaceDN w:val="0"/>
        <w:adjustRightInd w:val="0"/>
        <w:spacing w:after="0" w:line="288" w:lineRule="auto"/>
        <w:jc w:val="both"/>
        <w:textAlignment w:val="baseline"/>
        <w:rPr>
          <w:rFonts w:ascii="Arial" w:hAnsi="Arial" w:cs="Arial"/>
          <w:sz w:val="20"/>
          <w:szCs w:val="20"/>
        </w:rPr>
      </w:pPr>
    </w:p>
    <w:p w14:paraId="32BD98E0" w14:textId="4E590D2A" w:rsidR="00C66CA4" w:rsidRPr="00067B88" w:rsidRDefault="00C66CA4" w:rsidP="00C66CA4">
      <w:pPr>
        <w:overflowPunct w:val="0"/>
        <w:autoSpaceDE w:val="0"/>
        <w:autoSpaceDN w:val="0"/>
        <w:adjustRightInd w:val="0"/>
        <w:spacing w:after="0" w:line="288" w:lineRule="auto"/>
        <w:jc w:val="both"/>
        <w:textAlignment w:val="baseline"/>
        <w:rPr>
          <w:rFonts w:ascii="Arial" w:hAnsi="Arial" w:cs="Arial"/>
          <w:sz w:val="20"/>
          <w:szCs w:val="20"/>
        </w:rPr>
      </w:pPr>
      <w:r w:rsidRPr="00067B88">
        <w:rPr>
          <w:rFonts w:ascii="Arial" w:hAnsi="Arial" w:cs="Arial"/>
          <w:sz w:val="20"/>
          <w:szCs w:val="20"/>
        </w:rPr>
        <w:t>Posebna pozornost je namenjena ocenjevanju tveganja pri posameznih strankah in poslovnih odnosih. Zavezanci morajo izvajati ukrepe, sorazmern</w:t>
      </w:r>
      <w:r w:rsidR="00CA0F10" w:rsidRPr="00067B88">
        <w:rPr>
          <w:rFonts w:ascii="Arial" w:hAnsi="Arial" w:cs="Arial"/>
          <w:sz w:val="20"/>
          <w:szCs w:val="20"/>
        </w:rPr>
        <w:t>e</w:t>
      </w:r>
      <w:r w:rsidRPr="00067B88">
        <w:rPr>
          <w:rFonts w:ascii="Arial" w:hAnsi="Arial" w:cs="Arial"/>
          <w:sz w:val="20"/>
          <w:szCs w:val="20"/>
        </w:rPr>
        <w:t xml:space="preserve"> s stopnjo tveganja, pri čemer zakon določa tudi posebne primere, kjer je potrebna okrepljena skrbnost, na primer pri </w:t>
      </w:r>
      <w:r w:rsidR="00D925CF" w:rsidRPr="00067B88">
        <w:rPr>
          <w:rFonts w:ascii="Arial" w:hAnsi="Arial" w:cs="Arial"/>
          <w:sz w:val="20"/>
          <w:szCs w:val="20"/>
        </w:rPr>
        <w:t>politično</w:t>
      </w:r>
      <w:r w:rsidRPr="00067B88">
        <w:rPr>
          <w:rFonts w:ascii="Arial" w:hAnsi="Arial" w:cs="Arial"/>
          <w:sz w:val="20"/>
          <w:szCs w:val="20"/>
        </w:rPr>
        <w:t xml:space="preserve"> izpostavljenih osebah ali transakcijah z visoko</w:t>
      </w:r>
      <w:r w:rsidR="00D925CF" w:rsidRPr="00067B88">
        <w:rPr>
          <w:rFonts w:ascii="Arial" w:hAnsi="Arial" w:cs="Arial"/>
          <w:sz w:val="20"/>
          <w:szCs w:val="20"/>
        </w:rPr>
        <w:t xml:space="preserve"> </w:t>
      </w:r>
      <w:r w:rsidRPr="00067B88">
        <w:rPr>
          <w:rFonts w:ascii="Arial" w:hAnsi="Arial" w:cs="Arial"/>
          <w:sz w:val="20"/>
          <w:szCs w:val="20"/>
        </w:rPr>
        <w:t>tveganimi državami.</w:t>
      </w:r>
    </w:p>
    <w:p w14:paraId="0C86125E" w14:textId="77777777" w:rsidR="009A119A" w:rsidRPr="00067B88" w:rsidRDefault="009A119A" w:rsidP="00C66CA4">
      <w:pPr>
        <w:overflowPunct w:val="0"/>
        <w:autoSpaceDE w:val="0"/>
        <w:autoSpaceDN w:val="0"/>
        <w:adjustRightInd w:val="0"/>
        <w:spacing w:after="0" w:line="288" w:lineRule="auto"/>
        <w:jc w:val="both"/>
        <w:textAlignment w:val="baseline"/>
        <w:rPr>
          <w:rFonts w:ascii="Arial" w:hAnsi="Arial" w:cs="Arial"/>
          <w:sz w:val="20"/>
          <w:szCs w:val="20"/>
        </w:rPr>
      </w:pPr>
    </w:p>
    <w:p w14:paraId="3589A03B" w14:textId="495AF1A7" w:rsidR="009A119A" w:rsidRPr="00067B88" w:rsidRDefault="009A119A" w:rsidP="009A119A">
      <w:pPr>
        <w:overflowPunct w:val="0"/>
        <w:autoSpaceDE w:val="0"/>
        <w:autoSpaceDN w:val="0"/>
        <w:adjustRightInd w:val="0"/>
        <w:spacing w:after="0" w:line="288" w:lineRule="auto"/>
        <w:jc w:val="both"/>
        <w:textAlignment w:val="baseline"/>
        <w:rPr>
          <w:rFonts w:ascii="Arial" w:hAnsi="Arial" w:cs="Arial"/>
          <w:sz w:val="20"/>
          <w:szCs w:val="20"/>
        </w:rPr>
      </w:pPr>
      <w:r w:rsidRPr="00067B88">
        <w:rPr>
          <w:rFonts w:ascii="Arial" w:hAnsi="Arial" w:cs="Arial"/>
          <w:sz w:val="20"/>
          <w:szCs w:val="20"/>
        </w:rPr>
        <w:t xml:space="preserve">ZPPDFT-2 ureja tudi </w:t>
      </w:r>
      <w:r w:rsidRPr="00067B88">
        <w:rPr>
          <w:rFonts w:ascii="Arial" w:hAnsi="Arial" w:cs="Arial"/>
          <w:b/>
          <w:sz w:val="20"/>
          <w:szCs w:val="20"/>
        </w:rPr>
        <w:t>register dejanskih lastnikov</w:t>
      </w:r>
      <w:r w:rsidRPr="00067B88">
        <w:rPr>
          <w:rFonts w:ascii="Arial" w:hAnsi="Arial" w:cs="Arial"/>
          <w:bCs/>
          <w:sz w:val="20"/>
          <w:szCs w:val="20"/>
        </w:rPr>
        <w:t xml:space="preserve">, </w:t>
      </w:r>
      <w:r w:rsidRPr="00067B88">
        <w:rPr>
          <w:rFonts w:ascii="Arial" w:hAnsi="Arial" w:cs="Arial"/>
          <w:sz w:val="20"/>
          <w:szCs w:val="20"/>
        </w:rPr>
        <w:t>ki je ključen instrument za zagotavljanje preglednosti lastniških struktur pravnih subjektov in preprečevanje finančnih zlorab, predvsem</w:t>
      </w:r>
      <w:r w:rsidR="00CA0F10" w:rsidRPr="00067B88">
        <w:rPr>
          <w:rFonts w:ascii="Arial" w:hAnsi="Arial" w:cs="Arial"/>
          <w:sz w:val="20"/>
          <w:szCs w:val="20"/>
        </w:rPr>
        <w:t xml:space="preserve"> glede</w:t>
      </w:r>
      <w:r w:rsidRPr="00067B88">
        <w:rPr>
          <w:rFonts w:ascii="Arial" w:hAnsi="Arial" w:cs="Arial"/>
          <w:sz w:val="20"/>
          <w:szCs w:val="20"/>
        </w:rPr>
        <w:t xml:space="preserve"> pranja denarja in financiranja terorizma. Namen registra</w:t>
      </w:r>
      <w:r w:rsidR="00945850" w:rsidRPr="00067B88">
        <w:rPr>
          <w:rFonts w:ascii="Arial" w:hAnsi="Arial" w:cs="Arial"/>
          <w:sz w:val="20"/>
          <w:szCs w:val="20"/>
        </w:rPr>
        <w:t xml:space="preserve"> dejanskih lastnikov</w:t>
      </w:r>
      <w:r w:rsidRPr="00067B88">
        <w:rPr>
          <w:rFonts w:ascii="Arial" w:hAnsi="Arial" w:cs="Arial"/>
          <w:sz w:val="20"/>
          <w:szCs w:val="20"/>
        </w:rPr>
        <w:t xml:space="preserve"> je omogočiti vpogled v to, kdo dejansko nadzoruje pravne osebe in druge subjekte, s čimer se zmanjšuje možnost prikrivanja premoženja ali zlorabe pravnih struktur za nezakonite dejavnosti.</w:t>
      </w:r>
    </w:p>
    <w:p w14:paraId="7BD4D564" w14:textId="77777777" w:rsidR="009A119A" w:rsidRPr="00067B88" w:rsidRDefault="009A119A" w:rsidP="009A119A">
      <w:pPr>
        <w:overflowPunct w:val="0"/>
        <w:autoSpaceDE w:val="0"/>
        <w:autoSpaceDN w:val="0"/>
        <w:adjustRightInd w:val="0"/>
        <w:spacing w:after="0" w:line="288" w:lineRule="auto"/>
        <w:jc w:val="both"/>
        <w:textAlignment w:val="baseline"/>
        <w:rPr>
          <w:rFonts w:ascii="Arial" w:hAnsi="Arial" w:cs="Arial"/>
          <w:sz w:val="20"/>
          <w:szCs w:val="20"/>
        </w:rPr>
      </w:pPr>
    </w:p>
    <w:p w14:paraId="2F0B54FD" w14:textId="6C7BFA0A" w:rsidR="009A119A" w:rsidRPr="00067B88" w:rsidRDefault="009A119A" w:rsidP="009A119A">
      <w:pPr>
        <w:overflowPunct w:val="0"/>
        <w:autoSpaceDE w:val="0"/>
        <w:autoSpaceDN w:val="0"/>
        <w:adjustRightInd w:val="0"/>
        <w:spacing w:after="0" w:line="288" w:lineRule="auto"/>
        <w:jc w:val="both"/>
        <w:textAlignment w:val="baseline"/>
        <w:rPr>
          <w:rFonts w:ascii="Arial" w:hAnsi="Arial" w:cs="Arial"/>
          <w:sz w:val="20"/>
          <w:szCs w:val="20"/>
        </w:rPr>
      </w:pPr>
      <w:r w:rsidRPr="00067B88">
        <w:rPr>
          <w:rFonts w:ascii="Arial" w:hAnsi="Arial" w:cs="Arial"/>
          <w:sz w:val="20"/>
          <w:szCs w:val="20"/>
        </w:rPr>
        <w:t xml:space="preserve">Dejanski lastnik je fizična oseba, ki ima nad pravnim subjektom končni nadzor. To pomeni, da lahko neposredno ali posredno vpliva na njegovo upravljanje ali sprejemanje odločitev. V skladu z ZPPDFT-2 se za dejanskega lastnika šteje tisti, ki ima v lasti več kot 25 % delež </w:t>
      </w:r>
      <w:r w:rsidR="009906F3" w:rsidRPr="00067B88">
        <w:rPr>
          <w:rFonts w:ascii="Arial" w:hAnsi="Arial" w:cs="Arial"/>
          <w:sz w:val="20"/>
          <w:szCs w:val="20"/>
        </w:rPr>
        <w:t>pravne osebe</w:t>
      </w:r>
      <w:r w:rsidRPr="00067B88">
        <w:rPr>
          <w:rFonts w:ascii="Arial" w:hAnsi="Arial" w:cs="Arial"/>
          <w:sz w:val="20"/>
          <w:szCs w:val="20"/>
        </w:rPr>
        <w:t xml:space="preserve">, obvladuje več kot 25 % glasovalnih pravic ali kako drugače izvaja prevladujoč vpliv na upravljanje pravne osebe. Če </w:t>
      </w:r>
      <w:r w:rsidRPr="00067B88">
        <w:rPr>
          <w:rFonts w:ascii="Arial" w:hAnsi="Arial" w:cs="Arial"/>
          <w:sz w:val="20"/>
          <w:szCs w:val="20"/>
        </w:rPr>
        <w:lastRenderedPageBreak/>
        <w:t>takšnih oseb ni mogoče določiti, se za dejanskega lastnika šteje</w:t>
      </w:r>
      <w:r w:rsidR="009906F3" w:rsidRPr="00067B88">
        <w:rPr>
          <w:rFonts w:ascii="Arial" w:hAnsi="Arial" w:cs="Arial"/>
          <w:sz w:val="20"/>
          <w:szCs w:val="20"/>
        </w:rPr>
        <w:t xml:space="preserve"> ena ali več oseb, ki zasedajo položaj poslovodstva </w:t>
      </w:r>
      <w:r w:rsidR="00E821CA" w:rsidRPr="00067B88">
        <w:rPr>
          <w:rFonts w:ascii="Arial" w:hAnsi="Arial" w:cs="Arial"/>
          <w:sz w:val="20"/>
          <w:szCs w:val="20"/>
        </w:rPr>
        <w:t>te pravne osebe</w:t>
      </w:r>
      <w:r w:rsidRPr="00067B88">
        <w:rPr>
          <w:rFonts w:ascii="Arial" w:hAnsi="Arial" w:cs="Arial"/>
          <w:sz w:val="20"/>
          <w:szCs w:val="20"/>
        </w:rPr>
        <w:t>.</w:t>
      </w:r>
    </w:p>
    <w:p w14:paraId="60C84AE5" w14:textId="77777777" w:rsidR="009A119A" w:rsidRPr="00067B88" w:rsidRDefault="009A119A" w:rsidP="009A119A">
      <w:pPr>
        <w:overflowPunct w:val="0"/>
        <w:autoSpaceDE w:val="0"/>
        <w:autoSpaceDN w:val="0"/>
        <w:adjustRightInd w:val="0"/>
        <w:spacing w:after="0" w:line="288" w:lineRule="auto"/>
        <w:jc w:val="both"/>
        <w:textAlignment w:val="baseline"/>
        <w:rPr>
          <w:rFonts w:ascii="Arial" w:hAnsi="Arial" w:cs="Arial"/>
          <w:sz w:val="20"/>
          <w:szCs w:val="20"/>
        </w:rPr>
      </w:pPr>
    </w:p>
    <w:p w14:paraId="7EEE1CFD" w14:textId="4BE961CE" w:rsidR="009A119A" w:rsidRPr="00067B88" w:rsidRDefault="009A119A" w:rsidP="009A119A">
      <w:pPr>
        <w:overflowPunct w:val="0"/>
        <w:autoSpaceDE w:val="0"/>
        <w:autoSpaceDN w:val="0"/>
        <w:adjustRightInd w:val="0"/>
        <w:spacing w:after="0" w:line="288" w:lineRule="auto"/>
        <w:jc w:val="both"/>
        <w:textAlignment w:val="baseline"/>
        <w:rPr>
          <w:rFonts w:ascii="Arial" w:hAnsi="Arial" w:cs="Arial"/>
          <w:sz w:val="20"/>
          <w:szCs w:val="20"/>
        </w:rPr>
      </w:pPr>
      <w:r w:rsidRPr="00067B88">
        <w:rPr>
          <w:rFonts w:ascii="Arial" w:hAnsi="Arial" w:cs="Arial"/>
          <w:sz w:val="20"/>
          <w:szCs w:val="20"/>
        </w:rPr>
        <w:t>Vpis dejanskih lastnikov v register</w:t>
      </w:r>
      <w:r w:rsidR="00945850" w:rsidRPr="00067B88">
        <w:rPr>
          <w:rFonts w:ascii="Arial" w:hAnsi="Arial" w:cs="Arial"/>
          <w:sz w:val="20"/>
          <w:szCs w:val="20"/>
        </w:rPr>
        <w:t xml:space="preserve"> dejanskih lastnikov</w:t>
      </w:r>
      <w:r w:rsidRPr="00067B88">
        <w:rPr>
          <w:rFonts w:ascii="Arial" w:hAnsi="Arial" w:cs="Arial"/>
          <w:sz w:val="20"/>
          <w:szCs w:val="20"/>
        </w:rPr>
        <w:t xml:space="preserve"> je zakonska obveznost pravnih oseb, vključno s podjetji, društvi, zavodi in drugimi organizacijami. Podatke morajo redno posodabljati in zagotavljati njihovo pravilnost ter resničnost. Obveznost vpisa in posodabljanja podatkov velja tudi za tuje pravne </w:t>
      </w:r>
      <w:r w:rsidR="00E821CA" w:rsidRPr="00067B88">
        <w:rPr>
          <w:rFonts w:ascii="Arial" w:hAnsi="Arial" w:cs="Arial"/>
          <w:sz w:val="20"/>
          <w:szCs w:val="20"/>
        </w:rPr>
        <w:t>osebe</w:t>
      </w:r>
      <w:r w:rsidRPr="00067B88">
        <w:rPr>
          <w:rFonts w:ascii="Arial" w:hAnsi="Arial" w:cs="Arial"/>
          <w:sz w:val="20"/>
          <w:szCs w:val="20"/>
        </w:rPr>
        <w:t>, če poslujejo v Sloveniji.</w:t>
      </w:r>
    </w:p>
    <w:p w14:paraId="0FDB0209" w14:textId="77777777" w:rsidR="009A119A" w:rsidRPr="00067B88" w:rsidRDefault="009A119A" w:rsidP="009A119A">
      <w:pPr>
        <w:overflowPunct w:val="0"/>
        <w:autoSpaceDE w:val="0"/>
        <w:autoSpaceDN w:val="0"/>
        <w:adjustRightInd w:val="0"/>
        <w:spacing w:after="0" w:line="288" w:lineRule="auto"/>
        <w:jc w:val="both"/>
        <w:textAlignment w:val="baseline"/>
        <w:rPr>
          <w:rFonts w:ascii="Arial" w:hAnsi="Arial" w:cs="Arial"/>
          <w:sz w:val="20"/>
          <w:szCs w:val="20"/>
        </w:rPr>
      </w:pPr>
    </w:p>
    <w:p w14:paraId="735A4F91" w14:textId="3C835E43" w:rsidR="009906F3" w:rsidRPr="00067B88" w:rsidRDefault="009A119A" w:rsidP="009A119A">
      <w:pPr>
        <w:overflowPunct w:val="0"/>
        <w:autoSpaceDE w:val="0"/>
        <w:autoSpaceDN w:val="0"/>
        <w:adjustRightInd w:val="0"/>
        <w:spacing w:after="0" w:line="288" w:lineRule="auto"/>
        <w:jc w:val="both"/>
        <w:textAlignment w:val="baseline"/>
        <w:rPr>
          <w:rFonts w:ascii="Arial" w:hAnsi="Arial" w:cs="Arial"/>
          <w:sz w:val="20"/>
          <w:szCs w:val="20"/>
        </w:rPr>
      </w:pPr>
      <w:r w:rsidRPr="00067B88">
        <w:rPr>
          <w:rFonts w:ascii="Arial" w:hAnsi="Arial" w:cs="Arial"/>
          <w:sz w:val="20"/>
          <w:szCs w:val="20"/>
        </w:rPr>
        <w:t xml:space="preserve">Dostop do registra </w:t>
      </w:r>
      <w:r w:rsidR="00945850" w:rsidRPr="00067B88">
        <w:rPr>
          <w:rFonts w:ascii="Arial" w:hAnsi="Arial" w:cs="Arial"/>
          <w:sz w:val="20"/>
          <w:szCs w:val="20"/>
        </w:rPr>
        <w:t xml:space="preserve">dejanskih lastnikov </w:t>
      </w:r>
      <w:r w:rsidRPr="00067B88">
        <w:rPr>
          <w:rFonts w:ascii="Arial" w:hAnsi="Arial" w:cs="Arial"/>
          <w:sz w:val="20"/>
          <w:szCs w:val="20"/>
        </w:rPr>
        <w:t xml:space="preserve">je omejen glede na vlogo in potrebo posameznih </w:t>
      </w:r>
      <w:r w:rsidR="00CA0F10" w:rsidRPr="00067B88">
        <w:rPr>
          <w:rFonts w:ascii="Arial" w:hAnsi="Arial" w:cs="Arial"/>
          <w:sz w:val="20"/>
          <w:szCs w:val="20"/>
        </w:rPr>
        <w:t>ustanov</w:t>
      </w:r>
      <w:r w:rsidRPr="00067B88">
        <w:rPr>
          <w:rFonts w:ascii="Arial" w:hAnsi="Arial" w:cs="Arial"/>
          <w:sz w:val="20"/>
          <w:szCs w:val="20"/>
        </w:rPr>
        <w:t xml:space="preserve"> ali oseb. </w:t>
      </w:r>
      <w:r w:rsidR="00DF1691" w:rsidRPr="00067B88">
        <w:rPr>
          <w:rFonts w:ascii="Arial" w:hAnsi="Arial" w:cs="Arial"/>
          <w:color w:val="292B2C"/>
          <w:sz w:val="20"/>
          <w:szCs w:val="20"/>
          <w:shd w:val="clear" w:color="auto" w:fill="FFFFFF"/>
        </w:rPr>
        <w:t xml:space="preserve">Z registrom </w:t>
      </w:r>
      <w:r w:rsidR="00945850" w:rsidRPr="00067B88">
        <w:rPr>
          <w:rFonts w:ascii="Arial" w:hAnsi="Arial" w:cs="Arial"/>
          <w:sz w:val="20"/>
          <w:szCs w:val="20"/>
        </w:rPr>
        <w:t xml:space="preserve">dejanskih lastnikov </w:t>
      </w:r>
      <w:r w:rsidR="00DF1691" w:rsidRPr="00067B88">
        <w:rPr>
          <w:rFonts w:ascii="Arial" w:hAnsi="Arial" w:cs="Arial"/>
          <w:color w:val="292B2C"/>
          <w:sz w:val="20"/>
          <w:szCs w:val="20"/>
          <w:shd w:val="clear" w:color="auto" w:fill="FFFFFF"/>
        </w:rPr>
        <w:t>se tako zavezancem po ZPPDFT-2 omogoči dostop do pomembnih podatkov za potrebe izvajanja ukrepa pregleda stranke ter organom odkrivanja in pregona (n</w:t>
      </w:r>
      <w:r w:rsidR="00CA0F10" w:rsidRPr="00067B88">
        <w:rPr>
          <w:rFonts w:ascii="Arial" w:hAnsi="Arial" w:cs="Arial"/>
          <w:color w:val="292B2C"/>
          <w:sz w:val="20"/>
          <w:szCs w:val="20"/>
          <w:shd w:val="clear" w:color="auto" w:fill="FFFFFF"/>
        </w:rPr>
        <w:t>a primer</w:t>
      </w:r>
      <w:r w:rsidR="00DF1691" w:rsidRPr="00067B88">
        <w:rPr>
          <w:rFonts w:ascii="Arial" w:hAnsi="Arial" w:cs="Arial"/>
          <w:color w:val="292B2C"/>
          <w:sz w:val="20"/>
          <w:szCs w:val="20"/>
          <w:shd w:val="clear" w:color="auto" w:fill="FFFFFF"/>
        </w:rPr>
        <w:t>. Finančna uprava R</w:t>
      </w:r>
      <w:r w:rsidR="00CA0F10" w:rsidRPr="00067B88">
        <w:rPr>
          <w:rFonts w:ascii="Arial" w:hAnsi="Arial" w:cs="Arial"/>
          <w:color w:val="292B2C"/>
          <w:sz w:val="20"/>
          <w:szCs w:val="20"/>
          <w:shd w:val="clear" w:color="auto" w:fill="FFFFFF"/>
        </w:rPr>
        <w:t xml:space="preserve">epublike </w:t>
      </w:r>
      <w:r w:rsidR="00DF1691" w:rsidRPr="00067B88">
        <w:rPr>
          <w:rFonts w:ascii="Arial" w:hAnsi="Arial" w:cs="Arial"/>
          <w:color w:val="292B2C"/>
          <w:sz w:val="20"/>
          <w:szCs w:val="20"/>
          <w:shd w:val="clear" w:color="auto" w:fill="FFFFFF"/>
        </w:rPr>
        <w:t>S</w:t>
      </w:r>
      <w:r w:rsidR="00CA0F10" w:rsidRPr="00067B88">
        <w:rPr>
          <w:rFonts w:ascii="Arial" w:hAnsi="Arial" w:cs="Arial"/>
          <w:color w:val="292B2C"/>
          <w:sz w:val="20"/>
          <w:szCs w:val="20"/>
          <w:shd w:val="clear" w:color="auto" w:fill="FFFFFF"/>
        </w:rPr>
        <w:t>lovenije</w:t>
      </w:r>
      <w:r w:rsidR="00DF1691" w:rsidRPr="00067B88">
        <w:rPr>
          <w:rFonts w:ascii="Arial" w:hAnsi="Arial" w:cs="Arial"/>
          <w:color w:val="292B2C"/>
          <w:sz w:val="20"/>
          <w:szCs w:val="20"/>
          <w:shd w:val="clear" w:color="auto" w:fill="FFFFFF"/>
        </w:rPr>
        <w:t>, policija, tožilstvo)</w:t>
      </w:r>
      <w:r w:rsidR="00E7223F" w:rsidRPr="00067B88">
        <w:rPr>
          <w:rFonts w:ascii="Arial" w:hAnsi="Arial" w:cs="Arial"/>
          <w:color w:val="292B2C"/>
          <w:sz w:val="20"/>
          <w:szCs w:val="20"/>
          <w:shd w:val="clear" w:color="auto" w:fill="FFFFFF"/>
        </w:rPr>
        <w:t>,</w:t>
      </w:r>
      <w:r w:rsidR="00DF1691" w:rsidRPr="00067B88">
        <w:rPr>
          <w:rFonts w:ascii="Arial" w:hAnsi="Arial" w:cs="Arial"/>
          <w:color w:val="292B2C"/>
          <w:sz w:val="20"/>
          <w:szCs w:val="20"/>
          <w:shd w:val="clear" w:color="auto" w:fill="FFFFFF"/>
        </w:rPr>
        <w:t xml:space="preserve"> sodiščem ter nadzornim organom iz prvega odstavka 152. člena ZPPDFT-2 za potrebe izvajanja pooblastil in nalog v zvezi </w:t>
      </w:r>
      <w:r w:rsidR="00535E68" w:rsidRPr="00067B88">
        <w:rPr>
          <w:rFonts w:ascii="Arial" w:hAnsi="Arial" w:cs="Arial"/>
          <w:color w:val="292B2C"/>
          <w:sz w:val="20"/>
          <w:szCs w:val="20"/>
          <w:shd w:val="clear" w:color="auto" w:fill="FFFFFF"/>
        </w:rPr>
        <w:t>z</w:t>
      </w:r>
      <w:r w:rsidR="00DF1691" w:rsidRPr="00067B88">
        <w:rPr>
          <w:rFonts w:ascii="Arial" w:hAnsi="Arial" w:cs="Arial"/>
          <w:color w:val="292B2C"/>
          <w:sz w:val="20"/>
          <w:szCs w:val="20"/>
          <w:shd w:val="clear" w:color="auto" w:fill="FFFFFF"/>
        </w:rPr>
        <w:t xml:space="preserve"> </w:t>
      </w:r>
      <w:r w:rsidR="00535E68" w:rsidRPr="00067B88">
        <w:rPr>
          <w:rFonts w:ascii="Arial" w:hAnsi="Arial" w:cs="Arial"/>
          <w:sz w:val="20"/>
          <w:szCs w:val="20"/>
        </w:rPr>
        <w:t>odkrivanj</w:t>
      </w:r>
      <w:r w:rsidR="008C42C6" w:rsidRPr="00067B88">
        <w:rPr>
          <w:rFonts w:ascii="Arial" w:hAnsi="Arial" w:cs="Arial"/>
          <w:sz w:val="20"/>
          <w:szCs w:val="20"/>
        </w:rPr>
        <w:t>em</w:t>
      </w:r>
      <w:r w:rsidR="00535E68" w:rsidRPr="00067B88">
        <w:rPr>
          <w:rFonts w:ascii="Arial" w:hAnsi="Arial" w:cs="Arial"/>
          <w:color w:val="292B2C"/>
          <w:sz w:val="20"/>
          <w:szCs w:val="20"/>
          <w:shd w:val="clear" w:color="auto" w:fill="FFFFFF"/>
        </w:rPr>
        <w:t xml:space="preserve"> in </w:t>
      </w:r>
      <w:r w:rsidR="00DF1691" w:rsidRPr="00067B88">
        <w:rPr>
          <w:rFonts w:ascii="Arial" w:hAnsi="Arial" w:cs="Arial"/>
          <w:color w:val="292B2C"/>
          <w:sz w:val="20"/>
          <w:szCs w:val="20"/>
          <w:shd w:val="clear" w:color="auto" w:fill="FFFFFF"/>
        </w:rPr>
        <w:t>preprečevanjem</w:t>
      </w:r>
      <w:r w:rsidR="00DF1691" w:rsidRPr="00067B88">
        <w:rPr>
          <w:rFonts w:ascii="Arial" w:hAnsi="Arial" w:cs="Arial"/>
          <w:sz w:val="20"/>
          <w:szCs w:val="20"/>
        </w:rPr>
        <w:t xml:space="preserve"> pranja denarja in financiranja terorizma.</w:t>
      </w:r>
    </w:p>
    <w:p w14:paraId="1C91A6BB" w14:textId="77777777" w:rsidR="009906F3" w:rsidRPr="00067B88" w:rsidRDefault="009906F3" w:rsidP="009A119A">
      <w:pPr>
        <w:overflowPunct w:val="0"/>
        <w:autoSpaceDE w:val="0"/>
        <w:autoSpaceDN w:val="0"/>
        <w:adjustRightInd w:val="0"/>
        <w:spacing w:after="0" w:line="288" w:lineRule="auto"/>
        <w:jc w:val="both"/>
        <w:textAlignment w:val="baseline"/>
        <w:rPr>
          <w:rFonts w:ascii="Arial" w:hAnsi="Arial" w:cs="Arial"/>
          <w:sz w:val="20"/>
          <w:szCs w:val="20"/>
        </w:rPr>
      </w:pPr>
    </w:p>
    <w:p w14:paraId="55078D20" w14:textId="45F2B4C5" w:rsidR="009906F3" w:rsidRPr="00067B88" w:rsidRDefault="009906F3" w:rsidP="009A119A">
      <w:pPr>
        <w:overflowPunct w:val="0"/>
        <w:autoSpaceDE w:val="0"/>
        <w:autoSpaceDN w:val="0"/>
        <w:adjustRightInd w:val="0"/>
        <w:spacing w:after="0" w:line="288" w:lineRule="auto"/>
        <w:jc w:val="both"/>
        <w:textAlignment w:val="baseline"/>
        <w:rPr>
          <w:rFonts w:ascii="Arial" w:hAnsi="Arial" w:cs="Arial"/>
          <w:sz w:val="20"/>
          <w:szCs w:val="20"/>
        </w:rPr>
      </w:pPr>
      <w:r w:rsidRPr="00067B88">
        <w:rPr>
          <w:rFonts w:ascii="Arial" w:hAnsi="Arial" w:cs="Arial"/>
          <w:sz w:val="20"/>
          <w:szCs w:val="20"/>
        </w:rPr>
        <w:t>Poleg tega so podatki o osebnem imenu, mesecu in letu rojstva, državi stalnega</w:t>
      </w:r>
      <w:r w:rsidR="00535E68" w:rsidRPr="00067B88">
        <w:rPr>
          <w:rFonts w:ascii="Arial" w:hAnsi="Arial" w:cs="Arial"/>
          <w:sz w:val="20"/>
          <w:szCs w:val="20"/>
        </w:rPr>
        <w:t xml:space="preserve"> in</w:t>
      </w:r>
      <w:r w:rsidR="00AC17D0" w:rsidRPr="00067B88">
        <w:rPr>
          <w:rFonts w:ascii="Arial" w:hAnsi="Arial" w:cs="Arial"/>
          <w:sz w:val="20"/>
          <w:szCs w:val="20"/>
        </w:rPr>
        <w:t xml:space="preserve"> </w:t>
      </w:r>
      <w:r w:rsidRPr="00067B88">
        <w:rPr>
          <w:rFonts w:ascii="Arial" w:hAnsi="Arial" w:cs="Arial"/>
          <w:sz w:val="20"/>
          <w:szCs w:val="20"/>
        </w:rPr>
        <w:t xml:space="preserve">začasnega prebivališča, državljanstvu, višini lastniškega deleža ali obliki nadzora dejanskih lastnikov, datumu vpisa in izbrisa dejanskega lastnika iz registra </w:t>
      </w:r>
      <w:r w:rsidR="00945850" w:rsidRPr="00067B88">
        <w:rPr>
          <w:rFonts w:ascii="Arial" w:hAnsi="Arial" w:cs="Arial"/>
          <w:sz w:val="20"/>
          <w:szCs w:val="20"/>
        </w:rPr>
        <w:t xml:space="preserve">dejanskih lastnikov </w:t>
      </w:r>
      <w:r w:rsidRPr="00067B88">
        <w:rPr>
          <w:rFonts w:ascii="Arial" w:hAnsi="Arial" w:cs="Arial"/>
          <w:sz w:val="20"/>
          <w:szCs w:val="20"/>
        </w:rPr>
        <w:t>ter o oznaki o samodejnem vpisu dejanskega lastnika in ugotovljeni neskladnosti podatkov o dejanskem lastniku javni in brezplačno dostopni na spletni strani upravljavca registra</w:t>
      </w:r>
      <w:r w:rsidR="00945850" w:rsidRPr="00067B88">
        <w:rPr>
          <w:rFonts w:ascii="Arial" w:hAnsi="Arial" w:cs="Arial"/>
          <w:sz w:val="20"/>
          <w:szCs w:val="20"/>
        </w:rPr>
        <w:t xml:space="preserve"> dejanskih lastnikov</w:t>
      </w:r>
      <w:r w:rsidR="00E7223F" w:rsidRPr="00067B88">
        <w:rPr>
          <w:rFonts w:ascii="Arial" w:hAnsi="Arial" w:cs="Arial"/>
          <w:sz w:val="20"/>
          <w:szCs w:val="20"/>
        </w:rPr>
        <w:t>, in sicer Agencije Republike Slovenije za javnopravne evidence in storitve</w:t>
      </w:r>
      <w:r w:rsidR="009540F4" w:rsidRPr="00067B88">
        <w:rPr>
          <w:rFonts w:ascii="Arial" w:hAnsi="Arial" w:cs="Arial"/>
          <w:sz w:val="20"/>
          <w:szCs w:val="20"/>
        </w:rPr>
        <w:t xml:space="preserve"> (v nadaljnjem besedilu: AJPES)</w:t>
      </w:r>
      <w:r w:rsidRPr="00067B88">
        <w:rPr>
          <w:rFonts w:ascii="Arial" w:hAnsi="Arial" w:cs="Arial"/>
          <w:sz w:val="20"/>
          <w:szCs w:val="20"/>
        </w:rPr>
        <w:t>. Namen javnosti podatkov je zagotavljanje višje ravni pravne varnosti pri sklepanju poslovnih razmerij, varnosti pravnega prometa, integritete poslovnega okolja ter preglednosti poslovnih razmerij posameznikov s poslovnimi subjekti, ki delujejo v poslovnem okolju in pravnem prometu.</w:t>
      </w:r>
    </w:p>
    <w:p w14:paraId="4EEC5DDD" w14:textId="77777777" w:rsidR="009906F3" w:rsidRPr="00067B88" w:rsidRDefault="009906F3" w:rsidP="009A119A">
      <w:pPr>
        <w:overflowPunct w:val="0"/>
        <w:autoSpaceDE w:val="0"/>
        <w:autoSpaceDN w:val="0"/>
        <w:adjustRightInd w:val="0"/>
        <w:spacing w:after="0" w:line="288" w:lineRule="auto"/>
        <w:jc w:val="both"/>
        <w:textAlignment w:val="baseline"/>
        <w:rPr>
          <w:rFonts w:ascii="Arial" w:hAnsi="Arial" w:cs="Arial"/>
          <w:color w:val="292B2C"/>
          <w:sz w:val="20"/>
          <w:szCs w:val="20"/>
          <w:shd w:val="clear" w:color="auto" w:fill="FFFFFF"/>
        </w:rPr>
      </w:pPr>
    </w:p>
    <w:p w14:paraId="2FB468F7" w14:textId="65EDAA17" w:rsidR="00A74CC5" w:rsidRPr="00067B88" w:rsidRDefault="00A74CC5" w:rsidP="00A74CC5">
      <w:pPr>
        <w:overflowPunct w:val="0"/>
        <w:autoSpaceDE w:val="0"/>
        <w:autoSpaceDN w:val="0"/>
        <w:adjustRightInd w:val="0"/>
        <w:spacing w:after="0" w:line="288" w:lineRule="auto"/>
        <w:jc w:val="both"/>
        <w:textAlignment w:val="baseline"/>
        <w:rPr>
          <w:rFonts w:ascii="Arial" w:hAnsi="Arial" w:cs="Arial"/>
          <w:sz w:val="20"/>
          <w:szCs w:val="20"/>
        </w:rPr>
      </w:pPr>
      <w:r w:rsidRPr="00067B88">
        <w:rPr>
          <w:rFonts w:ascii="Arial" w:hAnsi="Arial" w:cs="Arial"/>
          <w:sz w:val="20"/>
          <w:szCs w:val="20"/>
        </w:rPr>
        <w:t xml:space="preserve">ZPPDFT-2 je tako usklajen z evropskimi direktivami in mednarodnimi standardi na področju preprečevanja pranja denarja in financiranja terorizma. Njegov namen je zagotavljanje varnega in preglednega finančnega okolja, ki bo odporno proti zlorabam, hkrati pa bo omogočalo učinkovito poslovanje </w:t>
      </w:r>
      <w:r w:rsidR="00535E68" w:rsidRPr="00067B88">
        <w:rPr>
          <w:rFonts w:ascii="Arial" w:hAnsi="Arial" w:cs="Arial"/>
          <w:sz w:val="20"/>
          <w:szCs w:val="20"/>
        </w:rPr>
        <w:t>pravnim osebam</w:t>
      </w:r>
      <w:r w:rsidRPr="00067B88">
        <w:rPr>
          <w:rFonts w:ascii="Arial" w:hAnsi="Arial" w:cs="Arial"/>
          <w:sz w:val="20"/>
          <w:szCs w:val="20"/>
        </w:rPr>
        <w:t>.</w:t>
      </w:r>
    </w:p>
    <w:p w14:paraId="2D4269F4" w14:textId="77777777" w:rsidR="00A74CC5" w:rsidRPr="00067B88" w:rsidRDefault="00A74CC5" w:rsidP="00A74CC5">
      <w:pPr>
        <w:overflowPunct w:val="0"/>
        <w:autoSpaceDE w:val="0"/>
        <w:autoSpaceDN w:val="0"/>
        <w:adjustRightInd w:val="0"/>
        <w:spacing w:after="0" w:line="288" w:lineRule="auto"/>
        <w:jc w:val="both"/>
        <w:textAlignment w:val="baseline"/>
        <w:rPr>
          <w:rFonts w:ascii="Arial" w:hAnsi="Arial" w:cs="Arial"/>
          <w:sz w:val="20"/>
          <w:szCs w:val="20"/>
        </w:rPr>
      </w:pPr>
    </w:p>
    <w:p w14:paraId="1FFC3FF4" w14:textId="76BE3D85" w:rsidR="00273BE2" w:rsidRPr="00067B88" w:rsidRDefault="00273BE2" w:rsidP="009A119A">
      <w:pPr>
        <w:overflowPunct w:val="0"/>
        <w:autoSpaceDE w:val="0"/>
        <w:autoSpaceDN w:val="0"/>
        <w:adjustRightInd w:val="0"/>
        <w:spacing w:after="0" w:line="288" w:lineRule="auto"/>
        <w:jc w:val="both"/>
        <w:textAlignment w:val="baseline"/>
        <w:rPr>
          <w:rFonts w:ascii="Arial" w:hAnsi="Arial" w:cs="Arial"/>
          <w:b/>
          <w:bCs/>
          <w:color w:val="292B2C"/>
          <w:sz w:val="20"/>
          <w:szCs w:val="20"/>
          <w:shd w:val="clear" w:color="auto" w:fill="FFFFFF"/>
        </w:rPr>
      </w:pPr>
      <w:r w:rsidRPr="00067B88">
        <w:rPr>
          <w:rFonts w:ascii="Arial" w:hAnsi="Arial" w:cs="Arial"/>
          <w:b/>
          <w:bCs/>
          <w:color w:val="292B2C"/>
          <w:sz w:val="20"/>
          <w:szCs w:val="20"/>
          <w:shd w:val="clear" w:color="auto" w:fill="FFFFFF"/>
        </w:rPr>
        <w:t>Sodba Sodišča Evropske unije</w:t>
      </w:r>
    </w:p>
    <w:p w14:paraId="102A8774" w14:textId="77777777" w:rsidR="00273BE2" w:rsidRPr="00067B88" w:rsidRDefault="00273BE2" w:rsidP="009A119A">
      <w:pPr>
        <w:overflowPunct w:val="0"/>
        <w:autoSpaceDE w:val="0"/>
        <w:autoSpaceDN w:val="0"/>
        <w:adjustRightInd w:val="0"/>
        <w:spacing w:after="0" w:line="288" w:lineRule="auto"/>
        <w:jc w:val="both"/>
        <w:textAlignment w:val="baseline"/>
        <w:rPr>
          <w:rFonts w:ascii="Arial" w:hAnsi="Arial" w:cs="Arial"/>
          <w:color w:val="292B2C"/>
          <w:sz w:val="20"/>
          <w:szCs w:val="20"/>
          <w:shd w:val="clear" w:color="auto" w:fill="FFFFFF"/>
        </w:rPr>
      </w:pPr>
    </w:p>
    <w:p w14:paraId="0B686796" w14:textId="54543F70" w:rsidR="00273BE2" w:rsidRPr="00067B88" w:rsidRDefault="00273BE2" w:rsidP="00273BE2">
      <w:pPr>
        <w:overflowPunct w:val="0"/>
        <w:autoSpaceDE w:val="0"/>
        <w:autoSpaceDN w:val="0"/>
        <w:adjustRightInd w:val="0"/>
        <w:spacing w:after="0" w:line="288" w:lineRule="auto"/>
        <w:jc w:val="both"/>
        <w:textAlignment w:val="baseline"/>
        <w:rPr>
          <w:rFonts w:ascii="Arial" w:hAnsi="Arial" w:cs="Arial"/>
          <w:sz w:val="20"/>
          <w:szCs w:val="20"/>
        </w:rPr>
      </w:pPr>
      <w:r w:rsidRPr="00067B88">
        <w:rPr>
          <w:rFonts w:ascii="Arial" w:hAnsi="Arial" w:cs="Arial"/>
          <w:sz w:val="20"/>
          <w:szCs w:val="20"/>
        </w:rPr>
        <w:t>Sodišče Evropske unije</w:t>
      </w:r>
      <w:r w:rsidR="00535E68" w:rsidRPr="00067B88">
        <w:rPr>
          <w:rFonts w:ascii="Arial" w:hAnsi="Arial" w:cs="Arial"/>
          <w:sz w:val="20"/>
          <w:szCs w:val="20"/>
        </w:rPr>
        <w:t xml:space="preserve"> (v nadaljnjem besedilu: Sodišče)</w:t>
      </w:r>
      <w:r w:rsidRPr="00067B88">
        <w:rPr>
          <w:rFonts w:ascii="Arial" w:hAnsi="Arial" w:cs="Arial"/>
          <w:sz w:val="20"/>
          <w:szCs w:val="20"/>
        </w:rPr>
        <w:t xml:space="preserve"> je 22. novembra 2022 v združenih zadevah C-37/20 in C-601/20 izdalo pomemben precedens glede javnega dostopa do registra dejanskih lastnikov pravnih oseb, kot ga ureja </w:t>
      </w:r>
      <w:r w:rsidR="009244A5" w:rsidRPr="00067B88">
        <w:rPr>
          <w:rFonts w:ascii="Arial" w:hAnsi="Arial" w:cs="Arial"/>
          <w:sz w:val="20"/>
          <w:szCs w:val="20"/>
        </w:rPr>
        <w:t>Direktiva (EU) 2015/849 Evropskega parlamenta in Sveta z dne 20. maja 2015 o preprečevanju uporabe finančnega sistema za pranje denarja ali financiranje terorizma, spremembi Uredbe (EU) št. 648/2012 Evropskega parlamenta in Sveta ter razveljavitvi Direktive 2005/60/ES Evropskega parlamenta in Sveta in Direktive Komisije 2006/70/ES (UL L 141 z dne 5.</w:t>
      </w:r>
      <w:r w:rsidR="009332D7" w:rsidRPr="00067B88">
        <w:rPr>
          <w:rFonts w:ascii="Arial" w:hAnsi="Arial" w:cs="Arial"/>
          <w:sz w:val="20"/>
          <w:szCs w:val="20"/>
        </w:rPr>
        <w:t xml:space="preserve"> </w:t>
      </w:r>
      <w:r w:rsidR="009244A5" w:rsidRPr="00067B88">
        <w:rPr>
          <w:rFonts w:ascii="Arial" w:hAnsi="Arial" w:cs="Arial"/>
          <w:sz w:val="20"/>
          <w:szCs w:val="20"/>
        </w:rPr>
        <w:t>6.</w:t>
      </w:r>
      <w:r w:rsidR="009332D7" w:rsidRPr="00067B88">
        <w:rPr>
          <w:rFonts w:ascii="Arial" w:hAnsi="Arial" w:cs="Arial"/>
          <w:sz w:val="20"/>
          <w:szCs w:val="20"/>
        </w:rPr>
        <w:t xml:space="preserve"> </w:t>
      </w:r>
      <w:r w:rsidR="009244A5" w:rsidRPr="00067B88">
        <w:rPr>
          <w:rFonts w:ascii="Arial" w:hAnsi="Arial" w:cs="Arial"/>
          <w:sz w:val="20"/>
          <w:szCs w:val="20"/>
        </w:rPr>
        <w:t>2015; v nadaljnjem besedilu: Direktiva 2015/849/EU)</w:t>
      </w:r>
      <w:r w:rsidR="00535E68" w:rsidRPr="00067B88">
        <w:rPr>
          <w:rFonts w:ascii="Arial" w:hAnsi="Arial" w:cs="Arial"/>
          <w:sz w:val="20"/>
          <w:szCs w:val="20"/>
        </w:rPr>
        <w:t>.</w:t>
      </w:r>
      <w:r w:rsidR="009515D9" w:rsidRPr="00067B88">
        <w:rPr>
          <w:rFonts w:ascii="Arial" w:hAnsi="Arial" w:cs="Arial"/>
          <w:sz w:val="20"/>
          <w:szCs w:val="20"/>
        </w:rPr>
        <w:t xml:space="preserve"> </w:t>
      </w:r>
      <w:r w:rsidRPr="00067B88">
        <w:rPr>
          <w:rFonts w:ascii="Arial" w:hAnsi="Arial" w:cs="Arial"/>
          <w:sz w:val="20"/>
          <w:szCs w:val="20"/>
        </w:rPr>
        <w:t>Sodba</w:t>
      </w:r>
      <w:r w:rsidR="00535E68" w:rsidRPr="00067B88">
        <w:rPr>
          <w:rFonts w:ascii="Arial" w:hAnsi="Arial" w:cs="Arial"/>
          <w:sz w:val="20"/>
          <w:szCs w:val="20"/>
        </w:rPr>
        <w:t xml:space="preserve"> Sodišča</w:t>
      </w:r>
      <w:r w:rsidRPr="00067B88">
        <w:rPr>
          <w:rFonts w:ascii="Arial" w:hAnsi="Arial" w:cs="Arial"/>
          <w:sz w:val="20"/>
          <w:szCs w:val="20"/>
        </w:rPr>
        <w:t xml:space="preserve"> obravnava vprašanje skladnosti določbe </w:t>
      </w:r>
      <w:r w:rsidR="004A40A8" w:rsidRPr="00067B88">
        <w:rPr>
          <w:rFonts w:ascii="Arial" w:hAnsi="Arial" w:cs="Arial"/>
          <w:sz w:val="20"/>
          <w:szCs w:val="20"/>
        </w:rPr>
        <w:t xml:space="preserve">navedene </w:t>
      </w:r>
      <w:r w:rsidRPr="00067B88">
        <w:rPr>
          <w:rFonts w:ascii="Arial" w:hAnsi="Arial" w:cs="Arial"/>
          <w:sz w:val="20"/>
          <w:szCs w:val="20"/>
        </w:rPr>
        <w:t xml:space="preserve">direktive, ki zahteva, da države članice </w:t>
      </w:r>
      <w:r w:rsidR="00535E68" w:rsidRPr="00067B88">
        <w:rPr>
          <w:rFonts w:ascii="Arial" w:hAnsi="Arial" w:cs="Arial"/>
          <w:sz w:val="20"/>
          <w:szCs w:val="20"/>
        </w:rPr>
        <w:t xml:space="preserve">EU </w:t>
      </w:r>
      <w:r w:rsidRPr="00067B88">
        <w:rPr>
          <w:rFonts w:ascii="Arial" w:hAnsi="Arial" w:cs="Arial"/>
          <w:sz w:val="20"/>
          <w:szCs w:val="20"/>
        </w:rPr>
        <w:t>omogočijo širši javnosti neomejen dostop do podatkov o dejanskih lastnikih, s temeljnimi pravicami, zagotovljenimi v Listini E</w:t>
      </w:r>
      <w:r w:rsidR="00F72273" w:rsidRPr="00067B88">
        <w:rPr>
          <w:rFonts w:ascii="Arial" w:hAnsi="Arial" w:cs="Arial"/>
          <w:sz w:val="20"/>
          <w:szCs w:val="20"/>
        </w:rPr>
        <w:t>vropske unije</w:t>
      </w:r>
      <w:r w:rsidRPr="00067B88">
        <w:rPr>
          <w:rFonts w:ascii="Arial" w:hAnsi="Arial" w:cs="Arial"/>
          <w:sz w:val="20"/>
          <w:szCs w:val="20"/>
        </w:rPr>
        <w:t xml:space="preserve"> o temeljnih pravicah</w:t>
      </w:r>
      <w:r w:rsidR="00F72273" w:rsidRPr="00067B88">
        <w:rPr>
          <w:rFonts w:ascii="Arial" w:hAnsi="Arial" w:cs="Arial"/>
          <w:sz w:val="20"/>
          <w:szCs w:val="20"/>
          <w:shd w:val="clear" w:color="auto" w:fill="FFFFFF"/>
        </w:rPr>
        <w:t xml:space="preserve"> (UL C</w:t>
      </w:r>
      <w:r w:rsidR="00535E68" w:rsidRPr="00067B88">
        <w:rPr>
          <w:rFonts w:ascii="Arial" w:hAnsi="Arial" w:cs="Arial"/>
          <w:sz w:val="20"/>
          <w:szCs w:val="20"/>
          <w:shd w:val="clear" w:color="auto" w:fill="FFFFFF"/>
        </w:rPr>
        <w:t>, št.</w:t>
      </w:r>
      <w:r w:rsidR="00F72273" w:rsidRPr="00067B88">
        <w:rPr>
          <w:rFonts w:ascii="Arial" w:hAnsi="Arial" w:cs="Arial"/>
          <w:sz w:val="20"/>
          <w:szCs w:val="20"/>
          <w:shd w:val="clear" w:color="auto" w:fill="FFFFFF"/>
        </w:rPr>
        <w:t> 202</w:t>
      </w:r>
      <w:r w:rsidR="00535E68" w:rsidRPr="00067B88">
        <w:rPr>
          <w:rFonts w:ascii="Arial" w:hAnsi="Arial" w:cs="Arial"/>
          <w:sz w:val="20"/>
          <w:szCs w:val="20"/>
          <w:shd w:val="clear" w:color="auto" w:fill="FFFFFF"/>
        </w:rPr>
        <w:t xml:space="preserve"> z dne</w:t>
      </w:r>
      <w:r w:rsidR="00F72273" w:rsidRPr="00067B88">
        <w:rPr>
          <w:rFonts w:ascii="Arial" w:hAnsi="Arial" w:cs="Arial"/>
          <w:sz w:val="20"/>
          <w:szCs w:val="20"/>
          <w:shd w:val="clear" w:color="auto" w:fill="FFFFFF"/>
        </w:rPr>
        <w:t xml:space="preserve"> 7. 6. 2016, str. 389)</w:t>
      </w:r>
      <w:r w:rsidRPr="00067B88">
        <w:rPr>
          <w:rFonts w:ascii="Arial" w:hAnsi="Arial" w:cs="Arial"/>
          <w:sz w:val="20"/>
          <w:szCs w:val="20"/>
        </w:rPr>
        <w:t>, zlasti pravico do spoštovanja zasebnega in družinskega življenja ter pravico do varstva osebnih podatkov</w:t>
      </w:r>
      <w:r w:rsidR="009332D7" w:rsidRPr="00067B88">
        <w:rPr>
          <w:rFonts w:ascii="Arial" w:hAnsi="Arial" w:cs="Arial"/>
          <w:sz w:val="20"/>
          <w:szCs w:val="20"/>
        </w:rPr>
        <w:t>.</w:t>
      </w:r>
      <w:r w:rsidRPr="00067B88">
        <w:rPr>
          <w:rFonts w:ascii="Arial" w:hAnsi="Arial" w:cs="Arial"/>
          <w:sz w:val="20"/>
          <w:szCs w:val="20"/>
        </w:rPr>
        <w:t xml:space="preserve"> </w:t>
      </w:r>
    </w:p>
    <w:p w14:paraId="3F5AADB9" w14:textId="77777777" w:rsidR="00273BE2" w:rsidRPr="00067B88" w:rsidRDefault="00273BE2" w:rsidP="00273BE2">
      <w:pPr>
        <w:overflowPunct w:val="0"/>
        <w:autoSpaceDE w:val="0"/>
        <w:autoSpaceDN w:val="0"/>
        <w:adjustRightInd w:val="0"/>
        <w:spacing w:after="0" w:line="288" w:lineRule="auto"/>
        <w:jc w:val="both"/>
        <w:textAlignment w:val="baseline"/>
        <w:rPr>
          <w:rFonts w:ascii="Arial" w:hAnsi="Arial" w:cs="Arial"/>
          <w:sz w:val="20"/>
          <w:szCs w:val="20"/>
        </w:rPr>
      </w:pPr>
    </w:p>
    <w:p w14:paraId="14C76FF2" w14:textId="2823CBB1" w:rsidR="00273BE2" w:rsidRPr="00067B88" w:rsidRDefault="00273BE2" w:rsidP="00273BE2">
      <w:pPr>
        <w:overflowPunct w:val="0"/>
        <w:autoSpaceDE w:val="0"/>
        <w:autoSpaceDN w:val="0"/>
        <w:adjustRightInd w:val="0"/>
        <w:spacing w:after="0" w:line="288" w:lineRule="auto"/>
        <w:jc w:val="both"/>
        <w:textAlignment w:val="baseline"/>
        <w:rPr>
          <w:rFonts w:ascii="Arial" w:hAnsi="Arial" w:cs="Arial"/>
          <w:sz w:val="20"/>
          <w:szCs w:val="20"/>
        </w:rPr>
      </w:pPr>
      <w:r w:rsidRPr="00067B88">
        <w:rPr>
          <w:rFonts w:ascii="Arial" w:hAnsi="Arial" w:cs="Arial"/>
          <w:sz w:val="20"/>
          <w:szCs w:val="20"/>
        </w:rPr>
        <w:t xml:space="preserve">V konkretnih primerih je </w:t>
      </w:r>
      <w:r w:rsidR="00F42DE6" w:rsidRPr="00067B88">
        <w:rPr>
          <w:rFonts w:ascii="Arial" w:hAnsi="Arial" w:cs="Arial"/>
          <w:sz w:val="20"/>
          <w:szCs w:val="20"/>
        </w:rPr>
        <w:t xml:space="preserve">Sodišče </w:t>
      </w:r>
      <w:r w:rsidRPr="00067B88">
        <w:rPr>
          <w:rFonts w:ascii="Arial" w:hAnsi="Arial" w:cs="Arial"/>
          <w:sz w:val="20"/>
          <w:szCs w:val="20"/>
        </w:rPr>
        <w:t>presojalo pritožbe, ki so izpodbijale javno razkritje osebnih podatkov, kot so ime, datum rojstva, državljanstvo, država prebivališča in narava lastniškega deleža dejanskih lastnikov. Pritožniki so zatrjevali, da takšen ukrep nesorazmerno posega v njihove pravice, medtem ko je Evropska komisija zagovarjala, da je javni dostop nujen za zagotavljanje preglednosti in preprečevanje nezakonitih finančnih dejavnosti.</w:t>
      </w:r>
    </w:p>
    <w:p w14:paraId="421E534E" w14:textId="77777777" w:rsidR="00273BE2" w:rsidRPr="00067B88" w:rsidRDefault="00273BE2" w:rsidP="00273BE2">
      <w:pPr>
        <w:overflowPunct w:val="0"/>
        <w:autoSpaceDE w:val="0"/>
        <w:autoSpaceDN w:val="0"/>
        <w:adjustRightInd w:val="0"/>
        <w:spacing w:after="0" w:line="288" w:lineRule="auto"/>
        <w:jc w:val="both"/>
        <w:textAlignment w:val="baseline"/>
        <w:rPr>
          <w:rFonts w:ascii="Arial" w:hAnsi="Arial" w:cs="Arial"/>
          <w:sz w:val="20"/>
          <w:szCs w:val="20"/>
        </w:rPr>
      </w:pPr>
    </w:p>
    <w:p w14:paraId="206EC09D" w14:textId="619D714D" w:rsidR="00273BE2" w:rsidRPr="00067B88" w:rsidRDefault="00273BE2" w:rsidP="00273BE2">
      <w:pPr>
        <w:overflowPunct w:val="0"/>
        <w:autoSpaceDE w:val="0"/>
        <w:autoSpaceDN w:val="0"/>
        <w:adjustRightInd w:val="0"/>
        <w:spacing w:after="0" w:line="288" w:lineRule="auto"/>
        <w:jc w:val="both"/>
        <w:textAlignment w:val="baseline"/>
        <w:rPr>
          <w:rFonts w:ascii="Arial" w:hAnsi="Arial" w:cs="Arial"/>
          <w:sz w:val="20"/>
          <w:szCs w:val="20"/>
        </w:rPr>
      </w:pPr>
      <w:r w:rsidRPr="00067B88">
        <w:rPr>
          <w:rFonts w:ascii="Arial" w:hAnsi="Arial" w:cs="Arial"/>
          <w:sz w:val="20"/>
          <w:szCs w:val="20"/>
        </w:rPr>
        <w:lastRenderedPageBreak/>
        <w:t xml:space="preserve">Sodišče je v svoji analizi poudarilo, da javna dostopnost podatkov o dejanskih lastnikih nedvomno </w:t>
      </w:r>
      <w:r w:rsidR="00CA0F10" w:rsidRPr="00067B88">
        <w:rPr>
          <w:rFonts w:ascii="Arial" w:hAnsi="Arial" w:cs="Arial"/>
          <w:sz w:val="20"/>
          <w:szCs w:val="20"/>
        </w:rPr>
        <w:t xml:space="preserve">podpira </w:t>
      </w:r>
      <w:r w:rsidRPr="00067B88">
        <w:rPr>
          <w:rFonts w:ascii="Arial" w:hAnsi="Arial" w:cs="Arial"/>
          <w:sz w:val="20"/>
          <w:szCs w:val="20"/>
        </w:rPr>
        <w:t>cilj splošnega interesa, saj prispeva k boju proti pranju denarja in financiranju terorizma. Obenem je ugotovilo, da obseg in narava tega posega presegata tisto, kar je strogo potrebno za dosego tega cilja. Dostop širše javnosti do občutljivih osebnih podatkov, brez kakršnih koli omejitev ali pogojev, je bil ocenjen kot resen poseg v zasebnost in varstvo podatkov. Sodišče</w:t>
      </w:r>
      <w:r w:rsidR="00F42DE6" w:rsidRPr="00067B88">
        <w:rPr>
          <w:rFonts w:ascii="Arial" w:hAnsi="Arial" w:cs="Arial"/>
          <w:sz w:val="20"/>
          <w:szCs w:val="20"/>
        </w:rPr>
        <w:t xml:space="preserve"> </w:t>
      </w:r>
      <w:r w:rsidRPr="00067B88">
        <w:rPr>
          <w:rFonts w:ascii="Arial" w:hAnsi="Arial" w:cs="Arial"/>
          <w:sz w:val="20"/>
          <w:szCs w:val="20"/>
        </w:rPr>
        <w:t xml:space="preserve">je </w:t>
      </w:r>
      <w:r w:rsidR="00535E68" w:rsidRPr="00067B88">
        <w:rPr>
          <w:rFonts w:ascii="Arial" w:hAnsi="Arial" w:cs="Arial"/>
          <w:sz w:val="20"/>
          <w:szCs w:val="20"/>
        </w:rPr>
        <w:t xml:space="preserve">tako </w:t>
      </w:r>
      <w:r w:rsidRPr="00067B88">
        <w:rPr>
          <w:rFonts w:ascii="Arial" w:hAnsi="Arial" w:cs="Arial"/>
          <w:sz w:val="20"/>
          <w:szCs w:val="20"/>
        </w:rPr>
        <w:t xml:space="preserve">opozorilo, da </w:t>
      </w:r>
      <w:r w:rsidR="00F42DE6" w:rsidRPr="00067B88">
        <w:rPr>
          <w:rFonts w:ascii="Arial" w:hAnsi="Arial" w:cs="Arial"/>
          <w:sz w:val="20"/>
          <w:szCs w:val="20"/>
        </w:rPr>
        <w:t>Direktiva 2015/849</w:t>
      </w:r>
      <w:r w:rsidR="008910AD" w:rsidRPr="00067B88">
        <w:rPr>
          <w:rFonts w:ascii="Arial" w:hAnsi="Arial" w:cs="Arial"/>
          <w:sz w:val="20"/>
          <w:szCs w:val="20"/>
        </w:rPr>
        <w:t>/EU</w:t>
      </w:r>
      <w:r w:rsidR="00F42DE6" w:rsidRPr="00067B88">
        <w:rPr>
          <w:rFonts w:ascii="Arial" w:hAnsi="Arial" w:cs="Arial"/>
          <w:sz w:val="20"/>
          <w:szCs w:val="20"/>
        </w:rPr>
        <w:t xml:space="preserve"> </w:t>
      </w:r>
      <w:r w:rsidRPr="00067B88">
        <w:rPr>
          <w:rFonts w:ascii="Arial" w:hAnsi="Arial" w:cs="Arial"/>
          <w:sz w:val="20"/>
          <w:szCs w:val="20"/>
        </w:rPr>
        <w:t>ni</w:t>
      </w:r>
      <w:r w:rsidR="004C3BD8" w:rsidRPr="00067B88">
        <w:rPr>
          <w:rFonts w:ascii="Arial" w:hAnsi="Arial" w:cs="Arial"/>
          <w:sz w:val="20"/>
          <w:szCs w:val="20"/>
        </w:rPr>
        <w:t xml:space="preserve"> zadosti meri</w:t>
      </w:r>
      <w:r w:rsidRPr="00067B88">
        <w:rPr>
          <w:rFonts w:ascii="Arial" w:hAnsi="Arial" w:cs="Arial"/>
          <w:sz w:val="20"/>
          <w:szCs w:val="20"/>
        </w:rPr>
        <w:t xml:space="preserve"> upoštevala načela sorazmernosti, saj bi bilo mogoče enake cilje doseči z manj invazivnimi ukrepi, na primer z omejitvijo dostopa na pristojne organe ali osebe z dokazanim legitimnim interesom.</w:t>
      </w:r>
    </w:p>
    <w:p w14:paraId="53E00261" w14:textId="77777777" w:rsidR="00273BE2" w:rsidRPr="00067B88" w:rsidRDefault="00273BE2" w:rsidP="00273BE2">
      <w:pPr>
        <w:overflowPunct w:val="0"/>
        <w:autoSpaceDE w:val="0"/>
        <w:autoSpaceDN w:val="0"/>
        <w:adjustRightInd w:val="0"/>
        <w:spacing w:after="0" w:line="288" w:lineRule="auto"/>
        <w:jc w:val="both"/>
        <w:textAlignment w:val="baseline"/>
        <w:rPr>
          <w:rFonts w:ascii="Arial" w:hAnsi="Arial" w:cs="Arial"/>
          <w:sz w:val="20"/>
          <w:szCs w:val="20"/>
        </w:rPr>
      </w:pPr>
    </w:p>
    <w:p w14:paraId="53C817AE" w14:textId="2AF713FB" w:rsidR="00273BE2" w:rsidRPr="00067B88" w:rsidRDefault="00273BE2" w:rsidP="00273BE2">
      <w:pPr>
        <w:overflowPunct w:val="0"/>
        <w:autoSpaceDE w:val="0"/>
        <w:autoSpaceDN w:val="0"/>
        <w:adjustRightInd w:val="0"/>
        <w:spacing w:after="0" w:line="288" w:lineRule="auto"/>
        <w:jc w:val="both"/>
        <w:textAlignment w:val="baseline"/>
        <w:rPr>
          <w:rFonts w:ascii="Arial" w:hAnsi="Arial" w:cs="Arial"/>
          <w:sz w:val="20"/>
          <w:szCs w:val="20"/>
        </w:rPr>
      </w:pPr>
      <w:r w:rsidRPr="00067B88">
        <w:rPr>
          <w:rFonts w:ascii="Arial" w:hAnsi="Arial" w:cs="Arial"/>
          <w:sz w:val="20"/>
          <w:szCs w:val="20"/>
        </w:rPr>
        <w:t xml:space="preserve">Na podlagi teh ugotovitev je Sodišče 30. člen </w:t>
      </w:r>
      <w:r w:rsidRPr="00067B88">
        <w:rPr>
          <w:rFonts w:ascii="Arial" w:hAnsi="Arial" w:cs="Arial"/>
          <w:color w:val="333333"/>
          <w:sz w:val="20"/>
          <w:szCs w:val="20"/>
          <w:shd w:val="clear" w:color="auto" w:fill="FFFFFF"/>
        </w:rPr>
        <w:t xml:space="preserve">Direktive </w:t>
      </w:r>
      <w:r w:rsidR="009515D9" w:rsidRPr="00067B88">
        <w:rPr>
          <w:rFonts w:ascii="Arial" w:hAnsi="Arial" w:cs="Arial"/>
          <w:sz w:val="20"/>
          <w:szCs w:val="20"/>
        </w:rPr>
        <w:t>2015/849/EU,</w:t>
      </w:r>
      <w:r w:rsidR="009515D9" w:rsidRPr="00067B88">
        <w:rPr>
          <w:rFonts w:ascii="Arial" w:hAnsi="Arial" w:cs="Arial"/>
          <w:color w:val="333333"/>
          <w:sz w:val="20"/>
          <w:szCs w:val="20"/>
          <w:shd w:val="clear" w:color="auto" w:fill="FFFFFF"/>
        </w:rPr>
        <w:t xml:space="preserve"> </w:t>
      </w:r>
      <w:r w:rsidRPr="00067B88">
        <w:rPr>
          <w:rFonts w:ascii="Arial" w:hAnsi="Arial" w:cs="Arial"/>
          <w:sz w:val="20"/>
          <w:szCs w:val="20"/>
        </w:rPr>
        <w:t>ki zahteva neomejen javni dostop do registra</w:t>
      </w:r>
      <w:r w:rsidR="00945850" w:rsidRPr="00067B88">
        <w:rPr>
          <w:rFonts w:ascii="Arial" w:hAnsi="Arial" w:cs="Arial"/>
          <w:sz w:val="20"/>
          <w:szCs w:val="20"/>
        </w:rPr>
        <w:t xml:space="preserve"> dejanskih lastnikov</w:t>
      </w:r>
      <w:r w:rsidRPr="00067B88">
        <w:rPr>
          <w:rFonts w:ascii="Arial" w:hAnsi="Arial" w:cs="Arial"/>
          <w:sz w:val="20"/>
          <w:szCs w:val="20"/>
        </w:rPr>
        <w:t xml:space="preserve">, </w:t>
      </w:r>
      <w:r w:rsidR="00F42DE6" w:rsidRPr="00067B88">
        <w:rPr>
          <w:rFonts w:ascii="Arial" w:hAnsi="Arial" w:cs="Arial"/>
          <w:sz w:val="20"/>
          <w:szCs w:val="20"/>
        </w:rPr>
        <w:t xml:space="preserve">razglasilo </w:t>
      </w:r>
      <w:r w:rsidRPr="00067B88">
        <w:rPr>
          <w:rFonts w:ascii="Arial" w:hAnsi="Arial" w:cs="Arial"/>
          <w:sz w:val="20"/>
          <w:szCs w:val="20"/>
        </w:rPr>
        <w:t>za neveljavn</w:t>
      </w:r>
      <w:r w:rsidR="00F42DE6" w:rsidRPr="00067B88">
        <w:rPr>
          <w:rFonts w:ascii="Arial" w:hAnsi="Arial" w:cs="Arial"/>
          <w:sz w:val="20"/>
          <w:szCs w:val="20"/>
        </w:rPr>
        <w:t>ega</w:t>
      </w:r>
      <w:r w:rsidRPr="00067B88">
        <w:rPr>
          <w:rFonts w:ascii="Arial" w:hAnsi="Arial" w:cs="Arial"/>
          <w:sz w:val="20"/>
          <w:szCs w:val="20"/>
        </w:rPr>
        <w:t xml:space="preserve">. Sodba poudarja, da mora zakonodaja EU pri oblikovanju ukrepov za preglednost zagotoviti pravično ravnovesje med javnim interesom in temeljnimi pravicami posameznikov. </w:t>
      </w:r>
    </w:p>
    <w:p w14:paraId="3E416340" w14:textId="77777777" w:rsidR="00273BE2" w:rsidRPr="00067B88" w:rsidRDefault="00273BE2" w:rsidP="00273BE2">
      <w:pPr>
        <w:overflowPunct w:val="0"/>
        <w:autoSpaceDE w:val="0"/>
        <w:autoSpaceDN w:val="0"/>
        <w:adjustRightInd w:val="0"/>
        <w:spacing w:after="0" w:line="288" w:lineRule="auto"/>
        <w:jc w:val="both"/>
        <w:textAlignment w:val="baseline"/>
        <w:rPr>
          <w:rFonts w:ascii="Arial" w:hAnsi="Arial" w:cs="Arial"/>
          <w:sz w:val="20"/>
          <w:szCs w:val="20"/>
        </w:rPr>
      </w:pPr>
    </w:p>
    <w:p w14:paraId="48CBF12E" w14:textId="48C11E08" w:rsidR="001865F8" w:rsidRPr="00067B88" w:rsidRDefault="001865F8" w:rsidP="001865F8">
      <w:pPr>
        <w:shd w:val="clear" w:color="auto" w:fill="FFFFFF"/>
        <w:spacing w:after="0" w:line="288" w:lineRule="auto"/>
        <w:jc w:val="both"/>
        <w:rPr>
          <w:rFonts w:ascii="Arial" w:hAnsi="Arial" w:cs="Arial"/>
          <w:sz w:val="20"/>
          <w:szCs w:val="20"/>
        </w:rPr>
      </w:pPr>
      <w:r w:rsidRPr="00067B88">
        <w:rPr>
          <w:rFonts w:ascii="Arial" w:hAnsi="Arial" w:cs="Arial"/>
          <w:sz w:val="20"/>
          <w:szCs w:val="20"/>
          <w:shd w:val="clear" w:color="auto" w:fill="FFFFFF"/>
        </w:rPr>
        <w:t xml:space="preserve">Navedena sodba je razlog, da je Evropska komisija s 74. členom </w:t>
      </w:r>
      <w:r w:rsidR="00055391" w:rsidRPr="00067B88">
        <w:rPr>
          <w:rFonts w:ascii="Arial" w:hAnsi="Arial" w:cs="Arial"/>
          <w:sz w:val="20"/>
          <w:szCs w:val="20"/>
          <w:shd w:val="clear" w:color="auto" w:fill="FFFFFF"/>
        </w:rPr>
        <w:t>Direktive (EU) 2024/1640 Evropskega parlamenta in Sveta z dne 31. maja 2024 o mehanizmih, ki jih morajo vzpostaviti države članice za preprečevanje uporabe finančnega sistema za pranje denarja ali financiranje terorizma, spremembi Direktive (EU) 2019/1937 ter spremembi in razveljavitvi Direktive (EU) 2015/849 (UL L št. 2024/1640 z dne 19. 6. 2024; v nadaljnjem besedilu: Direktiva 2024/1640/EU)</w:t>
      </w:r>
      <w:r w:rsidRPr="00067B88">
        <w:rPr>
          <w:rFonts w:ascii="Arial" w:hAnsi="Arial" w:cs="Arial"/>
          <w:sz w:val="20"/>
          <w:szCs w:val="20"/>
        </w:rPr>
        <w:t xml:space="preserve"> spremenila 30. in 31. člen </w:t>
      </w:r>
      <w:r w:rsidR="004A40A8" w:rsidRPr="00067B88">
        <w:rPr>
          <w:rFonts w:ascii="Arial" w:hAnsi="Arial" w:cs="Arial"/>
          <w:sz w:val="20"/>
          <w:szCs w:val="20"/>
        </w:rPr>
        <w:t>D</w:t>
      </w:r>
      <w:r w:rsidRPr="00067B88">
        <w:rPr>
          <w:rFonts w:ascii="Arial" w:hAnsi="Arial" w:cs="Arial"/>
          <w:sz w:val="20"/>
          <w:szCs w:val="20"/>
        </w:rPr>
        <w:t xml:space="preserve">irektive 2015/849/EU na način, da je dostop do </w:t>
      </w:r>
      <w:r w:rsidR="00CC1595" w:rsidRPr="00067B88">
        <w:rPr>
          <w:rFonts w:ascii="Arial" w:hAnsi="Arial" w:cs="Arial"/>
          <w:sz w:val="20"/>
          <w:szCs w:val="20"/>
        </w:rPr>
        <w:t xml:space="preserve">nekaterih </w:t>
      </w:r>
      <w:r w:rsidRPr="00067B88">
        <w:rPr>
          <w:rFonts w:ascii="Arial" w:hAnsi="Arial" w:cs="Arial"/>
          <w:sz w:val="20"/>
          <w:szCs w:val="20"/>
        </w:rPr>
        <w:t>podatkov iz registra</w:t>
      </w:r>
      <w:r w:rsidR="00945850" w:rsidRPr="00067B88">
        <w:rPr>
          <w:rFonts w:ascii="Arial" w:hAnsi="Arial" w:cs="Arial"/>
          <w:sz w:val="20"/>
          <w:szCs w:val="20"/>
        </w:rPr>
        <w:t xml:space="preserve"> dejanskih lastnikov</w:t>
      </w:r>
      <w:r w:rsidRPr="00067B88">
        <w:rPr>
          <w:rFonts w:ascii="Arial" w:hAnsi="Arial" w:cs="Arial"/>
          <w:sz w:val="20"/>
          <w:szCs w:val="20"/>
        </w:rPr>
        <w:t xml:space="preserve"> omejen na </w:t>
      </w:r>
      <w:r w:rsidR="00112563" w:rsidRPr="00067B88">
        <w:rPr>
          <w:rFonts w:ascii="Arial" w:hAnsi="Arial" w:cs="Arial"/>
          <w:sz w:val="20"/>
          <w:szCs w:val="20"/>
        </w:rPr>
        <w:t>tiste osebe, ki</w:t>
      </w:r>
      <w:r w:rsidRPr="00067B88">
        <w:rPr>
          <w:rFonts w:ascii="Arial" w:hAnsi="Arial" w:cs="Arial"/>
          <w:sz w:val="20"/>
          <w:szCs w:val="20"/>
        </w:rPr>
        <w:t xml:space="preserve"> </w:t>
      </w:r>
      <w:r w:rsidR="00112563" w:rsidRPr="00067B88">
        <w:rPr>
          <w:rFonts w:ascii="Arial" w:hAnsi="Arial" w:cs="Arial"/>
          <w:sz w:val="20"/>
          <w:szCs w:val="20"/>
        </w:rPr>
        <w:t xml:space="preserve">izkažejo </w:t>
      </w:r>
      <w:r w:rsidRPr="00067B88">
        <w:rPr>
          <w:rFonts w:ascii="Arial" w:hAnsi="Arial" w:cs="Arial"/>
          <w:sz w:val="20"/>
          <w:szCs w:val="20"/>
        </w:rPr>
        <w:t>upravičen interes.</w:t>
      </w:r>
      <w:r w:rsidR="00CC1595" w:rsidRPr="00067B88">
        <w:rPr>
          <w:rFonts w:ascii="Arial" w:hAnsi="Arial" w:cs="Arial"/>
          <w:sz w:val="20"/>
          <w:szCs w:val="20"/>
        </w:rPr>
        <w:t xml:space="preserve"> Gre za </w:t>
      </w:r>
      <w:r w:rsidR="007D776E" w:rsidRPr="00067B88">
        <w:rPr>
          <w:rFonts w:ascii="Arial" w:hAnsi="Arial" w:cs="Arial"/>
          <w:sz w:val="20"/>
          <w:szCs w:val="20"/>
        </w:rPr>
        <w:t xml:space="preserve">dostop do podatkov o osebnem imenu, mesecu in letu rojstva, državi stalnega </w:t>
      </w:r>
      <w:r w:rsidR="00055391" w:rsidRPr="00067B88">
        <w:rPr>
          <w:rFonts w:ascii="Arial" w:hAnsi="Arial" w:cs="Arial"/>
          <w:sz w:val="20"/>
          <w:szCs w:val="20"/>
        </w:rPr>
        <w:t>in</w:t>
      </w:r>
      <w:r w:rsidR="007D776E" w:rsidRPr="00067B88">
        <w:rPr>
          <w:rFonts w:ascii="Arial" w:hAnsi="Arial" w:cs="Arial"/>
          <w:sz w:val="20"/>
          <w:szCs w:val="20"/>
        </w:rPr>
        <w:t xml:space="preserve"> začasnega prebivališča, državljanstvu ter višini lastniškega deleža v lasti dejanskega lastnika.</w:t>
      </w:r>
    </w:p>
    <w:bookmarkEnd w:id="4"/>
    <w:p w14:paraId="4BB0F599" w14:textId="77777777" w:rsidR="00171421" w:rsidRPr="00067B88" w:rsidRDefault="00171421" w:rsidP="00657C6D">
      <w:pPr>
        <w:pStyle w:val="text1"/>
        <w:shd w:val="clear" w:color="auto" w:fill="FFFFFF"/>
        <w:spacing w:before="0" w:beforeAutospacing="0" w:after="0" w:afterAutospacing="0" w:line="288" w:lineRule="auto"/>
        <w:jc w:val="both"/>
        <w:rPr>
          <w:rFonts w:ascii="Arial" w:hAnsi="Arial" w:cs="Arial"/>
          <w:sz w:val="20"/>
          <w:szCs w:val="20"/>
          <w:highlight w:val="yellow"/>
        </w:rPr>
      </w:pPr>
    </w:p>
    <w:p w14:paraId="7230002A" w14:textId="5FE5F0EA" w:rsidR="001E0F66" w:rsidRPr="00067B88" w:rsidRDefault="007D776E" w:rsidP="00657C6D">
      <w:pPr>
        <w:pStyle w:val="text1"/>
        <w:shd w:val="clear" w:color="auto" w:fill="FFFFFF"/>
        <w:spacing w:before="0" w:beforeAutospacing="0" w:after="0" w:afterAutospacing="0" w:line="288" w:lineRule="auto"/>
        <w:jc w:val="both"/>
        <w:rPr>
          <w:rFonts w:ascii="Arial" w:hAnsi="Arial" w:cs="Arial"/>
          <w:b/>
          <w:bCs/>
          <w:sz w:val="20"/>
          <w:szCs w:val="20"/>
        </w:rPr>
      </w:pPr>
      <w:r w:rsidRPr="00067B88">
        <w:rPr>
          <w:rFonts w:ascii="Arial" w:hAnsi="Arial" w:cs="Arial"/>
          <w:b/>
          <w:bCs/>
          <w:sz w:val="20"/>
          <w:szCs w:val="20"/>
        </w:rPr>
        <w:t>S</w:t>
      </w:r>
      <w:r w:rsidR="00DD7770" w:rsidRPr="00067B88">
        <w:rPr>
          <w:rFonts w:ascii="Arial" w:hAnsi="Arial" w:cs="Arial"/>
          <w:b/>
          <w:bCs/>
          <w:sz w:val="20"/>
          <w:szCs w:val="20"/>
        </w:rPr>
        <w:t xml:space="preserve">tatus </w:t>
      </w:r>
      <w:r w:rsidR="001E0F66" w:rsidRPr="00067B88">
        <w:rPr>
          <w:rFonts w:ascii="Arial" w:hAnsi="Arial" w:cs="Arial"/>
          <w:b/>
          <w:bCs/>
          <w:sz w:val="20"/>
          <w:szCs w:val="20"/>
        </w:rPr>
        <w:t>častnih konzul</w:t>
      </w:r>
      <w:r w:rsidR="00C417B5" w:rsidRPr="00067B88">
        <w:rPr>
          <w:rFonts w:ascii="Arial" w:hAnsi="Arial" w:cs="Arial"/>
          <w:b/>
          <w:bCs/>
          <w:sz w:val="20"/>
          <w:szCs w:val="20"/>
        </w:rPr>
        <w:t>arnih funkcionarjev</w:t>
      </w:r>
      <w:r w:rsidR="001E0F66" w:rsidRPr="00067B88">
        <w:rPr>
          <w:rFonts w:ascii="Arial" w:hAnsi="Arial" w:cs="Arial"/>
          <w:b/>
          <w:bCs/>
          <w:sz w:val="20"/>
          <w:szCs w:val="20"/>
        </w:rPr>
        <w:t xml:space="preserve"> </w:t>
      </w:r>
      <w:r w:rsidRPr="00067B88">
        <w:rPr>
          <w:rFonts w:ascii="Arial" w:hAnsi="Arial" w:cs="Arial"/>
          <w:b/>
          <w:bCs/>
          <w:sz w:val="20"/>
          <w:szCs w:val="20"/>
        </w:rPr>
        <w:t>kot politično izpostavljenih oseb</w:t>
      </w:r>
    </w:p>
    <w:p w14:paraId="23105913" w14:textId="77777777" w:rsidR="00171421" w:rsidRPr="00067B88" w:rsidRDefault="00171421" w:rsidP="00657C6D">
      <w:pPr>
        <w:spacing w:after="0" w:line="288" w:lineRule="auto"/>
        <w:jc w:val="both"/>
        <w:textAlignment w:val="baseline"/>
        <w:rPr>
          <w:rFonts w:ascii="Arial" w:hAnsi="Arial" w:cs="Arial"/>
          <w:b/>
          <w:bCs/>
          <w:sz w:val="20"/>
          <w:szCs w:val="20"/>
          <w:highlight w:val="yellow"/>
        </w:rPr>
      </w:pPr>
    </w:p>
    <w:p w14:paraId="2C08F700" w14:textId="5C55A5EF" w:rsidR="00DD7770" w:rsidRPr="00067B88" w:rsidRDefault="00DD7770" w:rsidP="00DD7770">
      <w:pPr>
        <w:spacing w:after="0" w:line="288" w:lineRule="auto"/>
        <w:jc w:val="both"/>
        <w:textAlignment w:val="baseline"/>
        <w:rPr>
          <w:rFonts w:ascii="Arial" w:hAnsi="Arial" w:cs="Arial"/>
          <w:sz w:val="20"/>
          <w:szCs w:val="20"/>
        </w:rPr>
      </w:pPr>
      <w:r w:rsidRPr="00067B88">
        <w:rPr>
          <w:rFonts w:ascii="Arial" w:hAnsi="Arial" w:cs="Arial"/>
          <w:sz w:val="20"/>
          <w:szCs w:val="20"/>
        </w:rPr>
        <w:t>Določitev statusa politično izpostavljenih oseb (</w:t>
      </w:r>
      <w:r w:rsidR="000E015E" w:rsidRPr="00067B88">
        <w:rPr>
          <w:rFonts w:ascii="Arial" w:hAnsi="Arial" w:cs="Arial"/>
          <w:sz w:val="20"/>
          <w:szCs w:val="20"/>
        </w:rPr>
        <w:t xml:space="preserve">v nadaljnjem besedilu: </w:t>
      </w:r>
      <w:r w:rsidRPr="00067B88">
        <w:rPr>
          <w:rFonts w:ascii="Arial" w:hAnsi="Arial" w:cs="Arial"/>
          <w:sz w:val="20"/>
          <w:szCs w:val="20"/>
        </w:rPr>
        <w:t xml:space="preserve">PIO) </w:t>
      </w:r>
      <w:r w:rsidR="00CA0F10" w:rsidRPr="00067B88">
        <w:rPr>
          <w:rFonts w:ascii="Arial" w:hAnsi="Arial" w:cs="Arial"/>
          <w:sz w:val="20"/>
          <w:szCs w:val="20"/>
        </w:rPr>
        <w:t>z vidika</w:t>
      </w:r>
      <w:r w:rsidRPr="00067B88">
        <w:rPr>
          <w:rFonts w:ascii="Arial" w:hAnsi="Arial" w:cs="Arial"/>
          <w:sz w:val="20"/>
          <w:szCs w:val="20"/>
        </w:rPr>
        <w:t xml:space="preserve"> preprečevanja pranja denarja </w:t>
      </w:r>
      <w:r w:rsidR="00A431F8" w:rsidRPr="00067B88">
        <w:rPr>
          <w:rFonts w:ascii="Arial" w:hAnsi="Arial" w:cs="Arial"/>
          <w:sz w:val="20"/>
          <w:szCs w:val="20"/>
        </w:rPr>
        <w:t xml:space="preserve">in financiranja terorizma </w:t>
      </w:r>
      <w:r w:rsidRPr="00067B88">
        <w:rPr>
          <w:rFonts w:ascii="Arial" w:hAnsi="Arial" w:cs="Arial"/>
          <w:sz w:val="20"/>
          <w:szCs w:val="20"/>
        </w:rPr>
        <w:t xml:space="preserve">bistvenega pomena, saj omogoča prepoznavanje in obvladovanje povečanih tveganj, ki izhajajo iz njihovega položaja, vpliva in dostopa do javnih sredstev. Ta </w:t>
      </w:r>
      <w:r w:rsidR="00CA0F10" w:rsidRPr="00067B88">
        <w:rPr>
          <w:rFonts w:ascii="Arial" w:hAnsi="Arial" w:cs="Arial"/>
          <w:sz w:val="20"/>
          <w:szCs w:val="20"/>
        </w:rPr>
        <w:t>način obravnave,</w:t>
      </w:r>
      <w:r w:rsidRPr="00067B88">
        <w:rPr>
          <w:rFonts w:ascii="Arial" w:hAnsi="Arial" w:cs="Arial"/>
          <w:sz w:val="20"/>
          <w:szCs w:val="20"/>
        </w:rPr>
        <w:t xml:space="preserve"> usklajen z mednarodnimi standardi </w:t>
      </w:r>
      <w:r w:rsidR="000C29B0" w:rsidRPr="00067B88">
        <w:rPr>
          <w:rFonts w:ascii="Arial" w:hAnsi="Arial" w:cs="Arial"/>
          <w:sz w:val="20"/>
          <w:szCs w:val="20"/>
        </w:rPr>
        <w:t>Projektne s</w:t>
      </w:r>
      <w:r w:rsidRPr="00067B88">
        <w:rPr>
          <w:rFonts w:ascii="Arial" w:hAnsi="Arial" w:cs="Arial"/>
          <w:sz w:val="20"/>
          <w:szCs w:val="20"/>
        </w:rPr>
        <w:t>kupine za finančno ukrepanje (</w:t>
      </w:r>
      <w:r w:rsidR="00A431F8" w:rsidRPr="00067B88">
        <w:rPr>
          <w:rFonts w:ascii="Arial" w:hAnsi="Arial" w:cs="Arial"/>
          <w:i/>
          <w:iCs/>
          <w:sz w:val="20"/>
          <w:szCs w:val="20"/>
        </w:rPr>
        <w:t>angleško</w:t>
      </w:r>
      <w:r w:rsidR="00A431F8" w:rsidRPr="00067B88">
        <w:rPr>
          <w:rFonts w:ascii="Arial" w:hAnsi="Arial" w:cs="Arial"/>
          <w:sz w:val="20"/>
          <w:szCs w:val="20"/>
        </w:rPr>
        <w:t xml:space="preserve"> Financial Action Task Force - FATF</w:t>
      </w:r>
      <w:r w:rsidRPr="00067B88">
        <w:rPr>
          <w:rFonts w:ascii="Arial" w:hAnsi="Arial" w:cs="Arial"/>
          <w:sz w:val="20"/>
          <w:szCs w:val="20"/>
        </w:rPr>
        <w:t>) ter uzakonjen v ZPPDFT-2</w:t>
      </w:r>
      <w:r w:rsidR="00A431F8" w:rsidRPr="00067B88">
        <w:rPr>
          <w:rFonts w:ascii="Arial" w:hAnsi="Arial" w:cs="Arial"/>
          <w:sz w:val="20"/>
          <w:szCs w:val="20"/>
        </w:rPr>
        <w:t>,</w:t>
      </w:r>
      <w:r w:rsidRPr="00067B88">
        <w:rPr>
          <w:rFonts w:ascii="Arial" w:hAnsi="Arial" w:cs="Arial"/>
          <w:sz w:val="20"/>
          <w:szCs w:val="20"/>
        </w:rPr>
        <w:t xml:space="preserve"> cilja na preprečevanje zlorabe finančnega sistema za prikrivanje nezakonito pridobljenega premoženja, korupcije ali drugih finančnih nepravilnosti. PIO so definirane v </w:t>
      </w:r>
      <w:r w:rsidR="00506C5B" w:rsidRPr="00067B88">
        <w:rPr>
          <w:rFonts w:ascii="Arial" w:hAnsi="Arial" w:cs="Arial"/>
          <w:sz w:val="20"/>
          <w:szCs w:val="20"/>
        </w:rPr>
        <w:t>66</w:t>
      </w:r>
      <w:r w:rsidRPr="00067B88">
        <w:rPr>
          <w:rFonts w:ascii="Arial" w:hAnsi="Arial" w:cs="Arial"/>
          <w:sz w:val="20"/>
          <w:szCs w:val="20"/>
        </w:rPr>
        <w:t>. členu</w:t>
      </w:r>
      <w:r w:rsidR="00506C5B" w:rsidRPr="00067B88">
        <w:rPr>
          <w:rFonts w:ascii="Arial" w:hAnsi="Arial" w:cs="Arial"/>
          <w:sz w:val="20"/>
          <w:szCs w:val="20"/>
        </w:rPr>
        <w:t xml:space="preserve"> ZPPDFT-2</w:t>
      </w:r>
      <w:r w:rsidR="00A20D79" w:rsidRPr="00067B88">
        <w:rPr>
          <w:rFonts w:ascii="Arial" w:hAnsi="Arial" w:cs="Arial"/>
          <w:sz w:val="20"/>
          <w:szCs w:val="20"/>
        </w:rPr>
        <w:t>,</w:t>
      </w:r>
      <w:r w:rsidR="00506C5B" w:rsidRPr="00067B88">
        <w:rPr>
          <w:rFonts w:ascii="Arial" w:hAnsi="Arial" w:cs="Arial"/>
          <w:sz w:val="20"/>
          <w:szCs w:val="20"/>
        </w:rPr>
        <w:t xml:space="preserve"> in sicer gre za </w:t>
      </w:r>
      <w:r w:rsidR="00A431F8" w:rsidRPr="00067B88">
        <w:rPr>
          <w:rFonts w:ascii="Arial" w:hAnsi="Arial" w:cs="Arial"/>
          <w:sz w:val="20"/>
          <w:szCs w:val="20"/>
        </w:rPr>
        <w:t xml:space="preserve">fizične osebe, ki delujejo ali so v zadnjem letu delovale na vidnem javnem položaju v državi članici ali tretji državi, vključno z njihovimi ožjimi družinskimi člani in ožjimi sodelavci. </w:t>
      </w:r>
    </w:p>
    <w:p w14:paraId="4F2FEE54" w14:textId="77777777" w:rsidR="00DB008A" w:rsidRPr="00067B88" w:rsidRDefault="00DB008A" w:rsidP="00DD7770">
      <w:pPr>
        <w:spacing w:after="0" w:line="288" w:lineRule="auto"/>
        <w:jc w:val="both"/>
        <w:textAlignment w:val="baseline"/>
        <w:rPr>
          <w:rFonts w:ascii="Arial" w:hAnsi="Arial" w:cs="Arial"/>
          <w:sz w:val="20"/>
          <w:szCs w:val="20"/>
        </w:rPr>
      </w:pPr>
    </w:p>
    <w:p w14:paraId="6EF886E6" w14:textId="4DBDD20E" w:rsidR="00DD7770" w:rsidRPr="00067B88" w:rsidRDefault="00DD7770" w:rsidP="00DD7770">
      <w:pPr>
        <w:spacing w:after="0" w:line="288" w:lineRule="auto"/>
        <w:jc w:val="both"/>
        <w:textAlignment w:val="baseline"/>
        <w:rPr>
          <w:rFonts w:ascii="Arial" w:hAnsi="Arial" w:cs="Arial"/>
          <w:sz w:val="20"/>
          <w:szCs w:val="20"/>
        </w:rPr>
      </w:pPr>
      <w:r w:rsidRPr="00067B88">
        <w:rPr>
          <w:rFonts w:ascii="Arial" w:hAnsi="Arial" w:cs="Arial"/>
          <w:sz w:val="20"/>
          <w:szCs w:val="20"/>
        </w:rPr>
        <w:t xml:space="preserve">Pomen statusa </w:t>
      </w:r>
      <w:r w:rsidR="009B6821" w:rsidRPr="00067B88">
        <w:rPr>
          <w:rFonts w:ascii="Arial" w:hAnsi="Arial" w:cs="Arial"/>
          <w:sz w:val="20"/>
          <w:szCs w:val="20"/>
        </w:rPr>
        <w:t xml:space="preserve">PIO </w:t>
      </w:r>
      <w:r w:rsidRPr="00067B88">
        <w:rPr>
          <w:rFonts w:ascii="Arial" w:hAnsi="Arial" w:cs="Arial"/>
          <w:sz w:val="20"/>
          <w:szCs w:val="20"/>
        </w:rPr>
        <w:t>se kaže v obveznosti zavezancev, kot so finančne institucije, da za PIO izvajajo strožje ukrepe poglobljenega pregleda</w:t>
      </w:r>
      <w:r w:rsidR="00617FEA" w:rsidRPr="00067B88">
        <w:rPr>
          <w:rFonts w:ascii="Arial" w:hAnsi="Arial" w:cs="Arial"/>
          <w:sz w:val="20"/>
          <w:szCs w:val="20"/>
        </w:rPr>
        <w:t xml:space="preserve"> stranke</w:t>
      </w:r>
      <w:r w:rsidRPr="00067B88">
        <w:rPr>
          <w:rFonts w:ascii="Arial" w:hAnsi="Arial" w:cs="Arial"/>
          <w:sz w:val="20"/>
          <w:szCs w:val="20"/>
        </w:rPr>
        <w:t>, določene v 64. členu</w:t>
      </w:r>
      <w:r w:rsidR="009B6821" w:rsidRPr="00067B88">
        <w:rPr>
          <w:rFonts w:ascii="Arial" w:hAnsi="Arial" w:cs="Arial"/>
          <w:sz w:val="20"/>
          <w:szCs w:val="20"/>
        </w:rPr>
        <w:t xml:space="preserve"> ZPPDFT-2</w:t>
      </w:r>
      <w:r w:rsidRPr="00067B88">
        <w:rPr>
          <w:rFonts w:ascii="Arial" w:hAnsi="Arial" w:cs="Arial"/>
          <w:sz w:val="20"/>
          <w:szCs w:val="20"/>
        </w:rPr>
        <w:t xml:space="preserve">. Ti ukrepi vključujejo ugotavljanje identitete PIO, pridobitev odobritve vodstva za poslovna razmerja, preverjanje izvora premoženja in sredstev ter stalno okrepljeno spremljanje. Takšen </w:t>
      </w:r>
      <w:r w:rsidR="00CA0F10" w:rsidRPr="00067B88">
        <w:rPr>
          <w:rFonts w:ascii="Arial" w:hAnsi="Arial" w:cs="Arial"/>
          <w:sz w:val="20"/>
          <w:szCs w:val="20"/>
        </w:rPr>
        <w:t>način dela</w:t>
      </w:r>
      <w:r w:rsidRPr="00067B88">
        <w:rPr>
          <w:rFonts w:ascii="Arial" w:hAnsi="Arial" w:cs="Arial"/>
          <w:sz w:val="20"/>
          <w:szCs w:val="20"/>
        </w:rPr>
        <w:t xml:space="preserve"> zagotavlja, da se morebitne nepravilnosti, kot so nenavadno visoke transakcije ali nepojasnjeni viri dohodka, hitro zaznajo in po potrebi prijavijo </w:t>
      </w:r>
      <w:r w:rsidR="003774E0" w:rsidRPr="00067B88">
        <w:rPr>
          <w:rFonts w:ascii="Arial" w:hAnsi="Arial" w:cs="Arial"/>
          <w:sz w:val="20"/>
          <w:szCs w:val="20"/>
        </w:rPr>
        <w:t>uradu</w:t>
      </w:r>
      <w:r w:rsidRPr="00067B88">
        <w:rPr>
          <w:rFonts w:ascii="Arial" w:hAnsi="Arial" w:cs="Arial"/>
          <w:sz w:val="20"/>
          <w:szCs w:val="20"/>
        </w:rPr>
        <w:t>. S tem se zmanjšuje tveganje, da bi posamezniki na vplivnih položajih izkoristili svoj status za pranje denarja ali prikrivanje korupcijskih dejanj.</w:t>
      </w:r>
    </w:p>
    <w:p w14:paraId="4F5C25D5" w14:textId="77777777" w:rsidR="00DD7770" w:rsidRPr="00067B88" w:rsidRDefault="00DD7770" w:rsidP="00DD7770">
      <w:pPr>
        <w:spacing w:after="0" w:line="288" w:lineRule="auto"/>
        <w:jc w:val="both"/>
        <w:textAlignment w:val="baseline"/>
        <w:rPr>
          <w:rFonts w:ascii="Arial" w:hAnsi="Arial" w:cs="Arial"/>
          <w:sz w:val="20"/>
          <w:szCs w:val="20"/>
        </w:rPr>
      </w:pPr>
    </w:p>
    <w:p w14:paraId="0D087CE1" w14:textId="06303A28" w:rsidR="00DD7770" w:rsidRPr="00067B88" w:rsidRDefault="00DD7770" w:rsidP="00DD7770">
      <w:pPr>
        <w:spacing w:after="0" w:line="288" w:lineRule="auto"/>
        <w:jc w:val="both"/>
        <w:textAlignment w:val="baseline"/>
        <w:rPr>
          <w:rFonts w:ascii="Arial" w:hAnsi="Arial" w:cs="Arial"/>
          <w:sz w:val="20"/>
          <w:szCs w:val="20"/>
        </w:rPr>
      </w:pPr>
      <w:r w:rsidRPr="00067B88">
        <w:rPr>
          <w:rFonts w:ascii="Arial" w:hAnsi="Arial" w:cs="Arial"/>
          <w:sz w:val="20"/>
          <w:szCs w:val="20"/>
        </w:rPr>
        <w:t xml:space="preserve">Poleg tega določitev statusa PIO prispeva k sistemski preglednosti in zaščiti integritete finančnih institucij. Z vključitvijo družinskih članov in sodelavcev se preprečuje posredna zloraba prek zaupnikov, kar povečuje učinkovitost nadzora. Hkrati ta ureditev krepi zaupanje v javne </w:t>
      </w:r>
      <w:r w:rsidR="00CA0F10" w:rsidRPr="00067B88">
        <w:rPr>
          <w:rFonts w:ascii="Arial" w:hAnsi="Arial" w:cs="Arial"/>
          <w:sz w:val="20"/>
          <w:szCs w:val="20"/>
        </w:rPr>
        <w:t xml:space="preserve">ustanove </w:t>
      </w:r>
      <w:r w:rsidRPr="00067B88">
        <w:rPr>
          <w:rFonts w:ascii="Arial" w:hAnsi="Arial" w:cs="Arial"/>
          <w:sz w:val="20"/>
          <w:szCs w:val="20"/>
        </w:rPr>
        <w:t>z dokazovanjem, da so tudi visoki funkcionarji podvrženi strogemu nadzoru, kar je ključno za ohranjanje pravne države in gospodarske stabilnosti. Na ta način status PIO deluje kot preventivni in nadzorni mehanizem, ki ščiti finančni sistem pred zlorabami ter podpira širše cilje boja proti finančnemu kriminalu.</w:t>
      </w:r>
    </w:p>
    <w:p w14:paraId="1055C117" w14:textId="77777777" w:rsidR="00342A89" w:rsidRPr="00067B88" w:rsidRDefault="00342A89" w:rsidP="00DD7770">
      <w:pPr>
        <w:spacing w:after="0" w:line="288" w:lineRule="auto"/>
        <w:jc w:val="both"/>
        <w:textAlignment w:val="baseline"/>
        <w:rPr>
          <w:rFonts w:ascii="Arial" w:hAnsi="Arial" w:cs="Arial"/>
          <w:sz w:val="20"/>
          <w:szCs w:val="20"/>
        </w:rPr>
      </w:pPr>
    </w:p>
    <w:p w14:paraId="1474D57C" w14:textId="74550E00" w:rsidR="008354D0" w:rsidRPr="00067B88" w:rsidRDefault="00C90E12" w:rsidP="00C90E12">
      <w:pPr>
        <w:overflowPunct w:val="0"/>
        <w:autoSpaceDE w:val="0"/>
        <w:autoSpaceDN w:val="0"/>
        <w:spacing w:after="0" w:line="288" w:lineRule="auto"/>
        <w:jc w:val="both"/>
        <w:textAlignment w:val="baseline"/>
        <w:rPr>
          <w:rFonts w:ascii="Arial" w:hAnsi="Arial" w:cs="Arial"/>
          <w:sz w:val="20"/>
          <w:szCs w:val="20"/>
        </w:rPr>
      </w:pPr>
      <w:r w:rsidRPr="00067B88">
        <w:rPr>
          <w:rFonts w:ascii="Arial" w:hAnsi="Arial" w:cs="Arial"/>
          <w:sz w:val="20"/>
          <w:szCs w:val="20"/>
        </w:rPr>
        <w:t xml:space="preserve">Direktiva 2015/849/EU v 3. členu </w:t>
      </w:r>
      <w:r w:rsidR="00F72273" w:rsidRPr="00067B88">
        <w:rPr>
          <w:rFonts w:ascii="Arial" w:hAnsi="Arial" w:cs="Arial"/>
          <w:sz w:val="20"/>
          <w:szCs w:val="20"/>
        </w:rPr>
        <w:t>PIO</w:t>
      </w:r>
      <w:r w:rsidR="00AD04BE" w:rsidRPr="00067B88">
        <w:rPr>
          <w:rFonts w:ascii="Arial" w:hAnsi="Arial" w:cs="Arial"/>
          <w:sz w:val="20"/>
          <w:szCs w:val="20"/>
        </w:rPr>
        <w:t xml:space="preserve"> opredeli</w:t>
      </w:r>
      <w:r w:rsidRPr="00067B88">
        <w:rPr>
          <w:rFonts w:ascii="Arial" w:hAnsi="Arial" w:cs="Arial"/>
          <w:sz w:val="20"/>
          <w:szCs w:val="20"/>
        </w:rPr>
        <w:t xml:space="preserve"> kot fizično osebo, ki deluje ali je delovala na vidnih javnih položajih, k</w:t>
      </w:r>
      <w:r w:rsidR="00AD04BE" w:rsidRPr="00067B88">
        <w:rPr>
          <w:rFonts w:ascii="Arial" w:hAnsi="Arial" w:cs="Arial"/>
          <w:sz w:val="20"/>
          <w:szCs w:val="20"/>
        </w:rPr>
        <w:t>ar</w:t>
      </w:r>
      <w:r w:rsidRPr="00067B88">
        <w:rPr>
          <w:rFonts w:ascii="Arial" w:hAnsi="Arial" w:cs="Arial"/>
          <w:sz w:val="20"/>
          <w:szCs w:val="20"/>
        </w:rPr>
        <w:t xml:space="preserve"> med drugim zajema veleposlanike, odpravnike poslov in visoke častnike oboroženih sil.</w:t>
      </w:r>
    </w:p>
    <w:p w14:paraId="2D363C98" w14:textId="77777777" w:rsidR="008354D0" w:rsidRPr="00067B88" w:rsidRDefault="008354D0" w:rsidP="00C90E12">
      <w:pPr>
        <w:overflowPunct w:val="0"/>
        <w:autoSpaceDE w:val="0"/>
        <w:autoSpaceDN w:val="0"/>
        <w:spacing w:after="0" w:line="288" w:lineRule="auto"/>
        <w:jc w:val="both"/>
        <w:textAlignment w:val="baseline"/>
        <w:rPr>
          <w:rFonts w:ascii="Arial" w:hAnsi="Arial" w:cs="Arial"/>
          <w:sz w:val="20"/>
          <w:szCs w:val="20"/>
        </w:rPr>
      </w:pPr>
    </w:p>
    <w:p w14:paraId="2783DC86" w14:textId="4BEF5E95" w:rsidR="00C90E12" w:rsidRPr="00067B88" w:rsidRDefault="00C90E12" w:rsidP="00C90E12">
      <w:pPr>
        <w:overflowPunct w:val="0"/>
        <w:autoSpaceDE w:val="0"/>
        <w:autoSpaceDN w:val="0"/>
        <w:spacing w:after="0" w:line="288" w:lineRule="auto"/>
        <w:jc w:val="both"/>
        <w:textAlignment w:val="baseline"/>
        <w:rPr>
          <w:rFonts w:ascii="Arial" w:hAnsi="Arial" w:cs="Arial"/>
          <w:sz w:val="20"/>
          <w:szCs w:val="20"/>
        </w:rPr>
      </w:pPr>
      <w:r w:rsidRPr="00067B88">
        <w:rPr>
          <w:rFonts w:ascii="Arial" w:hAnsi="Arial" w:cs="Arial"/>
          <w:sz w:val="20"/>
          <w:szCs w:val="20"/>
        </w:rPr>
        <w:t xml:space="preserve">Ureditev v Republiki Sloveniji je strožja od ureditve v </w:t>
      </w:r>
      <w:r w:rsidR="008354D0" w:rsidRPr="00067B88">
        <w:rPr>
          <w:rFonts w:ascii="Arial" w:hAnsi="Arial" w:cs="Arial"/>
          <w:sz w:val="20"/>
          <w:szCs w:val="20"/>
        </w:rPr>
        <w:t>Direktivi 2015/849/EU</w:t>
      </w:r>
      <w:r w:rsidRPr="00067B88">
        <w:rPr>
          <w:rFonts w:ascii="Arial" w:hAnsi="Arial" w:cs="Arial"/>
          <w:sz w:val="20"/>
          <w:szCs w:val="20"/>
        </w:rPr>
        <w:t xml:space="preserve">, saj tretji odstavek 66. člena ZPPDFT-2 </w:t>
      </w:r>
      <w:r w:rsidR="008354D0" w:rsidRPr="00067B88">
        <w:rPr>
          <w:rFonts w:ascii="Arial" w:hAnsi="Arial" w:cs="Arial"/>
          <w:sz w:val="20"/>
          <w:szCs w:val="20"/>
        </w:rPr>
        <w:t xml:space="preserve">med drugim </w:t>
      </w:r>
      <w:r w:rsidRPr="00067B88">
        <w:rPr>
          <w:rFonts w:ascii="Arial" w:hAnsi="Arial" w:cs="Arial"/>
          <w:sz w:val="20"/>
          <w:szCs w:val="20"/>
        </w:rPr>
        <w:t>določa, da so fizične osebe, ki delujejo ali so delovale na vidnem javnem položaju</w:t>
      </w:r>
      <w:r w:rsidR="00AD04BE" w:rsidRPr="00067B88">
        <w:rPr>
          <w:rFonts w:ascii="Arial" w:hAnsi="Arial" w:cs="Arial"/>
          <w:sz w:val="20"/>
          <w:szCs w:val="20"/>
        </w:rPr>
        <w:t>.</w:t>
      </w:r>
      <w:r w:rsidRPr="00067B88">
        <w:rPr>
          <w:rFonts w:ascii="Arial" w:hAnsi="Arial" w:cs="Arial"/>
          <w:sz w:val="20"/>
          <w:szCs w:val="20"/>
        </w:rPr>
        <w:t xml:space="preserve"> tudi vodje diplomatskih predstavništev in konzulatov ter predstavništev mednarodnih organizacij in visoki častniki oboroženih sil. Vključeni so torej tudi vodje konzulatov, </w:t>
      </w:r>
      <w:r w:rsidR="008354D0" w:rsidRPr="00067B88">
        <w:rPr>
          <w:rFonts w:ascii="Arial" w:hAnsi="Arial" w:cs="Arial"/>
          <w:sz w:val="20"/>
          <w:szCs w:val="20"/>
        </w:rPr>
        <w:t xml:space="preserve">pri čemer se </w:t>
      </w:r>
      <w:r w:rsidRPr="00067B88">
        <w:rPr>
          <w:rFonts w:ascii="Arial" w:hAnsi="Arial" w:cs="Arial"/>
          <w:sz w:val="20"/>
          <w:szCs w:val="20"/>
        </w:rPr>
        <w:t xml:space="preserve">na podlagi Uredbe o seznamu funkcij, ki se v Republiki Sloveniji štejejo kot vidni javni položaj (Uradni list RS, št. 71/23) </w:t>
      </w:r>
      <w:r w:rsidR="008354D0" w:rsidRPr="00067B88">
        <w:rPr>
          <w:rFonts w:ascii="Arial" w:hAnsi="Arial" w:cs="Arial"/>
          <w:sz w:val="20"/>
          <w:szCs w:val="20"/>
        </w:rPr>
        <w:t xml:space="preserve">med vodje konzulatov prištevajo </w:t>
      </w:r>
      <w:r w:rsidRPr="00067B88">
        <w:rPr>
          <w:rFonts w:ascii="Arial" w:hAnsi="Arial" w:cs="Arial"/>
          <w:sz w:val="20"/>
          <w:szCs w:val="20"/>
        </w:rPr>
        <w:t>tudi častni konzuli</w:t>
      </w:r>
      <w:r w:rsidR="008354D0" w:rsidRPr="00067B88">
        <w:rPr>
          <w:rFonts w:ascii="Arial" w:hAnsi="Arial" w:cs="Arial"/>
          <w:sz w:val="20"/>
          <w:szCs w:val="20"/>
        </w:rPr>
        <w:t xml:space="preserve">, ki </w:t>
      </w:r>
      <w:r w:rsidRPr="00067B88">
        <w:rPr>
          <w:rFonts w:ascii="Arial" w:hAnsi="Arial" w:cs="Arial"/>
          <w:sz w:val="20"/>
          <w:szCs w:val="20"/>
        </w:rPr>
        <w:t>vod</w:t>
      </w:r>
      <w:r w:rsidR="008354D0" w:rsidRPr="00067B88">
        <w:rPr>
          <w:rFonts w:ascii="Arial" w:hAnsi="Arial" w:cs="Arial"/>
          <w:sz w:val="20"/>
          <w:szCs w:val="20"/>
        </w:rPr>
        <w:t>ijo</w:t>
      </w:r>
      <w:r w:rsidRPr="00067B88">
        <w:rPr>
          <w:rFonts w:ascii="Arial" w:hAnsi="Arial" w:cs="Arial"/>
          <w:sz w:val="20"/>
          <w:szCs w:val="20"/>
        </w:rPr>
        <w:t xml:space="preserve"> častn</w:t>
      </w:r>
      <w:r w:rsidR="008354D0" w:rsidRPr="00067B88">
        <w:rPr>
          <w:rFonts w:ascii="Arial" w:hAnsi="Arial" w:cs="Arial"/>
          <w:sz w:val="20"/>
          <w:szCs w:val="20"/>
        </w:rPr>
        <w:t>i</w:t>
      </w:r>
      <w:r w:rsidRPr="00067B88">
        <w:rPr>
          <w:rFonts w:ascii="Arial" w:hAnsi="Arial" w:cs="Arial"/>
          <w:sz w:val="20"/>
          <w:szCs w:val="20"/>
        </w:rPr>
        <w:t xml:space="preserve"> konzulat </w:t>
      </w:r>
      <w:r w:rsidR="008354D0" w:rsidRPr="00067B88">
        <w:rPr>
          <w:rFonts w:ascii="Arial" w:hAnsi="Arial" w:cs="Arial"/>
          <w:sz w:val="20"/>
          <w:szCs w:val="20"/>
        </w:rPr>
        <w:t xml:space="preserve">na območju </w:t>
      </w:r>
      <w:r w:rsidRPr="00067B88">
        <w:rPr>
          <w:rFonts w:ascii="Arial" w:hAnsi="Arial" w:cs="Arial"/>
          <w:sz w:val="20"/>
          <w:szCs w:val="20"/>
        </w:rPr>
        <w:t>Republik</w:t>
      </w:r>
      <w:r w:rsidR="008354D0" w:rsidRPr="00067B88">
        <w:rPr>
          <w:rFonts w:ascii="Arial" w:hAnsi="Arial" w:cs="Arial"/>
          <w:sz w:val="20"/>
          <w:szCs w:val="20"/>
        </w:rPr>
        <w:t>e</w:t>
      </w:r>
      <w:r w:rsidRPr="00067B88">
        <w:rPr>
          <w:rFonts w:ascii="Arial" w:hAnsi="Arial" w:cs="Arial"/>
          <w:sz w:val="20"/>
          <w:szCs w:val="20"/>
        </w:rPr>
        <w:t xml:space="preserve"> Slovenij</w:t>
      </w:r>
      <w:r w:rsidR="008354D0" w:rsidRPr="00067B88">
        <w:rPr>
          <w:rFonts w:ascii="Arial" w:hAnsi="Arial" w:cs="Arial"/>
          <w:sz w:val="20"/>
          <w:szCs w:val="20"/>
        </w:rPr>
        <w:t>e</w:t>
      </w:r>
      <w:r w:rsidRPr="00067B88">
        <w:rPr>
          <w:rFonts w:ascii="Arial" w:hAnsi="Arial" w:cs="Arial"/>
          <w:sz w:val="20"/>
          <w:szCs w:val="20"/>
        </w:rPr>
        <w:t xml:space="preserve">. </w:t>
      </w:r>
    </w:p>
    <w:p w14:paraId="4BD0C14E" w14:textId="77777777" w:rsidR="00C90E12" w:rsidRPr="00067B88" w:rsidRDefault="00C90E12" w:rsidP="00342A89">
      <w:pPr>
        <w:overflowPunct w:val="0"/>
        <w:autoSpaceDE w:val="0"/>
        <w:autoSpaceDN w:val="0"/>
        <w:spacing w:after="0" w:line="288" w:lineRule="auto"/>
        <w:jc w:val="both"/>
        <w:textAlignment w:val="baseline"/>
        <w:rPr>
          <w:rFonts w:ascii="Arial" w:hAnsi="Arial" w:cs="Arial"/>
          <w:sz w:val="20"/>
          <w:szCs w:val="20"/>
        </w:rPr>
      </w:pPr>
    </w:p>
    <w:p w14:paraId="20CF0E49" w14:textId="42031C8E" w:rsidR="00EF62C7" w:rsidRPr="00067B88" w:rsidRDefault="00AD04BE" w:rsidP="0002675F">
      <w:pPr>
        <w:overflowPunct w:val="0"/>
        <w:autoSpaceDE w:val="0"/>
        <w:autoSpaceDN w:val="0"/>
        <w:spacing w:after="0" w:line="288" w:lineRule="auto"/>
        <w:jc w:val="both"/>
        <w:textAlignment w:val="baseline"/>
        <w:rPr>
          <w:rFonts w:ascii="Arial" w:hAnsi="Arial" w:cs="Arial"/>
          <w:sz w:val="20"/>
          <w:szCs w:val="20"/>
        </w:rPr>
      </w:pPr>
      <w:r w:rsidRPr="00067B88">
        <w:rPr>
          <w:rFonts w:ascii="Arial" w:hAnsi="Arial" w:cs="Arial"/>
          <w:sz w:val="20"/>
          <w:szCs w:val="20"/>
        </w:rPr>
        <w:t>Namen t</w:t>
      </w:r>
      <w:r w:rsidR="00F72273" w:rsidRPr="00067B88">
        <w:rPr>
          <w:rFonts w:ascii="Arial" w:hAnsi="Arial" w:cs="Arial"/>
          <w:sz w:val="20"/>
          <w:szCs w:val="20"/>
        </w:rPr>
        <w:t>akšn</w:t>
      </w:r>
      <w:r w:rsidRPr="00067B88">
        <w:rPr>
          <w:rFonts w:ascii="Arial" w:hAnsi="Arial" w:cs="Arial"/>
          <w:sz w:val="20"/>
          <w:szCs w:val="20"/>
        </w:rPr>
        <w:t>e</w:t>
      </w:r>
      <w:r w:rsidR="00F72273" w:rsidRPr="00067B88">
        <w:rPr>
          <w:rFonts w:ascii="Arial" w:hAnsi="Arial" w:cs="Arial"/>
          <w:sz w:val="20"/>
          <w:szCs w:val="20"/>
        </w:rPr>
        <w:t xml:space="preserve"> ureditv</w:t>
      </w:r>
      <w:r w:rsidRPr="00067B88">
        <w:rPr>
          <w:rFonts w:ascii="Arial" w:hAnsi="Arial" w:cs="Arial"/>
          <w:sz w:val="20"/>
          <w:szCs w:val="20"/>
        </w:rPr>
        <w:t>e</w:t>
      </w:r>
      <w:r w:rsidR="00F72273" w:rsidRPr="00067B88">
        <w:rPr>
          <w:rFonts w:ascii="Arial" w:hAnsi="Arial" w:cs="Arial"/>
          <w:sz w:val="20"/>
          <w:szCs w:val="20"/>
        </w:rPr>
        <w:t>, ki je</w:t>
      </w:r>
      <w:r w:rsidRPr="00067B88">
        <w:rPr>
          <w:rFonts w:ascii="Arial" w:hAnsi="Arial" w:cs="Arial"/>
          <w:sz w:val="20"/>
          <w:szCs w:val="20"/>
        </w:rPr>
        <w:t xml:space="preserve"> z uvrstitvijo častnih konzularnih funkcionarjev med PIO</w:t>
      </w:r>
      <w:r w:rsidR="00F72273" w:rsidRPr="00067B88">
        <w:rPr>
          <w:rFonts w:ascii="Arial" w:hAnsi="Arial" w:cs="Arial"/>
          <w:sz w:val="20"/>
          <w:szCs w:val="20"/>
        </w:rPr>
        <w:t xml:space="preserve"> </w:t>
      </w:r>
      <w:r w:rsidR="0029063B" w:rsidRPr="00067B88">
        <w:rPr>
          <w:rFonts w:ascii="Arial" w:hAnsi="Arial" w:cs="Arial"/>
          <w:sz w:val="20"/>
          <w:szCs w:val="20"/>
        </w:rPr>
        <w:t xml:space="preserve">v Republiki Sloveniji </w:t>
      </w:r>
      <w:r w:rsidR="00F72273" w:rsidRPr="00067B88">
        <w:rPr>
          <w:rFonts w:ascii="Arial" w:hAnsi="Arial" w:cs="Arial"/>
          <w:sz w:val="20"/>
          <w:szCs w:val="20"/>
        </w:rPr>
        <w:t>strožja od ureditev v drugih državah članicah EU</w:t>
      </w:r>
      <w:r w:rsidR="0029063B" w:rsidRPr="00067B88">
        <w:rPr>
          <w:rFonts w:ascii="Arial" w:hAnsi="Arial" w:cs="Arial"/>
          <w:sz w:val="20"/>
          <w:szCs w:val="20"/>
        </w:rPr>
        <w:t>,</w:t>
      </w:r>
      <w:r w:rsidRPr="00067B88">
        <w:rPr>
          <w:rFonts w:ascii="Arial" w:hAnsi="Arial" w:cs="Arial"/>
          <w:sz w:val="20"/>
          <w:szCs w:val="20"/>
        </w:rPr>
        <w:t xml:space="preserve"> </w:t>
      </w:r>
      <w:r w:rsidR="0029063B" w:rsidRPr="00067B88">
        <w:rPr>
          <w:rFonts w:ascii="Arial" w:hAnsi="Arial" w:cs="Arial"/>
          <w:sz w:val="20"/>
          <w:szCs w:val="20"/>
        </w:rPr>
        <w:t xml:space="preserve">je </w:t>
      </w:r>
      <w:r w:rsidR="00EE0F27" w:rsidRPr="00067B88">
        <w:rPr>
          <w:rFonts w:ascii="Arial" w:hAnsi="Arial" w:cs="Arial"/>
          <w:sz w:val="20"/>
          <w:szCs w:val="20"/>
        </w:rPr>
        <w:t xml:space="preserve">dodatno </w:t>
      </w:r>
      <w:r w:rsidR="0002675F" w:rsidRPr="00067B88">
        <w:rPr>
          <w:rFonts w:ascii="Arial" w:hAnsi="Arial" w:cs="Arial"/>
          <w:sz w:val="20"/>
          <w:szCs w:val="20"/>
        </w:rPr>
        <w:t xml:space="preserve">zagotovilo </w:t>
      </w:r>
      <w:r w:rsidR="00EE0F27" w:rsidRPr="00067B88">
        <w:rPr>
          <w:rFonts w:ascii="Arial" w:hAnsi="Arial" w:cs="Arial"/>
          <w:sz w:val="20"/>
          <w:szCs w:val="20"/>
        </w:rPr>
        <w:t>glede ustrezne</w:t>
      </w:r>
      <w:r w:rsidR="0002675F" w:rsidRPr="00067B88">
        <w:rPr>
          <w:rFonts w:ascii="Arial" w:hAnsi="Arial" w:cs="Arial"/>
          <w:sz w:val="20"/>
          <w:szCs w:val="20"/>
        </w:rPr>
        <w:t xml:space="preserve"> integritete oseb, ki </w:t>
      </w:r>
      <w:r w:rsidRPr="00067B88">
        <w:rPr>
          <w:rFonts w:ascii="Arial" w:hAnsi="Arial" w:cs="Arial"/>
          <w:sz w:val="20"/>
          <w:szCs w:val="20"/>
        </w:rPr>
        <w:t xml:space="preserve">so predstavniki </w:t>
      </w:r>
      <w:r w:rsidR="0002675F" w:rsidRPr="00067B88">
        <w:rPr>
          <w:rFonts w:ascii="Arial" w:hAnsi="Arial" w:cs="Arial"/>
          <w:sz w:val="20"/>
          <w:szCs w:val="20"/>
        </w:rPr>
        <w:t>tuj</w:t>
      </w:r>
      <w:r w:rsidRPr="00067B88">
        <w:rPr>
          <w:rFonts w:ascii="Arial" w:hAnsi="Arial" w:cs="Arial"/>
          <w:sz w:val="20"/>
          <w:szCs w:val="20"/>
        </w:rPr>
        <w:t>e</w:t>
      </w:r>
      <w:r w:rsidR="0002675F" w:rsidRPr="00067B88">
        <w:rPr>
          <w:rFonts w:ascii="Arial" w:hAnsi="Arial" w:cs="Arial"/>
          <w:sz w:val="20"/>
          <w:szCs w:val="20"/>
        </w:rPr>
        <w:t xml:space="preserve"> držav</w:t>
      </w:r>
      <w:r w:rsidRPr="00067B88">
        <w:rPr>
          <w:rFonts w:ascii="Arial" w:hAnsi="Arial" w:cs="Arial"/>
          <w:sz w:val="20"/>
          <w:szCs w:val="20"/>
        </w:rPr>
        <w:t>e</w:t>
      </w:r>
      <w:r w:rsidR="0002675F" w:rsidRPr="00067B88">
        <w:rPr>
          <w:rFonts w:ascii="Arial" w:hAnsi="Arial" w:cs="Arial"/>
          <w:sz w:val="20"/>
          <w:szCs w:val="20"/>
        </w:rPr>
        <w:t xml:space="preserve"> članic</w:t>
      </w:r>
      <w:r w:rsidRPr="00067B88">
        <w:rPr>
          <w:rFonts w:ascii="Arial" w:hAnsi="Arial" w:cs="Arial"/>
          <w:sz w:val="20"/>
          <w:szCs w:val="20"/>
        </w:rPr>
        <w:t>e</w:t>
      </w:r>
      <w:r w:rsidR="0002675F" w:rsidRPr="00067B88">
        <w:rPr>
          <w:rFonts w:ascii="Arial" w:hAnsi="Arial" w:cs="Arial"/>
          <w:sz w:val="20"/>
          <w:szCs w:val="20"/>
        </w:rPr>
        <w:t xml:space="preserve"> v Republiki Sloveniji. </w:t>
      </w:r>
      <w:r w:rsidR="00EE0F27" w:rsidRPr="00067B88">
        <w:rPr>
          <w:rFonts w:ascii="Arial" w:hAnsi="Arial" w:cs="Arial"/>
          <w:sz w:val="20"/>
          <w:szCs w:val="20"/>
        </w:rPr>
        <w:t xml:space="preserve">Vendar se je pri dosedanjem izvajanju zakona </w:t>
      </w:r>
      <w:r w:rsidR="0002675F" w:rsidRPr="00067B88">
        <w:rPr>
          <w:rFonts w:ascii="Arial" w:hAnsi="Arial" w:cs="Arial"/>
          <w:sz w:val="20"/>
          <w:szCs w:val="20"/>
        </w:rPr>
        <w:t xml:space="preserve">pokazalo, da izvajanje določb v zvezi </w:t>
      </w:r>
      <w:r w:rsidRPr="00067B88">
        <w:rPr>
          <w:rFonts w:ascii="Arial" w:hAnsi="Arial" w:cs="Arial"/>
          <w:sz w:val="20"/>
          <w:szCs w:val="20"/>
        </w:rPr>
        <w:t>s</w:t>
      </w:r>
      <w:r w:rsidR="0002675F" w:rsidRPr="00067B88">
        <w:rPr>
          <w:rFonts w:ascii="Arial" w:hAnsi="Arial" w:cs="Arial"/>
          <w:sz w:val="20"/>
          <w:szCs w:val="20"/>
        </w:rPr>
        <w:t xml:space="preserve"> PIO nesorazmerno omej</w:t>
      </w:r>
      <w:r w:rsidR="00EF62C7" w:rsidRPr="00067B88">
        <w:rPr>
          <w:rFonts w:ascii="Arial" w:hAnsi="Arial" w:cs="Arial"/>
          <w:sz w:val="20"/>
          <w:szCs w:val="20"/>
        </w:rPr>
        <w:t>uje</w:t>
      </w:r>
      <w:r w:rsidR="0002675F" w:rsidRPr="00067B88">
        <w:rPr>
          <w:rFonts w:ascii="Arial" w:hAnsi="Arial" w:cs="Arial"/>
          <w:sz w:val="20"/>
          <w:szCs w:val="20"/>
        </w:rPr>
        <w:t xml:space="preserve"> opravljanja osnovne, največkrat poslovne dejavnosti oseb, ki delujejo kot častni konzuli (n</w:t>
      </w:r>
      <w:r w:rsidRPr="00067B88">
        <w:rPr>
          <w:rFonts w:ascii="Arial" w:hAnsi="Arial" w:cs="Arial"/>
          <w:sz w:val="20"/>
          <w:szCs w:val="20"/>
        </w:rPr>
        <w:t>a primer</w:t>
      </w:r>
      <w:r w:rsidR="0002675F" w:rsidRPr="00067B88">
        <w:rPr>
          <w:rFonts w:ascii="Arial" w:hAnsi="Arial" w:cs="Arial"/>
          <w:sz w:val="20"/>
          <w:szCs w:val="20"/>
        </w:rPr>
        <w:t xml:space="preserve">. </w:t>
      </w:r>
      <w:r w:rsidR="00EE0F27" w:rsidRPr="00067B88">
        <w:rPr>
          <w:rFonts w:ascii="Arial" w:hAnsi="Arial" w:cs="Arial"/>
          <w:sz w:val="20"/>
          <w:szCs w:val="20"/>
        </w:rPr>
        <w:t xml:space="preserve">v primeru, ko so </w:t>
      </w:r>
      <w:r w:rsidR="0002675F" w:rsidRPr="00067B88">
        <w:rPr>
          <w:rFonts w:ascii="Arial" w:hAnsi="Arial" w:cs="Arial"/>
          <w:sz w:val="20"/>
          <w:szCs w:val="20"/>
        </w:rPr>
        <w:t>častni konzul</w:t>
      </w:r>
      <w:r w:rsidR="00EE0F27" w:rsidRPr="00067B88">
        <w:rPr>
          <w:rFonts w:ascii="Arial" w:hAnsi="Arial" w:cs="Arial"/>
          <w:sz w:val="20"/>
          <w:szCs w:val="20"/>
        </w:rPr>
        <w:t>arni funkcionarji</w:t>
      </w:r>
      <w:r w:rsidR="0002675F" w:rsidRPr="00067B88">
        <w:rPr>
          <w:rFonts w:ascii="Arial" w:hAnsi="Arial" w:cs="Arial"/>
          <w:sz w:val="20"/>
          <w:szCs w:val="20"/>
        </w:rPr>
        <w:t xml:space="preserve"> hkrati</w:t>
      </w:r>
      <w:r w:rsidR="00EE0F27" w:rsidRPr="00067B88">
        <w:rPr>
          <w:rFonts w:ascii="Arial" w:hAnsi="Arial" w:cs="Arial"/>
          <w:sz w:val="20"/>
          <w:szCs w:val="20"/>
        </w:rPr>
        <w:t xml:space="preserve"> tudi </w:t>
      </w:r>
      <w:r w:rsidR="0002675F" w:rsidRPr="00067B88">
        <w:rPr>
          <w:rFonts w:ascii="Arial" w:hAnsi="Arial" w:cs="Arial"/>
          <w:sz w:val="20"/>
          <w:szCs w:val="20"/>
        </w:rPr>
        <w:t xml:space="preserve">lastniki oziroma nosilci </w:t>
      </w:r>
      <w:r w:rsidR="00EF62C7" w:rsidRPr="00067B88">
        <w:rPr>
          <w:rFonts w:ascii="Arial" w:hAnsi="Arial" w:cs="Arial"/>
          <w:sz w:val="20"/>
          <w:szCs w:val="20"/>
        </w:rPr>
        <w:t>upravlja</w:t>
      </w:r>
      <w:r w:rsidR="00A0656B" w:rsidRPr="00067B88">
        <w:rPr>
          <w:rFonts w:ascii="Arial" w:hAnsi="Arial" w:cs="Arial"/>
          <w:sz w:val="20"/>
          <w:szCs w:val="20"/>
        </w:rPr>
        <w:t>v</w:t>
      </w:r>
      <w:r w:rsidR="00EF62C7" w:rsidRPr="00067B88">
        <w:rPr>
          <w:rFonts w:ascii="Arial" w:hAnsi="Arial" w:cs="Arial"/>
          <w:sz w:val="20"/>
          <w:szCs w:val="20"/>
        </w:rPr>
        <w:t>skih</w:t>
      </w:r>
      <w:r w:rsidR="0002675F" w:rsidRPr="00067B88">
        <w:rPr>
          <w:rFonts w:ascii="Arial" w:hAnsi="Arial" w:cs="Arial"/>
          <w:sz w:val="20"/>
          <w:szCs w:val="20"/>
        </w:rPr>
        <w:t xml:space="preserve"> funkcij v gospodarskih družbah). </w:t>
      </w:r>
      <w:r w:rsidR="00DF5DAC" w:rsidRPr="00067B88">
        <w:rPr>
          <w:rFonts w:ascii="Arial" w:hAnsi="Arial" w:cs="Arial"/>
          <w:sz w:val="20"/>
          <w:szCs w:val="20"/>
        </w:rPr>
        <w:t>Nenazadnje</w:t>
      </w:r>
      <w:r w:rsidR="0002675F" w:rsidRPr="00067B88">
        <w:rPr>
          <w:rFonts w:ascii="Arial" w:hAnsi="Arial" w:cs="Arial"/>
          <w:sz w:val="20"/>
          <w:szCs w:val="20"/>
        </w:rPr>
        <w:t xml:space="preserve"> je praksa pokazala, da so </w:t>
      </w:r>
      <w:r w:rsidR="00DF5DAC" w:rsidRPr="00067B88">
        <w:rPr>
          <w:rFonts w:ascii="Arial" w:hAnsi="Arial" w:cs="Arial"/>
          <w:sz w:val="20"/>
          <w:szCs w:val="20"/>
        </w:rPr>
        <w:t>častni konzul</w:t>
      </w:r>
      <w:r w:rsidR="00EE0F27" w:rsidRPr="00067B88">
        <w:rPr>
          <w:rFonts w:ascii="Arial" w:hAnsi="Arial" w:cs="Arial"/>
          <w:sz w:val="20"/>
          <w:szCs w:val="20"/>
        </w:rPr>
        <w:t>arni funkcionarji</w:t>
      </w:r>
      <w:r w:rsidR="00DF5DAC" w:rsidRPr="00067B88">
        <w:rPr>
          <w:rFonts w:ascii="Arial" w:hAnsi="Arial" w:cs="Arial"/>
          <w:sz w:val="20"/>
          <w:szCs w:val="20"/>
        </w:rPr>
        <w:t xml:space="preserve"> </w:t>
      </w:r>
      <w:r w:rsidR="00EE0F27" w:rsidRPr="00067B88">
        <w:rPr>
          <w:rFonts w:ascii="Arial" w:hAnsi="Arial" w:cs="Arial"/>
          <w:sz w:val="20"/>
          <w:szCs w:val="20"/>
        </w:rPr>
        <w:t>zaradi statusa</w:t>
      </w:r>
      <w:r w:rsidR="00DF5DAC" w:rsidRPr="00067B88">
        <w:rPr>
          <w:rFonts w:ascii="Arial" w:hAnsi="Arial" w:cs="Arial"/>
          <w:sz w:val="20"/>
          <w:szCs w:val="20"/>
        </w:rPr>
        <w:t xml:space="preserve"> PIO</w:t>
      </w:r>
      <w:r w:rsidR="0002675F" w:rsidRPr="00067B88">
        <w:rPr>
          <w:rFonts w:ascii="Arial" w:hAnsi="Arial" w:cs="Arial"/>
          <w:sz w:val="20"/>
          <w:szCs w:val="20"/>
        </w:rPr>
        <w:t xml:space="preserve"> nemalokrat v poslovnih odnosih</w:t>
      </w:r>
      <w:r w:rsidR="00DF5DAC" w:rsidRPr="00067B88">
        <w:rPr>
          <w:rFonts w:ascii="Arial" w:hAnsi="Arial" w:cs="Arial"/>
          <w:sz w:val="20"/>
          <w:szCs w:val="20"/>
        </w:rPr>
        <w:t xml:space="preserve"> stigmatizirani</w:t>
      </w:r>
      <w:r w:rsidR="0002675F" w:rsidRPr="00067B88">
        <w:rPr>
          <w:rFonts w:ascii="Arial" w:hAnsi="Arial" w:cs="Arial"/>
          <w:sz w:val="20"/>
          <w:szCs w:val="20"/>
        </w:rPr>
        <w:t>, k</w:t>
      </w:r>
      <w:r w:rsidR="00DF5DAC" w:rsidRPr="00067B88">
        <w:rPr>
          <w:rFonts w:ascii="Arial" w:hAnsi="Arial" w:cs="Arial"/>
          <w:sz w:val="20"/>
          <w:szCs w:val="20"/>
        </w:rPr>
        <w:t>ar</w:t>
      </w:r>
      <w:r w:rsidR="0002675F" w:rsidRPr="00067B88">
        <w:rPr>
          <w:rFonts w:ascii="Arial" w:hAnsi="Arial" w:cs="Arial"/>
          <w:sz w:val="20"/>
          <w:szCs w:val="20"/>
        </w:rPr>
        <w:t xml:space="preserve"> lahko vodi v neupravičeno neenako obravnavo</w:t>
      </w:r>
      <w:r w:rsidR="00EF62C7" w:rsidRPr="00067B88">
        <w:rPr>
          <w:rFonts w:ascii="Arial" w:hAnsi="Arial" w:cs="Arial"/>
          <w:sz w:val="20"/>
          <w:szCs w:val="20"/>
        </w:rPr>
        <w:t xml:space="preserve">, v nekaterih primerih </w:t>
      </w:r>
      <w:r w:rsidR="00EE0F27" w:rsidRPr="00067B88">
        <w:rPr>
          <w:rFonts w:ascii="Arial" w:hAnsi="Arial" w:cs="Arial"/>
          <w:sz w:val="20"/>
          <w:szCs w:val="20"/>
        </w:rPr>
        <w:t xml:space="preserve">pa celo do </w:t>
      </w:r>
      <w:r w:rsidR="0002675F" w:rsidRPr="00067B88">
        <w:rPr>
          <w:rFonts w:ascii="Arial" w:hAnsi="Arial" w:cs="Arial"/>
          <w:sz w:val="20"/>
          <w:szCs w:val="20"/>
        </w:rPr>
        <w:t>poslovn</w:t>
      </w:r>
      <w:r w:rsidR="00EE0F27" w:rsidRPr="00067B88">
        <w:rPr>
          <w:rFonts w:ascii="Arial" w:hAnsi="Arial" w:cs="Arial"/>
          <w:sz w:val="20"/>
          <w:szCs w:val="20"/>
        </w:rPr>
        <w:t>e</w:t>
      </w:r>
      <w:r w:rsidR="0002675F" w:rsidRPr="00067B88">
        <w:rPr>
          <w:rFonts w:ascii="Arial" w:hAnsi="Arial" w:cs="Arial"/>
          <w:sz w:val="20"/>
          <w:szCs w:val="20"/>
        </w:rPr>
        <w:t xml:space="preserve"> škod</w:t>
      </w:r>
      <w:r w:rsidR="00EE0F27" w:rsidRPr="00067B88">
        <w:rPr>
          <w:rFonts w:ascii="Arial" w:hAnsi="Arial" w:cs="Arial"/>
          <w:sz w:val="20"/>
          <w:szCs w:val="20"/>
        </w:rPr>
        <w:t>e</w:t>
      </w:r>
      <w:r w:rsidR="0002675F" w:rsidRPr="00067B88">
        <w:rPr>
          <w:rFonts w:ascii="Arial" w:hAnsi="Arial" w:cs="Arial"/>
          <w:sz w:val="20"/>
          <w:szCs w:val="20"/>
        </w:rPr>
        <w:t xml:space="preserve"> za </w:t>
      </w:r>
      <w:r w:rsidR="00DF5DAC" w:rsidRPr="00067B88">
        <w:rPr>
          <w:rFonts w:ascii="Arial" w:hAnsi="Arial" w:cs="Arial"/>
          <w:sz w:val="20"/>
          <w:szCs w:val="20"/>
        </w:rPr>
        <w:t xml:space="preserve">posameznika ali gospodarsko družbo, v kateri </w:t>
      </w:r>
      <w:r w:rsidR="00EE0F27" w:rsidRPr="00067B88">
        <w:rPr>
          <w:rFonts w:ascii="Arial" w:hAnsi="Arial" w:cs="Arial"/>
          <w:sz w:val="20"/>
          <w:szCs w:val="20"/>
        </w:rPr>
        <w:t>izvaja</w:t>
      </w:r>
      <w:r w:rsidR="00DF5DAC" w:rsidRPr="00067B88">
        <w:rPr>
          <w:rFonts w:ascii="Arial" w:hAnsi="Arial" w:cs="Arial"/>
          <w:sz w:val="20"/>
          <w:szCs w:val="20"/>
        </w:rPr>
        <w:t xml:space="preserve"> upravljavsko funkcijo. Opravljena je bila tudi analiza opredelitve častnih konzul</w:t>
      </w:r>
      <w:r w:rsidR="00EE0F27" w:rsidRPr="00067B88">
        <w:rPr>
          <w:rFonts w:ascii="Arial" w:hAnsi="Arial" w:cs="Arial"/>
          <w:sz w:val="20"/>
          <w:szCs w:val="20"/>
        </w:rPr>
        <w:t xml:space="preserve">arnih funkcionarjev v </w:t>
      </w:r>
      <w:r w:rsidR="00DF5DAC" w:rsidRPr="00067B88">
        <w:rPr>
          <w:rFonts w:ascii="Arial" w:hAnsi="Arial" w:cs="Arial"/>
          <w:sz w:val="20"/>
          <w:szCs w:val="20"/>
        </w:rPr>
        <w:t>drugih državah članicah</w:t>
      </w:r>
      <w:r w:rsidR="00EF62C7" w:rsidRPr="00067B88">
        <w:rPr>
          <w:rFonts w:ascii="Arial" w:hAnsi="Arial" w:cs="Arial"/>
          <w:sz w:val="20"/>
          <w:szCs w:val="20"/>
        </w:rPr>
        <w:t xml:space="preserve"> EU</w:t>
      </w:r>
      <w:r w:rsidR="00EE0F27" w:rsidRPr="00067B88">
        <w:rPr>
          <w:rFonts w:ascii="Arial" w:hAnsi="Arial" w:cs="Arial"/>
          <w:sz w:val="20"/>
          <w:szCs w:val="20"/>
        </w:rPr>
        <w:t>, kjer je bilo u</w:t>
      </w:r>
      <w:r w:rsidR="00DF5DAC" w:rsidRPr="00067B88">
        <w:rPr>
          <w:rFonts w:ascii="Arial" w:hAnsi="Arial" w:cs="Arial"/>
          <w:sz w:val="20"/>
          <w:szCs w:val="20"/>
        </w:rPr>
        <w:t>gotovljeno</w:t>
      </w:r>
      <w:r w:rsidR="00EE0F27" w:rsidRPr="00067B88">
        <w:rPr>
          <w:rFonts w:ascii="Arial" w:hAnsi="Arial" w:cs="Arial"/>
          <w:sz w:val="20"/>
          <w:szCs w:val="20"/>
        </w:rPr>
        <w:t xml:space="preserve">, </w:t>
      </w:r>
      <w:r w:rsidR="00DF5DAC" w:rsidRPr="00067B88">
        <w:rPr>
          <w:rFonts w:ascii="Arial" w:hAnsi="Arial" w:cs="Arial"/>
          <w:sz w:val="20"/>
          <w:szCs w:val="20"/>
        </w:rPr>
        <w:t>da je Republika Slovenija e</w:t>
      </w:r>
      <w:r w:rsidR="00EF62C7" w:rsidRPr="00067B88">
        <w:rPr>
          <w:rFonts w:ascii="Arial" w:hAnsi="Arial" w:cs="Arial"/>
          <w:sz w:val="20"/>
          <w:szCs w:val="20"/>
        </w:rPr>
        <w:t>d</w:t>
      </w:r>
      <w:r w:rsidR="00DF5DAC" w:rsidRPr="00067B88">
        <w:rPr>
          <w:rFonts w:ascii="Arial" w:hAnsi="Arial" w:cs="Arial"/>
          <w:sz w:val="20"/>
          <w:szCs w:val="20"/>
        </w:rPr>
        <w:t>i</w:t>
      </w:r>
      <w:r w:rsidR="00EF62C7" w:rsidRPr="00067B88">
        <w:rPr>
          <w:rFonts w:ascii="Arial" w:hAnsi="Arial" w:cs="Arial"/>
          <w:sz w:val="20"/>
          <w:szCs w:val="20"/>
        </w:rPr>
        <w:t>n</w:t>
      </w:r>
      <w:r w:rsidR="00DF5DAC" w:rsidRPr="00067B88">
        <w:rPr>
          <w:rFonts w:ascii="Arial" w:hAnsi="Arial" w:cs="Arial"/>
          <w:sz w:val="20"/>
          <w:szCs w:val="20"/>
        </w:rPr>
        <w:t xml:space="preserve">a država članica EU, ki med PIO uvršča </w:t>
      </w:r>
      <w:r w:rsidR="00EF62C7" w:rsidRPr="00067B88">
        <w:rPr>
          <w:rFonts w:ascii="Arial" w:hAnsi="Arial" w:cs="Arial"/>
          <w:sz w:val="20"/>
          <w:szCs w:val="20"/>
        </w:rPr>
        <w:t>tudi častne konzul</w:t>
      </w:r>
      <w:r w:rsidR="00EE0F27" w:rsidRPr="00067B88">
        <w:rPr>
          <w:rFonts w:ascii="Arial" w:hAnsi="Arial" w:cs="Arial"/>
          <w:sz w:val="20"/>
          <w:szCs w:val="20"/>
        </w:rPr>
        <w:t>arne funkcionarje</w:t>
      </w:r>
      <w:r w:rsidR="00EF62C7" w:rsidRPr="00067B88">
        <w:rPr>
          <w:rFonts w:ascii="Arial" w:hAnsi="Arial" w:cs="Arial"/>
          <w:sz w:val="20"/>
          <w:szCs w:val="20"/>
        </w:rPr>
        <w:t>.</w:t>
      </w:r>
    </w:p>
    <w:p w14:paraId="7E2E1C58" w14:textId="77777777" w:rsidR="0052772A" w:rsidRPr="00067B88" w:rsidRDefault="0052772A" w:rsidP="0002675F">
      <w:pPr>
        <w:overflowPunct w:val="0"/>
        <w:autoSpaceDE w:val="0"/>
        <w:autoSpaceDN w:val="0"/>
        <w:spacing w:after="0" w:line="288" w:lineRule="auto"/>
        <w:jc w:val="both"/>
        <w:textAlignment w:val="baseline"/>
        <w:rPr>
          <w:rFonts w:ascii="Arial" w:hAnsi="Arial" w:cs="Arial"/>
          <w:sz w:val="20"/>
          <w:szCs w:val="20"/>
        </w:rPr>
      </w:pPr>
    </w:p>
    <w:p w14:paraId="59180466" w14:textId="7312BCA7" w:rsidR="0052772A" w:rsidRPr="00067B88" w:rsidRDefault="0052772A" w:rsidP="0002675F">
      <w:pPr>
        <w:overflowPunct w:val="0"/>
        <w:autoSpaceDE w:val="0"/>
        <w:autoSpaceDN w:val="0"/>
        <w:spacing w:after="0" w:line="288" w:lineRule="auto"/>
        <w:jc w:val="both"/>
        <w:textAlignment w:val="baseline"/>
        <w:rPr>
          <w:rFonts w:ascii="Arial" w:hAnsi="Arial" w:cs="Arial"/>
          <w:sz w:val="20"/>
          <w:szCs w:val="20"/>
        </w:rPr>
      </w:pPr>
      <w:r w:rsidRPr="00067B88">
        <w:rPr>
          <w:rFonts w:ascii="Arial" w:hAnsi="Arial" w:cs="Arial"/>
          <w:b/>
          <w:bCs/>
          <w:sz w:val="20"/>
          <w:szCs w:val="20"/>
        </w:rPr>
        <w:t>Zaščita finančnih interesov Evropske unije</w:t>
      </w:r>
    </w:p>
    <w:p w14:paraId="0D0861EC" w14:textId="77777777" w:rsidR="0052772A" w:rsidRPr="00067B88" w:rsidRDefault="0052772A" w:rsidP="0002675F">
      <w:pPr>
        <w:overflowPunct w:val="0"/>
        <w:autoSpaceDE w:val="0"/>
        <w:autoSpaceDN w:val="0"/>
        <w:spacing w:after="0" w:line="288" w:lineRule="auto"/>
        <w:jc w:val="both"/>
        <w:textAlignment w:val="baseline"/>
        <w:rPr>
          <w:rFonts w:ascii="Arial" w:hAnsi="Arial" w:cs="Arial"/>
          <w:sz w:val="20"/>
          <w:szCs w:val="20"/>
        </w:rPr>
      </w:pPr>
    </w:p>
    <w:p w14:paraId="03A8F85E" w14:textId="3BE90161" w:rsidR="0052772A" w:rsidRPr="00067B88" w:rsidRDefault="0052772A" w:rsidP="0052772A">
      <w:pPr>
        <w:overflowPunct w:val="0"/>
        <w:autoSpaceDE w:val="0"/>
        <w:autoSpaceDN w:val="0"/>
        <w:spacing w:after="0" w:line="288" w:lineRule="auto"/>
        <w:jc w:val="both"/>
        <w:textAlignment w:val="baseline"/>
        <w:rPr>
          <w:rFonts w:ascii="Arial" w:hAnsi="Arial" w:cs="Arial"/>
          <w:sz w:val="20"/>
          <w:szCs w:val="20"/>
        </w:rPr>
      </w:pPr>
      <w:r w:rsidRPr="00067B88">
        <w:rPr>
          <w:rFonts w:ascii="Arial" w:hAnsi="Arial" w:cs="Arial"/>
          <w:sz w:val="20"/>
          <w:szCs w:val="20"/>
        </w:rPr>
        <w:t xml:space="preserve">Ministrstvo za kohezijo in regionalni razvoj (v nadaljnjem besedilu: MKRR) v vlogi organa upravljanja Programa evropske kohezijske politike za obdobje 2021–2027 izvaja naloge, določene z Uredbo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2021/231 z dne 30. 6. 2021, str. 159; v nadaljnjem besedilu: Uredba (EU) 2021/1060) ter nacionalnimi predpisi. </w:t>
      </w:r>
      <w:r w:rsidR="00E72C59" w:rsidRPr="00067B88">
        <w:rPr>
          <w:rFonts w:ascii="Arial" w:hAnsi="Arial" w:cs="Arial"/>
          <w:sz w:val="20"/>
          <w:szCs w:val="20"/>
        </w:rPr>
        <w:t>Naloge, ki so določene v Uredbi 2021/1060/EU</w:t>
      </w:r>
      <w:r w:rsidR="00A64BCD" w:rsidRPr="00067B88">
        <w:rPr>
          <w:rFonts w:ascii="Arial" w:hAnsi="Arial" w:cs="Arial"/>
          <w:sz w:val="20"/>
          <w:szCs w:val="20"/>
        </w:rPr>
        <w:t>,</w:t>
      </w:r>
      <w:r w:rsidR="00E72C59" w:rsidRPr="00067B88">
        <w:rPr>
          <w:rFonts w:ascii="Arial" w:hAnsi="Arial" w:cs="Arial"/>
          <w:sz w:val="20"/>
          <w:szCs w:val="20"/>
        </w:rPr>
        <w:t xml:space="preserve"> izvajajo v Sloveniji tudi druga ministrstva kot so Ministrstvo za notranje zadeve, Ministrstvo za finance, Ministrstvo za delo, družino, socialne zadeve in enake možnosti</w:t>
      </w:r>
      <w:r w:rsidR="00A64BCD" w:rsidRPr="00067B88">
        <w:rPr>
          <w:rFonts w:ascii="Arial" w:hAnsi="Arial" w:cs="Arial"/>
          <w:sz w:val="20"/>
          <w:szCs w:val="20"/>
        </w:rPr>
        <w:t xml:space="preserve"> ter</w:t>
      </w:r>
      <w:r w:rsidR="00E72C59" w:rsidRPr="00067B88">
        <w:rPr>
          <w:rFonts w:ascii="Arial" w:hAnsi="Arial" w:cs="Arial"/>
          <w:sz w:val="20"/>
          <w:szCs w:val="20"/>
        </w:rPr>
        <w:t xml:space="preserve"> Ministrstvo za kmetijstvo, gozdarstvo in prehrano (v </w:t>
      </w:r>
      <w:r w:rsidR="001A047B" w:rsidRPr="00067B88">
        <w:rPr>
          <w:rFonts w:ascii="Arial" w:hAnsi="Arial" w:cs="Arial"/>
          <w:sz w:val="20"/>
          <w:szCs w:val="20"/>
        </w:rPr>
        <w:t>nadaljnjem besedilu</w:t>
      </w:r>
      <w:r w:rsidR="00E72C59" w:rsidRPr="00067B88">
        <w:rPr>
          <w:rFonts w:ascii="Arial" w:hAnsi="Arial" w:cs="Arial"/>
          <w:sz w:val="20"/>
          <w:szCs w:val="20"/>
        </w:rPr>
        <w:t>: organ</w:t>
      </w:r>
      <w:r w:rsidR="001A047B" w:rsidRPr="00067B88">
        <w:rPr>
          <w:rFonts w:ascii="Arial" w:hAnsi="Arial" w:cs="Arial"/>
          <w:sz w:val="20"/>
          <w:szCs w:val="20"/>
        </w:rPr>
        <w:t>i</w:t>
      </w:r>
      <w:r w:rsidR="00E72C59" w:rsidRPr="00067B88">
        <w:rPr>
          <w:rFonts w:ascii="Arial" w:hAnsi="Arial" w:cs="Arial"/>
          <w:sz w:val="20"/>
          <w:szCs w:val="20"/>
        </w:rPr>
        <w:t xml:space="preserve"> upravljanja).</w:t>
      </w:r>
    </w:p>
    <w:p w14:paraId="044CE467" w14:textId="77777777" w:rsidR="0052772A" w:rsidRPr="00067B88" w:rsidRDefault="0052772A" w:rsidP="0052772A">
      <w:pPr>
        <w:overflowPunct w:val="0"/>
        <w:autoSpaceDE w:val="0"/>
        <w:autoSpaceDN w:val="0"/>
        <w:spacing w:after="0" w:line="288" w:lineRule="auto"/>
        <w:jc w:val="both"/>
        <w:textAlignment w:val="baseline"/>
        <w:rPr>
          <w:rFonts w:ascii="Arial" w:hAnsi="Arial" w:cs="Arial"/>
          <w:sz w:val="20"/>
          <w:szCs w:val="20"/>
        </w:rPr>
      </w:pPr>
    </w:p>
    <w:p w14:paraId="14E2E404" w14:textId="10B5A24C" w:rsidR="0052772A" w:rsidRPr="00067B88" w:rsidRDefault="0052772A" w:rsidP="00DD1A05">
      <w:pPr>
        <w:overflowPunct w:val="0"/>
        <w:autoSpaceDE w:val="0"/>
        <w:autoSpaceDN w:val="0"/>
        <w:spacing w:after="0" w:line="288" w:lineRule="auto"/>
        <w:jc w:val="both"/>
        <w:textAlignment w:val="baseline"/>
        <w:rPr>
          <w:rFonts w:ascii="Arial" w:hAnsi="Arial" w:cs="Arial"/>
          <w:sz w:val="20"/>
          <w:szCs w:val="20"/>
        </w:rPr>
      </w:pPr>
      <w:r w:rsidRPr="00067B88">
        <w:rPr>
          <w:rFonts w:ascii="Arial" w:hAnsi="Arial" w:cs="Arial"/>
          <w:sz w:val="20"/>
          <w:szCs w:val="20"/>
        </w:rPr>
        <w:t>V skladu z 72. členom Uredbe (EU) 2021/1060</w:t>
      </w:r>
      <w:r w:rsidR="00AD04BE" w:rsidRPr="00067B88">
        <w:rPr>
          <w:rFonts w:ascii="Arial" w:hAnsi="Arial" w:cs="Arial"/>
          <w:sz w:val="20"/>
          <w:szCs w:val="20"/>
        </w:rPr>
        <w:t xml:space="preserve"> mora</w:t>
      </w:r>
      <w:r w:rsidRPr="00067B88">
        <w:rPr>
          <w:rFonts w:ascii="Arial" w:hAnsi="Arial" w:cs="Arial"/>
          <w:sz w:val="20"/>
          <w:szCs w:val="20"/>
        </w:rPr>
        <w:t xml:space="preserve"> </w:t>
      </w:r>
      <w:r w:rsidR="009C6B91" w:rsidRPr="00067B88">
        <w:rPr>
          <w:rFonts w:ascii="Arial" w:hAnsi="Arial" w:cs="Arial"/>
          <w:sz w:val="20"/>
          <w:szCs w:val="20"/>
        </w:rPr>
        <w:t>MKRR</w:t>
      </w:r>
      <w:r w:rsidR="009C6B91" w:rsidRPr="00067B88" w:rsidDel="009C6B91">
        <w:rPr>
          <w:rFonts w:ascii="Arial" w:hAnsi="Arial" w:cs="Arial"/>
          <w:sz w:val="20"/>
          <w:szCs w:val="20"/>
        </w:rPr>
        <w:t xml:space="preserve"> </w:t>
      </w:r>
      <w:r w:rsidRPr="00067B88">
        <w:rPr>
          <w:rFonts w:ascii="Arial" w:hAnsi="Arial" w:cs="Arial"/>
          <w:sz w:val="20"/>
          <w:szCs w:val="20"/>
        </w:rPr>
        <w:t>za vsako operacijo, (so)financira</w:t>
      </w:r>
      <w:r w:rsidR="00AD04BE" w:rsidRPr="00067B88">
        <w:rPr>
          <w:rFonts w:ascii="Arial" w:hAnsi="Arial" w:cs="Arial"/>
          <w:sz w:val="20"/>
          <w:szCs w:val="20"/>
        </w:rPr>
        <w:t>no</w:t>
      </w:r>
      <w:r w:rsidRPr="00067B88">
        <w:rPr>
          <w:rFonts w:ascii="Arial" w:hAnsi="Arial" w:cs="Arial"/>
          <w:sz w:val="20"/>
          <w:szCs w:val="20"/>
        </w:rPr>
        <w:t xml:space="preserve"> s sredstvi evropske kohezijske </w:t>
      </w:r>
      <w:r w:rsidR="00E72C59" w:rsidRPr="00067B88">
        <w:rPr>
          <w:rFonts w:ascii="Arial" w:hAnsi="Arial" w:cs="Arial"/>
          <w:sz w:val="20"/>
          <w:szCs w:val="20"/>
        </w:rPr>
        <w:t>in druge evropske</w:t>
      </w:r>
      <w:r w:rsidRPr="00067B88">
        <w:rPr>
          <w:rFonts w:ascii="Arial" w:hAnsi="Arial" w:cs="Arial"/>
          <w:sz w:val="20"/>
          <w:szCs w:val="20"/>
        </w:rPr>
        <w:t xml:space="preserve"> politike, elektronsko beležiti in shranjevati podatke, potrebne za spremljanje, vrednotenje, finančno poslovodenje, preverjanj</w:t>
      </w:r>
      <w:r w:rsidR="00CD7C41" w:rsidRPr="00067B88">
        <w:rPr>
          <w:rFonts w:ascii="Arial" w:hAnsi="Arial" w:cs="Arial"/>
          <w:sz w:val="20"/>
          <w:szCs w:val="20"/>
        </w:rPr>
        <w:t>e</w:t>
      </w:r>
      <w:r w:rsidRPr="00067B88">
        <w:rPr>
          <w:rFonts w:ascii="Arial" w:hAnsi="Arial" w:cs="Arial"/>
          <w:sz w:val="20"/>
          <w:szCs w:val="20"/>
        </w:rPr>
        <w:t xml:space="preserve"> in </w:t>
      </w:r>
      <w:r w:rsidR="00CD7C41" w:rsidRPr="00067B88">
        <w:rPr>
          <w:rFonts w:ascii="Arial" w:hAnsi="Arial" w:cs="Arial"/>
          <w:sz w:val="20"/>
          <w:szCs w:val="20"/>
        </w:rPr>
        <w:t xml:space="preserve">izvedbo </w:t>
      </w:r>
      <w:r w:rsidRPr="00067B88">
        <w:rPr>
          <w:rFonts w:ascii="Arial" w:hAnsi="Arial" w:cs="Arial"/>
          <w:sz w:val="20"/>
          <w:szCs w:val="20"/>
        </w:rPr>
        <w:t xml:space="preserve">revizije. Ti podatki so podrobneje opredeljeni v Prilogi XVII </w:t>
      </w:r>
      <w:r w:rsidR="001A047B" w:rsidRPr="00067B88">
        <w:rPr>
          <w:rFonts w:ascii="Arial" w:hAnsi="Arial" w:cs="Arial"/>
          <w:sz w:val="20"/>
          <w:szCs w:val="20"/>
        </w:rPr>
        <w:t>Uredbe (EU) 2021/1060</w:t>
      </w:r>
      <w:r w:rsidRPr="00067B88">
        <w:rPr>
          <w:rFonts w:ascii="Arial" w:hAnsi="Arial" w:cs="Arial"/>
          <w:sz w:val="20"/>
          <w:szCs w:val="20"/>
        </w:rPr>
        <w:t xml:space="preserve"> in vključujejo tudi informacije o dejanskih lastnikih prejemnikov sredstev, kot so ime, priimek, datum rojstva ter</w:t>
      </w:r>
      <w:r w:rsidR="00067B88">
        <w:rPr>
          <w:rFonts w:ascii="Arial" w:hAnsi="Arial" w:cs="Arial"/>
          <w:sz w:val="20"/>
          <w:szCs w:val="20"/>
        </w:rPr>
        <w:t xml:space="preserve"> </w:t>
      </w:r>
      <w:r w:rsidR="00152C50" w:rsidRPr="00067B88">
        <w:rPr>
          <w:rFonts w:ascii="Arial" w:hAnsi="Arial" w:cs="Arial"/>
          <w:sz w:val="20"/>
          <w:szCs w:val="20"/>
        </w:rPr>
        <w:t xml:space="preserve">nacionalna </w:t>
      </w:r>
      <w:r w:rsidRPr="00067B88">
        <w:rPr>
          <w:rFonts w:ascii="Arial" w:hAnsi="Arial" w:cs="Arial"/>
          <w:sz w:val="20"/>
          <w:szCs w:val="20"/>
        </w:rPr>
        <w:t xml:space="preserve">identifikacijska številka. Za izpolnjevanje teh obveznosti </w:t>
      </w:r>
      <w:r w:rsidR="00CD7C41" w:rsidRPr="00067B88">
        <w:rPr>
          <w:rFonts w:ascii="Arial" w:hAnsi="Arial" w:cs="Arial"/>
          <w:sz w:val="20"/>
          <w:szCs w:val="20"/>
        </w:rPr>
        <w:t xml:space="preserve">MKRR </w:t>
      </w:r>
      <w:r w:rsidRPr="00067B88">
        <w:rPr>
          <w:rFonts w:ascii="Arial" w:hAnsi="Arial" w:cs="Arial"/>
          <w:sz w:val="20"/>
          <w:szCs w:val="20"/>
        </w:rPr>
        <w:t xml:space="preserve">upravlja informacijski sistem IS e-MA2, ki je zasnovan tako, da zagotavlja vnos, dostopnost, sledljivost in povezljivost podatkov z drugimi informacijskimi sistemi javnega sektorja ter sistemom Evropske komisije, kot to določa 40. člen </w:t>
      </w:r>
      <w:r w:rsidR="00DD1A05" w:rsidRPr="00067B88">
        <w:rPr>
          <w:rFonts w:ascii="Arial" w:hAnsi="Arial" w:cs="Arial"/>
          <w:sz w:val="20"/>
          <w:szCs w:val="20"/>
        </w:rPr>
        <w:t>Uredbe o izvajanju uredb (EU) in (Euratom) na področju izvajanja evropske kohezijske politike v obdobju 2021-2027 za naložb</w:t>
      </w:r>
      <w:r w:rsidR="00AD04BE" w:rsidRPr="00067B88">
        <w:rPr>
          <w:rFonts w:ascii="Arial" w:hAnsi="Arial" w:cs="Arial"/>
          <w:sz w:val="20"/>
          <w:szCs w:val="20"/>
        </w:rPr>
        <w:t>o</w:t>
      </w:r>
      <w:r w:rsidR="00DD1A05" w:rsidRPr="00067B88">
        <w:rPr>
          <w:rFonts w:ascii="Arial" w:hAnsi="Arial" w:cs="Arial"/>
          <w:sz w:val="20"/>
          <w:szCs w:val="20"/>
        </w:rPr>
        <w:t xml:space="preserve"> za rast in delovna mesta.</w:t>
      </w:r>
      <w:r w:rsidR="00E72C59" w:rsidRPr="00067B88">
        <w:rPr>
          <w:rFonts w:ascii="Arial" w:hAnsi="Arial" w:cs="Arial"/>
          <w:sz w:val="20"/>
          <w:szCs w:val="20"/>
        </w:rPr>
        <w:t xml:space="preserve"> </w:t>
      </w:r>
    </w:p>
    <w:p w14:paraId="5F522174" w14:textId="77777777" w:rsidR="0052772A" w:rsidRPr="00067B88" w:rsidRDefault="0052772A" w:rsidP="0052772A">
      <w:pPr>
        <w:overflowPunct w:val="0"/>
        <w:autoSpaceDE w:val="0"/>
        <w:autoSpaceDN w:val="0"/>
        <w:spacing w:after="0" w:line="288" w:lineRule="auto"/>
        <w:jc w:val="both"/>
        <w:textAlignment w:val="baseline"/>
        <w:rPr>
          <w:rFonts w:ascii="Arial" w:hAnsi="Arial" w:cs="Arial"/>
          <w:sz w:val="20"/>
          <w:szCs w:val="20"/>
        </w:rPr>
      </w:pPr>
    </w:p>
    <w:p w14:paraId="6CDA3B3A" w14:textId="305B978B" w:rsidR="0052772A" w:rsidRPr="00067B88" w:rsidRDefault="00AA7ED1" w:rsidP="0052772A">
      <w:pPr>
        <w:overflowPunct w:val="0"/>
        <w:autoSpaceDE w:val="0"/>
        <w:autoSpaceDN w:val="0"/>
        <w:spacing w:after="0" w:line="288" w:lineRule="auto"/>
        <w:jc w:val="both"/>
        <w:textAlignment w:val="baseline"/>
        <w:rPr>
          <w:rFonts w:ascii="Arial" w:hAnsi="Arial" w:cs="Arial"/>
          <w:sz w:val="20"/>
          <w:szCs w:val="20"/>
        </w:rPr>
      </w:pPr>
      <w:r w:rsidRPr="00067B88">
        <w:rPr>
          <w:rFonts w:ascii="Arial" w:hAnsi="Arial" w:cs="Arial"/>
          <w:sz w:val="20"/>
          <w:szCs w:val="20"/>
        </w:rPr>
        <w:lastRenderedPageBreak/>
        <w:t>Trenutno</w:t>
      </w:r>
      <w:r w:rsidR="00AD04BE" w:rsidRPr="00067B88">
        <w:rPr>
          <w:rFonts w:ascii="Arial" w:hAnsi="Arial" w:cs="Arial"/>
          <w:sz w:val="20"/>
          <w:szCs w:val="20"/>
        </w:rPr>
        <w:t xml:space="preserve"> </w:t>
      </w:r>
      <w:r w:rsidR="0052772A" w:rsidRPr="00067B88">
        <w:rPr>
          <w:rFonts w:ascii="Arial" w:hAnsi="Arial" w:cs="Arial"/>
          <w:sz w:val="20"/>
          <w:szCs w:val="20"/>
        </w:rPr>
        <w:t xml:space="preserve">je MKRR že vzpostavilo tehnično infrastrukturo za povezavo IS e-MA2 z </w:t>
      </w:r>
      <w:r w:rsidR="009540F4" w:rsidRPr="00067B88">
        <w:rPr>
          <w:rFonts w:ascii="Arial" w:hAnsi="Arial" w:cs="Arial"/>
          <w:sz w:val="20"/>
          <w:szCs w:val="20"/>
        </w:rPr>
        <w:t>r</w:t>
      </w:r>
      <w:r w:rsidR="0052772A" w:rsidRPr="00067B88">
        <w:rPr>
          <w:rFonts w:ascii="Arial" w:hAnsi="Arial" w:cs="Arial"/>
          <w:sz w:val="20"/>
          <w:szCs w:val="20"/>
        </w:rPr>
        <w:t xml:space="preserve">egistrom dejanskih lastnikov, ki ga v skladu z ZPPDFT-2 upravlja </w:t>
      </w:r>
      <w:r w:rsidR="009540F4" w:rsidRPr="00067B88">
        <w:rPr>
          <w:rFonts w:ascii="Arial" w:hAnsi="Arial" w:cs="Arial"/>
          <w:sz w:val="20"/>
          <w:szCs w:val="20"/>
        </w:rPr>
        <w:t>AJPES</w:t>
      </w:r>
      <w:r w:rsidR="0052772A" w:rsidRPr="00067B88">
        <w:rPr>
          <w:rFonts w:ascii="Arial" w:hAnsi="Arial" w:cs="Arial"/>
          <w:sz w:val="20"/>
          <w:szCs w:val="20"/>
        </w:rPr>
        <w:t>. Register dejanskih lastnikov vsebuje ključne podatke o lastništvu pravnih subjektov, potrebni</w:t>
      </w:r>
      <w:r w:rsidR="00AD04BE" w:rsidRPr="00067B88">
        <w:rPr>
          <w:rFonts w:ascii="Arial" w:hAnsi="Arial" w:cs="Arial"/>
          <w:sz w:val="20"/>
          <w:szCs w:val="20"/>
        </w:rPr>
        <w:t>h</w:t>
      </w:r>
      <w:r w:rsidR="0052772A" w:rsidRPr="00067B88">
        <w:rPr>
          <w:rFonts w:ascii="Arial" w:hAnsi="Arial" w:cs="Arial"/>
          <w:sz w:val="20"/>
          <w:szCs w:val="20"/>
        </w:rPr>
        <w:t xml:space="preserve"> za izpolnjevanje zahtev Priloge XVII Uredbe (EU) 2021/1060. Ta povezava je operativno pripravljena in omogoča pridobivanje podatkov o dejanskih lastnikih upravičencev, izvajalcev operacij in končnih prejemnik</w:t>
      </w:r>
      <w:r w:rsidR="00AD04BE" w:rsidRPr="00067B88">
        <w:rPr>
          <w:rFonts w:ascii="Arial" w:hAnsi="Arial" w:cs="Arial"/>
          <w:sz w:val="20"/>
          <w:szCs w:val="20"/>
        </w:rPr>
        <w:t>ih</w:t>
      </w:r>
      <w:r w:rsidR="0052772A" w:rsidRPr="00067B88">
        <w:rPr>
          <w:rFonts w:ascii="Arial" w:hAnsi="Arial" w:cs="Arial"/>
          <w:sz w:val="20"/>
          <w:szCs w:val="20"/>
        </w:rPr>
        <w:t xml:space="preserve"> finančnih mehanizmov, kar je bistveno za preprečevanje nepravilnosti, kot so goljufije, ter za zagotavljanje zakonitosti in pravilnosti izdatkov, ki jih </w:t>
      </w:r>
      <w:r w:rsidR="009540F4" w:rsidRPr="00067B88">
        <w:rPr>
          <w:rFonts w:ascii="Arial" w:hAnsi="Arial" w:cs="Arial"/>
          <w:sz w:val="20"/>
          <w:szCs w:val="20"/>
        </w:rPr>
        <w:t xml:space="preserve">Republika </w:t>
      </w:r>
      <w:r w:rsidR="0052772A" w:rsidRPr="00067B88">
        <w:rPr>
          <w:rFonts w:ascii="Arial" w:hAnsi="Arial" w:cs="Arial"/>
          <w:sz w:val="20"/>
          <w:szCs w:val="20"/>
        </w:rPr>
        <w:t>Slovenija poroča Evropski komisiji.</w:t>
      </w:r>
    </w:p>
    <w:p w14:paraId="0B1F02FB" w14:textId="77777777" w:rsidR="0052772A" w:rsidRPr="00067B88" w:rsidRDefault="0052772A" w:rsidP="0052772A">
      <w:pPr>
        <w:overflowPunct w:val="0"/>
        <w:autoSpaceDE w:val="0"/>
        <w:autoSpaceDN w:val="0"/>
        <w:spacing w:after="0" w:line="288" w:lineRule="auto"/>
        <w:jc w:val="both"/>
        <w:textAlignment w:val="baseline"/>
        <w:rPr>
          <w:rFonts w:ascii="Arial" w:hAnsi="Arial" w:cs="Arial"/>
          <w:sz w:val="20"/>
          <w:szCs w:val="20"/>
        </w:rPr>
      </w:pPr>
    </w:p>
    <w:p w14:paraId="37230DB0" w14:textId="1CB9DA37" w:rsidR="0052772A" w:rsidRPr="00067B88" w:rsidRDefault="0052772A" w:rsidP="0052772A">
      <w:pPr>
        <w:overflowPunct w:val="0"/>
        <w:autoSpaceDE w:val="0"/>
        <w:autoSpaceDN w:val="0"/>
        <w:spacing w:after="0" w:line="288" w:lineRule="auto"/>
        <w:jc w:val="both"/>
        <w:textAlignment w:val="baseline"/>
        <w:rPr>
          <w:rFonts w:ascii="Arial" w:hAnsi="Arial" w:cs="Arial"/>
          <w:sz w:val="20"/>
          <w:szCs w:val="20"/>
        </w:rPr>
      </w:pPr>
      <w:r w:rsidRPr="00067B88">
        <w:rPr>
          <w:rFonts w:ascii="Arial" w:hAnsi="Arial" w:cs="Arial"/>
          <w:sz w:val="20"/>
          <w:szCs w:val="20"/>
        </w:rPr>
        <w:t xml:space="preserve">Kljub temu pa </w:t>
      </w:r>
      <w:r w:rsidR="009540F4" w:rsidRPr="00067B88">
        <w:rPr>
          <w:rFonts w:ascii="Arial" w:hAnsi="Arial" w:cs="Arial"/>
          <w:sz w:val="20"/>
          <w:szCs w:val="20"/>
        </w:rPr>
        <w:t xml:space="preserve">je </w:t>
      </w:r>
      <w:r w:rsidR="00AD04BE" w:rsidRPr="00067B88">
        <w:rPr>
          <w:rFonts w:ascii="Arial" w:hAnsi="Arial" w:cs="Arial"/>
          <w:sz w:val="20"/>
          <w:szCs w:val="20"/>
        </w:rPr>
        <w:t xml:space="preserve">zdajšnja </w:t>
      </w:r>
      <w:r w:rsidR="009540F4" w:rsidRPr="00067B88">
        <w:rPr>
          <w:rFonts w:ascii="Arial" w:hAnsi="Arial" w:cs="Arial"/>
          <w:sz w:val="20"/>
          <w:szCs w:val="20"/>
        </w:rPr>
        <w:t>pravna ureditev pomanjkljiva</w:t>
      </w:r>
      <w:r w:rsidRPr="00067B88">
        <w:rPr>
          <w:rFonts w:ascii="Arial" w:hAnsi="Arial" w:cs="Arial"/>
          <w:sz w:val="20"/>
          <w:szCs w:val="20"/>
        </w:rPr>
        <w:t>. Zakon o varstvu osebnih podatkov (</w:t>
      </w:r>
      <w:r w:rsidR="009540F4" w:rsidRPr="00067B88">
        <w:rPr>
          <w:rFonts w:ascii="Arial" w:hAnsi="Arial" w:cs="Arial"/>
          <w:sz w:val="20"/>
          <w:szCs w:val="20"/>
        </w:rPr>
        <w:t>Uradni list RS, št. 163/22</w:t>
      </w:r>
      <w:r w:rsidRPr="00067B88">
        <w:rPr>
          <w:rFonts w:ascii="Arial" w:hAnsi="Arial" w:cs="Arial"/>
          <w:sz w:val="20"/>
          <w:szCs w:val="20"/>
        </w:rPr>
        <w:t xml:space="preserve">) v 87. členu določa, da je povezovanje uradnih evidenc, kot je </w:t>
      </w:r>
      <w:r w:rsidR="009540F4" w:rsidRPr="00067B88">
        <w:rPr>
          <w:rFonts w:ascii="Arial" w:hAnsi="Arial" w:cs="Arial"/>
          <w:sz w:val="20"/>
          <w:szCs w:val="20"/>
        </w:rPr>
        <w:t>r</w:t>
      </w:r>
      <w:r w:rsidRPr="00067B88">
        <w:rPr>
          <w:rFonts w:ascii="Arial" w:hAnsi="Arial" w:cs="Arial"/>
          <w:sz w:val="20"/>
          <w:szCs w:val="20"/>
        </w:rPr>
        <w:t xml:space="preserve">egister dejanskih lastnikov, z drugimi zbirkami podatkov dopustno le, če to izrecno dovoljuje zakon. V tem primeru ZPPDFT-2, ki ureja vzdrževanje in upravljanje </w:t>
      </w:r>
      <w:r w:rsidR="009540F4" w:rsidRPr="00067B88">
        <w:rPr>
          <w:rFonts w:ascii="Arial" w:hAnsi="Arial" w:cs="Arial"/>
          <w:sz w:val="20"/>
          <w:szCs w:val="20"/>
        </w:rPr>
        <w:t>r</w:t>
      </w:r>
      <w:r w:rsidRPr="00067B88">
        <w:rPr>
          <w:rFonts w:ascii="Arial" w:hAnsi="Arial" w:cs="Arial"/>
          <w:sz w:val="20"/>
          <w:szCs w:val="20"/>
        </w:rPr>
        <w:t xml:space="preserve">egistra dejanskih lastnikov, ne vsebuje določila, ki bi izrecno omogočalo povezavo z informacijskim sistemom IS e-MA2. </w:t>
      </w:r>
      <w:r w:rsidR="00AD04BE" w:rsidRPr="00067B88">
        <w:rPr>
          <w:rFonts w:ascii="Arial" w:hAnsi="Arial" w:cs="Arial"/>
          <w:sz w:val="20"/>
          <w:szCs w:val="20"/>
        </w:rPr>
        <w:t xml:space="preserve">Zato </w:t>
      </w:r>
      <w:r w:rsidRPr="00067B88">
        <w:rPr>
          <w:rFonts w:ascii="Arial" w:hAnsi="Arial" w:cs="Arial"/>
          <w:sz w:val="20"/>
          <w:szCs w:val="20"/>
        </w:rPr>
        <w:t xml:space="preserve">MKRR kljub tehnični pripravljenosti ne more zakonito izvajati povezovanja evidenc, kar ogroža izpolnjevanje obveznosti iz 69. člena Uredbe (EU) 2021/1060. Ta člen državam članicam </w:t>
      </w:r>
      <w:r w:rsidR="009540F4" w:rsidRPr="00067B88">
        <w:rPr>
          <w:rFonts w:ascii="Arial" w:hAnsi="Arial" w:cs="Arial"/>
          <w:sz w:val="20"/>
          <w:szCs w:val="20"/>
        </w:rPr>
        <w:t xml:space="preserve">EU </w:t>
      </w:r>
      <w:r w:rsidRPr="00067B88">
        <w:rPr>
          <w:rFonts w:ascii="Arial" w:hAnsi="Arial" w:cs="Arial"/>
          <w:sz w:val="20"/>
          <w:szCs w:val="20"/>
        </w:rPr>
        <w:t>nalaga sprejetje vseh potrebnih ukrepov za preprečevanje, odkrivanje in odpravo nepravilnosti ter poročanje o njih, vključno z zbiranjem podatkov o dejanskih lastnikih.</w:t>
      </w:r>
      <w:r w:rsidR="0063686A" w:rsidRPr="00067B88">
        <w:rPr>
          <w:rFonts w:ascii="Arial" w:hAnsi="Arial" w:cs="Arial"/>
          <w:sz w:val="20"/>
          <w:szCs w:val="20"/>
        </w:rPr>
        <w:t xml:space="preserve"> </w:t>
      </w:r>
      <w:r w:rsidR="009540F4" w:rsidRPr="00067B88">
        <w:rPr>
          <w:rFonts w:ascii="Arial" w:hAnsi="Arial" w:cs="Arial"/>
          <w:sz w:val="20"/>
          <w:szCs w:val="20"/>
        </w:rPr>
        <w:t>G</w:t>
      </w:r>
      <w:r w:rsidRPr="00067B88">
        <w:rPr>
          <w:rFonts w:ascii="Arial" w:hAnsi="Arial" w:cs="Arial"/>
          <w:sz w:val="20"/>
          <w:szCs w:val="20"/>
        </w:rPr>
        <w:t xml:space="preserve">re za širši sistemski problem, saj </w:t>
      </w:r>
      <w:r w:rsidR="009540F4" w:rsidRPr="00067B88">
        <w:rPr>
          <w:rFonts w:ascii="Arial" w:hAnsi="Arial" w:cs="Arial"/>
          <w:sz w:val="20"/>
          <w:szCs w:val="20"/>
        </w:rPr>
        <w:t xml:space="preserve">se z enako pravno pomanjkljivostjo sooča tudi </w:t>
      </w:r>
      <w:r w:rsidRPr="00067B88">
        <w:rPr>
          <w:rFonts w:ascii="Arial" w:hAnsi="Arial" w:cs="Arial"/>
          <w:sz w:val="20"/>
          <w:szCs w:val="20"/>
        </w:rPr>
        <w:t>Urad R</w:t>
      </w:r>
      <w:r w:rsidR="00EB1CDF" w:rsidRPr="00067B88">
        <w:rPr>
          <w:rFonts w:ascii="Arial" w:hAnsi="Arial" w:cs="Arial"/>
          <w:sz w:val="20"/>
          <w:szCs w:val="20"/>
        </w:rPr>
        <w:t xml:space="preserve">epublike </w:t>
      </w:r>
      <w:r w:rsidRPr="00067B88">
        <w:rPr>
          <w:rFonts w:ascii="Arial" w:hAnsi="Arial" w:cs="Arial"/>
          <w:sz w:val="20"/>
          <w:szCs w:val="20"/>
        </w:rPr>
        <w:t>S</w:t>
      </w:r>
      <w:r w:rsidR="00EB1CDF" w:rsidRPr="00067B88">
        <w:rPr>
          <w:rFonts w:ascii="Arial" w:hAnsi="Arial" w:cs="Arial"/>
          <w:sz w:val="20"/>
          <w:szCs w:val="20"/>
        </w:rPr>
        <w:t>lovenije</w:t>
      </w:r>
      <w:r w:rsidRPr="00067B88">
        <w:rPr>
          <w:rFonts w:ascii="Arial" w:hAnsi="Arial" w:cs="Arial"/>
          <w:sz w:val="20"/>
          <w:szCs w:val="20"/>
        </w:rPr>
        <w:t xml:space="preserve"> za okrevanje in odpornost (</w:t>
      </w:r>
      <w:r w:rsidR="009540F4" w:rsidRPr="00067B88">
        <w:rPr>
          <w:rFonts w:ascii="Arial" w:hAnsi="Arial" w:cs="Arial"/>
          <w:sz w:val="20"/>
          <w:szCs w:val="20"/>
        </w:rPr>
        <w:t xml:space="preserve">v nadaljnjem besedilu: </w:t>
      </w:r>
      <w:r w:rsidRPr="00067B88">
        <w:rPr>
          <w:rFonts w:ascii="Arial" w:hAnsi="Arial" w:cs="Arial"/>
          <w:sz w:val="20"/>
          <w:szCs w:val="20"/>
        </w:rPr>
        <w:t xml:space="preserve">URSOO), ki pri izvajanju svojih nalog prav tako potrebuje povezovanje zbirk podatkov, a mu to onemogoča pomanjkanje ustrezne zakonske podlage. </w:t>
      </w:r>
    </w:p>
    <w:p w14:paraId="56D0E091" w14:textId="77777777" w:rsidR="0052772A" w:rsidRPr="00067B88" w:rsidRDefault="0052772A" w:rsidP="0052772A">
      <w:pPr>
        <w:overflowPunct w:val="0"/>
        <w:autoSpaceDE w:val="0"/>
        <w:autoSpaceDN w:val="0"/>
        <w:spacing w:after="0" w:line="288" w:lineRule="auto"/>
        <w:jc w:val="both"/>
        <w:textAlignment w:val="baseline"/>
        <w:rPr>
          <w:rFonts w:ascii="Arial" w:hAnsi="Arial" w:cs="Arial"/>
          <w:sz w:val="20"/>
          <w:szCs w:val="20"/>
        </w:rPr>
      </w:pPr>
    </w:p>
    <w:p w14:paraId="6C79CDFA" w14:textId="075C17BD" w:rsidR="009540F4" w:rsidRPr="00067B88" w:rsidRDefault="00EB1CDF" w:rsidP="0052772A">
      <w:pPr>
        <w:overflowPunct w:val="0"/>
        <w:autoSpaceDE w:val="0"/>
        <w:autoSpaceDN w:val="0"/>
        <w:spacing w:after="0" w:line="288" w:lineRule="auto"/>
        <w:jc w:val="both"/>
        <w:textAlignment w:val="baseline"/>
        <w:rPr>
          <w:rFonts w:ascii="Arial" w:hAnsi="Arial" w:cs="Arial"/>
          <w:sz w:val="20"/>
          <w:szCs w:val="20"/>
        </w:rPr>
      </w:pPr>
      <w:r w:rsidRPr="00067B88">
        <w:rPr>
          <w:rFonts w:ascii="Arial" w:hAnsi="Arial" w:cs="Arial"/>
          <w:sz w:val="20"/>
          <w:szCs w:val="20"/>
        </w:rPr>
        <w:t xml:space="preserve">Zdajšnje </w:t>
      </w:r>
      <w:r w:rsidR="0052772A" w:rsidRPr="00067B88">
        <w:rPr>
          <w:rFonts w:ascii="Arial" w:hAnsi="Arial" w:cs="Arial"/>
          <w:sz w:val="20"/>
          <w:szCs w:val="20"/>
        </w:rPr>
        <w:t>stanje torej zaznamuje razkorak med tehnično izvedljivostjo</w:t>
      </w:r>
      <w:r w:rsidR="009540F4" w:rsidRPr="00067B88">
        <w:rPr>
          <w:rFonts w:ascii="Arial" w:hAnsi="Arial" w:cs="Arial"/>
          <w:sz w:val="20"/>
          <w:szCs w:val="20"/>
        </w:rPr>
        <w:t xml:space="preserve"> povezovanja</w:t>
      </w:r>
      <w:r w:rsidR="0052772A" w:rsidRPr="00067B88">
        <w:rPr>
          <w:rFonts w:ascii="Arial" w:hAnsi="Arial" w:cs="Arial"/>
          <w:sz w:val="20"/>
          <w:szCs w:val="20"/>
        </w:rPr>
        <w:t xml:space="preserve"> in pravno </w:t>
      </w:r>
      <w:r w:rsidR="009540F4" w:rsidRPr="00067B88">
        <w:rPr>
          <w:rFonts w:ascii="Arial" w:hAnsi="Arial" w:cs="Arial"/>
          <w:sz w:val="20"/>
          <w:szCs w:val="20"/>
        </w:rPr>
        <w:t>pomanjkljivostjo</w:t>
      </w:r>
      <w:r w:rsidR="0052772A" w:rsidRPr="00067B88">
        <w:rPr>
          <w:rFonts w:ascii="Arial" w:hAnsi="Arial" w:cs="Arial"/>
          <w:sz w:val="20"/>
          <w:szCs w:val="20"/>
        </w:rPr>
        <w:t xml:space="preserve">. </w:t>
      </w:r>
      <w:r w:rsidR="009540F4" w:rsidRPr="00067B88">
        <w:rPr>
          <w:rFonts w:ascii="Arial" w:hAnsi="Arial" w:cs="Arial"/>
          <w:sz w:val="20"/>
          <w:szCs w:val="20"/>
        </w:rPr>
        <w:t xml:space="preserve">Zato se s predlogom zakona uredi </w:t>
      </w:r>
      <w:r w:rsidR="0020737F" w:rsidRPr="00067B88">
        <w:rPr>
          <w:rFonts w:ascii="Arial" w:hAnsi="Arial" w:cs="Arial"/>
          <w:sz w:val="20"/>
          <w:szCs w:val="20"/>
        </w:rPr>
        <w:t xml:space="preserve">tudi </w:t>
      </w:r>
      <w:r w:rsidR="009540F4" w:rsidRPr="00067B88">
        <w:rPr>
          <w:rFonts w:ascii="Arial" w:hAnsi="Arial" w:cs="Arial"/>
          <w:sz w:val="20"/>
          <w:szCs w:val="20"/>
        </w:rPr>
        <w:t xml:space="preserve">pravna podlaga za povezovanje </w:t>
      </w:r>
      <w:r w:rsidR="0063686A" w:rsidRPr="00067B88">
        <w:rPr>
          <w:rFonts w:ascii="Arial" w:hAnsi="Arial" w:cs="Arial"/>
          <w:sz w:val="20"/>
          <w:szCs w:val="20"/>
        </w:rPr>
        <w:t xml:space="preserve">registra dejanskih lastnikov, vzpostavljenega na podlagi ZPPDFT-2, z informacijskimi sistemi </w:t>
      </w:r>
      <w:r w:rsidR="00651494" w:rsidRPr="00067B88">
        <w:rPr>
          <w:rFonts w:ascii="Arial" w:hAnsi="Arial" w:cs="Arial"/>
          <w:sz w:val="20"/>
          <w:szCs w:val="20"/>
        </w:rPr>
        <w:t xml:space="preserve">za izvajanje evropske kohezijske politike </w:t>
      </w:r>
      <w:r w:rsidR="00D4376D" w:rsidRPr="00067B88">
        <w:rPr>
          <w:rFonts w:ascii="Arial" w:hAnsi="Arial" w:cs="Arial"/>
          <w:sz w:val="20"/>
          <w:szCs w:val="20"/>
        </w:rPr>
        <w:t xml:space="preserve">in izvajanja ukrepov </w:t>
      </w:r>
      <w:r w:rsidR="00D9454D" w:rsidRPr="00067B88">
        <w:rPr>
          <w:rFonts w:ascii="Arial" w:hAnsi="Arial" w:cs="Arial"/>
          <w:sz w:val="20"/>
          <w:szCs w:val="20"/>
        </w:rPr>
        <w:t xml:space="preserve">Mehanizma </w:t>
      </w:r>
      <w:r w:rsidR="00D4376D" w:rsidRPr="00067B88">
        <w:rPr>
          <w:rFonts w:ascii="Arial" w:hAnsi="Arial" w:cs="Arial"/>
          <w:sz w:val="20"/>
          <w:szCs w:val="20"/>
        </w:rPr>
        <w:t xml:space="preserve">za okrevanje in odpornost </w:t>
      </w:r>
      <w:r w:rsidR="00651494" w:rsidRPr="00067B88">
        <w:rPr>
          <w:rFonts w:ascii="Arial" w:hAnsi="Arial" w:cs="Arial"/>
          <w:sz w:val="20"/>
          <w:szCs w:val="20"/>
        </w:rPr>
        <w:t>v Republiki Sloveniji.</w:t>
      </w:r>
    </w:p>
    <w:p w14:paraId="40C94E67" w14:textId="77777777" w:rsidR="000D5E22" w:rsidRPr="00067B88" w:rsidRDefault="000D5E22" w:rsidP="00657C6D">
      <w:pPr>
        <w:spacing w:after="0" w:line="288" w:lineRule="auto"/>
        <w:jc w:val="both"/>
        <w:textAlignment w:val="baseline"/>
        <w:rPr>
          <w:rFonts w:ascii="Arial" w:hAnsi="Arial" w:cs="Arial"/>
          <w:b/>
          <w:bCs/>
          <w:sz w:val="20"/>
          <w:szCs w:val="20"/>
          <w:highlight w:val="yellow"/>
        </w:rPr>
      </w:pPr>
    </w:p>
    <w:p w14:paraId="28D47F9D" w14:textId="6B30BB60" w:rsidR="00C402DB" w:rsidRPr="00067B88" w:rsidRDefault="00C402DB" w:rsidP="00657C6D">
      <w:pPr>
        <w:spacing w:after="0" w:line="288" w:lineRule="auto"/>
        <w:jc w:val="both"/>
        <w:textAlignment w:val="baseline"/>
        <w:rPr>
          <w:rFonts w:ascii="Arial" w:hAnsi="Arial" w:cs="Arial"/>
          <w:b/>
          <w:bCs/>
          <w:sz w:val="20"/>
          <w:szCs w:val="20"/>
        </w:rPr>
      </w:pPr>
      <w:r w:rsidRPr="00067B88">
        <w:rPr>
          <w:rFonts w:ascii="Arial" w:hAnsi="Arial" w:cs="Arial"/>
          <w:b/>
          <w:bCs/>
          <w:sz w:val="20"/>
          <w:szCs w:val="20"/>
        </w:rPr>
        <w:t>Pošiljanje povratnih informacij</w:t>
      </w:r>
    </w:p>
    <w:p w14:paraId="3460DEFC" w14:textId="77777777" w:rsidR="00E8288E" w:rsidRPr="00067B88" w:rsidRDefault="00E8288E" w:rsidP="00E8288E">
      <w:pPr>
        <w:spacing w:after="0" w:line="288" w:lineRule="auto"/>
        <w:jc w:val="both"/>
        <w:textAlignment w:val="baseline"/>
        <w:rPr>
          <w:rFonts w:ascii="Arial" w:hAnsi="Arial" w:cs="Arial"/>
          <w:sz w:val="20"/>
          <w:szCs w:val="20"/>
        </w:rPr>
      </w:pPr>
    </w:p>
    <w:p w14:paraId="03572A37" w14:textId="022AC848" w:rsidR="00E8288E" w:rsidRPr="00067B88" w:rsidRDefault="00E8288E" w:rsidP="00E8288E">
      <w:pPr>
        <w:spacing w:after="0" w:line="288" w:lineRule="auto"/>
        <w:jc w:val="both"/>
        <w:textAlignment w:val="baseline"/>
        <w:rPr>
          <w:rFonts w:ascii="Arial" w:hAnsi="Arial" w:cs="Arial"/>
          <w:sz w:val="20"/>
          <w:szCs w:val="20"/>
        </w:rPr>
      </w:pPr>
      <w:r w:rsidRPr="00067B88">
        <w:rPr>
          <w:rFonts w:ascii="Arial" w:hAnsi="Arial" w:cs="Arial"/>
          <w:sz w:val="20"/>
          <w:szCs w:val="20"/>
        </w:rPr>
        <w:t>ZPPDFT-2 v 112. členu določa postopek obveščanja</w:t>
      </w:r>
      <w:r w:rsidR="00FF2B68" w:rsidRPr="00067B88">
        <w:rPr>
          <w:rFonts w:ascii="Arial" w:hAnsi="Arial" w:cs="Arial"/>
          <w:sz w:val="20"/>
          <w:szCs w:val="20"/>
        </w:rPr>
        <w:t xml:space="preserve"> po tem,</w:t>
      </w:r>
      <w:r w:rsidRPr="00067B88">
        <w:rPr>
          <w:rFonts w:ascii="Arial" w:hAnsi="Arial" w:cs="Arial"/>
          <w:sz w:val="20"/>
          <w:szCs w:val="20"/>
        </w:rPr>
        <w:t xml:space="preserve"> </w:t>
      </w:r>
      <w:r w:rsidR="0093789E" w:rsidRPr="00067B88">
        <w:rPr>
          <w:rFonts w:ascii="Arial" w:hAnsi="Arial" w:cs="Arial"/>
          <w:sz w:val="20"/>
          <w:szCs w:val="20"/>
        </w:rPr>
        <w:t>k</w:t>
      </w:r>
      <w:r w:rsidRPr="00067B88">
        <w:rPr>
          <w:rFonts w:ascii="Arial" w:hAnsi="Arial" w:cs="Arial"/>
          <w:sz w:val="20"/>
          <w:szCs w:val="20"/>
        </w:rPr>
        <w:t>o urad zaključi zbiranje in analiziranje podatkov, informacij in dokumentacije o določeni transakciji, osebi, premoženju ali sredstvih</w:t>
      </w:r>
      <w:r w:rsidR="00FF2B68" w:rsidRPr="00067B88">
        <w:rPr>
          <w:rFonts w:ascii="Arial" w:hAnsi="Arial" w:cs="Arial"/>
          <w:sz w:val="20"/>
          <w:szCs w:val="20"/>
        </w:rPr>
        <w:t>.</w:t>
      </w:r>
      <w:r w:rsidRPr="00067B88">
        <w:rPr>
          <w:rFonts w:ascii="Arial" w:hAnsi="Arial" w:cs="Arial"/>
          <w:sz w:val="20"/>
          <w:szCs w:val="20"/>
        </w:rPr>
        <w:t xml:space="preserve"> </w:t>
      </w:r>
      <w:r w:rsidR="00FF2B68" w:rsidRPr="00067B88">
        <w:rPr>
          <w:rFonts w:ascii="Arial" w:hAnsi="Arial" w:cs="Arial"/>
          <w:sz w:val="20"/>
          <w:szCs w:val="20"/>
        </w:rPr>
        <w:t>U</w:t>
      </w:r>
      <w:r w:rsidRPr="00067B88">
        <w:rPr>
          <w:rFonts w:ascii="Arial" w:hAnsi="Arial" w:cs="Arial"/>
          <w:sz w:val="20"/>
          <w:szCs w:val="20"/>
        </w:rPr>
        <w:t xml:space="preserve">rad </w:t>
      </w:r>
      <w:r w:rsidR="00FF2B68" w:rsidRPr="00067B88">
        <w:rPr>
          <w:rFonts w:ascii="Arial" w:hAnsi="Arial" w:cs="Arial"/>
          <w:sz w:val="20"/>
          <w:szCs w:val="20"/>
        </w:rPr>
        <w:t xml:space="preserve">o končanih postopkih </w:t>
      </w:r>
      <w:r w:rsidRPr="00067B88">
        <w:rPr>
          <w:rFonts w:ascii="Arial" w:hAnsi="Arial" w:cs="Arial"/>
          <w:sz w:val="20"/>
          <w:szCs w:val="20"/>
        </w:rPr>
        <w:t xml:space="preserve">pisno obvesti zavezanca iz 76. člena ZPPDFT-2 (npr. banke, odvetnike, notarje), pobudnika iz 108. in 109. člena ZPPDFT-2 (osebe ali institucije, ki so sprožile postopek) ter nadzorni organ iz 168. člena ZPPDFT-2 (npr. Banka Slovenije, Agencija za trg vrednostnih papirjev). </w:t>
      </w:r>
      <w:r w:rsidR="00FF2B68" w:rsidRPr="00067B88">
        <w:rPr>
          <w:rFonts w:ascii="Arial" w:hAnsi="Arial" w:cs="Arial"/>
          <w:sz w:val="20"/>
          <w:szCs w:val="20"/>
        </w:rPr>
        <w:t>ZPPDFT-2</w:t>
      </w:r>
      <w:r w:rsidRPr="00067B88">
        <w:rPr>
          <w:rFonts w:ascii="Arial" w:hAnsi="Arial" w:cs="Arial"/>
          <w:sz w:val="20"/>
          <w:szCs w:val="20"/>
        </w:rPr>
        <w:t xml:space="preserve"> dopušča </w:t>
      </w:r>
      <w:r w:rsidR="004803F6" w:rsidRPr="00067B88">
        <w:rPr>
          <w:rFonts w:ascii="Arial" w:hAnsi="Arial" w:cs="Arial"/>
          <w:sz w:val="20"/>
          <w:szCs w:val="20"/>
        </w:rPr>
        <w:t xml:space="preserve">tudi eno </w:t>
      </w:r>
      <w:r w:rsidRPr="00067B88">
        <w:rPr>
          <w:rFonts w:ascii="Arial" w:hAnsi="Arial" w:cs="Arial"/>
          <w:sz w:val="20"/>
          <w:szCs w:val="20"/>
        </w:rPr>
        <w:t>izjemo</w:t>
      </w:r>
      <w:r w:rsidR="004803F6" w:rsidRPr="00067B88">
        <w:rPr>
          <w:rFonts w:ascii="Arial" w:hAnsi="Arial" w:cs="Arial"/>
          <w:sz w:val="20"/>
          <w:szCs w:val="20"/>
        </w:rPr>
        <w:t>, in sicer se</w:t>
      </w:r>
      <w:r w:rsidRPr="00067B88">
        <w:rPr>
          <w:rFonts w:ascii="Arial" w:hAnsi="Arial" w:cs="Arial"/>
          <w:sz w:val="20"/>
          <w:szCs w:val="20"/>
        </w:rPr>
        <w:t xml:space="preserve"> obveščanje ne izvede, če urad presodi, da bi to lahko škodovalo nadaljnjemu postopku, na primer preiskavi ali sodelovanju z drugimi pristojnimi organi, kot sta policija ali tožilstvo. </w:t>
      </w:r>
      <w:r w:rsidR="00DD4FDA" w:rsidRPr="00067B88">
        <w:rPr>
          <w:rFonts w:ascii="Arial" w:hAnsi="Arial" w:cs="Arial"/>
          <w:sz w:val="20"/>
          <w:szCs w:val="20"/>
        </w:rPr>
        <w:t>Ta prilagodljivost je ključna za zaščito postopkov, ki so že v teku, s čimer uradu omogoča, da deluje učinkovito v občutljivih primerih, saj bi razkritje informacij lahko ogrozilo uspeh že začetih postopkov.</w:t>
      </w:r>
    </w:p>
    <w:p w14:paraId="41FB2A17" w14:textId="77777777" w:rsidR="00E8288E" w:rsidRPr="00067B88" w:rsidRDefault="00E8288E" w:rsidP="00E8288E">
      <w:pPr>
        <w:spacing w:after="0" w:line="288" w:lineRule="auto"/>
        <w:jc w:val="both"/>
        <w:textAlignment w:val="baseline"/>
        <w:rPr>
          <w:rFonts w:ascii="Arial" w:hAnsi="Arial" w:cs="Arial"/>
          <w:sz w:val="20"/>
          <w:szCs w:val="20"/>
        </w:rPr>
      </w:pPr>
    </w:p>
    <w:p w14:paraId="2EE70A1D" w14:textId="022E70BF" w:rsidR="00FF2B68" w:rsidRPr="00067B88" w:rsidRDefault="00E8288E" w:rsidP="00657C6D">
      <w:pPr>
        <w:spacing w:after="0" w:line="288" w:lineRule="auto"/>
        <w:jc w:val="both"/>
        <w:textAlignment w:val="baseline"/>
        <w:rPr>
          <w:rFonts w:ascii="Arial" w:hAnsi="Arial" w:cs="Arial"/>
          <w:sz w:val="20"/>
          <w:szCs w:val="20"/>
        </w:rPr>
      </w:pPr>
      <w:r w:rsidRPr="00067B88">
        <w:rPr>
          <w:rFonts w:ascii="Arial" w:hAnsi="Arial" w:cs="Arial"/>
          <w:sz w:val="20"/>
          <w:szCs w:val="20"/>
        </w:rPr>
        <w:t xml:space="preserve">Nadalje 112. člen ZPPDFT-2 določa, da urad zavezance, ki so mu po ZPPDFT-2 dolžni sporočati sumljive transakcije, obvesti o koristnosti in uporabnosti posredovanih </w:t>
      </w:r>
      <w:r w:rsidR="00D739F6" w:rsidRPr="00067B88">
        <w:rPr>
          <w:rFonts w:ascii="Arial" w:hAnsi="Arial" w:cs="Arial"/>
          <w:sz w:val="20"/>
          <w:szCs w:val="20"/>
        </w:rPr>
        <w:t xml:space="preserve"> informacij</w:t>
      </w:r>
      <w:r w:rsidRPr="00067B88">
        <w:rPr>
          <w:rFonts w:ascii="Arial" w:hAnsi="Arial" w:cs="Arial"/>
          <w:sz w:val="20"/>
          <w:szCs w:val="20"/>
        </w:rPr>
        <w:t>. Namen te obveznosti je zagotoviti preglednost in spodbuditi zavezance, kot so finančne institucije, k vestnemu izvajanju pregledov strank in natančnemu poročanju o neobičajnih ali sumljivih transakcijah. S tem zavezanci dobijo vpogled v to, kako p</w:t>
      </w:r>
      <w:r w:rsidR="00D42F6B" w:rsidRPr="00067B88">
        <w:rPr>
          <w:rFonts w:ascii="Arial" w:hAnsi="Arial" w:cs="Arial"/>
          <w:sz w:val="20"/>
          <w:szCs w:val="20"/>
        </w:rPr>
        <w:t>ostopki</w:t>
      </w:r>
      <w:r w:rsidR="00D739F6" w:rsidRPr="00067B88">
        <w:rPr>
          <w:rFonts w:ascii="Arial" w:hAnsi="Arial" w:cs="Arial"/>
          <w:sz w:val="20"/>
          <w:szCs w:val="20"/>
        </w:rPr>
        <w:t>, ki j</w:t>
      </w:r>
      <w:r w:rsidR="006A188B" w:rsidRPr="00067B88">
        <w:rPr>
          <w:rFonts w:ascii="Arial" w:hAnsi="Arial" w:cs="Arial"/>
          <w:sz w:val="20"/>
          <w:szCs w:val="20"/>
        </w:rPr>
        <w:t>ih</w:t>
      </w:r>
      <w:r w:rsidR="00D739F6" w:rsidRPr="00067B88">
        <w:rPr>
          <w:rFonts w:ascii="Arial" w:hAnsi="Arial" w:cs="Arial"/>
          <w:sz w:val="20"/>
          <w:szCs w:val="20"/>
        </w:rPr>
        <w:t xml:space="preserve"> vodi urad</w:t>
      </w:r>
      <w:r w:rsidR="00DA286C" w:rsidRPr="00067B88">
        <w:rPr>
          <w:rFonts w:ascii="Arial" w:hAnsi="Arial" w:cs="Arial"/>
          <w:sz w:val="20"/>
          <w:szCs w:val="20"/>
        </w:rPr>
        <w:t>,</w:t>
      </w:r>
      <w:r w:rsidRPr="00067B88">
        <w:rPr>
          <w:rFonts w:ascii="Arial" w:hAnsi="Arial" w:cs="Arial"/>
          <w:sz w:val="20"/>
          <w:szCs w:val="20"/>
        </w:rPr>
        <w:t xml:space="preserve"> pomagajo pri preprečevanju finančnih zlorab, kar krepi zaupanje in sodelovanje z uradom. </w:t>
      </w:r>
    </w:p>
    <w:p w14:paraId="6A0179FA" w14:textId="77777777" w:rsidR="00FF2B68" w:rsidRPr="00067B88" w:rsidRDefault="00FF2B68" w:rsidP="00657C6D">
      <w:pPr>
        <w:spacing w:after="0" w:line="288" w:lineRule="auto"/>
        <w:jc w:val="both"/>
        <w:textAlignment w:val="baseline"/>
        <w:rPr>
          <w:rFonts w:ascii="Arial" w:hAnsi="Arial" w:cs="Arial"/>
          <w:sz w:val="20"/>
          <w:szCs w:val="20"/>
        </w:rPr>
      </w:pPr>
    </w:p>
    <w:p w14:paraId="0E7711CF" w14:textId="0A8A57DC" w:rsidR="00FF2B68" w:rsidRPr="00067B88" w:rsidRDefault="0064440D" w:rsidP="00657C6D">
      <w:pPr>
        <w:spacing w:after="0" w:line="288" w:lineRule="auto"/>
        <w:jc w:val="both"/>
        <w:textAlignment w:val="baseline"/>
        <w:rPr>
          <w:rFonts w:ascii="Arial" w:hAnsi="Arial" w:cs="Arial"/>
          <w:sz w:val="20"/>
          <w:szCs w:val="20"/>
        </w:rPr>
      </w:pPr>
      <w:r w:rsidRPr="00067B88">
        <w:rPr>
          <w:rFonts w:ascii="Arial" w:hAnsi="Arial" w:cs="Arial"/>
          <w:sz w:val="20"/>
          <w:szCs w:val="20"/>
        </w:rPr>
        <w:t xml:space="preserve">Po trenutno veljavni zakonodaji lahko urad posreduje povratno informacijo o svojih ugotovitvah samo zavezancem, ki so posredovali osnovno prijavo sumljive transakcije, ne pa tudi zavezancem, od katerih je urad v zvezi s prijavo sumljive transakcije zahteval določene podatke, informacije in dokumentacijo, </w:t>
      </w:r>
      <w:r w:rsidRPr="00067B88">
        <w:rPr>
          <w:rFonts w:ascii="Arial" w:hAnsi="Arial" w:cs="Arial"/>
          <w:sz w:val="20"/>
          <w:szCs w:val="20"/>
        </w:rPr>
        <w:lastRenderedPageBreak/>
        <w:t>niti ne nadzornikom, ki bi jim bil tako omogočen vpogled v izvajanje ukrepov zavezancev v zvezi s preprečevanj</w:t>
      </w:r>
      <w:r w:rsidR="001604A0" w:rsidRPr="00067B88">
        <w:rPr>
          <w:rFonts w:ascii="Arial" w:hAnsi="Arial" w:cs="Arial"/>
          <w:sz w:val="20"/>
          <w:szCs w:val="20"/>
        </w:rPr>
        <w:t>em</w:t>
      </w:r>
      <w:r w:rsidRPr="00067B88">
        <w:rPr>
          <w:rFonts w:ascii="Arial" w:hAnsi="Arial" w:cs="Arial"/>
          <w:sz w:val="20"/>
          <w:szCs w:val="20"/>
        </w:rPr>
        <w:t xml:space="preserve"> pranja denarja in financiranja terorizma.</w:t>
      </w:r>
      <w:r w:rsidR="000F2B39" w:rsidRPr="00067B88">
        <w:rPr>
          <w:rFonts w:ascii="Arial" w:hAnsi="Arial" w:cs="Arial"/>
          <w:sz w:val="20"/>
          <w:szCs w:val="20"/>
        </w:rPr>
        <w:t xml:space="preserve"> Zaradi takšne pravne ureditve v praksi prihaja do neustrezne obravnave strank s strani zavezancev, ki zgolj pridobijo informacijo urada </w:t>
      </w:r>
      <w:r w:rsidR="000738C0" w:rsidRPr="00067B88">
        <w:rPr>
          <w:rFonts w:ascii="Arial" w:hAnsi="Arial" w:cs="Arial"/>
          <w:sz w:val="20"/>
          <w:szCs w:val="20"/>
        </w:rPr>
        <w:t>o domnevni sumljivi transakciji, ne pa tudi povratne informacije o izidu preiskave urada.</w:t>
      </w:r>
    </w:p>
    <w:p w14:paraId="1422B210" w14:textId="77777777" w:rsidR="00FF2B68" w:rsidRPr="00067B88" w:rsidRDefault="00FF2B68" w:rsidP="00657C6D">
      <w:pPr>
        <w:spacing w:after="0" w:line="288" w:lineRule="auto"/>
        <w:jc w:val="both"/>
        <w:textAlignment w:val="baseline"/>
        <w:rPr>
          <w:rFonts w:ascii="Arial" w:hAnsi="Arial" w:cs="Arial"/>
          <w:sz w:val="20"/>
          <w:szCs w:val="20"/>
        </w:rPr>
      </w:pPr>
    </w:p>
    <w:p w14:paraId="0F86A76A" w14:textId="77777777" w:rsidR="00C402DB" w:rsidRPr="00067B88" w:rsidRDefault="00C402DB" w:rsidP="00657C6D">
      <w:pPr>
        <w:spacing w:after="0" w:line="288" w:lineRule="auto"/>
        <w:jc w:val="both"/>
        <w:textAlignment w:val="baseline"/>
        <w:rPr>
          <w:rFonts w:ascii="Arial" w:hAnsi="Arial" w:cs="Arial"/>
          <w:b/>
          <w:bCs/>
          <w:sz w:val="20"/>
          <w:szCs w:val="20"/>
          <w:highlight w:val="yellow"/>
        </w:rPr>
      </w:pPr>
    </w:p>
    <w:p w14:paraId="4535F156" w14:textId="77777777" w:rsidR="00171421" w:rsidRPr="00067B88" w:rsidRDefault="00171421" w:rsidP="00657C6D">
      <w:pPr>
        <w:spacing w:after="0" w:line="288" w:lineRule="auto"/>
        <w:jc w:val="both"/>
        <w:rPr>
          <w:rFonts w:ascii="Arial" w:eastAsia="Times New Roman" w:hAnsi="Arial" w:cs="Arial"/>
          <w:b/>
          <w:bCs/>
          <w:vanish/>
          <w:kern w:val="0"/>
          <w:sz w:val="20"/>
          <w:szCs w:val="20"/>
          <w:lang w:eastAsia="sl-SI"/>
        </w:rPr>
      </w:pPr>
    </w:p>
    <w:p w14:paraId="41785C5D" w14:textId="77777777" w:rsidR="00171421" w:rsidRPr="00067B88" w:rsidRDefault="00171421" w:rsidP="00657C6D">
      <w:pPr>
        <w:numPr>
          <w:ilvl w:val="0"/>
          <w:numId w:val="2"/>
        </w:numPr>
        <w:spacing w:after="0" w:line="288" w:lineRule="auto"/>
        <w:jc w:val="both"/>
        <w:rPr>
          <w:rFonts w:ascii="Arial" w:hAnsi="Arial" w:cs="Arial"/>
          <w:b/>
          <w:bCs/>
          <w:sz w:val="20"/>
          <w:szCs w:val="20"/>
        </w:rPr>
      </w:pPr>
      <w:r w:rsidRPr="00067B88">
        <w:rPr>
          <w:rFonts w:ascii="Arial" w:hAnsi="Arial" w:cs="Arial"/>
          <w:b/>
          <w:bCs/>
          <w:sz w:val="20"/>
          <w:szCs w:val="20"/>
        </w:rPr>
        <w:t>CILJI, NAČELA IN POGLAVITNE REŠITVE PREDLOGA ZAKONA</w:t>
      </w:r>
    </w:p>
    <w:p w14:paraId="417C39BF" w14:textId="77777777" w:rsidR="00171421" w:rsidRPr="00067B88" w:rsidRDefault="00171421" w:rsidP="00657C6D">
      <w:pPr>
        <w:spacing w:after="0" w:line="288" w:lineRule="auto"/>
        <w:jc w:val="both"/>
        <w:rPr>
          <w:rFonts w:ascii="Arial" w:hAnsi="Arial" w:cs="Arial"/>
          <w:b/>
          <w:bCs/>
          <w:sz w:val="20"/>
          <w:szCs w:val="20"/>
        </w:rPr>
      </w:pPr>
    </w:p>
    <w:p w14:paraId="26EB8564" w14:textId="77777777" w:rsidR="00E45EC6" w:rsidRPr="00067B88" w:rsidRDefault="00E45EC6" w:rsidP="00657C6D">
      <w:pPr>
        <w:spacing w:after="0" w:line="288" w:lineRule="auto"/>
        <w:jc w:val="both"/>
        <w:rPr>
          <w:rFonts w:ascii="Arial" w:hAnsi="Arial" w:cs="Arial"/>
          <w:b/>
          <w:bCs/>
          <w:sz w:val="20"/>
          <w:szCs w:val="20"/>
        </w:rPr>
      </w:pPr>
    </w:p>
    <w:p w14:paraId="55C025AF" w14:textId="77777777" w:rsidR="00171421" w:rsidRPr="00067B88" w:rsidRDefault="00171421" w:rsidP="00657C6D">
      <w:pPr>
        <w:spacing w:after="0" w:line="288" w:lineRule="auto"/>
        <w:jc w:val="both"/>
        <w:rPr>
          <w:rFonts w:ascii="Arial" w:hAnsi="Arial" w:cs="Arial"/>
          <w:sz w:val="20"/>
          <w:szCs w:val="20"/>
        </w:rPr>
      </w:pPr>
      <w:r w:rsidRPr="00067B88">
        <w:rPr>
          <w:rFonts w:ascii="Arial" w:hAnsi="Arial" w:cs="Arial"/>
          <w:sz w:val="20"/>
          <w:szCs w:val="20"/>
        </w:rPr>
        <w:t>2.1 Cilji</w:t>
      </w:r>
    </w:p>
    <w:p w14:paraId="681FBBD1" w14:textId="77777777" w:rsidR="00E45EC6" w:rsidRPr="00067B88" w:rsidRDefault="00E45EC6" w:rsidP="00657C6D">
      <w:pPr>
        <w:spacing w:after="0" w:line="288" w:lineRule="auto"/>
        <w:jc w:val="both"/>
        <w:rPr>
          <w:rFonts w:ascii="Arial" w:hAnsi="Arial" w:cs="Arial"/>
          <w:sz w:val="20"/>
          <w:szCs w:val="20"/>
        </w:rPr>
      </w:pPr>
    </w:p>
    <w:p w14:paraId="7AEEDF88" w14:textId="3A24D337" w:rsidR="004E191D" w:rsidRPr="00067B88" w:rsidRDefault="006071FA" w:rsidP="00491F8B">
      <w:pPr>
        <w:overflowPunct w:val="0"/>
        <w:autoSpaceDE w:val="0"/>
        <w:autoSpaceDN w:val="0"/>
        <w:spacing w:after="0" w:line="288" w:lineRule="auto"/>
        <w:jc w:val="both"/>
        <w:textAlignment w:val="baseline"/>
        <w:rPr>
          <w:rFonts w:ascii="Arial" w:hAnsi="Arial" w:cs="Arial"/>
          <w:sz w:val="20"/>
          <w:szCs w:val="20"/>
        </w:rPr>
      </w:pPr>
      <w:r w:rsidRPr="00067B88">
        <w:rPr>
          <w:rFonts w:ascii="Arial" w:hAnsi="Arial" w:cs="Arial"/>
          <w:sz w:val="20"/>
          <w:szCs w:val="20"/>
        </w:rPr>
        <w:t xml:space="preserve">Glavni cilj </w:t>
      </w:r>
      <w:r w:rsidR="00021949" w:rsidRPr="00067B88">
        <w:rPr>
          <w:rFonts w:ascii="Arial" w:hAnsi="Arial" w:cs="Arial"/>
          <w:sz w:val="20"/>
          <w:szCs w:val="20"/>
        </w:rPr>
        <w:t xml:space="preserve">predloga </w:t>
      </w:r>
      <w:r w:rsidRPr="00067B88">
        <w:rPr>
          <w:rFonts w:ascii="Arial" w:hAnsi="Arial" w:cs="Arial"/>
          <w:sz w:val="20"/>
          <w:szCs w:val="20"/>
        </w:rPr>
        <w:t xml:space="preserve">zakona je </w:t>
      </w:r>
      <w:r w:rsidR="00AA7A7D" w:rsidRPr="00067B88">
        <w:rPr>
          <w:rFonts w:ascii="Arial" w:hAnsi="Arial" w:cs="Arial"/>
          <w:sz w:val="20"/>
          <w:szCs w:val="20"/>
        </w:rPr>
        <w:t xml:space="preserve">delni </w:t>
      </w:r>
      <w:r w:rsidRPr="00067B88">
        <w:rPr>
          <w:rFonts w:ascii="Arial" w:hAnsi="Arial" w:cs="Arial"/>
          <w:sz w:val="20"/>
          <w:szCs w:val="20"/>
        </w:rPr>
        <w:t>prenos Direktive 2024/1640</w:t>
      </w:r>
      <w:r w:rsidR="00EF62C7" w:rsidRPr="00067B88">
        <w:rPr>
          <w:rFonts w:ascii="Arial" w:hAnsi="Arial" w:cs="Arial"/>
          <w:sz w:val="20"/>
          <w:szCs w:val="20"/>
        </w:rPr>
        <w:t>/</w:t>
      </w:r>
      <w:r w:rsidR="00CF12BD" w:rsidRPr="00067B88">
        <w:rPr>
          <w:rFonts w:ascii="Arial" w:hAnsi="Arial" w:cs="Arial"/>
          <w:sz w:val="20"/>
          <w:szCs w:val="20"/>
        </w:rPr>
        <w:t>EU</w:t>
      </w:r>
      <w:r w:rsidR="00021949" w:rsidRPr="00067B88">
        <w:rPr>
          <w:rFonts w:ascii="Arial" w:hAnsi="Arial" w:cs="Arial"/>
          <w:sz w:val="20"/>
          <w:szCs w:val="20"/>
        </w:rPr>
        <w:t xml:space="preserve"> v delu</w:t>
      </w:r>
      <w:r w:rsidR="00AA7A7D" w:rsidRPr="00067B88">
        <w:rPr>
          <w:rFonts w:ascii="Arial" w:hAnsi="Arial" w:cs="Arial"/>
          <w:sz w:val="20"/>
          <w:szCs w:val="20"/>
        </w:rPr>
        <w:t xml:space="preserve">, </w:t>
      </w:r>
      <w:r w:rsidRPr="00067B88">
        <w:rPr>
          <w:rFonts w:ascii="Arial" w:hAnsi="Arial" w:cs="Arial"/>
          <w:sz w:val="20"/>
          <w:szCs w:val="20"/>
        </w:rPr>
        <w:t>ki spreminja Direktivo 2015/849</w:t>
      </w:r>
      <w:r w:rsidR="00EF62C7" w:rsidRPr="00067B88">
        <w:rPr>
          <w:rFonts w:ascii="Arial" w:hAnsi="Arial" w:cs="Arial"/>
          <w:sz w:val="20"/>
          <w:szCs w:val="20"/>
        </w:rPr>
        <w:t>/EU</w:t>
      </w:r>
      <w:r w:rsidR="00B64C6C" w:rsidRPr="00067B88">
        <w:rPr>
          <w:rFonts w:ascii="Arial" w:hAnsi="Arial" w:cs="Arial"/>
          <w:sz w:val="20"/>
          <w:szCs w:val="20"/>
        </w:rPr>
        <w:t xml:space="preserve">, </w:t>
      </w:r>
      <w:r w:rsidR="00112563" w:rsidRPr="00067B88">
        <w:rPr>
          <w:rFonts w:ascii="Arial" w:hAnsi="Arial" w:cs="Arial"/>
          <w:sz w:val="20"/>
          <w:szCs w:val="20"/>
        </w:rPr>
        <w:t>in</w:t>
      </w:r>
      <w:r w:rsidR="00B64C6C" w:rsidRPr="00067B88">
        <w:rPr>
          <w:rFonts w:ascii="Arial" w:hAnsi="Arial" w:cs="Arial"/>
          <w:sz w:val="20"/>
          <w:szCs w:val="20"/>
        </w:rPr>
        <w:t xml:space="preserve"> se nanaša na </w:t>
      </w:r>
      <w:r w:rsidR="00BD58E5" w:rsidRPr="00067B88">
        <w:rPr>
          <w:rFonts w:ascii="Arial" w:hAnsi="Arial" w:cs="Arial"/>
          <w:sz w:val="20"/>
          <w:szCs w:val="20"/>
        </w:rPr>
        <w:t xml:space="preserve">upravičen interes, ki ga morajo izkazati zainteresirane osebe, če želijo dostopati do podatkov </w:t>
      </w:r>
      <w:r w:rsidR="00021949" w:rsidRPr="00067B88">
        <w:rPr>
          <w:rFonts w:ascii="Arial" w:hAnsi="Arial" w:cs="Arial"/>
          <w:sz w:val="20"/>
          <w:szCs w:val="20"/>
        </w:rPr>
        <w:t xml:space="preserve">v registru dejanskih </w:t>
      </w:r>
      <w:r w:rsidR="00B64C6C" w:rsidRPr="00067B88">
        <w:rPr>
          <w:rFonts w:ascii="Arial" w:hAnsi="Arial" w:cs="Arial"/>
          <w:sz w:val="20"/>
          <w:szCs w:val="20"/>
        </w:rPr>
        <w:t>lastni</w:t>
      </w:r>
      <w:r w:rsidR="00DD13AB" w:rsidRPr="00067B88">
        <w:rPr>
          <w:rFonts w:ascii="Arial" w:hAnsi="Arial" w:cs="Arial"/>
          <w:sz w:val="20"/>
          <w:szCs w:val="20"/>
        </w:rPr>
        <w:t>k</w:t>
      </w:r>
      <w:r w:rsidR="00021949" w:rsidRPr="00067B88">
        <w:rPr>
          <w:rFonts w:ascii="Arial" w:hAnsi="Arial" w:cs="Arial"/>
          <w:sz w:val="20"/>
          <w:szCs w:val="20"/>
        </w:rPr>
        <w:t>ov</w:t>
      </w:r>
      <w:r w:rsidR="00BD58E5" w:rsidRPr="00067B88">
        <w:rPr>
          <w:rFonts w:ascii="Arial" w:hAnsi="Arial" w:cs="Arial"/>
          <w:sz w:val="20"/>
          <w:szCs w:val="20"/>
        </w:rPr>
        <w:t xml:space="preserve">. </w:t>
      </w:r>
      <w:r w:rsidR="00907C0E" w:rsidRPr="00067B88">
        <w:rPr>
          <w:rFonts w:ascii="Arial" w:hAnsi="Arial" w:cs="Arial"/>
          <w:sz w:val="20"/>
          <w:szCs w:val="20"/>
        </w:rPr>
        <w:t>Podlag</w:t>
      </w:r>
      <w:r w:rsidR="00EB1CDF" w:rsidRPr="00067B88">
        <w:rPr>
          <w:rFonts w:ascii="Arial" w:hAnsi="Arial" w:cs="Arial"/>
          <w:sz w:val="20"/>
          <w:szCs w:val="20"/>
        </w:rPr>
        <w:t>a</w:t>
      </w:r>
      <w:r w:rsidR="00907C0E" w:rsidRPr="00067B88">
        <w:rPr>
          <w:rFonts w:ascii="Arial" w:hAnsi="Arial" w:cs="Arial"/>
          <w:sz w:val="20"/>
          <w:szCs w:val="20"/>
        </w:rPr>
        <w:t xml:space="preserve"> takšni ureditvi </w:t>
      </w:r>
      <w:r w:rsidR="00EB1CDF" w:rsidRPr="00067B88">
        <w:rPr>
          <w:rFonts w:ascii="Arial" w:eastAsia="Times New Roman" w:hAnsi="Arial" w:cs="Arial"/>
          <w:bCs/>
          <w:kern w:val="0"/>
          <w:sz w:val="20"/>
          <w:szCs w:val="20"/>
          <w:lang w:eastAsia="sl-SI"/>
        </w:rPr>
        <w:t>sta</w:t>
      </w:r>
      <w:r w:rsidR="00907C0E" w:rsidRPr="00067B88">
        <w:rPr>
          <w:rFonts w:ascii="Arial" w:eastAsia="Times New Roman" w:hAnsi="Arial" w:cs="Arial"/>
          <w:bCs/>
          <w:kern w:val="0"/>
          <w:sz w:val="20"/>
          <w:szCs w:val="20"/>
          <w:lang w:eastAsia="sl-SI"/>
        </w:rPr>
        <w:t xml:space="preserve"> tudi sodbi Sodišča pod opravilno številko C-37</w:t>
      </w:r>
      <w:r w:rsidR="00112563" w:rsidRPr="00067B88">
        <w:rPr>
          <w:rFonts w:ascii="Arial" w:eastAsia="Times New Roman" w:hAnsi="Arial" w:cs="Arial"/>
          <w:bCs/>
          <w:kern w:val="0"/>
          <w:sz w:val="20"/>
          <w:szCs w:val="20"/>
          <w:lang w:eastAsia="sl-SI"/>
        </w:rPr>
        <w:t>/20</w:t>
      </w:r>
      <w:r w:rsidR="00907C0E" w:rsidRPr="00067B88">
        <w:rPr>
          <w:rFonts w:ascii="Arial" w:eastAsia="Times New Roman" w:hAnsi="Arial" w:cs="Arial"/>
          <w:bCs/>
          <w:kern w:val="0"/>
          <w:sz w:val="20"/>
          <w:szCs w:val="20"/>
          <w:lang w:eastAsia="sl-SI"/>
        </w:rPr>
        <w:t xml:space="preserve"> in C-601/20, iz katerih med drugim izhaja, da širša javnost do informacij o dejanskih lastnikih ne more več priti</w:t>
      </w:r>
      <w:r w:rsidR="003467F3" w:rsidRPr="00067B88">
        <w:rPr>
          <w:rFonts w:ascii="Arial" w:hAnsi="Arial" w:cs="Arial"/>
          <w:sz w:val="20"/>
          <w:szCs w:val="20"/>
        </w:rPr>
        <w:t xml:space="preserve">, zato je cilj </w:t>
      </w:r>
      <w:r w:rsidR="00847449" w:rsidRPr="00067B88">
        <w:rPr>
          <w:rFonts w:ascii="Arial" w:hAnsi="Arial" w:cs="Arial"/>
          <w:sz w:val="20"/>
          <w:szCs w:val="20"/>
        </w:rPr>
        <w:t>tega</w:t>
      </w:r>
      <w:r w:rsidR="003467F3" w:rsidRPr="00067B88">
        <w:rPr>
          <w:rFonts w:ascii="Arial" w:hAnsi="Arial" w:cs="Arial"/>
          <w:sz w:val="20"/>
          <w:szCs w:val="20"/>
        </w:rPr>
        <w:t xml:space="preserve"> zakona </w:t>
      </w:r>
      <w:r w:rsidR="00021949" w:rsidRPr="00067B88">
        <w:rPr>
          <w:rFonts w:ascii="Arial" w:hAnsi="Arial" w:cs="Arial"/>
          <w:sz w:val="20"/>
          <w:szCs w:val="20"/>
        </w:rPr>
        <w:t xml:space="preserve">hkrati </w:t>
      </w:r>
      <w:r w:rsidR="003467F3" w:rsidRPr="00067B88">
        <w:rPr>
          <w:rFonts w:ascii="Arial" w:hAnsi="Arial" w:cs="Arial"/>
          <w:sz w:val="20"/>
          <w:szCs w:val="20"/>
        </w:rPr>
        <w:t xml:space="preserve">tudi </w:t>
      </w:r>
      <w:r w:rsidR="00021949" w:rsidRPr="00067B88">
        <w:rPr>
          <w:rFonts w:ascii="Arial" w:hAnsi="Arial" w:cs="Arial"/>
          <w:sz w:val="20"/>
          <w:szCs w:val="20"/>
        </w:rPr>
        <w:t>prilagoditev pravne ureditve sodbam Sodišča.</w:t>
      </w:r>
      <w:r w:rsidR="00A02ADC" w:rsidRPr="00067B88">
        <w:rPr>
          <w:rFonts w:ascii="Arial" w:hAnsi="Arial" w:cs="Arial"/>
          <w:sz w:val="20"/>
          <w:szCs w:val="20"/>
        </w:rPr>
        <w:t xml:space="preserve"> </w:t>
      </w:r>
    </w:p>
    <w:p w14:paraId="48860EC4" w14:textId="77777777" w:rsidR="00236CF3" w:rsidRPr="00067B88" w:rsidRDefault="00236CF3" w:rsidP="00491F8B">
      <w:pPr>
        <w:overflowPunct w:val="0"/>
        <w:autoSpaceDE w:val="0"/>
        <w:autoSpaceDN w:val="0"/>
        <w:spacing w:after="0" w:line="288" w:lineRule="auto"/>
        <w:jc w:val="both"/>
        <w:textAlignment w:val="baseline"/>
        <w:rPr>
          <w:rFonts w:ascii="Arial" w:hAnsi="Arial" w:cs="Arial"/>
          <w:sz w:val="20"/>
          <w:szCs w:val="20"/>
        </w:rPr>
      </w:pPr>
    </w:p>
    <w:p w14:paraId="5F42B50D" w14:textId="762C6EF6" w:rsidR="00021949" w:rsidRPr="00067B88" w:rsidRDefault="00236CF3" w:rsidP="00021949">
      <w:pPr>
        <w:overflowPunct w:val="0"/>
        <w:autoSpaceDE w:val="0"/>
        <w:autoSpaceDN w:val="0"/>
        <w:spacing w:after="0" w:line="288" w:lineRule="auto"/>
        <w:jc w:val="both"/>
        <w:textAlignment w:val="baseline"/>
        <w:rPr>
          <w:rFonts w:ascii="Arial" w:hAnsi="Arial" w:cs="Arial"/>
          <w:sz w:val="20"/>
          <w:szCs w:val="20"/>
        </w:rPr>
      </w:pPr>
      <w:r w:rsidRPr="00067B88">
        <w:rPr>
          <w:rFonts w:ascii="Arial" w:hAnsi="Arial" w:cs="Arial"/>
          <w:sz w:val="20"/>
          <w:szCs w:val="20"/>
        </w:rPr>
        <w:t>P</w:t>
      </w:r>
      <w:r w:rsidR="00021949" w:rsidRPr="00067B88">
        <w:rPr>
          <w:rFonts w:ascii="Arial" w:hAnsi="Arial" w:cs="Arial"/>
          <w:sz w:val="20"/>
          <w:szCs w:val="20"/>
        </w:rPr>
        <w:t xml:space="preserve">oleg tega je cilj predloga zakona spremeniti ureditev glede </w:t>
      </w:r>
      <w:r w:rsidRPr="00067B88">
        <w:rPr>
          <w:rFonts w:ascii="Arial" w:hAnsi="Arial" w:cs="Arial"/>
          <w:sz w:val="20"/>
          <w:szCs w:val="20"/>
        </w:rPr>
        <w:t xml:space="preserve">statusa </w:t>
      </w:r>
      <w:r w:rsidR="00AA7A7D" w:rsidRPr="00067B88">
        <w:rPr>
          <w:rFonts w:ascii="Arial" w:hAnsi="Arial" w:cs="Arial"/>
          <w:sz w:val="20"/>
          <w:szCs w:val="20"/>
        </w:rPr>
        <w:t>PIO</w:t>
      </w:r>
      <w:r w:rsidRPr="00067B88">
        <w:rPr>
          <w:rFonts w:ascii="Arial" w:hAnsi="Arial" w:cs="Arial"/>
          <w:sz w:val="20"/>
          <w:szCs w:val="20"/>
        </w:rPr>
        <w:t xml:space="preserve">, </w:t>
      </w:r>
      <w:r w:rsidR="00021949" w:rsidRPr="00067B88">
        <w:rPr>
          <w:rFonts w:ascii="Arial" w:hAnsi="Arial" w:cs="Arial"/>
          <w:sz w:val="20"/>
          <w:szCs w:val="20"/>
        </w:rPr>
        <w:t>po kateri bodo častni konzularni funkcionarji izvzeti iz tega statusa, odpraviti pomanjkljivost glede pravne podlage za povezovanje registra dejanskih lastnikov z informacijskimi sistemi, namenjeni</w:t>
      </w:r>
      <w:r w:rsidR="00EB1CDF" w:rsidRPr="00067B88">
        <w:rPr>
          <w:rFonts w:ascii="Arial" w:hAnsi="Arial" w:cs="Arial"/>
          <w:sz w:val="20"/>
          <w:szCs w:val="20"/>
        </w:rPr>
        <w:t>mi</w:t>
      </w:r>
      <w:r w:rsidR="00021949" w:rsidRPr="00067B88">
        <w:rPr>
          <w:rFonts w:ascii="Arial" w:hAnsi="Arial" w:cs="Arial"/>
          <w:sz w:val="20"/>
          <w:szCs w:val="20"/>
        </w:rPr>
        <w:t xml:space="preserve"> za izvajanje kohezijske </w:t>
      </w:r>
      <w:r w:rsidR="00E72C59" w:rsidRPr="00067B88">
        <w:rPr>
          <w:rFonts w:ascii="Arial" w:hAnsi="Arial" w:cs="Arial"/>
          <w:sz w:val="20"/>
          <w:szCs w:val="20"/>
        </w:rPr>
        <w:t>in druge evropske</w:t>
      </w:r>
      <w:r w:rsidR="00021949" w:rsidRPr="00067B88">
        <w:rPr>
          <w:rFonts w:ascii="Arial" w:hAnsi="Arial" w:cs="Arial"/>
          <w:sz w:val="20"/>
          <w:szCs w:val="20"/>
        </w:rPr>
        <w:t xml:space="preserve"> politike v Republiki Sloveniji</w:t>
      </w:r>
      <w:r w:rsidR="00FD63A9">
        <w:rPr>
          <w:rFonts w:ascii="Arial" w:hAnsi="Arial" w:cs="Arial"/>
          <w:sz w:val="20"/>
          <w:szCs w:val="20"/>
        </w:rPr>
        <w:t>, ter delno spremeniti ureditev na področju povratnih informacij urada</w:t>
      </w:r>
      <w:r w:rsidR="00021949" w:rsidRPr="00067B88">
        <w:rPr>
          <w:rFonts w:ascii="Arial" w:hAnsi="Arial" w:cs="Arial"/>
          <w:sz w:val="20"/>
          <w:szCs w:val="20"/>
        </w:rPr>
        <w:t>.</w:t>
      </w:r>
    </w:p>
    <w:p w14:paraId="7CE1D15C" w14:textId="77777777" w:rsidR="00A446FF" w:rsidRPr="00067B88" w:rsidRDefault="00A446FF" w:rsidP="00657C6D">
      <w:pPr>
        <w:overflowPunct w:val="0"/>
        <w:autoSpaceDE w:val="0"/>
        <w:autoSpaceDN w:val="0"/>
        <w:spacing w:after="0" w:line="288" w:lineRule="auto"/>
        <w:jc w:val="both"/>
        <w:textAlignment w:val="baseline"/>
        <w:rPr>
          <w:rFonts w:ascii="Arial" w:hAnsi="Arial" w:cs="Arial"/>
          <w:sz w:val="20"/>
          <w:szCs w:val="20"/>
        </w:rPr>
      </w:pPr>
    </w:p>
    <w:p w14:paraId="68649E7B" w14:textId="77777777" w:rsidR="006E307F" w:rsidRPr="00067B88" w:rsidRDefault="006E307F" w:rsidP="00657C6D">
      <w:pPr>
        <w:spacing w:after="0" w:line="288" w:lineRule="auto"/>
        <w:jc w:val="both"/>
        <w:rPr>
          <w:rFonts w:ascii="Arial" w:hAnsi="Arial" w:cs="Arial"/>
          <w:sz w:val="20"/>
          <w:szCs w:val="20"/>
        </w:rPr>
      </w:pPr>
    </w:p>
    <w:p w14:paraId="2CB4A925" w14:textId="17AE0F81" w:rsidR="00171421" w:rsidRPr="00067B88" w:rsidRDefault="00171421" w:rsidP="007968EA">
      <w:pPr>
        <w:pStyle w:val="ListParagraph"/>
        <w:numPr>
          <w:ilvl w:val="1"/>
          <w:numId w:val="13"/>
        </w:numPr>
        <w:spacing w:after="0" w:line="288" w:lineRule="auto"/>
        <w:jc w:val="both"/>
        <w:rPr>
          <w:rFonts w:ascii="Arial" w:hAnsi="Arial" w:cs="Arial"/>
          <w:sz w:val="20"/>
          <w:szCs w:val="20"/>
        </w:rPr>
      </w:pPr>
      <w:r w:rsidRPr="00067B88">
        <w:rPr>
          <w:rFonts w:ascii="Arial" w:hAnsi="Arial" w:cs="Arial"/>
          <w:sz w:val="20"/>
          <w:szCs w:val="20"/>
        </w:rPr>
        <w:t>Načela</w:t>
      </w:r>
    </w:p>
    <w:p w14:paraId="2E169720" w14:textId="77777777" w:rsidR="006E307F" w:rsidRPr="00067B88" w:rsidRDefault="006E307F" w:rsidP="00657C6D">
      <w:pPr>
        <w:pStyle w:val="ListParagraph"/>
        <w:spacing w:after="0" w:line="288" w:lineRule="auto"/>
        <w:ind w:left="360"/>
        <w:jc w:val="both"/>
        <w:rPr>
          <w:rFonts w:ascii="Arial" w:hAnsi="Arial" w:cs="Arial"/>
          <w:sz w:val="20"/>
          <w:szCs w:val="20"/>
        </w:rPr>
      </w:pPr>
    </w:p>
    <w:p w14:paraId="5B3EDA7A" w14:textId="2A883CD6" w:rsidR="002D62C7" w:rsidRPr="00067B88" w:rsidRDefault="00DC069A" w:rsidP="00657C6D">
      <w:pPr>
        <w:spacing w:after="0" w:line="288" w:lineRule="auto"/>
        <w:jc w:val="both"/>
        <w:rPr>
          <w:rFonts w:ascii="Arial" w:hAnsi="Arial" w:cs="Arial"/>
          <w:sz w:val="20"/>
          <w:szCs w:val="20"/>
        </w:rPr>
      </w:pPr>
      <w:r w:rsidRPr="00067B88">
        <w:rPr>
          <w:rFonts w:ascii="Arial" w:eastAsia="Times New Roman" w:hAnsi="Arial" w:cs="Arial"/>
          <w:kern w:val="0"/>
          <w:sz w:val="20"/>
          <w:szCs w:val="20"/>
        </w:rPr>
        <w:t xml:space="preserve">Pri pripravi predloga zakona </w:t>
      </w:r>
      <w:r w:rsidR="00A27476" w:rsidRPr="00067B88">
        <w:rPr>
          <w:rFonts w:ascii="Arial" w:eastAsia="Times New Roman" w:hAnsi="Arial" w:cs="Arial"/>
          <w:kern w:val="0"/>
          <w:sz w:val="20"/>
          <w:szCs w:val="20"/>
        </w:rPr>
        <w:t xml:space="preserve">so </w:t>
      </w:r>
      <w:r w:rsidRPr="00067B88">
        <w:rPr>
          <w:rFonts w:ascii="Arial" w:eastAsia="Times New Roman" w:hAnsi="Arial" w:cs="Arial"/>
          <w:kern w:val="0"/>
          <w:sz w:val="20"/>
          <w:szCs w:val="20"/>
        </w:rPr>
        <w:t>bil</w:t>
      </w:r>
      <w:r w:rsidR="00A27476" w:rsidRPr="00067B88">
        <w:rPr>
          <w:rFonts w:ascii="Arial" w:eastAsia="Times New Roman" w:hAnsi="Arial" w:cs="Arial"/>
          <w:kern w:val="0"/>
          <w:sz w:val="20"/>
          <w:szCs w:val="20"/>
        </w:rPr>
        <w:t>a</w:t>
      </w:r>
      <w:r w:rsidRPr="00067B88">
        <w:rPr>
          <w:rFonts w:ascii="Arial" w:eastAsia="Times New Roman" w:hAnsi="Arial" w:cs="Arial"/>
          <w:kern w:val="0"/>
          <w:sz w:val="20"/>
          <w:szCs w:val="20"/>
        </w:rPr>
        <w:t xml:space="preserve"> upoštevan</w:t>
      </w:r>
      <w:r w:rsidR="00A27476" w:rsidRPr="00067B88">
        <w:rPr>
          <w:rFonts w:ascii="Arial" w:eastAsia="Times New Roman" w:hAnsi="Arial" w:cs="Arial"/>
          <w:kern w:val="0"/>
          <w:sz w:val="20"/>
          <w:szCs w:val="20"/>
        </w:rPr>
        <w:t>a</w:t>
      </w:r>
      <w:r w:rsidRPr="00067B88">
        <w:rPr>
          <w:rFonts w:ascii="Arial" w:eastAsia="Times New Roman" w:hAnsi="Arial" w:cs="Arial"/>
          <w:kern w:val="0"/>
          <w:sz w:val="20"/>
          <w:szCs w:val="20"/>
        </w:rPr>
        <w:t xml:space="preserve"> naslednj</w:t>
      </w:r>
      <w:r w:rsidR="00A27476" w:rsidRPr="00067B88">
        <w:rPr>
          <w:rFonts w:ascii="Arial" w:eastAsia="Times New Roman" w:hAnsi="Arial" w:cs="Arial"/>
          <w:kern w:val="0"/>
          <w:sz w:val="20"/>
          <w:szCs w:val="20"/>
        </w:rPr>
        <w:t>a</w:t>
      </w:r>
      <w:r w:rsidRPr="00067B88">
        <w:rPr>
          <w:rFonts w:ascii="Arial" w:eastAsia="Times New Roman" w:hAnsi="Arial" w:cs="Arial"/>
          <w:kern w:val="0"/>
          <w:sz w:val="20"/>
          <w:szCs w:val="20"/>
        </w:rPr>
        <w:t xml:space="preserve"> načel</w:t>
      </w:r>
      <w:r w:rsidR="00A27476" w:rsidRPr="00067B88">
        <w:rPr>
          <w:rFonts w:ascii="Arial" w:eastAsia="Times New Roman" w:hAnsi="Arial" w:cs="Arial"/>
          <w:kern w:val="0"/>
          <w:sz w:val="20"/>
          <w:szCs w:val="20"/>
        </w:rPr>
        <w:t>a</w:t>
      </w:r>
      <w:r w:rsidR="00171421" w:rsidRPr="00067B88">
        <w:rPr>
          <w:rFonts w:ascii="Arial" w:hAnsi="Arial" w:cs="Arial"/>
          <w:sz w:val="20"/>
          <w:szCs w:val="20"/>
        </w:rPr>
        <w:t>:</w:t>
      </w:r>
      <w:r w:rsidR="00B96183" w:rsidRPr="00067B88">
        <w:rPr>
          <w:rFonts w:ascii="Arial" w:hAnsi="Arial" w:cs="Arial"/>
          <w:sz w:val="20"/>
          <w:szCs w:val="20"/>
        </w:rPr>
        <w:t xml:space="preserve"> </w:t>
      </w:r>
    </w:p>
    <w:p w14:paraId="790A9D1E" w14:textId="77777777" w:rsidR="002D62C7" w:rsidRPr="00067B88" w:rsidRDefault="002D62C7" w:rsidP="00657C6D">
      <w:pPr>
        <w:spacing w:after="0" w:line="288" w:lineRule="auto"/>
        <w:jc w:val="both"/>
        <w:rPr>
          <w:rFonts w:ascii="Arial" w:hAnsi="Arial" w:cs="Arial"/>
          <w:sz w:val="20"/>
          <w:szCs w:val="20"/>
        </w:rPr>
      </w:pPr>
    </w:p>
    <w:p w14:paraId="5E912B39" w14:textId="50ED1C66" w:rsidR="00633CEF" w:rsidRPr="00067B88" w:rsidRDefault="00633CEF" w:rsidP="00625E17">
      <w:pPr>
        <w:pStyle w:val="ListParagraph"/>
        <w:numPr>
          <w:ilvl w:val="0"/>
          <w:numId w:val="15"/>
        </w:numPr>
        <w:spacing w:after="0" w:line="288" w:lineRule="auto"/>
        <w:jc w:val="both"/>
        <w:rPr>
          <w:rFonts w:ascii="Arial" w:hAnsi="Arial" w:cs="Arial"/>
          <w:sz w:val="20"/>
          <w:szCs w:val="20"/>
        </w:rPr>
      </w:pPr>
      <w:r w:rsidRPr="00067B88">
        <w:rPr>
          <w:rFonts w:ascii="Arial" w:hAnsi="Arial" w:cs="Arial"/>
          <w:b/>
          <w:bCs/>
          <w:sz w:val="20"/>
          <w:szCs w:val="20"/>
        </w:rPr>
        <w:t>načelo omejenega dostopa na podlagi upravičenega interesa</w:t>
      </w:r>
      <w:r w:rsidRPr="00067B88">
        <w:rPr>
          <w:rFonts w:ascii="Arial" w:hAnsi="Arial" w:cs="Arial"/>
          <w:sz w:val="20"/>
          <w:szCs w:val="20"/>
        </w:rPr>
        <w:t xml:space="preserve">: dostop do podatkov o dejanskih lastnikih ni več splošno javen, temveč je omejen na subjekte, ki izkažejo upravičen interes; </w:t>
      </w:r>
    </w:p>
    <w:p w14:paraId="1DD472A8" w14:textId="77777777" w:rsidR="00021949" w:rsidRPr="00067B88" w:rsidRDefault="00021949" w:rsidP="00021949">
      <w:pPr>
        <w:pStyle w:val="ListParagraph"/>
        <w:spacing w:after="0" w:line="288" w:lineRule="auto"/>
        <w:ind w:left="360"/>
        <w:jc w:val="both"/>
        <w:rPr>
          <w:rFonts w:ascii="Arial" w:hAnsi="Arial" w:cs="Arial"/>
          <w:sz w:val="20"/>
          <w:szCs w:val="20"/>
        </w:rPr>
      </w:pPr>
    </w:p>
    <w:p w14:paraId="16C3B66B" w14:textId="072CEEF3" w:rsidR="00D96B74" w:rsidRPr="00067B88" w:rsidRDefault="00633CEF" w:rsidP="007968EA">
      <w:pPr>
        <w:pStyle w:val="ListParagraph"/>
        <w:numPr>
          <w:ilvl w:val="0"/>
          <w:numId w:val="16"/>
        </w:numPr>
        <w:spacing w:after="0" w:line="288" w:lineRule="auto"/>
        <w:jc w:val="both"/>
        <w:rPr>
          <w:rFonts w:ascii="Arial" w:hAnsi="Arial" w:cs="Arial"/>
          <w:sz w:val="20"/>
          <w:szCs w:val="20"/>
        </w:rPr>
      </w:pPr>
      <w:r w:rsidRPr="00067B88">
        <w:rPr>
          <w:rFonts w:ascii="Arial" w:hAnsi="Arial" w:cs="Arial"/>
          <w:b/>
          <w:bCs/>
          <w:sz w:val="20"/>
          <w:szCs w:val="20"/>
        </w:rPr>
        <w:t xml:space="preserve">načelo preglednega postopka za dostop: </w:t>
      </w:r>
      <w:r w:rsidRPr="00067B88">
        <w:rPr>
          <w:rFonts w:ascii="Arial" w:hAnsi="Arial" w:cs="Arial"/>
          <w:sz w:val="20"/>
          <w:szCs w:val="20"/>
        </w:rPr>
        <w:t>zahteva za dostop do podatkov o dejanskih lastnikih mora biti vložena pri AJPES, ki upravlja</w:t>
      </w:r>
      <w:r w:rsidR="00EB1CDF" w:rsidRPr="00067B88">
        <w:rPr>
          <w:rFonts w:ascii="Arial" w:hAnsi="Arial" w:cs="Arial"/>
          <w:sz w:val="20"/>
          <w:szCs w:val="20"/>
        </w:rPr>
        <w:t xml:space="preserve"> </w:t>
      </w:r>
      <w:r w:rsidRPr="00067B88">
        <w:rPr>
          <w:rFonts w:ascii="Arial" w:hAnsi="Arial" w:cs="Arial"/>
          <w:sz w:val="20"/>
          <w:szCs w:val="20"/>
        </w:rPr>
        <w:t>regist</w:t>
      </w:r>
      <w:r w:rsidR="00EB1CDF" w:rsidRPr="00067B88">
        <w:rPr>
          <w:rFonts w:ascii="Arial" w:hAnsi="Arial" w:cs="Arial"/>
          <w:sz w:val="20"/>
          <w:szCs w:val="20"/>
        </w:rPr>
        <w:t>e</w:t>
      </w:r>
      <w:r w:rsidRPr="00067B88">
        <w:rPr>
          <w:rFonts w:ascii="Arial" w:hAnsi="Arial" w:cs="Arial"/>
          <w:sz w:val="20"/>
          <w:szCs w:val="20"/>
        </w:rPr>
        <w:t xml:space="preserve">r dejanskih lastnikov, pri čemer mora vloga  vsebovati utemeljitev upravičenega interesa, skladna z javnim interesom preprečevanja finančnega kriminala, AJPES pa bo o vlogi odločil </w:t>
      </w:r>
      <w:r w:rsidR="00B644EB" w:rsidRPr="00067B88">
        <w:rPr>
          <w:rFonts w:ascii="Arial" w:hAnsi="Arial" w:cs="Arial"/>
          <w:sz w:val="20"/>
          <w:szCs w:val="20"/>
        </w:rPr>
        <w:t xml:space="preserve">z uporabo pravil splošnega </w:t>
      </w:r>
      <w:r w:rsidRPr="00067B88">
        <w:rPr>
          <w:rFonts w:ascii="Arial" w:hAnsi="Arial" w:cs="Arial"/>
          <w:sz w:val="20"/>
          <w:szCs w:val="20"/>
        </w:rPr>
        <w:t>upravn</w:t>
      </w:r>
      <w:r w:rsidR="00B644EB" w:rsidRPr="00067B88">
        <w:rPr>
          <w:rFonts w:ascii="Arial" w:hAnsi="Arial" w:cs="Arial"/>
          <w:sz w:val="20"/>
          <w:szCs w:val="20"/>
        </w:rPr>
        <w:t>ega</w:t>
      </w:r>
      <w:r w:rsidRPr="00067B88">
        <w:rPr>
          <w:rFonts w:ascii="Arial" w:hAnsi="Arial" w:cs="Arial"/>
          <w:sz w:val="20"/>
          <w:szCs w:val="20"/>
        </w:rPr>
        <w:t xml:space="preserve"> postopk</w:t>
      </w:r>
      <w:r w:rsidR="00B644EB" w:rsidRPr="00067B88">
        <w:rPr>
          <w:rFonts w:ascii="Arial" w:hAnsi="Arial" w:cs="Arial"/>
          <w:sz w:val="20"/>
          <w:szCs w:val="20"/>
        </w:rPr>
        <w:t>a</w:t>
      </w:r>
      <w:r w:rsidRPr="00067B88">
        <w:rPr>
          <w:rFonts w:ascii="Arial" w:hAnsi="Arial" w:cs="Arial"/>
          <w:sz w:val="20"/>
          <w:szCs w:val="20"/>
        </w:rPr>
        <w:t>, kar zagotavlja jasnost in preglednost</w:t>
      </w:r>
      <w:r w:rsidR="00D96B74" w:rsidRPr="00067B88">
        <w:rPr>
          <w:rFonts w:ascii="Arial" w:hAnsi="Arial" w:cs="Arial"/>
          <w:sz w:val="20"/>
          <w:szCs w:val="20"/>
        </w:rPr>
        <w:t>;</w:t>
      </w:r>
    </w:p>
    <w:p w14:paraId="1C36EA20" w14:textId="77777777" w:rsidR="00D96B74" w:rsidRPr="00067B88" w:rsidRDefault="00D96B74" w:rsidP="00995BCF">
      <w:pPr>
        <w:pStyle w:val="ListParagraph"/>
        <w:spacing w:after="0" w:line="288" w:lineRule="auto"/>
        <w:ind w:left="360"/>
        <w:jc w:val="both"/>
        <w:rPr>
          <w:rFonts w:ascii="Arial" w:hAnsi="Arial" w:cs="Arial"/>
          <w:sz w:val="20"/>
          <w:szCs w:val="20"/>
        </w:rPr>
      </w:pPr>
    </w:p>
    <w:p w14:paraId="5CA3F2B1" w14:textId="7EFFF7E6" w:rsidR="00633CEF" w:rsidRPr="00067B88" w:rsidRDefault="00D96B74" w:rsidP="00361338">
      <w:pPr>
        <w:pStyle w:val="ListParagraph"/>
        <w:numPr>
          <w:ilvl w:val="0"/>
          <w:numId w:val="16"/>
        </w:numPr>
        <w:spacing w:after="0" w:line="288" w:lineRule="auto"/>
        <w:jc w:val="both"/>
        <w:rPr>
          <w:rFonts w:ascii="Arial" w:hAnsi="Arial" w:cs="Arial"/>
          <w:sz w:val="20"/>
          <w:szCs w:val="20"/>
        </w:rPr>
      </w:pPr>
      <w:r w:rsidRPr="00067B88">
        <w:rPr>
          <w:rFonts w:ascii="Arial" w:hAnsi="Arial" w:cs="Arial"/>
          <w:b/>
          <w:bCs/>
          <w:sz w:val="20"/>
          <w:szCs w:val="20"/>
        </w:rPr>
        <w:t xml:space="preserve">načelo sorazmernih povratnih informacij: </w:t>
      </w:r>
      <w:r w:rsidRPr="00067B88">
        <w:rPr>
          <w:rFonts w:ascii="Arial" w:hAnsi="Arial" w:cs="Arial"/>
          <w:sz w:val="20"/>
          <w:szCs w:val="20"/>
        </w:rPr>
        <w:t xml:space="preserve">z zagotavljanjem povratnih informacij </w:t>
      </w:r>
      <w:r w:rsidR="00AF35F9" w:rsidRPr="00067B88">
        <w:rPr>
          <w:rFonts w:ascii="Arial" w:hAnsi="Arial" w:cs="Arial"/>
          <w:sz w:val="20"/>
          <w:szCs w:val="20"/>
        </w:rPr>
        <w:t>o končnem zbiranju in analiziranju podatkov v zv</w:t>
      </w:r>
      <w:r w:rsidR="0080798A" w:rsidRPr="00067B88">
        <w:rPr>
          <w:rFonts w:ascii="Arial" w:hAnsi="Arial" w:cs="Arial"/>
          <w:sz w:val="20"/>
          <w:szCs w:val="20"/>
        </w:rPr>
        <w:t>e</w:t>
      </w:r>
      <w:r w:rsidR="00AF35F9" w:rsidRPr="00067B88">
        <w:rPr>
          <w:rFonts w:ascii="Arial" w:hAnsi="Arial" w:cs="Arial"/>
          <w:sz w:val="20"/>
          <w:szCs w:val="20"/>
        </w:rPr>
        <w:t>zi z neko transakcijo, osebo, premoženjem ali sredstvi, pri katerih so bili podani razlogi za sum storitev kazn</w:t>
      </w:r>
      <w:r w:rsidR="00C17B92" w:rsidRPr="00067B88">
        <w:rPr>
          <w:rFonts w:ascii="Arial" w:hAnsi="Arial" w:cs="Arial"/>
          <w:sz w:val="20"/>
          <w:szCs w:val="20"/>
        </w:rPr>
        <w:t>i</w:t>
      </w:r>
      <w:r w:rsidR="00AF35F9" w:rsidRPr="00067B88">
        <w:rPr>
          <w:rFonts w:ascii="Arial" w:hAnsi="Arial" w:cs="Arial"/>
          <w:sz w:val="20"/>
          <w:szCs w:val="20"/>
        </w:rPr>
        <w:t xml:space="preserve">vega dejanja  ali predhodnih kaznivih dejanj ali pa so bili kako drugače povezani s pranjem </w:t>
      </w:r>
      <w:r w:rsidR="00FA5C80" w:rsidRPr="00067B88">
        <w:rPr>
          <w:rFonts w:ascii="Arial" w:hAnsi="Arial" w:cs="Arial"/>
          <w:sz w:val="20"/>
          <w:szCs w:val="20"/>
        </w:rPr>
        <w:t>denarja</w:t>
      </w:r>
      <w:r w:rsidR="00AF35F9" w:rsidRPr="00067B88">
        <w:rPr>
          <w:rFonts w:ascii="Arial" w:hAnsi="Arial" w:cs="Arial"/>
          <w:sz w:val="20"/>
          <w:szCs w:val="20"/>
        </w:rPr>
        <w:t xml:space="preserve">, </w:t>
      </w:r>
      <w:r w:rsidR="008608AA" w:rsidRPr="00067B88">
        <w:rPr>
          <w:rFonts w:ascii="Arial" w:hAnsi="Arial" w:cs="Arial"/>
          <w:sz w:val="20"/>
          <w:szCs w:val="20"/>
        </w:rPr>
        <w:t xml:space="preserve">se zavezancem in nadzornikom </w:t>
      </w:r>
      <w:r w:rsidRPr="00067B88">
        <w:rPr>
          <w:rFonts w:ascii="Arial" w:hAnsi="Arial" w:cs="Arial"/>
          <w:sz w:val="20"/>
          <w:szCs w:val="20"/>
        </w:rPr>
        <w:t>omogoča kakovostnejše prijave in učinkovitejši nadzor, hkrati pa spodbuja sorazmerno prilagajanje ukrepov pri obravnavi strank (npr. sprememba ocene tveganja) v skladu z ZPPDFT-2</w:t>
      </w:r>
      <w:r w:rsidR="00633CEF" w:rsidRPr="00067B88">
        <w:rPr>
          <w:rFonts w:ascii="Arial" w:hAnsi="Arial" w:cs="Arial"/>
          <w:sz w:val="20"/>
          <w:szCs w:val="20"/>
        </w:rPr>
        <w:t>.</w:t>
      </w:r>
    </w:p>
    <w:p w14:paraId="0D084911" w14:textId="77777777" w:rsidR="00633CEF" w:rsidRPr="00067B88" w:rsidRDefault="00633CEF" w:rsidP="00657C6D">
      <w:pPr>
        <w:spacing w:after="0" w:line="288" w:lineRule="auto"/>
        <w:jc w:val="both"/>
        <w:rPr>
          <w:rFonts w:ascii="Arial" w:hAnsi="Arial" w:cs="Arial"/>
          <w:sz w:val="20"/>
          <w:szCs w:val="20"/>
        </w:rPr>
      </w:pPr>
    </w:p>
    <w:p w14:paraId="2F477ADB" w14:textId="77777777" w:rsidR="00DC069A" w:rsidRPr="00067B88" w:rsidRDefault="00DC069A" w:rsidP="00657C6D">
      <w:pPr>
        <w:spacing w:after="0" w:line="288" w:lineRule="auto"/>
        <w:jc w:val="both"/>
        <w:rPr>
          <w:rFonts w:ascii="Arial" w:hAnsi="Arial" w:cs="Arial"/>
          <w:sz w:val="20"/>
          <w:szCs w:val="20"/>
        </w:rPr>
      </w:pPr>
    </w:p>
    <w:p w14:paraId="08FF6A3C" w14:textId="77777777" w:rsidR="00171421" w:rsidRPr="00067B88" w:rsidRDefault="00171421" w:rsidP="00657C6D">
      <w:pPr>
        <w:spacing w:after="0" w:line="288" w:lineRule="auto"/>
        <w:jc w:val="both"/>
        <w:rPr>
          <w:rFonts w:ascii="Arial" w:hAnsi="Arial" w:cs="Arial"/>
          <w:sz w:val="20"/>
          <w:szCs w:val="20"/>
        </w:rPr>
      </w:pPr>
      <w:r w:rsidRPr="00067B88">
        <w:rPr>
          <w:rFonts w:ascii="Arial" w:hAnsi="Arial" w:cs="Arial"/>
          <w:sz w:val="20"/>
          <w:szCs w:val="20"/>
        </w:rPr>
        <w:t>2.3 Poglavitne rešitve</w:t>
      </w:r>
    </w:p>
    <w:p w14:paraId="437B64E4" w14:textId="77777777" w:rsidR="00DD5AF4" w:rsidRPr="00067B88" w:rsidRDefault="00DD5AF4" w:rsidP="00657C6D">
      <w:pPr>
        <w:overflowPunct w:val="0"/>
        <w:autoSpaceDE w:val="0"/>
        <w:autoSpaceDN w:val="0"/>
        <w:spacing w:after="0" w:line="288" w:lineRule="auto"/>
        <w:jc w:val="both"/>
        <w:textAlignment w:val="baseline"/>
        <w:rPr>
          <w:rFonts w:ascii="Arial" w:hAnsi="Arial" w:cs="Arial"/>
          <w:sz w:val="20"/>
          <w:szCs w:val="20"/>
        </w:rPr>
      </w:pPr>
    </w:p>
    <w:p w14:paraId="07A25617" w14:textId="56D53909" w:rsidR="00533B1E" w:rsidRPr="00067B88" w:rsidRDefault="00533B1E" w:rsidP="00533B1E">
      <w:pPr>
        <w:overflowPunct w:val="0"/>
        <w:autoSpaceDE w:val="0"/>
        <w:autoSpaceDN w:val="0"/>
        <w:spacing w:after="0" w:line="288" w:lineRule="auto"/>
        <w:jc w:val="both"/>
        <w:textAlignment w:val="baseline"/>
        <w:rPr>
          <w:rFonts w:ascii="Arial" w:hAnsi="Arial" w:cs="Arial"/>
          <w:sz w:val="20"/>
          <w:szCs w:val="20"/>
        </w:rPr>
      </w:pPr>
      <w:r w:rsidRPr="00067B88">
        <w:rPr>
          <w:rFonts w:ascii="Arial" w:hAnsi="Arial" w:cs="Arial"/>
          <w:sz w:val="20"/>
          <w:szCs w:val="20"/>
        </w:rPr>
        <w:t>Predlog zakona določa, da bo v prihodnje dostop do podatkov iz registra dejanskih lastnikov poln</w:t>
      </w:r>
      <w:r w:rsidR="00EB1CDF" w:rsidRPr="00067B88">
        <w:rPr>
          <w:rFonts w:ascii="Arial" w:hAnsi="Arial" w:cs="Arial"/>
          <w:sz w:val="20"/>
          <w:szCs w:val="20"/>
        </w:rPr>
        <w:t>o</w:t>
      </w:r>
      <w:r w:rsidRPr="00067B88">
        <w:rPr>
          <w:rFonts w:ascii="Arial" w:hAnsi="Arial" w:cs="Arial"/>
          <w:sz w:val="20"/>
          <w:szCs w:val="20"/>
        </w:rPr>
        <w:t xml:space="preserve"> omogočen zavezancem, kot so banke, notarji in odvetniki, pa tudi organom odkrivanja in pregona, kot </w:t>
      </w:r>
      <w:r w:rsidRPr="00067B88">
        <w:rPr>
          <w:rFonts w:ascii="Arial" w:hAnsi="Arial" w:cs="Arial"/>
          <w:sz w:val="20"/>
          <w:szCs w:val="20"/>
        </w:rPr>
        <w:lastRenderedPageBreak/>
        <w:t>sta policija in Finančna uprava R</w:t>
      </w:r>
      <w:r w:rsidR="00EB1CDF" w:rsidRPr="00067B88">
        <w:rPr>
          <w:rFonts w:ascii="Arial" w:hAnsi="Arial" w:cs="Arial"/>
          <w:sz w:val="20"/>
          <w:szCs w:val="20"/>
        </w:rPr>
        <w:t xml:space="preserve">epublike </w:t>
      </w:r>
      <w:r w:rsidRPr="00067B88">
        <w:rPr>
          <w:rFonts w:ascii="Arial" w:hAnsi="Arial" w:cs="Arial"/>
          <w:sz w:val="20"/>
          <w:szCs w:val="20"/>
        </w:rPr>
        <w:t>S</w:t>
      </w:r>
      <w:r w:rsidR="00EB1CDF" w:rsidRPr="00067B88">
        <w:rPr>
          <w:rFonts w:ascii="Arial" w:hAnsi="Arial" w:cs="Arial"/>
          <w:sz w:val="20"/>
          <w:szCs w:val="20"/>
        </w:rPr>
        <w:t>lovenije</w:t>
      </w:r>
      <w:r w:rsidRPr="00067B88">
        <w:rPr>
          <w:rFonts w:ascii="Arial" w:hAnsi="Arial" w:cs="Arial"/>
          <w:sz w:val="20"/>
          <w:szCs w:val="20"/>
        </w:rPr>
        <w:t xml:space="preserve">, sodiščem ter nadzornim organom, kot sta Banka Slovenije in Agencija za trg vrednostnih papirjev. Poglavitna novost je, da bodo fizične in pravne osebe, ki niso zavezanci, lahko brezplačno dostopale do omejenega nabora podatkov </w:t>
      </w:r>
      <w:r w:rsidR="00D54778">
        <w:rPr>
          <w:rFonts w:ascii="Arial" w:hAnsi="Arial" w:cs="Arial"/>
          <w:sz w:val="20"/>
          <w:szCs w:val="20"/>
        </w:rPr>
        <w:t>(</w:t>
      </w:r>
      <w:r w:rsidR="00D54778" w:rsidRPr="00D54778">
        <w:rPr>
          <w:rFonts w:ascii="Arial" w:hAnsi="Arial" w:cs="Arial"/>
          <w:sz w:val="20"/>
          <w:szCs w:val="20"/>
        </w:rPr>
        <w:t>o osebnem imenu, mesecu in letu rojstva, državi stalnega in začasnega prebivališča, državljanstvu, višini lastniškega deleža ali obliki nadzora dejanskih lastnikov</w:t>
      </w:r>
      <w:r w:rsidR="00D54778">
        <w:rPr>
          <w:rFonts w:ascii="Arial" w:hAnsi="Arial" w:cs="Arial"/>
          <w:sz w:val="20"/>
          <w:szCs w:val="20"/>
        </w:rPr>
        <w:t>),</w:t>
      </w:r>
      <w:r w:rsidRPr="00067B88">
        <w:rPr>
          <w:rFonts w:ascii="Arial" w:hAnsi="Arial" w:cs="Arial"/>
          <w:sz w:val="20"/>
          <w:szCs w:val="20"/>
        </w:rPr>
        <w:t xml:space="preserve"> če bodo izkazale upravičen interes, ki bo moral biti povezan z odkrivanjem in preprečevanjem pranja denarja ter financiranja terorizma, s čimer bo zagotovljeno, da bo dostop služil izključno tem ciljem.</w:t>
      </w:r>
    </w:p>
    <w:p w14:paraId="79CD5524" w14:textId="77777777" w:rsidR="00533B1E" w:rsidRPr="00067B88" w:rsidRDefault="00533B1E" w:rsidP="00533B1E">
      <w:pPr>
        <w:overflowPunct w:val="0"/>
        <w:autoSpaceDE w:val="0"/>
        <w:autoSpaceDN w:val="0"/>
        <w:spacing w:after="0" w:line="288" w:lineRule="auto"/>
        <w:jc w:val="both"/>
        <w:textAlignment w:val="baseline"/>
        <w:rPr>
          <w:rFonts w:ascii="Arial" w:hAnsi="Arial" w:cs="Arial"/>
          <w:sz w:val="20"/>
          <w:szCs w:val="20"/>
        </w:rPr>
      </w:pPr>
    </w:p>
    <w:p w14:paraId="4B9AA19D" w14:textId="3540CCDC" w:rsidR="00533B1E" w:rsidRPr="00067B88" w:rsidRDefault="00533B1E" w:rsidP="00533B1E">
      <w:pPr>
        <w:overflowPunct w:val="0"/>
        <w:autoSpaceDE w:val="0"/>
        <w:autoSpaceDN w:val="0"/>
        <w:spacing w:after="0" w:line="288" w:lineRule="auto"/>
        <w:jc w:val="both"/>
        <w:textAlignment w:val="baseline"/>
        <w:rPr>
          <w:rFonts w:ascii="Arial" w:hAnsi="Arial" w:cs="Arial"/>
          <w:sz w:val="20"/>
          <w:szCs w:val="20"/>
        </w:rPr>
      </w:pPr>
      <w:r w:rsidRPr="00067B88">
        <w:rPr>
          <w:rFonts w:ascii="Arial" w:hAnsi="Arial" w:cs="Arial"/>
          <w:sz w:val="20"/>
          <w:szCs w:val="20"/>
        </w:rPr>
        <w:t>Postopek za pridobitev dostopa bo urejen na način, da bo</w:t>
      </w:r>
      <w:r w:rsidR="00EB1CDF" w:rsidRPr="00067B88">
        <w:rPr>
          <w:rFonts w:ascii="Arial" w:hAnsi="Arial" w:cs="Arial"/>
          <w:sz w:val="20"/>
          <w:szCs w:val="20"/>
        </w:rPr>
        <w:t xml:space="preserve"> morala</w:t>
      </w:r>
      <w:r w:rsidRPr="00067B88">
        <w:rPr>
          <w:rFonts w:ascii="Arial" w:hAnsi="Arial" w:cs="Arial"/>
          <w:sz w:val="20"/>
          <w:szCs w:val="20"/>
        </w:rPr>
        <w:t xml:space="preserve"> oseba, ki bo želela pridobiti podatke iz registra dejanskih lastnikov, pri upravljavcu registra (AJPES) vložiti vlogo v </w:t>
      </w:r>
      <w:r w:rsidR="00A66910">
        <w:rPr>
          <w:rFonts w:ascii="Arial" w:hAnsi="Arial" w:cs="Arial"/>
          <w:sz w:val="20"/>
          <w:szCs w:val="20"/>
        </w:rPr>
        <w:t>fizični</w:t>
      </w:r>
      <w:r w:rsidR="00A66910" w:rsidRPr="00067B88">
        <w:rPr>
          <w:rFonts w:ascii="Arial" w:hAnsi="Arial" w:cs="Arial"/>
          <w:sz w:val="20"/>
          <w:szCs w:val="20"/>
        </w:rPr>
        <w:t xml:space="preserve"> </w:t>
      </w:r>
      <w:r w:rsidRPr="00067B88">
        <w:rPr>
          <w:rFonts w:ascii="Arial" w:hAnsi="Arial" w:cs="Arial"/>
          <w:sz w:val="20"/>
          <w:szCs w:val="20"/>
        </w:rPr>
        <w:t xml:space="preserve">ali elektronski obliki, v kateri bo navedla svoje ime ali naziv, kontaktne podatke, naziv pravne osebe, katere dejanske lastnike bo želela preveriti, ter opis namena, ki bo jasno izkazoval upravičenost interesa v povezavi s preprečevanjem pranja denarja in financiranja terorizma. Upravljavec registra bo o vlogi odločil v 15 </w:t>
      </w:r>
      <w:r w:rsidR="001F363B">
        <w:rPr>
          <w:rFonts w:ascii="Arial" w:hAnsi="Arial" w:cs="Arial"/>
          <w:sz w:val="20"/>
          <w:szCs w:val="20"/>
        </w:rPr>
        <w:t xml:space="preserve">delovnih </w:t>
      </w:r>
      <w:r w:rsidRPr="00067B88">
        <w:rPr>
          <w:rFonts w:ascii="Arial" w:hAnsi="Arial" w:cs="Arial"/>
          <w:sz w:val="20"/>
          <w:szCs w:val="20"/>
        </w:rPr>
        <w:t xml:space="preserve">dneh od prejema popolne vloge, pri čemer bo, če bo vloga nepopolna, vlagatelja v </w:t>
      </w:r>
      <w:r w:rsidR="00380578">
        <w:rPr>
          <w:rFonts w:ascii="Arial" w:hAnsi="Arial" w:cs="Arial"/>
          <w:sz w:val="20"/>
          <w:szCs w:val="20"/>
        </w:rPr>
        <w:t>petih</w:t>
      </w:r>
      <w:r w:rsidR="00380578" w:rsidRPr="00067B88">
        <w:rPr>
          <w:rFonts w:ascii="Arial" w:hAnsi="Arial" w:cs="Arial"/>
          <w:sz w:val="20"/>
          <w:szCs w:val="20"/>
        </w:rPr>
        <w:t xml:space="preserve"> </w:t>
      </w:r>
      <w:r w:rsidR="001F363B">
        <w:rPr>
          <w:rFonts w:ascii="Arial" w:hAnsi="Arial" w:cs="Arial"/>
          <w:sz w:val="20"/>
          <w:szCs w:val="20"/>
        </w:rPr>
        <w:t xml:space="preserve">delovnih </w:t>
      </w:r>
      <w:r w:rsidRPr="00067B88">
        <w:rPr>
          <w:rFonts w:ascii="Arial" w:hAnsi="Arial" w:cs="Arial"/>
          <w:sz w:val="20"/>
          <w:szCs w:val="20"/>
        </w:rPr>
        <w:t xml:space="preserve">dneh pozval k dopolnitvi, kar bo podaljšalo rok odločanja. Dostop bo odobril le, če bo vlagatelj izkazal upravičen interes, pri čemer bo </w:t>
      </w:r>
      <w:r w:rsidR="001F363B">
        <w:rPr>
          <w:rFonts w:ascii="Arial" w:hAnsi="Arial" w:cs="Arial"/>
          <w:sz w:val="20"/>
          <w:szCs w:val="20"/>
        </w:rPr>
        <w:t xml:space="preserve">v </w:t>
      </w:r>
      <w:r w:rsidRPr="00067B88">
        <w:rPr>
          <w:rFonts w:ascii="Arial" w:hAnsi="Arial" w:cs="Arial"/>
          <w:sz w:val="20"/>
          <w:szCs w:val="20"/>
        </w:rPr>
        <w:t xml:space="preserve">odločbi navedel podatke, do katerih bo vlagatelj upravičen, ter namen njihove uporabe. Če </w:t>
      </w:r>
      <w:r w:rsidR="001F363B">
        <w:rPr>
          <w:rFonts w:ascii="Arial" w:hAnsi="Arial" w:cs="Arial"/>
          <w:sz w:val="20"/>
          <w:szCs w:val="20"/>
        </w:rPr>
        <w:t xml:space="preserve">upravičenega </w:t>
      </w:r>
      <w:r w:rsidRPr="00067B88">
        <w:rPr>
          <w:rFonts w:ascii="Arial" w:hAnsi="Arial" w:cs="Arial"/>
          <w:sz w:val="20"/>
          <w:szCs w:val="20"/>
        </w:rPr>
        <w:t xml:space="preserve">interesa ne bo mogoče potrditi, bo vlogo zavrnil z odločbo, proti kateri pritožba ne bo mogoča, bo pa dovoljen upravni spor. Upravljavec bo vodil evidenco vseh vlog </w:t>
      </w:r>
      <w:r w:rsidR="00EB1CDF" w:rsidRPr="00067B88">
        <w:rPr>
          <w:rFonts w:ascii="Arial" w:hAnsi="Arial" w:cs="Arial"/>
          <w:sz w:val="20"/>
          <w:szCs w:val="20"/>
        </w:rPr>
        <w:t>s</w:t>
      </w:r>
      <w:r w:rsidRPr="00067B88">
        <w:rPr>
          <w:rFonts w:ascii="Arial" w:hAnsi="Arial" w:cs="Arial"/>
          <w:sz w:val="20"/>
          <w:szCs w:val="20"/>
        </w:rPr>
        <w:t xml:space="preserve"> podatki o vlagateljih, datumih in pravnih osebah, ter te podatke hranil pet let, vlagatelj pa bo smel odobrene podatke uporabiti izključno za namen</w:t>
      </w:r>
      <w:r w:rsidR="001F363B">
        <w:rPr>
          <w:rFonts w:ascii="Arial" w:hAnsi="Arial" w:cs="Arial"/>
          <w:sz w:val="20"/>
          <w:szCs w:val="20"/>
        </w:rPr>
        <w:t>, naveden v odločbi.</w:t>
      </w:r>
    </w:p>
    <w:p w14:paraId="7FCB647C" w14:textId="77777777" w:rsidR="00533B1E" w:rsidRPr="00067B88" w:rsidRDefault="00533B1E" w:rsidP="00657C6D">
      <w:pPr>
        <w:overflowPunct w:val="0"/>
        <w:autoSpaceDE w:val="0"/>
        <w:autoSpaceDN w:val="0"/>
        <w:spacing w:after="0" w:line="288" w:lineRule="auto"/>
        <w:jc w:val="both"/>
        <w:textAlignment w:val="baseline"/>
        <w:rPr>
          <w:rFonts w:ascii="Arial" w:hAnsi="Arial" w:cs="Arial"/>
          <w:sz w:val="20"/>
          <w:szCs w:val="20"/>
        </w:rPr>
      </w:pPr>
    </w:p>
    <w:p w14:paraId="57BA00AA" w14:textId="44E07682" w:rsidR="00684F10" w:rsidRPr="00067B88" w:rsidRDefault="00684F10" w:rsidP="00684F10">
      <w:pPr>
        <w:overflowPunct w:val="0"/>
        <w:autoSpaceDE w:val="0"/>
        <w:autoSpaceDN w:val="0"/>
        <w:spacing w:after="0" w:line="288" w:lineRule="auto"/>
        <w:jc w:val="both"/>
        <w:textAlignment w:val="baseline"/>
        <w:rPr>
          <w:rFonts w:ascii="Arial" w:hAnsi="Arial" w:cs="Arial"/>
          <w:sz w:val="20"/>
          <w:szCs w:val="20"/>
        </w:rPr>
      </w:pPr>
      <w:r w:rsidRPr="0011263D">
        <w:rPr>
          <w:rFonts w:ascii="Arial" w:hAnsi="Arial" w:cs="Arial"/>
          <w:sz w:val="20"/>
          <w:szCs w:val="20"/>
        </w:rPr>
        <w:t xml:space="preserve">S predlogom zakona bo za namen zaščite finančnih interesov Evropske unije vzpostavljena </w:t>
      </w:r>
      <w:r w:rsidR="00987246" w:rsidRPr="0011263D">
        <w:rPr>
          <w:rFonts w:ascii="Arial" w:hAnsi="Arial" w:cs="Arial"/>
          <w:sz w:val="20"/>
          <w:szCs w:val="20"/>
        </w:rPr>
        <w:t xml:space="preserve">tudi </w:t>
      </w:r>
      <w:r w:rsidRPr="0011263D">
        <w:rPr>
          <w:rFonts w:ascii="Arial" w:hAnsi="Arial" w:cs="Arial"/>
          <w:sz w:val="20"/>
          <w:szCs w:val="20"/>
        </w:rPr>
        <w:t>pravna podlaga za povezavo registra dejanskih lastnikov z dvema ključnima informacijskima sistemoma v Sloveniji: (a) sistemom MFERAC, ki ga upravlja ministrstvo, pristojno za finance, in ki podpira poslovanje proračunskih uporabnikov na področju financ, računovodstva, upravljanja kadrov ter obračuna stroškov dela, ter (b) sistemom e-MA2, ki ga upravlja ministrstvo, pristojno za kohezijo in regionalni razvoj, in je namenjen podpori izvajanju evropske kohezijske politike, s čimer bo omogočen bolj celovit nadzor nad uporabo evropskih sredstev.</w:t>
      </w:r>
    </w:p>
    <w:p w14:paraId="74DE9668" w14:textId="77777777" w:rsidR="00987246" w:rsidRPr="00067B88" w:rsidRDefault="00987246" w:rsidP="00684F10">
      <w:pPr>
        <w:overflowPunct w:val="0"/>
        <w:autoSpaceDE w:val="0"/>
        <w:autoSpaceDN w:val="0"/>
        <w:spacing w:after="0" w:line="288" w:lineRule="auto"/>
        <w:jc w:val="both"/>
        <w:textAlignment w:val="baseline"/>
        <w:rPr>
          <w:rFonts w:ascii="Arial" w:hAnsi="Arial" w:cs="Arial"/>
          <w:sz w:val="20"/>
          <w:szCs w:val="20"/>
        </w:rPr>
      </w:pPr>
    </w:p>
    <w:p w14:paraId="42DF5AA7" w14:textId="32C68885" w:rsidR="00533B1E" w:rsidRPr="00067B88" w:rsidRDefault="00684F10" w:rsidP="00684F10">
      <w:pPr>
        <w:overflowPunct w:val="0"/>
        <w:autoSpaceDE w:val="0"/>
        <w:autoSpaceDN w:val="0"/>
        <w:spacing w:after="0" w:line="288" w:lineRule="auto"/>
        <w:jc w:val="both"/>
        <w:textAlignment w:val="baseline"/>
        <w:rPr>
          <w:rFonts w:ascii="Arial" w:hAnsi="Arial" w:cs="Arial"/>
          <w:sz w:val="20"/>
          <w:szCs w:val="20"/>
        </w:rPr>
      </w:pPr>
      <w:r w:rsidRPr="00067B88">
        <w:rPr>
          <w:rFonts w:ascii="Arial" w:hAnsi="Arial" w:cs="Arial"/>
          <w:sz w:val="20"/>
          <w:szCs w:val="20"/>
        </w:rPr>
        <w:t xml:space="preserve">Za potrebe </w:t>
      </w:r>
      <w:r w:rsidR="00D9454D" w:rsidRPr="00067B88">
        <w:rPr>
          <w:rFonts w:ascii="Arial" w:hAnsi="Arial" w:cs="Arial"/>
          <w:sz w:val="20"/>
          <w:szCs w:val="20"/>
        </w:rPr>
        <w:t xml:space="preserve">Mehanizma </w:t>
      </w:r>
      <w:r w:rsidRPr="00067B88">
        <w:rPr>
          <w:rFonts w:ascii="Arial" w:hAnsi="Arial" w:cs="Arial"/>
          <w:sz w:val="20"/>
          <w:szCs w:val="20"/>
        </w:rPr>
        <w:t xml:space="preserve">za okrevanje in odpornost bodo zajeti osebno ime, priimek in datum rojstva dejanskih lastnikov, medtem ko bodo v okviru evropske kohezijske </w:t>
      </w:r>
      <w:r w:rsidR="00E72C59" w:rsidRPr="00067B88">
        <w:rPr>
          <w:rFonts w:ascii="Arial" w:hAnsi="Arial" w:cs="Arial"/>
          <w:sz w:val="20"/>
          <w:szCs w:val="20"/>
        </w:rPr>
        <w:t xml:space="preserve">in druge evropske </w:t>
      </w:r>
      <w:r w:rsidRPr="00067B88">
        <w:rPr>
          <w:rFonts w:ascii="Arial" w:hAnsi="Arial" w:cs="Arial"/>
          <w:sz w:val="20"/>
          <w:szCs w:val="20"/>
        </w:rPr>
        <w:t xml:space="preserve">politike poleg teh podatkov zbirali tudi identifikacijske številke za DDV ali davčne identifikacijske številke, kar bo omogočilo natančno </w:t>
      </w:r>
      <w:r w:rsidR="00670FEA" w:rsidRPr="00067B88">
        <w:rPr>
          <w:rFonts w:ascii="Arial" w:hAnsi="Arial" w:cs="Arial"/>
          <w:sz w:val="20"/>
          <w:szCs w:val="20"/>
        </w:rPr>
        <w:t xml:space="preserve">prepoznano </w:t>
      </w:r>
      <w:r w:rsidRPr="00067B88">
        <w:rPr>
          <w:rFonts w:ascii="Arial" w:hAnsi="Arial" w:cs="Arial"/>
          <w:sz w:val="20"/>
          <w:szCs w:val="20"/>
        </w:rPr>
        <w:t>in sledenje lastništva pravnih subjektov, vključenih v financiranje iz EU.</w:t>
      </w:r>
      <w:r w:rsidR="00987246" w:rsidRPr="00067B88">
        <w:rPr>
          <w:rFonts w:ascii="Arial" w:hAnsi="Arial" w:cs="Arial"/>
          <w:sz w:val="20"/>
          <w:szCs w:val="20"/>
        </w:rPr>
        <w:t xml:space="preserve"> </w:t>
      </w:r>
      <w:r w:rsidR="00670FEA" w:rsidRPr="00067B88">
        <w:rPr>
          <w:rFonts w:ascii="Arial" w:hAnsi="Arial" w:cs="Arial"/>
          <w:sz w:val="20"/>
          <w:szCs w:val="20"/>
        </w:rPr>
        <w:t>Tako zbrani p</w:t>
      </w:r>
      <w:r w:rsidRPr="00067B88">
        <w:rPr>
          <w:rFonts w:ascii="Arial" w:hAnsi="Arial" w:cs="Arial"/>
          <w:sz w:val="20"/>
          <w:szCs w:val="20"/>
        </w:rPr>
        <w:t xml:space="preserve">odatki se bodo shranjevali in obdelovali pri </w:t>
      </w:r>
      <w:r w:rsidR="00987246" w:rsidRPr="00067B88">
        <w:rPr>
          <w:rFonts w:ascii="Arial" w:hAnsi="Arial" w:cs="Arial"/>
          <w:sz w:val="20"/>
          <w:szCs w:val="20"/>
        </w:rPr>
        <w:t xml:space="preserve">navedenih </w:t>
      </w:r>
      <w:r w:rsidRPr="00067B88">
        <w:rPr>
          <w:rFonts w:ascii="Arial" w:hAnsi="Arial" w:cs="Arial"/>
          <w:sz w:val="20"/>
          <w:szCs w:val="20"/>
        </w:rPr>
        <w:t xml:space="preserve">ministrstvih z različnimi roki hrambe. Ministrstvo, pristojno za finance, bo podatke iz svojih evidenc hranilo dve leti po zadnjem izplačilu sredstev iz </w:t>
      </w:r>
      <w:r w:rsidR="00D9454D" w:rsidRPr="00067B88">
        <w:rPr>
          <w:rFonts w:ascii="Arial" w:hAnsi="Arial" w:cs="Arial"/>
          <w:sz w:val="20"/>
          <w:szCs w:val="20"/>
        </w:rPr>
        <w:t xml:space="preserve">Mehanizma </w:t>
      </w:r>
      <w:r w:rsidRPr="00067B88">
        <w:rPr>
          <w:rFonts w:ascii="Arial" w:hAnsi="Arial" w:cs="Arial"/>
          <w:sz w:val="20"/>
          <w:szCs w:val="20"/>
        </w:rPr>
        <w:t>za okrevanje in odpornost, kot bo določeno z zakonom o izvrševanju proračuna za posamezno leto, medtem ko bo ministrstvo, pristojno za kohezijo in regionalni razvoj</w:t>
      </w:r>
      <w:r w:rsidR="00152C50" w:rsidRPr="00067B88">
        <w:rPr>
          <w:rFonts w:ascii="Arial" w:hAnsi="Arial" w:cs="Arial"/>
          <w:sz w:val="20"/>
          <w:szCs w:val="20"/>
        </w:rPr>
        <w:t xml:space="preserve"> </w:t>
      </w:r>
      <w:r w:rsidRPr="00067B88">
        <w:rPr>
          <w:rFonts w:ascii="Arial" w:hAnsi="Arial" w:cs="Arial"/>
          <w:sz w:val="20"/>
          <w:szCs w:val="20"/>
        </w:rPr>
        <w:t>podatke iz svojih evidenc shranjevalo do potrditve končnega poročila o smotrnosti, vendar največ deset let od pridobitve, po čemer se bodo podatki uničili, kar bo zagotovilo skladnost z evropskimi zahtevami in varnost podatkov.</w:t>
      </w:r>
    </w:p>
    <w:p w14:paraId="303724DD" w14:textId="77777777" w:rsidR="009B72B9" w:rsidRPr="00067B88" w:rsidRDefault="009B72B9" w:rsidP="008910AD">
      <w:pPr>
        <w:overflowPunct w:val="0"/>
        <w:autoSpaceDE w:val="0"/>
        <w:autoSpaceDN w:val="0"/>
        <w:adjustRightInd w:val="0"/>
        <w:spacing w:after="0" w:line="288" w:lineRule="auto"/>
        <w:jc w:val="both"/>
        <w:textAlignment w:val="baseline"/>
        <w:rPr>
          <w:rFonts w:ascii="Arial" w:hAnsi="Arial" w:cs="Arial"/>
          <w:sz w:val="20"/>
          <w:szCs w:val="20"/>
        </w:rPr>
      </w:pPr>
    </w:p>
    <w:p w14:paraId="1933879E" w14:textId="19FFA723" w:rsidR="008A4FCB" w:rsidRPr="00067B88" w:rsidRDefault="008A4FCB" w:rsidP="00657C6D">
      <w:pPr>
        <w:overflowPunct w:val="0"/>
        <w:autoSpaceDE w:val="0"/>
        <w:autoSpaceDN w:val="0"/>
        <w:spacing w:after="0" w:line="288" w:lineRule="auto"/>
        <w:jc w:val="both"/>
        <w:textAlignment w:val="baseline"/>
        <w:rPr>
          <w:rFonts w:ascii="Arial" w:hAnsi="Arial" w:cs="Arial"/>
          <w:sz w:val="20"/>
          <w:szCs w:val="20"/>
        </w:rPr>
      </w:pPr>
      <w:r w:rsidRPr="00067B88">
        <w:rPr>
          <w:rFonts w:ascii="Arial" w:hAnsi="Arial" w:cs="Arial"/>
          <w:sz w:val="20"/>
          <w:szCs w:val="20"/>
        </w:rPr>
        <w:t>S</w:t>
      </w:r>
      <w:r w:rsidR="00987246" w:rsidRPr="00067B88">
        <w:rPr>
          <w:rFonts w:ascii="Arial" w:hAnsi="Arial" w:cs="Arial"/>
          <w:sz w:val="20"/>
          <w:szCs w:val="20"/>
        </w:rPr>
        <w:t xml:space="preserve"> predlogom zakona se spreminja tudi ureditev na področju PIO</w:t>
      </w:r>
      <w:r w:rsidR="002E5C73" w:rsidRPr="00067B88">
        <w:rPr>
          <w:rFonts w:ascii="Arial" w:hAnsi="Arial" w:cs="Arial"/>
          <w:sz w:val="20"/>
          <w:szCs w:val="20"/>
        </w:rPr>
        <w:t xml:space="preserve">, in sicer se iz seznama politično izpostavljenih oseb </w:t>
      </w:r>
      <w:r w:rsidR="004B65E5" w:rsidRPr="00067B88">
        <w:rPr>
          <w:rFonts w:ascii="Arial" w:hAnsi="Arial" w:cs="Arial"/>
          <w:sz w:val="20"/>
          <w:szCs w:val="20"/>
        </w:rPr>
        <w:t>izvz</w:t>
      </w:r>
      <w:r w:rsidR="00F93D64" w:rsidRPr="00067B88">
        <w:rPr>
          <w:rFonts w:ascii="Arial" w:hAnsi="Arial" w:cs="Arial"/>
          <w:sz w:val="20"/>
          <w:szCs w:val="20"/>
        </w:rPr>
        <w:t>a</w:t>
      </w:r>
      <w:r w:rsidR="004B65E5" w:rsidRPr="00067B88">
        <w:rPr>
          <w:rFonts w:ascii="Arial" w:hAnsi="Arial" w:cs="Arial"/>
          <w:sz w:val="20"/>
          <w:szCs w:val="20"/>
        </w:rPr>
        <w:t>m</w:t>
      </w:r>
      <w:r w:rsidR="00F93D64" w:rsidRPr="00067B88">
        <w:rPr>
          <w:rFonts w:ascii="Arial" w:hAnsi="Arial" w:cs="Arial"/>
          <w:sz w:val="20"/>
          <w:szCs w:val="20"/>
        </w:rPr>
        <w:t>e</w:t>
      </w:r>
      <w:r w:rsidR="004B65E5" w:rsidRPr="00067B88">
        <w:rPr>
          <w:rFonts w:ascii="Arial" w:hAnsi="Arial" w:cs="Arial"/>
          <w:sz w:val="20"/>
          <w:szCs w:val="20"/>
        </w:rPr>
        <w:t>jo</w:t>
      </w:r>
      <w:r w:rsidR="002E5C73" w:rsidRPr="00067B88">
        <w:rPr>
          <w:rFonts w:ascii="Arial" w:hAnsi="Arial" w:cs="Arial"/>
          <w:sz w:val="20"/>
          <w:szCs w:val="20"/>
        </w:rPr>
        <w:t xml:space="preserve"> častni konzul</w:t>
      </w:r>
      <w:r w:rsidR="00185231" w:rsidRPr="00067B88">
        <w:rPr>
          <w:rFonts w:ascii="Arial" w:hAnsi="Arial" w:cs="Arial"/>
          <w:sz w:val="20"/>
          <w:szCs w:val="20"/>
        </w:rPr>
        <w:t>arni funkcionarji</w:t>
      </w:r>
      <w:r w:rsidR="002E5C73" w:rsidRPr="00067B88">
        <w:rPr>
          <w:rFonts w:ascii="Arial" w:hAnsi="Arial" w:cs="Arial"/>
          <w:sz w:val="20"/>
          <w:szCs w:val="20"/>
        </w:rPr>
        <w:t xml:space="preserve">. </w:t>
      </w:r>
      <w:r w:rsidR="00E17AA1" w:rsidRPr="00067B88">
        <w:rPr>
          <w:rFonts w:ascii="Arial" w:hAnsi="Arial" w:cs="Arial"/>
          <w:sz w:val="20"/>
          <w:szCs w:val="20"/>
        </w:rPr>
        <w:t xml:space="preserve">Takšna ureditev je posledica novih dognanj, povezanih z </w:t>
      </w:r>
      <w:r w:rsidR="00987246" w:rsidRPr="00067B88">
        <w:rPr>
          <w:rFonts w:ascii="Arial" w:hAnsi="Arial" w:cs="Arial"/>
          <w:sz w:val="20"/>
          <w:szCs w:val="20"/>
        </w:rPr>
        <w:t>dosedanjim izvajanjem ZPPDFT-2 v delu</w:t>
      </w:r>
      <w:r w:rsidR="00E17AA1" w:rsidRPr="00067B88">
        <w:rPr>
          <w:rFonts w:ascii="Arial" w:hAnsi="Arial" w:cs="Arial"/>
          <w:sz w:val="20"/>
          <w:szCs w:val="20"/>
        </w:rPr>
        <w:t>, ki ureja politično izpostavljene osebe, saj se je v praksi pokazalo, da so osebe, ki delujejo kot častni konzuli in so obenem lastniki oziroma nosilci izvršnih funkcij v podjetjih, nesorazmerno omejene pri opravljanju svoje poslovne dejavnosti, ki je največkrat njihovo osnovno poslanstvo.</w:t>
      </w:r>
      <w:r w:rsidR="00D465A0" w:rsidRPr="00067B88">
        <w:rPr>
          <w:rFonts w:ascii="Arial" w:hAnsi="Arial" w:cs="Arial"/>
          <w:sz w:val="20"/>
          <w:szCs w:val="20"/>
        </w:rPr>
        <w:t xml:space="preserve"> Prav tako je Republika Slovenija edina od držav članic</w:t>
      </w:r>
      <w:r w:rsidR="00987246" w:rsidRPr="00067B88">
        <w:rPr>
          <w:rFonts w:ascii="Arial" w:hAnsi="Arial" w:cs="Arial"/>
          <w:sz w:val="20"/>
          <w:szCs w:val="20"/>
        </w:rPr>
        <w:t xml:space="preserve"> EU</w:t>
      </w:r>
      <w:r w:rsidR="00D465A0" w:rsidRPr="00067B88">
        <w:rPr>
          <w:rFonts w:ascii="Arial" w:hAnsi="Arial" w:cs="Arial"/>
          <w:sz w:val="20"/>
          <w:szCs w:val="20"/>
        </w:rPr>
        <w:t>, ki med politično izpostavljene osebe uvršča tudi častne konzul</w:t>
      </w:r>
      <w:r w:rsidR="00987246" w:rsidRPr="00067B88">
        <w:rPr>
          <w:rFonts w:ascii="Arial" w:hAnsi="Arial" w:cs="Arial"/>
          <w:sz w:val="20"/>
          <w:szCs w:val="20"/>
        </w:rPr>
        <w:t>arne funkcionarje</w:t>
      </w:r>
      <w:r w:rsidR="00D465A0" w:rsidRPr="00067B88">
        <w:rPr>
          <w:rFonts w:ascii="Arial" w:hAnsi="Arial" w:cs="Arial"/>
          <w:sz w:val="20"/>
          <w:szCs w:val="20"/>
        </w:rPr>
        <w:t>.</w:t>
      </w:r>
      <w:r w:rsidR="004F4A1E" w:rsidRPr="00067B88">
        <w:rPr>
          <w:rFonts w:ascii="Arial" w:hAnsi="Arial" w:cs="Arial"/>
          <w:sz w:val="20"/>
          <w:szCs w:val="20"/>
        </w:rPr>
        <w:t xml:space="preserve"> </w:t>
      </w:r>
    </w:p>
    <w:p w14:paraId="2F04EF52" w14:textId="77777777" w:rsidR="00171421" w:rsidRPr="00067B88" w:rsidRDefault="00171421" w:rsidP="00657C6D">
      <w:pPr>
        <w:spacing w:after="0" w:line="288" w:lineRule="auto"/>
        <w:jc w:val="both"/>
        <w:rPr>
          <w:rFonts w:ascii="Arial" w:hAnsi="Arial" w:cs="Arial"/>
          <w:sz w:val="20"/>
          <w:szCs w:val="20"/>
        </w:rPr>
      </w:pPr>
    </w:p>
    <w:p w14:paraId="09B3C249" w14:textId="64E7372A" w:rsidR="00EB725D" w:rsidRPr="00067B88" w:rsidRDefault="000E015E" w:rsidP="00EB725D">
      <w:pPr>
        <w:spacing w:after="0" w:line="288" w:lineRule="auto"/>
        <w:jc w:val="both"/>
        <w:rPr>
          <w:rFonts w:ascii="Arial" w:hAnsi="Arial" w:cs="Arial"/>
          <w:sz w:val="20"/>
          <w:szCs w:val="20"/>
        </w:rPr>
      </w:pPr>
      <w:r w:rsidRPr="00067B88">
        <w:rPr>
          <w:rFonts w:ascii="Arial" w:hAnsi="Arial" w:cs="Arial"/>
          <w:sz w:val="20"/>
          <w:szCs w:val="20"/>
        </w:rPr>
        <w:lastRenderedPageBreak/>
        <w:t xml:space="preserve">Nadalje se s predlogom zakona nekoliko spreminja ureditev glede povratnih informacij. </w:t>
      </w:r>
      <w:r w:rsidR="00EB725D" w:rsidRPr="00067B88">
        <w:rPr>
          <w:rFonts w:ascii="Arial" w:hAnsi="Arial" w:cs="Arial"/>
          <w:sz w:val="20"/>
          <w:szCs w:val="20"/>
        </w:rPr>
        <w:t>S povratnimi informacijami urad na eni strani informira zavezance o ugotovitvah, ki so jih v zvezi z njihovimi prijavami sumljivih transakcij ali na podlagi posredovanih podatkov sprejeli urad in ostali organi preiskovanja in pregona, vključno s končnimi sodbami, s čimer je zagotovljena kakovost prijav zavezancev, hkrati pa daje drugim nadzornim organom vpogled v delo zavezancev v fazi odkrivanja sumljivih oseb, transakcij in okoliščin. Povratne informacije so predvsem z vidika zavezancev edini kazalnik njihovega dela pri preprečevanju pranja denarja in financiranja terorizma in jim tudi omogočajo morebitne nadaljnje ukrepe v zvezi s stranko. V skladu z usmeritvami pri izvajanju ZPPDFT</w:t>
      </w:r>
      <w:r w:rsidR="00C23267" w:rsidRPr="00067B88">
        <w:rPr>
          <w:rFonts w:ascii="Arial" w:hAnsi="Arial" w:cs="Arial"/>
          <w:sz w:val="20"/>
          <w:szCs w:val="20"/>
        </w:rPr>
        <w:t>-2</w:t>
      </w:r>
      <w:r w:rsidR="00EB725D" w:rsidRPr="00067B88">
        <w:rPr>
          <w:rFonts w:ascii="Arial" w:hAnsi="Arial" w:cs="Arial"/>
          <w:sz w:val="20"/>
          <w:szCs w:val="20"/>
        </w:rPr>
        <w:t>, ki jih dajejo nadzorni organi, morajo zavezanci vsako stranko, v zvezi s katero so podali prijavo ali od urada prejeli zaprosilo za podatke, obravnavati kot bolj tvegano stranko in v zvezi z njo v skladu z ZPPDFT</w:t>
      </w:r>
      <w:r w:rsidR="00C23267" w:rsidRPr="00067B88">
        <w:rPr>
          <w:rFonts w:ascii="Arial" w:hAnsi="Arial" w:cs="Arial"/>
          <w:sz w:val="20"/>
          <w:szCs w:val="20"/>
        </w:rPr>
        <w:t>-2</w:t>
      </w:r>
      <w:r w:rsidR="00EB725D" w:rsidRPr="00067B88">
        <w:rPr>
          <w:rFonts w:ascii="Arial" w:hAnsi="Arial" w:cs="Arial"/>
          <w:sz w:val="20"/>
          <w:szCs w:val="20"/>
        </w:rPr>
        <w:t xml:space="preserve"> uporabiti strožje ukrepe pri njenem poslovanju. </w:t>
      </w:r>
    </w:p>
    <w:p w14:paraId="0EF6E5F1" w14:textId="77777777" w:rsidR="00C23267" w:rsidRPr="00067B88" w:rsidRDefault="00C23267" w:rsidP="00657C6D">
      <w:pPr>
        <w:spacing w:after="0" w:line="288" w:lineRule="auto"/>
        <w:jc w:val="both"/>
        <w:rPr>
          <w:rFonts w:ascii="Arial" w:hAnsi="Arial" w:cs="Arial"/>
          <w:sz w:val="20"/>
          <w:szCs w:val="20"/>
        </w:rPr>
      </w:pPr>
    </w:p>
    <w:p w14:paraId="2FE5F776" w14:textId="07B91426" w:rsidR="00C23267" w:rsidRPr="00067B88" w:rsidRDefault="00C23267" w:rsidP="00C23267">
      <w:pPr>
        <w:spacing w:after="0" w:line="288" w:lineRule="auto"/>
        <w:jc w:val="both"/>
        <w:rPr>
          <w:rFonts w:ascii="Arial" w:hAnsi="Arial" w:cs="Arial"/>
          <w:sz w:val="20"/>
          <w:szCs w:val="20"/>
        </w:rPr>
      </w:pPr>
      <w:r w:rsidRPr="00067B88">
        <w:rPr>
          <w:rFonts w:ascii="Arial" w:hAnsi="Arial" w:cs="Arial"/>
          <w:sz w:val="20"/>
          <w:szCs w:val="20"/>
        </w:rPr>
        <w:t>Po trenutni zakonodaji lahko urad pošlje povratno informacijo o svojih ugotovitvah le zavezancem, ki so poslali osnovno prijavo sumljive transakcije, ne pa tudi zavezancem, od katerih je urad zahteval določene podatke, informacije in dokumentacijo, niti ne nadzornikom, ki bi jim bil s tem omogočen vpogled v izvajanje ukrepov zavezancev v zvezi s preprečevanja pranja denarja in financiranja terorizma. Urad bo na podlagi spremenjenega 112. člena ZPPDFT-2 lahko poslal podatke o svojih ugotovitvah tudi zavezancem, ki so od urada prejeli zaprosilo za podatke in jim na tak način omogočil primernejšo obravnavo strank in njihovih aktivnosti. Na podlagi povratne informacije bodo namreč lahko zavezanci, in sicer tako tisti, ki so podali prijavo sumljive transakcije kot tisti, ki so bili le zaprošeni za podatke, ponovno presodili, ali še obstajajo razlogi za to, da je določena stranka ocenjena kot visoko tvegana oziroma ali so izpolnjeni pogoji za spremembo njene ocene tveganja.</w:t>
      </w:r>
    </w:p>
    <w:p w14:paraId="17A007E6" w14:textId="77777777" w:rsidR="00C23267" w:rsidRPr="00067B88" w:rsidRDefault="00C23267" w:rsidP="00657C6D">
      <w:pPr>
        <w:spacing w:after="0" w:line="288" w:lineRule="auto"/>
        <w:jc w:val="both"/>
        <w:rPr>
          <w:rFonts w:ascii="Arial" w:hAnsi="Arial" w:cs="Arial"/>
          <w:sz w:val="20"/>
          <w:szCs w:val="20"/>
        </w:rPr>
      </w:pPr>
    </w:p>
    <w:p w14:paraId="554716C0" w14:textId="3C5EB059" w:rsidR="00EB725D" w:rsidRPr="00067B88" w:rsidRDefault="00C23267" w:rsidP="00657C6D">
      <w:pPr>
        <w:spacing w:after="0" w:line="288" w:lineRule="auto"/>
        <w:jc w:val="both"/>
        <w:rPr>
          <w:rFonts w:ascii="Arial" w:hAnsi="Arial" w:cs="Arial"/>
          <w:sz w:val="20"/>
          <w:szCs w:val="20"/>
        </w:rPr>
      </w:pPr>
      <w:r w:rsidRPr="00067B88">
        <w:rPr>
          <w:rFonts w:ascii="Arial" w:hAnsi="Arial" w:cs="Arial"/>
          <w:sz w:val="20"/>
          <w:szCs w:val="20"/>
        </w:rPr>
        <w:t>Prav tako bo s pošiljanjem takšnih informacij nadzornikom omogočen učinkovitejši nadzor nad izvajanjem določb ZPPDFT-2.</w:t>
      </w:r>
    </w:p>
    <w:p w14:paraId="5C1181AB" w14:textId="77777777" w:rsidR="00EB3ECD" w:rsidRPr="00067B88" w:rsidRDefault="00EB3ECD" w:rsidP="00657C6D">
      <w:pPr>
        <w:spacing w:after="0" w:line="288" w:lineRule="auto"/>
        <w:jc w:val="both"/>
        <w:rPr>
          <w:rFonts w:ascii="Arial" w:hAnsi="Arial" w:cs="Arial"/>
          <w:sz w:val="20"/>
          <w:szCs w:val="20"/>
        </w:rPr>
      </w:pPr>
    </w:p>
    <w:p w14:paraId="23EEC2CD" w14:textId="77777777" w:rsidR="00C23267" w:rsidRPr="00067B88" w:rsidRDefault="00C23267" w:rsidP="00657C6D">
      <w:pPr>
        <w:spacing w:after="0" w:line="288" w:lineRule="auto"/>
        <w:jc w:val="both"/>
        <w:rPr>
          <w:rFonts w:ascii="Arial" w:hAnsi="Arial" w:cs="Arial"/>
          <w:sz w:val="20"/>
          <w:szCs w:val="20"/>
        </w:rPr>
      </w:pPr>
    </w:p>
    <w:p w14:paraId="6B5DDA61" w14:textId="77777777" w:rsidR="00171421" w:rsidRPr="00067B88" w:rsidRDefault="00171421" w:rsidP="00657C6D">
      <w:pPr>
        <w:numPr>
          <w:ilvl w:val="0"/>
          <w:numId w:val="2"/>
        </w:numPr>
        <w:spacing w:after="0" w:line="288" w:lineRule="auto"/>
        <w:jc w:val="both"/>
        <w:rPr>
          <w:rFonts w:ascii="Arial" w:hAnsi="Arial" w:cs="Arial"/>
          <w:b/>
          <w:bCs/>
          <w:sz w:val="20"/>
          <w:szCs w:val="20"/>
        </w:rPr>
      </w:pPr>
      <w:r w:rsidRPr="00067B88">
        <w:rPr>
          <w:rFonts w:ascii="Arial" w:hAnsi="Arial" w:cs="Arial"/>
          <w:b/>
          <w:bCs/>
          <w:sz w:val="20"/>
          <w:szCs w:val="20"/>
        </w:rPr>
        <w:t>OCENA FINANČNIH POSLEDIC PREDLOGA ZAKONA ZA DRŽAVNI PRORAČUN IN DRUGA JAVNA FINANČNA SREDSTVA</w:t>
      </w:r>
    </w:p>
    <w:p w14:paraId="0A8FA0EB" w14:textId="77777777" w:rsidR="00171421" w:rsidRPr="00067B88" w:rsidRDefault="00171421" w:rsidP="00657C6D">
      <w:pPr>
        <w:spacing w:after="0" w:line="288" w:lineRule="auto"/>
        <w:jc w:val="both"/>
        <w:rPr>
          <w:rFonts w:ascii="Arial" w:hAnsi="Arial" w:cs="Arial"/>
          <w:sz w:val="20"/>
          <w:szCs w:val="20"/>
        </w:rPr>
      </w:pPr>
    </w:p>
    <w:p w14:paraId="431D1D94" w14:textId="5622DA49" w:rsidR="00171421" w:rsidRPr="00067B88" w:rsidRDefault="00171421" w:rsidP="00657C6D">
      <w:pPr>
        <w:spacing w:after="0" w:line="288" w:lineRule="auto"/>
        <w:jc w:val="both"/>
        <w:rPr>
          <w:rFonts w:ascii="Arial" w:hAnsi="Arial" w:cs="Arial"/>
          <w:sz w:val="20"/>
          <w:szCs w:val="20"/>
        </w:rPr>
      </w:pPr>
      <w:r w:rsidRPr="00067B88">
        <w:rPr>
          <w:rFonts w:ascii="Arial" w:hAnsi="Arial" w:cs="Arial"/>
          <w:sz w:val="20"/>
          <w:szCs w:val="20"/>
        </w:rPr>
        <w:t>P</w:t>
      </w:r>
      <w:r w:rsidRPr="00067B88">
        <w:rPr>
          <w:rFonts w:ascii="Arial" w:eastAsia="Times New Roman" w:hAnsi="Arial" w:cs="Arial"/>
          <w:kern w:val="0"/>
          <w:sz w:val="20"/>
          <w:szCs w:val="20"/>
          <w:lang w:eastAsia="sl-SI"/>
        </w:rPr>
        <w:t xml:space="preserve">redlog </w:t>
      </w:r>
      <w:r w:rsidR="00A667C4" w:rsidRPr="00067B88">
        <w:rPr>
          <w:rFonts w:ascii="Arial" w:hAnsi="Arial" w:cs="Arial"/>
          <w:bCs/>
          <w:sz w:val="20"/>
          <w:szCs w:val="20"/>
          <w:lang w:eastAsia="sl-SI"/>
        </w:rPr>
        <w:t>zakona</w:t>
      </w:r>
      <w:r w:rsidR="003618CF" w:rsidRPr="00067B88">
        <w:rPr>
          <w:rFonts w:ascii="Arial" w:hAnsi="Arial" w:cs="Arial"/>
          <w:b/>
          <w:bCs/>
          <w:sz w:val="20"/>
          <w:szCs w:val="20"/>
          <w:lang w:eastAsia="sl-SI"/>
        </w:rPr>
        <w:t xml:space="preserve"> </w:t>
      </w:r>
      <w:r w:rsidRPr="00067B88">
        <w:rPr>
          <w:rFonts w:ascii="Arial" w:hAnsi="Arial" w:cs="Arial"/>
          <w:sz w:val="20"/>
          <w:szCs w:val="20"/>
        </w:rPr>
        <w:t>nima finančnih posledic za državni proračun in druga javna finančna sredstva.</w:t>
      </w:r>
    </w:p>
    <w:p w14:paraId="4F04982C" w14:textId="77777777" w:rsidR="00B85823" w:rsidRPr="00067B88" w:rsidRDefault="00B85823" w:rsidP="00657C6D">
      <w:pPr>
        <w:spacing w:after="0" w:line="288" w:lineRule="auto"/>
        <w:jc w:val="both"/>
        <w:rPr>
          <w:rFonts w:ascii="Arial" w:hAnsi="Arial" w:cs="Arial"/>
          <w:sz w:val="20"/>
          <w:szCs w:val="20"/>
        </w:rPr>
      </w:pPr>
    </w:p>
    <w:p w14:paraId="21B1DB9B" w14:textId="77777777" w:rsidR="006E307F" w:rsidRPr="00067B88" w:rsidRDefault="006E307F" w:rsidP="00657C6D">
      <w:pPr>
        <w:spacing w:after="0" w:line="288" w:lineRule="auto"/>
        <w:jc w:val="both"/>
        <w:rPr>
          <w:rFonts w:ascii="Arial" w:hAnsi="Arial" w:cs="Arial"/>
          <w:sz w:val="20"/>
          <w:szCs w:val="20"/>
        </w:rPr>
      </w:pPr>
    </w:p>
    <w:p w14:paraId="7E4EAEEA" w14:textId="571809B7" w:rsidR="00171421" w:rsidRPr="00067B88" w:rsidRDefault="00171421" w:rsidP="00657C6D">
      <w:pPr>
        <w:numPr>
          <w:ilvl w:val="0"/>
          <w:numId w:val="2"/>
        </w:numPr>
        <w:spacing w:after="0" w:line="288" w:lineRule="auto"/>
        <w:jc w:val="both"/>
        <w:rPr>
          <w:rFonts w:ascii="Arial" w:hAnsi="Arial" w:cs="Arial"/>
          <w:b/>
          <w:bCs/>
          <w:sz w:val="20"/>
          <w:szCs w:val="20"/>
        </w:rPr>
      </w:pPr>
      <w:r w:rsidRPr="00067B88">
        <w:rPr>
          <w:rFonts w:ascii="Arial" w:hAnsi="Arial" w:cs="Arial"/>
          <w:b/>
          <w:bCs/>
          <w:sz w:val="20"/>
          <w:szCs w:val="20"/>
        </w:rPr>
        <w:t>NAVEDBA, DA SO SREDSTVA ZA IZVAJANJE ZAKONA V DRŽAVNEM PRORAČUNU ZAGOTOVLJENA, ČE PREDLOG ZAKONA PREDVIDEVA PORABO PRORAČUNSKIH SREDSTEV V OBDOBJU, ZA KATERO</w:t>
      </w:r>
      <w:r w:rsidR="00EC7882" w:rsidRPr="00067B88">
        <w:rPr>
          <w:rFonts w:ascii="Arial" w:hAnsi="Arial" w:cs="Arial"/>
          <w:b/>
          <w:bCs/>
          <w:sz w:val="20"/>
          <w:szCs w:val="20"/>
        </w:rPr>
        <w:t xml:space="preserve"> </w:t>
      </w:r>
      <w:r w:rsidRPr="00067B88">
        <w:rPr>
          <w:rFonts w:ascii="Arial" w:hAnsi="Arial" w:cs="Arial"/>
          <w:b/>
          <w:bCs/>
          <w:sz w:val="20"/>
          <w:szCs w:val="20"/>
        </w:rPr>
        <w:t>JE BIL DRŽAVNI PRORAČUN ŽE SPREJET</w:t>
      </w:r>
    </w:p>
    <w:p w14:paraId="2B994C88" w14:textId="77777777" w:rsidR="00171421" w:rsidRPr="00067B88" w:rsidRDefault="00171421" w:rsidP="00657C6D">
      <w:pPr>
        <w:spacing w:after="0" w:line="288" w:lineRule="auto"/>
        <w:jc w:val="both"/>
        <w:rPr>
          <w:rFonts w:ascii="Arial" w:hAnsi="Arial" w:cs="Arial"/>
          <w:sz w:val="20"/>
          <w:szCs w:val="20"/>
        </w:rPr>
      </w:pPr>
    </w:p>
    <w:p w14:paraId="3319CB42" w14:textId="4F49CC7A" w:rsidR="00171421" w:rsidRPr="00067B88" w:rsidRDefault="00171421" w:rsidP="00657C6D">
      <w:pPr>
        <w:spacing w:after="0" w:line="288" w:lineRule="auto"/>
        <w:jc w:val="both"/>
        <w:rPr>
          <w:rFonts w:ascii="Arial" w:hAnsi="Arial" w:cs="Arial"/>
          <w:sz w:val="20"/>
          <w:szCs w:val="20"/>
        </w:rPr>
      </w:pPr>
      <w:r w:rsidRPr="00067B88">
        <w:rPr>
          <w:rFonts w:ascii="Arial" w:eastAsia="Times New Roman" w:hAnsi="Arial" w:cs="Arial"/>
          <w:kern w:val="0"/>
          <w:sz w:val="20"/>
          <w:szCs w:val="20"/>
          <w:lang w:eastAsia="sl-SI"/>
        </w:rPr>
        <w:t xml:space="preserve">Predlog </w:t>
      </w:r>
      <w:r w:rsidR="00A667C4" w:rsidRPr="00067B88">
        <w:rPr>
          <w:rFonts w:ascii="Arial" w:hAnsi="Arial" w:cs="Arial"/>
          <w:bCs/>
          <w:sz w:val="20"/>
          <w:szCs w:val="20"/>
          <w:lang w:eastAsia="sl-SI"/>
        </w:rPr>
        <w:t>zakona</w:t>
      </w:r>
      <w:r w:rsidR="003618CF" w:rsidRPr="00067B88">
        <w:rPr>
          <w:rFonts w:ascii="Arial" w:hAnsi="Arial" w:cs="Arial"/>
          <w:sz w:val="20"/>
          <w:szCs w:val="20"/>
        </w:rPr>
        <w:t xml:space="preserve"> </w:t>
      </w:r>
      <w:r w:rsidRPr="00067B88">
        <w:rPr>
          <w:rFonts w:ascii="Arial" w:hAnsi="Arial" w:cs="Arial"/>
          <w:sz w:val="20"/>
          <w:szCs w:val="20"/>
        </w:rPr>
        <w:t>ne predvideva porabe proračunskih sredstev v obdobju, za katero je bil proračun že sprejet.</w:t>
      </w:r>
    </w:p>
    <w:p w14:paraId="7F97723F" w14:textId="77777777" w:rsidR="00171421" w:rsidRPr="00067B88" w:rsidRDefault="00171421" w:rsidP="00657C6D">
      <w:pPr>
        <w:spacing w:after="0" w:line="288" w:lineRule="auto"/>
        <w:jc w:val="both"/>
        <w:rPr>
          <w:rFonts w:ascii="Arial" w:hAnsi="Arial" w:cs="Arial"/>
          <w:b/>
          <w:bCs/>
          <w:sz w:val="20"/>
          <w:szCs w:val="20"/>
        </w:rPr>
      </w:pPr>
    </w:p>
    <w:p w14:paraId="5BD4B3AC" w14:textId="77777777" w:rsidR="006E307F" w:rsidRPr="00067B88" w:rsidRDefault="006E307F" w:rsidP="00657C6D">
      <w:pPr>
        <w:spacing w:after="0" w:line="288" w:lineRule="auto"/>
        <w:jc w:val="both"/>
        <w:rPr>
          <w:rFonts w:ascii="Arial" w:hAnsi="Arial" w:cs="Arial"/>
          <w:b/>
          <w:bCs/>
          <w:sz w:val="20"/>
          <w:szCs w:val="20"/>
        </w:rPr>
      </w:pPr>
    </w:p>
    <w:p w14:paraId="7006E1D4" w14:textId="77777777" w:rsidR="00171421" w:rsidRPr="00067B88" w:rsidRDefault="00171421" w:rsidP="00657C6D">
      <w:pPr>
        <w:numPr>
          <w:ilvl w:val="0"/>
          <w:numId w:val="2"/>
        </w:numPr>
        <w:spacing w:after="0" w:line="288" w:lineRule="auto"/>
        <w:jc w:val="both"/>
        <w:rPr>
          <w:rFonts w:ascii="Arial" w:hAnsi="Arial" w:cs="Arial"/>
          <w:b/>
          <w:bCs/>
          <w:sz w:val="20"/>
          <w:szCs w:val="20"/>
        </w:rPr>
      </w:pPr>
      <w:r w:rsidRPr="00067B88">
        <w:rPr>
          <w:rFonts w:ascii="Arial" w:hAnsi="Arial" w:cs="Arial"/>
          <w:b/>
          <w:bCs/>
          <w:sz w:val="20"/>
          <w:szCs w:val="20"/>
        </w:rPr>
        <w:t>PRIKAZ UREDITVE V DRUGIH PRAVNIH SISTEMIH IN PRILAGOJENOSTI PREDLAGANE UREDITVE PRAVU EVROPSKE UNIJE</w:t>
      </w:r>
    </w:p>
    <w:p w14:paraId="2A88E852" w14:textId="77777777" w:rsidR="000C0963" w:rsidRPr="00067B88" w:rsidRDefault="000C0963" w:rsidP="00883642">
      <w:pPr>
        <w:spacing w:after="0" w:line="288" w:lineRule="auto"/>
        <w:jc w:val="both"/>
        <w:rPr>
          <w:rFonts w:ascii="Arial" w:eastAsia="Times New Roman" w:hAnsi="Arial" w:cs="Arial"/>
          <w:sz w:val="20"/>
          <w:szCs w:val="20"/>
        </w:rPr>
      </w:pPr>
      <w:bookmarkStart w:id="5" w:name="_Hlk175823917"/>
    </w:p>
    <w:p w14:paraId="6CAA636C" w14:textId="64E118FF" w:rsidR="003618CF" w:rsidRPr="00067B88" w:rsidRDefault="00B96183" w:rsidP="00883642">
      <w:pPr>
        <w:spacing w:after="0" w:line="288" w:lineRule="auto"/>
        <w:jc w:val="both"/>
        <w:rPr>
          <w:rFonts w:ascii="Arial" w:hAnsi="Arial" w:cs="Arial"/>
          <w:sz w:val="20"/>
          <w:szCs w:val="20"/>
        </w:rPr>
      </w:pPr>
      <w:r w:rsidRPr="00067B88">
        <w:rPr>
          <w:rFonts w:ascii="Arial" w:eastAsia="Times New Roman" w:hAnsi="Arial" w:cs="Arial"/>
          <w:sz w:val="20"/>
          <w:szCs w:val="20"/>
        </w:rPr>
        <w:t xml:space="preserve">Predlog zakona je v celoti prilagojen pravu EU, saj gre za predpis, ki v </w:t>
      </w:r>
      <w:r w:rsidR="007D4FC2" w:rsidRPr="00067B88">
        <w:rPr>
          <w:rFonts w:ascii="Arial" w:eastAsia="Times New Roman" w:hAnsi="Arial" w:cs="Arial"/>
          <w:sz w:val="20"/>
          <w:szCs w:val="20"/>
        </w:rPr>
        <w:t xml:space="preserve">domači </w:t>
      </w:r>
      <w:r w:rsidRPr="00067B88">
        <w:rPr>
          <w:rFonts w:ascii="Arial" w:eastAsia="Times New Roman" w:hAnsi="Arial" w:cs="Arial"/>
          <w:sz w:val="20"/>
          <w:szCs w:val="20"/>
        </w:rPr>
        <w:t xml:space="preserve">pravni red </w:t>
      </w:r>
      <w:r w:rsidR="009E79FD" w:rsidRPr="00067B88">
        <w:rPr>
          <w:rFonts w:ascii="Arial" w:eastAsia="Times New Roman" w:hAnsi="Arial" w:cs="Arial"/>
          <w:sz w:val="20"/>
          <w:szCs w:val="20"/>
        </w:rPr>
        <w:t xml:space="preserve">(delno) </w:t>
      </w:r>
      <w:r w:rsidRPr="00067B88">
        <w:rPr>
          <w:rFonts w:ascii="Arial" w:eastAsia="Times New Roman" w:hAnsi="Arial" w:cs="Arial"/>
          <w:sz w:val="20"/>
          <w:szCs w:val="20"/>
        </w:rPr>
        <w:t xml:space="preserve">prenaša </w:t>
      </w:r>
      <w:r w:rsidR="009E79FD" w:rsidRPr="00067B88">
        <w:rPr>
          <w:rFonts w:ascii="Arial" w:eastAsia="Times New Roman" w:hAnsi="Arial" w:cs="Arial"/>
          <w:sz w:val="20"/>
          <w:szCs w:val="20"/>
        </w:rPr>
        <w:t>Direktivo 2024/1640/EU.</w:t>
      </w:r>
    </w:p>
    <w:bookmarkEnd w:id="5"/>
    <w:p w14:paraId="562BE004" w14:textId="77777777" w:rsidR="00E721EC" w:rsidRPr="00067B88" w:rsidRDefault="00E721EC" w:rsidP="00E721EC">
      <w:pPr>
        <w:spacing w:after="0" w:line="288" w:lineRule="auto"/>
        <w:jc w:val="both"/>
        <w:rPr>
          <w:rFonts w:ascii="Arial" w:hAnsi="Arial" w:cs="Arial"/>
          <w:sz w:val="20"/>
          <w:szCs w:val="20"/>
        </w:rPr>
      </w:pPr>
    </w:p>
    <w:p w14:paraId="364A8BC7" w14:textId="77777777" w:rsidR="000C0963" w:rsidRDefault="000C0963" w:rsidP="00E721EC">
      <w:pPr>
        <w:spacing w:after="0" w:line="288" w:lineRule="auto"/>
        <w:jc w:val="both"/>
        <w:rPr>
          <w:rFonts w:ascii="Arial" w:hAnsi="Arial" w:cs="Arial"/>
          <w:sz w:val="20"/>
          <w:szCs w:val="20"/>
        </w:rPr>
      </w:pPr>
    </w:p>
    <w:p w14:paraId="06D4242C" w14:textId="77777777" w:rsidR="00CC02BB" w:rsidRDefault="00CC02BB" w:rsidP="00E721EC">
      <w:pPr>
        <w:spacing w:after="0" w:line="288" w:lineRule="auto"/>
        <w:jc w:val="both"/>
        <w:rPr>
          <w:rFonts w:ascii="Arial" w:hAnsi="Arial" w:cs="Arial"/>
          <w:sz w:val="20"/>
          <w:szCs w:val="20"/>
        </w:rPr>
      </w:pPr>
    </w:p>
    <w:p w14:paraId="23A697B7" w14:textId="77777777" w:rsidR="00CC02BB" w:rsidRPr="00067B88" w:rsidRDefault="00CC02BB" w:rsidP="00E721EC">
      <w:pPr>
        <w:spacing w:after="0" w:line="288" w:lineRule="auto"/>
        <w:jc w:val="both"/>
        <w:rPr>
          <w:rFonts w:ascii="Arial" w:hAnsi="Arial" w:cs="Arial"/>
          <w:sz w:val="20"/>
          <w:szCs w:val="20"/>
        </w:rPr>
      </w:pPr>
    </w:p>
    <w:p w14:paraId="793DFA9A" w14:textId="18AA3E7C" w:rsidR="00171421" w:rsidRPr="00067B88" w:rsidRDefault="00164DDA" w:rsidP="00657C6D">
      <w:pPr>
        <w:spacing w:after="0" w:line="288" w:lineRule="auto"/>
        <w:jc w:val="both"/>
        <w:rPr>
          <w:rFonts w:ascii="Arial" w:hAnsi="Arial" w:cs="Arial"/>
          <w:sz w:val="20"/>
          <w:szCs w:val="20"/>
        </w:rPr>
      </w:pPr>
      <w:r w:rsidRPr="00067B88">
        <w:rPr>
          <w:rFonts w:ascii="Arial" w:hAnsi="Arial" w:cs="Arial"/>
          <w:sz w:val="20"/>
          <w:szCs w:val="20"/>
        </w:rPr>
        <w:lastRenderedPageBreak/>
        <w:t>AVSTRIJA</w:t>
      </w:r>
    </w:p>
    <w:p w14:paraId="59C3E360" w14:textId="77777777" w:rsidR="00164DDA" w:rsidRPr="00067B88" w:rsidRDefault="00164DDA" w:rsidP="00657C6D">
      <w:pPr>
        <w:spacing w:after="0" w:line="288" w:lineRule="auto"/>
        <w:jc w:val="both"/>
        <w:rPr>
          <w:rFonts w:ascii="Arial" w:hAnsi="Arial" w:cs="Arial"/>
          <w:sz w:val="20"/>
          <w:szCs w:val="20"/>
        </w:rPr>
      </w:pPr>
    </w:p>
    <w:p w14:paraId="5BBBC56A" w14:textId="1D7D931C" w:rsidR="009E79FD" w:rsidRPr="00067B88" w:rsidRDefault="009E79FD" w:rsidP="009E79FD">
      <w:pPr>
        <w:spacing w:after="0" w:line="288" w:lineRule="auto"/>
        <w:jc w:val="both"/>
        <w:rPr>
          <w:rFonts w:ascii="Arial" w:hAnsi="Arial" w:cs="Arial"/>
          <w:sz w:val="20"/>
          <w:szCs w:val="20"/>
        </w:rPr>
      </w:pPr>
      <w:r w:rsidRPr="00067B88">
        <w:rPr>
          <w:rFonts w:ascii="Arial" w:hAnsi="Arial" w:cs="Arial"/>
          <w:sz w:val="20"/>
          <w:szCs w:val="20"/>
        </w:rPr>
        <w:t xml:space="preserve">V Avstriji </w:t>
      </w:r>
      <w:r w:rsidR="00597619" w:rsidRPr="00067B88">
        <w:rPr>
          <w:rFonts w:ascii="Arial" w:hAnsi="Arial" w:cs="Arial"/>
          <w:sz w:val="20"/>
          <w:szCs w:val="20"/>
        </w:rPr>
        <w:t xml:space="preserve">pravno </w:t>
      </w:r>
      <w:r w:rsidRPr="00067B88">
        <w:rPr>
          <w:rFonts w:ascii="Arial" w:hAnsi="Arial" w:cs="Arial"/>
          <w:sz w:val="20"/>
          <w:szCs w:val="20"/>
        </w:rPr>
        <w:t>podlago za register dejanskih lastnikov predstavlja Zakon o registru dejanskih lastnikov, ki je začel veljati 15. januarja 2018, vpogled v register pa je omogočen od 2. maja 2018.</w:t>
      </w:r>
    </w:p>
    <w:p w14:paraId="4D914F12" w14:textId="77777777" w:rsidR="009E79FD" w:rsidRPr="00067B88" w:rsidRDefault="009E79FD" w:rsidP="009E79FD">
      <w:pPr>
        <w:spacing w:after="0" w:line="288" w:lineRule="auto"/>
        <w:jc w:val="both"/>
        <w:rPr>
          <w:rFonts w:ascii="Arial" w:hAnsi="Arial" w:cs="Arial"/>
          <w:sz w:val="20"/>
          <w:szCs w:val="20"/>
        </w:rPr>
      </w:pPr>
    </w:p>
    <w:p w14:paraId="5A933E07" w14:textId="45CAC2A3" w:rsidR="009E79FD" w:rsidRPr="00067B88" w:rsidRDefault="009E79FD" w:rsidP="009E79FD">
      <w:pPr>
        <w:spacing w:after="0" w:line="288" w:lineRule="auto"/>
        <w:jc w:val="both"/>
        <w:rPr>
          <w:rFonts w:ascii="Arial" w:hAnsi="Arial" w:cs="Arial"/>
          <w:sz w:val="20"/>
          <w:szCs w:val="20"/>
        </w:rPr>
      </w:pPr>
      <w:r w:rsidRPr="00067B88">
        <w:rPr>
          <w:rFonts w:ascii="Arial" w:hAnsi="Arial" w:cs="Arial"/>
          <w:sz w:val="20"/>
          <w:szCs w:val="20"/>
        </w:rPr>
        <w:t xml:space="preserve">Med novostmi je ločeno evidentiranje </w:t>
      </w:r>
      <w:r w:rsidR="008B53E3" w:rsidRPr="00067B88">
        <w:rPr>
          <w:rFonts w:ascii="Arial" w:hAnsi="Arial" w:cs="Arial"/>
          <w:sz w:val="20"/>
          <w:szCs w:val="20"/>
        </w:rPr>
        <w:t xml:space="preserve">(za preprečevanje pranja denarja in financiranja terorizma) </w:t>
      </w:r>
      <w:r w:rsidRPr="00067B88">
        <w:rPr>
          <w:rFonts w:ascii="Arial" w:hAnsi="Arial" w:cs="Arial"/>
          <w:sz w:val="20"/>
          <w:szCs w:val="20"/>
        </w:rPr>
        <w:t xml:space="preserve">podatkov o dejanskih lastnikih, ki so ključni. Dejanski lastnik je opredeljen kot posameznik, ki mu je </w:t>
      </w:r>
      <w:r w:rsidR="008B53E3" w:rsidRPr="00067B88">
        <w:rPr>
          <w:rFonts w:ascii="Arial" w:hAnsi="Arial" w:cs="Arial"/>
          <w:sz w:val="20"/>
          <w:szCs w:val="20"/>
        </w:rPr>
        <w:t>z</w:t>
      </w:r>
      <w:r w:rsidRPr="00067B88">
        <w:rPr>
          <w:rFonts w:ascii="Arial" w:hAnsi="Arial" w:cs="Arial"/>
          <w:sz w:val="20"/>
          <w:szCs w:val="20"/>
        </w:rPr>
        <w:t xml:space="preserve"> ekonomske</w:t>
      </w:r>
      <w:r w:rsidR="008B53E3" w:rsidRPr="00067B88">
        <w:rPr>
          <w:rFonts w:ascii="Arial" w:hAnsi="Arial" w:cs="Arial"/>
          <w:sz w:val="20"/>
          <w:szCs w:val="20"/>
        </w:rPr>
        <w:t>ga vidika</w:t>
      </w:r>
      <w:r w:rsidRPr="00067B88">
        <w:rPr>
          <w:rFonts w:ascii="Arial" w:hAnsi="Arial" w:cs="Arial"/>
          <w:sz w:val="20"/>
          <w:szCs w:val="20"/>
        </w:rPr>
        <w:t xml:space="preserve"> mogoče pripisati lastništvo podjetja, fundacije ali sklada. Poleg tega je bila uvedena podatkovna zbirka, ki vključuje informacije o ustreznih pravnih osebah iz registra podjetij, registra združenj ter zveznih in državnih dobrodelnih fundacij in skladov.</w:t>
      </w:r>
    </w:p>
    <w:p w14:paraId="5DBF803D" w14:textId="77777777" w:rsidR="009E79FD" w:rsidRPr="00067B88" w:rsidRDefault="009E79FD" w:rsidP="009E79FD">
      <w:pPr>
        <w:spacing w:after="0" w:line="288" w:lineRule="auto"/>
        <w:jc w:val="both"/>
        <w:rPr>
          <w:rFonts w:ascii="Arial" w:hAnsi="Arial" w:cs="Arial"/>
          <w:sz w:val="20"/>
          <w:szCs w:val="20"/>
        </w:rPr>
      </w:pPr>
    </w:p>
    <w:p w14:paraId="16A77B01" w14:textId="1D29C925" w:rsidR="009E79FD" w:rsidRPr="00067B88" w:rsidRDefault="009E79FD" w:rsidP="009E79FD">
      <w:pPr>
        <w:spacing w:after="0" w:line="288" w:lineRule="auto"/>
        <w:jc w:val="both"/>
        <w:rPr>
          <w:rFonts w:ascii="Arial" w:hAnsi="Arial" w:cs="Arial"/>
          <w:sz w:val="20"/>
          <w:szCs w:val="20"/>
        </w:rPr>
      </w:pPr>
      <w:r w:rsidRPr="00067B88">
        <w:rPr>
          <w:rFonts w:ascii="Arial" w:hAnsi="Arial" w:cs="Arial"/>
          <w:sz w:val="20"/>
          <w:szCs w:val="20"/>
        </w:rPr>
        <w:t xml:space="preserve">S 1. septembrom 2023 je bila v zvezi z registrom dejanskih lastnikov uvedena dodatna omejitev, ki od fizičnih in pravnih oseb zahteva izkazovanje upravičenega interesa za vpogled v register. Dostop do izpiskov iz registra za eno ali več pravnih oseb je mogoč le ob utemeljenem upravičenem interesu. V ta namen je treba pri pristojnem organu za registracijo vložiti vlogo. Po odobritvi vloge predlagatelj prejme elektronsko sporočilo s povezavo za plačilo pristojbine v višini </w:t>
      </w:r>
      <w:r w:rsidR="00AD32F0" w:rsidRPr="00067B88">
        <w:rPr>
          <w:rFonts w:ascii="Arial" w:hAnsi="Arial" w:cs="Arial"/>
          <w:sz w:val="20"/>
          <w:szCs w:val="20"/>
        </w:rPr>
        <w:t>štiri</w:t>
      </w:r>
      <w:r w:rsidRPr="00067B88">
        <w:rPr>
          <w:rFonts w:ascii="Arial" w:hAnsi="Arial" w:cs="Arial"/>
          <w:sz w:val="20"/>
          <w:szCs w:val="20"/>
        </w:rPr>
        <w:t xml:space="preserve"> evre na izpisek, nato pa lahko pridobi zahtevane izpiske. Organ lahko vlogo zavrne z upravno odločbo, zoper katero je mogoča pritožba na pristojno sodišče.</w:t>
      </w:r>
    </w:p>
    <w:p w14:paraId="32269CD9" w14:textId="77777777" w:rsidR="009E79FD" w:rsidRPr="00067B88" w:rsidRDefault="009E79FD" w:rsidP="009E79FD">
      <w:pPr>
        <w:spacing w:after="0" w:line="288" w:lineRule="auto"/>
        <w:jc w:val="both"/>
        <w:rPr>
          <w:rFonts w:ascii="Arial" w:hAnsi="Arial" w:cs="Arial"/>
          <w:sz w:val="20"/>
          <w:szCs w:val="20"/>
        </w:rPr>
      </w:pPr>
    </w:p>
    <w:p w14:paraId="0E5BEF40" w14:textId="17BA4E45" w:rsidR="009E79FD" w:rsidRPr="00067B88" w:rsidRDefault="009E79FD" w:rsidP="009E79FD">
      <w:pPr>
        <w:spacing w:after="0" w:line="288" w:lineRule="auto"/>
        <w:jc w:val="both"/>
        <w:rPr>
          <w:rFonts w:ascii="Arial" w:hAnsi="Arial" w:cs="Arial"/>
          <w:sz w:val="20"/>
          <w:szCs w:val="20"/>
        </w:rPr>
      </w:pPr>
      <w:r w:rsidRPr="00067B88">
        <w:rPr>
          <w:rFonts w:ascii="Arial" w:hAnsi="Arial" w:cs="Arial"/>
          <w:sz w:val="20"/>
          <w:szCs w:val="20"/>
        </w:rPr>
        <w:t>Zavezanci, kot so odvetniki, notarji, revizorji in davčni svetovalci, lahko ob izpolnjevanju zakonskih pogojev neposredno pridobijo izpiske prek</w:t>
      </w:r>
      <w:r w:rsidR="00597619" w:rsidRPr="00067B88">
        <w:rPr>
          <w:rFonts w:ascii="Arial" w:hAnsi="Arial" w:cs="Arial"/>
          <w:sz w:val="20"/>
          <w:szCs w:val="20"/>
        </w:rPr>
        <w:t>o</w:t>
      </w:r>
      <w:r w:rsidRPr="00067B88">
        <w:rPr>
          <w:rFonts w:ascii="Arial" w:hAnsi="Arial" w:cs="Arial"/>
          <w:sz w:val="20"/>
          <w:szCs w:val="20"/>
        </w:rPr>
        <w:t xml:space="preserve"> lastnega sistema za upravljanje registra dejanskih lastnikov, če izkažejo upravičen interes. Podjetja pa lahko na portalu za poslovne storitve zahtevajo izpisek izključno za svoje podjetje.</w:t>
      </w:r>
    </w:p>
    <w:p w14:paraId="77F6297D" w14:textId="77777777" w:rsidR="009E79FD" w:rsidRPr="00067B88" w:rsidRDefault="009E79FD" w:rsidP="009E79FD">
      <w:pPr>
        <w:spacing w:after="0" w:line="288" w:lineRule="auto"/>
        <w:jc w:val="both"/>
        <w:rPr>
          <w:rFonts w:ascii="Arial" w:hAnsi="Arial" w:cs="Arial"/>
          <w:sz w:val="20"/>
          <w:szCs w:val="20"/>
        </w:rPr>
      </w:pPr>
    </w:p>
    <w:p w14:paraId="0F406F6B" w14:textId="0E99CB66" w:rsidR="009E79FD" w:rsidRPr="00067B88" w:rsidRDefault="000C0963" w:rsidP="009E79FD">
      <w:pPr>
        <w:spacing w:after="0" w:line="288" w:lineRule="auto"/>
        <w:jc w:val="both"/>
        <w:rPr>
          <w:rFonts w:ascii="Arial" w:hAnsi="Arial" w:cs="Arial"/>
          <w:sz w:val="20"/>
          <w:szCs w:val="20"/>
        </w:rPr>
      </w:pPr>
      <w:r w:rsidRPr="00067B88">
        <w:rPr>
          <w:rFonts w:ascii="Arial" w:hAnsi="Arial" w:cs="Arial"/>
          <w:sz w:val="20"/>
          <w:szCs w:val="20"/>
        </w:rPr>
        <w:t>V</w:t>
      </w:r>
      <w:r w:rsidR="009E79FD" w:rsidRPr="00067B88">
        <w:rPr>
          <w:rFonts w:ascii="Arial" w:hAnsi="Arial" w:cs="Arial"/>
          <w:sz w:val="20"/>
          <w:szCs w:val="20"/>
        </w:rPr>
        <w:t xml:space="preserve"> Republiki Avstriji </w:t>
      </w:r>
      <w:r w:rsidRPr="00067B88">
        <w:rPr>
          <w:rFonts w:ascii="Arial" w:hAnsi="Arial" w:cs="Arial"/>
          <w:sz w:val="20"/>
          <w:szCs w:val="20"/>
        </w:rPr>
        <w:t xml:space="preserve">častni konzularni funkcionarji </w:t>
      </w:r>
      <w:r w:rsidR="009E79FD" w:rsidRPr="00067B88">
        <w:rPr>
          <w:rFonts w:ascii="Arial" w:hAnsi="Arial" w:cs="Arial"/>
          <w:sz w:val="20"/>
          <w:szCs w:val="20"/>
        </w:rPr>
        <w:t xml:space="preserve">ne </w:t>
      </w:r>
      <w:r w:rsidR="008B53E3" w:rsidRPr="00067B88">
        <w:rPr>
          <w:rFonts w:ascii="Arial" w:hAnsi="Arial" w:cs="Arial"/>
          <w:sz w:val="20"/>
          <w:szCs w:val="20"/>
        </w:rPr>
        <w:t xml:space="preserve">spadajo </w:t>
      </w:r>
      <w:r w:rsidR="009E79FD" w:rsidRPr="00067B88">
        <w:rPr>
          <w:rFonts w:ascii="Arial" w:hAnsi="Arial" w:cs="Arial"/>
          <w:sz w:val="20"/>
          <w:szCs w:val="20"/>
        </w:rPr>
        <w:t>med politično izpostavljene osebe.</w:t>
      </w:r>
    </w:p>
    <w:p w14:paraId="14F11B86" w14:textId="77777777" w:rsidR="009E79FD" w:rsidRPr="00067B88" w:rsidRDefault="009E79FD" w:rsidP="00657C6D">
      <w:pPr>
        <w:spacing w:after="0" w:line="288" w:lineRule="auto"/>
        <w:jc w:val="both"/>
        <w:rPr>
          <w:rFonts w:ascii="Arial" w:hAnsi="Arial" w:cs="Arial"/>
          <w:sz w:val="20"/>
          <w:szCs w:val="20"/>
        </w:rPr>
      </w:pPr>
    </w:p>
    <w:p w14:paraId="338925FF" w14:textId="77777777" w:rsidR="00E721EC" w:rsidRPr="00067B88" w:rsidRDefault="00E721EC" w:rsidP="00657C6D">
      <w:pPr>
        <w:spacing w:after="0" w:line="288" w:lineRule="auto"/>
        <w:jc w:val="both"/>
        <w:rPr>
          <w:rFonts w:ascii="Arial" w:hAnsi="Arial" w:cs="Arial"/>
          <w:sz w:val="20"/>
          <w:szCs w:val="20"/>
        </w:rPr>
      </w:pPr>
    </w:p>
    <w:p w14:paraId="63104B2B" w14:textId="290051BB" w:rsidR="00435DA1" w:rsidRPr="00067B88" w:rsidRDefault="003317B5" w:rsidP="003317B5">
      <w:pPr>
        <w:spacing w:line="276" w:lineRule="auto"/>
        <w:rPr>
          <w:rFonts w:ascii="Arial" w:hAnsi="Arial" w:cs="Arial"/>
          <w:sz w:val="20"/>
          <w:szCs w:val="20"/>
        </w:rPr>
      </w:pPr>
      <w:r w:rsidRPr="00067B88">
        <w:rPr>
          <w:rFonts w:ascii="Arial" w:hAnsi="Arial" w:cs="Arial"/>
          <w:sz w:val="20"/>
          <w:szCs w:val="20"/>
        </w:rPr>
        <w:t>ŠPANIJA</w:t>
      </w:r>
    </w:p>
    <w:p w14:paraId="50E7BDE2" w14:textId="77777777" w:rsidR="009E79FD" w:rsidRPr="00067B88" w:rsidRDefault="009E79FD" w:rsidP="00B960AC">
      <w:pPr>
        <w:spacing w:after="0" w:line="288" w:lineRule="auto"/>
        <w:jc w:val="both"/>
        <w:rPr>
          <w:rFonts w:ascii="Arial" w:hAnsi="Arial" w:cs="Arial"/>
          <w:sz w:val="20"/>
          <w:szCs w:val="20"/>
        </w:rPr>
      </w:pPr>
    </w:p>
    <w:p w14:paraId="07D9832D" w14:textId="5E716DFE" w:rsidR="00C7101C" w:rsidRPr="00067B88" w:rsidRDefault="00C7101C" w:rsidP="00C7101C">
      <w:pPr>
        <w:spacing w:after="0" w:line="288" w:lineRule="auto"/>
        <w:jc w:val="both"/>
        <w:rPr>
          <w:rFonts w:ascii="Arial" w:hAnsi="Arial" w:cs="Arial"/>
          <w:sz w:val="20"/>
          <w:szCs w:val="20"/>
        </w:rPr>
      </w:pPr>
      <w:r w:rsidRPr="00067B88">
        <w:rPr>
          <w:rFonts w:ascii="Arial" w:hAnsi="Arial" w:cs="Arial"/>
          <w:sz w:val="20"/>
          <w:szCs w:val="20"/>
        </w:rPr>
        <w:t>Španija je leta 2023 sprejela Kraljevi odlok 609/2023 z dne 11. julija o ustanovitvi osrednjega registra dejanskih lastnikov in potrditvi njegove uredbe (</w:t>
      </w:r>
      <w:r w:rsidRPr="00067B88">
        <w:rPr>
          <w:rFonts w:ascii="Arial" w:hAnsi="Arial" w:cs="Arial"/>
          <w:i/>
          <w:iCs/>
          <w:sz w:val="20"/>
          <w:szCs w:val="20"/>
        </w:rPr>
        <w:t>Real Decreto 609/2023, de 11 de julio, por el que se crea el Registro Central de Titularidades Reales y se aprueba su Reglamento, Boletín Oficial del Estado, št. 165, 12. 7. 2023, str. 101182–101198</w:t>
      </w:r>
      <w:r w:rsidRPr="00067B88">
        <w:rPr>
          <w:rFonts w:ascii="Arial" w:hAnsi="Arial" w:cs="Arial"/>
          <w:sz w:val="20"/>
          <w:szCs w:val="20"/>
        </w:rPr>
        <w:t>). Namen odloka je prilagoditev nacionalne zakonodaje na področju preprečevanja pranja denarja in financiranja terorizma ter vključitev sprememb nekaterih določb Direktive 2024/1640/EU.</w:t>
      </w:r>
    </w:p>
    <w:p w14:paraId="3E8A005B" w14:textId="77777777" w:rsidR="00C7101C" w:rsidRPr="00067B88" w:rsidRDefault="00C7101C" w:rsidP="00C7101C">
      <w:pPr>
        <w:spacing w:after="0" w:line="288" w:lineRule="auto"/>
        <w:jc w:val="both"/>
        <w:rPr>
          <w:rFonts w:ascii="Arial" w:hAnsi="Arial" w:cs="Arial"/>
          <w:sz w:val="20"/>
          <w:szCs w:val="20"/>
        </w:rPr>
      </w:pPr>
    </w:p>
    <w:p w14:paraId="4F3C86F0" w14:textId="1BDA5C39" w:rsidR="00C7101C" w:rsidRPr="00067B88" w:rsidRDefault="00C7101C" w:rsidP="00C7101C">
      <w:pPr>
        <w:spacing w:after="0" w:line="288" w:lineRule="auto"/>
        <w:jc w:val="both"/>
        <w:rPr>
          <w:rFonts w:ascii="Arial" w:hAnsi="Arial" w:cs="Arial"/>
          <w:sz w:val="20"/>
          <w:szCs w:val="20"/>
        </w:rPr>
      </w:pPr>
      <w:r w:rsidRPr="00067B88">
        <w:rPr>
          <w:rFonts w:ascii="Arial" w:hAnsi="Arial" w:cs="Arial"/>
          <w:sz w:val="20"/>
          <w:szCs w:val="20"/>
        </w:rPr>
        <w:t xml:space="preserve">V skladu </w:t>
      </w:r>
      <w:r w:rsidR="00597619" w:rsidRPr="00067B88">
        <w:rPr>
          <w:rFonts w:ascii="Arial" w:hAnsi="Arial" w:cs="Arial"/>
          <w:sz w:val="20"/>
          <w:szCs w:val="20"/>
        </w:rPr>
        <w:t>z navedenim</w:t>
      </w:r>
      <w:r w:rsidRPr="00067B88">
        <w:rPr>
          <w:rFonts w:ascii="Arial" w:hAnsi="Arial" w:cs="Arial"/>
          <w:sz w:val="20"/>
          <w:szCs w:val="20"/>
        </w:rPr>
        <w:t xml:space="preserve"> odlokom je bil v Španiji </w:t>
      </w:r>
      <w:r w:rsidR="00597619" w:rsidRPr="00067B88">
        <w:rPr>
          <w:rFonts w:ascii="Arial" w:hAnsi="Arial" w:cs="Arial"/>
          <w:sz w:val="20"/>
          <w:szCs w:val="20"/>
        </w:rPr>
        <w:t>vzpostavljen</w:t>
      </w:r>
      <w:r w:rsidRPr="00067B88">
        <w:rPr>
          <w:rFonts w:ascii="Arial" w:hAnsi="Arial" w:cs="Arial"/>
          <w:sz w:val="20"/>
          <w:szCs w:val="20"/>
        </w:rPr>
        <w:t xml:space="preserve"> osrednji register dejanskih lastnikov, ki zajema podatke o vseh španskih pravnih osebah ter subjektih brez pravne osebnosti, ki imajo sedež ali glavno dejavnost v Španiji oziroma jih upravljajo osebe iz Španije. Register vključuje tudi informacije o subjektih, ki nameravajo vzpostaviti poslovni odnos ali pridobiti nepremičnino v Španiji. Kraljevi odlok ureja pridobivanje podatkov o dejanskem lastništvu omenjenih oseb ter določa, da do registra </w:t>
      </w:r>
      <w:r w:rsidR="00597619" w:rsidRPr="00067B88">
        <w:rPr>
          <w:rFonts w:ascii="Arial" w:hAnsi="Arial" w:cs="Arial"/>
          <w:sz w:val="20"/>
          <w:szCs w:val="20"/>
        </w:rPr>
        <w:t xml:space="preserve">dejanskih lastnikov </w:t>
      </w:r>
      <w:r w:rsidRPr="00067B88">
        <w:rPr>
          <w:rFonts w:ascii="Arial" w:hAnsi="Arial" w:cs="Arial"/>
          <w:sz w:val="20"/>
          <w:szCs w:val="20"/>
        </w:rPr>
        <w:t>lahko dostopa</w:t>
      </w:r>
      <w:r w:rsidR="00597619" w:rsidRPr="00067B88">
        <w:rPr>
          <w:rFonts w:ascii="Arial" w:hAnsi="Arial" w:cs="Arial"/>
          <w:sz w:val="20"/>
          <w:szCs w:val="20"/>
        </w:rPr>
        <w:t>jo</w:t>
      </w:r>
      <w:r w:rsidRPr="00067B88">
        <w:rPr>
          <w:rFonts w:ascii="Arial" w:hAnsi="Arial" w:cs="Arial"/>
          <w:sz w:val="20"/>
          <w:szCs w:val="20"/>
        </w:rPr>
        <w:t xml:space="preserve"> zavezanci in posamezniki, ki izkažejo legitimen interes.</w:t>
      </w:r>
    </w:p>
    <w:p w14:paraId="601183E5" w14:textId="77777777" w:rsidR="00C7101C" w:rsidRPr="00067B88" w:rsidRDefault="00C7101C" w:rsidP="00C7101C">
      <w:pPr>
        <w:spacing w:after="0" w:line="288" w:lineRule="auto"/>
        <w:jc w:val="both"/>
        <w:rPr>
          <w:rFonts w:ascii="Arial" w:hAnsi="Arial" w:cs="Arial"/>
          <w:sz w:val="20"/>
          <w:szCs w:val="20"/>
        </w:rPr>
      </w:pPr>
    </w:p>
    <w:p w14:paraId="3A2B4C7F" w14:textId="074D482D" w:rsidR="00C7101C" w:rsidRPr="00067B88" w:rsidRDefault="00C7101C" w:rsidP="00C7101C">
      <w:pPr>
        <w:spacing w:after="0" w:line="288" w:lineRule="auto"/>
        <w:jc w:val="both"/>
        <w:rPr>
          <w:rFonts w:ascii="Arial" w:hAnsi="Arial" w:cs="Arial"/>
          <w:sz w:val="20"/>
          <w:szCs w:val="20"/>
        </w:rPr>
      </w:pPr>
      <w:r w:rsidRPr="00067B88">
        <w:rPr>
          <w:rFonts w:ascii="Arial" w:hAnsi="Arial" w:cs="Arial"/>
          <w:sz w:val="20"/>
          <w:szCs w:val="20"/>
        </w:rPr>
        <w:t>Status politično izpostavljenih oseb (PIO) ureja Zakon o preprečevanju pranja denarja in financiranja terorizma (</w:t>
      </w:r>
      <w:r w:rsidRPr="00067B88">
        <w:rPr>
          <w:rFonts w:ascii="Arial" w:hAnsi="Arial" w:cs="Arial"/>
          <w:i/>
          <w:iCs/>
          <w:sz w:val="20"/>
          <w:szCs w:val="20"/>
        </w:rPr>
        <w:t>Ley 10/2010, de 28 de abril, de prevención del blanqueo de capitales y de la financiación del terrorismo, BOE-A-2010-6737, 29. 4. 2010</w:t>
      </w:r>
      <w:r w:rsidRPr="00067B88">
        <w:rPr>
          <w:rFonts w:ascii="Arial" w:hAnsi="Arial" w:cs="Arial"/>
          <w:sz w:val="20"/>
          <w:szCs w:val="20"/>
        </w:rPr>
        <w:t xml:space="preserve">). Ta določa, da med PIO </w:t>
      </w:r>
      <w:r w:rsidR="008B53E3" w:rsidRPr="00067B88">
        <w:rPr>
          <w:rFonts w:ascii="Arial" w:hAnsi="Arial" w:cs="Arial"/>
          <w:sz w:val="20"/>
          <w:szCs w:val="20"/>
        </w:rPr>
        <w:t xml:space="preserve">spadajo </w:t>
      </w:r>
      <w:r w:rsidRPr="00067B88">
        <w:rPr>
          <w:rFonts w:ascii="Arial" w:hAnsi="Arial" w:cs="Arial"/>
          <w:sz w:val="20"/>
          <w:szCs w:val="20"/>
        </w:rPr>
        <w:t xml:space="preserve">osebe, ki zasedajo ali so zasedale vidne javne položaje, kot so veleposlaniki, odpravniki poslov in visoki častniki oboroženih sil, </w:t>
      </w:r>
      <w:r w:rsidR="00597619" w:rsidRPr="00067B88">
        <w:rPr>
          <w:rFonts w:ascii="Arial" w:hAnsi="Arial" w:cs="Arial"/>
          <w:sz w:val="20"/>
          <w:szCs w:val="20"/>
        </w:rPr>
        <w:t xml:space="preserve">pri čemer </w:t>
      </w:r>
      <w:r w:rsidRPr="00067B88">
        <w:rPr>
          <w:rFonts w:ascii="Arial" w:hAnsi="Arial" w:cs="Arial"/>
          <w:sz w:val="20"/>
          <w:szCs w:val="20"/>
        </w:rPr>
        <w:t>častni konzularni funkcionarji niso vključeni</w:t>
      </w:r>
      <w:r w:rsidR="008B53E3" w:rsidRPr="00067B88">
        <w:rPr>
          <w:rFonts w:ascii="Arial" w:hAnsi="Arial" w:cs="Arial"/>
          <w:sz w:val="20"/>
          <w:szCs w:val="20"/>
        </w:rPr>
        <w:t xml:space="preserve"> v to kategorijo</w:t>
      </w:r>
      <w:r w:rsidRPr="00067B88">
        <w:rPr>
          <w:rFonts w:ascii="Arial" w:hAnsi="Arial" w:cs="Arial"/>
          <w:sz w:val="20"/>
          <w:szCs w:val="20"/>
        </w:rPr>
        <w:t>.</w:t>
      </w:r>
    </w:p>
    <w:p w14:paraId="7EB31572" w14:textId="261A47F6" w:rsidR="007654D5" w:rsidRPr="00067B88" w:rsidRDefault="00C63DF9" w:rsidP="00B960AC">
      <w:pPr>
        <w:spacing w:after="0" w:line="288" w:lineRule="auto"/>
        <w:jc w:val="both"/>
        <w:rPr>
          <w:rFonts w:ascii="Arial" w:hAnsi="Arial" w:cs="Arial"/>
          <w:sz w:val="20"/>
          <w:szCs w:val="20"/>
        </w:rPr>
      </w:pPr>
      <w:r w:rsidRPr="00067B88">
        <w:rPr>
          <w:rFonts w:ascii="Arial" w:hAnsi="Arial" w:cs="Arial"/>
          <w:sz w:val="20"/>
          <w:szCs w:val="20"/>
        </w:rPr>
        <w:t xml:space="preserve"> </w:t>
      </w:r>
    </w:p>
    <w:p w14:paraId="7B1EDEA1" w14:textId="77777777" w:rsidR="00435DA1" w:rsidRPr="00067B88" w:rsidRDefault="00435DA1" w:rsidP="00B960AC">
      <w:pPr>
        <w:spacing w:after="0" w:line="288" w:lineRule="auto"/>
        <w:jc w:val="both"/>
        <w:rPr>
          <w:rFonts w:ascii="Arial" w:hAnsi="Arial" w:cs="Arial"/>
          <w:sz w:val="20"/>
          <w:szCs w:val="20"/>
        </w:rPr>
      </w:pPr>
    </w:p>
    <w:p w14:paraId="6A4FB980" w14:textId="4AD7AB62" w:rsidR="00435DA1" w:rsidRPr="00067B88" w:rsidRDefault="00B1430C" w:rsidP="00247ED0">
      <w:pPr>
        <w:spacing w:after="0" w:line="288" w:lineRule="auto"/>
        <w:jc w:val="both"/>
        <w:rPr>
          <w:rFonts w:ascii="Arial" w:hAnsi="Arial" w:cs="Arial"/>
          <w:sz w:val="20"/>
          <w:szCs w:val="20"/>
        </w:rPr>
      </w:pPr>
      <w:r w:rsidRPr="00067B88">
        <w:rPr>
          <w:rFonts w:ascii="Arial" w:hAnsi="Arial" w:cs="Arial"/>
          <w:sz w:val="20"/>
          <w:szCs w:val="20"/>
        </w:rPr>
        <w:lastRenderedPageBreak/>
        <w:t>LATVIJA</w:t>
      </w:r>
    </w:p>
    <w:p w14:paraId="0D4B3D85" w14:textId="77777777" w:rsidR="00247ED0" w:rsidRPr="00067B88" w:rsidRDefault="00247ED0" w:rsidP="00B960AC">
      <w:pPr>
        <w:spacing w:after="0" w:line="288" w:lineRule="auto"/>
        <w:jc w:val="both"/>
        <w:rPr>
          <w:rFonts w:ascii="Arial" w:hAnsi="Arial" w:cs="Arial"/>
          <w:sz w:val="20"/>
          <w:szCs w:val="20"/>
        </w:rPr>
      </w:pPr>
    </w:p>
    <w:p w14:paraId="083FA45A" w14:textId="5342032A" w:rsidR="00C7101C" w:rsidRPr="00067B88" w:rsidRDefault="00C7101C" w:rsidP="00C7101C">
      <w:pPr>
        <w:spacing w:after="0" w:line="288" w:lineRule="auto"/>
        <w:jc w:val="both"/>
        <w:rPr>
          <w:rFonts w:ascii="Arial" w:hAnsi="Arial" w:cs="Arial"/>
          <w:sz w:val="20"/>
          <w:szCs w:val="20"/>
        </w:rPr>
      </w:pPr>
      <w:r w:rsidRPr="00067B88">
        <w:rPr>
          <w:rFonts w:ascii="Arial" w:hAnsi="Arial" w:cs="Arial"/>
          <w:sz w:val="20"/>
          <w:szCs w:val="20"/>
        </w:rPr>
        <w:t xml:space="preserve">Register dejanskih lastnikov </w:t>
      </w:r>
      <w:r w:rsidR="00D67A34" w:rsidRPr="00067B88">
        <w:rPr>
          <w:rFonts w:ascii="Arial" w:hAnsi="Arial" w:cs="Arial"/>
          <w:sz w:val="20"/>
          <w:szCs w:val="20"/>
        </w:rPr>
        <w:t xml:space="preserve">se </w:t>
      </w:r>
      <w:r w:rsidRPr="00067B88">
        <w:rPr>
          <w:rFonts w:ascii="Arial" w:hAnsi="Arial" w:cs="Arial"/>
          <w:sz w:val="20"/>
          <w:szCs w:val="20"/>
        </w:rPr>
        <w:t xml:space="preserve">vodi </w:t>
      </w:r>
      <w:r w:rsidR="00D67A34" w:rsidRPr="00067B88">
        <w:rPr>
          <w:rFonts w:ascii="Arial" w:hAnsi="Arial" w:cs="Arial"/>
          <w:sz w:val="20"/>
          <w:szCs w:val="20"/>
        </w:rPr>
        <w:t xml:space="preserve">v okviru </w:t>
      </w:r>
      <w:r w:rsidRPr="00067B88">
        <w:rPr>
          <w:rFonts w:ascii="Arial" w:hAnsi="Arial" w:cs="Arial"/>
          <w:sz w:val="20"/>
          <w:szCs w:val="20"/>
        </w:rPr>
        <w:t>Registr</w:t>
      </w:r>
      <w:r w:rsidR="00D67A34" w:rsidRPr="00067B88">
        <w:rPr>
          <w:rFonts w:ascii="Arial" w:hAnsi="Arial" w:cs="Arial"/>
          <w:sz w:val="20"/>
          <w:szCs w:val="20"/>
        </w:rPr>
        <w:t>a</w:t>
      </w:r>
      <w:r w:rsidRPr="00067B88">
        <w:rPr>
          <w:rFonts w:ascii="Arial" w:hAnsi="Arial" w:cs="Arial"/>
          <w:sz w:val="20"/>
          <w:szCs w:val="20"/>
        </w:rPr>
        <w:t xml:space="preserve"> podjetij Republike Latvije. Spremembe in dopolnitve Zakona o preprečevanju pranja denarja, financiranja terorizma in širjenja orožja, ki so začele veljati 1. julija 2020, so spodbudile vzpostavitev posebnega postopka za izmenjavo informacij med javnimi organi, subjekti in zavezanci, kot so računovodje, odvetniki, stečajni upravitelji in banke. Tako je 1. junija 2020 začel delovati Register podjetij Republike Latvije, ki med drugim zagotavlja poročanje o dejanskih lastnikih. Register omogoča subjektom nadzora, da prijavijo morebitne lažne podatke o dejanskih lastnikih pravnih oseb.</w:t>
      </w:r>
    </w:p>
    <w:p w14:paraId="0C90CF30" w14:textId="77777777" w:rsidR="00C7101C" w:rsidRPr="00067B88" w:rsidRDefault="00C7101C" w:rsidP="00C7101C">
      <w:pPr>
        <w:spacing w:after="0" w:line="288" w:lineRule="auto"/>
        <w:jc w:val="both"/>
        <w:rPr>
          <w:rFonts w:ascii="Arial" w:hAnsi="Arial" w:cs="Arial"/>
          <w:sz w:val="20"/>
          <w:szCs w:val="20"/>
        </w:rPr>
      </w:pPr>
    </w:p>
    <w:p w14:paraId="2A692AA6" w14:textId="0E36752B" w:rsidR="00C7101C" w:rsidRPr="00067B88" w:rsidRDefault="00C7101C" w:rsidP="00C7101C">
      <w:pPr>
        <w:spacing w:after="0" w:line="288" w:lineRule="auto"/>
        <w:jc w:val="both"/>
        <w:rPr>
          <w:rFonts w:ascii="Arial" w:hAnsi="Arial" w:cs="Arial"/>
          <w:sz w:val="20"/>
          <w:szCs w:val="20"/>
        </w:rPr>
      </w:pPr>
      <w:r w:rsidRPr="00067B88">
        <w:rPr>
          <w:rFonts w:ascii="Arial" w:hAnsi="Arial" w:cs="Arial"/>
          <w:sz w:val="20"/>
          <w:szCs w:val="20"/>
        </w:rPr>
        <w:t xml:space="preserve">Od 23. oktobra 2023 so zaradi izvajanja sankcij Evropske unije, povezanih z rusko invazijo </w:t>
      </w:r>
      <w:r w:rsidR="007E69AE" w:rsidRPr="00067B88">
        <w:rPr>
          <w:rFonts w:ascii="Arial" w:hAnsi="Arial" w:cs="Arial"/>
          <w:sz w:val="20"/>
          <w:szCs w:val="20"/>
        </w:rPr>
        <w:t>na</w:t>
      </w:r>
      <w:r w:rsidRPr="00067B88">
        <w:rPr>
          <w:rFonts w:ascii="Arial" w:hAnsi="Arial" w:cs="Arial"/>
          <w:sz w:val="20"/>
          <w:szCs w:val="20"/>
        </w:rPr>
        <w:t xml:space="preserve"> Ukrajin</w:t>
      </w:r>
      <w:r w:rsidR="007E69AE" w:rsidRPr="00067B88">
        <w:rPr>
          <w:rFonts w:ascii="Arial" w:hAnsi="Arial" w:cs="Arial"/>
          <w:sz w:val="20"/>
          <w:szCs w:val="20"/>
        </w:rPr>
        <w:t>o</w:t>
      </w:r>
      <w:r w:rsidRPr="00067B88">
        <w:rPr>
          <w:rFonts w:ascii="Arial" w:hAnsi="Arial" w:cs="Arial"/>
          <w:sz w:val="20"/>
          <w:szCs w:val="20"/>
        </w:rPr>
        <w:t xml:space="preserve">, ter sankcij držav članic Organizacije Severnoatlantske pogodbe javno dostopni podatki o sankcioniranih subjektih. To </w:t>
      </w:r>
      <w:r w:rsidR="008B53E3" w:rsidRPr="00067B88">
        <w:rPr>
          <w:rFonts w:ascii="Arial" w:hAnsi="Arial" w:cs="Arial"/>
          <w:sz w:val="20"/>
          <w:szCs w:val="20"/>
        </w:rPr>
        <w:t xml:space="preserve">je </w:t>
      </w:r>
      <w:r w:rsidRPr="00067B88">
        <w:rPr>
          <w:rFonts w:ascii="Arial" w:hAnsi="Arial" w:cs="Arial"/>
          <w:sz w:val="20"/>
          <w:szCs w:val="20"/>
        </w:rPr>
        <w:t xml:space="preserve">pomemben vir informacij za vse udeležence v gospodarski verigi in javne </w:t>
      </w:r>
      <w:r w:rsidR="008B53E3" w:rsidRPr="00067B88">
        <w:rPr>
          <w:rFonts w:ascii="Arial" w:hAnsi="Arial" w:cs="Arial"/>
          <w:sz w:val="20"/>
          <w:szCs w:val="20"/>
        </w:rPr>
        <w:t>ustanov</w:t>
      </w:r>
      <w:r w:rsidRPr="00067B88">
        <w:rPr>
          <w:rFonts w:ascii="Arial" w:hAnsi="Arial" w:cs="Arial"/>
          <w:sz w:val="20"/>
          <w:szCs w:val="20"/>
        </w:rPr>
        <w:t>e v postopkih naročanja.</w:t>
      </w:r>
    </w:p>
    <w:p w14:paraId="1F95DD5A" w14:textId="77777777" w:rsidR="00C7101C" w:rsidRPr="00067B88" w:rsidRDefault="00C7101C" w:rsidP="00C7101C">
      <w:pPr>
        <w:spacing w:after="0" w:line="288" w:lineRule="auto"/>
        <w:jc w:val="both"/>
        <w:rPr>
          <w:rFonts w:ascii="Arial" w:hAnsi="Arial" w:cs="Arial"/>
          <w:sz w:val="20"/>
          <w:szCs w:val="20"/>
        </w:rPr>
      </w:pPr>
    </w:p>
    <w:p w14:paraId="574F512B" w14:textId="6C832047" w:rsidR="00C7101C" w:rsidRPr="00067B88" w:rsidRDefault="00C7101C" w:rsidP="00C7101C">
      <w:pPr>
        <w:spacing w:after="0" w:line="288" w:lineRule="auto"/>
        <w:jc w:val="both"/>
        <w:rPr>
          <w:rFonts w:ascii="Arial" w:hAnsi="Arial" w:cs="Arial"/>
          <w:sz w:val="20"/>
          <w:szCs w:val="20"/>
        </w:rPr>
      </w:pPr>
      <w:r w:rsidRPr="00067B88">
        <w:rPr>
          <w:rFonts w:ascii="Arial" w:hAnsi="Arial" w:cs="Arial"/>
          <w:sz w:val="20"/>
          <w:szCs w:val="20"/>
        </w:rPr>
        <w:t xml:space="preserve">Tudi v Latviji častni konzularni funkcionarji niso </w:t>
      </w:r>
      <w:r w:rsidR="008B53E3" w:rsidRPr="00067B88">
        <w:rPr>
          <w:rFonts w:ascii="Arial" w:hAnsi="Arial" w:cs="Arial"/>
          <w:sz w:val="20"/>
          <w:szCs w:val="20"/>
        </w:rPr>
        <w:t xml:space="preserve">uvrščeni </w:t>
      </w:r>
      <w:r w:rsidRPr="00067B88">
        <w:rPr>
          <w:rFonts w:ascii="Arial" w:hAnsi="Arial" w:cs="Arial"/>
          <w:sz w:val="20"/>
          <w:szCs w:val="20"/>
        </w:rPr>
        <w:t>med politično izpostavljene osebe, kar ureja Zakon o preprečevanju pranja denarja in financiranja terorizma (</w:t>
      </w:r>
      <w:r w:rsidRPr="00067B88">
        <w:rPr>
          <w:rFonts w:ascii="Arial" w:hAnsi="Arial" w:cs="Arial"/>
          <w:i/>
          <w:iCs/>
          <w:sz w:val="20"/>
          <w:szCs w:val="20"/>
        </w:rPr>
        <w:t>Likums par noziedzīgi iegūtu līdzekļu legalizācijas un terorisma finansēšanas novēršanu</w:t>
      </w:r>
      <w:r w:rsidRPr="00067B88">
        <w:rPr>
          <w:rFonts w:ascii="Arial" w:hAnsi="Arial" w:cs="Arial"/>
          <w:sz w:val="20"/>
          <w:szCs w:val="20"/>
        </w:rPr>
        <w:t>).</w:t>
      </w:r>
    </w:p>
    <w:p w14:paraId="59451950" w14:textId="77777777" w:rsidR="00C7101C" w:rsidRPr="00067B88" w:rsidRDefault="00C7101C" w:rsidP="00B960AC">
      <w:pPr>
        <w:spacing w:after="0" w:line="288" w:lineRule="auto"/>
        <w:jc w:val="both"/>
        <w:rPr>
          <w:rFonts w:ascii="Arial" w:hAnsi="Arial" w:cs="Arial"/>
          <w:sz w:val="20"/>
          <w:szCs w:val="20"/>
        </w:rPr>
      </w:pPr>
    </w:p>
    <w:p w14:paraId="6D9B6A5F" w14:textId="77777777" w:rsidR="006E307F" w:rsidRPr="00067B88" w:rsidRDefault="006E307F" w:rsidP="00657C6D">
      <w:pPr>
        <w:spacing w:after="0" w:line="288" w:lineRule="auto"/>
        <w:jc w:val="both"/>
        <w:rPr>
          <w:rFonts w:ascii="Arial" w:hAnsi="Arial" w:cs="Arial"/>
          <w:sz w:val="20"/>
          <w:szCs w:val="20"/>
        </w:rPr>
      </w:pPr>
    </w:p>
    <w:p w14:paraId="5E6552D6" w14:textId="4CBC0AA3" w:rsidR="00171421" w:rsidRPr="00067B88" w:rsidRDefault="00171421" w:rsidP="00657C6D">
      <w:pPr>
        <w:numPr>
          <w:ilvl w:val="0"/>
          <w:numId w:val="2"/>
        </w:numPr>
        <w:spacing w:after="0" w:line="288" w:lineRule="auto"/>
        <w:jc w:val="both"/>
        <w:rPr>
          <w:rFonts w:ascii="Arial" w:hAnsi="Arial" w:cs="Arial"/>
          <w:b/>
          <w:bCs/>
          <w:sz w:val="20"/>
          <w:szCs w:val="20"/>
        </w:rPr>
      </w:pPr>
      <w:r w:rsidRPr="00067B88">
        <w:rPr>
          <w:rFonts w:ascii="Arial" w:hAnsi="Arial" w:cs="Arial"/>
          <w:b/>
          <w:bCs/>
          <w:sz w:val="20"/>
          <w:szCs w:val="20"/>
        </w:rPr>
        <w:t>PRESOJA POSLEDIC, KI JIH BO IMEL SPREJEM ZAKONA</w:t>
      </w:r>
    </w:p>
    <w:p w14:paraId="7027C47D" w14:textId="77777777" w:rsidR="00171421" w:rsidRPr="00067B88" w:rsidRDefault="00171421" w:rsidP="00657C6D">
      <w:pPr>
        <w:spacing w:after="0" w:line="288" w:lineRule="auto"/>
        <w:jc w:val="both"/>
        <w:rPr>
          <w:rFonts w:ascii="Arial" w:hAnsi="Arial" w:cs="Arial"/>
          <w:sz w:val="20"/>
          <w:szCs w:val="20"/>
        </w:rPr>
      </w:pPr>
    </w:p>
    <w:p w14:paraId="03F612FA" w14:textId="77777777" w:rsidR="00873E9C" w:rsidRPr="00067B88" w:rsidRDefault="00873E9C" w:rsidP="00657C6D">
      <w:pPr>
        <w:spacing w:after="0" w:line="288" w:lineRule="auto"/>
        <w:jc w:val="both"/>
        <w:rPr>
          <w:rFonts w:ascii="Arial" w:hAnsi="Arial" w:cs="Arial"/>
          <w:sz w:val="20"/>
          <w:szCs w:val="20"/>
        </w:rPr>
      </w:pPr>
    </w:p>
    <w:p w14:paraId="40A9ED11" w14:textId="77777777" w:rsidR="00171421" w:rsidRPr="00067B88" w:rsidRDefault="00171421" w:rsidP="00657C6D">
      <w:pPr>
        <w:spacing w:after="0" w:line="288" w:lineRule="auto"/>
        <w:jc w:val="both"/>
        <w:rPr>
          <w:rFonts w:ascii="Arial" w:hAnsi="Arial" w:cs="Arial"/>
          <w:sz w:val="20"/>
          <w:szCs w:val="20"/>
        </w:rPr>
      </w:pPr>
      <w:r w:rsidRPr="00067B88">
        <w:rPr>
          <w:rFonts w:ascii="Arial" w:hAnsi="Arial" w:cs="Arial"/>
          <w:sz w:val="20"/>
          <w:szCs w:val="20"/>
        </w:rPr>
        <w:t>6.1 Presoja administrativnih posledic</w:t>
      </w:r>
    </w:p>
    <w:p w14:paraId="51F8702E" w14:textId="77777777" w:rsidR="00171421" w:rsidRPr="00067B88" w:rsidRDefault="00171421" w:rsidP="00657C6D">
      <w:pPr>
        <w:spacing w:after="0" w:line="288" w:lineRule="auto"/>
        <w:jc w:val="both"/>
        <w:rPr>
          <w:rFonts w:ascii="Arial" w:hAnsi="Arial" w:cs="Arial"/>
          <w:sz w:val="20"/>
          <w:szCs w:val="20"/>
        </w:rPr>
      </w:pPr>
    </w:p>
    <w:p w14:paraId="42F467BB" w14:textId="77777777" w:rsidR="00171421" w:rsidRPr="00067B88" w:rsidRDefault="00171421" w:rsidP="00657C6D">
      <w:pPr>
        <w:spacing w:after="0" w:line="288" w:lineRule="auto"/>
        <w:jc w:val="both"/>
        <w:rPr>
          <w:rFonts w:ascii="Arial" w:hAnsi="Arial" w:cs="Arial"/>
          <w:sz w:val="20"/>
          <w:szCs w:val="20"/>
        </w:rPr>
      </w:pPr>
      <w:r w:rsidRPr="00067B88">
        <w:rPr>
          <w:rFonts w:ascii="Arial" w:hAnsi="Arial" w:cs="Arial"/>
          <w:sz w:val="20"/>
          <w:szCs w:val="20"/>
        </w:rPr>
        <w:t>a) v postopkih oziroma poslovanju javne uprave ali pravosodnih organov:</w:t>
      </w:r>
    </w:p>
    <w:p w14:paraId="353C54AA" w14:textId="77777777" w:rsidR="00171421" w:rsidRPr="00067B88" w:rsidRDefault="00171421" w:rsidP="00657C6D">
      <w:pPr>
        <w:spacing w:after="0" w:line="288" w:lineRule="auto"/>
        <w:jc w:val="both"/>
        <w:rPr>
          <w:rFonts w:ascii="Arial" w:hAnsi="Arial" w:cs="Arial"/>
          <w:sz w:val="20"/>
          <w:szCs w:val="20"/>
        </w:rPr>
      </w:pPr>
    </w:p>
    <w:p w14:paraId="6688CE87" w14:textId="77777777" w:rsidR="00171421" w:rsidRPr="00067B88" w:rsidRDefault="00171421" w:rsidP="00657C6D">
      <w:pPr>
        <w:numPr>
          <w:ilvl w:val="0"/>
          <w:numId w:val="3"/>
        </w:numPr>
        <w:spacing w:after="0" w:line="288" w:lineRule="auto"/>
        <w:jc w:val="both"/>
        <w:rPr>
          <w:rFonts w:ascii="Arial" w:hAnsi="Arial" w:cs="Arial"/>
          <w:sz w:val="20"/>
          <w:szCs w:val="20"/>
        </w:rPr>
      </w:pPr>
      <w:r w:rsidRPr="00067B88">
        <w:rPr>
          <w:rFonts w:ascii="Arial" w:hAnsi="Arial" w:cs="Arial"/>
          <w:sz w:val="20"/>
          <w:szCs w:val="20"/>
        </w:rPr>
        <w:t>ni administrativnih posledic.</w:t>
      </w:r>
    </w:p>
    <w:p w14:paraId="296809E7" w14:textId="77777777" w:rsidR="00171421" w:rsidRPr="00067B88" w:rsidRDefault="00171421" w:rsidP="00657C6D">
      <w:pPr>
        <w:spacing w:after="0" w:line="288" w:lineRule="auto"/>
        <w:jc w:val="both"/>
        <w:rPr>
          <w:rFonts w:ascii="Arial" w:hAnsi="Arial" w:cs="Arial"/>
          <w:sz w:val="20"/>
          <w:szCs w:val="20"/>
        </w:rPr>
      </w:pPr>
    </w:p>
    <w:p w14:paraId="1750BC3C" w14:textId="77777777" w:rsidR="00171421" w:rsidRPr="00067B88" w:rsidRDefault="00171421" w:rsidP="00657C6D">
      <w:pPr>
        <w:spacing w:after="0" w:line="288" w:lineRule="auto"/>
        <w:jc w:val="both"/>
        <w:rPr>
          <w:rFonts w:ascii="Arial" w:hAnsi="Arial" w:cs="Arial"/>
          <w:sz w:val="20"/>
          <w:szCs w:val="20"/>
        </w:rPr>
      </w:pPr>
      <w:r w:rsidRPr="00067B88">
        <w:rPr>
          <w:rFonts w:ascii="Arial" w:hAnsi="Arial" w:cs="Arial"/>
          <w:sz w:val="20"/>
          <w:szCs w:val="20"/>
        </w:rPr>
        <w:t>b) pri obveznostih strank do javne uprave ali pravosodnih organov:</w:t>
      </w:r>
    </w:p>
    <w:p w14:paraId="0F52110F" w14:textId="77777777" w:rsidR="00171421" w:rsidRPr="00067B88" w:rsidRDefault="00171421" w:rsidP="00657C6D">
      <w:pPr>
        <w:spacing w:after="0" w:line="288" w:lineRule="auto"/>
        <w:jc w:val="both"/>
        <w:rPr>
          <w:rFonts w:ascii="Arial" w:hAnsi="Arial" w:cs="Arial"/>
          <w:sz w:val="20"/>
          <w:szCs w:val="20"/>
        </w:rPr>
      </w:pPr>
    </w:p>
    <w:p w14:paraId="5A6515F5" w14:textId="77777777" w:rsidR="00171421" w:rsidRPr="00067B88" w:rsidRDefault="00171421" w:rsidP="00657C6D">
      <w:pPr>
        <w:numPr>
          <w:ilvl w:val="0"/>
          <w:numId w:val="3"/>
        </w:numPr>
        <w:spacing w:after="0" w:line="288" w:lineRule="auto"/>
        <w:jc w:val="both"/>
        <w:rPr>
          <w:rFonts w:ascii="Arial" w:hAnsi="Arial" w:cs="Arial"/>
          <w:sz w:val="20"/>
          <w:szCs w:val="20"/>
        </w:rPr>
      </w:pPr>
      <w:r w:rsidRPr="00067B88">
        <w:rPr>
          <w:rFonts w:ascii="Arial" w:hAnsi="Arial" w:cs="Arial"/>
          <w:sz w:val="20"/>
          <w:szCs w:val="20"/>
        </w:rPr>
        <w:t>ni administrativnih posledic.</w:t>
      </w:r>
    </w:p>
    <w:p w14:paraId="730849F8" w14:textId="77777777" w:rsidR="00171421" w:rsidRPr="00067B88" w:rsidRDefault="00171421" w:rsidP="00657C6D">
      <w:pPr>
        <w:spacing w:after="0" w:line="288" w:lineRule="auto"/>
        <w:jc w:val="both"/>
        <w:rPr>
          <w:rFonts w:ascii="Arial" w:hAnsi="Arial" w:cs="Arial"/>
          <w:sz w:val="20"/>
          <w:szCs w:val="20"/>
        </w:rPr>
      </w:pPr>
    </w:p>
    <w:p w14:paraId="200A9380" w14:textId="77777777" w:rsidR="00171421" w:rsidRPr="00067B88" w:rsidRDefault="00171421" w:rsidP="00657C6D">
      <w:pPr>
        <w:spacing w:after="0" w:line="288" w:lineRule="auto"/>
        <w:jc w:val="both"/>
        <w:rPr>
          <w:rFonts w:ascii="Arial" w:hAnsi="Arial" w:cs="Arial"/>
          <w:sz w:val="20"/>
          <w:szCs w:val="20"/>
        </w:rPr>
      </w:pPr>
      <w:r w:rsidRPr="00067B88">
        <w:rPr>
          <w:rFonts w:ascii="Arial" w:hAnsi="Arial" w:cs="Arial"/>
          <w:sz w:val="20"/>
          <w:szCs w:val="20"/>
        </w:rPr>
        <w:t>6.2 Presoja posledic za okolje, vključno s prostorskimi in varstvenimi vidiki</w:t>
      </w:r>
    </w:p>
    <w:p w14:paraId="50C95843" w14:textId="77777777" w:rsidR="00171421" w:rsidRPr="00067B88" w:rsidRDefault="00171421" w:rsidP="00657C6D">
      <w:pPr>
        <w:spacing w:after="0" w:line="288" w:lineRule="auto"/>
        <w:jc w:val="both"/>
        <w:rPr>
          <w:rFonts w:ascii="Arial" w:hAnsi="Arial" w:cs="Arial"/>
          <w:sz w:val="20"/>
          <w:szCs w:val="20"/>
        </w:rPr>
      </w:pPr>
    </w:p>
    <w:p w14:paraId="574BD61C" w14:textId="77777777" w:rsidR="00171421" w:rsidRPr="00067B88" w:rsidRDefault="00171421" w:rsidP="00657C6D">
      <w:pPr>
        <w:spacing w:after="0" w:line="288" w:lineRule="auto"/>
        <w:jc w:val="both"/>
        <w:rPr>
          <w:rFonts w:ascii="Arial" w:hAnsi="Arial" w:cs="Arial"/>
          <w:sz w:val="20"/>
          <w:szCs w:val="20"/>
        </w:rPr>
      </w:pPr>
      <w:r w:rsidRPr="00067B88">
        <w:rPr>
          <w:rFonts w:ascii="Arial" w:hAnsi="Arial" w:cs="Arial"/>
          <w:sz w:val="20"/>
          <w:szCs w:val="20"/>
        </w:rPr>
        <w:t>Sprejetje zakona ne bo imelo posledic za okolje.</w:t>
      </w:r>
    </w:p>
    <w:p w14:paraId="1361CCDC" w14:textId="77777777" w:rsidR="00171421" w:rsidRPr="00067B88" w:rsidRDefault="00171421" w:rsidP="00657C6D">
      <w:pPr>
        <w:spacing w:after="0" w:line="288" w:lineRule="auto"/>
        <w:jc w:val="both"/>
        <w:rPr>
          <w:rFonts w:ascii="Arial" w:hAnsi="Arial" w:cs="Arial"/>
          <w:sz w:val="20"/>
          <w:szCs w:val="20"/>
        </w:rPr>
      </w:pPr>
    </w:p>
    <w:p w14:paraId="29FCE1D9" w14:textId="77777777" w:rsidR="00171421" w:rsidRPr="00067B88" w:rsidRDefault="00171421" w:rsidP="00657C6D">
      <w:pPr>
        <w:spacing w:after="0" w:line="288" w:lineRule="auto"/>
        <w:jc w:val="both"/>
        <w:rPr>
          <w:rFonts w:ascii="Arial" w:hAnsi="Arial" w:cs="Arial"/>
          <w:sz w:val="20"/>
          <w:szCs w:val="20"/>
        </w:rPr>
      </w:pPr>
      <w:r w:rsidRPr="00067B88">
        <w:rPr>
          <w:rFonts w:ascii="Arial" w:hAnsi="Arial" w:cs="Arial"/>
          <w:sz w:val="20"/>
          <w:szCs w:val="20"/>
        </w:rPr>
        <w:t>6.3 Presoja posledic za gospodarstvo</w:t>
      </w:r>
    </w:p>
    <w:p w14:paraId="23290076" w14:textId="77777777" w:rsidR="00873E9C" w:rsidRPr="00067B88" w:rsidRDefault="00873E9C" w:rsidP="00657C6D">
      <w:pPr>
        <w:spacing w:after="0" w:line="288" w:lineRule="auto"/>
        <w:jc w:val="both"/>
        <w:rPr>
          <w:rFonts w:ascii="Arial" w:hAnsi="Arial" w:cs="Arial"/>
          <w:sz w:val="20"/>
          <w:szCs w:val="20"/>
        </w:rPr>
      </w:pPr>
    </w:p>
    <w:p w14:paraId="7A2A1A39" w14:textId="283F8344" w:rsidR="00960CC3" w:rsidRPr="00067B88" w:rsidRDefault="00960CC3" w:rsidP="00960CC3">
      <w:pPr>
        <w:spacing w:after="0" w:line="288" w:lineRule="auto"/>
        <w:jc w:val="both"/>
        <w:rPr>
          <w:rFonts w:ascii="Arial" w:hAnsi="Arial" w:cs="Arial"/>
          <w:sz w:val="20"/>
          <w:szCs w:val="20"/>
        </w:rPr>
      </w:pPr>
      <w:r w:rsidRPr="00067B88">
        <w:rPr>
          <w:rFonts w:ascii="Arial" w:hAnsi="Arial" w:cs="Arial"/>
          <w:sz w:val="20"/>
          <w:szCs w:val="20"/>
        </w:rPr>
        <w:t>Omejitev dostopa do registra dejanskih lastnikov na subjekte z upravičenim interesom prinaša pozitivne posledice za povečanje pravne varnosti in zaupanja vlagateljev v slovensko gospodarstvo. Zmanjšanje javne izpostavljenosti občutljivih podatkov, kot s</w:t>
      </w:r>
      <w:r w:rsidR="008B53E3" w:rsidRPr="00067B88">
        <w:rPr>
          <w:rFonts w:ascii="Arial" w:hAnsi="Arial" w:cs="Arial"/>
          <w:sz w:val="20"/>
          <w:szCs w:val="20"/>
        </w:rPr>
        <w:t>ta</w:t>
      </w:r>
      <w:r w:rsidRPr="00067B88">
        <w:rPr>
          <w:rFonts w:ascii="Arial" w:hAnsi="Arial" w:cs="Arial"/>
          <w:sz w:val="20"/>
          <w:szCs w:val="20"/>
        </w:rPr>
        <w:t xml:space="preserve"> ime in lastniški delež, zvišuje varnost lastnikov podjetij, saj jih ščiti pred tveganji, kot so zloraba podatkov, izsiljevanje ali konkurenčni pritiski, kar krepi zaupanje vlagateljev v varno poslovno okolje – na primer tehnološka podjetja lažje zaščitijo identiteto lastnikov pred konkurenco. Uravnotežen </w:t>
      </w:r>
      <w:r w:rsidR="008B53E3" w:rsidRPr="00067B88">
        <w:rPr>
          <w:rFonts w:ascii="Arial" w:hAnsi="Arial" w:cs="Arial"/>
          <w:sz w:val="20"/>
          <w:szCs w:val="20"/>
        </w:rPr>
        <w:t>način obravnave</w:t>
      </w:r>
      <w:r w:rsidRPr="00067B88">
        <w:rPr>
          <w:rFonts w:ascii="Arial" w:hAnsi="Arial" w:cs="Arial"/>
          <w:sz w:val="20"/>
          <w:szCs w:val="20"/>
        </w:rPr>
        <w:t xml:space="preserve">, ki ohranja zadostno preglednost ob varovanju zasebnosti, </w:t>
      </w:r>
      <w:r w:rsidR="008B53E3" w:rsidRPr="00067B88">
        <w:rPr>
          <w:rFonts w:ascii="Arial" w:hAnsi="Arial" w:cs="Arial"/>
          <w:sz w:val="20"/>
          <w:szCs w:val="20"/>
        </w:rPr>
        <w:t>zagotavlja</w:t>
      </w:r>
      <w:r w:rsidRPr="00067B88">
        <w:rPr>
          <w:rFonts w:ascii="Arial" w:hAnsi="Arial" w:cs="Arial"/>
          <w:sz w:val="20"/>
          <w:szCs w:val="20"/>
        </w:rPr>
        <w:t xml:space="preserve"> stabilnost in predvidljivost, kar privlači institucionalne vlagatelje, kot so skladi tveganega kapitala, ki cenijo pravno zanesljivost. Hkrati zmanjšanje tveganj zaradi razkritja spodbuja podjetništvo, saj lastniki, kot so poslovneži z zasebnimi interesi, niso več nesorazmerno izpostavljeni, kar lahko vodi do več naložb in gospodarske rasti.</w:t>
      </w:r>
    </w:p>
    <w:p w14:paraId="5131682B" w14:textId="77777777" w:rsidR="00171421" w:rsidRPr="00067B88" w:rsidRDefault="00171421" w:rsidP="00657C6D">
      <w:pPr>
        <w:spacing w:after="0" w:line="288" w:lineRule="auto"/>
        <w:jc w:val="both"/>
        <w:rPr>
          <w:rFonts w:ascii="Arial" w:hAnsi="Arial" w:cs="Arial"/>
          <w:sz w:val="20"/>
          <w:szCs w:val="20"/>
        </w:rPr>
      </w:pPr>
    </w:p>
    <w:p w14:paraId="6F761C39" w14:textId="77777777" w:rsidR="00171421" w:rsidRPr="00067B88" w:rsidRDefault="00171421" w:rsidP="00657C6D">
      <w:pPr>
        <w:spacing w:after="0" w:line="288" w:lineRule="auto"/>
        <w:jc w:val="both"/>
        <w:rPr>
          <w:rFonts w:ascii="Arial" w:hAnsi="Arial" w:cs="Arial"/>
          <w:sz w:val="20"/>
          <w:szCs w:val="20"/>
        </w:rPr>
      </w:pPr>
      <w:r w:rsidRPr="00067B88">
        <w:rPr>
          <w:rFonts w:ascii="Arial" w:hAnsi="Arial" w:cs="Arial"/>
          <w:sz w:val="20"/>
          <w:szCs w:val="20"/>
        </w:rPr>
        <w:lastRenderedPageBreak/>
        <w:t>6.4 Presoja posledic za socialno področje</w:t>
      </w:r>
    </w:p>
    <w:p w14:paraId="2125B869" w14:textId="77777777" w:rsidR="00171421" w:rsidRPr="00067B88" w:rsidRDefault="00171421" w:rsidP="00657C6D">
      <w:pPr>
        <w:spacing w:after="0" w:line="288" w:lineRule="auto"/>
        <w:jc w:val="both"/>
        <w:rPr>
          <w:rFonts w:ascii="Arial" w:hAnsi="Arial" w:cs="Arial"/>
          <w:sz w:val="20"/>
          <w:szCs w:val="20"/>
        </w:rPr>
      </w:pPr>
    </w:p>
    <w:p w14:paraId="3F2057CE" w14:textId="77777777" w:rsidR="00171421" w:rsidRPr="00067B88" w:rsidRDefault="00171421" w:rsidP="00657C6D">
      <w:pPr>
        <w:spacing w:after="0" w:line="288" w:lineRule="auto"/>
        <w:jc w:val="both"/>
        <w:rPr>
          <w:rFonts w:ascii="Arial" w:hAnsi="Arial" w:cs="Arial"/>
          <w:sz w:val="20"/>
          <w:szCs w:val="20"/>
        </w:rPr>
      </w:pPr>
      <w:r w:rsidRPr="00067B88">
        <w:rPr>
          <w:rFonts w:ascii="Arial" w:hAnsi="Arial" w:cs="Arial"/>
          <w:sz w:val="20"/>
          <w:szCs w:val="20"/>
        </w:rPr>
        <w:t>Sprejetje zakona ne bo imelo posledic za socialno področje.</w:t>
      </w:r>
    </w:p>
    <w:p w14:paraId="56D55480" w14:textId="77777777" w:rsidR="00171421" w:rsidRPr="00067B88" w:rsidRDefault="00171421" w:rsidP="00657C6D">
      <w:pPr>
        <w:spacing w:after="0" w:line="288" w:lineRule="auto"/>
        <w:jc w:val="both"/>
        <w:rPr>
          <w:rFonts w:ascii="Arial" w:hAnsi="Arial" w:cs="Arial"/>
          <w:sz w:val="20"/>
          <w:szCs w:val="20"/>
        </w:rPr>
      </w:pPr>
    </w:p>
    <w:p w14:paraId="51178419" w14:textId="77777777" w:rsidR="00171421" w:rsidRPr="00067B88" w:rsidRDefault="00171421" w:rsidP="00657C6D">
      <w:pPr>
        <w:spacing w:after="0" w:line="288" w:lineRule="auto"/>
        <w:jc w:val="both"/>
        <w:rPr>
          <w:rFonts w:ascii="Arial" w:hAnsi="Arial" w:cs="Arial"/>
          <w:sz w:val="20"/>
          <w:szCs w:val="20"/>
        </w:rPr>
      </w:pPr>
      <w:r w:rsidRPr="00067B88">
        <w:rPr>
          <w:rFonts w:ascii="Arial" w:hAnsi="Arial" w:cs="Arial"/>
          <w:sz w:val="20"/>
          <w:szCs w:val="20"/>
        </w:rPr>
        <w:t>6.5 Presoja posledic za dokumente razvojnega načrtovanja</w:t>
      </w:r>
    </w:p>
    <w:p w14:paraId="0E338582" w14:textId="77777777" w:rsidR="00171421" w:rsidRPr="00067B88" w:rsidRDefault="00171421" w:rsidP="00657C6D">
      <w:pPr>
        <w:spacing w:after="0" w:line="288" w:lineRule="auto"/>
        <w:jc w:val="both"/>
        <w:rPr>
          <w:rFonts w:ascii="Arial" w:hAnsi="Arial" w:cs="Arial"/>
          <w:sz w:val="20"/>
          <w:szCs w:val="20"/>
        </w:rPr>
      </w:pPr>
    </w:p>
    <w:p w14:paraId="69957835" w14:textId="6F0813C9" w:rsidR="00171421" w:rsidRPr="00067B88" w:rsidRDefault="00171421" w:rsidP="00657C6D">
      <w:pPr>
        <w:spacing w:after="0" w:line="288" w:lineRule="auto"/>
        <w:jc w:val="both"/>
        <w:rPr>
          <w:rFonts w:ascii="Arial" w:hAnsi="Arial" w:cs="Arial"/>
          <w:sz w:val="20"/>
          <w:szCs w:val="20"/>
        </w:rPr>
      </w:pPr>
      <w:r w:rsidRPr="00067B88">
        <w:rPr>
          <w:rFonts w:ascii="Arial" w:hAnsi="Arial" w:cs="Arial"/>
          <w:sz w:val="20"/>
          <w:szCs w:val="20"/>
        </w:rPr>
        <w:t>Sprejetje zakona ne bo imelo posledic za dokumente razvojnega načrtovanja.</w:t>
      </w:r>
    </w:p>
    <w:p w14:paraId="26317AFF" w14:textId="77777777" w:rsidR="00171421" w:rsidRPr="00067B88" w:rsidRDefault="00171421" w:rsidP="00657C6D">
      <w:pPr>
        <w:spacing w:after="0" w:line="288" w:lineRule="auto"/>
        <w:jc w:val="both"/>
        <w:rPr>
          <w:rFonts w:ascii="Arial" w:hAnsi="Arial" w:cs="Arial"/>
          <w:sz w:val="20"/>
          <w:szCs w:val="20"/>
        </w:rPr>
      </w:pPr>
    </w:p>
    <w:p w14:paraId="53485823" w14:textId="77777777" w:rsidR="00171421" w:rsidRPr="00067B88" w:rsidRDefault="00171421" w:rsidP="00657C6D">
      <w:pPr>
        <w:spacing w:after="0" w:line="288" w:lineRule="auto"/>
        <w:jc w:val="both"/>
        <w:rPr>
          <w:rFonts w:ascii="Arial" w:hAnsi="Arial" w:cs="Arial"/>
          <w:sz w:val="20"/>
          <w:szCs w:val="20"/>
        </w:rPr>
      </w:pPr>
      <w:r w:rsidRPr="00067B88">
        <w:rPr>
          <w:rFonts w:ascii="Arial" w:hAnsi="Arial" w:cs="Arial"/>
          <w:sz w:val="20"/>
          <w:szCs w:val="20"/>
        </w:rPr>
        <w:t>6.6 Presoja posledic za druga področja</w:t>
      </w:r>
    </w:p>
    <w:p w14:paraId="196A05D8" w14:textId="77777777" w:rsidR="00171421" w:rsidRPr="00067B88" w:rsidRDefault="00171421" w:rsidP="00657C6D">
      <w:pPr>
        <w:spacing w:after="0" w:line="288" w:lineRule="auto"/>
        <w:jc w:val="both"/>
        <w:rPr>
          <w:rFonts w:ascii="Arial" w:hAnsi="Arial" w:cs="Arial"/>
          <w:sz w:val="20"/>
          <w:szCs w:val="20"/>
        </w:rPr>
      </w:pPr>
    </w:p>
    <w:p w14:paraId="136EDBC1" w14:textId="77777777" w:rsidR="00171421" w:rsidRPr="00067B88" w:rsidRDefault="00171421" w:rsidP="00657C6D">
      <w:pPr>
        <w:spacing w:after="0" w:line="288" w:lineRule="auto"/>
        <w:jc w:val="both"/>
        <w:rPr>
          <w:rFonts w:ascii="Arial" w:hAnsi="Arial" w:cs="Arial"/>
          <w:sz w:val="20"/>
          <w:szCs w:val="20"/>
        </w:rPr>
      </w:pPr>
      <w:r w:rsidRPr="00067B88">
        <w:rPr>
          <w:rFonts w:ascii="Arial" w:hAnsi="Arial" w:cs="Arial"/>
          <w:sz w:val="20"/>
          <w:szCs w:val="20"/>
        </w:rPr>
        <w:t>Sprejetje zakona ne bo imelo posledic za druga področja.</w:t>
      </w:r>
    </w:p>
    <w:p w14:paraId="1EF13C01" w14:textId="77777777" w:rsidR="00171421" w:rsidRPr="00067B88" w:rsidRDefault="00171421" w:rsidP="00657C6D">
      <w:pPr>
        <w:spacing w:after="0" w:line="288" w:lineRule="auto"/>
        <w:jc w:val="both"/>
        <w:rPr>
          <w:rFonts w:ascii="Arial" w:hAnsi="Arial" w:cs="Arial"/>
          <w:sz w:val="20"/>
          <w:szCs w:val="20"/>
        </w:rPr>
      </w:pPr>
    </w:p>
    <w:p w14:paraId="2797B161" w14:textId="77777777" w:rsidR="00171421" w:rsidRPr="00067B88" w:rsidRDefault="00171421" w:rsidP="00657C6D">
      <w:pPr>
        <w:spacing w:after="0" w:line="288" w:lineRule="auto"/>
        <w:jc w:val="both"/>
        <w:rPr>
          <w:rFonts w:ascii="Arial" w:hAnsi="Arial" w:cs="Arial"/>
          <w:sz w:val="20"/>
          <w:szCs w:val="20"/>
        </w:rPr>
      </w:pPr>
      <w:r w:rsidRPr="00067B88">
        <w:rPr>
          <w:rFonts w:ascii="Arial" w:hAnsi="Arial" w:cs="Arial"/>
          <w:sz w:val="20"/>
          <w:szCs w:val="20"/>
        </w:rPr>
        <w:t>6.7 Izvajanje sprejetega predpisa</w:t>
      </w:r>
    </w:p>
    <w:p w14:paraId="1891FEE5" w14:textId="77777777" w:rsidR="002B4AA9" w:rsidRPr="00067B88" w:rsidRDefault="002B4AA9" w:rsidP="00657C6D">
      <w:pPr>
        <w:spacing w:after="0" w:line="288" w:lineRule="auto"/>
        <w:jc w:val="both"/>
        <w:rPr>
          <w:rFonts w:ascii="Arial" w:hAnsi="Arial" w:cs="Arial"/>
          <w:sz w:val="20"/>
          <w:szCs w:val="20"/>
        </w:rPr>
      </w:pPr>
    </w:p>
    <w:p w14:paraId="40E9DCD3" w14:textId="1FA9F963" w:rsidR="00171421" w:rsidRPr="00067B88" w:rsidRDefault="00CC02BB" w:rsidP="00657C6D">
      <w:pPr>
        <w:spacing w:after="0" w:line="288" w:lineRule="auto"/>
        <w:jc w:val="both"/>
        <w:rPr>
          <w:rFonts w:ascii="Arial" w:hAnsi="Arial" w:cs="Arial"/>
          <w:sz w:val="20"/>
          <w:szCs w:val="20"/>
        </w:rPr>
      </w:pPr>
      <w:r>
        <w:rPr>
          <w:rFonts w:ascii="Arial" w:hAnsi="Arial" w:cs="Arial"/>
          <w:sz w:val="20"/>
          <w:szCs w:val="20"/>
        </w:rPr>
        <w:t>Sprejeti predpis</w:t>
      </w:r>
      <w:r w:rsidR="0057695D" w:rsidRPr="00067B88">
        <w:rPr>
          <w:rFonts w:ascii="Arial" w:hAnsi="Arial" w:cs="Arial"/>
          <w:sz w:val="20"/>
          <w:szCs w:val="20"/>
        </w:rPr>
        <w:t xml:space="preserve"> bo izvajala Agencija</w:t>
      </w:r>
      <w:r w:rsidR="00ED70C7" w:rsidRPr="00067B88">
        <w:t xml:space="preserve"> </w:t>
      </w:r>
      <w:r w:rsidR="00ED70C7" w:rsidRPr="00067B88">
        <w:rPr>
          <w:rFonts w:ascii="Arial" w:hAnsi="Arial" w:cs="Arial"/>
          <w:sz w:val="20"/>
          <w:szCs w:val="20"/>
        </w:rPr>
        <w:t>Republike Slovenije za javnopravne evidence in storitve.</w:t>
      </w:r>
      <w:r>
        <w:rPr>
          <w:rFonts w:ascii="Arial" w:hAnsi="Arial" w:cs="Arial"/>
          <w:sz w:val="20"/>
          <w:szCs w:val="20"/>
        </w:rPr>
        <w:t xml:space="preserve"> V delu, ki se nanaša na ureditev povratnih informacij, bo sprejeti predpis izvajal urad.</w:t>
      </w:r>
      <w:r w:rsidR="0057695D" w:rsidRPr="00067B88">
        <w:rPr>
          <w:rFonts w:ascii="Arial" w:hAnsi="Arial" w:cs="Arial"/>
          <w:sz w:val="20"/>
          <w:szCs w:val="20"/>
        </w:rPr>
        <w:t xml:space="preserve"> </w:t>
      </w:r>
    </w:p>
    <w:p w14:paraId="575467BA" w14:textId="77777777" w:rsidR="00883642" w:rsidRPr="00067B88" w:rsidRDefault="00883642" w:rsidP="00657C6D">
      <w:pPr>
        <w:spacing w:after="0" w:line="288" w:lineRule="auto"/>
        <w:jc w:val="both"/>
        <w:rPr>
          <w:rFonts w:ascii="Arial" w:hAnsi="Arial" w:cs="Arial"/>
          <w:sz w:val="20"/>
          <w:szCs w:val="20"/>
        </w:rPr>
      </w:pPr>
    </w:p>
    <w:p w14:paraId="66C9702E" w14:textId="77777777" w:rsidR="00171421" w:rsidRPr="00067B88" w:rsidRDefault="00171421" w:rsidP="00657C6D">
      <w:pPr>
        <w:spacing w:after="0" w:line="288" w:lineRule="auto"/>
        <w:jc w:val="both"/>
        <w:rPr>
          <w:rFonts w:ascii="Arial" w:hAnsi="Arial" w:cs="Arial"/>
          <w:sz w:val="20"/>
          <w:szCs w:val="20"/>
        </w:rPr>
      </w:pPr>
      <w:r w:rsidRPr="00067B88">
        <w:rPr>
          <w:rFonts w:ascii="Arial" w:hAnsi="Arial" w:cs="Arial"/>
          <w:sz w:val="20"/>
          <w:szCs w:val="20"/>
        </w:rPr>
        <w:t>6.8 Druge pomembne okoliščine v zvezi z vprašanji, ki jih ureja predlog zakona</w:t>
      </w:r>
    </w:p>
    <w:p w14:paraId="58E17345" w14:textId="77777777" w:rsidR="00171421" w:rsidRPr="00067B88" w:rsidRDefault="00171421" w:rsidP="00657C6D">
      <w:pPr>
        <w:spacing w:after="0" w:line="288" w:lineRule="auto"/>
        <w:jc w:val="both"/>
        <w:rPr>
          <w:rFonts w:ascii="Arial" w:hAnsi="Arial" w:cs="Arial"/>
          <w:sz w:val="20"/>
          <w:szCs w:val="20"/>
        </w:rPr>
      </w:pPr>
    </w:p>
    <w:p w14:paraId="5C1000BF" w14:textId="703E41A6" w:rsidR="00171421" w:rsidRPr="00067B88" w:rsidRDefault="00171421" w:rsidP="00657C6D">
      <w:pPr>
        <w:spacing w:after="0" w:line="288" w:lineRule="auto"/>
        <w:jc w:val="both"/>
        <w:rPr>
          <w:rFonts w:ascii="Arial" w:hAnsi="Arial" w:cs="Arial"/>
          <w:sz w:val="20"/>
          <w:szCs w:val="20"/>
        </w:rPr>
      </w:pPr>
      <w:r w:rsidRPr="00067B88">
        <w:rPr>
          <w:rFonts w:ascii="Arial" w:hAnsi="Arial" w:cs="Arial"/>
          <w:sz w:val="20"/>
          <w:szCs w:val="20"/>
        </w:rPr>
        <w:t xml:space="preserve">V zvezi z vprašanji, ki jih ureja </w:t>
      </w:r>
      <w:r w:rsidRPr="00067B88">
        <w:rPr>
          <w:rFonts w:ascii="Arial" w:eastAsia="Times New Roman" w:hAnsi="Arial" w:cs="Arial"/>
          <w:kern w:val="0"/>
          <w:sz w:val="20"/>
          <w:szCs w:val="20"/>
          <w:lang w:eastAsia="sl-SI"/>
        </w:rPr>
        <w:t xml:space="preserve">predlog </w:t>
      </w:r>
      <w:r w:rsidR="00A667C4" w:rsidRPr="00067B88">
        <w:rPr>
          <w:rFonts w:ascii="Arial" w:hAnsi="Arial" w:cs="Arial"/>
          <w:sz w:val="20"/>
          <w:szCs w:val="20"/>
        </w:rPr>
        <w:t>zakona</w:t>
      </w:r>
      <w:r w:rsidRPr="00067B88">
        <w:rPr>
          <w:rFonts w:ascii="Arial" w:hAnsi="Arial" w:cs="Arial"/>
          <w:sz w:val="20"/>
          <w:szCs w:val="20"/>
        </w:rPr>
        <w:t>, ni drugih pomembnih okoliščin.</w:t>
      </w:r>
    </w:p>
    <w:p w14:paraId="6CF981B1" w14:textId="77777777" w:rsidR="00171421" w:rsidRPr="00067B88" w:rsidRDefault="00171421" w:rsidP="00657C6D">
      <w:pPr>
        <w:spacing w:after="0" w:line="288" w:lineRule="auto"/>
        <w:jc w:val="both"/>
        <w:rPr>
          <w:rFonts w:ascii="Arial" w:hAnsi="Arial" w:cs="Arial"/>
          <w:sz w:val="20"/>
          <w:szCs w:val="20"/>
        </w:rPr>
      </w:pPr>
    </w:p>
    <w:p w14:paraId="6A38FE69" w14:textId="77777777" w:rsidR="00016D0D" w:rsidRPr="00067B88" w:rsidRDefault="00016D0D" w:rsidP="00657C6D">
      <w:pPr>
        <w:spacing w:after="0" w:line="288" w:lineRule="auto"/>
        <w:jc w:val="both"/>
        <w:rPr>
          <w:rFonts w:ascii="Arial" w:hAnsi="Arial" w:cs="Arial"/>
          <w:sz w:val="20"/>
          <w:szCs w:val="20"/>
        </w:rPr>
      </w:pPr>
    </w:p>
    <w:p w14:paraId="3AF14921" w14:textId="77777777" w:rsidR="00171421" w:rsidRPr="00067B88" w:rsidRDefault="00171421" w:rsidP="00657C6D">
      <w:pPr>
        <w:numPr>
          <w:ilvl w:val="0"/>
          <w:numId w:val="2"/>
        </w:numPr>
        <w:spacing w:after="0" w:line="288" w:lineRule="auto"/>
        <w:jc w:val="both"/>
        <w:rPr>
          <w:rFonts w:ascii="Arial" w:hAnsi="Arial" w:cs="Arial"/>
          <w:b/>
          <w:bCs/>
          <w:sz w:val="20"/>
          <w:szCs w:val="20"/>
        </w:rPr>
      </w:pPr>
      <w:r w:rsidRPr="00067B88">
        <w:rPr>
          <w:rFonts w:ascii="Arial" w:hAnsi="Arial" w:cs="Arial"/>
          <w:b/>
          <w:bCs/>
          <w:sz w:val="20"/>
          <w:szCs w:val="20"/>
        </w:rPr>
        <w:t>PRIKAZ SODELOVANJA JAVNOSTI PRI PRIPRAVI PREDLOGA ZAKONA</w:t>
      </w:r>
    </w:p>
    <w:p w14:paraId="558F4B22" w14:textId="77777777" w:rsidR="00171421" w:rsidRPr="00067B88" w:rsidRDefault="00171421" w:rsidP="00657C6D">
      <w:pPr>
        <w:spacing w:after="0" w:line="288" w:lineRule="auto"/>
        <w:jc w:val="both"/>
        <w:rPr>
          <w:rFonts w:ascii="Arial" w:hAnsi="Arial" w:cs="Arial"/>
          <w:sz w:val="20"/>
          <w:szCs w:val="20"/>
        </w:rPr>
      </w:pPr>
    </w:p>
    <w:p w14:paraId="664D8B98" w14:textId="7CBE19B5" w:rsidR="00BA783A" w:rsidRPr="00067B88" w:rsidRDefault="00236E51" w:rsidP="00657C6D">
      <w:pPr>
        <w:spacing w:after="0" w:line="288" w:lineRule="auto"/>
        <w:jc w:val="both"/>
        <w:rPr>
          <w:rFonts w:ascii="Arial" w:hAnsi="Arial" w:cs="Arial"/>
          <w:sz w:val="20"/>
          <w:szCs w:val="20"/>
        </w:rPr>
      </w:pPr>
      <w:r w:rsidRPr="00067B88">
        <w:rPr>
          <w:rFonts w:ascii="Arial" w:eastAsia="Times New Roman" w:hAnsi="Arial" w:cs="Arial"/>
          <w:kern w:val="0"/>
          <w:sz w:val="20"/>
          <w:szCs w:val="20"/>
          <w:lang w:eastAsia="sl-SI"/>
        </w:rPr>
        <w:t>Predlog</w:t>
      </w:r>
      <w:r w:rsidR="00CE0FF4" w:rsidRPr="00067B88">
        <w:rPr>
          <w:rFonts w:ascii="Arial" w:eastAsia="Times New Roman" w:hAnsi="Arial" w:cs="Arial"/>
          <w:kern w:val="0"/>
          <w:sz w:val="20"/>
          <w:szCs w:val="20"/>
          <w:lang w:eastAsia="sl-SI"/>
        </w:rPr>
        <w:t xml:space="preserve"> </w:t>
      </w:r>
      <w:r w:rsidRPr="00067B88">
        <w:rPr>
          <w:rFonts w:ascii="Arial" w:eastAsia="Times New Roman" w:hAnsi="Arial" w:cs="Arial"/>
          <w:kern w:val="0"/>
          <w:sz w:val="20"/>
          <w:szCs w:val="20"/>
          <w:lang w:eastAsia="sl-SI"/>
        </w:rPr>
        <w:t>zakona je</w:t>
      </w:r>
      <w:r w:rsidRPr="00067B88">
        <w:rPr>
          <w:rFonts w:ascii="Arial" w:hAnsi="Arial" w:cs="Arial"/>
          <w:sz w:val="20"/>
          <w:szCs w:val="20"/>
        </w:rPr>
        <w:t xml:space="preserve"> bil </w:t>
      </w:r>
      <w:r w:rsidR="008B53E3" w:rsidRPr="00067B88">
        <w:rPr>
          <w:rFonts w:ascii="Arial" w:hAnsi="Arial" w:cs="Arial"/>
          <w:sz w:val="20"/>
          <w:szCs w:val="20"/>
        </w:rPr>
        <w:t>1. aprila</w:t>
      </w:r>
      <w:r w:rsidR="00247ED0" w:rsidRPr="00067B88">
        <w:rPr>
          <w:rFonts w:ascii="Arial" w:hAnsi="Arial" w:cs="Arial"/>
          <w:sz w:val="20"/>
          <w:szCs w:val="20"/>
        </w:rPr>
        <w:t xml:space="preserve"> 2025 </w:t>
      </w:r>
      <w:r w:rsidRPr="00067B88">
        <w:rPr>
          <w:rFonts w:ascii="Arial" w:hAnsi="Arial" w:cs="Arial"/>
          <w:sz w:val="20"/>
          <w:szCs w:val="20"/>
        </w:rPr>
        <w:t xml:space="preserve">objavljen na spletnem portalu </w:t>
      </w:r>
      <w:r w:rsidR="008B53E3" w:rsidRPr="00067B88">
        <w:rPr>
          <w:rFonts w:ascii="Arial" w:hAnsi="Arial" w:cs="Arial"/>
          <w:sz w:val="20"/>
          <w:szCs w:val="20"/>
        </w:rPr>
        <w:t>e</w:t>
      </w:r>
      <w:r w:rsidRPr="00067B88">
        <w:rPr>
          <w:rFonts w:ascii="Arial" w:hAnsi="Arial" w:cs="Arial"/>
          <w:sz w:val="20"/>
          <w:szCs w:val="20"/>
        </w:rPr>
        <w:t>-</w:t>
      </w:r>
      <w:r w:rsidR="008B53E3" w:rsidRPr="00067B88">
        <w:rPr>
          <w:rFonts w:ascii="Arial" w:hAnsi="Arial" w:cs="Arial"/>
          <w:sz w:val="20"/>
          <w:szCs w:val="20"/>
        </w:rPr>
        <w:t>D</w:t>
      </w:r>
      <w:r w:rsidRPr="00067B88">
        <w:rPr>
          <w:rFonts w:ascii="Arial" w:hAnsi="Arial" w:cs="Arial"/>
          <w:sz w:val="20"/>
          <w:szCs w:val="20"/>
        </w:rPr>
        <w:t xml:space="preserve">emokracija, s čimer je bilo zainteresirani javnosti omogočeno, da </w:t>
      </w:r>
      <w:r w:rsidR="006C4703" w:rsidRPr="00067B88">
        <w:rPr>
          <w:rFonts w:ascii="Arial" w:hAnsi="Arial" w:cs="Arial"/>
          <w:sz w:val="20"/>
          <w:szCs w:val="20"/>
        </w:rPr>
        <w:t xml:space="preserve">do 15. </w:t>
      </w:r>
      <w:r w:rsidR="00CE4998" w:rsidRPr="00067B88">
        <w:rPr>
          <w:rFonts w:ascii="Arial" w:hAnsi="Arial" w:cs="Arial"/>
          <w:sz w:val="20"/>
          <w:szCs w:val="20"/>
        </w:rPr>
        <w:t>aprila</w:t>
      </w:r>
      <w:r w:rsidR="006C4703" w:rsidRPr="00067B88">
        <w:rPr>
          <w:rFonts w:ascii="Arial" w:hAnsi="Arial" w:cs="Arial"/>
          <w:sz w:val="20"/>
          <w:szCs w:val="20"/>
        </w:rPr>
        <w:t xml:space="preserve"> 2025 </w:t>
      </w:r>
      <w:r w:rsidRPr="00067B88">
        <w:rPr>
          <w:rFonts w:ascii="Arial" w:hAnsi="Arial" w:cs="Arial"/>
          <w:sz w:val="20"/>
          <w:szCs w:val="20"/>
        </w:rPr>
        <w:t>poda pripombe</w:t>
      </w:r>
      <w:r w:rsidR="00A72264" w:rsidRPr="00067B88">
        <w:rPr>
          <w:rFonts w:ascii="Arial" w:hAnsi="Arial" w:cs="Arial"/>
          <w:sz w:val="20"/>
          <w:szCs w:val="20"/>
        </w:rPr>
        <w:t>.</w:t>
      </w:r>
      <w:r w:rsidRPr="00067B88">
        <w:rPr>
          <w:rFonts w:ascii="Arial" w:hAnsi="Arial" w:cs="Arial"/>
          <w:sz w:val="20"/>
          <w:szCs w:val="20"/>
        </w:rPr>
        <w:t xml:space="preserve"> </w:t>
      </w:r>
      <w:r w:rsidR="00BA783A" w:rsidRPr="00067B88">
        <w:rPr>
          <w:rFonts w:ascii="Arial" w:hAnsi="Arial" w:cs="Arial"/>
          <w:sz w:val="20"/>
          <w:szCs w:val="20"/>
        </w:rPr>
        <w:t xml:space="preserve">Na objavo </w:t>
      </w:r>
      <w:r w:rsidR="00A72264" w:rsidRPr="00067B88">
        <w:rPr>
          <w:rFonts w:ascii="Arial" w:hAnsi="Arial" w:cs="Arial"/>
          <w:sz w:val="20"/>
          <w:szCs w:val="20"/>
        </w:rPr>
        <w:t xml:space="preserve">predloga zakona </w:t>
      </w:r>
      <w:r w:rsidR="00BA783A" w:rsidRPr="00067B88">
        <w:rPr>
          <w:rFonts w:ascii="Arial" w:hAnsi="Arial" w:cs="Arial"/>
          <w:sz w:val="20"/>
          <w:szCs w:val="20"/>
        </w:rPr>
        <w:t xml:space="preserve">so bili z dopisom z dne 3. 4. 2025 </w:t>
      </w:r>
      <w:r w:rsidR="00A72264" w:rsidRPr="00067B88">
        <w:rPr>
          <w:rFonts w:ascii="Arial" w:hAnsi="Arial" w:cs="Arial"/>
          <w:sz w:val="20"/>
          <w:szCs w:val="20"/>
        </w:rPr>
        <w:t xml:space="preserve">še </w:t>
      </w:r>
      <w:r w:rsidR="00BA783A" w:rsidRPr="00067B88">
        <w:rPr>
          <w:rFonts w:ascii="Arial" w:hAnsi="Arial" w:cs="Arial"/>
          <w:sz w:val="20"/>
          <w:szCs w:val="20"/>
        </w:rPr>
        <w:t>posebej opozorjeni Banka Slovenije, Agencija za trg vrednostnih papirjev</w:t>
      </w:r>
      <w:r w:rsidR="00F93A9B" w:rsidRPr="00067B88">
        <w:rPr>
          <w:rFonts w:ascii="Arial" w:hAnsi="Arial" w:cs="Arial"/>
          <w:sz w:val="20"/>
          <w:szCs w:val="20"/>
        </w:rPr>
        <w:t xml:space="preserve"> </w:t>
      </w:r>
      <w:r w:rsidR="00A72264" w:rsidRPr="00067B88">
        <w:rPr>
          <w:rFonts w:ascii="Arial" w:hAnsi="Arial" w:cs="Arial"/>
          <w:sz w:val="20"/>
          <w:szCs w:val="20"/>
        </w:rPr>
        <w:t>(</w:t>
      </w:r>
      <w:r w:rsidR="00F93A9B" w:rsidRPr="00067B88">
        <w:rPr>
          <w:rFonts w:ascii="Arial" w:hAnsi="Arial" w:cs="Arial"/>
          <w:sz w:val="20"/>
          <w:szCs w:val="20"/>
        </w:rPr>
        <w:t>nadaljnjem besedilu: ATVP</w:t>
      </w:r>
      <w:r w:rsidR="00A72264" w:rsidRPr="00067B88">
        <w:rPr>
          <w:rFonts w:ascii="Arial" w:hAnsi="Arial" w:cs="Arial"/>
          <w:sz w:val="20"/>
          <w:szCs w:val="20"/>
        </w:rPr>
        <w:t>)</w:t>
      </w:r>
      <w:r w:rsidR="00BA783A" w:rsidRPr="00067B88">
        <w:rPr>
          <w:rFonts w:ascii="Arial" w:hAnsi="Arial" w:cs="Arial"/>
          <w:sz w:val="20"/>
          <w:szCs w:val="20"/>
        </w:rPr>
        <w:t>, Komisija za preprečevanje korupcije</w:t>
      </w:r>
      <w:r w:rsidR="00A72264" w:rsidRPr="00067B88">
        <w:rPr>
          <w:rFonts w:ascii="Arial" w:hAnsi="Arial" w:cs="Arial"/>
          <w:sz w:val="20"/>
          <w:szCs w:val="20"/>
        </w:rPr>
        <w:t xml:space="preserve"> (</w:t>
      </w:r>
      <w:r w:rsidR="00F93A9B" w:rsidRPr="00067B88">
        <w:rPr>
          <w:rFonts w:ascii="Arial" w:hAnsi="Arial" w:cs="Arial"/>
          <w:sz w:val="20"/>
          <w:szCs w:val="20"/>
        </w:rPr>
        <w:t>v nadaljnjem besedilu: KPK</w:t>
      </w:r>
      <w:r w:rsidR="00A72264" w:rsidRPr="00067B88">
        <w:rPr>
          <w:rFonts w:ascii="Arial" w:hAnsi="Arial" w:cs="Arial"/>
          <w:sz w:val="20"/>
          <w:szCs w:val="20"/>
        </w:rPr>
        <w:t>)</w:t>
      </w:r>
      <w:r w:rsidR="00BC4ACB" w:rsidRPr="00067B88">
        <w:rPr>
          <w:rFonts w:ascii="Arial" w:hAnsi="Arial" w:cs="Arial"/>
          <w:sz w:val="20"/>
          <w:szCs w:val="20"/>
        </w:rPr>
        <w:t>, AJPES</w:t>
      </w:r>
      <w:r w:rsidR="00BA783A" w:rsidRPr="00067B88">
        <w:rPr>
          <w:rFonts w:ascii="Arial" w:hAnsi="Arial" w:cs="Arial"/>
          <w:sz w:val="20"/>
          <w:szCs w:val="20"/>
        </w:rPr>
        <w:t xml:space="preserve"> in </w:t>
      </w:r>
      <w:r w:rsidR="00BC4ACB" w:rsidRPr="00067B88">
        <w:rPr>
          <w:rFonts w:ascii="Arial" w:hAnsi="Arial" w:cs="Arial"/>
          <w:sz w:val="20"/>
          <w:szCs w:val="20"/>
        </w:rPr>
        <w:t>I</w:t>
      </w:r>
      <w:r w:rsidR="00BA783A" w:rsidRPr="00067B88">
        <w:rPr>
          <w:rFonts w:ascii="Arial" w:hAnsi="Arial" w:cs="Arial"/>
          <w:sz w:val="20"/>
          <w:szCs w:val="20"/>
        </w:rPr>
        <w:t>nformacijski pooblaščenec</w:t>
      </w:r>
      <w:r w:rsidR="00152C50" w:rsidRPr="00067B88">
        <w:rPr>
          <w:rFonts w:ascii="Arial" w:hAnsi="Arial" w:cs="Arial"/>
          <w:sz w:val="20"/>
          <w:szCs w:val="20"/>
        </w:rPr>
        <w:t xml:space="preserve"> </w:t>
      </w:r>
      <w:r w:rsidR="00A72264" w:rsidRPr="00067B88">
        <w:rPr>
          <w:rFonts w:ascii="Arial" w:hAnsi="Arial" w:cs="Arial"/>
          <w:sz w:val="20"/>
          <w:szCs w:val="20"/>
        </w:rPr>
        <w:t>(</w:t>
      </w:r>
      <w:r w:rsidR="00F93A9B" w:rsidRPr="00067B88">
        <w:rPr>
          <w:rFonts w:ascii="Arial" w:hAnsi="Arial" w:cs="Arial"/>
          <w:sz w:val="20"/>
          <w:szCs w:val="20"/>
        </w:rPr>
        <w:t>v nadaljnjem besedilu: IP</w:t>
      </w:r>
      <w:r w:rsidR="00BA783A" w:rsidRPr="00067B88">
        <w:rPr>
          <w:rFonts w:ascii="Arial" w:hAnsi="Arial" w:cs="Arial"/>
          <w:sz w:val="20"/>
          <w:szCs w:val="20"/>
        </w:rPr>
        <w:t>)</w:t>
      </w:r>
      <w:r w:rsidR="004B25DA" w:rsidRPr="00067B88">
        <w:rPr>
          <w:rFonts w:ascii="Arial" w:hAnsi="Arial" w:cs="Arial"/>
          <w:sz w:val="20"/>
          <w:szCs w:val="20"/>
        </w:rPr>
        <w:t>.</w:t>
      </w:r>
    </w:p>
    <w:p w14:paraId="14DDDE42" w14:textId="77777777" w:rsidR="00BA783A" w:rsidRPr="00067B88" w:rsidRDefault="00BA783A" w:rsidP="00657C6D">
      <w:pPr>
        <w:spacing w:after="0" w:line="288" w:lineRule="auto"/>
        <w:jc w:val="both"/>
        <w:rPr>
          <w:rFonts w:ascii="Arial" w:hAnsi="Arial" w:cs="Arial"/>
          <w:sz w:val="20"/>
          <w:szCs w:val="20"/>
        </w:rPr>
      </w:pPr>
    </w:p>
    <w:p w14:paraId="246AAEFB" w14:textId="0095793A" w:rsidR="004B5E4E" w:rsidRDefault="00B82946" w:rsidP="004B5E4E">
      <w:pPr>
        <w:spacing w:after="0" w:line="288" w:lineRule="auto"/>
        <w:jc w:val="both"/>
        <w:rPr>
          <w:rFonts w:ascii="Arial" w:hAnsi="Arial" w:cs="Arial"/>
          <w:sz w:val="20"/>
          <w:szCs w:val="20"/>
        </w:rPr>
      </w:pPr>
      <w:r w:rsidRPr="00067B88">
        <w:rPr>
          <w:rFonts w:ascii="Arial" w:hAnsi="Arial" w:cs="Arial"/>
          <w:sz w:val="20"/>
          <w:szCs w:val="20"/>
        </w:rPr>
        <w:t>Pripombe so podali Združenje bank Slovenije, Slovensko zavarovalno združenje, Društvo slovenska akademija za management</w:t>
      </w:r>
      <w:r w:rsidR="00C70902" w:rsidRPr="00067B88">
        <w:rPr>
          <w:rFonts w:ascii="Arial" w:hAnsi="Arial" w:cs="Arial"/>
          <w:sz w:val="20"/>
          <w:szCs w:val="20"/>
        </w:rPr>
        <w:t xml:space="preserve">, AJPES </w:t>
      </w:r>
      <w:r w:rsidRPr="00067B88">
        <w:rPr>
          <w:rFonts w:ascii="Arial" w:hAnsi="Arial" w:cs="Arial"/>
          <w:sz w:val="20"/>
          <w:szCs w:val="20"/>
        </w:rPr>
        <w:t>ter Banka Slovenije.</w:t>
      </w:r>
    </w:p>
    <w:p w14:paraId="54CBB9B9" w14:textId="77777777" w:rsidR="004B5E4E" w:rsidRDefault="004B5E4E" w:rsidP="004B5E4E">
      <w:pPr>
        <w:spacing w:after="0" w:line="288" w:lineRule="auto"/>
        <w:jc w:val="both"/>
        <w:rPr>
          <w:rFonts w:ascii="Arial" w:eastAsia="Times New Roman" w:hAnsi="Arial" w:cs="Arial"/>
          <w:kern w:val="0"/>
          <w:sz w:val="20"/>
          <w:szCs w:val="20"/>
          <w:lang w:eastAsia="sl-SI"/>
        </w:rPr>
      </w:pPr>
    </w:p>
    <w:p w14:paraId="2BC78E14" w14:textId="545BC003" w:rsidR="004B5E4E" w:rsidRPr="004B5E4E" w:rsidRDefault="004B5E4E" w:rsidP="004B5E4E">
      <w:pPr>
        <w:spacing w:after="0" w:line="288" w:lineRule="auto"/>
        <w:jc w:val="both"/>
        <w:rPr>
          <w:rFonts w:ascii="Arial" w:eastAsia="Times New Roman" w:hAnsi="Arial" w:cs="Arial"/>
          <w:kern w:val="0"/>
          <w:sz w:val="20"/>
          <w:szCs w:val="20"/>
          <w:lang w:eastAsia="sl-SI"/>
        </w:rPr>
      </w:pPr>
      <w:r w:rsidRPr="004B5E4E">
        <w:rPr>
          <w:rFonts w:ascii="Arial" w:eastAsia="Times New Roman" w:hAnsi="Arial" w:cs="Arial"/>
          <w:kern w:val="0"/>
          <w:sz w:val="20"/>
          <w:szCs w:val="20"/>
          <w:lang w:eastAsia="sl-SI"/>
        </w:rPr>
        <w:t>Združenje bank Slovenije je podalo pripombo na 4. člen predloga zakona, in sicer, da se v zvezi z dostopom do registra zgolj zaradi večje jasnosti doda beseda »brezplačno«. V zvezi s tem pojasnjujemo, da se predlog zakona v tem delu spreminja le glede dostopa do fizičnih in pravnih oseb, ki bodo izkazal</w:t>
      </w:r>
      <w:r w:rsidR="00696E89">
        <w:rPr>
          <w:rFonts w:ascii="Arial" w:eastAsia="Times New Roman" w:hAnsi="Arial" w:cs="Arial"/>
          <w:kern w:val="0"/>
          <w:sz w:val="20"/>
          <w:szCs w:val="20"/>
          <w:lang w:eastAsia="sl-SI"/>
        </w:rPr>
        <w:t>e</w:t>
      </w:r>
      <w:r w:rsidRPr="004B5E4E">
        <w:rPr>
          <w:rFonts w:ascii="Arial" w:eastAsia="Times New Roman" w:hAnsi="Arial" w:cs="Arial"/>
          <w:kern w:val="0"/>
          <w:sz w:val="20"/>
          <w:szCs w:val="20"/>
          <w:lang w:eastAsia="sl-SI"/>
        </w:rPr>
        <w:t xml:space="preserve"> upravičen interes za dostop do podatkov o dejanskih lastnikih, za vse ostale pa dostop do podatkov iz registra ostaja nespremenjen. Prav tako je </w:t>
      </w:r>
      <w:r w:rsidR="00ED02F3">
        <w:rPr>
          <w:rFonts w:ascii="Arial" w:eastAsia="Times New Roman" w:hAnsi="Arial" w:cs="Arial"/>
          <w:kern w:val="0"/>
          <w:sz w:val="20"/>
          <w:szCs w:val="20"/>
          <w:lang w:eastAsia="sl-SI"/>
        </w:rPr>
        <w:t>Z</w:t>
      </w:r>
      <w:r w:rsidRPr="004B5E4E">
        <w:rPr>
          <w:rFonts w:ascii="Arial" w:eastAsia="Times New Roman" w:hAnsi="Arial" w:cs="Arial"/>
          <w:kern w:val="0"/>
          <w:sz w:val="20"/>
          <w:szCs w:val="20"/>
          <w:lang w:eastAsia="sl-SI"/>
        </w:rPr>
        <w:t xml:space="preserve">druženje </w:t>
      </w:r>
      <w:r w:rsidR="00ED02F3">
        <w:rPr>
          <w:rFonts w:ascii="Arial" w:eastAsia="Times New Roman" w:hAnsi="Arial" w:cs="Arial"/>
          <w:kern w:val="0"/>
          <w:sz w:val="20"/>
          <w:szCs w:val="20"/>
          <w:lang w:eastAsia="sl-SI"/>
        </w:rPr>
        <w:t xml:space="preserve">bank </w:t>
      </w:r>
      <w:r w:rsidRPr="004B5E4E">
        <w:rPr>
          <w:rFonts w:ascii="Arial" w:eastAsia="Times New Roman" w:hAnsi="Arial" w:cs="Arial"/>
          <w:kern w:val="0"/>
          <w:sz w:val="20"/>
          <w:szCs w:val="20"/>
          <w:lang w:eastAsia="sl-SI"/>
        </w:rPr>
        <w:t xml:space="preserve">predlagalo, da se spremenita 57. in 82. člen ZPPDFT-2, kar pa ni bilo upoštevano, saj vsebina teh predlogov ni predmet predloga zakona. Bodo pa predlogi preučeni v okviru priprave novega zakona za to področje. </w:t>
      </w:r>
    </w:p>
    <w:p w14:paraId="5B8F8CCA" w14:textId="77777777" w:rsidR="00F55C90" w:rsidRPr="00067B88" w:rsidRDefault="00F55C90" w:rsidP="00657C6D">
      <w:pPr>
        <w:spacing w:after="0" w:line="288" w:lineRule="auto"/>
        <w:jc w:val="both"/>
        <w:rPr>
          <w:rFonts w:ascii="Arial" w:hAnsi="Arial" w:cs="Arial"/>
          <w:sz w:val="20"/>
          <w:szCs w:val="20"/>
        </w:rPr>
      </w:pPr>
    </w:p>
    <w:p w14:paraId="2CE74916" w14:textId="100393D0" w:rsidR="00F55C90" w:rsidRPr="00067B88" w:rsidRDefault="00F55C90" w:rsidP="00657C6D">
      <w:pPr>
        <w:spacing w:after="0" w:line="288" w:lineRule="auto"/>
        <w:jc w:val="both"/>
        <w:rPr>
          <w:rFonts w:ascii="Arial" w:hAnsi="Arial" w:cs="Arial"/>
          <w:sz w:val="20"/>
          <w:szCs w:val="20"/>
        </w:rPr>
      </w:pPr>
      <w:r w:rsidRPr="00067B88">
        <w:rPr>
          <w:rFonts w:ascii="Arial" w:hAnsi="Arial" w:cs="Arial"/>
          <w:sz w:val="20"/>
          <w:szCs w:val="20"/>
        </w:rPr>
        <w:t>Pripombe je podala tudi Banka Slovenije, in sicer</w:t>
      </w:r>
      <w:r w:rsidR="001A10F9" w:rsidRPr="00067B88">
        <w:rPr>
          <w:rFonts w:ascii="Arial" w:hAnsi="Arial" w:cs="Arial"/>
          <w:sz w:val="20"/>
          <w:szCs w:val="20"/>
        </w:rPr>
        <w:t xml:space="preserve">, da se </w:t>
      </w:r>
      <w:r w:rsidRPr="00067B88">
        <w:rPr>
          <w:rFonts w:ascii="Arial" w:hAnsi="Arial" w:cs="Arial"/>
          <w:sz w:val="20"/>
          <w:szCs w:val="20"/>
        </w:rPr>
        <w:t xml:space="preserve">pri pojmovanju upravičenega interesa sledi opredelitvi </w:t>
      </w:r>
      <w:r w:rsidR="00C06384" w:rsidRPr="00067B88">
        <w:rPr>
          <w:rFonts w:ascii="Arial" w:hAnsi="Arial" w:cs="Arial"/>
          <w:sz w:val="20"/>
          <w:szCs w:val="20"/>
        </w:rPr>
        <w:t>kot izhaja iz</w:t>
      </w:r>
      <w:r w:rsidRPr="00067B88">
        <w:rPr>
          <w:rFonts w:ascii="Arial" w:hAnsi="Arial" w:cs="Arial"/>
          <w:sz w:val="20"/>
          <w:szCs w:val="20"/>
        </w:rPr>
        <w:t xml:space="preserve"> Direktive 2024/1640/EU.</w:t>
      </w:r>
      <w:r w:rsidR="005D0AFD" w:rsidRPr="00067B88">
        <w:rPr>
          <w:rFonts w:ascii="Arial" w:hAnsi="Arial" w:cs="Arial"/>
          <w:sz w:val="20"/>
          <w:szCs w:val="20"/>
        </w:rPr>
        <w:t xml:space="preserve"> Predlog</w:t>
      </w:r>
      <w:r w:rsidR="001A10F9" w:rsidRPr="00067B88">
        <w:rPr>
          <w:rFonts w:ascii="Arial" w:hAnsi="Arial" w:cs="Arial"/>
          <w:sz w:val="20"/>
          <w:szCs w:val="20"/>
        </w:rPr>
        <w:t xml:space="preserve"> ni bil </w:t>
      </w:r>
      <w:r w:rsidR="005D0AFD" w:rsidRPr="00067B88">
        <w:rPr>
          <w:rFonts w:ascii="Arial" w:hAnsi="Arial" w:cs="Arial"/>
          <w:sz w:val="20"/>
          <w:szCs w:val="20"/>
        </w:rPr>
        <w:t>upošteva</w:t>
      </w:r>
      <w:r w:rsidR="001A10F9" w:rsidRPr="00067B88">
        <w:rPr>
          <w:rFonts w:ascii="Arial" w:hAnsi="Arial" w:cs="Arial"/>
          <w:sz w:val="20"/>
          <w:szCs w:val="20"/>
        </w:rPr>
        <w:t>n</w:t>
      </w:r>
      <w:r w:rsidR="005D0AFD" w:rsidRPr="00067B88">
        <w:rPr>
          <w:rFonts w:ascii="Arial" w:hAnsi="Arial" w:cs="Arial"/>
          <w:sz w:val="20"/>
          <w:szCs w:val="20"/>
        </w:rPr>
        <w:t xml:space="preserve">, saj </w:t>
      </w:r>
      <w:r w:rsidR="001A10F9" w:rsidRPr="00067B88">
        <w:rPr>
          <w:rFonts w:ascii="Arial" w:hAnsi="Arial" w:cs="Arial"/>
          <w:sz w:val="20"/>
          <w:szCs w:val="20"/>
        </w:rPr>
        <w:t xml:space="preserve">se s predlogom zakona </w:t>
      </w:r>
      <w:r w:rsidR="005D0AFD" w:rsidRPr="00067B88">
        <w:rPr>
          <w:rFonts w:ascii="Arial" w:hAnsi="Arial" w:cs="Arial"/>
          <w:sz w:val="20"/>
          <w:szCs w:val="20"/>
        </w:rPr>
        <w:t>pren</w:t>
      </w:r>
      <w:r w:rsidR="001A10F9" w:rsidRPr="00067B88">
        <w:rPr>
          <w:rFonts w:ascii="Arial" w:hAnsi="Arial" w:cs="Arial"/>
          <w:sz w:val="20"/>
          <w:szCs w:val="20"/>
        </w:rPr>
        <w:t>aša</w:t>
      </w:r>
      <w:r w:rsidR="005D0AFD" w:rsidRPr="00067B88">
        <w:rPr>
          <w:rFonts w:ascii="Arial" w:hAnsi="Arial" w:cs="Arial"/>
          <w:sz w:val="20"/>
          <w:szCs w:val="20"/>
        </w:rPr>
        <w:t xml:space="preserve"> 74. člen Direktive 2024/1640/EU</w:t>
      </w:r>
      <w:r w:rsidR="00F82AD1" w:rsidRPr="00067B88">
        <w:rPr>
          <w:rFonts w:ascii="Arial" w:hAnsi="Arial" w:cs="Arial"/>
          <w:sz w:val="20"/>
          <w:szCs w:val="20"/>
        </w:rPr>
        <w:t>.</w:t>
      </w:r>
      <w:r w:rsidR="00D82F5C" w:rsidRPr="00067B88">
        <w:rPr>
          <w:rFonts w:ascii="Arial" w:hAnsi="Arial" w:cs="Arial"/>
          <w:sz w:val="20"/>
          <w:szCs w:val="20"/>
        </w:rPr>
        <w:t xml:space="preserve"> Prav tako pojma upravičen interes in pravni interes, ki ga </w:t>
      </w:r>
      <w:r w:rsidR="001A10F9" w:rsidRPr="00067B88">
        <w:rPr>
          <w:rFonts w:ascii="Arial" w:hAnsi="Arial" w:cs="Arial"/>
          <w:sz w:val="20"/>
          <w:szCs w:val="20"/>
        </w:rPr>
        <w:t>predlaga</w:t>
      </w:r>
      <w:r w:rsidR="00D82F5C" w:rsidRPr="00067B88">
        <w:rPr>
          <w:rFonts w:ascii="Arial" w:hAnsi="Arial" w:cs="Arial"/>
          <w:sz w:val="20"/>
          <w:szCs w:val="20"/>
        </w:rPr>
        <w:t xml:space="preserve"> Banka Slovenije</w:t>
      </w:r>
      <w:r w:rsidR="001A10F9" w:rsidRPr="00067B88">
        <w:rPr>
          <w:rFonts w:ascii="Arial" w:hAnsi="Arial" w:cs="Arial"/>
          <w:sz w:val="20"/>
          <w:szCs w:val="20"/>
        </w:rPr>
        <w:t>,</w:t>
      </w:r>
      <w:r w:rsidR="00D82F5C" w:rsidRPr="00067B88">
        <w:rPr>
          <w:rFonts w:ascii="Arial" w:hAnsi="Arial" w:cs="Arial"/>
          <w:sz w:val="20"/>
          <w:szCs w:val="20"/>
        </w:rPr>
        <w:t xml:space="preserve"> </w:t>
      </w:r>
      <w:r w:rsidR="005D0AFD" w:rsidRPr="00067B88">
        <w:rPr>
          <w:rFonts w:ascii="Arial" w:hAnsi="Arial" w:cs="Arial"/>
          <w:sz w:val="20"/>
          <w:szCs w:val="20"/>
        </w:rPr>
        <w:t>med seboj ne moremo enačiti, še manj pa zamenjati</w:t>
      </w:r>
      <w:r w:rsidR="00D82F5C" w:rsidRPr="00067B88">
        <w:rPr>
          <w:rFonts w:ascii="Arial" w:hAnsi="Arial" w:cs="Arial"/>
          <w:sz w:val="20"/>
          <w:szCs w:val="20"/>
        </w:rPr>
        <w:t>, saj je pravni interes bi</w:t>
      </w:r>
      <w:r w:rsidR="00FA5C80" w:rsidRPr="00067B88">
        <w:rPr>
          <w:rFonts w:ascii="Arial" w:hAnsi="Arial" w:cs="Arial"/>
          <w:sz w:val="20"/>
          <w:szCs w:val="20"/>
        </w:rPr>
        <w:t>s</w:t>
      </w:r>
      <w:r w:rsidR="00D82F5C" w:rsidRPr="00067B88">
        <w:rPr>
          <w:rFonts w:ascii="Arial" w:hAnsi="Arial" w:cs="Arial"/>
          <w:sz w:val="20"/>
          <w:szCs w:val="20"/>
        </w:rPr>
        <w:t>tveno bolj ozek pojem kot pa upravičen interes.</w:t>
      </w:r>
      <w:r w:rsidR="00F42055" w:rsidRPr="00067B88">
        <w:rPr>
          <w:rFonts w:ascii="Arial" w:hAnsi="Arial" w:cs="Arial"/>
          <w:sz w:val="20"/>
          <w:szCs w:val="20"/>
        </w:rPr>
        <w:t xml:space="preserve"> </w:t>
      </w:r>
      <w:r w:rsidR="0071032A" w:rsidRPr="00067B88">
        <w:rPr>
          <w:rFonts w:ascii="Arial" w:hAnsi="Arial" w:cs="Arial"/>
          <w:sz w:val="20"/>
          <w:szCs w:val="20"/>
        </w:rPr>
        <w:t xml:space="preserve">Banka Slovenije </w:t>
      </w:r>
      <w:r w:rsidR="003642A3" w:rsidRPr="00067B88">
        <w:rPr>
          <w:rFonts w:ascii="Arial" w:hAnsi="Arial" w:cs="Arial"/>
          <w:sz w:val="20"/>
          <w:szCs w:val="20"/>
        </w:rPr>
        <w:t>je še predlagala, da se črta določba glede odločanja po prostem preudarku</w:t>
      </w:r>
      <w:r w:rsidR="0071032A" w:rsidRPr="00067B88">
        <w:rPr>
          <w:rFonts w:ascii="Arial" w:hAnsi="Arial" w:cs="Arial"/>
          <w:sz w:val="20"/>
          <w:szCs w:val="20"/>
        </w:rPr>
        <w:t xml:space="preserve"> saj gre po naravi stvari za odločanje o upravni zadevi, za katero se uporablja </w:t>
      </w:r>
      <w:r w:rsidR="003642A3" w:rsidRPr="00067B88">
        <w:rPr>
          <w:rFonts w:ascii="Arial" w:hAnsi="Arial" w:cs="Arial"/>
          <w:sz w:val="20"/>
          <w:szCs w:val="20"/>
        </w:rPr>
        <w:t xml:space="preserve">zakon, ki ureja splošni upravni postopek, </w:t>
      </w:r>
      <w:r w:rsidR="0071032A" w:rsidRPr="00067B88">
        <w:rPr>
          <w:rFonts w:ascii="Arial" w:hAnsi="Arial" w:cs="Arial"/>
          <w:sz w:val="20"/>
          <w:szCs w:val="20"/>
        </w:rPr>
        <w:t xml:space="preserve">ki že določa pravila glede proste presoje dokazov. </w:t>
      </w:r>
      <w:r w:rsidR="00765DC8" w:rsidRPr="00067B88">
        <w:rPr>
          <w:rFonts w:ascii="Arial" w:hAnsi="Arial" w:cs="Arial"/>
          <w:sz w:val="20"/>
          <w:szCs w:val="20"/>
        </w:rPr>
        <w:t>Pripomb</w:t>
      </w:r>
      <w:r w:rsidR="00BF463B" w:rsidRPr="00067B88">
        <w:rPr>
          <w:rFonts w:ascii="Arial" w:hAnsi="Arial" w:cs="Arial"/>
          <w:sz w:val="20"/>
          <w:szCs w:val="20"/>
        </w:rPr>
        <w:t xml:space="preserve">a je bila upoštevana. </w:t>
      </w:r>
    </w:p>
    <w:p w14:paraId="0C18B2CB" w14:textId="77777777" w:rsidR="00812433" w:rsidRPr="00067B88" w:rsidRDefault="00812433" w:rsidP="00657C6D">
      <w:pPr>
        <w:spacing w:after="0" w:line="288" w:lineRule="auto"/>
        <w:jc w:val="both"/>
        <w:rPr>
          <w:rFonts w:ascii="Arial" w:hAnsi="Arial" w:cs="Arial"/>
          <w:sz w:val="20"/>
          <w:szCs w:val="20"/>
        </w:rPr>
      </w:pPr>
    </w:p>
    <w:p w14:paraId="457BB512" w14:textId="3910364C" w:rsidR="00812433" w:rsidRPr="00067B88" w:rsidRDefault="00521C76" w:rsidP="00657C6D">
      <w:pPr>
        <w:spacing w:after="0" w:line="288" w:lineRule="auto"/>
        <w:jc w:val="both"/>
        <w:rPr>
          <w:rFonts w:ascii="Arial" w:hAnsi="Arial" w:cs="Arial"/>
          <w:sz w:val="20"/>
          <w:szCs w:val="20"/>
        </w:rPr>
      </w:pPr>
      <w:r w:rsidRPr="00067B88">
        <w:rPr>
          <w:rFonts w:ascii="Arial" w:hAnsi="Arial" w:cs="Arial"/>
          <w:sz w:val="20"/>
          <w:szCs w:val="20"/>
        </w:rPr>
        <w:lastRenderedPageBreak/>
        <w:t xml:space="preserve">Slovensko zavarovalno združenje je podalo pripombo k 9. členu </w:t>
      </w:r>
      <w:r w:rsidR="002D5569" w:rsidRPr="00067B88">
        <w:rPr>
          <w:rFonts w:ascii="Arial" w:hAnsi="Arial" w:cs="Arial"/>
          <w:sz w:val="20"/>
          <w:szCs w:val="20"/>
        </w:rPr>
        <w:t xml:space="preserve">predloga </w:t>
      </w:r>
      <w:r w:rsidRPr="00067B88">
        <w:rPr>
          <w:rFonts w:ascii="Arial" w:hAnsi="Arial" w:cs="Arial"/>
          <w:sz w:val="20"/>
          <w:szCs w:val="20"/>
        </w:rPr>
        <w:t xml:space="preserve">zakona, </w:t>
      </w:r>
      <w:r w:rsidR="002D5569" w:rsidRPr="00067B88">
        <w:rPr>
          <w:rFonts w:ascii="Arial" w:hAnsi="Arial" w:cs="Arial"/>
          <w:sz w:val="20"/>
          <w:szCs w:val="20"/>
        </w:rPr>
        <w:t xml:space="preserve">naj se določi še rok za uveljavitev 6. člena predloga zakona (spremembe glede PIO), in sicer naj ta rok znaša </w:t>
      </w:r>
      <w:r w:rsidRPr="00067B88">
        <w:rPr>
          <w:rFonts w:ascii="Arial" w:hAnsi="Arial" w:cs="Arial"/>
          <w:sz w:val="20"/>
          <w:szCs w:val="20"/>
        </w:rPr>
        <w:t>60 dni od uveljavitve zakona.</w:t>
      </w:r>
      <w:r w:rsidR="00E211DB" w:rsidRPr="00067B88">
        <w:rPr>
          <w:rFonts w:ascii="Arial" w:hAnsi="Arial" w:cs="Arial"/>
          <w:sz w:val="20"/>
          <w:szCs w:val="20"/>
        </w:rPr>
        <w:t xml:space="preserve"> </w:t>
      </w:r>
      <w:r w:rsidR="00152C50" w:rsidRPr="00067B88">
        <w:rPr>
          <w:rFonts w:ascii="Arial" w:hAnsi="Arial" w:cs="Arial"/>
          <w:sz w:val="20"/>
          <w:szCs w:val="20"/>
        </w:rPr>
        <w:t xml:space="preserve">Ker gre za spremembo </w:t>
      </w:r>
      <w:r w:rsidR="001D33C6" w:rsidRPr="00067B88">
        <w:rPr>
          <w:rFonts w:ascii="Arial" w:hAnsi="Arial" w:cs="Arial"/>
          <w:sz w:val="20"/>
          <w:szCs w:val="20"/>
        </w:rPr>
        <w:t>zakonskega</w:t>
      </w:r>
      <w:r w:rsidR="00067B88">
        <w:rPr>
          <w:rFonts w:ascii="Arial" w:hAnsi="Arial" w:cs="Arial"/>
          <w:sz w:val="20"/>
          <w:szCs w:val="20"/>
        </w:rPr>
        <w:t xml:space="preserve"> </w:t>
      </w:r>
      <w:r w:rsidR="00152C50" w:rsidRPr="00067B88">
        <w:rPr>
          <w:rFonts w:ascii="Arial" w:hAnsi="Arial" w:cs="Arial"/>
          <w:sz w:val="20"/>
          <w:szCs w:val="20"/>
        </w:rPr>
        <w:t xml:space="preserve">določila, ki v praksi ne predstavlja </w:t>
      </w:r>
      <w:r w:rsidR="002823CB" w:rsidRPr="00067B88">
        <w:rPr>
          <w:rFonts w:ascii="Arial" w:hAnsi="Arial" w:cs="Arial"/>
          <w:sz w:val="20"/>
          <w:szCs w:val="20"/>
        </w:rPr>
        <w:t xml:space="preserve">večjih </w:t>
      </w:r>
      <w:r w:rsidR="00152C50" w:rsidRPr="00067B88">
        <w:rPr>
          <w:rFonts w:ascii="Arial" w:hAnsi="Arial" w:cs="Arial"/>
          <w:sz w:val="20"/>
          <w:szCs w:val="20"/>
        </w:rPr>
        <w:t>bistvenih spr</w:t>
      </w:r>
      <w:r w:rsidR="002823CB" w:rsidRPr="00067B88">
        <w:rPr>
          <w:rFonts w:ascii="Arial" w:hAnsi="Arial" w:cs="Arial"/>
          <w:sz w:val="20"/>
          <w:szCs w:val="20"/>
        </w:rPr>
        <w:t>e</w:t>
      </w:r>
      <w:r w:rsidR="00152C50" w:rsidRPr="00067B88">
        <w:rPr>
          <w:rFonts w:ascii="Arial" w:hAnsi="Arial" w:cs="Arial"/>
          <w:sz w:val="20"/>
          <w:szCs w:val="20"/>
        </w:rPr>
        <w:t>memb za njeno izva</w:t>
      </w:r>
      <w:r w:rsidR="001D33C6" w:rsidRPr="00067B88">
        <w:rPr>
          <w:rFonts w:ascii="Arial" w:hAnsi="Arial" w:cs="Arial"/>
          <w:sz w:val="20"/>
          <w:szCs w:val="20"/>
        </w:rPr>
        <w:t>janje</w:t>
      </w:r>
      <w:r w:rsidR="00152C50" w:rsidRPr="00067B88">
        <w:rPr>
          <w:rFonts w:ascii="Arial" w:hAnsi="Arial" w:cs="Arial"/>
          <w:sz w:val="20"/>
          <w:szCs w:val="20"/>
        </w:rPr>
        <w:t>, pripomba ni bila upoštevana</w:t>
      </w:r>
      <w:r w:rsidR="002823CB" w:rsidRPr="00067B88">
        <w:rPr>
          <w:rFonts w:ascii="Arial" w:hAnsi="Arial" w:cs="Arial"/>
          <w:sz w:val="20"/>
          <w:szCs w:val="20"/>
        </w:rPr>
        <w:t xml:space="preserve">. </w:t>
      </w:r>
    </w:p>
    <w:p w14:paraId="2387B85F" w14:textId="77777777" w:rsidR="00E70AAE" w:rsidRPr="00067B88" w:rsidRDefault="00E70AAE" w:rsidP="00657C6D">
      <w:pPr>
        <w:spacing w:after="0" w:line="288" w:lineRule="auto"/>
        <w:jc w:val="both"/>
        <w:rPr>
          <w:rFonts w:ascii="Arial" w:hAnsi="Arial" w:cs="Arial"/>
          <w:sz w:val="20"/>
          <w:szCs w:val="20"/>
        </w:rPr>
      </w:pPr>
    </w:p>
    <w:p w14:paraId="493E19FE" w14:textId="34B1E43E" w:rsidR="00E70AAE" w:rsidRPr="00067B88" w:rsidRDefault="00E70AAE" w:rsidP="00657C6D">
      <w:pPr>
        <w:spacing w:after="0" w:line="288" w:lineRule="auto"/>
        <w:jc w:val="both"/>
        <w:rPr>
          <w:rFonts w:ascii="Arial" w:hAnsi="Arial" w:cs="Arial"/>
          <w:sz w:val="20"/>
          <w:szCs w:val="20"/>
        </w:rPr>
      </w:pPr>
      <w:r w:rsidRPr="00067B88">
        <w:rPr>
          <w:rFonts w:ascii="Arial" w:hAnsi="Arial" w:cs="Arial"/>
          <w:sz w:val="20"/>
          <w:szCs w:val="20"/>
        </w:rPr>
        <w:t xml:space="preserve">Društvo slovenska akademija za management je podala pobudo za spremembo prvega odstavka 43. člena ZPPDFT-2 iz razloga prenormiranosti, ki ne sledijo določbam </w:t>
      </w:r>
      <w:r w:rsidR="00053567" w:rsidRPr="00067B88">
        <w:rPr>
          <w:rFonts w:ascii="Arial" w:hAnsi="Arial" w:cs="Arial"/>
          <w:sz w:val="20"/>
          <w:szCs w:val="20"/>
        </w:rPr>
        <w:t>EU predpisom s področja preprečevanja pranja denarja in financiranja terorizma</w:t>
      </w:r>
      <w:r w:rsidRPr="00067B88">
        <w:rPr>
          <w:rFonts w:ascii="Arial" w:hAnsi="Arial" w:cs="Arial"/>
          <w:sz w:val="20"/>
          <w:szCs w:val="20"/>
        </w:rPr>
        <w:t xml:space="preserve">. </w:t>
      </w:r>
      <w:r w:rsidR="00F871C4" w:rsidRPr="00067B88">
        <w:rPr>
          <w:rFonts w:ascii="Arial" w:hAnsi="Arial" w:cs="Arial"/>
          <w:sz w:val="20"/>
          <w:szCs w:val="20"/>
        </w:rPr>
        <w:t>V zvez</w:t>
      </w:r>
      <w:r w:rsidR="00901EFF" w:rsidRPr="00067B88">
        <w:rPr>
          <w:rFonts w:ascii="Arial" w:hAnsi="Arial" w:cs="Arial"/>
          <w:sz w:val="20"/>
          <w:szCs w:val="20"/>
        </w:rPr>
        <w:t xml:space="preserve">i </w:t>
      </w:r>
      <w:r w:rsidR="00F871C4" w:rsidRPr="00067B88">
        <w:rPr>
          <w:rFonts w:ascii="Arial" w:hAnsi="Arial" w:cs="Arial"/>
          <w:sz w:val="20"/>
          <w:szCs w:val="20"/>
        </w:rPr>
        <w:t xml:space="preserve">s tem predlogom pojasnjujemo, da </w:t>
      </w:r>
      <w:r w:rsidR="00053567" w:rsidRPr="00067B88">
        <w:rPr>
          <w:rFonts w:ascii="Arial" w:hAnsi="Arial" w:cs="Arial"/>
          <w:sz w:val="20"/>
          <w:szCs w:val="20"/>
        </w:rPr>
        <w:t xml:space="preserve">ni bil upoštevan, ker ni </w:t>
      </w:r>
      <w:r w:rsidR="00F871C4" w:rsidRPr="00067B88">
        <w:rPr>
          <w:rFonts w:ascii="Arial" w:hAnsi="Arial" w:cs="Arial"/>
          <w:sz w:val="20"/>
          <w:szCs w:val="20"/>
        </w:rPr>
        <w:t xml:space="preserve">predmet </w:t>
      </w:r>
      <w:r w:rsidR="00053567" w:rsidRPr="00067B88">
        <w:rPr>
          <w:rFonts w:ascii="Arial" w:hAnsi="Arial" w:cs="Arial"/>
          <w:sz w:val="20"/>
          <w:szCs w:val="20"/>
        </w:rPr>
        <w:t>predloga zakona</w:t>
      </w:r>
      <w:r w:rsidR="00F871C4" w:rsidRPr="00067B88">
        <w:rPr>
          <w:rFonts w:ascii="Arial" w:hAnsi="Arial" w:cs="Arial"/>
          <w:sz w:val="20"/>
          <w:szCs w:val="20"/>
        </w:rPr>
        <w:t>.</w:t>
      </w:r>
    </w:p>
    <w:p w14:paraId="59B8E234" w14:textId="77777777" w:rsidR="00B82946" w:rsidRPr="00067B88" w:rsidRDefault="00B82946" w:rsidP="00657C6D">
      <w:pPr>
        <w:spacing w:after="0" w:line="288" w:lineRule="auto"/>
        <w:jc w:val="both"/>
        <w:rPr>
          <w:rFonts w:ascii="Arial" w:hAnsi="Arial" w:cs="Arial"/>
          <w:sz w:val="20"/>
          <w:szCs w:val="20"/>
        </w:rPr>
      </w:pPr>
    </w:p>
    <w:p w14:paraId="6AD8B91E" w14:textId="112DC01A" w:rsidR="00C70902" w:rsidRPr="00067B88" w:rsidRDefault="00C70902" w:rsidP="00C70902">
      <w:pPr>
        <w:spacing w:after="0" w:line="288" w:lineRule="auto"/>
        <w:jc w:val="both"/>
        <w:rPr>
          <w:rFonts w:ascii="Arial" w:hAnsi="Arial" w:cs="Arial"/>
          <w:sz w:val="20"/>
          <w:szCs w:val="20"/>
        </w:rPr>
      </w:pPr>
      <w:r w:rsidRPr="00067B88">
        <w:rPr>
          <w:rFonts w:ascii="Arial" w:hAnsi="Arial" w:cs="Arial"/>
          <w:sz w:val="20"/>
          <w:szCs w:val="20"/>
        </w:rPr>
        <w:t>AJPES opozarja na nejasnost glede upravičenega interesa za dostop do podatkov registra dejanskih lastnikov. Predlaga pojasnitev, ali mora biti upravičeni interes izključno povezan z odkrivanjem in preprečevanjem pranja denarja ter financiranja terorizma ali je lahko širše opredeljen. AJPES nadalje predlaga dopolnitev vsebine vloge na način, da vloga za dostop do podatkov vsebuje natančne podatke o vlagatelju, pravni osebi in namenu dostopa, povezanega z odkrivanjem in preprečevanjem pranja denarja. Opozarja tudi, da zahteva po soglasju upravljavca registra za posredovanje podatkov tretjim osebam ni skladna z Direktivo (EU) 2024/1640, zato predlaga omejitev nadaljnjega posredovanja podatkov.</w:t>
      </w:r>
      <w:r w:rsidR="0019748D" w:rsidRPr="00067B88">
        <w:rPr>
          <w:rFonts w:ascii="Arial" w:hAnsi="Arial" w:cs="Arial"/>
          <w:sz w:val="20"/>
          <w:szCs w:val="20"/>
        </w:rPr>
        <w:t xml:space="preserve"> AJPES še izpostavlja, da predlog zakona, ki omejuje dostop do podatkov registra na osebe z upravičenim interesom, prinaša organizacijske, kadrovske, tehnične in finančne izzive. Ocenjuje, da bi razvoj novega informacijskega sistema stal med 100.000 in 150.000 EUR, z letnimi stroški vzdrževanja med 20.000 in 30.000 EUR. Pričakuje porast vlog, kar zahteva dodatne kadre in usposabljanje, zato predlaga, da se naloga presoje upravičenega interesa dodeli drugemu organu, ali pa se zagotovijo sredstva za izvedbo pri AJPES.</w:t>
      </w:r>
      <w:r w:rsidR="00295AEA">
        <w:rPr>
          <w:rFonts w:ascii="Arial" w:hAnsi="Arial" w:cs="Arial"/>
          <w:sz w:val="20"/>
          <w:szCs w:val="20"/>
        </w:rPr>
        <w:t xml:space="preserve"> Pripombe AJPES so bile v veliki meri upoštevane, razne v delu, kjer predlaga prenos te naloge na drug organ.</w:t>
      </w:r>
    </w:p>
    <w:p w14:paraId="6ABBDDEB" w14:textId="77777777" w:rsidR="00016D0D" w:rsidRPr="00067B88" w:rsidRDefault="00016D0D" w:rsidP="00657C6D">
      <w:pPr>
        <w:spacing w:after="0" w:line="288" w:lineRule="auto"/>
        <w:jc w:val="both"/>
        <w:rPr>
          <w:rFonts w:ascii="Arial" w:hAnsi="Arial" w:cs="Arial"/>
          <w:sz w:val="20"/>
          <w:szCs w:val="20"/>
        </w:rPr>
      </w:pPr>
    </w:p>
    <w:p w14:paraId="109D879B" w14:textId="77777777" w:rsidR="00171421" w:rsidRPr="00067B88" w:rsidRDefault="00171421" w:rsidP="00657C6D">
      <w:pPr>
        <w:numPr>
          <w:ilvl w:val="0"/>
          <w:numId w:val="2"/>
        </w:numPr>
        <w:spacing w:after="0" w:line="288" w:lineRule="auto"/>
        <w:jc w:val="both"/>
        <w:rPr>
          <w:rFonts w:ascii="Arial" w:hAnsi="Arial" w:cs="Arial"/>
          <w:b/>
          <w:bCs/>
          <w:sz w:val="20"/>
          <w:szCs w:val="20"/>
        </w:rPr>
      </w:pPr>
      <w:r w:rsidRPr="00067B88">
        <w:rPr>
          <w:rFonts w:ascii="Arial" w:hAnsi="Arial" w:cs="Arial"/>
          <w:b/>
          <w:bCs/>
          <w:sz w:val="20"/>
          <w:szCs w:val="20"/>
        </w:rPr>
        <w:t>PODATEK O ZUNANJEM STROKOVNJAKU OZIROMA PRAVNI OSEBI, KI JE SODELOVALA PRI PRIPRAVI PREDLOGA ZAKONA (OSEBNO IME IN NAZIV FIZIČNE OSEBE ALI FIRMA IN NASLOV PRAVNE OSEBE)</w:t>
      </w:r>
    </w:p>
    <w:p w14:paraId="06680646" w14:textId="77777777" w:rsidR="00171421" w:rsidRPr="00067B88" w:rsidRDefault="00171421" w:rsidP="00657C6D">
      <w:pPr>
        <w:tabs>
          <w:tab w:val="left" w:pos="426"/>
        </w:tabs>
        <w:spacing w:after="0" w:line="288" w:lineRule="auto"/>
        <w:ind w:left="360"/>
        <w:jc w:val="both"/>
        <w:rPr>
          <w:rFonts w:ascii="Arial" w:hAnsi="Arial" w:cs="Arial"/>
          <w:sz w:val="20"/>
          <w:szCs w:val="20"/>
        </w:rPr>
      </w:pPr>
    </w:p>
    <w:p w14:paraId="5FC57169" w14:textId="2EE40C0D" w:rsidR="00171421" w:rsidRPr="00067B88" w:rsidRDefault="00171421" w:rsidP="00657C6D">
      <w:pPr>
        <w:spacing w:after="0" w:line="288" w:lineRule="auto"/>
        <w:jc w:val="both"/>
        <w:rPr>
          <w:rFonts w:ascii="Arial" w:hAnsi="Arial" w:cs="Arial"/>
          <w:sz w:val="20"/>
          <w:szCs w:val="20"/>
        </w:rPr>
      </w:pPr>
      <w:r w:rsidRPr="00067B88">
        <w:rPr>
          <w:rFonts w:ascii="Arial" w:hAnsi="Arial" w:cs="Arial"/>
          <w:sz w:val="20"/>
          <w:szCs w:val="20"/>
        </w:rPr>
        <w:t xml:space="preserve">Pri pripravi </w:t>
      </w:r>
      <w:r w:rsidRPr="00067B88">
        <w:rPr>
          <w:rFonts w:ascii="Arial" w:eastAsia="Times New Roman" w:hAnsi="Arial" w:cs="Arial"/>
          <w:kern w:val="0"/>
          <w:sz w:val="20"/>
          <w:szCs w:val="20"/>
          <w:lang w:eastAsia="sl-SI"/>
        </w:rPr>
        <w:t xml:space="preserve">predloga </w:t>
      </w:r>
      <w:r w:rsidR="00CE7F64" w:rsidRPr="00067B88">
        <w:rPr>
          <w:rFonts w:ascii="Arial" w:eastAsia="Times New Roman" w:hAnsi="Arial" w:cs="Arial"/>
          <w:kern w:val="0"/>
          <w:sz w:val="20"/>
          <w:szCs w:val="20"/>
          <w:lang w:eastAsia="sl-SI"/>
        </w:rPr>
        <w:t xml:space="preserve">zakona </w:t>
      </w:r>
      <w:r w:rsidRPr="00067B88">
        <w:rPr>
          <w:rFonts w:ascii="Arial" w:hAnsi="Arial" w:cs="Arial"/>
          <w:sz w:val="20"/>
          <w:szCs w:val="20"/>
        </w:rPr>
        <w:t xml:space="preserve">so sodelovali </w:t>
      </w:r>
      <w:r w:rsidR="00DD365C" w:rsidRPr="00067B88">
        <w:rPr>
          <w:rFonts w:ascii="Arial" w:hAnsi="Arial" w:cs="Arial"/>
          <w:sz w:val="20"/>
          <w:szCs w:val="20"/>
        </w:rPr>
        <w:t xml:space="preserve">predstavniki </w:t>
      </w:r>
      <w:r w:rsidR="00883642" w:rsidRPr="00067B88">
        <w:rPr>
          <w:rFonts w:ascii="Arial" w:hAnsi="Arial" w:cs="Arial"/>
          <w:sz w:val="20"/>
          <w:szCs w:val="20"/>
        </w:rPr>
        <w:t>U</w:t>
      </w:r>
      <w:r w:rsidR="00016D0D" w:rsidRPr="00067B88">
        <w:rPr>
          <w:rFonts w:ascii="Arial" w:hAnsi="Arial" w:cs="Arial"/>
          <w:sz w:val="20"/>
          <w:szCs w:val="20"/>
        </w:rPr>
        <w:t>rada</w:t>
      </w:r>
      <w:r w:rsidR="00883642" w:rsidRPr="00067B88">
        <w:rPr>
          <w:rFonts w:ascii="Arial" w:hAnsi="Arial" w:cs="Arial"/>
          <w:sz w:val="20"/>
          <w:szCs w:val="20"/>
        </w:rPr>
        <w:t xml:space="preserve"> R</w:t>
      </w:r>
      <w:r w:rsidR="00CE4998" w:rsidRPr="00067B88">
        <w:rPr>
          <w:rFonts w:ascii="Arial" w:hAnsi="Arial" w:cs="Arial"/>
          <w:sz w:val="20"/>
          <w:szCs w:val="20"/>
        </w:rPr>
        <w:t xml:space="preserve">epublike </w:t>
      </w:r>
      <w:r w:rsidR="00883642" w:rsidRPr="00067B88">
        <w:rPr>
          <w:rFonts w:ascii="Arial" w:hAnsi="Arial" w:cs="Arial"/>
          <w:sz w:val="20"/>
          <w:szCs w:val="20"/>
        </w:rPr>
        <w:t>S</w:t>
      </w:r>
      <w:r w:rsidR="00CE4998" w:rsidRPr="00067B88">
        <w:rPr>
          <w:rFonts w:ascii="Arial" w:hAnsi="Arial" w:cs="Arial"/>
          <w:sz w:val="20"/>
          <w:szCs w:val="20"/>
        </w:rPr>
        <w:t>lovenije</w:t>
      </w:r>
      <w:r w:rsidR="00883642" w:rsidRPr="00067B88">
        <w:rPr>
          <w:rFonts w:ascii="Arial" w:hAnsi="Arial" w:cs="Arial"/>
          <w:sz w:val="20"/>
          <w:szCs w:val="20"/>
        </w:rPr>
        <w:t xml:space="preserve"> za preprečevanje pranja denarja.</w:t>
      </w:r>
      <w:r w:rsidRPr="00067B88">
        <w:rPr>
          <w:rFonts w:ascii="Arial" w:hAnsi="Arial" w:cs="Arial"/>
          <w:sz w:val="20"/>
          <w:szCs w:val="20"/>
        </w:rPr>
        <w:t xml:space="preserve"> </w:t>
      </w:r>
    </w:p>
    <w:p w14:paraId="67A643A5" w14:textId="77777777" w:rsidR="00016D0D" w:rsidRPr="00067B88" w:rsidRDefault="00016D0D" w:rsidP="00657C6D">
      <w:pPr>
        <w:spacing w:after="0" w:line="288" w:lineRule="auto"/>
        <w:jc w:val="both"/>
        <w:rPr>
          <w:rFonts w:ascii="Arial" w:hAnsi="Arial" w:cs="Arial"/>
          <w:b/>
          <w:bCs/>
          <w:sz w:val="20"/>
          <w:szCs w:val="20"/>
        </w:rPr>
      </w:pPr>
    </w:p>
    <w:p w14:paraId="7BE58405" w14:textId="77777777" w:rsidR="00171421" w:rsidRPr="00067B88" w:rsidRDefault="00171421" w:rsidP="00657C6D">
      <w:pPr>
        <w:numPr>
          <w:ilvl w:val="0"/>
          <w:numId w:val="2"/>
        </w:numPr>
        <w:spacing w:after="0" w:line="288" w:lineRule="auto"/>
        <w:jc w:val="both"/>
        <w:rPr>
          <w:rFonts w:ascii="Arial" w:hAnsi="Arial" w:cs="Arial"/>
          <w:sz w:val="20"/>
          <w:szCs w:val="20"/>
        </w:rPr>
      </w:pPr>
      <w:r w:rsidRPr="00067B88">
        <w:rPr>
          <w:rFonts w:ascii="Arial" w:hAnsi="Arial" w:cs="Arial"/>
          <w:b/>
          <w:bCs/>
          <w:sz w:val="20"/>
          <w:szCs w:val="20"/>
        </w:rPr>
        <w:t>ZNESEK PLAČILA, KI GA JE OSEBA IZ PREJŠNJE ALINEJE V TA NAMEN PREJELA</w:t>
      </w:r>
    </w:p>
    <w:p w14:paraId="03A23469" w14:textId="77777777" w:rsidR="00883642" w:rsidRPr="00067B88" w:rsidRDefault="00883642" w:rsidP="00883642">
      <w:pPr>
        <w:tabs>
          <w:tab w:val="left" w:pos="426"/>
        </w:tabs>
        <w:spacing w:after="0" w:line="288" w:lineRule="auto"/>
        <w:jc w:val="both"/>
        <w:rPr>
          <w:rFonts w:ascii="Arial" w:hAnsi="Arial" w:cs="Arial"/>
          <w:sz w:val="20"/>
          <w:szCs w:val="20"/>
        </w:rPr>
      </w:pPr>
    </w:p>
    <w:p w14:paraId="2FD5EE52" w14:textId="77777777" w:rsidR="00171421" w:rsidRPr="00067B88" w:rsidRDefault="00171421" w:rsidP="00657C6D">
      <w:pPr>
        <w:tabs>
          <w:tab w:val="left" w:pos="426"/>
        </w:tabs>
        <w:spacing w:after="0" w:line="288" w:lineRule="auto"/>
        <w:jc w:val="both"/>
        <w:rPr>
          <w:rFonts w:ascii="Arial" w:hAnsi="Arial" w:cs="Arial"/>
          <w:sz w:val="20"/>
          <w:szCs w:val="20"/>
        </w:rPr>
      </w:pPr>
      <w:r w:rsidRPr="00067B88">
        <w:rPr>
          <w:rFonts w:ascii="Arial" w:hAnsi="Arial" w:cs="Arial"/>
          <w:sz w:val="20"/>
          <w:szCs w:val="20"/>
        </w:rPr>
        <w:t>Za sodelovanje pri pripravi predloga zakona ni bilo plačil.</w:t>
      </w:r>
    </w:p>
    <w:p w14:paraId="12AC3835" w14:textId="77777777" w:rsidR="00883642" w:rsidRPr="00067B88" w:rsidRDefault="00883642" w:rsidP="00657C6D">
      <w:pPr>
        <w:spacing w:after="0" w:line="288" w:lineRule="auto"/>
        <w:jc w:val="both"/>
        <w:rPr>
          <w:rFonts w:ascii="Arial" w:hAnsi="Arial" w:cs="Arial"/>
          <w:b/>
          <w:bCs/>
          <w:sz w:val="20"/>
          <w:szCs w:val="20"/>
        </w:rPr>
      </w:pPr>
    </w:p>
    <w:p w14:paraId="41099CF2" w14:textId="77777777" w:rsidR="00171421" w:rsidRPr="00067B88" w:rsidRDefault="00171421" w:rsidP="00657C6D">
      <w:pPr>
        <w:numPr>
          <w:ilvl w:val="0"/>
          <w:numId w:val="2"/>
        </w:numPr>
        <w:spacing w:after="0" w:line="288" w:lineRule="auto"/>
        <w:jc w:val="both"/>
        <w:rPr>
          <w:rFonts w:ascii="Arial" w:hAnsi="Arial" w:cs="Arial"/>
          <w:b/>
          <w:bCs/>
          <w:sz w:val="20"/>
          <w:szCs w:val="20"/>
        </w:rPr>
      </w:pPr>
      <w:r w:rsidRPr="00067B88">
        <w:rPr>
          <w:rFonts w:ascii="Arial" w:hAnsi="Arial" w:cs="Arial"/>
          <w:b/>
          <w:bCs/>
          <w:sz w:val="20"/>
          <w:szCs w:val="20"/>
        </w:rPr>
        <w:t xml:space="preserve">NAVEDBA, KATERI PREDSTAVNIKI PREDLAGATELJA BODO SODELOVALI PRI DELU DRŽAVNEGA ZBORA IN DELOVNIH TELES </w:t>
      </w:r>
    </w:p>
    <w:p w14:paraId="28D6B6A6" w14:textId="77777777" w:rsidR="00171421" w:rsidRPr="00067B88" w:rsidRDefault="00171421" w:rsidP="00657C6D">
      <w:pPr>
        <w:spacing w:after="0" w:line="288" w:lineRule="auto"/>
        <w:jc w:val="both"/>
        <w:rPr>
          <w:rFonts w:ascii="Arial" w:hAnsi="Arial" w:cs="Arial"/>
          <w:sz w:val="20"/>
          <w:szCs w:val="20"/>
        </w:rPr>
      </w:pPr>
    </w:p>
    <w:p w14:paraId="5029C3C3" w14:textId="77777777" w:rsidR="00171421" w:rsidRPr="00067B88" w:rsidRDefault="00171421" w:rsidP="00657C6D">
      <w:pPr>
        <w:numPr>
          <w:ilvl w:val="0"/>
          <w:numId w:val="3"/>
        </w:numPr>
        <w:spacing w:after="0" w:line="288" w:lineRule="auto"/>
        <w:contextualSpacing/>
        <w:jc w:val="both"/>
        <w:rPr>
          <w:rFonts w:ascii="Arial" w:hAnsi="Arial" w:cs="Arial"/>
          <w:sz w:val="20"/>
          <w:szCs w:val="20"/>
        </w:rPr>
      </w:pPr>
      <w:r w:rsidRPr="00067B88">
        <w:rPr>
          <w:rFonts w:ascii="Arial" w:hAnsi="Arial" w:cs="Arial"/>
          <w:sz w:val="20"/>
          <w:szCs w:val="20"/>
        </w:rPr>
        <w:t>Klemen Boštjančič, minister</w:t>
      </w:r>
    </w:p>
    <w:p w14:paraId="6D47F84A" w14:textId="77777777" w:rsidR="00171421" w:rsidRPr="00067B88" w:rsidRDefault="00171421" w:rsidP="00657C6D">
      <w:pPr>
        <w:numPr>
          <w:ilvl w:val="0"/>
          <w:numId w:val="3"/>
        </w:numPr>
        <w:spacing w:after="0" w:line="288" w:lineRule="auto"/>
        <w:contextualSpacing/>
        <w:jc w:val="both"/>
        <w:rPr>
          <w:rFonts w:ascii="Arial" w:hAnsi="Arial" w:cs="Arial"/>
          <w:sz w:val="20"/>
          <w:szCs w:val="20"/>
        </w:rPr>
      </w:pPr>
      <w:r w:rsidRPr="00067B88">
        <w:rPr>
          <w:rFonts w:ascii="Arial" w:hAnsi="Arial" w:cs="Arial"/>
          <w:sz w:val="20"/>
          <w:szCs w:val="20"/>
        </w:rPr>
        <w:t>Nikolina Prah, državna sekretarka</w:t>
      </w:r>
    </w:p>
    <w:p w14:paraId="7D0D10A9" w14:textId="77777777" w:rsidR="00171421" w:rsidRPr="00067B88" w:rsidRDefault="00171421" w:rsidP="00657C6D">
      <w:pPr>
        <w:pStyle w:val="ListParagraph"/>
        <w:numPr>
          <w:ilvl w:val="0"/>
          <w:numId w:val="3"/>
        </w:numPr>
        <w:spacing w:after="0" w:line="288" w:lineRule="auto"/>
        <w:ind w:left="714" w:right="282" w:hanging="357"/>
        <w:jc w:val="both"/>
        <w:textAlignment w:val="baseline"/>
        <w:rPr>
          <w:rFonts w:ascii="Arial" w:hAnsi="Arial" w:cs="Arial"/>
          <w:sz w:val="20"/>
          <w:szCs w:val="20"/>
        </w:rPr>
      </w:pPr>
      <w:r w:rsidRPr="00067B88">
        <w:rPr>
          <w:rFonts w:ascii="Arial" w:hAnsi="Arial" w:cs="Arial"/>
          <w:sz w:val="20"/>
          <w:szCs w:val="20"/>
        </w:rPr>
        <w:t>mag. Saša Jazbec, državna sekretarka</w:t>
      </w:r>
    </w:p>
    <w:p w14:paraId="7945253E" w14:textId="77777777" w:rsidR="00171421" w:rsidRPr="00067B88" w:rsidRDefault="00171421" w:rsidP="00657C6D">
      <w:pPr>
        <w:pStyle w:val="ListParagraph"/>
        <w:numPr>
          <w:ilvl w:val="0"/>
          <w:numId w:val="3"/>
        </w:numPr>
        <w:spacing w:after="0" w:line="288" w:lineRule="auto"/>
        <w:ind w:left="714" w:right="282" w:hanging="357"/>
        <w:jc w:val="both"/>
        <w:textAlignment w:val="baseline"/>
        <w:rPr>
          <w:rFonts w:ascii="Arial" w:hAnsi="Arial" w:cs="Arial"/>
          <w:sz w:val="20"/>
          <w:szCs w:val="20"/>
        </w:rPr>
      </w:pPr>
      <w:r w:rsidRPr="00067B88">
        <w:rPr>
          <w:rFonts w:ascii="Arial" w:hAnsi="Arial" w:cs="Arial"/>
          <w:sz w:val="20"/>
          <w:szCs w:val="20"/>
        </w:rPr>
        <w:t>mag. Katja Božič, državna sekretarka</w:t>
      </w:r>
    </w:p>
    <w:p w14:paraId="6CB2B37B" w14:textId="77777777" w:rsidR="00171421" w:rsidRPr="00067B88" w:rsidRDefault="00171421" w:rsidP="00657C6D">
      <w:pPr>
        <w:pStyle w:val="ListParagraph"/>
        <w:numPr>
          <w:ilvl w:val="0"/>
          <w:numId w:val="3"/>
        </w:numPr>
        <w:spacing w:after="0" w:line="288" w:lineRule="auto"/>
        <w:ind w:left="714" w:right="282" w:hanging="357"/>
        <w:jc w:val="both"/>
        <w:textAlignment w:val="baseline"/>
        <w:rPr>
          <w:rFonts w:ascii="Arial" w:hAnsi="Arial" w:cs="Arial"/>
          <w:sz w:val="20"/>
          <w:szCs w:val="20"/>
        </w:rPr>
      </w:pPr>
      <w:r w:rsidRPr="00067B88">
        <w:rPr>
          <w:rFonts w:ascii="Arial" w:hAnsi="Arial" w:cs="Arial"/>
          <w:sz w:val="20"/>
          <w:szCs w:val="20"/>
        </w:rPr>
        <w:t>Gordana Pipan, državna sekretarka</w:t>
      </w:r>
    </w:p>
    <w:p w14:paraId="1E9C6E8C" w14:textId="77777777" w:rsidR="00171421" w:rsidRPr="00067B88" w:rsidRDefault="00171421" w:rsidP="00657C6D">
      <w:pPr>
        <w:numPr>
          <w:ilvl w:val="0"/>
          <w:numId w:val="3"/>
        </w:numPr>
        <w:spacing w:after="0" w:line="288" w:lineRule="auto"/>
        <w:ind w:left="714" w:hanging="357"/>
        <w:contextualSpacing/>
        <w:jc w:val="both"/>
        <w:rPr>
          <w:rFonts w:ascii="Arial" w:hAnsi="Arial" w:cs="Arial"/>
          <w:sz w:val="20"/>
          <w:szCs w:val="20"/>
        </w:rPr>
      </w:pPr>
      <w:r w:rsidRPr="00067B88">
        <w:rPr>
          <w:rFonts w:ascii="Arial" w:hAnsi="Arial" w:cs="Arial"/>
          <w:sz w:val="20"/>
          <w:szCs w:val="20"/>
        </w:rPr>
        <w:t>Urška Cvelbar, generalna direktorica Direktorata za finančni sistem</w:t>
      </w:r>
    </w:p>
    <w:p w14:paraId="7249A3E2" w14:textId="77777777" w:rsidR="00171421" w:rsidRPr="00067B88" w:rsidRDefault="00171421" w:rsidP="00657C6D">
      <w:pPr>
        <w:numPr>
          <w:ilvl w:val="0"/>
          <w:numId w:val="3"/>
        </w:numPr>
        <w:spacing w:after="0" w:line="288" w:lineRule="auto"/>
        <w:contextualSpacing/>
        <w:jc w:val="both"/>
        <w:rPr>
          <w:rFonts w:ascii="Arial" w:hAnsi="Arial" w:cs="Arial"/>
          <w:sz w:val="20"/>
          <w:szCs w:val="20"/>
        </w:rPr>
      </w:pPr>
      <w:r w:rsidRPr="00067B88">
        <w:rPr>
          <w:rFonts w:ascii="Arial" w:hAnsi="Arial" w:cs="Arial"/>
          <w:sz w:val="20"/>
          <w:szCs w:val="20"/>
        </w:rPr>
        <w:t>mag. Robert Petek, vodja Sektorja za bančništvo</w:t>
      </w:r>
    </w:p>
    <w:p w14:paraId="0E2109B1" w14:textId="77777777" w:rsidR="00171421" w:rsidRPr="00067B88" w:rsidRDefault="00171421" w:rsidP="00657C6D">
      <w:pPr>
        <w:numPr>
          <w:ilvl w:val="0"/>
          <w:numId w:val="3"/>
        </w:numPr>
        <w:spacing w:after="0" w:line="288" w:lineRule="auto"/>
        <w:contextualSpacing/>
        <w:jc w:val="both"/>
        <w:rPr>
          <w:rFonts w:ascii="Arial" w:hAnsi="Arial" w:cs="Arial"/>
          <w:sz w:val="20"/>
          <w:szCs w:val="20"/>
        </w:rPr>
      </w:pPr>
      <w:r w:rsidRPr="00067B88">
        <w:rPr>
          <w:rFonts w:ascii="Arial" w:hAnsi="Arial" w:cs="Arial"/>
          <w:sz w:val="20"/>
          <w:szCs w:val="20"/>
        </w:rPr>
        <w:t>dr. Katja Meško Kuralt, podsekretarka v Sektorju za bančništvo</w:t>
      </w:r>
    </w:p>
    <w:p w14:paraId="21B428BE" w14:textId="178BCAAE" w:rsidR="00883642" w:rsidRPr="00067B88" w:rsidRDefault="00883642" w:rsidP="00657C6D">
      <w:pPr>
        <w:numPr>
          <w:ilvl w:val="0"/>
          <w:numId w:val="3"/>
        </w:numPr>
        <w:spacing w:after="0" w:line="288" w:lineRule="auto"/>
        <w:contextualSpacing/>
        <w:jc w:val="both"/>
        <w:rPr>
          <w:rFonts w:ascii="Arial" w:hAnsi="Arial" w:cs="Arial"/>
          <w:sz w:val="20"/>
          <w:szCs w:val="20"/>
        </w:rPr>
      </w:pPr>
      <w:r w:rsidRPr="00067B88">
        <w:rPr>
          <w:rFonts w:ascii="Arial" w:hAnsi="Arial" w:cs="Arial"/>
          <w:iCs/>
          <w:sz w:val="20"/>
          <w:szCs w:val="20"/>
        </w:rPr>
        <w:t>Mina Papež, višja svetovalka v Sektorju za bančništvo</w:t>
      </w:r>
    </w:p>
    <w:p w14:paraId="6E4EB102" w14:textId="77777777" w:rsidR="00C70C7A" w:rsidRPr="00067B88" w:rsidRDefault="00016D0D" w:rsidP="00C66CA4">
      <w:pPr>
        <w:pStyle w:val="ListParagraph"/>
        <w:numPr>
          <w:ilvl w:val="0"/>
          <w:numId w:val="1"/>
        </w:numPr>
        <w:spacing w:after="0" w:line="288" w:lineRule="auto"/>
        <w:ind w:left="567" w:hanging="567"/>
        <w:jc w:val="both"/>
        <w:rPr>
          <w:rFonts w:ascii="Arial" w:hAnsi="Arial" w:cs="Arial"/>
          <w:b/>
          <w:bCs/>
          <w:sz w:val="20"/>
          <w:szCs w:val="20"/>
        </w:rPr>
      </w:pPr>
      <w:r w:rsidRPr="00067B88">
        <w:rPr>
          <w:rFonts w:ascii="Arial" w:hAnsi="Arial" w:cs="Arial"/>
          <w:sz w:val="20"/>
          <w:szCs w:val="20"/>
        </w:rPr>
        <w:br w:type="page"/>
      </w:r>
      <w:r w:rsidR="00C70C7A" w:rsidRPr="00067B88">
        <w:rPr>
          <w:rFonts w:ascii="Arial" w:hAnsi="Arial" w:cs="Arial"/>
          <w:b/>
          <w:bCs/>
          <w:sz w:val="20"/>
          <w:szCs w:val="20"/>
        </w:rPr>
        <w:lastRenderedPageBreak/>
        <w:t>BESEDILO ČLENOV</w:t>
      </w:r>
    </w:p>
    <w:p w14:paraId="4E75447A" w14:textId="77777777" w:rsidR="00C70C7A" w:rsidRDefault="00C70C7A" w:rsidP="00657C6D">
      <w:pPr>
        <w:suppressAutoHyphens/>
        <w:overflowPunct w:val="0"/>
        <w:autoSpaceDE w:val="0"/>
        <w:autoSpaceDN w:val="0"/>
        <w:adjustRightInd w:val="0"/>
        <w:spacing w:after="0" w:line="288" w:lineRule="auto"/>
        <w:jc w:val="both"/>
        <w:textAlignment w:val="baseline"/>
        <w:rPr>
          <w:rFonts w:ascii="Arial" w:eastAsia="Times New Roman" w:hAnsi="Arial" w:cs="Arial"/>
          <w:b/>
          <w:bCs/>
          <w:kern w:val="0"/>
          <w:sz w:val="20"/>
          <w:szCs w:val="20"/>
        </w:rPr>
      </w:pPr>
    </w:p>
    <w:p w14:paraId="3BF94459" w14:textId="77777777" w:rsidR="00857F43" w:rsidRPr="00067B88" w:rsidRDefault="00857F43" w:rsidP="00657C6D">
      <w:pPr>
        <w:suppressAutoHyphens/>
        <w:overflowPunct w:val="0"/>
        <w:autoSpaceDE w:val="0"/>
        <w:autoSpaceDN w:val="0"/>
        <w:adjustRightInd w:val="0"/>
        <w:spacing w:after="0" w:line="288" w:lineRule="auto"/>
        <w:jc w:val="both"/>
        <w:textAlignment w:val="baseline"/>
        <w:rPr>
          <w:rFonts w:ascii="Arial" w:eastAsia="Times New Roman" w:hAnsi="Arial" w:cs="Arial"/>
          <w:b/>
          <w:bCs/>
          <w:kern w:val="0"/>
          <w:sz w:val="20"/>
          <w:szCs w:val="20"/>
        </w:rPr>
      </w:pPr>
    </w:p>
    <w:p w14:paraId="733ED101" w14:textId="77777777" w:rsidR="00152480" w:rsidRPr="00067B88" w:rsidRDefault="00152480" w:rsidP="007968EA">
      <w:pPr>
        <w:pStyle w:val="ListParagraph"/>
        <w:numPr>
          <w:ilvl w:val="0"/>
          <w:numId w:val="17"/>
        </w:numPr>
        <w:suppressAutoHyphens/>
        <w:overflowPunct w:val="0"/>
        <w:autoSpaceDE w:val="0"/>
        <w:autoSpaceDN w:val="0"/>
        <w:adjustRightInd w:val="0"/>
        <w:spacing w:after="0" w:line="288" w:lineRule="auto"/>
        <w:jc w:val="center"/>
        <w:textAlignment w:val="baseline"/>
        <w:rPr>
          <w:rFonts w:ascii="Arial" w:eastAsia="Times New Roman" w:hAnsi="Arial" w:cs="Arial"/>
          <w:b/>
          <w:kern w:val="0"/>
          <w:sz w:val="20"/>
          <w:szCs w:val="20"/>
        </w:rPr>
      </w:pPr>
      <w:r w:rsidRPr="00067B88">
        <w:rPr>
          <w:rFonts w:ascii="Arial" w:eastAsia="Times New Roman" w:hAnsi="Arial" w:cs="Arial"/>
          <w:b/>
          <w:bCs/>
          <w:kern w:val="0"/>
          <w:sz w:val="20"/>
          <w:szCs w:val="20"/>
        </w:rPr>
        <w:t>člen</w:t>
      </w:r>
    </w:p>
    <w:p w14:paraId="4BE4FDFC" w14:textId="06455F09" w:rsidR="00152480" w:rsidRPr="00067B88" w:rsidRDefault="00152480" w:rsidP="00152480">
      <w:pPr>
        <w:shd w:val="clear" w:color="auto" w:fill="FFFFFF"/>
        <w:spacing w:before="240" w:after="120" w:line="276" w:lineRule="auto"/>
        <w:jc w:val="both"/>
        <w:rPr>
          <w:rFonts w:ascii="Times New Roman" w:eastAsia="Times New Roman" w:hAnsi="Times New Roman" w:cs="Times New Roman"/>
          <w:b/>
          <w:kern w:val="0"/>
          <w:sz w:val="24"/>
          <w:szCs w:val="24"/>
          <w:lang w:eastAsia="sl-SI"/>
        </w:rPr>
      </w:pPr>
      <w:r w:rsidRPr="00067B88">
        <w:rPr>
          <w:rFonts w:ascii="Arial" w:eastAsia="Times New Roman" w:hAnsi="Arial" w:cs="Arial"/>
          <w:kern w:val="0"/>
          <w:sz w:val="20"/>
          <w:szCs w:val="20"/>
          <w:lang w:eastAsia="sl-SI"/>
        </w:rPr>
        <w:t xml:space="preserve">V Zakonu o preprečevanju pranja denarja in financiranja terorizma (Uradni list RS, št. 48/22, 145/22 in 17/25; v nadaljnjem besedilu: ZPPDFT-2) se v 1. členu v drugem odstavku besedilo </w:t>
      </w:r>
      <w:r w:rsidRPr="00067B88">
        <w:rPr>
          <w:rFonts w:ascii="Arial" w:eastAsia="Times New Roman" w:hAnsi="Arial" w:cs="Arial"/>
          <w:color w:val="292B2C"/>
          <w:kern w:val="0"/>
          <w:sz w:val="20"/>
          <w:szCs w:val="20"/>
          <w:shd w:val="clear" w:color="auto" w:fill="FFFFFF"/>
          <w:lang w:eastAsia="sl-SI"/>
        </w:rPr>
        <w:t>»</w:t>
      </w:r>
      <w:r w:rsidRPr="00067B88">
        <w:rPr>
          <w:rFonts w:ascii="Arial" w:eastAsia="Times New Roman" w:hAnsi="Arial" w:cs="Arial"/>
          <w:kern w:val="0"/>
          <w:sz w:val="20"/>
          <w:szCs w:val="20"/>
          <w:shd w:val="clear" w:color="auto" w:fill="FFFFFF"/>
          <w:lang w:eastAsia="sl-SI"/>
        </w:rPr>
        <w:t>Uredbo (EU) 2023/1113 Evropskega parlamenta in Sveta z dne 31. maja 2023 o informacijah, ki spremljajo prenose sredstev in nekaterih kriptosredstev, in spremembi Direktive (EU) 2015/849 </w:t>
      </w:r>
      <w:r w:rsidRPr="00067B88">
        <w:rPr>
          <w:rFonts w:ascii="Arial" w:eastAsia="Times New Roman" w:hAnsi="Arial" w:cs="Arial"/>
          <w:kern w:val="0"/>
          <w:sz w:val="20"/>
          <w:szCs w:val="20"/>
          <w:lang w:eastAsia="sl-SI"/>
        </w:rPr>
        <w:t>(UL L št. 150 z dne 9. 6. 2023, str. 1; v nadaljnjem besedilu: Uredba 2023/1113/EU)« nadomesti z besedilom »Direktivo (EU) 2024/1640 Evropskega parlamenta in Sveta z dne 31. maja 2024 o mehanizmih, ki jih morajo vzpostaviti države članice za preprečevanje uporabe finančnega sistema za pranje denarja ali financiranje terorizma, spremembi Direktive (EU) 2019/1937 ter spremembi in razveljavitvi Direktive (EU) 2015/849 (UL L št. 2024/1640 z dne 19. 6. 2024; v nadaljnjem besedilu: Direktiva 2024/1640/EU)«.</w:t>
      </w:r>
    </w:p>
    <w:p w14:paraId="6DDF14EC" w14:textId="77777777" w:rsidR="00152480" w:rsidRPr="00067B88" w:rsidRDefault="00152480" w:rsidP="00152480">
      <w:pPr>
        <w:overflowPunct w:val="0"/>
        <w:autoSpaceDE w:val="0"/>
        <w:autoSpaceDN w:val="0"/>
        <w:adjustRightInd w:val="0"/>
        <w:spacing w:after="0" w:line="288" w:lineRule="auto"/>
        <w:jc w:val="both"/>
        <w:textAlignment w:val="baseline"/>
        <w:rPr>
          <w:rFonts w:ascii="Arial" w:eastAsia="Times New Roman" w:hAnsi="Arial" w:cs="Arial"/>
          <w:kern w:val="0"/>
          <w:sz w:val="20"/>
          <w:szCs w:val="20"/>
        </w:rPr>
      </w:pPr>
    </w:p>
    <w:p w14:paraId="2232A516" w14:textId="77777777" w:rsidR="00152480" w:rsidRPr="00830A42" w:rsidRDefault="00152480" w:rsidP="007968EA">
      <w:pPr>
        <w:pStyle w:val="ListParagraph"/>
        <w:numPr>
          <w:ilvl w:val="0"/>
          <w:numId w:val="17"/>
        </w:numPr>
        <w:suppressAutoHyphens/>
        <w:overflowPunct w:val="0"/>
        <w:autoSpaceDE w:val="0"/>
        <w:autoSpaceDN w:val="0"/>
        <w:adjustRightInd w:val="0"/>
        <w:spacing w:after="0" w:line="288" w:lineRule="auto"/>
        <w:jc w:val="center"/>
        <w:textAlignment w:val="baseline"/>
        <w:rPr>
          <w:rFonts w:ascii="Arial" w:eastAsia="Times New Roman" w:hAnsi="Arial" w:cs="Arial"/>
          <w:b/>
          <w:bCs/>
          <w:kern w:val="0"/>
          <w:sz w:val="20"/>
          <w:szCs w:val="20"/>
        </w:rPr>
      </w:pPr>
      <w:r w:rsidRPr="00830A42">
        <w:rPr>
          <w:rFonts w:ascii="Arial" w:eastAsia="Times New Roman" w:hAnsi="Arial" w:cs="Arial"/>
          <w:b/>
          <w:bCs/>
          <w:kern w:val="0"/>
          <w:sz w:val="20"/>
          <w:szCs w:val="20"/>
        </w:rPr>
        <w:t>člen</w:t>
      </w:r>
    </w:p>
    <w:p w14:paraId="414977B2" w14:textId="073D8C73" w:rsidR="00152480" w:rsidRPr="00830A42" w:rsidRDefault="00152480" w:rsidP="003C32C1">
      <w:pPr>
        <w:shd w:val="clear" w:color="auto" w:fill="FFFFFF"/>
        <w:spacing w:before="240" w:after="120" w:line="276" w:lineRule="auto"/>
        <w:jc w:val="both"/>
        <w:rPr>
          <w:rFonts w:ascii="Arial" w:eastAsia="Times New Roman" w:hAnsi="Arial" w:cs="Arial"/>
          <w:kern w:val="0"/>
          <w:sz w:val="20"/>
          <w:szCs w:val="20"/>
          <w:lang w:eastAsia="sl-SI"/>
        </w:rPr>
      </w:pPr>
      <w:r w:rsidRPr="00830A42">
        <w:rPr>
          <w:rFonts w:ascii="Arial" w:eastAsia="Times New Roman" w:hAnsi="Arial" w:cs="Arial"/>
          <w:kern w:val="0"/>
          <w:sz w:val="20"/>
          <w:szCs w:val="20"/>
          <w:lang w:eastAsia="sl-SI"/>
        </w:rPr>
        <w:t>V 3. členu se za 56. točko doda nova</w:t>
      </w:r>
      <w:r w:rsidR="00CE4998" w:rsidRPr="00830A42">
        <w:rPr>
          <w:rFonts w:ascii="Arial" w:eastAsia="Times New Roman" w:hAnsi="Arial" w:cs="Arial"/>
          <w:kern w:val="0"/>
          <w:sz w:val="20"/>
          <w:szCs w:val="20"/>
          <w:lang w:eastAsia="sl-SI"/>
        </w:rPr>
        <w:t>,</w:t>
      </w:r>
      <w:r w:rsidRPr="00830A42">
        <w:rPr>
          <w:rFonts w:ascii="Arial" w:eastAsia="Times New Roman" w:hAnsi="Arial" w:cs="Arial"/>
          <w:kern w:val="0"/>
          <w:sz w:val="20"/>
          <w:szCs w:val="20"/>
          <w:lang w:eastAsia="sl-SI"/>
        </w:rPr>
        <w:t xml:space="preserve"> 56.a točka, ki se glasi:</w:t>
      </w:r>
    </w:p>
    <w:p w14:paraId="7BB7A504" w14:textId="7A8E38F3" w:rsidR="00152480" w:rsidRPr="00830A42" w:rsidRDefault="00152480" w:rsidP="003C32C1">
      <w:pPr>
        <w:shd w:val="clear" w:color="auto" w:fill="FFFFFF"/>
        <w:spacing w:before="240" w:after="120" w:line="276" w:lineRule="auto"/>
        <w:jc w:val="both"/>
        <w:rPr>
          <w:rFonts w:ascii="Arial" w:eastAsia="Times New Roman" w:hAnsi="Arial" w:cs="Arial"/>
          <w:kern w:val="0"/>
          <w:sz w:val="20"/>
          <w:szCs w:val="20"/>
          <w:lang w:eastAsia="sl-SI"/>
        </w:rPr>
      </w:pPr>
      <w:r w:rsidRPr="00830A42">
        <w:rPr>
          <w:rFonts w:ascii="Arial" w:eastAsia="Times New Roman" w:hAnsi="Arial" w:cs="Arial"/>
          <w:kern w:val="0"/>
          <w:sz w:val="20"/>
          <w:szCs w:val="20"/>
          <w:lang w:eastAsia="sl-SI"/>
        </w:rPr>
        <w:t>»56.a »zaščita finančnih interesov Unije« pomeni ukrepe preprečevanja, odkrivanja in odpravljanja nepravilnosti, vključno z goljufijami, korupcijo, nasprotji interesov in dvojnim financiranjem pri izvrševanju proračuna Unije;«.</w:t>
      </w:r>
    </w:p>
    <w:p w14:paraId="3C9942CC" w14:textId="77777777" w:rsidR="00857F43" w:rsidRPr="00830A42" w:rsidRDefault="00857F43" w:rsidP="003C32C1">
      <w:pPr>
        <w:shd w:val="clear" w:color="auto" w:fill="FFFFFF"/>
        <w:spacing w:before="240" w:after="120" w:line="276" w:lineRule="auto"/>
        <w:jc w:val="both"/>
        <w:rPr>
          <w:rFonts w:ascii="Arial" w:eastAsia="Times New Roman" w:hAnsi="Arial" w:cs="Arial"/>
          <w:kern w:val="0"/>
          <w:sz w:val="20"/>
          <w:szCs w:val="20"/>
          <w:lang w:eastAsia="sl-SI"/>
        </w:rPr>
      </w:pPr>
    </w:p>
    <w:p w14:paraId="4F427CCC" w14:textId="77777777" w:rsidR="00152480" w:rsidRPr="00830A42" w:rsidRDefault="00152480" w:rsidP="007968EA">
      <w:pPr>
        <w:pStyle w:val="ListParagraph"/>
        <w:numPr>
          <w:ilvl w:val="0"/>
          <w:numId w:val="17"/>
        </w:numPr>
        <w:suppressAutoHyphens/>
        <w:overflowPunct w:val="0"/>
        <w:autoSpaceDE w:val="0"/>
        <w:autoSpaceDN w:val="0"/>
        <w:adjustRightInd w:val="0"/>
        <w:spacing w:after="0" w:line="288" w:lineRule="auto"/>
        <w:jc w:val="center"/>
        <w:textAlignment w:val="baseline"/>
        <w:rPr>
          <w:rFonts w:ascii="Arial" w:eastAsia="Times New Roman" w:hAnsi="Arial" w:cs="Arial"/>
          <w:b/>
          <w:bCs/>
          <w:kern w:val="0"/>
          <w:sz w:val="20"/>
          <w:szCs w:val="20"/>
        </w:rPr>
      </w:pPr>
      <w:r w:rsidRPr="00830A42">
        <w:rPr>
          <w:rFonts w:ascii="Arial" w:eastAsia="Times New Roman" w:hAnsi="Arial" w:cs="Arial"/>
          <w:b/>
          <w:bCs/>
          <w:kern w:val="0"/>
          <w:sz w:val="20"/>
          <w:szCs w:val="20"/>
        </w:rPr>
        <w:t>člen</w:t>
      </w:r>
    </w:p>
    <w:p w14:paraId="5995C0AD" w14:textId="77777777" w:rsidR="00EB2EE9" w:rsidRPr="00830A42" w:rsidRDefault="00EB2EE9" w:rsidP="00EB2EE9">
      <w:pPr>
        <w:shd w:val="clear" w:color="auto" w:fill="FFFFFF"/>
        <w:spacing w:after="0" w:line="276" w:lineRule="auto"/>
        <w:jc w:val="both"/>
        <w:rPr>
          <w:rFonts w:ascii="Arial" w:eastAsia="Times New Roman" w:hAnsi="Arial" w:cs="Arial"/>
          <w:kern w:val="0"/>
          <w:sz w:val="20"/>
          <w:szCs w:val="20"/>
          <w:lang w:eastAsia="sl-SI"/>
        </w:rPr>
      </w:pPr>
    </w:p>
    <w:p w14:paraId="51D6A1B1" w14:textId="5496E5FF" w:rsidR="00152480" w:rsidRPr="00830A42" w:rsidRDefault="00152480" w:rsidP="008368A9">
      <w:pPr>
        <w:shd w:val="clear" w:color="auto" w:fill="FFFFFF"/>
        <w:spacing w:after="0" w:line="288" w:lineRule="auto"/>
        <w:jc w:val="both"/>
        <w:rPr>
          <w:rFonts w:ascii="Arial" w:eastAsia="Times New Roman" w:hAnsi="Arial" w:cs="Arial"/>
          <w:kern w:val="0"/>
          <w:sz w:val="20"/>
          <w:szCs w:val="20"/>
          <w:lang w:eastAsia="sl-SI"/>
        </w:rPr>
      </w:pPr>
      <w:r w:rsidRPr="00830A42">
        <w:rPr>
          <w:rFonts w:ascii="Arial" w:eastAsia="Times New Roman" w:hAnsi="Arial" w:cs="Arial"/>
          <w:kern w:val="0"/>
          <w:sz w:val="20"/>
          <w:szCs w:val="20"/>
          <w:lang w:eastAsia="sl-SI"/>
        </w:rPr>
        <w:t>Za 4</w:t>
      </w:r>
      <w:r w:rsidR="001E5004" w:rsidRPr="00830A42">
        <w:rPr>
          <w:rFonts w:ascii="Arial" w:eastAsia="Times New Roman" w:hAnsi="Arial" w:cs="Arial"/>
          <w:kern w:val="0"/>
          <w:sz w:val="20"/>
          <w:szCs w:val="20"/>
          <w:lang w:eastAsia="sl-SI"/>
        </w:rPr>
        <w:t>8</w:t>
      </w:r>
      <w:r w:rsidRPr="00830A42">
        <w:rPr>
          <w:rFonts w:ascii="Arial" w:eastAsia="Times New Roman" w:hAnsi="Arial" w:cs="Arial"/>
          <w:kern w:val="0"/>
          <w:sz w:val="20"/>
          <w:szCs w:val="20"/>
          <w:lang w:eastAsia="sl-SI"/>
        </w:rPr>
        <w:t>. členom se doda nov</w:t>
      </w:r>
      <w:r w:rsidR="00CE4998" w:rsidRPr="00830A42">
        <w:rPr>
          <w:rFonts w:ascii="Arial" w:eastAsia="Times New Roman" w:hAnsi="Arial" w:cs="Arial"/>
          <w:kern w:val="0"/>
          <w:sz w:val="20"/>
          <w:szCs w:val="20"/>
          <w:lang w:eastAsia="sl-SI"/>
        </w:rPr>
        <w:t>,</w:t>
      </w:r>
      <w:r w:rsidRPr="00830A42">
        <w:rPr>
          <w:rFonts w:ascii="Arial" w:eastAsia="Times New Roman" w:hAnsi="Arial" w:cs="Arial"/>
          <w:kern w:val="0"/>
          <w:sz w:val="20"/>
          <w:szCs w:val="20"/>
          <w:lang w:eastAsia="sl-SI"/>
        </w:rPr>
        <w:t xml:space="preserve"> 4</w:t>
      </w:r>
      <w:r w:rsidR="001E5004" w:rsidRPr="00830A42">
        <w:rPr>
          <w:rFonts w:ascii="Arial" w:eastAsia="Times New Roman" w:hAnsi="Arial" w:cs="Arial"/>
          <w:kern w:val="0"/>
          <w:sz w:val="20"/>
          <w:szCs w:val="20"/>
          <w:lang w:eastAsia="sl-SI"/>
        </w:rPr>
        <w:t>8</w:t>
      </w:r>
      <w:r w:rsidRPr="00830A42">
        <w:rPr>
          <w:rFonts w:ascii="Arial" w:eastAsia="Times New Roman" w:hAnsi="Arial" w:cs="Arial"/>
          <w:kern w:val="0"/>
          <w:sz w:val="20"/>
          <w:szCs w:val="20"/>
          <w:lang w:eastAsia="sl-SI"/>
        </w:rPr>
        <w:t>.a člen, ki se glasi:</w:t>
      </w:r>
    </w:p>
    <w:p w14:paraId="3401CF45" w14:textId="77777777" w:rsidR="00EB2EE9" w:rsidRPr="00830A42" w:rsidRDefault="00EB2EE9" w:rsidP="008368A9">
      <w:pPr>
        <w:shd w:val="clear" w:color="auto" w:fill="FFFFFF"/>
        <w:spacing w:after="0" w:line="288" w:lineRule="auto"/>
        <w:jc w:val="both"/>
        <w:rPr>
          <w:rFonts w:ascii="Arial" w:eastAsia="Times New Roman" w:hAnsi="Arial" w:cs="Arial"/>
          <w:kern w:val="0"/>
          <w:sz w:val="20"/>
          <w:szCs w:val="20"/>
          <w:lang w:eastAsia="sl-SI"/>
        </w:rPr>
      </w:pPr>
    </w:p>
    <w:p w14:paraId="3205F50B" w14:textId="3C02490B" w:rsidR="00152480" w:rsidRPr="00830A42" w:rsidRDefault="00152480" w:rsidP="008368A9">
      <w:pPr>
        <w:shd w:val="clear" w:color="auto" w:fill="FFFFFF"/>
        <w:spacing w:after="0" w:line="288" w:lineRule="auto"/>
        <w:jc w:val="center"/>
        <w:rPr>
          <w:rFonts w:ascii="Arial" w:eastAsia="Times New Roman" w:hAnsi="Arial" w:cs="Arial"/>
          <w:kern w:val="0"/>
          <w:sz w:val="20"/>
          <w:szCs w:val="20"/>
          <w:lang w:eastAsia="sl-SI"/>
        </w:rPr>
      </w:pPr>
      <w:r w:rsidRPr="00830A42">
        <w:rPr>
          <w:rFonts w:ascii="Arial" w:eastAsia="Times New Roman" w:hAnsi="Arial" w:cs="Arial"/>
          <w:kern w:val="0"/>
          <w:sz w:val="20"/>
          <w:szCs w:val="20"/>
          <w:lang w:eastAsia="sl-SI"/>
        </w:rPr>
        <w:t>»4</w:t>
      </w:r>
      <w:r w:rsidR="001E5004" w:rsidRPr="00830A42">
        <w:rPr>
          <w:rFonts w:ascii="Arial" w:eastAsia="Times New Roman" w:hAnsi="Arial" w:cs="Arial"/>
          <w:kern w:val="0"/>
          <w:sz w:val="20"/>
          <w:szCs w:val="20"/>
          <w:lang w:eastAsia="sl-SI"/>
        </w:rPr>
        <w:t>8</w:t>
      </w:r>
      <w:r w:rsidRPr="00830A42">
        <w:rPr>
          <w:rFonts w:ascii="Arial" w:eastAsia="Times New Roman" w:hAnsi="Arial" w:cs="Arial"/>
          <w:kern w:val="0"/>
          <w:sz w:val="20"/>
          <w:szCs w:val="20"/>
          <w:lang w:eastAsia="sl-SI"/>
        </w:rPr>
        <w:t>.a člen</w:t>
      </w:r>
    </w:p>
    <w:p w14:paraId="2996767F" w14:textId="4F379C13" w:rsidR="00152480" w:rsidRPr="00830A42" w:rsidRDefault="00152480" w:rsidP="008368A9">
      <w:pPr>
        <w:shd w:val="clear" w:color="auto" w:fill="FFFFFF"/>
        <w:spacing w:after="0" w:line="288" w:lineRule="auto"/>
        <w:jc w:val="center"/>
        <w:rPr>
          <w:rFonts w:ascii="Arial" w:eastAsia="Times New Roman" w:hAnsi="Arial" w:cs="Arial"/>
          <w:kern w:val="0"/>
          <w:sz w:val="20"/>
          <w:szCs w:val="20"/>
          <w:lang w:eastAsia="sl-SI"/>
        </w:rPr>
      </w:pPr>
      <w:r w:rsidRPr="00830A42">
        <w:rPr>
          <w:rFonts w:ascii="Arial" w:eastAsia="Times New Roman" w:hAnsi="Arial" w:cs="Arial"/>
          <w:kern w:val="0"/>
          <w:sz w:val="20"/>
          <w:szCs w:val="20"/>
          <w:lang w:eastAsia="sl-SI"/>
        </w:rPr>
        <w:t>(povezovanje registra)</w:t>
      </w:r>
    </w:p>
    <w:p w14:paraId="182BF3E1" w14:textId="62A55C2B" w:rsidR="00830A42" w:rsidRPr="00830A42" w:rsidRDefault="00830A42" w:rsidP="008368A9">
      <w:pPr>
        <w:keepNext/>
        <w:spacing w:after="0" w:line="288" w:lineRule="auto"/>
        <w:rPr>
          <w:rFonts w:ascii="Arial" w:eastAsia="Times New Roman" w:hAnsi="Arial" w:cs="Arial"/>
          <w:sz w:val="20"/>
          <w:szCs w:val="20"/>
        </w:rPr>
      </w:pPr>
    </w:p>
    <w:p w14:paraId="6937CD1C" w14:textId="087D2B1A" w:rsidR="00830A42" w:rsidRDefault="00B169D1" w:rsidP="008368A9">
      <w:pPr>
        <w:shd w:val="clear" w:color="auto" w:fill="FFFFFF"/>
        <w:spacing w:after="0" w:line="288" w:lineRule="auto"/>
        <w:jc w:val="both"/>
        <w:rPr>
          <w:rFonts w:ascii="Arial" w:eastAsia="Times New Roman" w:hAnsi="Arial" w:cs="Arial"/>
          <w:kern w:val="0"/>
          <w:sz w:val="20"/>
          <w:szCs w:val="20"/>
          <w:lang w:eastAsia="sl-SI"/>
        </w:rPr>
      </w:pPr>
      <w:r>
        <w:rPr>
          <w:rFonts w:ascii="Arial" w:eastAsia="Times New Roman" w:hAnsi="Arial" w:cs="Arial"/>
          <w:kern w:val="0"/>
          <w:sz w:val="20"/>
          <w:szCs w:val="20"/>
          <w:lang w:eastAsia="sl-SI"/>
        </w:rPr>
        <w:t xml:space="preserve">(1) </w:t>
      </w:r>
      <w:r w:rsidR="00830A42" w:rsidRPr="00B169D1">
        <w:rPr>
          <w:rFonts w:ascii="Arial" w:eastAsia="Times New Roman" w:hAnsi="Arial" w:cs="Arial"/>
          <w:kern w:val="0"/>
          <w:sz w:val="20"/>
          <w:szCs w:val="20"/>
          <w:lang w:eastAsia="sl-SI"/>
        </w:rPr>
        <w:t>Register se povezuje s posameznimi informacijskimi sistemi, ki so namenjeni podpori izvajanja programov skupnih evropskih politik in drugih finančnih podpor EU.</w:t>
      </w:r>
    </w:p>
    <w:p w14:paraId="7A967E87" w14:textId="77777777" w:rsidR="008368A9" w:rsidRPr="00B169D1" w:rsidRDefault="008368A9" w:rsidP="008368A9">
      <w:pPr>
        <w:shd w:val="clear" w:color="auto" w:fill="FFFFFF"/>
        <w:spacing w:after="0" w:line="288" w:lineRule="auto"/>
        <w:jc w:val="both"/>
        <w:rPr>
          <w:rFonts w:ascii="Arial" w:eastAsia="Times New Roman" w:hAnsi="Arial" w:cs="Arial"/>
          <w:kern w:val="0"/>
          <w:sz w:val="20"/>
          <w:szCs w:val="20"/>
          <w:lang w:eastAsia="sl-SI"/>
        </w:rPr>
      </w:pPr>
    </w:p>
    <w:p w14:paraId="3FE993CE" w14:textId="62A23BC2" w:rsidR="00830A42" w:rsidRDefault="00B169D1" w:rsidP="008368A9">
      <w:pPr>
        <w:shd w:val="clear" w:color="auto" w:fill="FFFFFF"/>
        <w:spacing w:after="0" w:line="288" w:lineRule="auto"/>
        <w:jc w:val="both"/>
        <w:rPr>
          <w:rFonts w:ascii="Arial" w:eastAsia="Times New Roman" w:hAnsi="Arial" w:cs="Arial"/>
          <w:kern w:val="0"/>
          <w:sz w:val="20"/>
          <w:szCs w:val="20"/>
          <w:lang w:eastAsia="sl-SI"/>
        </w:rPr>
      </w:pPr>
      <w:r>
        <w:rPr>
          <w:rFonts w:ascii="Arial" w:eastAsia="Times New Roman" w:hAnsi="Arial" w:cs="Arial"/>
          <w:kern w:val="0"/>
          <w:sz w:val="20"/>
          <w:szCs w:val="20"/>
          <w:lang w:eastAsia="sl-SI"/>
        </w:rPr>
        <w:t xml:space="preserve">(2) </w:t>
      </w:r>
      <w:r w:rsidR="00830A42" w:rsidRPr="00B169D1">
        <w:rPr>
          <w:rFonts w:ascii="Arial" w:eastAsia="Times New Roman" w:hAnsi="Arial" w:cs="Arial"/>
          <w:kern w:val="0"/>
          <w:sz w:val="20"/>
          <w:szCs w:val="20"/>
          <w:lang w:eastAsia="sl-SI"/>
        </w:rPr>
        <w:t>Povezovanje z informacijskimi sistemi se izvaja z namenom preverjanja in zagotavljanja točnosti in ažurnosti podatkov o dejanskih lastnikih v posameznih evidencah s ciljem zaščite finančnih interesov EU, varovanja evropskih javnih sredstev, obvladovanja tveganj ter preprečevanja finančnih zlorab pri izvajanju programov in podpor iz</w:t>
      </w:r>
      <w:r w:rsidR="001672B9" w:rsidRPr="00B169D1">
        <w:rPr>
          <w:rFonts w:ascii="Arial" w:eastAsia="Times New Roman" w:hAnsi="Arial" w:cs="Arial"/>
          <w:kern w:val="0"/>
          <w:sz w:val="20"/>
          <w:szCs w:val="20"/>
          <w:lang w:eastAsia="sl-SI"/>
        </w:rPr>
        <w:t xml:space="preserve"> prejšnjega odstavka</w:t>
      </w:r>
      <w:r w:rsidR="00830A42" w:rsidRPr="00B169D1">
        <w:rPr>
          <w:rFonts w:ascii="Arial" w:eastAsia="Times New Roman" w:hAnsi="Arial" w:cs="Arial"/>
          <w:kern w:val="0"/>
          <w:sz w:val="20"/>
          <w:szCs w:val="20"/>
          <w:lang w:eastAsia="sl-SI"/>
        </w:rPr>
        <w:t>.</w:t>
      </w:r>
    </w:p>
    <w:p w14:paraId="69B62568" w14:textId="77777777" w:rsidR="008368A9" w:rsidRPr="00B169D1" w:rsidRDefault="008368A9" w:rsidP="008368A9">
      <w:pPr>
        <w:shd w:val="clear" w:color="auto" w:fill="FFFFFF"/>
        <w:spacing w:after="0" w:line="288" w:lineRule="auto"/>
        <w:jc w:val="both"/>
        <w:rPr>
          <w:rFonts w:ascii="Arial" w:eastAsia="Times New Roman" w:hAnsi="Arial" w:cs="Arial"/>
          <w:kern w:val="0"/>
          <w:sz w:val="20"/>
          <w:szCs w:val="20"/>
          <w:lang w:eastAsia="sl-SI"/>
        </w:rPr>
      </w:pPr>
    </w:p>
    <w:p w14:paraId="456EF412" w14:textId="7B13E557" w:rsidR="00830A42" w:rsidRDefault="00B169D1" w:rsidP="008368A9">
      <w:pPr>
        <w:shd w:val="clear" w:color="auto" w:fill="FFFFFF"/>
        <w:spacing w:after="0" w:line="288" w:lineRule="auto"/>
        <w:jc w:val="both"/>
        <w:rPr>
          <w:rFonts w:ascii="Arial" w:eastAsia="Times New Roman" w:hAnsi="Arial" w:cs="Arial"/>
          <w:kern w:val="0"/>
          <w:sz w:val="20"/>
          <w:szCs w:val="20"/>
          <w:lang w:eastAsia="sl-SI"/>
        </w:rPr>
      </w:pPr>
      <w:r>
        <w:rPr>
          <w:rFonts w:ascii="Arial" w:eastAsia="Times New Roman" w:hAnsi="Arial" w:cs="Arial"/>
          <w:kern w:val="0"/>
          <w:sz w:val="20"/>
          <w:szCs w:val="20"/>
          <w:lang w:eastAsia="sl-SI"/>
        </w:rPr>
        <w:t xml:space="preserve">(3) </w:t>
      </w:r>
      <w:r w:rsidR="00830A42" w:rsidRPr="00B169D1">
        <w:rPr>
          <w:rFonts w:ascii="Arial" w:eastAsia="Times New Roman" w:hAnsi="Arial" w:cs="Arial"/>
          <w:kern w:val="0"/>
          <w:sz w:val="20"/>
          <w:szCs w:val="20"/>
          <w:lang w:eastAsia="sl-SI"/>
        </w:rPr>
        <w:t xml:space="preserve">Podatki o dejanskih lastnikih se pri izvajanju programov in podpor iz prvega odstavka tega člena zbirajo na podlagi neposredno uporabljivih predpisov EU. </w:t>
      </w:r>
    </w:p>
    <w:p w14:paraId="45D8F0CC" w14:textId="77777777" w:rsidR="008368A9" w:rsidRPr="00B169D1" w:rsidRDefault="008368A9" w:rsidP="008368A9">
      <w:pPr>
        <w:shd w:val="clear" w:color="auto" w:fill="FFFFFF"/>
        <w:spacing w:after="0" w:line="288" w:lineRule="auto"/>
        <w:jc w:val="both"/>
        <w:rPr>
          <w:rFonts w:ascii="Arial" w:eastAsia="Times New Roman" w:hAnsi="Arial" w:cs="Arial"/>
          <w:kern w:val="0"/>
          <w:sz w:val="20"/>
          <w:szCs w:val="20"/>
          <w:lang w:eastAsia="sl-SI"/>
        </w:rPr>
      </w:pPr>
    </w:p>
    <w:p w14:paraId="37C256CF" w14:textId="2EDEF2A5" w:rsidR="00830A42" w:rsidRDefault="00B169D1" w:rsidP="008368A9">
      <w:pPr>
        <w:shd w:val="clear" w:color="auto" w:fill="FFFFFF"/>
        <w:spacing w:after="0" w:line="288" w:lineRule="auto"/>
        <w:jc w:val="both"/>
        <w:rPr>
          <w:rFonts w:ascii="Arial" w:eastAsia="Times New Roman" w:hAnsi="Arial" w:cs="Arial"/>
          <w:kern w:val="0"/>
          <w:sz w:val="20"/>
          <w:szCs w:val="20"/>
          <w:lang w:eastAsia="sl-SI"/>
        </w:rPr>
      </w:pPr>
      <w:r>
        <w:rPr>
          <w:rFonts w:ascii="Arial" w:eastAsia="Times New Roman" w:hAnsi="Arial" w:cs="Arial"/>
          <w:kern w:val="0"/>
          <w:sz w:val="20"/>
          <w:szCs w:val="20"/>
          <w:lang w:eastAsia="sl-SI"/>
        </w:rPr>
        <w:t xml:space="preserve">(4) </w:t>
      </w:r>
      <w:r w:rsidR="00830A42" w:rsidRPr="00B169D1">
        <w:rPr>
          <w:rFonts w:ascii="Arial" w:eastAsia="Times New Roman" w:hAnsi="Arial" w:cs="Arial"/>
          <w:kern w:val="0"/>
          <w:sz w:val="20"/>
          <w:szCs w:val="20"/>
          <w:lang w:eastAsia="sl-SI"/>
        </w:rPr>
        <w:t xml:space="preserve">Register se povezuje </w:t>
      </w:r>
      <w:r w:rsidR="00AF6C9A" w:rsidRPr="00B169D1">
        <w:rPr>
          <w:rFonts w:ascii="Arial" w:eastAsia="Times New Roman" w:hAnsi="Arial" w:cs="Arial"/>
          <w:kern w:val="0"/>
          <w:sz w:val="20"/>
          <w:szCs w:val="20"/>
          <w:lang w:eastAsia="sl-SI"/>
        </w:rPr>
        <w:t xml:space="preserve">z informacijskim </w:t>
      </w:r>
      <w:r w:rsidR="00830A42" w:rsidRPr="00B169D1">
        <w:rPr>
          <w:rFonts w:ascii="Arial" w:eastAsia="Times New Roman" w:hAnsi="Arial" w:cs="Arial"/>
          <w:kern w:val="0"/>
          <w:sz w:val="20"/>
          <w:szCs w:val="20"/>
          <w:lang w:eastAsia="sl-SI"/>
        </w:rPr>
        <w:t>sistemom, ki podpira poslovanje proračunskih uporabnikov na finančnem, računovodskem in plačno - kadrovskem področju. Z uporabo matične številke poslovnega subjekta ali v primeru odsotnosti slednje, katerega drugega ustrezno zakonsko opredeljenega enoličnega identifikatorja kot povezovalnega znaka</w:t>
      </w:r>
      <w:r w:rsidR="00A2633F">
        <w:rPr>
          <w:rFonts w:ascii="Arial" w:eastAsia="Times New Roman" w:hAnsi="Arial" w:cs="Arial"/>
          <w:kern w:val="0"/>
          <w:sz w:val="20"/>
          <w:szCs w:val="20"/>
          <w:lang w:eastAsia="sl-SI"/>
        </w:rPr>
        <w:t>,</w:t>
      </w:r>
      <w:r w:rsidR="00830A42" w:rsidRPr="00B169D1">
        <w:rPr>
          <w:rFonts w:ascii="Arial" w:eastAsia="Times New Roman" w:hAnsi="Arial" w:cs="Arial"/>
          <w:kern w:val="0"/>
          <w:sz w:val="20"/>
          <w:szCs w:val="20"/>
          <w:lang w:eastAsia="sl-SI"/>
        </w:rPr>
        <w:t xml:space="preserve"> se pridobivajo podatki o osebnem imenu in datumu rojstva dejanskega lastnika. </w:t>
      </w:r>
    </w:p>
    <w:p w14:paraId="7DE7593A" w14:textId="77777777" w:rsidR="008368A9" w:rsidRPr="00B169D1" w:rsidRDefault="008368A9" w:rsidP="008368A9">
      <w:pPr>
        <w:shd w:val="clear" w:color="auto" w:fill="FFFFFF"/>
        <w:spacing w:after="0" w:line="288" w:lineRule="auto"/>
        <w:jc w:val="both"/>
        <w:rPr>
          <w:rFonts w:ascii="Arial" w:eastAsia="Times New Roman" w:hAnsi="Arial" w:cs="Arial"/>
          <w:kern w:val="0"/>
          <w:sz w:val="20"/>
          <w:szCs w:val="20"/>
          <w:lang w:eastAsia="sl-SI"/>
        </w:rPr>
      </w:pPr>
    </w:p>
    <w:p w14:paraId="676E22D7" w14:textId="3A0F7730" w:rsidR="00830A42" w:rsidRPr="00B169D1" w:rsidRDefault="00B169D1" w:rsidP="008368A9">
      <w:pPr>
        <w:shd w:val="clear" w:color="auto" w:fill="FFFFFF"/>
        <w:spacing w:after="0" w:line="288" w:lineRule="auto"/>
        <w:jc w:val="both"/>
        <w:rPr>
          <w:rFonts w:ascii="Arial" w:eastAsia="Times New Roman" w:hAnsi="Arial" w:cs="Arial"/>
          <w:kern w:val="0"/>
          <w:sz w:val="20"/>
          <w:szCs w:val="20"/>
          <w:lang w:eastAsia="sl-SI"/>
        </w:rPr>
      </w:pPr>
      <w:r>
        <w:rPr>
          <w:rFonts w:ascii="Arial" w:eastAsia="Times New Roman" w:hAnsi="Arial" w:cs="Arial"/>
          <w:kern w:val="0"/>
          <w:sz w:val="20"/>
          <w:szCs w:val="20"/>
          <w:lang w:eastAsia="sl-SI"/>
        </w:rPr>
        <w:t xml:space="preserve">(5) </w:t>
      </w:r>
      <w:r w:rsidR="00830A42" w:rsidRPr="00B169D1">
        <w:rPr>
          <w:rFonts w:ascii="Arial" w:eastAsia="Times New Roman" w:hAnsi="Arial" w:cs="Arial"/>
          <w:kern w:val="0"/>
          <w:sz w:val="20"/>
          <w:szCs w:val="20"/>
          <w:lang w:eastAsia="sl-SI"/>
        </w:rPr>
        <w:t>Register se povezuje z informacijskim sistemom za podporo izvajanju evropske kohezijske politike. Z uporabo matične številke poslovnega subjekta ali v primeru odsotnosti slednje, katerega drugega ustrezno zakonsko opredeljenega enoličnega identifikatorja kot povezovalnega znaka</w:t>
      </w:r>
      <w:r w:rsidR="00A2633F">
        <w:rPr>
          <w:rFonts w:ascii="Arial" w:eastAsia="Times New Roman" w:hAnsi="Arial" w:cs="Arial"/>
          <w:kern w:val="0"/>
          <w:sz w:val="20"/>
          <w:szCs w:val="20"/>
          <w:lang w:eastAsia="sl-SI"/>
        </w:rPr>
        <w:t>,</w:t>
      </w:r>
      <w:r w:rsidR="00830A42" w:rsidRPr="00B169D1">
        <w:rPr>
          <w:rFonts w:ascii="Arial" w:eastAsia="Times New Roman" w:hAnsi="Arial" w:cs="Arial"/>
          <w:kern w:val="0"/>
          <w:sz w:val="20"/>
          <w:szCs w:val="20"/>
          <w:lang w:eastAsia="sl-SI"/>
        </w:rPr>
        <w:t xml:space="preserve"> se pridobivajo </w:t>
      </w:r>
      <w:r w:rsidR="00830A42" w:rsidRPr="00B169D1">
        <w:rPr>
          <w:rFonts w:ascii="Arial" w:eastAsia="Times New Roman" w:hAnsi="Arial" w:cs="Arial"/>
          <w:kern w:val="0"/>
          <w:sz w:val="20"/>
          <w:szCs w:val="20"/>
          <w:lang w:eastAsia="sl-SI"/>
        </w:rPr>
        <w:lastRenderedPageBreak/>
        <w:t>podatki o osebnem imenu, datumu rojstva in identifikacijske številke za DDV ali davčne identifikacijske številke dejanskih lastnikov.</w:t>
      </w:r>
      <w:bookmarkStart w:id="6" w:name="_Hlk193375321"/>
    </w:p>
    <w:p w14:paraId="073B6EF2" w14:textId="77777777" w:rsidR="00830A42" w:rsidRPr="00830A42" w:rsidRDefault="00830A42" w:rsidP="008368A9">
      <w:pPr>
        <w:spacing w:after="0" w:line="288" w:lineRule="auto"/>
        <w:ind w:left="426" w:hanging="426"/>
        <w:contextualSpacing/>
        <w:rPr>
          <w:rFonts w:ascii="Arial" w:hAnsi="Arial" w:cs="Arial"/>
          <w:sz w:val="20"/>
          <w:szCs w:val="20"/>
        </w:rPr>
      </w:pPr>
    </w:p>
    <w:p w14:paraId="0E1BEF6B" w14:textId="7C5B5EBC" w:rsidR="00830A42" w:rsidRPr="00B169D1" w:rsidRDefault="00B169D1" w:rsidP="008368A9">
      <w:pPr>
        <w:shd w:val="clear" w:color="auto" w:fill="FFFFFF"/>
        <w:spacing w:after="0" w:line="288" w:lineRule="auto"/>
        <w:jc w:val="both"/>
        <w:rPr>
          <w:rFonts w:ascii="Arial" w:eastAsia="Times New Roman" w:hAnsi="Arial" w:cs="Arial"/>
          <w:kern w:val="0"/>
          <w:sz w:val="20"/>
          <w:szCs w:val="20"/>
          <w:lang w:eastAsia="sl-SI"/>
        </w:rPr>
      </w:pPr>
      <w:r>
        <w:rPr>
          <w:rFonts w:ascii="Arial" w:eastAsia="Times New Roman" w:hAnsi="Arial" w:cs="Arial"/>
          <w:kern w:val="0"/>
          <w:sz w:val="20"/>
          <w:szCs w:val="20"/>
          <w:lang w:eastAsia="sl-SI"/>
        </w:rPr>
        <w:t xml:space="preserve">(6) </w:t>
      </w:r>
      <w:r w:rsidR="00830A42" w:rsidRPr="00B169D1">
        <w:rPr>
          <w:rFonts w:ascii="Arial" w:eastAsia="Times New Roman" w:hAnsi="Arial" w:cs="Arial"/>
          <w:kern w:val="0"/>
          <w:sz w:val="20"/>
          <w:szCs w:val="20"/>
          <w:lang w:eastAsia="sl-SI"/>
        </w:rPr>
        <w:t xml:space="preserve">Upravljavec </w:t>
      </w:r>
      <w:r w:rsidR="00AF6C9A" w:rsidRPr="00B169D1">
        <w:rPr>
          <w:rFonts w:ascii="Arial" w:eastAsia="Times New Roman" w:hAnsi="Arial" w:cs="Arial"/>
          <w:kern w:val="0"/>
          <w:sz w:val="20"/>
          <w:szCs w:val="20"/>
          <w:lang w:eastAsia="sl-SI"/>
        </w:rPr>
        <w:t xml:space="preserve">informacijskega </w:t>
      </w:r>
      <w:r w:rsidR="00830A42" w:rsidRPr="00B169D1">
        <w:rPr>
          <w:rFonts w:ascii="Arial" w:eastAsia="Times New Roman" w:hAnsi="Arial" w:cs="Arial"/>
          <w:kern w:val="0"/>
          <w:sz w:val="20"/>
          <w:szCs w:val="20"/>
          <w:lang w:eastAsia="sl-SI"/>
        </w:rPr>
        <w:t>sistema iz četrtega odstavka tega člena je ministrstvo</w:t>
      </w:r>
      <w:r w:rsidR="00AF6C9A" w:rsidRPr="00B169D1">
        <w:rPr>
          <w:rFonts w:ascii="Arial" w:eastAsia="Times New Roman" w:hAnsi="Arial" w:cs="Arial"/>
          <w:kern w:val="0"/>
          <w:sz w:val="20"/>
          <w:szCs w:val="20"/>
          <w:lang w:eastAsia="sl-SI"/>
        </w:rPr>
        <w:t>,</w:t>
      </w:r>
      <w:r w:rsidR="00830A42" w:rsidRPr="00B169D1">
        <w:rPr>
          <w:rFonts w:ascii="Arial" w:eastAsia="Times New Roman" w:hAnsi="Arial" w:cs="Arial"/>
          <w:kern w:val="0"/>
          <w:sz w:val="20"/>
          <w:szCs w:val="20"/>
          <w:lang w:eastAsia="sl-SI"/>
        </w:rPr>
        <w:t xml:space="preserve"> pristojno za finance, upravljavec </w:t>
      </w:r>
      <w:r w:rsidRPr="00B169D1">
        <w:rPr>
          <w:rFonts w:ascii="Arial" w:eastAsia="Times New Roman" w:hAnsi="Arial" w:cs="Arial"/>
          <w:kern w:val="0"/>
          <w:sz w:val="20"/>
          <w:szCs w:val="20"/>
          <w:lang w:eastAsia="sl-SI"/>
        </w:rPr>
        <w:t xml:space="preserve">informacijskega </w:t>
      </w:r>
      <w:r w:rsidR="00830A42" w:rsidRPr="00B169D1">
        <w:rPr>
          <w:rFonts w:ascii="Arial" w:eastAsia="Times New Roman" w:hAnsi="Arial" w:cs="Arial"/>
          <w:kern w:val="0"/>
          <w:sz w:val="20"/>
          <w:szCs w:val="20"/>
          <w:lang w:eastAsia="sl-SI"/>
        </w:rPr>
        <w:t xml:space="preserve">sistema iz </w:t>
      </w:r>
      <w:r w:rsidR="00E7294F" w:rsidRPr="00B169D1">
        <w:rPr>
          <w:rFonts w:ascii="Arial" w:eastAsia="Times New Roman" w:hAnsi="Arial" w:cs="Arial"/>
          <w:kern w:val="0"/>
          <w:sz w:val="20"/>
          <w:szCs w:val="20"/>
          <w:lang w:eastAsia="sl-SI"/>
        </w:rPr>
        <w:t xml:space="preserve">prejšnjega </w:t>
      </w:r>
      <w:r w:rsidR="00830A42" w:rsidRPr="00B169D1">
        <w:rPr>
          <w:rFonts w:ascii="Arial" w:eastAsia="Times New Roman" w:hAnsi="Arial" w:cs="Arial"/>
          <w:kern w:val="0"/>
          <w:sz w:val="20"/>
          <w:szCs w:val="20"/>
          <w:lang w:eastAsia="sl-SI"/>
        </w:rPr>
        <w:t>odstavka</w:t>
      </w:r>
      <w:r w:rsidR="00AF6C9A" w:rsidRPr="00B169D1">
        <w:rPr>
          <w:rFonts w:ascii="Arial" w:eastAsia="Times New Roman" w:hAnsi="Arial" w:cs="Arial"/>
          <w:kern w:val="0"/>
          <w:sz w:val="20"/>
          <w:szCs w:val="20"/>
          <w:lang w:eastAsia="sl-SI"/>
        </w:rPr>
        <w:t xml:space="preserve"> pa</w:t>
      </w:r>
      <w:r w:rsidR="00830A42" w:rsidRPr="00B169D1">
        <w:rPr>
          <w:rFonts w:ascii="Arial" w:eastAsia="Times New Roman" w:hAnsi="Arial" w:cs="Arial"/>
          <w:kern w:val="0"/>
          <w:sz w:val="20"/>
          <w:szCs w:val="20"/>
          <w:lang w:eastAsia="sl-SI"/>
        </w:rPr>
        <w:t xml:space="preserve"> ministrstvo</w:t>
      </w:r>
      <w:r w:rsidR="00AF6C9A" w:rsidRPr="00B169D1">
        <w:rPr>
          <w:rFonts w:ascii="Arial" w:eastAsia="Times New Roman" w:hAnsi="Arial" w:cs="Arial"/>
          <w:kern w:val="0"/>
          <w:sz w:val="20"/>
          <w:szCs w:val="20"/>
          <w:lang w:eastAsia="sl-SI"/>
        </w:rPr>
        <w:t>,</w:t>
      </w:r>
      <w:r w:rsidR="00830A42" w:rsidRPr="00B169D1">
        <w:rPr>
          <w:rFonts w:ascii="Arial" w:eastAsia="Times New Roman" w:hAnsi="Arial" w:cs="Arial"/>
          <w:kern w:val="0"/>
          <w:sz w:val="20"/>
          <w:szCs w:val="20"/>
          <w:lang w:eastAsia="sl-SI"/>
        </w:rPr>
        <w:t xml:space="preserve"> pristojno za kohezijo in regionalni razvoj.</w:t>
      </w:r>
      <w:bookmarkEnd w:id="6"/>
      <w:r w:rsidR="00830A42" w:rsidRPr="00B169D1">
        <w:rPr>
          <w:rFonts w:ascii="Arial" w:eastAsia="Times New Roman" w:hAnsi="Arial" w:cs="Arial"/>
          <w:kern w:val="0"/>
          <w:sz w:val="20"/>
          <w:szCs w:val="20"/>
          <w:lang w:eastAsia="sl-SI"/>
        </w:rPr>
        <w:t xml:space="preserve">  </w:t>
      </w:r>
    </w:p>
    <w:p w14:paraId="60BC8382" w14:textId="77777777" w:rsidR="00830A42" w:rsidRPr="00830A42" w:rsidRDefault="00830A42" w:rsidP="008368A9">
      <w:pPr>
        <w:spacing w:after="0" w:line="288" w:lineRule="auto"/>
        <w:ind w:left="426" w:hanging="426"/>
        <w:contextualSpacing/>
        <w:rPr>
          <w:rFonts w:ascii="Arial" w:eastAsia="Times New Roman" w:hAnsi="Arial" w:cs="Arial"/>
          <w:sz w:val="20"/>
          <w:szCs w:val="20"/>
        </w:rPr>
      </w:pPr>
    </w:p>
    <w:p w14:paraId="3B0DEF70" w14:textId="4E284156" w:rsidR="00830A42" w:rsidRPr="00B169D1" w:rsidRDefault="00B169D1" w:rsidP="008368A9">
      <w:pPr>
        <w:shd w:val="clear" w:color="auto" w:fill="FFFFFF"/>
        <w:spacing w:after="0" w:line="288" w:lineRule="auto"/>
        <w:jc w:val="both"/>
        <w:rPr>
          <w:rFonts w:ascii="Arial" w:eastAsia="Times New Roman" w:hAnsi="Arial" w:cs="Arial"/>
          <w:kern w:val="0"/>
          <w:sz w:val="20"/>
          <w:szCs w:val="20"/>
          <w:lang w:eastAsia="sl-SI"/>
        </w:rPr>
      </w:pPr>
      <w:r>
        <w:rPr>
          <w:rFonts w:ascii="Arial" w:eastAsia="Times New Roman" w:hAnsi="Arial" w:cs="Arial"/>
          <w:kern w:val="0"/>
          <w:sz w:val="20"/>
          <w:szCs w:val="20"/>
          <w:lang w:eastAsia="sl-SI"/>
        </w:rPr>
        <w:t xml:space="preserve">(7) </w:t>
      </w:r>
      <w:r w:rsidR="00830A42" w:rsidRPr="00B169D1">
        <w:rPr>
          <w:rFonts w:ascii="Arial" w:eastAsia="Times New Roman" w:hAnsi="Arial" w:cs="Arial"/>
          <w:kern w:val="0"/>
          <w:sz w:val="20"/>
          <w:szCs w:val="20"/>
          <w:lang w:eastAsia="sl-SI"/>
        </w:rPr>
        <w:t xml:space="preserve">Podatki iz tretjega odstavka tega člena se obdelujejo do zaključka izvajanja posameznega programskega obdobja, nato se pri upravljavcu posameznega </w:t>
      </w:r>
      <w:r w:rsidR="00A2633F">
        <w:rPr>
          <w:rFonts w:ascii="Arial" w:eastAsia="Times New Roman" w:hAnsi="Arial" w:cs="Arial"/>
          <w:kern w:val="0"/>
          <w:sz w:val="20"/>
          <w:szCs w:val="20"/>
          <w:lang w:eastAsia="sl-SI"/>
        </w:rPr>
        <w:t xml:space="preserve">informacijskega </w:t>
      </w:r>
      <w:r w:rsidR="00830A42" w:rsidRPr="00B169D1">
        <w:rPr>
          <w:rFonts w:ascii="Arial" w:eastAsia="Times New Roman" w:hAnsi="Arial" w:cs="Arial"/>
          <w:kern w:val="0"/>
          <w:sz w:val="20"/>
          <w:szCs w:val="20"/>
          <w:lang w:eastAsia="sl-SI"/>
        </w:rPr>
        <w:t xml:space="preserve">sistema </w:t>
      </w:r>
      <w:r w:rsidR="00D6529B" w:rsidRPr="00B169D1">
        <w:rPr>
          <w:rFonts w:ascii="Arial" w:eastAsia="Times New Roman" w:hAnsi="Arial" w:cs="Arial"/>
          <w:kern w:val="0"/>
          <w:sz w:val="20"/>
          <w:szCs w:val="20"/>
          <w:lang w:eastAsia="sl-SI"/>
        </w:rPr>
        <w:t>hranijo do poteka rokov, določenih v neposredno uporabljivih predpisih EU, na podlagi katerih se zbirajo skladno s prvim in tretjim odstavkom tega člena in predpisi, ki urejajo hrambo dokumentarnega gradiva, ter nato izbrišejo.</w:t>
      </w:r>
      <w:r w:rsidR="00830A42" w:rsidRPr="00B169D1">
        <w:rPr>
          <w:rFonts w:ascii="Arial" w:eastAsia="Times New Roman" w:hAnsi="Arial" w:cs="Arial"/>
          <w:kern w:val="0"/>
          <w:sz w:val="20"/>
          <w:szCs w:val="20"/>
          <w:lang w:eastAsia="sl-SI"/>
        </w:rPr>
        <w:t xml:space="preserve"> V primeru teka sodnega postopka ali postopka pred Evropsko komisijo se rok izbrisa podatkov</w:t>
      </w:r>
      <w:r w:rsidR="00A2633F">
        <w:rPr>
          <w:rFonts w:ascii="Arial" w:eastAsia="Times New Roman" w:hAnsi="Arial" w:cs="Arial"/>
          <w:kern w:val="0"/>
          <w:sz w:val="20"/>
          <w:szCs w:val="20"/>
          <w:lang w:eastAsia="sl-SI"/>
        </w:rPr>
        <w:t>,</w:t>
      </w:r>
      <w:r w:rsidR="00830A42" w:rsidRPr="00B169D1">
        <w:rPr>
          <w:rFonts w:ascii="Arial" w:eastAsia="Times New Roman" w:hAnsi="Arial" w:cs="Arial"/>
          <w:kern w:val="0"/>
          <w:sz w:val="20"/>
          <w:szCs w:val="20"/>
          <w:lang w:eastAsia="sl-SI"/>
        </w:rPr>
        <w:t xml:space="preserve"> vezanih na posamezni postopek</w:t>
      </w:r>
      <w:r w:rsidR="00A2633F">
        <w:rPr>
          <w:rFonts w:ascii="Arial" w:eastAsia="Times New Roman" w:hAnsi="Arial" w:cs="Arial"/>
          <w:kern w:val="0"/>
          <w:sz w:val="20"/>
          <w:szCs w:val="20"/>
          <w:lang w:eastAsia="sl-SI"/>
        </w:rPr>
        <w:t>,</w:t>
      </w:r>
      <w:r w:rsidR="00830A42" w:rsidRPr="00B169D1">
        <w:rPr>
          <w:rFonts w:ascii="Arial" w:eastAsia="Times New Roman" w:hAnsi="Arial" w:cs="Arial"/>
          <w:kern w:val="0"/>
          <w:sz w:val="20"/>
          <w:szCs w:val="20"/>
          <w:lang w:eastAsia="sl-SI"/>
        </w:rPr>
        <w:t xml:space="preserve"> lahko podaljša do zaključka tega postopka.</w:t>
      </w:r>
    </w:p>
    <w:p w14:paraId="20A77408" w14:textId="77777777" w:rsidR="00830A42" w:rsidRPr="00830A42" w:rsidRDefault="00830A42" w:rsidP="008368A9">
      <w:pPr>
        <w:spacing w:after="0" w:line="288" w:lineRule="auto"/>
        <w:ind w:left="426" w:hanging="426"/>
        <w:contextualSpacing/>
        <w:jc w:val="both"/>
        <w:rPr>
          <w:rFonts w:ascii="Arial" w:eastAsia="Times New Roman" w:hAnsi="Arial" w:cs="Arial"/>
          <w:sz w:val="20"/>
          <w:szCs w:val="20"/>
        </w:rPr>
      </w:pPr>
    </w:p>
    <w:p w14:paraId="531B104D" w14:textId="6A3DF95D" w:rsidR="00830A42" w:rsidRPr="00B169D1" w:rsidRDefault="00B169D1" w:rsidP="008368A9">
      <w:pPr>
        <w:shd w:val="clear" w:color="auto" w:fill="FFFFFF"/>
        <w:spacing w:after="0" w:line="288" w:lineRule="auto"/>
        <w:jc w:val="both"/>
        <w:rPr>
          <w:rFonts w:ascii="Arial" w:eastAsia="Times New Roman" w:hAnsi="Arial" w:cs="Arial"/>
          <w:kern w:val="0"/>
          <w:sz w:val="20"/>
          <w:szCs w:val="20"/>
          <w:lang w:eastAsia="sl-SI"/>
        </w:rPr>
      </w:pPr>
      <w:r>
        <w:rPr>
          <w:rFonts w:ascii="Arial" w:eastAsia="Times New Roman" w:hAnsi="Arial" w:cs="Arial"/>
          <w:kern w:val="0"/>
          <w:sz w:val="20"/>
          <w:szCs w:val="20"/>
          <w:lang w:eastAsia="sl-SI"/>
        </w:rPr>
        <w:t xml:space="preserve">(8) </w:t>
      </w:r>
      <w:r w:rsidR="00830A42" w:rsidRPr="00B169D1">
        <w:rPr>
          <w:rFonts w:ascii="Arial" w:eastAsia="Times New Roman" w:hAnsi="Arial" w:cs="Arial"/>
          <w:kern w:val="0"/>
          <w:sz w:val="20"/>
          <w:szCs w:val="20"/>
          <w:lang w:eastAsia="sl-SI"/>
        </w:rPr>
        <w:t>Register se lahko povezuje tudi z drugimi evidencami in registri, če je to nujno za doseganje namena iz drugega odstavka</w:t>
      </w:r>
      <w:r w:rsidR="00E7294F" w:rsidRPr="00B169D1">
        <w:rPr>
          <w:rFonts w:ascii="Arial" w:eastAsia="Times New Roman" w:hAnsi="Arial" w:cs="Arial"/>
          <w:kern w:val="0"/>
          <w:sz w:val="20"/>
          <w:szCs w:val="20"/>
          <w:lang w:eastAsia="sl-SI"/>
        </w:rPr>
        <w:t xml:space="preserve"> tega člena</w:t>
      </w:r>
      <w:r w:rsidR="00830A42" w:rsidRPr="00B169D1">
        <w:rPr>
          <w:rFonts w:ascii="Arial" w:eastAsia="Times New Roman" w:hAnsi="Arial" w:cs="Arial"/>
          <w:kern w:val="0"/>
          <w:sz w:val="20"/>
          <w:szCs w:val="20"/>
          <w:lang w:eastAsia="sl-SI"/>
        </w:rPr>
        <w:t>, obveznost pridobivanja podatkov izhaja iz zakona in se s povezovanjem zasleduje namen iz drugega odstavka</w:t>
      </w:r>
      <w:r w:rsidR="00E7294F" w:rsidRPr="00B169D1">
        <w:rPr>
          <w:rFonts w:ascii="Arial" w:eastAsia="Times New Roman" w:hAnsi="Arial" w:cs="Arial"/>
          <w:kern w:val="0"/>
          <w:sz w:val="20"/>
          <w:szCs w:val="20"/>
          <w:lang w:eastAsia="sl-SI"/>
        </w:rPr>
        <w:t xml:space="preserve"> tega člena</w:t>
      </w:r>
      <w:r w:rsidR="00830A42" w:rsidRPr="00B169D1">
        <w:rPr>
          <w:rFonts w:ascii="Arial" w:eastAsia="Times New Roman" w:hAnsi="Arial" w:cs="Arial"/>
          <w:kern w:val="0"/>
          <w:sz w:val="20"/>
          <w:szCs w:val="20"/>
          <w:lang w:eastAsia="sl-SI"/>
        </w:rPr>
        <w:t>. Če se register poveže z drugimi evidencami in registri, je upravljavec</w:t>
      </w:r>
      <w:r w:rsidRPr="00B169D1">
        <w:rPr>
          <w:rFonts w:ascii="Arial" w:eastAsia="Times New Roman" w:hAnsi="Arial" w:cs="Arial"/>
          <w:kern w:val="0"/>
          <w:sz w:val="20"/>
          <w:szCs w:val="20"/>
          <w:lang w:eastAsia="sl-SI"/>
        </w:rPr>
        <w:t xml:space="preserve"> informacijskega</w:t>
      </w:r>
      <w:r w:rsidR="00830A42" w:rsidRPr="00B169D1">
        <w:rPr>
          <w:rFonts w:ascii="Arial" w:eastAsia="Times New Roman" w:hAnsi="Arial" w:cs="Arial"/>
          <w:kern w:val="0"/>
          <w:sz w:val="20"/>
          <w:szCs w:val="20"/>
          <w:lang w:eastAsia="sl-SI"/>
        </w:rPr>
        <w:t xml:space="preserve"> sistema resorno ministrstvo, pristojno za posamezno evidenco in register. Za upravljavce drugih evidenc in registrov se smiselno uporabljajo določbe tega </w:t>
      </w:r>
      <w:r w:rsidR="001B3511">
        <w:rPr>
          <w:rFonts w:ascii="Arial" w:eastAsia="Times New Roman" w:hAnsi="Arial" w:cs="Arial"/>
          <w:kern w:val="0"/>
          <w:sz w:val="20"/>
          <w:szCs w:val="20"/>
          <w:lang w:eastAsia="sl-SI"/>
        </w:rPr>
        <w:t>zakona</w:t>
      </w:r>
      <w:r w:rsidR="00830A42" w:rsidRPr="00B169D1">
        <w:rPr>
          <w:rFonts w:ascii="Arial" w:eastAsia="Times New Roman" w:hAnsi="Arial" w:cs="Arial"/>
          <w:kern w:val="0"/>
          <w:sz w:val="20"/>
          <w:szCs w:val="20"/>
          <w:lang w:eastAsia="sl-SI"/>
        </w:rPr>
        <w:t>.</w:t>
      </w:r>
    </w:p>
    <w:p w14:paraId="6FF6561D" w14:textId="77777777" w:rsidR="00857F43" w:rsidRPr="00830A42" w:rsidRDefault="00857F43" w:rsidP="008368A9">
      <w:pPr>
        <w:pStyle w:val="ListParagraph"/>
        <w:spacing w:after="0" w:line="288" w:lineRule="auto"/>
        <w:ind w:left="360"/>
        <w:jc w:val="both"/>
        <w:rPr>
          <w:rFonts w:ascii="Arial" w:hAnsi="Arial" w:cs="Arial"/>
          <w:sz w:val="20"/>
          <w:szCs w:val="20"/>
          <w:lang w:eastAsia="sl-SI"/>
        </w:rPr>
      </w:pPr>
    </w:p>
    <w:p w14:paraId="18E86FEA" w14:textId="32DB837E" w:rsidR="00152480" w:rsidRPr="00830A42" w:rsidRDefault="00152480" w:rsidP="007968EA">
      <w:pPr>
        <w:pStyle w:val="ListParagraph"/>
        <w:numPr>
          <w:ilvl w:val="0"/>
          <w:numId w:val="17"/>
        </w:numPr>
        <w:suppressAutoHyphens/>
        <w:overflowPunct w:val="0"/>
        <w:autoSpaceDE w:val="0"/>
        <w:autoSpaceDN w:val="0"/>
        <w:adjustRightInd w:val="0"/>
        <w:spacing w:after="0" w:line="288" w:lineRule="auto"/>
        <w:jc w:val="center"/>
        <w:textAlignment w:val="baseline"/>
        <w:rPr>
          <w:rFonts w:ascii="Arial" w:eastAsia="Times New Roman" w:hAnsi="Arial" w:cs="Arial"/>
          <w:kern w:val="0"/>
          <w:sz w:val="20"/>
          <w:szCs w:val="20"/>
          <w:lang w:eastAsia="sl-SI"/>
        </w:rPr>
      </w:pPr>
      <w:r w:rsidRPr="00830A42">
        <w:rPr>
          <w:rFonts w:ascii="Arial" w:eastAsia="Times New Roman" w:hAnsi="Arial" w:cs="Arial"/>
          <w:b/>
          <w:bCs/>
          <w:kern w:val="0"/>
          <w:sz w:val="20"/>
          <w:szCs w:val="20"/>
        </w:rPr>
        <w:t>člen</w:t>
      </w:r>
    </w:p>
    <w:p w14:paraId="0F84995F" w14:textId="479ED4EC" w:rsidR="00152480" w:rsidRPr="00830A42" w:rsidRDefault="00152480" w:rsidP="003C32C1">
      <w:pPr>
        <w:shd w:val="clear" w:color="auto" w:fill="FFFFFF"/>
        <w:spacing w:before="240" w:after="120" w:line="276" w:lineRule="auto"/>
        <w:jc w:val="both"/>
        <w:rPr>
          <w:rFonts w:ascii="Arial" w:eastAsia="Times New Roman" w:hAnsi="Arial" w:cs="Arial"/>
          <w:kern w:val="0"/>
          <w:sz w:val="20"/>
          <w:szCs w:val="20"/>
          <w:lang w:eastAsia="sl-SI"/>
        </w:rPr>
      </w:pPr>
      <w:r w:rsidRPr="00830A42">
        <w:rPr>
          <w:rFonts w:ascii="Arial" w:eastAsia="Times New Roman" w:hAnsi="Arial" w:cs="Arial"/>
          <w:kern w:val="0"/>
          <w:sz w:val="20"/>
          <w:szCs w:val="20"/>
          <w:lang w:eastAsia="sl-SI"/>
        </w:rPr>
        <w:t>V 51. členu se prvi in drugi odstavek spremenita tako, da se glasita:</w:t>
      </w:r>
    </w:p>
    <w:p w14:paraId="313E5049" w14:textId="0E0CC641" w:rsidR="00152480" w:rsidRPr="00067B88" w:rsidRDefault="00152480" w:rsidP="003C32C1">
      <w:pPr>
        <w:shd w:val="clear" w:color="auto" w:fill="FFFFFF"/>
        <w:spacing w:before="240" w:after="120" w:line="276" w:lineRule="auto"/>
        <w:jc w:val="both"/>
        <w:rPr>
          <w:rFonts w:ascii="Arial" w:eastAsia="Times New Roman" w:hAnsi="Arial" w:cs="Arial"/>
          <w:kern w:val="0"/>
          <w:sz w:val="20"/>
          <w:szCs w:val="20"/>
          <w:lang w:eastAsia="sl-SI"/>
        </w:rPr>
      </w:pPr>
      <w:r w:rsidRPr="00830A42">
        <w:rPr>
          <w:rFonts w:ascii="Arial" w:eastAsia="Times New Roman" w:hAnsi="Arial" w:cs="Arial"/>
          <w:kern w:val="0"/>
          <w:sz w:val="20"/>
          <w:szCs w:val="20"/>
          <w:lang w:eastAsia="sl-SI"/>
        </w:rPr>
        <w:t>»(1) Dostop do podatkov iz registra imajo zavezanci iz 4. člena tega zakona, organi odkrivanja in pregona, sodišča ter nadzorni organi iz prvega odstavka</w:t>
      </w:r>
      <w:r w:rsidRPr="00067B88">
        <w:rPr>
          <w:rFonts w:ascii="Arial" w:eastAsia="Times New Roman" w:hAnsi="Arial" w:cs="Arial"/>
          <w:kern w:val="0"/>
          <w:sz w:val="20"/>
          <w:szCs w:val="20"/>
          <w:lang w:eastAsia="sl-SI"/>
        </w:rPr>
        <w:t xml:space="preserve"> 152. člena tega zakona.</w:t>
      </w:r>
    </w:p>
    <w:p w14:paraId="65D3D1CA" w14:textId="2E1FF1B9" w:rsidR="0068173B" w:rsidRPr="00A46778" w:rsidRDefault="00152480" w:rsidP="003C32C1">
      <w:pPr>
        <w:shd w:val="clear" w:color="auto" w:fill="FFFFFF"/>
        <w:spacing w:before="240" w:after="120" w:line="276" w:lineRule="auto"/>
        <w:jc w:val="both"/>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t xml:space="preserve">(2) Ne glede na prejšnji odstavek </w:t>
      </w:r>
      <w:r w:rsidR="001532BD" w:rsidRPr="00067B88">
        <w:rPr>
          <w:rFonts w:ascii="Arial" w:eastAsia="Times New Roman" w:hAnsi="Arial" w:cs="Arial"/>
          <w:kern w:val="0"/>
          <w:sz w:val="20"/>
          <w:szCs w:val="20"/>
          <w:lang w:eastAsia="sl-SI"/>
        </w:rPr>
        <w:t xml:space="preserve">lahko brezplačno pridobi </w:t>
      </w:r>
      <w:r w:rsidRPr="00067B88">
        <w:rPr>
          <w:rFonts w:ascii="Arial" w:eastAsia="Times New Roman" w:hAnsi="Arial" w:cs="Arial"/>
          <w:kern w:val="0"/>
          <w:sz w:val="20"/>
          <w:szCs w:val="20"/>
          <w:lang w:eastAsia="sl-SI"/>
        </w:rPr>
        <w:t>podatk</w:t>
      </w:r>
      <w:r w:rsidR="00DA3EAD" w:rsidRPr="00067B88">
        <w:rPr>
          <w:rFonts w:ascii="Arial" w:eastAsia="Times New Roman" w:hAnsi="Arial" w:cs="Arial"/>
          <w:kern w:val="0"/>
          <w:sz w:val="20"/>
          <w:szCs w:val="20"/>
          <w:lang w:eastAsia="sl-SI"/>
        </w:rPr>
        <w:t>e</w:t>
      </w:r>
      <w:r w:rsidRPr="00067B88">
        <w:rPr>
          <w:rFonts w:ascii="Arial" w:eastAsia="Times New Roman" w:hAnsi="Arial" w:cs="Arial"/>
          <w:kern w:val="0"/>
          <w:sz w:val="20"/>
          <w:szCs w:val="20"/>
          <w:lang w:eastAsia="sl-SI"/>
        </w:rPr>
        <w:t xml:space="preserve"> o osebnem imenu, mesecu in letu rojstva, državi stalnega </w:t>
      </w:r>
      <w:r w:rsidR="00A81527" w:rsidRPr="00067B88">
        <w:rPr>
          <w:rFonts w:ascii="Arial" w:eastAsia="Times New Roman" w:hAnsi="Arial" w:cs="Arial"/>
          <w:kern w:val="0"/>
          <w:sz w:val="20"/>
          <w:szCs w:val="20"/>
          <w:lang w:eastAsia="sl-SI"/>
        </w:rPr>
        <w:t xml:space="preserve">in </w:t>
      </w:r>
      <w:r w:rsidRPr="00067B88">
        <w:rPr>
          <w:rFonts w:ascii="Arial" w:eastAsia="Times New Roman" w:hAnsi="Arial" w:cs="Arial"/>
          <w:kern w:val="0"/>
          <w:sz w:val="20"/>
          <w:szCs w:val="20"/>
          <w:lang w:eastAsia="sl-SI"/>
        </w:rPr>
        <w:t>začasnega prebivališča, državljanstvu</w:t>
      </w:r>
      <w:r w:rsidR="005F40AD">
        <w:rPr>
          <w:rFonts w:ascii="Arial" w:eastAsia="Times New Roman" w:hAnsi="Arial" w:cs="Arial"/>
          <w:kern w:val="0"/>
          <w:sz w:val="20"/>
          <w:szCs w:val="20"/>
          <w:lang w:eastAsia="sl-SI"/>
        </w:rPr>
        <w:t>,</w:t>
      </w:r>
      <w:r w:rsidRPr="00067B88" w:rsidDel="005F40AD">
        <w:rPr>
          <w:rFonts w:ascii="Arial" w:eastAsia="Times New Roman" w:hAnsi="Arial" w:cs="Arial"/>
          <w:kern w:val="0"/>
          <w:sz w:val="20"/>
          <w:szCs w:val="20"/>
          <w:lang w:eastAsia="sl-SI"/>
        </w:rPr>
        <w:t xml:space="preserve"> </w:t>
      </w:r>
      <w:r w:rsidRPr="00067B88">
        <w:rPr>
          <w:rFonts w:ascii="Arial" w:eastAsia="Times New Roman" w:hAnsi="Arial" w:cs="Arial"/>
          <w:kern w:val="0"/>
          <w:sz w:val="20"/>
          <w:szCs w:val="20"/>
          <w:lang w:eastAsia="sl-SI"/>
        </w:rPr>
        <w:t>višini lastniškega deleža</w:t>
      </w:r>
      <w:r w:rsidR="005F40AD">
        <w:rPr>
          <w:rFonts w:ascii="Arial" w:eastAsia="Times New Roman" w:hAnsi="Arial" w:cs="Arial"/>
          <w:kern w:val="0"/>
          <w:sz w:val="20"/>
          <w:szCs w:val="20"/>
          <w:lang w:eastAsia="sl-SI"/>
        </w:rPr>
        <w:t xml:space="preserve"> </w:t>
      </w:r>
      <w:r w:rsidR="005B7547">
        <w:rPr>
          <w:rFonts w:ascii="Arial" w:eastAsia="Times New Roman" w:hAnsi="Arial" w:cs="Arial"/>
          <w:kern w:val="0"/>
          <w:sz w:val="20"/>
          <w:szCs w:val="20"/>
          <w:lang w:eastAsia="sl-SI"/>
        </w:rPr>
        <w:t>in</w:t>
      </w:r>
      <w:r w:rsidR="005F40AD">
        <w:rPr>
          <w:rFonts w:ascii="Arial" w:eastAsia="Times New Roman" w:hAnsi="Arial" w:cs="Arial"/>
          <w:kern w:val="0"/>
          <w:sz w:val="20"/>
          <w:szCs w:val="20"/>
          <w:lang w:eastAsia="sl-SI"/>
        </w:rPr>
        <w:t xml:space="preserve"> obliki nadzora dejanskih lastnikov iz registra</w:t>
      </w:r>
      <w:r w:rsidRPr="00067B88" w:rsidDel="005F40AD">
        <w:rPr>
          <w:rFonts w:ascii="Arial" w:eastAsia="Times New Roman" w:hAnsi="Arial" w:cs="Arial"/>
          <w:kern w:val="0"/>
          <w:sz w:val="20"/>
          <w:szCs w:val="20"/>
          <w:lang w:eastAsia="sl-SI"/>
        </w:rPr>
        <w:t xml:space="preserve"> </w:t>
      </w:r>
      <w:r w:rsidRPr="00067B88">
        <w:rPr>
          <w:rFonts w:ascii="Arial" w:eastAsia="Times New Roman" w:hAnsi="Arial" w:cs="Arial"/>
          <w:kern w:val="0"/>
          <w:sz w:val="20"/>
          <w:szCs w:val="20"/>
          <w:lang w:eastAsia="sl-SI"/>
        </w:rPr>
        <w:t>tudi fizič</w:t>
      </w:r>
      <w:r w:rsidR="00172C2B" w:rsidRPr="00067B88">
        <w:rPr>
          <w:rFonts w:ascii="Arial" w:eastAsia="Times New Roman" w:hAnsi="Arial" w:cs="Arial"/>
          <w:kern w:val="0"/>
          <w:sz w:val="20"/>
          <w:szCs w:val="20"/>
          <w:lang w:eastAsia="sl-SI"/>
        </w:rPr>
        <w:t>n</w:t>
      </w:r>
      <w:r w:rsidR="00A609EB" w:rsidRPr="00067B88">
        <w:rPr>
          <w:rFonts w:ascii="Arial" w:eastAsia="Times New Roman" w:hAnsi="Arial" w:cs="Arial"/>
          <w:kern w:val="0"/>
          <w:sz w:val="20"/>
          <w:szCs w:val="20"/>
          <w:lang w:eastAsia="sl-SI"/>
        </w:rPr>
        <w:t>a</w:t>
      </w:r>
      <w:r w:rsidRPr="00067B88">
        <w:rPr>
          <w:rFonts w:ascii="Arial" w:eastAsia="Times New Roman" w:hAnsi="Arial" w:cs="Arial"/>
          <w:kern w:val="0"/>
          <w:sz w:val="20"/>
          <w:szCs w:val="20"/>
          <w:lang w:eastAsia="sl-SI"/>
        </w:rPr>
        <w:t xml:space="preserve"> </w:t>
      </w:r>
      <w:r w:rsidR="005B7547">
        <w:rPr>
          <w:rFonts w:ascii="Arial" w:eastAsia="Times New Roman" w:hAnsi="Arial" w:cs="Arial"/>
          <w:kern w:val="0"/>
          <w:sz w:val="20"/>
          <w:szCs w:val="20"/>
          <w:lang w:eastAsia="sl-SI"/>
        </w:rPr>
        <w:t>ali</w:t>
      </w:r>
      <w:r w:rsidRPr="00067B88">
        <w:rPr>
          <w:rFonts w:ascii="Arial" w:eastAsia="Times New Roman" w:hAnsi="Arial" w:cs="Arial"/>
          <w:kern w:val="0"/>
          <w:sz w:val="20"/>
          <w:szCs w:val="20"/>
          <w:lang w:eastAsia="sl-SI"/>
        </w:rPr>
        <w:t xml:space="preserve"> prav</w:t>
      </w:r>
      <w:r w:rsidR="00AE02E4" w:rsidRPr="00067B88">
        <w:rPr>
          <w:rFonts w:ascii="Arial" w:eastAsia="Times New Roman" w:hAnsi="Arial" w:cs="Arial"/>
          <w:kern w:val="0"/>
          <w:sz w:val="20"/>
          <w:szCs w:val="20"/>
          <w:lang w:eastAsia="sl-SI"/>
        </w:rPr>
        <w:t>n</w:t>
      </w:r>
      <w:r w:rsidR="00A609EB" w:rsidRPr="00067B88">
        <w:rPr>
          <w:rFonts w:ascii="Arial" w:eastAsia="Times New Roman" w:hAnsi="Arial" w:cs="Arial"/>
          <w:kern w:val="0"/>
          <w:sz w:val="20"/>
          <w:szCs w:val="20"/>
          <w:lang w:eastAsia="sl-SI"/>
        </w:rPr>
        <w:t>a</w:t>
      </w:r>
      <w:r w:rsidRPr="00067B88">
        <w:rPr>
          <w:rFonts w:ascii="Arial" w:eastAsia="Times New Roman" w:hAnsi="Arial" w:cs="Arial"/>
          <w:kern w:val="0"/>
          <w:sz w:val="20"/>
          <w:szCs w:val="20"/>
          <w:lang w:eastAsia="sl-SI"/>
        </w:rPr>
        <w:t xml:space="preserve"> oseb</w:t>
      </w:r>
      <w:r w:rsidR="00AE02E4" w:rsidRPr="00067B88">
        <w:rPr>
          <w:rFonts w:ascii="Arial" w:eastAsia="Times New Roman" w:hAnsi="Arial" w:cs="Arial"/>
          <w:kern w:val="0"/>
          <w:sz w:val="20"/>
          <w:szCs w:val="20"/>
          <w:lang w:eastAsia="sl-SI"/>
        </w:rPr>
        <w:t>a</w:t>
      </w:r>
      <w:r w:rsidRPr="00067B88">
        <w:rPr>
          <w:rFonts w:ascii="Arial" w:eastAsia="Times New Roman" w:hAnsi="Arial" w:cs="Arial"/>
          <w:kern w:val="0"/>
          <w:sz w:val="20"/>
          <w:szCs w:val="20"/>
          <w:lang w:eastAsia="sl-SI"/>
        </w:rPr>
        <w:t>, ki izkaže upravičen interes.</w:t>
      </w:r>
      <w:r w:rsidR="0068173B" w:rsidRPr="00067B88">
        <w:rPr>
          <w:rFonts w:ascii="Arial" w:eastAsia="Times New Roman" w:hAnsi="Arial" w:cs="Arial"/>
          <w:kern w:val="0"/>
          <w:sz w:val="20"/>
          <w:szCs w:val="20"/>
          <w:lang w:eastAsia="sl-SI"/>
        </w:rPr>
        <w:t>«.</w:t>
      </w:r>
    </w:p>
    <w:p w14:paraId="425BDF07" w14:textId="14E7D981" w:rsidR="004D7D19" w:rsidRPr="00067B88" w:rsidRDefault="0068173B" w:rsidP="003C32C1">
      <w:pPr>
        <w:shd w:val="clear" w:color="auto" w:fill="FFFFFF"/>
        <w:spacing w:before="240" w:after="120" w:line="276" w:lineRule="auto"/>
        <w:jc w:val="both"/>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t>Za drugim odstavkom se doda nov tretji odstavek, ki se glasi:</w:t>
      </w:r>
      <w:r w:rsidR="00152480" w:rsidRPr="00067B88">
        <w:rPr>
          <w:rFonts w:ascii="Arial" w:eastAsia="Times New Roman" w:hAnsi="Arial" w:cs="Arial"/>
          <w:kern w:val="0"/>
          <w:sz w:val="20"/>
          <w:szCs w:val="20"/>
          <w:lang w:eastAsia="sl-SI"/>
        </w:rPr>
        <w:t xml:space="preserve"> </w:t>
      </w:r>
    </w:p>
    <w:p w14:paraId="47FFC5B3" w14:textId="44BEAA15" w:rsidR="00BA0318" w:rsidRPr="00067B88" w:rsidRDefault="0068173B" w:rsidP="003C32C1">
      <w:pPr>
        <w:shd w:val="clear" w:color="auto" w:fill="FFFFFF"/>
        <w:spacing w:before="240" w:after="120" w:line="276" w:lineRule="auto"/>
        <w:jc w:val="both"/>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t>»</w:t>
      </w:r>
      <w:r w:rsidR="004D7D19" w:rsidRPr="00067B88">
        <w:rPr>
          <w:rFonts w:ascii="Arial" w:eastAsia="Times New Roman" w:hAnsi="Arial" w:cs="Arial"/>
          <w:kern w:val="0"/>
          <w:sz w:val="20"/>
          <w:szCs w:val="20"/>
          <w:lang w:eastAsia="sl-SI"/>
        </w:rPr>
        <w:t xml:space="preserve">(3) </w:t>
      </w:r>
      <w:r w:rsidR="00152480" w:rsidRPr="00067B88">
        <w:rPr>
          <w:rFonts w:ascii="Arial" w:eastAsia="Times New Roman" w:hAnsi="Arial" w:cs="Arial"/>
          <w:kern w:val="0"/>
          <w:sz w:val="20"/>
          <w:szCs w:val="20"/>
          <w:lang w:eastAsia="sl-SI"/>
        </w:rPr>
        <w:t xml:space="preserve">Upravičen interes iz prejšnjega </w:t>
      </w:r>
      <w:r w:rsidR="004D7D19" w:rsidRPr="00067B88">
        <w:rPr>
          <w:rFonts w:ascii="Arial" w:eastAsia="Times New Roman" w:hAnsi="Arial" w:cs="Arial"/>
          <w:kern w:val="0"/>
          <w:sz w:val="20"/>
          <w:szCs w:val="20"/>
          <w:lang w:eastAsia="sl-SI"/>
        </w:rPr>
        <w:t>od</w:t>
      </w:r>
      <w:r w:rsidR="00152480" w:rsidRPr="00067B88">
        <w:rPr>
          <w:rFonts w:ascii="Arial" w:eastAsia="Times New Roman" w:hAnsi="Arial" w:cs="Arial"/>
          <w:kern w:val="0"/>
          <w:sz w:val="20"/>
          <w:szCs w:val="20"/>
          <w:lang w:eastAsia="sl-SI"/>
        </w:rPr>
        <w:t>stavka je podan, če</w:t>
      </w:r>
      <w:r w:rsidR="00B843A5" w:rsidRPr="00067B88">
        <w:rPr>
          <w:rFonts w:ascii="Arial" w:eastAsia="Times New Roman" w:hAnsi="Arial" w:cs="Arial"/>
          <w:kern w:val="0"/>
          <w:sz w:val="20"/>
          <w:szCs w:val="20"/>
          <w:lang w:eastAsia="sl-SI"/>
        </w:rPr>
        <w:t xml:space="preserve"> je izpolnjen kateri od naslednjih pogojev</w:t>
      </w:r>
      <w:r w:rsidR="00BA0318" w:rsidRPr="00067B88">
        <w:rPr>
          <w:rFonts w:ascii="Arial" w:eastAsia="Times New Roman" w:hAnsi="Arial" w:cs="Arial"/>
          <w:kern w:val="0"/>
          <w:sz w:val="20"/>
          <w:szCs w:val="20"/>
          <w:lang w:eastAsia="sl-SI"/>
        </w:rPr>
        <w:t>:</w:t>
      </w:r>
    </w:p>
    <w:p w14:paraId="422CDF9D" w14:textId="2DA2AE9E" w:rsidR="00BA0318" w:rsidRPr="00067B88" w:rsidRDefault="00B843A5" w:rsidP="00BA0318">
      <w:pPr>
        <w:pStyle w:val="ListParagraph"/>
        <w:numPr>
          <w:ilvl w:val="0"/>
          <w:numId w:val="25"/>
        </w:numPr>
        <w:shd w:val="clear" w:color="auto" w:fill="FFFFFF"/>
        <w:spacing w:before="240" w:after="120" w:line="276" w:lineRule="auto"/>
        <w:jc w:val="both"/>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t xml:space="preserve">namen dostopa </w:t>
      </w:r>
      <w:r w:rsidR="00152480" w:rsidRPr="00067B88">
        <w:rPr>
          <w:rFonts w:ascii="Arial" w:eastAsia="Times New Roman" w:hAnsi="Arial" w:cs="Arial"/>
          <w:kern w:val="0"/>
          <w:sz w:val="20"/>
          <w:szCs w:val="20"/>
          <w:lang w:eastAsia="sl-SI"/>
        </w:rPr>
        <w:t xml:space="preserve">je povezan z odkrivanjem in preprečevanjem pranja denarja ter </w:t>
      </w:r>
      <w:r w:rsidR="001532BD" w:rsidRPr="00067B88">
        <w:rPr>
          <w:rFonts w:ascii="Arial" w:eastAsia="Times New Roman" w:hAnsi="Arial" w:cs="Arial"/>
          <w:kern w:val="0"/>
          <w:sz w:val="20"/>
          <w:szCs w:val="20"/>
          <w:lang w:eastAsia="sl-SI"/>
        </w:rPr>
        <w:t>financiranja</w:t>
      </w:r>
      <w:r w:rsidR="00152480" w:rsidRPr="00067B88">
        <w:rPr>
          <w:rFonts w:ascii="Arial" w:eastAsia="Times New Roman" w:hAnsi="Arial" w:cs="Arial"/>
          <w:kern w:val="0"/>
          <w:sz w:val="20"/>
          <w:szCs w:val="20"/>
          <w:lang w:eastAsia="sl-SI"/>
        </w:rPr>
        <w:t xml:space="preserve"> terorizma</w:t>
      </w:r>
      <w:r w:rsidR="001851C0" w:rsidRPr="00067B88">
        <w:rPr>
          <w:rFonts w:ascii="Arial" w:eastAsia="Times New Roman" w:hAnsi="Arial" w:cs="Arial"/>
          <w:kern w:val="0"/>
          <w:sz w:val="20"/>
          <w:szCs w:val="20"/>
          <w:lang w:eastAsia="sl-SI"/>
        </w:rPr>
        <w:t xml:space="preserve"> in povezanimi predhodnimi kaznivimi dejanji, </w:t>
      </w:r>
    </w:p>
    <w:p w14:paraId="392D7779" w14:textId="33571AB3" w:rsidR="00BA0318" w:rsidRPr="00067B88" w:rsidRDefault="008A2E99" w:rsidP="00BA0318">
      <w:pPr>
        <w:pStyle w:val="ListParagraph"/>
        <w:numPr>
          <w:ilvl w:val="0"/>
          <w:numId w:val="25"/>
        </w:numPr>
        <w:shd w:val="clear" w:color="auto" w:fill="FFFFFF"/>
        <w:spacing w:before="240" w:after="120" w:line="276" w:lineRule="auto"/>
        <w:jc w:val="both"/>
        <w:rPr>
          <w:rFonts w:ascii="Arial" w:eastAsia="Times New Roman" w:hAnsi="Arial" w:cs="Arial"/>
          <w:kern w:val="0"/>
          <w:sz w:val="20"/>
          <w:szCs w:val="20"/>
          <w:lang w:eastAsia="sl-SI"/>
        </w:rPr>
      </w:pPr>
      <w:bookmarkStart w:id="7" w:name="_Hlk196293969"/>
      <w:r w:rsidRPr="00067B88">
        <w:rPr>
          <w:rFonts w:ascii="Arial" w:eastAsia="Times New Roman" w:hAnsi="Arial" w:cs="Arial"/>
          <w:kern w:val="0"/>
          <w:sz w:val="20"/>
          <w:szCs w:val="20"/>
          <w:lang w:eastAsia="sl-SI"/>
        </w:rPr>
        <w:t>pravna oseba želi pridobiti podatke o svojih dejanskih lastnikih</w:t>
      </w:r>
      <w:r w:rsidR="00BA0318" w:rsidRPr="00067B88">
        <w:rPr>
          <w:rFonts w:ascii="Arial" w:eastAsia="Times New Roman" w:hAnsi="Arial" w:cs="Arial"/>
          <w:kern w:val="0"/>
          <w:sz w:val="20"/>
          <w:szCs w:val="20"/>
          <w:lang w:eastAsia="sl-SI"/>
        </w:rPr>
        <w:t>,</w:t>
      </w:r>
    </w:p>
    <w:p w14:paraId="55AC4D9C" w14:textId="499BF5D1" w:rsidR="00152480" w:rsidRPr="00067B88" w:rsidRDefault="008A2E99" w:rsidP="00BA0318">
      <w:pPr>
        <w:pStyle w:val="ListParagraph"/>
        <w:numPr>
          <w:ilvl w:val="0"/>
          <w:numId w:val="25"/>
        </w:numPr>
        <w:shd w:val="clear" w:color="auto" w:fill="FFFFFF"/>
        <w:spacing w:before="240" w:after="120" w:line="276" w:lineRule="auto"/>
        <w:jc w:val="both"/>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t>fizična ali pravna oseba</w:t>
      </w:r>
      <w:r w:rsidR="00BA0318" w:rsidRPr="00067B88">
        <w:rPr>
          <w:rFonts w:ascii="Arial" w:eastAsia="Times New Roman" w:hAnsi="Arial" w:cs="Arial"/>
          <w:kern w:val="0"/>
          <w:sz w:val="20"/>
          <w:szCs w:val="20"/>
          <w:lang w:eastAsia="sl-SI"/>
        </w:rPr>
        <w:t xml:space="preserve"> želi skleniti poslovno razmerje s pravno osebo iz druge alineje prvega odstavka 51.a člena tega zakona, kar je mogoče utemeljeno sklepati iz priložene dokumentacije k vlogi</w:t>
      </w:r>
      <w:r w:rsidR="00152480" w:rsidRPr="00067B88">
        <w:rPr>
          <w:rFonts w:ascii="Arial" w:eastAsia="Times New Roman" w:hAnsi="Arial" w:cs="Arial"/>
          <w:kern w:val="0"/>
          <w:sz w:val="20"/>
          <w:szCs w:val="20"/>
          <w:lang w:eastAsia="sl-SI"/>
        </w:rPr>
        <w:t>.</w:t>
      </w:r>
      <w:r w:rsidR="0068173B" w:rsidRPr="00067B88">
        <w:rPr>
          <w:rFonts w:ascii="Arial" w:eastAsia="Times New Roman" w:hAnsi="Arial" w:cs="Arial"/>
          <w:kern w:val="0"/>
          <w:sz w:val="20"/>
          <w:szCs w:val="20"/>
          <w:lang w:eastAsia="sl-SI"/>
        </w:rPr>
        <w:t>«</w:t>
      </w:r>
      <w:r w:rsidR="003854A6">
        <w:rPr>
          <w:rFonts w:ascii="Arial" w:eastAsia="Times New Roman" w:hAnsi="Arial" w:cs="Arial"/>
          <w:kern w:val="0"/>
          <w:sz w:val="20"/>
          <w:szCs w:val="20"/>
          <w:lang w:eastAsia="sl-SI"/>
        </w:rPr>
        <w:t>.</w:t>
      </w:r>
    </w:p>
    <w:bookmarkEnd w:id="7"/>
    <w:p w14:paraId="04CB62A9" w14:textId="62094744" w:rsidR="00AA3A0D" w:rsidRDefault="00C547B0" w:rsidP="003C32C1">
      <w:pPr>
        <w:shd w:val="clear" w:color="auto" w:fill="FFFFFF"/>
        <w:spacing w:before="240" w:after="120" w:line="276" w:lineRule="auto"/>
        <w:jc w:val="both"/>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t xml:space="preserve">Dosedanji </w:t>
      </w:r>
      <w:r w:rsidR="00635F05" w:rsidRPr="00067B88">
        <w:rPr>
          <w:rFonts w:ascii="Arial" w:eastAsia="Times New Roman" w:hAnsi="Arial" w:cs="Arial"/>
          <w:kern w:val="0"/>
          <w:sz w:val="20"/>
          <w:szCs w:val="20"/>
          <w:lang w:eastAsia="sl-SI"/>
        </w:rPr>
        <w:t>tretj</w:t>
      </w:r>
      <w:r w:rsidR="0068173B" w:rsidRPr="00067B88">
        <w:rPr>
          <w:rFonts w:ascii="Arial" w:eastAsia="Times New Roman" w:hAnsi="Arial" w:cs="Arial"/>
          <w:kern w:val="0"/>
          <w:sz w:val="20"/>
          <w:szCs w:val="20"/>
          <w:lang w:eastAsia="sl-SI"/>
        </w:rPr>
        <w:t>i</w:t>
      </w:r>
      <w:r w:rsidRPr="00067B88">
        <w:rPr>
          <w:rFonts w:ascii="Arial" w:eastAsia="Times New Roman" w:hAnsi="Arial" w:cs="Arial"/>
          <w:kern w:val="0"/>
          <w:sz w:val="20"/>
          <w:szCs w:val="20"/>
          <w:lang w:eastAsia="sl-SI"/>
        </w:rPr>
        <w:t xml:space="preserve"> do </w:t>
      </w:r>
      <w:r w:rsidR="00635F05" w:rsidRPr="00067B88">
        <w:rPr>
          <w:rFonts w:ascii="Arial" w:eastAsia="Times New Roman" w:hAnsi="Arial" w:cs="Arial"/>
          <w:kern w:val="0"/>
          <w:sz w:val="20"/>
          <w:szCs w:val="20"/>
          <w:lang w:eastAsia="sl-SI"/>
        </w:rPr>
        <w:t>osm</w:t>
      </w:r>
      <w:r w:rsidR="0068173B" w:rsidRPr="00067B88">
        <w:rPr>
          <w:rFonts w:ascii="Arial" w:eastAsia="Times New Roman" w:hAnsi="Arial" w:cs="Arial"/>
          <w:kern w:val="0"/>
          <w:sz w:val="20"/>
          <w:szCs w:val="20"/>
          <w:lang w:eastAsia="sl-SI"/>
        </w:rPr>
        <w:t>i</w:t>
      </w:r>
      <w:r w:rsidRPr="00067B88">
        <w:rPr>
          <w:rFonts w:ascii="Arial" w:eastAsia="Times New Roman" w:hAnsi="Arial" w:cs="Arial"/>
          <w:kern w:val="0"/>
          <w:sz w:val="20"/>
          <w:szCs w:val="20"/>
          <w:lang w:eastAsia="sl-SI"/>
        </w:rPr>
        <w:t xml:space="preserve"> </w:t>
      </w:r>
      <w:r w:rsidR="0068173B" w:rsidRPr="00067B88">
        <w:rPr>
          <w:rFonts w:ascii="Arial" w:eastAsia="Times New Roman" w:hAnsi="Arial" w:cs="Arial"/>
          <w:kern w:val="0"/>
          <w:sz w:val="20"/>
          <w:szCs w:val="20"/>
          <w:lang w:eastAsia="sl-SI"/>
        </w:rPr>
        <w:t>odstavek postanejo četrti do deveti odstavek.</w:t>
      </w:r>
      <w:r w:rsidR="0068173B" w:rsidRPr="00067B88" w:rsidDel="0068173B">
        <w:rPr>
          <w:rFonts w:ascii="Arial" w:eastAsia="Times New Roman" w:hAnsi="Arial" w:cs="Arial"/>
          <w:kern w:val="0"/>
          <w:sz w:val="20"/>
          <w:szCs w:val="20"/>
          <w:lang w:eastAsia="sl-SI"/>
        </w:rPr>
        <w:t xml:space="preserve"> </w:t>
      </w:r>
    </w:p>
    <w:p w14:paraId="677AA094" w14:textId="77777777" w:rsidR="00857F43" w:rsidRPr="00067B88" w:rsidRDefault="00857F43" w:rsidP="003C32C1">
      <w:pPr>
        <w:shd w:val="clear" w:color="auto" w:fill="FFFFFF"/>
        <w:spacing w:before="240" w:after="120" w:line="276" w:lineRule="auto"/>
        <w:jc w:val="both"/>
        <w:rPr>
          <w:rFonts w:ascii="Arial" w:eastAsia="Times New Roman" w:hAnsi="Arial" w:cs="Arial"/>
          <w:kern w:val="0"/>
          <w:sz w:val="20"/>
          <w:szCs w:val="20"/>
          <w:lang w:eastAsia="sl-SI"/>
        </w:rPr>
      </w:pPr>
    </w:p>
    <w:p w14:paraId="4E2A438C" w14:textId="77777777" w:rsidR="00152480" w:rsidRPr="00067B88" w:rsidRDefault="00152480" w:rsidP="007968EA">
      <w:pPr>
        <w:pStyle w:val="ListParagraph"/>
        <w:numPr>
          <w:ilvl w:val="0"/>
          <w:numId w:val="17"/>
        </w:numPr>
        <w:suppressAutoHyphens/>
        <w:overflowPunct w:val="0"/>
        <w:autoSpaceDE w:val="0"/>
        <w:autoSpaceDN w:val="0"/>
        <w:adjustRightInd w:val="0"/>
        <w:spacing w:after="0" w:line="288" w:lineRule="auto"/>
        <w:jc w:val="center"/>
        <w:textAlignment w:val="baseline"/>
        <w:rPr>
          <w:rFonts w:ascii="Arial" w:eastAsia="Times New Roman" w:hAnsi="Arial" w:cs="Arial"/>
          <w:b/>
          <w:bCs/>
          <w:kern w:val="0"/>
          <w:sz w:val="20"/>
          <w:szCs w:val="20"/>
        </w:rPr>
      </w:pPr>
      <w:r w:rsidRPr="00067B88">
        <w:rPr>
          <w:rFonts w:ascii="Arial" w:eastAsia="Times New Roman" w:hAnsi="Arial" w:cs="Arial"/>
          <w:b/>
          <w:bCs/>
          <w:kern w:val="0"/>
          <w:sz w:val="20"/>
          <w:szCs w:val="20"/>
        </w:rPr>
        <w:t>člen</w:t>
      </w:r>
    </w:p>
    <w:p w14:paraId="5CA0042E" w14:textId="0C191068" w:rsidR="00AA3A0D" w:rsidRDefault="00152480" w:rsidP="003C32C1">
      <w:pPr>
        <w:shd w:val="clear" w:color="auto" w:fill="FFFFFF"/>
        <w:spacing w:before="240" w:after="120" w:line="276" w:lineRule="auto"/>
        <w:jc w:val="both"/>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t>Za 51. členom se doda nov</w:t>
      </w:r>
      <w:r w:rsidR="00830560">
        <w:rPr>
          <w:rFonts w:ascii="Arial" w:eastAsia="Times New Roman" w:hAnsi="Arial" w:cs="Arial"/>
          <w:kern w:val="0"/>
          <w:sz w:val="20"/>
          <w:szCs w:val="20"/>
          <w:lang w:eastAsia="sl-SI"/>
        </w:rPr>
        <w:t>,</w:t>
      </w:r>
      <w:r w:rsidRPr="00067B88">
        <w:rPr>
          <w:rFonts w:ascii="Arial" w:eastAsia="Times New Roman" w:hAnsi="Arial" w:cs="Arial"/>
          <w:kern w:val="0"/>
          <w:sz w:val="20"/>
          <w:szCs w:val="20"/>
          <w:lang w:eastAsia="sl-SI"/>
        </w:rPr>
        <w:t xml:space="preserve"> 51.a člen, ki se glasi:</w:t>
      </w:r>
    </w:p>
    <w:p w14:paraId="7079D017" w14:textId="77777777" w:rsidR="0054657C" w:rsidRPr="00067B88" w:rsidRDefault="0054657C" w:rsidP="003C32C1">
      <w:pPr>
        <w:shd w:val="clear" w:color="auto" w:fill="FFFFFF"/>
        <w:spacing w:before="240" w:after="120" w:line="276" w:lineRule="auto"/>
        <w:jc w:val="both"/>
        <w:rPr>
          <w:rFonts w:ascii="Arial" w:eastAsia="Times New Roman" w:hAnsi="Arial" w:cs="Arial"/>
          <w:kern w:val="0"/>
          <w:sz w:val="20"/>
          <w:szCs w:val="20"/>
          <w:lang w:eastAsia="sl-SI"/>
        </w:rPr>
      </w:pPr>
    </w:p>
    <w:p w14:paraId="6FD61A9C" w14:textId="08A6DACE" w:rsidR="00152480" w:rsidRPr="00067B88" w:rsidRDefault="00152480" w:rsidP="00AA3A0D">
      <w:pPr>
        <w:shd w:val="clear" w:color="auto" w:fill="FFFFFF"/>
        <w:spacing w:after="0" w:line="276" w:lineRule="auto"/>
        <w:jc w:val="center"/>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t>»51.a člen</w:t>
      </w:r>
    </w:p>
    <w:p w14:paraId="22342118" w14:textId="4E16A976" w:rsidR="00152480" w:rsidRPr="00067B88" w:rsidRDefault="00152480" w:rsidP="00AA3A0D">
      <w:pPr>
        <w:shd w:val="clear" w:color="auto" w:fill="FFFFFF"/>
        <w:spacing w:after="0" w:line="276" w:lineRule="auto"/>
        <w:jc w:val="center"/>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lastRenderedPageBreak/>
        <w:t xml:space="preserve">(vloga za </w:t>
      </w:r>
      <w:r w:rsidR="00A4581D" w:rsidRPr="00067B88">
        <w:rPr>
          <w:rFonts w:ascii="Arial" w:eastAsia="Times New Roman" w:hAnsi="Arial" w:cs="Arial"/>
          <w:kern w:val="0"/>
          <w:sz w:val="20"/>
          <w:szCs w:val="20"/>
          <w:lang w:eastAsia="sl-SI"/>
        </w:rPr>
        <w:t>pridobitev</w:t>
      </w:r>
      <w:r w:rsidRPr="00067B88">
        <w:rPr>
          <w:rFonts w:ascii="Arial" w:eastAsia="Times New Roman" w:hAnsi="Arial" w:cs="Arial"/>
          <w:kern w:val="0"/>
          <w:sz w:val="20"/>
          <w:szCs w:val="20"/>
          <w:lang w:eastAsia="sl-SI"/>
        </w:rPr>
        <w:t xml:space="preserve"> podatkov o dejanskih lastnikih na podlagi upravičenega interesa)</w:t>
      </w:r>
    </w:p>
    <w:p w14:paraId="44E661B2" w14:textId="685CFB06" w:rsidR="00152480" w:rsidRPr="00067B88" w:rsidRDefault="00152480" w:rsidP="003C32C1">
      <w:pPr>
        <w:shd w:val="clear" w:color="auto" w:fill="FFFFFF"/>
        <w:spacing w:before="240" w:after="120" w:line="276" w:lineRule="auto"/>
        <w:jc w:val="both"/>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t>(1) Oseba</w:t>
      </w:r>
      <w:r w:rsidR="005F40AD">
        <w:rPr>
          <w:rFonts w:ascii="Arial" w:eastAsia="Times New Roman" w:hAnsi="Arial" w:cs="Arial"/>
          <w:kern w:val="0"/>
          <w:sz w:val="20"/>
          <w:szCs w:val="20"/>
          <w:lang w:eastAsia="sl-SI"/>
        </w:rPr>
        <w:t>, ki izkazuje upravičen interes na podlagi prve ali tretje alineje tretjega odstavka prejšnjega člena,</w:t>
      </w:r>
      <w:r w:rsidRPr="00067B88" w:rsidDel="005F40AD">
        <w:rPr>
          <w:rFonts w:ascii="Arial" w:eastAsia="Times New Roman" w:hAnsi="Arial" w:cs="Arial"/>
          <w:kern w:val="0"/>
          <w:sz w:val="20"/>
          <w:szCs w:val="20"/>
          <w:lang w:eastAsia="sl-SI"/>
        </w:rPr>
        <w:t xml:space="preserve"> </w:t>
      </w:r>
      <w:r w:rsidRPr="00067B88">
        <w:rPr>
          <w:rFonts w:ascii="Arial" w:eastAsia="Times New Roman" w:hAnsi="Arial" w:cs="Arial"/>
          <w:kern w:val="0"/>
          <w:sz w:val="20"/>
          <w:szCs w:val="20"/>
          <w:lang w:eastAsia="sl-SI"/>
        </w:rPr>
        <w:t xml:space="preserve">vlogo za </w:t>
      </w:r>
      <w:r w:rsidR="001532BD" w:rsidRPr="00067B88">
        <w:rPr>
          <w:rFonts w:ascii="Arial" w:eastAsia="Times New Roman" w:hAnsi="Arial" w:cs="Arial"/>
          <w:kern w:val="0"/>
          <w:sz w:val="20"/>
          <w:szCs w:val="20"/>
          <w:lang w:eastAsia="sl-SI"/>
        </w:rPr>
        <w:t>pridobitev</w:t>
      </w:r>
      <w:r w:rsidRPr="00067B88">
        <w:rPr>
          <w:rFonts w:ascii="Arial" w:eastAsia="Times New Roman" w:hAnsi="Arial" w:cs="Arial"/>
          <w:kern w:val="0"/>
          <w:sz w:val="20"/>
          <w:szCs w:val="20"/>
          <w:lang w:eastAsia="sl-SI"/>
        </w:rPr>
        <w:t xml:space="preserve"> podatkov</w:t>
      </w:r>
      <w:r w:rsidR="001532BD" w:rsidRPr="00067B88">
        <w:rPr>
          <w:rFonts w:ascii="Arial" w:eastAsia="Times New Roman" w:hAnsi="Arial" w:cs="Arial"/>
          <w:kern w:val="0"/>
          <w:sz w:val="20"/>
          <w:szCs w:val="20"/>
          <w:lang w:eastAsia="sl-SI"/>
        </w:rPr>
        <w:t xml:space="preserve"> o dejanskih lastnikih</w:t>
      </w:r>
      <w:r w:rsidRPr="00067B88">
        <w:rPr>
          <w:rFonts w:ascii="Arial" w:eastAsia="Times New Roman" w:hAnsi="Arial" w:cs="Arial"/>
          <w:kern w:val="0"/>
          <w:sz w:val="20"/>
          <w:szCs w:val="20"/>
          <w:lang w:eastAsia="sl-SI"/>
        </w:rPr>
        <w:t xml:space="preserve"> vloži pri upravljavcu registra v pisni obliki. V vlogi se navede</w:t>
      </w:r>
      <w:r w:rsidR="00CE4998" w:rsidRPr="00067B88">
        <w:rPr>
          <w:rFonts w:ascii="Arial" w:eastAsia="Times New Roman" w:hAnsi="Arial" w:cs="Arial"/>
          <w:kern w:val="0"/>
          <w:sz w:val="20"/>
          <w:szCs w:val="20"/>
          <w:lang w:eastAsia="sl-SI"/>
        </w:rPr>
        <w:t>jo</w:t>
      </w:r>
      <w:r w:rsidRPr="00067B88">
        <w:rPr>
          <w:rFonts w:ascii="Arial" w:eastAsia="Times New Roman" w:hAnsi="Arial" w:cs="Arial"/>
          <w:kern w:val="0"/>
          <w:sz w:val="20"/>
          <w:szCs w:val="20"/>
          <w:lang w:eastAsia="sl-SI"/>
        </w:rPr>
        <w:t>:</w:t>
      </w:r>
    </w:p>
    <w:p w14:paraId="553ECA8C" w14:textId="66BA74FC" w:rsidR="00152480" w:rsidRPr="00A66910" w:rsidRDefault="00B46E7C" w:rsidP="009058C5">
      <w:pPr>
        <w:pStyle w:val="ListParagraph"/>
        <w:numPr>
          <w:ilvl w:val="0"/>
          <w:numId w:val="18"/>
        </w:numPr>
        <w:shd w:val="clear" w:color="auto" w:fill="FFFFFF"/>
        <w:spacing w:before="240" w:after="120" w:line="276" w:lineRule="auto"/>
        <w:jc w:val="both"/>
        <w:rPr>
          <w:rFonts w:ascii="Arial" w:eastAsia="Times New Roman" w:hAnsi="Arial" w:cs="Arial"/>
          <w:kern w:val="0"/>
          <w:sz w:val="20"/>
          <w:szCs w:val="20"/>
          <w:lang w:eastAsia="sl-SI"/>
        </w:rPr>
      </w:pPr>
      <w:r w:rsidRPr="00A66910">
        <w:rPr>
          <w:rFonts w:ascii="Arial" w:eastAsia="Times New Roman" w:hAnsi="Arial" w:cs="Arial"/>
          <w:kern w:val="0"/>
          <w:sz w:val="20"/>
          <w:szCs w:val="20"/>
          <w:lang w:eastAsia="sl-SI"/>
        </w:rPr>
        <w:t>firm</w:t>
      </w:r>
      <w:r w:rsidR="008677A9">
        <w:rPr>
          <w:rFonts w:ascii="Arial" w:eastAsia="Times New Roman" w:hAnsi="Arial" w:cs="Arial"/>
          <w:kern w:val="0"/>
          <w:sz w:val="20"/>
          <w:szCs w:val="20"/>
          <w:lang w:eastAsia="sl-SI"/>
        </w:rPr>
        <w:t>a</w:t>
      </w:r>
      <w:r w:rsidRPr="00A66910">
        <w:rPr>
          <w:rFonts w:ascii="Arial" w:eastAsia="Times New Roman" w:hAnsi="Arial" w:cs="Arial"/>
          <w:kern w:val="0"/>
          <w:sz w:val="20"/>
          <w:szCs w:val="20"/>
          <w:lang w:eastAsia="sl-SI"/>
        </w:rPr>
        <w:t xml:space="preserve"> oziroma osebno ime vlagatelja,</w:t>
      </w:r>
      <w:r w:rsidR="006F1AD7">
        <w:rPr>
          <w:rFonts w:ascii="Arial" w:eastAsia="Times New Roman" w:hAnsi="Arial" w:cs="Arial"/>
          <w:kern w:val="0"/>
          <w:sz w:val="20"/>
          <w:szCs w:val="20"/>
          <w:lang w:eastAsia="sl-SI"/>
        </w:rPr>
        <w:t xml:space="preserve"> stalno in začasno</w:t>
      </w:r>
      <w:r w:rsidRPr="00A66910">
        <w:rPr>
          <w:rFonts w:ascii="Arial" w:eastAsia="Times New Roman" w:hAnsi="Arial" w:cs="Arial"/>
          <w:kern w:val="0"/>
          <w:sz w:val="20"/>
          <w:szCs w:val="20"/>
          <w:lang w:eastAsia="sl-SI"/>
        </w:rPr>
        <w:t xml:space="preserve"> prebivališče oziroma sedež </w:t>
      </w:r>
      <w:r w:rsidR="009E7C3B">
        <w:rPr>
          <w:rFonts w:ascii="Arial" w:eastAsia="Times New Roman" w:hAnsi="Arial" w:cs="Arial"/>
          <w:kern w:val="0"/>
          <w:sz w:val="20"/>
          <w:szCs w:val="20"/>
          <w:lang w:eastAsia="sl-SI"/>
        </w:rPr>
        <w:t>vlagatelja</w:t>
      </w:r>
      <w:r w:rsidR="009E7C3B" w:rsidRPr="00A66910">
        <w:rPr>
          <w:rFonts w:ascii="Arial" w:eastAsia="Times New Roman" w:hAnsi="Arial" w:cs="Arial"/>
          <w:kern w:val="0"/>
          <w:sz w:val="20"/>
          <w:szCs w:val="20"/>
          <w:lang w:eastAsia="sl-SI"/>
        </w:rPr>
        <w:t xml:space="preserve"> </w:t>
      </w:r>
      <w:r w:rsidRPr="00A66910">
        <w:rPr>
          <w:rFonts w:ascii="Arial" w:eastAsia="Times New Roman" w:hAnsi="Arial" w:cs="Arial"/>
          <w:kern w:val="0"/>
          <w:sz w:val="20"/>
          <w:szCs w:val="20"/>
          <w:lang w:eastAsia="sl-SI"/>
        </w:rPr>
        <w:t>oziroma</w:t>
      </w:r>
      <w:r w:rsidR="00A66910" w:rsidRPr="00A66910">
        <w:rPr>
          <w:rFonts w:ascii="Arial" w:eastAsia="Times New Roman" w:hAnsi="Arial" w:cs="Arial"/>
          <w:kern w:val="0"/>
          <w:sz w:val="20"/>
          <w:szCs w:val="20"/>
          <w:lang w:eastAsia="sl-SI"/>
        </w:rPr>
        <w:t xml:space="preserve"> </w:t>
      </w:r>
      <w:r w:rsidRPr="00A66910">
        <w:rPr>
          <w:rFonts w:ascii="Arial" w:eastAsia="Times New Roman" w:hAnsi="Arial" w:cs="Arial"/>
          <w:kern w:val="0"/>
          <w:sz w:val="20"/>
          <w:szCs w:val="20"/>
          <w:lang w:eastAsia="sl-SI"/>
        </w:rPr>
        <w:t>njegovega zastopnika ali pooblaščenca</w:t>
      </w:r>
      <w:r w:rsidR="00C27EFC" w:rsidRPr="00A66910">
        <w:rPr>
          <w:rFonts w:ascii="Arial" w:eastAsia="Times New Roman" w:hAnsi="Arial" w:cs="Arial"/>
          <w:kern w:val="0"/>
          <w:sz w:val="20"/>
          <w:szCs w:val="20"/>
          <w:lang w:eastAsia="sl-SI"/>
        </w:rPr>
        <w:t>,</w:t>
      </w:r>
    </w:p>
    <w:p w14:paraId="1EE46CC1" w14:textId="090CB927" w:rsidR="00C27EFC" w:rsidRPr="00A66910" w:rsidRDefault="00B46E7C" w:rsidP="008504DA">
      <w:pPr>
        <w:pStyle w:val="ListParagraph"/>
        <w:numPr>
          <w:ilvl w:val="0"/>
          <w:numId w:val="18"/>
        </w:numPr>
        <w:shd w:val="clear" w:color="auto" w:fill="FFFFFF"/>
        <w:spacing w:before="240" w:after="120" w:line="276" w:lineRule="auto"/>
        <w:jc w:val="both"/>
        <w:rPr>
          <w:rFonts w:ascii="Arial" w:eastAsia="Times New Roman" w:hAnsi="Arial" w:cs="Arial"/>
          <w:kern w:val="0"/>
          <w:sz w:val="20"/>
          <w:szCs w:val="20"/>
          <w:lang w:eastAsia="sl-SI"/>
        </w:rPr>
      </w:pPr>
      <w:r w:rsidRPr="00A66910">
        <w:rPr>
          <w:rFonts w:ascii="Arial" w:eastAsia="Times New Roman" w:hAnsi="Arial" w:cs="Arial"/>
          <w:kern w:val="0"/>
          <w:sz w:val="20"/>
          <w:szCs w:val="20"/>
          <w:lang w:eastAsia="sl-SI"/>
        </w:rPr>
        <w:t>naziv pravne osebe in matično ali davčno številko, v zvezi s katero želi pridobiti podatke o</w:t>
      </w:r>
      <w:r w:rsidR="00A66910" w:rsidRPr="00A66910">
        <w:rPr>
          <w:rFonts w:ascii="Arial" w:eastAsia="Times New Roman" w:hAnsi="Arial" w:cs="Arial"/>
          <w:kern w:val="0"/>
          <w:sz w:val="20"/>
          <w:szCs w:val="20"/>
          <w:lang w:eastAsia="sl-SI"/>
        </w:rPr>
        <w:t xml:space="preserve"> </w:t>
      </w:r>
      <w:r w:rsidRPr="00A66910">
        <w:rPr>
          <w:rFonts w:ascii="Arial" w:eastAsia="Times New Roman" w:hAnsi="Arial" w:cs="Arial"/>
          <w:kern w:val="0"/>
          <w:sz w:val="20"/>
          <w:szCs w:val="20"/>
          <w:lang w:eastAsia="sl-SI"/>
        </w:rPr>
        <w:t xml:space="preserve">njenih dejanskih lastnikih, ter </w:t>
      </w:r>
    </w:p>
    <w:p w14:paraId="6E7C482D" w14:textId="2B7E147B" w:rsidR="00152480" w:rsidRPr="00067B88" w:rsidRDefault="00152480" w:rsidP="003F1148">
      <w:pPr>
        <w:pStyle w:val="ListParagraph"/>
        <w:numPr>
          <w:ilvl w:val="0"/>
          <w:numId w:val="14"/>
        </w:numPr>
        <w:shd w:val="clear" w:color="auto" w:fill="FFFFFF"/>
        <w:spacing w:before="240" w:after="120" w:line="276" w:lineRule="auto"/>
        <w:jc w:val="both"/>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t>opis namena dostopa, iz katerega izhaja upravičenost interesa</w:t>
      </w:r>
      <w:r w:rsidR="00C27EFC" w:rsidRPr="00067B88">
        <w:rPr>
          <w:rFonts w:ascii="Arial" w:eastAsia="Times New Roman" w:hAnsi="Arial" w:cs="Arial"/>
          <w:kern w:val="0"/>
          <w:sz w:val="20"/>
          <w:szCs w:val="20"/>
          <w:lang w:eastAsia="sl-SI"/>
        </w:rPr>
        <w:t>.</w:t>
      </w:r>
      <w:r w:rsidR="001D5D6A" w:rsidRPr="00067B88">
        <w:rPr>
          <w:rFonts w:ascii="Arial" w:eastAsia="Times New Roman" w:hAnsi="Arial" w:cs="Arial"/>
          <w:kern w:val="0"/>
          <w:sz w:val="20"/>
          <w:szCs w:val="20"/>
          <w:lang w:eastAsia="sl-SI"/>
        </w:rPr>
        <w:t xml:space="preserve"> </w:t>
      </w:r>
    </w:p>
    <w:p w14:paraId="184A0074" w14:textId="7EF780E5" w:rsidR="00152480" w:rsidRPr="00067B88" w:rsidRDefault="00152480" w:rsidP="003C32C1">
      <w:pPr>
        <w:shd w:val="clear" w:color="auto" w:fill="FFFFFF"/>
        <w:spacing w:before="240" w:after="120" w:line="276" w:lineRule="auto"/>
        <w:jc w:val="both"/>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t xml:space="preserve">(2) Upravljavec registra o vlogi odloči </w:t>
      </w:r>
      <w:r w:rsidR="004522EE" w:rsidRPr="00067B88">
        <w:rPr>
          <w:rFonts w:ascii="Arial" w:eastAsia="Times New Roman" w:hAnsi="Arial" w:cs="Arial"/>
          <w:kern w:val="0"/>
          <w:sz w:val="20"/>
          <w:szCs w:val="20"/>
          <w:lang w:eastAsia="sl-SI"/>
        </w:rPr>
        <w:t>z odločbo</w:t>
      </w:r>
      <w:r w:rsidR="00704DAF" w:rsidRPr="00067B88">
        <w:rPr>
          <w:rFonts w:ascii="Arial" w:eastAsia="Times New Roman" w:hAnsi="Arial" w:cs="Arial"/>
          <w:kern w:val="0"/>
          <w:sz w:val="20"/>
          <w:szCs w:val="20"/>
          <w:lang w:eastAsia="sl-SI"/>
        </w:rPr>
        <w:t xml:space="preserve"> v</w:t>
      </w:r>
      <w:r w:rsidR="004522EE" w:rsidRPr="00067B88">
        <w:rPr>
          <w:rFonts w:ascii="Arial" w:eastAsia="Times New Roman" w:hAnsi="Arial" w:cs="Arial"/>
          <w:kern w:val="0"/>
          <w:sz w:val="20"/>
          <w:szCs w:val="20"/>
          <w:lang w:eastAsia="sl-SI"/>
        </w:rPr>
        <w:t xml:space="preserve"> </w:t>
      </w:r>
      <w:r w:rsidR="00BB0624">
        <w:rPr>
          <w:rFonts w:ascii="Arial" w:eastAsia="Times New Roman" w:hAnsi="Arial" w:cs="Arial"/>
          <w:kern w:val="0"/>
          <w:sz w:val="20"/>
          <w:szCs w:val="20"/>
          <w:lang w:eastAsia="sl-SI"/>
        </w:rPr>
        <w:t xml:space="preserve">15 </w:t>
      </w:r>
      <w:r w:rsidR="005F40AD">
        <w:rPr>
          <w:rFonts w:ascii="Arial" w:eastAsia="Times New Roman" w:hAnsi="Arial" w:cs="Arial"/>
          <w:kern w:val="0"/>
          <w:sz w:val="20"/>
          <w:szCs w:val="20"/>
          <w:lang w:eastAsia="sl-SI"/>
        </w:rPr>
        <w:t xml:space="preserve">delovnih </w:t>
      </w:r>
      <w:r w:rsidR="00CE4998" w:rsidRPr="00067B88">
        <w:rPr>
          <w:rFonts w:ascii="Arial" w:eastAsia="Times New Roman" w:hAnsi="Arial" w:cs="Arial"/>
          <w:kern w:val="0"/>
          <w:sz w:val="20"/>
          <w:szCs w:val="20"/>
          <w:lang w:eastAsia="sl-SI"/>
        </w:rPr>
        <w:t>dn</w:t>
      </w:r>
      <w:r w:rsidR="005F40AD">
        <w:rPr>
          <w:rFonts w:ascii="Arial" w:eastAsia="Times New Roman" w:hAnsi="Arial" w:cs="Arial"/>
          <w:kern w:val="0"/>
          <w:sz w:val="20"/>
          <w:szCs w:val="20"/>
          <w:lang w:eastAsia="sl-SI"/>
        </w:rPr>
        <w:t>evih</w:t>
      </w:r>
      <w:r w:rsidRPr="00067B88">
        <w:rPr>
          <w:rFonts w:ascii="Arial" w:eastAsia="Times New Roman" w:hAnsi="Arial" w:cs="Arial"/>
          <w:kern w:val="0"/>
          <w:sz w:val="20"/>
          <w:szCs w:val="20"/>
          <w:lang w:eastAsia="sl-SI"/>
        </w:rPr>
        <w:t xml:space="preserve"> od prejema popolne vloge. Če je vloga nepopolna, upravljavec registra vlagatelja</w:t>
      </w:r>
      <w:r w:rsidRPr="00067B88" w:rsidDel="00330896">
        <w:rPr>
          <w:rFonts w:ascii="Arial" w:eastAsia="Times New Roman" w:hAnsi="Arial" w:cs="Arial"/>
          <w:kern w:val="0"/>
          <w:sz w:val="20"/>
          <w:szCs w:val="20"/>
          <w:lang w:eastAsia="sl-SI"/>
        </w:rPr>
        <w:t xml:space="preserve"> </w:t>
      </w:r>
      <w:r w:rsidRPr="00067B88">
        <w:rPr>
          <w:rFonts w:ascii="Arial" w:eastAsia="Times New Roman" w:hAnsi="Arial" w:cs="Arial"/>
          <w:kern w:val="0"/>
          <w:sz w:val="20"/>
          <w:szCs w:val="20"/>
          <w:lang w:eastAsia="sl-SI"/>
        </w:rPr>
        <w:t xml:space="preserve">pozove k dopolnitvi v </w:t>
      </w:r>
      <w:r w:rsidR="00733A67">
        <w:rPr>
          <w:rFonts w:ascii="Arial" w:eastAsia="Times New Roman" w:hAnsi="Arial" w:cs="Arial"/>
          <w:kern w:val="0"/>
          <w:sz w:val="20"/>
          <w:szCs w:val="20"/>
          <w:lang w:eastAsia="sl-SI"/>
        </w:rPr>
        <w:t>petih</w:t>
      </w:r>
      <w:r w:rsidR="00733A67" w:rsidRPr="00067B88">
        <w:rPr>
          <w:rFonts w:ascii="Arial" w:eastAsia="Times New Roman" w:hAnsi="Arial" w:cs="Arial"/>
          <w:kern w:val="0"/>
          <w:sz w:val="20"/>
          <w:szCs w:val="20"/>
          <w:lang w:eastAsia="sl-SI"/>
        </w:rPr>
        <w:t xml:space="preserve"> </w:t>
      </w:r>
      <w:r w:rsidR="005F40AD">
        <w:rPr>
          <w:rFonts w:ascii="Arial" w:eastAsia="Times New Roman" w:hAnsi="Arial" w:cs="Arial"/>
          <w:kern w:val="0"/>
          <w:sz w:val="20"/>
          <w:szCs w:val="20"/>
          <w:lang w:eastAsia="sl-SI"/>
        </w:rPr>
        <w:t xml:space="preserve">delovnih </w:t>
      </w:r>
      <w:r w:rsidR="00CE4998" w:rsidRPr="00067B88">
        <w:rPr>
          <w:rFonts w:ascii="Arial" w:eastAsia="Times New Roman" w:hAnsi="Arial" w:cs="Arial"/>
          <w:kern w:val="0"/>
          <w:sz w:val="20"/>
          <w:szCs w:val="20"/>
          <w:lang w:eastAsia="sl-SI"/>
        </w:rPr>
        <w:t>dneh</w:t>
      </w:r>
      <w:r w:rsidR="00380578">
        <w:rPr>
          <w:rFonts w:ascii="Arial" w:eastAsia="Times New Roman" w:hAnsi="Arial" w:cs="Arial"/>
          <w:kern w:val="0"/>
          <w:sz w:val="20"/>
          <w:szCs w:val="20"/>
          <w:lang w:eastAsia="sl-SI"/>
        </w:rPr>
        <w:t xml:space="preserve"> od prejema vloge</w:t>
      </w:r>
      <w:r w:rsidRPr="00067B88">
        <w:rPr>
          <w:rFonts w:ascii="Arial" w:eastAsia="Times New Roman" w:hAnsi="Arial" w:cs="Arial"/>
          <w:kern w:val="0"/>
          <w:sz w:val="20"/>
          <w:szCs w:val="20"/>
          <w:lang w:eastAsia="sl-SI"/>
        </w:rPr>
        <w:t>.</w:t>
      </w:r>
    </w:p>
    <w:p w14:paraId="248B8F0F" w14:textId="516FE66F" w:rsidR="00152480" w:rsidRPr="00067B88" w:rsidRDefault="00152480" w:rsidP="003C32C1">
      <w:pPr>
        <w:shd w:val="clear" w:color="auto" w:fill="FFFFFF"/>
        <w:spacing w:before="240" w:after="120" w:line="276" w:lineRule="auto"/>
        <w:jc w:val="both"/>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t xml:space="preserve">(3) Upravljavec registra odobri </w:t>
      </w:r>
      <w:r w:rsidR="007457CA" w:rsidRPr="00067B88">
        <w:rPr>
          <w:rFonts w:ascii="Arial" w:eastAsia="Times New Roman" w:hAnsi="Arial" w:cs="Arial"/>
          <w:kern w:val="0"/>
          <w:sz w:val="20"/>
          <w:szCs w:val="20"/>
          <w:lang w:eastAsia="sl-SI"/>
        </w:rPr>
        <w:t xml:space="preserve">pridobitev </w:t>
      </w:r>
      <w:r w:rsidRPr="00067B88">
        <w:rPr>
          <w:rFonts w:ascii="Arial" w:eastAsia="Times New Roman" w:hAnsi="Arial" w:cs="Arial"/>
          <w:kern w:val="0"/>
          <w:sz w:val="20"/>
          <w:szCs w:val="20"/>
          <w:lang w:eastAsia="sl-SI"/>
        </w:rPr>
        <w:t>podatkov o dejanskih lastnikih, če vlagatelj</w:t>
      </w:r>
      <w:r w:rsidRPr="00067B88" w:rsidDel="00330896">
        <w:rPr>
          <w:rFonts w:ascii="Arial" w:eastAsia="Times New Roman" w:hAnsi="Arial" w:cs="Arial"/>
          <w:kern w:val="0"/>
          <w:sz w:val="20"/>
          <w:szCs w:val="20"/>
          <w:lang w:eastAsia="sl-SI"/>
        </w:rPr>
        <w:t xml:space="preserve"> </w:t>
      </w:r>
      <w:r w:rsidRPr="00067B88">
        <w:rPr>
          <w:rFonts w:ascii="Arial" w:eastAsia="Times New Roman" w:hAnsi="Arial" w:cs="Arial"/>
          <w:kern w:val="0"/>
          <w:sz w:val="20"/>
          <w:szCs w:val="20"/>
          <w:lang w:eastAsia="sl-SI"/>
        </w:rPr>
        <w:t>izkaže upravičen interes v skladu</w:t>
      </w:r>
      <w:r w:rsidR="00603503" w:rsidRPr="00067B88">
        <w:rPr>
          <w:rFonts w:ascii="Arial" w:eastAsia="Times New Roman" w:hAnsi="Arial" w:cs="Arial"/>
          <w:kern w:val="0"/>
          <w:sz w:val="20"/>
          <w:szCs w:val="20"/>
          <w:lang w:eastAsia="sl-SI"/>
        </w:rPr>
        <w:t xml:space="preserve"> s tretjim odstavkom </w:t>
      </w:r>
      <w:r w:rsidR="00D55187" w:rsidRPr="00067B88">
        <w:rPr>
          <w:rFonts w:ascii="Arial" w:eastAsia="Times New Roman" w:hAnsi="Arial" w:cs="Arial"/>
          <w:kern w:val="0"/>
          <w:sz w:val="20"/>
          <w:szCs w:val="20"/>
          <w:lang w:eastAsia="sl-SI"/>
        </w:rPr>
        <w:t>prejšnjega</w:t>
      </w:r>
      <w:r w:rsidR="00603503" w:rsidRPr="00067B88">
        <w:rPr>
          <w:rFonts w:ascii="Arial" w:eastAsia="Times New Roman" w:hAnsi="Arial" w:cs="Arial"/>
          <w:kern w:val="0"/>
          <w:sz w:val="20"/>
          <w:szCs w:val="20"/>
          <w:lang w:eastAsia="sl-SI"/>
        </w:rPr>
        <w:t xml:space="preserve"> člena</w:t>
      </w:r>
      <w:r w:rsidRPr="00067B88">
        <w:rPr>
          <w:rFonts w:ascii="Arial" w:eastAsia="Times New Roman" w:hAnsi="Arial" w:cs="Arial"/>
          <w:kern w:val="0"/>
          <w:sz w:val="20"/>
          <w:szCs w:val="20"/>
          <w:lang w:eastAsia="sl-SI"/>
        </w:rPr>
        <w:t>.</w:t>
      </w:r>
      <w:r w:rsidR="00603503" w:rsidRPr="00067B88" w:rsidDel="00603503">
        <w:rPr>
          <w:rFonts w:ascii="Arial" w:eastAsia="Times New Roman" w:hAnsi="Arial" w:cs="Arial"/>
          <w:kern w:val="0"/>
          <w:sz w:val="20"/>
          <w:szCs w:val="20"/>
          <w:lang w:eastAsia="sl-SI"/>
        </w:rPr>
        <w:t xml:space="preserve"> </w:t>
      </w:r>
      <w:r w:rsidRPr="00067B88">
        <w:rPr>
          <w:rFonts w:ascii="Arial" w:eastAsia="Times New Roman" w:hAnsi="Arial" w:cs="Arial"/>
          <w:kern w:val="0"/>
          <w:sz w:val="20"/>
          <w:szCs w:val="20"/>
          <w:lang w:eastAsia="sl-SI"/>
        </w:rPr>
        <w:t xml:space="preserve">V odločbi </w:t>
      </w:r>
      <w:r w:rsidR="008A23F0" w:rsidRPr="00067B88">
        <w:rPr>
          <w:rFonts w:ascii="Arial" w:eastAsia="Times New Roman" w:hAnsi="Arial" w:cs="Arial"/>
          <w:kern w:val="0"/>
          <w:sz w:val="20"/>
          <w:szCs w:val="20"/>
          <w:lang w:eastAsia="sl-SI"/>
        </w:rPr>
        <w:t xml:space="preserve">iz prejšnjega </w:t>
      </w:r>
      <w:r w:rsidR="004522EE" w:rsidRPr="00067B88">
        <w:rPr>
          <w:rFonts w:ascii="Arial" w:eastAsia="Times New Roman" w:hAnsi="Arial" w:cs="Arial"/>
          <w:kern w:val="0"/>
          <w:sz w:val="20"/>
          <w:szCs w:val="20"/>
          <w:lang w:eastAsia="sl-SI"/>
        </w:rPr>
        <w:t>od</w:t>
      </w:r>
      <w:r w:rsidR="008A23F0" w:rsidRPr="00067B88">
        <w:rPr>
          <w:rFonts w:ascii="Arial" w:eastAsia="Times New Roman" w:hAnsi="Arial" w:cs="Arial"/>
          <w:kern w:val="0"/>
          <w:sz w:val="20"/>
          <w:szCs w:val="20"/>
          <w:lang w:eastAsia="sl-SI"/>
        </w:rPr>
        <w:t>stavka</w:t>
      </w:r>
      <w:r w:rsidRPr="00067B88">
        <w:rPr>
          <w:rFonts w:ascii="Arial" w:eastAsia="Times New Roman" w:hAnsi="Arial" w:cs="Arial"/>
          <w:kern w:val="0"/>
          <w:sz w:val="20"/>
          <w:szCs w:val="20"/>
          <w:lang w:eastAsia="sl-SI"/>
        </w:rPr>
        <w:t xml:space="preserve"> upravljavec registra navede podatke o dejanskih lastnikih pravne osebe, do katerih je vlagatelj</w:t>
      </w:r>
      <w:r w:rsidRPr="00067B88" w:rsidDel="00330896">
        <w:rPr>
          <w:rFonts w:ascii="Arial" w:eastAsia="Times New Roman" w:hAnsi="Arial" w:cs="Arial"/>
          <w:kern w:val="0"/>
          <w:sz w:val="20"/>
          <w:szCs w:val="20"/>
          <w:lang w:eastAsia="sl-SI"/>
        </w:rPr>
        <w:t xml:space="preserve"> </w:t>
      </w:r>
      <w:r w:rsidRPr="00067B88">
        <w:rPr>
          <w:rFonts w:ascii="Arial" w:eastAsia="Times New Roman" w:hAnsi="Arial" w:cs="Arial"/>
          <w:kern w:val="0"/>
          <w:sz w:val="20"/>
          <w:szCs w:val="20"/>
          <w:lang w:eastAsia="sl-SI"/>
        </w:rPr>
        <w:t>upravičen, in namen uporabe teh podatkov.</w:t>
      </w:r>
    </w:p>
    <w:p w14:paraId="1445D48A" w14:textId="7D9B1256" w:rsidR="00152480" w:rsidRPr="00067B88" w:rsidRDefault="00152480" w:rsidP="003C32C1">
      <w:pPr>
        <w:shd w:val="clear" w:color="auto" w:fill="FFFFFF"/>
        <w:spacing w:before="240" w:after="120" w:line="276" w:lineRule="auto"/>
        <w:jc w:val="both"/>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t>(4) Če upravičen interes ni izkazan, upravljavec registra vlogo zavrne z odločbo</w:t>
      </w:r>
      <w:r w:rsidR="00DC26C2" w:rsidRPr="00067B88">
        <w:rPr>
          <w:rFonts w:ascii="Arial" w:eastAsia="Times New Roman" w:hAnsi="Arial" w:cs="Arial"/>
          <w:kern w:val="0"/>
          <w:sz w:val="20"/>
          <w:szCs w:val="20"/>
          <w:lang w:eastAsia="sl-SI"/>
        </w:rPr>
        <w:t>,</w:t>
      </w:r>
      <w:r w:rsidRPr="00067B88">
        <w:rPr>
          <w:rFonts w:ascii="Arial" w:eastAsia="Times New Roman" w:hAnsi="Arial" w:cs="Arial"/>
          <w:kern w:val="0"/>
          <w:sz w:val="20"/>
          <w:szCs w:val="20"/>
          <w:lang w:eastAsia="sl-SI"/>
        </w:rPr>
        <w:t xml:space="preserve"> zoper katero pritožba ni dovoljena, dovoljen pa je upravni spor. </w:t>
      </w:r>
    </w:p>
    <w:p w14:paraId="0E190DD3" w14:textId="0A0128B2" w:rsidR="00152480" w:rsidRPr="00067B88" w:rsidRDefault="00152480" w:rsidP="003C32C1">
      <w:pPr>
        <w:shd w:val="clear" w:color="auto" w:fill="FFFFFF"/>
        <w:spacing w:before="240" w:after="120" w:line="276" w:lineRule="auto"/>
        <w:jc w:val="both"/>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t>(5) Upravljavec registra vodi evidenco vlog, ki vsebuje podatke o vlagatelj</w:t>
      </w:r>
      <w:r w:rsidRPr="00067B88" w:rsidDel="00330896">
        <w:rPr>
          <w:rFonts w:ascii="Arial" w:eastAsia="Times New Roman" w:hAnsi="Arial" w:cs="Arial"/>
          <w:kern w:val="0"/>
          <w:sz w:val="20"/>
          <w:szCs w:val="20"/>
          <w:lang w:eastAsia="sl-SI"/>
        </w:rPr>
        <w:t>u</w:t>
      </w:r>
      <w:r w:rsidRPr="00067B88">
        <w:rPr>
          <w:rFonts w:ascii="Arial" w:eastAsia="Times New Roman" w:hAnsi="Arial" w:cs="Arial"/>
          <w:kern w:val="0"/>
          <w:sz w:val="20"/>
          <w:szCs w:val="20"/>
          <w:lang w:eastAsia="sl-SI"/>
        </w:rPr>
        <w:t xml:space="preserve">, datum prejema vloge, navedbo pravne osebe, v zvezi s katero </w:t>
      </w:r>
      <w:r w:rsidR="007457CA" w:rsidRPr="00067B88">
        <w:rPr>
          <w:rFonts w:ascii="Arial" w:eastAsia="Times New Roman" w:hAnsi="Arial" w:cs="Arial"/>
          <w:kern w:val="0"/>
          <w:sz w:val="20"/>
          <w:szCs w:val="20"/>
          <w:lang w:eastAsia="sl-SI"/>
        </w:rPr>
        <w:t>je pridobil podatke</w:t>
      </w:r>
      <w:r w:rsidR="008A23F0" w:rsidRPr="00067B88">
        <w:rPr>
          <w:rFonts w:ascii="Arial" w:eastAsia="Times New Roman" w:hAnsi="Arial" w:cs="Arial"/>
          <w:kern w:val="0"/>
          <w:sz w:val="20"/>
          <w:szCs w:val="20"/>
          <w:lang w:eastAsia="sl-SI"/>
        </w:rPr>
        <w:t xml:space="preserve"> o njenih dejanskih lastnikih</w:t>
      </w:r>
      <w:r w:rsidRPr="00067B88">
        <w:rPr>
          <w:rFonts w:ascii="Arial" w:eastAsia="Times New Roman" w:hAnsi="Arial" w:cs="Arial"/>
          <w:kern w:val="0"/>
          <w:sz w:val="20"/>
          <w:szCs w:val="20"/>
          <w:lang w:eastAsia="sl-SI"/>
        </w:rPr>
        <w:t>, datum izpisa iz registra ter datum odločbe. Podatki o posamezn</w:t>
      </w:r>
      <w:r w:rsidR="00A3523A" w:rsidRPr="00067B88">
        <w:rPr>
          <w:rFonts w:ascii="Arial" w:eastAsia="Times New Roman" w:hAnsi="Arial" w:cs="Arial"/>
          <w:kern w:val="0"/>
          <w:sz w:val="20"/>
          <w:szCs w:val="20"/>
          <w:lang w:eastAsia="sl-SI"/>
        </w:rPr>
        <w:t>ih vlogah</w:t>
      </w:r>
      <w:r w:rsidRPr="00067B88">
        <w:rPr>
          <w:rFonts w:ascii="Arial" w:eastAsia="Times New Roman" w:hAnsi="Arial" w:cs="Arial"/>
          <w:kern w:val="0"/>
          <w:sz w:val="20"/>
          <w:szCs w:val="20"/>
          <w:lang w:eastAsia="sl-SI"/>
        </w:rPr>
        <w:t xml:space="preserve"> iz evidence </w:t>
      </w:r>
      <w:r w:rsidR="001E34C3" w:rsidRPr="00067B88">
        <w:rPr>
          <w:rFonts w:ascii="Arial" w:eastAsia="Times New Roman" w:hAnsi="Arial" w:cs="Arial"/>
          <w:kern w:val="0"/>
          <w:sz w:val="20"/>
          <w:szCs w:val="20"/>
          <w:lang w:eastAsia="sl-SI"/>
        </w:rPr>
        <w:t xml:space="preserve">vlog </w:t>
      </w:r>
      <w:r w:rsidRPr="00067B88">
        <w:rPr>
          <w:rFonts w:ascii="Arial" w:eastAsia="Times New Roman" w:hAnsi="Arial" w:cs="Arial"/>
          <w:kern w:val="0"/>
          <w:sz w:val="20"/>
          <w:szCs w:val="20"/>
          <w:lang w:eastAsia="sl-SI"/>
        </w:rPr>
        <w:t xml:space="preserve">se hranijo </w:t>
      </w:r>
      <w:r w:rsidR="00CE4998" w:rsidRPr="00067B88">
        <w:rPr>
          <w:rFonts w:ascii="Arial" w:eastAsia="Times New Roman" w:hAnsi="Arial" w:cs="Arial"/>
          <w:kern w:val="0"/>
          <w:sz w:val="20"/>
          <w:szCs w:val="20"/>
          <w:lang w:eastAsia="sl-SI"/>
        </w:rPr>
        <w:t>pet</w:t>
      </w:r>
      <w:r w:rsidRPr="00067B88">
        <w:rPr>
          <w:rFonts w:ascii="Arial" w:eastAsia="Times New Roman" w:hAnsi="Arial" w:cs="Arial"/>
          <w:kern w:val="0"/>
          <w:sz w:val="20"/>
          <w:szCs w:val="20"/>
          <w:lang w:eastAsia="sl-SI"/>
        </w:rPr>
        <w:t xml:space="preserve"> let od datuma </w:t>
      </w:r>
      <w:r w:rsidR="00C27EFC" w:rsidRPr="00067B88">
        <w:rPr>
          <w:rFonts w:ascii="Arial" w:eastAsia="Times New Roman" w:hAnsi="Arial" w:cs="Arial"/>
          <w:kern w:val="0"/>
          <w:sz w:val="20"/>
          <w:szCs w:val="20"/>
          <w:lang w:eastAsia="sl-SI"/>
        </w:rPr>
        <w:t xml:space="preserve">izdaje </w:t>
      </w:r>
      <w:r w:rsidRPr="00067B88">
        <w:rPr>
          <w:rFonts w:ascii="Arial" w:eastAsia="Times New Roman" w:hAnsi="Arial" w:cs="Arial"/>
          <w:kern w:val="0"/>
          <w:sz w:val="20"/>
          <w:szCs w:val="20"/>
          <w:lang w:eastAsia="sl-SI"/>
        </w:rPr>
        <w:t>odločbe.</w:t>
      </w:r>
    </w:p>
    <w:p w14:paraId="61CBE23E" w14:textId="128C2694" w:rsidR="00152480" w:rsidRPr="00067B88" w:rsidRDefault="00152480" w:rsidP="003C32C1">
      <w:pPr>
        <w:shd w:val="clear" w:color="auto" w:fill="FFFFFF"/>
        <w:spacing w:before="240" w:after="120" w:line="276" w:lineRule="auto"/>
        <w:jc w:val="both"/>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t>(6) Vlagatelj sme podatke uporabiti izključno za namen, naveden v odločbi iz tretjega odstavka tega člena.</w:t>
      </w:r>
    </w:p>
    <w:p w14:paraId="38F57F92" w14:textId="199C5489" w:rsidR="00343BE4" w:rsidRDefault="007B1A55" w:rsidP="003C32C1">
      <w:pPr>
        <w:shd w:val="clear" w:color="auto" w:fill="FFFFFF"/>
        <w:spacing w:before="240" w:after="120" w:line="276" w:lineRule="auto"/>
        <w:jc w:val="both"/>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t>(7) Za vprašanja postopka na podlagi vloge za dostop do podatkov o dejanskih lastnikih, ki temeljijo na izkazanem upravičenem interesu in niso posebej urejena s tem zakonom, se uporabljajo določbe zakona, ki ureja splošni upravni postopek.</w:t>
      </w:r>
      <w:r w:rsidR="002823CB" w:rsidRPr="00067B88">
        <w:rPr>
          <w:rFonts w:ascii="Arial" w:eastAsia="Times New Roman" w:hAnsi="Arial" w:cs="Arial"/>
          <w:kern w:val="0"/>
          <w:sz w:val="20"/>
          <w:szCs w:val="20"/>
          <w:lang w:eastAsia="sl-SI"/>
        </w:rPr>
        <w:t>«</w:t>
      </w:r>
      <w:r w:rsidR="00A66910">
        <w:rPr>
          <w:rFonts w:ascii="Arial" w:eastAsia="Times New Roman" w:hAnsi="Arial" w:cs="Arial"/>
          <w:kern w:val="0"/>
          <w:sz w:val="20"/>
          <w:szCs w:val="20"/>
          <w:lang w:eastAsia="sl-SI"/>
        </w:rPr>
        <w:t>.</w:t>
      </w:r>
    </w:p>
    <w:p w14:paraId="512214C8" w14:textId="77777777" w:rsidR="00857F43" w:rsidRPr="00067B88" w:rsidRDefault="00857F43" w:rsidP="003C32C1">
      <w:pPr>
        <w:shd w:val="clear" w:color="auto" w:fill="FFFFFF"/>
        <w:spacing w:before="240" w:after="120" w:line="276" w:lineRule="auto"/>
        <w:jc w:val="both"/>
        <w:rPr>
          <w:rFonts w:ascii="Arial" w:eastAsia="Times New Roman" w:hAnsi="Arial" w:cs="Arial"/>
          <w:kern w:val="0"/>
          <w:sz w:val="20"/>
          <w:szCs w:val="20"/>
          <w:lang w:eastAsia="sl-SI"/>
        </w:rPr>
      </w:pPr>
    </w:p>
    <w:p w14:paraId="65B34AE0" w14:textId="77777777" w:rsidR="00152480" w:rsidRPr="00067B88" w:rsidRDefault="00152480" w:rsidP="007968EA">
      <w:pPr>
        <w:pStyle w:val="ListParagraph"/>
        <w:numPr>
          <w:ilvl w:val="0"/>
          <w:numId w:val="17"/>
        </w:numPr>
        <w:suppressAutoHyphens/>
        <w:overflowPunct w:val="0"/>
        <w:autoSpaceDE w:val="0"/>
        <w:autoSpaceDN w:val="0"/>
        <w:adjustRightInd w:val="0"/>
        <w:spacing w:after="0" w:line="288" w:lineRule="auto"/>
        <w:jc w:val="center"/>
        <w:textAlignment w:val="baseline"/>
        <w:rPr>
          <w:rFonts w:ascii="Arial" w:eastAsia="Times New Roman" w:hAnsi="Arial" w:cs="Arial"/>
          <w:b/>
          <w:bCs/>
          <w:kern w:val="0"/>
          <w:sz w:val="20"/>
          <w:szCs w:val="20"/>
        </w:rPr>
      </w:pPr>
      <w:r w:rsidRPr="00067B88">
        <w:rPr>
          <w:rFonts w:ascii="Arial" w:eastAsia="Times New Roman" w:hAnsi="Arial" w:cs="Arial"/>
          <w:b/>
          <w:bCs/>
          <w:kern w:val="0"/>
          <w:sz w:val="20"/>
          <w:szCs w:val="20"/>
        </w:rPr>
        <w:t>člen</w:t>
      </w:r>
    </w:p>
    <w:p w14:paraId="44D56D47" w14:textId="75FD892C" w:rsidR="00152480" w:rsidRPr="00067B88" w:rsidRDefault="00152480" w:rsidP="003C32C1">
      <w:pPr>
        <w:shd w:val="clear" w:color="auto" w:fill="FFFFFF"/>
        <w:spacing w:before="240" w:after="120" w:line="276" w:lineRule="auto"/>
        <w:jc w:val="both"/>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t xml:space="preserve">V 66. členu se v tretjem odstavku </w:t>
      </w:r>
      <w:r w:rsidR="00CE4998" w:rsidRPr="00067B88">
        <w:rPr>
          <w:rFonts w:ascii="Arial" w:eastAsia="Times New Roman" w:hAnsi="Arial" w:cs="Arial"/>
          <w:kern w:val="0"/>
          <w:sz w:val="20"/>
          <w:szCs w:val="20"/>
          <w:lang w:eastAsia="sl-SI"/>
        </w:rPr>
        <w:t xml:space="preserve">točka </w:t>
      </w:r>
      <w:r w:rsidRPr="00067B88">
        <w:rPr>
          <w:rFonts w:ascii="Arial" w:eastAsia="Times New Roman" w:hAnsi="Arial" w:cs="Arial"/>
          <w:kern w:val="0"/>
          <w:sz w:val="20"/>
          <w:szCs w:val="20"/>
          <w:lang w:eastAsia="sl-SI"/>
        </w:rPr>
        <w:t xml:space="preserve">e) spremeni tako, da se glasi: </w:t>
      </w:r>
    </w:p>
    <w:p w14:paraId="4ACE223F" w14:textId="77777777" w:rsidR="00152480" w:rsidRPr="00067B88" w:rsidRDefault="00152480" w:rsidP="003C32C1">
      <w:pPr>
        <w:shd w:val="clear" w:color="auto" w:fill="FFFFFF"/>
        <w:spacing w:before="240" w:after="120" w:line="276" w:lineRule="auto"/>
        <w:jc w:val="both"/>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t>»e) vodje diplomatskih predstavništev in vodje konzulatov, razen častni konzularni funkcionarji, ter vodje predstavništev mednarodnih organizacij in visoki častniki oboroženih sil;«.</w:t>
      </w:r>
    </w:p>
    <w:p w14:paraId="5813F7E5" w14:textId="77777777" w:rsidR="002A212B" w:rsidRPr="00067B88" w:rsidRDefault="002A212B" w:rsidP="003C32C1">
      <w:pPr>
        <w:shd w:val="clear" w:color="auto" w:fill="FFFFFF"/>
        <w:spacing w:before="240" w:after="120" w:line="276" w:lineRule="auto"/>
        <w:jc w:val="both"/>
        <w:rPr>
          <w:rFonts w:ascii="Arial" w:eastAsia="Times New Roman" w:hAnsi="Arial" w:cs="Arial"/>
          <w:kern w:val="0"/>
          <w:sz w:val="20"/>
          <w:szCs w:val="20"/>
          <w:lang w:eastAsia="sl-SI"/>
        </w:rPr>
      </w:pPr>
    </w:p>
    <w:p w14:paraId="0C9CCC32" w14:textId="77777777" w:rsidR="00152480" w:rsidRPr="00067B88" w:rsidRDefault="00152480" w:rsidP="007968EA">
      <w:pPr>
        <w:pStyle w:val="ListParagraph"/>
        <w:numPr>
          <w:ilvl w:val="0"/>
          <w:numId w:val="17"/>
        </w:numPr>
        <w:suppressAutoHyphens/>
        <w:overflowPunct w:val="0"/>
        <w:autoSpaceDE w:val="0"/>
        <w:autoSpaceDN w:val="0"/>
        <w:adjustRightInd w:val="0"/>
        <w:spacing w:after="0" w:line="288" w:lineRule="auto"/>
        <w:jc w:val="center"/>
        <w:textAlignment w:val="baseline"/>
        <w:rPr>
          <w:rFonts w:ascii="Arial" w:eastAsia="Times New Roman" w:hAnsi="Arial" w:cs="Arial"/>
          <w:b/>
          <w:bCs/>
          <w:kern w:val="0"/>
          <w:sz w:val="20"/>
          <w:szCs w:val="20"/>
          <w:lang w:eastAsia="sl-SI"/>
        </w:rPr>
      </w:pPr>
      <w:r w:rsidRPr="00067B88">
        <w:rPr>
          <w:rFonts w:ascii="Arial" w:eastAsia="Times New Roman" w:hAnsi="Arial" w:cs="Arial"/>
          <w:b/>
          <w:bCs/>
          <w:kern w:val="0"/>
          <w:sz w:val="20"/>
          <w:szCs w:val="20"/>
          <w:lang w:eastAsia="sl-SI"/>
        </w:rPr>
        <w:t>člen</w:t>
      </w:r>
    </w:p>
    <w:p w14:paraId="2FD22DC4" w14:textId="59630AB3" w:rsidR="002858CE" w:rsidRPr="00067B88" w:rsidRDefault="00152480" w:rsidP="003C32C1">
      <w:pPr>
        <w:shd w:val="clear" w:color="auto" w:fill="FFFFFF"/>
        <w:spacing w:before="240" w:after="120" w:line="276" w:lineRule="auto"/>
        <w:jc w:val="both"/>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t>112. člen se spremeni tako, da se glasi:</w:t>
      </w:r>
    </w:p>
    <w:p w14:paraId="4B5499A5" w14:textId="77777777" w:rsidR="00152480" w:rsidRPr="00067B88" w:rsidRDefault="00152480" w:rsidP="002823CB">
      <w:pPr>
        <w:shd w:val="clear" w:color="auto" w:fill="FFFFFF"/>
        <w:spacing w:after="0" w:line="276" w:lineRule="auto"/>
        <w:jc w:val="center"/>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t>»112. člen</w:t>
      </w:r>
    </w:p>
    <w:p w14:paraId="5006AFAB" w14:textId="5C79844C" w:rsidR="00152480" w:rsidRPr="00067B88" w:rsidRDefault="00152480" w:rsidP="002823CB">
      <w:pPr>
        <w:shd w:val="clear" w:color="auto" w:fill="FFFFFF"/>
        <w:spacing w:after="0" w:line="276" w:lineRule="auto"/>
        <w:jc w:val="center"/>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t>(povratna informacija)</w:t>
      </w:r>
    </w:p>
    <w:p w14:paraId="04B93DDA" w14:textId="134C83C1" w:rsidR="00152480" w:rsidRPr="00067B88" w:rsidRDefault="00152480" w:rsidP="003C32C1">
      <w:pPr>
        <w:shd w:val="clear" w:color="auto" w:fill="FFFFFF"/>
        <w:spacing w:before="240" w:after="120" w:line="276" w:lineRule="auto"/>
        <w:jc w:val="both"/>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lastRenderedPageBreak/>
        <w:t xml:space="preserve">(1) O končanem zbiranju in analiziranju podatkov, informacij in dokumentacije v zvezi z neko transakcijo, osebo, premoženjem ali sredstvi, pri katerih so bili podani razlogi za sum storitve kaznivega dejanja pranja denarja, predhodnih kaznivih dejanj ali kaznivega dejanja financiranja terorizma, ali so bila ugotovljena dejstva, ki so ali bi lahko bila povezana s pranjem denarja, predhodnimi kaznivimi dejanji ali financiranjem terorizma, urad v zvezi z vsako prijavo o ugotovitvah pisno obvesti zavezanca iz 76. člena tega zakona, pobudnika iz 108. in 109. člena tega zakona ter nadzorni organ iz 168. člena tega zakona, razen če presodi, da bi to lahko škodovalo potekajočemu analitičnemu delu urada, preiskavi ali izreku upravnega ukrepa. </w:t>
      </w:r>
    </w:p>
    <w:p w14:paraId="313DA117" w14:textId="6D4DB7D4" w:rsidR="00152480" w:rsidRPr="00067B88" w:rsidRDefault="00152480" w:rsidP="003C32C1">
      <w:pPr>
        <w:shd w:val="clear" w:color="auto" w:fill="FFFFFF"/>
        <w:spacing w:before="240" w:after="120" w:line="276" w:lineRule="auto"/>
        <w:jc w:val="both"/>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t>(2) Urad subjekte iz prejšnjega odstavka, ki na podlagi določb tega zakona sporočajo uradu sumljive transakcije, obvesti o kakovosti zagotovljenih informacij, opisu suma in dokumentacije, ki so jih predložili ob prijavi</w:t>
      </w:r>
      <w:r w:rsidR="003854A6">
        <w:rPr>
          <w:rFonts w:ascii="Arial" w:eastAsia="Times New Roman" w:hAnsi="Arial" w:cs="Arial"/>
          <w:kern w:val="0"/>
          <w:sz w:val="20"/>
          <w:szCs w:val="20"/>
          <w:lang w:eastAsia="sl-SI"/>
        </w:rPr>
        <w:t>,</w:t>
      </w:r>
      <w:r w:rsidRPr="00067B88">
        <w:rPr>
          <w:rFonts w:ascii="Arial" w:eastAsia="Times New Roman" w:hAnsi="Arial" w:cs="Arial"/>
          <w:kern w:val="0"/>
          <w:sz w:val="20"/>
          <w:szCs w:val="20"/>
          <w:lang w:eastAsia="sl-SI"/>
        </w:rPr>
        <w:t xml:space="preserve"> ter o pravočasnosti prijave.</w:t>
      </w:r>
    </w:p>
    <w:p w14:paraId="1F554535" w14:textId="752082F9" w:rsidR="00152480" w:rsidRPr="00067B88" w:rsidRDefault="00152480" w:rsidP="003C32C1">
      <w:pPr>
        <w:shd w:val="clear" w:color="auto" w:fill="FFFFFF"/>
        <w:spacing w:before="240" w:after="120" w:line="276" w:lineRule="auto"/>
        <w:jc w:val="both"/>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t xml:space="preserve">(3) Urad lahko povratne informacije iz prvega odstavka tega člena </w:t>
      </w:r>
      <w:r w:rsidR="006A0ACC" w:rsidRPr="00067B88">
        <w:rPr>
          <w:rFonts w:ascii="Arial" w:eastAsia="Times New Roman" w:hAnsi="Arial" w:cs="Arial"/>
          <w:kern w:val="0"/>
          <w:sz w:val="20"/>
          <w:szCs w:val="20"/>
          <w:lang w:eastAsia="sl-SI"/>
        </w:rPr>
        <w:t xml:space="preserve">predloži </w:t>
      </w:r>
      <w:r w:rsidRPr="00067B88">
        <w:rPr>
          <w:rFonts w:ascii="Arial" w:eastAsia="Times New Roman" w:hAnsi="Arial" w:cs="Arial"/>
          <w:kern w:val="0"/>
          <w:sz w:val="20"/>
          <w:szCs w:val="20"/>
          <w:lang w:eastAsia="sl-SI"/>
        </w:rPr>
        <w:t xml:space="preserve">tudi zavezancem iz 99. člena tega zakona in posameznim skupinam ali kategorijam zavezancev. Pri odločitvi o tem, kateri skupini ali kategoriji zavezancev bodo </w:t>
      </w:r>
      <w:r w:rsidR="006A0ACC" w:rsidRPr="00067B88">
        <w:rPr>
          <w:rFonts w:ascii="Arial" w:eastAsia="Times New Roman" w:hAnsi="Arial" w:cs="Arial"/>
          <w:kern w:val="0"/>
          <w:sz w:val="20"/>
          <w:szCs w:val="20"/>
          <w:lang w:eastAsia="sl-SI"/>
        </w:rPr>
        <w:t xml:space="preserve">predložene </w:t>
      </w:r>
      <w:r w:rsidRPr="00067B88">
        <w:rPr>
          <w:rFonts w:ascii="Arial" w:eastAsia="Times New Roman" w:hAnsi="Arial" w:cs="Arial"/>
          <w:kern w:val="0"/>
          <w:sz w:val="20"/>
          <w:szCs w:val="20"/>
          <w:lang w:eastAsia="sl-SI"/>
        </w:rPr>
        <w:t>povratne informacije, urad upošteva skupno število sumljivih transakcij, ki so jih prijavili zavezanci.</w:t>
      </w:r>
    </w:p>
    <w:p w14:paraId="20D23149" w14:textId="7B4D815D" w:rsidR="00152480" w:rsidRPr="00067B88" w:rsidRDefault="00152480" w:rsidP="003C32C1">
      <w:pPr>
        <w:shd w:val="clear" w:color="auto" w:fill="FFFFFF"/>
        <w:spacing w:before="240" w:after="120" w:line="276" w:lineRule="auto"/>
        <w:jc w:val="both"/>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t xml:space="preserve">(4) Za opravljanje nadzora nad zavezanci urad </w:t>
      </w:r>
      <w:r w:rsidR="006A0ACC" w:rsidRPr="00067B88">
        <w:rPr>
          <w:rFonts w:ascii="Arial" w:eastAsia="Times New Roman" w:hAnsi="Arial" w:cs="Arial"/>
          <w:kern w:val="0"/>
          <w:sz w:val="20"/>
          <w:szCs w:val="20"/>
          <w:lang w:eastAsia="sl-SI"/>
        </w:rPr>
        <w:t xml:space="preserve">predloži </w:t>
      </w:r>
      <w:r w:rsidRPr="00067B88">
        <w:rPr>
          <w:rFonts w:ascii="Arial" w:eastAsia="Times New Roman" w:hAnsi="Arial" w:cs="Arial"/>
          <w:kern w:val="0"/>
          <w:sz w:val="20"/>
          <w:szCs w:val="20"/>
          <w:lang w:eastAsia="sl-SI"/>
        </w:rPr>
        <w:t xml:space="preserve">povratne informacije iz prvega odstavka tega člena tudi nadzornikom iz 164. člena tega zakona na njihovo zahtevo.«. </w:t>
      </w:r>
    </w:p>
    <w:p w14:paraId="7ED47A75" w14:textId="77777777" w:rsidR="00343BE4" w:rsidRPr="00067B88" w:rsidRDefault="00343BE4" w:rsidP="003C32C1">
      <w:pPr>
        <w:shd w:val="clear" w:color="auto" w:fill="FFFFFF"/>
        <w:spacing w:before="240" w:after="120" w:line="276" w:lineRule="auto"/>
        <w:jc w:val="both"/>
        <w:rPr>
          <w:rFonts w:ascii="Arial" w:eastAsia="Times New Roman" w:hAnsi="Arial" w:cs="Arial"/>
          <w:kern w:val="0"/>
          <w:sz w:val="20"/>
          <w:szCs w:val="20"/>
          <w:lang w:eastAsia="sl-SI"/>
        </w:rPr>
      </w:pPr>
    </w:p>
    <w:p w14:paraId="3AB9945D" w14:textId="77777777" w:rsidR="00152480" w:rsidRPr="00067B88" w:rsidRDefault="00152480" w:rsidP="007968EA">
      <w:pPr>
        <w:pStyle w:val="ListParagraph"/>
        <w:numPr>
          <w:ilvl w:val="0"/>
          <w:numId w:val="17"/>
        </w:numPr>
        <w:suppressAutoHyphens/>
        <w:overflowPunct w:val="0"/>
        <w:autoSpaceDE w:val="0"/>
        <w:autoSpaceDN w:val="0"/>
        <w:adjustRightInd w:val="0"/>
        <w:spacing w:after="0" w:line="288" w:lineRule="auto"/>
        <w:jc w:val="center"/>
        <w:textAlignment w:val="baseline"/>
        <w:rPr>
          <w:rFonts w:ascii="Arial" w:eastAsia="Times New Roman" w:hAnsi="Arial" w:cs="Arial"/>
          <w:b/>
          <w:bCs/>
          <w:kern w:val="0"/>
          <w:sz w:val="20"/>
          <w:szCs w:val="20"/>
          <w:lang w:eastAsia="sl-SI"/>
        </w:rPr>
      </w:pPr>
      <w:r w:rsidRPr="00067B88">
        <w:rPr>
          <w:rFonts w:ascii="Arial" w:eastAsia="Times New Roman" w:hAnsi="Arial" w:cs="Arial"/>
          <w:b/>
          <w:bCs/>
          <w:kern w:val="0"/>
          <w:sz w:val="20"/>
          <w:szCs w:val="20"/>
          <w:lang w:eastAsia="sl-SI"/>
        </w:rPr>
        <w:t>člen</w:t>
      </w:r>
    </w:p>
    <w:p w14:paraId="06F4885D" w14:textId="0B6FA99F" w:rsidR="00152480" w:rsidRPr="00067B88" w:rsidRDefault="00152480" w:rsidP="003C32C1">
      <w:pPr>
        <w:shd w:val="clear" w:color="auto" w:fill="FFFFFF"/>
        <w:spacing w:before="240" w:after="120" w:line="276" w:lineRule="auto"/>
        <w:jc w:val="both"/>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t xml:space="preserve">Za 182. členom se doda nov 182.a člen, ki se glasi: </w:t>
      </w:r>
    </w:p>
    <w:p w14:paraId="6E201DFE" w14:textId="0020CB86" w:rsidR="00152480" w:rsidRPr="00067B88" w:rsidRDefault="00152480" w:rsidP="00343BE4">
      <w:pPr>
        <w:shd w:val="clear" w:color="auto" w:fill="FFFFFF"/>
        <w:spacing w:before="240" w:after="120" w:line="276" w:lineRule="auto"/>
        <w:jc w:val="center"/>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t>»182.a člen</w:t>
      </w:r>
    </w:p>
    <w:p w14:paraId="5C0E4425" w14:textId="3C13C612" w:rsidR="00152480" w:rsidRPr="00067B88" w:rsidRDefault="00152480" w:rsidP="00343BE4">
      <w:pPr>
        <w:shd w:val="clear" w:color="auto" w:fill="FFFFFF"/>
        <w:spacing w:before="240" w:after="120" w:line="276" w:lineRule="auto"/>
        <w:jc w:val="center"/>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t xml:space="preserve">(kršitve fizičnih in pravnih oseb, ki izkažejo upravičen interes </w:t>
      </w:r>
      <w:r w:rsidR="001532BD" w:rsidRPr="00067B88">
        <w:rPr>
          <w:rFonts w:ascii="Arial" w:eastAsia="Times New Roman" w:hAnsi="Arial" w:cs="Arial"/>
          <w:kern w:val="0"/>
          <w:sz w:val="20"/>
          <w:szCs w:val="20"/>
          <w:lang w:eastAsia="sl-SI"/>
        </w:rPr>
        <w:t xml:space="preserve">za pridobitev  </w:t>
      </w:r>
      <w:r w:rsidRPr="00067B88">
        <w:rPr>
          <w:rFonts w:ascii="Arial" w:eastAsia="Times New Roman" w:hAnsi="Arial" w:cs="Arial"/>
          <w:kern w:val="0"/>
          <w:sz w:val="20"/>
          <w:szCs w:val="20"/>
          <w:lang w:eastAsia="sl-SI"/>
        </w:rPr>
        <w:t>podatkov o dejanskih lastnikih)</w:t>
      </w:r>
    </w:p>
    <w:p w14:paraId="37F7C7A6" w14:textId="6E5BB3AB" w:rsidR="00152480" w:rsidRPr="00067B88" w:rsidRDefault="00152480" w:rsidP="003C32C1">
      <w:pPr>
        <w:shd w:val="clear" w:color="auto" w:fill="FFFFFF"/>
        <w:spacing w:before="240" w:after="120" w:line="276" w:lineRule="auto"/>
        <w:jc w:val="both"/>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t xml:space="preserve">(1) Z globo od 3.000 do 30.000 eurov se za prekršek kaznuje </w:t>
      </w:r>
      <w:r w:rsidRPr="00067B88" w:rsidDel="00FE0785">
        <w:rPr>
          <w:rFonts w:ascii="Arial" w:eastAsia="Times New Roman" w:hAnsi="Arial" w:cs="Arial"/>
          <w:kern w:val="0"/>
          <w:sz w:val="20"/>
          <w:szCs w:val="20"/>
          <w:lang w:eastAsia="sl-SI"/>
        </w:rPr>
        <w:t xml:space="preserve">pravna </w:t>
      </w:r>
      <w:r w:rsidRPr="00067B88">
        <w:rPr>
          <w:rFonts w:ascii="Arial" w:eastAsia="Times New Roman" w:hAnsi="Arial" w:cs="Arial"/>
          <w:kern w:val="0"/>
          <w:sz w:val="20"/>
          <w:szCs w:val="20"/>
          <w:lang w:eastAsia="sl-SI"/>
        </w:rPr>
        <w:t>oseba, ki podatke uporabi v nasprotju z namenom, navedenim v odločbi</w:t>
      </w:r>
      <w:r w:rsidR="00CE6F8D" w:rsidRPr="00067B88">
        <w:rPr>
          <w:rFonts w:ascii="Arial" w:eastAsia="Times New Roman" w:hAnsi="Arial" w:cs="Arial"/>
          <w:kern w:val="0"/>
          <w:sz w:val="20"/>
          <w:szCs w:val="20"/>
          <w:lang w:eastAsia="sl-SI"/>
        </w:rPr>
        <w:t xml:space="preserve"> </w:t>
      </w:r>
      <w:r w:rsidRPr="00067B88">
        <w:rPr>
          <w:rFonts w:ascii="Arial" w:eastAsia="Times New Roman" w:hAnsi="Arial" w:cs="Arial"/>
          <w:kern w:val="0"/>
          <w:sz w:val="20"/>
          <w:szCs w:val="20"/>
          <w:lang w:eastAsia="sl-SI"/>
        </w:rPr>
        <w:t>(šesti</w:t>
      </w:r>
      <w:r w:rsidRPr="00067B88" w:rsidDel="004552B6">
        <w:rPr>
          <w:rFonts w:ascii="Arial" w:eastAsia="Times New Roman" w:hAnsi="Arial" w:cs="Arial"/>
          <w:kern w:val="0"/>
          <w:sz w:val="20"/>
          <w:szCs w:val="20"/>
          <w:lang w:eastAsia="sl-SI"/>
        </w:rPr>
        <w:t xml:space="preserve"> </w:t>
      </w:r>
      <w:r w:rsidRPr="00067B88">
        <w:rPr>
          <w:rFonts w:ascii="Arial" w:eastAsia="Times New Roman" w:hAnsi="Arial" w:cs="Arial"/>
          <w:kern w:val="0"/>
          <w:sz w:val="20"/>
          <w:szCs w:val="20"/>
          <w:lang w:eastAsia="sl-SI"/>
        </w:rPr>
        <w:t>odstavek 51.a člena).</w:t>
      </w:r>
    </w:p>
    <w:p w14:paraId="662D3867" w14:textId="52A64656" w:rsidR="00152480" w:rsidRPr="00067B88" w:rsidRDefault="00152480" w:rsidP="003C32C1">
      <w:pPr>
        <w:shd w:val="clear" w:color="auto" w:fill="FFFFFF"/>
        <w:spacing w:before="240" w:after="120" w:line="276" w:lineRule="auto"/>
        <w:jc w:val="both"/>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t>(2) Z globo od 1.500 do 15.000 eurov se za prekršek iz prejšnjega odstavka kaznujeta samostojni podjetnik posameznik in posameznik, ki samostojno opravlja dejavnost, ali fizična oseba.</w:t>
      </w:r>
    </w:p>
    <w:p w14:paraId="28CFC803" w14:textId="6004BA80" w:rsidR="00502AE3" w:rsidRDefault="00152480" w:rsidP="003C32C1">
      <w:pPr>
        <w:shd w:val="clear" w:color="auto" w:fill="FFFFFF"/>
        <w:spacing w:before="240" w:after="120" w:line="276" w:lineRule="auto"/>
        <w:jc w:val="both"/>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t>(3) Z globo od 400 do 2.000 eurov se za prekršek iz prvega odstavka tega člena kaznujejo odgovorna oseba pravne osebe, odgovorna oseba samostojnega podjetnika posameznika in odgovorna oseba posameznika, ki samostojno opravlja dejavnost.«.</w:t>
      </w:r>
    </w:p>
    <w:p w14:paraId="36C7827D" w14:textId="77777777" w:rsidR="00857F43" w:rsidRPr="00067B88" w:rsidRDefault="00857F43" w:rsidP="003C32C1">
      <w:pPr>
        <w:shd w:val="clear" w:color="auto" w:fill="FFFFFF"/>
        <w:spacing w:before="240" w:after="120" w:line="276" w:lineRule="auto"/>
        <w:jc w:val="both"/>
        <w:rPr>
          <w:rFonts w:ascii="Arial" w:eastAsia="Times New Roman" w:hAnsi="Arial" w:cs="Arial"/>
          <w:kern w:val="0"/>
          <w:sz w:val="20"/>
          <w:szCs w:val="20"/>
          <w:lang w:eastAsia="sl-SI"/>
        </w:rPr>
      </w:pPr>
    </w:p>
    <w:p w14:paraId="4BFC72CA" w14:textId="10C6BA51" w:rsidR="00152480" w:rsidRPr="00067B88" w:rsidRDefault="00152480" w:rsidP="00343BE4">
      <w:pPr>
        <w:shd w:val="clear" w:color="auto" w:fill="FFFFFF"/>
        <w:spacing w:before="240" w:after="120" w:line="276" w:lineRule="auto"/>
        <w:jc w:val="center"/>
        <w:rPr>
          <w:rFonts w:ascii="Arial" w:eastAsia="Times New Roman" w:hAnsi="Arial" w:cs="Arial"/>
          <w:b/>
          <w:bCs/>
          <w:kern w:val="0"/>
          <w:sz w:val="20"/>
          <w:szCs w:val="20"/>
          <w:lang w:eastAsia="sl-SI"/>
        </w:rPr>
      </w:pPr>
      <w:r w:rsidRPr="00067B88">
        <w:rPr>
          <w:rFonts w:ascii="Arial" w:eastAsia="Times New Roman" w:hAnsi="Arial" w:cs="Arial"/>
          <w:b/>
          <w:bCs/>
          <w:kern w:val="0"/>
          <w:sz w:val="20"/>
          <w:szCs w:val="20"/>
          <w:lang w:eastAsia="sl-SI"/>
        </w:rPr>
        <w:t>KONČNA DOLOČBA</w:t>
      </w:r>
    </w:p>
    <w:p w14:paraId="7E43B4D7" w14:textId="77777777" w:rsidR="00760294" w:rsidRPr="00067B88" w:rsidRDefault="00760294" w:rsidP="00760294">
      <w:pPr>
        <w:shd w:val="clear" w:color="auto" w:fill="FFFFFF"/>
        <w:spacing w:after="0" w:line="288" w:lineRule="auto"/>
        <w:jc w:val="center"/>
        <w:rPr>
          <w:rFonts w:ascii="Arial" w:eastAsia="Times New Roman" w:hAnsi="Arial" w:cs="Arial"/>
          <w:b/>
          <w:bCs/>
          <w:kern w:val="0"/>
          <w:sz w:val="20"/>
          <w:szCs w:val="20"/>
          <w:lang w:eastAsia="sl-SI"/>
        </w:rPr>
      </w:pPr>
    </w:p>
    <w:p w14:paraId="2ECC8853" w14:textId="77777777" w:rsidR="00152480" w:rsidRPr="00067B88" w:rsidRDefault="00152480" w:rsidP="00760294">
      <w:pPr>
        <w:pStyle w:val="ListParagraph"/>
        <w:numPr>
          <w:ilvl w:val="0"/>
          <w:numId w:val="17"/>
        </w:numPr>
        <w:suppressAutoHyphens/>
        <w:overflowPunct w:val="0"/>
        <w:autoSpaceDE w:val="0"/>
        <w:autoSpaceDN w:val="0"/>
        <w:adjustRightInd w:val="0"/>
        <w:spacing w:after="0" w:line="288" w:lineRule="auto"/>
        <w:jc w:val="center"/>
        <w:textAlignment w:val="baseline"/>
        <w:rPr>
          <w:rFonts w:ascii="Arial" w:eastAsia="Times New Roman" w:hAnsi="Arial" w:cs="Arial"/>
          <w:b/>
          <w:bCs/>
          <w:kern w:val="0"/>
          <w:sz w:val="20"/>
          <w:szCs w:val="20"/>
          <w:lang w:eastAsia="sl-SI"/>
        </w:rPr>
      </w:pPr>
      <w:r w:rsidRPr="00067B88">
        <w:rPr>
          <w:rFonts w:ascii="Arial" w:eastAsia="Times New Roman" w:hAnsi="Arial" w:cs="Arial"/>
          <w:b/>
          <w:bCs/>
          <w:kern w:val="0"/>
          <w:sz w:val="20"/>
          <w:szCs w:val="20"/>
          <w:lang w:eastAsia="sl-SI"/>
        </w:rPr>
        <w:t>člen</w:t>
      </w:r>
    </w:p>
    <w:p w14:paraId="68F568F0" w14:textId="674F4052" w:rsidR="00152480" w:rsidRPr="00067B88" w:rsidRDefault="00152480" w:rsidP="00760294">
      <w:pPr>
        <w:shd w:val="clear" w:color="auto" w:fill="FFFFFF"/>
        <w:spacing w:after="0" w:line="288" w:lineRule="auto"/>
        <w:jc w:val="center"/>
        <w:rPr>
          <w:rFonts w:ascii="Arial" w:eastAsia="Times New Roman" w:hAnsi="Arial" w:cs="Arial"/>
          <w:kern w:val="0"/>
          <w:sz w:val="20"/>
          <w:szCs w:val="20"/>
          <w:lang w:eastAsia="sl-SI"/>
        </w:rPr>
      </w:pPr>
      <w:r w:rsidRPr="00067B88">
        <w:rPr>
          <w:rFonts w:ascii="Arial" w:eastAsia="Times New Roman" w:hAnsi="Arial" w:cs="Arial"/>
          <w:kern w:val="0"/>
          <w:sz w:val="20"/>
          <w:szCs w:val="20"/>
          <w:lang w:eastAsia="sl-SI"/>
        </w:rPr>
        <w:t>(začetek veljavnosti)</w:t>
      </w:r>
    </w:p>
    <w:p w14:paraId="1A723D5C" w14:textId="77777777" w:rsidR="00760294" w:rsidRPr="00067B88" w:rsidRDefault="00760294" w:rsidP="00760294">
      <w:pPr>
        <w:shd w:val="clear" w:color="auto" w:fill="FFFFFF"/>
        <w:spacing w:after="0" w:line="288" w:lineRule="auto"/>
        <w:jc w:val="center"/>
        <w:rPr>
          <w:rFonts w:ascii="Arial" w:eastAsia="Times New Roman" w:hAnsi="Arial" w:cs="Arial"/>
          <w:kern w:val="0"/>
          <w:sz w:val="20"/>
          <w:szCs w:val="20"/>
          <w:lang w:eastAsia="sl-SI"/>
        </w:rPr>
      </w:pPr>
    </w:p>
    <w:p w14:paraId="3B90C719" w14:textId="2F8D256F" w:rsidR="008551F2" w:rsidRPr="00067B88" w:rsidRDefault="00152480" w:rsidP="00CE6F8D">
      <w:pPr>
        <w:shd w:val="clear" w:color="auto" w:fill="FFFFFF"/>
        <w:spacing w:after="0" w:line="288" w:lineRule="auto"/>
        <w:jc w:val="both"/>
        <w:rPr>
          <w:rFonts w:ascii="Arial" w:eastAsia="Times New Roman" w:hAnsi="Arial" w:cs="Arial"/>
          <w:kern w:val="0"/>
          <w:sz w:val="20"/>
          <w:szCs w:val="20"/>
        </w:rPr>
      </w:pPr>
      <w:r w:rsidRPr="00067B88">
        <w:rPr>
          <w:rFonts w:ascii="Arial" w:eastAsia="Times New Roman" w:hAnsi="Arial" w:cs="Arial"/>
          <w:kern w:val="0"/>
          <w:sz w:val="20"/>
          <w:szCs w:val="20"/>
          <w:lang w:eastAsia="sl-SI"/>
        </w:rPr>
        <w:t xml:space="preserve">Ta zakon začne veljati petnajsti dan po objavi v Uradnem listu Republike Slovenije. </w:t>
      </w:r>
    </w:p>
    <w:p w14:paraId="4416B3D1" w14:textId="77777777" w:rsidR="00343BE4" w:rsidRDefault="00343BE4" w:rsidP="00152480">
      <w:pPr>
        <w:overflowPunct w:val="0"/>
        <w:autoSpaceDE w:val="0"/>
        <w:autoSpaceDN w:val="0"/>
        <w:adjustRightInd w:val="0"/>
        <w:spacing w:after="0" w:line="288" w:lineRule="auto"/>
        <w:jc w:val="both"/>
        <w:textAlignment w:val="baseline"/>
        <w:rPr>
          <w:rFonts w:ascii="Arial" w:eastAsia="Times New Roman" w:hAnsi="Arial" w:cs="Arial"/>
          <w:kern w:val="0"/>
          <w:sz w:val="20"/>
          <w:szCs w:val="20"/>
        </w:rPr>
      </w:pPr>
    </w:p>
    <w:p w14:paraId="698B7909" w14:textId="77777777" w:rsidR="002A212B" w:rsidRDefault="002A212B" w:rsidP="00152480">
      <w:pPr>
        <w:overflowPunct w:val="0"/>
        <w:autoSpaceDE w:val="0"/>
        <w:autoSpaceDN w:val="0"/>
        <w:adjustRightInd w:val="0"/>
        <w:spacing w:after="0" w:line="288" w:lineRule="auto"/>
        <w:jc w:val="both"/>
        <w:textAlignment w:val="baseline"/>
        <w:rPr>
          <w:rFonts w:ascii="Arial" w:eastAsia="Times New Roman" w:hAnsi="Arial" w:cs="Arial"/>
          <w:kern w:val="0"/>
          <w:sz w:val="20"/>
          <w:szCs w:val="20"/>
        </w:rPr>
      </w:pPr>
    </w:p>
    <w:p w14:paraId="2CE3FAD5" w14:textId="77777777" w:rsidR="002A212B" w:rsidRDefault="002A212B" w:rsidP="00152480">
      <w:pPr>
        <w:overflowPunct w:val="0"/>
        <w:autoSpaceDE w:val="0"/>
        <w:autoSpaceDN w:val="0"/>
        <w:adjustRightInd w:val="0"/>
        <w:spacing w:after="0" w:line="288" w:lineRule="auto"/>
        <w:jc w:val="both"/>
        <w:textAlignment w:val="baseline"/>
        <w:rPr>
          <w:rFonts w:ascii="Arial" w:eastAsia="Times New Roman" w:hAnsi="Arial" w:cs="Arial"/>
          <w:kern w:val="0"/>
          <w:sz w:val="20"/>
          <w:szCs w:val="20"/>
        </w:rPr>
      </w:pPr>
    </w:p>
    <w:p w14:paraId="2FFDA0FF" w14:textId="77777777" w:rsidR="002A212B" w:rsidRDefault="002A212B" w:rsidP="00152480">
      <w:pPr>
        <w:overflowPunct w:val="0"/>
        <w:autoSpaceDE w:val="0"/>
        <w:autoSpaceDN w:val="0"/>
        <w:adjustRightInd w:val="0"/>
        <w:spacing w:after="0" w:line="288" w:lineRule="auto"/>
        <w:jc w:val="both"/>
        <w:textAlignment w:val="baseline"/>
        <w:rPr>
          <w:rFonts w:ascii="Arial" w:eastAsia="Times New Roman" w:hAnsi="Arial" w:cs="Arial"/>
          <w:kern w:val="0"/>
          <w:sz w:val="20"/>
          <w:szCs w:val="20"/>
        </w:rPr>
      </w:pPr>
    </w:p>
    <w:p w14:paraId="59C74564" w14:textId="77777777" w:rsidR="00F00828" w:rsidRDefault="00F00828" w:rsidP="00152480">
      <w:pPr>
        <w:overflowPunct w:val="0"/>
        <w:autoSpaceDE w:val="0"/>
        <w:autoSpaceDN w:val="0"/>
        <w:adjustRightInd w:val="0"/>
        <w:spacing w:after="0" w:line="288" w:lineRule="auto"/>
        <w:jc w:val="both"/>
        <w:textAlignment w:val="baseline"/>
        <w:rPr>
          <w:rFonts w:ascii="Arial" w:eastAsia="Times New Roman" w:hAnsi="Arial" w:cs="Arial"/>
          <w:kern w:val="0"/>
          <w:sz w:val="20"/>
          <w:szCs w:val="20"/>
        </w:rPr>
      </w:pPr>
    </w:p>
    <w:p w14:paraId="5E6F921D" w14:textId="77777777" w:rsidR="00CE7854" w:rsidRDefault="00CE7854" w:rsidP="00152480">
      <w:pPr>
        <w:overflowPunct w:val="0"/>
        <w:autoSpaceDE w:val="0"/>
        <w:autoSpaceDN w:val="0"/>
        <w:adjustRightInd w:val="0"/>
        <w:spacing w:after="0" w:line="288" w:lineRule="auto"/>
        <w:jc w:val="both"/>
        <w:textAlignment w:val="baseline"/>
        <w:rPr>
          <w:rFonts w:ascii="Arial" w:eastAsia="Times New Roman" w:hAnsi="Arial" w:cs="Arial"/>
          <w:kern w:val="0"/>
          <w:sz w:val="20"/>
          <w:szCs w:val="20"/>
        </w:rPr>
      </w:pPr>
    </w:p>
    <w:p w14:paraId="5D65B477" w14:textId="77777777" w:rsidR="002A212B" w:rsidRPr="00067B88" w:rsidRDefault="002A212B" w:rsidP="00152480">
      <w:pPr>
        <w:overflowPunct w:val="0"/>
        <w:autoSpaceDE w:val="0"/>
        <w:autoSpaceDN w:val="0"/>
        <w:adjustRightInd w:val="0"/>
        <w:spacing w:after="0" w:line="288" w:lineRule="auto"/>
        <w:jc w:val="both"/>
        <w:textAlignment w:val="baseline"/>
        <w:rPr>
          <w:rFonts w:ascii="Arial" w:eastAsia="Times New Roman" w:hAnsi="Arial" w:cs="Arial"/>
          <w:kern w:val="0"/>
          <w:sz w:val="20"/>
          <w:szCs w:val="20"/>
        </w:rPr>
      </w:pPr>
    </w:p>
    <w:p w14:paraId="434514B5" w14:textId="77777777" w:rsidR="00152480" w:rsidRPr="00067B88" w:rsidRDefault="00152480" w:rsidP="00152480">
      <w:pPr>
        <w:pStyle w:val="ListParagraph"/>
        <w:numPr>
          <w:ilvl w:val="0"/>
          <w:numId w:val="1"/>
        </w:numPr>
        <w:spacing w:after="0" w:line="288" w:lineRule="auto"/>
        <w:ind w:left="567" w:hanging="567"/>
        <w:jc w:val="both"/>
        <w:rPr>
          <w:rFonts w:ascii="Arial" w:hAnsi="Arial" w:cs="Arial"/>
          <w:b/>
          <w:bCs/>
          <w:sz w:val="20"/>
          <w:szCs w:val="20"/>
        </w:rPr>
      </w:pPr>
      <w:r w:rsidRPr="00067B88">
        <w:rPr>
          <w:rFonts w:ascii="Arial" w:hAnsi="Arial" w:cs="Arial"/>
          <w:b/>
          <w:bCs/>
          <w:sz w:val="20"/>
          <w:szCs w:val="20"/>
        </w:rPr>
        <w:t>OBRAZLOŽITEV</w:t>
      </w:r>
    </w:p>
    <w:p w14:paraId="01CC9667" w14:textId="77777777" w:rsidR="00760294" w:rsidRPr="00067B88" w:rsidRDefault="00760294" w:rsidP="00152480">
      <w:pPr>
        <w:tabs>
          <w:tab w:val="left" w:pos="708"/>
        </w:tabs>
        <w:spacing w:after="0" w:line="276" w:lineRule="auto"/>
        <w:jc w:val="both"/>
        <w:rPr>
          <w:rFonts w:ascii="Arial" w:eastAsia="Times New Roman" w:hAnsi="Arial" w:cs="Arial"/>
          <w:b/>
          <w:bCs/>
          <w:kern w:val="0"/>
          <w:sz w:val="20"/>
          <w:szCs w:val="20"/>
        </w:rPr>
      </w:pPr>
    </w:p>
    <w:p w14:paraId="23666FFD" w14:textId="52D5CB14" w:rsidR="00152480" w:rsidRPr="00067B88" w:rsidRDefault="00152480" w:rsidP="00486E1C">
      <w:pPr>
        <w:spacing w:after="0" w:line="276" w:lineRule="auto"/>
        <w:jc w:val="both"/>
        <w:rPr>
          <w:rFonts w:ascii="Arial" w:eastAsia="Times New Roman" w:hAnsi="Arial" w:cs="Arial"/>
          <w:b/>
          <w:bCs/>
          <w:kern w:val="0"/>
          <w:sz w:val="20"/>
          <w:szCs w:val="20"/>
        </w:rPr>
      </w:pPr>
      <w:r w:rsidRPr="00067B88">
        <w:rPr>
          <w:rFonts w:ascii="Arial" w:eastAsia="Times New Roman" w:hAnsi="Arial" w:cs="Arial"/>
          <w:b/>
          <w:bCs/>
          <w:kern w:val="0"/>
          <w:sz w:val="20"/>
          <w:szCs w:val="20"/>
        </w:rPr>
        <w:t xml:space="preserve">K 1. členu </w:t>
      </w:r>
    </w:p>
    <w:p w14:paraId="2FAB3464" w14:textId="77777777" w:rsidR="00316B24" w:rsidRPr="00067B88" w:rsidRDefault="00316B24" w:rsidP="00486E1C">
      <w:pPr>
        <w:spacing w:after="0" w:line="276" w:lineRule="auto"/>
        <w:jc w:val="both"/>
        <w:rPr>
          <w:rFonts w:ascii="Arial" w:eastAsia="Times New Roman" w:hAnsi="Arial" w:cs="Arial"/>
          <w:kern w:val="0"/>
          <w:sz w:val="20"/>
          <w:szCs w:val="20"/>
        </w:rPr>
      </w:pPr>
    </w:p>
    <w:p w14:paraId="2BE30B23" w14:textId="241461A6" w:rsidR="00152480" w:rsidRPr="00067B88" w:rsidRDefault="00152480" w:rsidP="00486E1C">
      <w:pPr>
        <w:spacing w:after="0" w:line="276" w:lineRule="auto"/>
        <w:jc w:val="both"/>
        <w:rPr>
          <w:rFonts w:ascii="Arial" w:eastAsia="Times New Roman" w:hAnsi="Arial" w:cs="Arial"/>
          <w:kern w:val="0"/>
          <w:sz w:val="20"/>
          <w:szCs w:val="20"/>
        </w:rPr>
      </w:pPr>
      <w:r w:rsidRPr="00067B88">
        <w:rPr>
          <w:rFonts w:ascii="Arial" w:eastAsia="Times New Roman" w:hAnsi="Arial" w:cs="Arial"/>
          <w:kern w:val="0"/>
          <w:sz w:val="20"/>
          <w:szCs w:val="20"/>
        </w:rPr>
        <w:t xml:space="preserve">S </w:t>
      </w:r>
      <w:r w:rsidR="00316B24" w:rsidRPr="00067B88">
        <w:rPr>
          <w:rFonts w:ascii="Arial" w:eastAsia="Times New Roman" w:hAnsi="Arial" w:cs="Arial"/>
          <w:kern w:val="0"/>
          <w:sz w:val="20"/>
          <w:szCs w:val="20"/>
        </w:rPr>
        <w:t xml:space="preserve">predlaganim </w:t>
      </w:r>
      <w:r w:rsidRPr="00067B88">
        <w:rPr>
          <w:rFonts w:ascii="Arial" w:eastAsia="Times New Roman" w:hAnsi="Arial" w:cs="Arial"/>
          <w:kern w:val="0"/>
          <w:sz w:val="20"/>
          <w:szCs w:val="20"/>
        </w:rPr>
        <w:t xml:space="preserve">členom se </w:t>
      </w:r>
      <w:r w:rsidR="005F7FCF" w:rsidRPr="00067B88">
        <w:rPr>
          <w:rFonts w:ascii="Arial" w:eastAsia="Times New Roman" w:hAnsi="Arial" w:cs="Arial"/>
          <w:kern w:val="0"/>
          <w:sz w:val="20"/>
          <w:szCs w:val="20"/>
        </w:rPr>
        <w:t>posodobi</w:t>
      </w:r>
      <w:r w:rsidR="00316B24" w:rsidRPr="00067B88">
        <w:rPr>
          <w:rFonts w:ascii="Arial" w:eastAsia="Times New Roman" w:hAnsi="Arial" w:cs="Arial"/>
          <w:kern w:val="0"/>
          <w:sz w:val="20"/>
          <w:szCs w:val="20"/>
        </w:rPr>
        <w:t xml:space="preserve"> zadnja sprememba Direktive (EU) št. 2015/849 Evropskega parlamenta in Sveta z dne 20. maja 2015 o preprečevanju uporabe finančnega sistema za pranje denarja ali financiranje terorizma, spremembi Uredbe (EU) št. 648/2012 Evropskega parlamenta in Sveta ter razveljavitvi Direktive 2005/60/ES Evropskega parlamenta in Sveta in Direktive Komisije 2006/70/ES (UL L št. 141 z dne 5. 6. 2015, str. 73)</w:t>
      </w:r>
      <w:r w:rsidRPr="00067B88">
        <w:rPr>
          <w:rFonts w:ascii="Arial" w:eastAsia="Times New Roman" w:hAnsi="Arial" w:cs="Arial"/>
          <w:kern w:val="0"/>
          <w:sz w:val="20"/>
          <w:szCs w:val="20"/>
        </w:rPr>
        <w:t xml:space="preserve">. </w:t>
      </w:r>
    </w:p>
    <w:p w14:paraId="402F0978" w14:textId="77777777" w:rsidR="00152480" w:rsidRPr="00067B88" w:rsidRDefault="00152480" w:rsidP="00486E1C">
      <w:pPr>
        <w:spacing w:after="0" w:line="276" w:lineRule="auto"/>
        <w:jc w:val="both"/>
        <w:rPr>
          <w:rFonts w:ascii="Arial" w:eastAsia="Times New Roman" w:hAnsi="Arial" w:cs="Arial"/>
          <w:b/>
          <w:bCs/>
          <w:kern w:val="0"/>
          <w:sz w:val="20"/>
          <w:szCs w:val="20"/>
        </w:rPr>
      </w:pPr>
    </w:p>
    <w:p w14:paraId="678B0C92" w14:textId="77777777" w:rsidR="00152480" w:rsidRPr="00067B88" w:rsidRDefault="00152480" w:rsidP="00486E1C">
      <w:pPr>
        <w:spacing w:after="0" w:line="276" w:lineRule="auto"/>
        <w:jc w:val="both"/>
        <w:rPr>
          <w:rFonts w:ascii="Arial" w:eastAsia="Times New Roman" w:hAnsi="Arial" w:cs="Arial"/>
          <w:b/>
          <w:bCs/>
          <w:kern w:val="0"/>
          <w:sz w:val="20"/>
          <w:szCs w:val="20"/>
        </w:rPr>
      </w:pPr>
      <w:r w:rsidRPr="00067B88">
        <w:rPr>
          <w:rFonts w:ascii="Arial" w:eastAsia="Times New Roman" w:hAnsi="Arial" w:cs="Arial"/>
          <w:b/>
          <w:bCs/>
          <w:kern w:val="0"/>
          <w:sz w:val="20"/>
          <w:szCs w:val="20"/>
        </w:rPr>
        <w:t xml:space="preserve">K 2. členu </w:t>
      </w:r>
    </w:p>
    <w:p w14:paraId="5EB261E6" w14:textId="77777777" w:rsidR="00486E1C" w:rsidRPr="00067B88" w:rsidRDefault="00486E1C" w:rsidP="00486E1C">
      <w:pPr>
        <w:spacing w:after="0" w:line="276" w:lineRule="auto"/>
        <w:jc w:val="both"/>
        <w:rPr>
          <w:rFonts w:ascii="Arial" w:eastAsia="Times New Roman" w:hAnsi="Arial" w:cs="Arial"/>
          <w:kern w:val="0"/>
          <w:sz w:val="20"/>
          <w:szCs w:val="20"/>
        </w:rPr>
      </w:pPr>
    </w:p>
    <w:p w14:paraId="03C865ED" w14:textId="77777777" w:rsidR="00502AE3" w:rsidRDefault="00152480" w:rsidP="00343BE4">
      <w:pPr>
        <w:spacing w:after="0" w:line="276" w:lineRule="auto"/>
        <w:jc w:val="both"/>
        <w:rPr>
          <w:rFonts w:ascii="Arial" w:eastAsia="Times New Roman" w:hAnsi="Arial" w:cs="Arial"/>
          <w:kern w:val="0"/>
          <w:sz w:val="20"/>
          <w:szCs w:val="20"/>
        </w:rPr>
      </w:pPr>
      <w:r w:rsidRPr="00067B88">
        <w:rPr>
          <w:rFonts w:ascii="Arial" w:eastAsia="Times New Roman" w:hAnsi="Arial" w:cs="Arial"/>
          <w:kern w:val="0"/>
          <w:sz w:val="20"/>
          <w:szCs w:val="20"/>
        </w:rPr>
        <w:t xml:space="preserve">Zaščita finančnih interesov Unije je </w:t>
      </w:r>
      <w:r w:rsidR="0092670C" w:rsidRPr="00067B88">
        <w:rPr>
          <w:rFonts w:ascii="Arial" w:eastAsia="Times New Roman" w:hAnsi="Arial" w:cs="Arial"/>
          <w:kern w:val="0"/>
          <w:sz w:val="20"/>
          <w:szCs w:val="20"/>
        </w:rPr>
        <w:t>izraz</w:t>
      </w:r>
      <w:r w:rsidRPr="00067B88">
        <w:rPr>
          <w:rFonts w:ascii="Arial" w:eastAsia="Times New Roman" w:hAnsi="Arial" w:cs="Arial"/>
          <w:kern w:val="0"/>
          <w:sz w:val="20"/>
          <w:szCs w:val="20"/>
        </w:rPr>
        <w:t xml:space="preserve">, ki izhaja iz Pogodbe o delovanju Evropske unije (UL C 326 z dne 26. 10. 2012; v nadaljnjem besedilu: PDEU), </w:t>
      </w:r>
      <w:r w:rsidR="005F7FCF" w:rsidRPr="00067B88">
        <w:rPr>
          <w:rFonts w:ascii="Arial" w:eastAsia="Times New Roman" w:hAnsi="Arial" w:cs="Arial"/>
          <w:kern w:val="0"/>
          <w:sz w:val="20"/>
          <w:szCs w:val="20"/>
        </w:rPr>
        <w:t>ki</w:t>
      </w:r>
      <w:r w:rsidRPr="00067B88">
        <w:rPr>
          <w:rFonts w:ascii="Arial" w:eastAsia="Times New Roman" w:hAnsi="Arial" w:cs="Arial"/>
          <w:kern w:val="0"/>
          <w:sz w:val="20"/>
          <w:szCs w:val="20"/>
        </w:rPr>
        <w:t xml:space="preserve"> v šestem odstavku 310. člena določa, da Unija in države članice v skladu s 325. členom </w:t>
      </w:r>
      <w:r w:rsidR="005F7FCF" w:rsidRPr="00067B88">
        <w:rPr>
          <w:rFonts w:ascii="Arial" w:eastAsia="Times New Roman" w:hAnsi="Arial" w:cs="Arial"/>
          <w:kern w:val="0"/>
          <w:sz w:val="20"/>
          <w:szCs w:val="20"/>
        </w:rPr>
        <w:t xml:space="preserve">PDEU </w:t>
      </w:r>
      <w:r w:rsidRPr="00067B88">
        <w:rPr>
          <w:rFonts w:ascii="Arial" w:eastAsia="Times New Roman" w:hAnsi="Arial" w:cs="Arial"/>
          <w:kern w:val="0"/>
          <w:sz w:val="20"/>
          <w:szCs w:val="20"/>
        </w:rPr>
        <w:t xml:space="preserve">preprečujejo goljufije in druga protipravna ravnanja, ki škodijo finančnim interesom Unije. </w:t>
      </w:r>
    </w:p>
    <w:p w14:paraId="0276EF96" w14:textId="77777777" w:rsidR="00502AE3" w:rsidRDefault="00502AE3" w:rsidP="00343BE4">
      <w:pPr>
        <w:spacing w:after="0" w:line="276" w:lineRule="auto"/>
        <w:jc w:val="both"/>
        <w:rPr>
          <w:rFonts w:ascii="Arial" w:eastAsia="Times New Roman" w:hAnsi="Arial" w:cs="Arial"/>
          <w:kern w:val="0"/>
          <w:sz w:val="20"/>
          <w:szCs w:val="20"/>
        </w:rPr>
      </w:pPr>
    </w:p>
    <w:p w14:paraId="077EBB42" w14:textId="2476F3E2" w:rsidR="00152480" w:rsidRPr="00067B88" w:rsidRDefault="00152480" w:rsidP="00343BE4">
      <w:pPr>
        <w:spacing w:after="0" w:line="276" w:lineRule="auto"/>
        <w:jc w:val="both"/>
        <w:rPr>
          <w:rFonts w:ascii="Arial" w:eastAsia="Times New Roman" w:hAnsi="Arial" w:cs="Arial"/>
          <w:kern w:val="0"/>
          <w:sz w:val="20"/>
          <w:szCs w:val="20"/>
        </w:rPr>
      </w:pPr>
      <w:r w:rsidRPr="00067B88">
        <w:rPr>
          <w:rFonts w:ascii="Arial" w:eastAsia="Times New Roman" w:hAnsi="Arial" w:cs="Arial"/>
          <w:kern w:val="0"/>
          <w:sz w:val="20"/>
          <w:szCs w:val="20"/>
        </w:rPr>
        <w:t xml:space="preserve">Dodatno 325. člen </w:t>
      </w:r>
      <w:r w:rsidR="005F7FCF" w:rsidRPr="00067B88">
        <w:rPr>
          <w:rFonts w:ascii="Arial" w:eastAsia="Times New Roman" w:hAnsi="Arial" w:cs="Arial"/>
          <w:kern w:val="0"/>
          <w:sz w:val="20"/>
          <w:szCs w:val="20"/>
        </w:rPr>
        <w:t xml:space="preserve">PDEU </w:t>
      </w:r>
      <w:r w:rsidRPr="00067B88">
        <w:rPr>
          <w:rFonts w:ascii="Arial" w:eastAsia="Times New Roman" w:hAnsi="Arial" w:cs="Arial"/>
          <w:kern w:val="0"/>
          <w:sz w:val="20"/>
          <w:szCs w:val="20"/>
        </w:rPr>
        <w:t xml:space="preserve">ureja boj proti goljufijam in uvodoma določa, da Unija in države članice preprečujejo goljufije </w:t>
      </w:r>
      <w:r w:rsidR="0092670C" w:rsidRPr="00067B88">
        <w:rPr>
          <w:rFonts w:ascii="Arial" w:eastAsia="Times New Roman" w:hAnsi="Arial" w:cs="Arial"/>
          <w:kern w:val="0"/>
          <w:sz w:val="20"/>
          <w:szCs w:val="20"/>
        </w:rPr>
        <w:t>ter</w:t>
      </w:r>
      <w:r w:rsidRPr="00067B88">
        <w:rPr>
          <w:rFonts w:ascii="Arial" w:eastAsia="Times New Roman" w:hAnsi="Arial" w:cs="Arial"/>
          <w:kern w:val="0"/>
          <w:sz w:val="20"/>
          <w:szCs w:val="20"/>
        </w:rPr>
        <w:t xml:space="preserve"> vsa druga nezakonita dejanja, ki škodijo finančnim interesom Unije, z ukrepi, sprejetimi v skladu s tem členom, ki delujejo svarilno in so takšni, da v državah članicah ter </w:t>
      </w:r>
      <w:r w:rsidR="0092670C" w:rsidRPr="00067B88">
        <w:rPr>
          <w:rFonts w:ascii="Arial" w:eastAsia="Times New Roman" w:hAnsi="Arial" w:cs="Arial"/>
          <w:kern w:val="0"/>
          <w:sz w:val="20"/>
          <w:szCs w:val="20"/>
        </w:rPr>
        <w:t>ustanovah</w:t>
      </w:r>
      <w:r w:rsidRPr="00067B88">
        <w:rPr>
          <w:rFonts w:ascii="Arial" w:eastAsia="Times New Roman" w:hAnsi="Arial" w:cs="Arial"/>
          <w:kern w:val="0"/>
          <w:sz w:val="20"/>
          <w:szCs w:val="20"/>
        </w:rPr>
        <w:t>, organih, uradih in agencijah Unije, omogočajo učinkovito zaščito. V primeru kršitev, ki pomenijo resno tveganje za zaščito finančnih interesov Unije, Evropska komisija in države članice sprejmejo ukrepe za zaščito proračuna Unije določene s 5. členom Uredbe (EU, Euratom) 2020/2092 Evropskega parlamenta in Sveta z dne 16. decembra 2020 o splošnem režimu pogojenosti za zaščito proračuna Unije (</w:t>
      </w:r>
      <w:bookmarkStart w:id="8" w:name="_Hlk193797545"/>
      <w:r w:rsidRPr="00067B88">
        <w:rPr>
          <w:rFonts w:ascii="Arial" w:eastAsia="Times New Roman" w:hAnsi="Arial" w:cs="Arial"/>
          <w:kern w:val="0"/>
          <w:sz w:val="20"/>
          <w:szCs w:val="20"/>
        </w:rPr>
        <w:t>UL L 433I z dne 22. 12. 2020; v nadaljnjem besedilu: Uredba 2020/2092/EU</w:t>
      </w:r>
      <w:bookmarkEnd w:id="8"/>
      <w:r w:rsidRPr="00067B88">
        <w:rPr>
          <w:rFonts w:ascii="Arial" w:eastAsia="Times New Roman" w:hAnsi="Arial" w:cs="Arial"/>
          <w:kern w:val="0"/>
          <w:sz w:val="20"/>
          <w:szCs w:val="20"/>
        </w:rPr>
        <w:t>).</w:t>
      </w:r>
    </w:p>
    <w:p w14:paraId="1CFB7ACE" w14:textId="77777777" w:rsidR="00486E1C" w:rsidRPr="00067B88" w:rsidRDefault="00486E1C" w:rsidP="00486E1C">
      <w:pPr>
        <w:spacing w:after="0" w:line="276" w:lineRule="auto"/>
        <w:jc w:val="both"/>
        <w:rPr>
          <w:rFonts w:ascii="Arial" w:eastAsia="Times New Roman" w:hAnsi="Arial" w:cs="Arial"/>
          <w:kern w:val="0"/>
          <w:sz w:val="20"/>
          <w:szCs w:val="20"/>
        </w:rPr>
      </w:pPr>
    </w:p>
    <w:p w14:paraId="67673F16" w14:textId="77777777" w:rsidR="00502AE3" w:rsidRDefault="00152480" w:rsidP="005F7FCF">
      <w:pPr>
        <w:spacing w:after="0" w:line="276" w:lineRule="auto"/>
        <w:jc w:val="both"/>
        <w:rPr>
          <w:rFonts w:ascii="Arial" w:eastAsia="Times New Roman" w:hAnsi="Arial" w:cs="Arial"/>
          <w:kern w:val="0"/>
          <w:sz w:val="20"/>
          <w:szCs w:val="20"/>
        </w:rPr>
      </w:pPr>
      <w:r w:rsidRPr="00067B88">
        <w:rPr>
          <w:rFonts w:ascii="Arial" w:eastAsia="Times New Roman" w:hAnsi="Arial" w:cs="Arial"/>
          <w:kern w:val="0"/>
          <w:sz w:val="20"/>
          <w:szCs w:val="20"/>
        </w:rPr>
        <w:t xml:space="preserve">Podrobneje zaščito finančnih interesov Unije ureja </w:t>
      </w:r>
      <w:r w:rsidR="005F7FCF" w:rsidRPr="00067B88">
        <w:rPr>
          <w:rFonts w:ascii="Arial" w:eastAsia="Times New Roman" w:hAnsi="Arial" w:cs="Arial"/>
          <w:kern w:val="0"/>
          <w:sz w:val="20"/>
          <w:szCs w:val="20"/>
        </w:rPr>
        <w:t xml:space="preserve">Uredba (EU, Euratom) 2024/2509 Evropskega parlamenta in Sveta z dne 23. septembra 2024 o finančnih pravilih, ki se uporabljajo za splošni proračun Unije (UL L 2024/2509 z dne 26. 9. 2024; v nadaljnjem besedilu: Uredba 2024/2509/EU). </w:t>
      </w:r>
      <w:r w:rsidRPr="00067B88">
        <w:rPr>
          <w:rFonts w:ascii="Arial" w:eastAsia="Times New Roman" w:hAnsi="Arial" w:cs="Arial"/>
          <w:kern w:val="0"/>
          <w:sz w:val="20"/>
          <w:szCs w:val="20"/>
        </w:rPr>
        <w:t xml:space="preserve">Zaščita proračuna Unije pomeni učinkovito preprečevanje, odkrivanje in odpravljanje nepravilnosti, med drugim goljufij, korupcije, nasprotij interesov in dvojnega financiranja, ter nadaljnje ukrepanje v zvezi z njimi. Uredba določa, da države članice sodelujejo </w:t>
      </w:r>
      <w:r w:rsidR="005F7FCF" w:rsidRPr="00067B88">
        <w:rPr>
          <w:rFonts w:ascii="Arial" w:eastAsia="Times New Roman" w:hAnsi="Arial" w:cs="Arial"/>
          <w:kern w:val="0"/>
          <w:sz w:val="20"/>
          <w:szCs w:val="20"/>
        </w:rPr>
        <w:t>z Evropsko k</w:t>
      </w:r>
      <w:r w:rsidRPr="00067B88">
        <w:rPr>
          <w:rFonts w:ascii="Arial" w:eastAsia="Times New Roman" w:hAnsi="Arial" w:cs="Arial"/>
          <w:kern w:val="0"/>
          <w:sz w:val="20"/>
          <w:szCs w:val="20"/>
        </w:rPr>
        <w:t xml:space="preserve">omisijo, da bi zagotovile porabo odobritev v skladu z načelom dobrega finančnega poslovodenja. </w:t>
      </w:r>
    </w:p>
    <w:p w14:paraId="67E09AC7" w14:textId="77777777" w:rsidR="00502AE3" w:rsidRDefault="00502AE3" w:rsidP="005F7FCF">
      <w:pPr>
        <w:spacing w:after="0" w:line="276" w:lineRule="auto"/>
        <w:jc w:val="both"/>
        <w:rPr>
          <w:rFonts w:ascii="Arial" w:eastAsia="Times New Roman" w:hAnsi="Arial" w:cs="Arial"/>
          <w:kern w:val="0"/>
          <w:sz w:val="20"/>
          <w:szCs w:val="20"/>
        </w:rPr>
      </w:pPr>
    </w:p>
    <w:p w14:paraId="23E28242" w14:textId="1A952CB3" w:rsidR="00152480" w:rsidRPr="00067B88" w:rsidRDefault="00152480" w:rsidP="005F7FCF">
      <w:pPr>
        <w:spacing w:after="0" w:line="276" w:lineRule="auto"/>
        <w:jc w:val="both"/>
        <w:rPr>
          <w:rFonts w:ascii="Arial" w:eastAsia="Times New Roman" w:hAnsi="Arial" w:cs="Arial"/>
          <w:kern w:val="0"/>
          <w:sz w:val="20"/>
          <w:szCs w:val="20"/>
        </w:rPr>
      </w:pPr>
      <w:r w:rsidRPr="00067B88">
        <w:rPr>
          <w:rFonts w:ascii="Arial" w:eastAsia="Times New Roman" w:hAnsi="Arial" w:cs="Arial"/>
          <w:kern w:val="0"/>
          <w:sz w:val="20"/>
          <w:szCs w:val="20"/>
        </w:rPr>
        <w:t xml:space="preserve">Za izvajanje posameznih skupnih evropskih politik, mehanizmov ter drugih oblik financiranja iz proračuna Unije z zavezami za države članice </w:t>
      </w:r>
      <w:r w:rsidR="0092670C" w:rsidRPr="00067B88">
        <w:rPr>
          <w:rFonts w:ascii="Arial" w:eastAsia="Times New Roman" w:hAnsi="Arial" w:cs="Arial"/>
          <w:kern w:val="0"/>
          <w:sz w:val="20"/>
          <w:szCs w:val="20"/>
        </w:rPr>
        <w:t xml:space="preserve">po </w:t>
      </w:r>
      <w:r w:rsidRPr="00067B88">
        <w:rPr>
          <w:rFonts w:ascii="Arial" w:eastAsia="Times New Roman" w:hAnsi="Arial" w:cs="Arial"/>
          <w:kern w:val="0"/>
          <w:sz w:val="20"/>
          <w:szCs w:val="20"/>
        </w:rPr>
        <w:t>različn</w:t>
      </w:r>
      <w:r w:rsidR="0092670C" w:rsidRPr="00067B88">
        <w:rPr>
          <w:rFonts w:ascii="Arial" w:eastAsia="Times New Roman" w:hAnsi="Arial" w:cs="Arial"/>
          <w:kern w:val="0"/>
          <w:sz w:val="20"/>
          <w:szCs w:val="20"/>
        </w:rPr>
        <w:t>ih</w:t>
      </w:r>
      <w:r w:rsidRPr="00067B88">
        <w:rPr>
          <w:rFonts w:ascii="Arial" w:eastAsia="Times New Roman" w:hAnsi="Arial" w:cs="Arial"/>
          <w:kern w:val="0"/>
          <w:sz w:val="20"/>
          <w:szCs w:val="20"/>
        </w:rPr>
        <w:t xml:space="preserve"> način</w:t>
      </w:r>
      <w:r w:rsidR="0092670C" w:rsidRPr="00067B88">
        <w:rPr>
          <w:rFonts w:ascii="Arial" w:eastAsia="Times New Roman" w:hAnsi="Arial" w:cs="Arial"/>
          <w:kern w:val="0"/>
          <w:sz w:val="20"/>
          <w:szCs w:val="20"/>
        </w:rPr>
        <w:t>ih</w:t>
      </w:r>
      <w:r w:rsidRPr="00067B88">
        <w:rPr>
          <w:rFonts w:ascii="Arial" w:eastAsia="Times New Roman" w:hAnsi="Arial" w:cs="Arial"/>
          <w:kern w:val="0"/>
          <w:sz w:val="20"/>
          <w:szCs w:val="20"/>
        </w:rPr>
        <w:t xml:space="preserve"> izvrševanja proračuna Unije (neposredno upravljanje, deljeno in posredno upravljanje) je zaščita finančnih interesov še posebej opredeljena v posameznih uredbah</w:t>
      </w:r>
      <w:r w:rsidR="005F7FCF" w:rsidRPr="00067B88">
        <w:rPr>
          <w:rFonts w:ascii="Arial" w:eastAsia="Times New Roman" w:hAnsi="Arial" w:cs="Arial"/>
          <w:kern w:val="0"/>
          <w:sz w:val="20"/>
          <w:szCs w:val="20"/>
        </w:rPr>
        <w:t>,</w:t>
      </w:r>
      <w:r w:rsidRPr="00067B88">
        <w:rPr>
          <w:rFonts w:ascii="Arial" w:eastAsia="Times New Roman" w:hAnsi="Arial" w:cs="Arial"/>
          <w:kern w:val="0"/>
          <w:sz w:val="20"/>
          <w:szCs w:val="20"/>
        </w:rPr>
        <w:t xml:space="preserve"> kot n</w:t>
      </w:r>
      <w:r w:rsidR="0092670C" w:rsidRPr="00067B88">
        <w:rPr>
          <w:rFonts w:ascii="Arial" w:eastAsia="Times New Roman" w:hAnsi="Arial" w:cs="Arial"/>
          <w:kern w:val="0"/>
          <w:sz w:val="20"/>
          <w:szCs w:val="20"/>
        </w:rPr>
        <w:t xml:space="preserve">a </w:t>
      </w:r>
      <w:r w:rsidRPr="00067B88">
        <w:rPr>
          <w:rFonts w:ascii="Arial" w:eastAsia="Times New Roman" w:hAnsi="Arial" w:cs="Arial"/>
          <w:kern w:val="0"/>
          <w:sz w:val="20"/>
          <w:szCs w:val="20"/>
        </w:rPr>
        <w:t>pr</w:t>
      </w:r>
      <w:r w:rsidR="0092670C" w:rsidRPr="00067B88">
        <w:rPr>
          <w:rFonts w:ascii="Arial" w:eastAsia="Times New Roman" w:hAnsi="Arial" w:cs="Arial"/>
          <w:kern w:val="0"/>
          <w:sz w:val="20"/>
          <w:szCs w:val="20"/>
        </w:rPr>
        <w:t>imer</w:t>
      </w:r>
      <w:r w:rsidRPr="00067B88">
        <w:rPr>
          <w:rFonts w:ascii="Arial" w:eastAsia="Times New Roman" w:hAnsi="Arial" w:cs="Arial"/>
          <w:kern w:val="0"/>
          <w:sz w:val="20"/>
          <w:szCs w:val="20"/>
        </w:rPr>
        <w:t> </w:t>
      </w:r>
      <w:r w:rsidR="005F7FCF" w:rsidRPr="00067B88">
        <w:rPr>
          <w:rFonts w:ascii="Arial" w:eastAsia="Times New Roman" w:hAnsi="Arial" w:cs="Arial"/>
          <w:kern w:val="0"/>
          <w:sz w:val="20"/>
          <w:szCs w:val="20"/>
        </w:rPr>
        <w:t xml:space="preserve">v </w:t>
      </w:r>
      <w:r w:rsidRPr="00067B88">
        <w:rPr>
          <w:rFonts w:ascii="Arial" w:eastAsia="Times New Roman" w:hAnsi="Arial" w:cs="Arial"/>
          <w:kern w:val="0"/>
          <w:sz w:val="20"/>
          <w:szCs w:val="20"/>
        </w:rPr>
        <w:t>Uredbi (EU) 2021/241 Evropskega parlamenta in Sveta z dne 12. februarja 2021 o vzpostavitvi Mehanizma za okrevanje in odpornost (UL L št. 57, z dne 18. 2. 2021; v nadaljnjem besedilu: Uredba 2021/241/EU)</w:t>
      </w:r>
      <w:r w:rsidR="005F7FCF" w:rsidRPr="00067B88">
        <w:rPr>
          <w:rFonts w:ascii="Arial" w:eastAsia="Times New Roman" w:hAnsi="Arial" w:cs="Arial"/>
          <w:kern w:val="0"/>
          <w:sz w:val="20"/>
          <w:szCs w:val="20"/>
        </w:rPr>
        <w:t xml:space="preserve"> </w:t>
      </w:r>
      <w:r w:rsidRPr="00067B88">
        <w:rPr>
          <w:rFonts w:ascii="Arial" w:eastAsia="Times New Roman" w:hAnsi="Arial" w:cs="Arial"/>
          <w:kern w:val="0"/>
          <w:sz w:val="20"/>
          <w:szCs w:val="20"/>
        </w:rPr>
        <w:t>in Uredbi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231, 30. 6. 2021, str. 159-706; v nadalj</w:t>
      </w:r>
      <w:r w:rsidR="0092670C" w:rsidRPr="00067B88">
        <w:rPr>
          <w:rFonts w:ascii="Arial" w:eastAsia="Times New Roman" w:hAnsi="Arial" w:cs="Arial"/>
          <w:kern w:val="0"/>
          <w:sz w:val="20"/>
          <w:szCs w:val="20"/>
        </w:rPr>
        <w:t>njem</w:t>
      </w:r>
      <w:r w:rsidRPr="00067B88">
        <w:rPr>
          <w:rFonts w:ascii="Arial" w:eastAsia="Times New Roman" w:hAnsi="Arial" w:cs="Arial"/>
          <w:kern w:val="0"/>
          <w:sz w:val="20"/>
          <w:szCs w:val="20"/>
        </w:rPr>
        <w:t xml:space="preserve"> besedil</w:t>
      </w:r>
      <w:r w:rsidR="0092670C" w:rsidRPr="00067B88">
        <w:rPr>
          <w:rFonts w:ascii="Arial" w:eastAsia="Times New Roman" w:hAnsi="Arial" w:cs="Arial"/>
          <w:kern w:val="0"/>
          <w:sz w:val="20"/>
          <w:szCs w:val="20"/>
        </w:rPr>
        <w:t>u</w:t>
      </w:r>
      <w:r w:rsidRPr="00067B88">
        <w:rPr>
          <w:rFonts w:ascii="Arial" w:eastAsia="Times New Roman" w:hAnsi="Arial" w:cs="Arial"/>
          <w:kern w:val="0"/>
          <w:sz w:val="20"/>
          <w:szCs w:val="20"/>
        </w:rPr>
        <w:t xml:space="preserve">: Uredba 2021/1060/EU). </w:t>
      </w:r>
    </w:p>
    <w:p w14:paraId="432CCC5F" w14:textId="77777777" w:rsidR="00486E1C" w:rsidRPr="00067B88" w:rsidRDefault="00486E1C" w:rsidP="00486E1C">
      <w:pPr>
        <w:spacing w:after="0" w:line="276" w:lineRule="auto"/>
        <w:jc w:val="both"/>
        <w:rPr>
          <w:rFonts w:ascii="Arial" w:eastAsia="Times New Roman" w:hAnsi="Arial" w:cs="Arial"/>
          <w:kern w:val="0"/>
          <w:sz w:val="20"/>
          <w:szCs w:val="20"/>
        </w:rPr>
      </w:pPr>
    </w:p>
    <w:p w14:paraId="0B8EF084" w14:textId="1F88691F" w:rsidR="00152480" w:rsidRPr="00830A42" w:rsidRDefault="00152480" w:rsidP="00486E1C">
      <w:pPr>
        <w:spacing w:after="0" w:line="276" w:lineRule="auto"/>
        <w:jc w:val="both"/>
        <w:rPr>
          <w:rFonts w:ascii="Arial" w:eastAsia="Times New Roman" w:hAnsi="Arial" w:cs="Arial"/>
          <w:kern w:val="0"/>
          <w:sz w:val="20"/>
          <w:szCs w:val="20"/>
        </w:rPr>
      </w:pPr>
      <w:r w:rsidRPr="00067B88">
        <w:rPr>
          <w:rFonts w:ascii="Arial" w:eastAsia="Times New Roman" w:hAnsi="Arial" w:cs="Arial"/>
          <w:kern w:val="0"/>
          <w:sz w:val="20"/>
          <w:szCs w:val="20"/>
        </w:rPr>
        <w:t xml:space="preserve">Podrobneje zaščito finančnih interesov Unije ureja tudi </w:t>
      </w:r>
      <w:r w:rsidR="00396A3A" w:rsidRPr="00067B88">
        <w:rPr>
          <w:rFonts w:ascii="Arial" w:eastAsia="Times New Roman" w:hAnsi="Arial" w:cs="Arial"/>
          <w:kern w:val="0"/>
          <w:sz w:val="20"/>
          <w:szCs w:val="20"/>
        </w:rPr>
        <w:t xml:space="preserve">Uredba (EU, Euratom) 2024/2509 Evropskega parlamenta in Sveta z dne 23. septembra 2024 o finančnih pravilih, ki se uporabljajo za splošni proračun </w:t>
      </w:r>
      <w:r w:rsidR="00396A3A" w:rsidRPr="00067B88">
        <w:rPr>
          <w:rFonts w:ascii="Arial" w:eastAsia="Times New Roman" w:hAnsi="Arial" w:cs="Arial"/>
          <w:kern w:val="0"/>
          <w:sz w:val="20"/>
          <w:szCs w:val="20"/>
        </w:rPr>
        <w:lastRenderedPageBreak/>
        <w:t xml:space="preserve">Unije (UL L 2024/2509 z dne 26. 9. 2024; v </w:t>
      </w:r>
      <w:r w:rsidR="00396A3A" w:rsidRPr="00830A42">
        <w:rPr>
          <w:rFonts w:ascii="Arial" w:eastAsia="Times New Roman" w:hAnsi="Arial" w:cs="Arial"/>
          <w:kern w:val="0"/>
          <w:sz w:val="20"/>
          <w:szCs w:val="20"/>
        </w:rPr>
        <w:t>nadaljnjem besedilu: Uredba 2024/2509/EU)</w:t>
      </w:r>
      <w:r w:rsidRPr="00830A42">
        <w:rPr>
          <w:rFonts w:ascii="Arial" w:eastAsia="Times New Roman" w:hAnsi="Arial" w:cs="Arial"/>
          <w:kern w:val="0"/>
          <w:sz w:val="20"/>
          <w:szCs w:val="20"/>
        </w:rPr>
        <w:t xml:space="preserve">, in sicer v 137. členu. Zaščita proračuna Unije pomeni učinkovito preprečevanje, odkrivanje in odpravljanje nepravilnosti, med drugim goljufij, korupcije, nasprotij interesov in dvojnega financiranja, ter nadaljnje ukrepanje v zvezi z njimi. </w:t>
      </w:r>
    </w:p>
    <w:p w14:paraId="17EA60ED" w14:textId="77777777" w:rsidR="00152480" w:rsidRPr="00830A42" w:rsidRDefault="00152480" w:rsidP="00486E1C">
      <w:pPr>
        <w:spacing w:after="0" w:line="276" w:lineRule="auto"/>
        <w:jc w:val="both"/>
        <w:rPr>
          <w:rFonts w:ascii="Arial" w:eastAsia="Times New Roman" w:hAnsi="Arial" w:cs="Arial"/>
          <w:b/>
          <w:bCs/>
          <w:kern w:val="0"/>
          <w:sz w:val="20"/>
          <w:szCs w:val="20"/>
        </w:rPr>
      </w:pPr>
    </w:p>
    <w:p w14:paraId="15952D4E" w14:textId="77777777" w:rsidR="00152480" w:rsidRPr="00830A42" w:rsidRDefault="00152480" w:rsidP="00486E1C">
      <w:pPr>
        <w:spacing w:after="0" w:line="276" w:lineRule="auto"/>
        <w:jc w:val="both"/>
        <w:rPr>
          <w:rFonts w:ascii="Arial" w:eastAsia="Times New Roman" w:hAnsi="Arial" w:cs="Arial"/>
          <w:b/>
          <w:bCs/>
          <w:kern w:val="0"/>
          <w:sz w:val="20"/>
          <w:szCs w:val="20"/>
        </w:rPr>
      </w:pPr>
      <w:r w:rsidRPr="00830A42">
        <w:rPr>
          <w:rFonts w:ascii="Arial" w:eastAsia="Times New Roman" w:hAnsi="Arial" w:cs="Arial"/>
          <w:b/>
          <w:bCs/>
          <w:kern w:val="0"/>
          <w:sz w:val="20"/>
          <w:szCs w:val="20"/>
        </w:rPr>
        <w:t>K 3. členu</w:t>
      </w:r>
    </w:p>
    <w:p w14:paraId="04EFF2C8" w14:textId="77777777" w:rsidR="00502AE3" w:rsidRPr="00830A42" w:rsidRDefault="00502AE3" w:rsidP="00486E1C">
      <w:pPr>
        <w:spacing w:after="0" w:line="276" w:lineRule="auto"/>
        <w:jc w:val="both"/>
        <w:rPr>
          <w:rFonts w:ascii="Arial" w:eastAsia="Times New Roman" w:hAnsi="Arial" w:cs="Arial"/>
          <w:b/>
          <w:bCs/>
          <w:kern w:val="0"/>
          <w:sz w:val="20"/>
          <w:szCs w:val="20"/>
        </w:rPr>
      </w:pPr>
    </w:p>
    <w:p w14:paraId="3E2F1269" w14:textId="77777777" w:rsidR="00830A42" w:rsidRPr="00830A42" w:rsidRDefault="00830A42" w:rsidP="00830A42">
      <w:pPr>
        <w:spacing w:after="0" w:line="276" w:lineRule="auto"/>
        <w:jc w:val="both"/>
        <w:rPr>
          <w:rFonts w:ascii="Arial" w:eastAsia="Times New Roman" w:hAnsi="Arial" w:cs="Arial"/>
          <w:sz w:val="20"/>
          <w:szCs w:val="20"/>
        </w:rPr>
      </w:pPr>
      <w:r w:rsidRPr="00830A42">
        <w:rPr>
          <w:rFonts w:ascii="Arial" w:eastAsia="Times New Roman" w:hAnsi="Arial" w:cs="Arial"/>
          <w:sz w:val="20"/>
          <w:szCs w:val="20"/>
        </w:rPr>
        <w:t xml:space="preserve">Register dejanskih lastnikov (register) je baza podatkov, v kateri se zbirajo informacije o dejanskih lastnikih z namenom zagotavljanja transparentnosti lastniških struktur poslovnih subjektov in onemogočanja zlorab poslovnih subjektov za pranje denarja in financiranje terorizma. </w:t>
      </w:r>
    </w:p>
    <w:p w14:paraId="2EE22501" w14:textId="77777777" w:rsidR="00830A42" w:rsidRPr="00830A42" w:rsidRDefault="00830A42" w:rsidP="00830A42">
      <w:pPr>
        <w:spacing w:after="0" w:line="276" w:lineRule="auto"/>
        <w:jc w:val="both"/>
        <w:rPr>
          <w:rFonts w:ascii="Arial" w:eastAsia="Times New Roman" w:hAnsi="Arial" w:cs="Arial"/>
          <w:sz w:val="20"/>
          <w:szCs w:val="20"/>
        </w:rPr>
      </w:pPr>
    </w:p>
    <w:p w14:paraId="34B26F8E" w14:textId="77777777" w:rsidR="00830A42" w:rsidRPr="00830A42" w:rsidRDefault="00830A42" w:rsidP="00830A42">
      <w:pPr>
        <w:spacing w:after="0" w:line="276" w:lineRule="auto"/>
        <w:jc w:val="both"/>
        <w:rPr>
          <w:rFonts w:ascii="Arial" w:eastAsia="Times New Roman" w:hAnsi="Arial" w:cs="Arial"/>
          <w:sz w:val="20"/>
          <w:szCs w:val="20"/>
        </w:rPr>
      </w:pPr>
      <w:r w:rsidRPr="00830A42">
        <w:rPr>
          <w:rFonts w:ascii="Arial" w:eastAsia="Times New Roman" w:hAnsi="Arial" w:cs="Arial"/>
          <w:sz w:val="20"/>
          <w:szCs w:val="20"/>
        </w:rPr>
        <w:t xml:space="preserve">Podatki o dejanskih lastnikih so eden ključnih elementov za izvajanje ukrepov zaščite finančnih interesov Evropske unije, zlasti v zvezi s preprečevanjem, odkrivanjem in odpravljanjem goljufij, korupcije in nasprotij interesov </w:t>
      </w:r>
      <w:r w:rsidRPr="00830A42">
        <w:rPr>
          <w:rFonts w:ascii="Arial" w:hAnsi="Arial" w:cs="Arial"/>
          <w:sz w:val="20"/>
          <w:szCs w:val="20"/>
        </w:rPr>
        <w:t>pri izvajanju programov skupnih evropskih politik in drugih finančnih podpor EU</w:t>
      </w:r>
      <w:r w:rsidRPr="00830A42">
        <w:rPr>
          <w:rFonts w:ascii="Arial" w:eastAsia="Times New Roman" w:hAnsi="Arial" w:cs="Arial"/>
          <w:sz w:val="20"/>
          <w:szCs w:val="20"/>
        </w:rPr>
        <w:t xml:space="preserve">. Navedeno je med drugim opredeljeno v </w:t>
      </w:r>
      <w:r w:rsidRPr="00830A42" w:rsidDel="003A1509">
        <w:rPr>
          <w:rFonts w:ascii="Arial" w:eastAsia="Times New Roman" w:hAnsi="Arial" w:cs="Arial"/>
          <w:sz w:val="20"/>
          <w:szCs w:val="20"/>
        </w:rPr>
        <w:t>Uredb</w:t>
      </w:r>
      <w:r w:rsidRPr="00830A42">
        <w:rPr>
          <w:rFonts w:ascii="Arial" w:eastAsia="Times New Roman" w:hAnsi="Arial" w:cs="Arial"/>
          <w:sz w:val="20"/>
          <w:szCs w:val="20"/>
        </w:rPr>
        <w:t>i</w:t>
      </w:r>
      <w:r w:rsidRPr="00830A42" w:rsidDel="003A1509">
        <w:rPr>
          <w:rFonts w:ascii="Arial" w:eastAsia="Times New Roman" w:hAnsi="Arial" w:cs="Arial"/>
          <w:sz w:val="20"/>
          <w:szCs w:val="20"/>
        </w:rPr>
        <w:t xml:space="preserve"> 2021/1060/EU</w:t>
      </w:r>
      <w:r w:rsidRPr="00830A42">
        <w:rPr>
          <w:rFonts w:ascii="Arial" w:eastAsia="Times New Roman" w:hAnsi="Arial" w:cs="Arial"/>
          <w:sz w:val="20"/>
          <w:szCs w:val="20"/>
        </w:rPr>
        <w:t>, ki</w:t>
      </w:r>
      <w:r w:rsidRPr="00830A42" w:rsidDel="003A1509">
        <w:rPr>
          <w:rFonts w:ascii="Arial" w:eastAsia="Times New Roman" w:hAnsi="Arial" w:cs="Arial"/>
          <w:sz w:val="20"/>
          <w:szCs w:val="20"/>
        </w:rPr>
        <w:t xml:space="preserve"> določa, da je za boljšo zaščito proračuna EU pred nepravilnostmi, vključno z goljufijami, treba </w:t>
      </w:r>
      <w:r w:rsidRPr="00830A42">
        <w:rPr>
          <w:rFonts w:ascii="Arial" w:eastAsia="Times New Roman" w:hAnsi="Arial" w:cs="Arial"/>
          <w:sz w:val="20"/>
          <w:szCs w:val="20"/>
        </w:rPr>
        <w:t>zbirati</w:t>
      </w:r>
      <w:r w:rsidRPr="00830A42" w:rsidDel="003A1509">
        <w:rPr>
          <w:rFonts w:ascii="Arial" w:eastAsia="Times New Roman" w:hAnsi="Arial" w:cs="Arial"/>
          <w:sz w:val="20"/>
          <w:szCs w:val="20"/>
        </w:rPr>
        <w:t xml:space="preserve"> osebne podatke dejanskih lastnikov, ki so fizične osebe</w:t>
      </w:r>
      <w:r w:rsidRPr="00830A42">
        <w:rPr>
          <w:rFonts w:ascii="Arial" w:eastAsia="Times New Roman" w:hAnsi="Arial" w:cs="Arial"/>
          <w:sz w:val="20"/>
          <w:szCs w:val="20"/>
        </w:rPr>
        <w:t>, in imajo končno neposredno ali posredno korist od financiranja EU</w:t>
      </w:r>
      <w:r w:rsidRPr="00830A42" w:rsidDel="003A1509">
        <w:rPr>
          <w:rFonts w:ascii="Arial" w:eastAsia="Times New Roman" w:hAnsi="Arial" w:cs="Arial"/>
          <w:sz w:val="20"/>
          <w:szCs w:val="20"/>
        </w:rPr>
        <w:t xml:space="preserve">. </w:t>
      </w:r>
      <w:r w:rsidRPr="00830A42">
        <w:rPr>
          <w:rFonts w:ascii="Arial" w:eastAsia="Times New Roman" w:hAnsi="Arial" w:cs="Arial"/>
          <w:sz w:val="20"/>
          <w:szCs w:val="20"/>
        </w:rPr>
        <w:t xml:space="preserve">Iz določil Uredbe 2024/2509/EU pa poleg tega izhaja tudi, da se za zbiranje, primerjavo in združevanje informacij o prejemnikih sredstev EU uvede standardizirane ukrepe. </w:t>
      </w:r>
    </w:p>
    <w:p w14:paraId="3C6E6C68" w14:textId="77777777" w:rsidR="00830A42" w:rsidRPr="00830A42" w:rsidRDefault="00830A42" w:rsidP="00830A42">
      <w:pPr>
        <w:spacing w:after="0" w:line="276" w:lineRule="auto"/>
        <w:jc w:val="both"/>
        <w:rPr>
          <w:rFonts w:ascii="Arial" w:eastAsia="Times New Roman" w:hAnsi="Arial" w:cs="Arial"/>
          <w:sz w:val="20"/>
          <w:szCs w:val="20"/>
        </w:rPr>
      </w:pPr>
    </w:p>
    <w:p w14:paraId="7341B91B" w14:textId="77B6C9DE" w:rsidR="00830A42" w:rsidRPr="00830A42" w:rsidRDefault="00830A42" w:rsidP="00830A42">
      <w:pPr>
        <w:spacing w:after="0" w:line="276" w:lineRule="auto"/>
        <w:jc w:val="both"/>
        <w:rPr>
          <w:rFonts w:ascii="Arial" w:eastAsia="Times New Roman" w:hAnsi="Arial" w:cs="Arial"/>
          <w:sz w:val="20"/>
          <w:szCs w:val="20"/>
        </w:rPr>
      </w:pPr>
      <w:r w:rsidRPr="00830A42">
        <w:rPr>
          <w:rFonts w:ascii="Arial" w:eastAsia="Times New Roman" w:hAnsi="Arial" w:cs="Arial"/>
          <w:sz w:val="20"/>
          <w:szCs w:val="20"/>
        </w:rPr>
        <w:t xml:space="preserve">Obseg podatkov o dejanskih lastnikih je </w:t>
      </w:r>
      <w:r w:rsidR="00086A23" w:rsidRPr="00086A23">
        <w:rPr>
          <w:rFonts w:ascii="Arial" w:eastAsia="Times New Roman" w:hAnsi="Arial" w:cs="Arial"/>
          <w:sz w:val="20"/>
          <w:szCs w:val="20"/>
        </w:rPr>
        <w:t xml:space="preserve">določen v </w:t>
      </w:r>
      <w:r w:rsidR="00453FD3">
        <w:rPr>
          <w:rFonts w:ascii="Arial" w:eastAsia="Times New Roman" w:hAnsi="Arial" w:cs="Arial"/>
          <w:sz w:val="20"/>
          <w:szCs w:val="20"/>
        </w:rPr>
        <w:t xml:space="preserve">69. členu </w:t>
      </w:r>
      <w:r w:rsidR="00086A23" w:rsidRPr="00086A23">
        <w:rPr>
          <w:rFonts w:ascii="Arial" w:eastAsia="Times New Roman" w:hAnsi="Arial" w:cs="Arial"/>
          <w:sz w:val="20"/>
          <w:szCs w:val="20"/>
        </w:rPr>
        <w:t>Uredbi 2021/1060/EU</w:t>
      </w:r>
      <w:r w:rsidR="00453FD3">
        <w:rPr>
          <w:rFonts w:ascii="Arial" w:eastAsia="Times New Roman" w:hAnsi="Arial" w:cs="Arial"/>
          <w:sz w:val="20"/>
          <w:szCs w:val="20"/>
        </w:rPr>
        <w:t xml:space="preserve"> in njeni prilogi XVII</w:t>
      </w:r>
      <w:r w:rsidRPr="00830A42">
        <w:rPr>
          <w:rFonts w:ascii="Arial" w:eastAsia="Times New Roman" w:hAnsi="Arial" w:cs="Arial"/>
          <w:sz w:val="20"/>
          <w:szCs w:val="20"/>
        </w:rPr>
        <w:t>, in sicer imena in priimke, datume rojstva in identifikacijske številke za DDV ali davčne identifikacijske številke. Obseg zbiranja podatkov določajo tudi področne uredbe. Tako Uredba 2021/241/EU</w:t>
      </w:r>
      <w:r w:rsidRPr="00830A42" w:rsidDel="00E40944">
        <w:rPr>
          <w:rFonts w:ascii="Arial" w:eastAsia="Times New Roman" w:hAnsi="Arial" w:cs="Arial"/>
          <w:sz w:val="20"/>
          <w:szCs w:val="20"/>
        </w:rPr>
        <w:t xml:space="preserve"> </w:t>
      </w:r>
      <w:r w:rsidRPr="00830A42">
        <w:rPr>
          <w:rFonts w:ascii="Arial" w:eastAsia="Times New Roman" w:hAnsi="Arial" w:cs="Arial"/>
          <w:sz w:val="20"/>
          <w:szCs w:val="20"/>
        </w:rPr>
        <w:t xml:space="preserve">v 22. členu določa, da država članica za namene revizije in nadzora ter za zagotovitev primerljivih informacij o porabi sredstev v zvezi z ukrepi za izvajanje reform in naložbenih projektov v okviru načrta zbira standardizirane kategorije podatkov in zagotavlja dostop do njih, med drugim tudi ime, priimek in datum rojstva dejanskih lastnikov prejemnika sredstev ali izvajalca, kot so opredeljeni v šesti točki 3. člena Direktive 2015/849/EU. V 69. členu Uredbe 2021/1060/EU je navedeno, da države članice sprejmejo vse potrebne ukrepe za preprečevanje, odkrivanje in odpravo nepravilnosti, vključno z goljufijami, ter poročanje o njih. Ti ukrepi vključujejo zbiranje informacij o dejanskih lastnikih prejemnikov sredstev EU. Pravila v zvezi z zbiranjem in obdelavo takšnih podatkov morajo biti v skladu z veljavnimi pravili o varstvu podatkov. Evropska komisija, Evropski urad za boj proti goljufijam in Evropsko računsko sodišče imajo potreben dostop do teh informacij. Države članice morajo v svojih informacijskih sistemih za spremljanje posameznih skladov ali instrumentov med drugim beležiti in shranjevati informacije o vseh morebitnih dejanskih lastnikih upravičenca, kot so opredeljeni v šesti točki 3. člena Direktive 2015/849/EU. Osebno ime je v 3. členu zakona opredeljeno kot pojem, ki je sestavljeno iz imena in priimka, ki sta vsak zase lahko sestavljena iz več besed, ki tvorijo celoto. </w:t>
      </w:r>
    </w:p>
    <w:p w14:paraId="3B672D28" w14:textId="77777777" w:rsidR="00830A42" w:rsidRPr="00830A42" w:rsidRDefault="00830A42" w:rsidP="00830A42">
      <w:pPr>
        <w:spacing w:after="0" w:line="276" w:lineRule="auto"/>
        <w:jc w:val="both"/>
        <w:rPr>
          <w:rFonts w:ascii="Arial" w:eastAsia="Times New Roman" w:hAnsi="Arial" w:cs="Arial"/>
          <w:sz w:val="20"/>
          <w:szCs w:val="20"/>
        </w:rPr>
      </w:pPr>
    </w:p>
    <w:p w14:paraId="003C2430" w14:textId="77777777" w:rsidR="00830A42" w:rsidRPr="00830A42" w:rsidRDefault="00830A42" w:rsidP="00830A42">
      <w:pPr>
        <w:spacing w:after="0" w:line="276" w:lineRule="auto"/>
        <w:jc w:val="both"/>
        <w:rPr>
          <w:rFonts w:ascii="Arial" w:eastAsia="Times New Roman" w:hAnsi="Arial" w:cs="Arial"/>
          <w:sz w:val="20"/>
          <w:szCs w:val="20"/>
        </w:rPr>
      </w:pPr>
      <w:r w:rsidRPr="00830A42">
        <w:rPr>
          <w:rFonts w:ascii="Arial" w:eastAsia="Times New Roman" w:hAnsi="Arial" w:cs="Arial"/>
          <w:sz w:val="20"/>
          <w:szCs w:val="20"/>
        </w:rPr>
        <w:t>S ciljem zmanjšanja upravnega bremena se predlaga, da se podatki o dejanskih lastnikih, ki se zbirajo za namene Direktive 2015/849/EU, uporabijo tudi za namene izvajanja programov skupnih evropskih politik in drugih finančnih podpor EU. Posledično se register povezuje z nacionalnimi informacijskim sistemi, ki v Sloveniji podpirajo poslovanje proračunskih uporabnikov za posamezne načine izvrševanja proračuna EU (neposredno upravljanje, deljeno in posredno upravljanje). Evidence podatkov se povezujejo z uporabo matične številke poslovnega subjekta ali v primeru odsotnosti slednje, katerega drugega ustrezno zakonsko opredeljenega enoličnega identifikatorja kot povezovalnega znaka.</w:t>
      </w:r>
    </w:p>
    <w:p w14:paraId="1E44F1F3" w14:textId="77777777" w:rsidR="00830A42" w:rsidRPr="00830A42" w:rsidRDefault="00830A42" w:rsidP="00830A42">
      <w:pPr>
        <w:spacing w:after="0" w:line="276" w:lineRule="auto"/>
        <w:jc w:val="both"/>
        <w:rPr>
          <w:rFonts w:ascii="Arial" w:eastAsia="Times New Roman" w:hAnsi="Arial" w:cs="Arial"/>
          <w:sz w:val="20"/>
          <w:szCs w:val="20"/>
        </w:rPr>
      </w:pPr>
    </w:p>
    <w:p w14:paraId="5602A6B5" w14:textId="77777777" w:rsidR="00830A42" w:rsidRPr="00830A42" w:rsidRDefault="00830A42" w:rsidP="00830A42">
      <w:pPr>
        <w:spacing w:after="0" w:line="276" w:lineRule="auto"/>
        <w:jc w:val="both"/>
        <w:rPr>
          <w:rFonts w:ascii="Arial" w:eastAsia="Times New Roman" w:hAnsi="Arial" w:cs="Arial"/>
          <w:sz w:val="20"/>
          <w:szCs w:val="20"/>
        </w:rPr>
      </w:pPr>
      <w:r w:rsidRPr="00830A42">
        <w:rPr>
          <w:rFonts w:ascii="Arial" w:eastAsia="Times New Roman" w:hAnsi="Arial" w:cs="Arial"/>
          <w:sz w:val="20"/>
          <w:szCs w:val="20"/>
        </w:rPr>
        <w:t xml:space="preserve">V Republiki Sloveniji se pri izvajanju Načrta za okrevanje in odpornost (v nadaljevanju: NOO) uporablja informacijski sistem, ki podpira poslovanje proračunskih uporabnikov na finančnem, računovodskem in plačno-kadrovskem področju (sistem MFERAC, ki je krovni sistem za izvrševanje proračuna države in informacijsko podpira izvrševanje državnega proračuna in računovodenje). Izvajanje evropske kohezijske politike pa poleg tega podpira predvsem informacijski sistem organa upravljanja - e-MA2. Upravljavec informacijskega sistema, ki podpira poslovanje proračunskih uporabnikov na finančnem, </w:t>
      </w:r>
      <w:r w:rsidRPr="00830A42">
        <w:rPr>
          <w:rFonts w:ascii="Arial" w:eastAsia="Times New Roman" w:hAnsi="Arial" w:cs="Arial"/>
          <w:sz w:val="20"/>
          <w:szCs w:val="20"/>
        </w:rPr>
        <w:lastRenderedPageBreak/>
        <w:t>računovodskem in plačno-kadrovskem področju</w:t>
      </w:r>
      <w:r w:rsidRPr="00830A42">
        <w:rPr>
          <w:rFonts w:ascii="Arial" w:hAnsi="Arial" w:cs="Arial"/>
          <w:sz w:val="20"/>
          <w:szCs w:val="20"/>
        </w:rPr>
        <w:t xml:space="preserve"> </w:t>
      </w:r>
      <w:r w:rsidRPr="00830A42">
        <w:rPr>
          <w:rFonts w:ascii="Arial" w:eastAsia="Times New Roman" w:hAnsi="Arial" w:cs="Arial"/>
          <w:sz w:val="20"/>
          <w:szCs w:val="20"/>
        </w:rPr>
        <w:t xml:space="preserve">je Ministrstvo za finance, upravljavec informacijskega sistema za podporo izvajanju evropske kohezijske politike pa Ministrstvo za kohezijo in regionalni razvoj. </w:t>
      </w:r>
    </w:p>
    <w:p w14:paraId="3EC25528" w14:textId="77777777" w:rsidR="00830A42" w:rsidRPr="00830A42" w:rsidRDefault="00830A42" w:rsidP="00830A42">
      <w:pPr>
        <w:spacing w:after="0" w:line="276" w:lineRule="auto"/>
        <w:jc w:val="both"/>
        <w:rPr>
          <w:rFonts w:ascii="Arial" w:eastAsia="Times New Roman" w:hAnsi="Arial" w:cs="Arial"/>
          <w:sz w:val="20"/>
          <w:szCs w:val="20"/>
        </w:rPr>
      </w:pPr>
    </w:p>
    <w:p w14:paraId="4049AC7C" w14:textId="77777777" w:rsidR="00830A42" w:rsidRPr="00830A42" w:rsidRDefault="00830A42" w:rsidP="00830A42">
      <w:pPr>
        <w:spacing w:after="0" w:line="276" w:lineRule="auto"/>
        <w:jc w:val="both"/>
        <w:rPr>
          <w:rFonts w:ascii="Arial" w:eastAsia="Times New Roman" w:hAnsi="Arial" w:cs="Arial"/>
          <w:sz w:val="20"/>
          <w:szCs w:val="20"/>
        </w:rPr>
      </w:pPr>
      <w:r w:rsidRPr="00830A42">
        <w:rPr>
          <w:rFonts w:ascii="Arial" w:eastAsia="Times New Roman" w:hAnsi="Arial" w:cs="Arial"/>
          <w:sz w:val="20"/>
          <w:szCs w:val="20"/>
        </w:rPr>
        <w:t xml:space="preserve">Priporočila Evropske komisije so določila, da naj nacionalni organi zagotovijo avtomatizirano povezavo med npr. informacijskim sistemom MFERAC in registrom dejanskih lastnikov, z namenom, da se zagotovijo učinkovite in zanesljive kontrole. </w:t>
      </w:r>
    </w:p>
    <w:p w14:paraId="656AD96D" w14:textId="77777777" w:rsidR="00830A42" w:rsidRPr="00830A42" w:rsidRDefault="00830A42" w:rsidP="00830A42">
      <w:pPr>
        <w:spacing w:after="0" w:line="276" w:lineRule="auto"/>
        <w:jc w:val="both"/>
        <w:rPr>
          <w:rFonts w:ascii="Arial" w:eastAsia="Times New Roman" w:hAnsi="Arial" w:cs="Arial"/>
          <w:sz w:val="20"/>
          <w:szCs w:val="20"/>
        </w:rPr>
      </w:pPr>
    </w:p>
    <w:p w14:paraId="15692ACB" w14:textId="0A58FD76" w:rsidR="00830A42" w:rsidRPr="00830A42" w:rsidRDefault="00830A42" w:rsidP="00830A42">
      <w:pPr>
        <w:spacing w:after="0" w:line="276" w:lineRule="auto"/>
        <w:jc w:val="both"/>
        <w:rPr>
          <w:rFonts w:ascii="Arial" w:eastAsia="Times New Roman" w:hAnsi="Arial" w:cs="Arial"/>
          <w:sz w:val="20"/>
          <w:szCs w:val="20"/>
        </w:rPr>
      </w:pPr>
      <w:r w:rsidRPr="00830A42">
        <w:rPr>
          <w:rFonts w:ascii="Arial" w:eastAsia="Times New Roman" w:hAnsi="Arial" w:cs="Arial"/>
          <w:sz w:val="20"/>
          <w:szCs w:val="20"/>
        </w:rPr>
        <w:t>Podatki se shranjujejo in obdelujejo pri upravljavcu posameznega nacionalnega informacijskega sistema do zaključka izvajanja posameznega programskega obdobja</w:t>
      </w:r>
      <w:r w:rsidR="00453FD3">
        <w:rPr>
          <w:rFonts w:ascii="Arial" w:eastAsia="Times New Roman" w:hAnsi="Arial" w:cs="Arial"/>
          <w:sz w:val="20"/>
          <w:szCs w:val="20"/>
        </w:rPr>
        <w:t xml:space="preserve"> ter </w:t>
      </w:r>
      <w:r w:rsidR="00453FD3" w:rsidRPr="00453FD3">
        <w:rPr>
          <w:rFonts w:ascii="Arial" w:eastAsia="Times New Roman" w:hAnsi="Arial" w:cs="Arial"/>
          <w:sz w:val="20"/>
          <w:szCs w:val="20"/>
        </w:rPr>
        <w:t>tudi v času obdobja hrambe dokumentov, kot je določeno z neposredno uporabljivimi predpisi EU (82. člen Uredbe 2021/1060</w:t>
      </w:r>
      <w:r w:rsidR="00453FD3">
        <w:rPr>
          <w:rFonts w:ascii="Arial" w:eastAsia="Times New Roman" w:hAnsi="Arial" w:cs="Arial"/>
          <w:sz w:val="20"/>
          <w:szCs w:val="20"/>
        </w:rPr>
        <w:t>/EU</w:t>
      </w:r>
      <w:r w:rsidR="00453FD3" w:rsidRPr="00453FD3">
        <w:rPr>
          <w:rFonts w:ascii="Arial" w:eastAsia="Times New Roman" w:hAnsi="Arial" w:cs="Arial"/>
          <w:sz w:val="20"/>
          <w:szCs w:val="20"/>
        </w:rPr>
        <w:t xml:space="preserve"> in 22. člen Uredbe 2021/241</w:t>
      </w:r>
      <w:r w:rsidR="00453FD3">
        <w:rPr>
          <w:rFonts w:ascii="Arial" w:eastAsia="Times New Roman" w:hAnsi="Arial" w:cs="Arial"/>
          <w:sz w:val="20"/>
          <w:szCs w:val="20"/>
        </w:rPr>
        <w:t>/EU</w:t>
      </w:r>
      <w:r w:rsidR="00453FD3" w:rsidRPr="00453FD3">
        <w:rPr>
          <w:rFonts w:ascii="Arial" w:eastAsia="Times New Roman" w:hAnsi="Arial" w:cs="Arial"/>
          <w:sz w:val="20"/>
          <w:szCs w:val="20"/>
        </w:rPr>
        <w:t xml:space="preserve"> oz</w:t>
      </w:r>
      <w:r w:rsidR="00453FD3">
        <w:rPr>
          <w:rFonts w:ascii="Arial" w:eastAsia="Times New Roman" w:hAnsi="Arial" w:cs="Arial"/>
          <w:sz w:val="20"/>
          <w:szCs w:val="20"/>
        </w:rPr>
        <w:t>iroma</w:t>
      </w:r>
      <w:r w:rsidR="00453FD3" w:rsidRPr="00453FD3">
        <w:rPr>
          <w:rFonts w:ascii="Arial" w:eastAsia="Times New Roman" w:hAnsi="Arial" w:cs="Arial"/>
          <w:sz w:val="20"/>
          <w:szCs w:val="20"/>
        </w:rPr>
        <w:t xml:space="preserve"> 21. in 28. člen Uredbe o izvajanju Uredbe (EU) o Mehanizmu za okrevanje in odpornost (Uradni list RS, št. 167/21)</w:t>
      </w:r>
      <w:r w:rsidR="00453FD3">
        <w:rPr>
          <w:rFonts w:ascii="Arial" w:eastAsia="Times New Roman" w:hAnsi="Arial" w:cs="Arial"/>
          <w:sz w:val="20"/>
          <w:szCs w:val="20"/>
        </w:rPr>
        <w:t>)</w:t>
      </w:r>
      <w:r w:rsidRPr="00830A42">
        <w:rPr>
          <w:rFonts w:ascii="Arial" w:eastAsia="Times New Roman" w:hAnsi="Arial" w:cs="Arial"/>
          <w:sz w:val="20"/>
          <w:szCs w:val="20"/>
        </w:rPr>
        <w:t xml:space="preserve">. Ministrstvo za finance pri tem upošteva določila 32. člena Uredbe EU o vzpostavitvi Mehanizma za okrevanje in odpornost, s katerim se določa pripravo poročila o neodvisni naknadni oceni mehanizma do 31. 12. 2028, s čimer Evropska komisija opredeli zaključek izvajanja NOO. Poročilo o naknadni oceni mehanizma bo vsebovalo splošno oceno in informacije o njegovem dolgoročnem učinku, za katerega bodo morali biti na voljo vsi podatki o izvajanju NOO. Ministrstvo za kohezijo in regionalni razvoj pa mora shranjevati in obdelovati podatke do potrditve končnega poročila o smotrnosti, ki ga mora skladno s 43. členom Uredbe 2021/1060/EU Ministrstvo za kohezijo in regionalni razvoj predložiti Evropski komisiji do 15. 2. 2031, s čimer Evropska komisija opredeli zaključek izvajanja evropske kohezijske politike. Uredba 2021/1060/EU v 82. členu določa tudi, da se podatki v zvezi z operacijami hranijo pet let od 31. 12. v letu, v katerem je organ upravljanja opravil zadnje plačilo upravičencu. Ker potreba po razpoložljivosti podatkov lahko presega navedeno obdobje, kot opredeljeno v Uredbi 2021/1060/EU (zaradi t.i. nedelujočih operacij, opredeljenih v vsakokratnih pravilih za zaključevanje operativnega programa, potekajočih postopkov pred organi nadzora ipd.) je potrebno rok hrambe podatkov vezati na potrditev končnega poročila o smotrnosti operativnega programa. </w:t>
      </w:r>
    </w:p>
    <w:p w14:paraId="7E9B620B" w14:textId="77777777" w:rsidR="00830A42" w:rsidRPr="00830A42" w:rsidRDefault="00830A42" w:rsidP="00830A42">
      <w:pPr>
        <w:spacing w:after="0" w:line="276" w:lineRule="auto"/>
        <w:jc w:val="both"/>
        <w:rPr>
          <w:rFonts w:ascii="Arial" w:eastAsia="Times New Roman" w:hAnsi="Arial" w:cs="Arial"/>
          <w:sz w:val="20"/>
          <w:szCs w:val="20"/>
        </w:rPr>
      </w:pPr>
    </w:p>
    <w:p w14:paraId="2A0D37F5" w14:textId="30F9DF29" w:rsidR="00830A42" w:rsidRPr="00830A42" w:rsidRDefault="00830A42" w:rsidP="00830A42">
      <w:pPr>
        <w:spacing w:after="0" w:line="276" w:lineRule="auto"/>
        <w:jc w:val="both"/>
        <w:rPr>
          <w:rFonts w:ascii="Arial" w:eastAsia="Times New Roman" w:hAnsi="Arial" w:cs="Arial"/>
          <w:sz w:val="20"/>
          <w:szCs w:val="20"/>
        </w:rPr>
      </w:pPr>
      <w:r w:rsidRPr="00830A42">
        <w:rPr>
          <w:rFonts w:ascii="Arial" w:eastAsia="Times New Roman" w:hAnsi="Arial" w:cs="Arial"/>
          <w:sz w:val="20"/>
          <w:szCs w:val="20"/>
        </w:rPr>
        <w:t xml:space="preserve">Po zaključku posameznega programskega obdobja se podatki </w:t>
      </w:r>
      <w:r w:rsidR="008F3549" w:rsidRPr="008F3549">
        <w:rPr>
          <w:rFonts w:ascii="Arial" w:eastAsia="Times New Roman" w:hAnsi="Arial" w:cs="Arial"/>
          <w:sz w:val="20"/>
          <w:szCs w:val="20"/>
        </w:rPr>
        <w:t>hranijo do poteka rokov, določenih v neposredno uporabljivih predpisih EU, na podlagi katerih se zbirajo skladno s prvim in tretjim odstavkom tega člena in predpisi, ki urejajo hrambo dokumentarnega gradiva, ter nato izbrišejo.</w:t>
      </w:r>
      <w:r w:rsidRPr="00830A42">
        <w:rPr>
          <w:rFonts w:ascii="Arial" w:eastAsia="Times New Roman" w:hAnsi="Arial" w:cs="Arial"/>
          <w:sz w:val="20"/>
          <w:szCs w:val="20"/>
        </w:rPr>
        <w:t xml:space="preserve"> V tem času je potrebna še možnost dostopa do vseh podatkov, ki so bili ključni tekom izvajanja. Po tem roku se podatki izbrišejo, razen v primeru </w:t>
      </w:r>
      <w:r w:rsidRPr="00830A42">
        <w:rPr>
          <w:rFonts w:ascii="Arial" w:hAnsi="Arial" w:cs="Arial"/>
          <w:sz w:val="20"/>
          <w:szCs w:val="20"/>
        </w:rPr>
        <w:t>teka sodnega postopka ali postopka pred Evropsko komisijo, ko se rok izbrisa podatkov vezanih na posamezni postopek lahko podaljša do zaključka postopka.</w:t>
      </w:r>
      <w:r w:rsidRPr="00830A42">
        <w:rPr>
          <w:rFonts w:ascii="Arial" w:eastAsia="Times New Roman" w:hAnsi="Arial" w:cs="Arial"/>
          <w:sz w:val="20"/>
          <w:szCs w:val="20"/>
        </w:rPr>
        <w:t xml:space="preserve"> Tudi Uredba 2021/1060/EU opredeljuje možnost podaljšanja roka hrambe v primeru sodnih postopkov ali postopka pred Evropsko komisijo.</w:t>
      </w:r>
    </w:p>
    <w:p w14:paraId="58288480" w14:textId="77777777" w:rsidR="00830A42" w:rsidRPr="00830A42" w:rsidRDefault="00830A42" w:rsidP="00830A42">
      <w:pPr>
        <w:spacing w:after="0" w:line="276" w:lineRule="auto"/>
        <w:jc w:val="both"/>
        <w:rPr>
          <w:rFonts w:ascii="Arial" w:eastAsia="Times New Roman" w:hAnsi="Arial" w:cs="Arial"/>
          <w:sz w:val="20"/>
          <w:szCs w:val="20"/>
        </w:rPr>
      </w:pPr>
    </w:p>
    <w:p w14:paraId="256FFBD1" w14:textId="4EAFAA6F" w:rsidR="00830A42" w:rsidRPr="00830A42" w:rsidRDefault="00830A42" w:rsidP="00830A42">
      <w:pPr>
        <w:spacing w:after="0" w:line="276" w:lineRule="auto"/>
        <w:jc w:val="both"/>
        <w:rPr>
          <w:rFonts w:ascii="Arial" w:eastAsia="Times New Roman" w:hAnsi="Arial" w:cs="Arial"/>
          <w:sz w:val="20"/>
          <w:szCs w:val="20"/>
        </w:rPr>
      </w:pPr>
      <w:r w:rsidRPr="00830A42">
        <w:rPr>
          <w:rFonts w:ascii="Arial" w:eastAsia="Times New Roman" w:hAnsi="Arial" w:cs="Arial"/>
          <w:sz w:val="20"/>
          <w:szCs w:val="20"/>
        </w:rPr>
        <w:t xml:space="preserve">Določena je tudi zakonska možnost povezovanja z registrom, tako da se omogoči povezovanje tudi za potrebe drugih programov skupnih evropskih politik in drugih finančnih podpor EU (npr. področje azila, migracij, vizumske politike, skupne kmetijske politike, ipd. …). Register se lahko povezuje tudi z drugimi evidencami in registri, če je to nujno za doseganje namena iz drugega odstavka, obveznost pridobivanja podatkov izhaja iz zakona in se s povezovanjem zasleduje namen iz drugega odstavka. Če se register poveže z drugimi evidencami in registri, je upravljavec sistema resorno pristojno ministrstvo. Za upravljavce drugih evidenc in registrov se smiselno uporabljajo določbe tega člena. </w:t>
      </w:r>
    </w:p>
    <w:p w14:paraId="15589081" w14:textId="77777777" w:rsidR="00152480" w:rsidRPr="00067B88" w:rsidRDefault="00152480" w:rsidP="00486E1C">
      <w:pPr>
        <w:spacing w:after="0" w:line="276" w:lineRule="auto"/>
        <w:jc w:val="both"/>
        <w:rPr>
          <w:rFonts w:ascii="Arial" w:eastAsia="Times New Roman" w:hAnsi="Arial" w:cs="Arial"/>
          <w:kern w:val="0"/>
          <w:sz w:val="20"/>
          <w:szCs w:val="20"/>
        </w:rPr>
      </w:pPr>
    </w:p>
    <w:p w14:paraId="01AC5618" w14:textId="77777777" w:rsidR="00152480" w:rsidRPr="00067B88" w:rsidRDefault="00152480" w:rsidP="00486E1C">
      <w:pPr>
        <w:spacing w:after="0" w:line="276" w:lineRule="auto"/>
        <w:jc w:val="both"/>
        <w:rPr>
          <w:rFonts w:ascii="Arial" w:eastAsia="Times New Roman" w:hAnsi="Arial" w:cs="Arial"/>
          <w:b/>
          <w:bCs/>
          <w:kern w:val="0"/>
          <w:sz w:val="20"/>
          <w:szCs w:val="20"/>
        </w:rPr>
      </w:pPr>
      <w:r w:rsidRPr="00067B88">
        <w:rPr>
          <w:rFonts w:ascii="Arial" w:eastAsia="Times New Roman" w:hAnsi="Arial" w:cs="Arial"/>
          <w:b/>
          <w:bCs/>
          <w:kern w:val="0"/>
          <w:sz w:val="20"/>
          <w:szCs w:val="20"/>
        </w:rPr>
        <w:t xml:space="preserve">K 4. členu </w:t>
      </w:r>
    </w:p>
    <w:p w14:paraId="14F3D126" w14:textId="77777777" w:rsidR="00F96B54" w:rsidRPr="00067B88" w:rsidRDefault="00F96B54" w:rsidP="00486E1C">
      <w:pPr>
        <w:spacing w:after="0" w:line="276" w:lineRule="auto"/>
        <w:jc w:val="both"/>
        <w:rPr>
          <w:rFonts w:ascii="Arial" w:eastAsia="Times New Roman" w:hAnsi="Arial" w:cs="Arial"/>
          <w:b/>
          <w:bCs/>
          <w:kern w:val="0"/>
          <w:sz w:val="20"/>
          <w:szCs w:val="20"/>
        </w:rPr>
      </w:pPr>
    </w:p>
    <w:p w14:paraId="4B6F9728" w14:textId="43E83935" w:rsidR="00152480" w:rsidRPr="00067B88" w:rsidRDefault="00152480" w:rsidP="00343BE4">
      <w:pPr>
        <w:spacing w:after="0" w:line="276" w:lineRule="auto"/>
        <w:jc w:val="both"/>
        <w:rPr>
          <w:rFonts w:ascii="Arial" w:eastAsia="Times New Roman" w:hAnsi="Arial" w:cs="Arial"/>
          <w:kern w:val="0"/>
          <w:sz w:val="20"/>
          <w:szCs w:val="20"/>
        </w:rPr>
      </w:pPr>
      <w:r w:rsidRPr="00067B88">
        <w:rPr>
          <w:rFonts w:ascii="Arial" w:eastAsia="Times New Roman" w:hAnsi="Arial" w:cs="Arial"/>
          <w:kern w:val="0"/>
          <w:sz w:val="20"/>
          <w:szCs w:val="20"/>
        </w:rPr>
        <w:t>S tem členom se spremeni besedilo prvega in drugega odstavka 51. člena ZPPDFT-2. Pr</w:t>
      </w:r>
      <w:r w:rsidR="00025A8A" w:rsidRPr="00067B88">
        <w:rPr>
          <w:rFonts w:ascii="Arial" w:eastAsia="Times New Roman" w:hAnsi="Arial" w:cs="Arial"/>
          <w:kern w:val="0"/>
          <w:sz w:val="20"/>
          <w:szCs w:val="20"/>
        </w:rPr>
        <w:t>v</w:t>
      </w:r>
      <w:r w:rsidRPr="00067B88">
        <w:rPr>
          <w:rFonts w:ascii="Arial" w:eastAsia="Times New Roman" w:hAnsi="Arial" w:cs="Arial"/>
          <w:kern w:val="0"/>
          <w:sz w:val="20"/>
          <w:szCs w:val="20"/>
        </w:rPr>
        <w:t xml:space="preserve">i odstavek omenjenega člena </w:t>
      </w:r>
      <w:r w:rsidR="00025A8A" w:rsidRPr="00067B88">
        <w:rPr>
          <w:rFonts w:ascii="Arial" w:eastAsia="Times New Roman" w:hAnsi="Arial" w:cs="Arial"/>
          <w:kern w:val="0"/>
          <w:sz w:val="20"/>
          <w:szCs w:val="20"/>
        </w:rPr>
        <w:t>z</w:t>
      </w:r>
      <w:r w:rsidRPr="00067B88">
        <w:rPr>
          <w:rFonts w:ascii="Arial" w:eastAsia="Times New Roman" w:hAnsi="Arial" w:cs="Arial"/>
          <w:kern w:val="0"/>
          <w:sz w:val="20"/>
          <w:szCs w:val="20"/>
        </w:rPr>
        <w:t xml:space="preserve">daj določa, da imajo dostop do podatkov iz registra dejanskih lastnikov vsi zavezanci, navedeni v 4. členu ZPPDFT-2, vsi organi odkrivanja in pregona, sodišča </w:t>
      </w:r>
      <w:r w:rsidR="006F1677" w:rsidRPr="00067B88">
        <w:rPr>
          <w:rFonts w:ascii="Arial" w:eastAsia="Times New Roman" w:hAnsi="Arial" w:cs="Arial"/>
          <w:kern w:val="0"/>
          <w:sz w:val="20"/>
          <w:szCs w:val="20"/>
        </w:rPr>
        <w:t xml:space="preserve">ter </w:t>
      </w:r>
      <w:r w:rsidRPr="00067B88">
        <w:rPr>
          <w:rFonts w:ascii="Arial" w:eastAsia="Times New Roman" w:hAnsi="Arial" w:cs="Arial"/>
          <w:kern w:val="0"/>
          <w:sz w:val="20"/>
          <w:szCs w:val="20"/>
        </w:rPr>
        <w:t xml:space="preserve">nadzorni organi, opredeljeni v prvem odstavku 152. člena ZPPDFT-2. </w:t>
      </w:r>
    </w:p>
    <w:p w14:paraId="354FC16F" w14:textId="77777777" w:rsidR="00486E1C" w:rsidRPr="00067B88" w:rsidRDefault="00486E1C" w:rsidP="00486E1C">
      <w:pPr>
        <w:spacing w:after="0" w:line="276" w:lineRule="auto"/>
        <w:jc w:val="both"/>
        <w:rPr>
          <w:rFonts w:ascii="Arial" w:eastAsia="Times New Roman" w:hAnsi="Arial" w:cs="Arial"/>
          <w:kern w:val="0"/>
          <w:sz w:val="20"/>
          <w:szCs w:val="20"/>
        </w:rPr>
      </w:pPr>
    </w:p>
    <w:p w14:paraId="1306BB78" w14:textId="3A1D33B9" w:rsidR="00152480" w:rsidRPr="00067B88" w:rsidRDefault="00152480" w:rsidP="001E1710">
      <w:pPr>
        <w:spacing w:after="0" w:line="276" w:lineRule="auto"/>
        <w:jc w:val="both"/>
        <w:rPr>
          <w:rFonts w:ascii="Arial" w:eastAsia="Times New Roman" w:hAnsi="Arial" w:cs="Arial"/>
          <w:kern w:val="0"/>
          <w:sz w:val="20"/>
          <w:szCs w:val="20"/>
        </w:rPr>
      </w:pPr>
      <w:r w:rsidRPr="00067B88">
        <w:rPr>
          <w:rFonts w:ascii="Arial" w:eastAsia="Times New Roman" w:hAnsi="Arial" w:cs="Arial"/>
          <w:kern w:val="0"/>
          <w:sz w:val="20"/>
          <w:szCs w:val="20"/>
        </w:rPr>
        <w:t xml:space="preserve">V drugem odstavku 51. člena ZPPDFT-2 pa se po novem določi, da imajo </w:t>
      </w:r>
      <w:r w:rsidR="002D5C5A" w:rsidRPr="00067B88">
        <w:rPr>
          <w:rFonts w:ascii="Arial" w:eastAsia="Times New Roman" w:hAnsi="Arial" w:cs="Arial"/>
          <w:kern w:val="0"/>
          <w:sz w:val="20"/>
          <w:szCs w:val="20"/>
        </w:rPr>
        <w:t xml:space="preserve">brezplačen </w:t>
      </w:r>
      <w:r w:rsidRPr="00067B88">
        <w:rPr>
          <w:rFonts w:ascii="Arial" w:eastAsia="Times New Roman" w:hAnsi="Arial" w:cs="Arial"/>
          <w:kern w:val="0"/>
          <w:sz w:val="20"/>
          <w:szCs w:val="20"/>
        </w:rPr>
        <w:t xml:space="preserve">dostop do </w:t>
      </w:r>
      <w:r w:rsidR="00880D40" w:rsidRPr="00067B88">
        <w:rPr>
          <w:rFonts w:ascii="Arial" w:eastAsia="Times New Roman" w:hAnsi="Arial" w:cs="Arial"/>
          <w:kern w:val="0"/>
          <w:sz w:val="20"/>
          <w:szCs w:val="20"/>
        </w:rPr>
        <w:t>določenih</w:t>
      </w:r>
      <w:r w:rsidRPr="00067B88">
        <w:rPr>
          <w:rFonts w:ascii="Arial" w:eastAsia="Times New Roman" w:hAnsi="Arial" w:cs="Arial"/>
          <w:kern w:val="0"/>
          <w:sz w:val="20"/>
          <w:szCs w:val="20"/>
        </w:rPr>
        <w:t xml:space="preserve"> podatkov</w:t>
      </w:r>
      <w:r w:rsidR="00880D40" w:rsidRPr="00067B88">
        <w:rPr>
          <w:rFonts w:ascii="Arial" w:eastAsia="Times New Roman" w:hAnsi="Arial" w:cs="Arial"/>
          <w:kern w:val="0"/>
          <w:sz w:val="20"/>
          <w:szCs w:val="20"/>
        </w:rPr>
        <w:t xml:space="preserve"> o dejanskih lastnikih</w:t>
      </w:r>
      <w:r w:rsidRPr="00067B88">
        <w:rPr>
          <w:rFonts w:ascii="Arial" w:eastAsia="Times New Roman" w:hAnsi="Arial" w:cs="Arial"/>
          <w:kern w:val="0"/>
          <w:sz w:val="20"/>
          <w:szCs w:val="20"/>
        </w:rPr>
        <w:t xml:space="preserve"> tudi fizične </w:t>
      </w:r>
      <w:r w:rsidR="003A32FE">
        <w:rPr>
          <w:rFonts w:ascii="Arial" w:eastAsia="Times New Roman" w:hAnsi="Arial" w:cs="Arial"/>
          <w:kern w:val="0"/>
          <w:sz w:val="20"/>
          <w:szCs w:val="20"/>
        </w:rPr>
        <w:t>ali</w:t>
      </w:r>
      <w:r w:rsidRPr="00067B88">
        <w:rPr>
          <w:rFonts w:ascii="Arial" w:eastAsia="Times New Roman" w:hAnsi="Arial" w:cs="Arial"/>
          <w:kern w:val="0"/>
          <w:sz w:val="20"/>
          <w:szCs w:val="20"/>
        </w:rPr>
        <w:t xml:space="preserve"> pravne osebe, </w:t>
      </w:r>
      <w:r w:rsidR="00C53B21" w:rsidRPr="00067B88">
        <w:rPr>
          <w:rFonts w:ascii="Arial" w:eastAsia="Times New Roman" w:hAnsi="Arial" w:cs="Arial"/>
          <w:kern w:val="0"/>
          <w:sz w:val="20"/>
          <w:szCs w:val="20"/>
        </w:rPr>
        <w:t xml:space="preserve">če </w:t>
      </w:r>
      <w:r w:rsidRPr="00067B88">
        <w:rPr>
          <w:rFonts w:ascii="Arial" w:eastAsia="Times New Roman" w:hAnsi="Arial" w:cs="Arial"/>
          <w:kern w:val="0"/>
          <w:sz w:val="20"/>
          <w:szCs w:val="20"/>
        </w:rPr>
        <w:t>izkažejo upravičen interes</w:t>
      </w:r>
      <w:r w:rsidR="00880D40" w:rsidRPr="00067B88">
        <w:rPr>
          <w:rFonts w:ascii="Arial" w:eastAsia="Times New Roman" w:hAnsi="Arial" w:cs="Arial"/>
          <w:kern w:val="0"/>
          <w:sz w:val="20"/>
          <w:szCs w:val="20"/>
        </w:rPr>
        <w:t xml:space="preserve">. Ta </w:t>
      </w:r>
      <w:r w:rsidR="00880D40" w:rsidRPr="00067B88">
        <w:rPr>
          <w:rFonts w:ascii="Arial" w:eastAsia="Times New Roman" w:hAnsi="Arial" w:cs="Arial"/>
          <w:kern w:val="0"/>
          <w:sz w:val="20"/>
          <w:szCs w:val="20"/>
        </w:rPr>
        <w:lastRenderedPageBreak/>
        <w:t xml:space="preserve">je </w:t>
      </w:r>
      <w:r w:rsidRPr="00067B88">
        <w:rPr>
          <w:rFonts w:ascii="Arial" w:eastAsia="Times New Roman" w:hAnsi="Arial" w:cs="Arial"/>
          <w:kern w:val="0"/>
          <w:sz w:val="20"/>
          <w:szCs w:val="20"/>
        </w:rPr>
        <w:t>podan, če je povezan s preprečevanjem in bojem proti pranju denarja in financiranju terorizma</w:t>
      </w:r>
      <w:r w:rsidR="005D1AEE" w:rsidRPr="00067B88">
        <w:rPr>
          <w:rFonts w:ascii="Arial" w:eastAsia="Times New Roman" w:hAnsi="Arial" w:cs="Arial"/>
          <w:kern w:val="0"/>
          <w:sz w:val="20"/>
          <w:szCs w:val="20"/>
        </w:rPr>
        <w:t xml:space="preserve"> in povezanimi predhodnimi kaznivimi dejanji</w:t>
      </w:r>
      <w:r w:rsidR="002823CB" w:rsidRPr="00067B88">
        <w:rPr>
          <w:rFonts w:ascii="Arial" w:eastAsia="Times New Roman" w:hAnsi="Arial" w:cs="Arial"/>
          <w:kern w:val="0"/>
          <w:sz w:val="20"/>
          <w:szCs w:val="20"/>
        </w:rPr>
        <w:t xml:space="preserve"> (</w:t>
      </w:r>
      <w:r w:rsidR="003A32FE">
        <w:rPr>
          <w:rFonts w:ascii="Arial" w:eastAsia="Times New Roman" w:hAnsi="Arial" w:cs="Arial"/>
          <w:kern w:val="0"/>
          <w:sz w:val="20"/>
          <w:szCs w:val="20"/>
        </w:rPr>
        <w:t xml:space="preserve">kot </w:t>
      </w:r>
      <w:r w:rsidR="002823CB" w:rsidRPr="00067B88">
        <w:rPr>
          <w:rFonts w:ascii="Arial" w:eastAsia="Times New Roman" w:hAnsi="Arial" w:cs="Arial"/>
          <w:kern w:val="0"/>
          <w:sz w:val="20"/>
          <w:szCs w:val="20"/>
        </w:rPr>
        <w:t>na primer</w:t>
      </w:r>
      <w:r w:rsidR="005D1AEE" w:rsidRPr="00067B88">
        <w:rPr>
          <w:rFonts w:ascii="Arial" w:eastAsia="Times New Roman" w:hAnsi="Arial" w:cs="Arial"/>
          <w:kern w:val="0"/>
          <w:sz w:val="20"/>
          <w:szCs w:val="20"/>
        </w:rPr>
        <w:t xml:space="preserve"> korupcija, davčna kazniva dejanja in goljufije</w:t>
      </w:r>
      <w:r w:rsidR="002823CB" w:rsidRPr="00067B88">
        <w:rPr>
          <w:rFonts w:ascii="Arial" w:eastAsia="Times New Roman" w:hAnsi="Arial" w:cs="Arial"/>
          <w:kern w:val="0"/>
          <w:sz w:val="20"/>
          <w:szCs w:val="20"/>
        </w:rPr>
        <w:t>)</w:t>
      </w:r>
      <w:r w:rsidRPr="00067B88">
        <w:rPr>
          <w:rFonts w:ascii="Arial" w:eastAsia="Times New Roman" w:hAnsi="Arial" w:cs="Arial"/>
          <w:kern w:val="0"/>
          <w:sz w:val="20"/>
          <w:szCs w:val="20"/>
        </w:rPr>
        <w:t xml:space="preserve">. </w:t>
      </w:r>
      <w:r w:rsidR="001E1710" w:rsidRPr="00067B88">
        <w:rPr>
          <w:rFonts w:ascii="Arial" w:eastAsia="Times New Roman" w:hAnsi="Arial" w:cs="Arial"/>
          <w:kern w:val="0"/>
          <w:sz w:val="20"/>
          <w:szCs w:val="20"/>
        </w:rPr>
        <w:t xml:space="preserve">Poleg tega bo upravičen interes izkazan tudi v primeru, ko bo vlagatelj želel pridobiti podatke o svojih dejanskih lastnikih, kot tudi v primeru, ko bo vlagatelj želel skleniti poslovno razmerje s pravno osebo, kar bo moral utemeljiti z dokumentacijo. </w:t>
      </w:r>
      <w:r w:rsidR="00C53B21" w:rsidRPr="00067B88">
        <w:rPr>
          <w:rFonts w:ascii="Arial" w:eastAsia="Times New Roman" w:hAnsi="Arial" w:cs="Arial"/>
          <w:kern w:val="0"/>
          <w:sz w:val="20"/>
          <w:szCs w:val="20"/>
        </w:rPr>
        <w:t>P</w:t>
      </w:r>
      <w:r w:rsidRPr="00067B88">
        <w:rPr>
          <w:rFonts w:ascii="Arial" w:eastAsia="Times New Roman" w:hAnsi="Arial" w:cs="Arial"/>
          <w:kern w:val="0"/>
          <w:sz w:val="20"/>
          <w:szCs w:val="20"/>
        </w:rPr>
        <w:t xml:space="preserve">odatki o dejanskem lastniku so osebno ime, mesec in leto rojstva, </w:t>
      </w:r>
      <w:r w:rsidR="00C53B21" w:rsidRPr="00067B88">
        <w:rPr>
          <w:rFonts w:ascii="Arial" w:eastAsia="Times New Roman" w:hAnsi="Arial" w:cs="Arial"/>
          <w:kern w:val="0"/>
          <w:sz w:val="20"/>
          <w:szCs w:val="20"/>
        </w:rPr>
        <w:t xml:space="preserve">država </w:t>
      </w:r>
      <w:r w:rsidRPr="00067B88">
        <w:rPr>
          <w:rFonts w:ascii="Arial" w:eastAsia="Times New Roman" w:hAnsi="Arial" w:cs="Arial"/>
          <w:kern w:val="0"/>
          <w:sz w:val="20"/>
          <w:szCs w:val="20"/>
        </w:rPr>
        <w:t xml:space="preserve">stalnega </w:t>
      </w:r>
      <w:r w:rsidR="00880D40" w:rsidRPr="00067B88">
        <w:rPr>
          <w:rFonts w:ascii="Arial" w:eastAsia="Times New Roman" w:hAnsi="Arial" w:cs="Arial"/>
          <w:kern w:val="0"/>
          <w:sz w:val="20"/>
          <w:szCs w:val="20"/>
        </w:rPr>
        <w:t>in</w:t>
      </w:r>
      <w:r w:rsidR="00AE03A0" w:rsidRPr="00067B88">
        <w:rPr>
          <w:rFonts w:ascii="Arial" w:eastAsia="Times New Roman" w:hAnsi="Arial" w:cs="Arial"/>
          <w:kern w:val="0"/>
          <w:sz w:val="20"/>
          <w:szCs w:val="20"/>
        </w:rPr>
        <w:t xml:space="preserve"> </w:t>
      </w:r>
      <w:r w:rsidRPr="00067B88">
        <w:rPr>
          <w:rFonts w:ascii="Arial" w:eastAsia="Times New Roman" w:hAnsi="Arial" w:cs="Arial"/>
          <w:kern w:val="0"/>
          <w:sz w:val="20"/>
          <w:szCs w:val="20"/>
        </w:rPr>
        <w:t>začasnega prebivališča, državljanstvo</w:t>
      </w:r>
      <w:r w:rsidR="003A32FE">
        <w:rPr>
          <w:rFonts w:ascii="Arial" w:eastAsia="Times New Roman" w:hAnsi="Arial" w:cs="Arial"/>
          <w:kern w:val="0"/>
          <w:sz w:val="20"/>
          <w:szCs w:val="20"/>
        </w:rPr>
        <w:t>,</w:t>
      </w:r>
      <w:r w:rsidR="00AE03A0" w:rsidRPr="00067B88">
        <w:rPr>
          <w:rFonts w:ascii="Arial" w:eastAsia="Times New Roman" w:hAnsi="Arial" w:cs="Arial"/>
          <w:kern w:val="0"/>
          <w:sz w:val="20"/>
          <w:szCs w:val="20"/>
        </w:rPr>
        <w:t xml:space="preserve"> </w:t>
      </w:r>
      <w:r w:rsidRPr="00067B88">
        <w:rPr>
          <w:rFonts w:ascii="Arial" w:eastAsia="Times New Roman" w:hAnsi="Arial" w:cs="Arial"/>
          <w:kern w:val="0"/>
          <w:sz w:val="20"/>
          <w:szCs w:val="20"/>
        </w:rPr>
        <w:t xml:space="preserve">višina lastniškega deleža </w:t>
      </w:r>
      <w:r w:rsidR="003A32FE">
        <w:rPr>
          <w:rFonts w:ascii="Arial" w:eastAsia="Times New Roman" w:hAnsi="Arial" w:cs="Arial"/>
          <w:kern w:val="0"/>
          <w:sz w:val="20"/>
          <w:szCs w:val="20"/>
        </w:rPr>
        <w:t>in</w:t>
      </w:r>
      <w:r w:rsidR="00CB2988">
        <w:rPr>
          <w:rFonts w:ascii="Arial" w:eastAsia="Times New Roman" w:hAnsi="Arial" w:cs="Arial"/>
          <w:kern w:val="0"/>
          <w:sz w:val="20"/>
          <w:szCs w:val="20"/>
        </w:rPr>
        <w:t xml:space="preserve"> oblik</w:t>
      </w:r>
      <w:r w:rsidR="003A32FE">
        <w:rPr>
          <w:rFonts w:ascii="Arial" w:eastAsia="Times New Roman" w:hAnsi="Arial" w:cs="Arial"/>
          <w:kern w:val="0"/>
          <w:sz w:val="20"/>
          <w:szCs w:val="20"/>
        </w:rPr>
        <w:t>a</w:t>
      </w:r>
      <w:r w:rsidR="00CB2988">
        <w:rPr>
          <w:rFonts w:ascii="Arial" w:eastAsia="Times New Roman" w:hAnsi="Arial" w:cs="Arial"/>
          <w:kern w:val="0"/>
          <w:sz w:val="20"/>
          <w:szCs w:val="20"/>
        </w:rPr>
        <w:t xml:space="preserve"> nadzora dejanskih lastnikov</w:t>
      </w:r>
      <w:r w:rsidR="0082168F">
        <w:rPr>
          <w:rFonts w:ascii="Arial" w:eastAsia="Times New Roman" w:hAnsi="Arial" w:cs="Arial"/>
          <w:kern w:val="0"/>
          <w:sz w:val="20"/>
          <w:szCs w:val="20"/>
        </w:rPr>
        <w:t>.</w:t>
      </w:r>
    </w:p>
    <w:p w14:paraId="0D4A034C" w14:textId="77777777" w:rsidR="00DA3EAD" w:rsidRPr="00067B88" w:rsidRDefault="00DA3EAD" w:rsidP="00343BE4">
      <w:pPr>
        <w:spacing w:after="0" w:line="276" w:lineRule="auto"/>
        <w:jc w:val="both"/>
        <w:rPr>
          <w:rFonts w:ascii="Arial" w:eastAsia="Times New Roman" w:hAnsi="Arial" w:cs="Arial"/>
          <w:kern w:val="0"/>
          <w:sz w:val="20"/>
          <w:szCs w:val="20"/>
        </w:rPr>
      </w:pPr>
    </w:p>
    <w:p w14:paraId="0ED3911F" w14:textId="1DD099EA" w:rsidR="00DA3EAD" w:rsidRPr="00067B88" w:rsidRDefault="00DA3EAD" w:rsidP="00DA3EAD">
      <w:pPr>
        <w:spacing w:after="0" w:line="276" w:lineRule="auto"/>
        <w:jc w:val="both"/>
        <w:rPr>
          <w:rFonts w:ascii="Arial" w:eastAsia="Times New Roman" w:hAnsi="Arial" w:cs="Arial"/>
          <w:kern w:val="0"/>
          <w:sz w:val="20"/>
          <w:szCs w:val="20"/>
        </w:rPr>
      </w:pPr>
      <w:r w:rsidRPr="00067B88">
        <w:rPr>
          <w:rFonts w:ascii="Arial" w:eastAsia="Times New Roman" w:hAnsi="Arial" w:cs="Arial"/>
          <w:kern w:val="0"/>
          <w:sz w:val="20"/>
          <w:szCs w:val="20"/>
        </w:rPr>
        <w:t xml:space="preserve">Ne glede na to, da pojem </w:t>
      </w:r>
      <w:r w:rsidR="001E1710" w:rsidRPr="00067B88">
        <w:rPr>
          <w:rFonts w:ascii="Arial" w:eastAsia="Times New Roman" w:hAnsi="Arial" w:cs="Arial"/>
          <w:kern w:val="0"/>
          <w:sz w:val="20"/>
          <w:szCs w:val="20"/>
        </w:rPr>
        <w:t>»</w:t>
      </w:r>
      <w:r w:rsidRPr="00067B88">
        <w:rPr>
          <w:rFonts w:ascii="Arial" w:eastAsia="Times New Roman" w:hAnsi="Arial" w:cs="Arial"/>
          <w:kern w:val="0"/>
          <w:sz w:val="20"/>
          <w:szCs w:val="20"/>
        </w:rPr>
        <w:t>upravičen interes</w:t>
      </w:r>
      <w:r w:rsidR="001E1710" w:rsidRPr="00067B88">
        <w:rPr>
          <w:rFonts w:ascii="Arial" w:eastAsia="Times New Roman" w:hAnsi="Arial" w:cs="Arial"/>
          <w:kern w:val="0"/>
          <w:sz w:val="20"/>
          <w:szCs w:val="20"/>
        </w:rPr>
        <w:t>«</w:t>
      </w:r>
      <w:r w:rsidRPr="00067B88">
        <w:rPr>
          <w:rFonts w:ascii="Arial" w:eastAsia="Times New Roman" w:hAnsi="Arial" w:cs="Arial"/>
          <w:kern w:val="0"/>
          <w:sz w:val="20"/>
          <w:szCs w:val="20"/>
        </w:rPr>
        <w:t xml:space="preserve"> v Direktivi 2024/1640/EU ni opredeljen, prav tako obrazložitev tega pojma v ožjem smislu ne izhaja iz sodb Sodišča EU (C-37/20, C-601/20), je vseeno mogoče v širšem smislu AML zakonodaje pojasniti, da upravičen interes pomeni interes, ki ga mora fizična ali pravna oseba dokazati, in sicer na način, da ima ta oseba neposredno ali osebno korist od dostopa do teh informacij, kar vpliva na njegove pravice ali pravni položaj. </w:t>
      </w:r>
      <w:r w:rsidR="00B91654" w:rsidRPr="00067B88">
        <w:rPr>
          <w:rFonts w:ascii="Arial" w:eastAsia="Times New Roman" w:hAnsi="Arial" w:cs="Arial"/>
          <w:kern w:val="0"/>
          <w:sz w:val="20"/>
          <w:szCs w:val="20"/>
        </w:rPr>
        <w:t>Kot primer</w:t>
      </w:r>
      <w:r w:rsidRPr="00067B88">
        <w:rPr>
          <w:rFonts w:ascii="Arial" w:eastAsia="Times New Roman" w:hAnsi="Arial" w:cs="Arial"/>
          <w:kern w:val="0"/>
          <w:sz w:val="20"/>
          <w:szCs w:val="20"/>
        </w:rPr>
        <w:t xml:space="preserve"> navajamo, če podjetje potrebuje informacijo o dejanskem lastništvu drugega podjetja zaradi pravnega spora ali poslovne transakcije</w:t>
      </w:r>
      <w:r w:rsidR="00097D46" w:rsidRPr="00067B88">
        <w:rPr>
          <w:rFonts w:ascii="Arial" w:eastAsia="Times New Roman" w:hAnsi="Arial" w:cs="Arial"/>
          <w:kern w:val="0"/>
          <w:sz w:val="20"/>
          <w:szCs w:val="20"/>
        </w:rPr>
        <w:t xml:space="preserve">, </w:t>
      </w:r>
      <w:r w:rsidR="00EF4EE7" w:rsidRPr="00067B88">
        <w:rPr>
          <w:rFonts w:ascii="Arial" w:eastAsia="Times New Roman" w:hAnsi="Arial" w:cs="Arial"/>
          <w:kern w:val="0"/>
          <w:sz w:val="20"/>
          <w:szCs w:val="20"/>
        </w:rPr>
        <w:t xml:space="preserve">se to šteje </w:t>
      </w:r>
      <w:r w:rsidRPr="00067B88">
        <w:rPr>
          <w:rFonts w:ascii="Arial" w:eastAsia="Times New Roman" w:hAnsi="Arial" w:cs="Arial"/>
          <w:kern w:val="0"/>
          <w:sz w:val="20"/>
          <w:szCs w:val="20"/>
        </w:rPr>
        <w:t xml:space="preserve">kot neposredna korist za podjetje, ki je pri upravljavcu registra podalo vlogo za dostop do informacij o dejanskem lastništvu. </w:t>
      </w:r>
    </w:p>
    <w:p w14:paraId="6573140C" w14:textId="77777777" w:rsidR="00DA3EAD" w:rsidRPr="00067B88" w:rsidRDefault="00DA3EAD" w:rsidP="00DA3EAD">
      <w:pPr>
        <w:spacing w:after="0" w:line="276" w:lineRule="auto"/>
        <w:jc w:val="both"/>
        <w:rPr>
          <w:rFonts w:ascii="Arial" w:eastAsia="Times New Roman" w:hAnsi="Arial" w:cs="Arial"/>
          <w:kern w:val="0"/>
          <w:sz w:val="20"/>
          <w:szCs w:val="20"/>
        </w:rPr>
      </w:pPr>
    </w:p>
    <w:p w14:paraId="0AD4FCA2" w14:textId="0F22F916" w:rsidR="00DA3EAD" w:rsidRPr="00067B88" w:rsidRDefault="00DA3EAD" w:rsidP="00DA3EAD">
      <w:pPr>
        <w:spacing w:after="0" w:line="276" w:lineRule="auto"/>
        <w:jc w:val="both"/>
        <w:rPr>
          <w:rFonts w:ascii="Arial" w:eastAsia="Times New Roman" w:hAnsi="Arial" w:cs="Arial"/>
          <w:kern w:val="0"/>
          <w:sz w:val="20"/>
          <w:szCs w:val="20"/>
        </w:rPr>
      </w:pPr>
      <w:r w:rsidRPr="00067B88">
        <w:rPr>
          <w:rFonts w:ascii="Arial" w:eastAsia="Times New Roman" w:hAnsi="Arial" w:cs="Arial"/>
          <w:kern w:val="0"/>
          <w:sz w:val="20"/>
          <w:szCs w:val="20"/>
        </w:rPr>
        <w:t xml:space="preserve">Kot izhaja iz 134. recitala Direktive 2024/1640/EU se postopanje, kakršnega opredeljuje ta člen, uvaja z namenom, da se na ravni EU vzpostavi pravno ravnovesje med varstvom temeljnih pravic in uresničevanjem legitimnega cilja v splošnem interesu (npr. tj. ravnovesje med zaščito finančnega sistema </w:t>
      </w:r>
      <w:r w:rsidR="00EF4EE7" w:rsidRPr="00067B88">
        <w:rPr>
          <w:rFonts w:ascii="Arial" w:eastAsia="Times New Roman" w:hAnsi="Arial" w:cs="Arial"/>
          <w:kern w:val="0"/>
          <w:sz w:val="20"/>
          <w:szCs w:val="20"/>
        </w:rPr>
        <w:t>Evropske u</w:t>
      </w:r>
      <w:r w:rsidRPr="00067B88">
        <w:rPr>
          <w:rFonts w:ascii="Arial" w:eastAsia="Times New Roman" w:hAnsi="Arial" w:cs="Arial"/>
          <w:kern w:val="0"/>
          <w:sz w:val="20"/>
          <w:szCs w:val="20"/>
        </w:rPr>
        <w:t>nije pred pranjem denarja in financiranjem terorizma).</w:t>
      </w:r>
    </w:p>
    <w:p w14:paraId="01AE9CFA" w14:textId="77777777" w:rsidR="005D1515" w:rsidRPr="00067B88" w:rsidRDefault="005D1515" w:rsidP="00DA3EAD">
      <w:pPr>
        <w:spacing w:after="0" w:line="276" w:lineRule="auto"/>
        <w:jc w:val="both"/>
        <w:rPr>
          <w:rFonts w:ascii="Arial" w:eastAsia="Times New Roman" w:hAnsi="Arial" w:cs="Arial"/>
          <w:kern w:val="0"/>
          <w:sz w:val="20"/>
          <w:szCs w:val="20"/>
        </w:rPr>
      </w:pPr>
    </w:p>
    <w:p w14:paraId="62E655D0" w14:textId="35FB7F94" w:rsidR="005D1515" w:rsidRPr="00067B88" w:rsidRDefault="00C17B92" w:rsidP="00DA3EAD">
      <w:pPr>
        <w:spacing w:after="0" w:line="276" w:lineRule="auto"/>
        <w:jc w:val="both"/>
        <w:rPr>
          <w:rFonts w:ascii="Arial" w:eastAsia="Times New Roman" w:hAnsi="Arial" w:cs="Arial"/>
          <w:kern w:val="0"/>
          <w:sz w:val="20"/>
          <w:szCs w:val="20"/>
        </w:rPr>
      </w:pPr>
      <w:r w:rsidRPr="00067B88">
        <w:rPr>
          <w:rFonts w:ascii="Arial" w:eastAsia="Times New Roman" w:hAnsi="Arial" w:cs="Arial"/>
          <w:kern w:val="0"/>
          <w:sz w:val="20"/>
          <w:szCs w:val="20"/>
        </w:rPr>
        <w:t>U</w:t>
      </w:r>
      <w:r w:rsidR="005D1515" w:rsidRPr="00067B88">
        <w:rPr>
          <w:rFonts w:ascii="Arial" w:eastAsia="Times New Roman" w:hAnsi="Arial" w:cs="Arial"/>
          <w:kern w:val="0"/>
          <w:sz w:val="20"/>
          <w:szCs w:val="20"/>
        </w:rPr>
        <w:t>pravičen interes</w:t>
      </w:r>
      <w:r w:rsidRPr="00067B88">
        <w:rPr>
          <w:rFonts w:ascii="Arial" w:eastAsia="Times New Roman" w:hAnsi="Arial" w:cs="Arial"/>
          <w:kern w:val="0"/>
          <w:sz w:val="20"/>
          <w:szCs w:val="20"/>
        </w:rPr>
        <w:t>, opredeljen v tem členu je</w:t>
      </w:r>
      <w:r w:rsidR="005D1515" w:rsidRPr="00067B88">
        <w:rPr>
          <w:rFonts w:ascii="Arial" w:eastAsia="Times New Roman" w:hAnsi="Arial" w:cs="Arial"/>
          <w:kern w:val="0"/>
          <w:sz w:val="20"/>
          <w:szCs w:val="20"/>
        </w:rPr>
        <w:t xml:space="preserve"> podan, če je izpolnjen vsaj eden od </w:t>
      </w:r>
      <w:r w:rsidRPr="00067B88">
        <w:rPr>
          <w:rFonts w:ascii="Arial" w:eastAsia="Times New Roman" w:hAnsi="Arial" w:cs="Arial"/>
          <w:kern w:val="0"/>
          <w:sz w:val="20"/>
          <w:szCs w:val="20"/>
        </w:rPr>
        <w:t xml:space="preserve">navedenih </w:t>
      </w:r>
      <w:r w:rsidR="005D1515" w:rsidRPr="00067B88">
        <w:rPr>
          <w:rFonts w:ascii="Arial" w:eastAsia="Times New Roman" w:hAnsi="Arial" w:cs="Arial"/>
          <w:kern w:val="0"/>
          <w:sz w:val="20"/>
          <w:szCs w:val="20"/>
        </w:rPr>
        <w:t xml:space="preserve">pogojev, ki ga izkaže vlagatelj z vlogo. Tako velja, da ima upravičen interes </w:t>
      </w:r>
      <w:r w:rsidRPr="00067B88">
        <w:rPr>
          <w:rFonts w:ascii="Arial" w:eastAsia="Times New Roman" w:hAnsi="Arial" w:cs="Arial"/>
          <w:kern w:val="0"/>
          <w:sz w:val="20"/>
          <w:szCs w:val="20"/>
        </w:rPr>
        <w:t xml:space="preserve">tista </w:t>
      </w:r>
      <w:r w:rsidR="005D1515" w:rsidRPr="00067B88">
        <w:rPr>
          <w:rFonts w:ascii="Arial" w:eastAsia="Times New Roman" w:hAnsi="Arial" w:cs="Arial"/>
          <w:kern w:val="0"/>
          <w:sz w:val="20"/>
          <w:szCs w:val="20"/>
        </w:rPr>
        <w:t xml:space="preserve">fizična ali pravna oseba, ki </w:t>
      </w:r>
      <w:r w:rsidR="00F42589" w:rsidRPr="00067B88">
        <w:rPr>
          <w:rFonts w:ascii="Arial" w:eastAsia="Times New Roman" w:hAnsi="Arial" w:cs="Arial"/>
          <w:kern w:val="0"/>
          <w:sz w:val="20"/>
          <w:szCs w:val="20"/>
        </w:rPr>
        <w:t>v vlogi izkaže namen dostopa do podatkov o dejanskem lastništvu, saj je slednji povezan z odkrivanjem in preprečevanjem pranja denar</w:t>
      </w:r>
      <w:r w:rsidR="00FA5C80" w:rsidRPr="00067B88">
        <w:rPr>
          <w:rFonts w:ascii="Arial" w:eastAsia="Times New Roman" w:hAnsi="Arial" w:cs="Arial"/>
          <w:kern w:val="0"/>
          <w:sz w:val="20"/>
          <w:szCs w:val="20"/>
        </w:rPr>
        <w:t>j</w:t>
      </w:r>
      <w:r w:rsidR="00F42589" w:rsidRPr="00067B88">
        <w:rPr>
          <w:rFonts w:ascii="Arial" w:eastAsia="Times New Roman" w:hAnsi="Arial" w:cs="Arial"/>
          <w:kern w:val="0"/>
          <w:sz w:val="20"/>
          <w:szCs w:val="20"/>
        </w:rPr>
        <w:t>a ter financiranjem terorizma in povezanimi kaznivimi dejanji kot so korupcija, davčna kazniva dejanja in goljufije</w:t>
      </w:r>
      <w:r w:rsidRPr="00067B88">
        <w:rPr>
          <w:rFonts w:ascii="Arial" w:eastAsia="Times New Roman" w:hAnsi="Arial" w:cs="Arial"/>
          <w:kern w:val="0"/>
          <w:sz w:val="20"/>
          <w:szCs w:val="20"/>
        </w:rPr>
        <w:t xml:space="preserve"> (tako izhaja tudi iz 14. točke </w:t>
      </w:r>
      <w:r w:rsidR="002823CB" w:rsidRPr="00067B88">
        <w:rPr>
          <w:rFonts w:ascii="Arial" w:eastAsia="Times New Roman" w:hAnsi="Arial" w:cs="Arial"/>
          <w:kern w:val="0"/>
          <w:sz w:val="20"/>
          <w:szCs w:val="20"/>
        </w:rPr>
        <w:t>recitala</w:t>
      </w:r>
      <w:r w:rsidRPr="00067B88">
        <w:rPr>
          <w:rFonts w:ascii="Arial" w:eastAsia="Times New Roman" w:hAnsi="Arial" w:cs="Arial"/>
          <w:kern w:val="0"/>
          <w:sz w:val="20"/>
          <w:szCs w:val="20"/>
        </w:rPr>
        <w:t xml:space="preserve"> Direktive 2015/849/EU)</w:t>
      </w:r>
      <w:r w:rsidR="00F42589" w:rsidRPr="00067B88">
        <w:rPr>
          <w:rFonts w:ascii="Arial" w:eastAsia="Times New Roman" w:hAnsi="Arial" w:cs="Arial"/>
          <w:kern w:val="0"/>
          <w:sz w:val="20"/>
          <w:szCs w:val="20"/>
        </w:rPr>
        <w:t>. Upravičen interes je podan tudi</w:t>
      </w:r>
      <w:r w:rsidR="00FE27D7" w:rsidRPr="00067B88">
        <w:rPr>
          <w:rFonts w:ascii="Arial" w:eastAsia="Times New Roman" w:hAnsi="Arial" w:cs="Arial"/>
          <w:kern w:val="0"/>
          <w:sz w:val="20"/>
          <w:szCs w:val="20"/>
        </w:rPr>
        <w:t>,</w:t>
      </w:r>
      <w:r w:rsidR="00F42589" w:rsidRPr="00067B88">
        <w:rPr>
          <w:rFonts w:ascii="Arial" w:eastAsia="Times New Roman" w:hAnsi="Arial" w:cs="Arial"/>
          <w:kern w:val="0"/>
          <w:sz w:val="20"/>
          <w:szCs w:val="20"/>
        </w:rPr>
        <w:t xml:space="preserve"> kadar vlagatelj vloge </w:t>
      </w:r>
      <w:r w:rsidR="00FE27D7" w:rsidRPr="00067B88">
        <w:rPr>
          <w:rFonts w:ascii="Arial" w:eastAsia="Times New Roman" w:hAnsi="Arial" w:cs="Arial"/>
          <w:kern w:val="0"/>
          <w:sz w:val="20"/>
          <w:szCs w:val="20"/>
        </w:rPr>
        <w:t xml:space="preserve">želi pridobiti podatke o svojih </w:t>
      </w:r>
      <w:r w:rsidR="00F42589" w:rsidRPr="00067B88">
        <w:rPr>
          <w:rFonts w:ascii="Arial" w:eastAsia="Times New Roman" w:hAnsi="Arial" w:cs="Arial"/>
          <w:kern w:val="0"/>
          <w:sz w:val="20"/>
          <w:szCs w:val="20"/>
        </w:rPr>
        <w:t>dejan</w:t>
      </w:r>
      <w:r w:rsidR="00FA5C80" w:rsidRPr="00067B88">
        <w:rPr>
          <w:rFonts w:ascii="Arial" w:eastAsia="Times New Roman" w:hAnsi="Arial" w:cs="Arial"/>
          <w:kern w:val="0"/>
          <w:sz w:val="20"/>
          <w:szCs w:val="20"/>
        </w:rPr>
        <w:t>s</w:t>
      </w:r>
      <w:r w:rsidR="00F42589" w:rsidRPr="00067B88">
        <w:rPr>
          <w:rFonts w:ascii="Arial" w:eastAsia="Times New Roman" w:hAnsi="Arial" w:cs="Arial"/>
          <w:kern w:val="0"/>
          <w:sz w:val="20"/>
          <w:szCs w:val="20"/>
        </w:rPr>
        <w:t>kih lastnikih, ter tudi</w:t>
      </w:r>
      <w:r w:rsidR="00FE27D7" w:rsidRPr="00067B88">
        <w:rPr>
          <w:rFonts w:ascii="Arial" w:eastAsia="Times New Roman" w:hAnsi="Arial" w:cs="Arial"/>
          <w:kern w:val="0"/>
          <w:sz w:val="20"/>
          <w:szCs w:val="20"/>
        </w:rPr>
        <w:t>,</w:t>
      </w:r>
      <w:r w:rsidR="00F42589" w:rsidRPr="00067B88">
        <w:rPr>
          <w:rFonts w:ascii="Arial" w:eastAsia="Times New Roman" w:hAnsi="Arial" w:cs="Arial"/>
          <w:kern w:val="0"/>
          <w:sz w:val="20"/>
          <w:szCs w:val="20"/>
        </w:rPr>
        <w:t xml:space="preserve"> kadar vlagatelj želi skleniti poslovno razmer</w:t>
      </w:r>
      <w:r w:rsidR="00FA5C80" w:rsidRPr="00067B88">
        <w:rPr>
          <w:rFonts w:ascii="Arial" w:eastAsia="Times New Roman" w:hAnsi="Arial" w:cs="Arial"/>
          <w:kern w:val="0"/>
          <w:sz w:val="20"/>
          <w:szCs w:val="20"/>
        </w:rPr>
        <w:t>j</w:t>
      </w:r>
      <w:r w:rsidR="00F42589" w:rsidRPr="00067B88">
        <w:rPr>
          <w:rFonts w:ascii="Arial" w:eastAsia="Times New Roman" w:hAnsi="Arial" w:cs="Arial"/>
          <w:kern w:val="0"/>
          <w:sz w:val="20"/>
          <w:szCs w:val="20"/>
        </w:rPr>
        <w:t>e</w:t>
      </w:r>
      <w:r w:rsidRPr="00067B88">
        <w:rPr>
          <w:rFonts w:ascii="Arial" w:eastAsia="Times New Roman" w:hAnsi="Arial" w:cs="Arial"/>
          <w:kern w:val="0"/>
          <w:sz w:val="20"/>
          <w:szCs w:val="20"/>
        </w:rPr>
        <w:t xml:space="preserve"> s pravno osebo, </w:t>
      </w:r>
      <w:r w:rsidR="00EF4EE7" w:rsidRPr="00067B88">
        <w:rPr>
          <w:rFonts w:ascii="Arial" w:eastAsia="Times New Roman" w:hAnsi="Arial" w:cs="Arial"/>
          <w:kern w:val="0"/>
          <w:sz w:val="20"/>
          <w:szCs w:val="20"/>
        </w:rPr>
        <w:t>o</w:t>
      </w:r>
      <w:r w:rsidRPr="00067B88">
        <w:rPr>
          <w:rFonts w:ascii="Arial" w:eastAsia="Times New Roman" w:hAnsi="Arial" w:cs="Arial"/>
          <w:kern w:val="0"/>
          <w:sz w:val="20"/>
          <w:szCs w:val="20"/>
        </w:rPr>
        <w:t xml:space="preserve"> kater</w:t>
      </w:r>
      <w:r w:rsidR="00EF4EE7" w:rsidRPr="00067B88">
        <w:rPr>
          <w:rFonts w:ascii="Arial" w:eastAsia="Times New Roman" w:hAnsi="Arial" w:cs="Arial"/>
          <w:kern w:val="0"/>
          <w:sz w:val="20"/>
          <w:szCs w:val="20"/>
        </w:rPr>
        <w:t>i</w:t>
      </w:r>
      <w:r w:rsidRPr="00067B88">
        <w:rPr>
          <w:rFonts w:ascii="Arial" w:eastAsia="Times New Roman" w:hAnsi="Arial" w:cs="Arial"/>
          <w:kern w:val="0"/>
          <w:sz w:val="20"/>
          <w:szCs w:val="20"/>
        </w:rPr>
        <w:t xml:space="preserve"> želi pridobiti podatke o njenih dejan</w:t>
      </w:r>
      <w:r w:rsidR="00FA5C80" w:rsidRPr="00067B88">
        <w:rPr>
          <w:rFonts w:ascii="Arial" w:eastAsia="Times New Roman" w:hAnsi="Arial" w:cs="Arial"/>
          <w:kern w:val="0"/>
          <w:sz w:val="20"/>
          <w:szCs w:val="20"/>
        </w:rPr>
        <w:t>s</w:t>
      </w:r>
      <w:r w:rsidRPr="00067B88">
        <w:rPr>
          <w:rFonts w:ascii="Arial" w:eastAsia="Times New Roman" w:hAnsi="Arial" w:cs="Arial"/>
          <w:kern w:val="0"/>
          <w:sz w:val="20"/>
          <w:szCs w:val="20"/>
        </w:rPr>
        <w:t xml:space="preserve">kih lastnikih, kar pa mora dokazati s priloženo dokumentacijo. </w:t>
      </w:r>
      <w:r w:rsidR="00F42589" w:rsidRPr="00067B88">
        <w:rPr>
          <w:rFonts w:ascii="Arial" w:eastAsia="Times New Roman" w:hAnsi="Arial" w:cs="Arial"/>
          <w:kern w:val="0"/>
          <w:sz w:val="20"/>
          <w:szCs w:val="20"/>
        </w:rPr>
        <w:t xml:space="preserve">   </w:t>
      </w:r>
    </w:p>
    <w:p w14:paraId="0D38D184" w14:textId="77777777" w:rsidR="00486E1C" w:rsidRPr="00067B88" w:rsidRDefault="00486E1C" w:rsidP="00486E1C">
      <w:pPr>
        <w:spacing w:after="0" w:line="276" w:lineRule="auto"/>
        <w:jc w:val="both"/>
        <w:rPr>
          <w:rFonts w:ascii="Arial" w:eastAsia="Times New Roman" w:hAnsi="Arial" w:cs="Arial"/>
          <w:kern w:val="0"/>
          <w:sz w:val="20"/>
          <w:szCs w:val="20"/>
        </w:rPr>
      </w:pPr>
    </w:p>
    <w:p w14:paraId="04529E39" w14:textId="77777777" w:rsidR="00152480" w:rsidRPr="00067B88" w:rsidRDefault="00152480" w:rsidP="00486E1C">
      <w:pPr>
        <w:spacing w:after="0" w:line="276" w:lineRule="auto"/>
        <w:jc w:val="both"/>
        <w:rPr>
          <w:rFonts w:ascii="Arial" w:eastAsia="Times New Roman" w:hAnsi="Arial" w:cs="Arial"/>
          <w:b/>
          <w:bCs/>
          <w:kern w:val="0"/>
          <w:sz w:val="20"/>
          <w:szCs w:val="20"/>
        </w:rPr>
      </w:pPr>
      <w:r w:rsidRPr="00067B88">
        <w:rPr>
          <w:rFonts w:ascii="Arial" w:eastAsia="Times New Roman" w:hAnsi="Arial" w:cs="Arial"/>
          <w:b/>
          <w:bCs/>
          <w:kern w:val="0"/>
          <w:sz w:val="20"/>
          <w:szCs w:val="20"/>
        </w:rPr>
        <w:t>K 5. členu</w:t>
      </w:r>
    </w:p>
    <w:p w14:paraId="050DC3E5" w14:textId="77777777" w:rsidR="00F96B54" w:rsidRPr="00067B88" w:rsidRDefault="00F96B54" w:rsidP="00486E1C">
      <w:pPr>
        <w:spacing w:after="0" w:line="276" w:lineRule="auto"/>
        <w:jc w:val="both"/>
        <w:rPr>
          <w:rFonts w:ascii="Arial" w:eastAsia="Times New Roman" w:hAnsi="Arial" w:cs="Arial"/>
          <w:b/>
          <w:bCs/>
          <w:kern w:val="0"/>
          <w:sz w:val="20"/>
          <w:szCs w:val="20"/>
        </w:rPr>
      </w:pPr>
    </w:p>
    <w:p w14:paraId="708CA9F3" w14:textId="72920F36" w:rsidR="00152480" w:rsidRPr="00067B88" w:rsidRDefault="00152480" w:rsidP="00486E1C">
      <w:pPr>
        <w:spacing w:after="0" w:line="276" w:lineRule="auto"/>
        <w:jc w:val="both"/>
        <w:rPr>
          <w:rFonts w:ascii="Arial" w:eastAsia="Times New Roman" w:hAnsi="Arial" w:cs="Arial"/>
          <w:kern w:val="0"/>
          <w:sz w:val="20"/>
          <w:szCs w:val="20"/>
        </w:rPr>
      </w:pPr>
      <w:r w:rsidRPr="00067B88">
        <w:rPr>
          <w:rFonts w:ascii="Arial" w:eastAsia="Times New Roman" w:hAnsi="Arial" w:cs="Arial"/>
          <w:kern w:val="0"/>
          <w:sz w:val="20"/>
          <w:szCs w:val="20"/>
        </w:rPr>
        <w:t xml:space="preserve">Oseba, ki želi dostop do podatkov iz registra, mora pri upravljavcu registra vložiti vlogo v </w:t>
      </w:r>
      <w:r w:rsidR="00A66910">
        <w:rPr>
          <w:rFonts w:ascii="Arial" w:eastAsia="Times New Roman" w:hAnsi="Arial" w:cs="Arial"/>
          <w:kern w:val="0"/>
          <w:sz w:val="20"/>
          <w:szCs w:val="20"/>
        </w:rPr>
        <w:t>fizični</w:t>
      </w:r>
      <w:r w:rsidR="00A66910" w:rsidRPr="00067B88">
        <w:rPr>
          <w:rFonts w:ascii="Arial" w:eastAsia="Times New Roman" w:hAnsi="Arial" w:cs="Arial"/>
          <w:kern w:val="0"/>
          <w:sz w:val="20"/>
          <w:szCs w:val="20"/>
        </w:rPr>
        <w:t xml:space="preserve"> </w:t>
      </w:r>
      <w:r w:rsidRPr="00067B88">
        <w:rPr>
          <w:rFonts w:ascii="Arial" w:eastAsia="Times New Roman" w:hAnsi="Arial" w:cs="Arial"/>
          <w:kern w:val="0"/>
          <w:sz w:val="20"/>
          <w:szCs w:val="20"/>
        </w:rPr>
        <w:t>ali elektronski obliki. V vlogi mora navesti svoje osebno ime ali naziv ter kontaktne podatke</w:t>
      </w:r>
      <w:r w:rsidR="00CB3034" w:rsidRPr="00067B88">
        <w:rPr>
          <w:rFonts w:ascii="Arial" w:eastAsia="Times New Roman" w:hAnsi="Arial" w:cs="Arial"/>
          <w:kern w:val="0"/>
          <w:sz w:val="20"/>
          <w:szCs w:val="20"/>
        </w:rPr>
        <w:t xml:space="preserve"> in </w:t>
      </w:r>
      <w:r w:rsidRPr="00067B88">
        <w:rPr>
          <w:rFonts w:ascii="Arial" w:eastAsia="Times New Roman" w:hAnsi="Arial" w:cs="Arial"/>
          <w:kern w:val="0"/>
          <w:sz w:val="20"/>
          <w:szCs w:val="20"/>
        </w:rPr>
        <w:t>opisati namen dostopa</w:t>
      </w:r>
      <w:r w:rsidR="00CB3034" w:rsidRPr="00067B88">
        <w:rPr>
          <w:rFonts w:ascii="Arial" w:eastAsia="Times New Roman" w:hAnsi="Arial" w:cs="Arial"/>
          <w:kern w:val="0"/>
          <w:sz w:val="20"/>
          <w:szCs w:val="20"/>
        </w:rPr>
        <w:t xml:space="preserve">, iz katerega mora izhajati upravičenost interesa v zvezi </w:t>
      </w:r>
      <w:r w:rsidR="0021101B" w:rsidRPr="00EC17C0">
        <w:rPr>
          <w:rFonts w:ascii="Arial" w:hAnsi="Arial" w:cs="Arial"/>
          <w:sz w:val="20"/>
          <w:szCs w:val="20"/>
        </w:rPr>
        <w:t xml:space="preserve">s </w:t>
      </w:r>
      <w:r w:rsidRPr="00EC17C0">
        <w:rPr>
          <w:rFonts w:ascii="Arial" w:hAnsi="Arial" w:cs="Arial"/>
          <w:sz w:val="20"/>
          <w:szCs w:val="20"/>
        </w:rPr>
        <w:t xml:space="preserve">preprečevanjem pranja denarja </w:t>
      </w:r>
      <w:r w:rsidR="0021101B" w:rsidRPr="00335C7E">
        <w:rPr>
          <w:rFonts w:ascii="Arial" w:hAnsi="Arial" w:cs="Arial"/>
          <w:sz w:val="20"/>
          <w:szCs w:val="20"/>
        </w:rPr>
        <w:t>ter</w:t>
      </w:r>
      <w:r w:rsidR="0021101B" w:rsidRPr="00EC17C0">
        <w:rPr>
          <w:rFonts w:ascii="Arial" w:hAnsi="Arial" w:cs="Arial"/>
          <w:sz w:val="20"/>
          <w:szCs w:val="20"/>
        </w:rPr>
        <w:t xml:space="preserve"> financiranja</w:t>
      </w:r>
      <w:r w:rsidR="00EB6EEA" w:rsidRPr="00EC17C0">
        <w:rPr>
          <w:rFonts w:ascii="Arial" w:hAnsi="Arial" w:cs="Arial"/>
          <w:sz w:val="20"/>
          <w:szCs w:val="20"/>
        </w:rPr>
        <w:t xml:space="preserve"> </w:t>
      </w:r>
      <w:r w:rsidRPr="00EC17C0">
        <w:rPr>
          <w:rFonts w:ascii="Arial" w:hAnsi="Arial" w:cs="Arial"/>
          <w:sz w:val="20"/>
          <w:szCs w:val="20"/>
        </w:rPr>
        <w:t>terorizma</w:t>
      </w:r>
      <w:r w:rsidR="0021101B" w:rsidRPr="00335C7E">
        <w:rPr>
          <w:rFonts w:ascii="Arial" w:hAnsi="Arial" w:cs="Arial"/>
          <w:sz w:val="20"/>
          <w:szCs w:val="20"/>
        </w:rPr>
        <w:t xml:space="preserve"> in povezanimi prehodnimi kaznivimi dejanji</w:t>
      </w:r>
      <w:r w:rsidR="0021101B" w:rsidRPr="00EC17C0">
        <w:rPr>
          <w:rFonts w:ascii="Arial" w:hAnsi="Arial" w:cs="Arial"/>
          <w:sz w:val="20"/>
          <w:szCs w:val="20"/>
        </w:rPr>
        <w:t>.</w:t>
      </w:r>
      <w:r w:rsidRPr="00067B88">
        <w:rPr>
          <w:rFonts w:ascii="Arial" w:eastAsia="Times New Roman" w:hAnsi="Arial" w:cs="Arial"/>
          <w:kern w:val="0"/>
          <w:sz w:val="20"/>
          <w:szCs w:val="20"/>
        </w:rPr>
        <w:t xml:space="preserve"> Upravljavec registra o vlogi odloči v </w:t>
      </w:r>
      <w:r w:rsidR="00025A8A" w:rsidRPr="00067B88">
        <w:rPr>
          <w:rFonts w:ascii="Arial" w:eastAsia="Times New Roman" w:hAnsi="Arial" w:cs="Arial"/>
          <w:kern w:val="0"/>
          <w:sz w:val="20"/>
          <w:szCs w:val="20"/>
        </w:rPr>
        <w:t>petnajstih</w:t>
      </w:r>
      <w:r w:rsidRPr="00067B88">
        <w:rPr>
          <w:rFonts w:ascii="Arial" w:eastAsia="Times New Roman" w:hAnsi="Arial" w:cs="Arial"/>
          <w:kern w:val="0"/>
          <w:sz w:val="20"/>
          <w:szCs w:val="20"/>
        </w:rPr>
        <w:t xml:space="preserve"> </w:t>
      </w:r>
      <w:r w:rsidR="00E81A0D">
        <w:rPr>
          <w:rFonts w:ascii="Arial" w:eastAsia="Times New Roman" w:hAnsi="Arial" w:cs="Arial"/>
          <w:kern w:val="0"/>
          <w:sz w:val="20"/>
          <w:szCs w:val="20"/>
        </w:rPr>
        <w:t xml:space="preserve">delovnih dneh </w:t>
      </w:r>
      <w:r w:rsidRPr="00067B88">
        <w:rPr>
          <w:rFonts w:ascii="Arial" w:eastAsia="Times New Roman" w:hAnsi="Arial" w:cs="Arial"/>
          <w:kern w:val="0"/>
          <w:sz w:val="20"/>
          <w:szCs w:val="20"/>
        </w:rPr>
        <w:t xml:space="preserve">od prejema popolne vloge, če pa je vloga nepopolna, vlagatelja v </w:t>
      </w:r>
      <w:r w:rsidR="00380578">
        <w:rPr>
          <w:rFonts w:ascii="Arial" w:eastAsia="Times New Roman" w:hAnsi="Arial" w:cs="Arial"/>
          <w:kern w:val="0"/>
          <w:sz w:val="20"/>
          <w:szCs w:val="20"/>
        </w:rPr>
        <w:t>petih</w:t>
      </w:r>
      <w:r w:rsidR="00380578" w:rsidRPr="00067B88">
        <w:rPr>
          <w:rFonts w:ascii="Arial" w:eastAsia="Times New Roman" w:hAnsi="Arial" w:cs="Arial"/>
          <w:kern w:val="0"/>
          <w:sz w:val="20"/>
          <w:szCs w:val="20"/>
        </w:rPr>
        <w:t xml:space="preserve"> </w:t>
      </w:r>
      <w:r w:rsidR="00E81A0D">
        <w:rPr>
          <w:rFonts w:ascii="Arial" w:eastAsia="Times New Roman" w:hAnsi="Arial" w:cs="Arial"/>
          <w:kern w:val="0"/>
          <w:sz w:val="20"/>
          <w:szCs w:val="20"/>
        </w:rPr>
        <w:t xml:space="preserve">delovnih </w:t>
      </w:r>
      <w:r w:rsidRPr="00067B88">
        <w:rPr>
          <w:rFonts w:ascii="Arial" w:eastAsia="Times New Roman" w:hAnsi="Arial" w:cs="Arial"/>
          <w:kern w:val="0"/>
          <w:sz w:val="20"/>
          <w:szCs w:val="20"/>
        </w:rPr>
        <w:t>dneh pozove k dopolnitvi, pri čemer se rok za odločanje podaljša za čas dopolnjevanja</w:t>
      </w:r>
      <w:r w:rsidR="00DE36C9" w:rsidRPr="00067B88">
        <w:rPr>
          <w:rFonts w:ascii="Arial" w:eastAsia="Times New Roman" w:hAnsi="Arial" w:cs="Arial"/>
          <w:kern w:val="0"/>
          <w:sz w:val="20"/>
          <w:szCs w:val="20"/>
        </w:rPr>
        <w:t xml:space="preserve"> vloge</w:t>
      </w:r>
      <w:r w:rsidRPr="00067B88">
        <w:rPr>
          <w:rFonts w:ascii="Arial" w:eastAsia="Times New Roman" w:hAnsi="Arial" w:cs="Arial"/>
          <w:kern w:val="0"/>
          <w:sz w:val="20"/>
          <w:szCs w:val="20"/>
        </w:rPr>
        <w:t>.</w:t>
      </w:r>
    </w:p>
    <w:p w14:paraId="5F60C6C9" w14:textId="77777777" w:rsidR="00152480" w:rsidRPr="00067B88" w:rsidRDefault="00152480" w:rsidP="00486E1C">
      <w:pPr>
        <w:spacing w:after="0" w:line="276" w:lineRule="auto"/>
        <w:jc w:val="both"/>
        <w:rPr>
          <w:rFonts w:ascii="Arial" w:eastAsia="Times New Roman" w:hAnsi="Arial" w:cs="Arial"/>
          <w:kern w:val="0"/>
          <w:sz w:val="20"/>
          <w:szCs w:val="20"/>
        </w:rPr>
      </w:pPr>
    </w:p>
    <w:p w14:paraId="1EB7026F" w14:textId="1A0CF824" w:rsidR="00152480" w:rsidRPr="00067B88" w:rsidRDefault="00152480" w:rsidP="00486E1C">
      <w:pPr>
        <w:spacing w:after="0" w:line="276" w:lineRule="auto"/>
        <w:jc w:val="both"/>
        <w:rPr>
          <w:rFonts w:ascii="Arial" w:eastAsia="Times New Roman" w:hAnsi="Arial" w:cs="Arial"/>
          <w:kern w:val="0"/>
          <w:sz w:val="20"/>
          <w:szCs w:val="20"/>
        </w:rPr>
      </w:pPr>
      <w:r w:rsidRPr="00067B88">
        <w:rPr>
          <w:rFonts w:ascii="Arial" w:eastAsia="Times New Roman" w:hAnsi="Arial" w:cs="Arial"/>
          <w:kern w:val="0"/>
          <w:sz w:val="20"/>
          <w:szCs w:val="20"/>
        </w:rPr>
        <w:t xml:space="preserve">Dostop do podatkov o dejanskih lastnikih upravljavec registra odobri, če vlagatelj izkaže upravičen interes. V odločbi o odobritvi </w:t>
      </w:r>
      <w:r w:rsidR="00CE612C" w:rsidRPr="00067B88">
        <w:rPr>
          <w:rFonts w:ascii="Arial" w:eastAsia="Times New Roman" w:hAnsi="Arial" w:cs="Arial"/>
          <w:kern w:val="0"/>
          <w:sz w:val="20"/>
          <w:szCs w:val="20"/>
        </w:rPr>
        <w:t>dostopa upravljavec registra</w:t>
      </w:r>
      <w:r w:rsidR="00DE36C9" w:rsidRPr="00067B88">
        <w:rPr>
          <w:rFonts w:ascii="Arial" w:eastAsia="Times New Roman" w:hAnsi="Arial" w:cs="Arial"/>
          <w:kern w:val="0"/>
          <w:sz w:val="20"/>
          <w:szCs w:val="20"/>
        </w:rPr>
        <w:t xml:space="preserve"> (AJPES)</w:t>
      </w:r>
      <w:r w:rsidR="00CE612C" w:rsidRPr="00067B88">
        <w:rPr>
          <w:rFonts w:ascii="Arial" w:eastAsia="Times New Roman" w:hAnsi="Arial" w:cs="Arial"/>
          <w:kern w:val="0"/>
          <w:sz w:val="20"/>
          <w:szCs w:val="20"/>
        </w:rPr>
        <w:t xml:space="preserve"> navede podatke o dejanskih lastnikih</w:t>
      </w:r>
      <w:r w:rsidR="002D065C" w:rsidRPr="00067B88">
        <w:rPr>
          <w:rFonts w:ascii="Arial" w:eastAsia="Times New Roman" w:hAnsi="Arial" w:cs="Arial"/>
          <w:kern w:val="0"/>
          <w:sz w:val="20"/>
          <w:szCs w:val="20"/>
        </w:rPr>
        <w:t xml:space="preserve"> pravne osebe, do katerih je vlagatelj upravičen</w:t>
      </w:r>
      <w:r w:rsidR="00DE36C9" w:rsidRPr="00067B88">
        <w:rPr>
          <w:rFonts w:ascii="Arial" w:eastAsia="Times New Roman" w:hAnsi="Arial" w:cs="Arial"/>
          <w:kern w:val="0"/>
          <w:sz w:val="20"/>
          <w:szCs w:val="20"/>
        </w:rPr>
        <w:t>,</w:t>
      </w:r>
      <w:r w:rsidR="002D065C" w:rsidRPr="00067B88">
        <w:rPr>
          <w:rFonts w:ascii="Arial" w:eastAsia="Times New Roman" w:hAnsi="Arial" w:cs="Arial"/>
          <w:kern w:val="0"/>
          <w:sz w:val="20"/>
          <w:szCs w:val="20"/>
        </w:rPr>
        <w:t xml:space="preserve"> in namen uporabe teh podatkov</w:t>
      </w:r>
      <w:r w:rsidRPr="00067B88">
        <w:rPr>
          <w:rFonts w:ascii="Arial" w:eastAsia="Times New Roman" w:hAnsi="Arial" w:cs="Arial"/>
          <w:kern w:val="0"/>
          <w:sz w:val="20"/>
          <w:szCs w:val="20"/>
        </w:rPr>
        <w:t xml:space="preserve">. Če upravičen interes ni izkazan, vlogo zavrne z odločbo, zoper katero pritožba ni </w:t>
      </w:r>
      <w:r w:rsidR="00764603" w:rsidRPr="00067B88">
        <w:rPr>
          <w:rFonts w:ascii="Arial" w:eastAsia="Times New Roman" w:hAnsi="Arial" w:cs="Arial"/>
          <w:kern w:val="0"/>
          <w:sz w:val="20"/>
          <w:szCs w:val="20"/>
        </w:rPr>
        <w:t>dovoljena</w:t>
      </w:r>
      <w:r w:rsidRPr="00067B88">
        <w:rPr>
          <w:rFonts w:ascii="Arial" w:eastAsia="Times New Roman" w:hAnsi="Arial" w:cs="Arial"/>
          <w:kern w:val="0"/>
          <w:sz w:val="20"/>
          <w:szCs w:val="20"/>
        </w:rPr>
        <w:t xml:space="preserve">, je pa dovoljen upravni spor. Upravljavec </w:t>
      </w:r>
      <w:r w:rsidR="00DE36C9" w:rsidRPr="00067B88">
        <w:rPr>
          <w:rFonts w:ascii="Arial" w:eastAsia="Times New Roman" w:hAnsi="Arial" w:cs="Arial"/>
          <w:kern w:val="0"/>
          <w:sz w:val="20"/>
          <w:szCs w:val="20"/>
        </w:rPr>
        <w:t xml:space="preserve">bo </w:t>
      </w:r>
      <w:r w:rsidRPr="00067B88">
        <w:rPr>
          <w:rFonts w:ascii="Arial" w:eastAsia="Times New Roman" w:hAnsi="Arial" w:cs="Arial"/>
          <w:kern w:val="0"/>
          <w:sz w:val="20"/>
          <w:szCs w:val="20"/>
        </w:rPr>
        <w:t>vodi</w:t>
      </w:r>
      <w:r w:rsidR="00DE36C9" w:rsidRPr="00067B88">
        <w:rPr>
          <w:rFonts w:ascii="Arial" w:eastAsia="Times New Roman" w:hAnsi="Arial" w:cs="Arial"/>
          <w:kern w:val="0"/>
          <w:sz w:val="20"/>
          <w:szCs w:val="20"/>
        </w:rPr>
        <w:t>l</w:t>
      </w:r>
      <w:r w:rsidRPr="00067B88">
        <w:rPr>
          <w:rFonts w:ascii="Arial" w:eastAsia="Times New Roman" w:hAnsi="Arial" w:cs="Arial"/>
          <w:kern w:val="0"/>
          <w:sz w:val="20"/>
          <w:szCs w:val="20"/>
        </w:rPr>
        <w:t xml:space="preserve"> evidenco</w:t>
      </w:r>
      <w:r w:rsidR="00764603" w:rsidRPr="00067B88">
        <w:rPr>
          <w:rFonts w:ascii="Arial" w:eastAsia="Times New Roman" w:hAnsi="Arial" w:cs="Arial"/>
          <w:kern w:val="0"/>
          <w:sz w:val="20"/>
          <w:szCs w:val="20"/>
        </w:rPr>
        <w:t xml:space="preserve"> </w:t>
      </w:r>
      <w:r w:rsidRPr="00067B88">
        <w:rPr>
          <w:rFonts w:ascii="Arial" w:eastAsia="Times New Roman" w:hAnsi="Arial" w:cs="Arial"/>
          <w:kern w:val="0"/>
          <w:sz w:val="20"/>
          <w:szCs w:val="20"/>
        </w:rPr>
        <w:t xml:space="preserve">vlog, ki </w:t>
      </w:r>
      <w:r w:rsidR="00DE36C9" w:rsidRPr="00067B88">
        <w:rPr>
          <w:rFonts w:ascii="Arial" w:eastAsia="Times New Roman" w:hAnsi="Arial" w:cs="Arial"/>
          <w:kern w:val="0"/>
          <w:sz w:val="20"/>
          <w:szCs w:val="20"/>
        </w:rPr>
        <w:t xml:space="preserve">bo </w:t>
      </w:r>
      <w:r w:rsidR="00764603" w:rsidRPr="00067B88">
        <w:rPr>
          <w:rFonts w:ascii="Arial" w:eastAsia="Times New Roman" w:hAnsi="Arial" w:cs="Arial"/>
          <w:kern w:val="0"/>
          <w:sz w:val="20"/>
          <w:szCs w:val="20"/>
        </w:rPr>
        <w:t>vseb</w:t>
      </w:r>
      <w:r w:rsidR="00DE36C9" w:rsidRPr="00067B88">
        <w:rPr>
          <w:rFonts w:ascii="Arial" w:eastAsia="Times New Roman" w:hAnsi="Arial" w:cs="Arial"/>
          <w:kern w:val="0"/>
          <w:sz w:val="20"/>
          <w:szCs w:val="20"/>
        </w:rPr>
        <w:t>ovala</w:t>
      </w:r>
      <w:r w:rsidR="00764603" w:rsidRPr="00067B88">
        <w:rPr>
          <w:rFonts w:ascii="Arial" w:eastAsia="Times New Roman" w:hAnsi="Arial" w:cs="Arial"/>
          <w:kern w:val="0"/>
          <w:sz w:val="20"/>
          <w:szCs w:val="20"/>
        </w:rPr>
        <w:t xml:space="preserve"> </w:t>
      </w:r>
      <w:r w:rsidRPr="00067B88">
        <w:rPr>
          <w:rFonts w:ascii="Arial" w:eastAsia="Times New Roman" w:hAnsi="Arial" w:cs="Arial"/>
          <w:kern w:val="0"/>
          <w:sz w:val="20"/>
          <w:szCs w:val="20"/>
        </w:rPr>
        <w:t xml:space="preserve">podatke o vlagatelju, </w:t>
      </w:r>
      <w:r w:rsidR="00764603" w:rsidRPr="00067B88">
        <w:rPr>
          <w:rFonts w:ascii="Arial" w:eastAsia="Times New Roman" w:hAnsi="Arial" w:cs="Arial"/>
          <w:kern w:val="0"/>
          <w:sz w:val="20"/>
          <w:szCs w:val="20"/>
        </w:rPr>
        <w:t>datum</w:t>
      </w:r>
      <w:r w:rsidR="00AF74B6">
        <w:rPr>
          <w:rFonts w:ascii="Arial" w:eastAsia="Times New Roman" w:hAnsi="Arial" w:cs="Arial"/>
          <w:kern w:val="0"/>
          <w:sz w:val="20"/>
          <w:szCs w:val="20"/>
        </w:rPr>
        <w:t>u</w:t>
      </w:r>
      <w:r w:rsidR="00764603" w:rsidRPr="00067B88">
        <w:rPr>
          <w:rFonts w:ascii="Arial" w:eastAsia="Times New Roman" w:hAnsi="Arial" w:cs="Arial"/>
          <w:kern w:val="0"/>
          <w:sz w:val="20"/>
          <w:szCs w:val="20"/>
        </w:rPr>
        <w:t xml:space="preserve"> prejema vloge, navedbo pravne osebe</w:t>
      </w:r>
      <w:r w:rsidR="00DE36C9" w:rsidRPr="00067B88">
        <w:rPr>
          <w:rFonts w:ascii="Arial" w:eastAsia="Times New Roman" w:hAnsi="Arial" w:cs="Arial"/>
          <w:kern w:val="0"/>
          <w:sz w:val="20"/>
          <w:szCs w:val="20"/>
        </w:rPr>
        <w:t>,</w:t>
      </w:r>
      <w:r w:rsidR="00764603" w:rsidRPr="00067B88">
        <w:rPr>
          <w:rFonts w:ascii="Arial" w:eastAsia="Times New Roman" w:hAnsi="Arial" w:cs="Arial"/>
          <w:kern w:val="0"/>
          <w:sz w:val="20"/>
          <w:szCs w:val="20"/>
        </w:rPr>
        <w:t xml:space="preserve"> v zvezi s katero ima dostop do </w:t>
      </w:r>
      <w:r w:rsidR="00025A8A" w:rsidRPr="00067B88">
        <w:rPr>
          <w:rFonts w:ascii="Arial" w:eastAsia="Times New Roman" w:hAnsi="Arial" w:cs="Arial"/>
          <w:kern w:val="0"/>
          <w:sz w:val="20"/>
          <w:szCs w:val="20"/>
        </w:rPr>
        <w:t xml:space="preserve">podatkov o </w:t>
      </w:r>
      <w:r w:rsidR="00764603" w:rsidRPr="00067B88">
        <w:rPr>
          <w:rFonts w:ascii="Arial" w:eastAsia="Times New Roman" w:hAnsi="Arial" w:cs="Arial"/>
          <w:kern w:val="0"/>
          <w:sz w:val="20"/>
          <w:szCs w:val="20"/>
        </w:rPr>
        <w:t>njenih dejanskih lastnik</w:t>
      </w:r>
      <w:r w:rsidR="00025A8A" w:rsidRPr="00067B88">
        <w:rPr>
          <w:rFonts w:ascii="Arial" w:eastAsia="Times New Roman" w:hAnsi="Arial" w:cs="Arial"/>
          <w:kern w:val="0"/>
          <w:sz w:val="20"/>
          <w:szCs w:val="20"/>
        </w:rPr>
        <w:t>ih</w:t>
      </w:r>
      <w:r w:rsidR="00764603" w:rsidRPr="00067B88">
        <w:rPr>
          <w:rFonts w:ascii="Arial" w:eastAsia="Times New Roman" w:hAnsi="Arial" w:cs="Arial"/>
          <w:kern w:val="0"/>
          <w:sz w:val="20"/>
          <w:szCs w:val="20"/>
        </w:rPr>
        <w:t>, datum</w:t>
      </w:r>
      <w:r w:rsidR="00D376B5">
        <w:rPr>
          <w:rFonts w:ascii="Arial" w:eastAsia="Times New Roman" w:hAnsi="Arial" w:cs="Arial"/>
          <w:kern w:val="0"/>
          <w:sz w:val="20"/>
          <w:szCs w:val="20"/>
        </w:rPr>
        <w:t>u</w:t>
      </w:r>
      <w:r w:rsidR="00764603" w:rsidRPr="00067B88">
        <w:rPr>
          <w:rFonts w:ascii="Arial" w:eastAsia="Times New Roman" w:hAnsi="Arial" w:cs="Arial"/>
          <w:kern w:val="0"/>
          <w:sz w:val="20"/>
          <w:szCs w:val="20"/>
        </w:rPr>
        <w:t xml:space="preserve"> izpisa iz registra ter datum</w:t>
      </w:r>
      <w:r w:rsidR="00814CD3">
        <w:rPr>
          <w:rFonts w:ascii="Arial" w:eastAsia="Times New Roman" w:hAnsi="Arial" w:cs="Arial"/>
          <w:kern w:val="0"/>
          <w:sz w:val="20"/>
          <w:szCs w:val="20"/>
        </w:rPr>
        <w:t>u</w:t>
      </w:r>
      <w:r w:rsidR="00764603" w:rsidRPr="00067B88">
        <w:rPr>
          <w:rFonts w:ascii="Arial" w:eastAsia="Times New Roman" w:hAnsi="Arial" w:cs="Arial"/>
          <w:kern w:val="0"/>
          <w:sz w:val="20"/>
          <w:szCs w:val="20"/>
        </w:rPr>
        <w:t xml:space="preserve"> odločbe</w:t>
      </w:r>
      <w:r w:rsidR="000D4834" w:rsidRPr="00067B88">
        <w:rPr>
          <w:rFonts w:ascii="Arial" w:eastAsia="Times New Roman" w:hAnsi="Arial" w:cs="Arial"/>
          <w:kern w:val="0"/>
          <w:sz w:val="20"/>
          <w:szCs w:val="20"/>
        </w:rPr>
        <w:t>.</w:t>
      </w:r>
      <w:r w:rsidRPr="00067B88">
        <w:rPr>
          <w:rFonts w:ascii="Arial" w:eastAsia="Times New Roman" w:hAnsi="Arial" w:cs="Arial"/>
          <w:kern w:val="0"/>
          <w:sz w:val="20"/>
          <w:szCs w:val="20"/>
        </w:rPr>
        <w:t xml:space="preserve"> </w:t>
      </w:r>
      <w:r w:rsidR="000D4834" w:rsidRPr="00067B88">
        <w:rPr>
          <w:rFonts w:ascii="Arial" w:eastAsia="Times New Roman" w:hAnsi="Arial" w:cs="Arial"/>
          <w:kern w:val="0"/>
          <w:sz w:val="20"/>
          <w:szCs w:val="20"/>
        </w:rPr>
        <w:t xml:space="preserve">Upravljavec </w:t>
      </w:r>
      <w:r w:rsidR="00DE36C9" w:rsidRPr="00067B88">
        <w:rPr>
          <w:rFonts w:ascii="Arial" w:eastAsia="Times New Roman" w:hAnsi="Arial" w:cs="Arial"/>
          <w:kern w:val="0"/>
          <w:sz w:val="20"/>
          <w:szCs w:val="20"/>
        </w:rPr>
        <w:t xml:space="preserve">bo </w:t>
      </w:r>
      <w:r w:rsidR="000D4834" w:rsidRPr="00067B88">
        <w:rPr>
          <w:rFonts w:ascii="Arial" w:eastAsia="Times New Roman" w:hAnsi="Arial" w:cs="Arial"/>
          <w:kern w:val="0"/>
          <w:sz w:val="20"/>
          <w:szCs w:val="20"/>
        </w:rPr>
        <w:t>evidenco</w:t>
      </w:r>
      <w:r w:rsidR="00DE36C9" w:rsidRPr="00067B88">
        <w:rPr>
          <w:rFonts w:ascii="Arial" w:eastAsia="Times New Roman" w:hAnsi="Arial" w:cs="Arial"/>
          <w:kern w:val="0"/>
          <w:sz w:val="20"/>
          <w:szCs w:val="20"/>
        </w:rPr>
        <w:t xml:space="preserve"> o posameznem vlagatelju</w:t>
      </w:r>
      <w:r w:rsidR="000D4834" w:rsidRPr="00067B88">
        <w:rPr>
          <w:rFonts w:ascii="Arial" w:eastAsia="Times New Roman" w:hAnsi="Arial" w:cs="Arial"/>
          <w:kern w:val="0"/>
          <w:sz w:val="20"/>
          <w:szCs w:val="20"/>
        </w:rPr>
        <w:t xml:space="preserve"> </w:t>
      </w:r>
      <w:r w:rsidRPr="00067B88">
        <w:rPr>
          <w:rFonts w:ascii="Arial" w:eastAsia="Times New Roman" w:hAnsi="Arial" w:cs="Arial"/>
          <w:kern w:val="0"/>
          <w:sz w:val="20"/>
          <w:szCs w:val="20"/>
        </w:rPr>
        <w:t>hrani</w:t>
      </w:r>
      <w:r w:rsidR="00DE36C9" w:rsidRPr="00067B88">
        <w:rPr>
          <w:rFonts w:ascii="Arial" w:eastAsia="Times New Roman" w:hAnsi="Arial" w:cs="Arial"/>
          <w:kern w:val="0"/>
          <w:sz w:val="20"/>
          <w:szCs w:val="20"/>
        </w:rPr>
        <w:t>l</w:t>
      </w:r>
      <w:r w:rsidRPr="00067B88">
        <w:rPr>
          <w:rFonts w:ascii="Arial" w:eastAsia="Times New Roman" w:hAnsi="Arial" w:cs="Arial"/>
          <w:kern w:val="0"/>
          <w:sz w:val="20"/>
          <w:szCs w:val="20"/>
        </w:rPr>
        <w:t xml:space="preserve"> pet let. </w:t>
      </w:r>
      <w:r w:rsidR="00764603" w:rsidRPr="00067B88">
        <w:rPr>
          <w:rFonts w:ascii="Arial" w:eastAsia="Times New Roman" w:hAnsi="Arial" w:cs="Arial"/>
          <w:kern w:val="0"/>
          <w:sz w:val="20"/>
          <w:szCs w:val="20"/>
        </w:rPr>
        <w:t>Vlagatelj, ki mu</w:t>
      </w:r>
      <w:r w:rsidR="00DE36C9" w:rsidRPr="00067B88">
        <w:rPr>
          <w:rFonts w:ascii="Arial" w:eastAsia="Times New Roman" w:hAnsi="Arial" w:cs="Arial"/>
          <w:kern w:val="0"/>
          <w:sz w:val="20"/>
          <w:szCs w:val="20"/>
        </w:rPr>
        <w:t xml:space="preserve"> bo odobren dostop do podatkov o dejanskih lastnikih, bo </w:t>
      </w:r>
      <w:r w:rsidRPr="00067B88">
        <w:rPr>
          <w:rFonts w:ascii="Arial" w:eastAsia="Times New Roman" w:hAnsi="Arial" w:cs="Arial"/>
          <w:kern w:val="0"/>
          <w:sz w:val="20"/>
          <w:szCs w:val="20"/>
        </w:rPr>
        <w:t>podatke</w:t>
      </w:r>
      <w:r w:rsidR="00DE36C9" w:rsidRPr="00067B88">
        <w:rPr>
          <w:rFonts w:ascii="Arial" w:eastAsia="Times New Roman" w:hAnsi="Arial" w:cs="Arial"/>
          <w:kern w:val="0"/>
          <w:sz w:val="20"/>
          <w:szCs w:val="20"/>
        </w:rPr>
        <w:t xml:space="preserve"> lahko</w:t>
      </w:r>
      <w:r w:rsidRPr="00067B88">
        <w:rPr>
          <w:rFonts w:ascii="Arial" w:eastAsia="Times New Roman" w:hAnsi="Arial" w:cs="Arial"/>
          <w:kern w:val="0"/>
          <w:sz w:val="20"/>
          <w:szCs w:val="20"/>
        </w:rPr>
        <w:t xml:space="preserve"> uporabi</w:t>
      </w:r>
      <w:r w:rsidR="00DE36C9" w:rsidRPr="00067B88">
        <w:rPr>
          <w:rFonts w:ascii="Arial" w:eastAsia="Times New Roman" w:hAnsi="Arial" w:cs="Arial"/>
          <w:kern w:val="0"/>
          <w:sz w:val="20"/>
          <w:szCs w:val="20"/>
        </w:rPr>
        <w:t>l</w:t>
      </w:r>
      <w:r w:rsidRPr="00067B88">
        <w:rPr>
          <w:rFonts w:ascii="Arial" w:eastAsia="Times New Roman" w:hAnsi="Arial" w:cs="Arial"/>
          <w:kern w:val="0"/>
          <w:sz w:val="20"/>
          <w:szCs w:val="20"/>
        </w:rPr>
        <w:t xml:space="preserve"> le za namen</w:t>
      </w:r>
      <w:r w:rsidR="007666EC" w:rsidRPr="00067B88">
        <w:rPr>
          <w:rFonts w:ascii="Arial" w:eastAsia="Times New Roman" w:hAnsi="Arial" w:cs="Arial"/>
          <w:kern w:val="0"/>
          <w:sz w:val="20"/>
          <w:szCs w:val="20"/>
        </w:rPr>
        <w:t xml:space="preserve">, </w:t>
      </w:r>
      <w:r w:rsidR="0095011C">
        <w:rPr>
          <w:rFonts w:ascii="Arial" w:eastAsia="Times New Roman" w:hAnsi="Arial" w:cs="Arial"/>
          <w:kern w:val="0"/>
          <w:sz w:val="20"/>
          <w:szCs w:val="20"/>
        </w:rPr>
        <w:t xml:space="preserve">ki bo </w:t>
      </w:r>
      <w:r w:rsidR="00DE36C9" w:rsidRPr="00067B88">
        <w:rPr>
          <w:rFonts w:ascii="Arial" w:eastAsia="Times New Roman" w:hAnsi="Arial" w:cs="Arial"/>
          <w:kern w:val="0"/>
          <w:sz w:val="20"/>
          <w:szCs w:val="20"/>
        </w:rPr>
        <w:t>naveden v odločbi</w:t>
      </w:r>
      <w:r w:rsidR="00204DDF">
        <w:rPr>
          <w:rFonts w:ascii="Arial" w:eastAsia="Times New Roman" w:hAnsi="Arial" w:cs="Arial"/>
          <w:kern w:val="0"/>
          <w:sz w:val="20"/>
          <w:szCs w:val="20"/>
        </w:rPr>
        <w:t>.</w:t>
      </w:r>
    </w:p>
    <w:p w14:paraId="6DE52800" w14:textId="3A63B154" w:rsidR="00152480" w:rsidRDefault="008D66A6" w:rsidP="00D555E9">
      <w:pPr>
        <w:shd w:val="clear" w:color="auto" w:fill="FFFFFF"/>
        <w:spacing w:before="240" w:after="120" w:line="276" w:lineRule="auto"/>
        <w:jc w:val="both"/>
        <w:rPr>
          <w:rFonts w:ascii="Arial" w:eastAsia="Times New Roman" w:hAnsi="Arial" w:cs="Arial"/>
          <w:kern w:val="0"/>
          <w:sz w:val="20"/>
          <w:szCs w:val="20"/>
          <w:lang w:eastAsia="sl-SI"/>
        </w:rPr>
      </w:pPr>
      <w:r>
        <w:rPr>
          <w:rFonts w:ascii="Arial" w:eastAsia="Times New Roman" w:hAnsi="Arial" w:cs="Arial"/>
          <w:kern w:val="0"/>
          <w:sz w:val="20"/>
          <w:szCs w:val="20"/>
          <w:lang w:eastAsia="sl-SI"/>
        </w:rPr>
        <w:t xml:space="preserve">V primeru, ko </w:t>
      </w:r>
      <w:r w:rsidR="00D555E9">
        <w:rPr>
          <w:rFonts w:ascii="Arial" w:eastAsia="Times New Roman" w:hAnsi="Arial" w:cs="Arial"/>
          <w:kern w:val="0"/>
          <w:sz w:val="20"/>
          <w:szCs w:val="20"/>
          <w:lang w:eastAsia="sl-SI"/>
        </w:rPr>
        <w:t xml:space="preserve">bo pravna oseba iz druge alineje </w:t>
      </w:r>
      <w:r>
        <w:rPr>
          <w:rFonts w:ascii="Arial" w:eastAsia="Times New Roman" w:hAnsi="Arial" w:cs="Arial"/>
          <w:kern w:val="0"/>
          <w:sz w:val="20"/>
          <w:szCs w:val="20"/>
          <w:lang w:eastAsia="sl-SI"/>
        </w:rPr>
        <w:t xml:space="preserve">(novega) </w:t>
      </w:r>
      <w:r w:rsidR="00D555E9">
        <w:rPr>
          <w:rFonts w:ascii="Arial" w:eastAsia="Times New Roman" w:hAnsi="Arial" w:cs="Arial"/>
          <w:kern w:val="0"/>
          <w:sz w:val="20"/>
          <w:szCs w:val="20"/>
          <w:lang w:eastAsia="sl-SI"/>
        </w:rPr>
        <w:t xml:space="preserve">tretjega odstavka </w:t>
      </w:r>
      <w:r>
        <w:rPr>
          <w:rFonts w:ascii="Arial" w:eastAsia="Times New Roman" w:hAnsi="Arial" w:cs="Arial"/>
          <w:kern w:val="0"/>
          <w:sz w:val="20"/>
          <w:szCs w:val="20"/>
          <w:lang w:eastAsia="sl-SI"/>
        </w:rPr>
        <w:t>51. člena ZPPDFT-2</w:t>
      </w:r>
      <w:r w:rsidR="00D555E9">
        <w:rPr>
          <w:rFonts w:ascii="Arial" w:eastAsia="Times New Roman" w:hAnsi="Arial" w:cs="Arial"/>
          <w:kern w:val="0"/>
          <w:sz w:val="20"/>
          <w:szCs w:val="20"/>
          <w:lang w:eastAsia="sl-SI"/>
        </w:rPr>
        <w:t xml:space="preserve"> želela pridobiti podatke o svojih dejanskih lastnikih, </w:t>
      </w:r>
      <w:r w:rsidR="00B045FD">
        <w:rPr>
          <w:rFonts w:ascii="Arial" w:eastAsia="Times New Roman" w:hAnsi="Arial" w:cs="Arial"/>
          <w:kern w:val="0"/>
          <w:sz w:val="20"/>
          <w:szCs w:val="20"/>
          <w:lang w:eastAsia="sl-SI"/>
        </w:rPr>
        <w:t xml:space="preserve">se </w:t>
      </w:r>
      <w:r w:rsidR="00D555E9">
        <w:rPr>
          <w:rFonts w:ascii="Arial" w:eastAsia="Times New Roman" w:hAnsi="Arial" w:cs="Arial"/>
          <w:kern w:val="0"/>
          <w:sz w:val="20"/>
          <w:szCs w:val="20"/>
          <w:lang w:eastAsia="sl-SI"/>
        </w:rPr>
        <w:t xml:space="preserve">skladno z prvim odstavkom </w:t>
      </w:r>
      <w:r w:rsidR="00B045FD">
        <w:rPr>
          <w:rFonts w:ascii="Arial" w:eastAsia="Times New Roman" w:hAnsi="Arial" w:cs="Arial"/>
          <w:kern w:val="0"/>
          <w:sz w:val="20"/>
          <w:szCs w:val="20"/>
          <w:lang w:eastAsia="sl-SI"/>
        </w:rPr>
        <w:t xml:space="preserve">(novega) 51.a člena </w:t>
      </w:r>
      <w:r w:rsidR="00B045FD">
        <w:rPr>
          <w:rFonts w:ascii="Arial" w:eastAsia="Times New Roman" w:hAnsi="Arial" w:cs="Arial"/>
          <w:kern w:val="0"/>
          <w:sz w:val="20"/>
          <w:szCs w:val="20"/>
          <w:lang w:eastAsia="sl-SI"/>
        </w:rPr>
        <w:lastRenderedPageBreak/>
        <w:t>ZPPDFT-2</w:t>
      </w:r>
      <w:r w:rsidR="00D555E9">
        <w:rPr>
          <w:rFonts w:ascii="Arial" w:eastAsia="Times New Roman" w:hAnsi="Arial" w:cs="Arial"/>
          <w:kern w:val="0"/>
          <w:sz w:val="20"/>
          <w:szCs w:val="20"/>
          <w:lang w:eastAsia="sl-SI"/>
        </w:rPr>
        <w:t xml:space="preserve"> </w:t>
      </w:r>
      <w:r w:rsidR="00B045FD">
        <w:rPr>
          <w:rFonts w:ascii="Arial" w:eastAsia="Times New Roman" w:hAnsi="Arial" w:cs="Arial"/>
          <w:kern w:val="0"/>
          <w:sz w:val="20"/>
          <w:szCs w:val="20"/>
          <w:lang w:eastAsia="sl-SI"/>
        </w:rPr>
        <w:t>posebna vloga ne zahteva, saj vlagatelj lahko</w:t>
      </w:r>
      <w:r w:rsidR="00D555E9">
        <w:rPr>
          <w:rFonts w:ascii="Arial" w:eastAsia="Times New Roman" w:hAnsi="Arial" w:cs="Arial"/>
          <w:kern w:val="0"/>
          <w:sz w:val="20"/>
          <w:szCs w:val="20"/>
          <w:lang w:eastAsia="sl-SI"/>
        </w:rPr>
        <w:t xml:space="preserve"> zahtevane podatke </w:t>
      </w:r>
      <w:r w:rsidR="00B045FD">
        <w:rPr>
          <w:rFonts w:ascii="Arial" w:eastAsia="Times New Roman" w:hAnsi="Arial" w:cs="Arial"/>
          <w:kern w:val="0"/>
          <w:sz w:val="20"/>
          <w:szCs w:val="20"/>
          <w:lang w:eastAsia="sl-SI"/>
        </w:rPr>
        <w:t xml:space="preserve">prejme </w:t>
      </w:r>
      <w:r w:rsidR="00D555E9">
        <w:rPr>
          <w:rFonts w:ascii="Arial" w:eastAsia="Times New Roman" w:hAnsi="Arial" w:cs="Arial"/>
          <w:kern w:val="0"/>
          <w:sz w:val="20"/>
          <w:szCs w:val="20"/>
          <w:lang w:eastAsia="sl-SI"/>
        </w:rPr>
        <w:t>v obliki izpisa</w:t>
      </w:r>
      <w:r w:rsidR="00B045FD">
        <w:rPr>
          <w:rFonts w:ascii="Arial" w:eastAsia="Times New Roman" w:hAnsi="Arial" w:cs="Arial"/>
          <w:kern w:val="0"/>
          <w:sz w:val="20"/>
          <w:szCs w:val="20"/>
          <w:lang w:eastAsia="sl-SI"/>
        </w:rPr>
        <w:t xml:space="preserve"> iz registra, kar mu omogoči</w:t>
      </w:r>
      <w:r w:rsidR="00D555E9">
        <w:rPr>
          <w:rFonts w:ascii="Arial" w:eastAsia="Times New Roman" w:hAnsi="Arial" w:cs="Arial"/>
          <w:kern w:val="0"/>
          <w:sz w:val="20"/>
          <w:szCs w:val="20"/>
          <w:lang w:eastAsia="sl-SI"/>
        </w:rPr>
        <w:t xml:space="preserve"> upravljav</w:t>
      </w:r>
      <w:r w:rsidR="004524FC">
        <w:rPr>
          <w:rFonts w:ascii="Arial" w:eastAsia="Times New Roman" w:hAnsi="Arial" w:cs="Arial"/>
          <w:kern w:val="0"/>
          <w:sz w:val="20"/>
          <w:szCs w:val="20"/>
          <w:lang w:eastAsia="sl-SI"/>
        </w:rPr>
        <w:t>e</w:t>
      </w:r>
      <w:r w:rsidR="00D555E9">
        <w:rPr>
          <w:rFonts w:ascii="Arial" w:eastAsia="Times New Roman" w:hAnsi="Arial" w:cs="Arial"/>
          <w:kern w:val="0"/>
          <w:sz w:val="20"/>
          <w:szCs w:val="20"/>
          <w:lang w:eastAsia="sl-SI"/>
        </w:rPr>
        <w:t xml:space="preserve">c registra. </w:t>
      </w:r>
    </w:p>
    <w:p w14:paraId="6593F8D7" w14:textId="77777777" w:rsidR="00B045FD" w:rsidRPr="00D555E9" w:rsidRDefault="00B045FD" w:rsidP="00D555E9">
      <w:pPr>
        <w:shd w:val="clear" w:color="auto" w:fill="FFFFFF"/>
        <w:spacing w:before="240" w:after="120" w:line="276" w:lineRule="auto"/>
        <w:jc w:val="both"/>
        <w:rPr>
          <w:rFonts w:ascii="Arial" w:eastAsia="Times New Roman" w:hAnsi="Arial" w:cs="Arial"/>
          <w:kern w:val="0"/>
          <w:sz w:val="20"/>
          <w:szCs w:val="20"/>
          <w:lang w:eastAsia="sl-SI"/>
        </w:rPr>
      </w:pPr>
    </w:p>
    <w:p w14:paraId="0B3C7360" w14:textId="77777777" w:rsidR="00152480" w:rsidRPr="00067B88" w:rsidRDefault="00152480" w:rsidP="00486E1C">
      <w:pPr>
        <w:spacing w:after="0" w:line="276" w:lineRule="auto"/>
        <w:jc w:val="both"/>
        <w:rPr>
          <w:rFonts w:ascii="Arial" w:eastAsia="Times New Roman" w:hAnsi="Arial" w:cs="Arial"/>
          <w:b/>
          <w:bCs/>
          <w:kern w:val="0"/>
          <w:sz w:val="20"/>
          <w:szCs w:val="20"/>
        </w:rPr>
      </w:pPr>
      <w:r w:rsidRPr="00067B88">
        <w:rPr>
          <w:rFonts w:ascii="Arial" w:eastAsia="Times New Roman" w:hAnsi="Arial" w:cs="Arial"/>
          <w:b/>
          <w:bCs/>
          <w:kern w:val="0"/>
          <w:sz w:val="20"/>
          <w:szCs w:val="20"/>
        </w:rPr>
        <w:t>K 6. členu</w:t>
      </w:r>
    </w:p>
    <w:p w14:paraId="0F74E659" w14:textId="77777777" w:rsidR="00F96B54" w:rsidRPr="00067B88" w:rsidRDefault="00F96B54" w:rsidP="00486E1C">
      <w:pPr>
        <w:spacing w:after="0" w:line="276" w:lineRule="auto"/>
        <w:jc w:val="both"/>
        <w:rPr>
          <w:rFonts w:ascii="Arial" w:eastAsia="Times New Roman" w:hAnsi="Arial" w:cs="Arial"/>
          <w:b/>
          <w:bCs/>
          <w:kern w:val="0"/>
          <w:sz w:val="20"/>
          <w:szCs w:val="20"/>
        </w:rPr>
      </w:pPr>
    </w:p>
    <w:p w14:paraId="2922E897" w14:textId="360D677D" w:rsidR="00152480" w:rsidRPr="00067B88" w:rsidRDefault="00F96B54" w:rsidP="00486E1C">
      <w:pPr>
        <w:spacing w:after="0" w:line="276" w:lineRule="auto"/>
        <w:jc w:val="both"/>
        <w:rPr>
          <w:rFonts w:ascii="Arial" w:eastAsia="Times New Roman" w:hAnsi="Arial" w:cs="Arial"/>
          <w:kern w:val="0"/>
          <w:sz w:val="20"/>
          <w:szCs w:val="20"/>
        </w:rPr>
      </w:pPr>
      <w:r w:rsidRPr="00067B88">
        <w:rPr>
          <w:rFonts w:ascii="Arial" w:eastAsia="Times New Roman" w:hAnsi="Arial" w:cs="Arial"/>
          <w:kern w:val="0"/>
          <w:sz w:val="20"/>
          <w:szCs w:val="20"/>
        </w:rPr>
        <w:t>Namen d</w:t>
      </w:r>
      <w:r w:rsidR="00152480" w:rsidRPr="00067B88">
        <w:rPr>
          <w:rFonts w:ascii="Arial" w:eastAsia="Times New Roman" w:hAnsi="Arial" w:cs="Arial"/>
          <w:kern w:val="0"/>
          <w:sz w:val="20"/>
          <w:szCs w:val="20"/>
        </w:rPr>
        <w:t>oločb</w:t>
      </w:r>
      <w:r w:rsidRPr="00067B88">
        <w:rPr>
          <w:rFonts w:ascii="Arial" w:eastAsia="Times New Roman" w:hAnsi="Arial" w:cs="Arial"/>
          <w:kern w:val="0"/>
          <w:sz w:val="20"/>
          <w:szCs w:val="20"/>
        </w:rPr>
        <w:t xml:space="preserve"> ZPPDFT-2 </w:t>
      </w:r>
      <w:r w:rsidR="00152480" w:rsidRPr="00067B88">
        <w:rPr>
          <w:rFonts w:ascii="Arial" w:eastAsia="Times New Roman" w:hAnsi="Arial" w:cs="Arial"/>
          <w:kern w:val="0"/>
          <w:sz w:val="20"/>
          <w:szCs w:val="20"/>
        </w:rPr>
        <w:t xml:space="preserve">v zvezi </w:t>
      </w:r>
      <w:r w:rsidR="00F17E28" w:rsidRPr="00067B88">
        <w:rPr>
          <w:rFonts w:ascii="Arial" w:eastAsia="Times New Roman" w:hAnsi="Arial" w:cs="Arial"/>
          <w:kern w:val="0"/>
          <w:sz w:val="20"/>
          <w:szCs w:val="20"/>
        </w:rPr>
        <w:t>s</w:t>
      </w:r>
      <w:r w:rsidR="00152480" w:rsidRPr="00067B88">
        <w:rPr>
          <w:rFonts w:ascii="Arial" w:eastAsia="Times New Roman" w:hAnsi="Arial" w:cs="Arial"/>
          <w:kern w:val="0"/>
          <w:sz w:val="20"/>
          <w:szCs w:val="20"/>
        </w:rPr>
        <w:t xml:space="preserve"> politično izpostavljenimi osebami</w:t>
      </w:r>
      <w:r w:rsidRPr="00067B88">
        <w:rPr>
          <w:rFonts w:ascii="Arial" w:eastAsia="Times New Roman" w:hAnsi="Arial" w:cs="Arial"/>
          <w:kern w:val="0"/>
          <w:sz w:val="20"/>
          <w:szCs w:val="20"/>
        </w:rPr>
        <w:t xml:space="preserve"> je v </w:t>
      </w:r>
      <w:r w:rsidR="00152480" w:rsidRPr="00067B88">
        <w:rPr>
          <w:rFonts w:ascii="Arial" w:eastAsia="Times New Roman" w:hAnsi="Arial" w:cs="Arial"/>
          <w:kern w:val="0"/>
          <w:sz w:val="20"/>
          <w:szCs w:val="20"/>
        </w:rPr>
        <w:t>zagotavljanj</w:t>
      </w:r>
      <w:r w:rsidRPr="00067B88">
        <w:rPr>
          <w:rFonts w:ascii="Arial" w:eastAsia="Times New Roman" w:hAnsi="Arial" w:cs="Arial"/>
          <w:kern w:val="0"/>
          <w:sz w:val="20"/>
          <w:szCs w:val="20"/>
        </w:rPr>
        <w:t>u</w:t>
      </w:r>
      <w:r w:rsidR="00152480" w:rsidRPr="00067B88">
        <w:rPr>
          <w:rFonts w:ascii="Arial" w:eastAsia="Times New Roman" w:hAnsi="Arial" w:cs="Arial"/>
          <w:kern w:val="0"/>
          <w:sz w:val="20"/>
          <w:szCs w:val="20"/>
        </w:rPr>
        <w:t xml:space="preserve"> dodatne integritete oseb, ki </w:t>
      </w:r>
      <w:r w:rsidR="00F17E28" w:rsidRPr="00067B88">
        <w:rPr>
          <w:rFonts w:ascii="Arial" w:eastAsia="Times New Roman" w:hAnsi="Arial" w:cs="Arial"/>
          <w:kern w:val="0"/>
          <w:sz w:val="20"/>
          <w:szCs w:val="20"/>
        </w:rPr>
        <w:t xml:space="preserve">zastopajo </w:t>
      </w:r>
      <w:r w:rsidR="00152480" w:rsidRPr="00067B88">
        <w:rPr>
          <w:rFonts w:ascii="Arial" w:eastAsia="Times New Roman" w:hAnsi="Arial" w:cs="Arial"/>
          <w:kern w:val="0"/>
          <w:sz w:val="20"/>
          <w:szCs w:val="20"/>
        </w:rPr>
        <w:t>tujo državo v Republiki Sloveniji</w:t>
      </w:r>
      <w:r w:rsidRPr="00067B88">
        <w:rPr>
          <w:rFonts w:ascii="Arial" w:eastAsia="Times New Roman" w:hAnsi="Arial" w:cs="Arial"/>
          <w:kern w:val="0"/>
          <w:sz w:val="20"/>
          <w:szCs w:val="20"/>
        </w:rPr>
        <w:t>. V</w:t>
      </w:r>
      <w:r w:rsidR="00152480" w:rsidRPr="00067B88">
        <w:rPr>
          <w:rFonts w:ascii="Arial" w:eastAsia="Times New Roman" w:hAnsi="Arial" w:cs="Arial"/>
          <w:kern w:val="0"/>
          <w:sz w:val="20"/>
          <w:szCs w:val="20"/>
        </w:rPr>
        <w:t xml:space="preserve">endar se je </w:t>
      </w:r>
      <w:r w:rsidR="00F17E28" w:rsidRPr="00067B88">
        <w:rPr>
          <w:rFonts w:ascii="Arial" w:eastAsia="Times New Roman" w:hAnsi="Arial" w:cs="Arial"/>
          <w:kern w:val="0"/>
          <w:sz w:val="20"/>
          <w:szCs w:val="20"/>
        </w:rPr>
        <w:t xml:space="preserve">zdajšnje </w:t>
      </w:r>
      <w:r w:rsidRPr="00067B88">
        <w:rPr>
          <w:rFonts w:ascii="Arial" w:eastAsia="Times New Roman" w:hAnsi="Arial" w:cs="Arial"/>
          <w:kern w:val="0"/>
          <w:sz w:val="20"/>
          <w:szCs w:val="20"/>
        </w:rPr>
        <w:t>ureditev, ki med politično izpostavljene osebe zajema tudi častne konzularne funkcionarje,</w:t>
      </w:r>
      <w:r w:rsidR="00152480" w:rsidRPr="00067B88">
        <w:rPr>
          <w:rFonts w:ascii="Arial" w:eastAsia="Times New Roman" w:hAnsi="Arial" w:cs="Arial"/>
          <w:kern w:val="0"/>
          <w:sz w:val="20"/>
          <w:szCs w:val="20"/>
        </w:rPr>
        <w:t xml:space="preserve"> v praksi izkazal</w:t>
      </w:r>
      <w:r w:rsidRPr="00067B88">
        <w:rPr>
          <w:rFonts w:ascii="Arial" w:eastAsia="Times New Roman" w:hAnsi="Arial" w:cs="Arial"/>
          <w:kern w:val="0"/>
          <w:sz w:val="20"/>
          <w:szCs w:val="20"/>
        </w:rPr>
        <w:t>a</w:t>
      </w:r>
      <w:r w:rsidR="00152480" w:rsidRPr="00067B88">
        <w:rPr>
          <w:rFonts w:ascii="Arial" w:eastAsia="Times New Roman" w:hAnsi="Arial" w:cs="Arial"/>
          <w:kern w:val="0"/>
          <w:sz w:val="20"/>
          <w:szCs w:val="20"/>
        </w:rPr>
        <w:t xml:space="preserve"> kot nesorazmerno omejevanje opravljanja osnovne, največkrat poslovne dejavnosti za osebe, ki </w:t>
      </w:r>
      <w:r w:rsidRPr="00067B88">
        <w:rPr>
          <w:rFonts w:ascii="Arial" w:eastAsia="Times New Roman" w:hAnsi="Arial" w:cs="Arial"/>
          <w:kern w:val="0"/>
          <w:sz w:val="20"/>
          <w:szCs w:val="20"/>
        </w:rPr>
        <w:t xml:space="preserve">na območju Republike Slovenije </w:t>
      </w:r>
      <w:r w:rsidR="00152480" w:rsidRPr="00067B88">
        <w:rPr>
          <w:rFonts w:ascii="Arial" w:eastAsia="Times New Roman" w:hAnsi="Arial" w:cs="Arial"/>
          <w:kern w:val="0"/>
          <w:sz w:val="20"/>
          <w:szCs w:val="20"/>
        </w:rPr>
        <w:t xml:space="preserve">delujejo tudi kot častni konzuli, kar </w:t>
      </w:r>
      <w:r w:rsidR="00F17E28" w:rsidRPr="00067B88">
        <w:rPr>
          <w:rFonts w:ascii="Arial" w:eastAsia="Times New Roman" w:hAnsi="Arial" w:cs="Arial"/>
          <w:kern w:val="0"/>
          <w:sz w:val="20"/>
          <w:szCs w:val="20"/>
        </w:rPr>
        <w:t>s</w:t>
      </w:r>
      <w:r w:rsidR="00152480" w:rsidRPr="00067B88">
        <w:rPr>
          <w:rFonts w:ascii="Arial" w:eastAsia="Times New Roman" w:hAnsi="Arial" w:cs="Arial"/>
          <w:kern w:val="0"/>
          <w:sz w:val="20"/>
          <w:szCs w:val="20"/>
        </w:rPr>
        <w:t xml:space="preserve">e največkrat </w:t>
      </w:r>
      <w:r w:rsidR="00F17E28" w:rsidRPr="00067B88">
        <w:rPr>
          <w:rFonts w:ascii="Arial" w:eastAsia="Times New Roman" w:hAnsi="Arial" w:cs="Arial"/>
          <w:kern w:val="0"/>
          <w:sz w:val="20"/>
          <w:szCs w:val="20"/>
        </w:rPr>
        <w:t>pokaže</w:t>
      </w:r>
      <w:r w:rsidR="00152480" w:rsidRPr="00067B88">
        <w:rPr>
          <w:rFonts w:ascii="Arial" w:eastAsia="Times New Roman" w:hAnsi="Arial" w:cs="Arial"/>
          <w:kern w:val="0"/>
          <w:sz w:val="20"/>
          <w:szCs w:val="20"/>
        </w:rPr>
        <w:t xml:space="preserve"> v primerih, ko so takšne osebe lastniki oziroma nosilci izvršnih funkcij v podjetjih. Navedeno lahko vodi do stigmatizacije v poslovnih odnosih, </w:t>
      </w:r>
      <w:r w:rsidRPr="00067B88">
        <w:rPr>
          <w:rFonts w:ascii="Arial" w:eastAsia="Times New Roman" w:hAnsi="Arial" w:cs="Arial"/>
          <w:kern w:val="0"/>
          <w:sz w:val="20"/>
          <w:szCs w:val="20"/>
        </w:rPr>
        <w:t xml:space="preserve">zaradi česar lahko nastane tudi poslovna škoda </w:t>
      </w:r>
      <w:r w:rsidR="00152480" w:rsidRPr="00067B88">
        <w:rPr>
          <w:rFonts w:ascii="Arial" w:eastAsia="Times New Roman" w:hAnsi="Arial" w:cs="Arial"/>
          <w:kern w:val="0"/>
          <w:sz w:val="20"/>
          <w:szCs w:val="20"/>
        </w:rPr>
        <w:t>za osebe in podjetja. Glede opredelitve častnih konzulov kot politično izpostavljenih oseb je bila opravljena tudi analiza, ki je pokazala, da je Republika Slovenija edina od držav članic Evropske unije, ki častne konzul</w:t>
      </w:r>
      <w:r w:rsidRPr="00067B88">
        <w:rPr>
          <w:rFonts w:ascii="Arial" w:eastAsia="Times New Roman" w:hAnsi="Arial" w:cs="Arial"/>
          <w:kern w:val="0"/>
          <w:sz w:val="20"/>
          <w:szCs w:val="20"/>
        </w:rPr>
        <w:t>arne funkcionarje o</w:t>
      </w:r>
      <w:r w:rsidR="00152480" w:rsidRPr="00067B88">
        <w:rPr>
          <w:rFonts w:ascii="Arial" w:eastAsia="Times New Roman" w:hAnsi="Arial" w:cs="Arial"/>
          <w:kern w:val="0"/>
          <w:sz w:val="20"/>
          <w:szCs w:val="20"/>
        </w:rPr>
        <w:t xml:space="preserve">predeljuje kot politično izpostavljene osebe. </w:t>
      </w:r>
      <w:r w:rsidRPr="00067B88">
        <w:rPr>
          <w:rFonts w:ascii="Arial" w:eastAsia="Times New Roman" w:hAnsi="Arial" w:cs="Arial"/>
          <w:kern w:val="0"/>
          <w:sz w:val="20"/>
          <w:szCs w:val="20"/>
        </w:rPr>
        <w:t>Zato se s predlaganim členom določi,</w:t>
      </w:r>
      <w:r w:rsidR="00152480" w:rsidRPr="00067B88">
        <w:rPr>
          <w:rFonts w:ascii="Arial" w:eastAsia="Times New Roman" w:hAnsi="Arial" w:cs="Arial"/>
          <w:kern w:val="0"/>
          <w:sz w:val="20"/>
          <w:szCs w:val="20"/>
        </w:rPr>
        <w:t xml:space="preserve"> da se častni konzul</w:t>
      </w:r>
      <w:r w:rsidRPr="00067B88">
        <w:rPr>
          <w:rFonts w:ascii="Arial" w:eastAsia="Times New Roman" w:hAnsi="Arial" w:cs="Arial"/>
          <w:kern w:val="0"/>
          <w:sz w:val="20"/>
          <w:szCs w:val="20"/>
        </w:rPr>
        <w:t>arni funkcionarji</w:t>
      </w:r>
      <w:r w:rsidR="00152480" w:rsidRPr="00067B88">
        <w:rPr>
          <w:rFonts w:ascii="Arial" w:eastAsia="Times New Roman" w:hAnsi="Arial" w:cs="Arial"/>
          <w:kern w:val="0"/>
          <w:sz w:val="20"/>
          <w:szCs w:val="20"/>
        </w:rPr>
        <w:t xml:space="preserve"> izvzamejo iz opredelitve politično izpostavljenih oseb.</w:t>
      </w:r>
    </w:p>
    <w:p w14:paraId="4A4734F1" w14:textId="77777777" w:rsidR="00DA3EAD" w:rsidRPr="00067B88" w:rsidRDefault="00DA3EAD" w:rsidP="00486E1C">
      <w:pPr>
        <w:spacing w:after="0" w:line="276" w:lineRule="auto"/>
        <w:jc w:val="both"/>
        <w:rPr>
          <w:rFonts w:ascii="Arial" w:eastAsia="Times New Roman" w:hAnsi="Arial" w:cs="Arial"/>
          <w:kern w:val="0"/>
          <w:sz w:val="20"/>
          <w:szCs w:val="20"/>
        </w:rPr>
      </w:pPr>
    </w:p>
    <w:p w14:paraId="35E83B42" w14:textId="262F6CC8" w:rsidR="00DA3EAD" w:rsidRPr="00067B88" w:rsidRDefault="00DA3EAD" w:rsidP="00486E1C">
      <w:pPr>
        <w:spacing w:after="0" w:line="276" w:lineRule="auto"/>
        <w:jc w:val="both"/>
        <w:rPr>
          <w:rFonts w:ascii="Arial" w:eastAsia="Times New Roman" w:hAnsi="Arial" w:cs="Arial"/>
          <w:kern w:val="0"/>
          <w:sz w:val="20"/>
          <w:szCs w:val="20"/>
        </w:rPr>
      </w:pPr>
      <w:r w:rsidRPr="00067B88">
        <w:rPr>
          <w:rFonts w:ascii="Arial" w:eastAsia="Times New Roman" w:hAnsi="Arial" w:cs="Arial"/>
          <w:kern w:val="0"/>
          <w:sz w:val="20"/>
          <w:szCs w:val="20"/>
        </w:rPr>
        <w:t>Ne glede na spremembe tega člena</w:t>
      </w:r>
      <w:r w:rsidR="004663D1" w:rsidRPr="00067B88">
        <w:rPr>
          <w:rFonts w:ascii="Arial" w:eastAsia="Times New Roman" w:hAnsi="Arial" w:cs="Arial"/>
          <w:kern w:val="0"/>
          <w:sz w:val="20"/>
          <w:szCs w:val="20"/>
        </w:rPr>
        <w:t xml:space="preserve"> pa</w:t>
      </w:r>
      <w:r w:rsidRPr="00067B88">
        <w:rPr>
          <w:rFonts w:ascii="Arial" w:eastAsia="Times New Roman" w:hAnsi="Arial" w:cs="Arial"/>
          <w:kern w:val="0"/>
          <w:sz w:val="20"/>
          <w:szCs w:val="20"/>
        </w:rPr>
        <w:t xml:space="preserve"> so zavezanci skladno z določbami drugega odstavka 64. člena ZPPDFT-2 dolžni opraviti poglobljen pregled stranke, med drugim tudi če ocenijo, da stranka, poslovno razmerje, transakcija, produkt, storitev, država ali geografsko področje pomeni povečano tveganje za pranje denarja ali financiranje terorizma, ali če je pri poglobljenem pregledu stranke ugotovljeno povečano tveganje za pranje denarja ali financiranje terorizma.</w:t>
      </w:r>
    </w:p>
    <w:p w14:paraId="3B41C3F8" w14:textId="77777777" w:rsidR="00152480" w:rsidRPr="00067B88" w:rsidRDefault="00152480" w:rsidP="00486E1C">
      <w:pPr>
        <w:spacing w:after="0" w:line="276" w:lineRule="auto"/>
        <w:jc w:val="both"/>
        <w:rPr>
          <w:rFonts w:ascii="Arial" w:eastAsia="Times New Roman" w:hAnsi="Arial" w:cs="Arial"/>
          <w:b/>
          <w:bCs/>
          <w:kern w:val="0"/>
          <w:sz w:val="20"/>
          <w:szCs w:val="20"/>
        </w:rPr>
      </w:pPr>
    </w:p>
    <w:p w14:paraId="6507D623" w14:textId="77777777" w:rsidR="00152480" w:rsidRPr="00067B88" w:rsidRDefault="00152480" w:rsidP="00486E1C">
      <w:pPr>
        <w:spacing w:after="0" w:line="276" w:lineRule="auto"/>
        <w:jc w:val="both"/>
        <w:rPr>
          <w:rFonts w:ascii="Arial" w:eastAsia="Times New Roman" w:hAnsi="Arial" w:cs="Arial"/>
          <w:b/>
          <w:bCs/>
          <w:kern w:val="0"/>
          <w:sz w:val="20"/>
          <w:szCs w:val="20"/>
        </w:rPr>
      </w:pPr>
      <w:r w:rsidRPr="00067B88">
        <w:rPr>
          <w:rFonts w:ascii="Arial" w:eastAsia="Times New Roman" w:hAnsi="Arial" w:cs="Arial"/>
          <w:b/>
          <w:bCs/>
          <w:kern w:val="0"/>
          <w:sz w:val="20"/>
          <w:szCs w:val="20"/>
        </w:rPr>
        <w:t xml:space="preserve">K 7. členu </w:t>
      </w:r>
    </w:p>
    <w:p w14:paraId="219BDE8A" w14:textId="77777777" w:rsidR="003C784D" w:rsidRPr="00067B88" w:rsidRDefault="003C784D" w:rsidP="00486E1C">
      <w:pPr>
        <w:spacing w:after="0" w:line="276" w:lineRule="auto"/>
        <w:jc w:val="both"/>
        <w:rPr>
          <w:rFonts w:ascii="Arial" w:eastAsia="Times New Roman" w:hAnsi="Arial" w:cs="Arial"/>
          <w:b/>
          <w:bCs/>
          <w:kern w:val="0"/>
          <w:sz w:val="20"/>
          <w:szCs w:val="20"/>
        </w:rPr>
      </w:pPr>
    </w:p>
    <w:p w14:paraId="7C572DC3" w14:textId="67E7161F" w:rsidR="00F95768" w:rsidRPr="00067B88" w:rsidRDefault="00F95768" w:rsidP="00F95768">
      <w:pPr>
        <w:spacing w:after="0" w:line="276" w:lineRule="auto"/>
        <w:jc w:val="both"/>
        <w:rPr>
          <w:rFonts w:ascii="Arial" w:eastAsia="Times New Roman" w:hAnsi="Arial" w:cs="Arial"/>
          <w:kern w:val="0"/>
          <w:sz w:val="20"/>
          <w:szCs w:val="20"/>
        </w:rPr>
      </w:pPr>
      <w:r w:rsidRPr="00067B88">
        <w:rPr>
          <w:rFonts w:ascii="Arial" w:eastAsia="Times New Roman" w:hAnsi="Arial" w:cs="Arial"/>
          <w:kern w:val="0"/>
          <w:sz w:val="20"/>
          <w:szCs w:val="20"/>
        </w:rPr>
        <w:t xml:space="preserve">S predlaganim členom se posega v </w:t>
      </w:r>
      <w:r w:rsidR="00F17E28" w:rsidRPr="00067B88">
        <w:rPr>
          <w:rFonts w:ascii="Arial" w:eastAsia="Times New Roman" w:hAnsi="Arial" w:cs="Arial"/>
          <w:kern w:val="0"/>
          <w:sz w:val="20"/>
          <w:szCs w:val="20"/>
        </w:rPr>
        <w:t xml:space="preserve">zdajšnjo </w:t>
      </w:r>
      <w:r w:rsidRPr="00067B88">
        <w:rPr>
          <w:rFonts w:ascii="Arial" w:eastAsia="Times New Roman" w:hAnsi="Arial" w:cs="Arial"/>
          <w:kern w:val="0"/>
          <w:sz w:val="20"/>
          <w:szCs w:val="20"/>
        </w:rPr>
        <w:t xml:space="preserve">ureditev glede postopka zagotavljanja povratnih informacij s strani urada v zvezi z zbranimi in analiziranimi podatki o transakcijah, osebah, premoženju ali sredstvih, pri katerih obstaja sum pranja denarja, financiranja terorizma ali povezanih predhodnih kaznivih dejanj. Urad o ugotovitvah pisno obvešča zavezance, pobudnike in nadzorne organe, razen če bi to lahko ogrozilo analitično delo, preiskavo ali upravne ukrepe. </w:t>
      </w:r>
    </w:p>
    <w:p w14:paraId="37838F32" w14:textId="77777777" w:rsidR="00F95768" w:rsidRPr="00067B88" w:rsidRDefault="00F95768" w:rsidP="00F95768">
      <w:pPr>
        <w:spacing w:after="0" w:line="276" w:lineRule="auto"/>
        <w:jc w:val="both"/>
        <w:rPr>
          <w:rFonts w:ascii="Arial" w:eastAsia="Times New Roman" w:hAnsi="Arial" w:cs="Arial"/>
          <w:kern w:val="0"/>
          <w:sz w:val="20"/>
          <w:szCs w:val="20"/>
        </w:rPr>
      </w:pPr>
    </w:p>
    <w:p w14:paraId="67586C86" w14:textId="457EF271" w:rsidR="00152480" w:rsidRPr="00067B88" w:rsidRDefault="00F95768" w:rsidP="00F95768">
      <w:pPr>
        <w:spacing w:after="0" w:line="276" w:lineRule="auto"/>
        <w:jc w:val="both"/>
        <w:rPr>
          <w:rFonts w:ascii="Arial" w:eastAsia="Times New Roman" w:hAnsi="Arial" w:cs="Arial"/>
          <w:kern w:val="0"/>
          <w:sz w:val="20"/>
          <w:szCs w:val="20"/>
        </w:rPr>
      </w:pPr>
      <w:r w:rsidRPr="00067B88">
        <w:rPr>
          <w:rFonts w:ascii="Arial" w:eastAsia="Times New Roman" w:hAnsi="Arial" w:cs="Arial"/>
          <w:kern w:val="0"/>
          <w:sz w:val="20"/>
          <w:szCs w:val="20"/>
        </w:rPr>
        <w:t xml:space="preserve">Poleg tega urad obvešča subjekte, ki prijavljajo sumljive transakcije, o kakovosti predloženih informacij, opisu suma, priloženi dokumentaciji in pravočasnosti prijave. Povratne informacije lahko urad </w:t>
      </w:r>
      <w:r w:rsidR="00F17E28" w:rsidRPr="00067B88">
        <w:rPr>
          <w:rFonts w:ascii="Arial" w:eastAsia="Times New Roman" w:hAnsi="Arial" w:cs="Arial"/>
          <w:kern w:val="0"/>
          <w:sz w:val="20"/>
          <w:szCs w:val="20"/>
        </w:rPr>
        <w:t xml:space="preserve">predloži </w:t>
      </w:r>
      <w:r w:rsidRPr="00067B88">
        <w:rPr>
          <w:rFonts w:ascii="Arial" w:eastAsia="Times New Roman" w:hAnsi="Arial" w:cs="Arial"/>
          <w:kern w:val="0"/>
          <w:sz w:val="20"/>
          <w:szCs w:val="20"/>
        </w:rPr>
        <w:t xml:space="preserve">tudi določenim zavezancem ali njihovim skupinam, pri čemer upošteva število prijavljenih sumljivih transakcij. Za potrebe nadzora urad na zahtevo </w:t>
      </w:r>
      <w:r w:rsidR="00F17E28" w:rsidRPr="00067B88">
        <w:rPr>
          <w:rFonts w:ascii="Arial" w:eastAsia="Times New Roman" w:hAnsi="Arial" w:cs="Arial"/>
          <w:kern w:val="0"/>
          <w:sz w:val="20"/>
          <w:szCs w:val="20"/>
        </w:rPr>
        <w:t xml:space="preserve">poda </w:t>
      </w:r>
      <w:r w:rsidRPr="00067B88">
        <w:rPr>
          <w:rFonts w:ascii="Arial" w:eastAsia="Times New Roman" w:hAnsi="Arial" w:cs="Arial"/>
          <w:kern w:val="0"/>
          <w:sz w:val="20"/>
          <w:szCs w:val="20"/>
        </w:rPr>
        <w:t>povratne informacije tudi nadzornikom.</w:t>
      </w:r>
    </w:p>
    <w:p w14:paraId="2B883C54" w14:textId="77777777" w:rsidR="00D83EE1" w:rsidRPr="00067B88" w:rsidRDefault="00D83EE1" w:rsidP="00F95768">
      <w:pPr>
        <w:spacing w:after="0" w:line="276" w:lineRule="auto"/>
        <w:jc w:val="both"/>
        <w:rPr>
          <w:rFonts w:ascii="Arial" w:eastAsia="Times New Roman" w:hAnsi="Arial" w:cs="Arial"/>
          <w:kern w:val="0"/>
          <w:sz w:val="20"/>
          <w:szCs w:val="20"/>
        </w:rPr>
      </w:pPr>
    </w:p>
    <w:p w14:paraId="0078A02F" w14:textId="4A551660" w:rsidR="008477F5" w:rsidRPr="00067B88" w:rsidRDefault="000862B4" w:rsidP="008477F5">
      <w:pPr>
        <w:spacing w:after="0" w:line="276" w:lineRule="auto"/>
        <w:jc w:val="both"/>
        <w:rPr>
          <w:rFonts w:ascii="Arial" w:eastAsia="Times New Roman" w:hAnsi="Arial" w:cs="Arial"/>
          <w:kern w:val="0"/>
          <w:sz w:val="20"/>
          <w:szCs w:val="20"/>
        </w:rPr>
      </w:pPr>
      <w:r w:rsidRPr="00067B88">
        <w:rPr>
          <w:rFonts w:ascii="Arial" w:eastAsia="Times New Roman" w:hAnsi="Arial" w:cs="Arial"/>
          <w:kern w:val="0"/>
          <w:sz w:val="20"/>
          <w:szCs w:val="20"/>
        </w:rPr>
        <w:t>Dodatno, p</w:t>
      </w:r>
      <w:r w:rsidR="00D83EE1" w:rsidRPr="00067B88">
        <w:rPr>
          <w:rFonts w:ascii="Arial" w:eastAsia="Times New Roman" w:hAnsi="Arial" w:cs="Arial"/>
          <w:kern w:val="0"/>
          <w:sz w:val="20"/>
          <w:szCs w:val="20"/>
        </w:rPr>
        <w:t xml:space="preserve">o trenutno veljavni zakonodaji lahko urad posreduje povratno informacijo o ugotovitvah urada samo zavezancem, ki so posredovali osnovno prijavo sumljive transakcije, ne pa tudi zavezancem, od katerih je urad zahteval določene podatke, informacije in dokumentacijo, niti ne nadzornikom, ki bi jim bil tako omogočen vpogled v izvajanje ukrepov zavezancev v zvezi s preprečevanja pranja denarja in financiranja terorizma. </w:t>
      </w:r>
      <w:r w:rsidR="005A2A44" w:rsidRPr="00067B88">
        <w:rPr>
          <w:rFonts w:ascii="Arial" w:eastAsia="Times New Roman" w:hAnsi="Arial" w:cs="Arial"/>
          <w:kern w:val="0"/>
          <w:sz w:val="20"/>
          <w:szCs w:val="20"/>
        </w:rPr>
        <w:t>Na podlagi nove določbe tega člena pa bo u</w:t>
      </w:r>
      <w:r w:rsidR="00D83EE1" w:rsidRPr="00067B88">
        <w:rPr>
          <w:rFonts w:ascii="Arial" w:eastAsia="Times New Roman" w:hAnsi="Arial" w:cs="Arial"/>
          <w:kern w:val="0"/>
          <w:sz w:val="20"/>
          <w:szCs w:val="20"/>
        </w:rPr>
        <w:t>rad lahko posredoval podatke o svojih ugotovitvah tudi zavezancem, ki so od urada prejeli zaprosilo za podatke in jim na tak način omogočil primernejšo obravnavo strank in njihovih aktivnosti. Prav tako bo</w:t>
      </w:r>
      <w:r w:rsidR="005A2A44" w:rsidRPr="00067B88">
        <w:rPr>
          <w:rFonts w:ascii="Arial" w:eastAsia="Times New Roman" w:hAnsi="Arial" w:cs="Arial"/>
          <w:kern w:val="0"/>
          <w:sz w:val="20"/>
          <w:szCs w:val="20"/>
        </w:rPr>
        <w:t xml:space="preserve"> po novem</w:t>
      </w:r>
      <w:r w:rsidR="00D83EE1" w:rsidRPr="00067B88">
        <w:rPr>
          <w:rFonts w:ascii="Arial" w:eastAsia="Times New Roman" w:hAnsi="Arial" w:cs="Arial"/>
          <w:kern w:val="0"/>
          <w:sz w:val="20"/>
          <w:szCs w:val="20"/>
        </w:rPr>
        <w:t xml:space="preserve"> s posredovanjem takšnih informacij nadzornikom omogočen bolj učinkovit nadzor nad izvajanjem določb ZPPDFT</w:t>
      </w:r>
      <w:r w:rsidR="005A2A44" w:rsidRPr="00067B88">
        <w:rPr>
          <w:rFonts w:ascii="Arial" w:eastAsia="Times New Roman" w:hAnsi="Arial" w:cs="Arial"/>
          <w:kern w:val="0"/>
          <w:sz w:val="20"/>
          <w:szCs w:val="20"/>
        </w:rPr>
        <w:t>-2</w:t>
      </w:r>
      <w:r w:rsidR="00D83EE1" w:rsidRPr="00067B88">
        <w:rPr>
          <w:rFonts w:ascii="Arial" w:eastAsia="Times New Roman" w:hAnsi="Arial" w:cs="Arial"/>
          <w:kern w:val="0"/>
          <w:sz w:val="20"/>
          <w:szCs w:val="20"/>
        </w:rPr>
        <w:t>.</w:t>
      </w:r>
    </w:p>
    <w:p w14:paraId="56A5D37E" w14:textId="77777777" w:rsidR="008477F5" w:rsidRPr="00067B88" w:rsidRDefault="008477F5" w:rsidP="008477F5">
      <w:pPr>
        <w:spacing w:after="0" w:line="276" w:lineRule="auto"/>
        <w:jc w:val="both"/>
        <w:rPr>
          <w:rFonts w:ascii="Arial" w:eastAsia="Times New Roman" w:hAnsi="Arial" w:cs="Arial"/>
          <w:kern w:val="0"/>
          <w:sz w:val="20"/>
          <w:szCs w:val="20"/>
        </w:rPr>
      </w:pPr>
    </w:p>
    <w:p w14:paraId="3AD96297" w14:textId="0C632539" w:rsidR="00D83EE1" w:rsidRPr="00067B88" w:rsidRDefault="00D83EE1" w:rsidP="00D83EE1">
      <w:pPr>
        <w:spacing w:after="0" w:line="276" w:lineRule="auto"/>
        <w:jc w:val="both"/>
        <w:rPr>
          <w:rFonts w:ascii="Arial" w:eastAsia="Times New Roman" w:hAnsi="Arial" w:cs="Arial"/>
          <w:kern w:val="0"/>
          <w:sz w:val="20"/>
          <w:szCs w:val="20"/>
        </w:rPr>
      </w:pPr>
      <w:r w:rsidRPr="00067B88">
        <w:rPr>
          <w:rFonts w:ascii="Arial" w:hAnsi="Arial" w:cs="Arial"/>
          <w:sz w:val="20"/>
          <w:szCs w:val="20"/>
        </w:rPr>
        <w:t xml:space="preserve">S povratnimi informacijami urad na eni strani informira zavezance o ugotovitvah, ki so jih v zvezi z njihovimi prijavami sumljivih transakcij ali na podlagi posredovanih podatkov sprejeli urad in ostali organi preiskovanja in pregona, vključno s končnimi sodbami, s čimer je zagotovljena kakovost prijav zavezancev, hkrati pa daje drugim nadzornim organom vpogled v delo zavezancev v fazi odkrivanja sumljivih oseb, transakcij in okoliščin. Povratne informacije so predvsem z vidika zavezancev edini kazalnik njihovega dela pri preprečevanju pranja denarja in financiranja terorizma in jim tudi omogočajo </w:t>
      </w:r>
      <w:r w:rsidRPr="00067B88">
        <w:rPr>
          <w:rFonts w:ascii="Arial" w:hAnsi="Arial" w:cs="Arial"/>
          <w:sz w:val="20"/>
          <w:szCs w:val="20"/>
        </w:rPr>
        <w:lastRenderedPageBreak/>
        <w:t>morebitne nadaljnje ukrepe v zvezi s stranko. V skladu z usmeritvami pri izvajanju ZPPDFT</w:t>
      </w:r>
      <w:r w:rsidR="006A188B" w:rsidRPr="00067B88">
        <w:rPr>
          <w:rFonts w:ascii="Arial" w:hAnsi="Arial" w:cs="Arial"/>
          <w:sz w:val="20"/>
          <w:szCs w:val="20"/>
        </w:rPr>
        <w:t>-2</w:t>
      </w:r>
      <w:r w:rsidRPr="00067B88">
        <w:rPr>
          <w:rFonts w:ascii="Arial" w:hAnsi="Arial" w:cs="Arial"/>
          <w:sz w:val="20"/>
          <w:szCs w:val="20"/>
        </w:rPr>
        <w:t>, ki jih dajejo nadzorni organi, morajo zavezanci vsako stranko, v zvezi s katero so podali prijavo ali od urada prejeli zaprosilo za podatke, obravnavati kot bolj tvegano stranko in v zvezi z njo v skladu z ZPPDFT</w:t>
      </w:r>
      <w:r w:rsidR="006A188B" w:rsidRPr="00067B88">
        <w:rPr>
          <w:rFonts w:ascii="Arial" w:hAnsi="Arial" w:cs="Arial"/>
          <w:sz w:val="20"/>
          <w:szCs w:val="20"/>
        </w:rPr>
        <w:t>-2</w:t>
      </w:r>
      <w:r w:rsidRPr="00067B88">
        <w:rPr>
          <w:rFonts w:ascii="Arial" w:hAnsi="Arial" w:cs="Arial"/>
          <w:sz w:val="20"/>
          <w:szCs w:val="20"/>
        </w:rPr>
        <w:t xml:space="preserve"> uporabiti strožje ukrepe pri njenem poslovanju. Na podlagi povratne informacije bodo lahko zavezanci – tako tisti, ki so podali prijavo sumljive transakcije kot tisti, ki so bili le zaprošeni za podatke – ponovno presodili, ali še obstajajo razlogi za to, da je določena stranka ocenjena kot visoko tvegana oziroma ali so izpolnjeni pogoji za spremembo njene ocene tveganja.</w:t>
      </w:r>
    </w:p>
    <w:p w14:paraId="6CA1ECCD" w14:textId="77777777" w:rsidR="003724D3" w:rsidRPr="00067B88" w:rsidRDefault="003724D3" w:rsidP="00486E1C">
      <w:pPr>
        <w:spacing w:after="0" w:line="276" w:lineRule="auto"/>
        <w:jc w:val="both"/>
        <w:rPr>
          <w:rFonts w:ascii="Arial" w:eastAsia="Times New Roman" w:hAnsi="Arial" w:cs="Arial"/>
          <w:b/>
          <w:bCs/>
          <w:kern w:val="0"/>
          <w:sz w:val="20"/>
          <w:szCs w:val="20"/>
        </w:rPr>
      </w:pPr>
    </w:p>
    <w:p w14:paraId="46482D5E" w14:textId="42E0D41A" w:rsidR="00152480" w:rsidRPr="00067B88" w:rsidRDefault="00152480" w:rsidP="00486E1C">
      <w:pPr>
        <w:spacing w:after="0" w:line="276" w:lineRule="auto"/>
        <w:jc w:val="both"/>
        <w:rPr>
          <w:rFonts w:ascii="Arial" w:eastAsia="Times New Roman" w:hAnsi="Arial" w:cs="Arial"/>
          <w:b/>
          <w:bCs/>
          <w:kern w:val="0"/>
          <w:sz w:val="20"/>
          <w:szCs w:val="20"/>
        </w:rPr>
      </w:pPr>
      <w:r w:rsidRPr="00067B88">
        <w:rPr>
          <w:rFonts w:ascii="Arial" w:eastAsia="Times New Roman" w:hAnsi="Arial" w:cs="Arial"/>
          <w:b/>
          <w:bCs/>
          <w:kern w:val="0"/>
          <w:sz w:val="20"/>
          <w:szCs w:val="20"/>
        </w:rPr>
        <w:t xml:space="preserve">K 8. členu </w:t>
      </w:r>
    </w:p>
    <w:p w14:paraId="72DC9FC5" w14:textId="77777777" w:rsidR="00F95768" w:rsidRPr="00067B88" w:rsidRDefault="00F95768" w:rsidP="00152480">
      <w:pPr>
        <w:spacing w:after="0" w:line="276" w:lineRule="auto"/>
        <w:jc w:val="both"/>
        <w:rPr>
          <w:rFonts w:ascii="Arial" w:eastAsia="Times New Roman" w:hAnsi="Arial" w:cs="Arial"/>
          <w:kern w:val="0"/>
          <w:sz w:val="20"/>
          <w:szCs w:val="20"/>
        </w:rPr>
      </w:pPr>
    </w:p>
    <w:p w14:paraId="7D598976" w14:textId="77777777" w:rsidR="00F95768" w:rsidRPr="00067B88" w:rsidRDefault="00F95768" w:rsidP="00152480">
      <w:pPr>
        <w:spacing w:after="0" w:line="276" w:lineRule="auto"/>
        <w:jc w:val="both"/>
        <w:rPr>
          <w:rFonts w:ascii="Arial" w:eastAsia="Times New Roman" w:hAnsi="Arial" w:cs="Arial"/>
          <w:kern w:val="0"/>
          <w:sz w:val="20"/>
          <w:szCs w:val="20"/>
          <w:lang w:eastAsia="sl-SI"/>
        </w:rPr>
      </w:pPr>
      <w:r w:rsidRPr="00067B88">
        <w:rPr>
          <w:rFonts w:ascii="Arial" w:eastAsia="Times New Roman" w:hAnsi="Arial" w:cs="Arial"/>
          <w:kern w:val="0"/>
          <w:sz w:val="20"/>
          <w:szCs w:val="20"/>
        </w:rPr>
        <w:t xml:space="preserve">S predlaganim členom se določajo sankcije za </w:t>
      </w:r>
      <w:r w:rsidRPr="00067B88">
        <w:rPr>
          <w:rFonts w:ascii="Arial" w:eastAsia="Times New Roman" w:hAnsi="Arial" w:cs="Arial"/>
          <w:kern w:val="0"/>
          <w:sz w:val="20"/>
          <w:szCs w:val="20"/>
          <w:lang w:eastAsia="sl-SI"/>
        </w:rPr>
        <w:t>kršitve fizičnih in pravnih oseb, ki izkažejo upravičen interes v zvezi z dostopom do podatkov o dejanskih lastnikih.</w:t>
      </w:r>
    </w:p>
    <w:p w14:paraId="7C90D824" w14:textId="34290C6F" w:rsidR="00152480" w:rsidRPr="00067B88" w:rsidRDefault="00152480" w:rsidP="00486E1C">
      <w:pPr>
        <w:spacing w:after="0" w:line="276" w:lineRule="auto"/>
        <w:jc w:val="both"/>
        <w:rPr>
          <w:rFonts w:ascii="Arial" w:eastAsia="Times New Roman" w:hAnsi="Arial" w:cs="Arial"/>
          <w:b/>
          <w:bCs/>
          <w:kern w:val="0"/>
          <w:sz w:val="20"/>
          <w:szCs w:val="20"/>
        </w:rPr>
      </w:pPr>
    </w:p>
    <w:p w14:paraId="5BC0DFE7" w14:textId="77777777" w:rsidR="00152480" w:rsidRPr="00067B88" w:rsidRDefault="00152480" w:rsidP="00486E1C">
      <w:pPr>
        <w:spacing w:after="0" w:line="276" w:lineRule="auto"/>
        <w:jc w:val="both"/>
        <w:rPr>
          <w:rFonts w:ascii="Arial" w:eastAsia="Times New Roman" w:hAnsi="Arial" w:cs="Arial"/>
          <w:b/>
          <w:bCs/>
          <w:kern w:val="0"/>
          <w:sz w:val="20"/>
          <w:szCs w:val="20"/>
        </w:rPr>
      </w:pPr>
      <w:r w:rsidRPr="00067B88">
        <w:rPr>
          <w:rFonts w:ascii="Arial" w:eastAsia="Times New Roman" w:hAnsi="Arial" w:cs="Arial"/>
          <w:b/>
          <w:bCs/>
          <w:kern w:val="0"/>
          <w:sz w:val="20"/>
          <w:szCs w:val="20"/>
        </w:rPr>
        <w:t xml:space="preserve">K 9. členu </w:t>
      </w:r>
    </w:p>
    <w:p w14:paraId="6EFCB241" w14:textId="77777777" w:rsidR="00F95768" w:rsidRPr="00067B88" w:rsidRDefault="00F95768" w:rsidP="00152480">
      <w:pPr>
        <w:spacing w:after="0" w:line="276" w:lineRule="auto"/>
        <w:jc w:val="both"/>
        <w:rPr>
          <w:rFonts w:ascii="Arial" w:eastAsia="Times New Roman" w:hAnsi="Arial" w:cs="Arial"/>
          <w:kern w:val="0"/>
          <w:sz w:val="20"/>
          <w:szCs w:val="20"/>
        </w:rPr>
      </w:pPr>
    </w:p>
    <w:p w14:paraId="115A8074" w14:textId="35411234" w:rsidR="00152480" w:rsidRPr="00067B88" w:rsidRDefault="00152480" w:rsidP="00152480">
      <w:pPr>
        <w:spacing w:after="0" w:line="276" w:lineRule="auto"/>
        <w:jc w:val="both"/>
        <w:rPr>
          <w:rFonts w:ascii="Arial" w:eastAsia="Times New Roman" w:hAnsi="Arial" w:cs="Arial"/>
          <w:kern w:val="0"/>
          <w:sz w:val="20"/>
          <w:szCs w:val="20"/>
        </w:rPr>
      </w:pPr>
      <w:r w:rsidRPr="00067B88">
        <w:rPr>
          <w:rFonts w:ascii="Arial" w:eastAsia="Times New Roman" w:hAnsi="Arial" w:cs="Arial"/>
          <w:kern w:val="0"/>
          <w:sz w:val="20"/>
          <w:szCs w:val="20"/>
        </w:rPr>
        <w:t>Člen ureja začetek veljavnosti predloga zakona.</w:t>
      </w:r>
    </w:p>
    <w:p w14:paraId="6EDA4FC7" w14:textId="77777777" w:rsidR="00471076" w:rsidRPr="00067B88" w:rsidRDefault="00471076" w:rsidP="00486E1C">
      <w:pPr>
        <w:spacing w:after="0" w:line="276" w:lineRule="auto"/>
        <w:jc w:val="both"/>
        <w:rPr>
          <w:rFonts w:ascii="Arial" w:eastAsia="Times New Roman" w:hAnsi="Arial" w:cs="Arial"/>
          <w:b/>
          <w:bCs/>
          <w:kern w:val="0"/>
          <w:sz w:val="20"/>
          <w:szCs w:val="20"/>
        </w:rPr>
      </w:pPr>
      <w:bookmarkStart w:id="9" w:name="_Hlk169516676"/>
    </w:p>
    <w:p w14:paraId="53D569C2" w14:textId="5B7E0D04" w:rsidR="00C70C7A" w:rsidRPr="00067B88" w:rsidRDefault="00C70C7A" w:rsidP="00657C6D">
      <w:pPr>
        <w:spacing w:after="0" w:line="288" w:lineRule="auto"/>
        <w:jc w:val="both"/>
        <w:rPr>
          <w:rFonts w:ascii="Arial" w:hAnsi="Arial" w:cs="Arial"/>
          <w:sz w:val="20"/>
          <w:szCs w:val="20"/>
        </w:rPr>
      </w:pPr>
    </w:p>
    <w:p w14:paraId="28E0EFC3" w14:textId="77777777" w:rsidR="00C70C7A" w:rsidRPr="00067B88" w:rsidRDefault="00C70C7A" w:rsidP="00657C6D">
      <w:pPr>
        <w:spacing w:after="0" w:line="288" w:lineRule="auto"/>
        <w:jc w:val="both"/>
        <w:rPr>
          <w:rFonts w:ascii="Arial" w:hAnsi="Arial" w:cs="Arial"/>
          <w:b/>
          <w:sz w:val="20"/>
          <w:szCs w:val="20"/>
        </w:rPr>
      </w:pPr>
    </w:p>
    <w:p w14:paraId="0285F518" w14:textId="77777777" w:rsidR="00127D9E" w:rsidRPr="00067B88" w:rsidRDefault="00127D9E" w:rsidP="00657C6D">
      <w:pPr>
        <w:spacing w:after="0" w:line="288" w:lineRule="auto"/>
        <w:jc w:val="both"/>
        <w:rPr>
          <w:rFonts w:ascii="Arial" w:hAnsi="Arial" w:cs="Arial"/>
          <w:b/>
          <w:sz w:val="20"/>
          <w:szCs w:val="20"/>
        </w:rPr>
      </w:pPr>
    </w:p>
    <w:p w14:paraId="09DE2348" w14:textId="77777777" w:rsidR="00DA3EAD" w:rsidRPr="00067B88" w:rsidRDefault="00DA3EAD" w:rsidP="00657C6D">
      <w:pPr>
        <w:spacing w:after="0" w:line="288" w:lineRule="auto"/>
        <w:jc w:val="both"/>
        <w:rPr>
          <w:rFonts w:ascii="Arial" w:hAnsi="Arial" w:cs="Arial"/>
          <w:b/>
          <w:sz w:val="20"/>
          <w:szCs w:val="20"/>
        </w:rPr>
      </w:pPr>
    </w:p>
    <w:p w14:paraId="45320452" w14:textId="77777777" w:rsidR="00DA3EAD" w:rsidRPr="00067B88" w:rsidRDefault="00DA3EAD" w:rsidP="00657C6D">
      <w:pPr>
        <w:spacing w:after="0" w:line="288" w:lineRule="auto"/>
        <w:jc w:val="both"/>
        <w:rPr>
          <w:rFonts w:ascii="Arial" w:hAnsi="Arial" w:cs="Arial"/>
          <w:b/>
          <w:sz w:val="20"/>
          <w:szCs w:val="20"/>
        </w:rPr>
      </w:pPr>
    </w:p>
    <w:p w14:paraId="6524784E" w14:textId="77777777" w:rsidR="00DA3EAD" w:rsidRPr="00067B88" w:rsidRDefault="00DA3EAD" w:rsidP="00657C6D">
      <w:pPr>
        <w:spacing w:after="0" w:line="288" w:lineRule="auto"/>
        <w:jc w:val="both"/>
        <w:rPr>
          <w:rFonts w:ascii="Arial" w:hAnsi="Arial" w:cs="Arial"/>
          <w:b/>
          <w:sz w:val="20"/>
          <w:szCs w:val="20"/>
        </w:rPr>
      </w:pPr>
    </w:p>
    <w:p w14:paraId="7A17D773" w14:textId="77777777" w:rsidR="00DA3EAD" w:rsidRPr="00067B88" w:rsidRDefault="00DA3EAD" w:rsidP="00657C6D">
      <w:pPr>
        <w:spacing w:after="0" w:line="288" w:lineRule="auto"/>
        <w:jc w:val="both"/>
        <w:rPr>
          <w:rFonts w:ascii="Arial" w:hAnsi="Arial" w:cs="Arial"/>
          <w:b/>
          <w:sz w:val="20"/>
          <w:szCs w:val="20"/>
        </w:rPr>
      </w:pPr>
    </w:p>
    <w:p w14:paraId="7F70EAE7" w14:textId="77777777" w:rsidR="00DA3EAD" w:rsidRPr="00067B88" w:rsidRDefault="00DA3EAD" w:rsidP="00657C6D">
      <w:pPr>
        <w:spacing w:after="0" w:line="288" w:lineRule="auto"/>
        <w:jc w:val="both"/>
        <w:rPr>
          <w:rFonts w:ascii="Arial" w:hAnsi="Arial" w:cs="Arial"/>
          <w:b/>
          <w:sz w:val="20"/>
          <w:szCs w:val="20"/>
        </w:rPr>
      </w:pPr>
    </w:p>
    <w:p w14:paraId="09149C57" w14:textId="77777777" w:rsidR="00DA3EAD" w:rsidRPr="00067B88" w:rsidRDefault="00DA3EAD" w:rsidP="00657C6D">
      <w:pPr>
        <w:spacing w:after="0" w:line="288" w:lineRule="auto"/>
        <w:jc w:val="both"/>
        <w:rPr>
          <w:rFonts w:ascii="Arial" w:hAnsi="Arial" w:cs="Arial"/>
          <w:b/>
          <w:sz w:val="20"/>
          <w:szCs w:val="20"/>
        </w:rPr>
      </w:pPr>
    </w:p>
    <w:p w14:paraId="22B12B89" w14:textId="77777777" w:rsidR="00DA3EAD" w:rsidRPr="00067B88" w:rsidRDefault="00DA3EAD" w:rsidP="00657C6D">
      <w:pPr>
        <w:spacing w:after="0" w:line="288" w:lineRule="auto"/>
        <w:jc w:val="both"/>
        <w:rPr>
          <w:rFonts w:ascii="Arial" w:hAnsi="Arial" w:cs="Arial"/>
          <w:b/>
          <w:sz w:val="20"/>
          <w:szCs w:val="20"/>
        </w:rPr>
      </w:pPr>
    </w:p>
    <w:p w14:paraId="3394EA7A" w14:textId="77777777" w:rsidR="00DA3EAD" w:rsidRPr="00067B88" w:rsidRDefault="00DA3EAD" w:rsidP="00657C6D">
      <w:pPr>
        <w:spacing w:after="0" w:line="288" w:lineRule="auto"/>
        <w:jc w:val="both"/>
        <w:rPr>
          <w:rFonts w:ascii="Arial" w:hAnsi="Arial" w:cs="Arial"/>
          <w:b/>
          <w:sz w:val="20"/>
          <w:szCs w:val="20"/>
        </w:rPr>
      </w:pPr>
    </w:p>
    <w:p w14:paraId="6F98BF75" w14:textId="77777777" w:rsidR="00DA3EAD" w:rsidRPr="00067B88" w:rsidRDefault="00DA3EAD" w:rsidP="00657C6D">
      <w:pPr>
        <w:spacing w:after="0" w:line="288" w:lineRule="auto"/>
        <w:jc w:val="both"/>
        <w:rPr>
          <w:rFonts w:ascii="Arial" w:hAnsi="Arial" w:cs="Arial"/>
          <w:b/>
          <w:sz w:val="20"/>
          <w:szCs w:val="20"/>
        </w:rPr>
      </w:pPr>
    </w:p>
    <w:p w14:paraId="7CDE1471" w14:textId="77777777" w:rsidR="00DA3EAD" w:rsidRPr="00067B88" w:rsidRDefault="00DA3EAD" w:rsidP="00657C6D">
      <w:pPr>
        <w:spacing w:after="0" w:line="288" w:lineRule="auto"/>
        <w:jc w:val="both"/>
        <w:rPr>
          <w:rFonts w:ascii="Arial" w:hAnsi="Arial" w:cs="Arial"/>
          <w:b/>
          <w:sz w:val="20"/>
          <w:szCs w:val="20"/>
        </w:rPr>
      </w:pPr>
    </w:p>
    <w:p w14:paraId="6F7CD8C0" w14:textId="77777777" w:rsidR="00DA3EAD" w:rsidRPr="00067B88" w:rsidRDefault="00DA3EAD" w:rsidP="00657C6D">
      <w:pPr>
        <w:spacing w:after="0" w:line="288" w:lineRule="auto"/>
        <w:jc w:val="both"/>
        <w:rPr>
          <w:rFonts w:ascii="Arial" w:hAnsi="Arial" w:cs="Arial"/>
          <w:b/>
          <w:sz w:val="20"/>
          <w:szCs w:val="20"/>
        </w:rPr>
      </w:pPr>
    </w:p>
    <w:p w14:paraId="5D76B204" w14:textId="77777777" w:rsidR="00DA3EAD" w:rsidRPr="00067B88" w:rsidRDefault="00DA3EAD" w:rsidP="00657C6D">
      <w:pPr>
        <w:spacing w:after="0" w:line="288" w:lineRule="auto"/>
        <w:jc w:val="both"/>
        <w:rPr>
          <w:rFonts w:ascii="Arial" w:hAnsi="Arial" w:cs="Arial"/>
          <w:b/>
          <w:sz w:val="20"/>
          <w:szCs w:val="20"/>
        </w:rPr>
      </w:pPr>
    </w:p>
    <w:p w14:paraId="35078184" w14:textId="77777777" w:rsidR="00DA3EAD" w:rsidRDefault="00DA3EAD" w:rsidP="00657C6D">
      <w:pPr>
        <w:spacing w:after="0" w:line="288" w:lineRule="auto"/>
        <w:jc w:val="both"/>
        <w:rPr>
          <w:rFonts w:ascii="Arial" w:hAnsi="Arial" w:cs="Arial"/>
          <w:b/>
          <w:sz w:val="20"/>
          <w:szCs w:val="20"/>
        </w:rPr>
      </w:pPr>
    </w:p>
    <w:p w14:paraId="3AA0DA0C" w14:textId="77777777" w:rsidR="00F00828" w:rsidRDefault="00F00828" w:rsidP="00657C6D">
      <w:pPr>
        <w:spacing w:after="0" w:line="288" w:lineRule="auto"/>
        <w:jc w:val="both"/>
        <w:rPr>
          <w:rFonts w:ascii="Arial" w:hAnsi="Arial" w:cs="Arial"/>
          <w:b/>
          <w:sz w:val="20"/>
          <w:szCs w:val="20"/>
        </w:rPr>
      </w:pPr>
    </w:p>
    <w:p w14:paraId="751116C5" w14:textId="77777777" w:rsidR="00F00828" w:rsidRDefault="00F00828" w:rsidP="00657C6D">
      <w:pPr>
        <w:spacing w:after="0" w:line="288" w:lineRule="auto"/>
        <w:jc w:val="both"/>
        <w:rPr>
          <w:rFonts w:ascii="Arial" w:hAnsi="Arial" w:cs="Arial"/>
          <w:b/>
          <w:sz w:val="20"/>
          <w:szCs w:val="20"/>
        </w:rPr>
      </w:pPr>
    </w:p>
    <w:p w14:paraId="36D2BEA1" w14:textId="77777777" w:rsidR="00F00828" w:rsidRDefault="00F00828" w:rsidP="00657C6D">
      <w:pPr>
        <w:spacing w:after="0" w:line="288" w:lineRule="auto"/>
        <w:jc w:val="both"/>
        <w:rPr>
          <w:rFonts w:ascii="Arial" w:hAnsi="Arial" w:cs="Arial"/>
          <w:b/>
          <w:sz w:val="20"/>
          <w:szCs w:val="20"/>
        </w:rPr>
      </w:pPr>
    </w:p>
    <w:p w14:paraId="550BAE99" w14:textId="77777777" w:rsidR="00F00828" w:rsidRDefault="00F00828" w:rsidP="00657C6D">
      <w:pPr>
        <w:spacing w:after="0" w:line="288" w:lineRule="auto"/>
        <w:jc w:val="both"/>
        <w:rPr>
          <w:rFonts w:ascii="Arial" w:hAnsi="Arial" w:cs="Arial"/>
          <w:b/>
          <w:sz w:val="20"/>
          <w:szCs w:val="20"/>
        </w:rPr>
      </w:pPr>
    </w:p>
    <w:p w14:paraId="348EDED9" w14:textId="77777777" w:rsidR="00F00828" w:rsidRDefault="00F00828" w:rsidP="00657C6D">
      <w:pPr>
        <w:spacing w:after="0" w:line="288" w:lineRule="auto"/>
        <w:jc w:val="both"/>
        <w:rPr>
          <w:rFonts w:ascii="Arial" w:hAnsi="Arial" w:cs="Arial"/>
          <w:b/>
          <w:sz w:val="20"/>
          <w:szCs w:val="20"/>
        </w:rPr>
      </w:pPr>
    </w:p>
    <w:p w14:paraId="2778DB0E" w14:textId="77777777" w:rsidR="00F00828" w:rsidRDefault="00F00828" w:rsidP="00657C6D">
      <w:pPr>
        <w:spacing w:after="0" w:line="288" w:lineRule="auto"/>
        <w:jc w:val="both"/>
        <w:rPr>
          <w:rFonts w:ascii="Arial" w:hAnsi="Arial" w:cs="Arial"/>
          <w:b/>
          <w:sz w:val="20"/>
          <w:szCs w:val="20"/>
        </w:rPr>
      </w:pPr>
    </w:p>
    <w:p w14:paraId="186A4CD7" w14:textId="77777777" w:rsidR="00F00828" w:rsidRDefault="00F00828" w:rsidP="00657C6D">
      <w:pPr>
        <w:spacing w:after="0" w:line="288" w:lineRule="auto"/>
        <w:jc w:val="both"/>
        <w:rPr>
          <w:rFonts w:ascii="Arial" w:hAnsi="Arial" w:cs="Arial"/>
          <w:b/>
          <w:sz w:val="20"/>
          <w:szCs w:val="20"/>
        </w:rPr>
      </w:pPr>
    </w:p>
    <w:p w14:paraId="663C981F" w14:textId="77777777" w:rsidR="00F00828" w:rsidRDefault="00F00828" w:rsidP="00657C6D">
      <w:pPr>
        <w:spacing w:after="0" w:line="288" w:lineRule="auto"/>
        <w:jc w:val="both"/>
        <w:rPr>
          <w:rFonts w:ascii="Arial" w:hAnsi="Arial" w:cs="Arial"/>
          <w:b/>
          <w:sz w:val="20"/>
          <w:szCs w:val="20"/>
        </w:rPr>
      </w:pPr>
    </w:p>
    <w:p w14:paraId="466007EB" w14:textId="77777777" w:rsidR="00F00828" w:rsidRDefault="00F00828" w:rsidP="00657C6D">
      <w:pPr>
        <w:spacing w:after="0" w:line="288" w:lineRule="auto"/>
        <w:jc w:val="both"/>
        <w:rPr>
          <w:rFonts w:ascii="Arial" w:hAnsi="Arial" w:cs="Arial"/>
          <w:b/>
          <w:sz w:val="20"/>
          <w:szCs w:val="20"/>
        </w:rPr>
      </w:pPr>
    </w:p>
    <w:p w14:paraId="1875008E" w14:textId="77777777" w:rsidR="00F00828" w:rsidRDefault="00F00828" w:rsidP="00657C6D">
      <w:pPr>
        <w:spacing w:after="0" w:line="288" w:lineRule="auto"/>
        <w:jc w:val="both"/>
        <w:rPr>
          <w:rFonts w:ascii="Arial" w:hAnsi="Arial" w:cs="Arial"/>
          <w:b/>
          <w:sz w:val="20"/>
          <w:szCs w:val="20"/>
        </w:rPr>
      </w:pPr>
    </w:p>
    <w:p w14:paraId="416CF081" w14:textId="77777777" w:rsidR="00857F43" w:rsidRDefault="00857F43" w:rsidP="00657C6D">
      <w:pPr>
        <w:spacing w:after="0" w:line="288" w:lineRule="auto"/>
        <w:jc w:val="both"/>
        <w:rPr>
          <w:rFonts w:ascii="Arial" w:hAnsi="Arial" w:cs="Arial"/>
          <w:b/>
          <w:sz w:val="20"/>
          <w:szCs w:val="20"/>
        </w:rPr>
      </w:pPr>
    </w:p>
    <w:p w14:paraId="2266C3F7" w14:textId="77777777" w:rsidR="00857F43" w:rsidRDefault="00857F43" w:rsidP="00657C6D">
      <w:pPr>
        <w:spacing w:after="0" w:line="288" w:lineRule="auto"/>
        <w:jc w:val="both"/>
        <w:rPr>
          <w:rFonts w:ascii="Arial" w:hAnsi="Arial" w:cs="Arial"/>
          <w:b/>
          <w:sz w:val="20"/>
          <w:szCs w:val="20"/>
        </w:rPr>
      </w:pPr>
    </w:p>
    <w:p w14:paraId="14BE6188" w14:textId="77777777" w:rsidR="00857F43" w:rsidRDefault="00857F43" w:rsidP="00657C6D">
      <w:pPr>
        <w:spacing w:after="0" w:line="288" w:lineRule="auto"/>
        <w:jc w:val="both"/>
        <w:rPr>
          <w:rFonts w:ascii="Arial" w:hAnsi="Arial" w:cs="Arial"/>
          <w:b/>
          <w:sz w:val="20"/>
          <w:szCs w:val="20"/>
        </w:rPr>
      </w:pPr>
    </w:p>
    <w:p w14:paraId="55C901C3" w14:textId="77777777" w:rsidR="00857F43" w:rsidRDefault="00857F43" w:rsidP="00657C6D">
      <w:pPr>
        <w:spacing w:after="0" w:line="288" w:lineRule="auto"/>
        <w:jc w:val="both"/>
        <w:rPr>
          <w:rFonts w:ascii="Arial" w:hAnsi="Arial" w:cs="Arial"/>
          <w:b/>
          <w:sz w:val="20"/>
          <w:szCs w:val="20"/>
        </w:rPr>
      </w:pPr>
    </w:p>
    <w:p w14:paraId="1F156422" w14:textId="77777777" w:rsidR="00857F43" w:rsidRDefault="00857F43" w:rsidP="00657C6D">
      <w:pPr>
        <w:spacing w:after="0" w:line="288" w:lineRule="auto"/>
        <w:jc w:val="both"/>
        <w:rPr>
          <w:rFonts w:ascii="Arial" w:hAnsi="Arial" w:cs="Arial"/>
          <w:b/>
          <w:sz w:val="20"/>
          <w:szCs w:val="20"/>
        </w:rPr>
      </w:pPr>
    </w:p>
    <w:p w14:paraId="66FA6257" w14:textId="77777777" w:rsidR="00857F43" w:rsidRDefault="00857F43" w:rsidP="00657C6D">
      <w:pPr>
        <w:spacing w:after="0" w:line="288" w:lineRule="auto"/>
        <w:jc w:val="both"/>
        <w:rPr>
          <w:rFonts w:ascii="Arial" w:hAnsi="Arial" w:cs="Arial"/>
          <w:b/>
          <w:sz w:val="20"/>
          <w:szCs w:val="20"/>
        </w:rPr>
      </w:pPr>
    </w:p>
    <w:p w14:paraId="2D8392ED" w14:textId="77777777" w:rsidR="00857F43" w:rsidRDefault="00857F43" w:rsidP="00657C6D">
      <w:pPr>
        <w:spacing w:after="0" w:line="288" w:lineRule="auto"/>
        <w:jc w:val="both"/>
        <w:rPr>
          <w:rFonts w:ascii="Arial" w:hAnsi="Arial" w:cs="Arial"/>
          <w:b/>
          <w:sz w:val="20"/>
          <w:szCs w:val="20"/>
        </w:rPr>
      </w:pPr>
    </w:p>
    <w:p w14:paraId="6A276355" w14:textId="77777777" w:rsidR="00486016" w:rsidRDefault="00486016" w:rsidP="00657C6D">
      <w:pPr>
        <w:spacing w:after="0" w:line="288" w:lineRule="auto"/>
        <w:jc w:val="both"/>
        <w:rPr>
          <w:rFonts w:ascii="Arial" w:hAnsi="Arial" w:cs="Arial"/>
          <w:b/>
          <w:sz w:val="20"/>
          <w:szCs w:val="20"/>
        </w:rPr>
      </w:pPr>
    </w:p>
    <w:p w14:paraId="0B598AE5" w14:textId="77777777" w:rsidR="00486016" w:rsidRDefault="00486016" w:rsidP="00657C6D">
      <w:pPr>
        <w:spacing w:after="0" w:line="288" w:lineRule="auto"/>
        <w:jc w:val="both"/>
        <w:rPr>
          <w:rFonts w:ascii="Arial" w:hAnsi="Arial" w:cs="Arial"/>
          <w:b/>
          <w:sz w:val="20"/>
          <w:szCs w:val="20"/>
        </w:rPr>
      </w:pPr>
    </w:p>
    <w:p w14:paraId="72FEDD64" w14:textId="77777777" w:rsidR="00486016" w:rsidRDefault="00486016" w:rsidP="00657C6D">
      <w:pPr>
        <w:spacing w:after="0" w:line="288" w:lineRule="auto"/>
        <w:jc w:val="both"/>
        <w:rPr>
          <w:rFonts w:ascii="Arial" w:hAnsi="Arial" w:cs="Arial"/>
          <w:b/>
          <w:sz w:val="20"/>
          <w:szCs w:val="20"/>
        </w:rPr>
      </w:pPr>
    </w:p>
    <w:p w14:paraId="6E99EAF3" w14:textId="77777777" w:rsidR="00486016" w:rsidRDefault="00486016" w:rsidP="00657C6D">
      <w:pPr>
        <w:spacing w:after="0" w:line="288" w:lineRule="auto"/>
        <w:jc w:val="both"/>
        <w:rPr>
          <w:rFonts w:ascii="Arial" w:hAnsi="Arial" w:cs="Arial"/>
          <w:b/>
          <w:sz w:val="20"/>
          <w:szCs w:val="20"/>
        </w:rPr>
      </w:pPr>
    </w:p>
    <w:p w14:paraId="5CF14477" w14:textId="77777777" w:rsidR="00486016" w:rsidRDefault="00486016" w:rsidP="00657C6D">
      <w:pPr>
        <w:spacing w:after="0" w:line="288" w:lineRule="auto"/>
        <w:jc w:val="both"/>
        <w:rPr>
          <w:rFonts w:ascii="Arial" w:hAnsi="Arial" w:cs="Arial"/>
          <w:b/>
          <w:sz w:val="20"/>
          <w:szCs w:val="20"/>
        </w:rPr>
      </w:pPr>
    </w:p>
    <w:p w14:paraId="5AF37721" w14:textId="77777777" w:rsidR="00486016" w:rsidRDefault="00486016" w:rsidP="00657C6D">
      <w:pPr>
        <w:spacing w:after="0" w:line="288" w:lineRule="auto"/>
        <w:jc w:val="both"/>
        <w:rPr>
          <w:rFonts w:ascii="Arial" w:hAnsi="Arial" w:cs="Arial"/>
          <w:b/>
          <w:sz w:val="20"/>
          <w:szCs w:val="20"/>
        </w:rPr>
      </w:pPr>
    </w:p>
    <w:p w14:paraId="00FACD6D" w14:textId="6C8A70A9" w:rsidR="00C70C7A" w:rsidRPr="00067B88" w:rsidRDefault="00C70C7A" w:rsidP="00C66CA4">
      <w:pPr>
        <w:pStyle w:val="ListParagraph"/>
        <w:numPr>
          <w:ilvl w:val="0"/>
          <w:numId w:val="1"/>
        </w:numPr>
        <w:spacing w:after="0" w:line="288" w:lineRule="auto"/>
        <w:ind w:left="567" w:hanging="567"/>
        <w:jc w:val="both"/>
        <w:rPr>
          <w:rFonts w:ascii="Arial" w:hAnsi="Arial" w:cs="Arial"/>
          <w:b/>
          <w:bCs/>
          <w:sz w:val="20"/>
          <w:szCs w:val="20"/>
        </w:rPr>
      </w:pPr>
      <w:r w:rsidRPr="00067B88">
        <w:rPr>
          <w:rFonts w:ascii="Arial" w:hAnsi="Arial" w:cs="Arial"/>
          <w:b/>
          <w:bCs/>
          <w:sz w:val="20"/>
          <w:szCs w:val="20"/>
        </w:rPr>
        <w:t>BESEDILO ČLENOV, KI SE SPREMINJAJO</w:t>
      </w:r>
    </w:p>
    <w:p w14:paraId="30A77B68" w14:textId="77777777" w:rsidR="00C70C7A" w:rsidRPr="00067B88" w:rsidRDefault="00C70C7A" w:rsidP="00657C6D">
      <w:pPr>
        <w:spacing w:after="0" w:line="288" w:lineRule="auto"/>
        <w:jc w:val="both"/>
        <w:rPr>
          <w:rFonts w:ascii="Arial" w:hAnsi="Arial" w:cs="Arial"/>
          <w:b/>
          <w:sz w:val="20"/>
          <w:szCs w:val="20"/>
        </w:rPr>
      </w:pPr>
    </w:p>
    <w:p w14:paraId="3DF20405" w14:textId="77777777" w:rsidR="00F46CBD" w:rsidRPr="00067B88" w:rsidRDefault="00F46CBD" w:rsidP="00657C6D">
      <w:pPr>
        <w:spacing w:after="0" w:line="288" w:lineRule="auto"/>
        <w:jc w:val="both"/>
        <w:rPr>
          <w:rFonts w:ascii="Arial" w:hAnsi="Arial" w:cs="Arial"/>
          <w:b/>
          <w:sz w:val="20"/>
          <w:szCs w:val="20"/>
        </w:rPr>
      </w:pPr>
    </w:p>
    <w:p w14:paraId="28925164" w14:textId="77777777" w:rsidR="00CB29CE" w:rsidRPr="00067B88" w:rsidRDefault="00CB29CE" w:rsidP="00B960AC">
      <w:pPr>
        <w:shd w:val="clear" w:color="auto" w:fill="FFFFFF"/>
        <w:spacing w:after="0" w:line="276" w:lineRule="auto"/>
        <w:ind w:firstLine="1021"/>
        <w:jc w:val="center"/>
        <w:rPr>
          <w:rFonts w:ascii="Arial" w:eastAsia="Times New Roman" w:hAnsi="Arial" w:cs="Arial"/>
          <w:b/>
          <w:bCs/>
          <w:color w:val="292B2C"/>
          <w:kern w:val="0"/>
          <w:sz w:val="20"/>
          <w:szCs w:val="20"/>
          <w:lang w:eastAsia="sl-SI"/>
        </w:rPr>
      </w:pPr>
      <w:r w:rsidRPr="00067B88">
        <w:rPr>
          <w:rFonts w:ascii="Arial" w:eastAsia="Times New Roman" w:hAnsi="Arial" w:cs="Arial"/>
          <w:b/>
          <w:bCs/>
          <w:color w:val="292B2C"/>
          <w:kern w:val="0"/>
          <w:sz w:val="20"/>
          <w:szCs w:val="20"/>
          <w:lang w:eastAsia="sl-SI"/>
        </w:rPr>
        <w:t>1. člen</w:t>
      </w:r>
    </w:p>
    <w:p w14:paraId="10493FF3" w14:textId="77777777" w:rsidR="00CB29CE" w:rsidRPr="00067B88" w:rsidRDefault="00CB29CE" w:rsidP="00B960AC">
      <w:pPr>
        <w:shd w:val="clear" w:color="auto" w:fill="FFFFFF"/>
        <w:spacing w:after="0" w:line="276" w:lineRule="auto"/>
        <w:ind w:firstLine="1021"/>
        <w:jc w:val="center"/>
        <w:rPr>
          <w:rFonts w:ascii="Arial" w:eastAsia="Times New Roman" w:hAnsi="Arial" w:cs="Arial"/>
          <w:b/>
          <w:bCs/>
          <w:color w:val="292B2C"/>
          <w:kern w:val="0"/>
          <w:sz w:val="20"/>
          <w:szCs w:val="20"/>
          <w:lang w:eastAsia="sl-SI"/>
        </w:rPr>
      </w:pPr>
      <w:r w:rsidRPr="00067B88">
        <w:rPr>
          <w:rFonts w:ascii="Arial" w:eastAsia="Times New Roman" w:hAnsi="Arial" w:cs="Arial"/>
          <w:b/>
          <w:bCs/>
          <w:color w:val="292B2C"/>
          <w:kern w:val="0"/>
          <w:sz w:val="20"/>
          <w:szCs w:val="20"/>
          <w:lang w:eastAsia="sl-SI"/>
        </w:rPr>
        <w:t>(vsebina zakona, prenos direktiv in izvajanje uredbe Evropske unije)</w:t>
      </w:r>
    </w:p>
    <w:p w14:paraId="01684F34"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p>
    <w:p w14:paraId="6526FFDA"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(1) Ta zakon določa ukrepe, pristojne organe in postopke za odkrivanje in preprečevanje pranja denarja in financiranja terorizma ter ureja inšpekcijski nadzor nad izvajanjem njegovih določb.</w:t>
      </w:r>
    </w:p>
    <w:p w14:paraId="24323F57"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(2) S tem zakonom se v pravni red Republike Slovenije prenaša </w:t>
      </w:r>
      <w:hyperlink r:id="rId17" w:tgtFrame="_blank" w:tooltip="to EUR-Lex" w:history="1">
        <w:r w:rsidRPr="00067B88">
          <w:rPr>
            <w:rFonts w:ascii="Arial" w:eastAsia="Times New Roman" w:hAnsi="Arial" w:cs="Arial"/>
            <w:color w:val="292B2C"/>
            <w:kern w:val="0"/>
            <w:sz w:val="20"/>
            <w:szCs w:val="20"/>
            <w:lang w:eastAsia="sl-SI"/>
          </w:rPr>
          <w:t>Direktiva (EU) št. 2015/849</w:t>
        </w:r>
      </w:hyperlink>
      <w:r w:rsidRPr="00067B88">
        <w:rPr>
          <w:rFonts w:ascii="Arial" w:eastAsia="Times New Roman" w:hAnsi="Arial" w:cs="Arial"/>
          <w:color w:val="292B2C"/>
          <w:kern w:val="0"/>
          <w:sz w:val="20"/>
          <w:szCs w:val="20"/>
          <w:lang w:eastAsia="sl-SI"/>
        </w:rPr>
        <w:t> Evropskega parlamenta in Sveta z dne 20. maja 2015 o preprečevanju uporabe finančnega sistema za pranje denarja ali financiranje terorizma, spremembi </w:t>
      </w:r>
      <w:hyperlink r:id="rId18" w:tgtFrame="_blank" w:tooltip="to EUR-Lex" w:history="1">
        <w:r w:rsidRPr="00067B88">
          <w:rPr>
            <w:rFonts w:ascii="Arial" w:eastAsia="Times New Roman" w:hAnsi="Arial" w:cs="Arial"/>
            <w:color w:val="292B2C"/>
            <w:kern w:val="0"/>
            <w:sz w:val="20"/>
            <w:szCs w:val="20"/>
            <w:lang w:eastAsia="sl-SI"/>
          </w:rPr>
          <w:t>Uredbe (EU) št. 648/2012</w:t>
        </w:r>
      </w:hyperlink>
      <w:r w:rsidRPr="00067B88">
        <w:rPr>
          <w:rFonts w:ascii="Arial" w:eastAsia="Times New Roman" w:hAnsi="Arial" w:cs="Arial"/>
          <w:color w:val="292B2C"/>
          <w:kern w:val="0"/>
          <w:sz w:val="20"/>
          <w:szCs w:val="20"/>
          <w:lang w:eastAsia="sl-SI"/>
        </w:rPr>
        <w:t> Evropskega parlamenta in Sveta ter razveljavitvi </w:t>
      </w:r>
      <w:hyperlink r:id="rId19" w:tgtFrame="_blank" w:tooltip="to EUR-Lex" w:history="1">
        <w:r w:rsidRPr="00067B88">
          <w:rPr>
            <w:rFonts w:ascii="Arial" w:eastAsia="Times New Roman" w:hAnsi="Arial" w:cs="Arial"/>
            <w:color w:val="292B2C"/>
            <w:kern w:val="0"/>
            <w:sz w:val="20"/>
            <w:szCs w:val="20"/>
            <w:lang w:eastAsia="sl-SI"/>
          </w:rPr>
          <w:t>Direktive 2005/60/ES</w:t>
        </w:r>
      </w:hyperlink>
      <w:r w:rsidRPr="00067B88">
        <w:rPr>
          <w:rFonts w:ascii="Arial" w:eastAsia="Times New Roman" w:hAnsi="Arial" w:cs="Arial"/>
          <w:color w:val="292B2C"/>
          <w:kern w:val="0"/>
          <w:sz w:val="20"/>
          <w:szCs w:val="20"/>
          <w:lang w:eastAsia="sl-SI"/>
        </w:rPr>
        <w:t> Evropskega parlamenta in Sveta in </w:t>
      </w:r>
      <w:hyperlink r:id="rId20" w:tgtFrame="_blank" w:tooltip="to EUR-Lex" w:history="1">
        <w:r w:rsidRPr="00067B88">
          <w:rPr>
            <w:rFonts w:ascii="Arial" w:eastAsia="Times New Roman" w:hAnsi="Arial" w:cs="Arial"/>
            <w:color w:val="292B2C"/>
            <w:kern w:val="0"/>
            <w:sz w:val="20"/>
            <w:szCs w:val="20"/>
            <w:lang w:eastAsia="sl-SI"/>
          </w:rPr>
          <w:t>Direktive Komisije 2006/70/ES</w:t>
        </w:r>
      </w:hyperlink>
      <w:r w:rsidRPr="00067B88">
        <w:rPr>
          <w:rFonts w:ascii="Arial" w:eastAsia="Times New Roman" w:hAnsi="Arial" w:cs="Arial"/>
          <w:color w:val="292B2C"/>
          <w:kern w:val="0"/>
          <w:sz w:val="20"/>
          <w:szCs w:val="20"/>
          <w:lang w:eastAsia="sl-SI"/>
        </w:rPr>
        <w:t> (UL L št. 141 z dne 5. 6. 2015, str. 73), zadnjič spremenjena z </w:t>
      </w:r>
      <w:hyperlink r:id="rId21" w:tgtFrame="_blank" w:tooltip="to EUR-Lex" w:history="1">
        <w:r w:rsidRPr="00067B88">
          <w:rPr>
            <w:rFonts w:ascii="Arial" w:eastAsia="Times New Roman" w:hAnsi="Arial" w:cs="Arial"/>
            <w:color w:val="292B2C"/>
            <w:kern w:val="0"/>
            <w:sz w:val="20"/>
            <w:szCs w:val="20"/>
            <w:lang w:eastAsia="sl-SI"/>
          </w:rPr>
          <w:t>Uredbo (EU) 2023/1113</w:t>
        </w:r>
      </w:hyperlink>
      <w:r w:rsidRPr="00067B88">
        <w:rPr>
          <w:rFonts w:ascii="Arial" w:eastAsia="Times New Roman" w:hAnsi="Arial" w:cs="Arial"/>
          <w:color w:val="292B2C"/>
          <w:kern w:val="0"/>
          <w:sz w:val="20"/>
          <w:szCs w:val="20"/>
          <w:lang w:eastAsia="sl-SI"/>
        </w:rPr>
        <w:t> Evropskega parlamenta in Sveta z dne 31. maja 2023 o informacijah, ki spremljajo prenose sredstev in nekaterih kriptosredstev, in spremembi </w:t>
      </w:r>
      <w:hyperlink r:id="rId22" w:tgtFrame="_blank" w:tooltip="to EUR-Lex" w:history="1">
        <w:r w:rsidRPr="00067B88">
          <w:rPr>
            <w:rFonts w:ascii="Arial" w:eastAsia="Times New Roman" w:hAnsi="Arial" w:cs="Arial"/>
            <w:color w:val="292B2C"/>
            <w:kern w:val="0"/>
            <w:sz w:val="20"/>
            <w:szCs w:val="20"/>
            <w:lang w:eastAsia="sl-SI"/>
          </w:rPr>
          <w:t>Direktive (EU) 2015/849</w:t>
        </w:r>
      </w:hyperlink>
      <w:r w:rsidRPr="00067B88">
        <w:rPr>
          <w:rFonts w:ascii="Arial" w:eastAsia="Times New Roman" w:hAnsi="Arial" w:cs="Arial"/>
          <w:color w:val="292B2C"/>
          <w:kern w:val="0"/>
          <w:sz w:val="20"/>
          <w:szCs w:val="20"/>
          <w:lang w:eastAsia="sl-SI"/>
        </w:rPr>
        <w:t> (UL L št. 150 z dne 9. 6. 2023, str. 1; v nadaljnjem besedilu: </w:t>
      </w:r>
      <w:hyperlink r:id="rId23" w:tgtFrame="_blank" w:tooltip="to EUR-Lex" w:history="1">
        <w:r w:rsidRPr="00067B88">
          <w:rPr>
            <w:rFonts w:ascii="Arial" w:eastAsia="Times New Roman" w:hAnsi="Arial" w:cs="Arial"/>
            <w:color w:val="292B2C"/>
            <w:kern w:val="0"/>
            <w:sz w:val="20"/>
            <w:szCs w:val="20"/>
            <w:lang w:eastAsia="sl-SI"/>
          </w:rPr>
          <w:t>Uredba 2023/1113/EU</w:t>
        </w:r>
      </w:hyperlink>
      <w:r w:rsidRPr="00067B88">
        <w:rPr>
          <w:rFonts w:ascii="Arial" w:eastAsia="Times New Roman" w:hAnsi="Arial" w:cs="Arial"/>
          <w:color w:val="292B2C"/>
          <w:kern w:val="0"/>
          <w:sz w:val="20"/>
          <w:szCs w:val="20"/>
          <w:lang w:eastAsia="sl-SI"/>
        </w:rPr>
        <w:t>).</w:t>
      </w:r>
    </w:p>
    <w:p w14:paraId="36B4AAB9"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(3) S tem zakonom se v pravni red Republike Slovenije delno prenaša </w:t>
      </w:r>
      <w:hyperlink r:id="rId24" w:tgtFrame="_blank" w:tooltip="to EUR-Lex" w:history="1">
        <w:r w:rsidRPr="00067B88">
          <w:rPr>
            <w:rFonts w:ascii="Arial" w:eastAsia="Times New Roman" w:hAnsi="Arial" w:cs="Arial"/>
            <w:color w:val="292B2C"/>
            <w:kern w:val="0"/>
            <w:sz w:val="20"/>
            <w:szCs w:val="20"/>
            <w:lang w:eastAsia="sl-SI"/>
          </w:rPr>
          <w:t>Direktiva (EU) 2019/1153</w:t>
        </w:r>
      </w:hyperlink>
      <w:r w:rsidRPr="00067B88">
        <w:rPr>
          <w:rFonts w:ascii="Arial" w:eastAsia="Times New Roman" w:hAnsi="Arial" w:cs="Arial"/>
          <w:color w:val="292B2C"/>
          <w:kern w:val="0"/>
          <w:sz w:val="20"/>
          <w:szCs w:val="20"/>
          <w:lang w:eastAsia="sl-SI"/>
        </w:rPr>
        <w:t> Evropskega parlamenta in Sveta z dne 20. junija 2019 o določitvi pravil za lažjo uporabo finančnih in drugih informacij za namene preprečevanja, odkrivanja, preiskovanja ali pregona nekaterih kaznivih dejanj ter o razveljavitvi </w:t>
      </w:r>
      <w:hyperlink r:id="rId25" w:tgtFrame="_blank" w:tooltip="to EUR-Lex" w:history="1">
        <w:r w:rsidRPr="00067B88">
          <w:rPr>
            <w:rFonts w:ascii="Arial" w:eastAsia="Times New Roman" w:hAnsi="Arial" w:cs="Arial"/>
            <w:color w:val="292B2C"/>
            <w:kern w:val="0"/>
            <w:sz w:val="20"/>
            <w:szCs w:val="20"/>
            <w:lang w:eastAsia="sl-SI"/>
          </w:rPr>
          <w:t>Sklepa Sveta 2000/642/PNZ</w:t>
        </w:r>
      </w:hyperlink>
      <w:r w:rsidRPr="00067B88">
        <w:rPr>
          <w:rFonts w:ascii="Arial" w:eastAsia="Times New Roman" w:hAnsi="Arial" w:cs="Arial"/>
          <w:color w:val="292B2C"/>
          <w:kern w:val="0"/>
          <w:sz w:val="20"/>
          <w:szCs w:val="20"/>
          <w:lang w:eastAsia="sl-SI"/>
        </w:rPr>
        <w:t> (UL L št. 186 z dne 11. 7. 2019, str. 122; v nadaljnjem besedilu: </w:t>
      </w:r>
      <w:hyperlink r:id="rId26" w:tgtFrame="_blank" w:tooltip="to EUR-Lex" w:history="1">
        <w:r w:rsidRPr="00067B88">
          <w:rPr>
            <w:rFonts w:ascii="Arial" w:eastAsia="Times New Roman" w:hAnsi="Arial" w:cs="Arial"/>
            <w:color w:val="292B2C"/>
            <w:kern w:val="0"/>
            <w:sz w:val="20"/>
            <w:szCs w:val="20"/>
            <w:lang w:eastAsia="sl-SI"/>
          </w:rPr>
          <w:t>Direktiva 2019/1153/EU</w:t>
        </w:r>
      </w:hyperlink>
      <w:r w:rsidRPr="00067B88">
        <w:rPr>
          <w:rFonts w:ascii="Arial" w:eastAsia="Times New Roman" w:hAnsi="Arial" w:cs="Arial"/>
          <w:color w:val="292B2C"/>
          <w:kern w:val="0"/>
          <w:sz w:val="20"/>
          <w:szCs w:val="20"/>
          <w:lang w:eastAsia="sl-SI"/>
        </w:rPr>
        <w:t>) glede izmenjave finančnih analiz in finančnih informacij med pristojnimi organi iz drugega odstavka 3. člena </w:t>
      </w:r>
      <w:hyperlink r:id="rId27" w:tgtFrame="_blank" w:tooltip="to EUR-Lex" w:history="1">
        <w:r w:rsidRPr="00067B88">
          <w:rPr>
            <w:rFonts w:ascii="Arial" w:eastAsia="Times New Roman" w:hAnsi="Arial" w:cs="Arial"/>
            <w:color w:val="292B2C"/>
            <w:kern w:val="0"/>
            <w:sz w:val="20"/>
            <w:szCs w:val="20"/>
            <w:lang w:eastAsia="sl-SI"/>
          </w:rPr>
          <w:t>Direktive 2019/1153/EU</w:t>
        </w:r>
      </w:hyperlink>
      <w:r w:rsidRPr="00067B88">
        <w:rPr>
          <w:rFonts w:ascii="Arial" w:eastAsia="Times New Roman" w:hAnsi="Arial" w:cs="Arial"/>
          <w:color w:val="292B2C"/>
          <w:kern w:val="0"/>
          <w:sz w:val="20"/>
          <w:szCs w:val="20"/>
          <w:lang w:eastAsia="sl-SI"/>
        </w:rPr>
        <w:t>, finančnimi obveščevalnimi enotami drugih držav članic, Europolom in uradom.</w:t>
      </w:r>
    </w:p>
    <w:p w14:paraId="4C0644F0"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(4) S tem zakonom se ureja izvajanje </w:t>
      </w:r>
      <w:hyperlink r:id="rId28" w:tgtFrame="_blank" w:tooltip="to EUR-Lex" w:history="1">
        <w:r w:rsidRPr="00067B88">
          <w:rPr>
            <w:rFonts w:ascii="Arial" w:eastAsia="Times New Roman" w:hAnsi="Arial" w:cs="Arial"/>
            <w:color w:val="292B2C"/>
            <w:kern w:val="0"/>
            <w:sz w:val="20"/>
            <w:szCs w:val="20"/>
            <w:lang w:eastAsia="sl-SI"/>
          </w:rPr>
          <w:t>Uredbe (EU) 2018/1672</w:t>
        </w:r>
      </w:hyperlink>
      <w:r w:rsidRPr="00067B88">
        <w:rPr>
          <w:rFonts w:ascii="Arial" w:eastAsia="Times New Roman" w:hAnsi="Arial" w:cs="Arial"/>
          <w:color w:val="292B2C"/>
          <w:kern w:val="0"/>
          <w:sz w:val="20"/>
          <w:szCs w:val="20"/>
          <w:lang w:eastAsia="sl-SI"/>
        </w:rPr>
        <w:t> Evropskega parlamenta in Sveta z dne 23. oktobra 2018 o kontroli gotovine, ki se vnaša v Unijo ali iznaša iz nje, in razveljavitvi </w:t>
      </w:r>
      <w:hyperlink r:id="rId29" w:tgtFrame="_blank" w:tooltip="to EUR-Lex" w:history="1">
        <w:r w:rsidRPr="00067B88">
          <w:rPr>
            <w:rFonts w:ascii="Arial" w:eastAsia="Times New Roman" w:hAnsi="Arial" w:cs="Arial"/>
            <w:color w:val="292B2C"/>
            <w:kern w:val="0"/>
            <w:sz w:val="20"/>
            <w:szCs w:val="20"/>
            <w:lang w:eastAsia="sl-SI"/>
          </w:rPr>
          <w:t>Uredbe (ES) št. 1889/2005</w:t>
        </w:r>
      </w:hyperlink>
      <w:r w:rsidRPr="00067B88">
        <w:rPr>
          <w:rFonts w:ascii="Arial" w:eastAsia="Times New Roman" w:hAnsi="Arial" w:cs="Arial"/>
          <w:color w:val="292B2C"/>
          <w:kern w:val="0"/>
          <w:sz w:val="20"/>
          <w:szCs w:val="20"/>
          <w:lang w:eastAsia="sl-SI"/>
        </w:rPr>
        <w:t> (UL L št. 284 z dne 12. 11. 2018, str. 6; v nadaljnjem besedilu: </w:t>
      </w:r>
      <w:hyperlink r:id="rId30" w:tgtFrame="_blank" w:tooltip="to EUR-Lex" w:history="1">
        <w:r w:rsidRPr="00067B88">
          <w:rPr>
            <w:rFonts w:ascii="Arial" w:eastAsia="Times New Roman" w:hAnsi="Arial" w:cs="Arial"/>
            <w:color w:val="292B2C"/>
            <w:kern w:val="0"/>
            <w:sz w:val="20"/>
            <w:szCs w:val="20"/>
            <w:lang w:eastAsia="sl-SI"/>
          </w:rPr>
          <w:t>Uredba 2018/1672/EU</w:t>
        </w:r>
      </w:hyperlink>
      <w:r w:rsidRPr="00067B88">
        <w:rPr>
          <w:rFonts w:ascii="Arial" w:eastAsia="Times New Roman" w:hAnsi="Arial" w:cs="Arial"/>
          <w:color w:val="292B2C"/>
          <w:kern w:val="0"/>
          <w:sz w:val="20"/>
          <w:szCs w:val="20"/>
          <w:lang w:eastAsia="sl-SI"/>
        </w:rPr>
        <w:t>), ter določa obveznost prijave čezmejnih prenosov gotovine med Republiko Slovenijo in drugimi državami članicami Unije, ukrepe pristojnega organa ter sankcije v primeru kršitev.</w:t>
      </w:r>
    </w:p>
    <w:p w14:paraId="278F7AD7"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(5) S tem zakonom se v pravnem redu Republike Slovenije delno ureja izvajanje </w:t>
      </w:r>
      <w:hyperlink r:id="rId31" w:tgtFrame="_blank" w:tooltip="to EUR-Lex" w:history="1">
        <w:r w:rsidRPr="00067B88">
          <w:rPr>
            <w:rFonts w:ascii="Arial" w:eastAsia="Times New Roman" w:hAnsi="Arial" w:cs="Arial"/>
            <w:color w:val="292B2C"/>
            <w:kern w:val="0"/>
            <w:sz w:val="20"/>
            <w:szCs w:val="20"/>
            <w:lang w:eastAsia="sl-SI"/>
          </w:rPr>
          <w:t>Uredbe (EU, Euratom) št. 883/2013</w:t>
        </w:r>
      </w:hyperlink>
      <w:r w:rsidRPr="00067B88">
        <w:rPr>
          <w:rFonts w:ascii="Arial" w:eastAsia="Times New Roman" w:hAnsi="Arial" w:cs="Arial"/>
          <w:color w:val="292B2C"/>
          <w:kern w:val="0"/>
          <w:sz w:val="20"/>
          <w:szCs w:val="20"/>
          <w:lang w:eastAsia="sl-SI"/>
        </w:rPr>
        <w:t> Evropskega parlamenta in Sveta z dne 11. septembra 2013 o preiskavah, ki jih izvaja Evropski urad za boj proti goljufijam (OLAF), ter razveljavitvi </w:t>
      </w:r>
      <w:hyperlink r:id="rId32" w:tgtFrame="_blank" w:tooltip="to EUR-Lex" w:history="1">
        <w:r w:rsidRPr="00067B88">
          <w:rPr>
            <w:rFonts w:ascii="Arial" w:eastAsia="Times New Roman" w:hAnsi="Arial" w:cs="Arial"/>
            <w:color w:val="292B2C"/>
            <w:kern w:val="0"/>
            <w:sz w:val="20"/>
            <w:szCs w:val="20"/>
            <w:lang w:eastAsia="sl-SI"/>
          </w:rPr>
          <w:t>Uredbe (ES) št. 1073/1999</w:t>
        </w:r>
      </w:hyperlink>
      <w:r w:rsidRPr="00067B88">
        <w:rPr>
          <w:rFonts w:ascii="Arial" w:eastAsia="Times New Roman" w:hAnsi="Arial" w:cs="Arial"/>
          <w:color w:val="292B2C"/>
          <w:kern w:val="0"/>
          <w:sz w:val="20"/>
          <w:szCs w:val="20"/>
          <w:lang w:eastAsia="sl-SI"/>
        </w:rPr>
        <w:t> Evropskega parlamenta in Sveta in </w:t>
      </w:r>
      <w:hyperlink r:id="rId33" w:tgtFrame="_blank" w:tooltip="to EUR-Lex" w:history="1">
        <w:r w:rsidRPr="00067B88">
          <w:rPr>
            <w:rFonts w:ascii="Arial" w:eastAsia="Times New Roman" w:hAnsi="Arial" w:cs="Arial"/>
            <w:color w:val="292B2C"/>
            <w:kern w:val="0"/>
            <w:sz w:val="20"/>
            <w:szCs w:val="20"/>
            <w:lang w:eastAsia="sl-SI"/>
          </w:rPr>
          <w:t>Uredbe Sveta (Euratom) št. 1074/1999</w:t>
        </w:r>
      </w:hyperlink>
      <w:r w:rsidRPr="00067B88">
        <w:rPr>
          <w:rFonts w:ascii="Arial" w:eastAsia="Times New Roman" w:hAnsi="Arial" w:cs="Arial"/>
          <w:color w:val="292B2C"/>
          <w:kern w:val="0"/>
          <w:sz w:val="20"/>
          <w:szCs w:val="20"/>
          <w:lang w:eastAsia="sl-SI"/>
        </w:rPr>
        <w:t> (UL L št. 248 z dne 18. 9. 2013, str. 1), zadnjič spremenjene z </w:t>
      </w:r>
      <w:hyperlink r:id="rId34" w:tgtFrame="_blank" w:tooltip="to EUR-Lex" w:history="1">
        <w:r w:rsidRPr="00067B88">
          <w:rPr>
            <w:rFonts w:ascii="Arial" w:eastAsia="Times New Roman" w:hAnsi="Arial" w:cs="Arial"/>
            <w:color w:val="292B2C"/>
            <w:kern w:val="0"/>
            <w:sz w:val="20"/>
            <w:szCs w:val="20"/>
            <w:lang w:eastAsia="sl-SI"/>
          </w:rPr>
          <w:t>Uredbo (EU, Euratom) 2020/2223</w:t>
        </w:r>
      </w:hyperlink>
      <w:r w:rsidRPr="00067B88">
        <w:rPr>
          <w:rFonts w:ascii="Arial" w:eastAsia="Times New Roman" w:hAnsi="Arial" w:cs="Arial"/>
          <w:color w:val="292B2C"/>
          <w:kern w:val="0"/>
          <w:sz w:val="20"/>
          <w:szCs w:val="20"/>
          <w:lang w:eastAsia="sl-SI"/>
        </w:rPr>
        <w:t> Evropskega parlamenta in Sveta z dne 23. decembra 2020 o spremembi </w:t>
      </w:r>
      <w:hyperlink r:id="rId35" w:tgtFrame="_blank" w:tooltip="to EUR-Lex" w:history="1">
        <w:r w:rsidRPr="00067B88">
          <w:rPr>
            <w:rFonts w:ascii="Arial" w:eastAsia="Times New Roman" w:hAnsi="Arial" w:cs="Arial"/>
            <w:color w:val="292B2C"/>
            <w:kern w:val="0"/>
            <w:sz w:val="20"/>
            <w:szCs w:val="20"/>
            <w:lang w:eastAsia="sl-SI"/>
          </w:rPr>
          <w:t>Uredbe (EU, Euratom) št. 883/2013</w:t>
        </w:r>
      </w:hyperlink>
      <w:r w:rsidRPr="00067B88">
        <w:rPr>
          <w:rFonts w:ascii="Arial" w:eastAsia="Times New Roman" w:hAnsi="Arial" w:cs="Arial"/>
          <w:color w:val="292B2C"/>
          <w:kern w:val="0"/>
          <w:sz w:val="20"/>
          <w:szCs w:val="20"/>
          <w:lang w:eastAsia="sl-SI"/>
        </w:rPr>
        <w:t> glede sodelovanja z Evropskim javnim tožilstvom in učinkovitosti preiskav Evropskega urada za boj proti goljufijam (UL L št. 437 z dne 28. 12. 2020, str. 49), (v nadaljnjem besedilu: </w:t>
      </w:r>
      <w:hyperlink r:id="rId36" w:tgtFrame="_blank" w:tooltip="to EUR-Lex" w:history="1">
        <w:r w:rsidRPr="00067B88">
          <w:rPr>
            <w:rFonts w:ascii="Arial" w:eastAsia="Times New Roman" w:hAnsi="Arial" w:cs="Arial"/>
            <w:color w:val="292B2C"/>
            <w:kern w:val="0"/>
            <w:sz w:val="20"/>
            <w:szCs w:val="20"/>
            <w:lang w:eastAsia="sl-SI"/>
          </w:rPr>
          <w:t>Uredba 883/2013/EU</w:t>
        </w:r>
      </w:hyperlink>
      <w:r w:rsidRPr="00067B88">
        <w:rPr>
          <w:rFonts w:ascii="Arial" w:eastAsia="Times New Roman" w:hAnsi="Arial" w:cs="Arial"/>
          <w:color w:val="292B2C"/>
          <w:kern w:val="0"/>
          <w:sz w:val="20"/>
          <w:szCs w:val="20"/>
          <w:lang w:eastAsia="sl-SI"/>
        </w:rPr>
        <w:t>).</w:t>
      </w:r>
    </w:p>
    <w:p w14:paraId="0E646320" w14:textId="77777777" w:rsidR="00CB29CE" w:rsidRPr="00067B88" w:rsidRDefault="00CB29CE" w:rsidP="00657C6D">
      <w:pPr>
        <w:spacing w:after="0" w:line="288" w:lineRule="auto"/>
        <w:jc w:val="both"/>
        <w:rPr>
          <w:rFonts w:ascii="Arial" w:hAnsi="Arial" w:cs="Arial"/>
          <w:b/>
          <w:sz w:val="20"/>
          <w:szCs w:val="20"/>
        </w:rPr>
      </w:pPr>
    </w:p>
    <w:p w14:paraId="54488DBF" w14:textId="77777777" w:rsidR="00CB29CE" w:rsidRPr="00067B88" w:rsidRDefault="00CB29CE" w:rsidP="00B960AC">
      <w:pPr>
        <w:shd w:val="clear" w:color="auto" w:fill="FFFFFF"/>
        <w:spacing w:after="0" w:line="276" w:lineRule="auto"/>
        <w:ind w:firstLine="1021"/>
        <w:jc w:val="center"/>
        <w:rPr>
          <w:rFonts w:ascii="Arial" w:eastAsia="Times New Roman" w:hAnsi="Arial" w:cs="Arial"/>
          <w:b/>
          <w:bCs/>
          <w:color w:val="292B2C"/>
          <w:kern w:val="0"/>
          <w:sz w:val="20"/>
          <w:szCs w:val="20"/>
          <w:lang w:eastAsia="sl-SI"/>
        </w:rPr>
      </w:pPr>
      <w:r w:rsidRPr="00067B88">
        <w:rPr>
          <w:rFonts w:ascii="Arial" w:eastAsia="Times New Roman" w:hAnsi="Arial" w:cs="Arial"/>
          <w:b/>
          <w:bCs/>
          <w:color w:val="292B2C"/>
          <w:kern w:val="0"/>
          <w:sz w:val="20"/>
          <w:szCs w:val="20"/>
          <w:lang w:eastAsia="sl-SI"/>
        </w:rPr>
        <w:t>3. člen</w:t>
      </w:r>
    </w:p>
    <w:p w14:paraId="7E72AAA8" w14:textId="77777777" w:rsidR="00CB29CE" w:rsidRPr="00067B88" w:rsidRDefault="00CB29CE" w:rsidP="00B960AC">
      <w:pPr>
        <w:shd w:val="clear" w:color="auto" w:fill="FFFFFF"/>
        <w:spacing w:after="0" w:line="276" w:lineRule="auto"/>
        <w:ind w:firstLine="1021"/>
        <w:jc w:val="center"/>
        <w:rPr>
          <w:rFonts w:ascii="Arial" w:eastAsia="Times New Roman" w:hAnsi="Arial" w:cs="Arial"/>
          <w:b/>
          <w:bCs/>
          <w:color w:val="292B2C"/>
          <w:kern w:val="0"/>
          <w:sz w:val="20"/>
          <w:szCs w:val="20"/>
          <w:lang w:eastAsia="sl-SI"/>
        </w:rPr>
      </w:pPr>
      <w:r w:rsidRPr="00067B88">
        <w:rPr>
          <w:rFonts w:ascii="Arial" w:eastAsia="Times New Roman" w:hAnsi="Arial" w:cs="Arial"/>
          <w:b/>
          <w:bCs/>
          <w:color w:val="292B2C"/>
          <w:kern w:val="0"/>
          <w:sz w:val="20"/>
          <w:szCs w:val="20"/>
          <w:lang w:eastAsia="sl-SI"/>
        </w:rPr>
        <w:t>(pomen drugih izrazov)</w:t>
      </w:r>
    </w:p>
    <w:p w14:paraId="3FB49A28"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p>
    <w:p w14:paraId="1009D9CF"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Posamezni izrazi, uporabljeni v tem zakonu, imajo naslednji pomen:</w:t>
      </w:r>
    </w:p>
    <w:p w14:paraId="64F58787"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1.      »anonimen elektronski denar« iz 27. člena tega zakona je plačilni instrument, ki zagotavlja anonimnost plačnika in nezmožnost sledenja plačil tako izdajateljem elektronskega denarja kot prejemnikom plačil;</w:t>
      </w:r>
    </w:p>
    <w:p w14:paraId="3A5D4220"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2.      »borznoposredniška družba« pomeni enako kot v zakonu, ki ureja trg finančnih instrumentov;</w:t>
      </w:r>
    </w:p>
    <w:p w14:paraId="26BE97AC"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lastRenderedPageBreak/>
        <w:t>3.      »davčna številka« je identifikacijski znak, ki se dodeli davčnemu zavezancu pod pogoji, določenimi v zakonu, ki ureja davčni postopek, in zakonu, ki ureja finančno upravo, in se uporablja v zvezi z vsemi davki oziroma za davčne namene davčnega zavezanca; za davčno številko se šteje tudi identifikacijska številka za davčne namene, ki jo uporablja nerezident v državi rezidentstva;</w:t>
      </w:r>
    </w:p>
    <w:p w14:paraId="78CD7759"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4.      »distribucijska pot« je mreža posameznikov oziroma organizacij, udeleženih v dobavi proizvoda ali storitve končnemu uporabniku;</w:t>
      </w:r>
    </w:p>
    <w:p w14:paraId="7D6897AD"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5.      »druga oseba civilnega prava« je organizirana združba posameznikov, ki združuje ali bo združevala sredstva ali drugo premoženje za določen namen;</w:t>
      </w:r>
    </w:p>
    <w:p w14:paraId="308FBBEA"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6.      »družba za upravljanje« in »družba za upravljanje države članice« pomeni enako kot v zakonu, ki ureja investicijske sklade in družbe za upravljanje;</w:t>
      </w:r>
    </w:p>
    <w:p w14:paraId="1528C16C"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7.      »država članica« je država članica Evropske unije (v nadaljnjem besedilu: EU) ali pogodbenica Sporazuma o Evropskem gospodarskem prostoru;</w:t>
      </w:r>
    </w:p>
    <w:p w14:paraId="579115AA"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8.      »elektronski denar« pomeni enako kot v 11. točki prvega odstavka 4. člena Zakona o plačilnih storitvah, storitvah izdajanja elektronskega denarja in plačilnih sistemih (Uradni list RS, št. 7/18, 9/18 – popr. in 102/20; v nadaljnjem besedilu: ZPlaSSlED), razen denarne vrednosti, kot je opredeljena v 16. in 17. točki prvega odstavka 3. člena ZPlaSSlED;</w:t>
      </w:r>
    </w:p>
    <w:p w14:paraId="73F8F4E5"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9.      »evropski nadzorni organi« so Evropski bančni organ (EBA), ustanovljen z </w:t>
      </w:r>
      <w:hyperlink r:id="rId37" w:tgtFrame="_blank" w:tooltip="to EUR-Lex" w:history="1">
        <w:r w:rsidRPr="00067B88">
          <w:rPr>
            <w:rFonts w:ascii="Arial" w:eastAsia="Times New Roman" w:hAnsi="Arial" w:cs="Arial"/>
            <w:color w:val="292B2C"/>
            <w:kern w:val="0"/>
            <w:sz w:val="20"/>
            <w:szCs w:val="20"/>
            <w:lang w:eastAsia="sl-SI"/>
          </w:rPr>
          <w:t>Uredbo (EU) št. 1093/2010</w:t>
        </w:r>
      </w:hyperlink>
      <w:r w:rsidRPr="00067B88">
        <w:rPr>
          <w:rFonts w:ascii="Arial" w:eastAsia="Times New Roman" w:hAnsi="Arial" w:cs="Arial"/>
          <w:color w:val="292B2C"/>
          <w:kern w:val="0"/>
          <w:sz w:val="20"/>
          <w:szCs w:val="20"/>
          <w:lang w:eastAsia="sl-SI"/>
        </w:rPr>
        <w:t> Evropskega parlamenta in Sveta z dne 24. novembra 2010 o ustanovitvi Evropskega nadzornega organa (Evropski bančni organ) in o spremembi </w:t>
      </w:r>
      <w:hyperlink r:id="rId38" w:tgtFrame="_blank" w:tooltip="to EUR-Lex" w:history="1">
        <w:r w:rsidRPr="00067B88">
          <w:rPr>
            <w:rFonts w:ascii="Arial" w:eastAsia="Times New Roman" w:hAnsi="Arial" w:cs="Arial"/>
            <w:color w:val="292B2C"/>
            <w:kern w:val="0"/>
            <w:sz w:val="20"/>
            <w:szCs w:val="20"/>
            <w:lang w:eastAsia="sl-SI"/>
          </w:rPr>
          <w:t>Sklepa št. 716/2009/ES</w:t>
        </w:r>
      </w:hyperlink>
      <w:r w:rsidRPr="00067B88">
        <w:rPr>
          <w:rFonts w:ascii="Arial" w:eastAsia="Times New Roman" w:hAnsi="Arial" w:cs="Arial"/>
          <w:color w:val="292B2C"/>
          <w:kern w:val="0"/>
          <w:sz w:val="20"/>
          <w:szCs w:val="20"/>
          <w:lang w:eastAsia="sl-SI"/>
        </w:rPr>
        <w:t> ter razveljavitvi </w:t>
      </w:r>
      <w:hyperlink r:id="rId39" w:tgtFrame="_blank" w:tooltip="to EUR-Lex" w:history="1">
        <w:r w:rsidRPr="00067B88">
          <w:rPr>
            <w:rFonts w:ascii="Arial" w:eastAsia="Times New Roman" w:hAnsi="Arial" w:cs="Arial"/>
            <w:color w:val="292B2C"/>
            <w:kern w:val="0"/>
            <w:sz w:val="20"/>
            <w:szCs w:val="20"/>
            <w:lang w:eastAsia="sl-SI"/>
          </w:rPr>
          <w:t>Sklepa Komisije 2009/78/ES</w:t>
        </w:r>
      </w:hyperlink>
      <w:r w:rsidRPr="00067B88">
        <w:rPr>
          <w:rFonts w:ascii="Arial" w:eastAsia="Times New Roman" w:hAnsi="Arial" w:cs="Arial"/>
          <w:color w:val="292B2C"/>
          <w:kern w:val="0"/>
          <w:sz w:val="20"/>
          <w:szCs w:val="20"/>
          <w:lang w:eastAsia="sl-SI"/>
        </w:rPr>
        <w:t> (UL L št. 331 z dne 15. 12. 2010, str. 12), zadnjič spremenjeni z </w:t>
      </w:r>
      <w:hyperlink r:id="rId40" w:tgtFrame="_blank" w:tooltip="to EUR-Lex" w:history="1">
        <w:r w:rsidRPr="00067B88">
          <w:rPr>
            <w:rFonts w:ascii="Arial" w:eastAsia="Times New Roman" w:hAnsi="Arial" w:cs="Arial"/>
            <w:color w:val="292B2C"/>
            <w:kern w:val="0"/>
            <w:sz w:val="20"/>
            <w:szCs w:val="20"/>
            <w:lang w:eastAsia="sl-SI"/>
          </w:rPr>
          <w:t>Uredbo (EU) 2019/2175</w:t>
        </w:r>
      </w:hyperlink>
      <w:r w:rsidRPr="00067B88">
        <w:rPr>
          <w:rFonts w:ascii="Arial" w:eastAsia="Times New Roman" w:hAnsi="Arial" w:cs="Arial"/>
          <w:color w:val="292B2C"/>
          <w:kern w:val="0"/>
          <w:sz w:val="20"/>
          <w:szCs w:val="20"/>
          <w:lang w:eastAsia="sl-SI"/>
        </w:rPr>
        <w:t> Evropskega parlamenta in Sveta z dne 18. decembra 2019 o spremembi </w:t>
      </w:r>
      <w:hyperlink r:id="rId41" w:tgtFrame="_blank" w:tooltip="to EUR-Lex" w:history="1">
        <w:r w:rsidRPr="00067B88">
          <w:rPr>
            <w:rFonts w:ascii="Arial" w:eastAsia="Times New Roman" w:hAnsi="Arial" w:cs="Arial"/>
            <w:color w:val="292B2C"/>
            <w:kern w:val="0"/>
            <w:sz w:val="20"/>
            <w:szCs w:val="20"/>
            <w:lang w:eastAsia="sl-SI"/>
          </w:rPr>
          <w:t>Uredbe (EU) št. 1093/2010</w:t>
        </w:r>
      </w:hyperlink>
      <w:r w:rsidRPr="00067B88">
        <w:rPr>
          <w:rFonts w:ascii="Arial" w:eastAsia="Times New Roman" w:hAnsi="Arial" w:cs="Arial"/>
          <w:color w:val="292B2C"/>
          <w:kern w:val="0"/>
          <w:sz w:val="20"/>
          <w:szCs w:val="20"/>
          <w:lang w:eastAsia="sl-SI"/>
        </w:rPr>
        <w:t> o ustanovitvi Evropskega nadzornega organa (Evropski bančni organ), </w:t>
      </w:r>
      <w:hyperlink r:id="rId42" w:tgtFrame="_blank" w:tooltip="to EUR-Lex" w:history="1">
        <w:r w:rsidRPr="00067B88">
          <w:rPr>
            <w:rFonts w:ascii="Arial" w:eastAsia="Times New Roman" w:hAnsi="Arial" w:cs="Arial"/>
            <w:color w:val="292B2C"/>
            <w:kern w:val="0"/>
            <w:sz w:val="20"/>
            <w:szCs w:val="20"/>
            <w:lang w:eastAsia="sl-SI"/>
          </w:rPr>
          <w:t>Uredbe (EU) št. 1094/2010</w:t>
        </w:r>
      </w:hyperlink>
      <w:r w:rsidRPr="00067B88">
        <w:rPr>
          <w:rFonts w:ascii="Arial" w:eastAsia="Times New Roman" w:hAnsi="Arial" w:cs="Arial"/>
          <w:color w:val="292B2C"/>
          <w:kern w:val="0"/>
          <w:sz w:val="20"/>
          <w:szCs w:val="20"/>
          <w:lang w:eastAsia="sl-SI"/>
        </w:rPr>
        <w:t> o ustanovitvi Evropskega nadzornega organa (Evropski organ za zavarovanja in poklicne pokojnine), </w:t>
      </w:r>
      <w:hyperlink r:id="rId43" w:tgtFrame="_blank" w:tooltip="to EUR-Lex" w:history="1">
        <w:r w:rsidRPr="00067B88">
          <w:rPr>
            <w:rFonts w:ascii="Arial" w:eastAsia="Times New Roman" w:hAnsi="Arial" w:cs="Arial"/>
            <w:color w:val="292B2C"/>
            <w:kern w:val="0"/>
            <w:sz w:val="20"/>
            <w:szCs w:val="20"/>
            <w:lang w:eastAsia="sl-SI"/>
          </w:rPr>
          <w:t>Uredbe (EU) št. 1095/2010</w:t>
        </w:r>
      </w:hyperlink>
      <w:r w:rsidRPr="00067B88">
        <w:rPr>
          <w:rFonts w:ascii="Arial" w:eastAsia="Times New Roman" w:hAnsi="Arial" w:cs="Arial"/>
          <w:color w:val="292B2C"/>
          <w:kern w:val="0"/>
          <w:sz w:val="20"/>
          <w:szCs w:val="20"/>
          <w:lang w:eastAsia="sl-SI"/>
        </w:rPr>
        <w:t> o ustanovitvi Evropskega nadzornega organa (Evropski organ za vrednostne papirje in trge), </w:t>
      </w:r>
      <w:hyperlink r:id="rId44" w:tgtFrame="_blank" w:tooltip="to EUR-Lex" w:history="1">
        <w:r w:rsidRPr="00067B88">
          <w:rPr>
            <w:rFonts w:ascii="Arial" w:eastAsia="Times New Roman" w:hAnsi="Arial" w:cs="Arial"/>
            <w:color w:val="292B2C"/>
            <w:kern w:val="0"/>
            <w:sz w:val="20"/>
            <w:szCs w:val="20"/>
            <w:lang w:eastAsia="sl-SI"/>
          </w:rPr>
          <w:t>Uredbe (EU) št. 600/2014</w:t>
        </w:r>
      </w:hyperlink>
      <w:r w:rsidRPr="00067B88">
        <w:rPr>
          <w:rFonts w:ascii="Arial" w:eastAsia="Times New Roman" w:hAnsi="Arial" w:cs="Arial"/>
          <w:color w:val="292B2C"/>
          <w:kern w:val="0"/>
          <w:sz w:val="20"/>
          <w:szCs w:val="20"/>
          <w:lang w:eastAsia="sl-SI"/>
        </w:rPr>
        <w:t> o trgih finančnih instrumentov, </w:t>
      </w:r>
      <w:hyperlink r:id="rId45" w:tgtFrame="_blank" w:tooltip="to EUR-Lex" w:history="1">
        <w:r w:rsidRPr="00067B88">
          <w:rPr>
            <w:rFonts w:ascii="Arial" w:eastAsia="Times New Roman" w:hAnsi="Arial" w:cs="Arial"/>
            <w:color w:val="292B2C"/>
            <w:kern w:val="0"/>
            <w:sz w:val="20"/>
            <w:szCs w:val="20"/>
            <w:lang w:eastAsia="sl-SI"/>
          </w:rPr>
          <w:t>Uredbe (EU) 2016/1011</w:t>
        </w:r>
      </w:hyperlink>
      <w:r w:rsidRPr="00067B88">
        <w:rPr>
          <w:rFonts w:ascii="Arial" w:eastAsia="Times New Roman" w:hAnsi="Arial" w:cs="Arial"/>
          <w:color w:val="292B2C"/>
          <w:kern w:val="0"/>
          <w:sz w:val="20"/>
          <w:szCs w:val="20"/>
          <w:lang w:eastAsia="sl-SI"/>
        </w:rPr>
        <w:t> o indeksih, ki se uporabljajo kot referenčne vrednosti v finančnih instrumentih in finančnih pogodbah ali za merjenje uspešnosti investicijskih skladov, in </w:t>
      </w:r>
      <w:hyperlink r:id="rId46" w:tgtFrame="_blank" w:tooltip="to EUR-Lex" w:history="1">
        <w:r w:rsidRPr="00067B88">
          <w:rPr>
            <w:rFonts w:ascii="Arial" w:eastAsia="Times New Roman" w:hAnsi="Arial" w:cs="Arial"/>
            <w:color w:val="292B2C"/>
            <w:kern w:val="0"/>
            <w:sz w:val="20"/>
            <w:szCs w:val="20"/>
            <w:lang w:eastAsia="sl-SI"/>
          </w:rPr>
          <w:t>Uredbe (EU) 2015/847</w:t>
        </w:r>
      </w:hyperlink>
      <w:r w:rsidRPr="00067B88">
        <w:rPr>
          <w:rFonts w:ascii="Arial" w:eastAsia="Times New Roman" w:hAnsi="Arial" w:cs="Arial"/>
          <w:color w:val="292B2C"/>
          <w:kern w:val="0"/>
          <w:sz w:val="20"/>
          <w:szCs w:val="20"/>
          <w:lang w:eastAsia="sl-SI"/>
        </w:rPr>
        <w:t> o informacijah, ki spremljajo prenose sredstev (UL L št. 334 z dne 27. 12. 2019, str. 1; v nadaljnjem besedilu: </w:t>
      </w:r>
      <w:hyperlink r:id="rId47" w:tgtFrame="_blank" w:tooltip="to EUR-Lex" w:history="1">
        <w:r w:rsidRPr="00067B88">
          <w:rPr>
            <w:rFonts w:ascii="Arial" w:eastAsia="Times New Roman" w:hAnsi="Arial" w:cs="Arial"/>
            <w:color w:val="292B2C"/>
            <w:kern w:val="0"/>
            <w:sz w:val="20"/>
            <w:szCs w:val="20"/>
            <w:lang w:eastAsia="sl-SI"/>
          </w:rPr>
          <w:t>Uredba 2019/2175/EU</w:t>
        </w:r>
      </w:hyperlink>
      <w:r w:rsidRPr="00067B88">
        <w:rPr>
          <w:rFonts w:ascii="Arial" w:eastAsia="Times New Roman" w:hAnsi="Arial" w:cs="Arial"/>
          <w:color w:val="292B2C"/>
          <w:kern w:val="0"/>
          <w:sz w:val="20"/>
          <w:szCs w:val="20"/>
          <w:lang w:eastAsia="sl-SI"/>
        </w:rPr>
        <w:t>), (v nadaljnjem besedilu: </w:t>
      </w:r>
      <w:hyperlink r:id="rId48" w:tgtFrame="_blank" w:tooltip="to EUR-Lex" w:history="1">
        <w:r w:rsidRPr="00067B88">
          <w:rPr>
            <w:rFonts w:ascii="Arial" w:eastAsia="Times New Roman" w:hAnsi="Arial" w:cs="Arial"/>
            <w:color w:val="292B2C"/>
            <w:kern w:val="0"/>
            <w:sz w:val="20"/>
            <w:szCs w:val="20"/>
            <w:lang w:eastAsia="sl-SI"/>
          </w:rPr>
          <w:t>Uredba 2010/1093/EU</w:t>
        </w:r>
      </w:hyperlink>
      <w:r w:rsidRPr="00067B88">
        <w:rPr>
          <w:rFonts w:ascii="Arial" w:eastAsia="Times New Roman" w:hAnsi="Arial" w:cs="Arial"/>
          <w:color w:val="292B2C"/>
          <w:kern w:val="0"/>
          <w:sz w:val="20"/>
          <w:szCs w:val="20"/>
          <w:lang w:eastAsia="sl-SI"/>
        </w:rPr>
        <w:t>), Evropski organ za zavarovanja in poklicne pokojnine (EIOPA), ustanovljen z </w:t>
      </w:r>
      <w:hyperlink r:id="rId49" w:tgtFrame="_blank" w:tooltip="to EUR-Lex" w:history="1">
        <w:r w:rsidRPr="00067B88">
          <w:rPr>
            <w:rFonts w:ascii="Arial" w:eastAsia="Times New Roman" w:hAnsi="Arial" w:cs="Arial"/>
            <w:color w:val="292B2C"/>
            <w:kern w:val="0"/>
            <w:sz w:val="20"/>
            <w:szCs w:val="20"/>
            <w:lang w:eastAsia="sl-SI"/>
          </w:rPr>
          <w:t>Uredbo (EU) št. 1094/2010</w:t>
        </w:r>
      </w:hyperlink>
      <w:r w:rsidRPr="00067B88">
        <w:rPr>
          <w:rFonts w:ascii="Arial" w:eastAsia="Times New Roman" w:hAnsi="Arial" w:cs="Arial"/>
          <w:color w:val="292B2C"/>
          <w:kern w:val="0"/>
          <w:sz w:val="20"/>
          <w:szCs w:val="20"/>
          <w:lang w:eastAsia="sl-SI"/>
        </w:rPr>
        <w:t> Evropskega parlamenta in Sveta z dne 24. novembra 2010 o ustanovitvi Evropskega nadzornega organa in o spremembi </w:t>
      </w:r>
      <w:hyperlink r:id="rId50" w:tgtFrame="_blank" w:tooltip="to EUR-Lex" w:history="1">
        <w:r w:rsidRPr="00067B88">
          <w:rPr>
            <w:rFonts w:ascii="Arial" w:eastAsia="Times New Roman" w:hAnsi="Arial" w:cs="Arial"/>
            <w:color w:val="292B2C"/>
            <w:kern w:val="0"/>
            <w:sz w:val="20"/>
            <w:szCs w:val="20"/>
            <w:lang w:eastAsia="sl-SI"/>
          </w:rPr>
          <w:t>Sklepa št. 716/2009/ES</w:t>
        </w:r>
      </w:hyperlink>
      <w:r w:rsidRPr="00067B88">
        <w:rPr>
          <w:rFonts w:ascii="Arial" w:eastAsia="Times New Roman" w:hAnsi="Arial" w:cs="Arial"/>
          <w:color w:val="292B2C"/>
          <w:kern w:val="0"/>
          <w:sz w:val="20"/>
          <w:szCs w:val="20"/>
          <w:lang w:eastAsia="sl-SI"/>
        </w:rPr>
        <w:t> ter razveljavitvi </w:t>
      </w:r>
      <w:hyperlink r:id="rId51" w:tgtFrame="_blank" w:tooltip="to EUR-Lex" w:history="1">
        <w:r w:rsidRPr="00067B88">
          <w:rPr>
            <w:rFonts w:ascii="Arial" w:eastAsia="Times New Roman" w:hAnsi="Arial" w:cs="Arial"/>
            <w:color w:val="292B2C"/>
            <w:kern w:val="0"/>
            <w:sz w:val="20"/>
            <w:szCs w:val="20"/>
            <w:lang w:eastAsia="sl-SI"/>
          </w:rPr>
          <w:t>Sklepa Komisije 2009/79/ES</w:t>
        </w:r>
      </w:hyperlink>
      <w:r w:rsidRPr="00067B88">
        <w:rPr>
          <w:rFonts w:ascii="Arial" w:eastAsia="Times New Roman" w:hAnsi="Arial" w:cs="Arial"/>
          <w:color w:val="292B2C"/>
          <w:kern w:val="0"/>
          <w:sz w:val="20"/>
          <w:szCs w:val="20"/>
          <w:lang w:eastAsia="sl-SI"/>
        </w:rPr>
        <w:t> (UL L št. 331 z dne 15. 12. 2010, str. 48), zadnjič spremenjena z </w:t>
      </w:r>
      <w:hyperlink r:id="rId52" w:tgtFrame="_blank" w:tooltip="to EUR-Lex" w:history="1">
        <w:r w:rsidRPr="00067B88">
          <w:rPr>
            <w:rFonts w:ascii="Arial" w:eastAsia="Times New Roman" w:hAnsi="Arial" w:cs="Arial"/>
            <w:color w:val="292B2C"/>
            <w:kern w:val="0"/>
            <w:sz w:val="20"/>
            <w:szCs w:val="20"/>
            <w:lang w:eastAsia="sl-SI"/>
          </w:rPr>
          <w:t>Uredbo 2019/2175/EU</w:t>
        </w:r>
      </w:hyperlink>
      <w:r w:rsidRPr="00067B88">
        <w:rPr>
          <w:rFonts w:ascii="Arial" w:eastAsia="Times New Roman" w:hAnsi="Arial" w:cs="Arial"/>
          <w:color w:val="292B2C"/>
          <w:kern w:val="0"/>
          <w:sz w:val="20"/>
          <w:szCs w:val="20"/>
          <w:lang w:eastAsia="sl-SI"/>
        </w:rPr>
        <w:t>, in Evropski organ za vrednostne papirje in trge (ESMA), ustanovljen z </w:t>
      </w:r>
      <w:hyperlink r:id="rId53" w:tgtFrame="_blank" w:tooltip="to EUR-Lex" w:history="1">
        <w:r w:rsidRPr="00067B88">
          <w:rPr>
            <w:rFonts w:ascii="Arial" w:eastAsia="Times New Roman" w:hAnsi="Arial" w:cs="Arial"/>
            <w:color w:val="292B2C"/>
            <w:kern w:val="0"/>
            <w:sz w:val="20"/>
            <w:szCs w:val="20"/>
            <w:lang w:eastAsia="sl-SI"/>
          </w:rPr>
          <w:t>Uredbo (EU) št. 1095/2010</w:t>
        </w:r>
      </w:hyperlink>
      <w:r w:rsidRPr="00067B88">
        <w:rPr>
          <w:rFonts w:ascii="Arial" w:eastAsia="Times New Roman" w:hAnsi="Arial" w:cs="Arial"/>
          <w:color w:val="292B2C"/>
          <w:kern w:val="0"/>
          <w:sz w:val="20"/>
          <w:szCs w:val="20"/>
          <w:lang w:eastAsia="sl-SI"/>
        </w:rPr>
        <w:t> Evropskega parlamenta in Sveta z dne 24. novembra 2010 o ustanovitvi Evropskega nadzornega organa in o spremembi </w:t>
      </w:r>
      <w:hyperlink r:id="rId54" w:tgtFrame="_blank" w:tooltip="to EUR-Lex" w:history="1">
        <w:r w:rsidRPr="00067B88">
          <w:rPr>
            <w:rFonts w:ascii="Arial" w:eastAsia="Times New Roman" w:hAnsi="Arial" w:cs="Arial"/>
            <w:color w:val="292B2C"/>
            <w:kern w:val="0"/>
            <w:sz w:val="20"/>
            <w:szCs w:val="20"/>
            <w:lang w:eastAsia="sl-SI"/>
          </w:rPr>
          <w:t>Sklepa št. 716/2009/ES</w:t>
        </w:r>
      </w:hyperlink>
      <w:r w:rsidRPr="00067B88">
        <w:rPr>
          <w:rFonts w:ascii="Arial" w:eastAsia="Times New Roman" w:hAnsi="Arial" w:cs="Arial"/>
          <w:color w:val="292B2C"/>
          <w:kern w:val="0"/>
          <w:sz w:val="20"/>
          <w:szCs w:val="20"/>
          <w:lang w:eastAsia="sl-SI"/>
        </w:rPr>
        <w:t> ter razveljavitvi </w:t>
      </w:r>
      <w:hyperlink r:id="rId55" w:tgtFrame="_blank" w:tooltip="to EUR-Lex" w:history="1">
        <w:r w:rsidRPr="00067B88">
          <w:rPr>
            <w:rFonts w:ascii="Arial" w:eastAsia="Times New Roman" w:hAnsi="Arial" w:cs="Arial"/>
            <w:color w:val="292B2C"/>
            <w:kern w:val="0"/>
            <w:sz w:val="20"/>
            <w:szCs w:val="20"/>
            <w:lang w:eastAsia="sl-SI"/>
          </w:rPr>
          <w:t>Sklepa Komisije 2009/77/ES</w:t>
        </w:r>
      </w:hyperlink>
      <w:r w:rsidRPr="00067B88">
        <w:rPr>
          <w:rFonts w:ascii="Arial" w:eastAsia="Times New Roman" w:hAnsi="Arial" w:cs="Arial"/>
          <w:color w:val="292B2C"/>
          <w:kern w:val="0"/>
          <w:sz w:val="20"/>
          <w:szCs w:val="20"/>
          <w:lang w:eastAsia="sl-SI"/>
        </w:rPr>
        <w:t> (UL L št. 331 z dne 15. 12. 2010, str. 84), zadnjič spremenjena z </w:t>
      </w:r>
      <w:hyperlink r:id="rId56" w:tgtFrame="_blank" w:tooltip="to EUR-Lex" w:history="1">
        <w:r w:rsidRPr="00067B88">
          <w:rPr>
            <w:rFonts w:ascii="Arial" w:eastAsia="Times New Roman" w:hAnsi="Arial" w:cs="Arial"/>
            <w:color w:val="292B2C"/>
            <w:kern w:val="0"/>
            <w:sz w:val="20"/>
            <w:szCs w:val="20"/>
            <w:lang w:eastAsia="sl-SI"/>
          </w:rPr>
          <w:t>Uredbo (EU) 2021/23</w:t>
        </w:r>
      </w:hyperlink>
      <w:r w:rsidRPr="00067B88">
        <w:rPr>
          <w:rFonts w:ascii="Arial" w:eastAsia="Times New Roman" w:hAnsi="Arial" w:cs="Arial"/>
          <w:color w:val="292B2C"/>
          <w:kern w:val="0"/>
          <w:sz w:val="20"/>
          <w:szCs w:val="20"/>
          <w:lang w:eastAsia="sl-SI"/>
        </w:rPr>
        <w:t> Evropskega parlamenta in Sveta z dne 16. decembra 2020 o okviru za sanacijo in reševanje centralnih nasprotnih strank ter spremembi </w:t>
      </w:r>
      <w:hyperlink r:id="rId57" w:tgtFrame="_blank" w:tooltip="to EUR-Lex" w:history="1">
        <w:r w:rsidRPr="00067B88">
          <w:rPr>
            <w:rFonts w:ascii="Arial" w:eastAsia="Times New Roman" w:hAnsi="Arial" w:cs="Arial"/>
            <w:color w:val="292B2C"/>
            <w:kern w:val="0"/>
            <w:sz w:val="20"/>
            <w:szCs w:val="20"/>
            <w:lang w:eastAsia="sl-SI"/>
          </w:rPr>
          <w:t>uredb (EU) št. 1095/2010</w:t>
        </w:r>
      </w:hyperlink>
      <w:r w:rsidRPr="00067B88">
        <w:rPr>
          <w:rFonts w:ascii="Arial" w:eastAsia="Times New Roman" w:hAnsi="Arial" w:cs="Arial"/>
          <w:color w:val="292B2C"/>
          <w:kern w:val="0"/>
          <w:sz w:val="20"/>
          <w:szCs w:val="20"/>
          <w:lang w:eastAsia="sl-SI"/>
        </w:rPr>
        <w:t>, </w:t>
      </w:r>
      <w:hyperlink r:id="rId58" w:tgtFrame="_blank" w:tooltip="to EUR-Lex" w:history="1">
        <w:r w:rsidRPr="00067B88">
          <w:rPr>
            <w:rFonts w:ascii="Arial" w:eastAsia="Times New Roman" w:hAnsi="Arial" w:cs="Arial"/>
            <w:color w:val="292B2C"/>
            <w:kern w:val="0"/>
            <w:sz w:val="20"/>
            <w:szCs w:val="20"/>
            <w:lang w:eastAsia="sl-SI"/>
          </w:rPr>
          <w:t>(EU) št. 648/2012</w:t>
        </w:r>
      </w:hyperlink>
      <w:r w:rsidRPr="00067B88">
        <w:rPr>
          <w:rFonts w:ascii="Arial" w:eastAsia="Times New Roman" w:hAnsi="Arial" w:cs="Arial"/>
          <w:color w:val="292B2C"/>
          <w:kern w:val="0"/>
          <w:sz w:val="20"/>
          <w:szCs w:val="20"/>
          <w:lang w:eastAsia="sl-SI"/>
        </w:rPr>
        <w:t>, </w:t>
      </w:r>
      <w:hyperlink r:id="rId59" w:tgtFrame="_blank" w:tooltip="to EUR-Lex" w:history="1">
        <w:r w:rsidRPr="00067B88">
          <w:rPr>
            <w:rFonts w:ascii="Arial" w:eastAsia="Times New Roman" w:hAnsi="Arial" w:cs="Arial"/>
            <w:color w:val="292B2C"/>
            <w:kern w:val="0"/>
            <w:sz w:val="20"/>
            <w:szCs w:val="20"/>
            <w:lang w:eastAsia="sl-SI"/>
          </w:rPr>
          <w:t>(EU) št. 600/2014</w:t>
        </w:r>
      </w:hyperlink>
      <w:r w:rsidRPr="00067B88">
        <w:rPr>
          <w:rFonts w:ascii="Arial" w:eastAsia="Times New Roman" w:hAnsi="Arial" w:cs="Arial"/>
          <w:color w:val="292B2C"/>
          <w:kern w:val="0"/>
          <w:sz w:val="20"/>
          <w:szCs w:val="20"/>
          <w:lang w:eastAsia="sl-SI"/>
        </w:rPr>
        <w:t>, </w:t>
      </w:r>
      <w:hyperlink r:id="rId60" w:tgtFrame="_blank" w:tooltip="to EUR-Lex" w:history="1">
        <w:r w:rsidRPr="00067B88">
          <w:rPr>
            <w:rFonts w:ascii="Arial" w:eastAsia="Times New Roman" w:hAnsi="Arial" w:cs="Arial"/>
            <w:color w:val="292B2C"/>
            <w:kern w:val="0"/>
            <w:sz w:val="20"/>
            <w:szCs w:val="20"/>
            <w:lang w:eastAsia="sl-SI"/>
          </w:rPr>
          <w:t>(EU) št. 806/2014</w:t>
        </w:r>
      </w:hyperlink>
      <w:r w:rsidRPr="00067B88">
        <w:rPr>
          <w:rFonts w:ascii="Arial" w:eastAsia="Times New Roman" w:hAnsi="Arial" w:cs="Arial"/>
          <w:color w:val="292B2C"/>
          <w:kern w:val="0"/>
          <w:sz w:val="20"/>
          <w:szCs w:val="20"/>
          <w:lang w:eastAsia="sl-SI"/>
        </w:rPr>
        <w:t> in </w:t>
      </w:r>
      <w:hyperlink r:id="rId61" w:tgtFrame="_blank" w:tooltip="to EUR-Lex" w:history="1">
        <w:r w:rsidRPr="00067B88">
          <w:rPr>
            <w:rFonts w:ascii="Arial" w:eastAsia="Times New Roman" w:hAnsi="Arial" w:cs="Arial"/>
            <w:color w:val="292B2C"/>
            <w:kern w:val="0"/>
            <w:sz w:val="20"/>
            <w:szCs w:val="20"/>
            <w:lang w:eastAsia="sl-SI"/>
          </w:rPr>
          <w:t>(EU) 2015/2365</w:t>
        </w:r>
      </w:hyperlink>
      <w:r w:rsidRPr="00067B88">
        <w:rPr>
          <w:rFonts w:ascii="Arial" w:eastAsia="Times New Roman" w:hAnsi="Arial" w:cs="Arial"/>
          <w:color w:val="292B2C"/>
          <w:kern w:val="0"/>
          <w:sz w:val="20"/>
          <w:szCs w:val="20"/>
          <w:lang w:eastAsia="sl-SI"/>
        </w:rPr>
        <w:t> ter </w:t>
      </w:r>
      <w:hyperlink r:id="rId62" w:tgtFrame="_blank" w:tooltip="to EUR-Lex" w:history="1">
        <w:r w:rsidRPr="00067B88">
          <w:rPr>
            <w:rFonts w:ascii="Arial" w:eastAsia="Times New Roman" w:hAnsi="Arial" w:cs="Arial"/>
            <w:color w:val="292B2C"/>
            <w:kern w:val="0"/>
            <w:sz w:val="20"/>
            <w:szCs w:val="20"/>
            <w:lang w:eastAsia="sl-SI"/>
          </w:rPr>
          <w:t>direktiv 2002/47/ES</w:t>
        </w:r>
      </w:hyperlink>
      <w:r w:rsidRPr="00067B88">
        <w:rPr>
          <w:rFonts w:ascii="Arial" w:eastAsia="Times New Roman" w:hAnsi="Arial" w:cs="Arial"/>
          <w:color w:val="292B2C"/>
          <w:kern w:val="0"/>
          <w:sz w:val="20"/>
          <w:szCs w:val="20"/>
          <w:lang w:eastAsia="sl-SI"/>
        </w:rPr>
        <w:t>, </w:t>
      </w:r>
      <w:hyperlink r:id="rId63" w:tgtFrame="_blank" w:tooltip="to EUR-Lex" w:history="1">
        <w:r w:rsidRPr="00067B88">
          <w:rPr>
            <w:rFonts w:ascii="Arial" w:eastAsia="Times New Roman" w:hAnsi="Arial" w:cs="Arial"/>
            <w:color w:val="292B2C"/>
            <w:kern w:val="0"/>
            <w:sz w:val="20"/>
            <w:szCs w:val="20"/>
            <w:lang w:eastAsia="sl-SI"/>
          </w:rPr>
          <w:t>2004/25/ES</w:t>
        </w:r>
      </w:hyperlink>
      <w:r w:rsidRPr="00067B88">
        <w:rPr>
          <w:rFonts w:ascii="Arial" w:eastAsia="Times New Roman" w:hAnsi="Arial" w:cs="Arial"/>
          <w:color w:val="292B2C"/>
          <w:kern w:val="0"/>
          <w:sz w:val="20"/>
          <w:szCs w:val="20"/>
          <w:lang w:eastAsia="sl-SI"/>
        </w:rPr>
        <w:t>, </w:t>
      </w:r>
      <w:hyperlink r:id="rId64" w:tgtFrame="_blank" w:tooltip="to EUR-Lex" w:history="1">
        <w:r w:rsidRPr="00067B88">
          <w:rPr>
            <w:rFonts w:ascii="Arial" w:eastAsia="Times New Roman" w:hAnsi="Arial" w:cs="Arial"/>
            <w:color w:val="292B2C"/>
            <w:kern w:val="0"/>
            <w:sz w:val="20"/>
            <w:szCs w:val="20"/>
            <w:lang w:eastAsia="sl-SI"/>
          </w:rPr>
          <w:t>2007/36/ES</w:t>
        </w:r>
      </w:hyperlink>
      <w:r w:rsidRPr="00067B88">
        <w:rPr>
          <w:rFonts w:ascii="Arial" w:eastAsia="Times New Roman" w:hAnsi="Arial" w:cs="Arial"/>
          <w:color w:val="292B2C"/>
          <w:kern w:val="0"/>
          <w:sz w:val="20"/>
          <w:szCs w:val="20"/>
          <w:lang w:eastAsia="sl-SI"/>
        </w:rPr>
        <w:t>, </w:t>
      </w:r>
      <w:hyperlink r:id="rId65" w:tgtFrame="_blank" w:tooltip="to EUR-Lex" w:history="1">
        <w:r w:rsidRPr="00067B88">
          <w:rPr>
            <w:rFonts w:ascii="Arial" w:eastAsia="Times New Roman" w:hAnsi="Arial" w:cs="Arial"/>
            <w:color w:val="292B2C"/>
            <w:kern w:val="0"/>
            <w:sz w:val="20"/>
            <w:szCs w:val="20"/>
            <w:lang w:eastAsia="sl-SI"/>
          </w:rPr>
          <w:t>2014/59/EU</w:t>
        </w:r>
      </w:hyperlink>
      <w:r w:rsidRPr="00067B88">
        <w:rPr>
          <w:rFonts w:ascii="Arial" w:eastAsia="Times New Roman" w:hAnsi="Arial" w:cs="Arial"/>
          <w:color w:val="292B2C"/>
          <w:kern w:val="0"/>
          <w:sz w:val="20"/>
          <w:szCs w:val="20"/>
          <w:lang w:eastAsia="sl-SI"/>
        </w:rPr>
        <w:t> in </w:t>
      </w:r>
      <w:hyperlink r:id="rId66" w:tgtFrame="_blank" w:tooltip="to EUR-Lex" w:history="1">
        <w:r w:rsidRPr="00067B88">
          <w:rPr>
            <w:rFonts w:ascii="Arial" w:eastAsia="Times New Roman" w:hAnsi="Arial" w:cs="Arial"/>
            <w:color w:val="292B2C"/>
            <w:kern w:val="0"/>
            <w:sz w:val="20"/>
            <w:szCs w:val="20"/>
            <w:lang w:eastAsia="sl-SI"/>
          </w:rPr>
          <w:t>(EU) 2017/1132</w:t>
        </w:r>
      </w:hyperlink>
      <w:r w:rsidRPr="00067B88">
        <w:rPr>
          <w:rFonts w:ascii="Arial" w:eastAsia="Times New Roman" w:hAnsi="Arial" w:cs="Arial"/>
          <w:color w:val="292B2C"/>
          <w:kern w:val="0"/>
          <w:sz w:val="20"/>
          <w:szCs w:val="20"/>
          <w:lang w:eastAsia="sl-SI"/>
        </w:rPr>
        <w:t> (UL L št. 22 z dne 22. 1. 2021, str. 1);</w:t>
      </w:r>
    </w:p>
    <w:p w14:paraId="30D7E2BD"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10.   »Evropski bančni organ« je Evropski nadzorni organ (Evropski bančni organ), ustanovljen z </w:t>
      </w:r>
      <w:hyperlink r:id="rId67" w:tgtFrame="_blank" w:tooltip="to EUR-Lex" w:history="1">
        <w:r w:rsidRPr="00067B88">
          <w:rPr>
            <w:rFonts w:ascii="Arial" w:eastAsia="Times New Roman" w:hAnsi="Arial" w:cs="Arial"/>
            <w:color w:val="292B2C"/>
            <w:kern w:val="0"/>
            <w:sz w:val="20"/>
            <w:szCs w:val="20"/>
            <w:lang w:eastAsia="sl-SI"/>
          </w:rPr>
          <w:t>Uredbo 1093/2010/EU</w:t>
        </w:r>
      </w:hyperlink>
      <w:r w:rsidRPr="00067B88">
        <w:rPr>
          <w:rFonts w:ascii="Arial" w:eastAsia="Times New Roman" w:hAnsi="Arial" w:cs="Arial"/>
          <w:color w:val="292B2C"/>
          <w:kern w:val="0"/>
          <w:sz w:val="20"/>
          <w:szCs w:val="20"/>
          <w:lang w:eastAsia="sl-SI"/>
        </w:rPr>
        <w:t>;</w:t>
      </w:r>
    </w:p>
    <w:p w14:paraId="652235B7"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11.   »faktoring« je odkup terjatev z regresom ali brez njega;</w:t>
      </w:r>
    </w:p>
    <w:p w14:paraId="6C738B23"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12.   »fiat valuta« je denarno sredstvo (bankovci, kovanci, knjižni denar in elektronski denar), ki se v državi izdaje priznava kot sredstvo menjave;</w:t>
      </w:r>
    </w:p>
    <w:p w14:paraId="27ADBFDE"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13.   »finančna analiza« je rezultat operativne ali strateške analize, ki jo je finančna obveščevalna enota že izvedla pri opravljanju svojih nalog v skladu z </w:t>
      </w:r>
      <w:hyperlink r:id="rId68" w:tgtFrame="_blank" w:tooltip="to EUR-Lex" w:history="1">
        <w:r w:rsidRPr="00067B88">
          <w:rPr>
            <w:rFonts w:ascii="Arial" w:eastAsia="Times New Roman" w:hAnsi="Arial" w:cs="Arial"/>
            <w:color w:val="292B2C"/>
            <w:kern w:val="0"/>
            <w:sz w:val="20"/>
            <w:szCs w:val="20"/>
            <w:lang w:eastAsia="sl-SI"/>
          </w:rPr>
          <w:t>Direktivo 2015/849/EU</w:t>
        </w:r>
      </w:hyperlink>
      <w:r w:rsidRPr="00067B88">
        <w:rPr>
          <w:rFonts w:ascii="Arial" w:eastAsia="Times New Roman" w:hAnsi="Arial" w:cs="Arial"/>
          <w:color w:val="292B2C"/>
          <w:kern w:val="0"/>
          <w:sz w:val="20"/>
          <w:szCs w:val="20"/>
          <w:lang w:eastAsia="sl-SI"/>
        </w:rPr>
        <w:t>;</w:t>
      </w:r>
    </w:p>
    <w:p w14:paraId="4FA66EC1"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14.   »finančne institucije« so zavezanci iz 3., 5., 6., 7., 8., 9., 10., 11., 12., 13. in 15. točke ter podtočke a) do i) 19. točke prvega odstavka 4. člena tega zakona ter subjekti držav članic, ki opravljajo istovrstne storitve kakor zavezanci iz v tej točki navedenih točk prvega odstavka 4. člena tega zakona;</w:t>
      </w:r>
    </w:p>
    <w:p w14:paraId="3EF3CA6A"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lastRenderedPageBreak/>
        <w:t>15.   »finančna obveščevalna enota« je osrednji državni organ za sprejemanje in analiziranje sumljivih transakcij in drugih informacij o sumih pranja denarja, povezanih predhodnih kaznivih dejanjih ter o sumih financiranja terorizma in za posredovanje rezultatov analiz pristojnim organom, ustanovljen v državi članici ali tretji državi;</w:t>
      </w:r>
    </w:p>
    <w:p w14:paraId="29A9185B"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16.   »finančne informacije« so vse informacije ali podatki, kot so podatki o finančnih sredstvih, gibanju sredstev ali finančnih poslovnih odnosih, s katerimi finančna obveščevalna enota že razpolaga za namene preprečevanja in odkrivanja pranja denarja in financiranja terorizma ter učinkovitega boja proti njima;</w:t>
      </w:r>
    </w:p>
    <w:p w14:paraId="57181859"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17.   »forfetiranje« je izvozno financiranje na podlagi odkupa z diskontom in brez regresa dolgoročnih nezapadlih terjatev, zavarovanih s finančnim instrumentom;</w:t>
      </w:r>
    </w:p>
    <w:p w14:paraId="526AFE80"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18.   »gospodarski subjekt« je gospodarska družba in podjetnik, kot sta opredeljena v zakonu, ki ureja gospodarske družbe, zadruga, kot je opredeljena v zakonu, ki ureja zadruge, ter posameznik oziroma posameznica (v nadaljnjem besedilu: posameznik), ki samostojno opravlja dejavnost, kot je opredeljen v tem zakonu;</w:t>
      </w:r>
    </w:p>
    <w:p w14:paraId="6DB24B1D"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19.   »gotovina« so bankovci ali kovanci, ki so v obtoku kot plačilno sredstvo;</w:t>
      </w:r>
    </w:p>
    <w:p w14:paraId="6BF896D6"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20.   »gotovinska transakcija« je vsak sprejem, izročitev ali zamenjava gotovine, pri čemer zavezanec od stranke fizično sprejme gotovino oziroma stranki fizično izroči gotovino v posest in razpolaganje;</w:t>
      </w:r>
    </w:p>
    <w:p w14:paraId="3ABF80F6"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21.   »huda kazniva dejanja« so oblike kriminalitete s seznama v </w:t>
      </w:r>
      <w:hyperlink r:id="rId69" w:tgtFrame="_blank" w:tooltip="to EUR-Lex" w:history="1">
        <w:r w:rsidRPr="00067B88">
          <w:rPr>
            <w:rFonts w:ascii="Arial" w:eastAsia="Times New Roman" w:hAnsi="Arial" w:cs="Arial"/>
            <w:color w:val="292B2C"/>
            <w:kern w:val="0"/>
            <w:sz w:val="20"/>
            <w:szCs w:val="20"/>
            <w:lang w:eastAsia="sl-SI"/>
          </w:rPr>
          <w:t>prilogi I k Uredbi (EU) 2016/794</w:t>
        </w:r>
      </w:hyperlink>
      <w:r w:rsidRPr="00067B88">
        <w:rPr>
          <w:rFonts w:ascii="Arial" w:eastAsia="Times New Roman" w:hAnsi="Arial" w:cs="Arial"/>
          <w:color w:val="292B2C"/>
          <w:kern w:val="0"/>
          <w:sz w:val="20"/>
          <w:szCs w:val="20"/>
          <w:lang w:eastAsia="sl-SI"/>
        </w:rPr>
        <w:t> Evropskega parlamenta in Sveta z dne 11. maja 2016 o Agenciji Evropske unije za sodelovanje na področju preprečevanja, odkrivanja in preiskovanja kaznivih dejanj (Europol) ter nadomestitvi in razveljavitvi sklepov Sveta 2009/371/PNZ, 2009/934/PNZ, 2009/935/PNZ, 2009/936/PNZ in 2009/968/PNZ (UL L št. 135 z dne 24. 5. 2016, str. 53), zadnjič spremenjeni z </w:t>
      </w:r>
      <w:hyperlink r:id="rId70" w:tgtFrame="_blank" w:tooltip="to EUR-Lex" w:history="1">
        <w:r w:rsidRPr="00067B88">
          <w:rPr>
            <w:rFonts w:ascii="Arial" w:eastAsia="Times New Roman" w:hAnsi="Arial" w:cs="Arial"/>
            <w:color w:val="292B2C"/>
            <w:kern w:val="0"/>
            <w:sz w:val="20"/>
            <w:szCs w:val="20"/>
            <w:lang w:eastAsia="sl-SI"/>
          </w:rPr>
          <w:t>Uredbo (EU) 2018/1241</w:t>
        </w:r>
      </w:hyperlink>
      <w:r w:rsidRPr="00067B88">
        <w:rPr>
          <w:rFonts w:ascii="Arial" w:eastAsia="Times New Roman" w:hAnsi="Arial" w:cs="Arial"/>
          <w:color w:val="292B2C"/>
          <w:kern w:val="0"/>
          <w:sz w:val="20"/>
          <w:szCs w:val="20"/>
          <w:lang w:eastAsia="sl-SI"/>
        </w:rPr>
        <w:t> Evropskega parlamenta in Sveta z dne 12. septembra 2018 o spremembi </w:t>
      </w:r>
      <w:hyperlink r:id="rId71" w:tgtFrame="_blank" w:tooltip="to EUR-Lex" w:history="1">
        <w:r w:rsidRPr="00067B88">
          <w:rPr>
            <w:rFonts w:ascii="Arial" w:eastAsia="Times New Roman" w:hAnsi="Arial" w:cs="Arial"/>
            <w:color w:val="292B2C"/>
            <w:kern w:val="0"/>
            <w:sz w:val="20"/>
            <w:szCs w:val="20"/>
            <w:lang w:eastAsia="sl-SI"/>
          </w:rPr>
          <w:t>Uredbe (EU) 2016/794</w:t>
        </w:r>
      </w:hyperlink>
      <w:r w:rsidRPr="00067B88">
        <w:rPr>
          <w:rFonts w:ascii="Arial" w:eastAsia="Times New Roman" w:hAnsi="Arial" w:cs="Arial"/>
          <w:color w:val="292B2C"/>
          <w:kern w:val="0"/>
          <w:sz w:val="20"/>
          <w:szCs w:val="20"/>
          <w:lang w:eastAsia="sl-SI"/>
        </w:rPr>
        <w:t> za namene vzpostavitve Evropskega sistema za potovalne informacije in odobritve (UL L št. 236 z dne 19. 9. 2018, str. 72), (v nadaljnjem besedilu: </w:t>
      </w:r>
      <w:hyperlink r:id="rId72" w:tgtFrame="_blank" w:tooltip="to EUR-Lex" w:history="1">
        <w:r w:rsidRPr="00067B88">
          <w:rPr>
            <w:rFonts w:ascii="Arial" w:eastAsia="Times New Roman" w:hAnsi="Arial" w:cs="Arial"/>
            <w:color w:val="292B2C"/>
            <w:kern w:val="0"/>
            <w:sz w:val="20"/>
            <w:szCs w:val="20"/>
            <w:lang w:eastAsia="sl-SI"/>
          </w:rPr>
          <w:t>Uredba 2016/794/EU</w:t>
        </w:r>
      </w:hyperlink>
      <w:r w:rsidRPr="00067B88">
        <w:rPr>
          <w:rFonts w:ascii="Arial" w:eastAsia="Times New Roman" w:hAnsi="Arial" w:cs="Arial"/>
          <w:color w:val="292B2C"/>
          <w:kern w:val="0"/>
          <w:sz w:val="20"/>
          <w:szCs w:val="20"/>
          <w:lang w:eastAsia="sl-SI"/>
        </w:rPr>
        <w:t>);</w:t>
      </w:r>
    </w:p>
    <w:p w14:paraId="5FC32286"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22.   »igre na srečo« pomenijo enako kot v zakonu, ki ureja igre na srečo;</w:t>
      </w:r>
    </w:p>
    <w:p w14:paraId="5C10619E"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23.   »informacija o dejavnosti stranke, ki je fizična oseba«, je podatek o strankinem osebnem, poklicnem ali drugem podobnem delovanju (zaposlen oziroma zaposlena, upokojenec oziroma upokojenka, študent oziroma študentka, brezposeln oziroma brezposelna itn.) oziroma podatek o aktivnosti stranke (na športnem, kulturno-umetniškem, znanstvenoraziskovalnem, vzgojno-izobraževalnem ali drugem sorodnem področju), ki pomenita ustrezno podlago za sklenitev določenega poslovnega razmerja;</w:t>
      </w:r>
    </w:p>
    <w:p w14:paraId="7B7DDCA9"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24.   »investicijsko podjetje države članice« pomeni enako kot v zakonu, ki ureja trg finančnih instrumentov;</w:t>
      </w:r>
    </w:p>
    <w:p w14:paraId="26873FAC"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25.   »investicijsko podjetje tretje države« pomeni enako kot v zakonu, ki ureja trg finančnih instrumentov;</w:t>
      </w:r>
    </w:p>
    <w:p w14:paraId="2DA28220"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26.   »kontokorentni odnos« je korespondenčni odnos med domačimi kreditnimi institucijami ali domačo in tujo kreditno (oziroma drugo podobno) institucijo, ki nastane z odprtjem računa domače kreditne institucije pri domači kreditni instituciji ali tuje kreditne oziroma druge podobne institucije pri domači kreditni instituciji (odprtje računa loro);</w:t>
      </w:r>
    </w:p>
    <w:p w14:paraId="4E66DAE5"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27.   »korespondenčni odnos« je dogovor, ki ga domača kreditna ali finančna institucija sklene z domačo ali tujo kreditno, finančno ali drugo podobno institucijo, vključno za opravljanje transakcij z vrednostnimi papirji ali prenosov sredstev;</w:t>
      </w:r>
    </w:p>
    <w:p w14:paraId="5AE851CA"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28.   »kreditne institucije« so zavezanci iz 1. in 2. točke prvega odstavka 4. člena tega zakona ter subjekti držav članic, ki opravljajo istovrstne storitve kakor našteti zavezanci;</w:t>
      </w:r>
    </w:p>
    <w:p w14:paraId="1D96A0FB"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29.   »nacionalna ocena tveganja« je obsežen proces prepoznavanja in analize glavnih tveganj pranja denarja in financiranja terorizma v določeni državi, razvijanja ustreznih ukrepov preprečevanja pranja denarja in financiranja terorizma na podlagi ugotovljenih tveganj ter čim bolj učinkovitega usmerjanja razpoložljivih virov za nadzor, ublažitev oziroma odpravo ugotovljenih tveganj;</w:t>
      </w:r>
    </w:p>
    <w:p w14:paraId="36AA748E"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 xml:space="preserve">30.   »nadrejena odgovorna oseba, ki zaseda položaj višjega vodstva« je član vodstva, ki je dovolj dobro seznanjen z izpostavljenostjo zavezanca tveganju pranja denarja in financiranja terorizma </w:t>
      </w:r>
      <w:r w:rsidRPr="00067B88">
        <w:rPr>
          <w:rFonts w:ascii="Arial" w:eastAsia="Times New Roman" w:hAnsi="Arial" w:cs="Arial"/>
          <w:color w:val="292B2C"/>
          <w:kern w:val="0"/>
          <w:sz w:val="20"/>
          <w:szCs w:val="20"/>
          <w:lang w:eastAsia="sl-SI"/>
        </w:rPr>
        <w:lastRenderedPageBreak/>
        <w:t>ter je na dovolj visokem položaju, da lahko sprejema odločitve, ki vplivajo na izpostavljenost zavezanca tveganju, in ni nujno, da je član uprave;</w:t>
      </w:r>
    </w:p>
    <w:p w14:paraId="44464E57"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30.a »naslov brez gostitelja« pomeni enako kot v 20. točki 3. člena </w:t>
      </w:r>
      <w:hyperlink r:id="rId73" w:tgtFrame="_blank" w:tooltip="to EUR-Lex" w:history="1">
        <w:r w:rsidRPr="00067B88">
          <w:rPr>
            <w:rFonts w:ascii="Arial" w:eastAsia="Times New Roman" w:hAnsi="Arial" w:cs="Arial"/>
            <w:color w:val="292B2C"/>
            <w:kern w:val="0"/>
            <w:sz w:val="20"/>
            <w:szCs w:val="20"/>
            <w:lang w:eastAsia="sl-SI"/>
          </w:rPr>
          <w:t>Uredbe 2023/1113/EU</w:t>
        </w:r>
      </w:hyperlink>
      <w:r w:rsidRPr="00067B88">
        <w:rPr>
          <w:rFonts w:ascii="Arial" w:eastAsia="Times New Roman" w:hAnsi="Arial" w:cs="Arial"/>
          <w:color w:val="292B2C"/>
          <w:kern w:val="0"/>
          <w:sz w:val="20"/>
          <w:szCs w:val="20"/>
          <w:lang w:eastAsia="sl-SI"/>
        </w:rPr>
        <w:t>;</w:t>
      </w:r>
    </w:p>
    <w:p w14:paraId="583848E1"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31.   »navidezna banka« je kreditna ali finančna institucija oziroma druga institucija, ki opravlja istovrstne dejavnosti in je registrirana v državi, v kateri svojih dejavnosti ne opravlja, in ni povezana z učinkovito nadzorovano ali drugače uravnano finančno skupino;</w:t>
      </w:r>
    </w:p>
    <w:p w14:paraId="0250C173"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32.   »nepridobitne organizacije« so društva, ustanove, zavodi, verske skupnosti in druge pravne osebe, ki niso ustanovljene z namenom pridobivanja dobička;</w:t>
      </w:r>
    </w:p>
    <w:p w14:paraId="6F1A06DB"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33.   »nerezident« pomeni enako kot v zakonu, ki ureja devizno poslovanje;</w:t>
      </w:r>
    </w:p>
    <w:p w14:paraId="5485F499"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33.a »originator« pomeni enako kot v 21. točki 3. člena </w:t>
      </w:r>
      <w:hyperlink r:id="rId74" w:tgtFrame="_blank" w:tooltip="to EUR-Lex" w:history="1">
        <w:r w:rsidRPr="00067B88">
          <w:rPr>
            <w:rFonts w:ascii="Arial" w:eastAsia="Times New Roman" w:hAnsi="Arial" w:cs="Arial"/>
            <w:color w:val="292B2C"/>
            <w:kern w:val="0"/>
            <w:sz w:val="20"/>
            <w:szCs w:val="20"/>
            <w:lang w:eastAsia="sl-SI"/>
          </w:rPr>
          <w:t>Uredbe 2023/1113/EU</w:t>
        </w:r>
      </w:hyperlink>
      <w:r w:rsidRPr="00067B88">
        <w:rPr>
          <w:rFonts w:ascii="Arial" w:eastAsia="Times New Roman" w:hAnsi="Arial" w:cs="Arial"/>
          <w:color w:val="292B2C"/>
          <w:kern w:val="0"/>
          <w:sz w:val="20"/>
          <w:szCs w:val="20"/>
          <w:lang w:eastAsia="sl-SI"/>
        </w:rPr>
        <w:t>;</w:t>
      </w:r>
    </w:p>
    <w:p w14:paraId="320577DC"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34.   »oseba, ki zagotavlja podjetniške ali fiduciarne storitve« je vsaka fizična ali pravna oseba, ki kot svojo poslovno dejavnost opravlja katero izmed naslednjih storitev za tretjo osebo:</w:t>
      </w:r>
    </w:p>
    <w:p w14:paraId="16D40A71"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a)    ustanavlja pravne osebe,</w:t>
      </w:r>
    </w:p>
    <w:p w14:paraId="5FA14A85"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b)    opravlja vlogo ali drugi osebi omogoča opravljati vlogo direktorja oziroma direktorice (v nadaljnjem besedilu: direktor), poslovodje oziroma poslovodkinje (v nadaljnjem besedilu: poslovodja) ali družbenika oziroma družbenice (v nadaljnjem besedilu: družbenik), pri tem pa ne gre za dejansko opravljanje poslovodne funkcije oziroma oseba ne prevzema poslovnega tveganja v zvezi s kapitalskim vložkom v pravni osebi, v kateri je formalno družbenik,</w:t>
      </w:r>
    </w:p>
    <w:p w14:paraId="49B4B65E"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c)    pravni osebi zagotavlja registrirani sedež, poslovni, dopisni ali upravni naslov in druge s tem povezane storitve,</w:t>
      </w:r>
    </w:p>
    <w:p w14:paraId="34C51D20"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č)   opravlja vlogo ali drugi osebi omogoča opravljati vlogo skrbnika oziroma skrbnice (v nadaljnjem besedilu: skrbnik) ustanove, sklada ali podobnega pravnega subjekta tujega prava, ki sprejema, upravlja ali razdeljuje premoženjska sredstva za določen namen, pri čemer opredelitev ne zajema skrbnikov investicijskih skladov, vzajemnih pokojninskih skladov in pokojninskih družb,</w:t>
      </w:r>
    </w:p>
    <w:p w14:paraId="08FB1A76"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d)    opravlja vlogo ali drugi osebi omogoča opravljati vlogo delničarja za račun druge osebe, razen če gre za družbo, katere vrednostni papirji so uvrščeni v trgovanje na organiziranem trgu in za katero v skladu s pravnimi akti EU ali primerljivimi mednarodnimi standardi veljajo zahteve po razkritju podatkov;</w:t>
      </w:r>
    </w:p>
    <w:p w14:paraId="2432DF6F"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35.   »organizirani trg« pomeni enako kot v zakonu, ki ureja trg finančnih instrumentov;</w:t>
      </w:r>
    </w:p>
    <w:p w14:paraId="4EB27280"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36.   »borza« pomeni enako kot v zakonu, ki ureja trg finančnih instrumentov;</w:t>
      </w:r>
    </w:p>
    <w:p w14:paraId="2EDF75C9"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37.   »osebno ime« je sestavljeno iz imena in priimka, ki sta vsak zase lahko sestavljena iz več besed, ki tvorijo celoto;</w:t>
      </w:r>
    </w:p>
    <w:p w14:paraId="4DB67F54"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38.   »plačilna institucija« pomeni enako kot v zakonu, ki ureja plačilne storitve, storitve izdajanja elektronskega denarja in plačilne sisteme;</w:t>
      </w:r>
    </w:p>
    <w:p w14:paraId="6D3F9527"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39.   »plačilni račun« pomeni enako kot v zakonu, ki ureja plačilne storitve, storitve izdajanja elektronskega denarja in plačilne sisteme;</w:t>
      </w:r>
    </w:p>
    <w:p w14:paraId="3B49D8A1"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40.   »posameznik, ki samostojno opravlja dejavnost«, je fizična oseba, ki na prostem trgu samostojno opravlja pridobitno dejavnost;</w:t>
      </w:r>
    </w:p>
    <w:p w14:paraId="1B085BDA"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41.   »poslovno razmerje« je vsak poslovni ali drug pogodbeni odnos, ki ga stranka sklene ali vzpostavi pri zavezancu iz prvega ali drugega odstavka 4. člena tega zakona in je povezan z opravljanjem dejavnosti zavezanca ter se zanj ob vzpostavitvi stikov predvideva, da bo trajal, razen ko ta zakon določa drugače;</w:t>
      </w:r>
    </w:p>
    <w:p w14:paraId="2AB878FD"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42.   »poslovodstvo« iz 42. člena tega zakona ima enak pomen kot v zakonu, ki ureja gospodarske družbe;</w:t>
      </w:r>
    </w:p>
    <w:p w14:paraId="02063DA2"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43.   »premoženje« so katera koli sredstva – materialna ali nematerialna, opredmetena ali neopredmetena, premičnine ali nepremičnine in pravne listine ali instrumenti v kateri koli obliki, tudi elektronski, ki dokazujejo lastništvo ali delež na teh sredstvih;</w:t>
      </w:r>
    </w:p>
    <w:p w14:paraId="44771A69"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44.   »skupina« je skupina oseb, ki jo sestavljajo nadrejene in podrejene osebe, njene hčerinske družbe in osebe, v katerih ima nadrejena oseba ali njena hčerinska družba udeležbo, prav tako skupina pomeni tudi povezane družbe, ki izpolnjujejo pogoje za obvladujočo družbo v skladu z zakonom, ki ureja gospodarske družbe;</w:t>
      </w:r>
    </w:p>
    <w:p w14:paraId="283D0E95"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45.   »sredstva« so finančna sredstva in koristi katere koli vrste vključno z:</w:t>
      </w:r>
    </w:p>
    <w:p w14:paraId="49652BD7"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lastRenderedPageBreak/>
        <w:t>a)    gotovino, čeki, denarnimi zahtevki, menicami, denarnimi nakazili in drugimi plačilnimi sredstvi,</w:t>
      </w:r>
    </w:p>
    <w:p w14:paraId="494FBC69"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b)    vlogami pri zavezancih iz 4. člena tega zakona,</w:t>
      </w:r>
    </w:p>
    <w:p w14:paraId="12FBD1CD"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c)    finančnimi instrumenti, ki jih določa zakon, ki ureja trg finančnih instrumentov, med drugim vrednostnimi papirji, s katerimi se trguje javno ali zasebno, vključno z delnicami in deleži, certifikati, dolžniškimi instrumenti, obveznicami, zadolžnicami, garancijami in izvedenimi finančnimi instrumenti,</w:t>
      </w:r>
    </w:p>
    <w:p w14:paraId="61AC6E27"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č)    obrestmi, dividendami ali drugimi dohodki od sredstev,</w:t>
      </w:r>
    </w:p>
    <w:p w14:paraId="2F0AAF5A"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d)    terjatvami, krediti in akreditivi,</w:t>
      </w:r>
    </w:p>
    <w:p w14:paraId="47F5D9B9"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e)    drugimi dokumenti, ki izkazujejo upravičenost do sredstev ali drugih finančnih virov;</w:t>
      </w:r>
    </w:p>
    <w:p w14:paraId="3DAE79BB"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46.   »sredstvo elektronske identifikacije« pomeni enako kot v </w:t>
      </w:r>
      <w:hyperlink r:id="rId75" w:tgtFrame="_blank" w:tooltip="to EUR-Lex" w:history="1">
        <w:r w:rsidRPr="00067B88">
          <w:rPr>
            <w:rFonts w:ascii="Arial" w:eastAsia="Times New Roman" w:hAnsi="Arial" w:cs="Arial"/>
            <w:color w:val="292B2C"/>
            <w:kern w:val="0"/>
            <w:sz w:val="20"/>
            <w:szCs w:val="20"/>
            <w:lang w:eastAsia="sl-SI"/>
          </w:rPr>
          <w:t>Uredbi (EU) št. 910/2014</w:t>
        </w:r>
      </w:hyperlink>
      <w:r w:rsidRPr="00067B88">
        <w:rPr>
          <w:rFonts w:ascii="Arial" w:eastAsia="Times New Roman" w:hAnsi="Arial" w:cs="Arial"/>
          <w:color w:val="292B2C"/>
          <w:kern w:val="0"/>
          <w:sz w:val="20"/>
          <w:szCs w:val="20"/>
          <w:lang w:eastAsia="sl-SI"/>
        </w:rPr>
        <w:t> Evropskega parlamenta in Sveta z dne 23. julija 2014 o elektronski identifikaciji in storitvah zaupanja za elektronske transakcije na notranjem trgu in o razveljavitvi </w:t>
      </w:r>
      <w:hyperlink r:id="rId76" w:tgtFrame="_blank" w:tooltip="to EUR-Lex" w:history="1">
        <w:r w:rsidRPr="00067B88">
          <w:rPr>
            <w:rFonts w:ascii="Arial" w:eastAsia="Times New Roman" w:hAnsi="Arial" w:cs="Arial"/>
            <w:color w:val="292B2C"/>
            <w:kern w:val="0"/>
            <w:sz w:val="20"/>
            <w:szCs w:val="20"/>
            <w:lang w:eastAsia="sl-SI"/>
          </w:rPr>
          <w:t>Direktive 1999/93/ES</w:t>
        </w:r>
      </w:hyperlink>
      <w:r w:rsidRPr="00067B88">
        <w:rPr>
          <w:rFonts w:ascii="Arial" w:eastAsia="Times New Roman" w:hAnsi="Arial" w:cs="Arial"/>
          <w:color w:val="292B2C"/>
          <w:kern w:val="0"/>
          <w:sz w:val="20"/>
          <w:szCs w:val="20"/>
          <w:lang w:eastAsia="sl-SI"/>
        </w:rPr>
        <w:t> (UL L št. 257 z dne 28. 8. 2014, str. 73);</w:t>
      </w:r>
    </w:p>
    <w:p w14:paraId="6980C782"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47.   »stalno in začasno prebivališče« je podatek o ulici, hišni številki, kraju, pošti in državi stalnega in začasnega prebivališča, če to obstaja;</w:t>
      </w:r>
    </w:p>
    <w:p w14:paraId="0C72B87F"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48.   »storitve v zvezi s kriptosredstvi« pomeni storitve v zvezi s kriptosredstvi, kakor so opredeljene v 16. točki prvega odstavka 3. člena </w:t>
      </w:r>
      <w:hyperlink r:id="rId77" w:tgtFrame="_blank" w:tooltip="to EUR-Lex" w:history="1">
        <w:r w:rsidRPr="00067B88">
          <w:rPr>
            <w:rFonts w:ascii="Arial" w:eastAsia="Times New Roman" w:hAnsi="Arial" w:cs="Arial"/>
            <w:color w:val="292B2C"/>
            <w:kern w:val="0"/>
            <w:sz w:val="20"/>
            <w:szCs w:val="20"/>
            <w:lang w:eastAsia="sl-SI"/>
          </w:rPr>
          <w:t>Uredbe (EU) 2023/1114</w:t>
        </w:r>
      </w:hyperlink>
      <w:r w:rsidRPr="00067B88">
        <w:rPr>
          <w:rFonts w:ascii="Arial" w:eastAsia="Times New Roman" w:hAnsi="Arial" w:cs="Arial"/>
          <w:color w:val="292B2C"/>
          <w:kern w:val="0"/>
          <w:sz w:val="20"/>
          <w:szCs w:val="20"/>
          <w:lang w:eastAsia="sl-SI"/>
        </w:rPr>
        <w:t> Evropskega parlamenta in Sveta z dne 31. maja 2023 o trgih kriptosredstev in spremembi </w:t>
      </w:r>
      <w:hyperlink r:id="rId78" w:tgtFrame="_blank" w:tooltip="to EUR-Lex" w:history="1">
        <w:r w:rsidRPr="00067B88">
          <w:rPr>
            <w:rFonts w:ascii="Arial" w:eastAsia="Times New Roman" w:hAnsi="Arial" w:cs="Arial"/>
            <w:color w:val="292B2C"/>
            <w:kern w:val="0"/>
            <w:sz w:val="20"/>
            <w:szCs w:val="20"/>
            <w:lang w:eastAsia="sl-SI"/>
          </w:rPr>
          <w:t>uredb (EU) št. 1093/2010</w:t>
        </w:r>
      </w:hyperlink>
      <w:r w:rsidRPr="00067B88">
        <w:rPr>
          <w:rFonts w:ascii="Arial" w:eastAsia="Times New Roman" w:hAnsi="Arial" w:cs="Arial"/>
          <w:color w:val="292B2C"/>
          <w:kern w:val="0"/>
          <w:sz w:val="20"/>
          <w:szCs w:val="20"/>
          <w:lang w:eastAsia="sl-SI"/>
        </w:rPr>
        <w:t> in </w:t>
      </w:r>
      <w:hyperlink r:id="rId79" w:tgtFrame="_blank" w:tooltip="to EUR-Lex" w:history="1">
        <w:r w:rsidRPr="00067B88">
          <w:rPr>
            <w:rFonts w:ascii="Arial" w:eastAsia="Times New Roman" w:hAnsi="Arial" w:cs="Arial"/>
            <w:color w:val="292B2C"/>
            <w:kern w:val="0"/>
            <w:sz w:val="20"/>
            <w:szCs w:val="20"/>
            <w:lang w:eastAsia="sl-SI"/>
          </w:rPr>
          <w:t>(EU) št. 1095/2010</w:t>
        </w:r>
      </w:hyperlink>
      <w:r w:rsidRPr="00067B88">
        <w:rPr>
          <w:rFonts w:ascii="Arial" w:eastAsia="Times New Roman" w:hAnsi="Arial" w:cs="Arial"/>
          <w:color w:val="292B2C"/>
          <w:kern w:val="0"/>
          <w:sz w:val="20"/>
          <w:szCs w:val="20"/>
          <w:lang w:eastAsia="sl-SI"/>
        </w:rPr>
        <w:t> ter </w:t>
      </w:r>
      <w:hyperlink r:id="rId80" w:tgtFrame="_blank" w:tooltip="to EUR-Lex" w:history="1">
        <w:r w:rsidRPr="00067B88">
          <w:rPr>
            <w:rFonts w:ascii="Arial" w:eastAsia="Times New Roman" w:hAnsi="Arial" w:cs="Arial"/>
            <w:color w:val="292B2C"/>
            <w:kern w:val="0"/>
            <w:sz w:val="20"/>
            <w:szCs w:val="20"/>
            <w:lang w:eastAsia="sl-SI"/>
          </w:rPr>
          <w:t>direktiv 2013/36/EU</w:t>
        </w:r>
      </w:hyperlink>
      <w:r w:rsidRPr="00067B88">
        <w:rPr>
          <w:rFonts w:ascii="Arial" w:eastAsia="Times New Roman" w:hAnsi="Arial" w:cs="Arial"/>
          <w:color w:val="292B2C"/>
          <w:kern w:val="0"/>
          <w:sz w:val="20"/>
          <w:szCs w:val="20"/>
          <w:lang w:eastAsia="sl-SI"/>
        </w:rPr>
        <w:t> in </w:t>
      </w:r>
      <w:hyperlink r:id="rId81" w:tgtFrame="_blank" w:tooltip="to EUR-Lex" w:history="1">
        <w:r w:rsidRPr="00067B88">
          <w:rPr>
            <w:rFonts w:ascii="Arial" w:eastAsia="Times New Roman" w:hAnsi="Arial" w:cs="Arial"/>
            <w:color w:val="292B2C"/>
            <w:kern w:val="0"/>
            <w:sz w:val="20"/>
            <w:szCs w:val="20"/>
            <w:lang w:eastAsia="sl-SI"/>
          </w:rPr>
          <w:t>(EU) 2019/1937</w:t>
        </w:r>
      </w:hyperlink>
      <w:r w:rsidRPr="00067B88">
        <w:rPr>
          <w:rFonts w:ascii="Arial" w:eastAsia="Times New Roman" w:hAnsi="Arial" w:cs="Arial"/>
          <w:color w:val="292B2C"/>
          <w:kern w:val="0"/>
          <w:sz w:val="20"/>
          <w:szCs w:val="20"/>
          <w:lang w:eastAsia="sl-SI"/>
        </w:rPr>
        <w:t> (UL L št. 150 z dne 9. 6. 2023, str. 40; v nadaljnjem besedilu: </w:t>
      </w:r>
      <w:hyperlink r:id="rId82" w:tgtFrame="_blank" w:tooltip="to EUR-Lex" w:history="1">
        <w:r w:rsidRPr="00067B88">
          <w:rPr>
            <w:rFonts w:ascii="Arial" w:eastAsia="Times New Roman" w:hAnsi="Arial" w:cs="Arial"/>
            <w:color w:val="292B2C"/>
            <w:kern w:val="0"/>
            <w:sz w:val="20"/>
            <w:szCs w:val="20"/>
            <w:lang w:eastAsia="sl-SI"/>
          </w:rPr>
          <w:t>Uredba 2023/1114/EU</w:t>
        </w:r>
      </w:hyperlink>
      <w:r w:rsidRPr="00067B88">
        <w:rPr>
          <w:rFonts w:ascii="Arial" w:eastAsia="Times New Roman" w:hAnsi="Arial" w:cs="Arial"/>
          <w:color w:val="292B2C"/>
          <w:kern w:val="0"/>
          <w:sz w:val="20"/>
          <w:szCs w:val="20"/>
          <w:lang w:eastAsia="sl-SI"/>
        </w:rPr>
        <w:t>), z izjemo svetovanja o kriptosredstvih iz 16(h). točke prvega odstavka 3. člena te uredbe;</w:t>
      </w:r>
    </w:p>
    <w:p w14:paraId="281C93B0"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48.a »kriptosredstvo« pomeni kriptosredstvo, kakor je opredeljeno v 5. točki prvega odstavka 3. člena </w:t>
      </w:r>
      <w:hyperlink r:id="rId83" w:tgtFrame="_blank" w:tooltip="to EUR-Lex" w:history="1">
        <w:r w:rsidRPr="00067B88">
          <w:rPr>
            <w:rFonts w:ascii="Arial" w:eastAsia="Times New Roman" w:hAnsi="Arial" w:cs="Arial"/>
            <w:color w:val="292B2C"/>
            <w:kern w:val="0"/>
            <w:sz w:val="20"/>
            <w:szCs w:val="20"/>
            <w:lang w:eastAsia="sl-SI"/>
          </w:rPr>
          <w:t>Uredbe 2023/1114/EU</w:t>
        </w:r>
      </w:hyperlink>
      <w:r w:rsidRPr="00067B88">
        <w:rPr>
          <w:rFonts w:ascii="Arial" w:eastAsia="Times New Roman" w:hAnsi="Arial" w:cs="Arial"/>
          <w:color w:val="292B2C"/>
          <w:kern w:val="0"/>
          <w:sz w:val="20"/>
          <w:szCs w:val="20"/>
          <w:lang w:eastAsia="sl-SI"/>
        </w:rPr>
        <w:t>, razen kadar spada v skupine, navedene v drugem, tretjem in četrtem odstavku 2. člena te uredbe ali kako drugače izpolnjuje pogoje za opredelitev kot sredstvo;</w:t>
      </w:r>
    </w:p>
    <w:p w14:paraId="6B5A9F93"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49.   »transakcija« je vsak sprejem, izročitev, zamenjava, hramba, razpolaganje ali drugo ravnanje z denarjem ali drugim premoženjem pri zavezancu;</w:t>
      </w:r>
    </w:p>
    <w:p w14:paraId="0EA8C60A"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50.   »tretja država« je država, ki ni država članica;</w:t>
      </w:r>
    </w:p>
    <w:p w14:paraId="7BC21604"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51.   »upravljavec alternativnih investicijskih skladov« pomeni enako kot v zakonu, ki ureja alternativne investicijske sklade;</w:t>
      </w:r>
    </w:p>
    <w:p w14:paraId="5FD393FB"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52.   »podružnica upravljavca države članice« pomeni enako kot v zakonu, ki ureja alternativne investicijske sklade;</w:t>
      </w:r>
    </w:p>
    <w:p w14:paraId="52E10030"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53.   »podružnica upravljavca alternativnega investicijskega sklada tretje države« pomeni enako kot v zakonu, ki ureja alternativne investicijske sklade;</w:t>
      </w:r>
    </w:p>
    <w:p w14:paraId="1CD122E2"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54.   »urad« je Urad Republike Slovenije za preprečevanje pranja denarja;</w:t>
      </w:r>
    </w:p>
    <w:p w14:paraId="1E33EBBB"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55.   »osebni dokument« je vsaka s fotografijo opremljena veljavna listina, ki jo izda pristojni državni organ Republike Slovenije ali druge države in ki se po pravu države izdajateljice šteje za javno listino;</w:t>
      </w:r>
    </w:p>
    <w:p w14:paraId="48E71E2E"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56.   »virtualna valuta« je digitalna oblika vrednosti, ki je ne izda ali jamči zanjo niti centralna banka niti javni organ in ki ni nujno vezana na zakonito uvedeno valuto ter je brez pravnega statusa valute ali denarnega sredstva, ampak jo fizične ali pravne osebe sprejemajo kot sredstvo menjave, ki se lahko elektronsko prenaša, shranjuje in izmenjuje;</w:t>
      </w:r>
    </w:p>
    <w:p w14:paraId="657D9BDB" w14:textId="77777777" w:rsidR="00CB29CE" w:rsidRPr="00067B88" w:rsidRDefault="00CB29CE" w:rsidP="00B960AC">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57.   »življenjsko zavarovanje« je zavarovanje, ki ga kot življenjsko zavarovanje določa zakon, ki ureja zavarovalništvo.</w:t>
      </w:r>
    </w:p>
    <w:p w14:paraId="19DCC1FC" w14:textId="77777777" w:rsidR="00CB29CE" w:rsidRPr="00067B88" w:rsidRDefault="00CB29CE" w:rsidP="00657C6D">
      <w:pPr>
        <w:spacing w:after="0" w:line="288" w:lineRule="auto"/>
        <w:jc w:val="both"/>
        <w:rPr>
          <w:rFonts w:ascii="Arial" w:hAnsi="Arial" w:cs="Arial"/>
          <w:b/>
          <w:sz w:val="20"/>
          <w:szCs w:val="20"/>
        </w:rPr>
      </w:pPr>
    </w:p>
    <w:p w14:paraId="53D07D11" w14:textId="77777777" w:rsidR="00CB29CE" w:rsidRPr="00067B88" w:rsidRDefault="00CB29CE" w:rsidP="00657C6D">
      <w:pPr>
        <w:spacing w:after="0" w:line="288" w:lineRule="auto"/>
        <w:jc w:val="both"/>
        <w:rPr>
          <w:rFonts w:ascii="Arial" w:hAnsi="Arial" w:cs="Arial"/>
          <w:b/>
          <w:sz w:val="20"/>
          <w:szCs w:val="20"/>
        </w:rPr>
      </w:pPr>
    </w:p>
    <w:p w14:paraId="6C1D1C90" w14:textId="77777777" w:rsidR="000E2265" w:rsidRPr="00067B88" w:rsidRDefault="000E2265" w:rsidP="000E2265">
      <w:pPr>
        <w:shd w:val="clear" w:color="auto" w:fill="FFFFFF"/>
        <w:spacing w:after="0" w:line="276" w:lineRule="auto"/>
        <w:jc w:val="center"/>
        <w:rPr>
          <w:rFonts w:ascii="Arial" w:eastAsia="Times New Roman" w:hAnsi="Arial" w:cs="Arial"/>
          <w:b/>
          <w:bCs/>
          <w:color w:val="292B2C"/>
          <w:kern w:val="0"/>
          <w:sz w:val="20"/>
          <w:szCs w:val="20"/>
          <w:lang w:eastAsia="sl-SI"/>
        </w:rPr>
      </w:pPr>
      <w:r w:rsidRPr="00067B88">
        <w:rPr>
          <w:rFonts w:ascii="Arial" w:eastAsia="Times New Roman" w:hAnsi="Arial" w:cs="Arial"/>
          <w:b/>
          <w:bCs/>
          <w:color w:val="292B2C"/>
          <w:kern w:val="0"/>
          <w:sz w:val="20"/>
          <w:szCs w:val="20"/>
          <w:lang w:eastAsia="sl-SI"/>
        </w:rPr>
        <w:t>51. člen</w:t>
      </w:r>
    </w:p>
    <w:p w14:paraId="33DDB02E" w14:textId="77777777" w:rsidR="000E2265" w:rsidRPr="00067B88" w:rsidRDefault="000E2265" w:rsidP="000E2265">
      <w:pPr>
        <w:shd w:val="clear" w:color="auto" w:fill="FFFFFF"/>
        <w:spacing w:after="0" w:line="276" w:lineRule="auto"/>
        <w:jc w:val="center"/>
        <w:rPr>
          <w:rFonts w:ascii="Arial" w:eastAsia="Times New Roman" w:hAnsi="Arial" w:cs="Arial"/>
          <w:b/>
          <w:bCs/>
          <w:color w:val="292B2C"/>
          <w:kern w:val="0"/>
          <w:sz w:val="20"/>
          <w:szCs w:val="20"/>
          <w:lang w:eastAsia="sl-SI"/>
        </w:rPr>
      </w:pPr>
      <w:r w:rsidRPr="00067B88">
        <w:rPr>
          <w:rFonts w:ascii="Arial" w:eastAsia="Times New Roman" w:hAnsi="Arial" w:cs="Arial"/>
          <w:b/>
          <w:bCs/>
          <w:color w:val="292B2C"/>
          <w:kern w:val="0"/>
          <w:sz w:val="20"/>
          <w:szCs w:val="20"/>
          <w:lang w:eastAsia="sl-SI"/>
        </w:rPr>
        <w:t>(dostop do podatkov o dejanskih lastnikih)</w:t>
      </w:r>
    </w:p>
    <w:p w14:paraId="2A50C16B" w14:textId="77777777" w:rsidR="000E2265" w:rsidRPr="00067B88" w:rsidRDefault="000E2265" w:rsidP="000E2265">
      <w:pPr>
        <w:shd w:val="clear" w:color="auto" w:fill="FFFFFF"/>
        <w:spacing w:after="0" w:line="276" w:lineRule="auto"/>
        <w:jc w:val="center"/>
        <w:rPr>
          <w:rFonts w:ascii="Arial" w:eastAsia="Times New Roman" w:hAnsi="Arial" w:cs="Arial"/>
          <w:b/>
          <w:bCs/>
          <w:color w:val="292B2C"/>
          <w:kern w:val="0"/>
          <w:sz w:val="20"/>
          <w:szCs w:val="20"/>
          <w:lang w:eastAsia="sl-SI"/>
        </w:rPr>
      </w:pPr>
    </w:p>
    <w:p w14:paraId="5ABCB5E4" w14:textId="3496E2F8" w:rsidR="000E2265" w:rsidRPr="00067B88" w:rsidRDefault="000E2265" w:rsidP="000E2265">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 xml:space="preserve">(1) Podatki o osebnem imenu, mesecu in letu rojstva, državi stalnega </w:t>
      </w:r>
      <w:r w:rsidR="001D6AB6" w:rsidRPr="00067B88">
        <w:rPr>
          <w:rFonts w:ascii="Arial" w:eastAsia="Times New Roman" w:hAnsi="Arial" w:cs="Arial"/>
          <w:color w:val="292B2C"/>
          <w:kern w:val="0"/>
          <w:sz w:val="20"/>
          <w:szCs w:val="20"/>
          <w:lang w:eastAsia="sl-SI"/>
        </w:rPr>
        <w:t xml:space="preserve">ali </w:t>
      </w:r>
      <w:r w:rsidRPr="00067B88">
        <w:rPr>
          <w:rFonts w:ascii="Arial" w:eastAsia="Times New Roman" w:hAnsi="Arial" w:cs="Arial"/>
          <w:color w:val="292B2C"/>
          <w:kern w:val="0"/>
          <w:sz w:val="20"/>
          <w:szCs w:val="20"/>
          <w:lang w:eastAsia="sl-SI"/>
        </w:rPr>
        <w:t xml:space="preserve">začasnega prebivališča, državljanstvu, višini lastniškega deleža ali obliki nadzora dejanskih lastnikov, datumu vpisa in izbrisa dejanskega lastnika iz registra ter o oznaki o samodejnem vpisu dejanskega lastnika in </w:t>
      </w:r>
      <w:r w:rsidRPr="00067B88">
        <w:rPr>
          <w:rFonts w:ascii="Arial" w:eastAsia="Times New Roman" w:hAnsi="Arial" w:cs="Arial"/>
          <w:color w:val="292B2C"/>
          <w:kern w:val="0"/>
          <w:sz w:val="20"/>
          <w:szCs w:val="20"/>
          <w:lang w:eastAsia="sl-SI"/>
        </w:rPr>
        <w:lastRenderedPageBreak/>
        <w:t>ugotovljeni neskladnosti podatkov o dejanskem lastniku so javni in brezplačno dostopni na spletni strani upravljavca registra. Namen javnosti podatkov je zagotavljanje višje ravni pravne varnosti pri sklepanju poslovnih razmerij, varnosti pravnega prometa, integritete poslovnega okolja ter preglednosti poslovnih razmerij posameznikov s poslovnimi subjekti, ki delujejo v poslovnem okolju in pravnem prometu.</w:t>
      </w:r>
    </w:p>
    <w:p w14:paraId="149ADC39" w14:textId="77777777" w:rsidR="000E2265" w:rsidRPr="00067B88" w:rsidRDefault="000E2265" w:rsidP="000E2265">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(2) Nihče, razen zavezanci iz 4. člena tega zakona ter organi odkrivanja in pregona, sodišča in nadzorni organi iz prvega odstavka 152. člena tega zakona, nima pravice dostopa do podatkov iz registra na način, ki bi omogočal ugotovitev, ali je določena oseba dejanski lastnik poslovnega subjekta in dejanski lastnik katerega subjekta je.</w:t>
      </w:r>
    </w:p>
    <w:p w14:paraId="13FF3BDE" w14:textId="77777777" w:rsidR="000E2265" w:rsidRPr="00067B88" w:rsidRDefault="000E2265" w:rsidP="000E2265">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(3) Zavezanci iz 4. člena tega zakona imajo neposreden elektronski dostop do vseh podatkov o dejanskih lastnikih, vpisanih v register, ko izvajajo pregled stranke po določbah tega zakona. Iskanje podatkov o dejanskih lastnikih se zavezancem iz 4. člena tega zakona omogoči tudi z uporabo kombinacije osebnega imena in davčne številke, osebnega imena ter datuma rojstva ali kombinacije osebnega imena in naslova stalnega prebivališča, vpisanega v register.</w:t>
      </w:r>
    </w:p>
    <w:p w14:paraId="41A8803A" w14:textId="77777777" w:rsidR="000E2265" w:rsidRPr="00067B88" w:rsidRDefault="000E2265" w:rsidP="000E2265">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(4) Organi odkrivanja in pregona kaznivih dejanj, sodišča in nadzorni organi iz prvega odstavka 152. člena tega zakona imajo brezplačen neposreden elektronski dostop do vseh podatkov o dejanskih lastnikih, vpisanih v register, ko izvajajo pooblastila in naloge v zvezi s preprečevanjem in odkrivanjem pranja denarja in financiranja terorizma ter odkrivanjem drugih kaznivih dejanj. Iskanje podatkov o dejanskih lastnikih se navedenim subjektom iz tega odstavka omogoči tudi z uporabo kombinacije osebnega imena in davčne številke, osebnega imena in datuma rojstva ali kombinacije osebnega imena ter naslova stalnega prebivališča, vpisanega v register.</w:t>
      </w:r>
    </w:p>
    <w:p w14:paraId="784BFCF8" w14:textId="77777777" w:rsidR="000E2265" w:rsidRPr="00067B88" w:rsidRDefault="000E2265" w:rsidP="000E2265">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(5) Upravljavec registra dejanskemu lastniku in poslovnemu subjektu ne sme razkriti informacij o dostopu do podatkov v skladu s prejšnjim odstavkom. Teh informacij upravljavec registra v primeru predkazenskega in kazenskega postopka ne sme razkriti do zavrženja ovadbe ali vložitve zahteve za preiskavo ali obtožnega akta, v drugih primerih pa, če obstajajo očitni in utemeljeni razlogi za domnevo, da bi zagotovitev takšnih informacij škodovala učinkovitosti ali zaupnosti postopkov, ki so še v izvajanju ali bodo osnova za nadaljnje postopke, vendar v nobenem primeru ne več kot 8 let od posameznega dostopa.</w:t>
      </w:r>
    </w:p>
    <w:p w14:paraId="1634B660" w14:textId="77777777" w:rsidR="000E2265" w:rsidRPr="00067B88" w:rsidRDefault="000E2265" w:rsidP="000E2265">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(6) Organ, ki je dostopal do podatkov v skladu s četrtim odstavkom tega člena, mora upravljavcu registra v roku petnajstih dni od prejema zahteve upravljavca registra sporočiti, ali obstajajo zadržki iz prejšnjega odstavka v zvezi z razkritjem informacij o dostopu. Upravljavec registra je vezan na odločitev organa iz četrtega odstavka tega člena o obstoju zadržkov.</w:t>
      </w:r>
    </w:p>
    <w:p w14:paraId="7F453326" w14:textId="77777777" w:rsidR="000E2265" w:rsidRPr="00067B88" w:rsidRDefault="000E2265" w:rsidP="000E2265">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(7) Zavezancu iz 4. člena tega zakona za dostop do podatkov iz registra upravljavec registra lahko zaračuna stroške v skladu s tarifo. Tarifo določi upravljavec registra v soglasju z ministrom, pristojnim za finance.</w:t>
      </w:r>
    </w:p>
    <w:p w14:paraId="1CC83470" w14:textId="77777777" w:rsidR="000E2265" w:rsidRPr="00067B88" w:rsidRDefault="000E2265" w:rsidP="000E2265">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(8) Ne glede na določbe tega člena imajo državni organi neposreden brezplačen elektronski dostop do vseh podatkov o dejanskih lastnikih, ki so vpisani v register, kadar odločajo o pravicah subjektov, ki imajo finančne posledice za državni proračun. Iskanje podatkov o dejanskih lastnikih se državnim organom omogoči tudi z uporabo kombinacije osebnega imena in davčne številke, osebnega imena ter datuma rojstva ali kombinacije osebnega imena in naslova stalnega prebivališča, vpisanega v register.</w:t>
      </w:r>
    </w:p>
    <w:p w14:paraId="33085452" w14:textId="77777777" w:rsidR="000E2265" w:rsidRPr="00067B88" w:rsidRDefault="000E2265" w:rsidP="000E2265">
      <w:pPr>
        <w:shd w:val="clear" w:color="auto" w:fill="FFFFFF"/>
        <w:spacing w:after="0" w:line="276" w:lineRule="auto"/>
        <w:jc w:val="center"/>
        <w:rPr>
          <w:rFonts w:ascii="Arial" w:eastAsia="Times New Roman" w:hAnsi="Arial" w:cs="Arial"/>
          <w:b/>
          <w:bCs/>
          <w:color w:val="292B2C"/>
          <w:kern w:val="0"/>
          <w:sz w:val="20"/>
          <w:szCs w:val="20"/>
          <w:lang w:eastAsia="sl-SI"/>
        </w:rPr>
      </w:pPr>
    </w:p>
    <w:p w14:paraId="622B3B74" w14:textId="77777777" w:rsidR="000E2265" w:rsidRPr="00067B88" w:rsidRDefault="000E2265" w:rsidP="000E2265">
      <w:pPr>
        <w:shd w:val="clear" w:color="auto" w:fill="FFFFFF"/>
        <w:spacing w:after="0" w:line="276" w:lineRule="auto"/>
        <w:jc w:val="center"/>
        <w:rPr>
          <w:rFonts w:ascii="Arial" w:eastAsia="Times New Roman" w:hAnsi="Arial" w:cs="Arial"/>
          <w:b/>
          <w:bCs/>
          <w:color w:val="292B2C"/>
          <w:kern w:val="0"/>
          <w:sz w:val="20"/>
          <w:szCs w:val="20"/>
          <w:lang w:eastAsia="sl-SI"/>
        </w:rPr>
      </w:pPr>
      <w:r w:rsidRPr="00067B88">
        <w:rPr>
          <w:rFonts w:ascii="Arial" w:eastAsia="Times New Roman" w:hAnsi="Arial" w:cs="Arial"/>
          <w:b/>
          <w:bCs/>
          <w:color w:val="292B2C"/>
          <w:kern w:val="0"/>
          <w:sz w:val="20"/>
          <w:szCs w:val="20"/>
          <w:lang w:eastAsia="sl-SI"/>
        </w:rPr>
        <w:t>66. člen</w:t>
      </w:r>
    </w:p>
    <w:p w14:paraId="2F94AD9A" w14:textId="77777777" w:rsidR="000E2265" w:rsidRPr="00067B88" w:rsidRDefault="000E2265" w:rsidP="000E2265">
      <w:pPr>
        <w:shd w:val="clear" w:color="auto" w:fill="FFFFFF"/>
        <w:spacing w:after="0" w:line="276" w:lineRule="auto"/>
        <w:jc w:val="center"/>
        <w:rPr>
          <w:rFonts w:ascii="Arial" w:eastAsia="Times New Roman" w:hAnsi="Arial" w:cs="Arial"/>
          <w:b/>
          <w:bCs/>
          <w:color w:val="292B2C"/>
          <w:kern w:val="0"/>
          <w:sz w:val="20"/>
          <w:szCs w:val="20"/>
          <w:lang w:eastAsia="sl-SI"/>
        </w:rPr>
      </w:pPr>
      <w:r w:rsidRPr="00067B88">
        <w:rPr>
          <w:rFonts w:ascii="Arial" w:eastAsia="Times New Roman" w:hAnsi="Arial" w:cs="Arial"/>
          <w:b/>
          <w:bCs/>
          <w:color w:val="292B2C"/>
          <w:kern w:val="0"/>
          <w:sz w:val="20"/>
          <w:szCs w:val="20"/>
          <w:lang w:eastAsia="sl-SI"/>
        </w:rPr>
        <w:t>(politično izpostavljene osebe)</w:t>
      </w:r>
    </w:p>
    <w:p w14:paraId="4E89C0F6" w14:textId="77777777" w:rsidR="000E2265" w:rsidRPr="00067B88" w:rsidRDefault="000E2265" w:rsidP="000E2265">
      <w:pPr>
        <w:shd w:val="clear" w:color="auto" w:fill="FFFFFF"/>
        <w:spacing w:after="0" w:line="276" w:lineRule="auto"/>
        <w:jc w:val="center"/>
        <w:rPr>
          <w:rFonts w:ascii="Arial" w:eastAsia="Times New Roman" w:hAnsi="Arial" w:cs="Arial"/>
          <w:b/>
          <w:bCs/>
          <w:color w:val="292B2C"/>
          <w:kern w:val="0"/>
          <w:sz w:val="20"/>
          <w:szCs w:val="20"/>
          <w:lang w:eastAsia="sl-SI"/>
        </w:rPr>
      </w:pPr>
    </w:p>
    <w:p w14:paraId="75D4CC53" w14:textId="77777777" w:rsidR="000E2265" w:rsidRPr="00067B88" w:rsidRDefault="000E2265" w:rsidP="000E2265">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(1) Zavezanec vzpostavi in izvaja ustrezen sistem upravljanja tveganj, ki vsebuje tudi postopek, s katerim ugotavlja, ali je stranka ali njen dejanski lastnik politično izpostavljena oseba. Ta postopek, ki temelji na oceni tveganja iz 18. člena tega zakona, določi v svojem notranjem aktu ob upoštevanju smernic pristojnega nadzornega organa iz prvega odstavka 152. člena tega zakona.</w:t>
      </w:r>
    </w:p>
    <w:p w14:paraId="7FAF951E" w14:textId="77777777" w:rsidR="000E2265" w:rsidRPr="00067B88" w:rsidRDefault="000E2265" w:rsidP="000E2265">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(2) Politično izpostavljena oseba iz prejšnjega odstavka je vsaka fizična oseba, ki deluje ali je v zadnjem letu delovala na vidnem javnem položaju v državi članici ali tretji državi, vključno z njenimi ožjimi družinskimi člani in ožjimi sodelavci.</w:t>
      </w:r>
    </w:p>
    <w:p w14:paraId="0DF8A19A" w14:textId="77777777" w:rsidR="000E2265" w:rsidRPr="00067B88" w:rsidRDefault="000E2265" w:rsidP="000E2265">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(3) Fizične osebe, ki delujejo ali so delovale na vidnem javnem položaju, so:</w:t>
      </w:r>
    </w:p>
    <w:p w14:paraId="165C549C" w14:textId="77777777" w:rsidR="000E2265" w:rsidRPr="00067B88" w:rsidRDefault="000E2265" w:rsidP="000E2265">
      <w:pPr>
        <w:shd w:val="clear" w:color="auto" w:fill="FFFFFF"/>
        <w:spacing w:after="0" w:line="276" w:lineRule="auto"/>
        <w:ind w:hanging="425"/>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a)     voditelji držav, predsedniki vlad, ministri in njihovi namestniki oziroma pomočniki;</w:t>
      </w:r>
    </w:p>
    <w:p w14:paraId="6F2698F8" w14:textId="77777777" w:rsidR="000E2265" w:rsidRPr="00067B88" w:rsidRDefault="000E2265" w:rsidP="000E2265">
      <w:pPr>
        <w:shd w:val="clear" w:color="auto" w:fill="FFFFFF"/>
        <w:spacing w:after="0" w:line="276" w:lineRule="auto"/>
        <w:ind w:hanging="425"/>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lastRenderedPageBreak/>
        <w:t>b)     izvoljeni predstavniki zakonodajnih teles;</w:t>
      </w:r>
    </w:p>
    <w:p w14:paraId="36C75A0E" w14:textId="77777777" w:rsidR="000E2265" w:rsidRPr="00067B88" w:rsidRDefault="000E2265" w:rsidP="000E2265">
      <w:pPr>
        <w:shd w:val="clear" w:color="auto" w:fill="FFFFFF"/>
        <w:spacing w:after="0" w:line="276" w:lineRule="auto"/>
        <w:ind w:hanging="425"/>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c)     člani vodstvenih organov političnih strank;</w:t>
      </w:r>
    </w:p>
    <w:p w14:paraId="18D69D96" w14:textId="77777777" w:rsidR="000E2265" w:rsidRPr="00067B88" w:rsidRDefault="000E2265" w:rsidP="000E2265">
      <w:pPr>
        <w:shd w:val="clear" w:color="auto" w:fill="FFFFFF"/>
        <w:spacing w:after="0" w:line="276" w:lineRule="auto"/>
        <w:ind w:hanging="425"/>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č)    člani vrhovnih in ustavnih sodišč ter drugih sodnih organov na visoki ravni, zoper odločitve katerih, razen v izjemnih primerih, ni mogoče uporabiti rednih ali izrednih pravnih sredstev;</w:t>
      </w:r>
    </w:p>
    <w:p w14:paraId="7C683671" w14:textId="77777777" w:rsidR="000E2265" w:rsidRPr="00067B88" w:rsidRDefault="000E2265" w:rsidP="000E2265">
      <w:pPr>
        <w:shd w:val="clear" w:color="auto" w:fill="FFFFFF"/>
        <w:spacing w:after="0" w:line="276" w:lineRule="auto"/>
        <w:ind w:hanging="425"/>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d)     člani računskih sodišč in svetov centralnih bank;</w:t>
      </w:r>
    </w:p>
    <w:p w14:paraId="44FD7AAC" w14:textId="77777777" w:rsidR="000E2265" w:rsidRPr="00067B88" w:rsidRDefault="000E2265" w:rsidP="000E2265">
      <w:pPr>
        <w:shd w:val="clear" w:color="auto" w:fill="FFFFFF"/>
        <w:spacing w:after="0" w:line="276" w:lineRule="auto"/>
        <w:ind w:hanging="425"/>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e)     vodje diplomatskih predstavništev in konzulatov ter predstavništev mednarodnih organizacij in visoki častniki oboroženih sil;</w:t>
      </w:r>
    </w:p>
    <w:p w14:paraId="4B57E86F" w14:textId="77777777" w:rsidR="000E2265" w:rsidRPr="00067B88" w:rsidRDefault="000E2265" w:rsidP="000E2265">
      <w:pPr>
        <w:shd w:val="clear" w:color="auto" w:fill="FFFFFF"/>
        <w:spacing w:after="0" w:line="276" w:lineRule="auto"/>
        <w:ind w:hanging="425"/>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f)      člani upravnih ali nadzornih organov državnih podjetij;</w:t>
      </w:r>
    </w:p>
    <w:p w14:paraId="067CBCE6" w14:textId="77777777" w:rsidR="000E2265" w:rsidRPr="00067B88" w:rsidRDefault="000E2265" w:rsidP="000E2265">
      <w:pPr>
        <w:shd w:val="clear" w:color="auto" w:fill="FFFFFF"/>
        <w:spacing w:after="0" w:line="276" w:lineRule="auto"/>
        <w:ind w:hanging="425"/>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g)     predstojniki organov mednarodnih organizacij (kot so na primer predsedniki, generalni sekretarji, direktorji, sodniki), njihovi namestniki in člani vodstvenih organov ali nosilci enakovrednih funkcij v mednarodnih organizacijah.</w:t>
      </w:r>
    </w:p>
    <w:p w14:paraId="7A677D79" w14:textId="77777777" w:rsidR="000E2265" w:rsidRPr="00067B88" w:rsidRDefault="000E2265" w:rsidP="000E2265">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(4) Državno podjetje iz f) točke prejšnjega odstavka je družba, ki izpolnjuje enega izmed naslednjih pogojev:</w:t>
      </w:r>
    </w:p>
    <w:p w14:paraId="6F457474" w14:textId="77777777" w:rsidR="000E2265" w:rsidRPr="00067B88" w:rsidRDefault="000E2265" w:rsidP="000E2265">
      <w:pPr>
        <w:shd w:val="clear" w:color="auto" w:fill="FFFFFF"/>
        <w:spacing w:after="0" w:line="276" w:lineRule="auto"/>
        <w:ind w:hanging="425"/>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1.      država ima večino glasovalnih pravic;</w:t>
      </w:r>
    </w:p>
    <w:p w14:paraId="56917CC0" w14:textId="77777777" w:rsidR="000E2265" w:rsidRPr="00067B88" w:rsidRDefault="000E2265" w:rsidP="000E2265">
      <w:pPr>
        <w:shd w:val="clear" w:color="auto" w:fill="FFFFFF"/>
        <w:spacing w:after="0" w:line="276" w:lineRule="auto"/>
        <w:ind w:hanging="425"/>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2.      država ima večino poslovnih deležev ali delnic;</w:t>
      </w:r>
    </w:p>
    <w:p w14:paraId="266BC045" w14:textId="77777777" w:rsidR="000E2265" w:rsidRPr="00067B88" w:rsidRDefault="000E2265" w:rsidP="000E2265">
      <w:pPr>
        <w:shd w:val="clear" w:color="auto" w:fill="FFFFFF"/>
        <w:spacing w:after="0" w:line="276" w:lineRule="auto"/>
        <w:ind w:hanging="425"/>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3.      država ima pravico imenovati ali odpoklicati večino članov poslovodstva ali nadzornega sveta te družbe in je hkrati njena družbenica ali delničarka;</w:t>
      </w:r>
    </w:p>
    <w:p w14:paraId="0EBBEDD6" w14:textId="77777777" w:rsidR="000E2265" w:rsidRPr="00067B88" w:rsidRDefault="000E2265" w:rsidP="000E2265">
      <w:pPr>
        <w:shd w:val="clear" w:color="auto" w:fill="FFFFFF"/>
        <w:spacing w:after="0" w:line="276" w:lineRule="auto"/>
        <w:ind w:hanging="425"/>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4.      država je delničarka ali družbenica in na podlagi pogodbe z drugimi delničarji ali družbeniki te družbe nadzoruje večino glasovalnih pravic v tej družbi;</w:t>
      </w:r>
    </w:p>
    <w:p w14:paraId="5A9FEB41" w14:textId="77777777" w:rsidR="000E2265" w:rsidRPr="00067B88" w:rsidRDefault="000E2265" w:rsidP="000E2265">
      <w:pPr>
        <w:shd w:val="clear" w:color="auto" w:fill="FFFFFF"/>
        <w:spacing w:after="0" w:line="276" w:lineRule="auto"/>
        <w:ind w:hanging="425"/>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5.      država ima pravico izvajati prevladujoč vpliv ali nadzor.</w:t>
      </w:r>
    </w:p>
    <w:p w14:paraId="44110583" w14:textId="77777777" w:rsidR="000E2265" w:rsidRPr="00067B88" w:rsidRDefault="000E2265" w:rsidP="000E2265">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(5) Ožji družinski člani osebe iz drugega odstavka tega člena so: zakonec ali zunajzakonski partner, partner iz sklenjene ali nesklenjene partnerske zveze, starši ter otroci in njihovi zakonci ali zunajzakonski partnerji.</w:t>
      </w:r>
    </w:p>
    <w:p w14:paraId="5C0D57D1" w14:textId="77777777" w:rsidR="000E2265" w:rsidRPr="00067B88" w:rsidRDefault="000E2265" w:rsidP="000E2265">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(6) Ožji sodelavci osebe iz drugega odstavka tega člena so vse fizične osebe, za katere je znano, da so skupaj dejanski lastniki ali da imajo kakršne koli druge tesne poslovne odnose s politično izpostavljeno osebo. Ožji sodelavec je tudi fizična oseba, ki je edini dejanski lastnik poslovnega subjekta ali podobnega pravnega subjekta tujega prava, za katerega je znano, da je bil ustanovljen v dejansko korist politično izpostavljene osebe.</w:t>
      </w:r>
    </w:p>
    <w:p w14:paraId="06EED5FB" w14:textId="77777777" w:rsidR="000E2265" w:rsidRPr="00067B88" w:rsidRDefault="000E2265" w:rsidP="000E2265">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(7) Če je stranka, ki sklepa poslovno razmerje ali opravlja transakcijo, ali če je stranka, za katero se sklepa poslovno razmerje ali opravlja transakcija, ali njen dejanski lastnik politično izpostavljena oseba, zavezanec v okviru poglobljenega pregleda stranke poleg ukrepov iz prvega odstavka 21. člena tega zakona sprejme še naslednje ukrepe:</w:t>
      </w:r>
    </w:p>
    <w:p w14:paraId="1393A4A0" w14:textId="77777777" w:rsidR="000E2265" w:rsidRPr="00067B88" w:rsidRDefault="000E2265" w:rsidP="000E2265">
      <w:pPr>
        <w:shd w:val="clear" w:color="auto" w:fill="FFFFFF"/>
        <w:spacing w:after="0" w:line="276" w:lineRule="auto"/>
        <w:ind w:hanging="425"/>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1.      pridobi v obsegu, ki je v skladu z oceno tveganja poslovnega razmerja, transakcije, produkta, storitve ali distribucijske poti, za stranko oziroma dejanskega lastnika podatke o izvoru premoženja ter podatke o izvoru sredstev, ki so ali bodo predmet poslovnega razmerja oziroma transakcije, in sicer iz listin in druge dokumentacije, ki jih zavezancu lahko predloži tudi stranka; če teh podatkov ni mogoče dobiti na opisani način ali če je to v skladu z oceno tveganja poslovnega razmerja, transakcije, produkta, storitve ali distribucijske poti, jih zavezanec pridobi neposredno iz pisne izjave stranke;</w:t>
      </w:r>
    </w:p>
    <w:p w14:paraId="221F4892" w14:textId="77777777" w:rsidR="000E2265" w:rsidRPr="00067B88" w:rsidRDefault="000E2265" w:rsidP="000E2265">
      <w:pPr>
        <w:shd w:val="clear" w:color="auto" w:fill="FFFFFF"/>
        <w:spacing w:after="0" w:line="276" w:lineRule="auto"/>
        <w:ind w:hanging="425"/>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2.      zaposleni pri zavezancu, ki vodi postopek sklepanja poslovnega razmerja s stranko pred njegovo sklenitvijo, obvezno pridobi pisno odobritev nadrejene odgovorne osebe, ki zaseda položaj višjega vodstva; odobritev nadaljevanja poslovnega razmerja se pridobi tudi, če se ugotovi politično izpostavljenost po sklenitvi poslovnega razmerja;</w:t>
      </w:r>
    </w:p>
    <w:p w14:paraId="252FD698" w14:textId="77777777" w:rsidR="000E2265" w:rsidRPr="00067B88" w:rsidRDefault="000E2265" w:rsidP="000E2265">
      <w:pPr>
        <w:shd w:val="clear" w:color="auto" w:fill="FFFFFF"/>
        <w:spacing w:after="0" w:line="276" w:lineRule="auto"/>
        <w:ind w:hanging="425"/>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3.      po sklenitvi poslovnega razmerja s posebno skrbnostjo spremlja transakcije in druge poslovne aktivnosti, ki jih pri zavezancu izvaja stranka.</w:t>
      </w:r>
    </w:p>
    <w:p w14:paraId="3748389F" w14:textId="77777777" w:rsidR="000E2265" w:rsidRPr="00067B88" w:rsidRDefault="000E2265" w:rsidP="000E2265">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(8) Kadar politično izpostavljena oseba iz tega člena preneha delovati na vidnem javnem položaju, zavezanec nadaljuje izvajanje ustreznih ukrepov še 12 mesecev. Po tem obdobju znova oceni nadaljnje tveganje, ki ga prinaša ta oseba, ter izvaja ustrezne ukrepe z upoštevanjem tveganja tako dolgo, dokler ne ugotovi, da v zvezi s to osebo tveganje ne obstaja več.</w:t>
      </w:r>
    </w:p>
    <w:p w14:paraId="2E348E78" w14:textId="77777777" w:rsidR="000E2265" w:rsidRPr="00067B88" w:rsidRDefault="000E2265" w:rsidP="000E2265">
      <w:pPr>
        <w:shd w:val="clear" w:color="auto" w:fill="FFFFFF"/>
        <w:spacing w:after="0" w:line="276" w:lineRule="auto"/>
        <w:jc w:val="center"/>
        <w:rPr>
          <w:rFonts w:ascii="Arial" w:eastAsia="Times New Roman" w:hAnsi="Arial" w:cs="Arial"/>
          <w:b/>
          <w:bCs/>
          <w:color w:val="292B2C"/>
          <w:kern w:val="0"/>
          <w:sz w:val="20"/>
          <w:szCs w:val="20"/>
          <w:lang w:eastAsia="sl-SI"/>
        </w:rPr>
      </w:pPr>
    </w:p>
    <w:p w14:paraId="4C87BD68" w14:textId="77777777" w:rsidR="000E2265" w:rsidRPr="00067B88" w:rsidRDefault="000E2265" w:rsidP="000E2265">
      <w:pPr>
        <w:shd w:val="clear" w:color="auto" w:fill="FFFFFF"/>
        <w:spacing w:after="0" w:line="276" w:lineRule="auto"/>
        <w:jc w:val="center"/>
        <w:rPr>
          <w:rFonts w:ascii="Arial" w:eastAsia="Times New Roman" w:hAnsi="Arial" w:cs="Arial"/>
          <w:b/>
          <w:bCs/>
          <w:color w:val="292B2C"/>
          <w:kern w:val="0"/>
          <w:sz w:val="20"/>
          <w:szCs w:val="20"/>
          <w:lang w:eastAsia="sl-SI"/>
        </w:rPr>
      </w:pPr>
    </w:p>
    <w:p w14:paraId="24F38868" w14:textId="77777777" w:rsidR="00CB29CE" w:rsidRPr="00067B88" w:rsidRDefault="00CB29CE" w:rsidP="00CB29CE">
      <w:pPr>
        <w:shd w:val="clear" w:color="auto" w:fill="FFFFFF"/>
        <w:spacing w:after="0" w:line="240" w:lineRule="auto"/>
        <w:jc w:val="center"/>
        <w:rPr>
          <w:rFonts w:ascii="Arial" w:eastAsia="Times New Roman" w:hAnsi="Arial" w:cs="Arial"/>
          <w:b/>
          <w:bCs/>
          <w:color w:val="292B2C"/>
          <w:kern w:val="0"/>
          <w:sz w:val="20"/>
          <w:szCs w:val="20"/>
          <w:lang w:eastAsia="sl-SI"/>
        </w:rPr>
      </w:pPr>
      <w:r w:rsidRPr="00067B88">
        <w:rPr>
          <w:rFonts w:ascii="Arial" w:eastAsia="Times New Roman" w:hAnsi="Arial" w:cs="Arial"/>
          <w:b/>
          <w:bCs/>
          <w:color w:val="292B2C"/>
          <w:kern w:val="0"/>
          <w:sz w:val="20"/>
          <w:szCs w:val="20"/>
          <w:lang w:eastAsia="sl-SI"/>
        </w:rPr>
        <w:t>112. člen</w:t>
      </w:r>
    </w:p>
    <w:p w14:paraId="2DC4D18D" w14:textId="77777777" w:rsidR="00CB29CE" w:rsidRPr="00067B88" w:rsidRDefault="00CB29CE" w:rsidP="00CB29CE">
      <w:pPr>
        <w:shd w:val="clear" w:color="auto" w:fill="FFFFFF"/>
        <w:spacing w:after="0" w:line="240" w:lineRule="auto"/>
        <w:jc w:val="center"/>
        <w:rPr>
          <w:rFonts w:ascii="Arial" w:eastAsia="Times New Roman" w:hAnsi="Arial" w:cs="Arial"/>
          <w:b/>
          <w:bCs/>
          <w:color w:val="292B2C"/>
          <w:kern w:val="0"/>
          <w:sz w:val="20"/>
          <w:szCs w:val="20"/>
          <w:lang w:eastAsia="sl-SI"/>
        </w:rPr>
      </w:pPr>
      <w:r w:rsidRPr="00067B88">
        <w:rPr>
          <w:rFonts w:ascii="Arial" w:eastAsia="Times New Roman" w:hAnsi="Arial" w:cs="Arial"/>
          <w:b/>
          <w:bCs/>
          <w:color w:val="292B2C"/>
          <w:kern w:val="0"/>
          <w:sz w:val="20"/>
          <w:szCs w:val="20"/>
          <w:lang w:eastAsia="sl-SI"/>
        </w:rPr>
        <w:t>(povratna informacija)</w:t>
      </w:r>
    </w:p>
    <w:p w14:paraId="65ADC718" w14:textId="77777777" w:rsidR="00CB29CE" w:rsidRPr="00067B88" w:rsidRDefault="00CB29CE" w:rsidP="00CB29CE">
      <w:pPr>
        <w:shd w:val="clear" w:color="auto" w:fill="FFFFFF"/>
        <w:spacing w:after="0" w:line="240" w:lineRule="auto"/>
        <w:jc w:val="center"/>
        <w:rPr>
          <w:rFonts w:ascii="Arial" w:eastAsia="Times New Roman" w:hAnsi="Arial" w:cs="Arial"/>
          <w:b/>
          <w:bCs/>
          <w:color w:val="292B2C"/>
          <w:kern w:val="0"/>
          <w:sz w:val="20"/>
          <w:szCs w:val="20"/>
          <w:lang w:eastAsia="sl-SI"/>
        </w:rPr>
      </w:pPr>
    </w:p>
    <w:p w14:paraId="72A7EAE8" w14:textId="77777777" w:rsidR="00CB29CE" w:rsidRPr="00067B88" w:rsidRDefault="00CB29CE" w:rsidP="003C32C1">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lastRenderedPageBreak/>
        <w:t>(1) O končanem zbiranju in analiziranju podatkov, informacij in dokumentacije v zvezi z neko transakcijo, osebo, premoženjem ali sredstvi, pri katerih so bili podani razlogi za sum storitve kaznivega dejanja pranja denarja, predhodnih kaznivih dejanj ali kaznivega dejanja financiranja terorizma, ali so bila ugotovljena dejstva, ki so ali bi lahko bila povezana s pranjem denarja, predhodnimi kaznivimi dejanji ali financiranjem terorizma, urad pisno obvesti zavezanca iz 76. člena tega zakona, pobudnika iz 108. in 109. člena tega zakona ter nadzorni organ iz 168. člena tega zakona, razen če presodi, da bi to lahko škodovalo nadaljnjemu postopku.</w:t>
      </w:r>
    </w:p>
    <w:p w14:paraId="2EEBBA92" w14:textId="77777777" w:rsidR="00CB29CE" w:rsidRPr="00067B88" w:rsidRDefault="00CB29CE" w:rsidP="003C32C1">
      <w:pPr>
        <w:shd w:val="clear" w:color="auto" w:fill="FFFFFF"/>
        <w:spacing w:after="0" w:line="276" w:lineRule="auto"/>
        <w:ind w:firstLine="1021"/>
        <w:jc w:val="both"/>
        <w:rPr>
          <w:rFonts w:ascii="Arial" w:eastAsia="Times New Roman" w:hAnsi="Arial" w:cs="Arial"/>
          <w:color w:val="292B2C"/>
          <w:kern w:val="0"/>
          <w:sz w:val="20"/>
          <w:szCs w:val="20"/>
          <w:lang w:eastAsia="sl-SI"/>
        </w:rPr>
      </w:pPr>
      <w:r w:rsidRPr="00067B88">
        <w:rPr>
          <w:rFonts w:ascii="Arial" w:eastAsia="Times New Roman" w:hAnsi="Arial" w:cs="Arial"/>
          <w:color w:val="292B2C"/>
          <w:kern w:val="0"/>
          <w:sz w:val="20"/>
          <w:szCs w:val="20"/>
          <w:lang w:eastAsia="sl-SI"/>
        </w:rPr>
        <w:t>(2) Urad zavezance, ki na podlagi določb tega zakona sporočajo uradu sumljive transakcije, obvesti o koristnosti in uporabnosti sporočenih sumljivih transakcij.</w:t>
      </w:r>
    </w:p>
    <w:p w14:paraId="3923AB21" w14:textId="77777777" w:rsidR="00616A90" w:rsidRPr="00067B88" w:rsidRDefault="00616A90" w:rsidP="00657C6D">
      <w:pPr>
        <w:shd w:val="clear" w:color="auto" w:fill="FFFFFF"/>
        <w:spacing w:after="0" w:line="288" w:lineRule="auto"/>
        <w:jc w:val="both"/>
        <w:rPr>
          <w:rFonts w:ascii="Arial" w:eastAsia="Times New Roman" w:hAnsi="Arial" w:cs="Arial"/>
          <w:caps/>
          <w:kern w:val="0"/>
          <w:sz w:val="20"/>
          <w:szCs w:val="20"/>
          <w:lang w:eastAsia="sl-SI"/>
        </w:rPr>
      </w:pPr>
    </w:p>
    <w:p w14:paraId="7D04093A" w14:textId="77777777" w:rsidR="00616A90" w:rsidRPr="00067B88" w:rsidRDefault="00616A90" w:rsidP="00657C6D">
      <w:pPr>
        <w:shd w:val="clear" w:color="auto" w:fill="FFFFFF"/>
        <w:spacing w:after="0" w:line="288" w:lineRule="auto"/>
        <w:jc w:val="both"/>
        <w:rPr>
          <w:rFonts w:ascii="Arial" w:eastAsia="Times New Roman" w:hAnsi="Arial" w:cs="Arial"/>
          <w:caps/>
          <w:kern w:val="0"/>
          <w:sz w:val="20"/>
          <w:szCs w:val="20"/>
          <w:lang w:eastAsia="sl-SI"/>
        </w:rPr>
      </w:pPr>
    </w:p>
    <w:p w14:paraId="2A59459F" w14:textId="77777777" w:rsidR="00C70C7A" w:rsidRPr="00067B88" w:rsidRDefault="00C70C7A" w:rsidP="00657C6D">
      <w:pPr>
        <w:shd w:val="clear" w:color="auto" w:fill="FFFFFF"/>
        <w:spacing w:after="0" w:line="288" w:lineRule="auto"/>
        <w:ind w:firstLine="1021"/>
        <w:jc w:val="both"/>
        <w:rPr>
          <w:rFonts w:ascii="Arial" w:eastAsia="Times New Roman" w:hAnsi="Arial" w:cs="Arial"/>
          <w:kern w:val="0"/>
          <w:sz w:val="20"/>
          <w:szCs w:val="20"/>
          <w:lang w:eastAsia="sl-SI"/>
        </w:rPr>
      </w:pPr>
    </w:p>
    <w:p w14:paraId="3DD0B7C8" w14:textId="238F33C2" w:rsidR="00C70C7A" w:rsidRPr="00067B88" w:rsidRDefault="00C70C7A" w:rsidP="00C66CA4">
      <w:pPr>
        <w:pStyle w:val="ListParagraph"/>
        <w:numPr>
          <w:ilvl w:val="0"/>
          <w:numId w:val="1"/>
        </w:numPr>
        <w:spacing w:after="0" w:line="288" w:lineRule="auto"/>
        <w:ind w:left="567" w:hanging="567"/>
        <w:jc w:val="both"/>
        <w:rPr>
          <w:rFonts w:ascii="Arial" w:hAnsi="Arial" w:cs="Arial"/>
          <w:b/>
          <w:bCs/>
          <w:sz w:val="20"/>
          <w:szCs w:val="20"/>
        </w:rPr>
      </w:pPr>
      <w:bookmarkStart w:id="10" w:name="_Hlk162419534"/>
      <w:r w:rsidRPr="00067B88">
        <w:rPr>
          <w:rFonts w:ascii="Arial" w:hAnsi="Arial" w:cs="Arial"/>
          <w:b/>
          <w:bCs/>
          <w:sz w:val="20"/>
          <w:szCs w:val="20"/>
        </w:rPr>
        <w:t xml:space="preserve">PREDLOG, DA SE PREDLOG ZAKONA OBRAVNAVA PO SKRAJŠANEM POSTOPKU </w:t>
      </w:r>
    </w:p>
    <w:bookmarkEnd w:id="9"/>
    <w:bookmarkEnd w:id="10"/>
    <w:p w14:paraId="0B275764" w14:textId="77777777" w:rsidR="00C70C7A" w:rsidRPr="00067B88" w:rsidRDefault="00C70C7A" w:rsidP="00657C6D">
      <w:pPr>
        <w:spacing w:after="0" w:line="288" w:lineRule="auto"/>
        <w:jc w:val="both"/>
        <w:rPr>
          <w:rFonts w:ascii="Arial" w:hAnsi="Arial" w:cs="Arial"/>
          <w:sz w:val="20"/>
          <w:szCs w:val="20"/>
        </w:rPr>
      </w:pPr>
    </w:p>
    <w:p w14:paraId="7F5041BC" w14:textId="77777777" w:rsidR="00C70C7A" w:rsidRPr="00067B88" w:rsidRDefault="00C70C7A" w:rsidP="00657C6D">
      <w:pPr>
        <w:spacing w:after="0" w:line="288" w:lineRule="auto"/>
        <w:jc w:val="both"/>
        <w:rPr>
          <w:rFonts w:ascii="Arial" w:hAnsi="Arial" w:cs="Arial"/>
          <w:b/>
          <w:bCs/>
          <w:sz w:val="20"/>
          <w:szCs w:val="20"/>
        </w:rPr>
      </w:pPr>
      <w:r w:rsidRPr="00067B88">
        <w:rPr>
          <w:rFonts w:ascii="Arial" w:hAnsi="Arial" w:cs="Arial"/>
          <w:sz w:val="20"/>
          <w:szCs w:val="20"/>
        </w:rPr>
        <w:t xml:space="preserve">V skladu s prvim odstavkom 142. člena Poslovnika državnega zbora Uradni list RS, št. 92/07 – uradno prečiščeno besedilo, 105/10, 80/13, 38/17, 46/20, 105/21 – odl. US, 111/21, 58/23 in 35/24) lahko predlagatelj zakona predlaga, da Državni zbor obravnava predlog zakona po skrajšanem postopku, med drugim v primeru, če gre za manj zahtevne spremembe in dopolnitve oziroma za manj zahtevne uskladitve zakona s pravom Evropske unije. Ker se predlagani zakon v pretežni meri nanaša na uskladitev s pravom Evropske unije (prenos sprememb EU direktive), se predlaga, da Državni zbor Republike Slovenije obravnava predlog zakona po skrajšanem zakonodajnem postopku. </w:t>
      </w:r>
    </w:p>
    <w:p w14:paraId="218753DD" w14:textId="44F6C228" w:rsidR="00016D0D" w:rsidRPr="00067B88" w:rsidRDefault="00016D0D" w:rsidP="00657C6D">
      <w:pPr>
        <w:spacing w:after="0" w:line="288" w:lineRule="auto"/>
        <w:jc w:val="both"/>
        <w:rPr>
          <w:rFonts w:ascii="Arial" w:hAnsi="Arial" w:cs="Arial"/>
          <w:sz w:val="20"/>
          <w:szCs w:val="20"/>
        </w:rPr>
      </w:pPr>
    </w:p>
    <w:sectPr w:rsidR="00016D0D" w:rsidRPr="00067B88" w:rsidSect="0039169E">
      <w:footerReference w:type="default" r:id="rId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6E6E9" w14:textId="77777777" w:rsidR="00196265" w:rsidRDefault="00196265" w:rsidP="0062393B">
      <w:pPr>
        <w:spacing w:after="0" w:line="240" w:lineRule="auto"/>
      </w:pPr>
      <w:r>
        <w:separator/>
      </w:r>
    </w:p>
  </w:endnote>
  <w:endnote w:type="continuationSeparator" w:id="0">
    <w:p w14:paraId="5797C8F9" w14:textId="77777777" w:rsidR="00196265" w:rsidRDefault="00196265" w:rsidP="0062393B">
      <w:pPr>
        <w:spacing w:after="0" w:line="240" w:lineRule="auto"/>
      </w:pPr>
      <w:r>
        <w:continuationSeparator/>
      </w:r>
    </w:p>
  </w:endnote>
  <w:endnote w:type="continuationNotice" w:id="1">
    <w:p w14:paraId="7F834FB0" w14:textId="77777777" w:rsidR="00196265" w:rsidRDefault="001962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103697"/>
      <w:docPartObj>
        <w:docPartGallery w:val="Page Numbers (Bottom of Page)"/>
        <w:docPartUnique/>
      </w:docPartObj>
    </w:sdtPr>
    <w:sdtEndPr>
      <w:rPr>
        <w:sz w:val="18"/>
        <w:szCs w:val="18"/>
      </w:rPr>
    </w:sdtEndPr>
    <w:sdtContent>
      <w:p w14:paraId="54AB46B3" w14:textId="18E40606" w:rsidR="00B209D4" w:rsidRPr="00A261C5" w:rsidRDefault="00B209D4">
        <w:pPr>
          <w:pStyle w:val="Footer"/>
          <w:jc w:val="right"/>
          <w:rPr>
            <w:sz w:val="18"/>
            <w:szCs w:val="18"/>
          </w:rPr>
        </w:pPr>
        <w:r w:rsidRPr="00A261C5">
          <w:rPr>
            <w:sz w:val="18"/>
            <w:szCs w:val="18"/>
          </w:rPr>
          <w:fldChar w:fldCharType="begin"/>
        </w:r>
        <w:r w:rsidRPr="00A261C5">
          <w:rPr>
            <w:sz w:val="18"/>
            <w:szCs w:val="18"/>
          </w:rPr>
          <w:instrText>PAGE   \* MERGEFORMAT</w:instrText>
        </w:r>
        <w:r w:rsidRPr="00A261C5">
          <w:rPr>
            <w:sz w:val="18"/>
            <w:szCs w:val="18"/>
          </w:rPr>
          <w:fldChar w:fldCharType="separate"/>
        </w:r>
        <w:r w:rsidR="00146001" w:rsidRPr="00A261C5">
          <w:rPr>
            <w:noProof/>
            <w:sz w:val="18"/>
            <w:szCs w:val="18"/>
          </w:rPr>
          <w:t>30</w:t>
        </w:r>
        <w:r w:rsidRPr="00A261C5">
          <w:rPr>
            <w:noProof/>
            <w:sz w:val="18"/>
            <w:szCs w:val="18"/>
          </w:rPr>
          <w:fldChar w:fldCharType="end"/>
        </w:r>
      </w:p>
    </w:sdtContent>
  </w:sdt>
  <w:p w14:paraId="49C42AC0" w14:textId="77777777" w:rsidR="00B209D4" w:rsidRDefault="00B20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C04B3" w14:textId="77777777" w:rsidR="00196265" w:rsidRDefault="00196265" w:rsidP="0062393B">
      <w:pPr>
        <w:spacing w:after="0" w:line="240" w:lineRule="auto"/>
      </w:pPr>
      <w:r>
        <w:separator/>
      </w:r>
    </w:p>
  </w:footnote>
  <w:footnote w:type="continuationSeparator" w:id="0">
    <w:p w14:paraId="7781A8C1" w14:textId="77777777" w:rsidR="00196265" w:rsidRDefault="00196265" w:rsidP="0062393B">
      <w:pPr>
        <w:spacing w:after="0" w:line="240" w:lineRule="auto"/>
      </w:pPr>
      <w:r>
        <w:continuationSeparator/>
      </w:r>
    </w:p>
  </w:footnote>
  <w:footnote w:type="continuationNotice" w:id="1">
    <w:p w14:paraId="178420EF" w14:textId="77777777" w:rsidR="00196265" w:rsidRDefault="001962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20B1"/>
    <w:multiLevelType w:val="multilevel"/>
    <w:tmpl w:val="C47C7A42"/>
    <w:lvl w:ilvl="0">
      <w:start w:val="1"/>
      <w:numFmt w:val="bullet"/>
      <w:lvlText w:val=""/>
      <w:lvlJc w:val="left"/>
      <w:pPr>
        <w:ind w:left="5736" w:hanging="284"/>
      </w:pPr>
      <w:rPr>
        <w:rFonts w:ascii="Symbol" w:hAnsi="Symbol" w:hint="default"/>
      </w:rPr>
    </w:lvl>
    <w:lvl w:ilvl="1">
      <w:start w:val="1"/>
      <w:numFmt w:val="bullet"/>
      <w:lvlText w:val="o"/>
      <w:lvlJc w:val="left"/>
      <w:pPr>
        <w:ind w:left="6892" w:hanging="360"/>
      </w:pPr>
      <w:rPr>
        <w:rFonts w:ascii="Courier New" w:hAnsi="Courier New" w:cs="Courier New" w:hint="default"/>
      </w:rPr>
    </w:lvl>
    <w:lvl w:ilvl="2">
      <w:start w:val="1"/>
      <w:numFmt w:val="bullet"/>
      <w:lvlText w:val=""/>
      <w:lvlJc w:val="left"/>
      <w:pPr>
        <w:ind w:left="7612" w:hanging="360"/>
      </w:pPr>
      <w:rPr>
        <w:rFonts w:ascii="Wingdings" w:hAnsi="Wingdings" w:hint="default"/>
      </w:rPr>
    </w:lvl>
    <w:lvl w:ilvl="3">
      <w:start w:val="1"/>
      <w:numFmt w:val="bullet"/>
      <w:lvlText w:val=""/>
      <w:lvlJc w:val="left"/>
      <w:pPr>
        <w:ind w:left="8332" w:hanging="360"/>
      </w:pPr>
      <w:rPr>
        <w:rFonts w:ascii="Symbol" w:hAnsi="Symbol" w:hint="default"/>
      </w:rPr>
    </w:lvl>
    <w:lvl w:ilvl="4">
      <w:start w:val="1"/>
      <w:numFmt w:val="bullet"/>
      <w:lvlText w:val="o"/>
      <w:lvlJc w:val="left"/>
      <w:pPr>
        <w:ind w:left="9052" w:hanging="360"/>
      </w:pPr>
      <w:rPr>
        <w:rFonts w:ascii="Courier New" w:hAnsi="Courier New" w:cs="Courier New" w:hint="default"/>
      </w:rPr>
    </w:lvl>
    <w:lvl w:ilvl="5">
      <w:start w:val="1"/>
      <w:numFmt w:val="bullet"/>
      <w:lvlText w:val=""/>
      <w:lvlJc w:val="left"/>
      <w:pPr>
        <w:ind w:left="9772" w:hanging="360"/>
      </w:pPr>
      <w:rPr>
        <w:rFonts w:ascii="Wingdings" w:hAnsi="Wingdings" w:hint="default"/>
      </w:rPr>
    </w:lvl>
    <w:lvl w:ilvl="6">
      <w:start w:val="1"/>
      <w:numFmt w:val="bullet"/>
      <w:lvlText w:val=""/>
      <w:lvlJc w:val="left"/>
      <w:pPr>
        <w:ind w:left="10492" w:hanging="360"/>
      </w:pPr>
      <w:rPr>
        <w:rFonts w:ascii="Symbol" w:hAnsi="Symbol" w:hint="default"/>
      </w:rPr>
    </w:lvl>
    <w:lvl w:ilvl="7">
      <w:start w:val="1"/>
      <w:numFmt w:val="bullet"/>
      <w:lvlText w:val="o"/>
      <w:lvlJc w:val="left"/>
      <w:pPr>
        <w:ind w:left="11212" w:hanging="360"/>
      </w:pPr>
      <w:rPr>
        <w:rFonts w:ascii="Courier New" w:hAnsi="Courier New" w:cs="Courier New" w:hint="default"/>
      </w:rPr>
    </w:lvl>
    <w:lvl w:ilvl="8">
      <w:start w:val="1"/>
      <w:numFmt w:val="bullet"/>
      <w:lvlText w:val=""/>
      <w:lvlJc w:val="left"/>
      <w:pPr>
        <w:ind w:left="11932" w:hanging="360"/>
      </w:pPr>
      <w:rPr>
        <w:rFonts w:ascii="Wingdings" w:hAnsi="Wingdings" w:hint="default"/>
      </w:rPr>
    </w:lvl>
  </w:abstractNum>
  <w:abstractNum w:abstractNumId="1" w15:restartNumberingAfterBreak="0">
    <w:nsid w:val="16667598"/>
    <w:multiLevelType w:val="multilevel"/>
    <w:tmpl w:val="F8A2067A"/>
    <w:lvl w:ilvl="0">
      <w:start w:val="1"/>
      <w:numFmt w:val="bullet"/>
      <w:lvlText w:val=""/>
      <w:lvlJc w:val="left"/>
      <w:pPr>
        <w:ind w:left="284" w:hanging="284"/>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88D07FC"/>
    <w:multiLevelType w:val="multilevel"/>
    <w:tmpl w:val="24ECC63C"/>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6D57C9"/>
    <w:multiLevelType w:val="hybridMultilevel"/>
    <w:tmpl w:val="E2C05BFE"/>
    <w:lvl w:ilvl="0" w:tplc="63345CC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3E541C8"/>
    <w:multiLevelType w:val="multilevel"/>
    <w:tmpl w:val="C60AF1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447CAA"/>
    <w:multiLevelType w:val="hybridMultilevel"/>
    <w:tmpl w:val="B01EF902"/>
    <w:lvl w:ilvl="0" w:tplc="15303C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3964BE"/>
    <w:multiLevelType w:val="hybridMultilevel"/>
    <w:tmpl w:val="3B1AE8BA"/>
    <w:lvl w:ilvl="0" w:tplc="BE58AEF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2C1D0DDE"/>
    <w:multiLevelType w:val="multilevel"/>
    <w:tmpl w:val="C47C7A4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F86574"/>
    <w:multiLevelType w:val="multilevel"/>
    <w:tmpl w:val="91529D4A"/>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807C8F"/>
    <w:multiLevelType w:val="hybridMultilevel"/>
    <w:tmpl w:val="4CA01D0C"/>
    <w:lvl w:ilvl="0" w:tplc="A798EFEC">
      <w:start w:val="1"/>
      <w:numFmt w:val="decimal"/>
      <w:lvlText w:val="%1."/>
      <w:lvlJc w:val="left"/>
      <w:pPr>
        <w:ind w:left="360" w:hanging="360"/>
      </w:pPr>
      <w:rPr>
        <w:b/>
        <w:bCs/>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0" w15:restartNumberingAfterBreak="0">
    <w:nsid w:val="30293FE3"/>
    <w:multiLevelType w:val="hybridMultilevel"/>
    <w:tmpl w:val="CEEA904E"/>
    <w:lvl w:ilvl="0" w:tplc="A614B72E">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231513"/>
    <w:multiLevelType w:val="hybridMultilevel"/>
    <w:tmpl w:val="62DA9E9C"/>
    <w:lvl w:ilvl="0" w:tplc="63345CC4">
      <w:start w:val="1"/>
      <w:numFmt w:val="bullet"/>
      <w:lvlText w:val=""/>
      <w:lvlJc w:val="left"/>
      <w:pPr>
        <w:ind w:left="360" w:hanging="360"/>
      </w:pPr>
      <w:rPr>
        <w:rFonts w:ascii="Symbol" w:hAnsi="Symbol" w:hint="default"/>
      </w:rPr>
    </w:lvl>
    <w:lvl w:ilvl="1" w:tplc="62468272">
      <w:numFmt w:val="bullet"/>
      <w:lvlText w:val="•"/>
      <w:lvlJc w:val="left"/>
      <w:pPr>
        <w:ind w:left="1428" w:hanging="708"/>
      </w:pPr>
      <w:rPr>
        <w:rFonts w:ascii="Arial" w:eastAsia="Calibri"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F2B1026"/>
    <w:multiLevelType w:val="hybridMultilevel"/>
    <w:tmpl w:val="A544935A"/>
    <w:lvl w:ilvl="0" w:tplc="63345CC4">
      <w:start w:val="1"/>
      <w:numFmt w:val="bullet"/>
      <w:lvlText w:val=""/>
      <w:lvlJc w:val="left"/>
      <w:pPr>
        <w:ind w:left="360" w:hanging="360"/>
      </w:pPr>
      <w:rPr>
        <w:rFonts w:ascii="Symbol" w:hAnsi="Symbol" w:hint="default"/>
      </w:rPr>
    </w:lvl>
    <w:lvl w:ilvl="1" w:tplc="476097DA">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360764B"/>
    <w:multiLevelType w:val="hybridMultilevel"/>
    <w:tmpl w:val="B86826B6"/>
    <w:lvl w:ilvl="0" w:tplc="BE58AE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41C30E7"/>
    <w:multiLevelType w:val="hybridMultilevel"/>
    <w:tmpl w:val="047E8E68"/>
    <w:lvl w:ilvl="0" w:tplc="D6A65E58">
      <w:start w:val="1"/>
      <w:numFmt w:val="upperRoman"/>
      <w:lvlText w:val="%1."/>
      <w:lvlJc w:val="left"/>
      <w:pPr>
        <w:ind w:left="1080" w:hanging="720"/>
      </w:pPr>
      <w:rPr>
        <w:rFonts w:hint="default"/>
      </w:rPr>
    </w:lvl>
    <w:lvl w:ilvl="1" w:tplc="CC08DB80">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5244145"/>
    <w:multiLevelType w:val="multilevel"/>
    <w:tmpl w:val="8EC6D4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C2C0078"/>
    <w:multiLevelType w:val="hybridMultilevel"/>
    <w:tmpl w:val="4F8AB3BE"/>
    <w:lvl w:ilvl="0" w:tplc="63345CC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EAE2167"/>
    <w:multiLevelType w:val="multilevel"/>
    <w:tmpl w:val="96F0E6AC"/>
    <w:lvl w:ilvl="0">
      <w:start w:val="1"/>
      <w:numFmt w:val="bullet"/>
      <w:pStyle w:val="tevilnatoka"/>
      <w:lvlText w:val=""/>
      <w:lvlJc w:val="left"/>
      <w:pPr>
        <w:tabs>
          <w:tab w:val="num" w:pos="425"/>
        </w:tabs>
        <w:ind w:left="425" w:hanging="425"/>
      </w:pPr>
      <w:rPr>
        <w:rFonts w:ascii="Symbol" w:hAnsi="Symbol" w:cs="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ABC176E"/>
    <w:multiLevelType w:val="multilevel"/>
    <w:tmpl w:val="590452C4"/>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BE4D5E"/>
    <w:multiLevelType w:val="hybridMultilevel"/>
    <w:tmpl w:val="A852C374"/>
    <w:lvl w:ilvl="0" w:tplc="CF9C2658">
      <w:start w:val="1"/>
      <w:numFmt w:val="bullet"/>
      <w:lvlText w:val=""/>
      <w:lvlJc w:val="left"/>
      <w:pPr>
        <w:ind w:left="720" w:hanging="360"/>
      </w:pPr>
      <w:rPr>
        <w:rFonts w:ascii="Symbol" w:hAnsi="Symbol"/>
      </w:rPr>
    </w:lvl>
    <w:lvl w:ilvl="1" w:tplc="6DDAA03A">
      <w:start w:val="1"/>
      <w:numFmt w:val="bullet"/>
      <w:lvlText w:val=""/>
      <w:lvlJc w:val="left"/>
      <w:pPr>
        <w:ind w:left="720" w:hanging="360"/>
      </w:pPr>
      <w:rPr>
        <w:rFonts w:ascii="Symbol" w:hAnsi="Symbol"/>
      </w:rPr>
    </w:lvl>
    <w:lvl w:ilvl="2" w:tplc="745A0C76">
      <w:start w:val="1"/>
      <w:numFmt w:val="bullet"/>
      <w:lvlText w:val=""/>
      <w:lvlJc w:val="left"/>
      <w:pPr>
        <w:ind w:left="720" w:hanging="360"/>
      </w:pPr>
      <w:rPr>
        <w:rFonts w:ascii="Symbol" w:hAnsi="Symbol"/>
      </w:rPr>
    </w:lvl>
    <w:lvl w:ilvl="3" w:tplc="6706CBEE">
      <w:start w:val="1"/>
      <w:numFmt w:val="bullet"/>
      <w:lvlText w:val=""/>
      <w:lvlJc w:val="left"/>
      <w:pPr>
        <w:ind w:left="720" w:hanging="360"/>
      </w:pPr>
      <w:rPr>
        <w:rFonts w:ascii="Symbol" w:hAnsi="Symbol"/>
      </w:rPr>
    </w:lvl>
    <w:lvl w:ilvl="4" w:tplc="08B0B1FC">
      <w:start w:val="1"/>
      <w:numFmt w:val="bullet"/>
      <w:lvlText w:val=""/>
      <w:lvlJc w:val="left"/>
      <w:pPr>
        <w:ind w:left="720" w:hanging="360"/>
      </w:pPr>
      <w:rPr>
        <w:rFonts w:ascii="Symbol" w:hAnsi="Symbol"/>
      </w:rPr>
    </w:lvl>
    <w:lvl w:ilvl="5" w:tplc="860A8D76">
      <w:start w:val="1"/>
      <w:numFmt w:val="bullet"/>
      <w:lvlText w:val=""/>
      <w:lvlJc w:val="left"/>
      <w:pPr>
        <w:ind w:left="720" w:hanging="360"/>
      </w:pPr>
      <w:rPr>
        <w:rFonts w:ascii="Symbol" w:hAnsi="Symbol"/>
      </w:rPr>
    </w:lvl>
    <w:lvl w:ilvl="6" w:tplc="704C6DC0">
      <w:start w:val="1"/>
      <w:numFmt w:val="bullet"/>
      <w:lvlText w:val=""/>
      <w:lvlJc w:val="left"/>
      <w:pPr>
        <w:ind w:left="720" w:hanging="360"/>
      </w:pPr>
      <w:rPr>
        <w:rFonts w:ascii="Symbol" w:hAnsi="Symbol"/>
      </w:rPr>
    </w:lvl>
    <w:lvl w:ilvl="7" w:tplc="EC2E5400">
      <w:start w:val="1"/>
      <w:numFmt w:val="bullet"/>
      <w:lvlText w:val=""/>
      <w:lvlJc w:val="left"/>
      <w:pPr>
        <w:ind w:left="720" w:hanging="360"/>
      </w:pPr>
      <w:rPr>
        <w:rFonts w:ascii="Symbol" w:hAnsi="Symbol"/>
      </w:rPr>
    </w:lvl>
    <w:lvl w:ilvl="8" w:tplc="19B0ED4E">
      <w:start w:val="1"/>
      <w:numFmt w:val="bullet"/>
      <w:lvlText w:val=""/>
      <w:lvlJc w:val="left"/>
      <w:pPr>
        <w:ind w:left="720" w:hanging="360"/>
      </w:pPr>
      <w:rPr>
        <w:rFonts w:ascii="Symbol" w:hAnsi="Symbol"/>
      </w:rPr>
    </w:lvl>
  </w:abstractNum>
  <w:abstractNum w:abstractNumId="20" w15:restartNumberingAfterBreak="0">
    <w:nsid w:val="6ACF4B7F"/>
    <w:multiLevelType w:val="hybridMultilevel"/>
    <w:tmpl w:val="39225FAA"/>
    <w:lvl w:ilvl="0" w:tplc="4B9E49D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AE93FC5"/>
    <w:multiLevelType w:val="multilevel"/>
    <w:tmpl w:val="E75E7D6C"/>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191484"/>
    <w:multiLevelType w:val="hybridMultilevel"/>
    <w:tmpl w:val="BABE988E"/>
    <w:lvl w:ilvl="0" w:tplc="9A22B7E4">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15:restartNumberingAfterBreak="0">
    <w:nsid w:val="786803DF"/>
    <w:multiLevelType w:val="hybridMultilevel"/>
    <w:tmpl w:val="7A1A926C"/>
    <w:lvl w:ilvl="0" w:tplc="63345CC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797D00E9"/>
    <w:multiLevelType w:val="multilevel"/>
    <w:tmpl w:val="679E9E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AC36B69"/>
    <w:multiLevelType w:val="hybridMultilevel"/>
    <w:tmpl w:val="EF60F278"/>
    <w:lvl w:ilvl="0" w:tplc="BE58AEF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966470379">
    <w:abstractNumId w:val="14"/>
  </w:num>
  <w:num w:numId="2" w16cid:durableId="8823236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2329179">
    <w:abstractNumId w:val="6"/>
  </w:num>
  <w:num w:numId="4" w16cid:durableId="96214485">
    <w:abstractNumId w:val="0"/>
  </w:num>
  <w:num w:numId="5" w16cid:durableId="1587299977">
    <w:abstractNumId w:val="7"/>
  </w:num>
  <w:num w:numId="6" w16cid:durableId="2088795731">
    <w:abstractNumId w:val="20"/>
  </w:num>
  <w:num w:numId="7" w16cid:durableId="694699605">
    <w:abstractNumId w:val="21"/>
  </w:num>
  <w:num w:numId="8" w16cid:durableId="1903177379">
    <w:abstractNumId w:val="1"/>
  </w:num>
  <w:num w:numId="9" w16cid:durableId="914167926">
    <w:abstractNumId w:val="17"/>
  </w:num>
  <w:num w:numId="10" w16cid:durableId="1704793584">
    <w:abstractNumId w:val="8"/>
  </w:num>
  <w:num w:numId="11" w16cid:durableId="481040686">
    <w:abstractNumId w:val="18"/>
  </w:num>
  <w:num w:numId="12" w16cid:durableId="124737445">
    <w:abstractNumId w:val="2"/>
  </w:num>
  <w:num w:numId="13" w16cid:durableId="602156350">
    <w:abstractNumId w:val="4"/>
  </w:num>
  <w:num w:numId="14" w16cid:durableId="511915499">
    <w:abstractNumId w:val="11"/>
  </w:num>
  <w:num w:numId="15" w16cid:durableId="1583222449">
    <w:abstractNumId w:val="24"/>
  </w:num>
  <w:num w:numId="16" w16cid:durableId="1562405389">
    <w:abstractNumId w:val="15"/>
  </w:num>
  <w:num w:numId="17" w16cid:durableId="411633591">
    <w:abstractNumId w:val="10"/>
  </w:num>
  <w:num w:numId="18" w16cid:durableId="372465272">
    <w:abstractNumId w:val="25"/>
  </w:num>
  <w:num w:numId="19" w16cid:durableId="231622929">
    <w:abstractNumId w:val="13"/>
  </w:num>
  <w:num w:numId="20" w16cid:durableId="846015496">
    <w:abstractNumId w:val="9"/>
  </w:num>
  <w:num w:numId="21" w16cid:durableId="298651399">
    <w:abstractNumId w:val="12"/>
  </w:num>
  <w:num w:numId="22" w16cid:durableId="1663042332">
    <w:abstractNumId w:val="5"/>
  </w:num>
  <w:num w:numId="23" w16cid:durableId="734822047">
    <w:abstractNumId w:val="23"/>
  </w:num>
  <w:num w:numId="24" w16cid:durableId="395007216">
    <w:abstractNumId w:val="16"/>
  </w:num>
  <w:num w:numId="25" w16cid:durableId="1271282141">
    <w:abstractNumId w:val="3"/>
  </w:num>
  <w:num w:numId="26" w16cid:durableId="1166096577">
    <w:abstractNumId w:val="19"/>
  </w:num>
  <w:num w:numId="27" w16cid:durableId="127266959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3BE"/>
    <w:rsid w:val="000007A3"/>
    <w:rsid w:val="00000FD5"/>
    <w:rsid w:val="00001428"/>
    <w:rsid w:val="00002C80"/>
    <w:rsid w:val="00003D3E"/>
    <w:rsid w:val="000040BC"/>
    <w:rsid w:val="000056E7"/>
    <w:rsid w:val="00005A66"/>
    <w:rsid w:val="00006F20"/>
    <w:rsid w:val="00010261"/>
    <w:rsid w:val="00010915"/>
    <w:rsid w:val="0001142D"/>
    <w:rsid w:val="00013E5B"/>
    <w:rsid w:val="0001454E"/>
    <w:rsid w:val="0001651B"/>
    <w:rsid w:val="00016D0D"/>
    <w:rsid w:val="000175A6"/>
    <w:rsid w:val="00017D0B"/>
    <w:rsid w:val="00020B77"/>
    <w:rsid w:val="00021949"/>
    <w:rsid w:val="000226F8"/>
    <w:rsid w:val="000227C3"/>
    <w:rsid w:val="00022B4A"/>
    <w:rsid w:val="000241E5"/>
    <w:rsid w:val="000244BF"/>
    <w:rsid w:val="00025A8A"/>
    <w:rsid w:val="0002675F"/>
    <w:rsid w:val="00027DA7"/>
    <w:rsid w:val="00027FC4"/>
    <w:rsid w:val="000302C0"/>
    <w:rsid w:val="00030849"/>
    <w:rsid w:val="00031450"/>
    <w:rsid w:val="000314B3"/>
    <w:rsid w:val="000316F4"/>
    <w:rsid w:val="000333EF"/>
    <w:rsid w:val="00034087"/>
    <w:rsid w:val="000356B7"/>
    <w:rsid w:val="00040483"/>
    <w:rsid w:val="00043398"/>
    <w:rsid w:val="00044FEB"/>
    <w:rsid w:val="00050CA9"/>
    <w:rsid w:val="00052B85"/>
    <w:rsid w:val="00053567"/>
    <w:rsid w:val="00055339"/>
    <w:rsid w:val="00055391"/>
    <w:rsid w:val="00055F3C"/>
    <w:rsid w:val="00056BE8"/>
    <w:rsid w:val="00056C76"/>
    <w:rsid w:val="00060664"/>
    <w:rsid w:val="00061596"/>
    <w:rsid w:val="0006182D"/>
    <w:rsid w:val="000621DC"/>
    <w:rsid w:val="000621FF"/>
    <w:rsid w:val="00062B9E"/>
    <w:rsid w:val="00063755"/>
    <w:rsid w:val="000662DA"/>
    <w:rsid w:val="00066E0E"/>
    <w:rsid w:val="00067801"/>
    <w:rsid w:val="0006782A"/>
    <w:rsid w:val="00067B88"/>
    <w:rsid w:val="00070F06"/>
    <w:rsid w:val="00071F2B"/>
    <w:rsid w:val="000738C0"/>
    <w:rsid w:val="00075FB0"/>
    <w:rsid w:val="00076B08"/>
    <w:rsid w:val="00076B76"/>
    <w:rsid w:val="00076C78"/>
    <w:rsid w:val="000804C1"/>
    <w:rsid w:val="00082FCA"/>
    <w:rsid w:val="0008328F"/>
    <w:rsid w:val="00084F4B"/>
    <w:rsid w:val="00086238"/>
    <w:rsid w:val="000862B4"/>
    <w:rsid w:val="00086A23"/>
    <w:rsid w:val="00087E1F"/>
    <w:rsid w:val="0009029F"/>
    <w:rsid w:val="0009279C"/>
    <w:rsid w:val="00093C33"/>
    <w:rsid w:val="000959F9"/>
    <w:rsid w:val="00096790"/>
    <w:rsid w:val="00097D46"/>
    <w:rsid w:val="000A55EB"/>
    <w:rsid w:val="000A5ACC"/>
    <w:rsid w:val="000A6030"/>
    <w:rsid w:val="000A734A"/>
    <w:rsid w:val="000B0BF0"/>
    <w:rsid w:val="000B2523"/>
    <w:rsid w:val="000B2FA2"/>
    <w:rsid w:val="000B4D7A"/>
    <w:rsid w:val="000B6525"/>
    <w:rsid w:val="000C0963"/>
    <w:rsid w:val="000C252E"/>
    <w:rsid w:val="000C29B0"/>
    <w:rsid w:val="000C3470"/>
    <w:rsid w:val="000C497A"/>
    <w:rsid w:val="000C585F"/>
    <w:rsid w:val="000C5977"/>
    <w:rsid w:val="000D0C70"/>
    <w:rsid w:val="000D1908"/>
    <w:rsid w:val="000D3745"/>
    <w:rsid w:val="000D4834"/>
    <w:rsid w:val="000D5E22"/>
    <w:rsid w:val="000D6150"/>
    <w:rsid w:val="000D7CD7"/>
    <w:rsid w:val="000E015E"/>
    <w:rsid w:val="000E161F"/>
    <w:rsid w:val="000E2265"/>
    <w:rsid w:val="000E2409"/>
    <w:rsid w:val="000E31AC"/>
    <w:rsid w:val="000E4022"/>
    <w:rsid w:val="000E6EC0"/>
    <w:rsid w:val="000E7394"/>
    <w:rsid w:val="000E7488"/>
    <w:rsid w:val="000F1D12"/>
    <w:rsid w:val="000F2A39"/>
    <w:rsid w:val="000F2B39"/>
    <w:rsid w:val="000F3E9A"/>
    <w:rsid w:val="000F4A75"/>
    <w:rsid w:val="000F66D4"/>
    <w:rsid w:val="00100751"/>
    <w:rsid w:val="00100FCC"/>
    <w:rsid w:val="00102AFF"/>
    <w:rsid w:val="00103016"/>
    <w:rsid w:val="001030B5"/>
    <w:rsid w:val="001036B6"/>
    <w:rsid w:val="00103B6E"/>
    <w:rsid w:val="001053AA"/>
    <w:rsid w:val="0010572A"/>
    <w:rsid w:val="00105ED6"/>
    <w:rsid w:val="0010649B"/>
    <w:rsid w:val="00106C45"/>
    <w:rsid w:val="00112563"/>
    <w:rsid w:val="0011263D"/>
    <w:rsid w:val="0011382E"/>
    <w:rsid w:val="00113A67"/>
    <w:rsid w:val="001142D3"/>
    <w:rsid w:val="0011503F"/>
    <w:rsid w:val="00115088"/>
    <w:rsid w:val="0011511E"/>
    <w:rsid w:val="00116F52"/>
    <w:rsid w:val="00121723"/>
    <w:rsid w:val="00122536"/>
    <w:rsid w:val="0012286A"/>
    <w:rsid w:val="00127D9E"/>
    <w:rsid w:val="001338A9"/>
    <w:rsid w:val="0013410F"/>
    <w:rsid w:val="00137277"/>
    <w:rsid w:val="00137791"/>
    <w:rsid w:val="001379F8"/>
    <w:rsid w:val="001422F3"/>
    <w:rsid w:val="00143350"/>
    <w:rsid w:val="00143EC8"/>
    <w:rsid w:val="00144823"/>
    <w:rsid w:val="00144A3B"/>
    <w:rsid w:val="00144BD4"/>
    <w:rsid w:val="00146001"/>
    <w:rsid w:val="001500E3"/>
    <w:rsid w:val="00152480"/>
    <w:rsid w:val="00152C50"/>
    <w:rsid w:val="001532BD"/>
    <w:rsid w:val="001541D4"/>
    <w:rsid w:val="001604A0"/>
    <w:rsid w:val="001628C7"/>
    <w:rsid w:val="00164DDA"/>
    <w:rsid w:val="0016635B"/>
    <w:rsid w:val="001672B9"/>
    <w:rsid w:val="00171421"/>
    <w:rsid w:val="001718D6"/>
    <w:rsid w:val="00172C2B"/>
    <w:rsid w:val="00172F98"/>
    <w:rsid w:val="0017475B"/>
    <w:rsid w:val="00177934"/>
    <w:rsid w:val="00177CDF"/>
    <w:rsid w:val="001803C6"/>
    <w:rsid w:val="00181D4C"/>
    <w:rsid w:val="001824FA"/>
    <w:rsid w:val="00182AFE"/>
    <w:rsid w:val="00182E7D"/>
    <w:rsid w:val="00184D9D"/>
    <w:rsid w:val="001851C0"/>
    <w:rsid w:val="00185231"/>
    <w:rsid w:val="001865F8"/>
    <w:rsid w:val="00190780"/>
    <w:rsid w:val="00192F1D"/>
    <w:rsid w:val="00196265"/>
    <w:rsid w:val="001965A8"/>
    <w:rsid w:val="0019748D"/>
    <w:rsid w:val="00197D5B"/>
    <w:rsid w:val="001A047B"/>
    <w:rsid w:val="001A0547"/>
    <w:rsid w:val="001A0593"/>
    <w:rsid w:val="001A10F9"/>
    <w:rsid w:val="001A1830"/>
    <w:rsid w:val="001A216C"/>
    <w:rsid w:val="001A2249"/>
    <w:rsid w:val="001A2CC1"/>
    <w:rsid w:val="001A3AA5"/>
    <w:rsid w:val="001A487D"/>
    <w:rsid w:val="001A52E1"/>
    <w:rsid w:val="001B13F6"/>
    <w:rsid w:val="001B22B4"/>
    <w:rsid w:val="001B3511"/>
    <w:rsid w:val="001B35DD"/>
    <w:rsid w:val="001B3A8B"/>
    <w:rsid w:val="001B43AF"/>
    <w:rsid w:val="001B4641"/>
    <w:rsid w:val="001B46C1"/>
    <w:rsid w:val="001B6479"/>
    <w:rsid w:val="001B793F"/>
    <w:rsid w:val="001C056A"/>
    <w:rsid w:val="001C0B26"/>
    <w:rsid w:val="001C117C"/>
    <w:rsid w:val="001C269E"/>
    <w:rsid w:val="001C3C05"/>
    <w:rsid w:val="001D19EB"/>
    <w:rsid w:val="001D1EFA"/>
    <w:rsid w:val="001D2CEA"/>
    <w:rsid w:val="001D33C6"/>
    <w:rsid w:val="001D4E61"/>
    <w:rsid w:val="001D55F5"/>
    <w:rsid w:val="001D5A0F"/>
    <w:rsid w:val="001D5D6A"/>
    <w:rsid w:val="001D6AB6"/>
    <w:rsid w:val="001D7676"/>
    <w:rsid w:val="001E07A0"/>
    <w:rsid w:val="001E0B83"/>
    <w:rsid w:val="001E0F66"/>
    <w:rsid w:val="001E1710"/>
    <w:rsid w:val="001E31A6"/>
    <w:rsid w:val="001E34C3"/>
    <w:rsid w:val="001E3A56"/>
    <w:rsid w:val="001E3FCC"/>
    <w:rsid w:val="001E5004"/>
    <w:rsid w:val="001E52A4"/>
    <w:rsid w:val="001E7454"/>
    <w:rsid w:val="001F00FE"/>
    <w:rsid w:val="001F050C"/>
    <w:rsid w:val="001F0D41"/>
    <w:rsid w:val="001F24FB"/>
    <w:rsid w:val="001F303B"/>
    <w:rsid w:val="001F363B"/>
    <w:rsid w:val="001F6836"/>
    <w:rsid w:val="001F79A1"/>
    <w:rsid w:val="002009DD"/>
    <w:rsid w:val="00201CDC"/>
    <w:rsid w:val="0020244F"/>
    <w:rsid w:val="00204DDF"/>
    <w:rsid w:val="0020737F"/>
    <w:rsid w:val="0021075B"/>
    <w:rsid w:val="0021101B"/>
    <w:rsid w:val="00211B35"/>
    <w:rsid w:val="002124A8"/>
    <w:rsid w:val="00214853"/>
    <w:rsid w:val="002159A1"/>
    <w:rsid w:val="00216672"/>
    <w:rsid w:val="002166C8"/>
    <w:rsid w:val="00216718"/>
    <w:rsid w:val="002232AE"/>
    <w:rsid w:val="002262D2"/>
    <w:rsid w:val="0022706A"/>
    <w:rsid w:val="002337AE"/>
    <w:rsid w:val="002337D5"/>
    <w:rsid w:val="00234322"/>
    <w:rsid w:val="00234A88"/>
    <w:rsid w:val="00234C3C"/>
    <w:rsid w:val="002357A9"/>
    <w:rsid w:val="00236CF3"/>
    <w:rsid w:val="00236E51"/>
    <w:rsid w:val="00237E90"/>
    <w:rsid w:val="0024043E"/>
    <w:rsid w:val="00243330"/>
    <w:rsid w:val="0024632B"/>
    <w:rsid w:val="002464DA"/>
    <w:rsid w:val="0024735E"/>
    <w:rsid w:val="002473E2"/>
    <w:rsid w:val="00247B0C"/>
    <w:rsid w:val="00247ED0"/>
    <w:rsid w:val="002513B3"/>
    <w:rsid w:val="002525B6"/>
    <w:rsid w:val="00252B96"/>
    <w:rsid w:val="00253186"/>
    <w:rsid w:val="002607E5"/>
    <w:rsid w:val="0026202F"/>
    <w:rsid w:val="002622BE"/>
    <w:rsid w:val="00264CFF"/>
    <w:rsid w:val="002715D0"/>
    <w:rsid w:val="00273068"/>
    <w:rsid w:val="00273361"/>
    <w:rsid w:val="00273707"/>
    <w:rsid w:val="00273BE2"/>
    <w:rsid w:val="002813D2"/>
    <w:rsid w:val="002823B7"/>
    <w:rsid w:val="002823CB"/>
    <w:rsid w:val="00283182"/>
    <w:rsid w:val="0028448D"/>
    <w:rsid w:val="002858CE"/>
    <w:rsid w:val="0028652C"/>
    <w:rsid w:val="00286999"/>
    <w:rsid w:val="0029063B"/>
    <w:rsid w:val="0029067E"/>
    <w:rsid w:val="0029082F"/>
    <w:rsid w:val="00291CF2"/>
    <w:rsid w:val="00291F23"/>
    <w:rsid w:val="002921FD"/>
    <w:rsid w:val="00295AEA"/>
    <w:rsid w:val="00297DC7"/>
    <w:rsid w:val="002A003D"/>
    <w:rsid w:val="002A0727"/>
    <w:rsid w:val="002A0FE8"/>
    <w:rsid w:val="002A212B"/>
    <w:rsid w:val="002A3BC1"/>
    <w:rsid w:val="002A52B4"/>
    <w:rsid w:val="002A7195"/>
    <w:rsid w:val="002A747A"/>
    <w:rsid w:val="002B15D6"/>
    <w:rsid w:val="002B17E7"/>
    <w:rsid w:val="002B4AA9"/>
    <w:rsid w:val="002C0DD5"/>
    <w:rsid w:val="002C1C77"/>
    <w:rsid w:val="002C275E"/>
    <w:rsid w:val="002C46A6"/>
    <w:rsid w:val="002C4706"/>
    <w:rsid w:val="002C5ED8"/>
    <w:rsid w:val="002C5FC9"/>
    <w:rsid w:val="002C658A"/>
    <w:rsid w:val="002C6652"/>
    <w:rsid w:val="002C7809"/>
    <w:rsid w:val="002D039E"/>
    <w:rsid w:val="002D065C"/>
    <w:rsid w:val="002D0E0B"/>
    <w:rsid w:val="002D1B05"/>
    <w:rsid w:val="002D2023"/>
    <w:rsid w:val="002D4658"/>
    <w:rsid w:val="002D4822"/>
    <w:rsid w:val="002D5569"/>
    <w:rsid w:val="002D5C5A"/>
    <w:rsid w:val="002D62C7"/>
    <w:rsid w:val="002D715E"/>
    <w:rsid w:val="002D756B"/>
    <w:rsid w:val="002D7629"/>
    <w:rsid w:val="002E43C7"/>
    <w:rsid w:val="002E4C98"/>
    <w:rsid w:val="002E5C0B"/>
    <w:rsid w:val="002E5C73"/>
    <w:rsid w:val="002E5EA4"/>
    <w:rsid w:val="002F2F2F"/>
    <w:rsid w:val="002F7EDA"/>
    <w:rsid w:val="003017D2"/>
    <w:rsid w:val="0030190E"/>
    <w:rsid w:val="00301D12"/>
    <w:rsid w:val="00303BD9"/>
    <w:rsid w:val="00304822"/>
    <w:rsid w:val="00304D20"/>
    <w:rsid w:val="00306631"/>
    <w:rsid w:val="00311CEC"/>
    <w:rsid w:val="00312D28"/>
    <w:rsid w:val="00316B24"/>
    <w:rsid w:val="003212F6"/>
    <w:rsid w:val="0032273A"/>
    <w:rsid w:val="0032308D"/>
    <w:rsid w:val="0032487F"/>
    <w:rsid w:val="00324D26"/>
    <w:rsid w:val="00325D6E"/>
    <w:rsid w:val="00327755"/>
    <w:rsid w:val="003300FB"/>
    <w:rsid w:val="003308BC"/>
    <w:rsid w:val="00330F69"/>
    <w:rsid w:val="00331737"/>
    <w:rsid w:val="003317B5"/>
    <w:rsid w:val="00334712"/>
    <w:rsid w:val="00334DAB"/>
    <w:rsid w:val="00336084"/>
    <w:rsid w:val="003410E7"/>
    <w:rsid w:val="00341F75"/>
    <w:rsid w:val="00342A89"/>
    <w:rsid w:val="00343BE4"/>
    <w:rsid w:val="00344E2D"/>
    <w:rsid w:val="00345833"/>
    <w:rsid w:val="00345B6E"/>
    <w:rsid w:val="00345E8F"/>
    <w:rsid w:val="003463FB"/>
    <w:rsid w:val="003467F3"/>
    <w:rsid w:val="00353293"/>
    <w:rsid w:val="00353519"/>
    <w:rsid w:val="00355985"/>
    <w:rsid w:val="00356EE9"/>
    <w:rsid w:val="003618CF"/>
    <w:rsid w:val="00363DD0"/>
    <w:rsid w:val="003642A3"/>
    <w:rsid w:val="0036518D"/>
    <w:rsid w:val="00366180"/>
    <w:rsid w:val="00367687"/>
    <w:rsid w:val="003677F8"/>
    <w:rsid w:val="00370693"/>
    <w:rsid w:val="00370C74"/>
    <w:rsid w:val="003724D3"/>
    <w:rsid w:val="0037301A"/>
    <w:rsid w:val="00374065"/>
    <w:rsid w:val="0037737F"/>
    <w:rsid w:val="003774E0"/>
    <w:rsid w:val="0038048A"/>
    <w:rsid w:val="00380578"/>
    <w:rsid w:val="0038293B"/>
    <w:rsid w:val="003843D1"/>
    <w:rsid w:val="00384A6F"/>
    <w:rsid w:val="003854A6"/>
    <w:rsid w:val="00385694"/>
    <w:rsid w:val="003904AA"/>
    <w:rsid w:val="00390F3C"/>
    <w:rsid w:val="0039169E"/>
    <w:rsid w:val="003927E5"/>
    <w:rsid w:val="003937CC"/>
    <w:rsid w:val="00396A3A"/>
    <w:rsid w:val="003A0041"/>
    <w:rsid w:val="003A1FFF"/>
    <w:rsid w:val="003A2878"/>
    <w:rsid w:val="003A2C64"/>
    <w:rsid w:val="003A32FE"/>
    <w:rsid w:val="003A5750"/>
    <w:rsid w:val="003A602E"/>
    <w:rsid w:val="003B0449"/>
    <w:rsid w:val="003B39AE"/>
    <w:rsid w:val="003B3AA0"/>
    <w:rsid w:val="003B3C8C"/>
    <w:rsid w:val="003B47AA"/>
    <w:rsid w:val="003B5589"/>
    <w:rsid w:val="003B6AE1"/>
    <w:rsid w:val="003B7130"/>
    <w:rsid w:val="003B7966"/>
    <w:rsid w:val="003B7EDD"/>
    <w:rsid w:val="003C125C"/>
    <w:rsid w:val="003C130C"/>
    <w:rsid w:val="003C1B1C"/>
    <w:rsid w:val="003C32BD"/>
    <w:rsid w:val="003C32C1"/>
    <w:rsid w:val="003C36C5"/>
    <w:rsid w:val="003C3DF9"/>
    <w:rsid w:val="003C5449"/>
    <w:rsid w:val="003C62C6"/>
    <w:rsid w:val="003C63D3"/>
    <w:rsid w:val="003C7175"/>
    <w:rsid w:val="003C784D"/>
    <w:rsid w:val="003D24DC"/>
    <w:rsid w:val="003D3307"/>
    <w:rsid w:val="003D4BB9"/>
    <w:rsid w:val="003D68AD"/>
    <w:rsid w:val="003D6D87"/>
    <w:rsid w:val="003D73ED"/>
    <w:rsid w:val="003D7501"/>
    <w:rsid w:val="003E0168"/>
    <w:rsid w:val="003E4F1A"/>
    <w:rsid w:val="003E54EE"/>
    <w:rsid w:val="003E5CC8"/>
    <w:rsid w:val="003F1148"/>
    <w:rsid w:val="003F14C1"/>
    <w:rsid w:val="003F35E5"/>
    <w:rsid w:val="003F43D3"/>
    <w:rsid w:val="00400966"/>
    <w:rsid w:val="00400FD4"/>
    <w:rsid w:val="00403713"/>
    <w:rsid w:val="0040371E"/>
    <w:rsid w:val="00406B61"/>
    <w:rsid w:val="004109BA"/>
    <w:rsid w:val="00411307"/>
    <w:rsid w:val="004130AD"/>
    <w:rsid w:val="00416148"/>
    <w:rsid w:val="0041718F"/>
    <w:rsid w:val="00417F2E"/>
    <w:rsid w:val="004209BA"/>
    <w:rsid w:val="00425097"/>
    <w:rsid w:val="004309FC"/>
    <w:rsid w:val="00432802"/>
    <w:rsid w:val="00432C21"/>
    <w:rsid w:val="00434440"/>
    <w:rsid w:val="00435DA1"/>
    <w:rsid w:val="0044049C"/>
    <w:rsid w:val="00442C1D"/>
    <w:rsid w:val="00443B79"/>
    <w:rsid w:val="0044423F"/>
    <w:rsid w:val="004442D8"/>
    <w:rsid w:val="004454A6"/>
    <w:rsid w:val="00451741"/>
    <w:rsid w:val="00451C86"/>
    <w:rsid w:val="004522EE"/>
    <w:rsid w:val="004524FC"/>
    <w:rsid w:val="00453FD3"/>
    <w:rsid w:val="00454BDA"/>
    <w:rsid w:val="004550DC"/>
    <w:rsid w:val="00455351"/>
    <w:rsid w:val="004569F2"/>
    <w:rsid w:val="004611B3"/>
    <w:rsid w:val="00464D42"/>
    <w:rsid w:val="004663D1"/>
    <w:rsid w:val="004665ED"/>
    <w:rsid w:val="00471076"/>
    <w:rsid w:val="00471C21"/>
    <w:rsid w:val="00472EFC"/>
    <w:rsid w:val="00474C97"/>
    <w:rsid w:val="00474D23"/>
    <w:rsid w:val="004753E7"/>
    <w:rsid w:val="004800C4"/>
    <w:rsid w:val="004803F6"/>
    <w:rsid w:val="00480639"/>
    <w:rsid w:val="00480DF7"/>
    <w:rsid w:val="00481807"/>
    <w:rsid w:val="00482943"/>
    <w:rsid w:val="00483184"/>
    <w:rsid w:val="00484898"/>
    <w:rsid w:val="00486016"/>
    <w:rsid w:val="00486BA9"/>
    <w:rsid w:val="00486E1C"/>
    <w:rsid w:val="00487E4F"/>
    <w:rsid w:val="00491F8B"/>
    <w:rsid w:val="00492FEE"/>
    <w:rsid w:val="00497221"/>
    <w:rsid w:val="00497F2C"/>
    <w:rsid w:val="00497F69"/>
    <w:rsid w:val="004A1116"/>
    <w:rsid w:val="004A1F63"/>
    <w:rsid w:val="004A3053"/>
    <w:rsid w:val="004A3CA6"/>
    <w:rsid w:val="004A40A8"/>
    <w:rsid w:val="004A4146"/>
    <w:rsid w:val="004A5624"/>
    <w:rsid w:val="004B0425"/>
    <w:rsid w:val="004B11C4"/>
    <w:rsid w:val="004B2141"/>
    <w:rsid w:val="004B25DA"/>
    <w:rsid w:val="004B3B21"/>
    <w:rsid w:val="004B5E4E"/>
    <w:rsid w:val="004B65E5"/>
    <w:rsid w:val="004B7D7B"/>
    <w:rsid w:val="004C2A27"/>
    <w:rsid w:val="004C2A54"/>
    <w:rsid w:val="004C3BD8"/>
    <w:rsid w:val="004C75CC"/>
    <w:rsid w:val="004D0109"/>
    <w:rsid w:val="004D1D7E"/>
    <w:rsid w:val="004D23FD"/>
    <w:rsid w:val="004D2423"/>
    <w:rsid w:val="004D2774"/>
    <w:rsid w:val="004D2F7B"/>
    <w:rsid w:val="004D3CEA"/>
    <w:rsid w:val="004D410D"/>
    <w:rsid w:val="004D6708"/>
    <w:rsid w:val="004D7D19"/>
    <w:rsid w:val="004E0783"/>
    <w:rsid w:val="004E091A"/>
    <w:rsid w:val="004E10AB"/>
    <w:rsid w:val="004E191D"/>
    <w:rsid w:val="004E2968"/>
    <w:rsid w:val="004E3558"/>
    <w:rsid w:val="004E3B42"/>
    <w:rsid w:val="004E5E61"/>
    <w:rsid w:val="004F0999"/>
    <w:rsid w:val="004F09B2"/>
    <w:rsid w:val="004F09D9"/>
    <w:rsid w:val="004F2DBD"/>
    <w:rsid w:val="004F306F"/>
    <w:rsid w:val="004F3125"/>
    <w:rsid w:val="004F4A1E"/>
    <w:rsid w:val="004F6CC3"/>
    <w:rsid w:val="00500C83"/>
    <w:rsid w:val="0050173B"/>
    <w:rsid w:val="0050223D"/>
    <w:rsid w:val="00502AA7"/>
    <w:rsid w:val="00502AE3"/>
    <w:rsid w:val="00503ECE"/>
    <w:rsid w:val="005049BB"/>
    <w:rsid w:val="00505522"/>
    <w:rsid w:val="00506C5B"/>
    <w:rsid w:val="0051028C"/>
    <w:rsid w:val="00510358"/>
    <w:rsid w:val="005108BD"/>
    <w:rsid w:val="00513F73"/>
    <w:rsid w:val="00514293"/>
    <w:rsid w:val="0051568E"/>
    <w:rsid w:val="00515C55"/>
    <w:rsid w:val="00515FF5"/>
    <w:rsid w:val="00516A4C"/>
    <w:rsid w:val="005173B3"/>
    <w:rsid w:val="0052171C"/>
    <w:rsid w:val="005219B6"/>
    <w:rsid w:val="00521A7E"/>
    <w:rsid w:val="00521C76"/>
    <w:rsid w:val="00521E30"/>
    <w:rsid w:val="00523349"/>
    <w:rsid w:val="005241D7"/>
    <w:rsid w:val="00524418"/>
    <w:rsid w:val="005252EA"/>
    <w:rsid w:val="0052772A"/>
    <w:rsid w:val="00527989"/>
    <w:rsid w:val="005301E2"/>
    <w:rsid w:val="00531F66"/>
    <w:rsid w:val="0053223E"/>
    <w:rsid w:val="0053387C"/>
    <w:rsid w:val="00533B1E"/>
    <w:rsid w:val="00533BF8"/>
    <w:rsid w:val="00535540"/>
    <w:rsid w:val="00535E68"/>
    <w:rsid w:val="005379F5"/>
    <w:rsid w:val="00537A9A"/>
    <w:rsid w:val="00537D83"/>
    <w:rsid w:val="00540073"/>
    <w:rsid w:val="00541796"/>
    <w:rsid w:val="0054657C"/>
    <w:rsid w:val="005477FA"/>
    <w:rsid w:val="0055145D"/>
    <w:rsid w:val="00552F44"/>
    <w:rsid w:val="00554CB1"/>
    <w:rsid w:val="00557A8B"/>
    <w:rsid w:val="00565B8B"/>
    <w:rsid w:val="00566FDC"/>
    <w:rsid w:val="005703CF"/>
    <w:rsid w:val="00571E12"/>
    <w:rsid w:val="0057275D"/>
    <w:rsid w:val="005732B4"/>
    <w:rsid w:val="00575E44"/>
    <w:rsid w:val="0057695D"/>
    <w:rsid w:val="00577867"/>
    <w:rsid w:val="00577F37"/>
    <w:rsid w:val="00581D77"/>
    <w:rsid w:val="00586682"/>
    <w:rsid w:val="00587779"/>
    <w:rsid w:val="00587857"/>
    <w:rsid w:val="005879EA"/>
    <w:rsid w:val="00590A73"/>
    <w:rsid w:val="00592985"/>
    <w:rsid w:val="00595352"/>
    <w:rsid w:val="005953A2"/>
    <w:rsid w:val="005968AB"/>
    <w:rsid w:val="00597619"/>
    <w:rsid w:val="00597688"/>
    <w:rsid w:val="00597CD1"/>
    <w:rsid w:val="005A0DE4"/>
    <w:rsid w:val="005A14A6"/>
    <w:rsid w:val="005A2A44"/>
    <w:rsid w:val="005A354C"/>
    <w:rsid w:val="005A3D47"/>
    <w:rsid w:val="005A44E3"/>
    <w:rsid w:val="005A744F"/>
    <w:rsid w:val="005B0F7B"/>
    <w:rsid w:val="005B16F2"/>
    <w:rsid w:val="005B3547"/>
    <w:rsid w:val="005B57FA"/>
    <w:rsid w:val="005B623D"/>
    <w:rsid w:val="005B6B05"/>
    <w:rsid w:val="005B7547"/>
    <w:rsid w:val="005B7C7E"/>
    <w:rsid w:val="005C00AC"/>
    <w:rsid w:val="005C2276"/>
    <w:rsid w:val="005C2F47"/>
    <w:rsid w:val="005C49A7"/>
    <w:rsid w:val="005C4C67"/>
    <w:rsid w:val="005C5473"/>
    <w:rsid w:val="005C57C4"/>
    <w:rsid w:val="005D0AFD"/>
    <w:rsid w:val="005D1515"/>
    <w:rsid w:val="005D19B8"/>
    <w:rsid w:val="005D1AEE"/>
    <w:rsid w:val="005D22B5"/>
    <w:rsid w:val="005D3093"/>
    <w:rsid w:val="005D4ECF"/>
    <w:rsid w:val="005D6B2B"/>
    <w:rsid w:val="005D6BE7"/>
    <w:rsid w:val="005D713B"/>
    <w:rsid w:val="005D7A9B"/>
    <w:rsid w:val="005D7AAB"/>
    <w:rsid w:val="005E1799"/>
    <w:rsid w:val="005E2974"/>
    <w:rsid w:val="005E4BB1"/>
    <w:rsid w:val="005E6B91"/>
    <w:rsid w:val="005E6F09"/>
    <w:rsid w:val="005E7255"/>
    <w:rsid w:val="005F0D8F"/>
    <w:rsid w:val="005F3352"/>
    <w:rsid w:val="005F40AD"/>
    <w:rsid w:val="005F5262"/>
    <w:rsid w:val="005F6901"/>
    <w:rsid w:val="005F6FFB"/>
    <w:rsid w:val="005F7FCF"/>
    <w:rsid w:val="0060330B"/>
    <w:rsid w:val="00603503"/>
    <w:rsid w:val="00603C89"/>
    <w:rsid w:val="006047A4"/>
    <w:rsid w:val="006071FA"/>
    <w:rsid w:val="006116C7"/>
    <w:rsid w:val="00611A96"/>
    <w:rsid w:val="00611CE6"/>
    <w:rsid w:val="00612661"/>
    <w:rsid w:val="00613CB2"/>
    <w:rsid w:val="00613DCB"/>
    <w:rsid w:val="006152E0"/>
    <w:rsid w:val="00615623"/>
    <w:rsid w:val="00616A90"/>
    <w:rsid w:val="00617FEA"/>
    <w:rsid w:val="006218F0"/>
    <w:rsid w:val="00621F48"/>
    <w:rsid w:val="00622390"/>
    <w:rsid w:val="006227D8"/>
    <w:rsid w:val="00623591"/>
    <w:rsid w:val="0062393B"/>
    <w:rsid w:val="00623D8E"/>
    <w:rsid w:val="00626E02"/>
    <w:rsid w:val="00627EF6"/>
    <w:rsid w:val="006301E0"/>
    <w:rsid w:val="0063118D"/>
    <w:rsid w:val="00631A57"/>
    <w:rsid w:val="00631C07"/>
    <w:rsid w:val="00632614"/>
    <w:rsid w:val="0063321F"/>
    <w:rsid w:val="00633CEF"/>
    <w:rsid w:val="00634262"/>
    <w:rsid w:val="006344FF"/>
    <w:rsid w:val="00635300"/>
    <w:rsid w:val="00635F05"/>
    <w:rsid w:val="0063686A"/>
    <w:rsid w:val="0064124E"/>
    <w:rsid w:val="00643670"/>
    <w:rsid w:val="0064440D"/>
    <w:rsid w:val="00650AB6"/>
    <w:rsid w:val="0065120F"/>
    <w:rsid w:val="00651494"/>
    <w:rsid w:val="006548EB"/>
    <w:rsid w:val="00655E58"/>
    <w:rsid w:val="0065767E"/>
    <w:rsid w:val="00657C6D"/>
    <w:rsid w:val="00660201"/>
    <w:rsid w:val="00661F9C"/>
    <w:rsid w:val="006661BE"/>
    <w:rsid w:val="006662CD"/>
    <w:rsid w:val="006667DE"/>
    <w:rsid w:val="00666B28"/>
    <w:rsid w:val="006706A1"/>
    <w:rsid w:val="00670FEA"/>
    <w:rsid w:val="00673CEE"/>
    <w:rsid w:val="00675183"/>
    <w:rsid w:val="00675F9E"/>
    <w:rsid w:val="00680560"/>
    <w:rsid w:val="0068173B"/>
    <w:rsid w:val="0068470C"/>
    <w:rsid w:val="00684F10"/>
    <w:rsid w:val="00685660"/>
    <w:rsid w:val="0068741B"/>
    <w:rsid w:val="00690BCD"/>
    <w:rsid w:val="00690F88"/>
    <w:rsid w:val="00691448"/>
    <w:rsid w:val="00696E89"/>
    <w:rsid w:val="006A01AE"/>
    <w:rsid w:val="006A075C"/>
    <w:rsid w:val="006A0ACC"/>
    <w:rsid w:val="006A1603"/>
    <w:rsid w:val="006A188B"/>
    <w:rsid w:val="006A4F01"/>
    <w:rsid w:val="006A67A9"/>
    <w:rsid w:val="006B03D4"/>
    <w:rsid w:val="006B08F6"/>
    <w:rsid w:val="006B2E3A"/>
    <w:rsid w:val="006B3891"/>
    <w:rsid w:val="006B3F24"/>
    <w:rsid w:val="006B45B8"/>
    <w:rsid w:val="006B4DE7"/>
    <w:rsid w:val="006B549C"/>
    <w:rsid w:val="006B6AEB"/>
    <w:rsid w:val="006B6F9A"/>
    <w:rsid w:val="006B7129"/>
    <w:rsid w:val="006C0F7D"/>
    <w:rsid w:val="006C4703"/>
    <w:rsid w:val="006D0171"/>
    <w:rsid w:val="006D0192"/>
    <w:rsid w:val="006D2735"/>
    <w:rsid w:val="006D3F82"/>
    <w:rsid w:val="006D58F4"/>
    <w:rsid w:val="006E1679"/>
    <w:rsid w:val="006E1FDE"/>
    <w:rsid w:val="006E307F"/>
    <w:rsid w:val="006E5652"/>
    <w:rsid w:val="006E78CB"/>
    <w:rsid w:val="006F01DD"/>
    <w:rsid w:val="006F0BAE"/>
    <w:rsid w:val="006F1677"/>
    <w:rsid w:val="006F17E3"/>
    <w:rsid w:val="006F1AD7"/>
    <w:rsid w:val="006F252A"/>
    <w:rsid w:val="00700AA1"/>
    <w:rsid w:val="00701D54"/>
    <w:rsid w:val="0070287C"/>
    <w:rsid w:val="00704DAF"/>
    <w:rsid w:val="0071032A"/>
    <w:rsid w:val="00710AAA"/>
    <w:rsid w:val="00711CBB"/>
    <w:rsid w:val="00716BE4"/>
    <w:rsid w:val="00720503"/>
    <w:rsid w:val="00720882"/>
    <w:rsid w:val="00720A43"/>
    <w:rsid w:val="00721E80"/>
    <w:rsid w:val="0072271C"/>
    <w:rsid w:val="00726E04"/>
    <w:rsid w:val="007322D6"/>
    <w:rsid w:val="007327F8"/>
    <w:rsid w:val="00733A67"/>
    <w:rsid w:val="007345CB"/>
    <w:rsid w:val="00735140"/>
    <w:rsid w:val="0073592F"/>
    <w:rsid w:val="00736994"/>
    <w:rsid w:val="00740707"/>
    <w:rsid w:val="00740AE6"/>
    <w:rsid w:val="0074187C"/>
    <w:rsid w:val="00741951"/>
    <w:rsid w:val="00742D45"/>
    <w:rsid w:val="0074358A"/>
    <w:rsid w:val="0074370C"/>
    <w:rsid w:val="00744DC3"/>
    <w:rsid w:val="007457CA"/>
    <w:rsid w:val="0074630E"/>
    <w:rsid w:val="007509D8"/>
    <w:rsid w:val="0075156F"/>
    <w:rsid w:val="00751BD2"/>
    <w:rsid w:val="00752668"/>
    <w:rsid w:val="00752C30"/>
    <w:rsid w:val="00752CFF"/>
    <w:rsid w:val="007537A5"/>
    <w:rsid w:val="00754829"/>
    <w:rsid w:val="00755F88"/>
    <w:rsid w:val="00756EB7"/>
    <w:rsid w:val="00760294"/>
    <w:rsid w:val="00760AC6"/>
    <w:rsid w:val="00760E45"/>
    <w:rsid w:val="00764603"/>
    <w:rsid w:val="00764C08"/>
    <w:rsid w:val="00764F31"/>
    <w:rsid w:val="00765360"/>
    <w:rsid w:val="007654CC"/>
    <w:rsid w:val="007654D5"/>
    <w:rsid w:val="00765DC8"/>
    <w:rsid w:val="007666EC"/>
    <w:rsid w:val="00766E08"/>
    <w:rsid w:val="00771273"/>
    <w:rsid w:val="00771516"/>
    <w:rsid w:val="00771DFD"/>
    <w:rsid w:val="00773056"/>
    <w:rsid w:val="007731FB"/>
    <w:rsid w:val="00773E28"/>
    <w:rsid w:val="00773E85"/>
    <w:rsid w:val="007742C3"/>
    <w:rsid w:val="00775BF0"/>
    <w:rsid w:val="007779FD"/>
    <w:rsid w:val="0078159C"/>
    <w:rsid w:val="00781FB9"/>
    <w:rsid w:val="007872FF"/>
    <w:rsid w:val="007873A6"/>
    <w:rsid w:val="00791D88"/>
    <w:rsid w:val="00793E4B"/>
    <w:rsid w:val="00794DC8"/>
    <w:rsid w:val="00795195"/>
    <w:rsid w:val="007968EA"/>
    <w:rsid w:val="00797913"/>
    <w:rsid w:val="007A03CB"/>
    <w:rsid w:val="007A1019"/>
    <w:rsid w:val="007A3CAF"/>
    <w:rsid w:val="007A5179"/>
    <w:rsid w:val="007B1A55"/>
    <w:rsid w:val="007C214D"/>
    <w:rsid w:val="007C5272"/>
    <w:rsid w:val="007C5409"/>
    <w:rsid w:val="007C61B5"/>
    <w:rsid w:val="007C7E76"/>
    <w:rsid w:val="007D0C45"/>
    <w:rsid w:val="007D1634"/>
    <w:rsid w:val="007D364B"/>
    <w:rsid w:val="007D3E27"/>
    <w:rsid w:val="007D4FC2"/>
    <w:rsid w:val="007D51C3"/>
    <w:rsid w:val="007D632F"/>
    <w:rsid w:val="007D725E"/>
    <w:rsid w:val="007D750C"/>
    <w:rsid w:val="007D776E"/>
    <w:rsid w:val="007D793D"/>
    <w:rsid w:val="007D7E2A"/>
    <w:rsid w:val="007D7EB7"/>
    <w:rsid w:val="007E0268"/>
    <w:rsid w:val="007E0848"/>
    <w:rsid w:val="007E1CE4"/>
    <w:rsid w:val="007E3659"/>
    <w:rsid w:val="007E6331"/>
    <w:rsid w:val="007E69AE"/>
    <w:rsid w:val="007E6B81"/>
    <w:rsid w:val="007F7950"/>
    <w:rsid w:val="0080159B"/>
    <w:rsid w:val="00801B42"/>
    <w:rsid w:val="00807314"/>
    <w:rsid w:val="0080798A"/>
    <w:rsid w:val="008110A8"/>
    <w:rsid w:val="00811694"/>
    <w:rsid w:val="00811D5F"/>
    <w:rsid w:val="00812433"/>
    <w:rsid w:val="00814CD3"/>
    <w:rsid w:val="0081581A"/>
    <w:rsid w:val="0081605B"/>
    <w:rsid w:val="00820336"/>
    <w:rsid w:val="0082070E"/>
    <w:rsid w:val="0082168F"/>
    <w:rsid w:val="0082210D"/>
    <w:rsid w:val="00823D3C"/>
    <w:rsid w:val="00825EBB"/>
    <w:rsid w:val="00826A35"/>
    <w:rsid w:val="00826A6B"/>
    <w:rsid w:val="00826B6A"/>
    <w:rsid w:val="00830011"/>
    <w:rsid w:val="00830560"/>
    <w:rsid w:val="00830A42"/>
    <w:rsid w:val="008354D0"/>
    <w:rsid w:val="008368A9"/>
    <w:rsid w:val="00840171"/>
    <w:rsid w:val="008426B0"/>
    <w:rsid w:val="008453AC"/>
    <w:rsid w:val="008459AE"/>
    <w:rsid w:val="00847449"/>
    <w:rsid w:val="008477F5"/>
    <w:rsid w:val="00847EB4"/>
    <w:rsid w:val="0085021E"/>
    <w:rsid w:val="00851323"/>
    <w:rsid w:val="0085154C"/>
    <w:rsid w:val="00852491"/>
    <w:rsid w:val="008545D3"/>
    <w:rsid w:val="0085479D"/>
    <w:rsid w:val="008551D0"/>
    <w:rsid w:val="008551F2"/>
    <w:rsid w:val="00856991"/>
    <w:rsid w:val="00857A81"/>
    <w:rsid w:val="00857F43"/>
    <w:rsid w:val="00860701"/>
    <w:rsid w:val="008608AA"/>
    <w:rsid w:val="00862F7C"/>
    <w:rsid w:val="00864F9C"/>
    <w:rsid w:val="00865114"/>
    <w:rsid w:val="0086662E"/>
    <w:rsid w:val="00866F38"/>
    <w:rsid w:val="008677A9"/>
    <w:rsid w:val="008679DE"/>
    <w:rsid w:val="008703F3"/>
    <w:rsid w:val="00871292"/>
    <w:rsid w:val="00872153"/>
    <w:rsid w:val="0087262D"/>
    <w:rsid w:val="00873117"/>
    <w:rsid w:val="00873E9C"/>
    <w:rsid w:val="0087423B"/>
    <w:rsid w:val="008742B1"/>
    <w:rsid w:val="00875792"/>
    <w:rsid w:val="008777D9"/>
    <w:rsid w:val="00880295"/>
    <w:rsid w:val="00880D40"/>
    <w:rsid w:val="00880DC9"/>
    <w:rsid w:val="00880F27"/>
    <w:rsid w:val="00882270"/>
    <w:rsid w:val="00883642"/>
    <w:rsid w:val="00884344"/>
    <w:rsid w:val="0088589D"/>
    <w:rsid w:val="00885E99"/>
    <w:rsid w:val="0088613F"/>
    <w:rsid w:val="008867E6"/>
    <w:rsid w:val="00891051"/>
    <w:rsid w:val="008910AD"/>
    <w:rsid w:val="008954D2"/>
    <w:rsid w:val="00896EDC"/>
    <w:rsid w:val="008A16B2"/>
    <w:rsid w:val="008A1D4D"/>
    <w:rsid w:val="008A23F0"/>
    <w:rsid w:val="008A28D8"/>
    <w:rsid w:val="008A2E99"/>
    <w:rsid w:val="008A2FB2"/>
    <w:rsid w:val="008A32AD"/>
    <w:rsid w:val="008A4AD4"/>
    <w:rsid w:val="008A4B37"/>
    <w:rsid w:val="008A4FCB"/>
    <w:rsid w:val="008A50D2"/>
    <w:rsid w:val="008A5E65"/>
    <w:rsid w:val="008B118E"/>
    <w:rsid w:val="008B2822"/>
    <w:rsid w:val="008B3053"/>
    <w:rsid w:val="008B3687"/>
    <w:rsid w:val="008B53E3"/>
    <w:rsid w:val="008B5C3B"/>
    <w:rsid w:val="008B6E63"/>
    <w:rsid w:val="008C1348"/>
    <w:rsid w:val="008C14F5"/>
    <w:rsid w:val="008C170F"/>
    <w:rsid w:val="008C1EAA"/>
    <w:rsid w:val="008C39D8"/>
    <w:rsid w:val="008C41D6"/>
    <w:rsid w:val="008C42C6"/>
    <w:rsid w:val="008C6B28"/>
    <w:rsid w:val="008C6B59"/>
    <w:rsid w:val="008C700E"/>
    <w:rsid w:val="008C7CB7"/>
    <w:rsid w:val="008D48FB"/>
    <w:rsid w:val="008D4C6B"/>
    <w:rsid w:val="008D5108"/>
    <w:rsid w:val="008D66A6"/>
    <w:rsid w:val="008D6703"/>
    <w:rsid w:val="008D7529"/>
    <w:rsid w:val="008D76FD"/>
    <w:rsid w:val="008E1C60"/>
    <w:rsid w:val="008E23B8"/>
    <w:rsid w:val="008E3A2F"/>
    <w:rsid w:val="008E4896"/>
    <w:rsid w:val="008E68F7"/>
    <w:rsid w:val="008E6E7D"/>
    <w:rsid w:val="008E7CE0"/>
    <w:rsid w:val="008F1A8B"/>
    <w:rsid w:val="008F3091"/>
    <w:rsid w:val="008F3549"/>
    <w:rsid w:val="008F4202"/>
    <w:rsid w:val="00900B50"/>
    <w:rsid w:val="00901EFF"/>
    <w:rsid w:val="00901FC7"/>
    <w:rsid w:val="00902250"/>
    <w:rsid w:val="009056E2"/>
    <w:rsid w:val="00905AFE"/>
    <w:rsid w:val="00907B00"/>
    <w:rsid w:val="00907C0E"/>
    <w:rsid w:val="00910A76"/>
    <w:rsid w:val="0091214D"/>
    <w:rsid w:val="00915817"/>
    <w:rsid w:val="00916314"/>
    <w:rsid w:val="00920C56"/>
    <w:rsid w:val="0092229E"/>
    <w:rsid w:val="00923C3F"/>
    <w:rsid w:val="00923DBD"/>
    <w:rsid w:val="009244A5"/>
    <w:rsid w:val="00925A54"/>
    <w:rsid w:val="0092670C"/>
    <w:rsid w:val="009300A8"/>
    <w:rsid w:val="0093202E"/>
    <w:rsid w:val="00932368"/>
    <w:rsid w:val="00932F3F"/>
    <w:rsid w:val="009332D7"/>
    <w:rsid w:val="00933F48"/>
    <w:rsid w:val="00934C99"/>
    <w:rsid w:val="009355F5"/>
    <w:rsid w:val="0093565B"/>
    <w:rsid w:val="009371FD"/>
    <w:rsid w:val="00937581"/>
    <w:rsid w:val="0093789E"/>
    <w:rsid w:val="00940FD0"/>
    <w:rsid w:val="00942D3B"/>
    <w:rsid w:val="009434A8"/>
    <w:rsid w:val="00945809"/>
    <w:rsid w:val="00945850"/>
    <w:rsid w:val="0094632F"/>
    <w:rsid w:val="009470C9"/>
    <w:rsid w:val="009478F9"/>
    <w:rsid w:val="0095011C"/>
    <w:rsid w:val="009515D9"/>
    <w:rsid w:val="00951BD3"/>
    <w:rsid w:val="00952263"/>
    <w:rsid w:val="00952AD8"/>
    <w:rsid w:val="00953115"/>
    <w:rsid w:val="009532FD"/>
    <w:rsid w:val="00953373"/>
    <w:rsid w:val="00953E6A"/>
    <w:rsid w:val="009540F4"/>
    <w:rsid w:val="00954F8F"/>
    <w:rsid w:val="00955EDB"/>
    <w:rsid w:val="0095719F"/>
    <w:rsid w:val="0095742B"/>
    <w:rsid w:val="00957E89"/>
    <w:rsid w:val="00960CC3"/>
    <w:rsid w:val="00961086"/>
    <w:rsid w:val="009627FA"/>
    <w:rsid w:val="00962B8B"/>
    <w:rsid w:val="00963504"/>
    <w:rsid w:val="00963620"/>
    <w:rsid w:val="009667EA"/>
    <w:rsid w:val="0096694E"/>
    <w:rsid w:val="00966E19"/>
    <w:rsid w:val="00967916"/>
    <w:rsid w:val="009714A8"/>
    <w:rsid w:val="00971958"/>
    <w:rsid w:val="00971A22"/>
    <w:rsid w:val="00972E98"/>
    <w:rsid w:val="00973445"/>
    <w:rsid w:val="00973C54"/>
    <w:rsid w:val="00973D9F"/>
    <w:rsid w:val="009757AB"/>
    <w:rsid w:val="00976E64"/>
    <w:rsid w:val="00977673"/>
    <w:rsid w:val="0098227B"/>
    <w:rsid w:val="00983EF8"/>
    <w:rsid w:val="00986E09"/>
    <w:rsid w:val="00987246"/>
    <w:rsid w:val="009902CF"/>
    <w:rsid w:val="009906F3"/>
    <w:rsid w:val="0099099A"/>
    <w:rsid w:val="00991641"/>
    <w:rsid w:val="00992F54"/>
    <w:rsid w:val="009938E7"/>
    <w:rsid w:val="00995BCF"/>
    <w:rsid w:val="00996875"/>
    <w:rsid w:val="00997B7A"/>
    <w:rsid w:val="009A0155"/>
    <w:rsid w:val="009A0B7E"/>
    <w:rsid w:val="009A119A"/>
    <w:rsid w:val="009A247B"/>
    <w:rsid w:val="009A29B2"/>
    <w:rsid w:val="009A5091"/>
    <w:rsid w:val="009A550D"/>
    <w:rsid w:val="009A5900"/>
    <w:rsid w:val="009A5BE8"/>
    <w:rsid w:val="009B17B2"/>
    <w:rsid w:val="009B206C"/>
    <w:rsid w:val="009B2661"/>
    <w:rsid w:val="009B3ABD"/>
    <w:rsid w:val="009B3EE7"/>
    <w:rsid w:val="009B3EF3"/>
    <w:rsid w:val="009B49CE"/>
    <w:rsid w:val="009B5619"/>
    <w:rsid w:val="009B58AC"/>
    <w:rsid w:val="009B6622"/>
    <w:rsid w:val="009B6821"/>
    <w:rsid w:val="009B6A7A"/>
    <w:rsid w:val="009B6C85"/>
    <w:rsid w:val="009B720A"/>
    <w:rsid w:val="009B72B9"/>
    <w:rsid w:val="009B76A9"/>
    <w:rsid w:val="009C0813"/>
    <w:rsid w:val="009C0BA9"/>
    <w:rsid w:val="009C0F3F"/>
    <w:rsid w:val="009C17C5"/>
    <w:rsid w:val="009C254F"/>
    <w:rsid w:val="009C33B7"/>
    <w:rsid w:val="009C5033"/>
    <w:rsid w:val="009C6B91"/>
    <w:rsid w:val="009C7044"/>
    <w:rsid w:val="009C7951"/>
    <w:rsid w:val="009D2C78"/>
    <w:rsid w:val="009D4863"/>
    <w:rsid w:val="009E0E90"/>
    <w:rsid w:val="009E589B"/>
    <w:rsid w:val="009E620F"/>
    <w:rsid w:val="009E7887"/>
    <w:rsid w:val="009E78DB"/>
    <w:rsid w:val="009E79FD"/>
    <w:rsid w:val="009E7C3B"/>
    <w:rsid w:val="009F1B0E"/>
    <w:rsid w:val="009F6941"/>
    <w:rsid w:val="009F7A59"/>
    <w:rsid w:val="00A01E81"/>
    <w:rsid w:val="00A01F1F"/>
    <w:rsid w:val="00A02ADC"/>
    <w:rsid w:val="00A03B9F"/>
    <w:rsid w:val="00A052F9"/>
    <w:rsid w:val="00A061DD"/>
    <w:rsid w:val="00A0656B"/>
    <w:rsid w:val="00A069FA"/>
    <w:rsid w:val="00A1413D"/>
    <w:rsid w:val="00A1669F"/>
    <w:rsid w:val="00A17E5C"/>
    <w:rsid w:val="00A20D79"/>
    <w:rsid w:val="00A210A2"/>
    <w:rsid w:val="00A240E7"/>
    <w:rsid w:val="00A252A9"/>
    <w:rsid w:val="00A25938"/>
    <w:rsid w:val="00A261C5"/>
    <w:rsid w:val="00A2633F"/>
    <w:rsid w:val="00A263AA"/>
    <w:rsid w:val="00A271ED"/>
    <w:rsid w:val="00A27476"/>
    <w:rsid w:val="00A31CF5"/>
    <w:rsid w:val="00A32C14"/>
    <w:rsid w:val="00A32DD3"/>
    <w:rsid w:val="00A33106"/>
    <w:rsid w:val="00A349FA"/>
    <w:rsid w:val="00A3523A"/>
    <w:rsid w:val="00A353A7"/>
    <w:rsid w:val="00A4149F"/>
    <w:rsid w:val="00A42C52"/>
    <w:rsid w:val="00A431F8"/>
    <w:rsid w:val="00A446FF"/>
    <w:rsid w:val="00A45604"/>
    <w:rsid w:val="00A4581D"/>
    <w:rsid w:val="00A46F04"/>
    <w:rsid w:val="00A513BF"/>
    <w:rsid w:val="00A51720"/>
    <w:rsid w:val="00A53034"/>
    <w:rsid w:val="00A534DC"/>
    <w:rsid w:val="00A54B11"/>
    <w:rsid w:val="00A55DB5"/>
    <w:rsid w:val="00A56DE7"/>
    <w:rsid w:val="00A57247"/>
    <w:rsid w:val="00A57D7D"/>
    <w:rsid w:val="00A609EB"/>
    <w:rsid w:val="00A60B59"/>
    <w:rsid w:val="00A61795"/>
    <w:rsid w:val="00A64BCD"/>
    <w:rsid w:val="00A667C4"/>
    <w:rsid w:val="00A66910"/>
    <w:rsid w:val="00A66EC7"/>
    <w:rsid w:val="00A71B2D"/>
    <w:rsid w:val="00A72264"/>
    <w:rsid w:val="00A7285D"/>
    <w:rsid w:val="00A74CC5"/>
    <w:rsid w:val="00A75773"/>
    <w:rsid w:val="00A75E3B"/>
    <w:rsid w:val="00A81527"/>
    <w:rsid w:val="00A82F9C"/>
    <w:rsid w:val="00A832D8"/>
    <w:rsid w:val="00A867AD"/>
    <w:rsid w:val="00A90382"/>
    <w:rsid w:val="00A909CF"/>
    <w:rsid w:val="00A9159D"/>
    <w:rsid w:val="00A9172C"/>
    <w:rsid w:val="00A92F02"/>
    <w:rsid w:val="00A940C5"/>
    <w:rsid w:val="00A957EC"/>
    <w:rsid w:val="00A964E9"/>
    <w:rsid w:val="00A96A95"/>
    <w:rsid w:val="00A96AB9"/>
    <w:rsid w:val="00A97818"/>
    <w:rsid w:val="00A97BB3"/>
    <w:rsid w:val="00AA0050"/>
    <w:rsid w:val="00AA1AB5"/>
    <w:rsid w:val="00AA21BF"/>
    <w:rsid w:val="00AA3A0D"/>
    <w:rsid w:val="00AA4135"/>
    <w:rsid w:val="00AA4190"/>
    <w:rsid w:val="00AA44F9"/>
    <w:rsid w:val="00AA561B"/>
    <w:rsid w:val="00AA670D"/>
    <w:rsid w:val="00AA785D"/>
    <w:rsid w:val="00AA78F7"/>
    <w:rsid w:val="00AA7A7D"/>
    <w:rsid w:val="00AA7ED1"/>
    <w:rsid w:val="00AB1F01"/>
    <w:rsid w:val="00AB4D72"/>
    <w:rsid w:val="00AC17D0"/>
    <w:rsid w:val="00AC30A8"/>
    <w:rsid w:val="00AC5526"/>
    <w:rsid w:val="00AC5E06"/>
    <w:rsid w:val="00AC7733"/>
    <w:rsid w:val="00AD02A2"/>
    <w:rsid w:val="00AD04BE"/>
    <w:rsid w:val="00AD2C4D"/>
    <w:rsid w:val="00AD32F0"/>
    <w:rsid w:val="00AD3340"/>
    <w:rsid w:val="00AD3BFD"/>
    <w:rsid w:val="00AD5554"/>
    <w:rsid w:val="00AD7C79"/>
    <w:rsid w:val="00AE02E4"/>
    <w:rsid w:val="00AE03A0"/>
    <w:rsid w:val="00AE1A8A"/>
    <w:rsid w:val="00AE3139"/>
    <w:rsid w:val="00AE38E1"/>
    <w:rsid w:val="00AE3F16"/>
    <w:rsid w:val="00AE4774"/>
    <w:rsid w:val="00AE4D4D"/>
    <w:rsid w:val="00AE65B2"/>
    <w:rsid w:val="00AF194B"/>
    <w:rsid w:val="00AF28CB"/>
    <w:rsid w:val="00AF2EFF"/>
    <w:rsid w:val="00AF35F9"/>
    <w:rsid w:val="00AF4897"/>
    <w:rsid w:val="00AF5A5B"/>
    <w:rsid w:val="00AF6C9A"/>
    <w:rsid w:val="00AF74B6"/>
    <w:rsid w:val="00AF7589"/>
    <w:rsid w:val="00B002CE"/>
    <w:rsid w:val="00B045FD"/>
    <w:rsid w:val="00B06B95"/>
    <w:rsid w:val="00B07FFD"/>
    <w:rsid w:val="00B118EC"/>
    <w:rsid w:val="00B11D6E"/>
    <w:rsid w:val="00B13CFF"/>
    <w:rsid w:val="00B1430C"/>
    <w:rsid w:val="00B15D7D"/>
    <w:rsid w:val="00B15E83"/>
    <w:rsid w:val="00B16442"/>
    <w:rsid w:val="00B169D1"/>
    <w:rsid w:val="00B17DE2"/>
    <w:rsid w:val="00B20157"/>
    <w:rsid w:val="00B2016E"/>
    <w:rsid w:val="00B209D4"/>
    <w:rsid w:val="00B20BFE"/>
    <w:rsid w:val="00B22E57"/>
    <w:rsid w:val="00B22F7D"/>
    <w:rsid w:val="00B260C8"/>
    <w:rsid w:val="00B30F8C"/>
    <w:rsid w:val="00B32A4B"/>
    <w:rsid w:val="00B36894"/>
    <w:rsid w:val="00B37207"/>
    <w:rsid w:val="00B37984"/>
    <w:rsid w:val="00B4016A"/>
    <w:rsid w:val="00B40A7E"/>
    <w:rsid w:val="00B41C8C"/>
    <w:rsid w:val="00B4216A"/>
    <w:rsid w:val="00B43865"/>
    <w:rsid w:val="00B447D0"/>
    <w:rsid w:val="00B46217"/>
    <w:rsid w:val="00B462BE"/>
    <w:rsid w:val="00B46897"/>
    <w:rsid w:val="00B46E7C"/>
    <w:rsid w:val="00B47BFF"/>
    <w:rsid w:val="00B50CC7"/>
    <w:rsid w:val="00B52B3A"/>
    <w:rsid w:val="00B55C16"/>
    <w:rsid w:val="00B565E3"/>
    <w:rsid w:val="00B56666"/>
    <w:rsid w:val="00B628EE"/>
    <w:rsid w:val="00B63734"/>
    <w:rsid w:val="00B644EB"/>
    <w:rsid w:val="00B646AB"/>
    <w:rsid w:val="00B64C6C"/>
    <w:rsid w:val="00B65950"/>
    <w:rsid w:val="00B660FF"/>
    <w:rsid w:val="00B67AD7"/>
    <w:rsid w:val="00B7191B"/>
    <w:rsid w:val="00B71C86"/>
    <w:rsid w:val="00B71EB2"/>
    <w:rsid w:val="00B7393C"/>
    <w:rsid w:val="00B76369"/>
    <w:rsid w:val="00B77ABF"/>
    <w:rsid w:val="00B82946"/>
    <w:rsid w:val="00B8336A"/>
    <w:rsid w:val="00B843A5"/>
    <w:rsid w:val="00B84661"/>
    <w:rsid w:val="00B85823"/>
    <w:rsid w:val="00B86881"/>
    <w:rsid w:val="00B87F84"/>
    <w:rsid w:val="00B90B99"/>
    <w:rsid w:val="00B91654"/>
    <w:rsid w:val="00B919B4"/>
    <w:rsid w:val="00B92255"/>
    <w:rsid w:val="00B92A81"/>
    <w:rsid w:val="00B95787"/>
    <w:rsid w:val="00B95CCF"/>
    <w:rsid w:val="00B960AC"/>
    <w:rsid w:val="00B96183"/>
    <w:rsid w:val="00B96230"/>
    <w:rsid w:val="00B965A0"/>
    <w:rsid w:val="00B97221"/>
    <w:rsid w:val="00BA0318"/>
    <w:rsid w:val="00BA2828"/>
    <w:rsid w:val="00BA34B1"/>
    <w:rsid w:val="00BA4789"/>
    <w:rsid w:val="00BA4D30"/>
    <w:rsid w:val="00BA6B1A"/>
    <w:rsid w:val="00BA783A"/>
    <w:rsid w:val="00BB0624"/>
    <w:rsid w:val="00BB28EF"/>
    <w:rsid w:val="00BB33FA"/>
    <w:rsid w:val="00BB3E60"/>
    <w:rsid w:val="00BB422C"/>
    <w:rsid w:val="00BB5AF6"/>
    <w:rsid w:val="00BB6FE0"/>
    <w:rsid w:val="00BC22A3"/>
    <w:rsid w:val="00BC2588"/>
    <w:rsid w:val="00BC32DF"/>
    <w:rsid w:val="00BC40D6"/>
    <w:rsid w:val="00BC4ACB"/>
    <w:rsid w:val="00BC6DD8"/>
    <w:rsid w:val="00BC7337"/>
    <w:rsid w:val="00BC7CCC"/>
    <w:rsid w:val="00BD0FA0"/>
    <w:rsid w:val="00BD17A9"/>
    <w:rsid w:val="00BD4169"/>
    <w:rsid w:val="00BD4979"/>
    <w:rsid w:val="00BD58E5"/>
    <w:rsid w:val="00BD61B0"/>
    <w:rsid w:val="00BE0FDA"/>
    <w:rsid w:val="00BE13EE"/>
    <w:rsid w:val="00BE2119"/>
    <w:rsid w:val="00BE449C"/>
    <w:rsid w:val="00BE49D1"/>
    <w:rsid w:val="00BE5335"/>
    <w:rsid w:val="00BE5371"/>
    <w:rsid w:val="00BE6106"/>
    <w:rsid w:val="00BE71B8"/>
    <w:rsid w:val="00BE7489"/>
    <w:rsid w:val="00BF292F"/>
    <w:rsid w:val="00BF389B"/>
    <w:rsid w:val="00BF3C96"/>
    <w:rsid w:val="00BF463B"/>
    <w:rsid w:val="00BF71D2"/>
    <w:rsid w:val="00C003FC"/>
    <w:rsid w:val="00C00C34"/>
    <w:rsid w:val="00C01CED"/>
    <w:rsid w:val="00C04C43"/>
    <w:rsid w:val="00C05ECF"/>
    <w:rsid w:val="00C0630A"/>
    <w:rsid w:val="00C06384"/>
    <w:rsid w:val="00C1076F"/>
    <w:rsid w:val="00C10CD4"/>
    <w:rsid w:val="00C11085"/>
    <w:rsid w:val="00C11CFB"/>
    <w:rsid w:val="00C13CF1"/>
    <w:rsid w:val="00C14177"/>
    <w:rsid w:val="00C143D4"/>
    <w:rsid w:val="00C15971"/>
    <w:rsid w:val="00C161E2"/>
    <w:rsid w:val="00C173E1"/>
    <w:rsid w:val="00C17B92"/>
    <w:rsid w:val="00C21B98"/>
    <w:rsid w:val="00C22DE3"/>
    <w:rsid w:val="00C23267"/>
    <w:rsid w:val="00C23ABD"/>
    <w:rsid w:val="00C27EFC"/>
    <w:rsid w:val="00C31597"/>
    <w:rsid w:val="00C31A27"/>
    <w:rsid w:val="00C33B18"/>
    <w:rsid w:val="00C33FDE"/>
    <w:rsid w:val="00C34569"/>
    <w:rsid w:val="00C34DFE"/>
    <w:rsid w:val="00C37699"/>
    <w:rsid w:val="00C402DB"/>
    <w:rsid w:val="00C402FE"/>
    <w:rsid w:val="00C417B5"/>
    <w:rsid w:val="00C42399"/>
    <w:rsid w:val="00C44743"/>
    <w:rsid w:val="00C4571A"/>
    <w:rsid w:val="00C45D38"/>
    <w:rsid w:val="00C46214"/>
    <w:rsid w:val="00C46292"/>
    <w:rsid w:val="00C503EA"/>
    <w:rsid w:val="00C50C80"/>
    <w:rsid w:val="00C521BD"/>
    <w:rsid w:val="00C52F53"/>
    <w:rsid w:val="00C53B21"/>
    <w:rsid w:val="00C54128"/>
    <w:rsid w:val="00C547B0"/>
    <w:rsid w:val="00C55120"/>
    <w:rsid w:val="00C57CD1"/>
    <w:rsid w:val="00C61B14"/>
    <w:rsid w:val="00C63D8A"/>
    <w:rsid w:val="00C63DF9"/>
    <w:rsid w:val="00C64EB4"/>
    <w:rsid w:val="00C65323"/>
    <w:rsid w:val="00C66CA4"/>
    <w:rsid w:val="00C70902"/>
    <w:rsid w:val="00C70C7A"/>
    <w:rsid w:val="00C7101C"/>
    <w:rsid w:val="00C7191F"/>
    <w:rsid w:val="00C71FD7"/>
    <w:rsid w:val="00C72CC9"/>
    <w:rsid w:val="00C73F4E"/>
    <w:rsid w:val="00C741EB"/>
    <w:rsid w:val="00C74E89"/>
    <w:rsid w:val="00C753BB"/>
    <w:rsid w:val="00C76918"/>
    <w:rsid w:val="00C76A1D"/>
    <w:rsid w:val="00C76AE5"/>
    <w:rsid w:val="00C7755D"/>
    <w:rsid w:val="00C822A5"/>
    <w:rsid w:val="00C85CE1"/>
    <w:rsid w:val="00C86DA2"/>
    <w:rsid w:val="00C878BF"/>
    <w:rsid w:val="00C90E12"/>
    <w:rsid w:val="00C91423"/>
    <w:rsid w:val="00C91B63"/>
    <w:rsid w:val="00C91D0C"/>
    <w:rsid w:val="00C943D1"/>
    <w:rsid w:val="00C94456"/>
    <w:rsid w:val="00C945F6"/>
    <w:rsid w:val="00C95643"/>
    <w:rsid w:val="00C95B67"/>
    <w:rsid w:val="00C95F15"/>
    <w:rsid w:val="00C96069"/>
    <w:rsid w:val="00C9624B"/>
    <w:rsid w:val="00CA0F10"/>
    <w:rsid w:val="00CA588F"/>
    <w:rsid w:val="00CA598D"/>
    <w:rsid w:val="00CA6408"/>
    <w:rsid w:val="00CA75F4"/>
    <w:rsid w:val="00CB133E"/>
    <w:rsid w:val="00CB1568"/>
    <w:rsid w:val="00CB2988"/>
    <w:rsid w:val="00CB29CE"/>
    <w:rsid w:val="00CB3034"/>
    <w:rsid w:val="00CB56A3"/>
    <w:rsid w:val="00CB59A5"/>
    <w:rsid w:val="00CC02BB"/>
    <w:rsid w:val="00CC0CF7"/>
    <w:rsid w:val="00CC1595"/>
    <w:rsid w:val="00CC4A4A"/>
    <w:rsid w:val="00CC4D09"/>
    <w:rsid w:val="00CC53D1"/>
    <w:rsid w:val="00CC5750"/>
    <w:rsid w:val="00CC611B"/>
    <w:rsid w:val="00CD1B69"/>
    <w:rsid w:val="00CD1C51"/>
    <w:rsid w:val="00CD2055"/>
    <w:rsid w:val="00CD4CEE"/>
    <w:rsid w:val="00CD5D49"/>
    <w:rsid w:val="00CD5F0A"/>
    <w:rsid w:val="00CD73B9"/>
    <w:rsid w:val="00CD7C41"/>
    <w:rsid w:val="00CD7D1C"/>
    <w:rsid w:val="00CE012A"/>
    <w:rsid w:val="00CE0E19"/>
    <w:rsid w:val="00CE0FF4"/>
    <w:rsid w:val="00CE10EE"/>
    <w:rsid w:val="00CE1563"/>
    <w:rsid w:val="00CE18C6"/>
    <w:rsid w:val="00CE4998"/>
    <w:rsid w:val="00CE4E55"/>
    <w:rsid w:val="00CE5AEF"/>
    <w:rsid w:val="00CE5EDF"/>
    <w:rsid w:val="00CE612C"/>
    <w:rsid w:val="00CE6B05"/>
    <w:rsid w:val="00CE6B70"/>
    <w:rsid w:val="00CE6C8B"/>
    <w:rsid w:val="00CE6F8D"/>
    <w:rsid w:val="00CE7854"/>
    <w:rsid w:val="00CE7F64"/>
    <w:rsid w:val="00CF12BD"/>
    <w:rsid w:val="00CF2648"/>
    <w:rsid w:val="00CF286C"/>
    <w:rsid w:val="00CF32B1"/>
    <w:rsid w:val="00CF50F6"/>
    <w:rsid w:val="00CF696F"/>
    <w:rsid w:val="00CF7917"/>
    <w:rsid w:val="00CF7F20"/>
    <w:rsid w:val="00D000F3"/>
    <w:rsid w:val="00D00AB0"/>
    <w:rsid w:val="00D02A84"/>
    <w:rsid w:val="00D03A8D"/>
    <w:rsid w:val="00D047CD"/>
    <w:rsid w:val="00D05432"/>
    <w:rsid w:val="00D0570E"/>
    <w:rsid w:val="00D11DEA"/>
    <w:rsid w:val="00D11E94"/>
    <w:rsid w:val="00D14657"/>
    <w:rsid w:val="00D15F92"/>
    <w:rsid w:val="00D16C93"/>
    <w:rsid w:val="00D220D6"/>
    <w:rsid w:val="00D22D21"/>
    <w:rsid w:val="00D23400"/>
    <w:rsid w:val="00D3074C"/>
    <w:rsid w:val="00D31602"/>
    <w:rsid w:val="00D31951"/>
    <w:rsid w:val="00D3208F"/>
    <w:rsid w:val="00D345FD"/>
    <w:rsid w:val="00D34A90"/>
    <w:rsid w:val="00D35147"/>
    <w:rsid w:val="00D355C8"/>
    <w:rsid w:val="00D36246"/>
    <w:rsid w:val="00D36E1A"/>
    <w:rsid w:val="00D37319"/>
    <w:rsid w:val="00D376B5"/>
    <w:rsid w:val="00D42F6B"/>
    <w:rsid w:val="00D43519"/>
    <w:rsid w:val="00D4376D"/>
    <w:rsid w:val="00D465A0"/>
    <w:rsid w:val="00D50020"/>
    <w:rsid w:val="00D51AEC"/>
    <w:rsid w:val="00D5272F"/>
    <w:rsid w:val="00D54778"/>
    <w:rsid w:val="00D55187"/>
    <w:rsid w:val="00D555E9"/>
    <w:rsid w:val="00D55838"/>
    <w:rsid w:val="00D56F9D"/>
    <w:rsid w:val="00D60CC9"/>
    <w:rsid w:val="00D62B3A"/>
    <w:rsid w:val="00D6432B"/>
    <w:rsid w:val="00D6529B"/>
    <w:rsid w:val="00D663CE"/>
    <w:rsid w:val="00D6697E"/>
    <w:rsid w:val="00D67A34"/>
    <w:rsid w:val="00D70D09"/>
    <w:rsid w:val="00D73405"/>
    <w:rsid w:val="00D739F6"/>
    <w:rsid w:val="00D74223"/>
    <w:rsid w:val="00D75793"/>
    <w:rsid w:val="00D76E79"/>
    <w:rsid w:val="00D804F5"/>
    <w:rsid w:val="00D80C20"/>
    <w:rsid w:val="00D811A8"/>
    <w:rsid w:val="00D818A1"/>
    <w:rsid w:val="00D824EB"/>
    <w:rsid w:val="00D8282A"/>
    <w:rsid w:val="00D82F5C"/>
    <w:rsid w:val="00D83EE1"/>
    <w:rsid w:val="00D84250"/>
    <w:rsid w:val="00D8662E"/>
    <w:rsid w:val="00D8680B"/>
    <w:rsid w:val="00D8692A"/>
    <w:rsid w:val="00D925CF"/>
    <w:rsid w:val="00D9454D"/>
    <w:rsid w:val="00D94F40"/>
    <w:rsid w:val="00D95580"/>
    <w:rsid w:val="00D958D1"/>
    <w:rsid w:val="00D96060"/>
    <w:rsid w:val="00D96B74"/>
    <w:rsid w:val="00D97898"/>
    <w:rsid w:val="00DA006F"/>
    <w:rsid w:val="00DA18EB"/>
    <w:rsid w:val="00DA286C"/>
    <w:rsid w:val="00DA3EAD"/>
    <w:rsid w:val="00DA7361"/>
    <w:rsid w:val="00DB008A"/>
    <w:rsid w:val="00DB029B"/>
    <w:rsid w:val="00DB053A"/>
    <w:rsid w:val="00DB098D"/>
    <w:rsid w:val="00DB17E3"/>
    <w:rsid w:val="00DB1CD7"/>
    <w:rsid w:val="00DB236D"/>
    <w:rsid w:val="00DB3FF7"/>
    <w:rsid w:val="00DB5796"/>
    <w:rsid w:val="00DC0492"/>
    <w:rsid w:val="00DC0620"/>
    <w:rsid w:val="00DC069A"/>
    <w:rsid w:val="00DC0A12"/>
    <w:rsid w:val="00DC26C2"/>
    <w:rsid w:val="00DC3205"/>
    <w:rsid w:val="00DD0059"/>
    <w:rsid w:val="00DD110D"/>
    <w:rsid w:val="00DD13AB"/>
    <w:rsid w:val="00DD1A05"/>
    <w:rsid w:val="00DD365C"/>
    <w:rsid w:val="00DD4FDA"/>
    <w:rsid w:val="00DD568B"/>
    <w:rsid w:val="00DD5AF4"/>
    <w:rsid w:val="00DD7234"/>
    <w:rsid w:val="00DD7770"/>
    <w:rsid w:val="00DD7B07"/>
    <w:rsid w:val="00DE2731"/>
    <w:rsid w:val="00DE29E1"/>
    <w:rsid w:val="00DE36C9"/>
    <w:rsid w:val="00DE43CD"/>
    <w:rsid w:val="00DE7AB6"/>
    <w:rsid w:val="00DE7C8C"/>
    <w:rsid w:val="00DE7D43"/>
    <w:rsid w:val="00DF1691"/>
    <w:rsid w:val="00DF19CB"/>
    <w:rsid w:val="00DF365E"/>
    <w:rsid w:val="00DF564C"/>
    <w:rsid w:val="00DF5DAC"/>
    <w:rsid w:val="00DF63CC"/>
    <w:rsid w:val="00E0148C"/>
    <w:rsid w:val="00E01EA7"/>
    <w:rsid w:val="00E0257A"/>
    <w:rsid w:val="00E03072"/>
    <w:rsid w:val="00E03BE7"/>
    <w:rsid w:val="00E04B4E"/>
    <w:rsid w:val="00E06317"/>
    <w:rsid w:val="00E11775"/>
    <w:rsid w:val="00E1435F"/>
    <w:rsid w:val="00E14506"/>
    <w:rsid w:val="00E16488"/>
    <w:rsid w:val="00E1656C"/>
    <w:rsid w:val="00E17AA1"/>
    <w:rsid w:val="00E20CF4"/>
    <w:rsid w:val="00E211DB"/>
    <w:rsid w:val="00E216CF"/>
    <w:rsid w:val="00E2321A"/>
    <w:rsid w:val="00E37760"/>
    <w:rsid w:val="00E37CCE"/>
    <w:rsid w:val="00E4002B"/>
    <w:rsid w:val="00E40299"/>
    <w:rsid w:val="00E4205C"/>
    <w:rsid w:val="00E4319E"/>
    <w:rsid w:val="00E447C5"/>
    <w:rsid w:val="00E45B8F"/>
    <w:rsid w:val="00E45EC6"/>
    <w:rsid w:val="00E46D51"/>
    <w:rsid w:val="00E46F4B"/>
    <w:rsid w:val="00E52598"/>
    <w:rsid w:val="00E52C66"/>
    <w:rsid w:val="00E5306E"/>
    <w:rsid w:val="00E54540"/>
    <w:rsid w:val="00E56E44"/>
    <w:rsid w:val="00E604B3"/>
    <w:rsid w:val="00E63017"/>
    <w:rsid w:val="00E63A5D"/>
    <w:rsid w:val="00E640A9"/>
    <w:rsid w:val="00E66C9B"/>
    <w:rsid w:val="00E705E6"/>
    <w:rsid w:val="00E70AAE"/>
    <w:rsid w:val="00E72160"/>
    <w:rsid w:val="00E721EC"/>
    <w:rsid w:val="00E7223F"/>
    <w:rsid w:val="00E7294F"/>
    <w:rsid w:val="00E72C59"/>
    <w:rsid w:val="00E73C0A"/>
    <w:rsid w:val="00E7585F"/>
    <w:rsid w:val="00E75E3E"/>
    <w:rsid w:val="00E778A3"/>
    <w:rsid w:val="00E812D8"/>
    <w:rsid w:val="00E81425"/>
    <w:rsid w:val="00E81A0D"/>
    <w:rsid w:val="00E81D00"/>
    <w:rsid w:val="00E82119"/>
    <w:rsid w:val="00E821CA"/>
    <w:rsid w:val="00E8288E"/>
    <w:rsid w:val="00E8487B"/>
    <w:rsid w:val="00E849E6"/>
    <w:rsid w:val="00E84AA0"/>
    <w:rsid w:val="00E8778E"/>
    <w:rsid w:val="00E91EB5"/>
    <w:rsid w:val="00E93355"/>
    <w:rsid w:val="00E935BE"/>
    <w:rsid w:val="00E93D6A"/>
    <w:rsid w:val="00E940C8"/>
    <w:rsid w:val="00E9476B"/>
    <w:rsid w:val="00E94D43"/>
    <w:rsid w:val="00EA350D"/>
    <w:rsid w:val="00EA3DB6"/>
    <w:rsid w:val="00EA5369"/>
    <w:rsid w:val="00EA58F6"/>
    <w:rsid w:val="00EA5CFA"/>
    <w:rsid w:val="00EA66A7"/>
    <w:rsid w:val="00EA7544"/>
    <w:rsid w:val="00EB076E"/>
    <w:rsid w:val="00EB1081"/>
    <w:rsid w:val="00EB1CDF"/>
    <w:rsid w:val="00EB2010"/>
    <w:rsid w:val="00EB255D"/>
    <w:rsid w:val="00EB2EE9"/>
    <w:rsid w:val="00EB3208"/>
    <w:rsid w:val="00EB3D77"/>
    <w:rsid w:val="00EB3ECD"/>
    <w:rsid w:val="00EB6EEA"/>
    <w:rsid w:val="00EB725D"/>
    <w:rsid w:val="00EB7476"/>
    <w:rsid w:val="00EB7873"/>
    <w:rsid w:val="00EB790F"/>
    <w:rsid w:val="00EC0514"/>
    <w:rsid w:val="00EC2064"/>
    <w:rsid w:val="00EC3B34"/>
    <w:rsid w:val="00EC53BE"/>
    <w:rsid w:val="00EC54EC"/>
    <w:rsid w:val="00EC67BC"/>
    <w:rsid w:val="00EC684B"/>
    <w:rsid w:val="00EC6862"/>
    <w:rsid w:val="00EC7882"/>
    <w:rsid w:val="00ED02F3"/>
    <w:rsid w:val="00ED165F"/>
    <w:rsid w:val="00ED2888"/>
    <w:rsid w:val="00ED2E56"/>
    <w:rsid w:val="00ED5A83"/>
    <w:rsid w:val="00ED70C7"/>
    <w:rsid w:val="00ED7593"/>
    <w:rsid w:val="00EE0F27"/>
    <w:rsid w:val="00EE110C"/>
    <w:rsid w:val="00EE220D"/>
    <w:rsid w:val="00EE400E"/>
    <w:rsid w:val="00EE4B5F"/>
    <w:rsid w:val="00EE52CB"/>
    <w:rsid w:val="00EE684D"/>
    <w:rsid w:val="00EF3782"/>
    <w:rsid w:val="00EF4C6B"/>
    <w:rsid w:val="00EF4EE7"/>
    <w:rsid w:val="00EF525C"/>
    <w:rsid w:val="00EF563D"/>
    <w:rsid w:val="00EF62C7"/>
    <w:rsid w:val="00EF7F76"/>
    <w:rsid w:val="00F00828"/>
    <w:rsid w:val="00F0292C"/>
    <w:rsid w:val="00F0416B"/>
    <w:rsid w:val="00F04A1E"/>
    <w:rsid w:val="00F10283"/>
    <w:rsid w:val="00F10404"/>
    <w:rsid w:val="00F125AC"/>
    <w:rsid w:val="00F13126"/>
    <w:rsid w:val="00F13519"/>
    <w:rsid w:val="00F14EFC"/>
    <w:rsid w:val="00F15B5A"/>
    <w:rsid w:val="00F16878"/>
    <w:rsid w:val="00F17E28"/>
    <w:rsid w:val="00F20320"/>
    <w:rsid w:val="00F20F94"/>
    <w:rsid w:val="00F21C0D"/>
    <w:rsid w:val="00F21DC6"/>
    <w:rsid w:val="00F23C56"/>
    <w:rsid w:val="00F23D60"/>
    <w:rsid w:val="00F25DA1"/>
    <w:rsid w:val="00F321AE"/>
    <w:rsid w:val="00F325BC"/>
    <w:rsid w:val="00F33947"/>
    <w:rsid w:val="00F34EF0"/>
    <w:rsid w:val="00F363E2"/>
    <w:rsid w:val="00F40D3F"/>
    <w:rsid w:val="00F4150B"/>
    <w:rsid w:val="00F42055"/>
    <w:rsid w:val="00F42589"/>
    <w:rsid w:val="00F42DE6"/>
    <w:rsid w:val="00F43364"/>
    <w:rsid w:val="00F43552"/>
    <w:rsid w:val="00F44F70"/>
    <w:rsid w:val="00F4580C"/>
    <w:rsid w:val="00F4682A"/>
    <w:rsid w:val="00F46CBD"/>
    <w:rsid w:val="00F474C0"/>
    <w:rsid w:val="00F5123C"/>
    <w:rsid w:val="00F54387"/>
    <w:rsid w:val="00F54784"/>
    <w:rsid w:val="00F54A5D"/>
    <w:rsid w:val="00F55716"/>
    <w:rsid w:val="00F55C90"/>
    <w:rsid w:val="00F57EFE"/>
    <w:rsid w:val="00F60D31"/>
    <w:rsid w:val="00F60F82"/>
    <w:rsid w:val="00F620B3"/>
    <w:rsid w:val="00F6283D"/>
    <w:rsid w:val="00F633F7"/>
    <w:rsid w:val="00F64554"/>
    <w:rsid w:val="00F67412"/>
    <w:rsid w:val="00F6770D"/>
    <w:rsid w:val="00F67732"/>
    <w:rsid w:val="00F72273"/>
    <w:rsid w:val="00F72340"/>
    <w:rsid w:val="00F81D69"/>
    <w:rsid w:val="00F82AD1"/>
    <w:rsid w:val="00F83D3E"/>
    <w:rsid w:val="00F83DFB"/>
    <w:rsid w:val="00F84761"/>
    <w:rsid w:val="00F84D08"/>
    <w:rsid w:val="00F855D2"/>
    <w:rsid w:val="00F85E9D"/>
    <w:rsid w:val="00F8669F"/>
    <w:rsid w:val="00F86AE3"/>
    <w:rsid w:val="00F8713D"/>
    <w:rsid w:val="00F871C4"/>
    <w:rsid w:val="00F9129B"/>
    <w:rsid w:val="00F923F3"/>
    <w:rsid w:val="00F92548"/>
    <w:rsid w:val="00F93A9B"/>
    <w:rsid w:val="00F93D64"/>
    <w:rsid w:val="00F94DE2"/>
    <w:rsid w:val="00F95768"/>
    <w:rsid w:val="00F96B54"/>
    <w:rsid w:val="00FA005A"/>
    <w:rsid w:val="00FA0216"/>
    <w:rsid w:val="00FA2FBD"/>
    <w:rsid w:val="00FA3319"/>
    <w:rsid w:val="00FA3500"/>
    <w:rsid w:val="00FA3AC7"/>
    <w:rsid w:val="00FA43B7"/>
    <w:rsid w:val="00FA462B"/>
    <w:rsid w:val="00FA5C80"/>
    <w:rsid w:val="00FA60DE"/>
    <w:rsid w:val="00FA7466"/>
    <w:rsid w:val="00FA7C6D"/>
    <w:rsid w:val="00FB1F12"/>
    <w:rsid w:val="00FB2E14"/>
    <w:rsid w:val="00FB45E3"/>
    <w:rsid w:val="00FB4A8B"/>
    <w:rsid w:val="00FB58C0"/>
    <w:rsid w:val="00FB640C"/>
    <w:rsid w:val="00FB650E"/>
    <w:rsid w:val="00FC355A"/>
    <w:rsid w:val="00FC383D"/>
    <w:rsid w:val="00FC41B3"/>
    <w:rsid w:val="00FC5135"/>
    <w:rsid w:val="00FC6A61"/>
    <w:rsid w:val="00FC6B4E"/>
    <w:rsid w:val="00FD0153"/>
    <w:rsid w:val="00FD22B8"/>
    <w:rsid w:val="00FD2EA8"/>
    <w:rsid w:val="00FD3556"/>
    <w:rsid w:val="00FD5831"/>
    <w:rsid w:val="00FD63A9"/>
    <w:rsid w:val="00FD6540"/>
    <w:rsid w:val="00FD6F3C"/>
    <w:rsid w:val="00FD79C2"/>
    <w:rsid w:val="00FE0A4D"/>
    <w:rsid w:val="00FE27D7"/>
    <w:rsid w:val="00FE42EA"/>
    <w:rsid w:val="00FF1BE5"/>
    <w:rsid w:val="00FF2B68"/>
    <w:rsid w:val="00FF4064"/>
    <w:rsid w:val="00FF42AA"/>
    <w:rsid w:val="00FF496D"/>
    <w:rsid w:val="00FF57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1751"/>
  <w15:docId w15:val="{F199F6FA-2360-42EB-91F2-FB9E7CE2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69E"/>
  </w:style>
  <w:style w:type="paragraph" w:styleId="Heading3">
    <w:name w:val="heading 3"/>
    <w:basedOn w:val="Normal"/>
    <w:next w:val="Normal"/>
    <w:link w:val="Heading3Char"/>
    <w:uiPriority w:val="9"/>
    <w:semiHidden/>
    <w:unhideWhenUsed/>
    <w:qFormat/>
    <w:rsid w:val="001C117C"/>
    <w:pPr>
      <w:keepNext/>
      <w:keepLines/>
      <w:spacing w:before="40" w:after="0" w:line="240" w:lineRule="auto"/>
      <w:outlineLvl w:val="2"/>
    </w:pPr>
    <w:rPr>
      <w:rFonts w:asciiTheme="majorHAnsi" w:eastAsiaTheme="majorEastAsia" w:hAnsiTheme="majorHAnsi" w:cstheme="majorBidi"/>
      <w:color w:val="1F3763" w:themeColor="accent1" w:themeShade="7F"/>
      <w:kern w:val="0"/>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OM numbered bullets,Dot pt,F5 List Paragraph,List Paragraph Char Char Char,Indicator Text,Numbered Para 1,Bullet 1,Bullet Points,List Paragraph2,MAIN CONTENT,Normal numbered,Colorful List - Accent 11,Issue Action POC,3"/>
    <w:basedOn w:val="Normal"/>
    <w:link w:val="ListParagraphChar"/>
    <w:uiPriority w:val="34"/>
    <w:qFormat/>
    <w:rsid w:val="00EC53BE"/>
    <w:pPr>
      <w:ind w:left="720"/>
      <w:contextualSpacing/>
    </w:pPr>
  </w:style>
  <w:style w:type="character" w:customStyle="1" w:styleId="ListParagraphChar">
    <w:name w:val="List Paragraph Char"/>
    <w:aliases w:val="numbered list Char,OM numbered bullets Char,Dot pt Char,F5 List Paragraph Char,List Paragraph Char Char Char Char,Indicator Text Char,Numbered Para 1 Char,Bullet 1 Char,Bullet Points Char,List Paragraph2 Char,MAIN CONTENT Char,3 Char"/>
    <w:link w:val="ListParagraph"/>
    <w:uiPriority w:val="34"/>
    <w:qFormat/>
    <w:locked/>
    <w:rsid w:val="006B6AEB"/>
  </w:style>
  <w:style w:type="paragraph" w:customStyle="1" w:styleId="ti-art">
    <w:name w:val="ti-art"/>
    <w:basedOn w:val="Normal"/>
    <w:rsid w:val="000175A6"/>
    <w:pPr>
      <w:spacing w:before="100" w:beforeAutospacing="1" w:after="100" w:afterAutospacing="1" w:line="240" w:lineRule="auto"/>
    </w:pPr>
    <w:rPr>
      <w:rFonts w:ascii="Times New Roman" w:eastAsia="Times New Roman" w:hAnsi="Times New Roman" w:cs="Times New Roman"/>
      <w:kern w:val="0"/>
      <w:sz w:val="24"/>
      <w:szCs w:val="24"/>
      <w:lang w:eastAsia="sl-SI"/>
    </w:rPr>
  </w:style>
  <w:style w:type="paragraph" w:customStyle="1" w:styleId="sti-art">
    <w:name w:val="sti-art"/>
    <w:basedOn w:val="Normal"/>
    <w:rsid w:val="000175A6"/>
    <w:pPr>
      <w:spacing w:before="100" w:beforeAutospacing="1" w:after="100" w:afterAutospacing="1" w:line="240" w:lineRule="auto"/>
    </w:pPr>
    <w:rPr>
      <w:rFonts w:ascii="Times New Roman" w:eastAsia="Times New Roman" w:hAnsi="Times New Roman" w:cs="Times New Roman"/>
      <w:kern w:val="0"/>
      <w:sz w:val="24"/>
      <w:szCs w:val="24"/>
      <w:lang w:eastAsia="sl-SI"/>
    </w:rPr>
  </w:style>
  <w:style w:type="character" w:customStyle="1" w:styleId="sp-normal">
    <w:name w:val="sp-normal"/>
    <w:basedOn w:val="DefaultParagraphFont"/>
    <w:rsid w:val="000175A6"/>
  </w:style>
  <w:style w:type="paragraph" w:customStyle="1" w:styleId="Navaden1">
    <w:name w:val="Navaden1"/>
    <w:basedOn w:val="Normal"/>
    <w:rsid w:val="000175A6"/>
    <w:pPr>
      <w:spacing w:before="100" w:beforeAutospacing="1" w:after="100" w:afterAutospacing="1" w:line="240" w:lineRule="auto"/>
    </w:pPr>
    <w:rPr>
      <w:rFonts w:ascii="Times New Roman" w:eastAsia="Times New Roman" w:hAnsi="Times New Roman" w:cs="Times New Roman"/>
      <w:kern w:val="0"/>
      <w:sz w:val="24"/>
      <w:szCs w:val="24"/>
      <w:lang w:eastAsia="sl-SI"/>
    </w:rPr>
  </w:style>
  <w:style w:type="paragraph" w:styleId="CommentText">
    <w:name w:val="annotation text"/>
    <w:basedOn w:val="Normal"/>
    <w:link w:val="CommentTextChar"/>
    <w:unhideWhenUsed/>
    <w:rsid w:val="00F855D2"/>
    <w:pPr>
      <w:spacing w:line="240" w:lineRule="auto"/>
    </w:pPr>
    <w:rPr>
      <w:sz w:val="20"/>
      <w:szCs w:val="20"/>
    </w:rPr>
  </w:style>
  <w:style w:type="character" w:customStyle="1" w:styleId="CommentTextChar">
    <w:name w:val="Comment Text Char"/>
    <w:basedOn w:val="DefaultParagraphFont"/>
    <w:link w:val="CommentText"/>
    <w:rsid w:val="00F855D2"/>
    <w:rPr>
      <w:sz w:val="20"/>
      <w:szCs w:val="20"/>
    </w:rPr>
  </w:style>
  <w:style w:type="character" w:styleId="CommentReference">
    <w:name w:val="annotation reference"/>
    <w:unhideWhenUsed/>
    <w:rsid w:val="00F855D2"/>
    <w:rPr>
      <w:sz w:val="16"/>
      <w:szCs w:val="16"/>
    </w:rPr>
  </w:style>
  <w:style w:type="paragraph" w:styleId="NormalWeb">
    <w:name w:val="Normal (Web)"/>
    <w:basedOn w:val="Normal"/>
    <w:uiPriority w:val="99"/>
    <w:unhideWhenUsed/>
    <w:rsid w:val="00973C54"/>
    <w:pPr>
      <w:spacing w:before="100" w:beforeAutospacing="1" w:after="100" w:afterAutospacing="1" w:line="240" w:lineRule="auto"/>
    </w:pPr>
    <w:rPr>
      <w:rFonts w:ascii="Times New Roman" w:eastAsia="Times New Roman" w:hAnsi="Times New Roman" w:cs="Times New Roman"/>
      <w:kern w:val="0"/>
      <w:sz w:val="24"/>
      <w:szCs w:val="24"/>
      <w:lang w:eastAsia="sl-SI"/>
    </w:rPr>
  </w:style>
  <w:style w:type="character" w:styleId="Strong">
    <w:name w:val="Strong"/>
    <w:basedOn w:val="DefaultParagraphFont"/>
    <w:uiPriority w:val="22"/>
    <w:qFormat/>
    <w:rsid w:val="00973C54"/>
    <w:rPr>
      <w:b/>
      <w:bCs/>
    </w:rPr>
  </w:style>
  <w:style w:type="paragraph" w:styleId="FootnoteText">
    <w:name w:val="footnote text"/>
    <w:basedOn w:val="Normal"/>
    <w:link w:val="FootnoteTextChar"/>
    <w:uiPriority w:val="99"/>
    <w:semiHidden/>
    <w:unhideWhenUsed/>
    <w:rsid w:val="006239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393B"/>
    <w:rPr>
      <w:sz w:val="20"/>
      <w:szCs w:val="20"/>
    </w:rPr>
  </w:style>
  <w:style w:type="character" w:styleId="FootnoteReference">
    <w:name w:val="footnote reference"/>
    <w:basedOn w:val="DefaultParagraphFont"/>
    <w:unhideWhenUsed/>
    <w:rsid w:val="0062393B"/>
    <w:rPr>
      <w:vertAlign w:val="superscript"/>
    </w:rPr>
  </w:style>
  <w:style w:type="paragraph" w:styleId="Header">
    <w:name w:val="header"/>
    <w:basedOn w:val="Normal"/>
    <w:link w:val="HeaderChar"/>
    <w:uiPriority w:val="99"/>
    <w:unhideWhenUsed/>
    <w:rsid w:val="00934C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4C99"/>
  </w:style>
  <w:style w:type="paragraph" w:styleId="Footer">
    <w:name w:val="footer"/>
    <w:basedOn w:val="Normal"/>
    <w:link w:val="FooterChar"/>
    <w:uiPriority w:val="99"/>
    <w:unhideWhenUsed/>
    <w:rsid w:val="00934C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4C99"/>
  </w:style>
  <w:style w:type="paragraph" w:styleId="CommentSubject">
    <w:name w:val="annotation subject"/>
    <w:basedOn w:val="CommentText"/>
    <w:next w:val="CommentText"/>
    <w:link w:val="CommentSubjectChar"/>
    <w:uiPriority w:val="99"/>
    <w:semiHidden/>
    <w:unhideWhenUsed/>
    <w:rsid w:val="00D23400"/>
    <w:rPr>
      <w:b/>
      <w:bCs/>
    </w:rPr>
  </w:style>
  <w:style w:type="character" w:customStyle="1" w:styleId="CommentSubjectChar">
    <w:name w:val="Comment Subject Char"/>
    <w:basedOn w:val="CommentTextChar"/>
    <w:link w:val="CommentSubject"/>
    <w:uiPriority w:val="99"/>
    <w:semiHidden/>
    <w:rsid w:val="00D23400"/>
    <w:rPr>
      <w:b/>
      <w:bCs/>
      <w:sz w:val="20"/>
      <w:szCs w:val="20"/>
    </w:rPr>
  </w:style>
  <w:style w:type="paragraph" w:styleId="Revision">
    <w:name w:val="Revision"/>
    <w:hidden/>
    <w:uiPriority w:val="99"/>
    <w:semiHidden/>
    <w:rsid w:val="0011511E"/>
    <w:pPr>
      <w:spacing w:after="0" w:line="240" w:lineRule="auto"/>
    </w:pPr>
  </w:style>
  <w:style w:type="character" w:customStyle="1" w:styleId="cf01">
    <w:name w:val="cf01"/>
    <w:basedOn w:val="DefaultParagraphFont"/>
    <w:rsid w:val="005879EA"/>
    <w:rPr>
      <w:rFonts w:ascii="Segoe UI" w:hAnsi="Segoe UI" w:cs="Segoe UI" w:hint="default"/>
      <w:sz w:val="18"/>
      <w:szCs w:val="18"/>
    </w:rPr>
  </w:style>
  <w:style w:type="character" w:customStyle="1" w:styleId="cf11">
    <w:name w:val="cf11"/>
    <w:basedOn w:val="DefaultParagraphFont"/>
    <w:rsid w:val="005879EA"/>
    <w:rPr>
      <w:rFonts w:ascii="Segoe UI" w:hAnsi="Segoe UI" w:cs="Segoe UI" w:hint="default"/>
      <w:color w:val="333333"/>
      <w:sz w:val="18"/>
      <w:szCs w:val="18"/>
      <w:shd w:val="clear" w:color="auto" w:fill="FFFFFF"/>
    </w:rPr>
  </w:style>
  <w:style w:type="paragraph" w:customStyle="1" w:styleId="li">
    <w:name w:val="li"/>
    <w:basedOn w:val="Normal"/>
    <w:rsid w:val="007731FB"/>
    <w:pPr>
      <w:spacing w:before="100" w:beforeAutospacing="1" w:after="100" w:afterAutospacing="1" w:line="240" w:lineRule="auto"/>
    </w:pPr>
    <w:rPr>
      <w:rFonts w:ascii="Times New Roman" w:eastAsia="Times New Roman" w:hAnsi="Times New Roman" w:cs="Times New Roman"/>
      <w:kern w:val="0"/>
      <w:sz w:val="24"/>
      <w:szCs w:val="24"/>
      <w:lang w:eastAsia="sl-SI"/>
    </w:rPr>
  </w:style>
  <w:style w:type="paragraph" w:customStyle="1" w:styleId="text1">
    <w:name w:val="text1"/>
    <w:basedOn w:val="Normal"/>
    <w:rsid w:val="007731FB"/>
    <w:pPr>
      <w:spacing w:before="100" w:beforeAutospacing="1" w:after="100" w:afterAutospacing="1" w:line="240" w:lineRule="auto"/>
    </w:pPr>
    <w:rPr>
      <w:rFonts w:ascii="Times New Roman" w:eastAsia="Times New Roman" w:hAnsi="Times New Roman" w:cs="Times New Roman"/>
      <w:kern w:val="0"/>
      <w:sz w:val="24"/>
      <w:szCs w:val="24"/>
      <w:lang w:eastAsia="sl-SI"/>
    </w:rPr>
  </w:style>
  <w:style w:type="character" w:customStyle="1" w:styleId="footnotereference0">
    <w:name w:val="footnotereference"/>
    <w:basedOn w:val="DefaultParagraphFont"/>
    <w:rsid w:val="007731FB"/>
  </w:style>
  <w:style w:type="character" w:styleId="Hyperlink">
    <w:name w:val="Hyperlink"/>
    <w:basedOn w:val="DefaultParagraphFont"/>
    <w:uiPriority w:val="99"/>
    <w:unhideWhenUsed/>
    <w:rsid w:val="007731FB"/>
    <w:rPr>
      <w:color w:val="0000FF"/>
      <w:u w:val="single"/>
    </w:rPr>
  </w:style>
  <w:style w:type="character" w:customStyle="1" w:styleId="num">
    <w:name w:val="num"/>
    <w:basedOn w:val="DefaultParagraphFont"/>
    <w:rsid w:val="007731FB"/>
  </w:style>
  <w:style w:type="paragraph" w:customStyle="1" w:styleId="Navaden2">
    <w:name w:val="Navaden2"/>
    <w:basedOn w:val="Normal"/>
    <w:rsid w:val="001E7454"/>
    <w:pPr>
      <w:spacing w:before="100" w:beforeAutospacing="1" w:after="100" w:afterAutospacing="1" w:line="240" w:lineRule="auto"/>
    </w:pPr>
    <w:rPr>
      <w:rFonts w:ascii="Times New Roman" w:eastAsia="Times New Roman" w:hAnsi="Times New Roman" w:cs="Times New Roman"/>
      <w:kern w:val="0"/>
      <w:sz w:val="24"/>
      <w:szCs w:val="24"/>
      <w:lang w:eastAsia="sl-SI"/>
    </w:rPr>
  </w:style>
  <w:style w:type="character" w:customStyle="1" w:styleId="Nerazreenaomemba1">
    <w:name w:val="Nerazrešena omemba1"/>
    <w:basedOn w:val="DefaultParagraphFont"/>
    <w:uiPriority w:val="99"/>
    <w:semiHidden/>
    <w:unhideWhenUsed/>
    <w:rsid w:val="006548EB"/>
    <w:rPr>
      <w:color w:val="605E5C"/>
      <w:shd w:val="clear" w:color="auto" w:fill="E1DFDD"/>
    </w:rPr>
  </w:style>
  <w:style w:type="character" w:customStyle="1" w:styleId="rynqvb">
    <w:name w:val="rynqvb"/>
    <w:basedOn w:val="DefaultParagraphFont"/>
    <w:rsid w:val="002A3BC1"/>
  </w:style>
  <w:style w:type="character" w:customStyle="1" w:styleId="Heading3Char">
    <w:name w:val="Heading 3 Char"/>
    <w:basedOn w:val="DefaultParagraphFont"/>
    <w:link w:val="Heading3"/>
    <w:uiPriority w:val="9"/>
    <w:semiHidden/>
    <w:rsid w:val="001C117C"/>
    <w:rPr>
      <w:rFonts w:asciiTheme="majorHAnsi" w:eastAsiaTheme="majorEastAsia" w:hAnsiTheme="majorHAnsi" w:cstheme="majorBidi"/>
      <w:color w:val="1F3763" w:themeColor="accent1" w:themeShade="7F"/>
      <w:kern w:val="0"/>
      <w:sz w:val="24"/>
      <w:szCs w:val="24"/>
      <w:lang w:eastAsia="sl-SI"/>
    </w:rPr>
  </w:style>
  <w:style w:type="paragraph" w:styleId="BalloonText">
    <w:name w:val="Balloon Text"/>
    <w:basedOn w:val="Normal"/>
    <w:link w:val="BalloonTextChar"/>
    <w:uiPriority w:val="99"/>
    <w:semiHidden/>
    <w:unhideWhenUsed/>
    <w:rsid w:val="00756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EB7"/>
    <w:rPr>
      <w:rFonts w:ascii="Tahoma" w:hAnsi="Tahoma" w:cs="Tahoma"/>
      <w:sz w:val="16"/>
      <w:szCs w:val="16"/>
    </w:rPr>
  </w:style>
  <w:style w:type="paragraph" w:customStyle="1" w:styleId="title-bold">
    <w:name w:val="title-bold"/>
    <w:basedOn w:val="Normal"/>
    <w:rsid w:val="00937581"/>
    <w:pPr>
      <w:spacing w:before="100" w:beforeAutospacing="1" w:after="100" w:afterAutospacing="1" w:line="240" w:lineRule="auto"/>
    </w:pPr>
    <w:rPr>
      <w:rFonts w:ascii="Times New Roman" w:eastAsia="Times New Roman" w:hAnsi="Times New Roman" w:cs="Times New Roman"/>
      <w:kern w:val="0"/>
      <w:sz w:val="24"/>
      <w:szCs w:val="24"/>
      <w:lang w:eastAsia="sl-SI"/>
    </w:rPr>
  </w:style>
  <w:style w:type="character" w:styleId="Emphasis">
    <w:name w:val="Emphasis"/>
    <w:basedOn w:val="DefaultParagraphFont"/>
    <w:uiPriority w:val="20"/>
    <w:qFormat/>
    <w:rsid w:val="00937581"/>
    <w:rPr>
      <w:i/>
      <w:iCs/>
    </w:rPr>
  </w:style>
  <w:style w:type="paragraph" w:customStyle="1" w:styleId="oj-doc-ti">
    <w:name w:val="oj-doc-ti"/>
    <w:basedOn w:val="Normal"/>
    <w:rsid w:val="00952AD8"/>
    <w:pPr>
      <w:spacing w:before="100" w:beforeAutospacing="1" w:after="100" w:afterAutospacing="1" w:line="240" w:lineRule="auto"/>
    </w:pPr>
    <w:rPr>
      <w:rFonts w:ascii="Times New Roman" w:eastAsia="Times New Roman" w:hAnsi="Times New Roman" w:cs="Times New Roman"/>
      <w:kern w:val="0"/>
      <w:sz w:val="24"/>
      <w:szCs w:val="24"/>
      <w:lang w:eastAsia="sl-SI"/>
    </w:rPr>
  </w:style>
  <w:style w:type="paragraph" w:customStyle="1" w:styleId="Odstavek">
    <w:name w:val="Odstavek"/>
    <w:basedOn w:val="Normal"/>
    <w:link w:val="OdstavekZnak"/>
    <w:qFormat/>
    <w:rsid w:val="00AD5554"/>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kern w:val="0"/>
    </w:rPr>
  </w:style>
  <w:style w:type="character" w:customStyle="1" w:styleId="OdstavekZnak">
    <w:name w:val="Odstavek Znak"/>
    <w:link w:val="Odstavek"/>
    <w:rsid w:val="00AD5554"/>
    <w:rPr>
      <w:rFonts w:ascii="Arial" w:eastAsia="Times New Roman" w:hAnsi="Arial" w:cs="Times New Roman"/>
      <w:kern w:val="0"/>
    </w:rPr>
  </w:style>
  <w:style w:type="paragraph" w:customStyle="1" w:styleId="len">
    <w:name w:val="Člen"/>
    <w:basedOn w:val="Normal"/>
    <w:link w:val="lenZnak"/>
    <w:qFormat/>
    <w:rsid w:val="008D4C6B"/>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kern w:val="0"/>
    </w:rPr>
  </w:style>
  <w:style w:type="character" w:customStyle="1" w:styleId="lenZnak">
    <w:name w:val="Člen Znak"/>
    <w:link w:val="len"/>
    <w:rsid w:val="008D4C6B"/>
    <w:rPr>
      <w:rFonts w:ascii="Arial" w:eastAsia="Times New Roman" w:hAnsi="Arial" w:cs="Times New Roman"/>
      <w:b/>
      <w:kern w:val="0"/>
    </w:rPr>
  </w:style>
  <w:style w:type="paragraph" w:customStyle="1" w:styleId="lennaslov">
    <w:name w:val="Člen_naslov"/>
    <w:basedOn w:val="len"/>
    <w:qFormat/>
    <w:rsid w:val="008D4C6B"/>
    <w:pPr>
      <w:spacing w:before="0"/>
    </w:pPr>
  </w:style>
  <w:style w:type="paragraph" w:customStyle="1" w:styleId="tevilnatoka111">
    <w:name w:val="Številčna točka 1.1.1"/>
    <w:basedOn w:val="Normal"/>
    <w:qFormat/>
    <w:rsid w:val="008D4C6B"/>
    <w:pPr>
      <w:widowControl w:val="0"/>
      <w:numPr>
        <w:ilvl w:val="2"/>
        <w:numId w:val="9"/>
      </w:numPr>
      <w:overflowPunct w:val="0"/>
      <w:autoSpaceDE w:val="0"/>
      <w:autoSpaceDN w:val="0"/>
      <w:adjustRightInd w:val="0"/>
      <w:spacing w:after="0" w:line="240" w:lineRule="auto"/>
      <w:jc w:val="both"/>
      <w:textAlignment w:val="baseline"/>
    </w:pPr>
    <w:rPr>
      <w:rFonts w:ascii="Arial" w:eastAsia="Times New Roman" w:hAnsi="Arial" w:cs="Times New Roman"/>
      <w:kern w:val="0"/>
      <w:szCs w:val="16"/>
      <w:lang w:eastAsia="sl-SI"/>
    </w:rPr>
  </w:style>
  <w:style w:type="paragraph" w:customStyle="1" w:styleId="tevilnatoka">
    <w:name w:val="Številčna točka"/>
    <w:basedOn w:val="Normal"/>
    <w:link w:val="tevilnatokaZnak"/>
    <w:qFormat/>
    <w:rsid w:val="008D4C6B"/>
    <w:pPr>
      <w:numPr>
        <w:numId w:val="9"/>
      </w:numPr>
      <w:spacing w:after="0" w:line="240" w:lineRule="auto"/>
      <w:jc w:val="both"/>
    </w:pPr>
    <w:rPr>
      <w:rFonts w:ascii="Arial" w:eastAsia="Times New Roman" w:hAnsi="Arial" w:cs="Times New Roman"/>
      <w:kern w:val="0"/>
    </w:rPr>
  </w:style>
  <w:style w:type="character" w:customStyle="1" w:styleId="tevilnatokaZnak">
    <w:name w:val="Številčna točka Znak"/>
    <w:link w:val="tevilnatoka"/>
    <w:rsid w:val="008D4C6B"/>
    <w:rPr>
      <w:rFonts w:ascii="Arial" w:eastAsia="Times New Roman" w:hAnsi="Arial" w:cs="Times New Roman"/>
      <w:kern w:val="0"/>
    </w:rPr>
  </w:style>
  <w:style w:type="paragraph" w:customStyle="1" w:styleId="tevilnatoka11Nova">
    <w:name w:val="Številčna točka 1.1 Nova"/>
    <w:basedOn w:val="tevilnatoka"/>
    <w:qFormat/>
    <w:rsid w:val="008D4C6B"/>
    <w:pPr>
      <w:numPr>
        <w:ilvl w:val="1"/>
      </w:numPr>
      <w:tabs>
        <w:tab w:val="clear" w:pos="425"/>
        <w:tab w:val="num" w:pos="360"/>
      </w:tabs>
      <w:ind w:left="1080" w:hanging="360"/>
    </w:pPr>
  </w:style>
  <w:style w:type="paragraph" w:customStyle="1" w:styleId="odstavek1">
    <w:name w:val="odstavek1"/>
    <w:basedOn w:val="Normal"/>
    <w:rsid w:val="008D4C6B"/>
    <w:pPr>
      <w:spacing w:before="240" w:after="0" w:line="240" w:lineRule="auto"/>
      <w:ind w:firstLine="1021"/>
      <w:jc w:val="both"/>
    </w:pPr>
    <w:rPr>
      <w:rFonts w:ascii="Arial" w:eastAsia="Times New Roman" w:hAnsi="Arial" w:cs="Arial"/>
      <w:kern w:val="0"/>
      <w:lang w:eastAsia="sl-SI"/>
    </w:rPr>
  </w:style>
  <w:style w:type="paragraph" w:customStyle="1" w:styleId="CM1">
    <w:name w:val="CM1"/>
    <w:basedOn w:val="Normal"/>
    <w:next w:val="Normal"/>
    <w:uiPriority w:val="99"/>
    <w:rsid w:val="00A32C14"/>
    <w:pPr>
      <w:autoSpaceDE w:val="0"/>
      <w:autoSpaceDN w:val="0"/>
      <w:adjustRightInd w:val="0"/>
      <w:spacing w:after="0" w:line="240" w:lineRule="auto"/>
    </w:pPr>
    <w:rPr>
      <w:rFonts w:ascii="EU Albertina" w:hAnsi="EU Albertina"/>
      <w:kern w:val="0"/>
      <w:sz w:val="24"/>
      <w:szCs w:val="24"/>
    </w:rPr>
  </w:style>
  <w:style w:type="paragraph" w:customStyle="1" w:styleId="CM3">
    <w:name w:val="CM3"/>
    <w:basedOn w:val="Normal"/>
    <w:next w:val="Normal"/>
    <w:uiPriority w:val="99"/>
    <w:rsid w:val="00A32C14"/>
    <w:pPr>
      <w:autoSpaceDE w:val="0"/>
      <w:autoSpaceDN w:val="0"/>
      <w:adjustRightInd w:val="0"/>
      <w:spacing w:after="0" w:line="240" w:lineRule="auto"/>
    </w:pPr>
    <w:rPr>
      <w:rFonts w:ascii="EU Albertina" w:hAnsi="EU Albertina"/>
      <w:kern w:val="0"/>
      <w:sz w:val="24"/>
      <w:szCs w:val="24"/>
    </w:rPr>
  </w:style>
  <w:style w:type="paragraph" w:customStyle="1" w:styleId="pf0">
    <w:name w:val="pf0"/>
    <w:basedOn w:val="Normal"/>
    <w:rsid w:val="00A32C14"/>
    <w:pPr>
      <w:spacing w:before="100" w:beforeAutospacing="1" w:after="100" w:afterAutospacing="1" w:line="240" w:lineRule="auto"/>
    </w:pPr>
    <w:rPr>
      <w:rFonts w:ascii="Times New Roman" w:eastAsia="Times New Roman" w:hAnsi="Times New Roman" w:cs="Times New Roman"/>
      <w:kern w:val="0"/>
      <w:sz w:val="24"/>
      <w:szCs w:val="24"/>
      <w:lang w:eastAsia="sl-SI"/>
    </w:rPr>
  </w:style>
  <w:style w:type="paragraph" w:customStyle="1" w:styleId="pf1">
    <w:name w:val="pf1"/>
    <w:basedOn w:val="Normal"/>
    <w:rsid w:val="00031450"/>
    <w:pPr>
      <w:spacing w:before="100" w:beforeAutospacing="1" w:after="100" w:afterAutospacing="1" w:line="240" w:lineRule="auto"/>
    </w:pPr>
    <w:rPr>
      <w:rFonts w:ascii="Times New Roman" w:eastAsia="Times New Roman" w:hAnsi="Times New Roman" w:cs="Times New Roman"/>
      <w:kern w:val="0"/>
      <w:sz w:val="24"/>
      <w:szCs w:val="24"/>
      <w:lang w:eastAsia="sl-SI"/>
    </w:rPr>
  </w:style>
  <w:style w:type="character" w:customStyle="1" w:styleId="cf21">
    <w:name w:val="cf21"/>
    <w:basedOn w:val="DefaultParagraphFont"/>
    <w:rsid w:val="00031450"/>
    <w:rPr>
      <w:rFonts w:ascii="Segoe UI" w:hAnsi="Segoe UI" w:cs="Segoe UI" w:hint="default"/>
      <w:color w:val="292B2C"/>
      <w:sz w:val="18"/>
      <w:szCs w:val="18"/>
    </w:rPr>
  </w:style>
  <w:style w:type="character" w:customStyle="1" w:styleId="cf31">
    <w:name w:val="cf31"/>
    <w:basedOn w:val="DefaultParagraphFont"/>
    <w:rsid w:val="00031450"/>
    <w:rPr>
      <w:rFonts w:ascii="Segoe UI" w:hAnsi="Segoe UI" w:cs="Segoe UI" w:hint="default"/>
      <w:i/>
      <w:iCs/>
      <w:sz w:val="18"/>
      <w:szCs w:val="18"/>
    </w:rPr>
  </w:style>
  <w:style w:type="character" w:styleId="UnresolvedMention">
    <w:name w:val="Unresolved Mention"/>
    <w:basedOn w:val="DefaultParagraphFont"/>
    <w:uiPriority w:val="99"/>
    <w:semiHidden/>
    <w:unhideWhenUsed/>
    <w:rsid w:val="009B6C85"/>
    <w:rPr>
      <w:color w:val="605E5C"/>
      <w:shd w:val="clear" w:color="auto" w:fill="E1DFDD"/>
    </w:rPr>
  </w:style>
  <w:style w:type="paragraph" w:customStyle="1" w:styleId="xxxmsonormal">
    <w:name w:val="x_xxmsonormal"/>
    <w:basedOn w:val="Normal"/>
    <w:rsid w:val="00D6432B"/>
    <w:pPr>
      <w:spacing w:after="0" w:line="240" w:lineRule="auto"/>
    </w:pPr>
    <w:rPr>
      <w:rFonts w:ascii="Calibri" w:hAnsi="Calibri" w:cs="Calibri"/>
      <w:kern w:val="0"/>
      <w:lang w:eastAsia="sl-SI"/>
    </w:rPr>
  </w:style>
  <w:style w:type="paragraph" w:styleId="PlainText">
    <w:name w:val="Plain Text"/>
    <w:basedOn w:val="Normal"/>
    <w:link w:val="PlainTextChar"/>
    <w:uiPriority w:val="99"/>
    <w:semiHidden/>
    <w:unhideWhenUsed/>
    <w:rsid w:val="00B32A4B"/>
    <w:pPr>
      <w:spacing w:after="0" w:line="240" w:lineRule="auto"/>
    </w:pPr>
    <w:rPr>
      <w:rFonts w:ascii="Aptos" w:hAnsi="Aptos" w:cs="Aptos"/>
      <w:kern w:val="0"/>
    </w:rPr>
  </w:style>
  <w:style w:type="character" w:customStyle="1" w:styleId="PlainTextChar">
    <w:name w:val="Plain Text Char"/>
    <w:basedOn w:val="DefaultParagraphFont"/>
    <w:link w:val="PlainText"/>
    <w:uiPriority w:val="99"/>
    <w:semiHidden/>
    <w:rsid w:val="00B32A4B"/>
    <w:rPr>
      <w:rFonts w:ascii="Aptos" w:hAnsi="Aptos" w:cs="Apto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8144">
      <w:bodyDiv w:val="1"/>
      <w:marLeft w:val="0"/>
      <w:marRight w:val="0"/>
      <w:marTop w:val="0"/>
      <w:marBottom w:val="0"/>
      <w:divBdr>
        <w:top w:val="none" w:sz="0" w:space="0" w:color="auto"/>
        <w:left w:val="none" w:sz="0" w:space="0" w:color="auto"/>
        <w:bottom w:val="none" w:sz="0" w:space="0" w:color="auto"/>
        <w:right w:val="none" w:sz="0" w:space="0" w:color="auto"/>
      </w:divBdr>
    </w:div>
    <w:div w:id="76293580">
      <w:bodyDiv w:val="1"/>
      <w:marLeft w:val="0"/>
      <w:marRight w:val="0"/>
      <w:marTop w:val="0"/>
      <w:marBottom w:val="0"/>
      <w:divBdr>
        <w:top w:val="none" w:sz="0" w:space="0" w:color="auto"/>
        <w:left w:val="none" w:sz="0" w:space="0" w:color="auto"/>
        <w:bottom w:val="none" w:sz="0" w:space="0" w:color="auto"/>
        <w:right w:val="none" w:sz="0" w:space="0" w:color="auto"/>
      </w:divBdr>
      <w:divsChild>
        <w:div w:id="1775054591">
          <w:marLeft w:val="0"/>
          <w:marRight w:val="0"/>
          <w:marTop w:val="480"/>
          <w:marBottom w:val="0"/>
          <w:divBdr>
            <w:top w:val="none" w:sz="0" w:space="0" w:color="auto"/>
            <w:left w:val="none" w:sz="0" w:space="0" w:color="auto"/>
            <w:bottom w:val="none" w:sz="0" w:space="0" w:color="auto"/>
            <w:right w:val="none" w:sz="0" w:space="0" w:color="auto"/>
          </w:divBdr>
        </w:div>
        <w:div w:id="255360186">
          <w:marLeft w:val="0"/>
          <w:marRight w:val="0"/>
          <w:marTop w:val="480"/>
          <w:marBottom w:val="0"/>
          <w:divBdr>
            <w:top w:val="none" w:sz="0" w:space="0" w:color="auto"/>
            <w:left w:val="none" w:sz="0" w:space="0" w:color="auto"/>
            <w:bottom w:val="none" w:sz="0" w:space="0" w:color="auto"/>
            <w:right w:val="none" w:sz="0" w:space="0" w:color="auto"/>
          </w:divBdr>
        </w:div>
        <w:div w:id="145829933">
          <w:marLeft w:val="0"/>
          <w:marRight w:val="0"/>
          <w:marTop w:val="240"/>
          <w:marBottom w:val="0"/>
          <w:divBdr>
            <w:top w:val="none" w:sz="0" w:space="0" w:color="auto"/>
            <w:left w:val="none" w:sz="0" w:space="0" w:color="auto"/>
            <w:bottom w:val="none" w:sz="0" w:space="0" w:color="auto"/>
            <w:right w:val="none" w:sz="0" w:space="0" w:color="auto"/>
          </w:divBdr>
        </w:div>
        <w:div w:id="886189040">
          <w:marLeft w:val="0"/>
          <w:marRight w:val="0"/>
          <w:marTop w:val="240"/>
          <w:marBottom w:val="0"/>
          <w:divBdr>
            <w:top w:val="none" w:sz="0" w:space="0" w:color="auto"/>
            <w:left w:val="none" w:sz="0" w:space="0" w:color="auto"/>
            <w:bottom w:val="none" w:sz="0" w:space="0" w:color="auto"/>
            <w:right w:val="none" w:sz="0" w:space="0" w:color="auto"/>
          </w:divBdr>
        </w:div>
        <w:div w:id="771240108">
          <w:marLeft w:val="0"/>
          <w:marRight w:val="0"/>
          <w:marTop w:val="240"/>
          <w:marBottom w:val="0"/>
          <w:divBdr>
            <w:top w:val="none" w:sz="0" w:space="0" w:color="auto"/>
            <w:left w:val="none" w:sz="0" w:space="0" w:color="auto"/>
            <w:bottom w:val="none" w:sz="0" w:space="0" w:color="auto"/>
            <w:right w:val="none" w:sz="0" w:space="0" w:color="auto"/>
          </w:divBdr>
        </w:div>
        <w:div w:id="1568884227">
          <w:marLeft w:val="0"/>
          <w:marRight w:val="0"/>
          <w:marTop w:val="240"/>
          <w:marBottom w:val="0"/>
          <w:divBdr>
            <w:top w:val="none" w:sz="0" w:space="0" w:color="auto"/>
            <w:left w:val="none" w:sz="0" w:space="0" w:color="auto"/>
            <w:bottom w:val="none" w:sz="0" w:space="0" w:color="auto"/>
            <w:right w:val="none" w:sz="0" w:space="0" w:color="auto"/>
          </w:divBdr>
        </w:div>
        <w:div w:id="218445673">
          <w:marLeft w:val="0"/>
          <w:marRight w:val="0"/>
          <w:marTop w:val="240"/>
          <w:marBottom w:val="0"/>
          <w:divBdr>
            <w:top w:val="none" w:sz="0" w:space="0" w:color="auto"/>
            <w:left w:val="none" w:sz="0" w:space="0" w:color="auto"/>
            <w:bottom w:val="none" w:sz="0" w:space="0" w:color="auto"/>
            <w:right w:val="none" w:sz="0" w:space="0" w:color="auto"/>
          </w:divBdr>
        </w:div>
        <w:div w:id="1612518165">
          <w:marLeft w:val="0"/>
          <w:marRight w:val="0"/>
          <w:marTop w:val="240"/>
          <w:marBottom w:val="0"/>
          <w:divBdr>
            <w:top w:val="none" w:sz="0" w:space="0" w:color="auto"/>
            <w:left w:val="none" w:sz="0" w:space="0" w:color="auto"/>
            <w:bottom w:val="none" w:sz="0" w:space="0" w:color="auto"/>
            <w:right w:val="none" w:sz="0" w:space="0" w:color="auto"/>
          </w:divBdr>
        </w:div>
        <w:div w:id="125047328">
          <w:marLeft w:val="0"/>
          <w:marRight w:val="0"/>
          <w:marTop w:val="240"/>
          <w:marBottom w:val="0"/>
          <w:divBdr>
            <w:top w:val="none" w:sz="0" w:space="0" w:color="auto"/>
            <w:left w:val="none" w:sz="0" w:space="0" w:color="auto"/>
            <w:bottom w:val="none" w:sz="0" w:space="0" w:color="auto"/>
            <w:right w:val="none" w:sz="0" w:space="0" w:color="auto"/>
          </w:divBdr>
        </w:div>
        <w:div w:id="1570072763">
          <w:marLeft w:val="0"/>
          <w:marRight w:val="0"/>
          <w:marTop w:val="240"/>
          <w:marBottom w:val="0"/>
          <w:divBdr>
            <w:top w:val="none" w:sz="0" w:space="0" w:color="auto"/>
            <w:left w:val="none" w:sz="0" w:space="0" w:color="auto"/>
            <w:bottom w:val="none" w:sz="0" w:space="0" w:color="auto"/>
            <w:right w:val="none" w:sz="0" w:space="0" w:color="auto"/>
          </w:divBdr>
        </w:div>
      </w:divsChild>
    </w:div>
    <w:div w:id="80681784">
      <w:bodyDiv w:val="1"/>
      <w:marLeft w:val="0"/>
      <w:marRight w:val="0"/>
      <w:marTop w:val="0"/>
      <w:marBottom w:val="0"/>
      <w:divBdr>
        <w:top w:val="none" w:sz="0" w:space="0" w:color="auto"/>
        <w:left w:val="none" w:sz="0" w:space="0" w:color="auto"/>
        <w:bottom w:val="none" w:sz="0" w:space="0" w:color="auto"/>
        <w:right w:val="none" w:sz="0" w:space="0" w:color="auto"/>
      </w:divBdr>
    </w:div>
    <w:div w:id="135605356">
      <w:bodyDiv w:val="1"/>
      <w:marLeft w:val="0"/>
      <w:marRight w:val="0"/>
      <w:marTop w:val="0"/>
      <w:marBottom w:val="0"/>
      <w:divBdr>
        <w:top w:val="none" w:sz="0" w:space="0" w:color="auto"/>
        <w:left w:val="none" w:sz="0" w:space="0" w:color="auto"/>
        <w:bottom w:val="none" w:sz="0" w:space="0" w:color="auto"/>
        <w:right w:val="none" w:sz="0" w:space="0" w:color="auto"/>
      </w:divBdr>
    </w:div>
    <w:div w:id="168064809">
      <w:bodyDiv w:val="1"/>
      <w:marLeft w:val="0"/>
      <w:marRight w:val="0"/>
      <w:marTop w:val="0"/>
      <w:marBottom w:val="0"/>
      <w:divBdr>
        <w:top w:val="none" w:sz="0" w:space="0" w:color="auto"/>
        <w:left w:val="none" w:sz="0" w:space="0" w:color="auto"/>
        <w:bottom w:val="none" w:sz="0" w:space="0" w:color="auto"/>
        <w:right w:val="none" w:sz="0" w:space="0" w:color="auto"/>
      </w:divBdr>
    </w:div>
    <w:div w:id="185490028">
      <w:bodyDiv w:val="1"/>
      <w:marLeft w:val="0"/>
      <w:marRight w:val="0"/>
      <w:marTop w:val="0"/>
      <w:marBottom w:val="0"/>
      <w:divBdr>
        <w:top w:val="none" w:sz="0" w:space="0" w:color="auto"/>
        <w:left w:val="none" w:sz="0" w:space="0" w:color="auto"/>
        <w:bottom w:val="none" w:sz="0" w:space="0" w:color="auto"/>
        <w:right w:val="none" w:sz="0" w:space="0" w:color="auto"/>
      </w:divBdr>
    </w:div>
    <w:div w:id="232551095">
      <w:bodyDiv w:val="1"/>
      <w:marLeft w:val="0"/>
      <w:marRight w:val="0"/>
      <w:marTop w:val="0"/>
      <w:marBottom w:val="0"/>
      <w:divBdr>
        <w:top w:val="none" w:sz="0" w:space="0" w:color="auto"/>
        <w:left w:val="none" w:sz="0" w:space="0" w:color="auto"/>
        <w:bottom w:val="none" w:sz="0" w:space="0" w:color="auto"/>
        <w:right w:val="none" w:sz="0" w:space="0" w:color="auto"/>
      </w:divBdr>
    </w:div>
    <w:div w:id="257250669">
      <w:bodyDiv w:val="1"/>
      <w:marLeft w:val="0"/>
      <w:marRight w:val="0"/>
      <w:marTop w:val="0"/>
      <w:marBottom w:val="0"/>
      <w:divBdr>
        <w:top w:val="none" w:sz="0" w:space="0" w:color="auto"/>
        <w:left w:val="none" w:sz="0" w:space="0" w:color="auto"/>
        <w:bottom w:val="none" w:sz="0" w:space="0" w:color="auto"/>
        <w:right w:val="none" w:sz="0" w:space="0" w:color="auto"/>
      </w:divBdr>
    </w:div>
    <w:div w:id="276303670">
      <w:bodyDiv w:val="1"/>
      <w:marLeft w:val="0"/>
      <w:marRight w:val="0"/>
      <w:marTop w:val="0"/>
      <w:marBottom w:val="0"/>
      <w:divBdr>
        <w:top w:val="none" w:sz="0" w:space="0" w:color="auto"/>
        <w:left w:val="none" w:sz="0" w:space="0" w:color="auto"/>
        <w:bottom w:val="none" w:sz="0" w:space="0" w:color="auto"/>
        <w:right w:val="none" w:sz="0" w:space="0" w:color="auto"/>
      </w:divBdr>
      <w:divsChild>
        <w:div w:id="13776601">
          <w:marLeft w:val="425"/>
          <w:marRight w:val="0"/>
          <w:marTop w:val="0"/>
          <w:marBottom w:val="0"/>
          <w:divBdr>
            <w:top w:val="none" w:sz="0" w:space="0" w:color="auto"/>
            <w:left w:val="none" w:sz="0" w:space="0" w:color="auto"/>
            <w:bottom w:val="none" w:sz="0" w:space="0" w:color="auto"/>
            <w:right w:val="none" w:sz="0" w:space="0" w:color="auto"/>
          </w:divBdr>
        </w:div>
        <w:div w:id="35198379">
          <w:marLeft w:val="782"/>
          <w:marRight w:val="0"/>
          <w:marTop w:val="0"/>
          <w:marBottom w:val="0"/>
          <w:divBdr>
            <w:top w:val="none" w:sz="0" w:space="0" w:color="auto"/>
            <w:left w:val="none" w:sz="0" w:space="0" w:color="auto"/>
            <w:bottom w:val="none" w:sz="0" w:space="0" w:color="auto"/>
            <w:right w:val="none" w:sz="0" w:space="0" w:color="auto"/>
          </w:divBdr>
        </w:div>
        <w:div w:id="49770869">
          <w:marLeft w:val="782"/>
          <w:marRight w:val="0"/>
          <w:marTop w:val="0"/>
          <w:marBottom w:val="0"/>
          <w:divBdr>
            <w:top w:val="none" w:sz="0" w:space="0" w:color="auto"/>
            <w:left w:val="none" w:sz="0" w:space="0" w:color="auto"/>
            <w:bottom w:val="none" w:sz="0" w:space="0" w:color="auto"/>
            <w:right w:val="none" w:sz="0" w:space="0" w:color="auto"/>
          </w:divBdr>
        </w:div>
        <w:div w:id="70204183">
          <w:marLeft w:val="782"/>
          <w:marRight w:val="0"/>
          <w:marTop w:val="0"/>
          <w:marBottom w:val="0"/>
          <w:divBdr>
            <w:top w:val="none" w:sz="0" w:space="0" w:color="auto"/>
            <w:left w:val="none" w:sz="0" w:space="0" w:color="auto"/>
            <w:bottom w:val="none" w:sz="0" w:space="0" w:color="auto"/>
            <w:right w:val="none" w:sz="0" w:space="0" w:color="auto"/>
          </w:divBdr>
        </w:div>
        <w:div w:id="88891072">
          <w:marLeft w:val="782"/>
          <w:marRight w:val="0"/>
          <w:marTop w:val="0"/>
          <w:marBottom w:val="0"/>
          <w:divBdr>
            <w:top w:val="none" w:sz="0" w:space="0" w:color="auto"/>
            <w:left w:val="none" w:sz="0" w:space="0" w:color="auto"/>
            <w:bottom w:val="none" w:sz="0" w:space="0" w:color="auto"/>
            <w:right w:val="none" w:sz="0" w:space="0" w:color="auto"/>
          </w:divBdr>
        </w:div>
        <w:div w:id="89934475">
          <w:marLeft w:val="425"/>
          <w:marRight w:val="0"/>
          <w:marTop w:val="0"/>
          <w:marBottom w:val="0"/>
          <w:divBdr>
            <w:top w:val="none" w:sz="0" w:space="0" w:color="auto"/>
            <w:left w:val="none" w:sz="0" w:space="0" w:color="auto"/>
            <w:bottom w:val="none" w:sz="0" w:space="0" w:color="auto"/>
            <w:right w:val="none" w:sz="0" w:space="0" w:color="auto"/>
          </w:divBdr>
        </w:div>
        <w:div w:id="91248431">
          <w:marLeft w:val="0"/>
          <w:marRight w:val="0"/>
          <w:marTop w:val="480"/>
          <w:marBottom w:val="0"/>
          <w:divBdr>
            <w:top w:val="none" w:sz="0" w:space="0" w:color="auto"/>
            <w:left w:val="none" w:sz="0" w:space="0" w:color="auto"/>
            <w:bottom w:val="none" w:sz="0" w:space="0" w:color="auto"/>
            <w:right w:val="none" w:sz="0" w:space="0" w:color="auto"/>
          </w:divBdr>
        </w:div>
        <w:div w:id="94063162">
          <w:marLeft w:val="425"/>
          <w:marRight w:val="0"/>
          <w:marTop w:val="0"/>
          <w:marBottom w:val="0"/>
          <w:divBdr>
            <w:top w:val="none" w:sz="0" w:space="0" w:color="auto"/>
            <w:left w:val="none" w:sz="0" w:space="0" w:color="auto"/>
            <w:bottom w:val="none" w:sz="0" w:space="0" w:color="auto"/>
            <w:right w:val="none" w:sz="0" w:space="0" w:color="auto"/>
          </w:divBdr>
        </w:div>
        <w:div w:id="103771723">
          <w:marLeft w:val="425"/>
          <w:marRight w:val="0"/>
          <w:marTop w:val="0"/>
          <w:marBottom w:val="0"/>
          <w:divBdr>
            <w:top w:val="none" w:sz="0" w:space="0" w:color="auto"/>
            <w:left w:val="none" w:sz="0" w:space="0" w:color="auto"/>
            <w:bottom w:val="none" w:sz="0" w:space="0" w:color="auto"/>
            <w:right w:val="none" w:sz="0" w:space="0" w:color="auto"/>
          </w:divBdr>
        </w:div>
        <w:div w:id="129371328">
          <w:marLeft w:val="425"/>
          <w:marRight w:val="0"/>
          <w:marTop w:val="0"/>
          <w:marBottom w:val="0"/>
          <w:divBdr>
            <w:top w:val="none" w:sz="0" w:space="0" w:color="auto"/>
            <w:left w:val="none" w:sz="0" w:space="0" w:color="auto"/>
            <w:bottom w:val="none" w:sz="0" w:space="0" w:color="auto"/>
            <w:right w:val="none" w:sz="0" w:space="0" w:color="auto"/>
          </w:divBdr>
        </w:div>
        <w:div w:id="170872216">
          <w:marLeft w:val="425"/>
          <w:marRight w:val="0"/>
          <w:marTop w:val="0"/>
          <w:marBottom w:val="0"/>
          <w:divBdr>
            <w:top w:val="none" w:sz="0" w:space="0" w:color="auto"/>
            <w:left w:val="none" w:sz="0" w:space="0" w:color="auto"/>
            <w:bottom w:val="none" w:sz="0" w:space="0" w:color="auto"/>
            <w:right w:val="none" w:sz="0" w:space="0" w:color="auto"/>
          </w:divBdr>
        </w:div>
        <w:div w:id="179779492">
          <w:marLeft w:val="425"/>
          <w:marRight w:val="0"/>
          <w:marTop w:val="0"/>
          <w:marBottom w:val="0"/>
          <w:divBdr>
            <w:top w:val="none" w:sz="0" w:space="0" w:color="auto"/>
            <w:left w:val="none" w:sz="0" w:space="0" w:color="auto"/>
            <w:bottom w:val="none" w:sz="0" w:space="0" w:color="auto"/>
            <w:right w:val="none" w:sz="0" w:space="0" w:color="auto"/>
          </w:divBdr>
        </w:div>
        <w:div w:id="188105499">
          <w:marLeft w:val="0"/>
          <w:marRight w:val="0"/>
          <w:marTop w:val="240"/>
          <w:marBottom w:val="0"/>
          <w:divBdr>
            <w:top w:val="none" w:sz="0" w:space="0" w:color="auto"/>
            <w:left w:val="none" w:sz="0" w:space="0" w:color="auto"/>
            <w:bottom w:val="none" w:sz="0" w:space="0" w:color="auto"/>
            <w:right w:val="none" w:sz="0" w:space="0" w:color="auto"/>
          </w:divBdr>
        </w:div>
        <w:div w:id="195388281">
          <w:marLeft w:val="0"/>
          <w:marRight w:val="0"/>
          <w:marTop w:val="240"/>
          <w:marBottom w:val="0"/>
          <w:divBdr>
            <w:top w:val="none" w:sz="0" w:space="0" w:color="auto"/>
            <w:left w:val="none" w:sz="0" w:space="0" w:color="auto"/>
            <w:bottom w:val="none" w:sz="0" w:space="0" w:color="auto"/>
            <w:right w:val="none" w:sz="0" w:space="0" w:color="auto"/>
          </w:divBdr>
        </w:div>
        <w:div w:id="230774059">
          <w:marLeft w:val="425"/>
          <w:marRight w:val="0"/>
          <w:marTop w:val="0"/>
          <w:marBottom w:val="0"/>
          <w:divBdr>
            <w:top w:val="none" w:sz="0" w:space="0" w:color="auto"/>
            <w:left w:val="none" w:sz="0" w:space="0" w:color="auto"/>
            <w:bottom w:val="none" w:sz="0" w:space="0" w:color="auto"/>
            <w:right w:val="none" w:sz="0" w:space="0" w:color="auto"/>
          </w:divBdr>
        </w:div>
        <w:div w:id="262156165">
          <w:marLeft w:val="425"/>
          <w:marRight w:val="0"/>
          <w:marTop w:val="0"/>
          <w:marBottom w:val="0"/>
          <w:divBdr>
            <w:top w:val="none" w:sz="0" w:space="0" w:color="auto"/>
            <w:left w:val="none" w:sz="0" w:space="0" w:color="auto"/>
            <w:bottom w:val="none" w:sz="0" w:space="0" w:color="auto"/>
            <w:right w:val="none" w:sz="0" w:space="0" w:color="auto"/>
          </w:divBdr>
        </w:div>
        <w:div w:id="266158830">
          <w:marLeft w:val="425"/>
          <w:marRight w:val="0"/>
          <w:marTop w:val="0"/>
          <w:marBottom w:val="0"/>
          <w:divBdr>
            <w:top w:val="none" w:sz="0" w:space="0" w:color="auto"/>
            <w:left w:val="none" w:sz="0" w:space="0" w:color="auto"/>
            <w:bottom w:val="none" w:sz="0" w:space="0" w:color="auto"/>
            <w:right w:val="none" w:sz="0" w:space="0" w:color="auto"/>
          </w:divBdr>
        </w:div>
        <w:div w:id="275454134">
          <w:marLeft w:val="425"/>
          <w:marRight w:val="0"/>
          <w:marTop w:val="0"/>
          <w:marBottom w:val="0"/>
          <w:divBdr>
            <w:top w:val="none" w:sz="0" w:space="0" w:color="auto"/>
            <w:left w:val="none" w:sz="0" w:space="0" w:color="auto"/>
            <w:bottom w:val="none" w:sz="0" w:space="0" w:color="auto"/>
            <w:right w:val="none" w:sz="0" w:space="0" w:color="auto"/>
          </w:divBdr>
        </w:div>
        <w:div w:id="276330236">
          <w:marLeft w:val="782"/>
          <w:marRight w:val="0"/>
          <w:marTop w:val="0"/>
          <w:marBottom w:val="0"/>
          <w:divBdr>
            <w:top w:val="none" w:sz="0" w:space="0" w:color="auto"/>
            <w:left w:val="none" w:sz="0" w:space="0" w:color="auto"/>
            <w:bottom w:val="none" w:sz="0" w:space="0" w:color="auto"/>
            <w:right w:val="none" w:sz="0" w:space="0" w:color="auto"/>
          </w:divBdr>
        </w:div>
        <w:div w:id="312562920">
          <w:marLeft w:val="782"/>
          <w:marRight w:val="0"/>
          <w:marTop w:val="0"/>
          <w:marBottom w:val="0"/>
          <w:divBdr>
            <w:top w:val="none" w:sz="0" w:space="0" w:color="auto"/>
            <w:left w:val="none" w:sz="0" w:space="0" w:color="auto"/>
            <w:bottom w:val="none" w:sz="0" w:space="0" w:color="auto"/>
            <w:right w:val="none" w:sz="0" w:space="0" w:color="auto"/>
          </w:divBdr>
        </w:div>
        <w:div w:id="322395854">
          <w:marLeft w:val="425"/>
          <w:marRight w:val="0"/>
          <w:marTop w:val="0"/>
          <w:marBottom w:val="0"/>
          <w:divBdr>
            <w:top w:val="none" w:sz="0" w:space="0" w:color="auto"/>
            <w:left w:val="none" w:sz="0" w:space="0" w:color="auto"/>
            <w:bottom w:val="none" w:sz="0" w:space="0" w:color="auto"/>
            <w:right w:val="none" w:sz="0" w:space="0" w:color="auto"/>
          </w:divBdr>
        </w:div>
        <w:div w:id="323822179">
          <w:marLeft w:val="425"/>
          <w:marRight w:val="0"/>
          <w:marTop w:val="0"/>
          <w:marBottom w:val="0"/>
          <w:divBdr>
            <w:top w:val="none" w:sz="0" w:space="0" w:color="auto"/>
            <w:left w:val="none" w:sz="0" w:space="0" w:color="auto"/>
            <w:bottom w:val="none" w:sz="0" w:space="0" w:color="auto"/>
            <w:right w:val="none" w:sz="0" w:space="0" w:color="auto"/>
          </w:divBdr>
        </w:div>
        <w:div w:id="325061359">
          <w:marLeft w:val="425"/>
          <w:marRight w:val="0"/>
          <w:marTop w:val="0"/>
          <w:marBottom w:val="0"/>
          <w:divBdr>
            <w:top w:val="none" w:sz="0" w:space="0" w:color="auto"/>
            <w:left w:val="none" w:sz="0" w:space="0" w:color="auto"/>
            <w:bottom w:val="none" w:sz="0" w:space="0" w:color="auto"/>
            <w:right w:val="none" w:sz="0" w:space="0" w:color="auto"/>
          </w:divBdr>
        </w:div>
        <w:div w:id="344677942">
          <w:marLeft w:val="782"/>
          <w:marRight w:val="0"/>
          <w:marTop w:val="0"/>
          <w:marBottom w:val="0"/>
          <w:divBdr>
            <w:top w:val="none" w:sz="0" w:space="0" w:color="auto"/>
            <w:left w:val="none" w:sz="0" w:space="0" w:color="auto"/>
            <w:bottom w:val="none" w:sz="0" w:space="0" w:color="auto"/>
            <w:right w:val="none" w:sz="0" w:space="0" w:color="auto"/>
          </w:divBdr>
        </w:div>
        <w:div w:id="362635831">
          <w:marLeft w:val="425"/>
          <w:marRight w:val="0"/>
          <w:marTop w:val="0"/>
          <w:marBottom w:val="0"/>
          <w:divBdr>
            <w:top w:val="none" w:sz="0" w:space="0" w:color="auto"/>
            <w:left w:val="none" w:sz="0" w:space="0" w:color="auto"/>
            <w:bottom w:val="none" w:sz="0" w:space="0" w:color="auto"/>
            <w:right w:val="none" w:sz="0" w:space="0" w:color="auto"/>
          </w:divBdr>
        </w:div>
        <w:div w:id="398286190">
          <w:marLeft w:val="782"/>
          <w:marRight w:val="0"/>
          <w:marTop w:val="0"/>
          <w:marBottom w:val="0"/>
          <w:divBdr>
            <w:top w:val="none" w:sz="0" w:space="0" w:color="auto"/>
            <w:left w:val="none" w:sz="0" w:space="0" w:color="auto"/>
            <w:bottom w:val="none" w:sz="0" w:space="0" w:color="auto"/>
            <w:right w:val="none" w:sz="0" w:space="0" w:color="auto"/>
          </w:divBdr>
        </w:div>
        <w:div w:id="416102035">
          <w:marLeft w:val="425"/>
          <w:marRight w:val="0"/>
          <w:marTop w:val="0"/>
          <w:marBottom w:val="0"/>
          <w:divBdr>
            <w:top w:val="none" w:sz="0" w:space="0" w:color="auto"/>
            <w:left w:val="none" w:sz="0" w:space="0" w:color="auto"/>
            <w:bottom w:val="none" w:sz="0" w:space="0" w:color="auto"/>
            <w:right w:val="none" w:sz="0" w:space="0" w:color="auto"/>
          </w:divBdr>
        </w:div>
        <w:div w:id="429356232">
          <w:marLeft w:val="425"/>
          <w:marRight w:val="0"/>
          <w:marTop w:val="0"/>
          <w:marBottom w:val="0"/>
          <w:divBdr>
            <w:top w:val="none" w:sz="0" w:space="0" w:color="auto"/>
            <w:left w:val="none" w:sz="0" w:space="0" w:color="auto"/>
            <w:bottom w:val="none" w:sz="0" w:space="0" w:color="auto"/>
            <w:right w:val="none" w:sz="0" w:space="0" w:color="auto"/>
          </w:divBdr>
        </w:div>
        <w:div w:id="462039374">
          <w:marLeft w:val="782"/>
          <w:marRight w:val="0"/>
          <w:marTop w:val="0"/>
          <w:marBottom w:val="0"/>
          <w:divBdr>
            <w:top w:val="none" w:sz="0" w:space="0" w:color="auto"/>
            <w:left w:val="none" w:sz="0" w:space="0" w:color="auto"/>
            <w:bottom w:val="none" w:sz="0" w:space="0" w:color="auto"/>
            <w:right w:val="none" w:sz="0" w:space="0" w:color="auto"/>
          </w:divBdr>
        </w:div>
        <w:div w:id="477114720">
          <w:marLeft w:val="425"/>
          <w:marRight w:val="0"/>
          <w:marTop w:val="0"/>
          <w:marBottom w:val="0"/>
          <w:divBdr>
            <w:top w:val="none" w:sz="0" w:space="0" w:color="auto"/>
            <w:left w:val="none" w:sz="0" w:space="0" w:color="auto"/>
            <w:bottom w:val="none" w:sz="0" w:space="0" w:color="auto"/>
            <w:right w:val="none" w:sz="0" w:space="0" w:color="auto"/>
          </w:divBdr>
        </w:div>
        <w:div w:id="496043178">
          <w:marLeft w:val="0"/>
          <w:marRight w:val="0"/>
          <w:marTop w:val="480"/>
          <w:marBottom w:val="0"/>
          <w:divBdr>
            <w:top w:val="none" w:sz="0" w:space="0" w:color="auto"/>
            <w:left w:val="none" w:sz="0" w:space="0" w:color="auto"/>
            <w:bottom w:val="none" w:sz="0" w:space="0" w:color="auto"/>
            <w:right w:val="none" w:sz="0" w:space="0" w:color="auto"/>
          </w:divBdr>
        </w:div>
        <w:div w:id="502159688">
          <w:marLeft w:val="782"/>
          <w:marRight w:val="0"/>
          <w:marTop w:val="0"/>
          <w:marBottom w:val="0"/>
          <w:divBdr>
            <w:top w:val="none" w:sz="0" w:space="0" w:color="auto"/>
            <w:left w:val="none" w:sz="0" w:space="0" w:color="auto"/>
            <w:bottom w:val="none" w:sz="0" w:space="0" w:color="auto"/>
            <w:right w:val="none" w:sz="0" w:space="0" w:color="auto"/>
          </w:divBdr>
        </w:div>
        <w:div w:id="507670200">
          <w:marLeft w:val="425"/>
          <w:marRight w:val="0"/>
          <w:marTop w:val="0"/>
          <w:marBottom w:val="0"/>
          <w:divBdr>
            <w:top w:val="none" w:sz="0" w:space="0" w:color="auto"/>
            <w:left w:val="none" w:sz="0" w:space="0" w:color="auto"/>
            <w:bottom w:val="none" w:sz="0" w:space="0" w:color="auto"/>
            <w:right w:val="none" w:sz="0" w:space="0" w:color="auto"/>
          </w:divBdr>
        </w:div>
        <w:div w:id="512844638">
          <w:marLeft w:val="425"/>
          <w:marRight w:val="0"/>
          <w:marTop w:val="0"/>
          <w:marBottom w:val="0"/>
          <w:divBdr>
            <w:top w:val="none" w:sz="0" w:space="0" w:color="auto"/>
            <w:left w:val="none" w:sz="0" w:space="0" w:color="auto"/>
            <w:bottom w:val="none" w:sz="0" w:space="0" w:color="auto"/>
            <w:right w:val="none" w:sz="0" w:space="0" w:color="auto"/>
          </w:divBdr>
        </w:div>
        <w:div w:id="519203883">
          <w:marLeft w:val="425"/>
          <w:marRight w:val="0"/>
          <w:marTop w:val="0"/>
          <w:marBottom w:val="0"/>
          <w:divBdr>
            <w:top w:val="none" w:sz="0" w:space="0" w:color="auto"/>
            <w:left w:val="none" w:sz="0" w:space="0" w:color="auto"/>
            <w:bottom w:val="none" w:sz="0" w:space="0" w:color="auto"/>
            <w:right w:val="none" w:sz="0" w:space="0" w:color="auto"/>
          </w:divBdr>
        </w:div>
        <w:div w:id="543101158">
          <w:marLeft w:val="782"/>
          <w:marRight w:val="0"/>
          <w:marTop w:val="0"/>
          <w:marBottom w:val="0"/>
          <w:divBdr>
            <w:top w:val="none" w:sz="0" w:space="0" w:color="auto"/>
            <w:left w:val="none" w:sz="0" w:space="0" w:color="auto"/>
            <w:bottom w:val="none" w:sz="0" w:space="0" w:color="auto"/>
            <w:right w:val="none" w:sz="0" w:space="0" w:color="auto"/>
          </w:divBdr>
        </w:div>
        <w:div w:id="553588001">
          <w:marLeft w:val="425"/>
          <w:marRight w:val="0"/>
          <w:marTop w:val="0"/>
          <w:marBottom w:val="0"/>
          <w:divBdr>
            <w:top w:val="none" w:sz="0" w:space="0" w:color="auto"/>
            <w:left w:val="none" w:sz="0" w:space="0" w:color="auto"/>
            <w:bottom w:val="none" w:sz="0" w:space="0" w:color="auto"/>
            <w:right w:val="none" w:sz="0" w:space="0" w:color="auto"/>
          </w:divBdr>
        </w:div>
        <w:div w:id="574627300">
          <w:marLeft w:val="425"/>
          <w:marRight w:val="0"/>
          <w:marTop w:val="0"/>
          <w:marBottom w:val="0"/>
          <w:divBdr>
            <w:top w:val="none" w:sz="0" w:space="0" w:color="auto"/>
            <w:left w:val="none" w:sz="0" w:space="0" w:color="auto"/>
            <w:bottom w:val="none" w:sz="0" w:space="0" w:color="auto"/>
            <w:right w:val="none" w:sz="0" w:space="0" w:color="auto"/>
          </w:divBdr>
        </w:div>
        <w:div w:id="620039336">
          <w:marLeft w:val="425"/>
          <w:marRight w:val="0"/>
          <w:marTop w:val="0"/>
          <w:marBottom w:val="0"/>
          <w:divBdr>
            <w:top w:val="none" w:sz="0" w:space="0" w:color="auto"/>
            <w:left w:val="none" w:sz="0" w:space="0" w:color="auto"/>
            <w:bottom w:val="none" w:sz="0" w:space="0" w:color="auto"/>
            <w:right w:val="none" w:sz="0" w:space="0" w:color="auto"/>
          </w:divBdr>
        </w:div>
        <w:div w:id="627054625">
          <w:marLeft w:val="782"/>
          <w:marRight w:val="0"/>
          <w:marTop w:val="0"/>
          <w:marBottom w:val="0"/>
          <w:divBdr>
            <w:top w:val="none" w:sz="0" w:space="0" w:color="auto"/>
            <w:left w:val="none" w:sz="0" w:space="0" w:color="auto"/>
            <w:bottom w:val="none" w:sz="0" w:space="0" w:color="auto"/>
            <w:right w:val="none" w:sz="0" w:space="0" w:color="auto"/>
          </w:divBdr>
        </w:div>
        <w:div w:id="637950754">
          <w:marLeft w:val="425"/>
          <w:marRight w:val="0"/>
          <w:marTop w:val="0"/>
          <w:marBottom w:val="0"/>
          <w:divBdr>
            <w:top w:val="none" w:sz="0" w:space="0" w:color="auto"/>
            <w:left w:val="none" w:sz="0" w:space="0" w:color="auto"/>
            <w:bottom w:val="none" w:sz="0" w:space="0" w:color="auto"/>
            <w:right w:val="none" w:sz="0" w:space="0" w:color="auto"/>
          </w:divBdr>
        </w:div>
        <w:div w:id="651367735">
          <w:marLeft w:val="425"/>
          <w:marRight w:val="0"/>
          <w:marTop w:val="0"/>
          <w:marBottom w:val="0"/>
          <w:divBdr>
            <w:top w:val="none" w:sz="0" w:space="0" w:color="auto"/>
            <w:left w:val="none" w:sz="0" w:space="0" w:color="auto"/>
            <w:bottom w:val="none" w:sz="0" w:space="0" w:color="auto"/>
            <w:right w:val="none" w:sz="0" w:space="0" w:color="auto"/>
          </w:divBdr>
        </w:div>
        <w:div w:id="670638736">
          <w:marLeft w:val="425"/>
          <w:marRight w:val="0"/>
          <w:marTop w:val="0"/>
          <w:marBottom w:val="0"/>
          <w:divBdr>
            <w:top w:val="none" w:sz="0" w:space="0" w:color="auto"/>
            <w:left w:val="none" w:sz="0" w:space="0" w:color="auto"/>
            <w:bottom w:val="none" w:sz="0" w:space="0" w:color="auto"/>
            <w:right w:val="none" w:sz="0" w:space="0" w:color="auto"/>
          </w:divBdr>
        </w:div>
        <w:div w:id="719012696">
          <w:marLeft w:val="425"/>
          <w:marRight w:val="0"/>
          <w:marTop w:val="0"/>
          <w:marBottom w:val="0"/>
          <w:divBdr>
            <w:top w:val="none" w:sz="0" w:space="0" w:color="auto"/>
            <w:left w:val="none" w:sz="0" w:space="0" w:color="auto"/>
            <w:bottom w:val="none" w:sz="0" w:space="0" w:color="auto"/>
            <w:right w:val="none" w:sz="0" w:space="0" w:color="auto"/>
          </w:divBdr>
        </w:div>
        <w:div w:id="730882734">
          <w:marLeft w:val="782"/>
          <w:marRight w:val="0"/>
          <w:marTop w:val="0"/>
          <w:marBottom w:val="0"/>
          <w:divBdr>
            <w:top w:val="none" w:sz="0" w:space="0" w:color="auto"/>
            <w:left w:val="none" w:sz="0" w:space="0" w:color="auto"/>
            <w:bottom w:val="none" w:sz="0" w:space="0" w:color="auto"/>
            <w:right w:val="none" w:sz="0" w:space="0" w:color="auto"/>
          </w:divBdr>
        </w:div>
        <w:div w:id="758601754">
          <w:marLeft w:val="425"/>
          <w:marRight w:val="0"/>
          <w:marTop w:val="0"/>
          <w:marBottom w:val="0"/>
          <w:divBdr>
            <w:top w:val="none" w:sz="0" w:space="0" w:color="auto"/>
            <w:left w:val="none" w:sz="0" w:space="0" w:color="auto"/>
            <w:bottom w:val="none" w:sz="0" w:space="0" w:color="auto"/>
            <w:right w:val="none" w:sz="0" w:space="0" w:color="auto"/>
          </w:divBdr>
        </w:div>
        <w:div w:id="759718398">
          <w:marLeft w:val="782"/>
          <w:marRight w:val="0"/>
          <w:marTop w:val="0"/>
          <w:marBottom w:val="0"/>
          <w:divBdr>
            <w:top w:val="none" w:sz="0" w:space="0" w:color="auto"/>
            <w:left w:val="none" w:sz="0" w:space="0" w:color="auto"/>
            <w:bottom w:val="none" w:sz="0" w:space="0" w:color="auto"/>
            <w:right w:val="none" w:sz="0" w:space="0" w:color="auto"/>
          </w:divBdr>
        </w:div>
        <w:div w:id="769348992">
          <w:marLeft w:val="425"/>
          <w:marRight w:val="0"/>
          <w:marTop w:val="0"/>
          <w:marBottom w:val="0"/>
          <w:divBdr>
            <w:top w:val="none" w:sz="0" w:space="0" w:color="auto"/>
            <w:left w:val="none" w:sz="0" w:space="0" w:color="auto"/>
            <w:bottom w:val="none" w:sz="0" w:space="0" w:color="auto"/>
            <w:right w:val="none" w:sz="0" w:space="0" w:color="auto"/>
          </w:divBdr>
        </w:div>
        <w:div w:id="770012019">
          <w:marLeft w:val="425"/>
          <w:marRight w:val="0"/>
          <w:marTop w:val="0"/>
          <w:marBottom w:val="0"/>
          <w:divBdr>
            <w:top w:val="none" w:sz="0" w:space="0" w:color="auto"/>
            <w:left w:val="none" w:sz="0" w:space="0" w:color="auto"/>
            <w:bottom w:val="none" w:sz="0" w:space="0" w:color="auto"/>
            <w:right w:val="none" w:sz="0" w:space="0" w:color="auto"/>
          </w:divBdr>
        </w:div>
        <w:div w:id="775557168">
          <w:marLeft w:val="425"/>
          <w:marRight w:val="0"/>
          <w:marTop w:val="0"/>
          <w:marBottom w:val="0"/>
          <w:divBdr>
            <w:top w:val="none" w:sz="0" w:space="0" w:color="auto"/>
            <w:left w:val="none" w:sz="0" w:space="0" w:color="auto"/>
            <w:bottom w:val="none" w:sz="0" w:space="0" w:color="auto"/>
            <w:right w:val="none" w:sz="0" w:space="0" w:color="auto"/>
          </w:divBdr>
        </w:div>
        <w:div w:id="799543112">
          <w:marLeft w:val="425"/>
          <w:marRight w:val="0"/>
          <w:marTop w:val="0"/>
          <w:marBottom w:val="0"/>
          <w:divBdr>
            <w:top w:val="none" w:sz="0" w:space="0" w:color="auto"/>
            <w:left w:val="none" w:sz="0" w:space="0" w:color="auto"/>
            <w:bottom w:val="none" w:sz="0" w:space="0" w:color="auto"/>
            <w:right w:val="none" w:sz="0" w:space="0" w:color="auto"/>
          </w:divBdr>
        </w:div>
        <w:div w:id="818036474">
          <w:marLeft w:val="425"/>
          <w:marRight w:val="0"/>
          <w:marTop w:val="0"/>
          <w:marBottom w:val="0"/>
          <w:divBdr>
            <w:top w:val="none" w:sz="0" w:space="0" w:color="auto"/>
            <w:left w:val="none" w:sz="0" w:space="0" w:color="auto"/>
            <w:bottom w:val="none" w:sz="0" w:space="0" w:color="auto"/>
            <w:right w:val="none" w:sz="0" w:space="0" w:color="auto"/>
          </w:divBdr>
        </w:div>
        <w:div w:id="825779951">
          <w:marLeft w:val="425"/>
          <w:marRight w:val="0"/>
          <w:marTop w:val="0"/>
          <w:marBottom w:val="0"/>
          <w:divBdr>
            <w:top w:val="none" w:sz="0" w:space="0" w:color="auto"/>
            <w:left w:val="none" w:sz="0" w:space="0" w:color="auto"/>
            <w:bottom w:val="none" w:sz="0" w:space="0" w:color="auto"/>
            <w:right w:val="none" w:sz="0" w:space="0" w:color="auto"/>
          </w:divBdr>
        </w:div>
        <w:div w:id="832183094">
          <w:marLeft w:val="782"/>
          <w:marRight w:val="0"/>
          <w:marTop w:val="0"/>
          <w:marBottom w:val="0"/>
          <w:divBdr>
            <w:top w:val="none" w:sz="0" w:space="0" w:color="auto"/>
            <w:left w:val="none" w:sz="0" w:space="0" w:color="auto"/>
            <w:bottom w:val="none" w:sz="0" w:space="0" w:color="auto"/>
            <w:right w:val="none" w:sz="0" w:space="0" w:color="auto"/>
          </w:divBdr>
        </w:div>
        <w:div w:id="840661782">
          <w:marLeft w:val="782"/>
          <w:marRight w:val="0"/>
          <w:marTop w:val="0"/>
          <w:marBottom w:val="0"/>
          <w:divBdr>
            <w:top w:val="none" w:sz="0" w:space="0" w:color="auto"/>
            <w:left w:val="none" w:sz="0" w:space="0" w:color="auto"/>
            <w:bottom w:val="none" w:sz="0" w:space="0" w:color="auto"/>
            <w:right w:val="none" w:sz="0" w:space="0" w:color="auto"/>
          </w:divBdr>
        </w:div>
        <w:div w:id="865869610">
          <w:marLeft w:val="425"/>
          <w:marRight w:val="0"/>
          <w:marTop w:val="0"/>
          <w:marBottom w:val="0"/>
          <w:divBdr>
            <w:top w:val="none" w:sz="0" w:space="0" w:color="auto"/>
            <w:left w:val="none" w:sz="0" w:space="0" w:color="auto"/>
            <w:bottom w:val="none" w:sz="0" w:space="0" w:color="auto"/>
            <w:right w:val="none" w:sz="0" w:space="0" w:color="auto"/>
          </w:divBdr>
        </w:div>
        <w:div w:id="893152831">
          <w:marLeft w:val="0"/>
          <w:marRight w:val="0"/>
          <w:marTop w:val="480"/>
          <w:marBottom w:val="0"/>
          <w:divBdr>
            <w:top w:val="none" w:sz="0" w:space="0" w:color="auto"/>
            <w:left w:val="none" w:sz="0" w:space="0" w:color="auto"/>
            <w:bottom w:val="none" w:sz="0" w:space="0" w:color="auto"/>
            <w:right w:val="none" w:sz="0" w:space="0" w:color="auto"/>
          </w:divBdr>
        </w:div>
        <w:div w:id="931398133">
          <w:marLeft w:val="782"/>
          <w:marRight w:val="0"/>
          <w:marTop w:val="0"/>
          <w:marBottom w:val="0"/>
          <w:divBdr>
            <w:top w:val="none" w:sz="0" w:space="0" w:color="auto"/>
            <w:left w:val="none" w:sz="0" w:space="0" w:color="auto"/>
            <w:bottom w:val="none" w:sz="0" w:space="0" w:color="auto"/>
            <w:right w:val="none" w:sz="0" w:space="0" w:color="auto"/>
          </w:divBdr>
        </w:div>
        <w:div w:id="950863977">
          <w:marLeft w:val="425"/>
          <w:marRight w:val="0"/>
          <w:marTop w:val="0"/>
          <w:marBottom w:val="0"/>
          <w:divBdr>
            <w:top w:val="none" w:sz="0" w:space="0" w:color="auto"/>
            <w:left w:val="none" w:sz="0" w:space="0" w:color="auto"/>
            <w:bottom w:val="none" w:sz="0" w:space="0" w:color="auto"/>
            <w:right w:val="none" w:sz="0" w:space="0" w:color="auto"/>
          </w:divBdr>
        </w:div>
        <w:div w:id="984506782">
          <w:marLeft w:val="0"/>
          <w:marRight w:val="0"/>
          <w:marTop w:val="240"/>
          <w:marBottom w:val="0"/>
          <w:divBdr>
            <w:top w:val="none" w:sz="0" w:space="0" w:color="auto"/>
            <w:left w:val="none" w:sz="0" w:space="0" w:color="auto"/>
            <w:bottom w:val="none" w:sz="0" w:space="0" w:color="auto"/>
            <w:right w:val="none" w:sz="0" w:space="0" w:color="auto"/>
          </w:divBdr>
        </w:div>
        <w:div w:id="1055662677">
          <w:marLeft w:val="0"/>
          <w:marRight w:val="0"/>
          <w:marTop w:val="480"/>
          <w:marBottom w:val="0"/>
          <w:divBdr>
            <w:top w:val="none" w:sz="0" w:space="0" w:color="auto"/>
            <w:left w:val="none" w:sz="0" w:space="0" w:color="auto"/>
            <w:bottom w:val="none" w:sz="0" w:space="0" w:color="auto"/>
            <w:right w:val="none" w:sz="0" w:space="0" w:color="auto"/>
          </w:divBdr>
        </w:div>
        <w:div w:id="1067722574">
          <w:marLeft w:val="425"/>
          <w:marRight w:val="0"/>
          <w:marTop w:val="0"/>
          <w:marBottom w:val="0"/>
          <w:divBdr>
            <w:top w:val="none" w:sz="0" w:space="0" w:color="auto"/>
            <w:left w:val="none" w:sz="0" w:space="0" w:color="auto"/>
            <w:bottom w:val="none" w:sz="0" w:space="0" w:color="auto"/>
            <w:right w:val="none" w:sz="0" w:space="0" w:color="auto"/>
          </w:divBdr>
        </w:div>
        <w:div w:id="1074937541">
          <w:marLeft w:val="425"/>
          <w:marRight w:val="0"/>
          <w:marTop w:val="0"/>
          <w:marBottom w:val="0"/>
          <w:divBdr>
            <w:top w:val="none" w:sz="0" w:space="0" w:color="auto"/>
            <w:left w:val="none" w:sz="0" w:space="0" w:color="auto"/>
            <w:bottom w:val="none" w:sz="0" w:space="0" w:color="auto"/>
            <w:right w:val="none" w:sz="0" w:space="0" w:color="auto"/>
          </w:divBdr>
        </w:div>
        <w:div w:id="1077361984">
          <w:marLeft w:val="425"/>
          <w:marRight w:val="0"/>
          <w:marTop w:val="0"/>
          <w:marBottom w:val="0"/>
          <w:divBdr>
            <w:top w:val="none" w:sz="0" w:space="0" w:color="auto"/>
            <w:left w:val="none" w:sz="0" w:space="0" w:color="auto"/>
            <w:bottom w:val="none" w:sz="0" w:space="0" w:color="auto"/>
            <w:right w:val="none" w:sz="0" w:space="0" w:color="auto"/>
          </w:divBdr>
        </w:div>
        <w:div w:id="1096366812">
          <w:marLeft w:val="425"/>
          <w:marRight w:val="0"/>
          <w:marTop w:val="0"/>
          <w:marBottom w:val="0"/>
          <w:divBdr>
            <w:top w:val="none" w:sz="0" w:space="0" w:color="auto"/>
            <w:left w:val="none" w:sz="0" w:space="0" w:color="auto"/>
            <w:bottom w:val="none" w:sz="0" w:space="0" w:color="auto"/>
            <w:right w:val="none" w:sz="0" w:space="0" w:color="auto"/>
          </w:divBdr>
        </w:div>
        <w:div w:id="1099638183">
          <w:marLeft w:val="782"/>
          <w:marRight w:val="0"/>
          <w:marTop w:val="0"/>
          <w:marBottom w:val="0"/>
          <w:divBdr>
            <w:top w:val="none" w:sz="0" w:space="0" w:color="auto"/>
            <w:left w:val="none" w:sz="0" w:space="0" w:color="auto"/>
            <w:bottom w:val="none" w:sz="0" w:space="0" w:color="auto"/>
            <w:right w:val="none" w:sz="0" w:space="0" w:color="auto"/>
          </w:divBdr>
        </w:div>
        <w:div w:id="1104883511">
          <w:marLeft w:val="425"/>
          <w:marRight w:val="0"/>
          <w:marTop w:val="0"/>
          <w:marBottom w:val="0"/>
          <w:divBdr>
            <w:top w:val="none" w:sz="0" w:space="0" w:color="auto"/>
            <w:left w:val="none" w:sz="0" w:space="0" w:color="auto"/>
            <w:bottom w:val="none" w:sz="0" w:space="0" w:color="auto"/>
            <w:right w:val="none" w:sz="0" w:space="0" w:color="auto"/>
          </w:divBdr>
        </w:div>
        <w:div w:id="1122306031">
          <w:marLeft w:val="425"/>
          <w:marRight w:val="0"/>
          <w:marTop w:val="0"/>
          <w:marBottom w:val="0"/>
          <w:divBdr>
            <w:top w:val="none" w:sz="0" w:space="0" w:color="auto"/>
            <w:left w:val="none" w:sz="0" w:space="0" w:color="auto"/>
            <w:bottom w:val="none" w:sz="0" w:space="0" w:color="auto"/>
            <w:right w:val="none" w:sz="0" w:space="0" w:color="auto"/>
          </w:divBdr>
        </w:div>
        <w:div w:id="1143431322">
          <w:marLeft w:val="425"/>
          <w:marRight w:val="0"/>
          <w:marTop w:val="0"/>
          <w:marBottom w:val="0"/>
          <w:divBdr>
            <w:top w:val="none" w:sz="0" w:space="0" w:color="auto"/>
            <w:left w:val="none" w:sz="0" w:space="0" w:color="auto"/>
            <w:bottom w:val="none" w:sz="0" w:space="0" w:color="auto"/>
            <w:right w:val="none" w:sz="0" w:space="0" w:color="auto"/>
          </w:divBdr>
        </w:div>
        <w:div w:id="1166630543">
          <w:marLeft w:val="425"/>
          <w:marRight w:val="0"/>
          <w:marTop w:val="0"/>
          <w:marBottom w:val="0"/>
          <w:divBdr>
            <w:top w:val="none" w:sz="0" w:space="0" w:color="auto"/>
            <w:left w:val="none" w:sz="0" w:space="0" w:color="auto"/>
            <w:bottom w:val="none" w:sz="0" w:space="0" w:color="auto"/>
            <w:right w:val="none" w:sz="0" w:space="0" w:color="auto"/>
          </w:divBdr>
        </w:div>
        <w:div w:id="1176189461">
          <w:marLeft w:val="425"/>
          <w:marRight w:val="0"/>
          <w:marTop w:val="0"/>
          <w:marBottom w:val="0"/>
          <w:divBdr>
            <w:top w:val="none" w:sz="0" w:space="0" w:color="auto"/>
            <w:left w:val="none" w:sz="0" w:space="0" w:color="auto"/>
            <w:bottom w:val="none" w:sz="0" w:space="0" w:color="auto"/>
            <w:right w:val="none" w:sz="0" w:space="0" w:color="auto"/>
          </w:divBdr>
        </w:div>
        <w:div w:id="1178344520">
          <w:marLeft w:val="425"/>
          <w:marRight w:val="0"/>
          <w:marTop w:val="0"/>
          <w:marBottom w:val="0"/>
          <w:divBdr>
            <w:top w:val="none" w:sz="0" w:space="0" w:color="auto"/>
            <w:left w:val="none" w:sz="0" w:space="0" w:color="auto"/>
            <w:bottom w:val="none" w:sz="0" w:space="0" w:color="auto"/>
            <w:right w:val="none" w:sz="0" w:space="0" w:color="auto"/>
          </w:divBdr>
        </w:div>
        <w:div w:id="1207524737">
          <w:marLeft w:val="425"/>
          <w:marRight w:val="0"/>
          <w:marTop w:val="0"/>
          <w:marBottom w:val="0"/>
          <w:divBdr>
            <w:top w:val="none" w:sz="0" w:space="0" w:color="auto"/>
            <w:left w:val="none" w:sz="0" w:space="0" w:color="auto"/>
            <w:bottom w:val="none" w:sz="0" w:space="0" w:color="auto"/>
            <w:right w:val="none" w:sz="0" w:space="0" w:color="auto"/>
          </w:divBdr>
        </w:div>
        <w:div w:id="1235509211">
          <w:marLeft w:val="0"/>
          <w:marRight w:val="0"/>
          <w:marTop w:val="240"/>
          <w:marBottom w:val="0"/>
          <w:divBdr>
            <w:top w:val="none" w:sz="0" w:space="0" w:color="auto"/>
            <w:left w:val="none" w:sz="0" w:space="0" w:color="auto"/>
            <w:bottom w:val="none" w:sz="0" w:space="0" w:color="auto"/>
            <w:right w:val="none" w:sz="0" w:space="0" w:color="auto"/>
          </w:divBdr>
        </w:div>
        <w:div w:id="1249540415">
          <w:marLeft w:val="425"/>
          <w:marRight w:val="0"/>
          <w:marTop w:val="0"/>
          <w:marBottom w:val="0"/>
          <w:divBdr>
            <w:top w:val="none" w:sz="0" w:space="0" w:color="auto"/>
            <w:left w:val="none" w:sz="0" w:space="0" w:color="auto"/>
            <w:bottom w:val="none" w:sz="0" w:space="0" w:color="auto"/>
            <w:right w:val="none" w:sz="0" w:space="0" w:color="auto"/>
          </w:divBdr>
        </w:div>
        <w:div w:id="1262448068">
          <w:marLeft w:val="425"/>
          <w:marRight w:val="0"/>
          <w:marTop w:val="0"/>
          <w:marBottom w:val="0"/>
          <w:divBdr>
            <w:top w:val="none" w:sz="0" w:space="0" w:color="auto"/>
            <w:left w:val="none" w:sz="0" w:space="0" w:color="auto"/>
            <w:bottom w:val="none" w:sz="0" w:space="0" w:color="auto"/>
            <w:right w:val="none" w:sz="0" w:space="0" w:color="auto"/>
          </w:divBdr>
        </w:div>
        <w:div w:id="1270117698">
          <w:marLeft w:val="782"/>
          <w:marRight w:val="0"/>
          <w:marTop w:val="0"/>
          <w:marBottom w:val="0"/>
          <w:divBdr>
            <w:top w:val="none" w:sz="0" w:space="0" w:color="auto"/>
            <w:left w:val="none" w:sz="0" w:space="0" w:color="auto"/>
            <w:bottom w:val="none" w:sz="0" w:space="0" w:color="auto"/>
            <w:right w:val="none" w:sz="0" w:space="0" w:color="auto"/>
          </w:divBdr>
        </w:div>
        <w:div w:id="1317226896">
          <w:marLeft w:val="425"/>
          <w:marRight w:val="0"/>
          <w:marTop w:val="0"/>
          <w:marBottom w:val="0"/>
          <w:divBdr>
            <w:top w:val="none" w:sz="0" w:space="0" w:color="auto"/>
            <w:left w:val="none" w:sz="0" w:space="0" w:color="auto"/>
            <w:bottom w:val="none" w:sz="0" w:space="0" w:color="auto"/>
            <w:right w:val="none" w:sz="0" w:space="0" w:color="auto"/>
          </w:divBdr>
        </w:div>
        <w:div w:id="1323241430">
          <w:marLeft w:val="425"/>
          <w:marRight w:val="0"/>
          <w:marTop w:val="0"/>
          <w:marBottom w:val="0"/>
          <w:divBdr>
            <w:top w:val="none" w:sz="0" w:space="0" w:color="auto"/>
            <w:left w:val="none" w:sz="0" w:space="0" w:color="auto"/>
            <w:bottom w:val="none" w:sz="0" w:space="0" w:color="auto"/>
            <w:right w:val="none" w:sz="0" w:space="0" w:color="auto"/>
          </w:divBdr>
        </w:div>
        <w:div w:id="1343169218">
          <w:marLeft w:val="782"/>
          <w:marRight w:val="0"/>
          <w:marTop w:val="0"/>
          <w:marBottom w:val="0"/>
          <w:divBdr>
            <w:top w:val="none" w:sz="0" w:space="0" w:color="auto"/>
            <w:left w:val="none" w:sz="0" w:space="0" w:color="auto"/>
            <w:bottom w:val="none" w:sz="0" w:space="0" w:color="auto"/>
            <w:right w:val="none" w:sz="0" w:space="0" w:color="auto"/>
          </w:divBdr>
        </w:div>
        <w:div w:id="1411272179">
          <w:marLeft w:val="782"/>
          <w:marRight w:val="0"/>
          <w:marTop w:val="0"/>
          <w:marBottom w:val="0"/>
          <w:divBdr>
            <w:top w:val="none" w:sz="0" w:space="0" w:color="auto"/>
            <w:left w:val="none" w:sz="0" w:space="0" w:color="auto"/>
            <w:bottom w:val="none" w:sz="0" w:space="0" w:color="auto"/>
            <w:right w:val="none" w:sz="0" w:space="0" w:color="auto"/>
          </w:divBdr>
        </w:div>
        <w:div w:id="1420443792">
          <w:marLeft w:val="425"/>
          <w:marRight w:val="0"/>
          <w:marTop w:val="0"/>
          <w:marBottom w:val="0"/>
          <w:divBdr>
            <w:top w:val="none" w:sz="0" w:space="0" w:color="auto"/>
            <w:left w:val="none" w:sz="0" w:space="0" w:color="auto"/>
            <w:bottom w:val="none" w:sz="0" w:space="0" w:color="auto"/>
            <w:right w:val="none" w:sz="0" w:space="0" w:color="auto"/>
          </w:divBdr>
        </w:div>
        <w:div w:id="1436168217">
          <w:marLeft w:val="425"/>
          <w:marRight w:val="0"/>
          <w:marTop w:val="0"/>
          <w:marBottom w:val="0"/>
          <w:divBdr>
            <w:top w:val="none" w:sz="0" w:space="0" w:color="auto"/>
            <w:left w:val="none" w:sz="0" w:space="0" w:color="auto"/>
            <w:bottom w:val="none" w:sz="0" w:space="0" w:color="auto"/>
            <w:right w:val="none" w:sz="0" w:space="0" w:color="auto"/>
          </w:divBdr>
        </w:div>
        <w:div w:id="1443957988">
          <w:marLeft w:val="782"/>
          <w:marRight w:val="0"/>
          <w:marTop w:val="0"/>
          <w:marBottom w:val="0"/>
          <w:divBdr>
            <w:top w:val="none" w:sz="0" w:space="0" w:color="auto"/>
            <w:left w:val="none" w:sz="0" w:space="0" w:color="auto"/>
            <w:bottom w:val="none" w:sz="0" w:space="0" w:color="auto"/>
            <w:right w:val="none" w:sz="0" w:space="0" w:color="auto"/>
          </w:divBdr>
        </w:div>
        <w:div w:id="1445885046">
          <w:marLeft w:val="425"/>
          <w:marRight w:val="0"/>
          <w:marTop w:val="0"/>
          <w:marBottom w:val="0"/>
          <w:divBdr>
            <w:top w:val="none" w:sz="0" w:space="0" w:color="auto"/>
            <w:left w:val="none" w:sz="0" w:space="0" w:color="auto"/>
            <w:bottom w:val="none" w:sz="0" w:space="0" w:color="auto"/>
            <w:right w:val="none" w:sz="0" w:space="0" w:color="auto"/>
          </w:divBdr>
        </w:div>
        <w:div w:id="1450007270">
          <w:marLeft w:val="425"/>
          <w:marRight w:val="0"/>
          <w:marTop w:val="0"/>
          <w:marBottom w:val="0"/>
          <w:divBdr>
            <w:top w:val="none" w:sz="0" w:space="0" w:color="auto"/>
            <w:left w:val="none" w:sz="0" w:space="0" w:color="auto"/>
            <w:bottom w:val="none" w:sz="0" w:space="0" w:color="auto"/>
            <w:right w:val="none" w:sz="0" w:space="0" w:color="auto"/>
          </w:divBdr>
        </w:div>
        <w:div w:id="1466701780">
          <w:marLeft w:val="782"/>
          <w:marRight w:val="0"/>
          <w:marTop w:val="0"/>
          <w:marBottom w:val="0"/>
          <w:divBdr>
            <w:top w:val="none" w:sz="0" w:space="0" w:color="auto"/>
            <w:left w:val="none" w:sz="0" w:space="0" w:color="auto"/>
            <w:bottom w:val="none" w:sz="0" w:space="0" w:color="auto"/>
            <w:right w:val="none" w:sz="0" w:space="0" w:color="auto"/>
          </w:divBdr>
        </w:div>
        <w:div w:id="1538279981">
          <w:marLeft w:val="782"/>
          <w:marRight w:val="0"/>
          <w:marTop w:val="0"/>
          <w:marBottom w:val="0"/>
          <w:divBdr>
            <w:top w:val="none" w:sz="0" w:space="0" w:color="auto"/>
            <w:left w:val="none" w:sz="0" w:space="0" w:color="auto"/>
            <w:bottom w:val="none" w:sz="0" w:space="0" w:color="auto"/>
            <w:right w:val="none" w:sz="0" w:space="0" w:color="auto"/>
          </w:divBdr>
        </w:div>
        <w:div w:id="1541013777">
          <w:marLeft w:val="425"/>
          <w:marRight w:val="0"/>
          <w:marTop w:val="0"/>
          <w:marBottom w:val="0"/>
          <w:divBdr>
            <w:top w:val="none" w:sz="0" w:space="0" w:color="auto"/>
            <w:left w:val="none" w:sz="0" w:space="0" w:color="auto"/>
            <w:bottom w:val="none" w:sz="0" w:space="0" w:color="auto"/>
            <w:right w:val="none" w:sz="0" w:space="0" w:color="auto"/>
          </w:divBdr>
        </w:div>
        <w:div w:id="1550847840">
          <w:marLeft w:val="425"/>
          <w:marRight w:val="0"/>
          <w:marTop w:val="0"/>
          <w:marBottom w:val="0"/>
          <w:divBdr>
            <w:top w:val="none" w:sz="0" w:space="0" w:color="auto"/>
            <w:left w:val="none" w:sz="0" w:space="0" w:color="auto"/>
            <w:bottom w:val="none" w:sz="0" w:space="0" w:color="auto"/>
            <w:right w:val="none" w:sz="0" w:space="0" w:color="auto"/>
          </w:divBdr>
        </w:div>
        <w:div w:id="1567914673">
          <w:marLeft w:val="425"/>
          <w:marRight w:val="0"/>
          <w:marTop w:val="0"/>
          <w:marBottom w:val="0"/>
          <w:divBdr>
            <w:top w:val="none" w:sz="0" w:space="0" w:color="auto"/>
            <w:left w:val="none" w:sz="0" w:space="0" w:color="auto"/>
            <w:bottom w:val="none" w:sz="0" w:space="0" w:color="auto"/>
            <w:right w:val="none" w:sz="0" w:space="0" w:color="auto"/>
          </w:divBdr>
        </w:div>
        <w:div w:id="1583567767">
          <w:marLeft w:val="425"/>
          <w:marRight w:val="0"/>
          <w:marTop w:val="0"/>
          <w:marBottom w:val="0"/>
          <w:divBdr>
            <w:top w:val="none" w:sz="0" w:space="0" w:color="auto"/>
            <w:left w:val="none" w:sz="0" w:space="0" w:color="auto"/>
            <w:bottom w:val="none" w:sz="0" w:space="0" w:color="auto"/>
            <w:right w:val="none" w:sz="0" w:space="0" w:color="auto"/>
          </w:divBdr>
        </w:div>
        <w:div w:id="1589920177">
          <w:marLeft w:val="425"/>
          <w:marRight w:val="0"/>
          <w:marTop w:val="0"/>
          <w:marBottom w:val="0"/>
          <w:divBdr>
            <w:top w:val="none" w:sz="0" w:space="0" w:color="auto"/>
            <w:left w:val="none" w:sz="0" w:space="0" w:color="auto"/>
            <w:bottom w:val="none" w:sz="0" w:space="0" w:color="auto"/>
            <w:right w:val="none" w:sz="0" w:space="0" w:color="auto"/>
          </w:divBdr>
        </w:div>
        <w:div w:id="1627999891">
          <w:marLeft w:val="782"/>
          <w:marRight w:val="0"/>
          <w:marTop w:val="0"/>
          <w:marBottom w:val="0"/>
          <w:divBdr>
            <w:top w:val="none" w:sz="0" w:space="0" w:color="auto"/>
            <w:left w:val="none" w:sz="0" w:space="0" w:color="auto"/>
            <w:bottom w:val="none" w:sz="0" w:space="0" w:color="auto"/>
            <w:right w:val="none" w:sz="0" w:space="0" w:color="auto"/>
          </w:divBdr>
        </w:div>
        <w:div w:id="1662001978">
          <w:marLeft w:val="782"/>
          <w:marRight w:val="0"/>
          <w:marTop w:val="0"/>
          <w:marBottom w:val="0"/>
          <w:divBdr>
            <w:top w:val="none" w:sz="0" w:space="0" w:color="auto"/>
            <w:left w:val="none" w:sz="0" w:space="0" w:color="auto"/>
            <w:bottom w:val="none" w:sz="0" w:space="0" w:color="auto"/>
            <w:right w:val="none" w:sz="0" w:space="0" w:color="auto"/>
          </w:divBdr>
        </w:div>
        <w:div w:id="1686438559">
          <w:marLeft w:val="782"/>
          <w:marRight w:val="0"/>
          <w:marTop w:val="0"/>
          <w:marBottom w:val="0"/>
          <w:divBdr>
            <w:top w:val="none" w:sz="0" w:space="0" w:color="auto"/>
            <w:left w:val="none" w:sz="0" w:space="0" w:color="auto"/>
            <w:bottom w:val="none" w:sz="0" w:space="0" w:color="auto"/>
            <w:right w:val="none" w:sz="0" w:space="0" w:color="auto"/>
          </w:divBdr>
        </w:div>
        <w:div w:id="1697005085">
          <w:marLeft w:val="425"/>
          <w:marRight w:val="0"/>
          <w:marTop w:val="0"/>
          <w:marBottom w:val="0"/>
          <w:divBdr>
            <w:top w:val="none" w:sz="0" w:space="0" w:color="auto"/>
            <w:left w:val="none" w:sz="0" w:space="0" w:color="auto"/>
            <w:bottom w:val="none" w:sz="0" w:space="0" w:color="auto"/>
            <w:right w:val="none" w:sz="0" w:space="0" w:color="auto"/>
          </w:divBdr>
        </w:div>
        <w:div w:id="1724018167">
          <w:marLeft w:val="782"/>
          <w:marRight w:val="0"/>
          <w:marTop w:val="0"/>
          <w:marBottom w:val="0"/>
          <w:divBdr>
            <w:top w:val="none" w:sz="0" w:space="0" w:color="auto"/>
            <w:left w:val="none" w:sz="0" w:space="0" w:color="auto"/>
            <w:bottom w:val="none" w:sz="0" w:space="0" w:color="auto"/>
            <w:right w:val="none" w:sz="0" w:space="0" w:color="auto"/>
          </w:divBdr>
        </w:div>
        <w:div w:id="1781608945">
          <w:marLeft w:val="782"/>
          <w:marRight w:val="0"/>
          <w:marTop w:val="0"/>
          <w:marBottom w:val="0"/>
          <w:divBdr>
            <w:top w:val="none" w:sz="0" w:space="0" w:color="auto"/>
            <w:left w:val="none" w:sz="0" w:space="0" w:color="auto"/>
            <w:bottom w:val="none" w:sz="0" w:space="0" w:color="auto"/>
            <w:right w:val="none" w:sz="0" w:space="0" w:color="auto"/>
          </w:divBdr>
        </w:div>
        <w:div w:id="1786660021">
          <w:marLeft w:val="782"/>
          <w:marRight w:val="0"/>
          <w:marTop w:val="0"/>
          <w:marBottom w:val="0"/>
          <w:divBdr>
            <w:top w:val="none" w:sz="0" w:space="0" w:color="auto"/>
            <w:left w:val="none" w:sz="0" w:space="0" w:color="auto"/>
            <w:bottom w:val="none" w:sz="0" w:space="0" w:color="auto"/>
            <w:right w:val="none" w:sz="0" w:space="0" w:color="auto"/>
          </w:divBdr>
        </w:div>
        <w:div w:id="1822579258">
          <w:marLeft w:val="425"/>
          <w:marRight w:val="0"/>
          <w:marTop w:val="0"/>
          <w:marBottom w:val="0"/>
          <w:divBdr>
            <w:top w:val="none" w:sz="0" w:space="0" w:color="auto"/>
            <w:left w:val="none" w:sz="0" w:space="0" w:color="auto"/>
            <w:bottom w:val="none" w:sz="0" w:space="0" w:color="auto"/>
            <w:right w:val="none" w:sz="0" w:space="0" w:color="auto"/>
          </w:divBdr>
        </w:div>
        <w:div w:id="1826163612">
          <w:marLeft w:val="782"/>
          <w:marRight w:val="0"/>
          <w:marTop w:val="0"/>
          <w:marBottom w:val="0"/>
          <w:divBdr>
            <w:top w:val="none" w:sz="0" w:space="0" w:color="auto"/>
            <w:left w:val="none" w:sz="0" w:space="0" w:color="auto"/>
            <w:bottom w:val="none" w:sz="0" w:space="0" w:color="auto"/>
            <w:right w:val="none" w:sz="0" w:space="0" w:color="auto"/>
          </w:divBdr>
        </w:div>
        <w:div w:id="1828281172">
          <w:marLeft w:val="425"/>
          <w:marRight w:val="0"/>
          <w:marTop w:val="0"/>
          <w:marBottom w:val="0"/>
          <w:divBdr>
            <w:top w:val="none" w:sz="0" w:space="0" w:color="auto"/>
            <w:left w:val="none" w:sz="0" w:space="0" w:color="auto"/>
            <w:bottom w:val="none" w:sz="0" w:space="0" w:color="auto"/>
            <w:right w:val="none" w:sz="0" w:space="0" w:color="auto"/>
          </w:divBdr>
        </w:div>
        <w:div w:id="1837265653">
          <w:marLeft w:val="425"/>
          <w:marRight w:val="0"/>
          <w:marTop w:val="0"/>
          <w:marBottom w:val="0"/>
          <w:divBdr>
            <w:top w:val="none" w:sz="0" w:space="0" w:color="auto"/>
            <w:left w:val="none" w:sz="0" w:space="0" w:color="auto"/>
            <w:bottom w:val="none" w:sz="0" w:space="0" w:color="auto"/>
            <w:right w:val="none" w:sz="0" w:space="0" w:color="auto"/>
          </w:divBdr>
        </w:div>
        <w:div w:id="1883398985">
          <w:marLeft w:val="425"/>
          <w:marRight w:val="0"/>
          <w:marTop w:val="0"/>
          <w:marBottom w:val="0"/>
          <w:divBdr>
            <w:top w:val="none" w:sz="0" w:space="0" w:color="auto"/>
            <w:left w:val="none" w:sz="0" w:space="0" w:color="auto"/>
            <w:bottom w:val="none" w:sz="0" w:space="0" w:color="auto"/>
            <w:right w:val="none" w:sz="0" w:space="0" w:color="auto"/>
          </w:divBdr>
        </w:div>
        <w:div w:id="1888374307">
          <w:marLeft w:val="425"/>
          <w:marRight w:val="0"/>
          <w:marTop w:val="0"/>
          <w:marBottom w:val="0"/>
          <w:divBdr>
            <w:top w:val="none" w:sz="0" w:space="0" w:color="auto"/>
            <w:left w:val="none" w:sz="0" w:space="0" w:color="auto"/>
            <w:bottom w:val="none" w:sz="0" w:space="0" w:color="auto"/>
            <w:right w:val="none" w:sz="0" w:space="0" w:color="auto"/>
          </w:divBdr>
        </w:div>
        <w:div w:id="1898587435">
          <w:marLeft w:val="425"/>
          <w:marRight w:val="0"/>
          <w:marTop w:val="0"/>
          <w:marBottom w:val="0"/>
          <w:divBdr>
            <w:top w:val="none" w:sz="0" w:space="0" w:color="auto"/>
            <w:left w:val="none" w:sz="0" w:space="0" w:color="auto"/>
            <w:bottom w:val="none" w:sz="0" w:space="0" w:color="auto"/>
            <w:right w:val="none" w:sz="0" w:space="0" w:color="auto"/>
          </w:divBdr>
        </w:div>
        <w:div w:id="1903101548">
          <w:marLeft w:val="425"/>
          <w:marRight w:val="0"/>
          <w:marTop w:val="0"/>
          <w:marBottom w:val="0"/>
          <w:divBdr>
            <w:top w:val="none" w:sz="0" w:space="0" w:color="auto"/>
            <w:left w:val="none" w:sz="0" w:space="0" w:color="auto"/>
            <w:bottom w:val="none" w:sz="0" w:space="0" w:color="auto"/>
            <w:right w:val="none" w:sz="0" w:space="0" w:color="auto"/>
          </w:divBdr>
        </w:div>
        <w:div w:id="1932008802">
          <w:marLeft w:val="0"/>
          <w:marRight w:val="0"/>
          <w:marTop w:val="240"/>
          <w:marBottom w:val="0"/>
          <w:divBdr>
            <w:top w:val="none" w:sz="0" w:space="0" w:color="auto"/>
            <w:left w:val="none" w:sz="0" w:space="0" w:color="auto"/>
            <w:bottom w:val="none" w:sz="0" w:space="0" w:color="auto"/>
            <w:right w:val="none" w:sz="0" w:space="0" w:color="auto"/>
          </w:divBdr>
        </w:div>
        <w:div w:id="1986931278">
          <w:marLeft w:val="425"/>
          <w:marRight w:val="0"/>
          <w:marTop w:val="0"/>
          <w:marBottom w:val="0"/>
          <w:divBdr>
            <w:top w:val="none" w:sz="0" w:space="0" w:color="auto"/>
            <w:left w:val="none" w:sz="0" w:space="0" w:color="auto"/>
            <w:bottom w:val="none" w:sz="0" w:space="0" w:color="auto"/>
            <w:right w:val="none" w:sz="0" w:space="0" w:color="auto"/>
          </w:divBdr>
        </w:div>
        <w:div w:id="2014456304">
          <w:marLeft w:val="425"/>
          <w:marRight w:val="0"/>
          <w:marTop w:val="0"/>
          <w:marBottom w:val="0"/>
          <w:divBdr>
            <w:top w:val="none" w:sz="0" w:space="0" w:color="auto"/>
            <w:left w:val="none" w:sz="0" w:space="0" w:color="auto"/>
            <w:bottom w:val="none" w:sz="0" w:space="0" w:color="auto"/>
            <w:right w:val="none" w:sz="0" w:space="0" w:color="auto"/>
          </w:divBdr>
        </w:div>
        <w:div w:id="2030058858">
          <w:marLeft w:val="782"/>
          <w:marRight w:val="0"/>
          <w:marTop w:val="0"/>
          <w:marBottom w:val="0"/>
          <w:divBdr>
            <w:top w:val="none" w:sz="0" w:space="0" w:color="auto"/>
            <w:left w:val="none" w:sz="0" w:space="0" w:color="auto"/>
            <w:bottom w:val="none" w:sz="0" w:space="0" w:color="auto"/>
            <w:right w:val="none" w:sz="0" w:space="0" w:color="auto"/>
          </w:divBdr>
        </w:div>
        <w:div w:id="2047244673">
          <w:marLeft w:val="425"/>
          <w:marRight w:val="0"/>
          <w:marTop w:val="0"/>
          <w:marBottom w:val="0"/>
          <w:divBdr>
            <w:top w:val="none" w:sz="0" w:space="0" w:color="auto"/>
            <w:left w:val="none" w:sz="0" w:space="0" w:color="auto"/>
            <w:bottom w:val="none" w:sz="0" w:space="0" w:color="auto"/>
            <w:right w:val="none" w:sz="0" w:space="0" w:color="auto"/>
          </w:divBdr>
        </w:div>
        <w:div w:id="2049724364">
          <w:marLeft w:val="425"/>
          <w:marRight w:val="0"/>
          <w:marTop w:val="0"/>
          <w:marBottom w:val="0"/>
          <w:divBdr>
            <w:top w:val="none" w:sz="0" w:space="0" w:color="auto"/>
            <w:left w:val="none" w:sz="0" w:space="0" w:color="auto"/>
            <w:bottom w:val="none" w:sz="0" w:space="0" w:color="auto"/>
            <w:right w:val="none" w:sz="0" w:space="0" w:color="auto"/>
          </w:divBdr>
        </w:div>
        <w:div w:id="2067147880">
          <w:marLeft w:val="425"/>
          <w:marRight w:val="0"/>
          <w:marTop w:val="0"/>
          <w:marBottom w:val="0"/>
          <w:divBdr>
            <w:top w:val="none" w:sz="0" w:space="0" w:color="auto"/>
            <w:left w:val="none" w:sz="0" w:space="0" w:color="auto"/>
            <w:bottom w:val="none" w:sz="0" w:space="0" w:color="auto"/>
            <w:right w:val="none" w:sz="0" w:space="0" w:color="auto"/>
          </w:divBdr>
        </w:div>
        <w:div w:id="2076120076">
          <w:marLeft w:val="425"/>
          <w:marRight w:val="0"/>
          <w:marTop w:val="0"/>
          <w:marBottom w:val="0"/>
          <w:divBdr>
            <w:top w:val="none" w:sz="0" w:space="0" w:color="auto"/>
            <w:left w:val="none" w:sz="0" w:space="0" w:color="auto"/>
            <w:bottom w:val="none" w:sz="0" w:space="0" w:color="auto"/>
            <w:right w:val="none" w:sz="0" w:space="0" w:color="auto"/>
          </w:divBdr>
        </w:div>
        <w:div w:id="2083679057">
          <w:marLeft w:val="425"/>
          <w:marRight w:val="0"/>
          <w:marTop w:val="0"/>
          <w:marBottom w:val="0"/>
          <w:divBdr>
            <w:top w:val="none" w:sz="0" w:space="0" w:color="auto"/>
            <w:left w:val="none" w:sz="0" w:space="0" w:color="auto"/>
            <w:bottom w:val="none" w:sz="0" w:space="0" w:color="auto"/>
            <w:right w:val="none" w:sz="0" w:space="0" w:color="auto"/>
          </w:divBdr>
        </w:div>
        <w:div w:id="2096583385">
          <w:marLeft w:val="782"/>
          <w:marRight w:val="0"/>
          <w:marTop w:val="0"/>
          <w:marBottom w:val="0"/>
          <w:divBdr>
            <w:top w:val="none" w:sz="0" w:space="0" w:color="auto"/>
            <w:left w:val="none" w:sz="0" w:space="0" w:color="auto"/>
            <w:bottom w:val="none" w:sz="0" w:space="0" w:color="auto"/>
            <w:right w:val="none" w:sz="0" w:space="0" w:color="auto"/>
          </w:divBdr>
        </w:div>
        <w:div w:id="2108621570">
          <w:marLeft w:val="782"/>
          <w:marRight w:val="0"/>
          <w:marTop w:val="0"/>
          <w:marBottom w:val="0"/>
          <w:divBdr>
            <w:top w:val="none" w:sz="0" w:space="0" w:color="auto"/>
            <w:left w:val="none" w:sz="0" w:space="0" w:color="auto"/>
            <w:bottom w:val="none" w:sz="0" w:space="0" w:color="auto"/>
            <w:right w:val="none" w:sz="0" w:space="0" w:color="auto"/>
          </w:divBdr>
        </w:div>
        <w:div w:id="2145655281">
          <w:marLeft w:val="782"/>
          <w:marRight w:val="0"/>
          <w:marTop w:val="0"/>
          <w:marBottom w:val="0"/>
          <w:divBdr>
            <w:top w:val="none" w:sz="0" w:space="0" w:color="auto"/>
            <w:left w:val="none" w:sz="0" w:space="0" w:color="auto"/>
            <w:bottom w:val="none" w:sz="0" w:space="0" w:color="auto"/>
            <w:right w:val="none" w:sz="0" w:space="0" w:color="auto"/>
          </w:divBdr>
        </w:div>
      </w:divsChild>
    </w:div>
    <w:div w:id="297079364">
      <w:bodyDiv w:val="1"/>
      <w:marLeft w:val="0"/>
      <w:marRight w:val="0"/>
      <w:marTop w:val="0"/>
      <w:marBottom w:val="0"/>
      <w:divBdr>
        <w:top w:val="none" w:sz="0" w:space="0" w:color="auto"/>
        <w:left w:val="none" w:sz="0" w:space="0" w:color="auto"/>
        <w:bottom w:val="none" w:sz="0" w:space="0" w:color="auto"/>
        <w:right w:val="none" w:sz="0" w:space="0" w:color="auto"/>
      </w:divBdr>
      <w:divsChild>
        <w:div w:id="1356734841">
          <w:marLeft w:val="0"/>
          <w:marRight w:val="0"/>
          <w:marTop w:val="480"/>
          <w:marBottom w:val="0"/>
          <w:divBdr>
            <w:top w:val="none" w:sz="0" w:space="0" w:color="auto"/>
            <w:left w:val="none" w:sz="0" w:space="0" w:color="auto"/>
            <w:bottom w:val="none" w:sz="0" w:space="0" w:color="auto"/>
            <w:right w:val="none" w:sz="0" w:space="0" w:color="auto"/>
          </w:divBdr>
        </w:div>
        <w:div w:id="965240390">
          <w:marLeft w:val="0"/>
          <w:marRight w:val="0"/>
          <w:marTop w:val="480"/>
          <w:marBottom w:val="0"/>
          <w:divBdr>
            <w:top w:val="none" w:sz="0" w:space="0" w:color="auto"/>
            <w:left w:val="none" w:sz="0" w:space="0" w:color="auto"/>
            <w:bottom w:val="none" w:sz="0" w:space="0" w:color="auto"/>
            <w:right w:val="none" w:sz="0" w:space="0" w:color="auto"/>
          </w:divBdr>
        </w:div>
        <w:div w:id="843786641">
          <w:marLeft w:val="0"/>
          <w:marRight w:val="0"/>
          <w:marTop w:val="240"/>
          <w:marBottom w:val="0"/>
          <w:divBdr>
            <w:top w:val="none" w:sz="0" w:space="0" w:color="auto"/>
            <w:left w:val="none" w:sz="0" w:space="0" w:color="auto"/>
            <w:bottom w:val="none" w:sz="0" w:space="0" w:color="auto"/>
            <w:right w:val="none" w:sz="0" w:space="0" w:color="auto"/>
          </w:divBdr>
        </w:div>
        <w:div w:id="783380046">
          <w:marLeft w:val="425"/>
          <w:marRight w:val="0"/>
          <w:marTop w:val="0"/>
          <w:marBottom w:val="0"/>
          <w:divBdr>
            <w:top w:val="none" w:sz="0" w:space="0" w:color="auto"/>
            <w:left w:val="none" w:sz="0" w:space="0" w:color="auto"/>
            <w:bottom w:val="none" w:sz="0" w:space="0" w:color="auto"/>
            <w:right w:val="none" w:sz="0" w:space="0" w:color="auto"/>
          </w:divBdr>
        </w:div>
        <w:div w:id="1336221913">
          <w:marLeft w:val="567"/>
          <w:marRight w:val="0"/>
          <w:marTop w:val="0"/>
          <w:marBottom w:val="0"/>
          <w:divBdr>
            <w:top w:val="none" w:sz="0" w:space="0" w:color="auto"/>
            <w:left w:val="none" w:sz="0" w:space="0" w:color="auto"/>
            <w:bottom w:val="none" w:sz="0" w:space="0" w:color="auto"/>
            <w:right w:val="none" w:sz="0" w:space="0" w:color="auto"/>
          </w:divBdr>
        </w:div>
        <w:div w:id="661197741">
          <w:marLeft w:val="567"/>
          <w:marRight w:val="0"/>
          <w:marTop w:val="0"/>
          <w:marBottom w:val="0"/>
          <w:divBdr>
            <w:top w:val="none" w:sz="0" w:space="0" w:color="auto"/>
            <w:left w:val="none" w:sz="0" w:space="0" w:color="auto"/>
            <w:bottom w:val="none" w:sz="0" w:space="0" w:color="auto"/>
            <w:right w:val="none" w:sz="0" w:space="0" w:color="auto"/>
          </w:divBdr>
        </w:div>
        <w:div w:id="1900438990">
          <w:marLeft w:val="567"/>
          <w:marRight w:val="0"/>
          <w:marTop w:val="0"/>
          <w:marBottom w:val="0"/>
          <w:divBdr>
            <w:top w:val="none" w:sz="0" w:space="0" w:color="auto"/>
            <w:left w:val="none" w:sz="0" w:space="0" w:color="auto"/>
            <w:bottom w:val="none" w:sz="0" w:space="0" w:color="auto"/>
            <w:right w:val="none" w:sz="0" w:space="0" w:color="auto"/>
          </w:divBdr>
        </w:div>
        <w:div w:id="680082984">
          <w:marLeft w:val="425"/>
          <w:marRight w:val="0"/>
          <w:marTop w:val="0"/>
          <w:marBottom w:val="0"/>
          <w:divBdr>
            <w:top w:val="none" w:sz="0" w:space="0" w:color="auto"/>
            <w:left w:val="none" w:sz="0" w:space="0" w:color="auto"/>
            <w:bottom w:val="none" w:sz="0" w:space="0" w:color="auto"/>
            <w:right w:val="none" w:sz="0" w:space="0" w:color="auto"/>
          </w:divBdr>
        </w:div>
        <w:div w:id="556937867">
          <w:marLeft w:val="567"/>
          <w:marRight w:val="0"/>
          <w:marTop w:val="0"/>
          <w:marBottom w:val="0"/>
          <w:divBdr>
            <w:top w:val="none" w:sz="0" w:space="0" w:color="auto"/>
            <w:left w:val="none" w:sz="0" w:space="0" w:color="auto"/>
            <w:bottom w:val="none" w:sz="0" w:space="0" w:color="auto"/>
            <w:right w:val="none" w:sz="0" w:space="0" w:color="auto"/>
          </w:divBdr>
        </w:div>
        <w:div w:id="108353641">
          <w:marLeft w:val="567"/>
          <w:marRight w:val="0"/>
          <w:marTop w:val="0"/>
          <w:marBottom w:val="0"/>
          <w:divBdr>
            <w:top w:val="none" w:sz="0" w:space="0" w:color="auto"/>
            <w:left w:val="none" w:sz="0" w:space="0" w:color="auto"/>
            <w:bottom w:val="none" w:sz="0" w:space="0" w:color="auto"/>
            <w:right w:val="none" w:sz="0" w:space="0" w:color="auto"/>
          </w:divBdr>
        </w:div>
        <w:div w:id="1324504734">
          <w:marLeft w:val="567"/>
          <w:marRight w:val="0"/>
          <w:marTop w:val="0"/>
          <w:marBottom w:val="0"/>
          <w:divBdr>
            <w:top w:val="none" w:sz="0" w:space="0" w:color="auto"/>
            <w:left w:val="none" w:sz="0" w:space="0" w:color="auto"/>
            <w:bottom w:val="none" w:sz="0" w:space="0" w:color="auto"/>
            <w:right w:val="none" w:sz="0" w:space="0" w:color="auto"/>
          </w:divBdr>
        </w:div>
        <w:div w:id="148442829">
          <w:marLeft w:val="567"/>
          <w:marRight w:val="0"/>
          <w:marTop w:val="0"/>
          <w:marBottom w:val="0"/>
          <w:divBdr>
            <w:top w:val="none" w:sz="0" w:space="0" w:color="auto"/>
            <w:left w:val="none" w:sz="0" w:space="0" w:color="auto"/>
            <w:bottom w:val="none" w:sz="0" w:space="0" w:color="auto"/>
            <w:right w:val="none" w:sz="0" w:space="0" w:color="auto"/>
          </w:divBdr>
        </w:div>
        <w:div w:id="1635522495">
          <w:marLeft w:val="425"/>
          <w:marRight w:val="0"/>
          <w:marTop w:val="0"/>
          <w:marBottom w:val="0"/>
          <w:divBdr>
            <w:top w:val="none" w:sz="0" w:space="0" w:color="auto"/>
            <w:left w:val="none" w:sz="0" w:space="0" w:color="auto"/>
            <w:bottom w:val="none" w:sz="0" w:space="0" w:color="auto"/>
            <w:right w:val="none" w:sz="0" w:space="0" w:color="auto"/>
          </w:divBdr>
        </w:div>
        <w:div w:id="226108223">
          <w:marLeft w:val="425"/>
          <w:marRight w:val="0"/>
          <w:marTop w:val="0"/>
          <w:marBottom w:val="0"/>
          <w:divBdr>
            <w:top w:val="none" w:sz="0" w:space="0" w:color="auto"/>
            <w:left w:val="none" w:sz="0" w:space="0" w:color="auto"/>
            <w:bottom w:val="none" w:sz="0" w:space="0" w:color="auto"/>
            <w:right w:val="none" w:sz="0" w:space="0" w:color="auto"/>
          </w:divBdr>
        </w:div>
        <w:div w:id="886184131">
          <w:marLeft w:val="425"/>
          <w:marRight w:val="0"/>
          <w:marTop w:val="0"/>
          <w:marBottom w:val="0"/>
          <w:divBdr>
            <w:top w:val="none" w:sz="0" w:space="0" w:color="auto"/>
            <w:left w:val="none" w:sz="0" w:space="0" w:color="auto"/>
            <w:bottom w:val="none" w:sz="0" w:space="0" w:color="auto"/>
            <w:right w:val="none" w:sz="0" w:space="0" w:color="auto"/>
          </w:divBdr>
        </w:div>
        <w:div w:id="1932660611">
          <w:marLeft w:val="425"/>
          <w:marRight w:val="0"/>
          <w:marTop w:val="0"/>
          <w:marBottom w:val="0"/>
          <w:divBdr>
            <w:top w:val="none" w:sz="0" w:space="0" w:color="auto"/>
            <w:left w:val="none" w:sz="0" w:space="0" w:color="auto"/>
            <w:bottom w:val="none" w:sz="0" w:space="0" w:color="auto"/>
            <w:right w:val="none" w:sz="0" w:space="0" w:color="auto"/>
          </w:divBdr>
        </w:div>
        <w:div w:id="462893759">
          <w:marLeft w:val="425"/>
          <w:marRight w:val="0"/>
          <w:marTop w:val="0"/>
          <w:marBottom w:val="0"/>
          <w:divBdr>
            <w:top w:val="none" w:sz="0" w:space="0" w:color="auto"/>
            <w:left w:val="none" w:sz="0" w:space="0" w:color="auto"/>
            <w:bottom w:val="none" w:sz="0" w:space="0" w:color="auto"/>
            <w:right w:val="none" w:sz="0" w:space="0" w:color="auto"/>
          </w:divBdr>
        </w:div>
        <w:div w:id="1913077666">
          <w:marLeft w:val="425"/>
          <w:marRight w:val="0"/>
          <w:marTop w:val="0"/>
          <w:marBottom w:val="0"/>
          <w:divBdr>
            <w:top w:val="none" w:sz="0" w:space="0" w:color="auto"/>
            <w:left w:val="none" w:sz="0" w:space="0" w:color="auto"/>
            <w:bottom w:val="none" w:sz="0" w:space="0" w:color="auto"/>
            <w:right w:val="none" w:sz="0" w:space="0" w:color="auto"/>
          </w:divBdr>
        </w:div>
        <w:div w:id="868838969">
          <w:marLeft w:val="425"/>
          <w:marRight w:val="0"/>
          <w:marTop w:val="0"/>
          <w:marBottom w:val="0"/>
          <w:divBdr>
            <w:top w:val="none" w:sz="0" w:space="0" w:color="auto"/>
            <w:left w:val="none" w:sz="0" w:space="0" w:color="auto"/>
            <w:bottom w:val="none" w:sz="0" w:space="0" w:color="auto"/>
            <w:right w:val="none" w:sz="0" w:space="0" w:color="auto"/>
          </w:divBdr>
        </w:div>
        <w:div w:id="718482639">
          <w:marLeft w:val="425"/>
          <w:marRight w:val="0"/>
          <w:marTop w:val="0"/>
          <w:marBottom w:val="0"/>
          <w:divBdr>
            <w:top w:val="none" w:sz="0" w:space="0" w:color="auto"/>
            <w:left w:val="none" w:sz="0" w:space="0" w:color="auto"/>
            <w:bottom w:val="none" w:sz="0" w:space="0" w:color="auto"/>
            <w:right w:val="none" w:sz="0" w:space="0" w:color="auto"/>
          </w:divBdr>
        </w:div>
        <w:div w:id="145709472">
          <w:marLeft w:val="425"/>
          <w:marRight w:val="0"/>
          <w:marTop w:val="0"/>
          <w:marBottom w:val="0"/>
          <w:divBdr>
            <w:top w:val="none" w:sz="0" w:space="0" w:color="auto"/>
            <w:left w:val="none" w:sz="0" w:space="0" w:color="auto"/>
            <w:bottom w:val="none" w:sz="0" w:space="0" w:color="auto"/>
            <w:right w:val="none" w:sz="0" w:space="0" w:color="auto"/>
          </w:divBdr>
        </w:div>
        <w:div w:id="1905943028">
          <w:marLeft w:val="425"/>
          <w:marRight w:val="0"/>
          <w:marTop w:val="0"/>
          <w:marBottom w:val="0"/>
          <w:divBdr>
            <w:top w:val="none" w:sz="0" w:space="0" w:color="auto"/>
            <w:left w:val="none" w:sz="0" w:space="0" w:color="auto"/>
            <w:bottom w:val="none" w:sz="0" w:space="0" w:color="auto"/>
            <w:right w:val="none" w:sz="0" w:space="0" w:color="auto"/>
          </w:divBdr>
        </w:div>
        <w:div w:id="1700397807">
          <w:marLeft w:val="425"/>
          <w:marRight w:val="0"/>
          <w:marTop w:val="0"/>
          <w:marBottom w:val="0"/>
          <w:divBdr>
            <w:top w:val="none" w:sz="0" w:space="0" w:color="auto"/>
            <w:left w:val="none" w:sz="0" w:space="0" w:color="auto"/>
            <w:bottom w:val="none" w:sz="0" w:space="0" w:color="auto"/>
            <w:right w:val="none" w:sz="0" w:space="0" w:color="auto"/>
          </w:divBdr>
        </w:div>
        <w:div w:id="294989411">
          <w:marLeft w:val="425"/>
          <w:marRight w:val="0"/>
          <w:marTop w:val="0"/>
          <w:marBottom w:val="0"/>
          <w:divBdr>
            <w:top w:val="none" w:sz="0" w:space="0" w:color="auto"/>
            <w:left w:val="none" w:sz="0" w:space="0" w:color="auto"/>
            <w:bottom w:val="none" w:sz="0" w:space="0" w:color="auto"/>
            <w:right w:val="none" w:sz="0" w:space="0" w:color="auto"/>
          </w:divBdr>
        </w:div>
        <w:div w:id="551163352">
          <w:marLeft w:val="782"/>
          <w:marRight w:val="0"/>
          <w:marTop w:val="0"/>
          <w:marBottom w:val="0"/>
          <w:divBdr>
            <w:top w:val="none" w:sz="0" w:space="0" w:color="auto"/>
            <w:left w:val="none" w:sz="0" w:space="0" w:color="auto"/>
            <w:bottom w:val="none" w:sz="0" w:space="0" w:color="auto"/>
            <w:right w:val="none" w:sz="0" w:space="0" w:color="auto"/>
          </w:divBdr>
        </w:div>
        <w:div w:id="423722407">
          <w:marLeft w:val="782"/>
          <w:marRight w:val="0"/>
          <w:marTop w:val="0"/>
          <w:marBottom w:val="0"/>
          <w:divBdr>
            <w:top w:val="none" w:sz="0" w:space="0" w:color="auto"/>
            <w:left w:val="none" w:sz="0" w:space="0" w:color="auto"/>
            <w:bottom w:val="none" w:sz="0" w:space="0" w:color="auto"/>
            <w:right w:val="none" w:sz="0" w:space="0" w:color="auto"/>
          </w:divBdr>
        </w:div>
        <w:div w:id="656687509">
          <w:marLeft w:val="425"/>
          <w:marRight w:val="0"/>
          <w:marTop w:val="0"/>
          <w:marBottom w:val="0"/>
          <w:divBdr>
            <w:top w:val="none" w:sz="0" w:space="0" w:color="auto"/>
            <w:left w:val="none" w:sz="0" w:space="0" w:color="auto"/>
            <w:bottom w:val="none" w:sz="0" w:space="0" w:color="auto"/>
            <w:right w:val="none" w:sz="0" w:space="0" w:color="auto"/>
          </w:divBdr>
        </w:div>
        <w:div w:id="2117365232">
          <w:marLeft w:val="425"/>
          <w:marRight w:val="0"/>
          <w:marTop w:val="0"/>
          <w:marBottom w:val="0"/>
          <w:divBdr>
            <w:top w:val="none" w:sz="0" w:space="0" w:color="auto"/>
            <w:left w:val="none" w:sz="0" w:space="0" w:color="auto"/>
            <w:bottom w:val="none" w:sz="0" w:space="0" w:color="auto"/>
            <w:right w:val="none" w:sz="0" w:space="0" w:color="auto"/>
          </w:divBdr>
        </w:div>
        <w:div w:id="969894162">
          <w:marLeft w:val="0"/>
          <w:marRight w:val="0"/>
          <w:marTop w:val="240"/>
          <w:marBottom w:val="0"/>
          <w:divBdr>
            <w:top w:val="none" w:sz="0" w:space="0" w:color="auto"/>
            <w:left w:val="none" w:sz="0" w:space="0" w:color="auto"/>
            <w:bottom w:val="none" w:sz="0" w:space="0" w:color="auto"/>
            <w:right w:val="none" w:sz="0" w:space="0" w:color="auto"/>
          </w:divBdr>
        </w:div>
        <w:div w:id="102499875">
          <w:marLeft w:val="0"/>
          <w:marRight w:val="0"/>
          <w:marTop w:val="240"/>
          <w:marBottom w:val="0"/>
          <w:divBdr>
            <w:top w:val="none" w:sz="0" w:space="0" w:color="auto"/>
            <w:left w:val="none" w:sz="0" w:space="0" w:color="auto"/>
            <w:bottom w:val="none" w:sz="0" w:space="0" w:color="auto"/>
            <w:right w:val="none" w:sz="0" w:space="0" w:color="auto"/>
          </w:divBdr>
        </w:div>
        <w:div w:id="1761757398">
          <w:marLeft w:val="425"/>
          <w:marRight w:val="0"/>
          <w:marTop w:val="0"/>
          <w:marBottom w:val="0"/>
          <w:divBdr>
            <w:top w:val="none" w:sz="0" w:space="0" w:color="auto"/>
            <w:left w:val="none" w:sz="0" w:space="0" w:color="auto"/>
            <w:bottom w:val="none" w:sz="0" w:space="0" w:color="auto"/>
            <w:right w:val="none" w:sz="0" w:space="0" w:color="auto"/>
          </w:divBdr>
        </w:div>
        <w:div w:id="1437288476">
          <w:marLeft w:val="425"/>
          <w:marRight w:val="0"/>
          <w:marTop w:val="0"/>
          <w:marBottom w:val="0"/>
          <w:divBdr>
            <w:top w:val="none" w:sz="0" w:space="0" w:color="auto"/>
            <w:left w:val="none" w:sz="0" w:space="0" w:color="auto"/>
            <w:bottom w:val="none" w:sz="0" w:space="0" w:color="auto"/>
            <w:right w:val="none" w:sz="0" w:space="0" w:color="auto"/>
          </w:divBdr>
        </w:div>
        <w:div w:id="68964966">
          <w:marLeft w:val="0"/>
          <w:marRight w:val="0"/>
          <w:marTop w:val="240"/>
          <w:marBottom w:val="0"/>
          <w:divBdr>
            <w:top w:val="none" w:sz="0" w:space="0" w:color="auto"/>
            <w:left w:val="none" w:sz="0" w:space="0" w:color="auto"/>
            <w:bottom w:val="none" w:sz="0" w:space="0" w:color="auto"/>
            <w:right w:val="none" w:sz="0" w:space="0" w:color="auto"/>
          </w:divBdr>
        </w:div>
        <w:div w:id="900217800">
          <w:marLeft w:val="0"/>
          <w:marRight w:val="0"/>
          <w:marTop w:val="240"/>
          <w:marBottom w:val="0"/>
          <w:divBdr>
            <w:top w:val="none" w:sz="0" w:space="0" w:color="auto"/>
            <w:left w:val="none" w:sz="0" w:space="0" w:color="auto"/>
            <w:bottom w:val="none" w:sz="0" w:space="0" w:color="auto"/>
            <w:right w:val="none" w:sz="0" w:space="0" w:color="auto"/>
          </w:divBdr>
        </w:div>
        <w:div w:id="2101440089">
          <w:marLeft w:val="0"/>
          <w:marRight w:val="0"/>
          <w:marTop w:val="240"/>
          <w:marBottom w:val="0"/>
          <w:divBdr>
            <w:top w:val="none" w:sz="0" w:space="0" w:color="auto"/>
            <w:left w:val="none" w:sz="0" w:space="0" w:color="auto"/>
            <w:bottom w:val="none" w:sz="0" w:space="0" w:color="auto"/>
            <w:right w:val="none" w:sz="0" w:space="0" w:color="auto"/>
          </w:divBdr>
        </w:div>
        <w:div w:id="48383234">
          <w:marLeft w:val="0"/>
          <w:marRight w:val="0"/>
          <w:marTop w:val="240"/>
          <w:marBottom w:val="0"/>
          <w:divBdr>
            <w:top w:val="none" w:sz="0" w:space="0" w:color="auto"/>
            <w:left w:val="none" w:sz="0" w:space="0" w:color="auto"/>
            <w:bottom w:val="none" w:sz="0" w:space="0" w:color="auto"/>
            <w:right w:val="none" w:sz="0" w:space="0" w:color="auto"/>
          </w:divBdr>
        </w:div>
        <w:div w:id="2060206640">
          <w:marLeft w:val="0"/>
          <w:marRight w:val="0"/>
          <w:marTop w:val="240"/>
          <w:marBottom w:val="0"/>
          <w:divBdr>
            <w:top w:val="none" w:sz="0" w:space="0" w:color="auto"/>
            <w:left w:val="none" w:sz="0" w:space="0" w:color="auto"/>
            <w:bottom w:val="none" w:sz="0" w:space="0" w:color="auto"/>
            <w:right w:val="none" w:sz="0" w:space="0" w:color="auto"/>
          </w:divBdr>
        </w:div>
        <w:div w:id="1004013991">
          <w:marLeft w:val="425"/>
          <w:marRight w:val="0"/>
          <w:marTop w:val="0"/>
          <w:marBottom w:val="0"/>
          <w:divBdr>
            <w:top w:val="none" w:sz="0" w:space="0" w:color="auto"/>
            <w:left w:val="none" w:sz="0" w:space="0" w:color="auto"/>
            <w:bottom w:val="none" w:sz="0" w:space="0" w:color="auto"/>
            <w:right w:val="none" w:sz="0" w:space="0" w:color="auto"/>
          </w:divBdr>
        </w:div>
        <w:div w:id="1375426119">
          <w:marLeft w:val="425"/>
          <w:marRight w:val="0"/>
          <w:marTop w:val="0"/>
          <w:marBottom w:val="0"/>
          <w:divBdr>
            <w:top w:val="none" w:sz="0" w:space="0" w:color="auto"/>
            <w:left w:val="none" w:sz="0" w:space="0" w:color="auto"/>
            <w:bottom w:val="none" w:sz="0" w:space="0" w:color="auto"/>
            <w:right w:val="none" w:sz="0" w:space="0" w:color="auto"/>
          </w:divBdr>
        </w:div>
        <w:div w:id="246616089">
          <w:marLeft w:val="425"/>
          <w:marRight w:val="0"/>
          <w:marTop w:val="0"/>
          <w:marBottom w:val="0"/>
          <w:divBdr>
            <w:top w:val="none" w:sz="0" w:space="0" w:color="auto"/>
            <w:left w:val="none" w:sz="0" w:space="0" w:color="auto"/>
            <w:bottom w:val="none" w:sz="0" w:space="0" w:color="auto"/>
            <w:right w:val="none" w:sz="0" w:space="0" w:color="auto"/>
          </w:divBdr>
        </w:div>
        <w:div w:id="737437738">
          <w:marLeft w:val="0"/>
          <w:marRight w:val="0"/>
          <w:marTop w:val="240"/>
          <w:marBottom w:val="0"/>
          <w:divBdr>
            <w:top w:val="none" w:sz="0" w:space="0" w:color="auto"/>
            <w:left w:val="none" w:sz="0" w:space="0" w:color="auto"/>
            <w:bottom w:val="none" w:sz="0" w:space="0" w:color="auto"/>
            <w:right w:val="none" w:sz="0" w:space="0" w:color="auto"/>
          </w:divBdr>
        </w:div>
        <w:div w:id="920480077">
          <w:marLeft w:val="425"/>
          <w:marRight w:val="0"/>
          <w:marTop w:val="0"/>
          <w:marBottom w:val="0"/>
          <w:divBdr>
            <w:top w:val="none" w:sz="0" w:space="0" w:color="auto"/>
            <w:left w:val="none" w:sz="0" w:space="0" w:color="auto"/>
            <w:bottom w:val="none" w:sz="0" w:space="0" w:color="auto"/>
            <w:right w:val="none" w:sz="0" w:space="0" w:color="auto"/>
          </w:divBdr>
        </w:div>
        <w:div w:id="1161383379">
          <w:marLeft w:val="425"/>
          <w:marRight w:val="0"/>
          <w:marTop w:val="0"/>
          <w:marBottom w:val="0"/>
          <w:divBdr>
            <w:top w:val="none" w:sz="0" w:space="0" w:color="auto"/>
            <w:left w:val="none" w:sz="0" w:space="0" w:color="auto"/>
            <w:bottom w:val="none" w:sz="0" w:space="0" w:color="auto"/>
            <w:right w:val="none" w:sz="0" w:space="0" w:color="auto"/>
          </w:divBdr>
        </w:div>
        <w:div w:id="1219587984">
          <w:marLeft w:val="425"/>
          <w:marRight w:val="0"/>
          <w:marTop w:val="0"/>
          <w:marBottom w:val="0"/>
          <w:divBdr>
            <w:top w:val="none" w:sz="0" w:space="0" w:color="auto"/>
            <w:left w:val="none" w:sz="0" w:space="0" w:color="auto"/>
            <w:bottom w:val="none" w:sz="0" w:space="0" w:color="auto"/>
            <w:right w:val="none" w:sz="0" w:space="0" w:color="auto"/>
          </w:divBdr>
        </w:div>
        <w:div w:id="532617582">
          <w:marLeft w:val="425"/>
          <w:marRight w:val="0"/>
          <w:marTop w:val="0"/>
          <w:marBottom w:val="0"/>
          <w:divBdr>
            <w:top w:val="none" w:sz="0" w:space="0" w:color="auto"/>
            <w:left w:val="none" w:sz="0" w:space="0" w:color="auto"/>
            <w:bottom w:val="none" w:sz="0" w:space="0" w:color="auto"/>
            <w:right w:val="none" w:sz="0" w:space="0" w:color="auto"/>
          </w:divBdr>
        </w:div>
        <w:div w:id="524096428">
          <w:marLeft w:val="0"/>
          <w:marRight w:val="0"/>
          <w:marTop w:val="240"/>
          <w:marBottom w:val="0"/>
          <w:divBdr>
            <w:top w:val="none" w:sz="0" w:space="0" w:color="auto"/>
            <w:left w:val="none" w:sz="0" w:space="0" w:color="auto"/>
            <w:bottom w:val="none" w:sz="0" w:space="0" w:color="auto"/>
            <w:right w:val="none" w:sz="0" w:space="0" w:color="auto"/>
          </w:divBdr>
        </w:div>
        <w:div w:id="706569927">
          <w:marLeft w:val="425"/>
          <w:marRight w:val="0"/>
          <w:marTop w:val="0"/>
          <w:marBottom w:val="0"/>
          <w:divBdr>
            <w:top w:val="none" w:sz="0" w:space="0" w:color="auto"/>
            <w:left w:val="none" w:sz="0" w:space="0" w:color="auto"/>
            <w:bottom w:val="none" w:sz="0" w:space="0" w:color="auto"/>
            <w:right w:val="none" w:sz="0" w:space="0" w:color="auto"/>
          </w:divBdr>
        </w:div>
        <w:div w:id="292711724">
          <w:marLeft w:val="425"/>
          <w:marRight w:val="0"/>
          <w:marTop w:val="0"/>
          <w:marBottom w:val="0"/>
          <w:divBdr>
            <w:top w:val="none" w:sz="0" w:space="0" w:color="auto"/>
            <w:left w:val="none" w:sz="0" w:space="0" w:color="auto"/>
            <w:bottom w:val="none" w:sz="0" w:space="0" w:color="auto"/>
            <w:right w:val="none" w:sz="0" w:space="0" w:color="auto"/>
          </w:divBdr>
        </w:div>
        <w:div w:id="1339772459">
          <w:marLeft w:val="0"/>
          <w:marRight w:val="0"/>
          <w:marTop w:val="240"/>
          <w:marBottom w:val="0"/>
          <w:divBdr>
            <w:top w:val="none" w:sz="0" w:space="0" w:color="auto"/>
            <w:left w:val="none" w:sz="0" w:space="0" w:color="auto"/>
            <w:bottom w:val="none" w:sz="0" w:space="0" w:color="auto"/>
            <w:right w:val="none" w:sz="0" w:space="0" w:color="auto"/>
          </w:divBdr>
        </w:div>
        <w:div w:id="1732776959">
          <w:marLeft w:val="425"/>
          <w:marRight w:val="0"/>
          <w:marTop w:val="0"/>
          <w:marBottom w:val="0"/>
          <w:divBdr>
            <w:top w:val="none" w:sz="0" w:space="0" w:color="auto"/>
            <w:left w:val="none" w:sz="0" w:space="0" w:color="auto"/>
            <w:bottom w:val="none" w:sz="0" w:space="0" w:color="auto"/>
            <w:right w:val="none" w:sz="0" w:space="0" w:color="auto"/>
          </w:divBdr>
        </w:div>
        <w:div w:id="959725085">
          <w:marLeft w:val="425"/>
          <w:marRight w:val="0"/>
          <w:marTop w:val="0"/>
          <w:marBottom w:val="0"/>
          <w:divBdr>
            <w:top w:val="none" w:sz="0" w:space="0" w:color="auto"/>
            <w:left w:val="none" w:sz="0" w:space="0" w:color="auto"/>
            <w:bottom w:val="none" w:sz="0" w:space="0" w:color="auto"/>
            <w:right w:val="none" w:sz="0" w:space="0" w:color="auto"/>
          </w:divBdr>
        </w:div>
        <w:div w:id="2087457935">
          <w:marLeft w:val="0"/>
          <w:marRight w:val="0"/>
          <w:marTop w:val="240"/>
          <w:marBottom w:val="0"/>
          <w:divBdr>
            <w:top w:val="none" w:sz="0" w:space="0" w:color="auto"/>
            <w:left w:val="none" w:sz="0" w:space="0" w:color="auto"/>
            <w:bottom w:val="none" w:sz="0" w:space="0" w:color="auto"/>
            <w:right w:val="none" w:sz="0" w:space="0" w:color="auto"/>
          </w:divBdr>
        </w:div>
        <w:div w:id="882250306">
          <w:marLeft w:val="425"/>
          <w:marRight w:val="0"/>
          <w:marTop w:val="0"/>
          <w:marBottom w:val="0"/>
          <w:divBdr>
            <w:top w:val="none" w:sz="0" w:space="0" w:color="auto"/>
            <w:left w:val="none" w:sz="0" w:space="0" w:color="auto"/>
            <w:bottom w:val="none" w:sz="0" w:space="0" w:color="auto"/>
            <w:right w:val="none" w:sz="0" w:space="0" w:color="auto"/>
          </w:divBdr>
        </w:div>
        <w:div w:id="1797989282">
          <w:marLeft w:val="425"/>
          <w:marRight w:val="0"/>
          <w:marTop w:val="0"/>
          <w:marBottom w:val="0"/>
          <w:divBdr>
            <w:top w:val="none" w:sz="0" w:space="0" w:color="auto"/>
            <w:left w:val="none" w:sz="0" w:space="0" w:color="auto"/>
            <w:bottom w:val="none" w:sz="0" w:space="0" w:color="auto"/>
            <w:right w:val="none" w:sz="0" w:space="0" w:color="auto"/>
          </w:divBdr>
        </w:div>
        <w:div w:id="162548745">
          <w:marLeft w:val="425"/>
          <w:marRight w:val="0"/>
          <w:marTop w:val="0"/>
          <w:marBottom w:val="0"/>
          <w:divBdr>
            <w:top w:val="none" w:sz="0" w:space="0" w:color="auto"/>
            <w:left w:val="none" w:sz="0" w:space="0" w:color="auto"/>
            <w:bottom w:val="none" w:sz="0" w:space="0" w:color="auto"/>
            <w:right w:val="none" w:sz="0" w:space="0" w:color="auto"/>
          </w:divBdr>
        </w:div>
        <w:div w:id="481393620">
          <w:marLeft w:val="425"/>
          <w:marRight w:val="0"/>
          <w:marTop w:val="0"/>
          <w:marBottom w:val="0"/>
          <w:divBdr>
            <w:top w:val="none" w:sz="0" w:space="0" w:color="auto"/>
            <w:left w:val="none" w:sz="0" w:space="0" w:color="auto"/>
            <w:bottom w:val="none" w:sz="0" w:space="0" w:color="auto"/>
            <w:right w:val="none" w:sz="0" w:space="0" w:color="auto"/>
          </w:divBdr>
        </w:div>
        <w:div w:id="603267637">
          <w:marLeft w:val="0"/>
          <w:marRight w:val="0"/>
          <w:marTop w:val="240"/>
          <w:marBottom w:val="0"/>
          <w:divBdr>
            <w:top w:val="none" w:sz="0" w:space="0" w:color="auto"/>
            <w:left w:val="none" w:sz="0" w:space="0" w:color="auto"/>
            <w:bottom w:val="none" w:sz="0" w:space="0" w:color="auto"/>
            <w:right w:val="none" w:sz="0" w:space="0" w:color="auto"/>
          </w:divBdr>
        </w:div>
        <w:div w:id="1625312412">
          <w:marLeft w:val="425"/>
          <w:marRight w:val="0"/>
          <w:marTop w:val="0"/>
          <w:marBottom w:val="0"/>
          <w:divBdr>
            <w:top w:val="none" w:sz="0" w:space="0" w:color="auto"/>
            <w:left w:val="none" w:sz="0" w:space="0" w:color="auto"/>
            <w:bottom w:val="none" w:sz="0" w:space="0" w:color="auto"/>
            <w:right w:val="none" w:sz="0" w:space="0" w:color="auto"/>
          </w:divBdr>
        </w:div>
        <w:div w:id="387463043">
          <w:marLeft w:val="425"/>
          <w:marRight w:val="0"/>
          <w:marTop w:val="0"/>
          <w:marBottom w:val="0"/>
          <w:divBdr>
            <w:top w:val="none" w:sz="0" w:space="0" w:color="auto"/>
            <w:left w:val="none" w:sz="0" w:space="0" w:color="auto"/>
            <w:bottom w:val="none" w:sz="0" w:space="0" w:color="auto"/>
            <w:right w:val="none" w:sz="0" w:space="0" w:color="auto"/>
          </w:divBdr>
        </w:div>
        <w:div w:id="637498269">
          <w:marLeft w:val="0"/>
          <w:marRight w:val="0"/>
          <w:marTop w:val="240"/>
          <w:marBottom w:val="0"/>
          <w:divBdr>
            <w:top w:val="none" w:sz="0" w:space="0" w:color="auto"/>
            <w:left w:val="none" w:sz="0" w:space="0" w:color="auto"/>
            <w:bottom w:val="none" w:sz="0" w:space="0" w:color="auto"/>
            <w:right w:val="none" w:sz="0" w:space="0" w:color="auto"/>
          </w:divBdr>
        </w:div>
        <w:div w:id="1993024582">
          <w:marLeft w:val="425"/>
          <w:marRight w:val="0"/>
          <w:marTop w:val="0"/>
          <w:marBottom w:val="0"/>
          <w:divBdr>
            <w:top w:val="none" w:sz="0" w:space="0" w:color="auto"/>
            <w:left w:val="none" w:sz="0" w:space="0" w:color="auto"/>
            <w:bottom w:val="none" w:sz="0" w:space="0" w:color="auto"/>
            <w:right w:val="none" w:sz="0" w:space="0" w:color="auto"/>
          </w:divBdr>
        </w:div>
        <w:div w:id="498153461">
          <w:marLeft w:val="425"/>
          <w:marRight w:val="0"/>
          <w:marTop w:val="0"/>
          <w:marBottom w:val="0"/>
          <w:divBdr>
            <w:top w:val="none" w:sz="0" w:space="0" w:color="auto"/>
            <w:left w:val="none" w:sz="0" w:space="0" w:color="auto"/>
            <w:bottom w:val="none" w:sz="0" w:space="0" w:color="auto"/>
            <w:right w:val="none" w:sz="0" w:space="0" w:color="auto"/>
          </w:divBdr>
        </w:div>
        <w:div w:id="1047534037">
          <w:marLeft w:val="425"/>
          <w:marRight w:val="0"/>
          <w:marTop w:val="0"/>
          <w:marBottom w:val="0"/>
          <w:divBdr>
            <w:top w:val="none" w:sz="0" w:space="0" w:color="auto"/>
            <w:left w:val="none" w:sz="0" w:space="0" w:color="auto"/>
            <w:bottom w:val="none" w:sz="0" w:space="0" w:color="auto"/>
            <w:right w:val="none" w:sz="0" w:space="0" w:color="auto"/>
          </w:divBdr>
        </w:div>
        <w:div w:id="378823591">
          <w:marLeft w:val="425"/>
          <w:marRight w:val="0"/>
          <w:marTop w:val="0"/>
          <w:marBottom w:val="0"/>
          <w:divBdr>
            <w:top w:val="none" w:sz="0" w:space="0" w:color="auto"/>
            <w:left w:val="none" w:sz="0" w:space="0" w:color="auto"/>
            <w:bottom w:val="none" w:sz="0" w:space="0" w:color="auto"/>
            <w:right w:val="none" w:sz="0" w:space="0" w:color="auto"/>
          </w:divBdr>
        </w:div>
        <w:div w:id="737553783">
          <w:marLeft w:val="0"/>
          <w:marRight w:val="0"/>
          <w:marTop w:val="240"/>
          <w:marBottom w:val="0"/>
          <w:divBdr>
            <w:top w:val="none" w:sz="0" w:space="0" w:color="auto"/>
            <w:left w:val="none" w:sz="0" w:space="0" w:color="auto"/>
            <w:bottom w:val="none" w:sz="0" w:space="0" w:color="auto"/>
            <w:right w:val="none" w:sz="0" w:space="0" w:color="auto"/>
          </w:divBdr>
        </w:div>
        <w:div w:id="983655855">
          <w:marLeft w:val="425"/>
          <w:marRight w:val="0"/>
          <w:marTop w:val="0"/>
          <w:marBottom w:val="0"/>
          <w:divBdr>
            <w:top w:val="none" w:sz="0" w:space="0" w:color="auto"/>
            <w:left w:val="none" w:sz="0" w:space="0" w:color="auto"/>
            <w:bottom w:val="none" w:sz="0" w:space="0" w:color="auto"/>
            <w:right w:val="none" w:sz="0" w:space="0" w:color="auto"/>
          </w:divBdr>
        </w:div>
        <w:div w:id="567345332">
          <w:marLeft w:val="425"/>
          <w:marRight w:val="0"/>
          <w:marTop w:val="0"/>
          <w:marBottom w:val="0"/>
          <w:divBdr>
            <w:top w:val="none" w:sz="0" w:space="0" w:color="auto"/>
            <w:left w:val="none" w:sz="0" w:space="0" w:color="auto"/>
            <w:bottom w:val="none" w:sz="0" w:space="0" w:color="auto"/>
            <w:right w:val="none" w:sz="0" w:space="0" w:color="auto"/>
          </w:divBdr>
        </w:div>
        <w:div w:id="234973226">
          <w:marLeft w:val="425"/>
          <w:marRight w:val="0"/>
          <w:marTop w:val="0"/>
          <w:marBottom w:val="0"/>
          <w:divBdr>
            <w:top w:val="none" w:sz="0" w:space="0" w:color="auto"/>
            <w:left w:val="none" w:sz="0" w:space="0" w:color="auto"/>
            <w:bottom w:val="none" w:sz="0" w:space="0" w:color="auto"/>
            <w:right w:val="none" w:sz="0" w:space="0" w:color="auto"/>
          </w:divBdr>
        </w:div>
        <w:div w:id="1291401914">
          <w:marLeft w:val="425"/>
          <w:marRight w:val="0"/>
          <w:marTop w:val="0"/>
          <w:marBottom w:val="0"/>
          <w:divBdr>
            <w:top w:val="none" w:sz="0" w:space="0" w:color="auto"/>
            <w:left w:val="none" w:sz="0" w:space="0" w:color="auto"/>
            <w:bottom w:val="none" w:sz="0" w:space="0" w:color="auto"/>
            <w:right w:val="none" w:sz="0" w:space="0" w:color="auto"/>
          </w:divBdr>
        </w:div>
        <w:div w:id="88157261">
          <w:marLeft w:val="425"/>
          <w:marRight w:val="0"/>
          <w:marTop w:val="0"/>
          <w:marBottom w:val="0"/>
          <w:divBdr>
            <w:top w:val="none" w:sz="0" w:space="0" w:color="auto"/>
            <w:left w:val="none" w:sz="0" w:space="0" w:color="auto"/>
            <w:bottom w:val="none" w:sz="0" w:space="0" w:color="auto"/>
            <w:right w:val="none" w:sz="0" w:space="0" w:color="auto"/>
          </w:divBdr>
        </w:div>
        <w:div w:id="696472539">
          <w:marLeft w:val="425"/>
          <w:marRight w:val="0"/>
          <w:marTop w:val="0"/>
          <w:marBottom w:val="0"/>
          <w:divBdr>
            <w:top w:val="none" w:sz="0" w:space="0" w:color="auto"/>
            <w:left w:val="none" w:sz="0" w:space="0" w:color="auto"/>
            <w:bottom w:val="none" w:sz="0" w:space="0" w:color="auto"/>
            <w:right w:val="none" w:sz="0" w:space="0" w:color="auto"/>
          </w:divBdr>
        </w:div>
        <w:div w:id="339163998">
          <w:marLeft w:val="425"/>
          <w:marRight w:val="0"/>
          <w:marTop w:val="0"/>
          <w:marBottom w:val="0"/>
          <w:divBdr>
            <w:top w:val="none" w:sz="0" w:space="0" w:color="auto"/>
            <w:left w:val="none" w:sz="0" w:space="0" w:color="auto"/>
            <w:bottom w:val="none" w:sz="0" w:space="0" w:color="auto"/>
            <w:right w:val="none" w:sz="0" w:space="0" w:color="auto"/>
          </w:divBdr>
        </w:div>
        <w:div w:id="359207139">
          <w:marLeft w:val="425"/>
          <w:marRight w:val="0"/>
          <w:marTop w:val="0"/>
          <w:marBottom w:val="0"/>
          <w:divBdr>
            <w:top w:val="none" w:sz="0" w:space="0" w:color="auto"/>
            <w:left w:val="none" w:sz="0" w:space="0" w:color="auto"/>
            <w:bottom w:val="none" w:sz="0" w:space="0" w:color="auto"/>
            <w:right w:val="none" w:sz="0" w:space="0" w:color="auto"/>
          </w:divBdr>
        </w:div>
        <w:div w:id="1517648077">
          <w:marLeft w:val="425"/>
          <w:marRight w:val="0"/>
          <w:marTop w:val="0"/>
          <w:marBottom w:val="0"/>
          <w:divBdr>
            <w:top w:val="none" w:sz="0" w:space="0" w:color="auto"/>
            <w:left w:val="none" w:sz="0" w:space="0" w:color="auto"/>
            <w:bottom w:val="none" w:sz="0" w:space="0" w:color="auto"/>
            <w:right w:val="none" w:sz="0" w:space="0" w:color="auto"/>
          </w:divBdr>
        </w:div>
        <w:div w:id="2040621071">
          <w:marLeft w:val="425"/>
          <w:marRight w:val="0"/>
          <w:marTop w:val="0"/>
          <w:marBottom w:val="0"/>
          <w:divBdr>
            <w:top w:val="none" w:sz="0" w:space="0" w:color="auto"/>
            <w:left w:val="none" w:sz="0" w:space="0" w:color="auto"/>
            <w:bottom w:val="none" w:sz="0" w:space="0" w:color="auto"/>
            <w:right w:val="none" w:sz="0" w:space="0" w:color="auto"/>
          </w:divBdr>
        </w:div>
        <w:div w:id="1091127221">
          <w:marLeft w:val="425"/>
          <w:marRight w:val="0"/>
          <w:marTop w:val="0"/>
          <w:marBottom w:val="0"/>
          <w:divBdr>
            <w:top w:val="none" w:sz="0" w:space="0" w:color="auto"/>
            <w:left w:val="none" w:sz="0" w:space="0" w:color="auto"/>
            <w:bottom w:val="none" w:sz="0" w:space="0" w:color="auto"/>
            <w:right w:val="none" w:sz="0" w:space="0" w:color="auto"/>
          </w:divBdr>
        </w:div>
        <w:div w:id="297228234">
          <w:marLeft w:val="425"/>
          <w:marRight w:val="0"/>
          <w:marTop w:val="0"/>
          <w:marBottom w:val="0"/>
          <w:divBdr>
            <w:top w:val="none" w:sz="0" w:space="0" w:color="auto"/>
            <w:left w:val="none" w:sz="0" w:space="0" w:color="auto"/>
            <w:bottom w:val="none" w:sz="0" w:space="0" w:color="auto"/>
            <w:right w:val="none" w:sz="0" w:space="0" w:color="auto"/>
          </w:divBdr>
        </w:div>
        <w:div w:id="223835293">
          <w:marLeft w:val="0"/>
          <w:marRight w:val="0"/>
          <w:marTop w:val="240"/>
          <w:marBottom w:val="0"/>
          <w:divBdr>
            <w:top w:val="none" w:sz="0" w:space="0" w:color="auto"/>
            <w:left w:val="none" w:sz="0" w:space="0" w:color="auto"/>
            <w:bottom w:val="none" w:sz="0" w:space="0" w:color="auto"/>
            <w:right w:val="none" w:sz="0" w:space="0" w:color="auto"/>
          </w:divBdr>
        </w:div>
        <w:div w:id="1412308434">
          <w:marLeft w:val="425"/>
          <w:marRight w:val="0"/>
          <w:marTop w:val="0"/>
          <w:marBottom w:val="0"/>
          <w:divBdr>
            <w:top w:val="none" w:sz="0" w:space="0" w:color="auto"/>
            <w:left w:val="none" w:sz="0" w:space="0" w:color="auto"/>
            <w:bottom w:val="none" w:sz="0" w:space="0" w:color="auto"/>
            <w:right w:val="none" w:sz="0" w:space="0" w:color="auto"/>
          </w:divBdr>
        </w:div>
        <w:div w:id="185675977">
          <w:marLeft w:val="425"/>
          <w:marRight w:val="0"/>
          <w:marTop w:val="0"/>
          <w:marBottom w:val="0"/>
          <w:divBdr>
            <w:top w:val="none" w:sz="0" w:space="0" w:color="auto"/>
            <w:left w:val="none" w:sz="0" w:space="0" w:color="auto"/>
            <w:bottom w:val="none" w:sz="0" w:space="0" w:color="auto"/>
            <w:right w:val="none" w:sz="0" w:space="0" w:color="auto"/>
          </w:divBdr>
        </w:div>
        <w:div w:id="779224366">
          <w:marLeft w:val="425"/>
          <w:marRight w:val="0"/>
          <w:marTop w:val="0"/>
          <w:marBottom w:val="0"/>
          <w:divBdr>
            <w:top w:val="none" w:sz="0" w:space="0" w:color="auto"/>
            <w:left w:val="none" w:sz="0" w:space="0" w:color="auto"/>
            <w:bottom w:val="none" w:sz="0" w:space="0" w:color="auto"/>
            <w:right w:val="none" w:sz="0" w:space="0" w:color="auto"/>
          </w:divBdr>
        </w:div>
        <w:div w:id="1027557305">
          <w:marLeft w:val="0"/>
          <w:marRight w:val="0"/>
          <w:marTop w:val="240"/>
          <w:marBottom w:val="0"/>
          <w:divBdr>
            <w:top w:val="none" w:sz="0" w:space="0" w:color="auto"/>
            <w:left w:val="none" w:sz="0" w:space="0" w:color="auto"/>
            <w:bottom w:val="none" w:sz="0" w:space="0" w:color="auto"/>
            <w:right w:val="none" w:sz="0" w:space="0" w:color="auto"/>
          </w:divBdr>
        </w:div>
        <w:div w:id="502087577">
          <w:marLeft w:val="425"/>
          <w:marRight w:val="0"/>
          <w:marTop w:val="0"/>
          <w:marBottom w:val="0"/>
          <w:divBdr>
            <w:top w:val="none" w:sz="0" w:space="0" w:color="auto"/>
            <w:left w:val="none" w:sz="0" w:space="0" w:color="auto"/>
            <w:bottom w:val="none" w:sz="0" w:space="0" w:color="auto"/>
            <w:right w:val="none" w:sz="0" w:space="0" w:color="auto"/>
          </w:divBdr>
        </w:div>
        <w:div w:id="1803962121">
          <w:marLeft w:val="425"/>
          <w:marRight w:val="0"/>
          <w:marTop w:val="0"/>
          <w:marBottom w:val="0"/>
          <w:divBdr>
            <w:top w:val="none" w:sz="0" w:space="0" w:color="auto"/>
            <w:left w:val="none" w:sz="0" w:space="0" w:color="auto"/>
            <w:bottom w:val="none" w:sz="0" w:space="0" w:color="auto"/>
            <w:right w:val="none" w:sz="0" w:space="0" w:color="auto"/>
          </w:divBdr>
        </w:div>
        <w:div w:id="1083258066">
          <w:marLeft w:val="425"/>
          <w:marRight w:val="0"/>
          <w:marTop w:val="0"/>
          <w:marBottom w:val="0"/>
          <w:divBdr>
            <w:top w:val="none" w:sz="0" w:space="0" w:color="auto"/>
            <w:left w:val="none" w:sz="0" w:space="0" w:color="auto"/>
            <w:bottom w:val="none" w:sz="0" w:space="0" w:color="auto"/>
            <w:right w:val="none" w:sz="0" w:space="0" w:color="auto"/>
          </w:divBdr>
        </w:div>
        <w:div w:id="1919367430">
          <w:marLeft w:val="0"/>
          <w:marRight w:val="0"/>
          <w:marTop w:val="240"/>
          <w:marBottom w:val="0"/>
          <w:divBdr>
            <w:top w:val="none" w:sz="0" w:space="0" w:color="auto"/>
            <w:left w:val="none" w:sz="0" w:space="0" w:color="auto"/>
            <w:bottom w:val="none" w:sz="0" w:space="0" w:color="auto"/>
            <w:right w:val="none" w:sz="0" w:space="0" w:color="auto"/>
          </w:divBdr>
        </w:div>
        <w:div w:id="1029911761">
          <w:marLeft w:val="425"/>
          <w:marRight w:val="0"/>
          <w:marTop w:val="0"/>
          <w:marBottom w:val="0"/>
          <w:divBdr>
            <w:top w:val="none" w:sz="0" w:space="0" w:color="auto"/>
            <w:left w:val="none" w:sz="0" w:space="0" w:color="auto"/>
            <w:bottom w:val="none" w:sz="0" w:space="0" w:color="auto"/>
            <w:right w:val="none" w:sz="0" w:space="0" w:color="auto"/>
          </w:divBdr>
        </w:div>
        <w:div w:id="1283685013">
          <w:marLeft w:val="425"/>
          <w:marRight w:val="0"/>
          <w:marTop w:val="0"/>
          <w:marBottom w:val="0"/>
          <w:divBdr>
            <w:top w:val="none" w:sz="0" w:space="0" w:color="auto"/>
            <w:left w:val="none" w:sz="0" w:space="0" w:color="auto"/>
            <w:bottom w:val="none" w:sz="0" w:space="0" w:color="auto"/>
            <w:right w:val="none" w:sz="0" w:space="0" w:color="auto"/>
          </w:divBdr>
        </w:div>
        <w:div w:id="1189026986">
          <w:marLeft w:val="0"/>
          <w:marRight w:val="0"/>
          <w:marTop w:val="240"/>
          <w:marBottom w:val="0"/>
          <w:divBdr>
            <w:top w:val="none" w:sz="0" w:space="0" w:color="auto"/>
            <w:left w:val="none" w:sz="0" w:space="0" w:color="auto"/>
            <w:bottom w:val="none" w:sz="0" w:space="0" w:color="auto"/>
            <w:right w:val="none" w:sz="0" w:space="0" w:color="auto"/>
          </w:divBdr>
        </w:div>
        <w:div w:id="1094518358">
          <w:marLeft w:val="0"/>
          <w:marRight w:val="0"/>
          <w:marTop w:val="240"/>
          <w:marBottom w:val="0"/>
          <w:divBdr>
            <w:top w:val="none" w:sz="0" w:space="0" w:color="auto"/>
            <w:left w:val="none" w:sz="0" w:space="0" w:color="auto"/>
            <w:bottom w:val="none" w:sz="0" w:space="0" w:color="auto"/>
            <w:right w:val="none" w:sz="0" w:space="0" w:color="auto"/>
          </w:divBdr>
        </w:div>
        <w:div w:id="732238103">
          <w:marLeft w:val="425"/>
          <w:marRight w:val="0"/>
          <w:marTop w:val="0"/>
          <w:marBottom w:val="0"/>
          <w:divBdr>
            <w:top w:val="none" w:sz="0" w:space="0" w:color="auto"/>
            <w:left w:val="none" w:sz="0" w:space="0" w:color="auto"/>
            <w:bottom w:val="none" w:sz="0" w:space="0" w:color="auto"/>
            <w:right w:val="none" w:sz="0" w:space="0" w:color="auto"/>
          </w:divBdr>
        </w:div>
        <w:div w:id="782924010">
          <w:marLeft w:val="425"/>
          <w:marRight w:val="0"/>
          <w:marTop w:val="0"/>
          <w:marBottom w:val="0"/>
          <w:divBdr>
            <w:top w:val="none" w:sz="0" w:space="0" w:color="auto"/>
            <w:left w:val="none" w:sz="0" w:space="0" w:color="auto"/>
            <w:bottom w:val="none" w:sz="0" w:space="0" w:color="auto"/>
            <w:right w:val="none" w:sz="0" w:space="0" w:color="auto"/>
          </w:divBdr>
        </w:div>
        <w:div w:id="1467048256">
          <w:marLeft w:val="0"/>
          <w:marRight w:val="0"/>
          <w:marTop w:val="240"/>
          <w:marBottom w:val="0"/>
          <w:divBdr>
            <w:top w:val="none" w:sz="0" w:space="0" w:color="auto"/>
            <w:left w:val="none" w:sz="0" w:space="0" w:color="auto"/>
            <w:bottom w:val="none" w:sz="0" w:space="0" w:color="auto"/>
            <w:right w:val="none" w:sz="0" w:space="0" w:color="auto"/>
          </w:divBdr>
        </w:div>
        <w:div w:id="1798375524">
          <w:marLeft w:val="425"/>
          <w:marRight w:val="0"/>
          <w:marTop w:val="0"/>
          <w:marBottom w:val="0"/>
          <w:divBdr>
            <w:top w:val="none" w:sz="0" w:space="0" w:color="auto"/>
            <w:left w:val="none" w:sz="0" w:space="0" w:color="auto"/>
            <w:bottom w:val="none" w:sz="0" w:space="0" w:color="auto"/>
            <w:right w:val="none" w:sz="0" w:space="0" w:color="auto"/>
          </w:divBdr>
        </w:div>
        <w:div w:id="9647157">
          <w:marLeft w:val="425"/>
          <w:marRight w:val="0"/>
          <w:marTop w:val="0"/>
          <w:marBottom w:val="0"/>
          <w:divBdr>
            <w:top w:val="none" w:sz="0" w:space="0" w:color="auto"/>
            <w:left w:val="none" w:sz="0" w:space="0" w:color="auto"/>
            <w:bottom w:val="none" w:sz="0" w:space="0" w:color="auto"/>
            <w:right w:val="none" w:sz="0" w:space="0" w:color="auto"/>
          </w:divBdr>
        </w:div>
        <w:div w:id="1504127698">
          <w:marLeft w:val="0"/>
          <w:marRight w:val="0"/>
          <w:marTop w:val="240"/>
          <w:marBottom w:val="0"/>
          <w:divBdr>
            <w:top w:val="none" w:sz="0" w:space="0" w:color="auto"/>
            <w:left w:val="none" w:sz="0" w:space="0" w:color="auto"/>
            <w:bottom w:val="none" w:sz="0" w:space="0" w:color="auto"/>
            <w:right w:val="none" w:sz="0" w:space="0" w:color="auto"/>
          </w:divBdr>
        </w:div>
        <w:div w:id="1342004478">
          <w:marLeft w:val="0"/>
          <w:marRight w:val="0"/>
          <w:marTop w:val="240"/>
          <w:marBottom w:val="0"/>
          <w:divBdr>
            <w:top w:val="none" w:sz="0" w:space="0" w:color="auto"/>
            <w:left w:val="none" w:sz="0" w:space="0" w:color="auto"/>
            <w:bottom w:val="none" w:sz="0" w:space="0" w:color="auto"/>
            <w:right w:val="none" w:sz="0" w:space="0" w:color="auto"/>
          </w:divBdr>
        </w:div>
        <w:div w:id="671488402">
          <w:marLeft w:val="425"/>
          <w:marRight w:val="0"/>
          <w:marTop w:val="0"/>
          <w:marBottom w:val="0"/>
          <w:divBdr>
            <w:top w:val="none" w:sz="0" w:space="0" w:color="auto"/>
            <w:left w:val="none" w:sz="0" w:space="0" w:color="auto"/>
            <w:bottom w:val="none" w:sz="0" w:space="0" w:color="auto"/>
            <w:right w:val="none" w:sz="0" w:space="0" w:color="auto"/>
          </w:divBdr>
        </w:div>
        <w:div w:id="204801242">
          <w:marLeft w:val="425"/>
          <w:marRight w:val="0"/>
          <w:marTop w:val="0"/>
          <w:marBottom w:val="0"/>
          <w:divBdr>
            <w:top w:val="none" w:sz="0" w:space="0" w:color="auto"/>
            <w:left w:val="none" w:sz="0" w:space="0" w:color="auto"/>
            <w:bottom w:val="none" w:sz="0" w:space="0" w:color="auto"/>
            <w:right w:val="none" w:sz="0" w:space="0" w:color="auto"/>
          </w:divBdr>
        </w:div>
        <w:div w:id="460851477">
          <w:marLeft w:val="0"/>
          <w:marRight w:val="0"/>
          <w:marTop w:val="240"/>
          <w:marBottom w:val="0"/>
          <w:divBdr>
            <w:top w:val="none" w:sz="0" w:space="0" w:color="auto"/>
            <w:left w:val="none" w:sz="0" w:space="0" w:color="auto"/>
            <w:bottom w:val="none" w:sz="0" w:space="0" w:color="auto"/>
            <w:right w:val="none" w:sz="0" w:space="0" w:color="auto"/>
          </w:divBdr>
        </w:div>
        <w:div w:id="1766917725">
          <w:marLeft w:val="425"/>
          <w:marRight w:val="0"/>
          <w:marTop w:val="0"/>
          <w:marBottom w:val="0"/>
          <w:divBdr>
            <w:top w:val="none" w:sz="0" w:space="0" w:color="auto"/>
            <w:left w:val="none" w:sz="0" w:space="0" w:color="auto"/>
            <w:bottom w:val="none" w:sz="0" w:space="0" w:color="auto"/>
            <w:right w:val="none" w:sz="0" w:space="0" w:color="auto"/>
          </w:divBdr>
        </w:div>
        <w:div w:id="548302415">
          <w:marLeft w:val="425"/>
          <w:marRight w:val="0"/>
          <w:marTop w:val="0"/>
          <w:marBottom w:val="0"/>
          <w:divBdr>
            <w:top w:val="none" w:sz="0" w:space="0" w:color="auto"/>
            <w:left w:val="none" w:sz="0" w:space="0" w:color="auto"/>
            <w:bottom w:val="none" w:sz="0" w:space="0" w:color="auto"/>
            <w:right w:val="none" w:sz="0" w:space="0" w:color="auto"/>
          </w:divBdr>
        </w:div>
        <w:div w:id="1966503054">
          <w:marLeft w:val="425"/>
          <w:marRight w:val="0"/>
          <w:marTop w:val="0"/>
          <w:marBottom w:val="0"/>
          <w:divBdr>
            <w:top w:val="none" w:sz="0" w:space="0" w:color="auto"/>
            <w:left w:val="none" w:sz="0" w:space="0" w:color="auto"/>
            <w:bottom w:val="none" w:sz="0" w:space="0" w:color="auto"/>
            <w:right w:val="none" w:sz="0" w:space="0" w:color="auto"/>
          </w:divBdr>
        </w:div>
      </w:divsChild>
    </w:div>
    <w:div w:id="354311278">
      <w:bodyDiv w:val="1"/>
      <w:marLeft w:val="0"/>
      <w:marRight w:val="0"/>
      <w:marTop w:val="0"/>
      <w:marBottom w:val="0"/>
      <w:divBdr>
        <w:top w:val="none" w:sz="0" w:space="0" w:color="auto"/>
        <w:left w:val="none" w:sz="0" w:space="0" w:color="auto"/>
        <w:bottom w:val="none" w:sz="0" w:space="0" w:color="auto"/>
        <w:right w:val="none" w:sz="0" w:space="0" w:color="auto"/>
      </w:divBdr>
      <w:divsChild>
        <w:div w:id="1744791821">
          <w:marLeft w:val="0"/>
          <w:marRight w:val="0"/>
          <w:marTop w:val="480"/>
          <w:marBottom w:val="0"/>
          <w:divBdr>
            <w:top w:val="none" w:sz="0" w:space="0" w:color="auto"/>
            <w:left w:val="none" w:sz="0" w:space="0" w:color="auto"/>
            <w:bottom w:val="none" w:sz="0" w:space="0" w:color="auto"/>
            <w:right w:val="none" w:sz="0" w:space="0" w:color="auto"/>
          </w:divBdr>
        </w:div>
        <w:div w:id="1164781765">
          <w:marLeft w:val="0"/>
          <w:marRight w:val="0"/>
          <w:marTop w:val="480"/>
          <w:marBottom w:val="0"/>
          <w:divBdr>
            <w:top w:val="none" w:sz="0" w:space="0" w:color="auto"/>
            <w:left w:val="none" w:sz="0" w:space="0" w:color="auto"/>
            <w:bottom w:val="none" w:sz="0" w:space="0" w:color="auto"/>
            <w:right w:val="none" w:sz="0" w:space="0" w:color="auto"/>
          </w:divBdr>
        </w:div>
        <w:div w:id="504588316">
          <w:marLeft w:val="0"/>
          <w:marRight w:val="0"/>
          <w:marTop w:val="240"/>
          <w:marBottom w:val="0"/>
          <w:divBdr>
            <w:top w:val="none" w:sz="0" w:space="0" w:color="auto"/>
            <w:left w:val="none" w:sz="0" w:space="0" w:color="auto"/>
            <w:bottom w:val="none" w:sz="0" w:space="0" w:color="auto"/>
            <w:right w:val="none" w:sz="0" w:space="0" w:color="auto"/>
          </w:divBdr>
        </w:div>
        <w:div w:id="798307289">
          <w:marLeft w:val="0"/>
          <w:marRight w:val="0"/>
          <w:marTop w:val="240"/>
          <w:marBottom w:val="0"/>
          <w:divBdr>
            <w:top w:val="none" w:sz="0" w:space="0" w:color="auto"/>
            <w:left w:val="none" w:sz="0" w:space="0" w:color="auto"/>
            <w:bottom w:val="none" w:sz="0" w:space="0" w:color="auto"/>
            <w:right w:val="none" w:sz="0" w:space="0" w:color="auto"/>
          </w:divBdr>
        </w:div>
        <w:div w:id="885214785">
          <w:marLeft w:val="0"/>
          <w:marRight w:val="0"/>
          <w:marTop w:val="240"/>
          <w:marBottom w:val="0"/>
          <w:divBdr>
            <w:top w:val="none" w:sz="0" w:space="0" w:color="auto"/>
            <w:left w:val="none" w:sz="0" w:space="0" w:color="auto"/>
            <w:bottom w:val="none" w:sz="0" w:space="0" w:color="auto"/>
            <w:right w:val="none" w:sz="0" w:space="0" w:color="auto"/>
          </w:divBdr>
        </w:div>
        <w:div w:id="715546056">
          <w:marLeft w:val="425"/>
          <w:marRight w:val="0"/>
          <w:marTop w:val="0"/>
          <w:marBottom w:val="0"/>
          <w:divBdr>
            <w:top w:val="none" w:sz="0" w:space="0" w:color="auto"/>
            <w:left w:val="none" w:sz="0" w:space="0" w:color="auto"/>
            <w:bottom w:val="none" w:sz="0" w:space="0" w:color="auto"/>
            <w:right w:val="none" w:sz="0" w:space="0" w:color="auto"/>
          </w:divBdr>
        </w:div>
        <w:div w:id="1540628623">
          <w:marLeft w:val="425"/>
          <w:marRight w:val="0"/>
          <w:marTop w:val="0"/>
          <w:marBottom w:val="0"/>
          <w:divBdr>
            <w:top w:val="none" w:sz="0" w:space="0" w:color="auto"/>
            <w:left w:val="none" w:sz="0" w:space="0" w:color="auto"/>
            <w:bottom w:val="none" w:sz="0" w:space="0" w:color="auto"/>
            <w:right w:val="none" w:sz="0" w:space="0" w:color="auto"/>
          </w:divBdr>
        </w:div>
        <w:div w:id="678241505">
          <w:marLeft w:val="425"/>
          <w:marRight w:val="0"/>
          <w:marTop w:val="0"/>
          <w:marBottom w:val="0"/>
          <w:divBdr>
            <w:top w:val="none" w:sz="0" w:space="0" w:color="auto"/>
            <w:left w:val="none" w:sz="0" w:space="0" w:color="auto"/>
            <w:bottom w:val="none" w:sz="0" w:space="0" w:color="auto"/>
            <w:right w:val="none" w:sz="0" w:space="0" w:color="auto"/>
          </w:divBdr>
        </w:div>
        <w:div w:id="1302494815">
          <w:marLeft w:val="425"/>
          <w:marRight w:val="0"/>
          <w:marTop w:val="0"/>
          <w:marBottom w:val="0"/>
          <w:divBdr>
            <w:top w:val="none" w:sz="0" w:space="0" w:color="auto"/>
            <w:left w:val="none" w:sz="0" w:space="0" w:color="auto"/>
            <w:bottom w:val="none" w:sz="0" w:space="0" w:color="auto"/>
            <w:right w:val="none" w:sz="0" w:space="0" w:color="auto"/>
          </w:divBdr>
        </w:div>
        <w:div w:id="609820193">
          <w:marLeft w:val="425"/>
          <w:marRight w:val="0"/>
          <w:marTop w:val="0"/>
          <w:marBottom w:val="0"/>
          <w:divBdr>
            <w:top w:val="none" w:sz="0" w:space="0" w:color="auto"/>
            <w:left w:val="none" w:sz="0" w:space="0" w:color="auto"/>
            <w:bottom w:val="none" w:sz="0" w:space="0" w:color="auto"/>
            <w:right w:val="none" w:sz="0" w:space="0" w:color="auto"/>
          </w:divBdr>
        </w:div>
        <w:div w:id="1895195380">
          <w:marLeft w:val="425"/>
          <w:marRight w:val="0"/>
          <w:marTop w:val="0"/>
          <w:marBottom w:val="0"/>
          <w:divBdr>
            <w:top w:val="none" w:sz="0" w:space="0" w:color="auto"/>
            <w:left w:val="none" w:sz="0" w:space="0" w:color="auto"/>
            <w:bottom w:val="none" w:sz="0" w:space="0" w:color="auto"/>
            <w:right w:val="none" w:sz="0" w:space="0" w:color="auto"/>
          </w:divBdr>
        </w:div>
        <w:div w:id="1062287586">
          <w:marLeft w:val="425"/>
          <w:marRight w:val="0"/>
          <w:marTop w:val="0"/>
          <w:marBottom w:val="0"/>
          <w:divBdr>
            <w:top w:val="none" w:sz="0" w:space="0" w:color="auto"/>
            <w:left w:val="none" w:sz="0" w:space="0" w:color="auto"/>
            <w:bottom w:val="none" w:sz="0" w:space="0" w:color="auto"/>
            <w:right w:val="none" w:sz="0" w:space="0" w:color="auto"/>
          </w:divBdr>
        </w:div>
        <w:div w:id="1126045081">
          <w:marLeft w:val="425"/>
          <w:marRight w:val="0"/>
          <w:marTop w:val="0"/>
          <w:marBottom w:val="0"/>
          <w:divBdr>
            <w:top w:val="none" w:sz="0" w:space="0" w:color="auto"/>
            <w:left w:val="none" w:sz="0" w:space="0" w:color="auto"/>
            <w:bottom w:val="none" w:sz="0" w:space="0" w:color="auto"/>
            <w:right w:val="none" w:sz="0" w:space="0" w:color="auto"/>
          </w:divBdr>
        </w:div>
      </w:divsChild>
    </w:div>
    <w:div w:id="382559109">
      <w:bodyDiv w:val="1"/>
      <w:marLeft w:val="0"/>
      <w:marRight w:val="0"/>
      <w:marTop w:val="0"/>
      <w:marBottom w:val="0"/>
      <w:divBdr>
        <w:top w:val="none" w:sz="0" w:space="0" w:color="auto"/>
        <w:left w:val="none" w:sz="0" w:space="0" w:color="auto"/>
        <w:bottom w:val="none" w:sz="0" w:space="0" w:color="auto"/>
        <w:right w:val="none" w:sz="0" w:space="0" w:color="auto"/>
      </w:divBdr>
    </w:div>
    <w:div w:id="398481096">
      <w:bodyDiv w:val="1"/>
      <w:marLeft w:val="0"/>
      <w:marRight w:val="0"/>
      <w:marTop w:val="0"/>
      <w:marBottom w:val="0"/>
      <w:divBdr>
        <w:top w:val="none" w:sz="0" w:space="0" w:color="auto"/>
        <w:left w:val="none" w:sz="0" w:space="0" w:color="auto"/>
        <w:bottom w:val="none" w:sz="0" w:space="0" w:color="auto"/>
        <w:right w:val="none" w:sz="0" w:space="0" w:color="auto"/>
      </w:divBdr>
    </w:div>
    <w:div w:id="447360545">
      <w:bodyDiv w:val="1"/>
      <w:marLeft w:val="0"/>
      <w:marRight w:val="0"/>
      <w:marTop w:val="0"/>
      <w:marBottom w:val="0"/>
      <w:divBdr>
        <w:top w:val="none" w:sz="0" w:space="0" w:color="auto"/>
        <w:left w:val="none" w:sz="0" w:space="0" w:color="auto"/>
        <w:bottom w:val="none" w:sz="0" w:space="0" w:color="auto"/>
        <w:right w:val="none" w:sz="0" w:space="0" w:color="auto"/>
      </w:divBdr>
    </w:div>
    <w:div w:id="482089187">
      <w:bodyDiv w:val="1"/>
      <w:marLeft w:val="0"/>
      <w:marRight w:val="0"/>
      <w:marTop w:val="0"/>
      <w:marBottom w:val="0"/>
      <w:divBdr>
        <w:top w:val="none" w:sz="0" w:space="0" w:color="auto"/>
        <w:left w:val="none" w:sz="0" w:space="0" w:color="auto"/>
        <w:bottom w:val="none" w:sz="0" w:space="0" w:color="auto"/>
        <w:right w:val="none" w:sz="0" w:space="0" w:color="auto"/>
      </w:divBdr>
      <w:divsChild>
        <w:div w:id="55514541">
          <w:marLeft w:val="0"/>
          <w:marRight w:val="0"/>
          <w:marTop w:val="480"/>
          <w:marBottom w:val="0"/>
          <w:divBdr>
            <w:top w:val="none" w:sz="0" w:space="0" w:color="auto"/>
            <w:left w:val="none" w:sz="0" w:space="0" w:color="auto"/>
            <w:bottom w:val="none" w:sz="0" w:space="0" w:color="auto"/>
            <w:right w:val="none" w:sz="0" w:space="0" w:color="auto"/>
          </w:divBdr>
        </w:div>
        <w:div w:id="670716760">
          <w:marLeft w:val="0"/>
          <w:marRight w:val="0"/>
          <w:marTop w:val="480"/>
          <w:marBottom w:val="0"/>
          <w:divBdr>
            <w:top w:val="none" w:sz="0" w:space="0" w:color="auto"/>
            <w:left w:val="none" w:sz="0" w:space="0" w:color="auto"/>
            <w:bottom w:val="none" w:sz="0" w:space="0" w:color="auto"/>
            <w:right w:val="none" w:sz="0" w:space="0" w:color="auto"/>
          </w:divBdr>
        </w:div>
        <w:div w:id="1849522330">
          <w:marLeft w:val="0"/>
          <w:marRight w:val="0"/>
          <w:marTop w:val="240"/>
          <w:marBottom w:val="0"/>
          <w:divBdr>
            <w:top w:val="none" w:sz="0" w:space="0" w:color="auto"/>
            <w:left w:val="none" w:sz="0" w:space="0" w:color="auto"/>
            <w:bottom w:val="none" w:sz="0" w:space="0" w:color="auto"/>
            <w:right w:val="none" w:sz="0" w:space="0" w:color="auto"/>
          </w:divBdr>
        </w:div>
        <w:div w:id="1251813549">
          <w:marLeft w:val="0"/>
          <w:marRight w:val="0"/>
          <w:marTop w:val="240"/>
          <w:marBottom w:val="0"/>
          <w:divBdr>
            <w:top w:val="none" w:sz="0" w:space="0" w:color="auto"/>
            <w:left w:val="none" w:sz="0" w:space="0" w:color="auto"/>
            <w:bottom w:val="none" w:sz="0" w:space="0" w:color="auto"/>
            <w:right w:val="none" w:sz="0" w:space="0" w:color="auto"/>
          </w:divBdr>
        </w:div>
        <w:div w:id="392392112">
          <w:marLeft w:val="0"/>
          <w:marRight w:val="0"/>
          <w:marTop w:val="240"/>
          <w:marBottom w:val="0"/>
          <w:divBdr>
            <w:top w:val="none" w:sz="0" w:space="0" w:color="auto"/>
            <w:left w:val="none" w:sz="0" w:space="0" w:color="auto"/>
            <w:bottom w:val="none" w:sz="0" w:space="0" w:color="auto"/>
            <w:right w:val="none" w:sz="0" w:space="0" w:color="auto"/>
          </w:divBdr>
        </w:div>
        <w:div w:id="328868232">
          <w:marLeft w:val="0"/>
          <w:marRight w:val="0"/>
          <w:marTop w:val="240"/>
          <w:marBottom w:val="0"/>
          <w:divBdr>
            <w:top w:val="none" w:sz="0" w:space="0" w:color="auto"/>
            <w:left w:val="none" w:sz="0" w:space="0" w:color="auto"/>
            <w:bottom w:val="none" w:sz="0" w:space="0" w:color="auto"/>
            <w:right w:val="none" w:sz="0" w:space="0" w:color="auto"/>
          </w:divBdr>
        </w:div>
        <w:div w:id="1614481295">
          <w:marLeft w:val="0"/>
          <w:marRight w:val="0"/>
          <w:marTop w:val="240"/>
          <w:marBottom w:val="0"/>
          <w:divBdr>
            <w:top w:val="none" w:sz="0" w:space="0" w:color="auto"/>
            <w:left w:val="none" w:sz="0" w:space="0" w:color="auto"/>
            <w:bottom w:val="none" w:sz="0" w:space="0" w:color="auto"/>
            <w:right w:val="none" w:sz="0" w:space="0" w:color="auto"/>
          </w:divBdr>
        </w:div>
        <w:div w:id="224688412">
          <w:marLeft w:val="0"/>
          <w:marRight w:val="0"/>
          <w:marTop w:val="240"/>
          <w:marBottom w:val="0"/>
          <w:divBdr>
            <w:top w:val="none" w:sz="0" w:space="0" w:color="auto"/>
            <w:left w:val="none" w:sz="0" w:space="0" w:color="auto"/>
            <w:bottom w:val="none" w:sz="0" w:space="0" w:color="auto"/>
            <w:right w:val="none" w:sz="0" w:space="0" w:color="auto"/>
          </w:divBdr>
        </w:div>
        <w:div w:id="1136407819">
          <w:marLeft w:val="0"/>
          <w:marRight w:val="0"/>
          <w:marTop w:val="240"/>
          <w:marBottom w:val="0"/>
          <w:divBdr>
            <w:top w:val="none" w:sz="0" w:space="0" w:color="auto"/>
            <w:left w:val="none" w:sz="0" w:space="0" w:color="auto"/>
            <w:bottom w:val="none" w:sz="0" w:space="0" w:color="auto"/>
            <w:right w:val="none" w:sz="0" w:space="0" w:color="auto"/>
          </w:divBdr>
        </w:div>
        <w:div w:id="199826715">
          <w:marLeft w:val="0"/>
          <w:marRight w:val="0"/>
          <w:marTop w:val="240"/>
          <w:marBottom w:val="0"/>
          <w:divBdr>
            <w:top w:val="none" w:sz="0" w:space="0" w:color="auto"/>
            <w:left w:val="none" w:sz="0" w:space="0" w:color="auto"/>
            <w:bottom w:val="none" w:sz="0" w:space="0" w:color="auto"/>
            <w:right w:val="none" w:sz="0" w:space="0" w:color="auto"/>
          </w:divBdr>
        </w:div>
      </w:divsChild>
    </w:div>
    <w:div w:id="499662435">
      <w:bodyDiv w:val="1"/>
      <w:marLeft w:val="0"/>
      <w:marRight w:val="0"/>
      <w:marTop w:val="0"/>
      <w:marBottom w:val="0"/>
      <w:divBdr>
        <w:top w:val="none" w:sz="0" w:space="0" w:color="auto"/>
        <w:left w:val="none" w:sz="0" w:space="0" w:color="auto"/>
        <w:bottom w:val="none" w:sz="0" w:space="0" w:color="auto"/>
        <w:right w:val="none" w:sz="0" w:space="0" w:color="auto"/>
      </w:divBdr>
    </w:div>
    <w:div w:id="501429240">
      <w:bodyDiv w:val="1"/>
      <w:marLeft w:val="0"/>
      <w:marRight w:val="0"/>
      <w:marTop w:val="0"/>
      <w:marBottom w:val="0"/>
      <w:divBdr>
        <w:top w:val="none" w:sz="0" w:space="0" w:color="auto"/>
        <w:left w:val="none" w:sz="0" w:space="0" w:color="auto"/>
        <w:bottom w:val="none" w:sz="0" w:space="0" w:color="auto"/>
        <w:right w:val="none" w:sz="0" w:space="0" w:color="auto"/>
      </w:divBdr>
    </w:div>
    <w:div w:id="526911107">
      <w:bodyDiv w:val="1"/>
      <w:marLeft w:val="0"/>
      <w:marRight w:val="0"/>
      <w:marTop w:val="0"/>
      <w:marBottom w:val="0"/>
      <w:divBdr>
        <w:top w:val="none" w:sz="0" w:space="0" w:color="auto"/>
        <w:left w:val="none" w:sz="0" w:space="0" w:color="auto"/>
        <w:bottom w:val="none" w:sz="0" w:space="0" w:color="auto"/>
        <w:right w:val="none" w:sz="0" w:space="0" w:color="auto"/>
      </w:divBdr>
    </w:div>
    <w:div w:id="563948270">
      <w:bodyDiv w:val="1"/>
      <w:marLeft w:val="0"/>
      <w:marRight w:val="0"/>
      <w:marTop w:val="0"/>
      <w:marBottom w:val="0"/>
      <w:divBdr>
        <w:top w:val="none" w:sz="0" w:space="0" w:color="auto"/>
        <w:left w:val="none" w:sz="0" w:space="0" w:color="auto"/>
        <w:bottom w:val="none" w:sz="0" w:space="0" w:color="auto"/>
        <w:right w:val="none" w:sz="0" w:space="0" w:color="auto"/>
      </w:divBdr>
    </w:div>
    <w:div w:id="603390555">
      <w:bodyDiv w:val="1"/>
      <w:marLeft w:val="0"/>
      <w:marRight w:val="0"/>
      <w:marTop w:val="0"/>
      <w:marBottom w:val="0"/>
      <w:divBdr>
        <w:top w:val="none" w:sz="0" w:space="0" w:color="auto"/>
        <w:left w:val="none" w:sz="0" w:space="0" w:color="auto"/>
        <w:bottom w:val="none" w:sz="0" w:space="0" w:color="auto"/>
        <w:right w:val="none" w:sz="0" w:space="0" w:color="auto"/>
      </w:divBdr>
    </w:div>
    <w:div w:id="634407574">
      <w:bodyDiv w:val="1"/>
      <w:marLeft w:val="0"/>
      <w:marRight w:val="0"/>
      <w:marTop w:val="0"/>
      <w:marBottom w:val="0"/>
      <w:divBdr>
        <w:top w:val="none" w:sz="0" w:space="0" w:color="auto"/>
        <w:left w:val="none" w:sz="0" w:space="0" w:color="auto"/>
        <w:bottom w:val="none" w:sz="0" w:space="0" w:color="auto"/>
        <w:right w:val="none" w:sz="0" w:space="0" w:color="auto"/>
      </w:divBdr>
    </w:div>
    <w:div w:id="641078526">
      <w:bodyDiv w:val="1"/>
      <w:marLeft w:val="0"/>
      <w:marRight w:val="0"/>
      <w:marTop w:val="0"/>
      <w:marBottom w:val="0"/>
      <w:divBdr>
        <w:top w:val="none" w:sz="0" w:space="0" w:color="auto"/>
        <w:left w:val="none" w:sz="0" w:space="0" w:color="auto"/>
        <w:bottom w:val="none" w:sz="0" w:space="0" w:color="auto"/>
        <w:right w:val="none" w:sz="0" w:space="0" w:color="auto"/>
      </w:divBdr>
    </w:div>
    <w:div w:id="654530460">
      <w:bodyDiv w:val="1"/>
      <w:marLeft w:val="0"/>
      <w:marRight w:val="0"/>
      <w:marTop w:val="0"/>
      <w:marBottom w:val="0"/>
      <w:divBdr>
        <w:top w:val="none" w:sz="0" w:space="0" w:color="auto"/>
        <w:left w:val="none" w:sz="0" w:space="0" w:color="auto"/>
        <w:bottom w:val="none" w:sz="0" w:space="0" w:color="auto"/>
        <w:right w:val="none" w:sz="0" w:space="0" w:color="auto"/>
      </w:divBdr>
      <w:divsChild>
        <w:div w:id="1083333009">
          <w:marLeft w:val="0"/>
          <w:marRight w:val="0"/>
          <w:marTop w:val="0"/>
          <w:marBottom w:val="0"/>
          <w:divBdr>
            <w:top w:val="none" w:sz="0" w:space="0" w:color="auto"/>
            <w:left w:val="none" w:sz="0" w:space="0" w:color="auto"/>
            <w:bottom w:val="none" w:sz="0" w:space="0" w:color="auto"/>
            <w:right w:val="none" w:sz="0" w:space="0" w:color="auto"/>
          </w:divBdr>
        </w:div>
      </w:divsChild>
    </w:div>
    <w:div w:id="655959176">
      <w:bodyDiv w:val="1"/>
      <w:marLeft w:val="0"/>
      <w:marRight w:val="0"/>
      <w:marTop w:val="0"/>
      <w:marBottom w:val="0"/>
      <w:divBdr>
        <w:top w:val="none" w:sz="0" w:space="0" w:color="auto"/>
        <w:left w:val="none" w:sz="0" w:space="0" w:color="auto"/>
        <w:bottom w:val="none" w:sz="0" w:space="0" w:color="auto"/>
        <w:right w:val="none" w:sz="0" w:space="0" w:color="auto"/>
      </w:divBdr>
    </w:div>
    <w:div w:id="689180916">
      <w:bodyDiv w:val="1"/>
      <w:marLeft w:val="0"/>
      <w:marRight w:val="0"/>
      <w:marTop w:val="0"/>
      <w:marBottom w:val="0"/>
      <w:divBdr>
        <w:top w:val="none" w:sz="0" w:space="0" w:color="auto"/>
        <w:left w:val="none" w:sz="0" w:space="0" w:color="auto"/>
        <w:bottom w:val="none" w:sz="0" w:space="0" w:color="auto"/>
        <w:right w:val="none" w:sz="0" w:space="0" w:color="auto"/>
      </w:divBdr>
      <w:divsChild>
        <w:div w:id="1908300339">
          <w:marLeft w:val="0"/>
          <w:marRight w:val="0"/>
          <w:marTop w:val="480"/>
          <w:marBottom w:val="0"/>
          <w:divBdr>
            <w:top w:val="none" w:sz="0" w:space="0" w:color="auto"/>
            <w:left w:val="none" w:sz="0" w:space="0" w:color="auto"/>
            <w:bottom w:val="none" w:sz="0" w:space="0" w:color="auto"/>
            <w:right w:val="none" w:sz="0" w:space="0" w:color="auto"/>
          </w:divBdr>
        </w:div>
        <w:div w:id="2113276834">
          <w:marLeft w:val="0"/>
          <w:marRight w:val="0"/>
          <w:marTop w:val="480"/>
          <w:marBottom w:val="0"/>
          <w:divBdr>
            <w:top w:val="none" w:sz="0" w:space="0" w:color="auto"/>
            <w:left w:val="none" w:sz="0" w:space="0" w:color="auto"/>
            <w:bottom w:val="none" w:sz="0" w:space="0" w:color="auto"/>
            <w:right w:val="none" w:sz="0" w:space="0" w:color="auto"/>
          </w:divBdr>
        </w:div>
        <w:div w:id="1502429377">
          <w:marLeft w:val="0"/>
          <w:marRight w:val="0"/>
          <w:marTop w:val="240"/>
          <w:marBottom w:val="0"/>
          <w:divBdr>
            <w:top w:val="none" w:sz="0" w:space="0" w:color="auto"/>
            <w:left w:val="none" w:sz="0" w:space="0" w:color="auto"/>
            <w:bottom w:val="none" w:sz="0" w:space="0" w:color="auto"/>
            <w:right w:val="none" w:sz="0" w:space="0" w:color="auto"/>
          </w:divBdr>
        </w:div>
        <w:div w:id="1065106864">
          <w:marLeft w:val="425"/>
          <w:marRight w:val="0"/>
          <w:marTop w:val="0"/>
          <w:marBottom w:val="0"/>
          <w:divBdr>
            <w:top w:val="none" w:sz="0" w:space="0" w:color="auto"/>
            <w:left w:val="none" w:sz="0" w:space="0" w:color="auto"/>
            <w:bottom w:val="none" w:sz="0" w:space="0" w:color="auto"/>
            <w:right w:val="none" w:sz="0" w:space="0" w:color="auto"/>
          </w:divBdr>
        </w:div>
        <w:div w:id="445124726">
          <w:marLeft w:val="425"/>
          <w:marRight w:val="0"/>
          <w:marTop w:val="0"/>
          <w:marBottom w:val="0"/>
          <w:divBdr>
            <w:top w:val="none" w:sz="0" w:space="0" w:color="auto"/>
            <w:left w:val="none" w:sz="0" w:space="0" w:color="auto"/>
            <w:bottom w:val="none" w:sz="0" w:space="0" w:color="auto"/>
            <w:right w:val="none" w:sz="0" w:space="0" w:color="auto"/>
          </w:divBdr>
        </w:div>
        <w:div w:id="2078818343">
          <w:marLeft w:val="425"/>
          <w:marRight w:val="0"/>
          <w:marTop w:val="0"/>
          <w:marBottom w:val="0"/>
          <w:divBdr>
            <w:top w:val="none" w:sz="0" w:space="0" w:color="auto"/>
            <w:left w:val="none" w:sz="0" w:space="0" w:color="auto"/>
            <w:bottom w:val="none" w:sz="0" w:space="0" w:color="auto"/>
            <w:right w:val="none" w:sz="0" w:space="0" w:color="auto"/>
          </w:divBdr>
        </w:div>
        <w:div w:id="1144589987">
          <w:marLeft w:val="425"/>
          <w:marRight w:val="0"/>
          <w:marTop w:val="0"/>
          <w:marBottom w:val="0"/>
          <w:divBdr>
            <w:top w:val="none" w:sz="0" w:space="0" w:color="auto"/>
            <w:left w:val="none" w:sz="0" w:space="0" w:color="auto"/>
            <w:bottom w:val="none" w:sz="0" w:space="0" w:color="auto"/>
            <w:right w:val="none" w:sz="0" w:space="0" w:color="auto"/>
          </w:divBdr>
        </w:div>
        <w:div w:id="492450605">
          <w:marLeft w:val="425"/>
          <w:marRight w:val="0"/>
          <w:marTop w:val="0"/>
          <w:marBottom w:val="0"/>
          <w:divBdr>
            <w:top w:val="none" w:sz="0" w:space="0" w:color="auto"/>
            <w:left w:val="none" w:sz="0" w:space="0" w:color="auto"/>
            <w:bottom w:val="none" w:sz="0" w:space="0" w:color="auto"/>
            <w:right w:val="none" w:sz="0" w:space="0" w:color="auto"/>
          </w:divBdr>
        </w:div>
        <w:div w:id="1241864599">
          <w:marLeft w:val="425"/>
          <w:marRight w:val="0"/>
          <w:marTop w:val="0"/>
          <w:marBottom w:val="0"/>
          <w:divBdr>
            <w:top w:val="none" w:sz="0" w:space="0" w:color="auto"/>
            <w:left w:val="none" w:sz="0" w:space="0" w:color="auto"/>
            <w:bottom w:val="none" w:sz="0" w:space="0" w:color="auto"/>
            <w:right w:val="none" w:sz="0" w:space="0" w:color="auto"/>
          </w:divBdr>
        </w:div>
        <w:div w:id="314378115">
          <w:marLeft w:val="425"/>
          <w:marRight w:val="0"/>
          <w:marTop w:val="0"/>
          <w:marBottom w:val="0"/>
          <w:divBdr>
            <w:top w:val="none" w:sz="0" w:space="0" w:color="auto"/>
            <w:left w:val="none" w:sz="0" w:space="0" w:color="auto"/>
            <w:bottom w:val="none" w:sz="0" w:space="0" w:color="auto"/>
            <w:right w:val="none" w:sz="0" w:space="0" w:color="auto"/>
          </w:divBdr>
        </w:div>
        <w:div w:id="983201688">
          <w:marLeft w:val="425"/>
          <w:marRight w:val="0"/>
          <w:marTop w:val="0"/>
          <w:marBottom w:val="0"/>
          <w:divBdr>
            <w:top w:val="none" w:sz="0" w:space="0" w:color="auto"/>
            <w:left w:val="none" w:sz="0" w:space="0" w:color="auto"/>
            <w:bottom w:val="none" w:sz="0" w:space="0" w:color="auto"/>
            <w:right w:val="none" w:sz="0" w:space="0" w:color="auto"/>
          </w:divBdr>
        </w:div>
        <w:div w:id="831337226">
          <w:marLeft w:val="425"/>
          <w:marRight w:val="0"/>
          <w:marTop w:val="0"/>
          <w:marBottom w:val="0"/>
          <w:divBdr>
            <w:top w:val="none" w:sz="0" w:space="0" w:color="auto"/>
            <w:left w:val="none" w:sz="0" w:space="0" w:color="auto"/>
            <w:bottom w:val="none" w:sz="0" w:space="0" w:color="auto"/>
            <w:right w:val="none" w:sz="0" w:space="0" w:color="auto"/>
          </w:divBdr>
        </w:div>
        <w:div w:id="640034594">
          <w:marLeft w:val="425"/>
          <w:marRight w:val="0"/>
          <w:marTop w:val="0"/>
          <w:marBottom w:val="0"/>
          <w:divBdr>
            <w:top w:val="none" w:sz="0" w:space="0" w:color="auto"/>
            <w:left w:val="none" w:sz="0" w:space="0" w:color="auto"/>
            <w:bottom w:val="none" w:sz="0" w:space="0" w:color="auto"/>
            <w:right w:val="none" w:sz="0" w:space="0" w:color="auto"/>
          </w:divBdr>
        </w:div>
        <w:div w:id="1662779779">
          <w:marLeft w:val="425"/>
          <w:marRight w:val="0"/>
          <w:marTop w:val="0"/>
          <w:marBottom w:val="0"/>
          <w:divBdr>
            <w:top w:val="none" w:sz="0" w:space="0" w:color="auto"/>
            <w:left w:val="none" w:sz="0" w:space="0" w:color="auto"/>
            <w:bottom w:val="none" w:sz="0" w:space="0" w:color="auto"/>
            <w:right w:val="none" w:sz="0" w:space="0" w:color="auto"/>
          </w:divBdr>
        </w:div>
        <w:div w:id="208811591">
          <w:marLeft w:val="425"/>
          <w:marRight w:val="0"/>
          <w:marTop w:val="0"/>
          <w:marBottom w:val="0"/>
          <w:divBdr>
            <w:top w:val="none" w:sz="0" w:space="0" w:color="auto"/>
            <w:left w:val="none" w:sz="0" w:space="0" w:color="auto"/>
            <w:bottom w:val="none" w:sz="0" w:space="0" w:color="auto"/>
            <w:right w:val="none" w:sz="0" w:space="0" w:color="auto"/>
          </w:divBdr>
        </w:div>
        <w:div w:id="1248032474">
          <w:marLeft w:val="0"/>
          <w:marRight w:val="0"/>
          <w:marTop w:val="240"/>
          <w:marBottom w:val="0"/>
          <w:divBdr>
            <w:top w:val="none" w:sz="0" w:space="0" w:color="auto"/>
            <w:left w:val="none" w:sz="0" w:space="0" w:color="auto"/>
            <w:bottom w:val="none" w:sz="0" w:space="0" w:color="auto"/>
            <w:right w:val="none" w:sz="0" w:space="0" w:color="auto"/>
          </w:divBdr>
        </w:div>
        <w:div w:id="1100875626">
          <w:marLeft w:val="0"/>
          <w:marRight w:val="0"/>
          <w:marTop w:val="240"/>
          <w:marBottom w:val="0"/>
          <w:divBdr>
            <w:top w:val="none" w:sz="0" w:space="0" w:color="auto"/>
            <w:left w:val="none" w:sz="0" w:space="0" w:color="auto"/>
            <w:bottom w:val="none" w:sz="0" w:space="0" w:color="auto"/>
            <w:right w:val="none" w:sz="0" w:space="0" w:color="auto"/>
          </w:divBdr>
        </w:div>
        <w:div w:id="1857428009">
          <w:marLeft w:val="0"/>
          <w:marRight w:val="0"/>
          <w:marTop w:val="240"/>
          <w:marBottom w:val="0"/>
          <w:divBdr>
            <w:top w:val="none" w:sz="0" w:space="0" w:color="auto"/>
            <w:left w:val="none" w:sz="0" w:space="0" w:color="auto"/>
            <w:bottom w:val="none" w:sz="0" w:space="0" w:color="auto"/>
            <w:right w:val="none" w:sz="0" w:space="0" w:color="auto"/>
          </w:divBdr>
        </w:div>
        <w:div w:id="602956564">
          <w:marLeft w:val="0"/>
          <w:marRight w:val="0"/>
          <w:marTop w:val="240"/>
          <w:marBottom w:val="0"/>
          <w:divBdr>
            <w:top w:val="none" w:sz="0" w:space="0" w:color="auto"/>
            <w:left w:val="none" w:sz="0" w:space="0" w:color="auto"/>
            <w:bottom w:val="none" w:sz="0" w:space="0" w:color="auto"/>
            <w:right w:val="none" w:sz="0" w:space="0" w:color="auto"/>
          </w:divBdr>
        </w:div>
      </w:divsChild>
    </w:div>
    <w:div w:id="691538059">
      <w:bodyDiv w:val="1"/>
      <w:marLeft w:val="0"/>
      <w:marRight w:val="0"/>
      <w:marTop w:val="0"/>
      <w:marBottom w:val="0"/>
      <w:divBdr>
        <w:top w:val="none" w:sz="0" w:space="0" w:color="auto"/>
        <w:left w:val="none" w:sz="0" w:space="0" w:color="auto"/>
        <w:bottom w:val="none" w:sz="0" w:space="0" w:color="auto"/>
        <w:right w:val="none" w:sz="0" w:space="0" w:color="auto"/>
      </w:divBdr>
    </w:div>
    <w:div w:id="730809271">
      <w:bodyDiv w:val="1"/>
      <w:marLeft w:val="0"/>
      <w:marRight w:val="0"/>
      <w:marTop w:val="0"/>
      <w:marBottom w:val="0"/>
      <w:divBdr>
        <w:top w:val="none" w:sz="0" w:space="0" w:color="auto"/>
        <w:left w:val="none" w:sz="0" w:space="0" w:color="auto"/>
        <w:bottom w:val="none" w:sz="0" w:space="0" w:color="auto"/>
        <w:right w:val="none" w:sz="0" w:space="0" w:color="auto"/>
      </w:divBdr>
    </w:div>
    <w:div w:id="775641356">
      <w:bodyDiv w:val="1"/>
      <w:marLeft w:val="0"/>
      <w:marRight w:val="0"/>
      <w:marTop w:val="0"/>
      <w:marBottom w:val="0"/>
      <w:divBdr>
        <w:top w:val="none" w:sz="0" w:space="0" w:color="auto"/>
        <w:left w:val="none" w:sz="0" w:space="0" w:color="auto"/>
        <w:bottom w:val="none" w:sz="0" w:space="0" w:color="auto"/>
        <w:right w:val="none" w:sz="0" w:space="0" w:color="auto"/>
      </w:divBdr>
      <w:divsChild>
        <w:div w:id="2064138562">
          <w:marLeft w:val="0"/>
          <w:marRight w:val="0"/>
          <w:marTop w:val="0"/>
          <w:marBottom w:val="0"/>
          <w:divBdr>
            <w:top w:val="none" w:sz="0" w:space="0" w:color="auto"/>
            <w:left w:val="none" w:sz="0" w:space="0" w:color="auto"/>
            <w:bottom w:val="none" w:sz="0" w:space="0" w:color="auto"/>
            <w:right w:val="none" w:sz="0" w:space="0" w:color="auto"/>
          </w:divBdr>
        </w:div>
      </w:divsChild>
    </w:div>
    <w:div w:id="778139249">
      <w:bodyDiv w:val="1"/>
      <w:marLeft w:val="0"/>
      <w:marRight w:val="0"/>
      <w:marTop w:val="0"/>
      <w:marBottom w:val="0"/>
      <w:divBdr>
        <w:top w:val="none" w:sz="0" w:space="0" w:color="auto"/>
        <w:left w:val="none" w:sz="0" w:space="0" w:color="auto"/>
        <w:bottom w:val="none" w:sz="0" w:space="0" w:color="auto"/>
        <w:right w:val="none" w:sz="0" w:space="0" w:color="auto"/>
      </w:divBdr>
    </w:div>
    <w:div w:id="818378616">
      <w:bodyDiv w:val="1"/>
      <w:marLeft w:val="0"/>
      <w:marRight w:val="0"/>
      <w:marTop w:val="0"/>
      <w:marBottom w:val="0"/>
      <w:divBdr>
        <w:top w:val="none" w:sz="0" w:space="0" w:color="auto"/>
        <w:left w:val="none" w:sz="0" w:space="0" w:color="auto"/>
        <w:bottom w:val="none" w:sz="0" w:space="0" w:color="auto"/>
        <w:right w:val="none" w:sz="0" w:space="0" w:color="auto"/>
      </w:divBdr>
    </w:div>
    <w:div w:id="903032858">
      <w:bodyDiv w:val="1"/>
      <w:marLeft w:val="0"/>
      <w:marRight w:val="0"/>
      <w:marTop w:val="0"/>
      <w:marBottom w:val="0"/>
      <w:divBdr>
        <w:top w:val="none" w:sz="0" w:space="0" w:color="auto"/>
        <w:left w:val="none" w:sz="0" w:space="0" w:color="auto"/>
        <w:bottom w:val="none" w:sz="0" w:space="0" w:color="auto"/>
        <w:right w:val="none" w:sz="0" w:space="0" w:color="auto"/>
      </w:divBdr>
    </w:div>
    <w:div w:id="919018964">
      <w:bodyDiv w:val="1"/>
      <w:marLeft w:val="0"/>
      <w:marRight w:val="0"/>
      <w:marTop w:val="0"/>
      <w:marBottom w:val="0"/>
      <w:divBdr>
        <w:top w:val="none" w:sz="0" w:space="0" w:color="auto"/>
        <w:left w:val="none" w:sz="0" w:space="0" w:color="auto"/>
        <w:bottom w:val="none" w:sz="0" w:space="0" w:color="auto"/>
        <w:right w:val="none" w:sz="0" w:space="0" w:color="auto"/>
      </w:divBdr>
    </w:div>
    <w:div w:id="956136441">
      <w:bodyDiv w:val="1"/>
      <w:marLeft w:val="0"/>
      <w:marRight w:val="0"/>
      <w:marTop w:val="0"/>
      <w:marBottom w:val="0"/>
      <w:divBdr>
        <w:top w:val="none" w:sz="0" w:space="0" w:color="auto"/>
        <w:left w:val="none" w:sz="0" w:space="0" w:color="auto"/>
        <w:bottom w:val="none" w:sz="0" w:space="0" w:color="auto"/>
        <w:right w:val="none" w:sz="0" w:space="0" w:color="auto"/>
      </w:divBdr>
    </w:div>
    <w:div w:id="965963610">
      <w:bodyDiv w:val="1"/>
      <w:marLeft w:val="0"/>
      <w:marRight w:val="0"/>
      <w:marTop w:val="0"/>
      <w:marBottom w:val="0"/>
      <w:divBdr>
        <w:top w:val="none" w:sz="0" w:space="0" w:color="auto"/>
        <w:left w:val="none" w:sz="0" w:space="0" w:color="auto"/>
        <w:bottom w:val="none" w:sz="0" w:space="0" w:color="auto"/>
        <w:right w:val="none" w:sz="0" w:space="0" w:color="auto"/>
      </w:divBdr>
      <w:divsChild>
        <w:div w:id="4593953">
          <w:marLeft w:val="567"/>
          <w:marRight w:val="0"/>
          <w:marTop w:val="0"/>
          <w:marBottom w:val="0"/>
          <w:divBdr>
            <w:top w:val="none" w:sz="0" w:space="0" w:color="auto"/>
            <w:left w:val="none" w:sz="0" w:space="0" w:color="auto"/>
            <w:bottom w:val="none" w:sz="0" w:space="0" w:color="auto"/>
            <w:right w:val="none" w:sz="0" w:space="0" w:color="auto"/>
          </w:divBdr>
        </w:div>
        <w:div w:id="8991548">
          <w:marLeft w:val="0"/>
          <w:marRight w:val="0"/>
          <w:marTop w:val="240"/>
          <w:marBottom w:val="0"/>
          <w:divBdr>
            <w:top w:val="none" w:sz="0" w:space="0" w:color="auto"/>
            <w:left w:val="none" w:sz="0" w:space="0" w:color="auto"/>
            <w:bottom w:val="none" w:sz="0" w:space="0" w:color="auto"/>
            <w:right w:val="none" w:sz="0" w:space="0" w:color="auto"/>
          </w:divBdr>
        </w:div>
        <w:div w:id="70855071">
          <w:marLeft w:val="425"/>
          <w:marRight w:val="0"/>
          <w:marTop w:val="0"/>
          <w:marBottom w:val="0"/>
          <w:divBdr>
            <w:top w:val="none" w:sz="0" w:space="0" w:color="auto"/>
            <w:left w:val="none" w:sz="0" w:space="0" w:color="auto"/>
            <w:bottom w:val="none" w:sz="0" w:space="0" w:color="auto"/>
            <w:right w:val="none" w:sz="0" w:space="0" w:color="auto"/>
          </w:divBdr>
        </w:div>
        <w:div w:id="88740769">
          <w:marLeft w:val="425"/>
          <w:marRight w:val="0"/>
          <w:marTop w:val="0"/>
          <w:marBottom w:val="0"/>
          <w:divBdr>
            <w:top w:val="none" w:sz="0" w:space="0" w:color="auto"/>
            <w:left w:val="none" w:sz="0" w:space="0" w:color="auto"/>
            <w:bottom w:val="none" w:sz="0" w:space="0" w:color="auto"/>
            <w:right w:val="none" w:sz="0" w:space="0" w:color="auto"/>
          </w:divBdr>
        </w:div>
        <w:div w:id="100420451">
          <w:marLeft w:val="425"/>
          <w:marRight w:val="0"/>
          <w:marTop w:val="0"/>
          <w:marBottom w:val="0"/>
          <w:divBdr>
            <w:top w:val="none" w:sz="0" w:space="0" w:color="auto"/>
            <w:left w:val="none" w:sz="0" w:space="0" w:color="auto"/>
            <w:bottom w:val="none" w:sz="0" w:space="0" w:color="auto"/>
            <w:right w:val="none" w:sz="0" w:space="0" w:color="auto"/>
          </w:divBdr>
        </w:div>
        <w:div w:id="107161703">
          <w:marLeft w:val="567"/>
          <w:marRight w:val="0"/>
          <w:marTop w:val="0"/>
          <w:marBottom w:val="0"/>
          <w:divBdr>
            <w:top w:val="none" w:sz="0" w:space="0" w:color="auto"/>
            <w:left w:val="none" w:sz="0" w:space="0" w:color="auto"/>
            <w:bottom w:val="none" w:sz="0" w:space="0" w:color="auto"/>
            <w:right w:val="none" w:sz="0" w:space="0" w:color="auto"/>
          </w:divBdr>
        </w:div>
        <w:div w:id="149292857">
          <w:marLeft w:val="0"/>
          <w:marRight w:val="0"/>
          <w:marTop w:val="480"/>
          <w:marBottom w:val="0"/>
          <w:divBdr>
            <w:top w:val="none" w:sz="0" w:space="0" w:color="auto"/>
            <w:left w:val="none" w:sz="0" w:space="0" w:color="auto"/>
            <w:bottom w:val="none" w:sz="0" w:space="0" w:color="auto"/>
            <w:right w:val="none" w:sz="0" w:space="0" w:color="auto"/>
          </w:divBdr>
        </w:div>
        <w:div w:id="159468287">
          <w:marLeft w:val="567"/>
          <w:marRight w:val="0"/>
          <w:marTop w:val="0"/>
          <w:marBottom w:val="0"/>
          <w:divBdr>
            <w:top w:val="none" w:sz="0" w:space="0" w:color="auto"/>
            <w:left w:val="none" w:sz="0" w:space="0" w:color="auto"/>
            <w:bottom w:val="none" w:sz="0" w:space="0" w:color="auto"/>
            <w:right w:val="none" w:sz="0" w:space="0" w:color="auto"/>
          </w:divBdr>
        </w:div>
        <w:div w:id="198469596">
          <w:marLeft w:val="425"/>
          <w:marRight w:val="0"/>
          <w:marTop w:val="0"/>
          <w:marBottom w:val="0"/>
          <w:divBdr>
            <w:top w:val="none" w:sz="0" w:space="0" w:color="auto"/>
            <w:left w:val="none" w:sz="0" w:space="0" w:color="auto"/>
            <w:bottom w:val="none" w:sz="0" w:space="0" w:color="auto"/>
            <w:right w:val="none" w:sz="0" w:space="0" w:color="auto"/>
          </w:divBdr>
        </w:div>
        <w:div w:id="229075462">
          <w:marLeft w:val="567"/>
          <w:marRight w:val="0"/>
          <w:marTop w:val="0"/>
          <w:marBottom w:val="0"/>
          <w:divBdr>
            <w:top w:val="none" w:sz="0" w:space="0" w:color="auto"/>
            <w:left w:val="none" w:sz="0" w:space="0" w:color="auto"/>
            <w:bottom w:val="none" w:sz="0" w:space="0" w:color="auto"/>
            <w:right w:val="none" w:sz="0" w:space="0" w:color="auto"/>
          </w:divBdr>
        </w:div>
        <w:div w:id="246809407">
          <w:marLeft w:val="425"/>
          <w:marRight w:val="0"/>
          <w:marTop w:val="0"/>
          <w:marBottom w:val="0"/>
          <w:divBdr>
            <w:top w:val="none" w:sz="0" w:space="0" w:color="auto"/>
            <w:left w:val="none" w:sz="0" w:space="0" w:color="auto"/>
            <w:bottom w:val="none" w:sz="0" w:space="0" w:color="auto"/>
            <w:right w:val="none" w:sz="0" w:space="0" w:color="auto"/>
          </w:divBdr>
        </w:div>
        <w:div w:id="269944381">
          <w:marLeft w:val="0"/>
          <w:marRight w:val="0"/>
          <w:marTop w:val="240"/>
          <w:marBottom w:val="0"/>
          <w:divBdr>
            <w:top w:val="none" w:sz="0" w:space="0" w:color="auto"/>
            <w:left w:val="none" w:sz="0" w:space="0" w:color="auto"/>
            <w:bottom w:val="none" w:sz="0" w:space="0" w:color="auto"/>
            <w:right w:val="none" w:sz="0" w:space="0" w:color="auto"/>
          </w:divBdr>
        </w:div>
        <w:div w:id="276180854">
          <w:marLeft w:val="567"/>
          <w:marRight w:val="0"/>
          <w:marTop w:val="0"/>
          <w:marBottom w:val="0"/>
          <w:divBdr>
            <w:top w:val="none" w:sz="0" w:space="0" w:color="auto"/>
            <w:left w:val="none" w:sz="0" w:space="0" w:color="auto"/>
            <w:bottom w:val="none" w:sz="0" w:space="0" w:color="auto"/>
            <w:right w:val="none" w:sz="0" w:space="0" w:color="auto"/>
          </w:divBdr>
        </w:div>
        <w:div w:id="286543639">
          <w:marLeft w:val="425"/>
          <w:marRight w:val="0"/>
          <w:marTop w:val="0"/>
          <w:marBottom w:val="0"/>
          <w:divBdr>
            <w:top w:val="none" w:sz="0" w:space="0" w:color="auto"/>
            <w:left w:val="none" w:sz="0" w:space="0" w:color="auto"/>
            <w:bottom w:val="none" w:sz="0" w:space="0" w:color="auto"/>
            <w:right w:val="none" w:sz="0" w:space="0" w:color="auto"/>
          </w:divBdr>
        </w:div>
        <w:div w:id="313489132">
          <w:marLeft w:val="567"/>
          <w:marRight w:val="0"/>
          <w:marTop w:val="0"/>
          <w:marBottom w:val="0"/>
          <w:divBdr>
            <w:top w:val="none" w:sz="0" w:space="0" w:color="auto"/>
            <w:left w:val="none" w:sz="0" w:space="0" w:color="auto"/>
            <w:bottom w:val="none" w:sz="0" w:space="0" w:color="auto"/>
            <w:right w:val="none" w:sz="0" w:space="0" w:color="auto"/>
          </w:divBdr>
        </w:div>
        <w:div w:id="324628735">
          <w:marLeft w:val="0"/>
          <w:marRight w:val="0"/>
          <w:marTop w:val="240"/>
          <w:marBottom w:val="0"/>
          <w:divBdr>
            <w:top w:val="none" w:sz="0" w:space="0" w:color="auto"/>
            <w:left w:val="none" w:sz="0" w:space="0" w:color="auto"/>
            <w:bottom w:val="none" w:sz="0" w:space="0" w:color="auto"/>
            <w:right w:val="none" w:sz="0" w:space="0" w:color="auto"/>
          </w:divBdr>
        </w:div>
        <w:div w:id="333730551">
          <w:marLeft w:val="567"/>
          <w:marRight w:val="0"/>
          <w:marTop w:val="0"/>
          <w:marBottom w:val="0"/>
          <w:divBdr>
            <w:top w:val="none" w:sz="0" w:space="0" w:color="auto"/>
            <w:left w:val="none" w:sz="0" w:space="0" w:color="auto"/>
            <w:bottom w:val="none" w:sz="0" w:space="0" w:color="auto"/>
            <w:right w:val="none" w:sz="0" w:space="0" w:color="auto"/>
          </w:divBdr>
        </w:div>
        <w:div w:id="344405839">
          <w:marLeft w:val="567"/>
          <w:marRight w:val="0"/>
          <w:marTop w:val="0"/>
          <w:marBottom w:val="0"/>
          <w:divBdr>
            <w:top w:val="none" w:sz="0" w:space="0" w:color="auto"/>
            <w:left w:val="none" w:sz="0" w:space="0" w:color="auto"/>
            <w:bottom w:val="none" w:sz="0" w:space="0" w:color="auto"/>
            <w:right w:val="none" w:sz="0" w:space="0" w:color="auto"/>
          </w:divBdr>
        </w:div>
        <w:div w:id="353924282">
          <w:marLeft w:val="425"/>
          <w:marRight w:val="0"/>
          <w:marTop w:val="0"/>
          <w:marBottom w:val="0"/>
          <w:divBdr>
            <w:top w:val="none" w:sz="0" w:space="0" w:color="auto"/>
            <w:left w:val="none" w:sz="0" w:space="0" w:color="auto"/>
            <w:bottom w:val="none" w:sz="0" w:space="0" w:color="auto"/>
            <w:right w:val="none" w:sz="0" w:space="0" w:color="auto"/>
          </w:divBdr>
        </w:div>
        <w:div w:id="359749368">
          <w:marLeft w:val="567"/>
          <w:marRight w:val="0"/>
          <w:marTop w:val="0"/>
          <w:marBottom w:val="0"/>
          <w:divBdr>
            <w:top w:val="none" w:sz="0" w:space="0" w:color="auto"/>
            <w:left w:val="none" w:sz="0" w:space="0" w:color="auto"/>
            <w:bottom w:val="none" w:sz="0" w:space="0" w:color="auto"/>
            <w:right w:val="none" w:sz="0" w:space="0" w:color="auto"/>
          </w:divBdr>
        </w:div>
        <w:div w:id="360598104">
          <w:marLeft w:val="425"/>
          <w:marRight w:val="0"/>
          <w:marTop w:val="0"/>
          <w:marBottom w:val="0"/>
          <w:divBdr>
            <w:top w:val="none" w:sz="0" w:space="0" w:color="auto"/>
            <w:left w:val="none" w:sz="0" w:space="0" w:color="auto"/>
            <w:bottom w:val="none" w:sz="0" w:space="0" w:color="auto"/>
            <w:right w:val="none" w:sz="0" w:space="0" w:color="auto"/>
          </w:divBdr>
        </w:div>
        <w:div w:id="391664366">
          <w:marLeft w:val="425"/>
          <w:marRight w:val="0"/>
          <w:marTop w:val="0"/>
          <w:marBottom w:val="0"/>
          <w:divBdr>
            <w:top w:val="none" w:sz="0" w:space="0" w:color="auto"/>
            <w:left w:val="none" w:sz="0" w:space="0" w:color="auto"/>
            <w:bottom w:val="none" w:sz="0" w:space="0" w:color="auto"/>
            <w:right w:val="none" w:sz="0" w:space="0" w:color="auto"/>
          </w:divBdr>
        </w:div>
        <w:div w:id="391971043">
          <w:marLeft w:val="567"/>
          <w:marRight w:val="0"/>
          <w:marTop w:val="0"/>
          <w:marBottom w:val="0"/>
          <w:divBdr>
            <w:top w:val="none" w:sz="0" w:space="0" w:color="auto"/>
            <w:left w:val="none" w:sz="0" w:space="0" w:color="auto"/>
            <w:bottom w:val="none" w:sz="0" w:space="0" w:color="auto"/>
            <w:right w:val="none" w:sz="0" w:space="0" w:color="auto"/>
          </w:divBdr>
        </w:div>
        <w:div w:id="411662312">
          <w:marLeft w:val="0"/>
          <w:marRight w:val="0"/>
          <w:marTop w:val="240"/>
          <w:marBottom w:val="0"/>
          <w:divBdr>
            <w:top w:val="none" w:sz="0" w:space="0" w:color="auto"/>
            <w:left w:val="none" w:sz="0" w:space="0" w:color="auto"/>
            <w:bottom w:val="none" w:sz="0" w:space="0" w:color="auto"/>
            <w:right w:val="none" w:sz="0" w:space="0" w:color="auto"/>
          </w:divBdr>
        </w:div>
        <w:div w:id="435710882">
          <w:marLeft w:val="0"/>
          <w:marRight w:val="0"/>
          <w:marTop w:val="240"/>
          <w:marBottom w:val="0"/>
          <w:divBdr>
            <w:top w:val="none" w:sz="0" w:space="0" w:color="auto"/>
            <w:left w:val="none" w:sz="0" w:space="0" w:color="auto"/>
            <w:bottom w:val="none" w:sz="0" w:space="0" w:color="auto"/>
            <w:right w:val="none" w:sz="0" w:space="0" w:color="auto"/>
          </w:divBdr>
        </w:div>
        <w:div w:id="455027538">
          <w:marLeft w:val="0"/>
          <w:marRight w:val="0"/>
          <w:marTop w:val="240"/>
          <w:marBottom w:val="0"/>
          <w:divBdr>
            <w:top w:val="none" w:sz="0" w:space="0" w:color="auto"/>
            <w:left w:val="none" w:sz="0" w:space="0" w:color="auto"/>
            <w:bottom w:val="none" w:sz="0" w:space="0" w:color="auto"/>
            <w:right w:val="none" w:sz="0" w:space="0" w:color="auto"/>
          </w:divBdr>
        </w:div>
        <w:div w:id="457529870">
          <w:marLeft w:val="425"/>
          <w:marRight w:val="0"/>
          <w:marTop w:val="0"/>
          <w:marBottom w:val="0"/>
          <w:divBdr>
            <w:top w:val="none" w:sz="0" w:space="0" w:color="auto"/>
            <w:left w:val="none" w:sz="0" w:space="0" w:color="auto"/>
            <w:bottom w:val="none" w:sz="0" w:space="0" w:color="auto"/>
            <w:right w:val="none" w:sz="0" w:space="0" w:color="auto"/>
          </w:divBdr>
        </w:div>
        <w:div w:id="473110732">
          <w:marLeft w:val="425"/>
          <w:marRight w:val="0"/>
          <w:marTop w:val="0"/>
          <w:marBottom w:val="0"/>
          <w:divBdr>
            <w:top w:val="none" w:sz="0" w:space="0" w:color="auto"/>
            <w:left w:val="none" w:sz="0" w:space="0" w:color="auto"/>
            <w:bottom w:val="none" w:sz="0" w:space="0" w:color="auto"/>
            <w:right w:val="none" w:sz="0" w:space="0" w:color="auto"/>
          </w:divBdr>
        </w:div>
        <w:div w:id="476145090">
          <w:marLeft w:val="567"/>
          <w:marRight w:val="0"/>
          <w:marTop w:val="0"/>
          <w:marBottom w:val="0"/>
          <w:divBdr>
            <w:top w:val="none" w:sz="0" w:space="0" w:color="auto"/>
            <w:left w:val="none" w:sz="0" w:space="0" w:color="auto"/>
            <w:bottom w:val="none" w:sz="0" w:space="0" w:color="auto"/>
            <w:right w:val="none" w:sz="0" w:space="0" w:color="auto"/>
          </w:divBdr>
        </w:div>
        <w:div w:id="487938151">
          <w:marLeft w:val="425"/>
          <w:marRight w:val="0"/>
          <w:marTop w:val="0"/>
          <w:marBottom w:val="0"/>
          <w:divBdr>
            <w:top w:val="none" w:sz="0" w:space="0" w:color="auto"/>
            <w:left w:val="none" w:sz="0" w:space="0" w:color="auto"/>
            <w:bottom w:val="none" w:sz="0" w:space="0" w:color="auto"/>
            <w:right w:val="none" w:sz="0" w:space="0" w:color="auto"/>
          </w:divBdr>
        </w:div>
        <w:div w:id="492568977">
          <w:marLeft w:val="425"/>
          <w:marRight w:val="0"/>
          <w:marTop w:val="0"/>
          <w:marBottom w:val="0"/>
          <w:divBdr>
            <w:top w:val="none" w:sz="0" w:space="0" w:color="auto"/>
            <w:left w:val="none" w:sz="0" w:space="0" w:color="auto"/>
            <w:bottom w:val="none" w:sz="0" w:space="0" w:color="auto"/>
            <w:right w:val="none" w:sz="0" w:space="0" w:color="auto"/>
          </w:divBdr>
        </w:div>
        <w:div w:id="509761324">
          <w:marLeft w:val="567"/>
          <w:marRight w:val="0"/>
          <w:marTop w:val="0"/>
          <w:marBottom w:val="0"/>
          <w:divBdr>
            <w:top w:val="none" w:sz="0" w:space="0" w:color="auto"/>
            <w:left w:val="none" w:sz="0" w:space="0" w:color="auto"/>
            <w:bottom w:val="none" w:sz="0" w:space="0" w:color="auto"/>
            <w:right w:val="none" w:sz="0" w:space="0" w:color="auto"/>
          </w:divBdr>
        </w:div>
        <w:div w:id="525365820">
          <w:marLeft w:val="0"/>
          <w:marRight w:val="0"/>
          <w:marTop w:val="480"/>
          <w:marBottom w:val="0"/>
          <w:divBdr>
            <w:top w:val="none" w:sz="0" w:space="0" w:color="auto"/>
            <w:left w:val="none" w:sz="0" w:space="0" w:color="auto"/>
            <w:bottom w:val="none" w:sz="0" w:space="0" w:color="auto"/>
            <w:right w:val="none" w:sz="0" w:space="0" w:color="auto"/>
          </w:divBdr>
        </w:div>
        <w:div w:id="569075720">
          <w:marLeft w:val="567"/>
          <w:marRight w:val="0"/>
          <w:marTop w:val="0"/>
          <w:marBottom w:val="0"/>
          <w:divBdr>
            <w:top w:val="none" w:sz="0" w:space="0" w:color="auto"/>
            <w:left w:val="none" w:sz="0" w:space="0" w:color="auto"/>
            <w:bottom w:val="none" w:sz="0" w:space="0" w:color="auto"/>
            <w:right w:val="none" w:sz="0" w:space="0" w:color="auto"/>
          </w:divBdr>
        </w:div>
        <w:div w:id="592594284">
          <w:marLeft w:val="425"/>
          <w:marRight w:val="0"/>
          <w:marTop w:val="0"/>
          <w:marBottom w:val="0"/>
          <w:divBdr>
            <w:top w:val="none" w:sz="0" w:space="0" w:color="auto"/>
            <w:left w:val="none" w:sz="0" w:space="0" w:color="auto"/>
            <w:bottom w:val="none" w:sz="0" w:space="0" w:color="auto"/>
            <w:right w:val="none" w:sz="0" w:space="0" w:color="auto"/>
          </w:divBdr>
        </w:div>
        <w:div w:id="603728918">
          <w:marLeft w:val="425"/>
          <w:marRight w:val="0"/>
          <w:marTop w:val="0"/>
          <w:marBottom w:val="0"/>
          <w:divBdr>
            <w:top w:val="none" w:sz="0" w:space="0" w:color="auto"/>
            <w:left w:val="none" w:sz="0" w:space="0" w:color="auto"/>
            <w:bottom w:val="none" w:sz="0" w:space="0" w:color="auto"/>
            <w:right w:val="none" w:sz="0" w:space="0" w:color="auto"/>
          </w:divBdr>
        </w:div>
        <w:div w:id="624384890">
          <w:marLeft w:val="567"/>
          <w:marRight w:val="0"/>
          <w:marTop w:val="0"/>
          <w:marBottom w:val="0"/>
          <w:divBdr>
            <w:top w:val="none" w:sz="0" w:space="0" w:color="auto"/>
            <w:left w:val="none" w:sz="0" w:space="0" w:color="auto"/>
            <w:bottom w:val="none" w:sz="0" w:space="0" w:color="auto"/>
            <w:right w:val="none" w:sz="0" w:space="0" w:color="auto"/>
          </w:divBdr>
        </w:div>
        <w:div w:id="641034893">
          <w:marLeft w:val="425"/>
          <w:marRight w:val="0"/>
          <w:marTop w:val="0"/>
          <w:marBottom w:val="0"/>
          <w:divBdr>
            <w:top w:val="none" w:sz="0" w:space="0" w:color="auto"/>
            <w:left w:val="none" w:sz="0" w:space="0" w:color="auto"/>
            <w:bottom w:val="none" w:sz="0" w:space="0" w:color="auto"/>
            <w:right w:val="none" w:sz="0" w:space="0" w:color="auto"/>
          </w:divBdr>
        </w:div>
        <w:div w:id="673456834">
          <w:marLeft w:val="425"/>
          <w:marRight w:val="0"/>
          <w:marTop w:val="0"/>
          <w:marBottom w:val="0"/>
          <w:divBdr>
            <w:top w:val="none" w:sz="0" w:space="0" w:color="auto"/>
            <w:left w:val="none" w:sz="0" w:space="0" w:color="auto"/>
            <w:bottom w:val="none" w:sz="0" w:space="0" w:color="auto"/>
            <w:right w:val="none" w:sz="0" w:space="0" w:color="auto"/>
          </w:divBdr>
        </w:div>
        <w:div w:id="677540604">
          <w:marLeft w:val="567"/>
          <w:marRight w:val="0"/>
          <w:marTop w:val="0"/>
          <w:marBottom w:val="0"/>
          <w:divBdr>
            <w:top w:val="none" w:sz="0" w:space="0" w:color="auto"/>
            <w:left w:val="none" w:sz="0" w:space="0" w:color="auto"/>
            <w:bottom w:val="none" w:sz="0" w:space="0" w:color="auto"/>
            <w:right w:val="none" w:sz="0" w:space="0" w:color="auto"/>
          </w:divBdr>
        </w:div>
        <w:div w:id="746919236">
          <w:marLeft w:val="425"/>
          <w:marRight w:val="0"/>
          <w:marTop w:val="0"/>
          <w:marBottom w:val="0"/>
          <w:divBdr>
            <w:top w:val="none" w:sz="0" w:space="0" w:color="auto"/>
            <w:left w:val="none" w:sz="0" w:space="0" w:color="auto"/>
            <w:bottom w:val="none" w:sz="0" w:space="0" w:color="auto"/>
            <w:right w:val="none" w:sz="0" w:space="0" w:color="auto"/>
          </w:divBdr>
        </w:div>
        <w:div w:id="781075099">
          <w:marLeft w:val="425"/>
          <w:marRight w:val="0"/>
          <w:marTop w:val="0"/>
          <w:marBottom w:val="0"/>
          <w:divBdr>
            <w:top w:val="none" w:sz="0" w:space="0" w:color="auto"/>
            <w:left w:val="none" w:sz="0" w:space="0" w:color="auto"/>
            <w:bottom w:val="none" w:sz="0" w:space="0" w:color="auto"/>
            <w:right w:val="none" w:sz="0" w:space="0" w:color="auto"/>
          </w:divBdr>
        </w:div>
        <w:div w:id="901476891">
          <w:marLeft w:val="425"/>
          <w:marRight w:val="0"/>
          <w:marTop w:val="0"/>
          <w:marBottom w:val="0"/>
          <w:divBdr>
            <w:top w:val="none" w:sz="0" w:space="0" w:color="auto"/>
            <w:left w:val="none" w:sz="0" w:space="0" w:color="auto"/>
            <w:bottom w:val="none" w:sz="0" w:space="0" w:color="auto"/>
            <w:right w:val="none" w:sz="0" w:space="0" w:color="auto"/>
          </w:divBdr>
        </w:div>
        <w:div w:id="939483028">
          <w:marLeft w:val="425"/>
          <w:marRight w:val="0"/>
          <w:marTop w:val="0"/>
          <w:marBottom w:val="0"/>
          <w:divBdr>
            <w:top w:val="none" w:sz="0" w:space="0" w:color="auto"/>
            <w:left w:val="none" w:sz="0" w:space="0" w:color="auto"/>
            <w:bottom w:val="none" w:sz="0" w:space="0" w:color="auto"/>
            <w:right w:val="none" w:sz="0" w:space="0" w:color="auto"/>
          </w:divBdr>
        </w:div>
        <w:div w:id="939987744">
          <w:marLeft w:val="567"/>
          <w:marRight w:val="0"/>
          <w:marTop w:val="0"/>
          <w:marBottom w:val="0"/>
          <w:divBdr>
            <w:top w:val="none" w:sz="0" w:space="0" w:color="auto"/>
            <w:left w:val="none" w:sz="0" w:space="0" w:color="auto"/>
            <w:bottom w:val="none" w:sz="0" w:space="0" w:color="auto"/>
            <w:right w:val="none" w:sz="0" w:space="0" w:color="auto"/>
          </w:divBdr>
        </w:div>
        <w:div w:id="941960133">
          <w:marLeft w:val="0"/>
          <w:marRight w:val="0"/>
          <w:marTop w:val="240"/>
          <w:marBottom w:val="0"/>
          <w:divBdr>
            <w:top w:val="none" w:sz="0" w:space="0" w:color="auto"/>
            <w:left w:val="none" w:sz="0" w:space="0" w:color="auto"/>
            <w:bottom w:val="none" w:sz="0" w:space="0" w:color="auto"/>
            <w:right w:val="none" w:sz="0" w:space="0" w:color="auto"/>
          </w:divBdr>
        </w:div>
        <w:div w:id="952595597">
          <w:marLeft w:val="567"/>
          <w:marRight w:val="0"/>
          <w:marTop w:val="0"/>
          <w:marBottom w:val="0"/>
          <w:divBdr>
            <w:top w:val="none" w:sz="0" w:space="0" w:color="auto"/>
            <w:left w:val="none" w:sz="0" w:space="0" w:color="auto"/>
            <w:bottom w:val="none" w:sz="0" w:space="0" w:color="auto"/>
            <w:right w:val="none" w:sz="0" w:space="0" w:color="auto"/>
          </w:divBdr>
        </w:div>
        <w:div w:id="963654508">
          <w:marLeft w:val="567"/>
          <w:marRight w:val="0"/>
          <w:marTop w:val="0"/>
          <w:marBottom w:val="0"/>
          <w:divBdr>
            <w:top w:val="none" w:sz="0" w:space="0" w:color="auto"/>
            <w:left w:val="none" w:sz="0" w:space="0" w:color="auto"/>
            <w:bottom w:val="none" w:sz="0" w:space="0" w:color="auto"/>
            <w:right w:val="none" w:sz="0" w:space="0" w:color="auto"/>
          </w:divBdr>
        </w:div>
        <w:div w:id="965624406">
          <w:marLeft w:val="567"/>
          <w:marRight w:val="0"/>
          <w:marTop w:val="0"/>
          <w:marBottom w:val="0"/>
          <w:divBdr>
            <w:top w:val="none" w:sz="0" w:space="0" w:color="auto"/>
            <w:left w:val="none" w:sz="0" w:space="0" w:color="auto"/>
            <w:bottom w:val="none" w:sz="0" w:space="0" w:color="auto"/>
            <w:right w:val="none" w:sz="0" w:space="0" w:color="auto"/>
          </w:divBdr>
        </w:div>
        <w:div w:id="1084499131">
          <w:marLeft w:val="425"/>
          <w:marRight w:val="0"/>
          <w:marTop w:val="0"/>
          <w:marBottom w:val="0"/>
          <w:divBdr>
            <w:top w:val="none" w:sz="0" w:space="0" w:color="auto"/>
            <w:left w:val="none" w:sz="0" w:space="0" w:color="auto"/>
            <w:bottom w:val="none" w:sz="0" w:space="0" w:color="auto"/>
            <w:right w:val="none" w:sz="0" w:space="0" w:color="auto"/>
          </w:divBdr>
        </w:div>
        <w:div w:id="1103379405">
          <w:marLeft w:val="567"/>
          <w:marRight w:val="0"/>
          <w:marTop w:val="0"/>
          <w:marBottom w:val="0"/>
          <w:divBdr>
            <w:top w:val="none" w:sz="0" w:space="0" w:color="auto"/>
            <w:left w:val="none" w:sz="0" w:space="0" w:color="auto"/>
            <w:bottom w:val="none" w:sz="0" w:space="0" w:color="auto"/>
            <w:right w:val="none" w:sz="0" w:space="0" w:color="auto"/>
          </w:divBdr>
        </w:div>
        <w:div w:id="1108427551">
          <w:marLeft w:val="425"/>
          <w:marRight w:val="0"/>
          <w:marTop w:val="0"/>
          <w:marBottom w:val="0"/>
          <w:divBdr>
            <w:top w:val="none" w:sz="0" w:space="0" w:color="auto"/>
            <w:left w:val="none" w:sz="0" w:space="0" w:color="auto"/>
            <w:bottom w:val="none" w:sz="0" w:space="0" w:color="auto"/>
            <w:right w:val="none" w:sz="0" w:space="0" w:color="auto"/>
          </w:divBdr>
        </w:div>
        <w:div w:id="1150756408">
          <w:marLeft w:val="425"/>
          <w:marRight w:val="0"/>
          <w:marTop w:val="0"/>
          <w:marBottom w:val="0"/>
          <w:divBdr>
            <w:top w:val="none" w:sz="0" w:space="0" w:color="auto"/>
            <w:left w:val="none" w:sz="0" w:space="0" w:color="auto"/>
            <w:bottom w:val="none" w:sz="0" w:space="0" w:color="auto"/>
            <w:right w:val="none" w:sz="0" w:space="0" w:color="auto"/>
          </w:divBdr>
        </w:div>
        <w:div w:id="1176773047">
          <w:marLeft w:val="567"/>
          <w:marRight w:val="0"/>
          <w:marTop w:val="0"/>
          <w:marBottom w:val="0"/>
          <w:divBdr>
            <w:top w:val="none" w:sz="0" w:space="0" w:color="auto"/>
            <w:left w:val="none" w:sz="0" w:space="0" w:color="auto"/>
            <w:bottom w:val="none" w:sz="0" w:space="0" w:color="auto"/>
            <w:right w:val="none" w:sz="0" w:space="0" w:color="auto"/>
          </w:divBdr>
        </w:div>
        <w:div w:id="1180663370">
          <w:marLeft w:val="0"/>
          <w:marRight w:val="0"/>
          <w:marTop w:val="240"/>
          <w:marBottom w:val="0"/>
          <w:divBdr>
            <w:top w:val="none" w:sz="0" w:space="0" w:color="auto"/>
            <w:left w:val="none" w:sz="0" w:space="0" w:color="auto"/>
            <w:bottom w:val="none" w:sz="0" w:space="0" w:color="auto"/>
            <w:right w:val="none" w:sz="0" w:space="0" w:color="auto"/>
          </w:divBdr>
        </w:div>
        <w:div w:id="1202523414">
          <w:marLeft w:val="567"/>
          <w:marRight w:val="0"/>
          <w:marTop w:val="0"/>
          <w:marBottom w:val="0"/>
          <w:divBdr>
            <w:top w:val="none" w:sz="0" w:space="0" w:color="auto"/>
            <w:left w:val="none" w:sz="0" w:space="0" w:color="auto"/>
            <w:bottom w:val="none" w:sz="0" w:space="0" w:color="auto"/>
            <w:right w:val="none" w:sz="0" w:space="0" w:color="auto"/>
          </w:divBdr>
        </w:div>
        <w:div w:id="1217082746">
          <w:marLeft w:val="425"/>
          <w:marRight w:val="0"/>
          <w:marTop w:val="0"/>
          <w:marBottom w:val="0"/>
          <w:divBdr>
            <w:top w:val="none" w:sz="0" w:space="0" w:color="auto"/>
            <w:left w:val="none" w:sz="0" w:space="0" w:color="auto"/>
            <w:bottom w:val="none" w:sz="0" w:space="0" w:color="auto"/>
            <w:right w:val="none" w:sz="0" w:space="0" w:color="auto"/>
          </w:divBdr>
        </w:div>
        <w:div w:id="1218931403">
          <w:marLeft w:val="567"/>
          <w:marRight w:val="0"/>
          <w:marTop w:val="0"/>
          <w:marBottom w:val="0"/>
          <w:divBdr>
            <w:top w:val="none" w:sz="0" w:space="0" w:color="auto"/>
            <w:left w:val="none" w:sz="0" w:space="0" w:color="auto"/>
            <w:bottom w:val="none" w:sz="0" w:space="0" w:color="auto"/>
            <w:right w:val="none" w:sz="0" w:space="0" w:color="auto"/>
          </w:divBdr>
        </w:div>
        <w:div w:id="1312557785">
          <w:marLeft w:val="425"/>
          <w:marRight w:val="0"/>
          <w:marTop w:val="0"/>
          <w:marBottom w:val="0"/>
          <w:divBdr>
            <w:top w:val="none" w:sz="0" w:space="0" w:color="auto"/>
            <w:left w:val="none" w:sz="0" w:space="0" w:color="auto"/>
            <w:bottom w:val="none" w:sz="0" w:space="0" w:color="auto"/>
            <w:right w:val="none" w:sz="0" w:space="0" w:color="auto"/>
          </w:divBdr>
        </w:div>
        <w:div w:id="1393624250">
          <w:marLeft w:val="425"/>
          <w:marRight w:val="0"/>
          <w:marTop w:val="0"/>
          <w:marBottom w:val="0"/>
          <w:divBdr>
            <w:top w:val="none" w:sz="0" w:space="0" w:color="auto"/>
            <w:left w:val="none" w:sz="0" w:space="0" w:color="auto"/>
            <w:bottom w:val="none" w:sz="0" w:space="0" w:color="auto"/>
            <w:right w:val="none" w:sz="0" w:space="0" w:color="auto"/>
          </w:divBdr>
        </w:div>
        <w:div w:id="1426460349">
          <w:marLeft w:val="567"/>
          <w:marRight w:val="0"/>
          <w:marTop w:val="0"/>
          <w:marBottom w:val="0"/>
          <w:divBdr>
            <w:top w:val="none" w:sz="0" w:space="0" w:color="auto"/>
            <w:left w:val="none" w:sz="0" w:space="0" w:color="auto"/>
            <w:bottom w:val="none" w:sz="0" w:space="0" w:color="auto"/>
            <w:right w:val="none" w:sz="0" w:space="0" w:color="auto"/>
          </w:divBdr>
        </w:div>
        <w:div w:id="1432822959">
          <w:marLeft w:val="567"/>
          <w:marRight w:val="0"/>
          <w:marTop w:val="0"/>
          <w:marBottom w:val="0"/>
          <w:divBdr>
            <w:top w:val="none" w:sz="0" w:space="0" w:color="auto"/>
            <w:left w:val="none" w:sz="0" w:space="0" w:color="auto"/>
            <w:bottom w:val="none" w:sz="0" w:space="0" w:color="auto"/>
            <w:right w:val="none" w:sz="0" w:space="0" w:color="auto"/>
          </w:divBdr>
        </w:div>
        <w:div w:id="1484737497">
          <w:marLeft w:val="425"/>
          <w:marRight w:val="0"/>
          <w:marTop w:val="0"/>
          <w:marBottom w:val="0"/>
          <w:divBdr>
            <w:top w:val="none" w:sz="0" w:space="0" w:color="auto"/>
            <w:left w:val="none" w:sz="0" w:space="0" w:color="auto"/>
            <w:bottom w:val="none" w:sz="0" w:space="0" w:color="auto"/>
            <w:right w:val="none" w:sz="0" w:space="0" w:color="auto"/>
          </w:divBdr>
        </w:div>
        <w:div w:id="1485858338">
          <w:marLeft w:val="567"/>
          <w:marRight w:val="0"/>
          <w:marTop w:val="0"/>
          <w:marBottom w:val="0"/>
          <w:divBdr>
            <w:top w:val="none" w:sz="0" w:space="0" w:color="auto"/>
            <w:left w:val="none" w:sz="0" w:space="0" w:color="auto"/>
            <w:bottom w:val="none" w:sz="0" w:space="0" w:color="auto"/>
            <w:right w:val="none" w:sz="0" w:space="0" w:color="auto"/>
          </w:divBdr>
        </w:div>
        <w:div w:id="1546216270">
          <w:marLeft w:val="425"/>
          <w:marRight w:val="0"/>
          <w:marTop w:val="0"/>
          <w:marBottom w:val="0"/>
          <w:divBdr>
            <w:top w:val="none" w:sz="0" w:space="0" w:color="auto"/>
            <w:left w:val="none" w:sz="0" w:space="0" w:color="auto"/>
            <w:bottom w:val="none" w:sz="0" w:space="0" w:color="auto"/>
            <w:right w:val="none" w:sz="0" w:space="0" w:color="auto"/>
          </w:divBdr>
        </w:div>
        <w:div w:id="1553542705">
          <w:marLeft w:val="567"/>
          <w:marRight w:val="0"/>
          <w:marTop w:val="0"/>
          <w:marBottom w:val="0"/>
          <w:divBdr>
            <w:top w:val="none" w:sz="0" w:space="0" w:color="auto"/>
            <w:left w:val="none" w:sz="0" w:space="0" w:color="auto"/>
            <w:bottom w:val="none" w:sz="0" w:space="0" w:color="auto"/>
            <w:right w:val="none" w:sz="0" w:space="0" w:color="auto"/>
          </w:divBdr>
        </w:div>
        <w:div w:id="1558971623">
          <w:marLeft w:val="425"/>
          <w:marRight w:val="0"/>
          <w:marTop w:val="0"/>
          <w:marBottom w:val="0"/>
          <w:divBdr>
            <w:top w:val="none" w:sz="0" w:space="0" w:color="auto"/>
            <w:left w:val="none" w:sz="0" w:space="0" w:color="auto"/>
            <w:bottom w:val="none" w:sz="0" w:space="0" w:color="auto"/>
            <w:right w:val="none" w:sz="0" w:space="0" w:color="auto"/>
          </w:divBdr>
        </w:div>
        <w:div w:id="1605769908">
          <w:marLeft w:val="567"/>
          <w:marRight w:val="0"/>
          <w:marTop w:val="0"/>
          <w:marBottom w:val="0"/>
          <w:divBdr>
            <w:top w:val="none" w:sz="0" w:space="0" w:color="auto"/>
            <w:left w:val="none" w:sz="0" w:space="0" w:color="auto"/>
            <w:bottom w:val="none" w:sz="0" w:space="0" w:color="auto"/>
            <w:right w:val="none" w:sz="0" w:space="0" w:color="auto"/>
          </w:divBdr>
        </w:div>
        <w:div w:id="1621112486">
          <w:marLeft w:val="567"/>
          <w:marRight w:val="0"/>
          <w:marTop w:val="0"/>
          <w:marBottom w:val="0"/>
          <w:divBdr>
            <w:top w:val="none" w:sz="0" w:space="0" w:color="auto"/>
            <w:left w:val="none" w:sz="0" w:space="0" w:color="auto"/>
            <w:bottom w:val="none" w:sz="0" w:space="0" w:color="auto"/>
            <w:right w:val="none" w:sz="0" w:space="0" w:color="auto"/>
          </w:divBdr>
        </w:div>
        <w:div w:id="1622804551">
          <w:marLeft w:val="567"/>
          <w:marRight w:val="0"/>
          <w:marTop w:val="0"/>
          <w:marBottom w:val="0"/>
          <w:divBdr>
            <w:top w:val="none" w:sz="0" w:space="0" w:color="auto"/>
            <w:left w:val="none" w:sz="0" w:space="0" w:color="auto"/>
            <w:bottom w:val="none" w:sz="0" w:space="0" w:color="auto"/>
            <w:right w:val="none" w:sz="0" w:space="0" w:color="auto"/>
          </w:divBdr>
        </w:div>
        <w:div w:id="1637948406">
          <w:marLeft w:val="567"/>
          <w:marRight w:val="0"/>
          <w:marTop w:val="0"/>
          <w:marBottom w:val="0"/>
          <w:divBdr>
            <w:top w:val="none" w:sz="0" w:space="0" w:color="auto"/>
            <w:left w:val="none" w:sz="0" w:space="0" w:color="auto"/>
            <w:bottom w:val="none" w:sz="0" w:space="0" w:color="auto"/>
            <w:right w:val="none" w:sz="0" w:space="0" w:color="auto"/>
          </w:divBdr>
        </w:div>
        <w:div w:id="1643119957">
          <w:marLeft w:val="425"/>
          <w:marRight w:val="0"/>
          <w:marTop w:val="0"/>
          <w:marBottom w:val="0"/>
          <w:divBdr>
            <w:top w:val="none" w:sz="0" w:space="0" w:color="auto"/>
            <w:left w:val="none" w:sz="0" w:space="0" w:color="auto"/>
            <w:bottom w:val="none" w:sz="0" w:space="0" w:color="auto"/>
            <w:right w:val="none" w:sz="0" w:space="0" w:color="auto"/>
          </w:divBdr>
        </w:div>
        <w:div w:id="1695033574">
          <w:marLeft w:val="567"/>
          <w:marRight w:val="0"/>
          <w:marTop w:val="0"/>
          <w:marBottom w:val="0"/>
          <w:divBdr>
            <w:top w:val="none" w:sz="0" w:space="0" w:color="auto"/>
            <w:left w:val="none" w:sz="0" w:space="0" w:color="auto"/>
            <w:bottom w:val="none" w:sz="0" w:space="0" w:color="auto"/>
            <w:right w:val="none" w:sz="0" w:space="0" w:color="auto"/>
          </w:divBdr>
        </w:div>
        <w:div w:id="1729378232">
          <w:marLeft w:val="425"/>
          <w:marRight w:val="0"/>
          <w:marTop w:val="0"/>
          <w:marBottom w:val="0"/>
          <w:divBdr>
            <w:top w:val="none" w:sz="0" w:space="0" w:color="auto"/>
            <w:left w:val="none" w:sz="0" w:space="0" w:color="auto"/>
            <w:bottom w:val="none" w:sz="0" w:space="0" w:color="auto"/>
            <w:right w:val="none" w:sz="0" w:space="0" w:color="auto"/>
          </w:divBdr>
        </w:div>
        <w:div w:id="1743674198">
          <w:marLeft w:val="0"/>
          <w:marRight w:val="0"/>
          <w:marTop w:val="240"/>
          <w:marBottom w:val="0"/>
          <w:divBdr>
            <w:top w:val="none" w:sz="0" w:space="0" w:color="auto"/>
            <w:left w:val="none" w:sz="0" w:space="0" w:color="auto"/>
            <w:bottom w:val="none" w:sz="0" w:space="0" w:color="auto"/>
            <w:right w:val="none" w:sz="0" w:space="0" w:color="auto"/>
          </w:divBdr>
        </w:div>
        <w:div w:id="1773935571">
          <w:marLeft w:val="567"/>
          <w:marRight w:val="0"/>
          <w:marTop w:val="0"/>
          <w:marBottom w:val="0"/>
          <w:divBdr>
            <w:top w:val="none" w:sz="0" w:space="0" w:color="auto"/>
            <w:left w:val="none" w:sz="0" w:space="0" w:color="auto"/>
            <w:bottom w:val="none" w:sz="0" w:space="0" w:color="auto"/>
            <w:right w:val="none" w:sz="0" w:space="0" w:color="auto"/>
          </w:divBdr>
        </w:div>
        <w:div w:id="1784224649">
          <w:marLeft w:val="567"/>
          <w:marRight w:val="0"/>
          <w:marTop w:val="0"/>
          <w:marBottom w:val="0"/>
          <w:divBdr>
            <w:top w:val="none" w:sz="0" w:space="0" w:color="auto"/>
            <w:left w:val="none" w:sz="0" w:space="0" w:color="auto"/>
            <w:bottom w:val="none" w:sz="0" w:space="0" w:color="auto"/>
            <w:right w:val="none" w:sz="0" w:space="0" w:color="auto"/>
          </w:divBdr>
        </w:div>
        <w:div w:id="1805465403">
          <w:marLeft w:val="425"/>
          <w:marRight w:val="0"/>
          <w:marTop w:val="0"/>
          <w:marBottom w:val="0"/>
          <w:divBdr>
            <w:top w:val="none" w:sz="0" w:space="0" w:color="auto"/>
            <w:left w:val="none" w:sz="0" w:space="0" w:color="auto"/>
            <w:bottom w:val="none" w:sz="0" w:space="0" w:color="auto"/>
            <w:right w:val="none" w:sz="0" w:space="0" w:color="auto"/>
          </w:divBdr>
        </w:div>
        <w:div w:id="1823080602">
          <w:marLeft w:val="0"/>
          <w:marRight w:val="0"/>
          <w:marTop w:val="240"/>
          <w:marBottom w:val="0"/>
          <w:divBdr>
            <w:top w:val="none" w:sz="0" w:space="0" w:color="auto"/>
            <w:left w:val="none" w:sz="0" w:space="0" w:color="auto"/>
            <w:bottom w:val="none" w:sz="0" w:space="0" w:color="auto"/>
            <w:right w:val="none" w:sz="0" w:space="0" w:color="auto"/>
          </w:divBdr>
        </w:div>
        <w:div w:id="1832868236">
          <w:marLeft w:val="425"/>
          <w:marRight w:val="0"/>
          <w:marTop w:val="0"/>
          <w:marBottom w:val="0"/>
          <w:divBdr>
            <w:top w:val="none" w:sz="0" w:space="0" w:color="auto"/>
            <w:left w:val="none" w:sz="0" w:space="0" w:color="auto"/>
            <w:bottom w:val="none" w:sz="0" w:space="0" w:color="auto"/>
            <w:right w:val="none" w:sz="0" w:space="0" w:color="auto"/>
          </w:divBdr>
        </w:div>
        <w:div w:id="1842696585">
          <w:marLeft w:val="425"/>
          <w:marRight w:val="0"/>
          <w:marTop w:val="0"/>
          <w:marBottom w:val="0"/>
          <w:divBdr>
            <w:top w:val="none" w:sz="0" w:space="0" w:color="auto"/>
            <w:left w:val="none" w:sz="0" w:space="0" w:color="auto"/>
            <w:bottom w:val="none" w:sz="0" w:space="0" w:color="auto"/>
            <w:right w:val="none" w:sz="0" w:space="0" w:color="auto"/>
          </w:divBdr>
        </w:div>
        <w:div w:id="1848979686">
          <w:marLeft w:val="425"/>
          <w:marRight w:val="0"/>
          <w:marTop w:val="0"/>
          <w:marBottom w:val="0"/>
          <w:divBdr>
            <w:top w:val="none" w:sz="0" w:space="0" w:color="auto"/>
            <w:left w:val="none" w:sz="0" w:space="0" w:color="auto"/>
            <w:bottom w:val="none" w:sz="0" w:space="0" w:color="auto"/>
            <w:right w:val="none" w:sz="0" w:space="0" w:color="auto"/>
          </w:divBdr>
        </w:div>
        <w:div w:id="1902642536">
          <w:marLeft w:val="567"/>
          <w:marRight w:val="0"/>
          <w:marTop w:val="0"/>
          <w:marBottom w:val="0"/>
          <w:divBdr>
            <w:top w:val="none" w:sz="0" w:space="0" w:color="auto"/>
            <w:left w:val="none" w:sz="0" w:space="0" w:color="auto"/>
            <w:bottom w:val="none" w:sz="0" w:space="0" w:color="auto"/>
            <w:right w:val="none" w:sz="0" w:space="0" w:color="auto"/>
          </w:divBdr>
        </w:div>
        <w:div w:id="1908953472">
          <w:marLeft w:val="567"/>
          <w:marRight w:val="0"/>
          <w:marTop w:val="0"/>
          <w:marBottom w:val="0"/>
          <w:divBdr>
            <w:top w:val="none" w:sz="0" w:space="0" w:color="auto"/>
            <w:left w:val="none" w:sz="0" w:space="0" w:color="auto"/>
            <w:bottom w:val="none" w:sz="0" w:space="0" w:color="auto"/>
            <w:right w:val="none" w:sz="0" w:space="0" w:color="auto"/>
          </w:divBdr>
        </w:div>
        <w:div w:id="1929657086">
          <w:marLeft w:val="0"/>
          <w:marRight w:val="0"/>
          <w:marTop w:val="240"/>
          <w:marBottom w:val="0"/>
          <w:divBdr>
            <w:top w:val="none" w:sz="0" w:space="0" w:color="auto"/>
            <w:left w:val="none" w:sz="0" w:space="0" w:color="auto"/>
            <w:bottom w:val="none" w:sz="0" w:space="0" w:color="auto"/>
            <w:right w:val="none" w:sz="0" w:space="0" w:color="auto"/>
          </w:divBdr>
        </w:div>
        <w:div w:id="2002082130">
          <w:marLeft w:val="567"/>
          <w:marRight w:val="0"/>
          <w:marTop w:val="0"/>
          <w:marBottom w:val="0"/>
          <w:divBdr>
            <w:top w:val="none" w:sz="0" w:space="0" w:color="auto"/>
            <w:left w:val="none" w:sz="0" w:space="0" w:color="auto"/>
            <w:bottom w:val="none" w:sz="0" w:space="0" w:color="auto"/>
            <w:right w:val="none" w:sz="0" w:space="0" w:color="auto"/>
          </w:divBdr>
        </w:div>
        <w:div w:id="2030830026">
          <w:marLeft w:val="425"/>
          <w:marRight w:val="0"/>
          <w:marTop w:val="0"/>
          <w:marBottom w:val="0"/>
          <w:divBdr>
            <w:top w:val="none" w:sz="0" w:space="0" w:color="auto"/>
            <w:left w:val="none" w:sz="0" w:space="0" w:color="auto"/>
            <w:bottom w:val="none" w:sz="0" w:space="0" w:color="auto"/>
            <w:right w:val="none" w:sz="0" w:space="0" w:color="auto"/>
          </w:divBdr>
        </w:div>
        <w:div w:id="2047366820">
          <w:marLeft w:val="567"/>
          <w:marRight w:val="0"/>
          <w:marTop w:val="0"/>
          <w:marBottom w:val="0"/>
          <w:divBdr>
            <w:top w:val="none" w:sz="0" w:space="0" w:color="auto"/>
            <w:left w:val="none" w:sz="0" w:space="0" w:color="auto"/>
            <w:bottom w:val="none" w:sz="0" w:space="0" w:color="auto"/>
            <w:right w:val="none" w:sz="0" w:space="0" w:color="auto"/>
          </w:divBdr>
        </w:div>
        <w:div w:id="2057469123">
          <w:marLeft w:val="567"/>
          <w:marRight w:val="0"/>
          <w:marTop w:val="0"/>
          <w:marBottom w:val="0"/>
          <w:divBdr>
            <w:top w:val="none" w:sz="0" w:space="0" w:color="auto"/>
            <w:left w:val="none" w:sz="0" w:space="0" w:color="auto"/>
            <w:bottom w:val="none" w:sz="0" w:space="0" w:color="auto"/>
            <w:right w:val="none" w:sz="0" w:space="0" w:color="auto"/>
          </w:divBdr>
        </w:div>
        <w:div w:id="2085762449">
          <w:marLeft w:val="425"/>
          <w:marRight w:val="0"/>
          <w:marTop w:val="0"/>
          <w:marBottom w:val="0"/>
          <w:divBdr>
            <w:top w:val="none" w:sz="0" w:space="0" w:color="auto"/>
            <w:left w:val="none" w:sz="0" w:space="0" w:color="auto"/>
            <w:bottom w:val="none" w:sz="0" w:space="0" w:color="auto"/>
            <w:right w:val="none" w:sz="0" w:space="0" w:color="auto"/>
          </w:divBdr>
        </w:div>
        <w:div w:id="2107996421">
          <w:marLeft w:val="567"/>
          <w:marRight w:val="0"/>
          <w:marTop w:val="0"/>
          <w:marBottom w:val="0"/>
          <w:divBdr>
            <w:top w:val="none" w:sz="0" w:space="0" w:color="auto"/>
            <w:left w:val="none" w:sz="0" w:space="0" w:color="auto"/>
            <w:bottom w:val="none" w:sz="0" w:space="0" w:color="auto"/>
            <w:right w:val="none" w:sz="0" w:space="0" w:color="auto"/>
          </w:divBdr>
        </w:div>
        <w:div w:id="2136101340">
          <w:marLeft w:val="425"/>
          <w:marRight w:val="0"/>
          <w:marTop w:val="0"/>
          <w:marBottom w:val="0"/>
          <w:divBdr>
            <w:top w:val="none" w:sz="0" w:space="0" w:color="auto"/>
            <w:left w:val="none" w:sz="0" w:space="0" w:color="auto"/>
            <w:bottom w:val="none" w:sz="0" w:space="0" w:color="auto"/>
            <w:right w:val="none" w:sz="0" w:space="0" w:color="auto"/>
          </w:divBdr>
        </w:div>
      </w:divsChild>
    </w:div>
    <w:div w:id="968124577">
      <w:bodyDiv w:val="1"/>
      <w:marLeft w:val="0"/>
      <w:marRight w:val="0"/>
      <w:marTop w:val="0"/>
      <w:marBottom w:val="0"/>
      <w:divBdr>
        <w:top w:val="none" w:sz="0" w:space="0" w:color="auto"/>
        <w:left w:val="none" w:sz="0" w:space="0" w:color="auto"/>
        <w:bottom w:val="none" w:sz="0" w:space="0" w:color="auto"/>
        <w:right w:val="none" w:sz="0" w:space="0" w:color="auto"/>
      </w:divBdr>
    </w:div>
    <w:div w:id="1003557328">
      <w:bodyDiv w:val="1"/>
      <w:marLeft w:val="0"/>
      <w:marRight w:val="0"/>
      <w:marTop w:val="0"/>
      <w:marBottom w:val="0"/>
      <w:divBdr>
        <w:top w:val="none" w:sz="0" w:space="0" w:color="auto"/>
        <w:left w:val="none" w:sz="0" w:space="0" w:color="auto"/>
        <w:bottom w:val="none" w:sz="0" w:space="0" w:color="auto"/>
        <w:right w:val="none" w:sz="0" w:space="0" w:color="auto"/>
      </w:divBdr>
    </w:div>
    <w:div w:id="1014956877">
      <w:bodyDiv w:val="1"/>
      <w:marLeft w:val="0"/>
      <w:marRight w:val="0"/>
      <w:marTop w:val="0"/>
      <w:marBottom w:val="0"/>
      <w:divBdr>
        <w:top w:val="none" w:sz="0" w:space="0" w:color="auto"/>
        <w:left w:val="none" w:sz="0" w:space="0" w:color="auto"/>
        <w:bottom w:val="none" w:sz="0" w:space="0" w:color="auto"/>
        <w:right w:val="none" w:sz="0" w:space="0" w:color="auto"/>
      </w:divBdr>
      <w:divsChild>
        <w:div w:id="68236930">
          <w:marLeft w:val="0"/>
          <w:marRight w:val="0"/>
          <w:marTop w:val="480"/>
          <w:marBottom w:val="0"/>
          <w:divBdr>
            <w:top w:val="none" w:sz="0" w:space="0" w:color="auto"/>
            <w:left w:val="none" w:sz="0" w:space="0" w:color="auto"/>
            <w:bottom w:val="none" w:sz="0" w:space="0" w:color="auto"/>
            <w:right w:val="none" w:sz="0" w:space="0" w:color="auto"/>
          </w:divBdr>
        </w:div>
        <w:div w:id="447243379">
          <w:marLeft w:val="425"/>
          <w:marRight w:val="0"/>
          <w:marTop w:val="0"/>
          <w:marBottom w:val="0"/>
          <w:divBdr>
            <w:top w:val="none" w:sz="0" w:space="0" w:color="auto"/>
            <w:left w:val="none" w:sz="0" w:space="0" w:color="auto"/>
            <w:bottom w:val="none" w:sz="0" w:space="0" w:color="auto"/>
            <w:right w:val="none" w:sz="0" w:space="0" w:color="auto"/>
          </w:divBdr>
        </w:div>
        <w:div w:id="551234172">
          <w:marLeft w:val="0"/>
          <w:marRight w:val="0"/>
          <w:marTop w:val="240"/>
          <w:marBottom w:val="0"/>
          <w:divBdr>
            <w:top w:val="none" w:sz="0" w:space="0" w:color="auto"/>
            <w:left w:val="none" w:sz="0" w:space="0" w:color="auto"/>
            <w:bottom w:val="none" w:sz="0" w:space="0" w:color="auto"/>
            <w:right w:val="none" w:sz="0" w:space="0" w:color="auto"/>
          </w:divBdr>
        </w:div>
        <w:div w:id="608195893">
          <w:marLeft w:val="425"/>
          <w:marRight w:val="0"/>
          <w:marTop w:val="0"/>
          <w:marBottom w:val="0"/>
          <w:divBdr>
            <w:top w:val="none" w:sz="0" w:space="0" w:color="auto"/>
            <w:left w:val="none" w:sz="0" w:space="0" w:color="auto"/>
            <w:bottom w:val="none" w:sz="0" w:space="0" w:color="auto"/>
            <w:right w:val="none" w:sz="0" w:space="0" w:color="auto"/>
          </w:divBdr>
        </w:div>
        <w:div w:id="932937677">
          <w:marLeft w:val="0"/>
          <w:marRight w:val="0"/>
          <w:marTop w:val="240"/>
          <w:marBottom w:val="0"/>
          <w:divBdr>
            <w:top w:val="none" w:sz="0" w:space="0" w:color="auto"/>
            <w:left w:val="none" w:sz="0" w:space="0" w:color="auto"/>
            <w:bottom w:val="none" w:sz="0" w:space="0" w:color="auto"/>
            <w:right w:val="none" w:sz="0" w:space="0" w:color="auto"/>
          </w:divBdr>
        </w:div>
        <w:div w:id="1197695885">
          <w:marLeft w:val="0"/>
          <w:marRight w:val="0"/>
          <w:marTop w:val="240"/>
          <w:marBottom w:val="0"/>
          <w:divBdr>
            <w:top w:val="none" w:sz="0" w:space="0" w:color="auto"/>
            <w:left w:val="none" w:sz="0" w:space="0" w:color="auto"/>
            <w:bottom w:val="none" w:sz="0" w:space="0" w:color="auto"/>
            <w:right w:val="none" w:sz="0" w:space="0" w:color="auto"/>
          </w:divBdr>
        </w:div>
        <w:div w:id="1836989810">
          <w:marLeft w:val="0"/>
          <w:marRight w:val="0"/>
          <w:marTop w:val="240"/>
          <w:marBottom w:val="0"/>
          <w:divBdr>
            <w:top w:val="none" w:sz="0" w:space="0" w:color="auto"/>
            <w:left w:val="none" w:sz="0" w:space="0" w:color="auto"/>
            <w:bottom w:val="none" w:sz="0" w:space="0" w:color="auto"/>
            <w:right w:val="none" w:sz="0" w:space="0" w:color="auto"/>
          </w:divBdr>
        </w:div>
        <w:div w:id="1863929495">
          <w:marLeft w:val="0"/>
          <w:marRight w:val="0"/>
          <w:marTop w:val="480"/>
          <w:marBottom w:val="0"/>
          <w:divBdr>
            <w:top w:val="none" w:sz="0" w:space="0" w:color="auto"/>
            <w:left w:val="none" w:sz="0" w:space="0" w:color="auto"/>
            <w:bottom w:val="none" w:sz="0" w:space="0" w:color="auto"/>
            <w:right w:val="none" w:sz="0" w:space="0" w:color="auto"/>
          </w:divBdr>
        </w:div>
        <w:div w:id="2006468734">
          <w:marLeft w:val="0"/>
          <w:marRight w:val="0"/>
          <w:marTop w:val="240"/>
          <w:marBottom w:val="0"/>
          <w:divBdr>
            <w:top w:val="none" w:sz="0" w:space="0" w:color="auto"/>
            <w:left w:val="none" w:sz="0" w:space="0" w:color="auto"/>
            <w:bottom w:val="none" w:sz="0" w:space="0" w:color="auto"/>
            <w:right w:val="none" w:sz="0" w:space="0" w:color="auto"/>
          </w:divBdr>
        </w:div>
        <w:div w:id="2104498192">
          <w:marLeft w:val="425"/>
          <w:marRight w:val="0"/>
          <w:marTop w:val="0"/>
          <w:marBottom w:val="0"/>
          <w:divBdr>
            <w:top w:val="none" w:sz="0" w:space="0" w:color="auto"/>
            <w:left w:val="none" w:sz="0" w:space="0" w:color="auto"/>
            <w:bottom w:val="none" w:sz="0" w:space="0" w:color="auto"/>
            <w:right w:val="none" w:sz="0" w:space="0" w:color="auto"/>
          </w:divBdr>
        </w:div>
      </w:divsChild>
    </w:div>
    <w:div w:id="1045368869">
      <w:bodyDiv w:val="1"/>
      <w:marLeft w:val="0"/>
      <w:marRight w:val="0"/>
      <w:marTop w:val="0"/>
      <w:marBottom w:val="0"/>
      <w:divBdr>
        <w:top w:val="none" w:sz="0" w:space="0" w:color="auto"/>
        <w:left w:val="none" w:sz="0" w:space="0" w:color="auto"/>
        <w:bottom w:val="none" w:sz="0" w:space="0" w:color="auto"/>
        <w:right w:val="none" w:sz="0" w:space="0" w:color="auto"/>
      </w:divBdr>
      <w:divsChild>
        <w:div w:id="1666861147">
          <w:marLeft w:val="425"/>
          <w:marRight w:val="0"/>
          <w:marTop w:val="0"/>
          <w:marBottom w:val="0"/>
          <w:divBdr>
            <w:top w:val="none" w:sz="0" w:space="0" w:color="auto"/>
            <w:left w:val="none" w:sz="0" w:space="0" w:color="auto"/>
            <w:bottom w:val="none" w:sz="0" w:space="0" w:color="auto"/>
            <w:right w:val="none" w:sz="0" w:space="0" w:color="auto"/>
          </w:divBdr>
        </w:div>
        <w:div w:id="1498230077">
          <w:marLeft w:val="425"/>
          <w:marRight w:val="0"/>
          <w:marTop w:val="0"/>
          <w:marBottom w:val="0"/>
          <w:divBdr>
            <w:top w:val="none" w:sz="0" w:space="0" w:color="auto"/>
            <w:left w:val="none" w:sz="0" w:space="0" w:color="auto"/>
            <w:bottom w:val="none" w:sz="0" w:space="0" w:color="auto"/>
            <w:right w:val="none" w:sz="0" w:space="0" w:color="auto"/>
          </w:divBdr>
        </w:div>
        <w:div w:id="468788765">
          <w:marLeft w:val="425"/>
          <w:marRight w:val="0"/>
          <w:marTop w:val="0"/>
          <w:marBottom w:val="0"/>
          <w:divBdr>
            <w:top w:val="none" w:sz="0" w:space="0" w:color="auto"/>
            <w:left w:val="none" w:sz="0" w:space="0" w:color="auto"/>
            <w:bottom w:val="none" w:sz="0" w:space="0" w:color="auto"/>
            <w:right w:val="none" w:sz="0" w:space="0" w:color="auto"/>
          </w:divBdr>
        </w:div>
      </w:divsChild>
    </w:div>
    <w:div w:id="1051736596">
      <w:bodyDiv w:val="1"/>
      <w:marLeft w:val="0"/>
      <w:marRight w:val="0"/>
      <w:marTop w:val="0"/>
      <w:marBottom w:val="0"/>
      <w:divBdr>
        <w:top w:val="none" w:sz="0" w:space="0" w:color="auto"/>
        <w:left w:val="none" w:sz="0" w:space="0" w:color="auto"/>
        <w:bottom w:val="none" w:sz="0" w:space="0" w:color="auto"/>
        <w:right w:val="none" w:sz="0" w:space="0" w:color="auto"/>
      </w:divBdr>
      <w:divsChild>
        <w:div w:id="1005403467">
          <w:marLeft w:val="0"/>
          <w:marRight w:val="0"/>
          <w:marTop w:val="480"/>
          <w:marBottom w:val="0"/>
          <w:divBdr>
            <w:top w:val="none" w:sz="0" w:space="0" w:color="auto"/>
            <w:left w:val="none" w:sz="0" w:space="0" w:color="auto"/>
            <w:bottom w:val="none" w:sz="0" w:space="0" w:color="auto"/>
            <w:right w:val="none" w:sz="0" w:space="0" w:color="auto"/>
          </w:divBdr>
        </w:div>
        <w:div w:id="1944803778">
          <w:marLeft w:val="0"/>
          <w:marRight w:val="0"/>
          <w:marTop w:val="480"/>
          <w:marBottom w:val="0"/>
          <w:divBdr>
            <w:top w:val="none" w:sz="0" w:space="0" w:color="auto"/>
            <w:left w:val="none" w:sz="0" w:space="0" w:color="auto"/>
            <w:bottom w:val="none" w:sz="0" w:space="0" w:color="auto"/>
            <w:right w:val="none" w:sz="0" w:space="0" w:color="auto"/>
          </w:divBdr>
        </w:div>
        <w:div w:id="285166260">
          <w:marLeft w:val="0"/>
          <w:marRight w:val="0"/>
          <w:marTop w:val="240"/>
          <w:marBottom w:val="0"/>
          <w:divBdr>
            <w:top w:val="none" w:sz="0" w:space="0" w:color="auto"/>
            <w:left w:val="none" w:sz="0" w:space="0" w:color="auto"/>
            <w:bottom w:val="none" w:sz="0" w:space="0" w:color="auto"/>
            <w:right w:val="none" w:sz="0" w:space="0" w:color="auto"/>
          </w:divBdr>
        </w:div>
        <w:div w:id="116948582">
          <w:marLeft w:val="0"/>
          <w:marRight w:val="0"/>
          <w:marTop w:val="240"/>
          <w:marBottom w:val="0"/>
          <w:divBdr>
            <w:top w:val="none" w:sz="0" w:space="0" w:color="auto"/>
            <w:left w:val="none" w:sz="0" w:space="0" w:color="auto"/>
            <w:bottom w:val="none" w:sz="0" w:space="0" w:color="auto"/>
            <w:right w:val="none" w:sz="0" w:space="0" w:color="auto"/>
          </w:divBdr>
        </w:div>
        <w:div w:id="1298612020">
          <w:marLeft w:val="0"/>
          <w:marRight w:val="0"/>
          <w:marTop w:val="240"/>
          <w:marBottom w:val="0"/>
          <w:divBdr>
            <w:top w:val="none" w:sz="0" w:space="0" w:color="auto"/>
            <w:left w:val="none" w:sz="0" w:space="0" w:color="auto"/>
            <w:bottom w:val="none" w:sz="0" w:space="0" w:color="auto"/>
            <w:right w:val="none" w:sz="0" w:space="0" w:color="auto"/>
          </w:divBdr>
        </w:div>
        <w:div w:id="1276448407">
          <w:marLeft w:val="425"/>
          <w:marRight w:val="0"/>
          <w:marTop w:val="0"/>
          <w:marBottom w:val="0"/>
          <w:divBdr>
            <w:top w:val="none" w:sz="0" w:space="0" w:color="auto"/>
            <w:left w:val="none" w:sz="0" w:space="0" w:color="auto"/>
            <w:bottom w:val="none" w:sz="0" w:space="0" w:color="auto"/>
            <w:right w:val="none" w:sz="0" w:space="0" w:color="auto"/>
          </w:divBdr>
        </w:div>
        <w:div w:id="1401247399">
          <w:marLeft w:val="425"/>
          <w:marRight w:val="0"/>
          <w:marTop w:val="0"/>
          <w:marBottom w:val="0"/>
          <w:divBdr>
            <w:top w:val="none" w:sz="0" w:space="0" w:color="auto"/>
            <w:left w:val="none" w:sz="0" w:space="0" w:color="auto"/>
            <w:bottom w:val="none" w:sz="0" w:space="0" w:color="auto"/>
            <w:right w:val="none" w:sz="0" w:space="0" w:color="auto"/>
          </w:divBdr>
        </w:div>
        <w:div w:id="1721244018">
          <w:marLeft w:val="425"/>
          <w:marRight w:val="0"/>
          <w:marTop w:val="0"/>
          <w:marBottom w:val="0"/>
          <w:divBdr>
            <w:top w:val="none" w:sz="0" w:space="0" w:color="auto"/>
            <w:left w:val="none" w:sz="0" w:space="0" w:color="auto"/>
            <w:bottom w:val="none" w:sz="0" w:space="0" w:color="auto"/>
            <w:right w:val="none" w:sz="0" w:space="0" w:color="auto"/>
          </w:divBdr>
        </w:div>
        <w:div w:id="1090468807">
          <w:marLeft w:val="425"/>
          <w:marRight w:val="0"/>
          <w:marTop w:val="0"/>
          <w:marBottom w:val="0"/>
          <w:divBdr>
            <w:top w:val="none" w:sz="0" w:space="0" w:color="auto"/>
            <w:left w:val="none" w:sz="0" w:space="0" w:color="auto"/>
            <w:bottom w:val="none" w:sz="0" w:space="0" w:color="auto"/>
            <w:right w:val="none" w:sz="0" w:space="0" w:color="auto"/>
          </w:divBdr>
        </w:div>
        <w:div w:id="1473863660">
          <w:marLeft w:val="425"/>
          <w:marRight w:val="0"/>
          <w:marTop w:val="0"/>
          <w:marBottom w:val="0"/>
          <w:divBdr>
            <w:top w:val="none" w:sz="0" w:space="0" w:color="auto"/>
            <w:left w:val="none" w:sz="0" w:space="0" w:color="auto"/>
            <w:bottom w:val="none" w:sz="0" w:space="0" w:color="auto"/>
            <w:right w:val="none" w:sz="0" w:space="0" w:color="auto"/>
          </w:divBdr>
        </w:div>
        <w:div w:id="2039427287">
          <w:marLeft w:val="425"/>
          <w:marRight w:val="0"/>
          <w:marTop w:val="0"/>
          <w:marBottom w:val="0"/>
          <w:divBdr>
            <w:top w:val="none" w:sz="0" w:space="0" w:color="auto"/>
            <w:left w:val="none" w:sz="0" w:space="0" w:color="auto"/>
            <w:bottom w:val="none" w:sz="0" w:space="0" w:color="auto"/>
            <w:right w:val="none" w:sz="0" w:space="0" w:color="auto"/>
          </w:divBdr>
        </w:div>
        <w:div w:id="1298998771">
          <w:marLeft w:val="425"/>
          <w:marRight w:val="0"/>
          <w:marTop w:val="0"/>
          <w:marBottom w:val="0"/>
          <w:divBdr>
            <w:top w:val="none" w:sz="0" w:space="0" w:color="auto"/>
            <w:left w:val="none" w:sz="0" w:space="0" w:color="auto"/>
            <w:bottom w:val="none" w:sz="0" w:space="0" w:color="auto"/>
            <w:right w:val="none" w:sz="0" w:space="0" w:color="auto"/>
          </w:divBdr>
        </w:div>
        <w:div w:id="1990404789">
          <w:marLeft w:val="425"/>
          <w:marRight w:val="0"/>
          <w:marTop w:val="0"/>
          <w:marBottom w:val="0"/>
          <w:divBdr>
            <w:top w:val="none" w:sz="0" w:space="0" w:color="auto"/>
            <w:left w:val="none" w:sz="0" w:space="0" w:color="auto"/>
            <w:bottom w:val="none" w:sz="0" w:space="0" w:color="auto"/>
            <w:right w:val="none" w:sz="0" w:space="0" w:color="auto"/>
          </w:divBdr>
        </w:div>
        <w:div w:id="1887908178">
          <w:marLeft w:val="0"/>
          <w:marRight w:val="0"/>
          <w:marTop w:val="240"/>
          <w:marBottom w:val="0"/>
          <w:divBdr>
            <w:top w:val="none" w:sz="0" w:space="0" w:color="auto"/>
            <w:left w:val="none" w:sz="0" w:space="0" w:color="auto"/>
            <w:bottom w:val="none" w:sz="0" w:space="0" w:color="auto"/>
            <w:right w:val="none" w:sz="0" w:space="0" w:color="auto"/>
          </w:divBdr>
        </w:div>
        <w:div w:id="495993691">
          <w:marLeft w:val="425"/>
          <w:marRight w:val="0"/>
          <w:marTop w:val="0"/>
          <w:marBottom w:val="0"/>
          <w:divBdr>
            <w:top w:val="none" w:sz="0" w:space="0" w:color="auto"/>
            <w:left w:val="none" w:sz="0" w:space="0" w:color="auto"/>
            <w:bottom w:val="none" w:sz="0" w:space="0" w:color="auto"/>
            <w:right w:val="none" w:sz="0" w:space="0" w:color="auto"/>
          </w:divBdr>
        </w:div>
        <w:div w:id="521474217">
          <w:marLeft w:val="425"/>
          <w:marRight w:val="0"/>
          <w:marTop w:val="0"/>
          <w:marBottom w:val="0"/>
          <w:divBdr>
            <w:top w:val="none" w:sz="0" w:space="0" w:color="auto"/>
            <w:left w:val="none" w:sz="0" w:space="0" w:color="auto"/>
            <w:bottom w:val="none" w:sz="0" w:space="0" w:color="auto"/>
            <w:right w:val="none" w:sz="0" w:space="0" w:color="auto"/>
          </w:divBdr>
        </w:div>
        <w:div w:id="927159130">
          <w:marLeft w:val="425"/>
          <w:marRight w:val="0"/>
          <w:marTop w:val="0"/>
          <w:marBottom w:val="0"/>
          <w:divBdr>
            <w:top w:val="none" w:sz="0" w:space="0" w:color="auto"/>
            <w:left w:val="none" w:sz="0" w:space="0" w:color="auto"/>
            <w:bottom w:val="none" w:sz="0" w:space="0" w:color="auto"/>
            <w:right w:val="none" w:sz="0" w:space="0" w:color="auto"/>
          </w:divBdr>
        </w:div>
        <w:div w:id="1326473395">
          <w:marLeft w:val="425"/>
          <w:marRight w:val="0"/>
          <w:marTop w:val="0"/>
          <w:marBottom w:val="0"/>
          <w:divBdr>
            <w:top w:val="none" w:sz="0" w:space="0" w:color="auto"/>
            <w:left w:val="none" w:sz="0" w:space="0" w:color="auto"/>
            <w:bottom w:val="none" w:sz="0" w:space="0" w:color="auto"/>
            <w:right w:val="none" w:sz="0" w:space="0" w:color="auto"/>
          </w:divBdr>
        </w:div>
        <w:div w:id="1221867522">
          <w:marLeft w:val="425"/>
          <w:marRight w:val="0"/>
          <w:marTop w:val="0"/>
          <w:marBottom w:val="0"/>
          <w:divBdr>
            <w:top w:val="none" w:sz="0" w:space="0" w:color="auto"/>
            <w:left w:val="none" w:sz="0" w:space="0" w:color="auto"/>
            <w:bottom w:val="none" w:sz="0" w:space="0" w:color="auto"/>
            <w:right w:val="none" w:sz="0" w:space="0" w:color="auto"/>
          </w:divBdr>
        </w:div>
        <w:div w:id="872812654">
          <w:marLeft w:val="0"/>
          <w:marRight w:val="0"/>
          <w:marTop w:val="240"/>
          <w:marBottom w:val="0"/>
          <w:divBdr>
            <w:top w:val="none" w:sz="0" w:space="0" w:color="auto"/>
            <w:left w:val="none" w:sz="0" w:space="0" w:color="auto"/>
            <w:bottom w:val="none" w:sz="0" w:space="0" w:color="auto"/>
            <w:right w:val="none" w:sz="0" w:space="0" w:color="auto"/>
          </w:divBdr>
        </w:div>
        <w:div w:id="1367363682">
          <w:marLeft w:val="0"/>
          <w:marRight w:val="0"/>
          <w:marTop w:val="240"/>
          <w:marBottom w:val="0"/>
          <w:divBdr>
            <w:top w:val="none" w:sz="0" w:space="0" w:color="auto"/>
            <w:left w:val="none" w:sz="0" w:space="0" w:color="auto"/>
            <w:bottom w:val="none" w:sz="0" w:space="0" w:color="auto"/>
            <w:right w:val="none" w:sz="0" w:space="0" w:color="auto"/>
          </w:divBdr>
        </w:div>
        <w:div w:id="1847015279">
          <w:marLeft w:val="0"/>
          <w:marRight w:val="0"/>
          <w:marTop w:val="240"/>
          <w:marBottom w:val="0"/>
          <w:divBdr>
            <w:top w:val="none" w:sz="0" w:space="0" w:color="auto"/>
            <w:left w:val="none" w:sz="0" w:space="0" w:color="auto"/>
            <w:bottom w:val="none" w:sz="0" w:space="0" w:color="auto"/>
            <w:right w:val="none" w:sz="0" w:space="0" w:color="auto"/>
          </w:divBdr>
        </w:div>
        <w:div w:id="604382079">
          <w:marLeft w:val="425"/>
          <w:marRight w:val="0"/>
          <w:marTop w:val="0"/>
          <w:marBottom w:val="0"/>
          <w:divBdr>
            <w:top w:val="none" w:sz="0" w:space="0" w:color="auto"/>
            <w:left w:val="none" w:sz="0" w:space="0" w:color="auto"/>
            <w:bottom w:val="none" w:sz="0" w:space="0" w:color="auto"/>
            <w:right w:val="none" w:sz="0" w:space="0" w:color="auto"/>
          </w:divBdr>
        </w:div>
        <w:div w:id="1452943616">
          <w:marLeft w:val="425"/>
          <w:marRight w:val="0"/>
          <w:marTop w:val="0"/>
          <w:marBottom w:val="0"/>
          <w:divBdr>
            <w:top w:val="none" w:sz="0" w:space="0" w:color="auto"/>
            <w:left w:val="none" w:sz="0" w:space="0" w:color="auto"/>
            <w:bottom w:val="none" w:sz="0" w:space="0" w:color="auto"/>
            <w:right w:val="none" w:sz="0" w:space="0" w:color="auto"/>
          </w:divBdr>
        </w:div>
        <w:div w:id="1908221334">
          <w:marLeft w:val="425"/>
          <w:marRight w:val="0"/>
          <w:marTop w:val="0"/>
          <w:marBottom w:val="0"/>
          <w:divBdr>
            <w:top w:val="none" w:sz="0" w:space="0" w:color="auto"/>
            <w:left w:val="none" w:sz="0" w:space="0" w:color="auto"/>
            <w:bottom w:val="none" w:sz="0" w:space="0" w:color="auto"/>
            <w:right w:val="none" w:sz="0" w:space="0" w:color="auto"/>
          </w:divBdr>
        </w:div>
        <w:div w:id="2083941345">
          <w:marLeft w:val="0"/>
          <w:marRight w:val="0"/>
          <w:marTop w:val="240"/>
          <w:marBottom w:val="0"/>
          <w:divBdr>
            <w:top w:val="none" w:sz="0" w:space="0" w:color="auto"/>
            <w:left w:val="none" w:sz="0" w:space="0" w:color="auto"/>
            <w:bottom w:val="none" w:sz="0" w:space="0" w:color="auto"/>
            <w:right w:val="none" w:sz="0" w:space="0" w:color="auto"/>
          </w:divBdr>
        </w:div>
      </w:divsChild>
    </w:div>
    <w:div w:id="1058168202">
      <w:bodyDiv w:val="1"/>
      <w:marLeft w:val="0"/>
      <w:marRight w:val="0"/>
      <w:marTop w:val="0"/>
      <w:marBottom w:val="0"/>
      <w:divBdr>
        <w:top w:val="none" w:sz="0" w:space="0" w:color="auto"/>
        <w:left w:val="none" w:sz="0" w:space="0" w:color="auto"/>
        <w:bottom w:val="none" w:sz="0" w:space="0" w:color="auto"/>
        <w:right w:val="none" w:sz="0" w:space="0" w:color="auto"/>
      </w:divBdr>
      <w:divsChild>
        <w:div w:id="82342931">
          <w:marLeft w:val="0"/>
          <w:marRight w:val="0"/>
          <w:marTop w:val="480"/>
          <w:marBottom w:val="0"/>
          <w:divBdr>
            <w:top w:val="none" w:sz="0" w:space="0" w:color="auto"/>
            <w:left w:val="none" w:sz="0" w:space="0" w:color="auto"/>
            <w:bottom w:val="none" w:sz="0" w:space="0" w:color="auto"/>
            <w:right w:val="none" w:sz="0" w:space="0" w:color="auto"/>
          </w:divBdr>
        </w:div>
        <w:div w:id="418604616">
          <w:marLeft w:val="0"/>
          <w:marRight w:val="0"/>
          <w:marTop w:val="240"/>
          <w:marBottom w:val="0"/>
          <w:divBdr>
            <w:top w:val="none" w:sz="0" w:space="0" w:color="auto"/>
            <w:left w:val="none" w:sz="0" w:space="0" w:color="auto"/>
            <w:bottom w:val="none" w:sz="0" w:space="0" w:color="auto"/>
            <w:right w:val="none" w:sz="0" w:space="0" w:color="auto"/>
          </w:divBdr>
        </w:div>
        <w:div w:id="651371137">
          <w:marLeft w:val="0"/>
          <w:marRight w:val="0"/>
          <w:marTop w:val="240"/>
          <w:marBottom w:val="0"/>
          <w:divBdr>
            <w:top w:val="none" w:sz="0" w:space="0" w:color="auto"/>
            <w:left w:val="none" w:sz="0" w:space="0" w:color="auto"/>
            <w:bottom w:val="none" w:sz="0" w:space="0" w:color="auto"/>
            <w:right w:val="none" w:sz="0" w:space="0" w:color="auto"/>
          </w:divBdr>
        </w:div>
        <w:div w:id="706563502">
          <w:marLeft w:val="0"/>
          <w:marRight w:val="0"/>
          <w:marTop w:val="480"/>
          <w:marBottom w:val="0"/>
          <w:divBdr>
            <w:top w:val="none" w:sz="0" w:space="0" w:color="auto"/>
            <w:left w:val="none" w:sz="0" w:space="0" w:color="auto"/>
            <w:bottom w:val="none" w:sz="0" w:space="0" w:color="auto"/>
            <w:right w:val="none" w:sz="0" w:space="0" w:color="auto"/>
          </w:divBdr>
        </w:div>
        <w:div w:id="835341352">
          <w:marLeft w:val="0"/>
          <w:marRight w:val="0"/>
          <w:marTop w:val="240"/>
          <w:marBottom w:val="0"/>
          <w:divBdr>
            <w:top w:val="none" w:sz="0" w:space="0" w:color="auto"/>
            <w:left w:val="none" w:sz="0" w:space="0" w:color="auto"/>
            <w:bottom w:val="none" w:sz="0" w:space="0" w:color="auto"/>
            <w:right w:val="none" w:sz="0" w:space="0" w:color="auto"/>
          </w:divBdr>
        </w:div>
        <w:div w:id="857162906">
          <w:marLeft w:val="0"/>
          <w:marRight w:val="0"/>
          <w:marTop w:val="480"/>
          <w:marBottom w:val="0"/>
          <w:divBdr>
            <w:top w:val="none" w:sz="0" w:space="0" w:color="auto"/>
            <w:left w:val="none" w:sz="0" w:space="0" w:color="auto"/>
            <w:bottom w:val="none" w:sz="0" w:space="0" w:color="auto"/>
            <w:right w:val="none" w:sz="0" w:space="0" w:color="auto"/>
          </w:divBdr>
        </w:div>
        <w:div w:id="1827820280">
          <w:marLeft w:val="0"/>
          <w:marRight w:val="0"/>
          <w:marTop w:val="480"/>
          <w:marBottom w:val="0"/>
          <w:divBdr>
            <w:top w:val="none" w:sz="0" w:space="0" w:color="auto"/>
            <w:left w:val="none" w:sz="0" w:space="0" w:color="auto"/>
            <w:bottom w:val="none" w:sz="0" w:space="0" w:color="auto"/>
            <w:right w:val="none" w:sz="0" w:space="0" w:color="auto"/>
          </w:divBdr>
        </w:div>
        <w:div w:id="1872063050">
          <w:marLeft w:val="0"/>
          <w:marRight w:val="0"/>
          <w:marTop w:val="480"/>
          <w:marBottom w:val="0"/>
          <w:divBdr>
            <w:top w:val="none" w:sz="0" w:space="0" w:color="auto"/>
            <w:left w:val="none" w:sz="0" w:space="0" w:color="auto"/>
            <w:bottom w:val="none" w:sz="0" w:space="0" w:color="auto"/>
            <w:right w:val="none" w:sz="0" w:space="0" w:color="auto"/>
          </w:divBdr>
        </w:div>
        <w:div w:id="1933662154">
          <w:marLeft w:val="0"/>
          <w:marRight w:val="0"/>
          <w:marTop w:val="480"/>
          <w:marBottom w:val="0"/>
          <w:divBdr>
            <w:top w:val="none" w:sz="0" w:space="0" w:color="auto"/>
            <w:left w:val="none" w:sz="0" w:space="0" w:color="auto"/>
            <w:bottom w:val="none" w:sz="0" w:space="0" w:color="auto"/>
            <w:right w:val="none" w:sz="0" w:space="0" w:color="auto"/>
          </w:divBdr>
        </w:div>
        <w:div w:id="2056465392">
          <w:marLeft w:val="0"/>
          <w:marRight w:val="0"/>
          <w:marTop w:val="240"/>
          <w:marBottom w:val="0"/>
          <w:divBdr>
            <w:top w:val="none" w:sz="0" w:space="0" w:color="auto"/>
            <w:left w:val="none" w:sz="0" w:space="0" w:color="auto"/>
            <w:bottom w:val="none" w:sz="0" w:space="0" w:color="auto"/>
            <w:right w:val="none" w:sz="0" w:space="0" w:color="auto"/>
          </w:divBdr>
        </w:div>
      </w:divsChild>
    </w:div>
    <w:div w:id="1062680725">
      <w:bodyDiv w:val="1"/>
      <w:marLeft w:val="0"/>
      <w:marRight w:val="0"/>
      <w:marTop w:val="0"/>
      <w:marBottom w:val="0"/>
      <w:divBdr>
        <w:top w:val="none" w:sz="0" w:space="0" w:color="auto"/>
        <w:left w:val="none" w:sz="0" w:space="0" w:color="auto"/>
        <w:bottom w:val="none" w:sz="0" w:space="0" w:color="auto"/>
        <w:right w:val="none" w:sz="0" w:space="0" w:color="auto"/>
      </w:divBdr>
    </w:div>
    <w:div w:id="1080103086">
      <w:bodyDiv w:val="1"/>
      <w:marLeft w:val="0"/>
      <w:marRight w:val="0"/>
      <w:marTop w:val="0"/>
      <w:marBottom w:val="0"/>
      <w:divBdr>
        <w:top w:val="none" w:sz="0" w:space="0" w:color="auto"/>
        <w:left w:val="none" w:sz="0" w:space="0" w:color="auto"/>
        <w:bottom w:val="none" w:sz="0" w:space="0" w:color="auto"/>
        <w:right w:val="none" w:sz="0" w:space="0" w:color="auto"/>
      </w:divBdr>
    </w:div>
    <w:div w:id="1267734572">
      <w:bodyDiv w:val="1"/>
      <w:marLeft w:val="0"/>
      <w:marRight w:val="0"/>
      <w:marTop w:val="0"/>
      <w:marBottom w:val="0"/>
      <w:divBdr>
        <w:top w:val="none" w:sz="0" w:space="0" w:color="auto"/>
        <w:left w:val="none" w:sz="0" w:space="0" w:color="auto"/>
        <w:bottom w:val="none" w:sz="0" w:space="0" w:color="auto"/>
        <w:right w:val="none" w:sz="0" w:space="0" w:color="auto"/>
      </w:divBdr>
    </w:div>
    <w:div w:id="1358235022">
      <w:bodyDiv w:val="1"/>
      <w:marLeft w:val="0"/>
      <w:marRight w:val="0"/>
      <w:marTop w:val="0"/>
      <w:marBottom w:val="0"/>
      <w:divBdr>
        <w:top w:val="none" w:sz="0" w:space="0" w:color="auto"/>
        <w:left w:val="none" w:sz="0" w:space="0" w:color="auto"/>
        <w:bottom w:val="none" w:sz="0" w:space="0" w:color="auto"/>
        <w:right w:val="none" w:sz="0" w:space="0" w:color="auto"/>
      </w:divBdr>
      <w:divsChild>
        <w:div w:id="1320232599">
          <w:marLeft w:val="0"/>
          <w:marRight w:val="0"/>
          <w:marTop w:val="480"/>
          <w:marBottom w:val="0"/>
          <w:divBdr>
            <w:top w:val="none" w:sz="0" w:space="0" w:color="auto"/>
            <w:left w:val="none" w:sz="0" w:space="0" w:color="auto"/>
            <w:bottom w:val="none" w:sz="0" w:space="0" w:color="auto"/>
            <w:right w:val="none" w:sz="0" w:space="0" w:color="auto"/>
          </w:divBdr>
        </w:div>
        <w:div w:id="2042854845">
          <w:marLeft w:val="0"/>
          <w:marRight w:val="0"/>
          <w:marTop w:val="480"/>
          <w:marBottom w:val="0"/>
          <w:divBdr>
            <w:top w:val="none" w:sz="0" w:space="0" w:color="auto"/>
            <w:left w:val="none" w:sz="0" w:space="0" w:color="auto"/>
            <w:bottom w:val="none" w:sz="0" w:space="0" w:color="auto"/>
            <w:right w:val="none" w:sz="0" w:space="0" w:color="auto"/>
          </w:divBdr>
        </w:div>
        <w:div w:id="2033143249">
          <w:marLeft w:val="0"/>
          <w:marRight w:val="0"/>
          <w:marTop w:val="240"/>
          <w:marBottom w:val="0"/>
          <w:divBdr>
            <w:top w:val="none" w:sz="0" w:space="0" w:color="auto"/>
            <w:left w:val="none" w:sz="0" w:space="0" w:color="auto"/>
            <w:bottom w:val="none" w:sz="0" w:space="0" w:color="auto"/>
            <w:right w:val="none" w:sz="0" w:space="0" w:color="auto"/>
          </w:divBdr>
        </w:div>
        <w:div w:id="1822694744">
          <w:marLeft w:val="425"/>
          <w:marRight w:val="0"/>
          <w:marTop w:val="0"/>
          <w:marBottom w:val="0"/>
          <w:divBdr>
            <w:top w:val="none" w:sz="0" w:space="0" w:color="auto"/>
            <w:left w:val="none" w:sz="0" w:space="0" w:color="auto"/>
            <w:bottom w:val="none" w:sz="0" w:space="0" w:color="auto"/>
            <w:right w:val="none" w:sz="0" w:space="0" w:color="auto"/>
          </w:divBdr>
        </w:div>
        <w:div w:id="1109161245">
          <w:marLeft w:val="425"/>
          <w:marRight w:val="0"/>
          <w:marTop w:val="0"/>
          <w:marBottom w:val="0"/>
          <w:divBdr>
            <w:top w:val="none" w:sz="0" w:space="0" w:color="auto"/>
            <w:left w:val="none" w:sz="0" w:space="0" w:color="auto"/>
            <w:bottom w:val="none" w:sz="0" w:space="0" w:color="auto"/>
            <w:right w:val="none" w:sz="0" w:space="0" w:color="auto"/>
          </w:divBdr>
        </w:div>
        <w:div w:id="282614703">
          <w:marLeft w:val="425"/>
          <w:marRight w:val="0"/>
          <w:marTop w:val="0"/>
          <w:marBottom w:val="0"/>
          <w:divBdr>
            <w:top w:val="none" w:sz="0" w:space="0" w:color="auto"/>
            <w:left w:val="none" w:sz="0" w:space="0" w:color="auto"/>
            <w:bottom w:val="none" w:sz="0" w:space="0" w:color="auto"/>
            <w:right w:val="none" w:sz="0" w:space="0" w:color="auto"/>
          </w:divBdr>
        </w:div>
        <w:div w:id="1797406309">
          <w:marLeft w:val="425"/>
          <w:marRight w:val="0"/>
          <w:marTop w:val="0"/>
          <w:marBottom w:val="0"/>
          <w:divBdr>
            <w:top w:val="none" w:sz="0" w:space="0" w:color="auto"/>
            <w:left w:val="none" w:sz="0" w:space="0" w:color="auto"/>
            <w:bottom w:val="none" w:sz="0" w:space="0" w:color="auto"/>
            <w:right w:val="none" w:sz="0" w:space="0" w:color="auto"/>
          </w:divBdr>
        </w:div>
        <w:div w:id="908460173">
          <w:marLeft w:val="425"/>
          <w:marRight w:val="0"/>
          <w:marTop w:val="0"/>
          <w:marBottom w:val="0"/>
          <w:divBdr>
            <w:top w:val="none" w:sz="0" w:space="0" w:color="auto"/>
            <w:left w:val="none" w:sz="0" w:space="0" w:color="auto"/>
            <w:bottom w:val="none" w:sz="0" w:space="0" w:color="auto"/>
            <w:right w:val="none" w:sz="0" w:space="0" w:color="auto"/>
          </w:divBdr>
        </w:div>
        <w:div w:id="432360730">
          <w:marLeft w:val="425"/>
          <w:marRight w:val="0"/>
          <w:marTop w:val="0"/>
          <w:marBottom w:val="0"/>
          <w:divBdr>
            <w:top w:val="none" w:sz="0" w:space="0" w:color="auto"/>
            <w:left w:val="none" w:sz="0" w:space="0" w:color="auto"/>
            <w:bottom w:val="none" w:sz="0" w:space="0" w:color="auto"/>
            <w:right w:val="none" w:sz="0" w:space="0" w:color="auto"/>
          </w:divBdr>
        </w:div>
        <w:div w:id="2053069771">
          <w:marLeft w:val="0"/>
          <w:marRight w:val="0"/>
          <w:marTop w:val="240"/>
          <w:marBottom w:val="0"/>
          <w:divBdr>
            <w:top w:val="none" w:sz="0" w:space="0" w:color="auto"/>
            <w:left w:val="none" w:sz="0" w:space="0" w:color="auto"/>
            <w:bottom w:val="none" w:sz="0" w:space="0" w:color="auto"/>
            <w:right w:val="none" w:sz="0" w:space="0" w:color="auto"/>
          </w:divBdr>
        </w:div>
        <w:div w:id="714889641">
          <w:marLeft w:val="0"/>
          <w:marRight w:val="0"/>
          <w:marTop w:val="240"/>
          <w:marBottom w:val="0"/>
          <w:divBdr>
            <w:top w:val="none" w:sz="0" w:space="0" w:color="auto"/>
            <w:left w:val="none" w:sz="0" w:space="0" w:color="auto"/>
            <w:bottom w:val="none" w:sz="0" w:space="0" w:color="auto"/>
            <w:right w:val="none" w:sz="0" w:space="0" w:color="auto"/>
          </w:divBdr>
        </w:div>
        <w:div w:id="972518458">
          <w:marLeft w:val="0"/>
          <w:marRight w:val="0"/>
          <w:marTop w:val="240"/>
          <w:marBottom w:val="0"/>
          <w:divBdr>
            <w:top w:val="none" w:sz="0" w:space="0" w:color="auto"/>
            <w:left w:val="none" w:sz="0" w:space="0" w:color="auto"/>
            <w:bottom w:val="none" w:sz="0" w:space="0" w:color="auto"/>
            <w:right w:val="none" w:sz="0" w:space="0" w:color="auto"/>
          </w:divBdr>
        </w:div>
        <w:div w:id="2134401862">
          <w:marLeft w:val="0"/>
          <w:marRight w:val="0"/>
          <w:marTop w:val="240"/>
          <w:marBottom w:val="0"/>
          <w:divBdr>
            <w:top w:val="none" w:sz="0" w:space="0" w:color="auto"/>
            <w:left w:val="none" w:sz="0" w:space="0" w:color="auto"/>
            <w:bottom w:val="none" w:sz="0" w:space="0" w:color="auto"/>
            <w:right w:val="none" w:sz="0" w:space="0" w:color="auto"/>
          </w:divBdr>
        </w:div>
        <w:div w:id="724526135">
          <w:marLeft w:val="425"/>
          <w:marRight w:val="0"/>
          <w:marTop w:val="0"/>
          <w:marBottom w:val="0"/>
          <w:divBdr>
            <w:top w:val="none" w:sz="0" w:space="0" w:color="auto"/>
            <w:left w:val="none" w:sz="0" w:space="0" w:color="auto"/>
            <w:bottom w:val="none" w:sz="0" w:space="0" w:color="auto"/>
            <w:right w:val="none" w:sz="0" w:space="0" w:color="auto"/>
          </w:divBdr>
        </w:div>
        <w:div w:id="1048457980">
          <w:marLeft w:val="425"/>
          <w:marRight w:val="0"/>
          <w:marTop w:val="0"/>
          <w:marBottom w:val="0"/>
          <w:divBdr>
            <w:top w:val="none" w:sz="0" w:space="0" w:color="auto"/>
            <w:left w:val="none" w:sz="0" w:space="0" w:color="auto"/>
            <w:bottom w:val="none" w:sz="0" w:space="0" w:color="auto"/>
            <w:right w:val="none" w:sz="0" w:space="0" w:color="auto"/>
          </w:divBdr>
        </w:div>
        <w:div w:id="142352293">
          <w:marLeft w:val="425"/>
          <w:marRight w:val="0"/>
          <w:marTop w:val="0"/>
          <w:marBottom w:val="0"/>
          <w:divBdr>
            <w:top w:val="none" w:sz="0" w:space="0" w:color="auto"/>
            <w:left w:val="none" w:sz="0" w:space="0" w:color="auto"/>
            <w:bottom w:val="none" w:sz="0" w:space="0" w:color="auto"/>
            <w:right w:val="none" w:sz="0" w:space="0" w:color="auto"/>
          </w:divBdr>
        </w:div>
        <w:div w:id="291325871">
          <w:marLeft w:val="425"/>
          <w:marRight w:val="0"/>
          <w:marTop w:val="0"/>
          <w:marBottom w:val="0"/>
          <w:divBdr>
            <w:top w:val="none" w:sz="0" w:space="0" w:color="auto"/>
            <w:left w:val="none" w:sz="0" w:space="0" w:color="auto"/>
            <w:bottom w:val="none" w:sz="0" w:space="0" w:color="auto"/>
            <w:right w:val="none" w:sz="0" w:space="0" w:color="auto"/>
          </w:divBdr>
        </w:div>
        <w:div w:id="636032767">
          <w:marLeft w:val="425"/>
          <w:marRight w:val="0"/>
          <w:marTop w:val="0"/>
          <w:marBottom w:val="0"/>
          <w:divBdr>
            <w:top w:val="none" w:sz="0" w:space="0" w:color="auto"/>
            <w:left w:val="none" w:sz="0" w:space="0" w:color="auto"/>
            <w:bottom w:val="none" w:sz="0" w:space="0" w:color="auto"/>
            <w:right w:val="none" w:sz="0" w:space="0" w:color="auto"/>
          </w:divBdr>
        </w:div>
      </w:divsChild>
    </w:div>
    <w:div w:id="1390419392">
      <w:bodyDiv w:val="1"/>
      <w:marLeft w:val="0"/>
      <w:marRight w:val="0"/>
      <w:marTop w:val="0"/>
      <w:marBottom w:val="0"/>
      <w:divBdr>
        <w:top w:val="none" w:sz="0" w:space="0" w:color="auto"/>
        <w:left w:val="none" w:sz="0" w:space="0" w:color="auto"/>
        <w:bottom w:val="none" w:sz="0" w:space="0" w:color="auto"/>
        <w:right w:val="none" w:sz="0" w:space="0" w:color="auto"/>
      </w:divBdr>
      <w:divsChild>
        <w:div w:id="1823350188">
          <w:marLeft w:val="425"/>
          <w:marRight w:val="0"/>
          <w:marTop w:val="0"/>
          <w:marBottom w:val="0"/>
          <w:divBdr>
            <w:top w:val="none" w:sz="0" w:space="0" w:color="auto"/>
            <w:left w:val="none" w:sz="0" w:space="0" w:color="auto"/>
            <w:bottom w:val="none" w:sz="0" w:space="0" w:color="auto"/>
            <w:right w:val="none" w:sz="0" w:space="0" w:color="auto"/>
          </w:divBdr>
        </w:div>
        <w:div w:id="1654598435">
          <w:marLeft w:val="425"/>
          <w:marRight w:val="0"/>
          <w:marTop w:val="0"/>
          <w:marBottom w:val="0"/>
          <w:divBdr>
            <w:top w:val="none" w:sz="0" w:space="0" w:color="auto"/>
            <w:left w:val="none" w:sz="0" w:space="0" w:color="auto"/>
            <w:bottom w:val="none" w:sz="0" w:space="0" w:color="auto"/>
            <w:right w:val="none" w:sz="0" w:space="0" w:color="auto"/>
          </w:divBdr>
        </w:div>
        <w:div w:id="2145156314">
          <w:marLeft w:val="425"/>
          <w:marRight w:val="0"/>
          <w:marTop w:val="0"/>
          <w:marBottom w:val="0"/>
          <w:divBdr>
            <w:top w:val="none" w:sz="0" w:space="0" w:color="auto"/>
            <w:left w:val="none" w:sz="0" w:space="0" w:color="auto"/>
            <w:bottom w:val="none" w:sz="0" w:space="0" w:color="auto"/>
            <w:right w:val="none" w:sz="0" w:space="0" w:color="auto"/>
          </w:divBdr>
        </w:div>
      </w:divsChild>
    </w:div>
    <w:div w:id="1419523295">
      <w:bodyDiv w:val="1"/>
      <w:marLeft w:val="0"/>
      <w:marRight w:val="0"/>
      <w:marTop w:val="0"/>
      <w:marBottom w:val="0"/>
      <w:divBdr>
        <w:top w:val="none" w:sz="0" w:space="0" w:color="auto"/>
        <w:left w:val="none" w:sz="0" w:space="0" w:color="auto"/>
        <w:bottom w:val="none" w:sz="0" w:space="0" w:color="auto"/>
        <w:right w:val="none" w:sz="0" w:space="0" w:color="auto"/>
      </w:divBdr>
    </w:div>
    <w:div w:id="1421483307">
      <w:bodyDiv w:val="1"/>
      <w:marLeft w:val="0"/>
      <w:marRight w:val="0"/>
      <w:marTop w:val="0"/>
      <w:marBottom w:val="0"/>
      <w:divBdr>
        <w:top w:val="none" w:sz="0" w:space="0" w:color="auto"/>
        <w:left w:val="none" w:sz="0" w:space="0" w:color="auto"/>
        <w:bottom w:val="none" w:sz="0" w:space="0" w:color="auto"/>
        <w:right w:val="none" w:sz="0" w:space="0" w:color="auto"/>
      </w:divBdr>
      <w:divsChild>
        <w:div w:id="142507991">
          <w:marLeft w:val="567"/>
          <w:marRight w:val="0"/>
          <w:marTop w:val="0"/>
          <w:marBottom w:val="0"/>
          <w:divBdr>
            <w:top w:val="none" w:sz="0" w:space="0" w:color="auto"/>
            <w:left w:val="none" w:sz="0" w:space="0" w:color="auto"/>
            <w:bottom w:val="none" w:sz="0" w:space="0" w:color="auto"/>
            <w:right w:val="none" w:sz="0" w:space="0" w:color="auto"/>
          </w:divBdr>
        </w:div>
        <w:div w:id="251360210">
          <w:marLeft w:val="0"/>
          <w:marRight w:val="0"/>
          <w:marTop w:val="240"/>
          <w:marBottom w:val="0"/>
          <w:divBdr>
            <w:top w:val="none" w:sz="0" w:space="0" w:color="auto"/>
            <w:left w:val="none" w:sz="0" w:space="0" w:color="auto"/>
            <w:bottom w:val="none" w:sz="0" w:space="0" w:color="auto"/>
            <w:right w:val="none" w:sz="0" w:space="0" w:color="auto"/>
          </w:divBdr>
        </w:div>
        <w:div w:id="254897465">
          <w:marLeft w:val="0"/>
          <w:marRight w:val="0"/>
          <w:marTop w:val="240"/>
          <w:marBottom w:val="0"/>
          <w:divBdr>
            <w:top w:val="none" w:sz="0" w:space="0" w:color="auto"/>
            <w:left w:val="none" w:sz="0" w:space="0" w:color="auto"/>
            <w:bottom w:val="none" w:sz="0" w:space="0" w:color="auto"/>
            <w:right w:val="none" w:sz="0" w:space="0" w:color="auto"/>
          </w:divBdr>
        </w:div>
        <w:div w:id="262996466">
          <w:marLeft w:val="567"/>
          <w:marRight w:val="0"/>
          <w:marTop w:val="0"/>
          <w:marBottom w:val="0"/>
          <w:divBdr>
            <w:top w:val="none" w:sz="0" w:space="0" w:color="auto"/>
            <w:left w:val="none" w:sz="0" w:space="0" w:color="auto"/>
            <w:bottom w:val="none" w:sz="0" w:space="0" w:color="auto"/>
            <w:right w:val="none" w:sz="0" w:space="0" w:color="auto"/>
          </w:divBdr>
        </w:div>
        <w:div w:id="274413405">
          <w:marLeft w:val="567"/>
          <w:marRight w:val="0"/>
          <w:marTop w:val="0"/>
          <w:marBottom w:val="0"/>
          <w:divBdr>
            <w:top w:val="none" w:sz="0" w:space="0" w:color="auto"/>
            <w:left w:val="none" w:sz="0" w:space="0" w:color="auto"/>
            <w:bottom w:val="none" w:sz="0" w:space="0" w:color="auto"/>
            <w:right w:val="none" w:sz="0" w:space="0" w:color="auto"/>
          </w:divBdr>
        </w:div>
        <w:div w:id="489174660">
          <w:marLeft w:val="425"/>
          <w:marRight w:val="0"/>
          <w:marTop w:val="0"/>
          <w:marBottom w:val="0"/>
          <w:divBdr>
            <w:top w:val="none" w:sz="0" w:space="0" w:color="auto"/>
            <w:left w:val="none" w:sz="0" w:space="0" w:color="auto"/>
            <w:bottom w:val="none" w:sz="0" w:space="0" w:color="auto"/>
            <w:right w:val="none" w:sz="0" w:space="0" w:color="auto"/>
          </w:divBdr>
        </w:div>
        <w:div w:id="494298677">
          <w:marLeft w:val="567"/>
          <w:marRight w:val="0"/>
          <w:marTop w:val="0"/>
          <w:marBottom w:val="0"/>
          <w:divBdr>
            <w:top w:val="none" w:sz="0" w:space="0" w:color="auto"/>
            <w:left w:val="none" w:sz="0" w:space="0" w:color="auto"/>
            <w:bottom w:val="none" w:sz="0" w:space="0" w:color="auto"/>
            <w:right w:val="none" w:sz="0" w:space="0" w:color="auto"/>
          </w:divBdr>
        </w:div>
        <w:div w:id="594242859">
          <w:marLeft w:val="0"/>
          <w:marRight w:val="0"/>
          <w:marTop w:val="240"/>
          <w:marBottom w:val="0"/>
          <w:divBdr>
            <w:top w:val="none" w:sz="0" w:space="0" w:color="auto"/>
            <w:left w:val="none" w:sz="0" w:space="0" w:color="auto"/>
            <w:bottom w:val="none" w:sz="0" w:space="0" w:color="auto"/>
            <w:right w:val="none" w:sz="0" w:space="0" w:color="auto"/>
          </w:divBdr>
        </w:div>
        <w:div w:id="612595185">
          <w:marLeft w:val="567"/>
          <w:marRight w:val="0"/>
          <w:marTop w:val="0"/>
          <w:marBottom w:val="0"/>
          <w:divBdr>
            <w:top w:val="none" w:sz="0" w:space="0" w:color="auto"/>
            <w:left w:val="none" w:sz="0" w:space="0" w:color="auto"/>
            <w:bottom w:val="none" w:sz="0" w:space="0" w:color="auto"/>
            <w:right w:val="none" w:sz="0" w:space="0" w:color="auto"/>
          </w:divBdr>
        </w:div>
        <w:div w:id="1007710849">
          <w:marLeft w:val="425"/>
          <w:marRight w:val="0"/>
          <w:marTop w:val="0"/>
          <w:marBottom w:val="0"/>
          <w:divBdr>
            <w:top w:val="none" w:sz="0" w:space="0" w:color="auto"/>
            <w:left w:val="none" w:sz="0" w:space="0" w:color="auto"/>
            <w:bottom w:val="none" w:sz="0" w:space="0" w:color="auto"/>
            <w:right w:val="none" w:sz="0" w:space="0" w:color="auto"/>
          </w:divBdr>
        </w:div>
        <w:div w:id="1246648919">
          <w:marLeft w:val="567"/>
          <w:marRight w:val="0"/>
          <w:marTop w:val="0"/>
          <w:marBottom w:val="0"/>
          <w:divBdr>
            <w:top w:val="none" w:sz="0" w:space="0" w:color="auto"/>
            <w:left w:val="none" w:sz="0" w:space="0" w:color="auto"/>
            <w:bottom w:val="none" w:sz="0" w:space="0" w:color="auto"/>
            <w:right w:val="none" w:sz="0" w:space="0" w:color="auto"/>
          </w:divBdr>
        </w:div>
        <w:div w:id="1272591779">
          <w:marLeft w:val="0"/>
          <w:marRight w:val="0"/>
          <w:marTop w:val="480"/>
          <w:marBottom w:val="0"/>
          <w:divBdr>
            <w:top w:val="none" w:sz="0" w:space="0" w:color="auto"/>
            <w:left w:val="none" w:sz="0" w:space="0" w:color="auto"/>
            <w:bottom w:val="none" w:sz="0" w:space="0" w:color="auto"/>
            <w:right w:val="none" w:sz="0" w:space="0" w:color="auto"/>
          </w:divBdr>
        </w:div>
        <w:div w:id="1456218078">
          <w:marLeft w:val="0"/>
          <w:marRight w:val="0"/>
          <w:marTop w:val="240"/>
          <w:marBottom w:val="0"/>
          <w:divBdr>
            <w:top w:val="none" w:sz="0" w:space="0" w:color="auto"/>
            <w:left w:val="none" w:sz="0" w:space="0" w:color="auto"/>
            <w:bottom w:val="none" w:sz="0" w:space="0" w:color="auto"/>
            <w:right w:val="none" w:sz="0" w:space="0" w:color="auto"/>
          </w:divBdr>
        </w:div>
        <w:div w:id="1604874155">
          <w:marLeft w:val="567"/>
          <w:marRight w:val="0"/>
          <w:marTop w:val="0"/>
          <w:marBottom w:val="0"/>
          <w:divBdr>
            <w:top w:val="none" w:sz="0" w:space="0" w:color="auto"/>
            <w:left w:val="none" w:sz="0" w:space="0" w:color="auto"/>
            <w:bottom w:val="none" w:sz="0" w:space="0" w:color="auto"/>
            <w:right w:val="none" w:sz="0" w:space="0" w:color="auto"/>
          </w:divBdr>
        </w:div>
        <w:div w:id="1644774066">
          <w:marLeft w:val="0"/>
          <w:marRight w:val="0"/>
          <w:marTop w:val="480"/>
          <w:marBottom w:val="0"/>
          <w:divBdr>
            <w:top w:val="none" w:sz="0" w:space="0" w:color="auto"/>
            <w:left w:val="none" w:sz="0" w:space="0" w:color="auto"/>
            <w:bottom w:val="none" w:sz="0" w:space="0" w:color="auto"/>
            <w:right w:val="none" w:sz="0" w:space="0" w:color="auto"/>
          </w:divBdr>
        </w:div>
        <w:div w:id="1920140946">
          <w:marLeft w:val="567"/>
          <w:marRight w:val="0"/>
          <w:marTop w:val="0"/>
          <w:marBottom w:val="0"/>
          <w:divBdr>
            <w:top w:val="none" w:sz="0" w:space="0" w:color="auto"/>
            <w:left w:val="none" w:sz="0" w:space="0" w:color="auto"/>
            <w:bottom w:val="none" w:sz="0" w:space="0" w:color="auto"/>
            <w:right w:val="none" w:sz="0" w:space="0" w:color="auto"/>
          </w:divBdr>
        </w:div>
        <w:div w:id="1956789176">
          <w:marLeft w:val="0"/>
          <w:marRight w:val="0"/>
          <w:marTop w:val="240"/>
          <w:marBottom w:val="0"/>
          <w:divBdr>
            <w:top w:val="none" w:sz="0" w:space="0" w:color="auto"/>
            <w:left w:val="none" w:sz="0" w:space="0" w:color="auto"/>
            <w:bottom w:val="none" w:sz="0" w:space="0" w:color="auto"/>
            <w:right w:val="none" w:sz="0" w:space="0" w:color="auto"/>
          </w:divBdr>
        </w:div>
      </w:divsChild>
    </w:div>
    <w:div w:id="1470198835">
      <w:bodyDiv w:val="1"/>
      <w:marLeft w:val="0"/>
      <w:marRight w:val="0"/>
      <w:marTop w:val="0"/>
      <w:marBottom w:val="0"/>
      <w:divBdr>
        <w:top w:val="none" w:sz="0" w:space="0" w:color="auto"/>
        <w:left w:val="none" w:sz="0" w:space="0" w:color="auto"/>
        <w:bottom w:val="none" w:sz="0" w:space="0" w:color="auto"/>
        <w:right w:val="none" w:sz="0" w:space="0" w:color="auto"/>
      </w:divBdr>
    </w:div>
    <w:div w:id="1498156296">
      <w:bodyDiv w:val="1"/>
      <w:marLeft w:val="0"/>
      <w:marRight w:val="0"/>
      <w:marTop w:val="0"/>
      <w:marBottom w:val="0"/>
      <w:divBdr>
        <w:top w:val="none" w:sz="0" w:space="0" w:color="auto"/>
        <w:left w:val="none" w:sz="0" w:space="0" w:color="auto"/>
        <w:bottom w:val="none" w:sz="0" w:space="0" w:color="auto"/>
        <w:right w:val="none" w:sz="0" w:space="0" w:color="auto"/>
      </w:divBdr>
      <w:divsChild>
        <w:div w:id="1059282673">
          <w:marLeft w:val="0"/>
          <w:marRight w:val="0"/>
          <w:marTop w:val="480"/>
          <w:marBottom w:val="0"/>
          <w:divBdr>
            <w:top w:val="none" w:sz="0" w:space="0" w:color="auto"/>
            <w:left w:val="none" w:sz="0" w:space="0" w:color="auto"/>
            <w:bottom w:val="none" w:sz="0" w:space="0" w:color="auto"/>
            <w:right w:val="none" w:sz="0" w:space="0" w:color="auto"/>
          </w:divBdr>
        </w:div>
        <w:div w:id="1530030032">
          <w:marLeft w:val="0"/>
          <w:marRight w:val="0"/>
          <w:marTop w:val="480"/>
          <w:marBottom w:val="0"/>
          <w:divBdr>
            <w:top w:val="none" w:sz="0" w:space="0" w:color="auto"/>
            <w:left w:val="none" w:sz="0" w:space="0" w:color="auto"/>
            <w:bottom w:val="none" w:sz="0" w:space="0" w:color="auto"/>
            <w:right w:val="none" w:sz="0" w:space="0" w:color="auto"/>
          </w:divBdr>
        </w:div>
        <w:div w:id="1198813554">
          <w:marLeft w:val="0"/>
          <w:marRight w:val="0"/>
          <w:marTop w:val="240"/>
          <w:marBottom w:val="0"/>
          <w:divBdr>
            <w:top w:val="none" w:sz="0" w:space="0" w:color="auto"/>
            <w:left w:val="none" w:sz="0" w:space="0" w:color="auto"/>
            <w:bottom w:val="none" w:sz="0" w:space="0" w:color="auto"/>
            <w:right w:val="none" w:sz="0" w:space="0" w:color="auto"/>
          </w:divBdr>
        </w:div>
        <w:div w:id="1170830924">
          <w:marLeft w:val="0"/>
          <w:marRight w:val="0"/>
          <w:marTop w:val="240"/>
          <w:marBottom w:val="0"/>
          <w:divBdr>
            <w:top w:val="none" w:sz="0" w:space="0" w:color="auto"/>
            <w:left w:val="none" w:sz="0" w:space="0" w:color="auto"/>
            <w:bottom w:val="none" w:sz="0" w:space="0" w:color="auto"/>
            <w:right w:val="none" w:sz="0" w:space="0" w:color="auto"/>
          </w:divBdr>
        </w:div>
        <w:div w:id="1907377035">
          <w:marLeft w:val="0"/>
          <w:marRight w:val="0"/>
          <w:marTop w:val="240"/>
          <w:marBottom w:val="0"/>
          <w:divBdr>
            <w:top w:val="none" w:sz="0" w:space="0" w:color="auto"/>
            <w:left w:val="none" w:sz="0" w:space="0" w:color="auto"/>
            <w:bottom w:val="none" w:sz="0" w:space="0" w:color="auto"/>
            <w:right w:val="none" w:sz="0" w:space="0" w:color="auto"/>
          </w:divBdr>
        </w:div>
        <w:div w:id="1360933284">
          <w:marLeft w:val="425"/>
          <w:marRight w:val="0"/>
          <w:marTop w:val="0"/>
          <w:marBottom w:val="0"/>
          <w:divBdr>
            <w:top w:val="none" w:sz="0" w:space="0" w:color="auto"/>
            <w:left w:val="none" w:sz="0" w:space="0" w:color="auto"/>
            <w:bottom w:val="none" w:sz="0" w:space="0" w:color="auto"/>
            <w:right w:val="none" w:sz="0" w:space="0" w:color="auto"/>
          </w:divBdr>
        </w:div>
        <w:div w:id="22442361">
          <w:marLeft w:val="425"/>
          <w:marRight w:val="0"/>
          <w:marTop w:val="0"/>
          <w:marBottom w:val="0"/>
          <w:divBdr>
            <w:top w:val="none" w:sz="0" w:space="0" w:color="auto"/>
            <w:left w:val="none" w:sz="0" w:space="0" w:color="auto"/>
            <w:bottom w:val="none" w:sz="0" w:space="0" w:color="auto"/>
            <w:right w:val="none" w:sz="0" w:space="0" w:color="auto"/>
          </w:divBdr>
        </w:div>
        <w:div w:id="1682899775">
          <w:marLeft w:val="0"/>
          <w:marRight w:val="0"/>
          <w:marTop w:val="240"/>
          <w:marBottom w:val="0"/>
          <w:divBdr>
            <w:top w:val="none" w:sz="0" w:space="0" w:color="auto"/>
            <w:left w:val="none" w:sz="0" w:space="0" w:color="auto"/>
            <w:bottom w:val="none" w:sz="0" w:space="0" w:color="auto"/>
            <w:right w:val="none" w:sz="0" w:space="0" w:color="auto"/>
          </w:divBdr>
        </w:div>
        <w:div w:id="113210226">
          <w:marLeft w:val="0"/>
          <w:marRight w:val="0"/>
          <w:marTop w:val="240"/>
          <w:marBottom w:val="0"/>
          <w:divBdr>
            <w:top w:val="none" w:sz="0" w:space="0" w:color="auto"/>
            <w:left w:val="none" w:sz="0" w:space="0" w:color="auto"/>
            <w:bottom w:val="none" w:sz="0" w:space="0" w:color="auto"/>
            <w:right w:val="none" w:sz="0" w:space="0" w:color="auto"/>
          </w:divBdr>
        </w:div>
        <w:div w:id="2004773754">
          <w:marLeft w:val="0"/>
          <w:marRight w:val="0"/>
          <w:marTop w:val="240"/>
          <w:marBottom w:val="0"/>
          <w:divBdr>
            <w:top w:val="none" w:sz="0" w:space="0" w:color="auto"/>
            <w:left w:val="none" w:sz="0" w:space="0" w:color="auto"/>
            <w:bottom w:val="none" w:sz="0" w:space="0" w:color="auto"/>
            <w:right w:val="none" w:sz="0" w:space="0" w:color="auto"/>
          </w:divBdr>
        </w:div>
      </w:divsChild>
    </w:div>
    <w:div w:id="1577859549">
      <w:bodyDiv w:val="1"/>
      <w:marLeft w:val="0"/>
      <w:marRight w:val="0"/>
      <w:marTop w:val="0"/>
      <w:marBottom w:val="0"/>
      <w:divBdr>
        <w:top w:val="none" w:sz="0" w:space="0" w:color="auto"/>
        <w:left w:val="none" w:sz="0" w:space="0" w:color="auto"/>
        <w:bottom w:val="none" w:sz="0" w:space="0" w:color="auto"/>
        <w:right w:val="none" w:sz="0" w:space="0" w:color="auto"/>
      </w:divBdr>
    </w:div>
    <w:div w:id="1580098286">
      <w:bodyDiv w:val="1"/>
      <w:marLeft w:val="0"/>
      <w:marRight w:val="0"/>
      <w:marTop w:val="0"/>
      <w:marBottom w:val="0"/>
      <w:divBdr>
        <w:top w:val="none" w:sz="0" w:space="0" w:color="auto"/>
        <w:left w:val="none" w:sz="0" w:space="0" w:color="auto"/>
        <w:bottom w:val="none" w:sz="0" w:space="0" w:color="auto"/>
        <w:right w:val="none" w:sz="0" w:space="0" w:color="auto"/>
      </w:divBdr>
      <w:divsChild>
        <w:div w:id="1535728156">
          <w:marLeft w:val="0"/>
          <w:marRight w:val="0"/>
          <w:marTop w:val="0"/>
          <w:marBottom w:val="0"/>
          <w:divBdr>
            <w:top w:val="none" w:sz="0" w:space="0" w:color="auto"/>
            <w:left w:val="none" w:sz="0" w:space="0" w:color="auto"/>
            <w:bottom w:val="none" w:sz="0" w:space="0" w:color="auto"/>
            <w:right w:val="none" w:sz="0" w:space="0" w:color="auto"/>
          </w:divBdr>
        </w:div>
        <w:div w:id="1644776187">
          <w:marLeft w:val="0"/>
          <w:marRight w:val="0"/>
          <w:marTop w:val="0"/>
          <w:marBottom w:val="0"/>
          <w:divBdr>
            <w:top w:val="none" w:sz="0" w:space="0" w:color="auto"/>
            <w:left w:val="none" w:sz="0" w:space="0" w:color="auto"/>
            <w:bottom w:val="none" w:sz="0" w:space="0" w:color="auto"/>
            <w:right w:val="none" w:sz="0" w:space="0" w:color="auto"/>
          </w:divBdr>
        </w:div>
        <w:div w:id="1734770109">
          <w:marLeft w:val="0"/>
          <w:marRight w:val="0"/>
          <w:marTop w:val="0"/>
          <w:marBottom w:val="0"/>
          <w:divBdr>
            <w:top w:val="none" w:sz="0" w:space="0" w:color="auto"/>
            <w:left w:val="none" w:sz="0" w:space="0" w:color="auto"/>
            <w:bottom w:val="none" w:sz="0" w:space="0" w:color="auto"/>
            <w:right w:val="none" w:sz="0" w:space="0" w:color="auto"/>
          </w:divBdr>
        </w:div>
        <w:div w:id="1831940323">
          <w:marLeft w:val="0"/>
          <w:marRight w:val="0"/>
          <w:marTop w:val="0"/>
          <w:marBottom w:val="0"/>
          <w:divBdr>
            <w:top w:val="none" w:sz="0" w:space="0" w:color="auto"/>
            <w:left w:val="none" w:sz="0" w:space="0" w:color="auto"/>
            <w:bottom w:val="none" w:sz="0" w:space="0" w:color="auto"/>
            <w:right w:val="none" w:sz="0" w:space="0" w:color="auto"/>
          </w:divBdr>
        </w:div>
      </w:divsChild>
    </w:div>
    <w:div w:id="1582910281">
      <w:bodyDiv w:val="1"/>
      <w:marLeft w:val="0"/>
      <w:marRight w:val="0"/>
      <w:marTop w:val="0"/>
      <w:marBottom w:val="0"/>
      <w:divBdr>
        <w:top w:val="none" w:sz="0" w:space="0" w:color="auto"/>
        <w:left w:val="none" w:sz="0" w:space="0" w:color="auto"/>
        <w:bottom w:val="none" w:sz="0" w:space="0" w:color="auto"/>
        <w:right w:val="none" w:sz="0" w:space="0" w:color="auto"/>
      </w:divBdr>
      <w:divsChild>
        <w:div w:id="233900461">
          <w:marLeft w:val="0"/>
          <w:marRight w:val="0"/>
          <w:marTop w:val="480"/>
          <w:marBottom w:val="0"/>
          <w:divBdr>
            <w:top w:val="none" w:sz="0" w:space="0" w:color="auto"/>
            <w:left w:val="none" w:sz="0" w:space="0" w:color="auto"/>
            <w:bottom w:val="none" w:sz="0" w:space="0" w:color="auto"/>
            <w:right w:val="none" w:sz="0" w:space="0" w:color="auto"/>
          </w:divBdr>
        </w:div>
        <w:div w:id="797576222">
          <w:marLeft w:val="0"/>
          <w:marRight w:val="0"/>
          <w:marTop w:val="480"/>
          <w:marBottom w:val="0"/>
          <w:divBdr>
            <w:top w:val="none" w:sz="0" w:space="0" w:color="auto"/>
            <w:left w:val="none" w:sz="0" w:space="0" w:color="auto"/>
            <w:bottom w:val="none" w:sz="0" w:space="0" w:color="auto"/>
            <w:right w:val="none" w:sz="0" w:space="0" w:color="auto"/>
          </w:divBdr>
        </w:div>
        <w:div w:id="1841776201">
          <w:marLeft w:val="0"/>
          <w:marRight w:val="0"/>
          <w:marTop w:val="240"/>
          <w:marBottom w:val="0"/>
          <w:divBdr>
            <w:top w:val="none" w:sz="0" w:space="0" w:color="auto"/>
            <w:left w:val="none" w:sz="0" w:space="0" w:color="auto"/>
            <w:bottom w:val="none" w:sz="0" w:space="0" w:color="auto"/>
            <w:right w:val="none" w:sz="0" w:space="0" w:color="auto"/>
          </w:divBdr>
        </w:div>
        <w:div w:id="2051302974">
          <w:marLeft w:val="425"/>
          <w:marRight w:val="0"/>
          <w:marTop w:val="0"/>
          <w:marBottom w:val="0"/>
          <w:divBdr>
            <w:top w:val="none" w:sz="0" w:space="0" w:color="auto"/>
            <w:left w:val="none" w:sz="0" w:space="0" w:color="auto"/>
            <w:bottom w:val="none" w:sz="0" w:space="0" w:color="auto"/>
            <w:right w:val="none" w:sz="0" w:space="0" w:color="auto"/>
          </w:divBdr>
        </w:div>
        <w:div w:id="2019000057">
          <w:marLeft w:val="425"/>
          <w:marRight w:val="0"/>
          <w:marTop w:val="0"/>
          <w:marBottom w:val="0"/>
          <w:divBdr>
            <w:top w:val="none" w:sz="0" w:space="0" w:color="auto"/>
            <w:left w:val="none" w:sz="0" w:space="0" w:color="auto"/>
            <w:bottom w:val="none" w:sz="0" w:space="0" w:color="auto"/>
            <w:right w:val="none" w:sz="0" w:space="0" w:color="auto"/>
          </w:divBdr>
        </w:div>
        <w:div w:id="1097598457">
          <w:marLeft w:val="425"/>
          <w:marRight w:val="0"/>
          <w:marTop w:val="0"/>
          <w:marBottom w:val="0"/>
          <w:divBdr>
            <w:top w:val="none" w:sz="0" w:space="0" w:color="auto"/>
            <w:left w:val="none" w:sz="0" w:space="0" w:color="auto"/>
            <w:bottom w:val="none" w:sz="0" w:space="0" w:color="auto"/>
            <w:right w:val="none" w:sz="0" w:space="0" w:color="auto"/>
          </w:divBdr>
        </w:div>
        <w:div w:id="711149194">
          <w:marLeft w:val="425"/>
          <w:marRight w:val="0"/>
          <w:marTop w:val="0"/>
          <w:marBottom w:val="0"/>
          <w:divBdr>
            <w:top w:val="none" w:sz="0" w:space="0" w:color="auto"/>
            <w:left w:val="none" w:sz="0" w:space="0" w:color="auto"/>
            <w:bottom w:val="none" w:sz="0" w:space="0" w:color="auto"/>
            <w:right w:val="none" w:sz="0" w:space="0" w:color="auto"/>
          </w:divBdr>
        </w:div>
        <w:div w:id="766076123">
          <w:marLeft w:val="425"/>
          <w:marRight w:val="0"/>
          <w:marTop w:val="0"/>
          <w:marBottom w:val="0"/>
          <w:divBdr>
            <w:top w:val="none" w:sz="0" w:space="0" w:color="auto"/>
            <w:left w:val="none" w:sz="0" w:space="0" w:color="auto"/>
            <w:bottom w:val="none" w:sz="0" w:space="0" w:color="auto"/>
            <w:right w:val="none" w:sz="0" w:space="0" w:color="auto"/>
          </w:divBdr>
        </w:div>
        <w:div w:id="1174807305">
          <w:marLeft w:val="425"/>
          <w:marRight w:val="0"/>
          <w:marTop w:val="0"/>
          <w:marBottom w:val="0"/>
          <w:divBdr>
            <w:top w:val="none" w:sz="0" w:space="0" w:color="auto"/>
            <w:left w:val="none" w:sz="0" w:space="0" w:color="auto"/>
            <w:bottom w:val="none" w:sz="0" w:space="0" w:color="auto"/>
            <w:right w:val="none" w:sz="0" w:space="0" w:color="auto"/>
          </w:divBdr>
        </w:div>
        <w:div w:id="519319348">
          <w:marLeft w:val="425"/>
          <w:marRight w:val="0"/>
          <w:marTop w:val="0"/>
          <w:marBottom w:val="0"/>
          <w:divBdr>
            <w:top w:val="none" w:sz="0" w:space="0" w:color="auto"/>
            <w:left w:val="none" w:sz="0" w:space="0" w:color="auto"/>
            <w:bottom w:val="none" w:sz="0" w:space="0" w:color="auto"/>
            <w:right w:val="none" w:sz="0" w:space="0" w:color="auto"/>
          </w:divBdr>
        </w:div>
        <w:div w:id="2132749756">
          <w:marLeft w:val="425"/>
          <w:marRight w:val="0"/>
          <w:marTop w:val="0"/>
          <w:marBottom w:val="0"/>
          <w:divBdr>
            <w:top w:val="none" w:sz="0" w:space="0" w:color="auto"/>
            <w:left w:val="none" w:sz="0" w:space="0" w:color="auto"/>
            <w:bottom w:val="none" w:sz="0" w:space="0" w:color="auto"/>
            <w:right w:val="none" w:sz="0" w:space="0" w:color="auto"/>
          </w:divBdr>
        </w:div>
        <w:div w:id="455830604">
          <w:marLeft w:val="425"/>
          <w:marRight w:val="0"/>
          <w:marTop w:val="0"/>
          <w:marBottom w:val="0"/>
          <w:divBdr>
            <w:top w:val="none" w:sz="0" w:space="0" w:color="auto"/>
            <w:left w:val="none" w:sz="0" w:space="0" w:color="auto"/>
            <w:bottom w:val="none" w:sz="0" w:space="0" w:color="auto"/>
            <w:right w:val="none" w:sz="0" w:space="0" w:color="auto"/>
          </w:divBdr>
        </w:div>
        <w:div w:id="1167356711">
          <w:marLeft w:val="425"/>
          <w:marRight w:val="0"/>
          <w:marTop w:val="0"/>
          <w:marBottom w:val="0"/>
          <w:divBdr>
            <w:top w:val="none" w:sz="0" w:space="0" w:color="auto"/>
            <w:left w:val="none" w:sz="0" w:space="0" w:color="auto"/>
            <w:bottom w:val="none" w:sz="0" w:space="0" w:color="auto"/>
            <w:right w:val="none" w:sz="0" w:space="0" w:color="auto"/>
          </w:divBdr>
        </w:div>
        <w:div w:id="1502044350">
          <w:marLeft w:val="425"/>
          <w:marRight w:val="0"/>
          <w:marTop w:val="0"/>
          <w:marBottom w:val="0"/>
          <w:divBdr>
            <w:top w:val="none" w:sz="0" w:space="0" w:color="auto"/>
            <w:left w:val="none" w:sz="0" w:space="0" w:color="auto"/>
            <w:bottom w:val="none" w:sz="0" w:space="0" w:color="auto"/>
            <w:right w:val="none" w:sz="0" w:space="0" w:color="auto"/>
          </w:divBdr>
        </w:div>
        <w:div w:id="1929536056">
          <w:marLeft w:val="425"/>
          <w:marRight w:val="0"/>
          <w:marTop w:val="0"/>
          <w:marBottom w:val="0"/>
          <w:divBdr>
            <w:top w:val="none" w:sz="0" w:space="0" w:color="auto"/>
            <w:left w:val="none" w:sz="0" w:space="0" w:color="auto"/>
            <w:bottom w:val="none" w:sz="0" w:space="0" w:color="auto"/>
            <w:right w:val="none" w:sz="0" w:space="0" w:color="auto"/>
          </w:divBdr>
        </w:div>
        <w:div w:id="825129288">
          <w:marLeft w:val="425"/>
          <w:marRight w:val="0"/>
          <w:marTop w:val="0"/>
          <w:marBottom w:val="0"/>
          <w:divBdr>
            <w:top w:val="none" w:sz="0" w:space="0" w:color="auto"/>
            <w:left w:val="none" w:sz="0" w:space="0" w:color="auto"/>
            <w:bottom w:val="none" w:sz="0" w:space="0" w:color="auto"/>
            <w:right w:val="none" w:sz="0" w:space="0" w:color="auto"/>
          </w:divBdr>
        </w:div>
        <w:div w:id="2011714360">
          <w:marLeft w:val="425"/>
          <w:marRight w:val="0"/>
          <w:marTop w:val="0"/>
          <w:marBottom w:val="0"/>
          <w:divBdr>
            <w:top w:val="none" w:sz="0" w:space="0" w:color="auto"/>
            <w:left w:val="none" w:sz="0" w:space="0" w:color="auto"/>
            <w:bottom w:val="none" w:sz="0" w:space="0" w:color="auto"/>
            <w:right w:val="none" w:sz="0" w:space="0" w:color="auto"/>
          </w:divBdr>
        </w:div>
        <w:div w:id="522784067">
          <w:marLeft w:val="425"/>
          <w:marRight w:val="0"/>
          <w:marTop w:val="0"/>
          <w:marBottom w:val="0"/>
          <w:divBdr>
            <w:top w:val="none" w:sz="0" w:space="0" w:color="auto"/>
            <w:left w:val="none" w:sz="0" w:space="0" w:color="auto"/>
            <w:bottom w:val="none" w:sz="0" w:space="0" w:color="auto"/>
            <w:right w:val="none" w:sz="0" w:space="0" w:color="auto"/>
          </w:divBdr>
        </w:div>
        <w:div w:id="1063675128">
          <w:marLeft w:val="425"/>
          <w:marRight w:val="0"/>
          <w:marTop w:val="0"/>
          <w:marBottom w:val="0"/>
          <w:divBdr>
            <w:top w:val="none" w:sz="0" w:space="0" w:color="auto"/>
            <w:left w:val="none" w:sz="0" w:space="0" w:color="auto"/>
            <w:bottom w:val="none" w:sz="0" w:space="0" w:color="auto"/>
            <w:right w:val="none" w:sz="0" w:space="0" w:color="auto"/>
          </w:divBdr>
        </w:div>
        <w:div w:id="786125718">
          <w:marLeft w:val="425"/>
          <w:marRight w:val="0"/>
          <w:marTop w:val="0"/>
          <w:marBottom w:val="0"/>
          <w:divBdr>
            <w:top w:val="none" w:sz="0" w:space="0" w:color="auto"/>
            <w:left w:val="none" w:sz="0" w:space="0" w:color="auto"/>
            <w:bottom w:val="none" w:sz="0" w:space="0" w:color="auto"/>
            <w:right w:val="none" w:sz="0" w:space="0" w:color="auto"/>
          </w:divBdr>
        </w:div>
        <w:div w:id="1226377985">
          <w:marLeft w:val="425"/>
          <w:marRight w:val="0"/>
          <w:marTop w:val="0"/>
          <w:marBottom w:val="0"/>
          <w:divBdr>
            <w:top w:val="none" w:sz="0" w:space="0" w:color="auto"/>
            <w:left w:val="none" w:sz="0" w:space="0" w:color="auto"/>
            <w:bottom w:val="none" w:sz="0" w:space="0" w:color="auto"/>
            <w:right w:val="none" w:sz="0" w:space="0" w:color="auto"/>
          </w:divBdr>
        </w:div>
        <w:div w:id="1106465501">
          <w:marLeft w:val="425"/>
          <w:marRight w:val="0"/>
          <w:marTop w:val="0"/>
          <w:marBottom w:val="0"/>
          <w:divBdr>
            <w:top w:val="none" w:sz="0" w:space="0" w:color="auto"/>
            <w:left w:val="none" w:sz="0" w:space="0" w:color="auto"/>
            <w:bottom w:val="none" w:sz="0" w:space="0" w:color="auto"/>
            <w:right w:val="none" w:sz="0" w:space="0" w:color="auto"/>
          </w:divBdr>
        </w:div>
        <w:div w:id="450445174">
          <w:marLeft w:val="425"/>
          <w:marRight w:val="0"/>
          <w:marTop w:val="0"/>
          <w:marBottom w:val="0"/>
          <w:divBdr>
            <w:top w:val="none" w:sz="0" w:space="0" w:color="auto"/>
            <w:left w:val="none" w:sz="0" w:space="0" w:color="auto"/>
            <w:bottom w:val="none" w:sz="0" w:space="0" w:color="auto"/>
            <w:right w:val="none" w:sz="0" w:space="0" w:color="auto"/>
          </w:divBdr>
        </w:div>
        <w:div w:id="783496971">
          <w:marLeft w:val="425"/>
          <w:marRight w:val="0"/>
          <w:marTop w:val="0"/>
          <w:marBottom w:val="0"/>
          <w:divBdr>
            <w:top w:val="none" w:sz="0" w:space="0" w:color="auto"/>
            <w:left w:val="none" w:sz="0" w:space="0" w:color="auto"/>
            <w:bottom w:val="none" w:sz="0" w:space="0" w:color="auto"/>
            <w:right w:val="none" w:sz="0" w:space="0" w:color="auto"/>
          </w:divBdr>
        </w:div>
        <w:div w:id="818038109">
          <w:marLeft w:val="425"/>
          <w:marRight w:val="0"/>
          <w:marTop w:val="0"/>
          <w:marBottom w:val="0"/>
          <w:divBdr>
            <w:top w:val="none" w:sz="0" w:space="0" w:color="auto"/>
            <w:left w:val="none" w:sz="0" w:space="0" w:color="auto"/>
            <w:bottom w:val="none" w:sz="0" w:space="0" w:color="auto"/>
            <w:right w:val="none" w:sz="0" w:space="0" w:color="auto"/>
          </w:divBdr>
        </w:div>
        <w:div w:id="272058398">
          <w:marLeft w:val="425"/>
          <w:marRight w:val="0"/>
          <w:marTop w:val="0"/>
          <w:marBottom w:val="0"/>
          <w:divBdr>
            <w:top w:val="none" w:sz="0" w:space="0" w:color="auto"/>
            <w:left w:val="none" w:sz="0" w:space="0" w:color="auto"/>
            <w:bottom w:val="none" w:sz="0" w:space="0" w:color="auto"/>
            <w:right w:val="none" w:sz="0" w:space="0" w:color="auto"/>
          </w:divBdr>
        </w:div>
        <w:div w:id="1460535726">
          <w:marLeft w:val="425"/>
          <w:marRight w:val="0"/>
          <w:marTop w:val="0"/>
          <w:marBottom w:val="0"/>
          <w:divBdr>
            <w:top w:val="none" w:sz="0" w:space="0" w:color="auto"/>
            <w:left w:val="none" w:sz="0" w:space="0" w:color="auto"/>
            <w:bottom w:val="none" w:sz="0" w:space="0" w:color="auto"/>
            <w:right w:val="none" w:sz="0" w:space="0" w:color="auto"/>
          </w:divBdr>
        </w:div>
        <w:div w:id="1716156771">
          <w:marLeft w:val="425"/>
          <w:marRight w:val="0"/>
          <w:marTop w:val="0"/>
          <w:marBottom w:val="0"/>
          <w:divBdr>
            <w:top w:val="none" w:sz="0" w:space="0" w:color="auto"/>
            <w:left w:val="none" w:sz="0" w:space="0" w:color="auto"/>
            <w:bottom w:val="none" w:sz="0" w:space="0" w:color="auto"/>
            <w:right w:val="none" w:sz="0" w:space="0" w:color="auto"/>
          </w:divBdr>
        </w:div>
        <w:div w:id="2080667176">
          <w:marLeft w:val="425"/>
          <w:marRight w:val="0"/>
          <w:marTop w:val="0"/>
          <w:marBottom w:val="0"/>
          <w:divBdr>
            <w:top w:val="none" w:sz="0" w:space="0" w:color="auto"/>
            <w:left w:val="none" w:sz="0" w:space="0" w:color="auto"/>
            <w:bottom w:val="none" w:sz="0" w:space="0" w:color="auto"/>
            <w:right w:val="none" w:sz="0" w:space="0" w:color="auto"/>
          </w:divBdr>
        </w:div>
        <w:div w:id="353263206">
          <w:marLeft w:val="425"/>
          <w:marRight w:val="0"/>
          <w:marTop w:val="0"/>
          <w:marBottom w:val="0"/>
          <w:divBdr>
            <w:top w:val="none" w:sz="0" w:space="0" w:color="auto"/>
            <w:left w:val="none" w:sz="0" w:space="0" w:color="auto"/>
            <w:bottom w:val="none" w:sz="0" w:space="0" w:color="auto"/>
            <w:right w:val="none" w:sz="0" w:space="0" w:color="auto"/>
          </w:divBdr>
        </w:div>
        <w:div w:id="531039164">
          <w:marLeft w:val="425"/>
          <w:marRight w:val="0"/>
          <w:marTop w:val="0"/>
          <w:marBottom w:val="0"/>
          <w:divBdr>
            <w:top w:val="none" w:sz="0" w:space="0" w:color="auto"/>
            <w:left w:val="none" w:sz="0" w:space="0" w:color="auto"/>
            <w:bottom w:val="none" w:sz="0" w:space="0" w:color="auto"/>
            <w:right w:val="none" w:sz="0" w:space="0" w:color="auto"/>
          </w:divBdr>
        </w:div>
        <w:div w:id="1423450002">
          <w:marLeft w:val="425"/>
          <w:marRight w:val="0"/>
          <w:marTop w:val="0"/>
          <w:marBottom w:val="0"/>
          <w:divBdr>
            <w:top w:val="none" w:sz="0" w:space="0" w:color="auto"/>
            <w:left w:val="none" w:sz="0" w:space="0" w:color="auto"/>
            <w:bottom w:val="none" w:sz="0" w:space="0" w:color="auto"/>
            <w:right w:val="none" w:sz="0" w:space="0" w:color="auto"/>
          </w:divBdr>
        </w:div>
        <w:div w:id="609623652">
          <w:marLeft w:val="425"/>
          <w:marRight w:val="0"/>
          <w:marTop w:val="0"/>
          <w:marBottom w:val="0"/>
          <w:divBdr>
            <w:top w:val="none" w:sz="0" w:space="0" w:color="auto"/>
            <w:left w:val="none" w:sz="0" w:space="0" w:color="auto"/>
            <w:bottom w:val="none" w:sz="0" w:space="0" w:color="auto"/>
            <w:right w:val="none" w:sz="0" w:space="0" w:color="auto"/>
          </w:divBdr>
        </w:div>
        <w:div w:id="2126272003">
          <w:marLeft w:val="425"/>
          <w:marRight w:val="0"/>
          <w:marTop w:val="0"/>
          <w:marBottom w:val="0"/>
          <w:divBdr>
            <w:top w:val="none" w:sz="0" w:space="0" w:color="auto"/>
            <w:left w:val="none" w:sz="0" w:space="0" w:color="auto"/>
            <w:bottom w:val="none" w:sz="0" w:space="0" w:color="auto"/>
            <w:right w:val="none" w:sz="0" w:space="0" w:color="auto"/>
          </w:divBdr>
        </w:div>
        <w:div w:id="1147556227">
          <w:marLeft w:val="425"/>
          <w:marRight w:val="0"/>
          <w:marTop w:val="0"/>
          <w:marBottom w:val="0"/>
          <w:divBdr>
            <w:top w:val="none" w:sz="0" w:space="0" w:color="auto"/>
            <w:left w:val="none" w:sz="0" w:space="0" w:color="auto"/>
            <w:bottom w:val="none" w:sz="0" w:space="0" w:color="auto"/>
            <w:right w:val="none" w:sz="0" w:space="0" w:color="auto"/>
          </w:divBdr>
        </w:div>
        <w:div w:id="668218614">
          <w:marLeft w:val="425"/>
          <w:marRight w:val="0"/>
          <w:marTop w:val="0"/>
          <w:marBottom w:val="0"/>
          <w:divBdr>
            <w:top w:val="none" w:sz="0" w:space="0" w:color="auto"/>
            <w:left w:val="none" w:sz="0" w:space="0" w:color="auto"/>
            <w:bottom w:val="none" w:sz="0" w:space="0" w:color="auto"/>
            <w:right w:val="none" w:sz="0" w:space="0" w:color="auto"/>
          </w:divBdr>
        </w:div>
        <w:div w:id="1769154071">
          <w:marLeft w:val="425"/>
          <w:marRight w:val="0"/>
          <w:marTop w:val="0"/>
          <w:marBottom w:val="0"/>
          <w:divBdr>
            <w:top w:val="none" w:sz="0" w:space="0" w:color="auto"/>
            <w:left w:val="none" w:sz="0" w:space="0" w:color="auto"/>
            <w:bottom w:val="none" w:sz="0" w:space="0" w:color="auto"/>
            <w:right w:val="none" w:sz="0" w:space="0" w:color="auto"/>
          </w:divBdr>
        </w:div>
        <w:div w:id="1720788133">
          <w:marLeft w:val="425"/>
          <w:marRight w:val="0"/>
          <w:marTop w:val="0"/>
          <w:marBottom w:val="0"/>
          <w:divBdr>
            <w:top w:val="none" w:sz="0" w:space="0" w:color="auto"/>
            <w:left w:val="none" w:sz="0" w:space="0" w:color="auto"/>
            <w:bottom w:val="none" w:sz="0" w:space="0" w:color="auto"/>
            <w:right w:val="none" w:sz="0" w:space="0" w:color="auto"/>
          </w:divBdr>
        </w:div>
        <w:div w:id="1615675639">
          <w:marLeft w:val="425"/>
          <w:marRight w:val="0"/>
          <w:marTop w:val="0"/>
          <w:marBottom w:val="0"/>
          <w:divBdr>
            <w:top w:val="none" w:sz="0" w:space="0" w:color="auto"/>
            <w:left w:val="none" w:sz="0" w:space="0" w:color="auto"/>
            <w:bottom w:val="none" w:sz="0" w:space="0" w:color="auto"/>
            <w:right w:val="none" w:sz="0" w:space="0" w:color="auto"/>
          </w:divBdr>
        </w:div>
        <w:div w:id="1754623189">
          <w:marLeft w:val="782"/>
          <w:marRight w:val="0"/>
          <w:marTop w:val="0"/>
          <w:marBottom w:val="0"/>
          <w:divBdr>
            <w:top w:val="none" w:sz="0" w:space="0" w:color="auto"/>
            <w:left w:val="none" w:sz="0" w:space="0" w:color="auto"/>
            <w:bottom w:val="none" w:sz="0" w:space="0" w:color="auto"/>
            <w:right w:val="none" w:sz="0" w:space="0" w:color="auto"/>
          </w:divBdr>
        </w:div>
        <w:div w:id="1389105724">
          <w:marLeft w:val="782"/>
          <w:marRight w:val="0"/>
          <w:marTop w:val="0"/>
          <w:marBottom w:val="0"/>
          <w:divBdr>
            <w:top w:val="none" w:sz="0" w:space="0" w:color="auto"/>
            <w:left w:val="none" w:sz="0" w:space="0" w:color="auto"/>
            <w:bottom w:val="none" w:sz="0" w:space="0" w:color="auto"/>
            <w:right w:val="none" w:sz="0" w:space="0" w:color="auto"/>
          </w:divBdr>
        </w:div>
        <w:div w:id="568346487">
          <w:marLeft w:val="782"/>
          <w:marRight w:val="0"/>
          <w:marTop w:val="0"/>
          <w:marBottom w:val="0"/>
          <w:divBdr>
            <w:top w:val="none" w:sz="0" w:space="0" w:color="auto"/>
            <w:left w:val="none" w:sz="0" w:space="0" w:color="auto"/>
            <w:bottom w:val="none" w:sz="0" w:space="0" w:color="auto"/>
            <w:right w:val="none" w:sz="0" w:space="0" w:color="auto"/>
          </w:divBdr>
        </w:div>
        <w:div w:id="775252600">
          <w:marLeft w:val="782"/>
          <w:marRight w:val="0"/>
          <w:marTop w:val="0"/>
          <w:marBottom w:val="0"/>
          <w:divBdr>
            <w:top w:val="none" w:sz="0" w:space="0" w:color="auto"/>
            <w:left w:val="none" w:sz="0" w:space="0" w:color="auto"/>
            <w:bottom w:val="none" w:sz="0" w:space="0" w:color="auto"/>
            <w:right w:val="none" w:sz="0" w:space="0" w:color="auto"/>
          </w:divBdr>
        </w:div>
        <w:div w:id="469589670">
          <w:marLeft w:val="782"/>
          <w:marRight w:val="0"/>
          <w:marTop w:val="0"/>
          <w:marBottom w:val="0"/>
          <w:divBdr>
            <w:top w:val="none" w:sz="0" w:space="0" w:color="auto"/>
            <w:left w:val="none" w:sz="0" w:space="0" w:color="auto"/>
            <w:bottom w:val="none" w:sz="0" w:space="0" w:color="auto"/>
            <w:right w:val="none" w:sz="0" w:space="0" w:color="auto"/>
          </w:divBdr>
        </w:div>
        <w:div w:id="434135817">
          <w:marLeft w:val="425"/>
          <w:marRight w:val="0"/>
          <w:marTop w:val="0"/>
          <w:marBottom w:val="0"/>
          <w:divBdr>
            <w:top w:val="none" w:sz="0" w:space="0" w:color="auto"/>
            <w:left w:val="none" w:sz="0" w:space="0" w:color="auto"/>
            <w:bottom w:val="none" w:sz="0" w:space="0" w:color="auto"/>
            <w:right w:val="none" w:sz="0" w:space="0" w:color="auto"/>
          </w:divBdr>
        </w:div>
        <w:div w:id="1965697218">
          <w:marLeft w:val="425"/>
          <w:marRight w:val="0"/>
          <w:marTop w:val="0"/>
          <w:marBottom w:val="0"/>
          <w:divBdr>
            <w:top w:val="none" w:sz="0" w:space="0" w:color="auto"/>
            <w:left w:val="none" w:sz="0" w:space="0" w:color="auto"/>
            <w:bottom w:val="none" w:sz="0" w:space="0" w:color="auto"/>
            <w:right w:val="none" w:sz="0" w:space="0" w:color="auto"/>
          </w:divBdr>
        </w:div>
        <w:div w:id="759715940">
          <w:marLeft w:val="425"/>
          <w:marRight w:val="0"/>
          <w:marTop w:val="0"/>
          <w:marBottom w:val="0"/>
          <w:divBdr>
            <w:top w:val="none" w:sz="0" w:space="0" w:color="auto"/>
            <w:left w:val="none" w:sz="0" w:space="0" w:color="auto"/>
            <w:bottom w:val="none" w:sz="0" w:space="0" w:color="auto"/>
            <w:right w:val="none" w:sz="0" w:space="0" w:color="auto"/>
          </w:divBdr>
        </w:div>
        <w:div w:id="425926790">
          <w:marLeft w:val="425"/>
          <w:marRight w:val="0"/>
          <w:marTop w:val="0"/>
          <w:marBottom w:val="0"/>
          <w:divBdr>
            <w:top w:val="none" w:sz="0" w:space="0" w:color="auto"/>
            <w:left w:val="none" w:sz="0" w:space="0" w:color="auto"/>
            <w:bottom w:val="none" w:sz="0" w:space="0" w:color="auto"/>
            <w:right w:val="none" w:sz="0" w:space="0" w:color="auto"/>
          </w:divBdr>
        </w:div>
        <w:div w:id="964577830">
          <w:marLeft w:val="425"/>
          <w:marRight w:val="0"/>
          <w:marTop w:val="0"/>
          <w:marBottom w:val="0"/>
          <w:divBdr>
            <w:top w:val="none" w:sz="0" w:space="0" w:color="auto"/>
            <w:left w:val="none" w:sz="0" w:space="0" w:color="auto"/>
            <w:bottom w:val="none" w:sz="0" w:space="0" w:color="auto"/>
            <w:right w:val="none" w:sz="0" w:space="0" w:color="auto"/>
          </w:divBdr>
        </w:div>
        <w:div w:id="1017653983">
          <w:marLeft w:val="425"/>
          <w:marRight w:val="0"/>
          <w:marTop w:val="0"/>
          <w:marBottom w:val="0"/>
          <w:divBdr>
            <w:top w:val="none" w:sz="0" w:space="0" w:color="auto"/>
            <w:left w:val="none" w:sz="0" w:space="0" w:color="auto"/>
            <w:bottom w:val="none" w:sz="0" w:space="0" w:color="auto"/>
            <w:right w:val="none" w:sz="0" w:space="0" w:color="auto"/>
          </w:divBdr>
        </w:div>
        <w:div w:id="1303000393">
          <w:marLeft w:val="425"/>
          <w:marRight w:val="0"/>
          <w:marTop w:val="0"/>
          <w:marBottom w:val="0"/>
          <w:divBdr>
            <w:top w:val="none" w:sz="0" w:space="0" w:color="auto"/>
            <w:left w:val="none" w:sz="0" w:space="0" w:color="auto"/>
            <w:bottom w:val="none" w:sz="0" w:space="0" w:color="auto"/>
            <w:right w:val="none" w:sz="0" w:space="0" w:color="auto"/>
          </w:divBdr>
        </w:div>
        <w:div w:id="1290673527">
          <w:marLeft w:val="425"/>
          <w:marRight w:val="0"/>
          <w:marTop w:val="0"/>
          <w:marBottom w:val="0"/>
          <w:divBdr>
            <w:top w:val="none" w:sz="0" w:space="0" w:color="auto"/>
            <w:left w:val="none" w:sz="0" w:space="0" w:color="auto"/>
            <w:bottom w:val="none" w:sz="0" w:space="0" w:color="auto"/>
            <w:right w:val="none" w:sz="0" w:space="0" w:color="auto"/>
          </w:divBdr>
        </w:div>
        <w:div w:id="2114472832">
          <w:marLeft w:val="425"/>
          <w:marRight w:val="0"/>
          <w:marTop w:val="0"/>
          <w:marBottom w:val="0"/>
          <w:divBdr>
            <w:top w:val="none" w:sz="0" w:space="0" w:color="auto"/>
            <w:left w:val="none" w:sz="0" w:space="0" w:color="auto"/>
            <w:bottom w:val="none" w:sz="0" w:space="0" w:color="auto"/>
            <w:right w:val="none" w:sz="0" w:space="0" w:color="auto"/>
          </w:divBdr>
        </w:div>
        <w:div w:id="177937534">
          <w:marLeft w:val="425"/>
          <w:marRight w:val="0"/>
          <w:marTop w:val="0"/>
          <w:marBottom w:val="0"/>
          <w:divBdr>
            <w:top w:val="none" w:sz="0" w:space="0" w:color="auto"/>
            <w:left w:val="none" w:sz="0" w:space="0" w:color="auto"/>
            <w:bottom w:val="none" w:sz="0" w:space="0" w:color="auto"/>
            <w:right w:val="none" w:sz="0" w:space="0" w:color="auto"/>
          </w:divBdr>
        </w:div>
        <w:div w:id="407315393">
          <w:marLeft w:val="425"/>
          <w:marRight w:val="0"/>
          <w:marTop w:val="0"/>
          <w:marBottom w:val="0"/>
          <w:divBdr>
            <w:top w:val="none" w:sz="0" w:space="0" w:color="auto"/>
            <w:left w:val="none" w:sz="0" w:space="0" w:color="auto"/>
            <w:bottom w:val="none" w:sz="0" w:space="0" w:color="auto"/>
            <w:right w:val="none" w:sz="0" w:space="0" w:color="auto"/>
          </w:divBdr>
        </w:div>
        <w:div w:id="1144859313">
          <w:marLeft w:val="782"/>
          <w:marRight w:val="0"/>
          <w:marTop w:val="0"/>
          <w:marBottom w:val="0"/>
          <w:divBdr>
            <w:top w:val="none" w:sz="0" w:space="0" w:color="auto"/>
            <w:left w:val="none" w:sz="0" w:space="0" w:color="auto"/>
            <w:bottom w:val="none" w:sz="0" w:space="0" w:color="auto"/>
            <w:right w:val="none" w:sz="0" w:space="0" w:color="auto"/>
          </w:divBdr>
        </w:div>
        <w:div w:id="1791631230">
          <w:marLeft w:val="782"/>
          <w:marRight w:val="0"/>
          <w:marTop w:val="0"/>
          <w:marBottom w:val="0"/>
          <w:divBdr>
            <w:top w:val="none" w:sz="0" w:space="0" w:color="auto"/>
            <w:left w:val="none" w:sz="0" w:space="0" w:color="auto"/>
            <w:bottom w:val="none" w:sz="0" w:space="0" w:color="auto"/>
            <w:right w:val="none" w:sz="0" w:space="0" w:color="auto"/>
          </w:divBdr>
        </w:div>
        <w:div w:id="633607809">
          <w:marLeft w:val="782"/>
          <w:marRight w:val="0"/>
          <w:marTop w:val="0"/>
          <w:marBottom w:val="0"/>
          <w:divBdr>
            <w:top w:val="none" w:sz="0" w:space="0" w:color="auto"/>
            <w:left w:val="none" w:sz="0" w:space="0" w:color="auto"/>
            <w:bottom w:val="none" w:sz="0" w:space="0" w:color="auto"/>
            <w:right w:val="none" w:sz="0" w:space="0" w:color="auto"/>
          </w:divBdr>
        </w:div>
        <w:div w:id="1381855714">
          <w:marLeft w:val="782"/>
          <w:marRight w:val="0"/>
          <w:marTop w:val="0"/>
          <w:marBottom w:val="0"/>
          <w:divBdr>
            <w:top w:val="none" w:sz="0" w:space="0" w:color="auto"/>
            <w:left w:val="none" w:sz="0" w:space="0" w:color="auto"/>
            <w:bottom w:val="none" w:sz="0" w:space="0" w:color="auto"/>
            <w:right w:val="none" w:sz="0" w:space="0" w:color="auto"/>
          </w:divBdr>
        </w:div>
        <w:div w:id="103817287">
          <w:marLeft w:val="782"/>
          <w:marRight w:val="0"/>
          <w:marTop w:val="0"/>
          <w:marBottom w:val="0"/>
          <w:divBdr>
            <w:top w:val="none" w:sz="0" w:space="0" w:color="auto"/>
            <w:left w:val="none" w:sz="0" w:space="0" w:color="auto"/>
            <w:bottom w:val="none" w:sz="0" w:space="0" w:color="auto"/>
            <w:right w:val="none" w:sz="0" w:space="0" w:color="auto"/>
          </w:divBdr>
        </w:div>
        <w:div w:id="1191603962">
          <w:marLeft w:val="782"/>
          <w:marRight w:val="0"/>
          <w:marTop w:val="0"/>
          <w:marBottom w:val="0"/>
          <w:divBdr>
            <w:top w:val="none" w:sz="0" w:space="0" w:color="auto"/>
            <w:left w:val="none" w:sz="0" w:space="0" w:color="auto"/>
            <w:bottom w:val="none" w:sz="0" w:space="0" w:color="auto"/>
            <w:right w:val="none" w:sz="0" w:space="0" w:color="auto"/>
          </w:divBdr>
        </w:div>
        <w:div w:id="321276905">
          <w:marLeft w:val="425"/>
          <w:marRight w:val="0"/>
          <w:marTop w:val="0"/>
          <w:marBottom w:val="0"/>
          <w:divBdr>
            <w:top w:val="none" w:sz="0" w:space="0" w:color="auto"/>
            <w:left w:val="none" w:sz="0" w:space="0" w:color="auto"/>
            <w:bottom w:val="none" w:sz="0" w:space="0" w:color="auto"/>
            <w:right w:val="none" w:sz="0" w:space="0" w:color="auto"/>
          </w:divBdr>
        </w:div>
        <w:div w:id="1446655498">
          <w:marLeft w:val="425"/>
          <w:marRight w:val="0"/>
          <w:marTop w:val="0"/>
          <w:marBottom w:val="0"/>
          <w:divBdr>
            <w:top w:val="none" w:sz="0" w:space="0" w:color="auto"/>
            <w:left w:val="none" w:sz="0" w:space="0" w:color="auto"/>
            <w:bottom w:val="none" w:sz="0" w:space="0" w:color="auto"/>
            <w:right w:val="none" w:sz="0" w:space="0" w:color="auto"/>
          </w:divBdr>
        </w:div>
        <w:div w:id="947737871">
          <w:marLeft w:val="425"/>
          <w:marRight w:val="0"/>
          <w:marTop w:val="0"/>
          <w:marBottom w:val="0"/>
          <w:divBdr>
            <w:top w:val="none" w:sz="0" w:space="0" w:color="auto"/>
            <w:left w:val="none" w:sz="0" w:space="0" w:color="auto"/>
            <w:bottom w:val="none" w:sz="0" w:space="0" w:color="auto"/>
            <w:right w:val="none" w:sz="0" w:space="0" w:color="auto"/>
          </w:divBdr>
        </w:div>
        <w:div w:id="1352806237">
          <w:marLeft w:val="425"/>
          <w:marRight w:val="0"/>
          <w:marTop w:val="0"/>
          <w:marBottom w:val="0"/>
          <w:divBdr>
            <w:top w:val="none" w:sz="0" w:space="0" w:color="auto"/>
            <w:left w:val="none" w:sz="0" w:space="0" w:color="auto"/>
            <w:bottom w:val="none" w:sz="0" w:space="0" w:color="auto"/>
            <w:right w:val="none" w:sz="0" w:space="0" w:color="auto"/>
          </w:divBdr>
        </w:div>
        <w:div w:id="718088070">
          <w:marLeft w:val="425"/>
          <w:marRight w:val="0"/>
          <w:marTop w:val="0"/>
          <w:marBottom w:val="0"/>
          <w:divBdr>
            <w:top w:val="none" w:sz="0" w:space="0" w:color="auto"/>
            <w:left w:val="none" w:sz="0" w:space="0" w:color="auto"/>
            <w:bottom w:val="none" w:sz="0" w:space="0" w:color="auto"/>
            <w:right w:val="none" w:sz="0" w:space="0" w:color="auto"/>
          </w:divBdr>
        </w:div>
        <w:div w:id="1586259038">
          <w:marLeft w:val="425"/>
          <w:marRight w:val="0"/>
          <w:marTop w:val="0"/>
          <w:marBottom w:val="0"/>
          <w:divBdr>
            <w:top w:val="none" w:sz="0" w:space="0" w:color="auto"/>
            <w:left w:val="none" w:sz="0" w:space="0" w:color="auto"/>
            <w:bottom w:val="none" w:sz="0" w:space="0" w:color="auto"/>
            <w:right w:val="none" w:sz="0" w:space="0" w:color="auto"/>
          </w:divBdr>
        </w:div>
        <w:div w:id="164564084">
          <w:marLeft w:val="425"/>
          <w:marRight w:val="0"/>
          <w:marTop w:val="0"/>
          <w:marBottom w:val="0"/>
          <w:divBdr>
            <w:top w:val="none" w:sz="0" w:space="0" w:color="auto"/>
            <w:left w:val="none" w:sz="0" w:space="0" w:color="auto"/>
            <w:bottom w:val="none" w:sz="0" w:space="0" w:color="auto"/>
            <w:right w:val="none" w:sz="0" w:space="0" w:color="auto"/>
          </w:divBdr>
        </w:div>
        <w:div w:id="1206523339">
          <w:marLeft w:val="425"/>
          <w:marRight w:val="0"/>
          <w:marTop w:val="0"/>
          <w:marBottom w:val="0"/>
          <w:divBdr>
            <w:top w:val="none" w:sz="0" w:space="0" w:color="auto"/>
            <w:left w:val="none" w:sz="0" w:space="0" w:color="auto"/>
            <w:bottom w:val="none" w:sz="0" w:space="0" w:color="auto"/>
            <w:right w:val="none" w:sz="0" w:space="0" w:color="auto"/>
          </w:divBdr>
        </w:div>
        <w:div w:id="302392964">
          <w:marLeft w:val="425"/>
          <w:marRight w:val="0"/>
          <w:marTop w:val="0"/>
          <w:marBottom w:val="0"/>
          <w:divBdr>
            <w:top w:val="none" w:sz="0" w:space="0" w:color="auto"/>
            <w:left w:val="none" w:sz="0" w:space="0" w:color="auto"/>
            <w:bottom w:val="none" w:sz="0" w:space="0" w:color="auto"/>
            <w:right w:val="none" w:sz="0" w:space="0" w:color="auto"/>
          </w:divBdr>
        </w:div>
        <w:div w:id="795217516">
          <w:marLeft w:val="425"/>
          <w:marRight w:val="0"/>
          <w:marTop w:val="0"/>
          <w:marBottom w:val="0"/>
          <w:divBdr>
            <w:top w:val="none" w:sz="0" w:space="0" w:color="auto"/>
            <w:left w:val="none" w:sz="0" w:space="0" w:color="auto"/>
            <w:bottom w:val="none" w:sz="0" w:space="0" w:color="auto"/>
            <w:right w:val="none" w:sz="0" w:space="0" w:color="auto"/>
          </w:divBdr>
        </w:div>
        <w:div w:id="1340539977">
          <w:marLeft w:val="425"/>
          <w:marRight w:val="0"/>
          <w:marTop w:val="0"/>
          <w:marBottom w:val="0"/>
          <w:divBdr>
            <w:top w:val="none" w:sz="0" w:space="0" w:color="auto"/>
            <w:left w:val="none" w:sz="0" w:space="0" w:color="auto"/>
            <w:bottom w:val="none" w:sz="0" w:space="0" w:color="auto"/>
            <w:right w:val="none" w:sz="0" w:space="0" w:color="auto"/>
          </w:divBdr>
        </w:div>
        <w:div w:id="1958871698">
          <w:marLeft w:val="425"/>
          <w:marRight w:val="0"/>
          <w:marTop w:val="0"/>
          <w:marBottom w:val="0"/>
          <w:divBdr>
            <w:top w:val="none" w:sz="0" w:space="0" w:color="auto"/>
            <w:left w:val="none" w:sz="0" w:space="0" w:color="auto"/>
            <w:bottom w:val="none" w:sz="0" w:space="0" w:color="auto"/>
            <w:right w:val="none" w:sz="0" w:space="0" w:color="auto"/>
          </w:divBdr>
        </w:div>
        <w:div w:id="319579192">
          <w:marLeft w:val="425"/>
          <w:marRight w:val="0"/>
          <w:marTop w:val="0"/>
          <w:marBottom w:val="0"/>
          <w:divBdr>
            <w:top w:val="none" w:sz="0" w:space="0" w:color="auto"/>
            <w:left w:val="none" w:sz="0" w:space="0" w:color="auto"/>
            <w:bottom w:val="none" w:sz="0" w:space="0" w:color="auto"/>
            <w:right w:val="none" w:sz="0" w:space="0" w:color="auto"/>
          </w:divBdr>
        </w:div>
      </w:divsChild>
    </w:div>
    <w:div w:id="1598369736">
      <w:bodyDiv w:val="1"/>
      <w:marLeft w:val="0"/>
      <w:marRight w:val="0"/>
      <w:marTop w:val="0"/>
      <w:marBottom w:val="0"/>
      <w:divBdr>
        <w:top w:val="none" w:sz="0" w:space="0" w:color="auto"/>
        <w:left w:val="none" w:sz="0" w:space="0" w:color="auto"/>
        <w:bottom w:val="none" w:sz="0" w:space="0" w:color="auto"/>
        <w:right w:val="none" w:sz="0" w:space="0" w:color="auto"/>
      </w:divBdr>
    </w:div>
    <w:div w:id="1619674887">
      <w:bodyDiv w:val="1"/>
      <w:marLeft w:val="0"/>
      <w:marRight w:val="0"/>
      <w:marTop w:val="0"/>
      <w:marBottom w:val="0"/>
      <w:divBdr>
        <w:top w:val="none" w:sz="0" w:space="0" w:color="auto"/>
        <w:left w:val="none" w:sz="0" w:space="0" w:color="auto"/>
        <w:bottom w:val="none" w:sz="0" w:space="0" w:color="auto"/>
        <w:right w:val="none" w:sz="0" w:space="0" w:color="auto"/>
      </w:divBdr>
      <w:divsChild>
        <w:div w:id="60180800">
          <w:marLeft w:val="0"/>
          <w:marRight w:val="0"/>
          <w:marTop w:val="240"/>
          <w:marBottom w:val="0"/>
          <w:divBdr>
            <w:top w:val="none" w:sz="0" w:space="0" w:color="auto"/>
            <w:left w:val="none" w:sz="0" w:space="0" w:color="auto"/>
            <w:bottom w:val="none" w:sz="0" w:space="0" w:color="auto"/>
            <w:right w:val="none" w:sz="0" w:space="0" w:color="auto"/>
          </w:divBdr>
        </w:div>
        <w:div w:id="205603583">
          <w:marLeft w:val="0"/>
          <w:marRight w:val="0"/>
          <w:marTop w:val="480"/>
          <w:marBottom w:val="0"/>
          <w:divBdr>
            <w:top w:val="none" w:sz="0" w:space="0" w:color="auto"/>
            <w:left w:val="none" w:sz="0" w:space="0" w:color="auto"/>
            <w:bottom w:val="none" w:sz="0" w:space="0" w:color="auto"/>
            <w:right w:val="none" w:sz="0" w:space="0" w:color="auto"/>
          </w:divBdr>
        </w:div>
        <w:div w:id="608658825">
          <w:marLeft w:val="425"/>
          <w:marRight w:val="0"/>
          <w:marTop w:val="0"/>
          <w:marBottom w:val="0"/>
          <w:divBdr>
            <w:top w:val="none" w:sz="0" w:space="0" w:color="auto"/>
            <w:left w:val="none" w:sz="0" w:space="0" w:color="auto"/>
            <w:bottom w:val="none" w:sz="0" w:space="0" w:color="auto"/>
            <w:right w:val="none" w:sz="0" w:space="0" w:color="auto"/>
          </w:divBdr>
        </w:div>
        <w:div w:id="902839630">
          <w:marLeft w:val="0"/>
          <w:marRight w:val="0"/>
          <w:marTop w:val="240"/>
          <w:marBottom w:val="0"/>
          <w:divBdr>
            <w:top w:val="none" w:sz="0" w:space="0" w:color="auto"/>
            <w:left w:val="none" w:sz="0" w:space="0" w:color="auto"/>
            <w:bottom w:val="none" w:sz="0" w:space="0" w:color="auto"/>
            <w:right w:val="none" w:sz="0" w:space="0" w:color="auto"/>
          </w:divBdr>
        </w:div>
        <w:div w:id="1007055269">
          <w:marLeft w:val="0"/>
          <w:marRight w:val="0"/>
          <w:marTop w:val="240"/>
          <w:marBottom w:val="0"/>
          <w:divBdr>
            <w:top w:val="none" w:sz="0" w:space="0" w:color="auto"/>
            <w:left w:val="none" w:sz="0" w:space="0" w:color="auto"/>
            <w:bottom w:val="none" w:sz="0" w:space="0" w:color="auto"/>
            <w:right w:val="none" w:sz="0" w:space="0" w:color="auto"/>
          </w:divBdr>
        </w:div>
        <w:div w:id="1071585663">
          <w:marLeft w:val="0"/>
          <w:marRight w:val="0"/>
          <w:marTop w:val="240"/>
          <w:marBottom w:val="0"/>
          <w:divBdr>
            <w:top w:val="none" w:sz="0" w:space="0" w:color="auto"/>
            <w:left w:val="none" w:sz="0" w:space="0" w:color="auto"/>
            <w:bottom w:val="none" w:sz="0" w:space="0" w:color="auto"/>
            <w:right w:val="none" w:sz="0" w:space="0" w:color="auto"/>
          </w:divBdr>
        </w:div>
        <w:div w:id="1394692069">
          <w:marLeft w:val="0"/>
          <w:marRight w:val="0"/>
          <w:marTop w:val="240"/>
          <w:marBottom w:val="0"/>
          <w:divBdr>
            <w:top w:val="none" w:sz="0" w:space="0" w:color="auto"/>
            <w:left w:val="none" w:sz="0" w:space="0" w:color="auto"/>
            <w:bottom w:val="none" w:sz="0" w:space="0" w:color="auto"/>
            <w:right w:val="none" w:sz="0" w:space="0" w:color="auto"/>
          </w:divBdr>
        </w:div>
        <w:div w:id="1802918785">
          <w:marLeft w:val="0"/>
          <w:marRight w:val="0"/>
          <w:marTop w:val="480"/>
          <w:marBottom w:val="0"/>
          <w:divBdr>
            <w:top w:val="none" w:sz="0" w:space="0" w:color="auto"/>
            <w:left w:val="none" w:sz="0" w:space="0" w:color="auto"/>
            <w:bottom w:val="none" w:sz="0" w:space="0" w:color="auto"/>
            <w:right w:val="none" w:sz="0" w:space="0" w:color="auto"/>
          </w:divBdr>
        </w:div>
        <w:div w:id="1835219416">
          <w:marLeft w:val="425"/>
          <w:marRight w:val="0"/>
          <w:marTop w:val="0"/>
          <w:marBottom w:val="0"/>
          <w:divBdr>
            <w:top w:val="none" w:sz="0" w:space="0" w:color="auto"/>
            <w:left w:val="none" w:sz="0" w:space="0" w:color="auto"/>
            <w:bottom w:val="none" w:sz="0" w:space="0" w:color="auto"/>
            <w:right w:val="none" w:sz="0" w:space="0" w:color="auto"/>
          </w:divBdr>
        </w:div>
      </w:divsChild>
    </w:div>
    <w:div w:id="1641305862">
      <w:bodyDiv w:val="1"/>
      <w:marLeft w:val="0"/>
      <w:marRight w:val="0"/>
      <w:marTop w:val="0"/>
      <w:marBottom w:val="0"/>
      <w:divBdr>
        <w:top w:val="none" w:sz="0" w:space="0" w:color="auto"/>
        <w:left w:val="none" w:sz="0" w:space="0" w:color="auto"/>
        <w:bottom w:val="none" w:sz="0" w:space="0" w:color="auto"/>
        <w:right w:val="none" w:sz="0" w:space="0" w:color="auto"/>
      </w:divBdr>
    </w:div>
    <w:div w:id="1655639573">
      <w:bodyDiv w:val="1"/>
      <w:marLeft w:val="0"/>
      <w:marRight w:val="0"/>
      <w:marTop w:val="0"/>
      <w:marBottom w:val="0"/>
      <w:divBdr>
        <w:top w:val="none" w:sz="0" w:space="0" w:color="auto"/>
        <w:left w:val="none" w:sz="0" w:space="0" w:color="auto"/>
        <w:bottom w:val="none" w:sz="0" w:space="0" w:color="auto"/>
        <w:right w:val="none" w:sz="0" w:space="0" w:color="auto"/>
      </w:divBdr>
      <w:divsChild>
        <w:div w:id="1543976583">
          <w:marLeft w:val="0"/>
          <w:marRight w:val="0"/>
          <w:marTop w:val="0"/>
          <w:marBottom w:val="0"/>
          <w:divBdr>
            <w:top w:val="none" w:sz="0" w:space="0" w:color="auto"/>
            <w:left w:val="none" w:sz="0" w:space="0" w:color="auto"/>
            <w:bottom w:val="none" w:sz="0" w:space="0" w:color="auto"/>
            <w:right w:val="none" w:sz="0" w:space="0" w:color="auto"/>
          </w:divBdr>
        </w:div>
      </w:divsChild>
    </w:div>
    <w:div w:id="1657999070">
      <w:bodyDiv w:val="1"/>
      <w:marLeft w:val="0"/>
      <w:marRight w:val="0"/>
      <w:marTop w:val="0"/>
      <w:marBottom w:val="0"/>
      <w:divBdr>
        <w:top w:val="none" w:sz="0" w:space="0" w:color="auto"/>
        <w:left w:val="none" w:sz="0" w:space="0" w:color="auto"/>
        <w:bottom w:val="none" w:sz="0" w:space="0" w:color="auto"/>
        <w:right w:val="none" w:sz="0" w:space="0" w:color="auto"/>
      </w:divBdr>
      <w:divsChild>
        <w:div w:id="1667396986">
          <w:marLeft w:val="0"/>
          <w:marRight w:val="0"/>
          <w:marTop w:val="480"/>
          <w:marBottom w:val="0"/>
          <w:divBdr>
            <w:top w:val="none" w:sz="0" w:space="0" w:color="auto"/>
            <w:left w:val="none" w:sz="0" w:space="0" w:color="auto"/>
            <w:bottom w:val="none" w:sz="0" w:space="0" w:color="auto"/>
            <w:right w:val="none" w:sz="0" w:space="0" w:color="auto"/>
          </w:divBdr>
        </w:div>
        <w:div w:id="2079470894">
          <w:marLeft w:val="0"/>
          <w:marRight w:val="0"/>
          <w:marTop w:val="480"/>
          <w:marBottom w:val="0"/>
          <w:divBdr>
            <w:top w:val="none" w:sz="0" w:space="0" w:color="auto"/>
            <w:left w:val="none" w:sz="0" w:space="0" w:color="auto"/>
            <w:bottom w:val="none" w:sz="0" w:space="0" w:color="auto"/>
            <w:right w:val="none" w:sz="0" w:space="0" w:color="auto"/>
          </w:divBdr>
        </w:div>
        <w:div w:id="1306467348">
          <w:marLeft w:val="0"/>
          <w:marRight w:val="0"/>
          <w:marTop w:val="240"/>
          <w:marBottom w:val="0"/>
          <w:divBdr>
            <w:top w:val="none" w:sz="0" w:space="0" w:color="auto"/>
            <w:left w:val="none" w:sz="0" w:space="0" w:color="auto"/>
            <w:bottom w:val="none" w:sz="0" w:space="0" w:color="auto"/>
            <w:right w:val="none" w:sz="0" w:space="0" w:color="auto"/>
          </w:divBdr>
        </w:div>
        <w:div w:id="772439114">
          <w:marLeft w:val="0"/>
          <w:marRight w:val="0"/>
          <w:marTop w:val="240"/>
          <w:marBottom w:val="0"/>
          <w:divBdr>
            <w:top w:val="none" w:sz="0" w:space="0" w:color="auto"/>
            <w:left w:val="none" w:sz="0" w:space="0" w:color="auto"/>
            <w:bottom w:val="none" w:sz="0" w:space="0" w:color="auto"/>
            <w:right w:val="none" w:sz="0" w:space="0" w:color="auto"/>
          </w:divBdr>
        </w:div>
      </w:divsChild>
    </w:div>
    <w:div w:id="1666125098">
      <w:bodyDiv w:val="1"/>
      <w:marLeft w:val="0"/>
      <w:marRight w:val="0"/>
      <w:marTop w:val="0"/>
      <w:marBottom w:val="0"/>
      <w:divBdr>
        <w:top w:val="none" w:sz="0" w:space="0" w:color="auto"/>
        <w:left w:val="none" w:sz="0" w:space="0" w:color="auto"/>
        <w:bottom w:val="none" w:sz="0" w:space="0" w:color="auto"/>
        <w:right w:val="none" w:sz="0" w:space="0" w:color="auto"/>
      </w:divBdr>
    </w:div>
    <w:div w:id="1730955236">
      <w:bodyDiv w:val="1"/>
      <w:marLeft w:val="0"/>
      <w:marRight w:val="0"/>
      <w:marTop w:val="0"/>
      <w:marBottom w:val="0"/>
      <w:divBdr>
        <w:top w:val="none" w:sz="0" w:space="0" w:color="auto"/>
        <w:left w:val="none" w:sz="0" w:space="0" w:color="auto"/>
        <w:bottom w:val="none" w:sz="0" w:space="0" w:color="auto"/>
        <w:right w:val="none" w:sz="0" w:space="0" w:color="auto"/>
      </w:divBdr>
      <w:divsChild>
        <w:div w:id="1689603645">
          <w:marLeft w:val="0"/>
          <w:marRight w:val="0"/>
          <w:marTop w:val="480"/>
          <w:marBottom w:val="0"/>
          <w:divBdr>
            <w:top w:val="none" w:sz="0" w:space="0" w:color="auto"/>
            <w:left w:val="none" w:sz="0" w:space="0" w:color="auto"/>
            <w:bottom w:val="none" w:sz="0" w:space="0" w:color="auto"/>
            <w:right w:val="none" w:sz="0" w:space="0" w:color="auto"/>
          </w:divBdr>
        </w:div>
        <w:div w:id="167916085">
          <w:marLeft w:val="0"/>
          <w:marRight w:val="0"/>
          <w:marTop w:val="480"/>
          <w:marBottom w:val="0"/>
          <w:divBdr>
            <w:top w:val="none" w:sz="0" w:space="0" w:color="auto"/>
            <w:left w:val="none" w:sz="0" w:space="0" w:color="auto"/>
            <w:bottom w:val="none" w:sz="0" w:space="0" w:color="auto"/>
            <w:right w:val="none" w:sz="0" w:space="0" w:color="auto"/>
          </w:divBdr>
        </w:div>
        <w:div w:id="556163669">
          <w:marLeft w:val="0"/>
          <w:marRight w:val="0"/>
          <w:marTop w:val="240"/>
          <w:marBottom w:val="0"/>
          <w:divBdr>
            <w:top w:val="none" w:sz="0" w:space="0" w:color="auto"/>
            <w:left w:val="none" w:sz="0" w:space="0" w:color="auto"/>
            <w:bottom w:val="none" w:sz="0" w:space="0" w:color="auto"/>
            <w:right w:val="none" w:sz="0" w:space="0" w:color="auto"/>
          </w:divBdr>
        </w:div>
        <w:div w:id="248009733">
          <w:marLeft w:val="0"/>
          <w:marRight w:val="0"/>
          <w:marTop w:val="240"/>
          <w:marBottom w:val="0"/>
          <w:divBdr>
            <w:top w:val="none" w:sz="0" w:space="0" w:color="auto"/>
            <w:left w:val="none" w:sz="0" w:space="0" w:color="auto"/>
            <w:bottom w:val="none" w:sz="0" w:space="0" w:color="auto"/>
            <w:right w:val="none" w:sz="0" w:space="0" w:color="auto"/>
          </w:divBdr>
        </w:div>
        <w:div w:id="1918321564">
          <w:marLeft w:val="0"/>
          <w:marRight w:val="0"/>
          <w:marTop w:val="240"/>
          <w:marBottom w:val="0"/>
          <w:divBdr>
            <w:top w:val="none" w:sz="0" w:space="0" w:color="auto"/>
            <w:left w:val="none" w:sz="0" w:space="0" w:color="auto"/>
            <w:bottom w:val="none" w:sz="0" w:space="0" w:color="auto"/>
            <w:right w:val="none" w:sz="0" w:space="0" w:color="auto"/>
          </w:divBdr>
        </w:div>
        <w:div w:id="1319462797">
          <w:marLeft w:val="425"/>
          <w:marRight w:val="0"/>
          <w:marTop w:val="0"/>
          <w:marBottom w:val="0"/>
          <w:divBdr>
            <w:top w:val="none" w:sz="0" w:space="0" w:color="auto"/>
            <w:left w:val="none" w:sz="0" w:space="0" w:color="auto"/>
            <w:bottom w:val="none" w:sz="0" w:space="0" w:color="auto"/>
            <w:right w:val="none" w:sz="0" w:space="0" w:color="auto"/>
          </w:divBdr>
        </w:div>
        <w:div w:id="869535749">
          <w:marLeft w:val="425"/>
          <w:marRight w:val="0"/>
          <w:marTop w:val="0"/>
          <w:marBottom w:val="0"/>
          <w:divBdr>
            <w:top w:val="none" w:sz="0" w:space="0" w:color="auto"/>
            <w:left w:val="none" w:sz="0" w:space="0" w:color="auto"/>
            <w:bottom w:val="none" w:sz="0" w:space="0" w:color="auto"/>
            <w:right w:val="none" w:sz="0" w:space="0" w:color="auto"/>
          </w:divBdr>
        </w:div>
        <w:div w:id="507717379">
          <w:marLeft w:val="425"/>
          <w:marRight w:val="0"/>
          <w:marTop w:val="0"/>
          <w:marBottom w:val="0"/>
          <w:divBdr>
            <w:top w:val="none" w:sz="0" w:space="0" w:color="auto"/>
            <w:left w:val="none" w:sz="0" w:space="0" w:color="auto"/>
            <w:bottom w:val="none" w:sz="0" w:space="0" w:color="auto"/>
            <w:right w:val="none" w:sz="0" w:space="0" w:color="auto"/>
          </w:divBdr>
        </w:div>
        <w:div w:id="1059674809">
          <w:marLeft w:val="425"/>
          <w:marRight w:val="0"/>
          <w:marTop w:val="0"/>
          <w:marBottom w:val="0"/>
          <w:divBdr>
            <w:top w:val="none" w:sz="0" w:space="0" w:color="auto"/>
            <w:left w:val="none" w:sz="0" w:space="0" w:color="auto"/>
            <w:bottom w:val="none" w:sz="0" w:space="0" w:color="auto"/>
            <w:right w:val="none" w:sz="0" w:space="0" w:color="auto"/>
          </w:divBdr>
        </w:div>
        <w:div w:id="165900662">
          <w:marLeft w:val="425"/>
          <w:marRight w:val="0"/>
          <w:marTop w:val="0"/>
          <w:marBottom w:val="0"/>
          <w:divBdr>
            <w:top w:val="none" w:sz="0" w:space="0" w:color="auto"/>
            <w:left w:val="none" w:sz="0" w:space="0" w:color="auto"/>
            <w:bottom w:val="none" w:sz="0" w:space="0" w:color="auto"/>
            <w:right w:val="none" w:sz="0" w:space="0" w:color="auto"/>
          </w:divBdr>
        </w:div>
        <w:div w:id="1510178672">
          <w:marLeft w:val="425"/>
          <w:marRight w:val="0"/>
          <w:marTop w:val="0"/>
          <w:marBottom w:val="0"/>
          <w:divBdr>
            <w:top w:val="none" w:sz="0" w:space="0" w:color="auto"/>
            <w:left w:val="none" w:sz="0" w:space="0" w:color="auto"/>
            <w:bottom w:val="none" w:sz="0" w:space="0" w:color="auto"/>
            <w:right w:val="none" w:sz="0" w:space="0" w:color="auto"/>
          </w:divBdr>
        </w:div>
        <w:div w:id="130483045">
          <w:marLeft w:val="425"/>
          <w:marRight w:val="0"/>
          <w:marTop w:val="0"/>
          <w:marBottom w:val="0"/>
          <w:divBdr>
            <w:top w:val="none" w:sz="0" w:space="0" w:color="auto"/>
            <w:left w:val="none" w:sz="0" w:space="0" w:color="auto"/>
            <w:bottom w:val="none" w:sz="0" w:space="0" w:color="auto"/>
            <w:right w:val="none" w:sz="0" w:space="0" w:color="auto"/>
          </w:divBdr>
        </w:div>
        <w:div w:id="1020089159">
          <w:marLeft w:val="425"/>
          <w:marRight w:val="0"/>
          <w:marTop w:val="0"/>
          <w:marBottom w:val="0"/>
          <w:divBdr>
            <w:top w:val="none" w:sz="0" w:space="0" w:color="auto"/>
            <w:left w:val="none" w:sz="0" w:space="0" w:color="auto"/>
            <w:bottom w:val="none" w:sz="0" w:space="0" w:color="auto"/>
            <w:right w:val="none" w:sz="0" w:space="0" w:color="auto"/>
          </w:divBdr>
        </w:div>
      </w:divsChild>
    </w:div>
    <w:div w:id="1737819296">
      <w:bodyDiv w:val="1"/>
      <w:marLeft w:val="0"/>
      <w:marRight w:val="0"/>
      <w:marTop w:val="0"/>
      <w:marBottom w:val="0"/>
      <w:divBdr>
        <w:top w:val="none" w:sz="0" w:space="0" w:color="auto"/>
        <w:left w:val="none" w:sz="0" w:space="0" w:color="auto"/>
        <w:bottom w:val="none" w:sz="0" w:space="0" w:color="auto"/>
        <w:right w:val="none" w:sz="0" w:space="0" w:color="auto"/>
      </w:divBdr>
    </w:div>
    <w:div w:id="1758669962">
      <w:bodyDiv w:val="1"/>
      <w:marLeft w:val="0"/>
      <w:marRight w:val="0"/>
      <w:marTop w:val="0"/>
      <w:marBottom w:val="0"/>
      <w:divBdr>
        <w:top w:val="none" w:sz="0" w:space="0" w:color="auto"/>
        <w:left w:val="none" w:sz="0" w:space="0" w:color="auto"/>
        <w:bottom w:val="none" w:sz="0" w:space="0" w:color="auto"/>
        <w:right w:val="none" w:sz="0" w:space="0" w:color="auto"/>
      </w:divBdr>
      <w:divsChild>
        <w:div w:id="1517498480">
          <w:marLeft w:val="0"/>
          <w:marRight w:val="0"/>
          <w:marTop w:val="480"/>
          <w:marBottom w:val="0"/>
          <w:divBdr>
            <w:top w:val="none" w:sz="0" w:space="0" w:color="auto"/>
            <w:left w:val="none" w:sz="0" w:space="0" w:color="auto"/>
            <w:bottom w:val="none" w:sz="0" w:space="0" w:color="auto"/>
            <w:right w:val="none" w:sz="0" w:space="0" w:color="auto"/>
          </w:divBdr>
        </w:div>
        <w:div w:id="1052197114">
          <w:marLeft w:val="0"/>
          <w:marRight w:val="0"/>
          <w:marTop w:val="480"/>
          <w:marBottom w:val="0"/>
          <w:divBdr>
            <w:top w:val="none" w:sz="0" w:space="0" w:color="auto"/>
            <w:left w:val="none" w:sz="0" w:space="0" w:color="auto"/>
            <w:bottom w:val="none" w:sz="0" w:space="0" w:color="auto"/>
            <w:right w:val="none" w:sz="0" w:space="0" w:color="auto"/>
          </w:divBdr>
        </w:div>
        <w:div w:id="1441145235">
          <w:marLeft w:val="0"/>
          <w:marRight w:val="0"/>
          <w:marTop w:val="240"/>
          <w:marBottom w:val="0"/>
          <w:divBdr>
            <w:top w:val="none" w:sz="0" w:space="0" w:color="auto"/>
            <w:left w:val="none" w:sz="0" w:space="0" w:color="auto"/>
            <w:bottom w:val="none" w:sz="0" w:space="0" w:color="auto"/>
            <w:right w:val="none" w:sz="0" w:space="0" w:color="auto"/>
          </w:divBdr>
        </w:div>
        <w:div w:id="73087375">
          <w:marLeft w:val="0"/>
          <w:marRight w:val="0"/>
          <w:marTop w:val="240"/>
          <w:marBottom w:val="0"/>
          <w:divBdr>
            <w:top w:val="none" w:sz="0" w:space="0" w:color="auto"/>
            <w:left w:val="none" w:sz="0" w:space="0" w:color="auto"/>
            <w:bottom w:val="none" w:sz="0" w:space="0" w:color="auto"/>
            <w:right w:val="none" w:sz="0" w:space="0" w:color="auto"/>
          </w:divBdr>
        </w:div>
        <w:div w:id="723062972">
          <w:marLeft w:val="0"/>
          <w:marRight w:val="0"/>
          <w:marTop w:val="240"/>
          <w:marBottom w:val="0"/>
          <w:divBdr>
            <w:top w:val="none" w:sz="0" w:space="0" w:color="auto"/>
            <w:left w:val="none" w:sz="0" w:space="0" w:color="auto"/>
            <w:bottom w:val="none" w:sz="0" w:space="0" w:color="auto"/>
            <w:right w:val="none" w:sz="0" w:space="0" w:color="auto"/>
          </w:divBdr>
        </w:div>
        <w:div w:id="667816">
          <w:marLeft w:val="0"/>
          <w:marRight w:val="0"/>
          <w:marTop w:val="240"/>
          <w:marBottom w:val="0"/>
          <w:divBdr>
            <w:top w:val="none" w:sz="0" w:space="0" w:color="auto"/>
            <w:left w:val="none" w:sz="0" w:space="0" w:color="auto"/>
            <w:bottom w:val="none" w:sz="0" w:space="0" w:color="auto"/>
            <w:right w:val="none" w:sz="0" w:space="0" w:color="auto"/>
          </w:divBdr>
        </w:div>
        <w:div w:id="1029912516">
          <w:marLeft w:val="0"/>
          <w:marRight w:val="0"/>
          <w:marTop w:val="240"/>
          <w:marBottom w:val="0"/>
          <w:divBdr>
            <w:top w:val="none" w:sz="0" w:space="0" w:color="auto"/>
            <w:left w:val="none" w:sz="0" w:space="0" w:color="auto"/>
            <w:bottom w:val="none" w:sz="0" w:space="0" w:color="auto"/>
            <w:right w:val="none" w:sz="0" w:space="0" w:color="auto"/>
          </w:divBdr>
        </w:div>
      </w:divsChild>
    </w:div>
    <w:div w:id="1785952448">
      <w:bodyDiv w:val="1"/>
      <w:marLeft w:val="0"/>
      <w:marRight w:val="0"/>
      <w:marTop w:val="0"/>
      <w:marBottom w:val="0"/>
      <w:divBdr>
        <w:top w:val="none" w:sz="0" w:space="0" w:color="auto"/>
        <w:left w:val="none" w:sz="0" w:space="0" w:color="auto"/>
        <w:bottom w:val="none" w:sz="0" w:space="0" w:color="auto"/>
        <w:right w:val="none" w:sz="0" w:space="0" w:color="auto"/>
      </w:divBdr>
    </w:div>
    <w:div w:id="1806699034">
      <w:bodyDiv w:val="1"/>
      <w:marLeft w:val="0"/>
      <w:marRight w:val="0"/>
      <w:marTop w:val="0"/>
      <w:marBottom w:val="0"/>
      <w:divBdr>
        <w:top w:val="none" w:sz="0" w:space="0" w:color="auto"/>
        <w:left w:val="none" w:sz="0" w:space="0" w:color="auto"/>
        <w:bottom w:val="none" w:sz="0" w:space="0" w:color="auto"/>
        <w:right w:val="none" w:sz="0" w:space="0" w:color="auto"/>
      </w:divBdr>
    </w:div>
    <w:div w:id="1823082704">
      <w:bodyDiv w:val="1"/>
      <w:marLeft w:val="0"/>
      <w:marRight w:val="0"/>
      <w:marTop w:val="0"/>
      <w:marBottom w:val="0"/>
      <w:divBdr>
        <w:top w:val="none" w:sz="0" w:space="0" w:color="auto"/>
        <w:left w:val="none" w:sz="0" w:space="0" w:color="auto"/>
        <w:bottom w:val="none" w:sz="0" w:space="0" w:color="auto"/>
        <w:right w:val="none" w:sz="0" w:space="0" w:color="auto"/>
      </w:divBdr>
    </w:div>
    <w:div w:id="1858227727">
      <w:bodyDiv w:val="1"/>
      <w:marLeft w:val="0"/>
      <w:marRight w:val="0"/>
      <w:marTop w:val="0"/>
      <w:marBottom w:val="0"/>
      <w:divBdr>
        <w:top w:val="none" w:sz="0" w:space="0" w:color="auto"/>
        <w:left w:val="none" w:sz="0" w:space="0" w:color="auto"/>
        <w:bottom w:val="none" w:sz="0" w:space="0" w:color="auto"/>
        <w:right w:val="none" w:sz="0" w:space="0" w:color="auto"/>
      </w:divBdr>
    </w:div>
    <w:div w:id="1862624076">
      <w:bodyDiv w:val="1"/>
      <w:marLeft w:val="0"/>
      <w:marRight w:val="0"/>
      <w:marTop w:val="0"/>
      <w:marBottom w:val="0"/>
      <w:divBdr>
        <w:top w:val="none" w:sz="0" w:space="0" w:color="auto"/>
        <w:left w:val="none" w:sz="0" w:space="0" w:color="auto"/>
        <w:bottom w:val="none" w:sz="0" w:space="0" w:color="auto"/>
        <w:right w:val="none" w:sz="0" w:space="0" w:color="auto"/>
      </w:divBdr>
    </w:div>
    <w:div w:id="1874883183">
      <w:bodyDiv w:val="1"/>
      <w:marLeft w:val="0"/>
      <w:marRight w:val="0"/>
      <w:marTop w:val="0"/>
      <w:marBottom w:val="0"/>
      <w:divBdr>
        <w:top w:val="none" w:sz="0" w:space="0" w:color="auto"/>
        <w:left w:val="none" w:sz="0" w:space="0" w:color="auto"/>
        <w:bottom w:val="none" w:sz="0" w:space="0" w:color="auto"/>
        <w:right w:val="none" w:sz="0" w:space="0" w:color="auto"/>
      </w:divBdr>
    </w:div>
    <w:div w:id="1930964351">
      <w:bodyDiv w:val="1"/>
      <w:marLeft w:val="0"/>
      <w:marRight w:val="0"/>
      <w:marTop w:val="0"/>
      <w:marBottom w:val="0"/>
      <w:divBdr>
        <w:top w:val="none" w:sz="0" w:space="0" w:color="auto"/>
        <w:left w:val="none" w:sz="0" w:space="0" w:color="auto"/>
        <w:bottom w:val="none" w:sz="0" w:space="0" w:color="auto"/>
        <w:right w:val="none" w:sz="0" w:space="0" w:color="auto"/>
      </w:divBdr>
      <w:divsChild>
        <w:div w:id="151799239">
          <w:marLeft w:val="0"/>
          <w:marRight w:val="0"/>
          <w:marTop w:val="240"/>
          <w:marBottom w:val="0"/>
          <w:divBdr>
            <w:top w:val="none" w:sz="0" w:space="0" w:color="auto"/>
            <w:left w:val="none" w:sz="0" w:space="0" w:color="auto"/>
            <w:bottom w:val="none" w:sz="0" w:space="0" w:color="auto"/>
            <w:right w:val="none" w:sz="0" w:space="0" w:color="auto"/>
          </w:divBdr>
        </w:div>
        <w:div w:id="326439609">
          <w:marLeft w:val="0"/>
          <w:marRight w:val="0"/>
          <w:marTop w:val="240"/>
          <w:marBottom w:val="0"/>
          <w:divBdr>
            <w:top w:val="none" w:sz="0" w:space="0" w:color="auto"/>
            <w:left w:val="none" w:sz="0" w:space="0" w:color="auto"/>
            <w:bottom w:val="none" w:sz="0" w:space="0" w:color="auto"/>
            <w:right w:val="none" w:sz="0" w:space="0" w:color="auto"/>
          </w:divBdr>
        </w:div>
        <w:div w:id="359430729">
          <w:marLeft w:val="0"/>
          <w:marRight w:val="0"/>
          <w:marTop w:val="240"/>
          <w:marBottom w:val="0"/>
          <w:divBdr>
            <w:top w:val="none" w:sz="0" w:space="0" w:color="auto"/>
            <w:left w:val="none" w:sz="0" w:space="0" w:color="auto"/>
            <w:bottom w:val="none" w:sz="0" w:space="0" w:color="auto"/>
            <w:right w:val="none" w:sz="0" w:space="0" w:color="auto"/>
          </w:divBdr>
        </w:div>
        <w:div w:id="700209171">
          <w:marLeft w:val="0"/>
          <w:marRight w:val="0"/>
          <w:marTop w:val="240"/>
          <w:marBottom w:val="0"/>
          <w:divBdr>
            <w:top w:val="none" w:sz="0" w:space="0" w:color="auto"/>
            <w:left w:val="none" w:sz="0" w:space="0" w:color="auto"/>
            <w:bottom w:val="none" w:sz="0" w:space="0" w:color="auto"/>
            <w:right w:val="none" w:sz="0" w:space="0" w:color="auto"/>
          </w:divBdr>
        </w:div>
        <w:div w:id="717362406">
          <w:marLeft w:val="0"/>
          <w:marRight w:val="0"/>
          <w:marTop w:val="240"/>
          <w:marBottom w:val="0"/>
          <w:divBdr>
            <w:top w:val="none" w:sz="0" w:space="0" w:color="auto"/>
            <w:left w:val="none" w:sz="0" w:space="0" w:color="auto"/>
            <w:bottom w:val="none" w:sz="0" w:space="0" w:color="auto"/>
            <w:right w:val="none" w:sz="0" w:space="0" w:color="auto"/>
          </w:divBdr>
        </w:div>
        <w:div w:id="862207801">
          <w:marLeft w:val="0"/>
          <w:marRight w:val="0"/>
          <w:marTop w:val="240"/>
          <w:marBottom w:val="0"/>
          <w:divBdr>
            <w:top w:val="none" w:sz="0" w:space="0" w:color="auto"/>
            <w:left w:val="none" w:sz="0" w:space="0" w:color="auto"/>
            <w:bottom w:val="none" w:sz="0" w:space="0" w:color="auto"/>
            <w:right w:val="none" w:sz="0" w:space="0" w:color="auto"/>
          </w:divBdr>
        </w:div>
        <w:div w:id="947008505">
          <w:marLeft w:val="0"/>
          <w:marRight w:val="0"/>
          <w:marTop w:val="480"/>
          <w:marBottom w:val="0"/>
          <w:divBdr>
            <w:top w:val="none" w:sz="0" w:space="0" w:color="auto"/>
            <w:left w:val="none" w:sz="0" w:space="0" w:color="auto"/>
            <w:bottom w:val="none" w:sz="0" w:space="0" w:color="auto"/>
            <w:right w:val="none" w:sz="0" w:space="0" w:color="auto"/>
          </w:divBdr>
        </w:div>
        <w:div w:id="1187252202">
          <w:marLeft w:val="0"/>
          <w:marRight w:val="0"/>
          <w:marTop w:val="240"/>
          <w:marBottom w:val="0"/>
          <w:divBdr>
            <w:top w:val="none" w:sz="0" w:space="0" w:color="auto"/>
            <w:left w:val="none" w:sz="0" w:space="0" w:color="auto"/>
            <w:bottom w:val="none" w:sz="0" w:space="0" w:color="auto"/>
            <w:right w:val="none" w:sz="0" w:space="0" w:color="auto"/>
          </w:divBdr>
        </w:div>
        <w:div w:id="1270046021">
          <w:marLeft w:val="0"/>
          <w:marRight w:val="0"/>
          <w:marTop w:val="240"/>
          <w:marBottom w:val="0"/>
          <w:divBdr>
            <w:top w:val="none" w:sz="0" w:space="0" w:color="auto"/>
            <w:left w:val="none" w:sz="0" w:space="0" w:color="auto"/>
            <w:bottom w:val="none" w:sz="0" w:space="0" w:color="auto"/>
            <w:right w:val="none" w:sz="0" w:space="0" w:color="auto"/>
          </w:divBdr>
        </w:div>
        <w:div w:id="1282416906">
          <w:marLeft w:val="0"/>
          <w:marRight w:val="0"/>
          <w:marTop w:val="240"/>
          <w:marBottom w:val="0"/>
          <w:divBdr>
            <w:top w:val="none" w:sz="0" w:space="0" w:color="auto"/>
            <w:left w:val="none" w:sz="0" w:space="0" w:color="auto"/>
            <w:bottom w:val="none" w:sz="0" w:space="0" w:color="auto"/>
            <w:right w:val="none" w:sz="0" w:space="0" w:color="auto"/>
          </w:divBdr>
        </w:div>
        <w:div w:id="1336302827">
          <w:marLeft w:val="0"/>
          <w:marRight w:val="0"/>
          <w:marTop w:val="240"/>
          <w:marBottom w:val="0"/>
          <w:divBdr>
            <w:top w:val="none" w:sz="0" w:space="0" w:color="auto"/>
            <w:left w:val="none" w:sz="0" w:space="0" w:color="auto"/>
            <w:bottom w:val="none" w:sz="0" w:space="0" w:color="auto"/>
            <w:right w:val="none" w:sz="0" w:space="0" w:color="auto"/>
          </w:divBdr>
        </w:div>
        <w:div w:id="1574270726">
          <w:marLeft w:val="0"/>
          <w:marRight w:val="0"/>
          <w:marTop w:val="480"/>
          <w:marBottom w:val="0"/>
          <w:divBdr>
            <w:top w:val="none" w:sz="0" w:space="0" w:color="auto"/>
            <w:left w:val="none" w:sz="0" w:space="0" w:color="auto"/>
            <w:bottom w:val="none" w:sz="0" w:space="0" w:color="auto"/>
            <w:right w:val="none" w:sz="0" w:space="0" w:color="auto"/>
          </w:divBdr>
        </w:div>
        <w:div w:id="1692488320">
          <w:marLeft w:val="0"/>
          <w:marRight w:val="0"/>
          <w:marTop w:val="240"/>
          <w:marBottom w:val="0"/>
          <w:divBdr>
            <w:top w:val="none" w:sz="0" w:space="0" w:color="auto"/>
            <w:left w:val="none" w:sz="0" w:space="0" w:color="auto"/>
            <w:bottom w:val="none" w:sz="0" w:space="0" w:color="auto"/>
            <w:right w:val="none" w:sz="0" w:space="0" w:color="auto"/>
          </w:divBdr>
        </w:div>
        <w:div w:id="2055960582">
          <w:marLeft w:val="0"/>
          <w:marRight w:val="0"/>
          <w:marTop w:val="240"/>
          <w:marBottom w:val="0"/>
          <w:divBdr>
            <w:top w:val="none" w:sz="0" w:space="0" w:color="auto"/>
            <w:left w:val="none" w:sz="0" w:space="0" w:color="auto"/>
            <w:bottom w:val="none" w:sz="0" w:space="0" w:color="auto"/>
            <w:right w:val="none" w:sz="0" w:space="0" w:color="auto"/>
          </w:divBdr>
        </w:div>
      </w:divsChild>
    </w:div>
    <w:div w:id="2068914113">
      <w:bodyDiv w:val="1"/>
      <w:marLeft w:val="0"/>
      <w:marRight w:val="0"/>
      <w:marTop w:val="0"/>
      <w:marBottom w:val="0"/>
      <w:divBdr>
        <w:top w:val="none" w:sz="0" w:space="0" w:color="auto"/>
        <w:left w:val="none" w:sz="0" w:space="0" w:color="auto"/>
        <w:bottom w:val="none" w:sz="0" w:space="0" w:color="auto"/>
        <w:right w:val="none" w:sz="0" w:space="0" w:color="auto"/>
      </w:divBdr>
    </w:div>
    <w:div w:id="2101293933">
      <w:bodyDiv w:val="1"/>
      <w:marLeft w:val="0"/>
      <w:marRight w:val="0"/>
      <w:marTop w:val="0"/>
      <w:marBottom w:val="0"/>
      <w:divBdr>
        <w:top w:val="none" w:sz="0" w:space="0" w:color="auto"/>
        <w:left w:val="none" w:sz="0" w:space="0" w:color="auto"/>
        <w:bottom w:val="none" w:sz="0" w:space="0" w:color="auto"/>
        <w:right w:val="none" w:sz="0" w:space="0" w:color="auto"/>
      </w:divBdr>
    </w:div>
    <w:div w:id="2124155107">
      <w:bodyDiv w:val="1"/>
      <w:marLeft w:val="0"/>
      <w:marRight w:val="0"/>
      <w:marTop w:val="0"/>
      <w:marBottom w:val="0"/>
      <w:divBdr>
        <w:top w:val="none" w:sz="0" w:space="0" w:color="auto"/>
        <w:left w:val="none" w:sz="0" w:space="0" w:color="auto"/>
        <w:bottom w:val="none" w:sz="0" w:space="0" w:color="auto"/>
        <w:right w:val="none" w:sz="0" w:space="0" w:color="auto"/>
      </w:divBdr>
      <w:divsChild>
        <w:div w:id="151485897">
          <w:marLeft w:val="425"/>
          <w:marRight w:val="0"/>
          <w:marTop w:val="0"/>
          <w:marBottom w:val="0"/>
          <w:divBdr>
            <w:top w:val="none" w:sz="0" w:space="0" w:color="auto"/>
            <w:left w:val="none" w:sz="0" w:space="0" w:color="auto"/>
            <w:bottom w:val="none" w:sz="0" w:space="0" w:color="auto"/>
            <w:right w:val="none" w:sz="0" w:space="0" w:color="auto"/>
          </w:divBdr>
        </w:div>
        <w:div w:id="169638474">
          <w:marLeft w:val="0"/>
          <w:marRight w:val="0"/>
          <w:marTop w:val="240"/>
          <w:marBottom w:val="0"/>
          <w:divBdr>
            <w:top w:val="none" w:sz="0" w:space="0" w:color="auto"/>
            <w:left w:val="none" w:sz="0" w:space="0" w:color="auto"/>
            <w:bottom w:val="none" w:sz="0" w:space="0" w:color="auto"/>
            <w:right w:val="none" w:sz="0" w:space="0" w:color="auto"/>
          </w:divBdr>
        </w:div>
        <w:div w:id="181404375">
          <w:marLeft w:val="0"/>
          <w:marRight w:val="0"/>
          <w:marTop w:val="240"/>
          <w:marBottom w:val="0"/>
          <w:divBdr>
            <w:top w:val="none" w:sz="0" w:space="0" w:color="auto"/>
            <w:left w:val="none" w:sz="0" w:space="0" w:color="auto"/>
            <w:bottom w:val="none" w:sz="0" w:space="0" w:color="auto"/>
            <w:right w:val="none" w:sz="0" w:space="0" w:color="auto"/>
          </w:divBdr>
        </w:div>
        <w:div w:id="198471694">
          <w:marLeft w:val="0"/>
          <w:marRight w:val="0"/>
          <w:marTop w:val="480"/>
          <w:marBottom w:val="0"/>
          <w:divBdr>
            <w:top w:val="none" w:sz="0" w:space="0" w:color="auto"/>
            <w:left w:val="none" w:sz="0" w:space="0" w:color="auto"/>
            <w:bottom w:val="none" w:sz="0" w:space="0" w:color="auto"/>
            <w:right w:val="none" w:sz="0" w:space="0" w:color="auto"/>
          </w:divBdr>
        </w:div>
        <w:div w:id="506139277">
          <w:marLeft w:val="425"/>
          <w:marRight w:val="0"/>
          <w:marTop w:val="0"/>
          <w:marBottom w:val="0"/>
          <w:divBdr>
            <w:top w:val="none" w:sz="0" w:space="0" w:color="auto"/>
            <w:left w:val="none" w:sz="0" w:space="0" w:color="auto"/>
            <w:bottom w:val="none" w:sz="0" w:space="0" w:color="auto"/>
            <w:right w:val="none" w:sz="0" w:space="0" w:color="auto"/>
          </w:divBdr>
        </w:div>
        <w:div w:id="647324473">
          <w:marLeft w:val="425"/>
          <w:marRight w:val="0"/>
          <w:marTop w:val="0"/>
          <w:marBottom w:val="0"/>
          <w:divBdr>
            <w:top w:val="none" w:sz="0" w:space="0" w:color="auto"/>
            <w:left w:val="none" w:sz="0" w:space="0" w:color="auto"/>
            <w:bottom w:val="none" w:sz="0" w:space="0" w:color="auto"/>
            <w:right w:val="none" w:sz="0" w:space="0" w:color="auto"/>
          </w:divBdr>
        </w:div>
        <w:div w:id="699402089">
          <w:marLeft w:val="425"/>
          <w:marRight w:val="0"/>
          <w:marTop w:val="0"/>
          <w:marBottom w:val="0"/>
          <w:divBdr>
            <w:top w:val="none" w:sz="0" w:space="0" w:color="auto"/>
            <w:left w:val="none" w:sz="0" w:space="0" w:color="auto"/>
            <w:bottom w:val="none" w:sz="0" w:space="0" w:color="auto"/>
            <w:right w:val="none" w:sz="0" w:space="0" w:color="auto"/>
          </w:divBdr>
        </w:div>
        <w:div w:id="700934302">
          <w:marLeft w:val="425"/>
          <w:marRight w:val="0"/>
          <w:marTop w:val="0"/>
          <w:marBottom w:val="0"/>
          <w:divBdr>
            <w:top w:val="none" w:sz="0" w:space="0" w:color="auto"/>
            <w:left w:val="none" w:sz="0" w:space="0" w:color="auto"/>
            <w:bottom w:val="none" w:sz="0" w:space="0" w:color="auto"/>
            <w:right w:val="none" w:sz="0" w:space="0" w:color="auto"/>
          </w:divBdr>
        </w:div>
        <w:div w:id="780105933">
          <w:marLeft w:val="425"/>
          <w:marRight w:val="0"/>
          <w:marTop w:val="0"/>
          <w:marBottom w:val="0"/>
          <w:divBdr>
            <w:top w:val="none" w:sz="0" w:space="0" w:color="auto"/>
            <w:left w:val="none" w:sz="0" w:space="0" w:color="auto"/>
            <w:bottom w:val="none" w:sz="0" w:space="0" w:color="auto"/>
            <w:right w:val="none" w:sz="0" w:space="0" w:color="auto"/>
          </w:divBdr>
        </w:div>
        <w:div w:id="815299542">
          <w:marLeft w:val="0"/>
          <w:marRight w:val="0"/>
          <w:marTop w:val="240"/>
          <w:marBottom w:val="0"/>
          <w:divBdr>
            <w:top w:val="none" w:sz="0" w:space="0" w:color="auto"/>
            <w:left w:val="none" w:sz="0" w:space="0" w:color="auto"/>
            <w:bottom w:val="none" w:sz="0" w:space="0" w:color="auto"/>
            <w:right w:val="none" w:sz="0" w:space="0" w:color="auto"/>
          </w:divBdr>
        </w:div>
        <w:div w:id="820200562">
          <w:marLeft w:val="425"/>
          <w:marRight w:val="0"/>
          <w:marTop w:val="0"/>
          <w:marBottom w:val="0"/>
          <w:divBdr>
            <w:top w:val="none" w:sz="0" w:space="0" w:color="auto"/>
            <w:left w:val="none" w:sz="0" w:space="0" w:color="auto"/>
            <w:bottom w:val="none" w:sz="0" w:space="0" w:color="auto"/>
            <w:right w:val="none" w:sz="0" w:space="0" w:color="auto"/>
          </w:divBdr>
        </w:div>
        <w:div w:id="837428829">
          <w:marLeft w:val="425"/>
          <w:marRight w:val="0"/>
          <w:marTop w:val="0"/>
          <w:marBottom w:val="0"/>
          <w:divBdr>
            <w:top w:val="none" w:sz="0" w:space="0" w:color="auto"/>
            <w:left w:val="none" w:sz="0" w:space="0" w:color="auto"/>
            <w:bottom w:val="none" w:sz="0" w:space="0" w:color="auto"/>
            <w:right w:val="none" w:sz="0" w:space="0" w:color="auto"/>
          </w:divBdr>
        </w:div>
        <w:div w:id="871841395">
          <w:marLeft w:val="0"/>
          <w:marRight w:val="0"/>
          <w:marTop w:val="240"/>
          <w:marBottom w:val="0"/>
          <w:divBdr>
            <w:top w:val="none" w:sz="0" w:space="0" w:color="auto"/>
            <w:left w:val="none" w:sz="0" w:space="0" w:color="auto"/>
            <w:bottom w:val="none" w:sz="0" w:space="0" w:color="auto"/>
            <w:right w:val="none" w:sz="0" w:space="0" w:color="auto"/>
          </w:divBdr>
        </w:div>
        <w:div w:id="930285690">
          <w:marLeft w:val="0"/>
          <w:marRight w:val="0"/>
          <w:marTop w:val="240"/>
          <w:marBottom w:val="0"/>
          <w:divBdr>
            <w:top w:val="none" w:sz="0" w:space="0" w:color="auto"/>
            <w:left w:val="none" w:sz="0" w:space="0" w:color="auto"/>
            <w:bottom w:val="none" w:sz="0" w:space="0" w:color="auto"/>
            <w:right w:val="none" w:sz="0" w:space="0" w:color="auto"/>
          </w:divBdr>
        </w:div>
        <w:div w:id="947200715">
          <w:marLeft w:val="425"/>
          <w:marRight w:val="0"/>
          <w:marTop w:val="0"/>
          <w:marBottom w:val="0"/>
          <w:divBdr>
            <w:top w:val="none" w:sz="0" w:space="0" w:color="auto"/>
            <w:left w:val="none" w:sz="0" w:space="0" w:color="auto"/>
            <w:bottom w:val="none" w:sz="0" w:space="0" w:color="auto"/>
            <w:right w:val="none" w:sz="0" w:space="0" w:color="auto"/>
          </w:divBdr>
        </w:div>
        <w:div w:id="1174684147">
          <w:marLeft w:val="0"/>
          <w:marRight w:val="0"/>
          <w:marTop w:val="240"/>
          <w:marBottom w:val="0"/>
          <w:divBdr>
            <w:top w:val="none" w:sz="0" w:space="0" w:color="auto"/>
            <w:left w:val="none" w:sz="0" w:space="0" w:color="auto"/>
            <w:bottom w:val="none" w:sz="0" w:space="0" w:color="auto"/>
            <w:right w:val="none" w:sz="0" w:space="0" w:color="auto"/>
          </w:divBdr>
        </w:div>
        <w:div w:id="1201358674">
          <w:marLeft w:val="425"/>
          <w:marRight w:val="0"/>
          <w:marTop w:val="0"/>
          <w:marBottom w:val="0"/>
          <w:divBdr>
            <w:top w:val="none" w:sz="0" w:space="0" w:color="auto"/>
            <w:left w:val="none" w:sz="0" w:space="0" w:color="auto"/>
            <w:bottom w:val="none" w:sz="0" w:space="0" w:color="auto"/>
            <w:right w:val="none" w:sz="0" w:space="0" w:color="auto"/>
          </w:divBdr>
        </w:div>
        <w:div w:id="1224684167">
          <w:marLeft w:val="0"/>
          <w:marRight w:val="0"/>
          <w:marTop w:val="240"/>
          <w:marBottom w:val="0"/>
          <w:divBdr>
            <w:top w:val="none" w:sz="0" w:space="0" w:color="auto"/>
            <w:left w:val="none" w:sz="0" w:space="0" w:color="auto"/>
            <w:bottom w:val="none" w:sz="0" w:space="0" w:color="auto"/>
            <w:right w:val="none" w:sz="0" w:space="0" w:color="auto"/>
          </w:divBdr>
        </w:div>
        <w:div w:id="1308634013">
          <w:marLeft w:val="425"/>
          <w:marRight w:val="0"/>
          <w:marTop w:val="0"/>
          <w:marBottom w:val="0"/>
          <w:divBdr>
            <w:top w:val="none" w:sz="0" w:space="0" w:color="auto"/>
            <w:left w:val="none" w:sz="0" w:space="0" w:color="auto"/>
            <w:bottom w:val="none" w:sz="0" w:space="0" w:color="auto"/>
            <w:right w:val="none" w:sz="0" w:space="0" w:color="auto"/>
          </w:divBdr>
        </w:div>
        <w:div w:id="1452094267">
          <w:marLeft w:val="0"/>
          <w:marRight w:val="0"/>
          <w:marTop w:val="240"/>
          <w:marBottom w:val="0"/>
          <w:divBdr>
            <w:top w:val="none" w:sz="0" w:space="0" w:color="auto"/>
            <w:left w:val="none" w:sz="0" w:space="0" w:color="auto"/>
            <w:bottom w:val="none" w:sz="0" w:space="0" w:color="auto"/>
            <w:right w:val="none" w:sz="0" w:space="0" w:color="auto"/>
          </w:divBdr>
        </w:div>
        <w:div w:id="1635720055">
          <w:marLeft w:val="0"/>
          <w:marRight w:val="0"/>
          <w:marTop w:val="240"/>
          <w:marBottom w:val="0"/>
          <w:divBdr>
            <w:top w:val="none" w:sz="0" w:space="0" w:color="auto"/>
            <w:left w:val="none" w:sz="0" w:space="0" w:color="auto"/>
            <w:bottom w:val="none" w:sz="0" w:space="0" w:color="auto"/>
            <w:right w:val="none" w:sz="0" w:space="0" w:color="auto"/>
          </w:divBdr>
        </w:div>
        <w:div w:id="1725594004">
          <w:marLeft w:val="0"/>
          <w:marRight w:val="0"/>
          <w:marTop w:val="240"/>
          <w:marBottom w:val="0"/>
          <w:divBdr>
            <w:top w:val="none" w:sz="0" w:space="0" w:color="auto"/>
            <w:left w:val="none" w:sz="0" w:space="0" w:color="auto"/>
            <w:bottom w:val="none" w:sz="0" w:space="0" w:color="auto"/>
            <w:right w:val="none" w:sz="0" w:space="0" w:color="auto"/>
          </w:divBdr>
        </w:div>
        <w:div w:id="1780566811">
          <w:marLeft w:val="0"/>
          <w:marRight w:val="0"/>
          <w:marTop w:val="240"/>
          <w:marBottom w:val="0"/>
          <w:divBdr>
            <w:top w:val="none" w:sz="0" w:space="0" w:color="auto"/>
            <w:left w:val="none" w:sz="0" w:space="0" w:color="auto"/>
            <w:bottom w:val="none" w:sz="0" w:space="0" w:color="auto"/>
            <w:right w:val="none" w:sz="0" w:space="0" w:color="auto"/>
          </w:divBdr>
        </w:div>
        <w:div w:id="1789740338">
          <w:marLeft w:val="425"/>
          <w:marRight w:val="0"/>
          <w:marTop w:val="0"/>
          <w:marBottom w:val="0"/>
          <w:divBdr>
            <w:top w:val="none" w:sz="0" w:space="0" w:color="auto"/>
            <w:left w:val="none" w:sz="0" w:space="0" w:color="auto"/>
            <w:bottom w:val="none" w:sz="0" w:space="0" w:color="auto"/>
            <w:right w:val="none" w:sz="0" w:space="0" w:color="auto"/>
          </w:divBdr>
        </w:div>
        <w:div w:id="1820075584">
          <w:marLeft w:val="0"/>
          <w:marRight w:val="0"/>
          <w:marTop w:val="480"/>
          <w:marBottom w:val="0"/>
          <w:divBdr>
            <w:top w:val="none" w:sz="0" w:space="0" w:color="auto"/>
            <w:left w:val="none" w:sz="0" w:space="0" w:color="auto"/>
            <w:bottom w:val="none" w:sz="0" w:space="0" w:color="auto"/>
            <w:right w:val="none" w:sz="0" w:space="0" w:color="auto"/>
          </w:divBdr>
        </w:div>
        <w:div w:id="1856844714">
          <w:marLeft w:val="0"/>
          <w:marRight w:val="0"/>
          <w:marTop w:val="240"/>
          <w:marBottom w:val="0"/>
          <w:divBdr>
            <w:top w:val="none" w:sz="0" w:space="0" w:color="auto"/>
            <w:left w:val="none" w:sz="0" w:space="0" w:color="auto"/>
            <w:bottom w:val="none" w:sz="0" w:space="0" w:color="auto"/>
            <w:right w:val="none" w:sz="0" w:space="0" w:color="auto"/>
          </w:divBdr>
        </w:div>
        <w:div w:id="1913738471">
          <w:marLeft w:val="425"/>
          <w:marRight w:val="0"/>
          <w:marTop w:val="0"/>
          <w:marBottom w:val="0"/>
          <w:divBdr>
            <w:top w:val="none" w:sz="0" w:space="0" w:color="auto"/>
            <w:left w:val="none" w:sz="0" w:space="0" w:color="auto"/>
            <w:bottom w:val="none" w:sz="0" w:space="0" w:color="auto"/>
            <w:right w:val="none" w:sz="0" w:space="0" w:color="auto"/>
          </w:divBdr>
        </w:div>
        <w:div w:id="1981105447">
          <w:marLeft w:val="0"/>
          <w:marRight w:val="0"/>
          <w:marTop w:val="480"/>
          <w:marBottom w:val="0"/>
          <w:divBdr>
            <w:top w:val="none" w:sz="0" w:space="0" w:color="auto"/>
            <w:left w:val="none" w:sz="0" w:space="0" w:color="auto"/>
            <w:bottom w:val="none" w:sz="0" w:space="0" w:color="auto"/>
            <w:right w:val="none" w:sz="0" w:space="0" w:color="auto"/>
          </w:divBdr>
        </w:div>
        <w:div w:id="2047027742">
          <w:marLeft w:val="0"/>
          <w:marRight w:val="0"/>
          <w:marTop w:val="240"/>
          <w:marBottom w:val="0"/>
          <w:divBdr>
            <w:top w:val="none" w:sz="0" w:space="0" w:color="auto"/>
            <w:left w:val="none" w:sz="0" w:space="0" w:color="auto"/>
            <w:bottom w:val="none" w:sz="0" w:space="0" w:color="auto"/>
            <w:right w:val="none" w:sz="0" w:space="0" w:color="auto"/>
          </w:divBdr>
        </w:div>
        <w:div w:id="2072270922">
          <w:marLeft w:val="0"/>
          <w:marRight w:val="0"/>
          <w:marTop w:val="240"/>
          <w:marBottom w:val="0"/>
          <w:divBdr>
            <w:top w:val="none" w:sz="0" w:space="0" w:color="auto"/>
            <w:left w:val="none" w:sz="0" w:space="0" w:color="auto"/>
            <w:bottom w:val="none" w:sz="0" w:space="0" w:color="auto"/>
            <w:right w:val="none" w:sz="0" w:space="0" w:color="auto"/>
          </w:divBdr>
        </w:div>
        <w:div w:id="2142915953">
          <w:marLeft w:val="0"/>
          <w:marRight w:val="0"/>
          <w:marTop w:val="48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mf.gov.si" TargetMode="External"/><Relationship Id="rId18" Type="http://schemas.openxmlformats.org/officeDocument/2006/relationships/hyperlink" Target="http://data.europa.eu/eli/reg/2012/648/oj" TargetMode="External"/><Relationship Id="rId26" Type="http://schemas.openxmlformats.org/officeDocument/2006/relationships/hyperlink" Target="http://data.europa.eu/eli/dir/2019/1153/oj" TargetMode="External"/><Relationship Id="rId39" Type="http://schemas.openxmlformats.org/officeDocument/2006/relationships/hyperlink" Target="http://data.europa.eu/eli/dec/2009/78/oj" TargetMode="External"/><Relationship Id="rId21" Type="http://schemas.openxmlformats.org/officeDocument/2006/relationships/hyperlink" Target="http://data.europa.eu/eli/reg/2023/1113/oj" TargetMode="External"/><Relationship Id="rId34" Type="http://schemas.openxmlformats.org/officeDocument/2006/relationships/hyperlink" Target="http://data.europa.eu/eli/reg/2020/2223/oj" TargetMode="External"/><Relationship Id="rId42" Type="http://schemas.openxmlformats.org/officeDocument/2006/relationships/hyperlink" Target="http://data.europa.eu/eli/reg/2010/1094/oj" TargetMode="External"/><Relationship Id="rId47" Type="http://schemas.openxmlformats.org/officeDocument/2006/relationships/hyperlink" Target="http://data.europa.eu/eli/reg/2019/2175/oj" TargetMode="External"/><Relationship Id="rId50" Type="http://schemas.openxmlformats.org/officeDocument/2006/relationships/hyperlink" Target="http://data.europa.eu/eli/dec/2009/716/oj" TargetMode="External"/><Relationship Id="rId55" Type="http://schemas.openxmlformats.org/officeDocument/2006/relationships/hyperlink" Target="http://data.europa.eu/eli/dec/2009/77/oj" TargetMode="External"/><Relationship Id="rId63" Type="http://schemas.openxmlformats.org/officeDocument/2006/relationships/hyperlink" Target="http://data.europa.eu/eli/dir/2004/25/oj" TargetMode="External"/><Relationship Id="rId68" Type="http://schemas.openxmlformats.org/officeDocument/2006/relationships/hyperlink" Target="http://data.europa.eu/eli/dir/2015/849/oj" TargetMode="External"/><Relationship Id="rId76" Type="http://schemas.openxmlformats.org/officeDocument/2006/relationships/hyperlink" Target="http://data.europa.eu/eli/dir/1999/93/oj" TargetMode="External"/><Relationship Id="rId84" Type="http://schemas.openxmlformats.org/officeDocument/2006/relationships/footer" Target="footer1.xml"/><Relationship Id="rId7" Type="http://schemas.openxmlformats.org/officeDocument/2006/relationships/styles" Target="styles.xml"/><Relationship Id="rId71" Type="http://schemas.openxmlformats.org/officeDocument/2006/relationships/hyperlink" Target="http://data.europa.eu/eli/reg/2016/794/oj" TargetMode="External"/><Relationship Id="rId2" Type="http://schemas.openxmlformats.org/officeDocument/2006/relationships/customXml" Target="../customXml/item2.xml"/><Relationship Id="rId16" Type="http://schemas.openxmlformats.org/officeDocument/2006/relationships/hyperlink" Target="http://www.uradni-list.si/1/objava.jsp?sop=2014-01-2739" TargetMode="External"/><Relationship Id="rId29" Type="http://schemas.openxmlformats.org/officeDocument/2006/relationships/hyperlink" Target="http://data.europa.eu/eli/reg/2005/1889/oj" TargetMode="External"/><Relationship Id="rId11" Type="http://schemas.openxmlformats.org/officeDocument/2006/relationships/endnotes" Target="endnotes.xml"/><Relationship Id="rId24" Type="http://schemas.openxmlformats.org/officeDocument/2006/relationships/hyperlink" Target="http://data.europa.eu/eli/dir/2019/1153/oj" TargetMode="External"/><Relationship Id="rId32" Type="http://schemas.openxmlformats.org/officeDocument/2006/relationships/hyperlink" Target="http://data.europa.eu/eli/reg/1999/1073/oj" TargetMode="External"/><Relationship Id="rId37" Type="http://schemas.openxmlformats.org/officeDocument/2006/relationships/hyperlink" Target="http://data.europa.eu/eli/reg/2010/1093/oj" TargetMode="External"/><Relationship Id="rId40" Type="http://schemas.openxmlformats.org/officeDocument/2006/relationships/hyperlink" Target="http://data.europa.eu/eli/reg/2019/2175/oj" TargetMode="External"/><Relationship Id="rId45" Type="http://schemas.openxmlformats.org/officeDocument/2006/relationships/hyperlink" Target="http://data.europa.eu/eli/reg/2016/1011/oj" TargetMode="External"/><Relationship Id="rId53" Type="http://schemas.openxmlformats.org/officeDocument/2006/relationships/hyperlink" Target="http://data.europa.eu/eli/reg/2010/1095/oj" TargetMode="External"/><Relationship Id="rId58" Type="http://schemas.openxmlformats.org/officeDocument/2006/relationships/hyperlink" Target="http://data.europa.eu/eli/reg/2012/648/oj" TargetMode="External"/><Relationship Id="rId66" Type="http://schemas.openxmlformats.org/officeDocument/2006/relationships/hyperlink" Target="http://data.europa.eu/eli/dir/2017/1132/oj" TargetMode="External"/><Relationship Id="rId74" Type="http://schemas.openxmlformats.org/officeDocument/2006/relationships/hyperlink" Target="http://data.europa.eu/eli/reg/2023/1113/oj" TargetMode="External"/><Relationship Id="rId79" Type="http://schemas.openxmlformats.org/officeDocument/2006/relationships/hyperlink" Target="http://data.europa.eu/eli/reg/2010/1095/oj" TargetMode="External"/><Relationship Id="rId5" Type="http://schemas.openxmlformats.org/officeDocument/2006/relationships/customXml" Target="../customXml/item5.xml"/><Relationship Id="rId61" Type="http://schemas.openxmlformats.org/officeDocument/2006/relationships/hyperlink" Target="http://data.europa.eu/eli/reg/2015/2365/oj" TargetMode="External"/><Relationship Id="rId82" Type="http://schemas.openxmlformats.org/officeDocument/2006/relationships/hyperlink" Target="http://data.europa.eu/eli/reg/2023/1114/oj" TargetMode="External"/><Relationship Id="rId19" Type="http://schemas.openxmlformats.org/officeDocument/2006/relationships/hyperlink" Target="http://data.europa.eu/eli/dir/2005/60/oj"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p.gs@gov.si" TargetMode="External"/><Relationship Id="rId22" Type="http://schemas.openxmlformats.org/officeDocument/2006/relationships/hyperlink" Target="http://data.europa.eu/eli/dir/2015/849/oj" TargetMode="External"/><Relationship Id="rId27" Type="http://schemas.openxmlformats.org/officeDocument/2006/relationships/hyperlink" Target="http://data.europa.eu/eli/dir/2019/1153/oj" TargetMode="External"/><Relationship Id="rId30" Type="http://schemas.openxmlformats.org/officeDocument/2006/relationships/hyperlink" Target="http://data.europa.eu/eli/reg/2018/1672/oj" TargetMode="External"/><Relationship Id="rId35" Type="http://schemas.openxmlformats.org/officeDocument/2006/relationships/hyperlink" Target="http://data.europa.eu/eli/reg/2013/883/oj" TargetMode="External"/><Relationship Id="rId43" Type="http://schemas.openxmlformats.org/officeDocument/2006/relationships/hyperlink" Target="http://data.europa.eu/eli/reg/2010/1095/oj" TargetMode="External"/><Relationship Id="rId48" Type="http://schemas.openxmlformats.org/officeDocument/2006/relationships/hyperlink" Target="http://data.europa.eu/eli/reg/2010/1093/oj" TargetMode="External"/><Relationship Id="rId56" Type="http://schemas.openxmlformats.org/officeDocument/2006/relationships/hyperlink" Target="http://data.europa.eu/eli/reg/2021/23/oj" TargetMode="External"/><Relationship Id="rId64" Type="http://schemas.openxmlformats.org/officeDocument/2006/relationships/hyperlink" Target="http://data.europa.eu/eli/dir/2007/36/oj" TargetMode="External"/><Relationship Id="rId69" Type="http://schemas.openxmlformats.org/officeDocument/2006/relationships/hyperlink" Target="http://data.europa.eu/eli/reg/2016/794/anx_1/oj" TargetMode="External"/><Relationship Id="rId77" Type="http://schemas.openxmlformats.org/officeDocument/2006/relationships/hyperlink" Target="http://data.europa.eu/eli/reg/2023/1114/oj" TargetMode="External"/><Relationship Id="rId8" Type="http://schemas.openxmlformats.org/officeDocument/2006/relationships/settings" Target="settings.xml"/><Relationship Id="rId51" Type="http://schemas.openxmlformats.org/officeDocument/2006/relationships/hyperlink" Target="http://data.europa.eu/eli/dec/2009/79/oj" TargetMode="External"/><Relationship Id="rId72" Type="http://schemas.openxmlformats.org/officeDocument/2006/relationships/hyperlink" Target="http://data.europa.eu/eli/reg/2016/794/oj" TargetMode="External"/><Relationship Id="rId80" Type="http://schemas.openxmlformats.org/officeDocument/2006/relationships/hyperlink" Target="http://data.europa.eu/eli/dir/2013/36/oj"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data.europa.eu/eli/dir/2015/849/oj" TargetMode="External"/><Relationship Id="rId25" Type="http://schemas.openxmlformats.org/officeDocument/2006/relationships/hyperlink" Target="http://data.europa.eu/eli/dec/2000/642/oj" TargetMode="External"/><Relationship Id="rId33" Type="http://schemas.openxmlformats.org/officeDocument/2006/relationships/hyperlink" Target="http://data.europa.eu/eli/reg/1999/1074/oj" TargetMode="External"/><Relationship Id="rId38" Type="http://schemas.openxmlformats.org/officeDocument/2006/relationships/hyperlink" Target="http://data.europa.eu/eli/dec/2009/716/oj" TargetMode="External"/><Relationship Id="rId46" Type="http://schemas.openxmlformats.org/officeDocument/2006/relationships/hyperlink" Target="http://data.europa.eu/eli/reg/2015/847/oj" TargetMode="External"/><Relationship Id="rId59" Type="http://schemas.openxmlformats.org/officeDocument/2006/relationships/hyperlink" Target="http://data.europa.eu/eli/reg/2014/600/oj" TargetMode="External"/><Relationship Id="rId67" Type="http://schemas.openxmlformats.org/officeDocument/2006/relationships/hyperlink" Target="http://data.europa.eu/eli/reg/2010/1093/oj" TargetMode="External"/><Relationship Id="rId20" Type="http://schemas.openxmlformats.org/officeDocument/2006/relationships/hyperlink" Target="http://data.europa.eu/eli/dir/2006/70/oj" TargetMode="External"/><Relationship Id="rId41" Type="http://schemas.openxmlformats.org/officeDocument/2006/relationships/hyperlink" Target="http://data.europa.eu/eli/reg/2010/1093/oj" TargetMode="External"/><Relationship Id="rId54" Type="http://schemas.openxmlformats.org/officeDocument/2006/relationships/hyperlink" Target="http://data.europa.eu/eli/dec/2009/716/oj" TargetMode="External"/><Relationship Id="rId62" Type="http://schemas.openxmlformats.org/officeDocument/2006/relationships/hyperlink" Target="http://data.europa.eu/eli/dir/2002/47/oj" TargetMode="External"/><Relationship Id="rId70" Type="http://schemas.openxmlformats.org/officeDocument/2006/relationships/hyperlink" Target="http://data.europa.eu/eli/reg/2018/1241/oj" TargetMode="External"/><Relationship Id="rId75" Type="http://schemas.openxmlformats.org/officeDocument/2006/relationships/hyperlink" Target="http://data.europa.eu/eli/reg/2014/910/oj" TargetMode="External"/><Relationship Id="rId83" Type="http://schemas.openxmlformats.org/officeDocument/2006/relationships/hyperlink" Target="http://data.europa.eu/eli/reg/2023/1114/oj"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uradni-list.si/1/objava.jsp?sop=2014-01-2739" TargetMode="External"/><Relationship Id="rId23" Type="http://schemas.openxmlformats.org/officeDocument/2006/relationships/hyperlink" Target="http://data.europa.eu/eli/reg/2023/1113/oj" TargetMode="External"/><Relationship Id="rId28" Type="http://schemas.openxmlformats.org/officeDocument/2006/relationships/hyperlink" Target="http://data.europa.eu/eli/reg/2018/1672/oj" TargetMode="External"/><Relationship Id="rId36" Type="http://schemas.openxmlformats.org/officeDocument/2006/relationships/hyperlink" Target="http://data.europa.eu/eli/reg/2013/883/oj" TargetMode="External"/><Relationship Id="rId49" Type="http://schemas.openxmlformats.org/officeDocument/2006/relationships/hyperlink" Target="http://data.europa.eu/eli/reg/2010/1094/oj" TargetMode="External"/><Relationship Id="rId57" Type="http://schemas.openxmlformats.org/officeDocument/2006/relationships/hyperlink" Target="http://data.europa.eu/eli/reg/2010/1095/oj" TargetMode="External"/><Relationship Id="rId10" Type="http://schemas.openxmlformats.org/officeDocument/2006/relationships/footnotes" Target="footnotes.xml"/><Relationship Id="rId31" Type="http://schemas.openxmlformats.org/officeDocument/2006/relationships/hyperlink" Target="http://data.europa.eu/eli/reg/2013/883/oj" TargetMode="External"/><Relationship Id="rId44" Type="http://schemas.openxmlformats.org/officeDocument/2006/relationships/hyperlink" Target="http://data.europa.eu/eli/reg/2014/600/oj" TargetMode="External"/><Relationship Id="rId52" Type="http://schemas.openxmlformats.org/officeDocument/2006/relationships/hyperlink" Target="http://data.europa.eu/eli/reg/2019/2175/oj" TargetMode="External"/><Relationship Id="rId60" Type="http://schemas.openxmlformats.org/officeDocument/2006/relationships/hyperlink" Target="http://data.europa.eu/eli/reg/2014/806/oj" TargetMode="External"/><Relationship Id="rId65" Type="http://schemas.openxmlformats.org/officeDocument/2006/relationships/hyperlink" Target="http://data.europa.eu/eli/dir/2014/59/oj" TargetMode="External"/><Relationship Id="rId73" Type="http://schemas.openxmlformats.org/officeDocument/2006/relationships/hyperlink" Target="http://data.europa.eu/eli/reg/2023/1113/oj" TargetMode="External"/><Relationship Id="rId78" Type="http://schemas.openxmlformats.org/officeDocument/2006/relationships/hyperlink" Target="http://data.europa.eu/eli/reg/2010/1093/oj" TargetMode="External"/><Relationship Id="rId81" Type="http://schemas.openxmlformats.org/officeDocument/2006/relationships/hyperlink" Target="http://data.europa.eu/eli/dir/2019/1937/oj" TargetMode="External"/><Relationship Id="rId86"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37510C87F9BB49A60339CC1EE57468" ma:contentTypeVersion="2" ma:contentTypeDescription="Ustvari nov dokument." ma:contentTypeScope="" ma:versionID="1f2941dc32af88baf77d654dace47ec1">
  <xsd:schema xmlns:xsd="http://www.w3.org/2001/XMLSchema" xmlns:xs="http://www.w3.org/2001/XMLSchema" xmlns:p="http://schemas.microsoft.com/office/2006/metadata/properties" xmlns:ns2="151a32cb-68d4-46e2-8990-209d00cbea1a" xmlns:ns3="e1466798-a3b9-493d-be6e-d09f83c412ad" targetNamespace="http://schemas.microsoft.com/office/2006/metadata/properties" ma:root="true" ma:fieldsID="1343691415671c256b509ea3c1390ccb" ns2:_="" ns3:_="">
    <xsd:import namespace="151a32cb-68d4-46e2-8990-209d00cbea1a"/>
    <xsd:import namespace="e1466798-a3b9-493d-be6e-d09f83c412ad"/>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a32cb-68d4-46e2-8990-209d00cbea1a"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466798-a3b9-493d-be6e-d09f83c412ad"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9B9B8F-DDBC-4BEA-A477-34E1453CA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a32cb-68d4-46e2-8990-209d00cbea1a"/>
    <ds:schemaRef ds:uri="e1466798-a3b9-493d-be6e-d09f83c41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13F53-670F-4473-B429-CFF583AC67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831960-5F7A-4DC4-B02C-209C407939C7}">
  <ds:schemaRefs>
    <ds:schemaRef ds:uri="http://schemas.openxmlformats.org/officeDocument/2006/bibliography"/>
  </ds:schemaRefs>
</ds:datastoreItem>
</file>

<file path=customXml/itemProps4.xml><?xml version="1.0" encoding="utf-8"?>
<ds:datastoreItem xmlns:ds="http://schemas.openxmlformats.org/officeDocument/2006/customXml" ds:itemID="{6A96C0A9-F163-4723-9F8D-8516D0EDA6D9}">
  <ds:schemaRefs>
    <ds:schemaRef ds:uri="http://schemas.microsoft.com/sharepoint/events"/>
  </ds:schemaRefs>
</ds:datastoreItem>
</file>

<file path=customXml/itemProps5.xml><?xml version="1.0" encoding="utf-8"?>
<ds:datastoreItem xmlns:ds="http://schemas.openxmlformats.org/officeDocument/2006/customXml" ds:itemID="{E2FAADB6-1C22-43A9-A455-BA63CE7F11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36</Pages>
  <Words>17573</Words>
  <Characters>100169</Characters>
  <Application>Microsoft Office Word</Application>
  <DocSecurity>0</DocSecurity>
  <Lines>834</Lines>
  <Paragraphs>235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Katja Meško Kuralt</dc:creator>
  <cp:lastModifiedBy>Robert Petek</cp:lastModifiedBy>
  <cp:revision>8</cp:revision>
  <cp:lastPrinted>2025-03-20T09:12:00Z</cp:lastPrinted>
  <dcterms:created xsi:type="dcterms:W3CDTF">2025-05-28T12:27:00Z</dcterms:created>
  <dcterms:modified xsi:type="dcterms:W3CDTF">2025-05-28T12:45:00Z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0x0101009837510C87F9BB49A60339CC1EE57468</vt:lpwstr>
  </property>
</Properties>
</file>