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C79D4" w14:textId="77777777" w:rsidR="00CF4ECD" w:rsidRDefault="00CF4ECD" w:rsidP="00CF4ECD">
      <w:pPr>
        <w:pStyle w:val="Glava"/>
        <w:tabs>
          <w:tab w:val="clear" w:pos="4320"/>
          <w:tab w:val="clear" w:pos="8640"/>
          <w:tab w:val="left" w:pos="284"/>
          <w:tab w:val="left" w:pos="5112"/>
        </w:tabs>
        <w:spacing w:before="120" w:line="240" w:lineRule="exact"/>
        <w:ind w:firstLine="284"/>
        <w:rPr>
          <w:rFonts w:cs="Arial"/>
          <w:sz w:val="16"/>
        </w:rPr>
      </w:pPr>
    </w:p>
    <w:p w14:paraId="36F66EF1" w14:textId="77777777" w:rsidR="00CF4ECD" w:rsidRDefault="00CF4ECD" w:rsidP="00CF4ECD">
      <w:pPr>
        <w:pStyle w:val="Glava"/>
        <w:tabs>
          <w:tab w:val="clear" w:pos="4320"/>
          <w:tab w:val="clear" w:pos="8640"/>
          <w:tab w:val="left" w:pos="284"/>
          <w:tab w:val="left" w:pos="5112"/>
        </w:tabs>
        <w:spacing w:before="120" w:line="240" w:lineRule="exact"/>
        <w:ind w:firstLine="284"/>
        <w:rPr>
          <w:rFonts w:cs="Arial"/>
          <w:sz w:val="16"/>
        </w:rPr>
      </w:pPr>
    </w:p>
    <w:p w14:paraId="66703CF3" w14:textId="77777777" w:rsidR="00CF4ECD" w:rsidRDefault="00CF4ECD" w:rsidP="00CF4ECD">
      <w:pPr>
        <w:pStyle w:val="Glava"/>
        <w:tabs>
          <w:tab w:val="clear" w:pos="4320"/>
          <w:tab w:val="clear" w:pos="8640"/>
          <w:tab w:val="left" w:pos="284"/>
          <w:tab w:val="left" w:pos="5112"/>
        </w:tabs>
        <w:spacing w:before="120" w:line="240" w:lineRule="exact"/>
        <w:ind w:firstLine="284"/>
        <w:rPr>
          <w:rFonts w:cs="Arial"/>
          <w:sz w:val="16"/>
        </w:rPr>
      </w:pPr>
    </w:p>
    <w:p w14:paraId="3A293F1C" w14:textId="35CF22A1" w:rsidR="00CF4ECD" w:rsidRPr="008F3500" w:rsidRDefault="00CF4ECD" w:rsidP="00CF4ECD">
      <w:pPr>
        <w:pStyle w:val="Glava"/>
        <w:tabs>
          <w:tab w:val="clear" w:pos="4320"/>
          <w:tab w:val="clear" w:pos="8640"/>
          <w:tab w:val="left" w:pos="284"/>
          <w:tab w:val="left" w:pos="5112"/>
        </w:tabs>
        <w:spacing w:before="120" w:line="240" w:lineRule="exact"/>
        <w:ind w:firstLine="284"/>
        <w:rPr>
          <w:rFonts w:cs="Arial"/>
          <w:sz w:val="16"/>
        </w:rPr>
      </w:pPr>
      <w:r>
        <w:rPr>
          <w:noProof/>
          <w:lang w:val="sl-SI" w:eastAsia="sl-SI"/>
        </w:rPr>
        <w:drawing>
          <wp:anchor distT="0" distB="0" distL="114300" distR="114300" simplePos="0" relativeHeight="251659264" behindDoc="1" locked="0" layoutInCell="1" allowOverlap="1" wp14:anchorId="6F20033D" wp14:editId="0EA69E35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4321810" cy="972185"/>
            <wp:effectExtent l="0" t="0" r="2540" b="0"/>
            <wp:wrapTight wrapText="bothSides">
              <wp:wrapPolygon edited="0">
                <wp:start x="0" y="0"/>
                <wp:lineTo x="0" y="21163"/>
                <wp:lineTo x="21517" y="21163"/>
                <wp:lineTo x="21517" y="0"/>
                <wp:lineTo x="0" y="0"/>
              </wp:wrapPolygon>
            </wp:wrapTight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1810" cy="972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Arial"/>
          <w:sz w:val="16"/>
        </w:rPr>
        <w:t>Štefanova ulica 5</w:t>
      </w:r>
      <w:r w:rsidRPr="008F3500">
        <w:rPr>
          <w:rFonts w:cs="Arial"/>
          <w:sz w:val="16"/>
        </w:rPr>
        <w:t xml:space="preserve">, </w:t>
      </w:r>
      <w:r>
        <w:rPr>
          <w:rFonts w:cs="Arial"/>
          <w:sz w:val="16"/>
        </w:rPr>
        <w:t>1000 Ljubljana</w:t>
      </w:r>
      <w:r w:rsidRPr="008F3500">
        <w:rPr>
          <w:rFonts w:cs="Arial"/>
          <w:sz w:val="16"/>
        </w:rPr>
        <w:tab/>
        <w:t xml:space="preserve">T: </w:t>
      </w:r>
      <w:r>
        <w:rPr>
          <w:rFonts w:cs="Arial"/>
          <w:sz w:val="16"/>
        </w:rPr>
        <w:t>01 478 60 01</w:t>
      </w:r>
    </w:p>
    <w:p w14:paraId="5B66EA10" w14:textId="77777777" w:rsidR="00CF4ECD" w:rsidRPr="008F3500" w:rsidRDefault="00CF4ECD" w:rsidP="00CF4ECD">
      <w:pPr>
        <w:pStyle w:val="Glava"/>
        <w:tabs>
          <w:tab w:val="clear" w:pos="4320"/>
          <w:tab w:val="clear" w:pos="8640"/>
          <w:tab w:val="left" w:pos="5112"/>
        </w:tabs>
        <w:spacing w:line="240" w:lineRule="exact"/>
        <w:rPr>
          <w:rFonts w:cs="Arial"/>
          <w:sz w:val="16"/>
        </w:rPr>
      </w:pPr>
      <w:r w:rsidRPr="008F3500">
        <w:rPr>
          <w:rFonts w:cs="Arial"/>
          <w:sz w:val="16"/>
        </w:rPr>
        <w:tab/>
        <w:t xml:space="preserve">F: </w:t>
      </w:r>
      <w:r>
        <w:rPr>
          <w:rFonts w:cs="Arial"/>
          <w:sz w:val="16"/>
        </w:rPr>
        <w:t>01 478 60 58</w:t>
      </w:r>
      <w:r w:rsidRPr="008F3500">
        <w:rPr>
          <w:rFonts w:cs="Arial"/>
          <w:sz w:val="16"/>
        </w:rPr>
        <w:t xml:space="preserve"> </w:t>
      </w:r>
    </w:p>
    <w:p w14:paraId="162E604D" w14:textId="77777777" w:rsidR="00CF4ECD" w:rsidRPr="008F3500" w:rsidRDefault="00CF4ECD" w:rsidP="00CF4ECD">
      <w:pPr>
        <w:pStyle w:val="Glava"/>
        <w:tabs>
          <w:tab w:val="clear" w:pos="4320"/>
          <w:tab w:val="clear" w:pos="8640"/>
          <w:tab w:val="left" w:pos="5112"/>
        </w:tabs>
        <w:spacing w:line="240" w:lineRule="exact"/>
        <w:rPr>
          <w:rFonts w:cs="Arial"/>
          <w:sz w:val="16"/>
        </w:rPr>
      </w:pPr>
      <w:r w:rsidRPr="008F3500">
        <w:rPr>
          <w:rFonts w:cs="Arial"/>
          <w:sz w:val="16"/>
        </w:rPr>
        <w:tab/>
        <w:t xml:space="preserve">E: </w:t>
      </w:r>
      <w:r>
        <w:rPr>
          <w:rFonts w:cs="Arial"/>
          <w:sz w:val="16"/>
        </w:rPr>
        <w:t>gp.mz@gov.si</w:t>
      </w:r>
    </w:p>
    <w:p w14:paraId="0C312073" w14:textId="77777777" w:rsidR="00CF4ECD" w:rsidRPr="008F3500" w:rsidRDefault="00CF4ECD" w:rsidP="00CF4ECD">
      <w:pPr>
        <w:pStyle w:val="Glava"/>
        <w:tabs>
          <w:tab w:val="clear" w:pos="4320"/>
          <w:tab w:val="clear" w:pos="8640"/>
          <w:tab w:val="left" w:pos="5112"/>
        </w:tabs>
        <w:spacing w:line="240" w:lineRule="exact"/>
        <w:rPr>
          <w:rFonts w:cs="Arial"/>
          <w:sz w:val="16"/>
        </w:rPr>
      </w:pPr>
      <w:r w:rsidRPr="008F3500">
        <w:rPr>
          <w:rFonts w:cs="Arial"/>
          <w:sz w:val="16"/>
        </w:rPr>
        <w:tab/>
      </w:r>
      <w:r>
        <w:rPr>
          <w:rFonts w:cs="Arial"/>
          <w:sz w:val="16"/>
        </w:rPr>
        <w:t>www.mz.gov.si</w:t>
      </w:r>
    </w:p>
    <w:p w14:paraId="1131B45B" w14:textId="77777777" w:rsidR="00107ED0" w:rsidRDefault="00107ED0" w:rsidP="00107ED0">
      <w:pPr>
        <w:spacing w:after="0" w:line="260" w:lineRule="exact"/>
        <w:rPr>
          <w:rFonts w:ascii="Arial" w:hAnsi="Arial" w:cs="Arial"/>
          <w:sz w:val="20"/>
          <w:szCs w:val="20"/>
        </w:rPr>
      </w:pPr>
    </w:p>
    <w:p w14:paraId="3AE0CCBE" w14:textId="77777777" w:rsidR="00192C38" w:rsidRPr="008D1759" w:rsidRDefault="00192C38" w:rsidP="00107ED0">
      <w:pPr>
        <w:spacing w:after="0" w:line="260" w:lineRule="exact"/>
        <w:rPr>
          <w:rFonts w:ascii="Arial" w:hAnsi="Arial" w:cs="Arial"/>
          <w:sz w:val="20"/>
          <w:szCs w:val="20"/>
        </w:rPr>
      </w:pPr>
    </w:p>
    <w:p w14:paraId="5D1B6C04" w14:textId="77777777" w:rsidR="00F52AD6" w:rsidRPr="00383EF1" w:rsidRDefault="00F52AD6" w:rsidP="00F52AD6">
      <w:pPr>
        <w:spacing w:after="0" w:line="260" w:lineRule="exact"/>
        <w:contextualSpacing/>
        <w:rPr>
          <w:rFonts w:ascii="Arial" w:eastAsia="Times New Roman" w:hAnsi="Arial" w:cs="Arial"/>
          <w:b/>
          <w:sz w:val="20"/>
          <w:szCs w:val="20"/>
          <w:lang w:eastAsia="sl-SI"/>
        </w:rPr>
      </w:pPr>
      <w:r w:rsidRPr="00C03E77">
        <w:rPr>
          <w:rFonts w:ascii="Arial" w:eastAsia="Times New Roman" w:hAnsi="Arial" w:cs="Arial"/>
          <w:b/>
          <w:sz w:val="20"/>
          <w:szCs w:val="20"/>
          <w:lang w:eastAsia="sl-SI"/>
        </w:rPr>
        <w:t>PRILOGA 1 (spremni dopis – 1. del):</w:t>
      </w:r>
    </w:p>
    <w:tbl>
      <w:tblPr>
        <w:tblW w:w="916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48"/>
        <w:gridCol w:w="4648"/>
        <w:gridCol w:w="796"/>
        <w:gridCol w:w="2271"/>
      </w:tblGrid>
      <w:tr w:rsidR="00383EF1" w:rsidRPr="00383EF1" w14:paraId="5AA7098C" w14:textId="77777777" w:rsidTr="0087519E">
        <w:trPr>
          <w:gridAfter w:val="2"/>
          <w:wAfter w:w="3067" w:type="dxa"/>
        </w:trPr>
        <w:tc>
          <w:tcPr>
            <w:tcW w:w="6096" w:type="dxa"/>
            <w:gridSpan w:val="2"/>
          </w:tcPr>
          <w:p w14:paraId="000BAAE0" w14:textId="14DE883D" w:rsidR="00383EF1" w:rsidRPr="005A6F6F" w:rsidRDefault="008033F4" w:rsidP="00082807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5A6F6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Številka: </w:t>
            </w:r>
            <w:r w:rsidR="00025179" w:rsidRPr="009B241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540-2/202</w:t>
            </w:r>
            <w:r w:rsidR="00915D1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4</w:t>
            </w:r>
            <w:r w:rsidR="00025179" w:rsidRPr="009B241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-</w:t>
            </w:r>
            <w:r w:rsidR="00915D1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2711-5</w:t>
            </w:r>
          </w:p>
        </w:tc>
      </w:tr>
      <w:tr w:rsidR="00383EF1" w:rsidRPr="00383EF1" w14:paraId="3394D1BD" w14:textId="77777777" w:rsidTr="0087519E">
        <w:trPr>
          <w:gridAfter w:val="2"/>
          <w:wAfter w:w="3067" w:type="dxa"/>
        </w:trPr>
        <w:tc>
          <w:tcPr>
            <w:tcW w:w="6096" w:type="dxa"/>
            <w:gridSpan w:val="2"/>
          </w:tcPr>
          <w:p w14:paraId="55262636" w14:textId="01B29B46" w:rsidR="00383EF1" w:rsidRPr="005A6F6F" w:rsidRDefault="00417012" w:rsidP="00CA2E02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5A6F6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Ljubljana, </w:t>
            </w:r>
            <w:r w:rsidR="00CA3D7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20. 5</w:t>
            </w:r>
            <w:r w:rsidR="00F528B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.</w:t>
            </w:r>
            <w:r w:rsidR="003A6AA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</w:t>
            </w:r>
            <w:r w:rsidR="00F528B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202</w:t>
            </w:r>
            <w:r w:rsidR="003A6AA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5</w:t>
            </w:r>
          </w:p>
        </w:tc>
      </w:tr>
      <w:tr w:rsidR="00383EF1" w:rsidRPr="00383EF1" w14:paraId="63602E0F" w14:textId="77777777" w:rsidTr="0087519E">
        <w:trPr>
          <w:gridAfter w:val="2"/>
          <w:wAfter w:w="3067" w:type="dxa"/>
        </w:trPr>
        <w:tc>
          <w:tcPr>
            <w:tcW w:w="6096" w:type="dxa"/>
            <w:gridSpan w:val="2"/>
          </w:tcPr>
          <w:p w14:paraId="6F3F1D9E" w14:textId="77777777" w:rsidR="00383EF1" w:rsidRPr="00383EF1" w:rsidRDefault="00DC1957" w:rsidP="00DC1957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EVA /</w:t>
            </w:r>
          </w:p>
        </w:tc>
      </w:tr>
      <w:tr w:rsidR="00383EF1" w:rsidRPr="00383EF1" w14:paraId="054AA59D" w14:textId="77777777" w:rsidTr="0087519E">
        <w:trPr>
          <w:gridAfter w:val="2"/>
          <w:wAfter w:w="3067" w:type="dxa"/>
        </w:trPr>
        <w:tc>
          <w:tcPr>
            <w:tcW w:w="6096" w:type="dxa"/>
            <w:gridSpan w:val="2"/>
          </w:tcPr>
          <w:p w14:paraId="7BD3D26F" w14:textId="77777777" w:rsidR="00383EF1" w:rsidRPr="00383EF1" w:rsidRDefault="00383EF1" w:rsidP="00383EF1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083CD620" w14:textId="77777777" w:rsidR="00383EF1" w:rsidRPr="00383EF1" w:rsidRDefault="00383EF1" w:rsidP="00383EF1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383EF1">
              <w:rPr>
                <w:rFonts w:ascii="Arial" w:eastAsia="Times New Roman" w:hAnsi="Arial" w:cs="Arial"/>
                <w:sz w:val="20"/>
                <w:szCs w:val="20"/>
              </w:rPr>
              <w:t>GENERALNI SEKRETARIAT VLADE REPUBLIKE SLOVENIJE</w:t>
            </w:r>
          </w:p>
          <w:p w14:paraId="20EF4F63" w14:textId="77777777" w:rsidR="00383EF1" w:rsidRPr="00383EF1" w:rsidRDefault="00000000" w:rsidP="00383EF1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  <w:hyperlink r:id="rId9" w:history="1">
              <w:r w:rsidR="0011216A" w:rsidRPr="00E171E8">
                <w:rPr>
                  <w:rStyle w:val="Hiperpovezava"/>
                  <w:rFonts w:ascii="Arial" w:eastAsia="Times New Roman" w:hAnsi="Arial" w:cs="Arial"/>
                  <w:sz w:val="20"/>
                  <w:szCs w:val="20"/>
                </w:rPr>
                <w:t>g</w:t>
              </w:r>
              <w:r w:rsidR="0011216A" w:rsidRPr="00E171E8">
                <w:rPr>
                  <w:rStyle w:val="Hiperpovezava"/>
                  <w:rFonts w:ascii="Arial" w:eastAsia="Times New Roman" w:hAnsi="Arial"/>
                  <w:sz w:val="20"/>
                  <w:szCs w:val="20"/>
                </w:rPr>
                <w:t>p.gs@gov.si</w:t>
              </w:r>
            </w:hyperlink>
          </w:p>
          <w:p w14:paraId="17C54090" w14:textId="77777777" w:rsidR="00383EF1" w:rsidRPr="00383EF1" w:rsidRDefault="00383EF1" w:rsidP="00383EF1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83EF1" w:rsidRPr="00383EF1" w14:paraId="36C7ECF6" w14:textId="77777777" w:rsidTr="0087519E">
        <w:tc>
          <w:tcPr>
            <w:tcW w:w="9163" w:type="dxa"/>
            <w:gridSpan w:val="4"/>
          </w:tcPr>
          <w:p w14:paraId="1BC02E96" w14:textId="3C6C21AD" w:rsidR="00383EF1" w:rsidRPr="00E24062" w:rsidRDefault="00417012" w:rsidP="004C3C0D">
            <w:pPr>
              <w:suppressAutoHyphens/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E24062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ZADEVA: </w:t>
            </w:r>
            <w:bookmarkStart w:id="0" w:name="_Hlk71534862"/>
            <w:r w:rsidR="00E24062" w:rsidRPr="00E24062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Uvrstitev </w:t>
            </w:r>
            <w:r w:rsidR="00E9495C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novega </w:t>
            </w:r>
            <w:r w:rsidR="00E24062" w:rsidRPr="00E24062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projekta </w:t>
            </w:r>
            <w:bookmarkStart w:id="1" w:name="_Hlk177029286"/>
            <w:r w:rsidR="008C3CD8" w:rsidRPr="007F0F62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2711-25-000</w:t>
            </w:r>
            <w:r w:rsidR="00310668" w:rsidRPr="007F0F62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8</w:t>
            </w:r>
            <w:bookmarkEnd w:id="1"/>
            <w:r w:rsidR="007F0F62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 </w:t>
            </w:r>
            <w:r w:rsidR="00915D11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Vzpostavitev </w:t>
            </w:r>
            <w:r w:rsidR="00BF026E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spoštljivega delovnega okolja </w:t>
            </w:r>
            <w:r w:rsidR="00E24062" w:rsidRPr="00E24062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v veljavni Načrt razvojnih programov 202</w:t>
            </w:r>
            <w:r w:rsidR="003A6AAD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5</w:t>
            </w:r>
            <w:r w:rsidR="00E24062" w:rsidRPr="00E24062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–202</w:t>
            </w:r>
            <w:r w:rsidR="003A6AAD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8</w:t>
            </w:r>
            <w:r w:rsidR="00E24062" w:rsidRPr="00E24062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 </w:t>
            </w:r>
            <w:r w:rsidR="00406140" w:rsidRPr="00E24062">
              <w:t>‒</w:t>
            </w:r>
            <w:r w:rsidRPr="00E24062">
              <w:t xml:space="preserve"> </w:t>
            </w:r>
            <w:r w:rsidR="00383EF1" w:rsidRPr="00E24062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predlog za obravnavo </w:t>
            </w:r>
            <w:bookmarkEnd w:id="0"/>
          </w:p>
        </w:tc>
      </w:tr>
      <w:tr w:rsidR="00383EF1" w:rsidRPr="00383EF1" w14:paraId="0B1E457A" w14:textId="77777777" w:rsidTr="0087519E">
        <w:tc>
          <w:tcPr>
            <w:tcW w:w="9163" w:type="dxa"/>
            <w:gridSpan w:val="4"/>
          </w:tcPr>
          <w:p w14:paraId="2EDA633F" w14:textId="77777777" w:rsidR="00383EF1" w:rsidRPr="00383EF1" w:rsidRDefault="00383EF1" w:rsidP="00383EF1">
            <w:pPr>
              <w:suppressAutoHyphens/>
              <w:overflowPunct w:val="0"/>
              <w:autoSpaceDE w:val="0"/>
              <w:autoSpaceDN w:val="0"/>
              <w:adjustRightInd w:val="0"/>
              <w:spacing w:after="0" w:line="260" w:lineRule="exact"/>
              <w:textAlignment w:val="baseline"/>
              <w:outlineLvl w:val="3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383EF1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1. Predlog sklepov vlade:</w:t>
            </w:r>
          </w:p>
        </w:tc>
      </w:tr>
      <w:tr w:rsidR="00383EF1" w:rsidRPr="00383EF1" w14:paraId="2EE06CEA" w14:textId="77777777" w:rsidTr="0087519E">
        <w:tc>
          <w:tcPr>
            <w:tcW w:w="9163" w:type="dxa"/>
            <w:gridSpan w:val="4"/>
          </w:tcPr>
          <w:p w14:paraId="1CA32873" w14:textId="4B3AF832" w:rsidR="00E71585" w:rsidRDefault="00FF2AC4" w:rsidP="00E71585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bookmarkStart w:id="2" w:name="_Hlk71630318"/>
            <w:bookmarkStart w:id="3" w:name="_Hlk98966002"/>
            <w:r w:rsidRPr="00FF2AC4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Na podlagi šestega odstavka 21. člena Zakona o Vladi Republike Slovenije (</w:t>
            </w:r>
            <w:r w:rsidR="00D64BB4" w:rsidRPr="00D64BB4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Uradni list RS, št. 24/05 – uradno prečiščeno besedilo, 109/08, 38/10 – ZUKN, 8/12, 21/13, 47/13 – ZDU-1G, 65/14, 55/17 in 163/22</w:t>
            </w:r>
            <w:r w:rsidRPr="00FF2AC4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) in petega odstavka 31. člena Zakona o izvrševanju proračunov Republike Slovenije za leti 20</w:t>
            </w:r>
            <w:r w:rsidR="000C6BB8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2</w:t>
            </w:r>
            <w:r w:rsidR="003A7FBA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5</w:t>
            </w:r>
            <w:r w:rsidRPr="00FF2AC4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 in 20</w:t>
            </w:r>
            <w:r w:rsidR="000C6BB8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2</w:t>
            </w:r>
            <w:r w:rsidR="003A7FBA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6</w:t>
            </w:r>
            <w:r w:rsidRPr="00FF2AC4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 (Uradni list RS, št. </w:t>
            </w:r>
            <w:r w:rsidR="000C6BB8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1</w:t>
            </w:r>
            <w:r w:rsidR="003A7FBA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04</w:t>
            </w:r>
            <w:r w:rsidR="000C6BB8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/2</w:t>
            </w:r>
            <w:r w:rsidR="003A7FBA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4</w:t>
            </w:r>
            <w:r w:rsidR="00CA3D71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 </w:t>
            </w:r>
            <w:r w:rsidR="00CA3D71" w:rsidRPr="00CA3D71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in 17/25 – ZFO-1E</w:t>
            </w:r>
            <w:r w:rsidRPr="00FF2AC4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) je Vlada Republike Slovenije na … seji dne… sprejela</w:t>
            </w:r>
            <w:r w:rsidR="00CA3D71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 naslednji</w:t>
            </w:r>
          </w:p>
          <w:p w14:paraId="3A537E5F" w14:textId="77777777" w:rsidR="00720BB2" w:rsidRDefault="00720BB2" w:rsidP="00AE3CC2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023DE00" w14:textId="46F3B0BA" w:rsidR="00417012" w:rsidRDefault="00417012" w:rsidP="00F52AD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7012"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 w:rsidR="00CA3D7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417012">
              <w:rPr>
                <w:rFonts w:ascii="Arial" w:hAnsi="Arial" w:cs="Arial"/>
                <w:color w:val="000000"/>
                <w:sz w:val="20"/>
                <w:szCs w:val="20"/>
              </w:rPr>
              <w:t>K</w:t>
            </w:r>
            <w:r w:rsidR="00CA3D7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417012">
              <w:rPr>
                <w:rFonts w:ascii="Arial" w:hAnsi="Arial" w:cs="Arial"/>
                <w:color w:val="000000"/>
                <w:sz w:val="20"/>
                <w:szCs w:val="20"/>
              </w:rPr>
              <w:t>L</w:t>
            </w:r>
            <w:r w:rsidR="00CA3D7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417012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="00CA3D7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417012">
              <w:rPr>
                <w:rFonts w:ascii="Arial" w:hAnsi="Arial" w:cs="Arial"/>
                <w:color w:val="000000"/>
                <w:sz w:val="20"/>
                <w:szCs w:val="20"/>
              </w:rPr>
              <w:t>P</w:t>
            </w:r>
            <w:r w:rsidR="00CA3D71">
              <w:rPr>
                <w:rFonts w:ascii="Arial" w:hAnsi="Arial" w:cs="Arial"/>
                <w:color w:val="000000"/>
                <w:sz w:val="20"/>
                <w:szCs w:val="20"/>
              </w:rPr>
              <w:t xml:space="preserve"> :</w:t>
            </w:r>
          </w:p>
          <w:p w14:paraId="6B087785" w14:textId="77777777" w:rsidR="002250C0" w:rsidRDefault="002250C0" w:rsidP="00FB133E">
            <w:pPr>
              <w:autoSpaceDE w:val="0"/>
              <w:autoSpaceDN w:val="0"/>
              <w:adjustRightInd w:val="0"/>
              <w:spacing w:after="0" w:line="26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ABE6368" w14:textId="1B2DADED" w:rsidR="000208E3" w:rsidRDefault="00FF2AC4" w:rsidP="00D776BD">
            <w:pPr>
              <w:autoSpaceDE w:val="0"/>
              <w:autoSpaceDN w:val="0"/>
              <w:adjustRightInd w:val="0"/>
              <w:spacing w:after="0" w:line="260" w:lineRule="exact"/>
              <w:jc w:val="both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bookmarkStart w:id="4" w:name="_Hlk131754360"/>
            <w:bookmarkEnd w:id="2"/>
            <w:r>
              <w:rPr>
                <w:rFonts w:ascii="Arial" w:hAnsi="Arial" w:cs="Arial"/>
                <w:iCs/>
                <w:color w:val="000000"/>
                <w:sz w:val="20"/>
                <w:szCs w:val="20"/>
              </w:rPr>
              <w:t>V veljavni Načrt razvojnih programov 202</w:t>
            </w:r>
            <w:r w:rsidR="003A6AAD">
              <w:rPr>
                <w:rFonts w:ascii="Arial" w:hAnsi="Arial" w:cs="Arial"/>
                <w:iCs/>
                <w:color w:val="000000"/>
                <w:sz w:val="20"/>
                <w:szCs w:val="20"/>
              </w:rPr>
              <w:t>5</w:t>
            </w:r>
            <w:r>
              <w:rPr>
                <w:rFonts w:ascii="Arial" w:hAnsi="Arial" w:cs="Arial"/>
                <w:iCs/>
                <w:color w:val="000000"/>
                <w:sz w:val="20"/>
                <w:szCs w:val="20"/>
              </w:rPr>
              <w:t>–202</w:t>
            </w:r>
            <w:r w:rsidR="003A6AAD">
              <w:rPr>
                <w:rFonts w:ascii="Arial" w:hAnsi="Arial" w:cs="Arial"/>
                <w:iCs/>
                <w:color w:val="000000"/>
                <w:sz w:val="20"/>
                <w:szCs w:val="20"/>
              </w:rPr>
              <w:t>8</w:t>
            </w:r>
            <w:r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 se</w:t>
            </w:r>
            <w:r w:rsidR="00CA3D71">
              <w:rPr>
                <w:rFonts w:ascii="Arial" w:hAnsi="Arial" w:cs="Arial"/>
                <w:iCs/>
                <w:color w:val="000000"/>
                <w:sz w:val="20"/>
                <w:szCs w:val="20"/>
              </w:rPr>
              <w:t>, skladno s podatki iz priložene tabele,</w:t>
            </w:r>
            <w:r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 uvrsti</w:t>
            </w:r>
            <w:r w:rsidR="00D30308"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 </w:t>
            </w:r>
            <w:r w:rsidR="00CA3D71"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nov </w:t>
            </w:r>
            <w:r w:rsidR="00D30308">
              <w:rPr>
                <w:rFonts w:ascii="Arial" w:hAnsi="Arial" w:cs="Arial"/>
                <w:iCs/>
                <w:color w:val="000000"/>
                <w:sz w:val="20"/>
                <w:szCs w:val="20"/>
              </w:rPr>
              <w:t>projekt</w:t>
            </w:r>
            <w:r w:rsidR="007924CB"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 </w:t>
            </w:r>
            <w:r w:rsidR="00060CC6">
              <w:rPr>
                <w:rFonts w:ascii="Arial" w:hAnsi="Arial" w:cs="Arial"/>
                <w:iCs/>
                <w:color w:val="000000"/>
                <w:sz w:val="20"/>
                <w:szCs w:val="20"/>
              </w:rPr>
              <w:t>2711-2</w:t>
            </w:r>
            <w:r w:rsidR="003A6AAD">
              <w:rPr>
                <w:rFonts w:ascii="Arial" w:hAnsi="Arial" w:cs="Arial"/>
                <w:iCs/>
                <w:color w:val="000000"/>
                <w:sz w:val="20"/>
                <w:szCs w:val="20"/>
              </w:rPr>
              <w:t>5</w:t>
            </w:r>
            <w:r w:rsidR="00060CC6">
              <w:rPr>
                <w:rFonts w:ascii="Arial" w:hAnsi="Arial" w:cs="Arial"/>
                <w:iCs/>
                <w:color w:val="000000"/>
                <w:sz w:val="20"/>
                <w:szCs w:val="20"/>
              </w:rPr>
              <w:t>-000</w:t>
            </w:r>
            <w:r w:rsidR="00310668">
              <w:rPr>
                <w:rFonts w:ascii="Arial" w:hAnsi="Arial" w:cs="Arial"/>
                <w:iCs/>
                <w:color w:val="000000"/>
                <w:sz w:val="20"/>
                <w:szCs w:val="20"/>
              </w:rPr>
              <w:t>8</w:t>
            </w:r>
            <w:r w:rsidR="00060CC6"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 </w:t>
            </w:r>
            <w:r w:rsidR="004F1DC0">
              <w:rPr>
                <w:rFonts w:ascii="Arial" w:hAnsi="Arial" w:cs="Arial"/>
                <w:iCs/>
                <w:color w:val="000000"/>
                <w:sz w:val="20"/>
                <w:szCs w:val="20"/>
              </w:rPr>
              <w:t>Vzpostavitev spoštljivega delovnega okolja</w:t>
            </w:r>
            <w:r w:rsidR="00D47CEE">
              <w:rPr>
                <w:rFonts w:ascii="Arial" w:hAnsi="Arial" w:cs="Arial"/>
                <w:iCs/>
                <w:color w:val="000000"/>
                <w:sz w:val="20"/>
                <w:szCs w:val="20"/>
              </w:rPr>
              <w:t>.</w:t>
            </w:r>
            <w:r w:rsidR="00540AA6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                                                                          </w:t>
            </w:r>
          </w:p>
          <w:p w14:paraId="5D852DBF" w14:textId="77777777" w:rsidR="000208E3" w:rsidRDefault="000208E3" w:rsidP="000208E3">
            <w:pPr>
              <w:autoSpaceDE w:val="0"/>
              <w:autoSpaceDN w:val="0"/>
              <w:adjustRightInd w:val="0"/>
              <w:spacing w:after="0" w:line="260" w:lineRule="exact"/>
              <w:jc w:val="both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</w:p>
          <w:p w14:paraId="1161439E" w14:textId="27E6C5BC" w:rsidR="000208E3" w:rsidRDefault="000208E3" w:rsidP="000208E3">
            <w:pPr>
              <w:autoSpaceDE w:val="0"/>
              <w:autoSpaceDN w:val="0"/>
              <w:adjustRightInd w:val="0"/>
              <w:spacing w:after="0" w:line="260" w:lineRule="exact"/>
              <w:jc w:val="both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                                                                                                              </w:t>
            </w:r>
            <w:r w:rsidR="00540AA6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 </w:t>
            </w:r>
            <w:r w:rsidR="00513F7D" w:rsidRPr="005912EF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Barbara Kolenko </w:t>
            </w:r>
            <w:proofErr w:type="spellStart"/>
            <w:r w:rsidR="00513F7D" w:rsidRPr="005912EF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Helbl</w:t>
            </w:r>
            <w:proofErr w:type="spellEnd"/>
          </w:p>
          <w:p w14:paraId="1AD84D46" w14:textId="1CF2D0D0" w:rsidR="00513F7D" w:rsidRPr="0079573C" w:rsidRDefault="000208E3" w:rsidP="000208E3">
            <w:pPr>
              <w:autoSpaceDE w:val="0"/>
              <w:autoSpaceDN w:val="0"/>
              <w:adjustRightInd w:val="0"/>
              <w:spacing w:after="0" w:line="260" w:lineRule="exact"/>
              <w:jc w:val="both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                                                                                                                </w:t>
            </w:r>
            <w:r w:rsidR="00513F7D" w:rsidRPr="005912EF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generalna sekretarka</w:t>
            </w:r>
          </w:p>
          <w:p w14:paraId="7719482C" w14:textId="4AC9B4A9" w:rsidR="007A1496" w:rsidRPr="003056F1" w:rsidRDefault="007A1496" w:rsidP="007A1496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    </w:t>
            </w:r>
            <w:r w:rsidRPr="003056F1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                                                                                                              </w:t>
            </w:r>
          </w:p>
          <w:p w14:paraId="2B892374" w14:textId="77777777" w:rsidR="00CA3D71" w:rsidRDefault="00CA3D71" w:rsidP="00FB133E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Priloga:</w:t>
            </w:r>
          </w:p>
          <w:p w14:paraId="3C52D7C2" w14:textId="77777777" w:rsidR="00CA3D71" w:rsidRDefault="00CA3D71" w:rsidP="00CA3D71">
            <w:pPr>
              <w:pStyle w:val="Odstavekseznama"/>
              <w:numPr>
                <w:ilvl w:val="0"/>
                <w:numId w:val="32"/>
              </w:numPr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tabela</w:t>
            </w:r>
            <w:r w:rsidR="007A1496" w:rsidRPr="00D776BD">
              <w:rPr>
                <w:rFonts w:ascii="Arial" w:hAnsi="Arial" w:cs="Arial"/>
                <w:iCs/>
                <w:sz w:val="20"/>
                <w:szCs w:val="20"/>
              </w:rPr>
              <w:t xml:space="preserve">  </w:t>
            </w:r>
          </w:p>
          <w:p w14:paraId="1FF2C6B5" w14:textId="0A38B3B5" w:rsidR="007A1496" w:rsidRPr="00D776BD" w:rsidRDefault="007A1496" w:rsidP="00D776BD">
            <w:pPr>
              <w:pStyle w:val="Odstavekseznama"/>
              <w:overflowPunct w:val="0"/>
              <w:autoSpaceDE w:val="0"/>
              <w:autoSpaceDN w:val="0"/>
              <w:adjustRightInd w:val="0"/>
              <w:spacing w:line="260" w:lineRule="exact"/>
              <w:ind w:left="720"/>
              <w:jc w:val="both"/>
              <w:textAlignment w:val="baseline"/>
              <w:rPr>
                <w:rFonts w:ascii="Arial" w:hAnsi="Arial" w:cs="Arial"/>
                <w:iCs/>
                <w:sz w:val="20"/>
                <w:szCs w:val="20"/>
              </w:rPr>
            </w:pPr>
            <w:r w:rsidRPr="00D776BD">
              <w:rPr>
                <w:rFonts w:ascii="Arial" w:hAnsi="Arial" w:cs="Arial"/>
                <w:iCs/>
                <w:sz w:val="20"/>
                <w:szCs w:val="20"/>
              </w:rPr>
              <w:t xml:space="preserve">                                                                              </w:t>
            </w:r>
          </w:p>
          <w:p w14:paraId="3FBDD802" w14:textId="55AC1FD0" w:rsidR="007A1496" w:rsidRDefault="007A1496" w:rsidP="007A1496">
            <w:pPr>
              <w:spacing w:after="0"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7012">
              <w:rPr>
                <w:rFonts w:ascii="Arial" w:hAnsi="Arial" w:cs="Arial"/>
                <w:sz w:val="20"/>
                <w:szCs w:val="20"/>
              </w:rPr>
              <w:t>Prej</w:t>
            </w:r>
            <w:r>
              <w:rPr>
                <w:rFonts w:ascii="Arial" w:hAnsi="Arial" w:cs="Arial"/>
                <w:sz w:val="20"/>
                <w:szCs w:val="20"/>
              </w:rPr>
              <w:t>me</w:t>
            </w:r>
            <w:r w:rsidR="00CF3574">
              <w:rPr>
                <w:rFonts w:ascii="Arial" w:hAnsi="Arial" w:cs="Arial"/>
                <w:sz w:val="20"/>
                <w:szCs w:val="20"/>
              </w:rPr>
              <w:t>jo</w:t>
            </w:r>
            <w:r w:rsidRPr="00417012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3F1C91F6" w14:textId="5C839CFC" w:rsidR="007A1496" w:rsidRDefault="007A1496" w:rsidP="007A1496">
            <w:pPr>
              <w:numPr>
                <w:ilvl w:val="0"/>
                <w:numId w:val="10"/>
              </w:numPr>
              <w:spacing w:after="0"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7012">
              <w:rPr>
                <w:rFonts w:ascii="Arial" w:hAnsi="Arial" w:cs="Arial"/>
                <w:sz w:val="20"/>
                <w:szCs w:val="20"/>
              </w:rPr>
              <w:t xml:space="preserve">Ministrstvo za zdravje           </w:t>
            </w:r>
          </w:p>
          <w:p w14:paraId="53D4513C" w14:textId="538027DD" w:rsidR="00067FF7" w:rsidRDefault="00067FF7" w:rsidP="007A1496">
            <w:pPr>
              <w:numPr>
                <w:ilvl w:val="0"/>
                <w:numId w:val="10"/>
              </w:numPr>
              <w:spacing w:after="0"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Ministrstvo za finance</w:t>
            </w:r>
          </w:p>
          <w:bookmarkEnd w:id="3"/>
          <w:bookmarkEnd w:id="4"/>
          <w:p w14:paraId="46185778" w14:textId="77777777" w:rsidR="00020D5E" w:rsidRPr="00417012" w:rsidRDefault="00020D5E" w:rsidP="00BE3596">
            <w:pPr>
              <w:tabs>
                <w:tab w:val="left" w:pos="7943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</w:p>
        </w:tc>
      </w:tr>
      <w:tr w:rsidR="00383EF1" w:rsidRPr="00383EF1" w14:paraId="25F2562B" w14:textId="77777777" w:rsidTr="0087519E">
        <w:tc>
          <w:tcPr>
            <w:tcW w:w="9163" w:type="dxa"/>
            <w:gridSpan w:val="4"/>
          </w:tcPr>
          <w:p w14:paraId="72BF0A12" w14:textId="77777777" w:rsidR="00383EF1" w:rsidRPr="00383EF1" w:rsidRDefault="00383EF1" w:rsidP="00383EF1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sl-SI"/>
              </w:rPr>
            </w:pPr>
            <w:r w:rsidRPr="00383EF1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2. Predlog za obravnavo predloga zakona po nujnem ali skrajšanem postopku v državnem zboru z obrazložitvijo razlogov:</w:t>
            </w:r>
          </w:p>
        </w:tc>
      </w:tr>
      <w:tr w:rsidR="00383EF1" w:rsidRPr="00383EF1" w14:paraId="28AAF7B8" w14:textId="77777777" w:rsidTr="0087519E">
        <w:tc>
          <w:tcPr>
            <w:tcW w:w="9163" w:type="dxa"/>
            <w:gridSpan w:val="4"/>
          </w:tcPr>
          <w:p w14:paraId="5CE06C63" w14:textId="77777777" w:rsidR="00383EF1" w:rsidRPr="00383EF1" w:rsidRDefault="00417012" w:rsidP="00383EF1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/</w:t>
            </w:r>
          </w:p>
        </w:tc>
      </w:tr>
      <w:tr w:rsidR="00383EF1" w:rsidRPr="00383EF1" w14:paraId="668C8C3B" w14:textId="77777777" w:rsidTr="0087519E">
        <w:tc>
          <w:tcPr>
            <w:tcW w:w="9163" w:type="dxa"/>
            <w:gridSpan w:val="4"/>
          </w:tcPr>
          <w:p w14:paraId="41EE1AF2" w14:textId="77777777" w:rsidR="00383EF1" w:rsidRPr="00383EF1" w:rsidRDefault="00383EF1" w:rsidP="00383EF1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sl-SI"/>
              </w:rPr>
            </w:pPr>
            <w:r w:rsidRPr="00383EF1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3.a Osebe, odgovorne za strokovno pripravo in usklajenost gradiva:</w:t>
            </w:r>
          </w:p>
        </w:tc>
      </w:tr>
      <w:tr w:rsidR="00383EF1" w:rsidRPr="00383EF1" w14:paraId="2004C7EC" w14:textId="77777777" w:rsidTr="0087519E">
        <w:tc>
          <w:tcPr>
            <w:tcW w:w="9163" w:type="dxa"/>
            <w:gridSpan w:val="4"/>
          </w:tcPr>
          <w:p w14:paraId="38EC96DD" w14:textId="6D0C65B7" w:rsidR="00B43DE7" w:rsidRPr="00C469AD" w:rsidRDefault="00B43DE7" w:rsidP="00B43DE7">
            <w:pPr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C469AD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dr. Valentina Prevolnik Rupel, ministrica</w:t>
            </w:r>
          </w:p>
          <w:p w14:paraId="144B18D8" w14:textId="14D2264C" w:rsidR="00C261EE" w:rsidRPr="00CA3D71" w:rsidRDefault="00B60662" w:rsidP="00CA3D71">
            <w:pPr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Denis Kordež</w:t>
            </w:r>
            <w:r w:rsidR="00B43DE7" w:rsidRPr="00C469AD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, državni sekretar</w:t>
            </w:r>
          </w:p>
        </w:tc>
      </w:tr>
      <w:tr w:rsidR="00383EF1" w:rsidRPr="00383EF1" w14:paraId="46CF9AD5" w14:textId="77777777" w:rsidTr="0087519E">
        <w:tc>
          <w:tcPr>
            <w:tcW w:w="9163" w:type="dxa"/>
            <w:gridSpan w:val="4"/>
          </w:tcPr>
          <w:p w14:paraId="72767E13" w14:textId="77777777" w:rsidR="00383EF1" w:rsidRPr="00383EF1" w:rsidRDefault="00383EF1" w:rsidP="00383EF1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sl-SI"/>
              </w:rPr>
            </w:pPr>
            <w:r w:rsidRPr="00383EF1"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sl-SI"/>
              </w:rPr>
              <w:t xml:space="preserve">3.b Zunanji strokovnjaki, ki so </w:t>
            </w:r>
            <w:r w:rsidRPr="00383EF1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sodelovali pri pripravi dela ali celotnega gradiva:</w:t>
            </w:r>
          </w:p>
        </w:tc>
      </w:tr>
      <w:tr w:rsidR="00383EF1" w:rsidRPr="00383EF1" w14:paraId="65CC940B" w14:textId="77777777" w:rsidTr="0087519E">
        <w:tc>
          <w:tcPr>
            <w:tcW w:w="9163" w:type="dxa"/>
            <w:gridSpan w:val="4"/>
          </w:tcPr>
          <w:p w14:paraId="2573C801" w14:textId="77777777" w:rsidR="00383EF1" w:rsidRPr="00383EF1" w:rsidRDefault="000D2631" w:rsidP="00383EF1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/</w:t>
            </w:r>
          </w:p>
        </w:tc>
      </w:tr>
      <w:tr w:rsidR="00383EF1" w:rsidRPr="00383EF1" w14:paraId="7E81BD1C" w14:textId="77777777" w:rsidTr="0087519E">
        <w:tc>
          <w:tcPr>
            <w:tcW w:w="9163" w:type="dxa"/>
            <w:gridSpan w:val="4"/>
          </w:tcPr>
          <w:p w14:paraId="74586759" w14:textId="77777777" w:rsidR="00383EF1" w:rsidRPr="00383EF1" w:rsidRDefault="00383EF1" w:rsidP="00383EF1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sl-SI"/>
              </w:rPr>
            </w:pPr>
            <w:r w:rsidRPr="00383EF1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4. Predstavniki vlade, ki bodo sodelovali pri delu državnega zbora:</w:t>
            </w:r>
          </w:p>
        </w:tc>
      </w:tr>
      <w:tr w:rsidR="00383EF1" w:rsidRPr="00383EF1" w14:paraId="1D943EF8" w14:textId="77777777" w:rsidTr="0087519E">
        <w:tc>
          <w:tcPr>
            <w:tcW w:w="9163" w:type="dxa"/>
            <w:gridSpan w:val="4"/>
          </w:tcPr>
          <w:p w14:paraId="5240DE12" w14:textId="77777777" w:rsidR="00383EF1" w:rsidRPr="00383EF1" w:rsidRDefault="000D2631" w:rsidP="000D2631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/</w:t>
            </w:r>
          </w:p>
        </w:tc>
      </w:tr>
      <w:tr w:rsidR="00383EF1" w:rsidRPr="00383EF1" w14:paraId="51F635AA" w14:textId="77777777" w:rsidTr="0087519E">
        <w:tc>
          <w:tcPr>
            <w:tcW w:w="9163" w:type="dxa"/>
            <w:gridSpan w:val="4"/>
          </w:tcPr>
          <w:p w14:paraId="5B406F2F" w14:textId="77777777" w:rsidR="00383EF1" w:rsidRPr="00383EF1" w:rsidRDefault="00383EF1" w:rsidP="00383EF1">
            <w:pPr>
              <w:suppressAutoHyphens/>
              <w:overflowPunct w:val="0"/>
              <w:autoSpaceDE w:val="0"/>
              <w:autoSpaceDN w:val="0"/>
              <w:adjustRightInd w:val="0"/>
              <w:spacing w:after="0" w:line="260" w:lineRule="exact"/>
              <w:textAlignment w:val="baseline"/>
              <w:outlineLvl w:val="3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383EF1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5. Kratek povzetek gradiva:</w:t>
            </w:r>
          </w:p>
        </w:tc>
      </w:tr>
      <w:tr w:rsidR="00383EF1" w:rsidRPr="00383EF1" w14:paraId="54C3CCE1" w14:textId="77777777" w:rsidTr="0087519E">
        <w:tc>
          <w:tcPr>
            <w:tcW w:w="9163" w:type="dxa"/>
            <w:gridSpan w:val="4"/>
          </w:tcPr>
          <w:p w14:paraId="11E2CC6E" w14:textId="77777777" w:rsidR="00A5748B" w:rsidRPr="00A5748B" w:rsidRDefault="00A5748B" w:rsidP="00D776BD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bookmarkStart w:id="5" w:name="_Hlk177576450"/>
            <w:r w:rsidRPr="00A5748B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Nasilje na podlagi spola (GBV) in nadlegovanje na delovnem mestu pogosto nista odkrita, o njih se premalo poroča ali nista posebej opredeljena kot posledica spola. Vsi sektorji niso enako prizadeti ali </w:t>
            </w:r>
            <w:r w:rsidRPr="00A5748B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lastRenderedPageBreak/>
              <w:t xml:space="preserve">kažejo podobne kontekste in dejavnike. Iz teh razlogov želi BRAVE-WOW obravnavati spolno nasilje in nadlegovanje na delovnem mestu z razumevanjem temeljnih vzrokov s posodobljenim zanesljivim zbiranjem in analizo podatkov ter spodbujanjem intervencij, ki lahko vodijo do dolgoročnih in strukturnih sprememb. Obravnaval bo pojav spolno zasnovanega nasilja in nadlegovanja v zdravstvenem sektorju, ki je temu najbolj izpostavljen, z izvedbo obsežne raziskave po vsej EU. </w:t>
            </w:r>
          </w:p>
          <w:p w14:paraId="44C94525" w14:textId="77777777" w:rsidR="00A5748B" w:rsidRPr="00A5748B" w:rsidRDefault="00A5748B" w:rsidP="00D776BD">
            <w:pPr>
              <w:jc w:val="both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A5748B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Razvil se bo nov instrument, Vprašalnik o nasilju na podlagi spola na delovnem mestu – GBVW_Q, osredotočen na njegovo oceno, da bi omogočili preventivo in nadalje uporabljali Vprašalnik za dostojno delo (DWQ) za pridobitev celovitega vpogleda v percepcije različnih organizacijskih akterjev glede njihovega dela. Oba instrumenta bosta uporabljena in preizkušena v dvostopenjskem pilotu v zdravstvenih</w:t>
            </w:r>
            <w:r w:rsidRPr="0025388D">
              <w:rPr>
                <w:rFonts w:ascii="Arial" w:hAnsi="Arial" w:cs="Arial"/>
              </w:rPr>
              <w:t xml:space="preserve"> </w:t>
            </w:r>
            <w:r w:rsidRPr="00A5748B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organizacijah v 4 državah EU: na Portugalskem, v Italiji, Španiji in Sloveniji, nato pa naprej distribuirana po Evropi. BRAVE-WOW bo raziskavo dopolnil s participativnim pristopom za aktivno vključevanje vseh relevantnih deležnikov z izvajanjem fokusnih skupin, intervjujev in okroglih miz.</w:t>
            </w:r>
          </w:p>
          <w:p w14:paraId="786E6438" w14:textId="77777777" w:rsidR="00A5748B" w:rsidRPr="00A5748B" w:rsidRDefault="00A5748B" w:rsidP="00D776BD">
            <w:pPr>
              <w:jc w:val="both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A5748B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Uporaba družbenih medijev in orodij za analizo razpoloženja za spremljanje, analizo in prepoznavanje morebitnih primerov nasilja, nadlegovanja ali strupenega vedenja. Na podlagi teh rezultatov bodo partnerji in zunanji deležniki </w:t>
            </w:r>
            <w:proofErr w:type="spellStart"/>
            <w:r w:rsidRPr="00A5748B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sorazvili</w:t>
            </w:r>
            <w:proofErr w:type="spellEnd"/>
            <w:r w:rsidRPr="00A5748B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 praktične postopke in/ali predlagali revidirane politike, ki uveljavljajo izkoreninjenje vseh oblik nasilja in nadlegovanja, kar bo doseglo vrhunec v obsežni komunikacijski kampanji, ki bo začela tudi Evropsko skupnost prakse. Rezultati bodo podprti z interaktivno digitalno platformo in pomnoženi z usposabljanjem in krepitvijo zmogljivosti zaposlenih in vodij, pri čemer bodo odločilno vlogo oblikovalci politik, ki imajo moč izvajati sistemske spremembe in zagotavljati trajnost projekta.</w:t>
            </w:r>
          </w:p>
          <w:bookmarkEnd w:id="5"/>
          <w:p w14:paraId="5114F69E" w14:textId="26564DD4" w:rsidR="00CF3574" w:rsidRDefault="00CF5857" w:rsidP="00CA3D71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Projekt bo trajal 30 mesecev, začetek je predviden maja 2025</w:t>
            </w:r>
            <w:r w:rsidRPr="00BD5153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, konec oktobra 2027.</w:t>
            </w:r>
          </w:p>
          <w:p w14:paraId="586A2567" w14:textId="77777777" w:rsidR="00C72B53" w:rsidRDefault="00C72B53" w:rsidP="00CA3D71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</w:p>
          <w:p w14:paraId="47B13C87" w14:textId="77777777" w:rsidR="00383EF1" w:rsidRDefault="0058715D" w:rsidP="00CA3D7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Skupna</w:t>
            </w:r>
            <w:r w:rsidR="00C72B53">
              <w:rPr>
                <w:rFonts w:ascii="Arial" w:hAnsi="Arial" w:cs="Arial"/>
                <w:iCs/>
                <w:sz w:val="20"/>
                <w:szCs w:val="20"/>
              </w:rPr>
              <w:t xml:space="preserve"> vrednost projekta </w:t>
            </w:r>
            <w:r w:rsidR="006277A0">
              <w:rPr>
                <w:rFonts w:ascii="Arial" w:hAnsi="Arial" w:cs="Arial"/>
                <w:iCs/>
                <w:sz w:val="20"/>
                <w:szCs w:val="20"/>
              </w:rPr>
              <w:t xml:space="preserve">za vse partnerje </w:t>
            </w:r>
            <w:r w:rsidR="00C72B53">
              <w:rPr>
                <w:rFonts w:ascii="Arial" w:hAnsi="Arial" w:cs="Arial"/>
                <w:iCs/>
                <w:sz w:val="20"/>
                <w:szCs w:val="20"/>
              </w:rPr>
              <w:t xml:space="preserve">znaša </w:t>
            </w:r>
            <w:r w:rsidR="00C72B53" w:rsidRPr="005E7F22">
              <w:rPr>
                <w:rFonts w:ascii="Arial" w:hAnsi="Arial" w:cs="Arial"/>
                <w:iCs/>
                <w:sz w:val="20"/>
                <w:szCs w:val="20"/>
              </w:rPr>
              <w:t>2</w:t>
            </w:r>
            <w:r w:rsidR="00C72B53">
              <w:rPr>
                <w:rFonts w:ascii="Arial" w:hAnsi="Arial" w:cs="Arial"/>
                <w:iCs/>
                <w:sz w:val="20"/>
                <w:szCs w:val="20"/>
              </w:rPr>
              <w:t>.</w:t>
            </w:r>
            <w:r w:rsidR="00C72B53" w:rsidRPr="005E7F22">
              <w:rPr>
                <w:rFonts w:ascii="Arial" w:hAnsi="Arial" w:cs="Arial"/>
                <w:iCs/>
                <w:sz w:val="20"/>
                <w:szCs w:val="20"/>
              </w:rPr>
              <w:t>199</w:t>
            </w:r>
            <w:r w:rsidR="00C72B53">
              <w:rPr>
                <w:rFonts w:ascii="Arial" w:hAnsi="Arial" w:cs="Arial"/>
                <w:iCs/>
                <w:sz w:val="20"/>
                <w:szCs w:val="20"/>
              </w:rPr>
              <w:t>.</w:t>
            </w:r>
            <w:r w:rsidR="00C72B53" w:rsidRPr="005E7F22">
              <w:rPr>
                <w:rFonts w:ascii="Arial" w:hAnsi="Arial" w:cs="Arial"/>
                <w:iCs/>
                <w:sz w:val="20"/>
                <w:szCs w:val="20"/>
              </w:rPr>
              <w:t>207</w:t>
            </w:r>
            <w:r w:rsidR="00C72B53">
              <w:rPr>
                <w:rFonts w:ascii="Arial" w:hAnsi="Arial" w:cs="Arial"/>
                <w:iCs/>
                <w:sz w:val="20"/>
                <w:szCs w:val="20"/>
              </w:rPr>
              <w:t>,</w:t>
            </w:r>
            <w:r w:rsidR="00C72B53" w:rsidRPr="005E7F22">
              <w:rPr>
                <w:rFonts w:ascii="Arial" w:hAnsi="Arial" w:cs="Arial"/>
                <w:iCs/>
                <w:sz w:val="20"/>
                <w:szCs w:val="20"/>
              </w:rPr>
              <w:t xml:space="preserve">51 </w:t>
            </w:r>
            <w:r w:rsidR="00C72B53">
              <w:rPr>
                <w:rFonts w:ascii="Arial" w:hAnsi="Arial" w:cs="Arial"/>
                <w:iCs/>
                <w:sz w:val="20"/>
                <w:szCs w:val="20"/>
              </w:rPr>
              <w:t>EUR.</w:t>
            </w:r>
          </w:p>
          <w:p w14:paraId="6D75A18F" w14:textId="1381AAA6" w:rsidR="006277A0" w:rsidRPr="00C72B53" w:rsidRDefault="006277A0" w:rsidP="00CA3D7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Slovenski delež je skupaj 125.350,50 EUR, od tega EU prispevek v višini 90 % sofinanciranja, 112.815,45 EUR in SLO prispevek v višini 10%, 12.535,05 EUR.</w:t>
            </w:r>
          </w:p>
        </w:tc>
      </w:tr>
      <w:tr w:rsidR="00383EF1" w:rsidRPr="00383EF1" w14:paraId="3640BD8A" w14:textId="77777777" w:rsidTr="0087519E">
        <w:tc>
          <w:tcPr>
            <w:tcW w:w="9163" w:type="dxa"/>
            <w:gridSpan w:val="4"/>
          </w:tcPr>
          <w:p w14:paraId="7697BD29" w14:textId="77777777" w:rsidR="00383EF1" w:rsidRPr="00383EF1" w:rsidRDefault="00383EF1" w:rsidP="00383EF1">
            <w:pPr>
              <w:suppressAutoHyphens/>
              <w:overflowPunct w:val="0"/>
              <w:autoSpaceDE w:val="0"/>
              <w:autoSpaceDN w:val="0"/>
              <w:adjustRightInd w:val="0"/>
              <w:spacing w:after="0" w:line="260" w:lineRule="exact"/>
              <w:textAlignment w:val="baseline"/>
              <w:outlineLvl w:val="3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383EF1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lastRenderedPageBreak/>
              <w:t>6. Presoja posledic za:</w:t>
            </w:r>
          </w:p>
        </w:tc>
      </w:tr>
      <w:tr w:rsidR="00383EF1" w:rsidRPr="00383EF1" w14:paraId="738D13B4" w14:textId="77777777" w:rsidTr="0087519E">
        <w:tc>
          <w:tcPr>
            <w:tcW w:w="1448" w:type="dxa"/>
          </w:tcPr>
          <w:p w14:paraId="6CB4237B" w14:textId="77777777" w:rsidR="00383EF1" w:rsidRPr="00383EF1" w:rsidRDefault="00383EF1" w:rsidP="00383EF1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ind w:left="360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383EF1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a)</w:t>
            </w:r>
          </w:p>
        </w:tc>
        <w:tc>
          <w:tcPr>
            <w:tcW w:w="5444" w:type="dxa"/>
            <w:gridSpan w:val="2"/>
          </w:tcPr>
          <w:p w14:paraId="55C22968" w14:textId="77777777" w:rsidR="00383EF1" w:rsidRPr="00383EF1" w:rsidRDefault="00383EF1" w:rsidP="00383EF1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83EF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javnofinančna sredstva nad 40.000 EUR v tekočem in naslednjih treh letih</w:t>
            </w:r>
          </w:p>
        </w:tc>
        <w:tc>
          <w:tcPr>
            <w:tcW w:w="2271" w:type="dxa"/>
            <w:vAlign w:val="center"/>
          </w:tcPr>
          <w:p w14:paraId="14BB6136" w14:textId="437C6DDA" w:rsidR="00383EF1" w:rsidRPr="00383EF1" w:rsidRDefault="00DC63DF" w:rsidP="00383EF1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center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E240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DA</w:t>
            </w:r>
          </w:p>
        </w:tc>
      </w:tr>
      <w:tr w:rsidR="00383EF1" w:rsidRPr="00383EF1" w14:paraId="75626260" w14:textId="77777777" w:rsidTr="0087519E">
        <w:tc>
          <w:tcPr>
            <w:tcW w:w="1448" w:type="dxa"/>
          </w:tcPr>
          <w:p w14:paraId="0639DE59" w14:textId="77777777" w:rsidR="00383EF1" w:rsidRPr="00383EF1" w:rsidRDefault="00383EF1" w:rsidP="00383EF1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ind w:left="360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383EF1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b)</w:t>
            </w:r>
          </w:p>
        </w:tc>
        <w:tc>
          <w:tcPr>
            <w:tcW w:w="5444" w:type="dxa"/>
            <w:gridSpan w:val="2"/>
          </w:tcPr>
          <w:p w14:paraId="7513BCD8" w14:textId="77777777" w:rsidR="00383EF1" w:rsidRPr="00383EF1" w:rsidRDefault="00383EF1" w:rsidP="00383EF1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383EF1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usklajenost slovenskega pravnega reda s pravnim redom Evropske unije</w:t>
            </w:r>
          </w:p>
        </w:tc>
        <w:tc>
          <w:tcPr>
            <w:tcW w:w="2271" w:type="dxa"/>
            <w:vAlign w:val="center"/>
          </w:tcPr>
          <w:p w14:paraId="1140935F" w14:textId="77777777" w:rsidR="00383EF1" w:rsidRPr="00383EF1" w:rsidRDefault="00383EF1" w:rsidP="00383EF1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center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383EF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NE</w:t>
            </w:r>
          </w:p>
        </w:tc>
      </w:tr>
      <w:tr w:rsidR="00383EF1" w:rsidRPr="00383EF1" w14:paraId="68C9D244" w14:textId="77777777" w:rsidTr="0087519E">
        <w:tc>
          <w:tcPr>
            <w:tcW w:w="1448" w:type="dxa"/>
          </w:tcPr>
          <w:p w14:paraId="5A64E5EC" w14:textId="77777777" w:rsidR="00383EF1" w:rsidRPr="00383EF1" w:rsidRDefault="00383EF1" w:rsidP="00383EF1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ind w:left="360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383EF1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c)</w:t>
            </w:r>
          </w:p>
        </w:tc>
        <w:tc>
          <w:tcPr>
            <w:tcW w:w="5444" w:type="dxa"/>
            <w:gridSpan w:val="2"/>
          </w:tcPr>
          <w:p w14:paraId="6BD5820C" w14:textId="77777777" w:rsidR="00383EF1" w:rsidRPr="00383EF1" w:rsidRDefault="00383EF1" w:rsidP="00383EF1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383EF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administrativne posledice</w:t>
            </w:r>
          </w:p>
        </w:tc>
        <w:tc>
          <w:tcPr>
            <w:tcW w:w="2271" w:type="dxa"/>
            <w:vAlign w:val="center"/>
          </w:tcPr>
          <w:p w14:paraId="78EAF51A" w14:textId="77777777" w:rsidR="00383EF1" w:rsidRPr="00383EF1" w:rsidRDefault="00383EF1" w:rsidP="00383EF1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83EF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NE</w:t>
            </w:r>
          </w:p>
        </w:tc>
      </w:tr>
      <w:tr w:rsidR="00383EF1" w:rsidRPr="00383EF1" w14:paraId="191DE20F" w14:textId="77777777" w:rsidTr="0087519E">
        <w:tc>
          <w:tcPr>
            <w:tcW w:w="1448" w:type="dxa"/>
          </w:tcPr>
          <w:p w14:paraId="2194633B" w14:textId="77777777" w:rsidR="00383EF1" w:rsidRPr="00383EF1" w:rsidRDefault="00383EF1" w:rsidP="00383EF1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ind w:left="360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383EF1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č)</w:t>
            </w:r>
          </w:p>
        </w:tc>
        <w:tc>
          <w:tcPr>
            <w:tcW w:w="5444" w:type="dxa"/>
            <w:gridSpan w:val="2"/>
          </w:tcPr>
          <w:p w14:paraId="54AF90D2" w14:textId="77777777" w:rsidR="00383EF1" w:rsidRPr="00383EF1" w:rsidRDefault="00383EF1" w:rsidP="00383EF1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383EF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gospodarstvo, zlasti</w:t>
            </w:r>
            <w:r w:rsidRPr="00383EF1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 xml:space="preserve"> mala in srednja podjetja ter konkurenčnost podjetij</w:t>
            </w:r>
          </w:p>
        </w:tc>
        <w:tc>
          <w:tcPr>
            <w:tcW w:w="2271" w:type="dxa"/>
            <w:vAlign w:val="center"/>
          </w:tcPr>
          <w:p w14:paraId="6E539F94" w14:textId="77777777" w:rsidR="00383EF1" w:rsidRPr="00383EF1" w:rsidRDefault="00383EF1" w:rsidP="00383EF1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center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383EF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NE</w:t>
            </w:r>
          </w:p>
        </w:tc>
      </w:tr>
      <w:tr w:rsidR="00383EF1" w:rsidRPr="00383EF1" w14:paraId="61B266BC" w14:textId="77777777" w:rsidTr="0087519E">
        <w:tc>
          <w:tcPr>
            <w:tcW w:w="1448" w:type="dxa"/>
          </w:tcPr>
          <w:p w14:paraId="2A762581" w14:textId="77777777" w:rsidR="00383EF1" w:rsidRPr="00383EF1" w:rsidRDefault="00383EF1" w:rsidP="00383EF1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ind w:left="360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383EF1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d)</w:t>
            </w:r>
          </w:p>
        </w:tc>
        <w:tc>
          <w:tcPr>
            <w:tcW w:w="5444" w:type="dxa"/>
            <w:gridSpan w:val="2"/>
          </w:tcPr>
          <w:p w14:paraId="1189875B" w14:textId="77777777" w:rsidR="00383EF1" w:rsidRPr="00383EF1" w:rsidRDefault="00383EF1" w:rsidP="00383EF1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383EF1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okolje, vključno s prostorskimi in varstvenimi vidiki</w:t>
            </w:r>
          </w:p>
        </w:tc>
        <w:tc>
          <w:tcPr>
            <w:tcW w:w="2271" w:type="dxa"/>
            <w:vAlign w:val="center"/>
          </w:tcPr>
          <w:p w14:paraId="641A5817" w14:textId="77777777" w:rsidR="00383EF1" w:rsidRPr="00383EF1" w:rsidRDefault="00383EF1" w:rsidP="00383EF1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center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383EF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NE</w:t>
            </w:r>
          </w:p>
        </w:tc>
      </w:tr>
      <w:tr w:rsidR="00383EF1" w:rsidRPr="00383EF1" w14:paraId="5B31EEA0" w14:textId="77777777" w:rsidTr="0087519E">
        <w:tc>
          <w:tcPr>
            <w:tcW w:w="1448" w:type="dxa"/>
          </w:tcPr>
          <w:p w14:paraId="141C2838" w14:textId="77777777" w:rsidR="00383EF1" w:rsidRPr="00383EF1" w:rsidRDefault="00383EF1" w:rsidP="00383EF1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ind w:left="360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383EF1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e)</w:t>
            </w:r>
          </w:p>
        </w:tc>
        <w:tc>
          <w:tcPr>
            <w:tcW w:w="5444" w:type="dxa"/>
            <w:gridSpan w:val="2"/>
          </w:tcPr>
          <w:p w14:paraId="173FB1BB" w14:textId="77777777" w:rsidR="00383EF1" w:rsidRPr="00383EF1" w:rsidRDefault="00383EF1" w:rsidP="00383EF1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383EF1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socialno področje</w:t>
            </w:r>
          </w:p>
        </w:tc>
        <w:tc>
          <w:tcPr>
            <w:tcW w:w="2271" w:type="dxa"/>
            <w:vAlign w:val="center"/>
          </w:tcPr>
          <w:p w14:paraId="01920E0E" w14:textId="77777777" w:rsidR="00383EF1" w:rsidRPr="00383EF1" w:rsidRDefault="00383EF1" w:rsidP="00383EF1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center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383EF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NE</w:t>
            </w:r>
          </w:p>
        </w:tc>
      </w:tr>
      <w:tr w:rsidR="00383EF1" w:rsidRPr="00383EF1" w14:paraId="12849102" w14:textId="77777777" w:rsidTr="0087519E">
        <w:tc>
          <w:tcPr>
            <w:tcW w:w="1448" w:type="dxa"/>
            <w:tcBorders>
              <w:bottom w:val="single" w:sz="4" w:space="0" w:color="auto"/>
            </w:tcBorders>
          </w:tcPr>
          <w:p w14:paraId="259C4B2A" w14:textId="77777777" w:rsidR="00383EF1" w:rsidRPr="00383EF1" w:rsidRDefault="00383EF1" w:rsidP="00383EF1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ind w:left="360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383EF1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f)</w:t>
            </w:r>
          </w:p>
        </w:tc>
        <w:tc>
          <w:tcPr>
            <w:tcW w:w="5444" w:type="dxa"/>
            <w:gridSpan w:val="2"/>
            <w:tcBorders>
              <w:bottom w:val="single" w:sz="4" w:space="0" w:color="auto"/>
            </w:tcBorders>
          </w:tcPr>
          <w:p w14:paraId="77FC63CB" w14:textId="77777777" w:rsidR="00383EF1" w:rsidRPr="00383EF1" w:rsidRDefault="00383EF1" w:rsidP="00383EF1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383EF1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dokumente razvojnega načrtovanja:</w:t>
            </w:r>
          </w:p>
          <w:p w14:paraId="288D6546" w14:textId="77777777" w:rsidR="00383EF1" w:rsidRPr="00383EF1" w:rsidRDefault="00383EF1" w:rsidP="00E5047F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383EF1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nacionalne dokumente razvojnega načrtovanja</w:t>
            </w:r>
          </w:p>
          <w:p w14:paraId="5372F217" w14:textId="77777777" w:rsidR="00383EF1" w:rsidRPr="00383EF1" w:rsidRDefault="00383EF1" w:rsidP="00E5047F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383EF1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razvojne politike na ravni programov po strukturi razvojne klasifikacije programskega proračuna</w:t>
            </w:r>
          </w:p>
          <w:p w14:paraId="7BBE3704" w14:textId="77777777" w:rsidR="00383EF1" w:rsidRPr="00383EF1" w:rsidRDefault="00383EF1" w:rsidP="00E5047F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383EF1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razvojne dokumente Evropske unije in mednarodnih organizacij</w:t>
            </w:r>
          </w:p>
        </w:tc>
        <w:tc>
          <w:tcPr>
            <w:tcW w:w="2271" w:type="dxa"/>
            <w:tcBorders>
              <w:bottom w:val="single" w:sz="4" w:space="0" w:color="auto"/>
            </w:tcBorders>
            <w:vAlign w:val="center"/>
          </w:tcPr>
          <w:p w14:paraId="4B518C6A" w14:textId="77777777" w:rsidR="00383EF1" w:rsidRPr="00383EF1" w:rsidRDefault="00383EF1" w:rsidP="00383EF1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center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383EF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NE</w:t>
            </w:r>
          </w:p>
        </w:tc>
      </w:tr>
      <w:tr w:rsidR="00383EF1" w:rsidRPr="00383EF1" w14:paraId="43EE0978" w14:textId="77777777" w:rsidTr="0087519E">
        <w:tc>
          <w:tcPr>
            <w:tcW w:w="9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BACAF" w14:textId="77777777" w:rsidR="00383EF1" w:rsidRPr="00383EF1" w:rsidRDefault="00383EF1" w:rsidP="00383EF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60" w:lineRule="exact"/>
              <w:textAlignment w:val="baseline"/>
              <w:outlineLvl w:val="3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383EF1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7.a Predstavitev ocene finančnih posledic nad 40.000 EUR:</w:t>
            </w:r>
          </w:p>
          <w:p w14:paraId="54308070" w14:textId="4A9DE034" w:rsidR="00383EF1" w:rsidRDefault="00DC63DF" w:rsidP="00D776B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outlineLvl w:val="3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bookmarkStart w:id="6" w:name="_Hlk177576468"/>
            <w:r w:rsidRPr="00DC63D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Skupna vrednost projekta </w:t>
            </w:r>
            <w:r w:rsidR="00CF585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za Ministrstvo za zdravje </w:t>
            </w:r>
            <w:r w:rsidRPr="00DC63D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znaša</w:t>
            </w:r>
            <w:r w:rsidR="00F33FF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</w:t>
            </w:r>
            <w:r w:rsidR="00CF585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125.350,50 EUR. Od tega zneska 90 % sredstev v višini 112.815,45 eur prispeva EU iz programa </w:t>
            </w:r>
            <w:proofErr w:type="spellStart"/>
            <w:r w:rsidR="00CF585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Citizens</w:t>
            </w:r>
            <w:proofErr w:type="spellEnd"/>
            <w:r w:rsidR="00CF585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, </w:t>
            </w:r>
            <w:proofErr w:type="spellStart"/>
            <w:r w:rsidR="00CF585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Equality</w:t>
            </w:r>
            <w:proofErr w:type="spellEnd"/>
            <w:r w:rsidR="00CF585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, </w:t>
            </w:r>
            <w:proofErr w:type="spellStart"/>
            <w:r w:rsidR="00CF585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Rights</w:t>
            </w:r>
            <w:proofErr w:type="spellEnd"/>
            <w:r w:rsidR="00CF585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="00CF585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and</w:t>
            </w:r>
            <w:proofErr w:type="spellEnd"/>
            <w:r w:rsidR="00CF585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="00CF585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Values</w:t>
            </w:r>
            <w:proofErr w:type="spellEnd"/>
            <w:r w:rsidR="00CF585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="00CF585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Programme</w:t>
            </w:r>
            <w:proofErr w:type="spellEnd"/>
            <w:r w:rsidR="00CF585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(v nadaljevanju: CERV), 10 % je pa delež MZ, v višini 12.535,05 eur</w:t>
            </w:r>
            <w:r w:rsidR="00037406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.</w:t>
            </w:r>
          </w:p>
          <w:bookmarkEnd w:id="6"/>
          <w:p w14:paraId="74DC5677" w14:textId="4E2B113B" w:rsidR="00FF07E8" w:rsidRPr="00FF07E8" w:rsidRDefault="00FF07E8" w:rsidP="00FF07E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DEE2347" w14:textId="77777777" w:rsidR="00383EF1" w:rsidRPr="00383EF1" w:rsidRDefault="00383EF1" w:rsidP="00383EF1">
      <w:pPr>
        <w:spacing w:after="0" w:line="260" w:lineRule="exact"/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9200" w:type="dxa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01"/>
        <w:gridCol w:w="818"/>
        <w:gridCol w:w="1386"/>
        <w:gridCol w:w="505"/>
        <w:gridCol w:w="1134"/>
        <w:gridCol w:w="680"/>
        <w:gridCol w:w="375"/>
        <w:gridCol w:w="292"/>
        <w:gridCol w:w="2009"/>
      </w:tblGrid>
      <w:tr w:rsidR="00383EF1" w:rsidRPr="00383EF1" w14:paraId="57911020" w14:textId="77777777" w:rsidTr="0087519E">
        <w:trPr>
          <w:cantSplit/>
          <w:trHeight w:val="35"/>
        </w:trPr>
        <w:tc>
          <w:tcPr>
            <w:tcW w:w="92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53CC16BC" w14:textId="77777777" w:rsidR="00383EF1" w:rsidRPr="00383EF1" w:rsidRDefault="00383EF1" w:rsidP="00383EF1">
            <w:pPr>
              <w:pageBreakBefore/>
              <w:widowControl w:val="0"/>
              <w:tabs>
                <w:tab w:val="left" w:pos="2340"/>
              </w:tabs>
              <w:spacing w:after="0" w:line="260" w:lineRule="exact"/>
              <w:ind w:left="142" w:hanging="142"/>
              <w:outlineLvl w:val="0"/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</w:pPr>
            <w:r w:rsidRPr="00383EF1"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  <w:lastRenderedPageBreak/>
              <w:t>I. Ocena finančnih posledic, ki niso načrtovane v sprejetem proračunu</w:t>
            </w:r>
          </w:p>
        </w:tc>
      </w:tr>
      <w:tr w:rsidR="00383EF1" w:rsidRPr="00383EF1" w14:paraId="06CC48A8" w14:textId="77777777" w:rsidTr="00070139">
        <w:trPr>
          <w:cantSplit/>
          <w:trHeight w:val="276"/>
        </w:trPr>
        <w:tc>
          <w:tcPr>
            <w:tcW w:w="2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46FB1" w14:textId="77777777" w:rsidR="00383EF1" w:rsidRPr="00383EF1" w:rsidRDefault="00383EF1" w:rsidP="00383EF1">
            <w:pPr>
              <w:widowControl w:val="0"/>
              <w:spacing w:after="0" w:line="260" w:lineRule="exact"/>
              <w:ind w:left="-122" w:right="-112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DD1DC" w14:textId="77777777" w:rsidR="00383EF1" w:rsidRPr="00383EF1" w:rsidRDefault="00383EF1" w:rsidP="00383EF1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3EF1">
              <w:rPr>
                <w:rFonts w:ascii="Arial" w:eastAsia="Times New Roman" w:hAnsi="Arial" w:cs="Arial"/>
                <w:sz w:val="20"/>
                <w:szCs w:val="20"/>
              </w:rPr>
              <w:t>Tekoče leto (t)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8C8CC" w14:textId="77777777" w:rsidR="00383EF1" w:rsidRPr="00383EF1" w:rsidRDefault="00383EF1" w:rsidP="00383EF1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3EF1">
              <w:rPr>
                <w:rFonts w:ascii="Arial" w:eastAsia="Times New Roman" w:hAnsi="Arial" w:cs="Arial"/>
                <w:sz w:val="20"/>
                <w:szCs w:val="20"/>
              </w:rPr>
              <w:t>t + 1</w:t>
            </w:r>
          </w:p>
        </w:tc>
        <w:tc>
          <w:tcPr>
            <w:tcW w:w="1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C3F2E" w14:textId="77777777" w:rsidR="00383EF1" w:rsidRPr="00383EF1" w:rsidRDefault="00383EF1" w:rsidP="00383EF1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3EF1">
              <w:rPr>
                <w:rFonts w:ascii="Arial" w:eastAsia="Times New Roman" w:hAnsi="Arial" w:cs="Arial"/>
                <w:sz w:val="20"/>
                <w:szCs w:val="20"/>
              </w:rPr>
              <w:t>t + 2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0B854" w14:textId="77777777" w:rsidR="00383EF1" w:rsidRPr="00383EF1" w:rsidRDefault="00383EF1" w:rsidP="00383EF1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3EF1">
              <w:rPr>
                <w:rFonts w:ascii="Arial" w:eastAsia="Times New Roman" w:hAnsi="Arial" w:cs="Arial"/>
                <w:sz w:val="20"/>
                <w:szCs w:val="20"/>
              </w:rPr>
              <w:t>t + 3</w:t>
            </w:r>
          </w:p>
        </w:tc>
      </w:tr>
      <w:tr w:rsidR="00383EF1" w:rsidRPr="00383EF1" w14:paraId="582A09C0" w14:textId="77777777" w:rsidTr="00070139">
        <w:trPr>
          <w:cantSplit/>
          <w:trHeight w:val="423"/>
        </w:trPr>
        <w:tc>
          <w:tcPr>
            <w:tcW w:w="2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C1C36" w14:textId="77777777" w:rsidR="00383EF1" w:rsidRPr="00383EF1" w:rsidRDefault="00383EF1" w:rsidP="00383EF1">
            <w:pPr>
              <w:widowControl w:val="0"/>
              <w:spacing w:after="0" w:line="260" w:lineRule="exac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383EF1">
              <w:rPr>
                <w:rFonts w:ascii="Arial" w:eastAsia="Times New Roman" w:hAnsi="Arial" w:cs="Arial"/>
                <w:bCs/>
                <w:sz w:val="20"/>
                <w:szCs w:val="20"/>
              </w:rPr>
              <w:t>Predvideno povečanje (+) ali zmanjšanje (</w:t>
            </w:r>
            <w:r w:rsidRPr="00383EF1">
              <w:rPr>
                <w:rFonts w:ascii="Arial" w:eastAsia="Times New Roman" w:hAnsi="Arial"/>
                <w:b/>
                <w:sz w:val="20"/>
                <w:szCs w:val="20"/>
              </w:rPr>
              <w:t>–</w:t>
            </w:r>
            <w:r w:rsidRPr="00383EF1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) prihodkov državnega proračuna 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332E2" w14:textId="29B542D8" w:rsidR="00383EF1" w:rsidRPr="00FF07E8" w:rsidRDefault="00383EF1" w:rsidP="00383EF1">
            <w:pPr>
              <w:widowControl w:val="0"/>
              <w:tabs>
                <w:tab w:val="left" w:pos="360"/>
              </w:tabs>
              <w:spacing w:after="0" w:line="260" w:lineRule="exact"/>
              <w:jc w:val="center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3FE31" w14:textId="29D211F1" w:rsidR="00383EF1" w:rsidRPr="00FF07E8" w:rsidRDefault="00383EF1" w:rsidP="00383EF1">
            <w:pPr>
              <w:widowControl w:val="0"/>
              <w:tabs>
                <w:tab w:val="left" w:pos="360"/>
              </w:tabs>
              <w:spacing w:after="0" w:line="260" w:lineRule="exact"/>
              <w:jc w:val="center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1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B5B78" w14:textId="7B070A3D" w:rsidR="00383EF1" w:rsidRPr="00E24062" w:rsidRDefault="00383EF1" w:rsidP="00383EF1">
            <w:pPr>
              <w:widowControl w:val="0"/>
              <w:tabs>
                <w:tab w:val="left" w:pos="360"/>
              </w:tabs>
              <w:spacing w:after="0" w:line="260" w:lineRule="exact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0D0E1" w14:textId="5820AF22" w:rsidR="00383EF1" w:rsidRPr="00FF07E8" w:rsidRDefault="00383EF1" w:rsidP="00383EF1">
            <w:pPr>
              <w:widowControl w:val="0"/>
              <w:tabs>
                <w:tab w:val="left" w:pos="360"/>
              </w:tabs>
              <w:spacing w:after="0" w:line="260" w:lineRule="exact"/>
              <w:jc w:val="center"/>
              <w:outlineLvl w:val="0"/>
              <w:rPr>
                <w:rFonts w:ascii="Arial" w:eastAsia="Times New Roman" w:hAnsi="Arial" w:cs="Arial"/>
                <w:kern w:val="32"/>
                <w:sz w:val="20"/>
                <w:szCs w:val="20"/>
                <w:lang w:eastAsia="sl-SI"/>
              </w:rPr>
            </w:pPr>
          </w:p>
        </w:tc>
      </w:tr>
      <w:tr w:rsidR="00383EF1" w:rsidRPr="00383EF1" w14:paraId="0158BE75" w14:textId="77777777" w:rsidTr="00070139">
        <w:trPr>
          <w:cantSplit/>
          <w:trHeight w:val="423"/>
        </w:trPr>
        <w:tc>
          <w:tcPr>
            <w:tcW w:w="2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4E590" w14:textId="77777777" w:rsidR="00383EF1" w:rsidRPr="00383EF1" w:rsidRDefault="00383EF1" w:rsidP="00383EF1">
            <w:pPr>
              <w:widowControl w:val="0"/>
              <w:spacing w:after="0" w:line="260" w:lineRule="exac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383EF1">
              <w:rPr>
                <w:rFonts w:ascii="Arial" w:eastAsia="Times New Roman" w:hAnsi="Arial" w:cs="Arial"/>
                <w:bCs/>
                <w:sz w:val="20"/>
                <w:szCs w:val="20"/>
              </w:rPr>
              <w:t>Predvideno povečanje (+) ali zmanjšanje (</w:t>
            </w:r>
            <w:r w:rsidRPr="00383EF1">
              <w:rPr>
                <w:rFonts w:ascii="Arial" w:eastAsia="Times New Roman" w:hAnsi="Arial"/>
                <w:b/>
                <w:sz w:val="20"/>
                <w:szCs w:val="20"/>
              </w:rPr>
              <w:t>–</w:t>
            </w:r>
            <w:r w:rsidRPr="00383EF1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) prihodkov občinskih proračunov 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7A4D9" w14:textId="77777777" w:rsidR="00383EF1" w:rsidRPr="00FF07E8" w:rsidRDefault="00383EF1" w:rsidP="00383EF1">
            <w:pPr>
              <w:widowControl w:val="0"/>
              <w:tabs>
                <w:tab w:val="left" w:pos="360"/>
              </w:tabs>
              <w:spacing w:after="0" w:line="260" w:lineRule="exact"/>
              <w:jc w:val="center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BE302" w14:textId="77777777" w:rsidR="00383EF1" w:rsidRPr="00FF07E8" w:rsidRDefault="00383EF1" w:rsidP="00383EF1">
            <w:pPr>
              <w:widowControl w:val="0"/>
              <w:tabs>
                <w:tab w:val="left" w:pos="360"/>
              </w:tabs>
              <w:spacing w:after="0" w:line="260" w:lineRule="exact"/>
              <w:jc w:val="center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1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0BD30" w14:textId="77777777" w:rsidR="00383EF1" w:rsidRPr="00FF07E8" w:rsidRDefault="00383EF1" w:rsidP="00383EF1">
            <w:pPr>
              <w:widowControl w:val="0"/>
              <w:tabs>
                <w:tab w:val="left" w:pos="360"/>
              </w:tabs>
              <w:spacing w:after="0" w:line="260" w:lineRule="exact"/>
              <w:jc w:val="center"/>
              <w:outlineLvl w:val="0"/>
              <w:rPr>
                <w:rFonts w:ascii="Arial" w:eastAsia="Times New Roman" w:hAnsi="Arial" w:cs="Arial"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69ED8" w14:textId="77777777" w:rsidR="00383EF1" w:rsidRPr="00FF07E8" w:rsidRDefault="00383EF1" w:rsidP="00383EF1">
            <w:pPr>
              <w:widowControl w:val="0"/>
              <w:tabs>
                <w:tab w:val="left" w:pos="360"/>
              </w:tabs>
              <w:spacing w:after="0" w:line="260" w:lineRule="exact"/>
              <w:jc w:val="center"/>
              <w:outlineLvl w:val="0"/>
              <w:rPr>
                <w:rFonts w:ascii="Arial" w:eastAsia="Times New Roman" w:hAnsi="Arial" w:cs="Arial"/>
                <w:kern w:val="32"/>
                <w:sz w:val="20"/>
                <w:szCs w:val="20"/>
                <w:lang w:eastAsia="sl-SI"/>
              </w:rPr>
            </w:pPr>
          </w:p>
        </w:tc>
      </w:tr>
      <w:tr w:rsidR="00383EF1" w:rsidRPr="00383EF1" w14:paraId="3B879F3F" w14:textId="77777777" w:rsidTr="00070139">
        <w:trPr>
          <w:cantSplit/>
          <w:trHeight w:val="423"/>
        </w:trPr>
        <w:tc>
          <w:tcPr>
            <w:tcW w:w="2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F36E4" w14:textId="77777777" w:rsidR="00383EF1" w:rsidRPr="00383EF1" w:rsidRDefault="00383EF1" w:rsidP="00383EF1">
            <w:pPr>
              <w:widowControl w:val="0"/>
              <w:spacing w:after="0" w:line="260" w:lineRule="exac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383EF1">
              <w:rPr>
                <w:rFonts w:ascii="Arial" w:eastAsia="Times New Roman" w:hAnsi="Arial" w:cs="Arial"/>
                <w:bCs/>
                <w:sz w:val="20"/>
                <w:szCs w:val="20"/>
              </w:rPr>
              <w:t>Predvideno povečanje (+) ali zmanjšanje (</w:t>
            </w:r>
            <w:r w:rsidRPr="00383EF1">
              <w:rPr>
                <w:rFonts w:ascii="Arial" w:eastAsia="Times New Roman" w:hAnsi="Arial"/>
                <w:b/>
                <w:sz w:val="20"/>
                <w:szCs w:val="20"/>
              </w:rPr>
              <w:t>–</w:t>
            </w:r>
            <w:r w:rsidRPr="00383EF1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) odhodkov državnega proračuna 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99EFF" w14:textId="78EB979F" w:rsidR="00383EF1" w:rsidRPr="00FF07E8" w:rsidRDefault="00383EF1" w:rsidP="00383EF1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57D98" w14:textId="01249AAA" w:rsidR="00383EF1" w:rsidRPr="00FF07E8" w:rsidRDefault="00383EF1" w:rsidP="00383EF1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00BB4" w14:textId="744E0E72" w:rsidR="00383EF1" w:rsidRPr="00E24062" w:rsidRDefault="00383EF1" w:rsidP="00383EF1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DF047" w14:textId="718D2F70" w:rsidR="00383EF1" w:rsidRPr="00FF07E8" w:rsidRDefault="00383EF1" w:rsidP="00383EF1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83EF1" w:rsidRPr="00383EF1" w14:paraId="36C07F69" w14:textId="77777777" w:rsidTr="00070139">
        <w:trPr>
          <w:cantSplit/>
          <w:trHeight w:val="623"/>
        </w:trPr>
        <w:tc>
          <w:tcPr>
            <w:tcW w:w="2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50A5A" w14:textId="77777777" w:rsidR="00383EF1" w:rsidRPr="00383EF1" w:rsidRDefault="00383EF1" w:rsidP="00383EF1">
            <w:pPr>
              <w:widowControl w:val="0"/>
              <w:spacing w:after="0" w:line="260" w:lineRule="exac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383EF1">
              <w:rPr>
                <w:rFonts w:ascii="Arial" w:eastAsia="Times New Roman" w:hAnsi="Arial" w:cs="Arial"/>
                <w:bCs/>
                <w:sz w:val="20"/>
                <w:szCs w:val="20"/>
              </w:rPr>
              <w:t>Predvideno povečanje (+) ali zmanjšanje (</w:t>
            </w:r>
            <w:r w:rsidRPr="00383EF1">
              <w:rPr>
                <w:rFonts w:ascii="Arial" w:eastAsia="Times New Roman" w:hAnsi="Arial"/>
                <w:b/>
                <w:sz w:val="20"/>
                <w:szCs w:val="20"/>
              </w:rPr>
              <w:t>–</w:t>
            </w:r>
            <w:r w:rsidRPr="00383EF1">
              <w:rPr>
                <w:rFonts w:ascii="Arial" w:eastAsia="Times New Roman" w:hAnsi="Arial" w:cs="Arial"/>
                <w:bCs/>
                <w:sz w:val="20"/>
                <w:szCs w:val="20"/>
              </w:rPr>
              <w:t>) odhodkov občinskih proračunov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B1010" w14:textId="77777777" w:rsidR="00383EF1" w:rsidRPr="00FF07E8" w:rsidRDefault="00383EF1" w:rsidP="00383EF1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408D5" w14:textId="77777777" w:rsidR="00383EF1" w:rsidRPr="00FF07E8" w:rsidRDefault="00383EF1" w:rsidP="00383EF1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3B71D" w14:textId="77777777" w:rsidR="00383EF1" w:rsidRPr="00FF07E8" w:rsidRDefault="00383EF1" w:rsidP="00383EF1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47DF1" w14:textId="77777777" w:rsidR="00383EF1" w:rsidRPr="00FF07E8" w:rsidRDefault="00383EF1" w:rsidP="00383EF1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83EF1" w:rsidRPr="00383EF1" w14:paraId="6AD6B4DC" w14:textId="77777777" w:rsidTr="00070139">
        <w:trPr>
          <w:cantSplit/>
          <w:trHeight w:val="423"/>
        </w:trPr>
        <w:tc>
          <w:tcPr>
            <w:tcW w:w="2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4B88A" w14:textId="77777777" w:rsidR="00383EF1" w:rsidRPr="00383EF1" w:rsidRDefault="00383EF1" w:rsidP="00383EF1">
            <w:pPr>
              <w:widowControl w:val="0"/>
              <w:spacing w:after="0" w:line="260" w:lineRule="exac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383EF1">
              <w:rPr>
                <w:rFonts w:ascii="Arial" w:eastAsia="Times New Roman" w:hAnsi="Arial" w:cs="Arial"/>
                <w:bCs/>
                <w:sz w:val="20"/>
                <w:szCs w:val="20"/>
              </w:rPr>
              <w:t>Predvideno povečanje (+) ali zmanjšanje (</w:t>
            </w:r>
            <w:r w:rsidRPr="00383EF1">
              <w:rPr>
                <w:rFonts w:ascii="Arial" w:eastAsia="Times New Roman" w:hAnsi="Arial"/>
                <w:b/>
                <w:sz w:val="20"/>
                <w:szCs w:val="20"/>
              </w:rPr>
              <w:t>–</w:t>
            </w:r>
            <w:r w:rsidRPr="00383EF1">
              <w:rPr>
                <w:rFonts w:ascii="Arial" w:eastAsia="Times New Roman" w:hAnsi="Arial" w:cs="Arial"/>
                <w:bCs/>
                <w:sz w:val="20"/>
                <w:szCs w:val="20"/>
              </w:rPr>
              <w:t>) obveznosti za druga javnofinančna sredstva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82DFF" w14:textId="77777777" w:rsidR="00383EF1" w:rsidRPr="00FF07E8" w:rsidRDefault="00383EF1" w:rsidP="00383EF1">
            <w:pPr>
              <w:widowControl w:val="0"/>
              <w:tabs>
                <w:tab w:val="left" w:pos="360"/>
              </w:tabs>
              <w:spacing w:after="0" w:line="260" w:lineRule="exact"/>
              <w:jc w:val="center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95B64" w14:textId="77777777" w:rsidR="00383EF1" w:rsidRPr="00FF07E8" w:rsidRDefault="00383EF1" w:rsidP="00383EF1">
            <w:pPr>
              <w:widowControl w:val="0"/>
              <w:tabs>
                <w:tab w:val="left" w:pos="360"/>
              </w:tabs>
              <w:spacing w:after="0" w:line="260" w:lineRule="exact"/>
              <w:jc w:val="center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1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3D74F" w14:textId="77777777" w:rsidR="00383EF1" w:rsidRPr="00FF07E8" w:rsidRDefault="00383EF1" w:rsidP="00383EF1">
            <w:pPr>
              <w:widowControl w:val="0"/>
              <w:tabs>
                <w:tab w:val="left" w:pos="360"/>
              </w:tabs>
              <w:spacing w:after="0" w:line="260" w:lineRule="exact"/>
              <w:jc w:val="center"/>
              <w:outlineLvl w:val="0"/>
              <w:rPr>
                <w:rFonts w:ascii="Arial" w:eastAsia="Times New Roman" w:hAnsi="Arial" w:cs="Arial"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7AC38" w14:textId="77777777" w:rsidR="00383EF1" w:rsidRPr="00FF07E8" w:rsidRDefault="00383EF1" w:rsidP="00383EF1">
            <w:pPr>
              <w:widowControl w:val="0"/>
              <w:tabs>
                <w:tab w:val="left" w:pos="360"/>
              </w:tabs>
              <w:spacing w:after="0" w:line="260" w:lineRule="exact"/>
              <w:jc w:val="center"/>
              <w:outlineLvl w:val="0"/>
              <w:rPr>
                <w:rFonts w:ascii="Arial" w:eastAsia="Times New Roman" w:hAnsi="Arial" w:cs="Arial"/>
                <w:kern w:val="32"/>
                <w:sz w:val="20"/>
                <w:szCs w:val="20"/>
                <w:lang w:eastAsia="sl-SI"/>
              </w:rPr>
            </w:pPr>
          </w:p>
        </w:tc>
      </w:tr>
      <w:tr w:rsidR="00383EF1" w:rsidRPr="00383EF1" w14:paraId="7E6B109C" w14:textId="77777777" w:rsidTr="0087519E">
        <w:trPr>
          <w:cantSplit/>
          <w:trHeight w:val="257"/>
        </w:trPr>
        <w:tc>
          <w:tcPr>
            <w:tcW w:w="92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49E557EE" w14:textId="77777777" w:rsidR="00383EF1" w:rsidRPr="00383EF1" w:rsidRDefault="00383EF1" w:rsidP="00383EF1">
            <w:pPr>
              <w:widowControl w:val="0"/>
              <w:tabs>
                <w:tab w:val="left" w:pos="2340"/>
              </w:tabs>
              <w:spacing w:after="0" w:line="260" w:lineRule="exact"/>
              <w:ind w:left="142" w:hanging="142"/>
              <w:outlineLvl w:val="0"/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</w:pPr>
            <w:bookmarkStart w:id="7" w:name="_Hlk175746932"/>
            <w:r w:rsidRPr="00383EF1"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  <w:t>II. Finančne posledice za državni proračun</w:t>
            </w:r>
          </w:p>
        </w:tc>
      </w:tr>
      <w:tr w:rsidR="00383EF1" w:rsidRPr="00383EF1" w14:paraId="1B95E6EA" w14:textId="77777777" w:rsidTr="0087519E">
        <w:trPr>
          <w:cantSplit/>
          <w:trHeight w:val="257"/>
        </w:trPr>
        <w:tc>
          <w:tcPr>
            <w:tcW w:w="92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6C6937FD" w14:textId="77777777" w:rsidR="00383EF1" w:rsidRPr="00383EF1" w:rsidRDefault="00383EF1" w:rsidP="00383EF1">
            <w:pPr>
              <w:widowControl w:val="0"/>
              <w:tabs>
                <w:tab w:val="left" w:pos="2340"/>
              </w:tabs>
              <w:spacing w:after="0" w:line="260" w:lineRule="exact"/>
              <w:ind w:left="142" w:hanging="142"/>
              <w:outlineLvl w:val="0"/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</w:pPr>
            <w:proofErr w:type="spellStart"/>
            <w:r w:rsidRPr="00383EF1"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  <w:t>II.a</w:t>
            </w:r>
            <w:proofErr w:type="spellEnd"/>
            <w:r w:rsidRPr="00383EF1"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  <w:t xml:space="preserve"> Pravice porabe za izvedbo predlaganih rešitev so zagotovljene:</w:t>
            </w:r>
          </w:p>
        </w:tc>
      </w:tr>
      <w:tr w:rsidR="00383EF1" w:rsidRPr="00383EF1" w14:paraId="1FC1EAC7" w14:textId="77777777" w:rsidTr="00070139">
        <w:trPr>
          <w:cantSplit/>
          <w:trHeight w:val="100"/>
        </w:trPr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8582D" w14:textId="77777777" w:rsidR="00383EF1" w:rsidRPr="00383EF1" w:rsidRDefault="00383EF1" w:rsidP="00383EF1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3EF1">
              <w:rPr>
                <w:rFonts w:ascii="Arial" w:eastAsia="Times New Roman" w:hAnsi="Arial" w:cs="Arial"/>
                <w:sz w:val="20"/>
                <w:szCs w:val="20"/>
              </w:rPr>
              <w:t xml:space="preserve">Ime proračunskega uporabnika </w:t>
            </w:r>
          </w:p>
        </w:tc>
        <w:tc>
          <w:tcPr>
            <w:tcW w:w="2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BA6E5" w14:textId="77777777" w:rsidR="00383EF1" w:rsidRPr="00383EF1" w:rsidRDefault="00383EF1" w:rsidP="00383EF1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3EF1">
              <w:rPr>
                <w:rFonts w:ascii="Arial" w:eastAsia="Times New Roman" w:hAnsi="Arial" w:cs="Arial"/>
                <w:sz w:val="20"/>
                <w:szCs w:val="20"/>
              </w:rPr>
              <w:t>Šifra in naziv ukrepa, projekta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E4BEC" w14:textId="77777777" w:rsidR="00383EF1" w:rsidRPr="00383EF1" w:rsidRDefault="00383EF1" w:rsidP="00383EF1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3EF1">
              <w:rPr>
                <w:rFonts w:ascii="Arial" w:eastAsia="Times New Roman" w:hAnsi="Arial" w:cs="Arial"/>
                <w:sz w:val="20"/>
                <w:szCs w:val="20"/>
              </w:rPr>
              <w:t>Šifra in naziv proračunske postavke</w:t>
            </w:r>
          </w:p>
        </w:tc>
        <w:tc>
          <w:tcPr>
            <w:tcW w:w="1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38770" w14:textId="77777777" w:rsidR="00383EF1" w:rsidRPr="00383EF1" w:rsidRDefault="00383EF1" w:rsidP="00383EF1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3EF1">
              <w:rPr>
                <w:rFonts w:ascii="Arial" w:eastAsia="Times New Roman" w:hAnsi="Arial" w:cs="Arial"/>
                <w:sz w:val="20"/>
                <w:szCs w:val="20"/>
              </w:rPr>
              <w:t>Znesek za tekoče leto (t)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F8583" w14:textId="77777777" w:rsidR="00383EF1" w:rsidRPr="00383EF1" w:rsidRDefault="00383EF1" w:rsidP="00383EF1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3EF1">
              <w:rPr>
                <w:rFonts w:ascii="Arial" w:eastAsia="Times New Roman" w:hAnsi="Arial" w:cs="Arial"/>
                <w:sz w:val="20"/>
                <w:szCs w:val="20"/>
              </w:rPr>
              <w:t>Znesek za t + 1</w:t>
            </w:r>
          </w:p>
        </w:tc>
      </w:tr>
      <w:tr w:rsidR="00383EF1" w:rsidRPr="00383EF1" w14:paraId="07841453" w14:textId="77777777" w:rsidTr="00070139">
        <w:trPr>
          <w:cantSplit/>
          <w:trHeight w:val="328"/>
        </w:trPr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8A0B8" w14:textId="4510A1DC" w:rsidR="00383EF1" w:rsidRPr="00383EF1" w:rsidRDefault="0071608A" w:rsidP="00383EF1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  <w:t>271</w:t>
            </w:r>
            <w:r w:rsidR="00D80614"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  <w:t>1 – Ministrstvo za zdravje</w:t>
            </w:r>
          </w:p>
        </w:tc>
        <w:tc>
          <w:tcPr>
            <w:tcW w:w="2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A972B" w14:textId="56AC073F" w:rsidR="00383EF1" w:rsidRPr="00383EF1" w:rsidRDefault="00395CA5" w:rsidP="00383EF1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  <w:r w:rsidRPr="00395CA5"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  <w:t>2711-25-0008 Vzpostavitev spoštljivega delovnega okolja brez nasilja (BRAVE-WOW)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65538" w14:textId="15467AC0" w:rsidR="00383EF1" w:rsidRPr="00383EF1" w:rsidRDefault="00000000" w:rsidP="00383EF1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  <w:hyperlink r:id="rId10" w:history="1">
              <w:r w:rsidR="00395CA5" w:rsidRPr="00395CA5">
                <w:rPr>
                  <w:rFonts w:ascii="Arial" w:eastAsia="Times New Roman" w:hAnsi="Arial" w:cs="Arial"/>
                  <w:bCs/>
                  <w:kern w:val="32"/>
                  <w:sz w:val="20"/>
                  <w:szCs w:val="20"/>
                  <w:lang w:eastAsia="sl-SI"/>
                </w:rPr>
                <w:t>251240</w:t>
              </w:r>
            </w:hyperlink>
            <w:r w:rsidR="00395CA5"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  <w:t xml:space="preserve"> - </w:t>
            </w:r>
            <w:r w:rsidR="00395CA5" w:rsidRPr="00395CA5"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  <w:t>Ustvarjanje spoštljivega delovnega okolja brez nasilja BRAVE-WOW-CERV - EU</w:t>
            </w:r>
          </w:p>
        </w:tc>
        <w:tc>
          <w:tcPr>
            <w:tcW w:w="1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FFDEB" w14:textId="4447CABF" w:rsidR="00383EF1" w:rsidRPr="00383EF1" w:rsidRDefault="003B1F3D" w:rsidP="00383EF1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CD92A" w14:textId="729C3D40" w:rsidR="00383EF1" w:rsidRPr="00383EF1" w:rsidRDefault="003B1F3D" w:rsidP="00383EF1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  <w:t>0</w:t>
            </w:r>
          </w:p>
        </w:tc>
      </w:tr>
      <w:tr w:rsidR="00383EF1" w:rsidRPr="00383EF1" w14:paraId="4792CAF3" w14:textId="77777777" w:rsidTr="00070139">
        <w:trPr>
          <w:cantSplit/>
          <w:trHeight w:val="95"/>
        </w:trPr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C757D" w14:textId="5D415B28" w:rsidR="00383EF1" w:rsidRPr="00383EF1" w:rsidRDefault="00060CC6" w:rsidP="00383EF1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  <w:t>2711 – Ministrstvo za zdravje</w:t>
            </w:r>
          </w:p>
        </w:tc>
        <w:tc>
          <w:tcPr>
            <w:tcW w:w="2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4253D" w14:textId="209ECF5C" w:rsidR="00383EF1" w:rsidRPr="00383EF1" w:rsidRDefault="00395CA5" w:rsidP="00383EF1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</w:rPr>
              <w:t>2711-25-0008 Vzpostavitev spoštljivega delovnega okolja brez nasilja (BRAVE-WOW)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54D21" w14:textId="0BA74965" w:rsidR="00383EF1" w:rsidRPr="00383EF1" w:rsidRDefault="00000000" w:rsidP="00383EF1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  <w:hyperlink r:id="rId11" w:history="1">
              <w:r w:rsidR="00395CA5" w:rsidRPr="00395CA5">
                <w:rPr>
                  <w:rFonts w:ascii="Arial" w:hAnsi="Arial" w:cs="Arial"/>
                  <w:iCs/>
                  <w:color w:val="000000"/>
                  <w:sz w:val="20"/>
                  <w:szCs w:val="20"/>
                </w:rPr>
                <w:t>251241</w:t>
              </w:r>
            </w:hyperlink>
            <w:r w:rsidR="00395CA5" w:rsidRPr="00395CA5"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 - Ustvarjanje spoštljivega delovnega okolja brez nasilja BRAVE-WOW-CERV - slovenska udeležba</w:t>
            </w:r>
          </w:p>
        </w:tc>
        <w:tc>
          <w:tcPr>
            <w:tcW w:w="1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CDF21" w14:textId="22D9F1B0" w:rsidR="00383EF1" w:rsidRPr="00383EF1" w:rsidRDefault="003B1F3D" w:rsidP="00383EF1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8BD4A" w14:textId="5CCC1EE5" w:rsidR="00383EF1" w:rsidRPr="00383EF1" w:rsidRDefault="003B1F3D" w:rsidP="00383EF1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  <w:t>0</w:t>
            </w:r>
          </w:p>
        </w:tc>
      </w:tr>
      <w:tr w:rsidR="00383EF1" w:rsidRPr="00383EF1" w14:paraId="7945F729" w14:textId="77777777" w:rsidTr="00070139">
        <w:trPr>
          <w:cantSplit/>
          <w:trHeight w:val="95"/>
        </w:trPr>
        <w:tc>
          <w:tcPr>
            <w:tcW w:w="58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0AAE9" w14:textId="77777777" w:rsidR="00383EF1" w:rsidRPr="00383EF1" w:rsidRDefault="00383EF1" w:rsidP="00383EF1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</w:pPr>
            <w:r w:rsidRPr="00383EF1"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  <w:t>SKUPAJ</w:t>
            </w:r>
          </w:p>
        </w:tc>
        <w:tc>
          <w:tcPr>
            <w:tcW w:w="1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9964C" w14:textId="6A7F7E5A" w:rsidR="00383EF1" w:rsidRPr="00383EF1" w:rsidRDefault="00383EF1" w:rsidP="00D80614">
            <w:pPr>
              <w:widowControl w:val="0"/>
              <w:spacing w:after="0" w:line="260" w:lineRule="exact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7996F" w14:textId="218B1810" w:rsidR="00383EF1" w:rsidRPr="00383EF1" w:rsidRDefault="00383EF1" w:rsidP="00383EF1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</w:pPr>
          </w:p>
        </w:tc>
      </w:tr>
      <w:tr w:rsidR="00383EF1" w:rsidRPr="00383EF1" w14:paraId="6F6880DD" w14:textId="77777777" w:rsidTr="0087519E">
        <w:trPr>
          <w:cantSplit/>
          <w:trHeight w:val="294"/>
        </w:trPr>
        <w:tc>
          <w:tcPr>
            <w:tcW w:w="92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C27D6CF" w14:textId="77777777" w:rsidR="00383EF1" w:rsidRPr="00383EF1" w:rsidRDefault="00383EF1" w:rsidP="00383EF1">
            <w:pPr>
              <w:widowControl w:val="0"/>
              <w:tabs>
                <w:tab w:val="left" w:pos="234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</w:pPr>
            <w:proofErr w:type="spellStart"/>
            <w:r w:rsidRPr="00383EF1"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  <w:t>II.b</w:t>
            </w:r>
            <w:proofErr w:type="spellEnd"/>
            <w:r w:rsidRPr="00383EF1"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  <w:t xml:space="preserve"> Manjkajoče pravice porabe bodo zagotovljene s prerazporeditvijo:</w:t>
            </w:r>
          </w:p>
        </w:tc>
      </w:tr>
      <w:tr w:rsidR="00383EF1" w:rsidRPr="00383EF1" w14:paraId="3E28C6AA" w14:textId="77777777" w:rsidTr="00070139">
        <w:trPr>
          <w:cantSplit/>
          <w:trHeight w:val="100"/>
        </w:trPr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48AEF" w14:textId="77777777" w:rsidR="00383EF1" w:rsidRPr="00383EF1" w:rsidRDefault="00383EF1" w:rsidP="00383EF1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3EF1">
              <w:rPr>
                <w:rFonts w:ascii="Arial" w:eastAsia="Times New Roman" w:hAnsi="Arial" w:cs="Arial"/>
                <w:sz w:val="20"/>
                <w:szCs w:val="20"/>
              </w:rPr>
              <w:t xml:space="preserve">Ime proračunskega uporabnika </w:t>
            </w:r>
          </w:p>
        </w:tc>
        <w:tc>
          <w:tcPr>
            <w:tcW w:w="2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2B4FC" w14:textId="77777777" w:rsidR="00383EF1" w:rsidRPr="00383EF1" w:rsidRDefault="00383EF1" w:rsidP="00383EF1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3EF1">
              <w:rPr>
                <w:rFonts w:ascii="Arial" w:eastAsia="Times New Roman" w:hAnsi="Arial" w:cs="Arial"/>
                <w:sz w:val="20"/>
                <w:szCs w:val="20"/>
              </w:rPr>
              <w:t>Šifra in naziv ukrepa, projekta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6104C" w14:textId="77777777" w:rsidR="00383EF1" w:rsidRPr="00383EF1" w:rsidRDefault="00383EF1" w:rsidP="00383EF1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3EF1">
              <w:rPr>
                <w:rFonts w:ascii="Arial" w:eastAsia="Times New Roman" w:hAnsi="Arial" w:cs="Arial"/>
                <w:sz w:val="20"/>
                <w:szCs w:val="20"/>
              </w:rPr>
              <w:t xml:space="preserve">Šifra in naziv proračunske postavke </w:t>
            </w:r>
          </w:p>
        </w:tc>
        <w:tc>
          <w:tcPr>
            <w:tcW w:w="1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C0B0D" w14:textId="77777777" w:rsidR="00383EF1" w:rsidRPr="00383EF1" w:rsidRDefault="00383EF1" w:rsidP="00383EF1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3EF1">
              <w:rPr>
                <w:rFonts w:ascii="Arial" w:eastAsia="Times New Roman" w:hAnsi="Arial" w:cs="Arial"/>
                <w:sz w:val="20"/>
                <w:szCs w:val="20"/>
              </w:rPr>
              <w:t>Znesek za tekoče leto (t)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0CA96" w14:textId="77777777" w:rsidR="00383EF1" w:rsidRPr="00383EF1" w:rsidRDefault="00383EF1" w:rsidP="00383EF1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3EF1">
              <w:rPr>
                <w:rFonts w:ascii="Arial" w:eastAsia="Times New Roman" w:hAnsi="Arial" w:cs="Arial"/>
                <w:sz w:val="20"/>
                <w:szCs w:val="20"/>
              </w:rPr>
              <w:t xml:space="preserve">Znesek za t + 1 </w:t>
            </w:r>
          </w:p>
        </w:tc>
      </w:tr>
      <w:tr w:rsidR="00383EF1" w:rsidRPr="00383EF1" w14:paraId="17C96817" w14:textId="77777777" w:rsidTr="00070139">
        <w:trPr>
          <w:cantSplit/>
          <w:trHeight w:val="95"/>
        </w:trPr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A505C" w14:textId="76BF7F79" w:rsidR="00383EF1" w:rsidRPr="00E24062" w:rsidRDefault="00256F0C" w:rsidP="00383EF1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  <w:r w:rsidRPr="00E24062"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  <w:t>271</w:t>
            </w:r>
            <w:r w:rsidR="000750DC" w:rsidRPr="00E24062"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  <w:t>1</w:t>
            </w:r>
            <w:r w:rsidR="001E0607"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  <w:t xml:space="preserve"> – Ministrstvo za zdravje</w:t>
            </w:r>
          </w:p>
        </w:tc>
        <w:tc>
          <w:tcPr>
            <w:tcW w:w="2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9A2C7" w14:textId="3D6C81DC" w:rsidR="00383EF1" w:rsidRPr="00E24062" w:rsidRDefault="00395CA5" w:rsidP="00383EF1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  <w:r w:rsidRPr="00E24062"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  <w:t>2711-24-0001 - izvajanje Joint Action programov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67F76" w14:textId="4CA5EEF7" w:rsidR="00383EF1" w:rsidRPr="00E24062" w:rsidRDefault="00395CA5" w:rsidP="00383EF1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  <w:r w:rsidRPr="000B35D9"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  <w:t>241097 - Centralizirani in drugi EU programi - EU</w:t>
            </w:r>
          </w:p>
        </w:tc>
        <w:tc>
          <w:tcPr>
            <w:tcW w:w="1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4C388" w14:textId="2BF884ED" w:rsidR="00383EF1" w:rsidRPr="00E24062" w:rsidRDefault="00395CA5" w:rsidP="00383EF1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  <w:t>15.042,06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E275F" w14:textId="01D69075" w:rsidR="00383EF1" w:rsidRPr="00E24062" w:rsidRDefault="008C5B2F" w:rsidP="00383EF1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  <w:t>48.886,7</w:t>
            </w:r>
          </w:p>
        </w:tc>
      </w:tr>
      <w:tr w:rsidR="007924CB" w:rsidRPr="007924CB" w14:paraId="403D99E4" w14:textId="77777777" w:rsidTr="00070139">
        <w:trPr>
          <w:cantSplit/>
          <w:trHeight w:val="95"/>
        </w:trPr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B0882" w14:textId="31ECF4C9" w:rsidR="00383EF1" w:rsidRPr="00E24062" w:rsidRDefault="00060CC6" w:rsidP="00383EF1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  <w:r w:rsidRPr="00E24062"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  <w:t>2711</w:t>
            </w:r>
            <w:r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  <w:t xml:space="preserve"> – Ministrstvo za zdravje</w:t>
            </w:r>
          </w:p>
        </w:tc>
        <w:tc>
          <w:tcPr>
            <w:tcW w:w="2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22803" w14:textId="7BD848C0" w:rsidR="00383EF1" w:rsidRPr="00E24062" w:rsidRDefault="00395CA5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  <w:r w:rsidRPr="00E24062"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  <w:t>2711-24-0001 - izvajanje Joint Action programov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5CB30" w14:textId="06B0C57E" w:rsidR="00383EF1" w:rsidRPr="00E24062" w:rsidRDefault="00395CA5" w:rsidP="00383EF1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  <w:r w:rsidRPr="000B35D9"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  <w:t>241098 - Centralizirani in drugi EU programi - SLO</w:t>
            </w:r>
          </w:p>
        </w:tc>
        <w:tc>
          <w:tcPr>
            <w:tcW w:w="1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0D0F2" w14:textId="26CBCC12" w:rsidR="00383EF1" w:rsidRPr="00E24062" w:rsidRDefault="00395CA5" w:rsidP="00383EF1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  <w:t>1.671,34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CABF5" w14:textId="3DDD6FF2" w:rsidR="00383EF1" w:rsidRPr="00E24062" w:rsidRDefault="008C5B2F" w:rsidP="00383EF1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  <w:t>5.431,86</w:t>
            </w:r>
          </w:p>
        </w:tc>
      </w:tr>
      <w:tr w:rsidR="00D80614" w:rsidRPr="00383EF1" w14:paraId="7D563404" w14:textId="77777777" w:rsidTr="00070139">
        <w:trPr>
          <w:cantSplit/>
          <w:trHeight w:val="95"/>
        </w:trPr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81C0A" w14:textId="479B9D5F" w:rsidR="00D80614" w:rsidRPr="00E24062" w:rsidDel="00F02754" w:rsidRDefault="00D80614" w:rsidP="00F02754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2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8A9BD" w14:textId="326E2C05" w:rsidR="00D80614" w:rsidRPr="002E05E2" w:rsidRDefault="00D80614" w:rsidP="004A61DA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color w:val="000000" w:themeColor="text1"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4861C" w14:textId="273EE1EE" w:rsidR="00D80614" w:rsidRPr="00E24062" w:rsidRDefault="00D80614" w:rsidP="00F02754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1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9C0D4" w14:textId="6468E5A5" w:rsidR="00D80614" w:rsidRPr="009773F7" w:rsidRDefault="00D80614" w:rsidP="00302DDB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ptos Narrow" w:hAnsi="Aptos Narrow"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76B25" w14:textId="3CECD309" w:rsidR="00D80614" w:rsidRPr="00E24062" w:rsidRDefault="00D80614" w:rsidP="00F02754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</w:tr>
      <w:tr w:rsidR="004A61DA" w:rsidRPr="00383EF1" w14:paraId="3CE195E1" w14:textId="77777777" w:rsidTr="00070139">
        <w:trPr>
          <w:cantSplit/>
          <w:trHeight w:val="95"/>
        </w:trPr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2B9EB" w14:textId="6BA1CCE6" w:rsidR="004A61DA" w:rsidRDefault="004A61DA" w:rsidP="00F02754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2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322B2" w14:textId="2346BBDD" w:rsidR="004A61DA" w:rsidRPr="000B35D9" w:rsidRDefault="004A61DA" w:rsidP="000B35D9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6D497" w14:textId="564EACC4" w:rsidR="004A61DA" w:rsidRPr="00E24062" w:rsidRDefault="004A61DA" w:rsidP="00F02754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1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67B19" w14:textId="3B26B085" w:rsidR="004A61DA" w:rsidRPr="00E24062" w:rsidRDefault="004A61DA" w:rsidP="00F02754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D4A8C" w14:textId="37F13262" w:rsidR="004A61DA" w:rsidRPr="00E24062" w:rsidRDefault="004A61DA" w:rsidP="00F02754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</w:tr>
      <w:tr w:rsidR="00D80614" w:rsidRPr="00383EF1" w14:paraId="4FFF901E" w14:textId="77777777" w:rsidTr="00070139">
        <w:trPr>
          <w:cantSplit/>
          <w:trHeight w:val="95"/>
        </w:trPr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8B841" w14:textId="22CC4F34" w:rsidR="00D80614" w:rsidRPr="00E24062" w:rsidRDefault="00D80614" w:rsidP="00F02754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  <w:r w:rsidRPr="00383EF1"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  <w:t>SKUPAJ</w:t>
            </w:r>
          </w:p>
        </w:tc>
        <w:tc>
          <w:tcPr>
            <w:tcW w:w="2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19E0F" w14:textId="6C221A68" w:rsidR="00D80614" w:rsidRPr="00E24062" w:rsidRDefault="00D80614" w:rsidP="00F02754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97673" w14:textId="43D2D57B" w:rsidR="00D80614" w:rsidRPr="00E24062" w:rsidRDefault="00D80614" w:rsidP="00D80614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1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1DAD0" w14:textId="79E92AF6" w:rsidR="00D80614" w:rsidRPr="00FF6A5F" w:rsidRDefault="00E021AF" w:rsidP="00F02754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  <w:t>16.713,4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450E1" w14:textId="028901EC" w:rsidR="00D80614" w:rsidRPr="00FF6A5F" w:rsidRDefault="00E021AF" w:rsidP="00F02754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  <w:t>54.318,56</w:t>
            </w:r>
          </w:p>
        </w:tc>
      </w:tr>
      <w:tr w:rsidR="00D80614" w:rsidRPr="00383EF1" w14:paraId="755A46EC" w14:textId="77777777" w:rsidTr="00070139">
        <w:trPr>
          <w:cantSplit/>
          <w:trHeight w:val="95"/>
        </w:trPr>
        <w:tc>
          <w:tcPr>
            <w:tcW w:w="58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6458909" w14:textId="1850BA0D" w:rsidR="00D80614" w:rsidRPr="00383EF1" w:rsidRDefault="00D80614" w:rsidP="00383EF1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</w:pPr>
            <w:bookmarkStart w:id="8" w:name="_Hlk175746997"/>
            <w:bookmarkEnd w:id="7"/>
            <w:proofErr w:type="spellStart"/>
            <w:r w:rsidRPr="00383EF1"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  <w:t>II.c</w:t>
            </w:r>
            <w:proofErr w:type="spellEnd"/>
            <w:r w:rsidRPr="00383EF1"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  <w:t xml:space="preserve"> Načrtovana nadomestitev zmanjšanih prihodkov in povečanih odhodkov proračuna:</w:t>
            </w:r>
          </w:p>
        </w:tc>
        <w:tc>
          <w:tcPr>
            <w:tcW w:w="1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6E382" w14:textId="77777777" w:rsidR="00D80614" w:rsidRPr="00383EF1" w:rsidRDefault="00D80614" w:rsidP="00383EF1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29F69" w14:textId="77777777" w:rsidR="00D80614" w:rsidRPr="00383EF1" w:rsidRDefault="00D80614" w:rsidP="00383EF1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</w:pPr>
          </w:p>
        </w:tc>
      </w:tr>
      <w:tr w:rsidR="00D80614" w:rsidRPr="00383EF1" w14:paraId="3CF66B00" w14:textId="77777777" w:rsidTr="00070139">
        <w:trPr>
          <w:cantSplit/>
          <w:trHeight w:val="100"/>
        </w:trPr>
        <w:tc>
          <w:tcPr>
            <w:tcW w:w="4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53787" w14:textId="03A32C86" w:rsidR="00D80614" w:rsidRPr="00383EF1" w:rsidRDefault="00070139" w:rsidP="00070139">
            <w:pPr>
              <w:widowControl w:val="0"/>
              <w:spacing w:after="0" w:line="260" w:lineRule="exact"/>
              <w:ind w:right="-112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Novi prihodki</w:t>
            </w:r>
          </w:p>
        </w:tc>
        <w:tc>
          <w:tcPr>
            <w:tcW w:w="2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00265" w14:textId="77777777" w:rsidR="00D80614" w:rsidRPr="00383EF1" w:rsidRDefault="00D80614" w:rsidP="00383EF1">
            <w:pPr>
              <w:widowControl w:val="0"/>
              <w:spacing w:after="0" w:line="260" w:lineRule="exact"/>
              <w:ind w:left="-122" w:right="-112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3EF1">
              <w:rPr>
                <w:rFonts w:ascii="Arial" w:eastAsia="Times New Roman" w:hAnsi="Arial" w:cs="Arial"/>
                <w:sz w:val="20"/>
                <w:szCs w:val="20"/>
              </w:rPr>
              <w:t>Znesek za tekoče leto (t)</w:t>
            </w:r>
          </w:p>
        </w:tc>
        <w:tc>
          <w:tcPr>
            <w:tcW w:w="2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8BA0E" w14:textId="77777777" w:rsidR="00D80614" w:rsidRPr="00383EF1" w:rsidRDefault="00D80614" w:rsidP="00383EF1">
            <w:pPr>
              <w:widowControl w:val="0"/>
              <w:spacing w:after="0" w:line="260" w:lineRule="exact"/>
              <w:ind w:left="-122" w:right="-112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3EF1">
              <w:rPr>
                <w:rFonts w:ascii="Arial" w:eastAsia="Times New Roman" w:hAnsi="Arial" w:cs="Arial"/>
                <w:sz w:val="20"/>
                <w:szCs w:val="20"/>
              </w:rPr>
              <w:t>Znesek za t + 1</w:t>
            </w:r>
          </w:p>
        </w:tc>
      </w:tr>
      <w:tr w:rsidR="00D80614" w:rsidRPr="00383EF1" w14:paraId="6BCF19A9" w14:textId="77777777" w:rsidTr="00070139">
        <w:trPr>
          <w:cantSplit/>
          <w:trHeight w:val="95"/>
        </w:trPr>
        <w:tc>
          <w:tcPr>
            <w:tcW w:w="4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3B684" w14:textId="663110FE" w:rsidR="00D80614" w:rsidRPr="00383EF1" w:rsidRDefault="00D80614" w:rsidP="00383EF1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2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DC5C9" w14:textId="2D886FAD" w:rsidR="00D80614" w:rsidRPr="00383EF1" w:rsidRDefault="00D80614" w:rsidP="00383EF1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2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99612" w14:textId="7D908D44" w:rsidR="00D80614" w:rsidRPr="00383EF1" w:rsidRDefault="00D80614" w:rsidP="00383EF1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</w:tr>
      <w:tr w:rsidR="00D80614" w:rsidRPr="00383EF1" w14:paraId="2AE158F3" w14:textId="77777777" w:rsidTr="00070139">
        <w:trPr>
          <w:cantSplit/>
          <w:trHeight w:val="95"/>
        </w:trPr>
        <w:tc>
          <w:tcPr>
            <w:tcW w:w="4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86288" w14:textId="1EAFE485" w:rsidR="00D80614" w:rsidRPr="00383EF1" w:rsidRDefault="00D80614" w:rsidP="00383EF1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2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8B1E1" w14:textId="74C0ACBE" w:rsidR="00D80614" w:rsidRPr="00383EF1" w:rsidRDefault="00D80614" w:rsidP="00383EF1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2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CE09A" w14:textId="0365D59D" w:rsidR="00D80614" w:rsidRPr="00383EF1" w:rsidRDefault="00D80614" w:rsidP="00383EF1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</w:tr>
      <w:bookmarkEnd w:id="8"/>
      <w:tr w:rsidR="00D80614" w:rsidRPr="00383EF1" w14:paraId="19CE08DA" w14:textId="77777777" w:rsidTr="00070139">
        <w:trPr>
          <w:cantSplit/>
          <w:trHeight w:val="95"/>
        </w:trPr>
        <w:tc>
          <w:tcPr>
            <w:tcW w:w="4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E366D" w14:textId="54B04B90" w:rsidR="00D80614" w:rsidRPr="00383EF1" w:rsidRDefault="00D80614" w:rsidP="00383EF1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2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AA665" w14:textId="67CA3DC3" w:rsidR="00D80614" w:rsidRPr="00FF6A5F" w:rsidRDefault="00D80614" w:rsidP="00383EF1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2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E76BD" w14:textId="5E867884" w:rsidR="00D80614" w:rsidRPr="00FF6A5F" w:rsidRDefault="00D80614" w:rsidP="00383EF1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</w:pPr>
          </w:p>
        </w:tc>
      </w:tr>
      <w:tr w:rsidR="00D80614" w:rsidRPr="00383EF1" w14:paraId="15F1DF15" w14:textId="77777777" w:rsidTr="00070139">
        <w:trPr>
          <w:cantSplit/>
          <w:trHeight w:val="95"/>
        </w:trPr>
        <w:tc>
          <w:tcPr>
            <w:tcW w:w="4205" w:type="dxa"/>
            <w:gridSpan w:val="3"/>
          </w:tcPr>
          <w:p w14:paraId="10366505" w14:textId="65C38BE4" w:rsidR="00D80614" w:rsidRPr="00383EF1" w:rsidRDefault="00070139" w:rsidP="00383EF1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  <w:t>SKUPAJ</w:t>
            </w:r>
          </w:p>
        </w:tc>
        <w:tc>
          <w:tcPr>
            <w:tcW w:w="2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E31C8" w14:textId="77777777" w:rsidR="00D80614" w:rsidRPr="00383EF1" w:rsidRDefault="00D80614" w:rsidP="00383EF1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2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88BA4" w14:textId="77777777" w:rsidR="00D80614" w:rsidRPr="00383EF1" w:rsidRDefault="00D80614" w:rsidP="00383EF1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</w:pPr>
          </w:p>
        </w:tc>
      </w:tr>
      <w:tr w:rsidR="00D80614" w:rsidRPr="00383EF1" w14:paraId="7A318B58" w14:textId="77777777" w:rsidTr="00666AA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447"/>
        </w:trPr>
        <w:tc>
          <w:tcPr>
            <w:tcW w:w="92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D3D88" w14:textId="77777777" w:rsidR="00D80614" w:rsidRDefault="00D80614" w:rsidP="00383EF1">
            <w:pPr>
              <w:spacing w:after="0" w:line="260" w:lineRule="exac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383EF1">
              <w:rPr>
                <w:rFonts w:ascii="Arial" w:eastAsia="Times New Roman" w:hAnsi="Arial" w:cs="Arial"/>
                <w:b/>
                <w:sz w:val="20"/>
                <w:szCs w:val="20"/>
              </w:rPr>
              <w:t>7.b Predstavitev ocene finančnih posledic pod 40.000 EUR: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</w:p>
          <w:p w14:paraId="7B07ED8F" w14:textId="6BFFDC49" w:rsidR="00D80614" w:rsidRPr="00C82181" w:rsidRDefault="00D80614" w:rsidP="00C82181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FC1690">
              <w:rPr>
                <w:rFonts w:ascii="Arial" w:eastAsia="Times New Roman" w:hAnsi="Arial" w:cs="Arial"/>
                <w:sz w:val="20"/>
                <w:szCs w:val="20"/>
              </w:rPr>
              <w:t>/</w:t>
            </w:r>
          </w:p>
        </w:tc>
      </w:tr>
      <w:tr w:rsidR="00D80614" w:rsidRPr="00383EF1" w14:paraId="00448272" w14:textId="77777777" w:rsidTr="00F9771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557"/>
        </w:trPr>
        <w:tc>
          <w:tcPr>
            <w:tcW w:w="92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62D4B" w14:textId="47A371E9" w:rsidR="00D80614" w:rsidRPr="00FC1690" w:rsidRDefault="00D80614" w:rsidP="00F9771D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383EF1">
              <w:rPr>
                <w:rFonts w:ascii="Arial" w:eastAsia="Times New Roman" w:hAnsi="Arial" w:cs="Arial"/>
                <w:b/>
                <w:sz w:val="20"/>
                <w:szCs w:val="20"/>
              </w:rPr>
              <w:t>8. Predstavitev sodelovanja z združenji občin:</w:t>
            </w:r>
          </w:p>
        </w:tc>
      </w:tr>
      <w:tr w:rsidR="00D80614" w:rsidRPr="00383EF1" w14:paraId="2A1E235D" w14:textId="77777777" w:rsidTr="00666AA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71"/>
        </w:trPr>
        <w:tc>
          <w:tcPr>
            <w:tcW w:w="9200" w:type="dxa"/>
            <w:gridSpan w:val="9"/>
          </w:tcPr>
          <w:p w14:paraId="4DF2F575" w14:textId="77777777" w:rsidR="00D80614" w:rsidRPr="00383EF1" w:rsidRDefault="00D80614" w:rsidP="00383EF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383EF1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Vsebina predloženega gradiva (predpisa) vpliva na:</w:t>
            </w:r>
          </w:p>
          <w:p w14:paraId="7CBF5DA5" w14:textId="77777777" w:rsidR="00D80614" w:rsidRPr="00383EF1" w:rsidRDefault="00D80614" w:rsidP="00E5047F">
            <w:pPr>
              <w:widowControl w:val="0"/>
              <w:numPr>
                <w:ilvl w:val="1"/>
                <w:numId w:val="8"/>
              </w:num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383EF1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pristojnosti občin,</w:t>
            </w:r>
          </w:p>
          <w:p w14:paraId="54788278" w14:textId="77777777" w:rsidR="00D80614" w:rsidRPr="00383EF1" w:rsidRDefault="00D80614" w:rsidP="00E5047F">
            <w:pPr>
              <w:widowControl w:val="0"/>
              <w:numPr>
                <w:ilvl w:val="1"/>
                <w:numId w:val="8"/>
              </w:num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383EF1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delovanje občin,</w:t>
            </w:r>
          </w:p>
          <w:p w14:paraId="5F4D0DFA" w14:textId="2E32156E" w:rsidR="00D80614" w:rsidRPr="00383EF1" w:rsidRDefault="00D80614" w:rsidP="00383EF1">
            <w:pPr>
              <w:spacing w:after="0" w:line="260" w:lineRule="exac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383EF1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financiranje občin.</w:t>
            </w:r>
          </w:p>
        </w:tc>
      </w:tr>
      <w:tr w:rsidR="00D80614" w:rsidRPr="00383EF1" w14:paraId="16E7ECC5" w14:textId="77777777" w:rsidTr="0007013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6899" w:type="dxa"/>
            <w:gridSpan w:val="7"/>
          </w:tcPr>
          <w:p w14:paraId="5519E72B" w14:textId="3559B548" w:rsidR="00D80614" w:rsidRPr="00FC1690" w:rsidRDefault="00D80614" w:rsidP="00E5047F">
            <w:pPr>
              <w:widowControl w:val="0"/>
              <w:numPr>
                <w:ilvl w:val="1"/>
                <w:numId w:val="8"/>
              </w:num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/</w:t>
            </w:r>
          </w:p>
        </w:tc>
        <w:tc>
          <w:tcPr>
            <w:tcW w:w="2301" w:type="dxa"/>
            <w:gridSpan w:val="2"/>
          </w:tcPr>
          <w:p w14:paraId="5DC62E37" w14:textId="77777777" w:rsidR="00D80614" w:rsidRPr="00383EF1" w:rsidRDefault="00D80614" w:rsidP="00383EF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83EF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NE</w:t>
            </w:r>
          </w:p>
        </w:tc>
      </w:tr>
      <w:tr w:rsidR="00D80614" w:rsidRPr="00383EF1" w14:paraId="0610059B" w14:textId="77777777" w:rsidTr="00666AA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74"/>
        </w:trPr>
        <w:tc>
          <w:tcPr>
            <w:tcW w:w="9200" w:type="dxa"/>
            <w:gridSpan w:val="9"/>
            <w:vAlign w:val="center"/>
          </w:tcPr>
          <w:p w14:paraId="5A72ED8C" w14:textId="1B0BDED7" w:rsidR="00D80614" w:rsidRPr="00383EF1" w:rsidRDefault="00D80614" w:rsidP="00FC169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383EF1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9. Predstavitev sodelovanja javnosti:</w:t>
            </w:r>
          </w:p>
        </w:tc>
      </w:tr>
      <w:tr w:rsidR="00D80614" w:rsidRPr="00383EF1" w14:paraId="1C1E488A" w14:textId="77777777" w:rsidTr="00666AA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9200" w:type="dxa"/>
            <w:gridSpan w:val="9"/>
          </w:tcPr>
          <w:p w14:paraId="2FB3B472" w14:textId="4A67C671" w:rsidR="00D80614" w:rsidRPr="00383EF1" w:rsidRDefault="00D80614" w:rsidP="00383EF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383EF1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Gradivo je bilo predhodno objavljeno na spletni strani predlagatelja:</w:t>
            </w:r>
          </w:p>
        </w:tc>
      </w:tr>
      <w:tr w:rsidR="00D80614" w:rsidRPr="00383EF1" w14:paraId="66C1D6DF" w14:textId="77777777" w:rsidTr="0007013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6899" w:type="dxa"/>
            <w:gridSpan w:val="7"/>
          </w:tcPr>
          <w:p w14:paraId="50D1A8C7" w14:textId="242AF110" w:rsidR="00D80614" w:rsidRPr="00383EF1" w:rsidRDefault="00D80614" w:rsidP="00383EF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9771D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Na podlagi določbe sedmega odstavka 9. člena Poslovnika Vlade Republike Slovenije se pri pripravi sklepa, javnosti ne povabi k sodelovanju.</w:t>
            </w:r>
          </w:p>
        </w:tc>
        <w:tc>
          <w:tcPr>
            <w:tcW w:w="2301" w:type="dxa"/>
            <w:gridSpan w:val="2"/>
          </w:tcPr>
          <w:p w14:paraId="1644C18C" w14:textId="77777777" w:rsidR="00D80614" w:rsidRPr="00383EF1" w:rsidRDefault="00D80614" w:rsidP="00383EF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center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383EF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NE</w:t>
            </w:r>
          </w:p>
        </w:tc>
      </w:tr>
      <w:tr w:rsidR="00D80614" w:rsidRPr="00383EF1" w14:paraId="50A1648F" w14:textId="77777777" w:rsidTr="0087519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9200" w:type="dxa"/>
            <w:gridSpan w:val="9"/>
          </w:tcPr>
          <w:p w14:paraId="355D2000" w14:textId="1E6EABE9" w:rsidR="00D80614" w:rsidRPr="00383EF1" w:rsidRDefault="00D80614" w:rsidP="00383EF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</w:p>
        </w:tc>
      </w:tr>
      <w:tr w:rsidR="00D80614" w:rsidRPr="00383EF1" w14:paraId="1FDC78BD" w14:textId="77777777" w:rsidTr="00666AA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9200" w:type="dxa"/>
            <w:gridSpan w:val="9"/>
            <w:vAlign w:val="center"/>
          </w:tcPr>
          <w:p w14:paraId="5A9BA381" w14:textId="16C5CCDC" w:rsidR="00D80614" w:rsidRPr="00383EF1" w:rsidRDefault="00D80614" w:rsidP="00F9771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383EF1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10. Pri pripravi gradiva so bile upoštevane zahteve iz Resolucije o normativni dejavnosti:</w:t>
            </w:r>
          </w:p>
        </w:tc>
      </w:tr>
      <w:tr w:rsidR="00D80614" w:rsidRPr="00383EF1" w14:paraId="2E036B9F" w14:textId="77777777" w:rsidTr="0007013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6899" w:type="dxa"/>
            <w:gridSpan w:val="7"/>
            <w:vAlign w:val="center"/>
          </w:tcPr>
          <w:p w14:paraId="68109B36" w14:textId="5E99CA40" w:rsidR="00D80614" w:rsidRPr="00383EF1" w:rsidRDefault="00D80614" w:rsidP="00383EF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83EF1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11. Gradivo je uvrščeno v delovni program vlade:</w:t>
            </w:r>
          </w:p>
        </w:tc>
        <w:tc>
          <w:tcPr>
            <w:tcW w:w="2301" w:type="dxa"/>
            <w:gridSpan w:val="2"/>
            <w:vAlign w:val="center"/>
          </w:tcPr>
          <w:p w14:paraId="601F5B6E" w14:textId="77777777" w:rsidR="00D80614" w:rsidRPr="00383EF1" w:rsidRDefault="00D80614" w:rsidP="00383EF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center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383EF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NE</w:t>
            </w:r>
          </w:p>
        </w:tc>
      </w:tr>
      <w:tr w:rsidR="00D80614" w:rsidRPr="00383EF1" w14:paraId="4015DE0E" w14:textId="77777777" w:rsidTr="0007013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689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BD97F" w14:textId="77777777" w:rsidR="00D80614" w:rsidRDefault="00D80614" w:rsidP="00B43D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,Bold" w:hAnsi="Arial,Bold" w:cs="Arial,Bold"/>
                <w:b/>
                <w:bCs/>
                <w:sz w:val="20"/>
                <w:szCs w:val="20"/>
                <w:lang w:eastAsia="sl-SI"/>
              </w:rPr>
            </w:pPr>
          </w:p>
          <w:p w14:paraId="54447260" w14:textId="03E47D27" w:rsidR="00D80614" w:rsidRPr="00383EF1" w:rsidRDefault="00D80614" w:rsidP="00383EF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>
              <w:rPr>
                <w:rFonts w:ascii="Arial,Bold" w:hAnsi="Arial,Bold" w:cs="Arial,Bold"/>
                <w:b/>
                <w:bCs/>
                <w:sz w:val="20"/>
                <w:szCs w:val="20"/>
                <w:lang w:eastAsia="sl-SI"/>
              </w:rPr>
              <w:t xml:space="preserve">  </w:t>
            </w:r>
            <w:r w:rsidR="000B35D9">
              <w:rPr>
                <w:rFonts w:ascii="Arial,Bold" w:hAnsi="Arial,Bold" w:cs="Arial,Bold"/>
                <w:b/>
                <w:bCs/>
                <w:sz w:val="20"/>
                <w:szCs w:val="20"/>
                <w:lang w:eastAsia="sl-SI"/>
              </w:rPr>
              <w:t xml:space="preserve">                                                                                                                                        </w:t>
            </w:r>
            <w:r>
              <w:rPr>
                <w:rFonts w:ascii="Arial,Bold" w:hAnsi="Arial,Bold" w:cs="Arial,Bold"/>
                <w:b/>
                <w:bCs/>
                <w:sz w:val="20"/>
                <w:szCs w:val="20"/>
                <w:lang w:eastAsia="sl-SI"/>
              </w:rPr>
              <w:t xml:space="preserve">                                                                                                 </w:t>
            </w:r>
            <w:r w:rsidR="000B35D9">
              <w:rPr>
                <w:rFonts w:ascii="Arial,Bold" w:hAnsi="Arial,Bold" w:cs="Arial,Bold"/>
                <w:b/>
                <w:bCs/>
                <w:sz w:val="20"/>
                <w:szCs w:val="20"/>
                <w:lang w:eastAsia="sl-SI"/>
              </w:rPr>
              <w:t xml:space="preserve">                      </w:t>
            </w:r>
          </w:p>
        </w:tc>
        <w:tc>
          <w:tcPr>
            <w:tcW w:w="2301" w:type="dxa"/>
            <w:gridSpan w:val="2"/>
            <w:vAlign w:val="center"/>
          </w:tcPr>
          <w:p w14:paraId="60E4AEE1" w14:textId="77777777" w:rsidR="00D80614" w:rsidRPr="00383EF1" w:rsidRDefault="00D80614" w:rsidP="00383EF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83EF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NE</w:t>
            </w:r>
          </w:p>
        </w:tc>
      </w:tr>
      <w:tr w:rsidR="00D80614" w:rsidRPr="00383EF1" w14:paraId="7C50F408" w14:textId="77777777" w:rsidTr="0087519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92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846C5" w14:textId="77777777" w:rsidR="00CA3D71" w:rsidRDefault="00CA3D71" w:rsidP="00CA3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,Bold" w:hAnsi="Arial,Bold" w:cs="Arial,Bold"/>
                <w:b/>
                <w:bCs/>
                <w:sz w:val="20"/>
                <w:szCs w:val="20"/>
                <w:lang w:eastAsia="sl-SI"/>
              </w:rPr>
            </w:pPr>
          </w:p>
          <w:p w14:paraId="45E64766" w14:textId="7AB792D1" w:rsidR="00D80614" w:rsidRDefault="00CA3D71" w:rsidP="00CA3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,Bold" w:hAnsi="Arial,Bold" w:cs="Arial,Bold"/>
                <w:b/>
                <w:bCs/>
                <w:sz w:val="20"/>
                <w:szCs w:val="20"/>
                <w:lang w:eastAsia="sl-SI"/>
              </w:rPr>
            </w:pPr>
            <w:r>
              <w:rPr>
                <w:rFonts w:ascii="Arial,Bold" w:hAnsi="Arial,Bold" w:cs="Arial,Bold"/>
                <w:b/>
                <w:bCs/>
                <w:sz w:val="20"/>
                <w:szCs w:val="20"/>
                <w:lang w:eastAsia="sl-SI"/>
              </w:rPr>
              <w:t>Denis Kordež</w:t>
            </w:r>
          </w:p>
          <w:p w14:paraId="7FD3283A" w14:textId="77777777" w:rsidR="00CA3D71" w:rsidRDefault="00CA3D71" w:rsidP="00CA3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,Bold" w:hAnsi="Arial,Bold" w:cs="Arial,Bold"/>
                <w:b/>
                <w:bCs/>
                <w:sz w:val="20"/>
                <w:szCs w:val="20"/>
                <w:lang w:eastAsia="sl-SI"/>
              </w:rPr>
            </w:pPr>
            <w:r>
              <w:rPr>
                <w:rFonts w:ascii="Arial,Bold" w:hAnsi="Arial,Bold" w:cs="Arial,Bold"/>
                <w:b/>
                <w:bCs/>
                <w:sz w:val="20"/>
                <w:szCs w:val="20"/>
                <w:lang w:eastAsia="sl-SI"/>
              </w:rPr>
              <w:t xml:space="preserve">    državni sekretar</w:t>
            </w:r>
          </w:p>
          <w:p w14:paraId="4284D0F4" w14:textId="57D1AC6E" w:rsidR="00CA3D71" w:rsidRPr="00833472" w:rsidRDefault="00CA3D71" w:rsidP="00D776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,Bold" w:hAnsi="Arial,Bold" w:cs="Arial,Bold"/>
                <w:b/>
                <w:bCs/>
                <w:sz w:val="20"/>
                <w:szCs w:val="20"/>
                <w:lang w:eastAsia="sl-SI"/>
              </w:rPr>
            </w:pPr>
          </w:p>
        </w:tc>
      </w:tr>
    </w:tbl>
    <w:p w14:paraId="48AEDD7A" w14:textId="77777777" w:rsidR="00C94FA9" w:rsidRDefault="00C94FA9"/>
    <w:p w14:paraId="49B53784" w14:textId="77777777" w:rsidR="00D71D37" w:rsidRDefault="002B1942" w:rsidP="002B1942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417012">
        <w:rPr>
          <w:rFonts w:ascii="Arial" w:hAnsi="Arial" w:cs="Arial"/>
          <w:sz w:val="20"/>
          <w:szCs w:val="20"/>
        </w:rPr>
        <w:t xml:space="preserve">Priloge: </w:t>
      </w:r>
    </w:p>
    <w:p w14:paraId="481F8FE8" w14:textId="77777777" w:rsidR="002B1942" w:rsidRDefault="002B1942" w:rsidP="00E5047F">
      <w:pPr>
        <w:numPr>
          <w:ilvl w:val="0"/>
          <w:numId w:val="9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417012">
        <w:rPr>
          <w:rFonts w:ascii="Arial" w:hAnsi="Arial" w:cs="Arial"/>
          <w:sz w:val="20"/>
          <w:szCs w:val="20"/>
        </w:rPr>
        <w:t xml:space="preserve">predlog </w:t>
      </w:r>
      <w:r>
        <w:rPr>
          <w:rFonts w:ascii="Arial" w:hAnsi="Arial" w:cs="Arial"/>
          <w:sz w:val="20"/>
          <w:szCs w:val="20"/>
        </w:rPr>
        <w:t>S</w:t>
      </w:r>
      <w:r w:rsidRPr="00417012">
        <w:rPr>
          <w:rFonts w:ascii="Arial" w:hAnsi="Arial" w:cs="Arial"/>
          <w:sz w:val="20"/>
          <w:szCs w:val="20"/>
        </w:rPr>
        <w:t>klepa</w:t>
      </w:r>
      <w:r>
        <w:rPr>
          <w:rFonts w:ascii="Arial" w:hAnsi="Arial" w:cs="Arial"/>
          <w:sz w:val="20"/>
          <w:szCs w:val="20"/>
        </w:rPr>
        <w:t xml:space="preserve"> Vlade RS</w:t>
      </w:r>
      <w:r w:rsidRPr="00417012">
        <w:rPr>
          <w:rFonts w:ascii="Arial" w:hAnsi="Arial" w:cs="Arial"/>
          <w:sz w:val="20"/>
          <w:szCs w:val="20"/>
        </w:rPr>
        <w:t>,</w:t>
      </w:r>
    </w:p>
    <w:p w14:paraId="4D0B29D5" w14:textId="04B74806" w:rsidR="00AD2005" w:rsidRPr="00AD2005" w:rsidRDefault="00921446" w:rsidP="00E24062">
      <w:pPr>
        <w:numPr>
          <w:ilvl w:val="0"/>
          <w:numId w:val="9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obrazložitev</w:t>
      </w:r>
      <w:r w:rsidR="00E24062">
        <w:rPr>
          <w:rFonts w:ascii="Arial" w:hAnsi="Arial" w:cs="Arial"/>
          <w:sz w:val="20"/>
          <w:szCs w:val="20"/>
        </w:rPr>
        <w:t>.</w:t>
      </w:r>
    </w:p>
    <w:p w14:paraId="068357A8" w14:textId="77777777" w:rsidR="002B1942" w:rsidRDefault="002B1942" w:rsidP="002B1942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14:paraId="77C685D8" w14:textId="77777777" w:rsidR="002B1942" w:rsidRDefault="002B1942">
      <w:pPr>
        <w:sectPr w:rsidR="002B1942" w:rsidSect="00E455F9">
          <w:headerReference w:type="first" r:id="rId12"/>
          <w:pgSz w:w="11906" w:h="16838"/>
          <w:pgMar w:top="719" w:right="1417" w:bottom="1417" w:left="1417" w:header="708" w:footer="708" w:gutter="0"/>
          <w:cols w:space="708"/>
          <w:docGrid w:linePitch="360"/>
        </w:sectPr>
      </w:pPr>
    </w:p>
    <w:p w14:paraId="1609AA0E" w14:textId="77777777" w:rsidR="00C94FA9" w:rsidRPr="00C94FA9" w:rsidRDefault="00C94FA9" w:rsidP="00C94FA9">
      <w:pPr>
        <w:suppressAutoHyphens/>
        <w:overflowPunct w:val="0"/>
        <w:autoSpaceDE w:val="0"/>
        <w:autoSpaceDN w:val="0"/>
        <w:adjustRightInd w:val="0"/>
        <w:spacing w:after="0" w:line="260" w:lineRule="exact"/>
        <w:textAlignment w:val="baseline"/>
        <w:rPr>
          <w:rFonts w:ascii="Arial" w:eastAsia="Times New Roman" w:hAnsi="Arial" w:cs="Arial"/>
          <w:b/>
          <w:sz w:val="20"/>
          <w:szCs w:val="20"/>
          <w:lang w:eastAsia="sl-SI"/>
        </w:rPr>
      </w:pPr>
    </w:p>
    <w:p w14:paraId="0BCD94DC" w14:textId="77777777" w:rsidR="00F9771D" w:rsidRPr="00F9771D" w:rsidRDefault="00F9771D" w:rsidP="00F9771D">
      <w:pPr>
        <w:spacing w:line="260" w:lineRule="exact"/>
        <w:rPr>
          <w:rFonts w:ascii="Arial" w:hAnsi="Arial" w:cs="Arial"/>
          <w:b/>
          <w:snapToGrid w:val="0"/>
          <w:color w:val="000000"/>
          <w:sz w:val="20"/>
          <w:szCs w:val="20"/>
        </w:rPr>
      </w:pPr>
      <w:r w:rsidRPr="00F9771D">
        <w:rPr>
          <w:rFonts w:ascii="Arial" w:hAnsi="Arial" w:cs="Arial"/>
          <w:b/>
          <w:snapToGrid w:val="0"/>
          <w:color w:val="000000"/>
          <w:sz w:val="20"/>
          <w:szCs w:val="20"/>
        </w:rPr>
        <w:t>PRILOGA 1: Predlog Sklepa Vlade RS</w:t>
      </w:r>
    </w:p>
    <w:p w14:paraId="68D4711E" w14:textId="77777777" w:rsidR="0022647A" w:rsidRDefault="0022647A" w:rsidP="00F9771D">
      <w:pPr>
        <w:autoSpaceDE w:val="0"/>
        <w:autoSpaceDN w:val="0"/>
        <w:adjustRightInd w:val="0"/>
        <w:spacing w:after="0" w:line="260" w:lineRule="exact"/>
        <w:jc w:val="both"/>
        <w:rPr>
          <w:rFonts w:ascii="Arial" w:hAnsi="Arial" w:cs="Arial"/>
          <w:snapToGrid w:val="0"/>
          <w:color w:val="000000"/>
          <w:sz w:val="20"/>
          <w:szCs w:val="20"/>
        </w:rPr>
      </w:pPr>
    </w:p>
    <w:p w14:paraId="6038635D" w14:textId="77777777" w:rsidR="005A714E" w:rsidRDefault="005A714E" w:rsidP="005A714E">
      <w:pPr>
        <w:overflowPunct w:val="0"/>
        <w:autoSpaceDE w:val="0"/>
        <w:autoSpaceDN w:val="0"/>
        <w:adjustRightInd w:val="0"/>
        <w:spacing w:after="0" w:line="260" w:lineRule="exact"/>
        <w:jc w:val="both"/>
        <w:textAlignment w:val="baseline"/>
        <w:rPr>
          <w:rFonts w:ascii="Arial" w:eastAsia="Times New Roman" w:hAnsi="Arial" w:cs="Arial"/>
          <w:iCs/>
          <w:sz w:val="20"/>
          <w:szCs w:val="20"/>
          <w:lang w:eastAsia="sl-SI"/>
        </w:rPr>
      </w:pPr>
    </w:p>
    <w:p w14:paraId="1FCC80E5" w14:textId="30814EA7" w:rsidR="002C0BDE" w:rsidRDefault="002C0BDE" w:rsidP="002C0BDE">
      <w:pPr>
        <w:overflowPunct w:val="0"/>
        <w:autoSpaceDE w:val="0"/>
        <w:autoSpaceDN w:val="0"/>
        <w:adjustRightInd w:val="0"/>
        <w:spacing w:after="0" w:line="260" w:lineRule="exact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FF2AC4">
        <w:rPr>
          <w:rFonts w:ascii="Arial" w:eastAsia="Times New Roman" w:hAnsi="Arial" w:cs="Arial"/>
          <w:iCs/>
          <w:sz w:val="20"/>
          <w:szCs w:val="20"/>
          <w:lang w:eastAsia="sl-SI"/>
        </w:rPr>
        <w:t>Na podlagi šestega odstavka 21. člena Zakona o Vladi Republike Slovenije (</w:t>
      </w:r>
      <w:r w:rsidRPr="00D64BB4">
        <w:rPr>
          <w:rFonts w:ascii="Arial" w:eastAsia="Times New Roman" w:hAnsi="Arial" w:cs="Arial"/>
          <w:iCs/>
          <w:sz w:val="20"/>
          <w:szCs w:val="20"/>
          <w:lang w:eastAsia="sl-SI"/>
        </w:rPr>
        <w:t>Uradni list RS, št. 24/05 – uradno prečiščeno besedilo, 109/08, 38/10 – ZUKN, 8/12, 21/13, 47/13 – ZDU-1G, 65/14, 55/17 in 163/22</w:t>
      </w:r>
      <w:r w:rsidRPr="00FF2AC4">
        <w:rPr>
          <w:rFonts w:ascii="Arial" w:eastAsia="Times New Roman" w:hAnsi="Arial" w:cs="Arial"/>
          <w:iCs/>
          <w:sz w:val="20"/>
          <w:szCs w:val="20"/>
          <w:lang w:eastAsia="sl-SI"/>
        </w:rPr>
        <w:t>) in petega odstavka 31. člena Zakona o izvrševanju proračunov Republike Slovenije za leti 20</w:t>
      </w:r>
      <w:r>
        <w:rPr>
          <w:rFonts w:ascii="Arial" w:eastAsia="Times New Roman" w:hAnsi="Arial" w:cs="Arial"/>
          <w:iCs/>
          <w:sz w:val="20"/>
          <w:szCs w:val="20"/>
          <w:lang w:eastAsia="sl-SI"/>
        </w:rPr>
        <w:t>2</w:t>
      </w:r>
      <w:r w:rsidR="003A7FBA">
        <w:rPr>
          <w:rFonts w:ascii="Arial" w:eastAsia="Times New Roman" w:hAnsi="Arial" w:cs="Arial"/>
          <w:iCs/>
          <w:sz w:val="20"/>
          <w:szCs w:val="20"/>
          <w:lang w:eastAsia="sl-SI"/>
        </w:rPr>
        <w:t>5</w:t>
      </w:r>
      <w:r w:rsidRPr="00FF2AC4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in 20</w:t>
      </w:r>
      <w:r>
        <w:rPr>
          <w:rFonts w:ascii="Arial" w:eastAsia="Times New Roman" w:hAnsi="Arial" w:cs="Arial"/>
          <w:iCs/>
          <w:sz w:val="20"/>
          <w:szCs w:val="20"/>
          <w:lang w:eastAsia="sl-SI"/>
        </w:rPr>
        <w:t>2</w:t>
      </w:r>
      <w:r w:rsidR="003A7FBA">
        <w:rPr>
          <w:rFonts w:ascii="Arial" w:eastAsia="Times New Roman" w:hAnsi="Arial" w:cs="Arial"/>
          <w:iCs/>
          <w:sz w:val="20"/>
          <w:szCs w:val="20"/>
          <w:lang w:eastAsia="sl-SI"/>
        </w:rPr>
        <w:t>6</w:t>
      </w:r>
      <w:r w:rsidRPr="00FF2AC4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(Uradni list RS, št. </w:t>
      </w:r>
      <w:r w:rsidR="003A7FBA">
        <w:rPr>
          <w:rFonts w:ascii="Arial" w:eastAsia="Times New Roman" w:hAnsi="Arial" w:cs="Arial"/>
          <w:iCs/>
          <w:sz w:val="20"/>
          <w:szCs w:val="20"/>
          <w:lang w:eastAsia="sl-SI"/>
        </w:rPr>
        <w:t>104/224</w:t>
      </w:r>
      <w:r w:rsidR="00CA3D71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</w:t>
      </w:r>
      <w:r w:rsidR="00CA3D71" w:rsidRPr="00CA3D71">
        <w:rPr>
          <w:rFonts w:ascii="Arial" w:eastAsia="Times New Roman" w:hAnsi="Arial" w:cs="Arial"/>
          <w:iCs/>
          <w:sz w:val="20"/>
          <w:szCs w:val="20"/>
          <w:lang w:eastAsia="sl-SI"/>
        </w:rPr>
        <w:t>in 17/25 – ZFO-1E</w:t>
      </w:r>
      <w:r w:rsidRPr="00FF2AC4">
        <w:rPr>
          <w:rFonts w:ascii="Arial" w:eastAsia="Times New Roman" w:hAnsi="Arial" w:cs="Arial"/>
          <w:iCs/>
          <w:sz w:val="20"/>
          <w:szCs w:val="20"/>
          <w:lang w:eastAsia="sl-SI"/>
        </w:rPr>
        <w:t>) je Vlada Republike Slovenije na … seji dne… sprejela</w:t>
      </w:r>
      <w:r w:rsidR="00CA3D71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naslednji</w:t>
      </w:r>
    </w:p>
    <w:p w14:paraId="037982A6" w14:textId="77777777" w:rsidR="002C0BDE" w:rsidRDefault="002C0BDE" w:rsidP="002C0BDE">
      <w:pPr>
        <w:overflowPunct w:val="0"/>
        <w:autoSpaceDE w:val="0"/>
        <w:autoSpaceDN w:val="0"/>
        <w:adjustRightInd w:val="0"/>
        <w:spacing w:after="0" w:line="260" w:lineRule="exact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</w:p>
    <w:p w14:paraId="6795C948" w14:textId="4103AC15" w:rsidR="002C0BDE" w:rsidRDefault="002C0BDE" w:rsidP="002C0BDE">
      <w:pPr>
        <w:autoSpaceDE w:val="0"/>
        <w:autoSpaceDN w:val="0"/>
        <w:adjustRightInd w:val="0"/>
        <w:spacing w:after="0" w:line="260" w:lineRule="exact"/>
        <w:jc w:val="center"/>
        <w:rPr>
          <w:rFonts w:ascii="Arial" w:hAnsi="Arial" w:cs="Arial"/>
          <w:color w:val="000000"/>
          <w:sz w:val="20"/>
          <w:szCs w:val="20"/>
        </w:rPr>
      </w:pPr>
      <w:r w:rsidRPr="00417012">
        <w:rPr>
          <w:rFonts w:ascii="Arial" w:hAnsi="Arial" w:cs="Arial"/>
          <w:color w:val="000000"/>
          <w:sz w:val="20"/>
          <w:szCs w:val="20"/>
        </w:rPr>
        <w:t>S</w:t>
      </w:r>
      <w:r w:rsidR="00CA3D71">
        <w:rPr>
          <w:rFonts w:ascii="Arial" w:hAnsi="Arial" w:cs="Arial"/>
          <w:color w:val="000000"/>
          <w:sz w:val="20"/>
          <w:szCs w:val="20"/>
        </w:rPr>
        <w:t xml:space="preserve"> </w:t>
      </w:r>
      <w:r w:rsidRPr="00417012">
        <w:rPr>
          <w:rFonts w:ascii="Arial" w:hAnsi="Arial" w:cs="Arial"/>
          <w:color w:val="000000"/>
          <w:sz w:val="20"/>
          <w:szCs w:val="20"/>
        </w:rPr>
        <w:t>K</w:t>
      </w:r>
      <w:r w:rsidR="00CA3D71">
        <w:rPr>
          <w:rFonts w:ascii="Arial" w:hAnsi="Arial" w:cs="Arial"/>
          <w:color w:val="000000"/>
          <w:sz w:val="20"/>
          <w:szCs w:val="20"/>
        </w:rPr>
        <w:t xml:space="preserve"> </w:t>
      </w:r>
      <w:r w:rsidRPr="00417012">
        <w:rPr>
          <w:rFonts w:ascii="Arial" w:hAnsi="Arial" w:cs="Arial"/>
          <w:color w:val="000000"/>
          <w:sz w:val="20"/>
          <w:szCs w:val="20"/>
        </w:rPr>
        <w:t>L</w:t>
      </w:r>
      <w:r w:rsidR="00CA3D71">
        <w:rPr>
          <w:rFonts w:ascii="Arial" w:hAnsi="Arial" w:cs="Arial"/>
          <w:color w:val="000000"/>
          <w:sz w:val="20"/>
          <w:szCs w:val="20"/>
        </w:rPr>
        <w:t xml:space="preserve"> </w:t>
      </w:r>
      <w:r w:rsidRPr="00417012">
        <w:rPr>
          <w:rFonts w:ascii="Arial" w:hAnsi="Arial" w:cs="Arial"/>
          <w:color w:val="000000"/>
          <w:sz w:val="20"/>
          <w:szCs w:val="20"/>
        </w:rPr>
        <w:t>E</w:t>
      </w:r>
      <w:r w:rsidR="00CA3D71">
        <w:rPr>
          <w:rFonts w:ascii="Arial" w:hAnsi="Arial" w:cs="Arial"/>
          <w:color w:val="000000"/>
          <w:sz w:val="20"/>
          <w:szCs w:val="20"/>
        </w:rPr>
        <w:t xml:space="preserve"> </w:t>
      </w:r>
      <w:r w:rsidRPr="00417012">
        <w:rPr>
          <w:rFonts w:ascii="Arial" w:hAnsi="Arial" w:cs="Arial"/>
          <w:color w:val="000000"/>
          <w:sz w:val="20"/>
          <w:szCs w:val="20"/>
        </w:rPr>
        <w:t>P</w:t>
      </w:r>
      <w:r w:rsidR="00CA3D71">
        <w:rPr>
          <w:rFonts w:ascii="Arial" w:hAnsi="Arial" w:cs="Arial"/>
          <w:color w:val="000000"/>
          <w:sz w:val="20"/>
          <w:szCs w:val="20"/>
        </w:rPr>
        <w:t xml:space="preserve"> :</w:t>
      </w:r>
    </w:p>
    <w:p w14:paraId="4E1BFBE3" w14:textId="53F179E6" w:rsidR="00C82181" w:rsidRPr="00310668" w:rsidRDefault="002C0BDE" w:rsidP="00D776BD">
      <w:pPr>
        <w:autoSpaceDE w:val="0"/>
        <w:autoSpaceDN w:val="0"/>
        <w:adjustRightInd w:val="0"/>
        <w:spacing w:after="0" w:line="260" w:lineRule="exact"/>
        <w:jc w:val="both"/>
        <w:rPr>
          <w:rFonts w:ascii="Arial" w:hAnsi="Arial" w:cs="Arial"/>
          <w:iCs/>
          <w:color w:val="000000"/>
          <w:sz w:val="20"/>
          <w:szCs w:val="20"/>
        </w:rPr>
      </w:pPr>
      <w:r w:rsidRPr="00310668">
        <w:rPr>
          <w:rFonts w:ascii="Arial" w:hAnsi="Arial" w:cs="Arial"/>
          <w:iCs/>
          <w:color w:val="000000"/>
          <w:sz w:val="20"/>
          <w:szCs w:val="20"/>
        </w:rPr>
        <w:t>V veljavni Načrt razvojnih programov 202</w:t>
      </w:r>
      <w:r w:rsidR="008557E8" w:rsidRPr="00310668">
        <w:rPr>
          <w:rFonts w:ascii="Arial" w:hAnsi="Arial" w:cs="Arial"/>
          <w:iCs/>
          <w:color w:val="000000"/>
          <w:sz w:val="20"/>
          <w:szCs w:val="20"/>
        </w:rPr>
        <w:t>5</w:t>
      </w:r>
      <w:r w:rsidRPr="00310668">
        <w:rPr>
          <w:rFonts w:ascii="Arial" w:hAnsi="Arial" w:cs="Arial"/>
          <w:iCs/>
          <w:color w:val="000000"/>
          <w:sz w:val="20"/>
          <w:szCs w:val="20"/>
        </w:rPr>
        <w:t>–202</w:t>
      </w:r>
      <w:r w:rsidR="008557E8" w:rsidRPr="00310668">
        <w:rPr>
          <w:rFonts w:ascii="Arial" w:hAnsi="Arial" w:cs="Arial"/>
          <w:iCs/>
          <w:color w:val="000000"/>
          <w:sz w:val="20"/>
          <w:szCs w:val="20"/>
        </w:rPr>
        <w:t>8</w:t>
      </w:r>
      <w:r w:rsidRPr="00310668">
        <w:rPr>
          <w:rFonts w:ascii="Arial" w:hAnsi="Arial" w:cs="Arial"/>
          <w:iCs/>
          <w:color w:val="000000"/>
          <w:sz w:val="20"/>
          <w:szCs w:val="20"/>
        </w:rPr>
        <w:t xml:space="preserve"> se</w:t>
      </w:r>
      <w:r w:rsidR="00CA3D71">
        <w:rPr>
          <w:rFonts w:ascii="Arial" w:hAnsi="Arial" w:cs="Arial"/>
          <w:iCs/>
          <w:color w:val="000000"/>
          <w:sz w:val="20"/>
          <w:szCs w:val="20"/>
        </w:rPr>
        <w:t>, skladno s podatki iz priložene tabele,</w:t>
      </w:r>
      <w:r w:rsidRPr="00310668">
        <w:rPr>
          <w:rFonts w:ascii="Arial" w:hAnsi="Arial" w:cs="Arial"/>
          <w:iCs/>
          <w:color w:val="000000"/>
          <w:sz w:val="20"/>
          <w:szCs w:val="20"/>
        </w:rPr>
        <w:t xml:space="preserve"> uvrsti </w:t>
      </w:r>
      <w:r w:rsidR="00CA3D71">
        <w:rPr>
          <w:rFonts w:ascii="Arial" w:hAnsi="Arial" w:cs="Arial"/>
          <w:iCs/>
          <w:color w:val="000000"/>
          <w:sz w:val="20"/>
          <w:szCs w:val="20"/>
        </w:rPr>
        <w:t xml:space="preserve">nov </w:t>
      </w:r>
      <w:r w:rsidRPr="00310668">
        <w:rPr>
          <w:rFonts w:ascii="Arial" w:hAnsi="Arial" w:cs="Arial"/>
          <w:iCs/>
          <w:color w:val="000000"/>
          <w:sz w:val="20"/>
          <w:szCs w:val="20"/>
        </w:rPr>
        <w:t>projekt</w:t>
      </w:r>
      <w:r w:rsidR="00E84766" w:rsidRPr="00310668">
        <w:rPr>
          <w:rFonts w:ascii="Arial" w:hAnsi="Arial" w:cs="Arial"/>
          <w:iCs/>
          <w:color w:val="000000"/>
          <w:sz w:val="20"/>
          <w:szCs w:val="20"/>
        </w:rPr>
        <w:t xml:space="preserve"> </w:t>
      </w:r>
      <w:r w:rsidR="00E31176" w:rsidRPr="00310668">
        <w:rPr>
          <w:rFonts w:ascii="Arial" w:hAnsi="Arial" w:cs="Arial"/>
          <w:iCs/>
          <w:color w:val="000000"/>
          <w:sz w:val="20"/>
          <w:szCs w:val="20"/>
        </w:rPr>
        <w:t>2711-2</w:t>
      </w:r>
      <w:r w:rsidR="008557E8" w:rsidRPr="00310668">
        <w:rPr>
          <w:rFonts w:ascii="Arial" w:hAnsi="Arial" w:cs="Arial"/>
          <w:iCs/>
          <w:color w:val="000000"/>
          <w:sz w:val="20"/>
          <w:szCs w:val="20"/>
        </w:rPr>
        <w:t>5</w:t>
      </w:r>
      <w:r w:rsidR="00E31176" w:rsidRPr="00310668">
        <w:rPr>
          <w:rFonts w:ascii="Arial" w:hAnsi="Arial" w:cs="Arial"/>
          <w:iCs/>
          <w:color w:val="000000"/>
          <w:sz w:val="20"/>
          <w:szCs w:val="20"/>
        </w:rPr>
        <w:t>-000</w:t>
      </w:r>
      <w:r w:rsidR="00310668" w:rsidRPr="00310668">
        <w:rPr>
          <w:rFonts w:ascii="Arial" w:hAnsi="Arial" w:cs="Arial"/>
          <w:iCs/>
          <w:color w:val="000000"/>
          <w:sz w:val="20"/>
          <w:szCs w:val="20"/>
        </w:rPr>
        <w:t>8</w:t>
      </w:r>
      <w:r w:rsidR="00E31176" w:rsidRPr="00310668">
        <w:rPr>
          <w:rFonts w:ascii="Arial" w:hAnsi="Arial" w:cs="Arial"/>
          <w:iCs/>
          <w:color w:val="000000"/>
          <w:sz w:val="20"/>
          <w:szCs w:val="20"/>
        </w:rPr>
        <w:t xml:space="preserve"> </w:t>
      </w:r>
      <w:r w:rsidR="00310668" w:rsidRPr="00310668">
        <w:rPr>
          <w:rFonts w:ascii="Arial" w:hAnsi="Arial" w:cs="Arial"/>
          <w:iCs/>
          <w:color w:val="000000"/>
          <w:sz w:val="20"/>
          <w:szCs w:val="20"/>
        </w:rPr>
        <w:t>Vzpostavitev spoštljivega delovnega okolja</w:t>
      </w:r>
      <w:r w:rsidR="00CA3D71">
        <w:rPr>
          <w:rFonts w:ascii="Arial" w:hAnsi="Arial" w:cs="Arial"/>
          <w:iCs/>
          <w:color w:val="000000"/>
          <w:sz w:val="20"/>
          <w:szCs w:val="20"/>
        </w:rPr>
        <w:t>.</w:t>
      </w:r>
    </w:p>
    <w:p w14:paraId="46BD2CB6" w14:textId="77777777" w:rsidR="002C0BDE" w:rsidRPr="005912EF" w:rsidRDefault="002C0BDE" w:rsidP="002C0BDE">
      <w:pPr>
        <w:overflowPunct w:val="0"/>
        <w:autoSpaceDE w:val="0"/>
        <w:autoSpaceDN w:val="0"/>
        <w:adjustRightInd w:val="0"/>
        <w:spacing w:after="0" w:line="260" w:lineRule="exact"/>
        <w:ind w:left="5699"/>
        <w:jc w:val="both"/>
        <w:textAlignment w:val="baseline"/>
        <w:rPr>
          <w:rFonts w:ascii="Arial" w:eastAsia="Times New Roman" w:hAnsi="Arial" w:cs="Arial"/>
          <w:iCs/>
          <w:sz w:val="20"/>
          <w:szCs w:val="20"/>
          <w:lang w:eastAsia="sl-SI"/>
        </w:rPr>
      </w:pPr>
      <w:r w:rsidRPr="00CB100D">
        <w:rPr>
          <w:rFonts w:ascii="Arial" w:hAnsi="Arial" w:cs="Arial"/>
          <w:iCs/>
          <w:color w:val="000000"/>
          <w:sz w:val="20"/>
          <w:szCs w:val="20"/>
        </w:rPr>
        <w:t xml:space="preserve">                                                                                        </w:t>
      </w:r>
      <w:r w:rsidRPr="005912EF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Barbara Kolenko </w:t>
      </w:r>
      <w:proofErr w:type="spellStart"/>
      <w:r w:rsidRPr="005912EF">
        <w:rPr>
          <w:rFonts w:ascii="Arial" w:eastAsia="Times New Roman" w:hAnsi="Arial" w:cs="Arial"/>
          <w:iCs/>
          <w:sz w:val="20"/>
          <w:szCs w:val="20"/>
          <w:lang w:eastAsia="sl-SI"/>
        </w:rPr>
        <w:t>Helbl</w:t>
      </w:r>
      <w:proofErr w:type="spellEnd"/>
    </w:p>
    <w:p w14:paraId="626912AA" w14:textId="77777777" w:rsidR="002C0BDE" w:rsidRPr="0079573C" w:rsidRDefault="002C0BDE" w:rsidP="002C0BDE">
      <w:pPr>
        <w:overflowPunct w:val="0"/>
        <w:autoSpaceDE w:val="0"/>
        <w:autoSpaceDN w:val="0"/>
        <w:adjustRightInd w:val="0"/>
        <w:spacing w:after="0" w:line="260" w:lineRule="exact"/>
        <w:ind w:left="5699"/>
        <w:jc w:val="both"/>
        <w:textAlignment w:val="baseline"/>
        <w:rPr>
          <w:rFonts w:ascii="Arial" w:eastAsia="Times New Roman" w:hAnsi="Arial" w:cs="Arial"/>
          <w:iCs/>
          <w:sz w:val="20"/>
          <w:szCs w:val="20"/>
          <w:lang w:eastAsia="sl-SI"/>
        </w:rPr>
      </w:pPr>
      <w:r w:rsidRPr="005912EF">
        <w:rPr>
          <w:rFonts w:ascii="Arial" w:eastAsia="Times New Roman" w:hAnsi="Arial" w:cs="Arial"/>
          <w:iCs/>
          <w:sz w:val="20"/>
          <w:szCs w:val="20"/>
          <w:lang w:eastAsia="sl-SI"/>
        </w:rPr>
        <w:t>generalna sekretarka</w:t>
      </w:r>
    </w:p>
    <w:p w14:paraId="73FDE7B6" w14:textId="77777777" w:rsidR="002C0BDE" w:rsidRPr="003056F1" w:rsidRDefault="002C0BDE" w:rsidP="002C0BDE">
      <w:pPr>
        <w:overflowPunct w:val="0"/>
        <w:autoSpaceDE w:val="0"/>
        <w:autoSpaceDN w:val="0"/>
        <w:adjustRightInd w:val="0"/>
        <w:spacing w:after="0" w:line="260" w:lineRule="exact"/>
        <w:jc w:val="both"/>
        <w:textAlignment w:val="baseline"/>
        <w:rPr>
          <w:rFonts w:ascii="Arial" w:eastAsia="Times New Roman" w:hAnsi="Arial" w:cs="Arial"/>
          <w:iCs/>
          <w:sz w:val="20"/>
          <w:szCs w:val="20"/>
          <w:lang w:eastAsia="sl-SI"/>
        </w:rPr>
      </w:pPr>
      <w:r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   </w:t>
      </w:r>
      <w:r w:rsidRPr="003056F1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                                                                                                                  </w:t>
      </w:r>
    </w:p>
    <w:p w14:paraId="77FDF6A5" w14:textId="77777777" w:rsidR="00CA3D71" w:rsidRDefault="00CA3D71" w:rsidP="002C0BDE">
      <w:pPr>
        <w:overflowPunct w:val="0"/>
        <w:autoSpaceDE w:val="0"/>
        <w:autoSpaceDN w:val="0"/>
        <w:adjustRightInd w:val="0"/>
        <w:spacing w:after="0" w:line="260" w:lineRule="exact"/>
        <w:jc w:val="both"/>
        <w:textAlignment w:val="baseline"/>
        <w:rPr>
          <w:rFonts w:ascii="Arial" w:eastAsia="Times New Roman" w:hAnsi="Arial" w:cs="Arial"/>
          <w:iCs/>
          <w:sz w:val="20"/>
          <w:szCs w:val="20"/>
          <w:lang w:eastAsia="sl-SI"/>
        </w:rPr>
      </w:pPr>
    </w:p>
    <w:p w14:paraId="776F69CA" w14:textId="31BA2F49" w:rsidR="00CA3D71" w:rsidRDefault="00CA3D71" w:rsidP="002C0BDE">
      <w:pPr>
        <w:overflowPunct w:val="0"/>
        <w:autoSpaceDE w:val="0"/>
        <w:autoSpaceDN w:val="0"/>
        <w:adjustRightInd w:val="0"/>
        <w:spacing w:after="0" w:line="260" w:lineRule="exact"/>
        <w:jc w:val="both"/>
        <w:textAlignment w:val="baseline"/>
        <w:rPr>
          <w:rFonts w:ascii="Arial" w:eastAsia="Times New Roman" w:hAnsi="Arial" w:cs="Arial"/>
          <w:iCs/>
          <w:sz w:val="20"/>
          <w:szCs w:val="20"/>
          <w:lang w:eastAsia="sl-SI"/>
        </w:rPr>
      </w:pPr>
      <w:r>
        <w:rPr>
          <w:rFonts w:ascii="Arial" w:eastAsia="Times New Roman" w:hAnsi="Arial" w:cs="Arial"/>
          <w:iCs/>
          <w:sz w:val="20"/>
          <w:szCs w:val="20"/>
          <w:lang w:eastAsia="sl-SI"/>
        </w:rPr>
        <w:t>Priloga:</w:t>
      </w:r>
    </w:p>
    <w:p w14:paraId="0E1886E5" w14:textId="450E0E31" w:rsidR="00CA3D71" w:rsidRPr="00D776BD" w:rsidRDefault="00CA3D71" w:rsidP="00D776BD">
      <w:pPr>
        <w:pStyle w:val="Odstavekseznama"/>
        <w:numPr>
          <w:ilvl w:val="0"/>
          <w:numId w:val="33"/>
        </w:numPr>
        <w:overflowPunct w:val="0"/>
        <w:autoSpaceDE w:val="0"/>
        <w:autoSpaceDN w:val="0"/>
        <w:adjustRightInd w:val="0"/>
        <w:spacing w:line="260" w:lineRule="exact"/>
        <w:jc w:val="both"/>
        <w:textAlignment w:val="baseline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tabela</w:t>
      </w:r>
    </w:p>
    <w:p w14:paraId="6EAF16CB" w14:textId="6CE21C67" w:rsidR="002C0BDE" w:rsidRPr="00FB133E" w:rsidRDefault="002C0BDE" w:rsidP="002C0BDE">
      <w:pPr>
        <w:overflowPunct w:val="0"/>
        <w:autoSpaceDE w:val="0"/>
        <w:autoSpaceDN w:val="0"/>
        <w:adjustRightInd w:val="0"/>
        <w:spacing w:after="0" w:line="260" w:lineRule="exact"/>
        <w:jc w:val="both"/>
        <w:textAlignment w:val="baseline"/>
        <w:rPr>
          <w:rFonts w:ascii="Arial" w:eastAsia="Times New Roman" w:hAnsi="Arial" w:cs="Arial"/>
          <w:iCs/>
          <w:sz w:val="20"/>
          <w:szCs w:val="20"/>
          <w:lang w:eastAsia="sl-SI"/>
        </w:rPr>
      </w:pPr>
      <w:r w:rsidRPr="003056F1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                                                                               </w:t>
      </w:r>
    </w:p>
    <w:p w14:paraId="4E0A5651" w14:textId="77777777" w:rsidR="002C0BDE" w:rsidRDefault="002C0BDE" w:rsidP="002C0BDE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417012">
        <w:rPr>
          <w:rFonts w:ascii="Arial" w:hAnsi="Arial" w:cs="Arial"/>
          <w:sz w:val="20"/>
          <w:szCs w:val="20"/>
        </w:rPr>
        <w:t>Prej</w:t>
      </w:r>
      <w:r>
        <w:rPr>
          <w:rFonts w:ascii="Arial" w:hAnsi="Arial" w:cs="Arial"/>
          <w:sz w:val="20"/>
          <w:szCs w:val="20"/>
        </w:rPr>
        <w:t>mejo</w:t>
      </w:r>
      <w:r w:rsidRPr="00417012">
        <w:rPr>
          <w:rFonts w:ascii="Arial" w:hAnsi="Arial" w:cs="Arial"/>
          <w:sz w:val="20"/>
          <w:szCs w:val="20"/>
        </w:rPr>
        <w:t>:</w:t>
      </w:r>
    </w:p>
    <w:p w14:paraId="449C7A1D" w14:textId="77777777" w:rsidR="002C0BDE" w:rsidRDefault="002C0BDE" w:rsidP="002C0BDE">
      <w:pPr>
        <w:numPr>
          <w:ilvl w:val="0"/>
          <w:numId w:val="10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417012">
        <w:rPr>
          <w:rFonts w:ascii="Arial" w:hAnsi="Arial" w:cs="Arial"/>
          <w:sz w:val="20"/>
          <w:szCs w:val="20"/>
        </w:rPr>
        <w:t xml:space="preserve">Ministrstvo za zdravje           </w:t>
      </w:r>
    </w:p>
    <w:p w14:paraId="1D563FEE" w14:textId="3B38F9B8" w:rsidR="00E24062" w:rsidRDefault="00E24062" w:rsidP="002C0BDE">
      <w:pPr>
        <w:numPr>
          <w:ilvl w:val="0"/>
          <w:numId w:val="10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Ministrstvo za finance</w:t>
      </w:r>
    </w:p>
    <w:p w14:paraId="15477827" w14:textId="38F5EEB3" w:rsidR="00A53378" w:rsidRDefault="00A53378" w:rsidP="005A714E">
      <w:pPr>
        <w:spacing w:after="0" w:line="260" w:lineRule="exact"/>
        <w:ind w:left="720"/>
        <w:jc w:val="both"/>
        <w:rPr>
          <w:rFonts w:ascii="Arial" w:hAnsi="Arial" w:cs="Arial"/>
          <w:sz w:val="20"/>
          <w:szCs w:val="20"/>
        </w:rPr>
      </w:pPr>
    </w:p>
    <w:p w14:paraId="4E2CDDF3" w14:textId="77777777" w:rsidR="002C0BDE" w:rsidRDefault="002C0BDE" w:rsidP="005A714E">
      <w:pPr>
        <w:spacing w:after="0" w:line="260" w:lineRule="exact"/>
        <w:ind w:left="720"/>
        <w:jc w:val="both"/>
        <w:rPr>
          <w:rFonts w:ascii="Arial" w:hAnsi="Arial" w:cs="Arial"/>
          <w:sz w:val="20"/>
          <w:szCs w:val="20"/>
        </w:rPr>
      </w:pPr>
    </w:p>
    <w:p w14:paraId="32A7A496" w14:textId="77777777" w:rsidR="002C0BDE" w:rsidRDefault="002C0BDE" w:rsidP="005A714E">
      <w:pPr>
        <w:spacing w:after="0" w:line="260" w:lineRule="exact"/>
        <w:ind w:left="720"/>
        <w:jc w:val="both"/>
        <w:rPr>
          <w:rFonts w:ascii="Arial" w:hAnsi="Arial" w:cs="Arial"/>
          <w:sz w:val="20"/>
          <w:szCs w:val="20"/>
        </w:rPr>
      </w:pPr>
    </w:p>
    <w:p w14:paraId="16E2072E" w14:textId="77777777" w:rsidR="002C0BDE" w:rsidRDefault="002C0BDE" w:rsidP="005A714E">
      <w:pPr>
        <w:spacing w:after="0" w:line="260" w:lineRule="exact"/>
        <w:ind w:left="720"/>
        <w:jc w:val="both"/>
        <w:rPr>
          <w:rFonts w:ascii="Arial" w:hAnsi="Arial" w:cs="Arial"/>
          <w:sz w:val="20"/>
          <w:szCs w:val="20"/>
        </w:rPr>
      </w:pPr>
    </w:p>
    <w:p w14:paraId="6B926105" w14:textId="77777777" w:rsidR="002C0BDE" w:rsidRDefault="002C0BDE" w:rsidP="005A714E">
      <w:pPr>
        <w:spacing w:after="0" w:line="260" w:lineRule="exact"/>
        <w:ind w:left="720"/>
        <w:jc w:val="both"/>
        <w:rPr>
          <w:rFonts w:ascii="Arial" w:hAnsi="Arial" w:cs="Arial"/>
          <w:sz w:val="20"/>
          <w:szCs w:val="20"/>
        </w:rPr>
      </w:pPr>
    </w:p>
    <w:p w14:paraId="5B3232F3" w14:textId="77777777" w:rsidR="002C0BDE" w:rsidRDefault="002C0BDE" w:rsidP="005A714E">
      <w:pPr>
        <w:spacing w:after="0" w:line="260" w:lineRule="exact"/>
        <w:ind w:left="720"/>
        <w:jc w:val="both"/>
        <w:rPr>
          <w:rFonts w:ascii="Arial" w:hAnsi="Arial" w:cs="Arial"/>
          <w:sz w:val="20"/>
          <w:szCs w:val="20"/>
        </w:rPr>
      </w:pPr>
    </w:p>
    <w:p w14:paraId="436AE62F" w14:textId="77777777" w:rsidR="002C0BDE" w:rsidRDefault="002C0BDE" w:rsidP="005A714E">
      <w:pPr>
        <w:spacing w:after="0" w:line="260" w:lineRule="exact"/>
        <w:ind w:left="720"/>
        <w:jc w:val="both"/>
        <w:rPr>
          <w:rFonts w:ascii="Arial" w:hAnsi="Arial" w:cs="Arial"/>
          <w:sz w:val="20"/>
          <w:szCs w:val="20"/>
        </w:rPr>
      </w:pPr>
    </w:p>
    <w:p w14:paraId="5812C2CB" w14:textId="77777777" w:rsidR="002C0BDE" w:rsidRDefault="002C0BDE" w:rsidP="005A714E">
      <w:pPr>
        <w:spacing w:after="0" w:line="260" w:lineRule="exact"/>
        <w:ind w:left="720"/>
        <w:jc w:val="both"/>
        <w:rPr>
          <w:rFonts w:ascii="Arial" w:hAnsi="Arial" w:cs="Arial"/>
          <w:sz w:val="20"/>
          <w:szCs w:val="20"/>
        </w:rPr>
      </w:pPr>
    </w:p>
    <w:p w14:paraId="261E975F" w14:textId="77777777" w:rsidR="002C0BDE" w:rsidRDefault="002C0BDE" w:rsidP="005A714E">
      <w:pPr>
        <w:spacing w:after="0" w:line="260" w:lineRule="exact"/>
        <w:ind w:left="720"/>
        <w:jc w:val="both"/>
        <w:rPr>
          <w:rFonts w:ascii="Arial" w:hAnsi="Arial" w:cs="Arial"/>
          <w:sz w:val="20"/>
          <w:szCs w:val="20"/>
        </w:rPr>
      </w:pPr>
    </w:p>
    <w:p w14:paraId="213CCED7" w14:textId="77777777" w:rsidR="002C0BDE" w:rsidRDefault="002C0BDE" w:rsidP="005A714E">
      <w:pPr>
        <w:spacing w:after="0" w:line="260" w:lineRule="exact"/>
        <w:ind w:left="720"/>
        <w:jc w:val="both"/>
        <w:rPr>
          <w:rFonts w:ascii="Arial" w:hAnsi="Arial" w:cs="Arial"/>
          <w:sz w:val="20"/>
          <w:szCs w:val="20"/>
        </w:rPr>
      </w:pPr>
    </w:p>
    <w:p w14:paraId="586E91A8" w14:textId="77777777" w:rsidR="002C0BDE" w:rsidRDefault="002C0BDE" w:rsidP="005A714E">
      <w:pPr>
        <w:spacing w:after="0" w:line="260" w:lineRule="exact"/>
        <w:ind w:left="720"/>
        <w:jc w:val="both"/>
        <w:rPr>
          <w:rFonts w:ascii="Arial" w:hAnsi="Arial" w:cs="Arial"/>
          <w:sz w:val="20"/>
          <w:szCs w:val="20"/>
        </w:rPr>
      </w:pPr>
    </w:p>
    <w:p w14:paraId="5CB6788F" w14:textId="77777777" w:rsidR="002C0BDE" w:rsidRDefault="002C0BDE" w:rsidP="005A714E">
      <w:pPr>
        <w:spacing w:after="0" w:line="260" w:lineRule="exact"/>
        <w:ind w:left="720"/>
        <w:jc w:val="both"/>
        <w:rPr>
          <w:rFonts w:ascii="Arial" w:hAnsi="Arial" w:cs="Arial"/>
          <w:sz w:val="20"/>
          <w:szCs w:val="20"/>
        </w:rPr>
      </w:pPr>
    </w:p>
    <w:p w14:paraId="1B54E865" w14:textId="77777777" w:rsidR="002C0BDE" w:rsidRDefault="002C0BDE" w:rsidP="005A714E">
      <w:pPr>
        <w:spacing w:after="0" w:line="260" w:lineRule="exact"/>
        <w:ind w:left="720"/>
        <w:jc w:val="both"/>
        <w:rPr>
          <w:rFonts w:ascii="Arial" w:hAnsi="Arial" w:cs="Arial"/>
          <w:sz w:val="20"/>
          <w:szCs w:val="20"/>
        </w:rPr>
      </w:pPr>
    </w:p>
    <w:p w14:paraId="5724B868" w14:textId="77777777" w:rsidR="002C0BDE" w:rsidRDefault="002C0BDE" w:rsidP="005A714E">
      <w:pPr>
        <w:spacing w:after="0" w:line="260" w:lineRule="exact"/>
        <w:ind w:left="720"/>
        <w:jc w:val="both"/>
        <w:rPr>
          <w:rFonts w:ascii="Arial" w:hAnsi="Arial" w:cs="Arial"/>
          <w:sz w:val="20"/>
          <w:szCs w:val="20"/>
        </w:rPr>
      </w:pPr>
    </w:p>
    <w:p w14:paraId="7ED2D715" w14:textId="77777777" w:rsidR="002C0BDE" w:rsidRDefault="002C0BDE" w:rsidP="005A714E">
      <w:pPr>
        <w:spacing w:after="0" w:line="260" w:lineRule="exact"/>
        <w:ind w:left="720"/>
        <w:jc w:val="both"/>
        <w:rPr>
          <w:rFonts w:ascii="Arial" w:hAnsi="Arial" w:cs="Arial"/>
          <w:sz w:val="20"/>
          <w:szCs w:val="20"/>
        </w:rPr>
      </w:pPr>
    </w:p>
    <w:p w14:paraId="71D93181" w14:textId="77777777" w:rsidR="000A1A45" w:rsidRDefault="000A1A45" w:rsidP="00A53378">
      <w:pPr>
        <w:spacing w:after="0" w:line="260" w:lineRule="exact"/>
        <w:ind w:left="720"/>
        <w:jc w:val="both"/>
        <w:rPr>
          <w:rFonts w:ascii="Arial" w:hAnsi="Arial" w:cs="Arial"/>
          <w:sz w:val="20"/>
          <w:szCs w:val="20"/>
        </w:rPr>
      </w:pPr>
    </w:p>
    <w:p w14:paraId="344D0AB0" w14:textId="77777777" w:rsidR="00EB2B46" w:rsidRDefault="00EB2B46" w:rsidP="000A1A45">
      <w:pPr>
        <w:spacing w:after="0" w:line="260" w:lineRule="exact"/>
        <w:ind w:left="720"/>
        <w:jc w:val="both"/>
        <w:rPr>
          <w:rFonts w:ascii="Arial" w:hAnsi="Arial" w:cs="Arial"/>
          <w:sz w:val="20"/>
          <w:szCs w:val="20"/>
        </w:rPr>
      </w:pPr>
    </w:p>
    <w:p w14:paraId="0A9FE047" w14:textId="77777777" w:rsidR="00BE180F" w:rsidRPr="002F16FF" w:rsidRDefault="006123D3" w:rsidP="002318C4">
      <w:pPr>
        <w:spacing w:after="0" w:line="260" w:lineRule="exact"/>
        <w:ind w:left="720"/>
        <w:jc w:val="both"/>
        <w:rPr>
          <w:rFonts w:ascii="Arial" w:hAnsi="Arial" w:cs="Arial"/>
          <w:sz w:val="20"/>
          <w:szCs w:val="20"/>
        </w:rPr>
      </w:pPr>
      <w:r w:rsidRPr="002F16FF">
        <w:rPr>
          <w:rFonts w:ascii="Arial" w:hAnsi="Arial" w:cs="Arial"/>
          <w:sz w:val="20"/>
          <w:szCs w:val="20"/>
        </w:rPr>
        <w:t xml:space="preserve">       </w:t>
      </w:r>
    </w:p>
    <w:p w14:paraId="326BAB35" w14:textId="77777777" w:rsidR="00EC7C27" w:rsidRDefault="00EC7C27" w:rsidP="00065242">
      <w:pPr>
        <w:spacing w:line="260" w:lineRule="exact"/>
        <w:rPr>
          <w:rFonts w:ascii="Arial" w:hAnsi="Arial" w:cs="Arial"/>
          <w:color w:val="000000"/>
          <w:sz w:val="20"/>
          <w:szCs w:val="20"/>
        </w:rPr>
      </w:pPr>
    </w:p>
    <w:p w14:paraId="6793D88F" w14:textId="77777777" w:rsidR="00A53378" w:rsidRDefault="00A53378" w:rsidP="00065242">
      <w:pPr>
        <w:spacing w:line="260" w:lineRule="exact"/>
        <w:rPr>
          <w:rFonts w:ascii="Arial" w:hAnsi="Arial" w:cs="Arial"/>
          <w:color w:val="000000"/>
          <w:sz w:val="20"/>
          <w:szCs w:val="20"/>
        </w:rPr>
      </w:pPr>
    </w:p>
    <w:p w14:paraId="2DE7CAA7" w14:textId="77777777" w:rsidR="00A53378" w:rsidRDefault="00A53378" w:rsidP="00065242">
      <w:pPr>
        <w:spacing w:line="260" w:lineRule="exact"/>
        <w:rPr>
          <w:rFonts w:ascii="Arial" w:hAnsi="Arial" w:cs="Arial"/>
          <w:color w:val="000000"/>
          <w:sz w:val="20"/>
          <w:szCs w:val="20"/>
        </w:rPr>
      </w:pPr>
    </w:p>
    <w:p w14:paraId="3056474E" w14:textId="77777777" w:rsidR="00A53378" w:rsidRDefault="00A53378" w:rsidP="00065242">
      <w:pPr>
        <w:spacing w:line="260" w:lineRule="exact"/>
        <w:rPr>
          <w:rFonts w:ascii="Arial" w:hAnsi="Arial" w:cs="Arial"/>
          <w:color w:val="000000"/>
          <w:sz w:val="20"/>
          <w:szCs w:val="20"/>
        </w:rPr>
      </w:pPr>
    </w:p>
    <w:p w14:paraId="78FA3E9E" w14:textId="77777777" w:rsidR="00A53378" w:rsidRDefault="00A53378" w:rsidP="00065242">
      <w:pPr>
        <w:spacing w:line="260" w:lineRule="exact"/>
        <w:rPr>
          <w:rFonts w:ascii="Arial" w:hAnsi="Arial" w:cs="Arial"/>
          <w:color w:val="000000"/>
          <w:sz w:val="20"/>
          <w:szCs w:val="20"/>
        </w:rPr>
      </w:pPr>
    </w:p>
    <w:p w14:paraId="334137F3" w14:textId="77777777" w:rsidR="00A53378" w:rsidRDefault="00A53378" w:rsidP="00065242">
      <w:pPr>
        <w:spacing w:line="260" w:lineRule="exact"/>
        <w:rPr>
          <w:rFonts w:ascii="Arial" w:hAnsi="Arial" w:cs="Arial"/>
          <w:color w:val="000000"/>
          <w:sz w:val="20"/>
          <w:szCs w:val="20"/>
        </w:rPr>
      </w:pPr>
    </w:p>
    <w:p w14:paraId="531BB9B4" w14:textId="77777777" w:rsidR="008E601A" w:rsidRDefault="008E601A" w:rsidP="00065242">
      <w:pPr>
        <w:spacing w:line="260" w:lineRule="exact"/>
        <w:rPr>
          <w:rFonts w:ascii="Arial" w:hAnsi="Arial" w:cs="Arial"/>
          <w:color w:val="000000"/>
          <w:sz w:val="20"/>
          <w:szCs w:val="20"/>
        </w:rPr>
      </w:pPr>
    </w:p>
    <w:p w14:paraId="7A733FD4" w14:textId="77777777" w:rsidR="00CB100D" w:rsidRDefault="00CB100D" w:rsidP="00065242">
      <w:pPr>
        <w:spacing w:line="260" w:lineRule="exact"/>
        <w:rPr>
          <w:rFonts w:ascii="Arial" w:hAnsi="Arial" w:cs="Arial"/>
          <w:color w:val="000000"/>
          <w:sz w:val="20"/>
          <w:szCs w:val="20"/>
        </w:rPr>
      </w:pPr>
    </w:p>
    <w:p w14:paraId="2218C705" w14:textId="77777777" w:rsidR="008E601A" w:rsidRDefault="008E601A" w:rsidP="00065242">
      <w:pPr>
        <w:spacing w:line="260" w:lineRule="exact"/>
        <w:rPr>
          <w:rFonts w:ascii="Arial" w:hAnsi="Arial" w:cs="Arial"/>
          <w:color w:val="000000"/>
          <w:sz w:val="20"/>
          <w:szCs w:val="20"/>
        </w:rPr>
      </w:pPr>
    </w:p>
    <w:p w14:paraId="680C2530" w14:textId="77777777" w:rsidR="002664BA" w:rsidRPr="00550397" w:rsidRDefault="002664BA" w:rsidP="002664BA">
      <w:pPr>
        <w:spacing w:after="0" w:line="260" w:lineRule="atLeast"/>
        <w:rPr>
          <w:rFonts w:ascii="Arial" w:eastAsia="Times New Roman" w:hAnsi="Arial" w:cs="Arial"/>
          <w:b/>
          <w:sz w:val="20"/>
          <w:szCs w:val="20"/>
        </w:rPr>
      </w:pPr>
      <w:r w:rsidRPr="00550397">
        <w:rPr>
          <w:rFonts w:ascii="Arial" w:eastAsia="Times New Roman" w:hAnsi="Arial" w:cs="Arial"/>
          <w:b/>
          <w:sz w:val="20"/>
          <w:szCs w:val="20"/>
        </w:rPr>
        <w:t>PRILOGA 2: Obrazložitev</w:t>
      </w:r>
    </w:p>
    <w:p w14:paraId="34FBA051" w14:textId="77777777" w:rsidR="00F9771D" w:rsidRPr="00550397" w:rsidRDefault="00F9771D" w:rsidP="00F9771D">
      <w:pPr>
        <w:spacing w:line="260" w:lineRule="exact"/>
        <w:rPr>
          <w:rFonts w:ascii="Arial" w:eastAsia="Times New Roman" w:hAnsi="Arial" w:cs="Arial"/>
          <w:iCs/>
          <w:sz w:val="20"/>
          <w:szCs w:val="20"/>
          <w:lang w:eastAsia="sl-SI"/>
        </w:rPr>
      </w:pPr>
    </w:p>
    <w:p w14:paraId="6BCE68DB" w14:textId="2E3CF791" w:rsidR="00BD5153" w:rsidRPr="00550397" w:rsidRDefault="00BD5153" w:rsidP="00BD5153">
      <w:pPr>
        <w:spacing w:after="0" w:line="240" w:lineRule="auto"/>
        <w:jc w:val="both"/>
        <w:rPr>
          <w:rFonts w:ascii="Arial" w:hAnsi="Arial" w:cs="Arial"/>
          <w:iCs/>
          <w:color w:val="000000"/>
          <w:sz w:val="20"/>
          <w:szCs w:val="20"/>
        </w:rPr>
      </w:pPr>
      <w:r w:rsidRPr="00550397">
        <w:rPr>
          <w:rFonts w:ascii="Arial" w:hAnsi="Arial" w:cs="Arial"/>
          <w:iCs/>
          <w:color w:val="000000"/>
          <w:sz w:val="20"/>
          <w:szCs w:val="20"/>
        </w:rPr>
        <w:t xml:space="preserve">Projekt BRAVE-WOW, ki se bo začel maja 2025, ima za cilj ustvariti spoštljivo in nasilja prosto okolje, ki vključuje vse spolne identitete v svetu dela. Projekt, ki ga koordinira Univerza v </w:t>
      </w:r>
      <w:proofErr w:type="spellStart"/>
      <w:r w:rsidRPr="00550397">
        <w:rPr>
          <w:rFonts w:ascii="Arial" w:hAnsi="Arial" w:cs="Arial"/>
          <w:iCs/>
          <w:color w:val="000000"/>
          <w:sz w:val="20"/>
          <w:szCs w:val="20"/>
        </w:rPr>
        <w:t>Coimbri</w:t>
      </w:r>
      <w:proofErr w:type="spellEnd"/>
      <w:r w:rsidRPr="00550397">
        <w:rPr>
          <w:rFonts w:ascii="Arial" w:hAnsi="Arial" w:cs="Arial"/>
          <w:iCs/>
          <w:color w:val="000000"/>
          <w:sz w:val="20"/>
          <w:szCs w:val="20"/>
        </w:rPr>
        <w:t xml:space="preserve"> (Portugalska), združuje 14 partnerjev iz 4 držav EU in se osredotoča na reševanje nasilja na podlagi spola (GBV) in nadlegovanja na delovnem mestu, zlasti v zdravstvenem sektorju, ki je eden najbolj prizadetih.</w:t>
      </w:r>
    </w:p>
    <w:p w14:paraId="689980A8" w14:textId="77777777" w:rsidR="00BD5153" w:rsidRPr="00550397" w:rsidRDefault="00BD5153" w:rsidP="00BD5153">
      <w:pPr>
        <w:spacing w:after="0" w:line="240" w:lineRule="auto"/>
        <w:jc w:val="both"/>
        <w:rPr>
          <w:rFonts w:ascii="Arial" w:hAnsi="Arial" w:cs="Arial"/>
          <w:iCs/>
          <w:color w:val="000000"/>
          <w:sz w:val="20"/>
          <w:szCs w:val="20"/>
        </w:rPr>
      </w:pPr>
      <w:r w:rsidRPr="00550397">
        <w:rPr>
          <w:rFonts w:ascii="Arial" w:hAnsi="Arial" w:cs="Arial"/>
          <w:b/>
          <w:bCs/>
          <w:iCs/>
          <w:color w:val="000000"/>
          <w:sz w:val="20"/>
          <w:szCs w:val="20"/>
        </w:rPr>
        <w:t>Glavni cilji projekta BRAVE-WOW:</w:t>
      </w:r>
    </w:p>
    <w:p w14:paraId="63E9AAD5" w14:textId="77777777" w:rsidR="00BD5153" w:rsidRPr="00550397" w:rsidRDefault="00BD5153" w:rsidP="00BD5153">
      <w:pPr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  <w:iCs/>
          <w:color w:val="000000"/>
          <w:sz w:val="20"/>
          <w:szCs w:val="20"/>
        </w:rPr>
      </w:pPr>
      <w:r w:rsidRPr="00550397">
        <w:rPr>
          <w:rFonts w:ascii="Arial" w:hAnsi="Arial" w:cs="Arial"/>
          <w:iCs/>
          <w:color w:val="000000"/>
          <w:sz w:val="20"/>
          <w:szCs w:val="20"/>
        </w:rPr>
        <w:t>Razvoj novega orodja za ocenjevanje – vprašalnika o nasilju na podlagi spola na delovnem mestu (GBVW_Q), ki bo dopolnjen z vprašalnikom o dostojnem delu (DWQ).</w:t>
      </w:r>
    </w:p>
    <w:p w14:paraId="164BAC9C" w14:textId="77777777" w:rsidR="00BD5153" w:rsidRPr="00550397" w:rsidRDefault="00BD5153" w:rsidP="00BD5153">
      <w:pPr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  <w:iCs/>
          <w:color w:val="000000"/>
          <w:sz w:val="20"/>
          <w:szCs w:val="20"/>
        </w:rPr>
      </w:pPr>
      <w:r w:rsidRPr="00550397">
        <w:rPr>
          <w:rFonts w:ascii="Arial" w:hAnsi="Arial" w:cs="Arial"/>
          <w:iCs/>
          <w:color w:val="000000"/>
          <w:sz w:val="20"/>
          <w:szCs w:val="20"/>
        </w:rPr>
        <w:t>Izvajanje obsežnih raziskav po vsej EU za poglobljeno razumevanje vzrokov GBV in nadlegovanja.</w:t>
      </w:r>
    </w:p>
    <w:p w14:paraId="7029A07B" w14:textId="77777777" w:rsidR="00BD5153" w:rsidRPr="00550397" w:rsidRDefault="00BD5153" w:rsidP="00BD5153">
      <w:pPr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  <w:iCs/>
          <w:color w:val="000000"/>
          <w:sz w:val="20"/>
          <w:szCs w:val="20"/>
        </w:rPr>
      </w:pPr>
      <w:r w:rsidRPr="00550397">
        <w:rPr>
          <w:rFonts w:ascii="Arial" w:hAnsi="Arial" w:cs="Arial"/>
          <w:iCs/>
          <w:color w:val="000000"/>
          <w:sz w:val="20"/>
          <w:szCs w:val="20"/>
        </w:rPr>
        <w:t>Uporaba načel dostojnega dela in sprejemanje odziva na nasilje, ki vključuje izkušnje žensk, moških, LGBTQA+ oseb in ranljivih skupin.</w:t>
      </w:r>
    </w:p>
    <w:p w14:paraId="07FE774A" w14:textId="77777777" w:rsidR="00BD5153" w:rsidRPr="00550397" w:rsidRDefault="00BD5153" w:rsidP="00BD5153">
      <w:pPr>
        <w:spacing w:after="0" w:line="240" w:lineRule="auto"/>
        <w:jc w:val="both"/>
        <w:rPr>
          <w:rFonts w:ascii="Arial" w:hAnsi="Arial" w:cs="Arial"/>
          <w:iCs/>
          <w:color w:val="000000"/>
          <w:sz w:val="20"/>
          <w:szCs w:val="20"/>
        </w:rPr>
      </w:pPr>
      <w:r w:rsidRPr="00550397">
        <w:rPr>
          <w:rFonts w:ascii="Arial" w:hAnsi="Arial" w:cs="Arial"/>
          <w:iCs/>
          <w:color w:val="000000"/>
          <w:sz w:val="20"/>
          <w:szCs w:val="20"/>
        </w:rPr>
        <w:t xml:space="preserve">Projekt bo participativen in vključujoč od začetka, z uporabo fokusnih skupin, intervjujev in okroglih miz s ključnimi deležniki, dopolnjen s </w:t>
      </w:r>
      <w:proofErr w:type="spellStart"/>
      <w:r w:rsidRPr="00550397">
        <w:rPr>
          <w:rFonts w:ascii="Arial" w:hAnsi="Arial" w:cs="Arial"/>
          <w:iCs/>
          <w:color w:val="000000"/>
          <w:sz w:val="20"/>
          <w:szCs w:val="20"/>
        </w:rPr>
        <w:t>sentimentno</w:t>
      </w:r>
      <w:proofErr w:type="spellEnd"/>
      <w:r w:rsidRPr="00550397">
        <w:rPr>
          <w:rFonts w:ascii="Arial" w:hAnsi="Arial" w:cs="Arial"/>
          <w:iCs/>
          <w:color w:val="000000"/>
          <w:sz w:val="20"/>
          <w:szCs w:val="20"/>
        </w:rPr>
        <w:t xml:space="preserve"> analizo na družbenih omrežjih za spremljanje in prepoznavanje spletnih izrazov nasilja ali toksičnega vedenja. Ugotovitve bodo informirale o ustvarjanju praktičnih postopkov in priporočil za politike, ki bodo sooblikovana s partnerji in zunanjimi sodelavci.</w:t>
      </w:r>
    </w:p>
    <w:p w14:paraId="4832F4E0" w14:textId="77777777" w:rsidR="00BD5153" w:rsidRPr="00550397" w:rsidRDefault="00BD5153" w:rsidP="00BD5153">
      <w:pPr>
        <w:spacing w:after="0" w:line="240" w:lineRule="auto"/>
        <w:jc w:val="both"/>
        <w:rPr>
          <w:rFonts w:ascii="Arial" w:hAnsi="Arial" w:cs="Arial"/>
          <w:iCs/>
          <w:color w:val="000000"/>
          <w:sz w:val="20"/>
          <w:szCs w:val="20"/>
        </w:rPr>
      </w:pPr>
      <w:r w:rsidRPr="00550397">
        <w:rPr>
          <w:rFonts w:ascii="Arial" w:hAnsi="Arial" w:cs="Arial"/>
          <w:b/>
          <w:bCs/>
          <w:iCs/>
          <w:color w:val="000000"/>
          <w:sz w:val="20"/>
          <w:szCs w:val="20"/>
        </w:rPr>
        <w:t>Dodatne aktivnosti projekta BRAVE-WOW:</w:t>
      </w:r>
    </w:p>
    <w:p w14:paraId="65E9088B" w14:textId="77777777" w:rsidR="00BD5153" w:rsidRPr="00550397" w:rsidRDefault="00BD5153" w:rsidP="00BD5153">
      <w:pPr>
        <w:numPr>
          <w:ilvl w:val="0"/>
          <w:numId w:val="30"/>
        </w:numPr>
        <w:spacing w:after="0" w:line="240" w:lineRule="auto"/>
        <w:jc w:val="both"/>
        <w:rPr>
          <w:rFonts w:ascii="Arial" w:hAnsi="Arial" w:cs="Arial"/>
          <w:iCs/>
          <w:color w:val="000000"/>
          <w:sz w:val="20"/>
          <w:szCs w:val="20"/>
        </w:rPr>
      </w:pPr>
      <w:r w:rsidRPr="00550397">
        <w:rPr>
          <w:rFonts w:ascii="Arial" w:hAnsi="Arial" w:cs="Arial"/>
          <w:iCs/>
          <w:color w:val="000000"/>
          <w:sz w:val="20"/>
          <w:szCs w:val="20"/>
        </w:rPr>
        <w:t>Evropska komunikacijska kampanja</w:t>
      </w:r>
    </w:p>
    <w:p w14:paraId="37F9AE2A" w14:textId="77777777" w:rsidR="00BD5153" w:rsidRPr="00550397" w:rsidRDefault="00BD5153" w:rsidP="00BD5153">
      <w:pPr>
        <w:numPr>
          <w:ilvl w:val="0"/>
          <w:numId w:val="30"/>
        </w:numPr>
        <w:spacing w:after="0" w:line="240" w:lineRule="auto"/>
        <w:jc w:val="both"/>
        <w:rPr>
          <w:rFonts w:ascii="Arial" w:hAnsi="Arial" w:cs="Arial"/>
          <w:iCs/>
          <w:color w:val="000000"/>
          <w:sz w:val="20"/>
          <w:szCs w:val="20"/>
        </w:rPr>
      </w:pPr>
      <w:r w:rsidRPr="00550397">
        <w:rPr>
          <w:rFonts w:ascii="Arial" w:hAnsi="Arial" w:cs="Arial"/>
          <w:iCs/>
          <w:color w:val="000000"/>
          <w:sz w:val="20"/>
          <w:szCs w:val="20"/>
        </w:rPr>
        <w:t>Razvoj digitalne platforme za podporo stalnemu učenju in sodelovanju</w:t>
      </w:r>
    </w:p>
    <w:p w14:paraId="009B49CB" w14:textId="77777777" w:rsidR="00BD5153" w:rsidRPr="00550397" w:rsidRDefault="00BD5153" w:rsidP="00BD5153">
      <w:pPr>
        <w:numPr>
          <w:ilvl w:val="0"/>
          <w:numId w:val="30"/>
        </w:numPr>
        <w:spacing w:after="0" w:line="240" w:lineRule="auto"/>
        <w:jc w:val="both"/>
        <w:rPr>
          <w:rFonts w:ascii="Arial" w:hAnsi="Arial" w:cs="Arial"/>
          <w:iCs/>
          <w:color w:val="000000"/>
          <w:sz w:val="20"/>
          <w:szCs w:val="20"/>
        </w:rPr>
      </w:pPr>
      <w:r w:rsidRPr="00550397">
        <w:rPr>
          <w:rFonts w:ascii="Arial" w:hAnsi="Arial" w:cs="Arial"/>
          <w:iCs/>
          <w:color w:val="000000"/>
          <w:sz w:val="20"/>
          <w:szCs w:val="20"/>
        </w:rPr>
        <w:t>Ustanovitev Evropske skupnosti prakse za zagotavljanje trajnosti in dosega projekta</w:t>
      </w:r>
    </w:p>
    <w:p w14:paraId="606A9DA0" w14:textId="77777777" w:rsidR="00BD5153" w:rsidRPr="00550397" w:rsidRDefault="00BD5153" w:rsidP="00BD5153">
      <w:pPr>
        <w:numPr>
          <w:ilvl w:val="0"/>
          <w:numId w:val="30"/>
        </w:numPr>
        <w:spacing w:after="0" w:line="240" w:lineRule="auto"/>
        <w:jc w:val="both"/>
        <w:rPr>
          <w:rFonts w:ascii="Arial" w:hAnsi="Arial" w:cs="Arial"/>
          <w:iCs/>
          <w:color w:val="000000"/>
          <w:sz w:val="20"/>
          <w:szCs w:val="20"/>
        </w:rPr>
      </w:pPr>
      <w:r w:rsidRPr="00550397">
        <w:rPr>
          <w:rFonts w:ascii="Arial" w:hAnsi="Arial" w:cs="Arial"/>
          <w:iCs/>
          <w:color w:val="000000"/>
          <w:sz w:val="20"/>
          <w:szCs w:val="20"/>
        </w:rPr>
        <w:t>Usposabljanje in krepitev zmogljivosti za zaposlene in vodje</w:t>
      </w:r>
    </w:p>
    <w:p w14:paraId="752DFBC2" w14:textId="77777777" w:rsidR="00BD5153" w:rsidRPr="00550397" w:rsidRDefault="00BD5153" w:rsidP="00BD5153">
      <w:pPr>
        <w:spacing w:after="0" w:line="240" w:lineRule="auto"/>
        <w:jc w:val="both"/>
        <w:rPr>
          <w:rFonts w:ascii="Arial" w:hAnsi="Arial" w:cs="Arial"/>
          <w:iCs/>
          <w:color w:val="000000"/>
          <w:sz w:val="20"/>
          <w:szCs w:val="20"/>
        </w:rPr>
      </w:pPr>
      <w:r w:rsidRPr="00550397">
        <w:rPr>
          <w:rFonts w:ascii="Arial" w:hAnsi="Arial" w:cs="Arial"/>
          <w:iCs/>
          <w:color w:val="000000"/>
          <w:sz w:val="20"/>
          <w:szCs w:val="20"/>
        </w:rPr>
        <w:t>Projekt združuje močan in raznolik konzorcij partnerjev iz vse Evrope, vključno s šestimi javnimi organi, štirimi raziskovalnimi in akademskimi institucijami, enim malim in srednje velikim podjetjem (SME) ter tremi zasebnimi in javnimi agencijami, ki spodbujajo inovacije in akterje tretjega sektorja/civilne družbe. Sodelovanje združuje globoko strokovno znanje na področju raziskav, politike in prakse, kar zagotavlja trdno podlago za pomemben vpliv.</w:t>
      </w:r>
    </w:p>
    <w:p w14:paraId="00553735" w14:textId="4438E35D" w:rsidR="00D01C36" w:rsidRDefault="00D01C36" w:rsidP="00CB100D">
      <w:pPr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</w:p>
    <w:p w14:paraId="5317EFF3" w14:textId="77777777" w:rsidR="00BD5153" w:rsidRDefault="00BD5153" w:rsidP="00BD5153">
      <w:pPr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</w:p>
    <w:p w14:paraId="614F03DE" w14:textId="77777777" w:rsidR="00BD5153" w:rsidRPr="00BD5153" w:rsidRDefault="00BD5153" w:rsidP="00BD5153">
      <w:pPr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BD5153">
        <w:rPr>
          <w:rFonts w:ascii="Arial" w:hAnsi="Arial" w:cs="Arial"/>
          <w:iCs/>
          <w:sz w:val="20"/>
          <w:szCs w:val="20"/>
        </w:rPr>
        <w:t>V projektu BRAVE-WOW sodelujejo naslednji slovenski partnerji:</w:t>
      </w:r>
    </w:p>
    <w:p w14:paraId="2F544380" w14:textId="77777777" w:rsidR="00BD5153" w:rsidRPr="00BD5153" w:rsidRDefault="00BD5153" w:rsidP="00BD5153">
      <w:pPr>
        <w:numPr>
          <w:ilvl w:val="0"/>
          <w:numId w:val="31"/>
        </w:numPr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BD5153">
        <w:rPr>
          <w:rFonts w:ascii="Arial" w:hAnsi="Arial" w:cs="Arial"/>
          <w:b/>
          <w:bCs/>
          <w:iCs/>
          <w:sz w:val="20"/>
          <w:szCs w:val="20"/>
        </w:rPr>
        <w:t>Univerzitetni klinični center Maribor (UKC-MB)</w:t>
      </w:r>
    </w:p>
    <w:p w14:paraId="4EAE55E6" w14:textId="77777777" w:rsidR="00BD5153" w:rsidRPr="00BD5153" w:rsidRDefault="00BD5153" w:rsidP="00BD5153">
      <w:pPr>
        <w:numPr>
          <w:ilvl w:val="0"/>
          <w:numId w:val="31"/>
        </w:numPr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BD5153">
        <w:rPr>
          <w:rFonts w:ascii="Arial" w:hAnsi="Arial" w:cs="Arial"/>
          <w:b/>
          <w:bCs/>
          <w:iCs/>
          <w:sz w:val="20"/>
          <w:szCs w:val="20"/>
        </w:rPr>
        <w:t>Ministrstvo za zdravje (</w:t>
      </w:r>
      <w:proofErr w:type="spellStart"/>
      <w:r w:rsidRPr="00BD5153">
        <w:rPr>
          <w:rFonts w:ascii="Arial" w:hAnsi="Arial" w:cs="Arial"/>
          <w:b/>
          <w:bCs/>
          <w:iCs/>
          <w:sz w:val="20"/>
          <w:szCs w:val="20"/>
        </w:rPr>
        <w:t>MoH</w:t>
      </w:r>
      <w:proofErr w:type="spellEnd"/>
      <w:r w:rsidRPr="00BD5153">
        <w:rPr>
          <w:rFonts w:ascii="Arial" w:hAnsi="Arial" w:cs="Arial"/>
          <w:b/>
          <w:bCs/>
          <w:iCs/>
          <w:sz w:val="20"/>
          <w:szCs w:val="20"/>
        </w:rPr>
        <w:t>-SI)</w:t>
      </w:r>
    </w:p>
    <w:p w14:paraId="62B77703" w14:textId="1DF95B8E" w:rsidR="00BD5153" w:rsidRPr="00BD5153" w:rsidRDefault="00BD5153" w:rsidP="00BD5153">
      <w:pPr>
        <w:numPr>
          <w:ilvl w:val="1"/>
          <w:numId w:val="31"/>
        </w:numPr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BD5153">
        <w:rPr>
          <w:rFonts w:ascii="Arial" w:hAnsi="Arial" w:cs="Arial"/>
          <w:iCs/>
          <w:sz w:val="20"/>
          <w:szCs w:val="20"/>
        </w:rPr>
        <w:t>Podizvajalec: Zdravniška Zbornica Slovenije</w:t>
      </w:r>
    </w:p>
    <w:p w14:paraId="11222E93" w14:textId="77777777" w:rsidR="00BD5153" w:rsidRPr="00BD5153" w:rsidRDefault="00BD5153" w:rsidP="00BD5153">
      <w:pPr>
        <w:numPr>
          <w:ilvl w:val="0"/>
          <w:numId w:val="31"/>
        </w:numPr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BD5153">
        <w:rPr>
          <w:rFonts w:ascii="Arial" w:hAnsi="Arial" w:cs="Arial"/>
          <w:b/>
          <w:bCs/>
          <w:iCs/>
          <w:sz w:val="20"/>
          <w:szCs w:val="20"/>
        </w:rPr>
        <w:t>Zbornica zdravstvene in babiške nege Slovenije - Zveza strokovnih društev medicinskih sester, babic in zdravstvenih tehnikov Slovenije (NMAS)</w:t>
      </w:r>
    </w:p>
    <w:p w14:paraId="251E3BE9" w14:textId="77777777" w:rsidR="00BD5153" w:rsidRPr="005E7F22" w:rsidRDefault="00BD5153" w:rsidP="00BD5153">
      <w:pPr>
        <w:numPr>
          <w:ilvl w:val="0"/>
          <w:numId w:val="31"/>
        </w:numPr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BD5153">
        <w:rPr>
          <w:rFonts w:ascii="Arial" w:hAnsi="Arial" w:cs="Arial"/>
          <w:b/>
          <w:bCs/>
          <w:iCs/>
          <w:sz w:val="20"/>
          <w:szCs w:val="20"/>
        </w:rPr>
        <w:t>Pridruženi partner: Občina Maribor</w:t>
      </w:r>
    </w:p>
    <w:p w14:paraId="04C5CDF5" w14:textId="77777777" w:rsidR="005E7F22" w:rsidRPr="005E7F22" w:rsidRDefault="005E7F22" w:rsidP="005E7F22">
      <w:pPr>
        <w:pStyle w:val="Odstavekseznama"/>
        <w:ind w:left="720"/>
        <w:jc w:val="both"/>
        <w:rPr>
          <w:rFonts w:ascii="Arial" w:hAnsi="Arial" w:cs="Arial"/>
          <w:iCs/>
          <w:sz w:val="20"/>
          <w:szCs w:val="20"/>
        </w:rPr>
      </w:pPr>
    </w:p>
    <w:p w14:paraId="337ADD43" w14:textId="77777777" w:rsidR="005E7F22" w:rsidRPr="005E7F22" w:rsidRDefault="005E7F22" w:rsidP="005E7F22">
      <w:pPr>
        <w:jc w:val="both"/>
        <w:rPr>
          <w:rFonts w:ascii="Arial" w:hAnsi="Arial" w:cs="Arial"/>
          <w:iCs/>
          <w:sz w:val="20"/>
          <w:szCs w:val="20"/>
        </w:rPr>
      </w:pPr>
      <w:r w:rsidRPr="005E7F22">
        <w:rPr>
          <w:rFonts w:ascii="Arial" w:hAnsi="Arial" w:cs="Arial"/>
          <w:iCs/>
          <w:sz w:val="20"/>
          <w:szCs w:val="20"/>
        </w:rPr>
        <w:t xml:space="preserve">Naslov: </w:t>
      </w:r>
      <w:proofErr w:type="spellStart"/>
      <w:r w:rsidRPr="005E7F22">
        <w:rPr>
          <w:rFonts w:ascii="Arial" w:hAnsi="Arial" w:cs="Arial"/>
          <w:iCs/>
          <w:sz w:val="20"/>
          <w:szCs w:val="20"/>
        </w:rPr>
        <w:t>Building</w:t>
      </w:r>
      <w:proofErr w:type="spellEnd"/>
      <w:r w:rsidRPr="005E7F22">
        <w:rPr>
          <w:rFonts w:ascii="Arial" w:hAnsi="Arial" w:cs="Arial"/>
          <w:iCs/>
          <w:sz w:val="20"/>
          <w:szCs w:val="20"/>
        </w:rPr>
        <w:t xml:space="preserve"> </w:t>
      </w:r>
      <w:proofErr w:type="spellStart"/>
      <w:r w:rsidRPr="005E7F22">
        <w:rPr>
          <w:rFonts w:ascii="Arial" w:hAnsi="Arial" w:cs="Arial"/>
          <w:iCs/>
          <w:sz w:val="20"/>
          <w:szCs w:val="20"/>
        </w:rPr>
        <w:t>Respectful</w:t>
      </w:r>
      <w:proofErr w:type="spellEnd"/>
      <w:r w:rsidRPr="005E7F22">
        <w:rPr>
          <w:rFonts w:ascii="Arial" w:hAnsi="Arial" w:cs="Arial"/>
          <w:iCs/>
          <w:sz w:val="20"/>
          <w:szCs w:val="20"/>
        </w:rPr>
        <w:t xml:space="preserve"> </w:t>
      </w:r>
      <w:proofErr w:type="spellStart"/>
      <w:r w:rsidRPr="005E7F22">
        <w:rPr>
          <w:rFonts w:ascii="Arial" w:hAnsi="Arial" w:cs="Arial"/>
          <w:iCs/>
          <w:sz w:val="20"/>
          <w:szCs w:val="20"/>
        </w:rPr>
        <w:t>And</w:t>
      </w:r>
      <w:proofErr w:type="spellEnd"/>
      <w:r w:rsidRPr="005E7F22">
        <w:rPr>
          <w:rFonts w:ascii="Arial" w:hAnsi="Arial" w:cs="Arial"/>
          <w:iCs/>
          <w:sz w:val="20"/>
          <w:szCs w:val="20"/>
        </w:rPr>
        <w:t xml:space="preserve"> Violence-</w:t>
      </w:r>
      <w:proofErr w:type="spellStart"/>
      <w:r w:rsidRPr="005E7F22">
        <w:rPr>
          <w:rFonts w:ascii="Arial" w:hAnsi="Arial" w:cs="Arial"/>
          <w:iCs/>
          <w:sz w:val="20"/>
          <w:szCs w:val="20"/>
        </w:rPr>
        <w:t>free</w:t>
      </w:r>
      <w:proofErr w:type="spellEnd"/>
      <w:r w:rsidRPr="005E7F22">
        <w:rPr>
          <w:rFonts w:ascii="Arial" w:hAnsi="Arial" w:cs="Arial"/>
          <w:iCs/>
          <w:sz w:val="20"/>
          <w:szCs w:val="20"/>
        </w:rPr>
        <w:t xml:space="preserve"> </w:t>
      </w:r>
      <w:proofErr w:type="spellStart"/>
      <w:r w:rsidRPr="005E7F22">
        <w:rPr>
          <w:rFonts w:ascii="Arial" w:hAnsi="Arial" w:cs="Arial"/>
          <w:iCs/>
          <w:sz w:val="20"/>
          <w:szCs w:val="20"/>
        </w:rPr>
        <w:t>gender-inclusive</w:t>
      </w:r>
      <w:proofErr w:type="spellEnd"/>
      <w:r w:rsidRPr="005E7F22">
        <w:rPr>
          <w:rFonts w:ascii="Arial" w:hAnsi="Arial" w:cs="Arial"/>
          <w:iCs/>
          <w:sz w:val="20"/>
          <w:szCs w:val="20"/>
        </w:rPr>
        <w:t xml:space="preserve"> </w:t>
      </w:r>
      <w:proofErr w:type="spellStart"/>
      <w:r w:rsidRPr="005E7F22">
        <w:rPr>
          <w:rFonts w:ascii="Arial" w:hAnsi="Arial" w:cs="Arial"/>
          <w:iCs/>
          <w:sz w:val="20"/>
          <w:szCs w:val="20"/>
        </w:rPr>
        <w:t>Environments</w:t>
      </w:r>
      <w:proofErr w:type="spellEnd"/>
      <w:r w:rsidRPr="005E7F22">
        <w:rPr>
          <w:rFonts w:ascii="Arial" w:hAnsi="Arial" w:cs="Arial"/>
          <w:iCs/>
          <w:sz w:val="20"/>
          <w:szCs w:val="20"/>
        </w:rPr>
        <w:t xml:space="preserve"> in </w:t>
      </w:r>
      <w:proofErr w:type="spellStart"/>
      <w:r w:rsidRPr="005E7F22">
        <w:rPr>
          <w:rFonts w:ascii="Arial" w:hAnsi="Arial" w:cs="Arial"/>
          <w:iCs/>
          <w:sz w:val="20"/>
          <w:szCs w:val="20"/>
        </w:rPr>
        <w:t>the</w:t>
      </w:r>
      <w:proofErr w:type="spellEnd"/>
      <w:r w:rsidRPr="005E7F22">
        <w:rPr>
          <w:rFonts w:ascii="Arial" w:hAnsi="Arial" w:cs="Arial"/>
          <w:iCs/>
          <w:sz w:val="20"/>
          <w:szCs w:val="20"/>
        </w:rPr>
        <w:t xml:space="preserve"> </w:t>
      </w:r>
      <w:proofErr w:type="spellStart"/>
      <w:r w:rsidRPr="005E7F22">
        <w:rPr>
          <w:rFonts w:ascii="Arial" w:hAnsi="Arial" w:cs="Arial"/>
          <w:iCs/>
          <w:sz w:val="20"/>
          <w:szCs w:val="20"/>
        </w:rPr>
        <w:t>World</w:t>
      </w:r>
      <w:proofErr w:type="spellEnd"/>
      <w:r w:rsidRPr="005E7F22">
        <w:rPr>
          <w:rFonts w:ascii="Arial" w:hAnsi="Arial" w:cs="Arial"/>
          <w:iCs/>
          <w:sz w:val="20"/>
          <w:szCs w:val="20"/>
        </w:rPr>
        <w:t xml:space="preserve"> </w:t>
      </w:r>
      <w:proofErr w:type="spellStart"/>
      <w:r w:rsidRPr="005E7F22">
        <w:rPr>
          <w:rFonts w:ascii="Arial" w:hAnsi="Arial" w:cs="Arial"/>
          <w:iCs/>
          <w:sz w:val="20"/>
          <w:szCs w:val="20"/>
        </w:rPr>
        <w:t>Of</w:t>
      </w:r>
      <w:proofErr w:type="spellEnd"/>
      <w:r w:rsidRPr="005E7F22">
        <w:rPr>
          <w:rFonts w:ascii="Arial" w:hAnsi="Arial" w:cs="Arial"/>
          <w:iCs/>
          <w:sz w:val="20"/>
          <w:szCs w:val="20"/>
        </w:rPr>
        <w:t xml:space="preserve"> </w:t>
      </w:r>
      <w:proofErr w:type="spellStart"/>
      <w:r w:rsidRPr="005E7F22">
        <w:rPr>
          <w:rFonts w:ascii="Arial" w:hAnsi="Arial" w:cs="Arial"/>
          <w:iCs/>
          <w:sz w:val="20"/>
          <w:szCs w:val="20"/>
        </w:rPr>
        <w:t>Work</w:t>
      </w:r>
      <w:proofErr w:type="spellEnd"/>
      <w:r w:rsidRPr="005E7F22">
        <w:rPr>
          <w:rFonts w:ascii="Arial" w:hAnsi="Arial" w:cs="Arial"/>
          <w:iCs/>
          <w:sz w:val="20"/>
          <w:szCs w:val="20"/>
        </w:rPr>
        <w:t xml:space="preserve"> (BRAVE-WOW)</w:t>
      </w:r>
    </w:p>
    <w:p w14:paraId="0B872218" w14:textId="5D9DA4E1" w:rsidR="005E7F22" w:rsidRPr="005E7F22" w:rsidRDefault="005E7F22" w:rsidP="005E7F22">
      <w:pPr>
        <w:jc w:val="both"/>
        <w:rPr>
          <w:rFonts w:ascii="Arial" w:hAnsi="Arial" w:cs="Arial"/>
          <w:iCs/>
          <w:sz w:val="20"/>
          <w:szCs w:val="20"/>
        </w:rPr>
      </w:pPr>
      <w:r w:rsidRPr="005E7F22">
        <w:rPr>
          <w:rFonts w:ascii="Arial" w:hAnsi="Arial" w:cs="Arial"/>
          <w:iCs/>
          <w:sz w:val="20"/>
          <w:szCs w:val="20"/>
        </w:rPr>
        <w:t>Fi</w:t>
      </w:r>
      <w:r>
        <w:rPr>
          <w:rFonts w:ascii="Arial" w:hAnsi="Arial" w:cs="Arial"/>
          <w:iCs/>
          <w:sz w:val="20"/>
          <w:szCs w:val="20"/>
        </w:rPr>
        <w:t>n</w:t>
      </w:r>
      <w:r w:rsidRPr="005E7F22">
        <w:rPr>
          <w:rFonts w:ascii="Arial" w:hAnsi="Arial" w:cs="Arial"/>
          <w:iCs/>
          <w:sz w:val="20"/>
          <w:szCs w:val="20"/>
        </w:rPr>
        <w:t>anciranje 101195252 | CERV-2024-DAPHNE</w:t>
      </w:r>
    </w:p>
    <w:p w14:paraId="5A33A286" w14:textId="77777777" w:rsidR="005E7F22" w:rsidRPr="005E7F22" w:rsidRDefault="005E7F22" w:rsidP="005E7F22">
      <w:pPr>
        <w:jc w:val="both"/>
        <w:rPr>
          <w:rFonts w:ascii="Arial" w:hAnsi="Arial" w:cs="Arial"/>
          <w:iCs/>
          <w:sz w:val="20"/>
          <w:szCs w:val="20"/>
        </w:rPr>
      </w:pPr>
      <w:r w:rsidRPr="005E7F22">
        <w:rPr>
          <w:rFonts w:ascii="Arial" w:hAnsi="Arial" w:cs="Arial"/>
          <w:iCs/>
          <w:sz w:val="20"/>
          <w:szCs w:val="20"/>
        </w:rPr>
        <w:t>Trajanje projekta 01.05.2025 31.10.2027</w:t>
      </w:r>
    </w:p>
    <w:p w14:paraId="09EEC42D" w14:textId="6070BC2B" w:rsidR="005E7F22" w:rsidRPr="005E7F22" w:rsidRDefault="005E7F22" w:rsidP="005E7F22">
      <w:pPr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Koordinator:</w:t>
      </w:r>
      <w:r w:rsidRPr="005E7F22">
        <w:rPr>
          <w:rFonts w:ascii="Arial" w:hAnsi="Arial" w:cs="Arial"/>
          <w:iCs/>
          <w:sz w:val="20"/>
          <w:szCs w:val="20"/>
        </w:rPr>
        <w:t xml:space="preserve"> </w:t>
      </w:r>
      <w:proofErr w:type="spellStart"/>
      <w:r w:rsidRPr="005E7F22">
        <w:rPr>
          <w:rFonts w:ascii="Arial" w:hAnsi="Arial" w:cs="Arial"/>
          <w:iCs/>
          <w:sz w:val="20"/>
          <w:szCs w:val="20"/>
        </w:rPr>
        <w:t>Universidade</w:t>
      </w:r>
      <w:proofErr w:type="spellEnd"/>
      <w:r w:rsidRPr="005E7F22">
        <w:rPr>
          <w:rFonts w:ascii="Arial" w:hAnsi="Arial" w:cs="Arial"/>
          <w:iCs/>
          <w:sz w:val="20"/>
          <w:szCs w:val="20"/>
        </w:rPr>
        <w:t xml:space="preserve"> de </w:t>
      </w:r>
      <w:proofErr w:type="spellStart"/>
      <w:r w:rsidRPr="005E7F22">
        <w:rPr>
          <w:rFonts w:ascii="Arial" w:hAnsi="Arial" w:cs="Arial"/>
          <w:iCs/>
          <w:sz w:val="20"/>
          <w:szCs w:val="20"/>
        </w:rPr>
        <w:t>Coimbra</w:t>
      </w:r>
      <w:proofErr w:type="spellEnd"/>
    </w:p>
    <w:p w14:paraId="27E8AF7E" w14:textId="77777777" w:rsidR="005E7F22" w:rsidRPr="005E7F22" w:rsidRDefault="005E7F22" w:rsidP="005E7F22">
      <w:pPr>
        <w:jc w:val="both"/>
        <w:rPr>
          <w:rFonts w:ascii="Arial" w:hAnsi="Arial" w:cs="Arial"/>
          <w:iCs/>
          <w:sz w:val="20"/>
          <w:szCs w:val="20"/>
        </w:rPr>
      </w:pPr>
      <w:r w:rsidRPr="005E7F22">
        <w:rPr>
          <w:rFonts w:ascii="Arial" w:hAnsi="Arial" w:cs="Arial"/>
          <w:iCs/>
          <w:sz w:val="20"/>
          <w:szCs w:val="20"/>
        </w:rPr>
        <w:t xml:space="preserve">Partnerji 14 </w:t>
      </w:r>
      <w:proofErr w:type="spellStart"/>
      <w:r w:rsidRPr="005E7F22">
        <w:rPr>
          <w:rFonts w:ascii="Arial" w:hAnsi="Arial" w:cs="Arial"/>
          <w:iCs/>
          <w:sz w:val="20"/>
          <w:szCs w:val="20"/>
        </w:rPr>
        <w:t>partners</w:t>
      </w:r>
      <w:proofErr w:type="spellEnd"/>
      <w:r w:rsidRPr="005E7F22">
        <w:rPr>
          <w:rFonts w:ascii="Arial" w:hAnsi="Arial" w:cs="Arial"/>
          <w:iCs/>
          <w:sz w:val="20"/>
          <w:szCs w:val="20"/>
        </w:rPr>
        <w:t xml:space="preserve"> </w:t>
      </w:r>
      <w:proofErr w:type="spellStart"/>
      <w:r w:rsidRPr="005E7F22">
        <w:rPr>
          <w:rFonts w:ascii="Arial" w:hAnsi="Arial" w:cs="Arial"/>
          <w:iCs/>
          <w:sz w:val="20"/>
          <w:szCs w:val="20"/>
        </w:rPr>
        <w:t>from</w:t>
      </w:r>
      <w:proofErr w:type="spellEnd"/>
      <w:r w:rsidRPr="005E7F22">
        <w:rPr>
          <w:rFonts w:ascii="Arial" w:hAnsi="Arial" w:cs="Arial"/>
          <w:iCs/>
          <w:sz w:val="20"/>
          <w:szCs w:val="20"/>
        </w:rPr>
        <w:t xml:space="preserve"> 4 </w:t>
      </w:r>
      <w:proofErr w:type="spellStart"/>
      <w:r w:rsidRPr="005E7F22">
        <w:rPr>
          <w:rFonts w:ascii="Arial" w:hAnsi="Arial" w:cs="Arial"/>
          <w:iCs/>
          <w:sz w:val="20"/>
          <w:szCs w:val="20"/>
        </w:rPr>
        <w:t>countries</w:t>
      </w:r>
      <w:proofErr w:type="spellEnd"/>
    </w:p>
    <w:p w14:paraId="24A130A5" w14:textId="77777777" w:rsidR="005E7F22" w:rsidRPr="005E7F22" w:rsidRDefault="005E7F22" w:rsidP="005E7F22">
      <w:pPr>
        <w:jc w:val="both"/>
        <w:rPr>
          <w:rFonts w:ascii="Arial" w:hAnsi="Arial" w:cs="Arial"/>
          <w:iCs/>
          <w:sz w:val="20"/>
          <w:szCs w:val="20"/>
        </w:rPr>
      </w:pPr>
      <w:r w:rsidRPr="005E7F22">
        <w:rPr>
          <w:rFonts w:ascii="Arial" w:hAnsi="Arial" w:cs="Arial"/>
          <w:iCs/>
          <w:sz w:val="20"/>
          <w:szCs w:val="20"/>
        </w:rPr>
        <w:t>Vsota: 2,199,207.51 €</w:t>
      </w:r>
    </w:p>
    <w:p w14:paraId="5F7E2106" w14:textId="77777777" w:rsidR="005E7F22" w:rsidRDefault="005E7F22" w:rsidP="005E7F22">
      <w:pPr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</w:p>
    <w:sectPr w:rsidR="005E7F22" w:rsidSect="00E455F9">
      <w:pgSz w:w="11906" w:h="16838"/>
      <w:pgMar w:top="71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46A64C" w14:textId="77777777" w:rsidR="00E41E61" w:rsidRDefault="00E41E61">
      <w:pPr>
        <w:spacing w:after="0" w:line="240" w:lineRule="auto"/>
      </w:pPr>
      <w:r>
        <w:separator/>
      </w:r>
    </w:p>
  </w:endnote>
  <w:endnote w:type="continuationSeparator" w:id="0">
    <w:p w14:paraId="2A594783" w14:textId="77777777" w:rsidR="00E41E61" w:rsidRDefault="00E41E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BB2A51" w14:textId="77777777" w:rsidR="00E41E61" w:rsidRDefault="00E41E61">
      <w:pPr>
        <w:spacing w:after="0" w:line="240" w:lineRule="auto"/>
      </w:pPr>
      <w:r>
        <w:separator/>
      </w:r>
    </w:p>
  </w:footnote>
  <w:footnote w:type="continuationSeparator" w:id="0">
    <w:p w14:paraId="14AEE561" w14:textId="77777777" w:rsidR="00E41E61" w:rsidRDefault="00E41E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34EDB" w14:textId="77777777" w:rsidR="00267566" w:rsidRPr="008F3500" w:rsidRDefault="00267566" w:rsidP="00E455F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</w:p>
  <w:p w14:paraId="3F94F2DD" w14:textId="77777777" w:rsidR="00267566" w:rsidRPr="008F3500" w:rsidRDefault="00267566" w:rsidP="00E455F9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32830"/>
    <w:multiLevelType w:val="hybridMultilevel"/>
    <w:tmpl w:val="FF7A9F46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77B56"/>
    <w:multiLevelType w:val="hybridMultilevel"/>
    <w:tmpl w:val="CEB6CF6E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0F0059"/>
    <w:multiLevelType w:val="hybridMultilevel"/>
    <w:tmpl w:val="FF4499C2"/>
    <w:lvl w:ilvl="0" w:tplc="76AC1A70">
      <w:start w:val="49"/>
      <w:numFmt w:val="bullet"/>
      <w:pStyle w:val="Par-numberi"/>
      <w:lvlText w:val="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B1F5FC4"/>
    <w:multiLevelType w:val="hybridMultilevel"/>
    <w:tmpl w:val="51AEEC9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220CC9"/>
    <w:multiLevelType w:val="hybridMultilevel"/>
    <w:tmpl w:val="278CB28E"/>
    <w:lvl w:ilvl="0" w:tplc="76AC1A70">
      <w:start w:val="49"/>
      <w:numFmt w:val="bullet"/>
      <w:pStyle w:val="Alineazaodstavkom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474885"/>
    <w:multiLevelType w:val="hybridMultilevel"/>
    <w:tmpl w:val="CDC48EFA"/>
    <w:lvl w:ilvl="0" w:tplc="21F4D2BC">
      <w:numFmt w:val="bullet"/>
      <w:lvlText w:val="·"/>
      <w:lvlJc w:val="left"/>
      <w:pPr>
        <w:ind w:left="1230" w:hanging="51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4703022"/>
    <w:multiLevelType w:val="hybridMultilevel"/>
    <w:tmpl w:val="7C926F0A"/>
    <w:lvl w:ilvl="0" w:tplc="E33AA7C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A6467D"/>
    <w:multiLevelType w:val="hybridMultilevel"/>
    <w:tmpl w:val="FF34FCF2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E935C5"/>
    <w:multiLevelType w:val="hybridMultilevel"/>
    <w:tmpl w:val="2EFA8EE4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834B8B"/>
    <w:multiLevelType w:val="hybridMultilevel"/>
    <w:tmpl w:val="339C7114"/>
    <w:lvl w:ilvl="0" w:tplc="23B2EF9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  <w:color w:val="auto"/>
        <w:sz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6F1E5C"/>
    <w:multiLevelType w:val="multilevel"/>
    <w:tmpl w:val="B1548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0F16E09"/>
    <w:multiLevelType w:val="hybridMultilevel"/>
    <w:tmpl w:val="1D522AC4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6533A5"/>
    <w:multiLevelType w:val="multilevel"/>
    <w:tmpl w:val="E438C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C6E38B6"/>
    <w:multiLevelType w:val="hybridMultilevel"/>
    <w:tmpl w:val="C43CDBE0"/>
    <w:lvl w:ilvl="0" w:tplc="503C8578">
      <w:start w:val="49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8635FD6"/>
    <w:multiLevelType w:val="hybridMultilevel"/>
    <w:tmpl w:val="7A4AF212"/>
    <w:lvl w:ilvl="0" w:tplc="5D04C1F6">
      <w:start w:val="1"/>
      <w:numFmt w:val="bullet"/>
      <w:pStyle w:val="Oddelek"/>
      <w:lvlText w:val="–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39745F03"/>
    <w:multiLevelType w:val="hybridMultilevel"/>
    <w:tmpl w:val="4D1A77E2"/>
    <w:lvl w:ilvl="0" w:tplc="85E2B9C4">
      <w:start w:val="1"/>
      <w:numFmt w:val="lowerLetter"/>
      <w:pStyle w:val="rkovnatokazaodstavkom"/>
      <w:lvlText w:val="%1)"/>
      <w:lvlJc w:val="left"/>
      <w:pPr>
        <w:ind w:left="1068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3A5635D8"/>
    <w:multiLevelType w:val="hybridMultilevel"/>
    <w:tmpl w:val="9ADC77CA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520602"/>
    <w:multiLevelType w:val="hybridMultilevel"/>
    <w:tmpl w:val="64908040"/>
    <w:lvl w:ilvl="0" w:tplc="E33AA7C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D53A9B"/>
    <w:multiLevelType w:val="multilevel"/>
    <w:tmpl w:val="C3B46078"/>
    <w:lvl w:ilvl="0">
      <w:start w:val="1"/>
      <w:numFmt w:val="decimal"/>
      <w:pStyle w:val="Odse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31B1D06"/>
    <w:multiLevelType w:val="hybridMultilevel"/>
    <w:tmpl w:val="60087A20"/>
    <w:lvl w:ilvl="0" w:tplc="9968C782">
      <w:start w:val="1"/>
      <w:numFmt w:val="bullet"/>
      <w:pStyle w:val="Par-number1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6BF5EAE"/>
    <w:multiLevelType w:val="hybridMultilevel"/>
    <w:tmpl w:val="2CE836B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A52B32"/>
    <w:multiLevelType w:val="hybridMultilevel"/>
    <w:tmpl w:val="7D2212C8"/>
    <w:lvl w:ilvl="0" w:tplc="BA76B3E8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D43C73"/>
    <w:multiLevelType w:val="multilevel"/>
    <w:tmpl w:val="87D0C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7B16C98"/>
    <w:multiLevelType w:val="hybridMultilevel"/>
    <w:tmpl w:val="A59837C4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F77CB7"/>
    <w:multiLevelType w:val="hybridMultilevel"/>
    <w:tmpl w:val="74240120"/>
    <w:lvl w:ilvl="0" w:tplc="E33AA7C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050C0A"/>
    <w:multiLevelType w:val="hybridMultilevel"/>
    <w:tmpl w:val="26D072E0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ED72ED"/>
    <w:multiLevelType w:val="hybridMultilevel"/>
    <w:tmpl w:val="FAAC3636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D357E7"/>
    <w:multiLevelType w:val="hybridMultilevel"/>
    <w:tmpl w:val="E53E181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C300D9"/>
    <w:multiLevelType w:val="hybridMultilevel"/>
    <w:tmpl w:val="26D404DC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E33AA7C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AF4714"/>
    <w:multiLevelType w:val="hybridMultilevel"/>
    <w:tmpl w:val="0BF06804"/>
    <w:lvl w:ilvl="0" w:tplc="21F4D2BC">
      <w:numFmt w:val="bullet"/>
      <w:lvlText w:val="·"/>
      <w:lvlJc w:val="left"/>
      <w:pPr>
        <w:ind w:left="870" w:hanging="51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5603EC"/>
    <w:multiLevelType w:val="hybridMultilevel"/>
    <w:tmpl w:val="2A580028"/>
    <w:lvl w:ilvl="0" w:tplc="E33AA7C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146663"/>
    <w:multiLevelType w:val="hybridMultilevel"/>
    <w:tmpl w:val="F516DB98"/>
    <w:lvl w:ilvl="0" w:tplc="B178CA5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5023077">
    <w:abstractNumId w:val="18"/>
  </w:num>
  <w:num w:numId="2" w16cid:durableId="838930917">
    <w:abstractNumId w:val="19"/>
  </w:num>
  <w:num w:numId="3" w16cid:durableId="600845117">
    <w:abstractNumId w:val="14"/>
  </w:num>
  <w:num w:numId="4" w16cid:durableId="1980458928">
    <w:abstractNumId w:val="2"/>
  </w:num>
  <w:num w:numId="5" w16cid:durableId="624774111">
    <w:abstractNumId w:val="15"/>
    <w:lvlOverride w:ilvl="0">
      <w:startOverride w:val="1"/>
    </w:lvlOverride>
  </w:num>
  <w:num w:numId="6" w16cid:durableId="1708483852">
    <w:abstractNumId w:val="4"/>
  </w:num>
  <w:num w:numId="7" w16cid:durableId="720517689">
    <w:abstractNumId w:val="25"/>
  </w:num>
  <w:num w:numId="8" w16cid:durableId="1049770079">
    <w:abstractNumId w:val="28"/>
  </w:num>
  <w:num w:numId="9" w16cid:durableId="1968120036">
    <w:abstractNumId w:val="0"/>
  </w:num>
  <w:num w:numId="10" w16cid:durableId="305208040">
    <w:abstractNumId w:val="8"/>
  </w:num>
  <w:num w:numId="11" w16cid:durableId="87700774">
    <w:abstractNumId w:val="7"/>
  </w:num>
  <w:num w:numId="12" w16cid:durableId="1037393984">
    <w:abstractNumId w:val="16"/>
  </w:num>
  <w:num w:numId="13" w16cid:durableId="1386177130">
    <w:abstractNumId w:val="15"/>
  </w:num>
  <w:num w:numId="14" w16cid:durableId="519897600">
    <w:abstractNumId w:val="20"/>
  </w:num>
  <w:num w:numId="15" w16cid:durableId="864713945">
    <w:abstractNumId w:val="11"/>
  </w:num>
  <w:num w:numId="16" w16cid:durableId="2099592220">
    <w:abstractNumId w:val="27"/>
  </w:num>
  <w:num w:numId="17" w16cid:durableId="2140293564">
    <w:abstractNumId w:val="23"/>
  </w:num>
  <w:num w:numId="18" w16cid:durableId="2008943824">
    <w:abstractNumId w:val="13"/>
  </w:num>
  <w:num w:numId="19" w16cid:durableId="258100811">
    <w:abstractNumId w:val="21"/>
  </w:num>
  <w:num w:numId="20" w16cid:durableId="1937201811">
    <w:abstractNumId w:val="3"/>
  </w:num>
  <w:num w:numId="21" w16cid:durableId="308480224">
    <w:abstractNumId w:val="30"/>
  </w:num>
  <w:num w:numId="22" w16cid:durableId="1474328275">
    <w:abstractNumId w:val="31"/>
  </w:num>
  <w:num w:numId="23" w16cid:durableId="1468473688">
    <w:abstractNumId w:val="24"/>
  </w:num>
  <w:num w:numId="24" w16cid:durableId="1374110100">
    <w:abstractNumId w:val="6"/>
  </w:num>
  <w:num w:numId="25" w16cid:durableId="1165365669">
    <w:abstractNumId w:val="17"/>
  </w:num>
  <w:num w:numId="26" w16cid:durableId="714545406">
    <w:abstractNumId w:val="29"/>
  </w:num>
  <w:num w:numId="27" w16cid:durableId="163863316">
    <w:abstractNumId w:val="5"/>
  </w:num>
  <w:num w:numId="28" w16cid:durableId="812258565">
    <w:abstractNumId w:val="9"/>
  </w:num>
  <w:num w:numId="29" w16cid:durableId="869992787">
    <w:abstractNumId w:val="10"/>
  </w:num>
  <w:num w:numId="30" w16cid:durableId="244388878">
    <w:abstractNumId w:val="22"/>
  </w:num>
  <w:num w:numId="31" w16cid:durableId="1964458933">
    <w:abstractNumId w:val="12"/>
  </w:num>
  <w:num w:numId="32" w16cid:durableId="135343245">
    <w:abstractNumId w:val="26"/>
  </w:num>
  <w:num w:numId="33" w16cid:durableId="1105152925">
    <w:abstractNumId w:val="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6E35"/>
    <w:rsid w:val="00002EDF"/>
    <w:rsid w:val="00017311"/>
    <w:rsid w:val="000205D3"/>
    <w:rsid w:val="000208E3"/>
    <w:rsid w:val="00020D5E"/>
    <w:rsid w:val="0002142E"/>
    <w:rsid w:val="00021799"/>
    <w:rsid w:val="00024ED4"/>
    <w:rsid w:val="00025179"/>
    <w:rsid w:val="00026FB7"/>
    <w:rsid w:val="00030ABC"/>
    <w:rsid w:val="000352C4"/>
    <w:rsid w:val="00037406"/>
    <w:rsid w:val="000402C7"/>
    <w:rsid w:val="00042364"/>
    <w:rsid w:val="0004272E"/>
    <w:rsid w:val="000435C4"/>
    <w:rsid w:val="000465BA"/>
    <w:rsid w:val="00046811"/>
    <w:rsid w:val="00052905"/>
    <w:rsid w:val="00056430"/>
    <w:rsid w:val="00060CC6"/>
    <w:rsid w:val="00065242"/>
    <w:rsid w:val="0006667A"/>
    <w:rsid w:val="00067FF7"/>
    <w:rsid w:val="00070139"/>
    <w:rsid w:val="000750DC"/>
    <w:rsid w:val="000768C7"/>
    <w:rsid w:val="00082807"/>
    <w:rsid w:val="0008723D"/>
    <w:rsid w:val="000A1A45"/>
    <w:rsid w:val="000A26C4"/>
    <w:rsid w:val="000B35D9"/>
    <w:rsid w:val="000B54A4"/>
    <w:rsid w:val="000B6C25"/>
    <w:rsid w:val="000C6BB8"/>
    <w:rsid w:val="000D1C23"/>
    <w:rsid w:val="000D2631"/>
    <w:rsid w:val="000E2B11"/>
    <w:rsid w:val="000E6274"/>
    <w:rsid w:val="000F4EAE"/>
    <w:rsid w:val="000F7CCD"/>
    <w:rsid w:val="001022E8"/>
    <w:rsid w:val="00105FDB"/>
    <w:rsid w:val="00107ED0"/>
    <w:rsid w:val="001119DC"/>
    <w:rsid w:val="0011216A"/>
    <w:rsid w:val="001133BD"/>
    <w:rsid w:val="00123A4F"/>
    <w:rsid w:val="00123EFF"/>
    <w:rsid w:val="0013726C"/>
    <w:rsid w:val="00141B7E"/>
    <w:rsid w:val="001427DA"/>
    <w:rsid w:val="00144BBF"/>
    <w:rsid w:val="0014517D"/>
    <w:rsid w:val="0015176B"/>
    <w:rsid w:val="00151F1E"/>
    <w:rsid w:val="001611AF"/>
    <w:rsid w:val="00161754"/>
    <w:rsid w:val="001671FE"/>
    <w:rsid w:val="00186022"/>
    <w:rsid w:val="00186D34"/>
    <w:rsid w:val="00192C38"/>
    <w:rsid w:val="00196FAF"/>
    <w:rsid w:val="001A09B3"/>
    <w:rsid w:val="001A1606"/>
    <w:rsid w:val="001A32C7"/>
    <w:rsid w:val="001B0C4B"/>
    <w:rsid w:val="001B223E"/>
    <w:rsid w:val="001B486E"/>
    <w:rsid w:val="001B6870"/>
    <w:rsid w:val="001B6D26"/>
    <w:rsid w:val="001B718D"/>
    <w:rsid w:val="001C1FE9"/>
    <w:rsid w:val="001C6621"/>
    <w:rsid w:val="001D275B"/>
    <w:rsid w:val="001D69E0"/>
    <w:rsid w:val="001D78FA"/>
    <w:rsid w:val="001E0607"/>
    <w:rsid w:val="001E0C7A"/>
    <w:rsid w:val="001E17BD"/>
    <w:rsid w:val="001E4172"/>
    <w:rsid w:val="001E6744"/>
    <w:rsid w:val="00207A81"/>
    <w:rsid w:val="002149E4"/>
    <w:rsid w:val="00217FEB"/>
    <w:rsid w:val="002250C0"/>
    <w:rsid w:val="0022647A"/>
    <w:rsid w:val="002318C4"/>
    <w:rsid w:val="00234611"/>
    <w:rsid w:val="00237E01"/>
    <w:rsid w:val="002515CD"/>
    <w:rsid w:val="00256F0C"/>
    <w:rsid w:val="002664BA"/>
    <w:rsid w:val="00267566"/>
    <w:rsid w:val="00271842"/>
    <w:rsid w:val="00272D73"/>
    <w:rsid w:val="00274C97"/>
    <w:rsid w:val="002821B7"/>
    <w:rsid w:val="002842BD"/>
    <w:rsid w:val="0029035C"/>
    <w:rsid w:val="002914D9"/>
    <w:rsid w:val="0029389C"/>
    <w:rsid w:val="00293BEE"/>
    <w:rsid w:val="002A00A4"/>
    <w:rsid w:val="002A3C3A"/>
    <w:rsid w:val="002A5F6A"/>
    <w:rsid w:val="002A7713"/>
    <w:rsid w:val="002B1942"/>
    <w:rsid w:val="002B3051"/>
    <w:rsid w:val="002C0BDE"/>
    <w:rsid w:val="002C0D9E"/>
    <w:rsid w:val="002C2064"/>
    <w:rsid w:val="002C5B89"/>
    <w:rsid w:val="002C7C3E"/>
    <w:rsid w:val="002D6C48"/>
    <w:rsid w:val="002E05E2"/>
    <w:rsid w:val="002E22D2"/>
    <w:rsid w:val="002E5E19"/>
    <w:rsid w:val="002E638B"/>
    <w:rsid w:val="002E7EE0"/>
    <w:rsid w:val="002F13F7"/>
    <w:rsid w:val="002F16FF"/>
    <w:rsid w:val="002F30E4"/>
    <w:rsid w:val="002F42AC"/>
    <w:rsid w:val="00302DDB"/>
    <w:rsid w:val="003049A8"/>
    <w:rsid w:val="003056F1"/>
    <w:rsid w:val="00306121"/>
    <w:rsid w:val="003068B9"/>
    <w:rsid w:val="00310668"/>
    <w:rsid w:val="00310B0B"/>
    <w:rsid w:val="00310C73"/>
    <w:rsid w:val="00312341"/>
    <w:rsid w:val="003303EA"/>
    <w:rsid w:val="00330BCC"/>
    <w:rsid w:val="00336CAA"/>
    <w:rsid w:val="00342C17"/>
    <w:rsid w:val="00345AAD"/>
    <w:rsid w:val="00345B58"/>
    <w:rsid w:val="00345F62"/>
    <w:rsid w:val="00350A55"/>
    <w:rsid w:val="00352486"/>
    <w:rsid w:val="003629D8"/>
    <w:rsid w:val="00363E42"/>
    <w:rsid w:val="00366FE7"/>
    <w:rsid w:val="0036784B"/>
    <w:rsid w:val="00372466"/>
    <w:rsid w:val="003743C7"/>
    <w:rsid w:val="00381B15"/>
    <w:rsid w:val="00383EF1"/>
    <w:rsid w:val="00392503"/>
    <w:rsid w:val="00392B06"/>
    <w:rsid w:val="003949AF"/>
    <w:rsid w:val="003953B3"/>
    <w:rsid w:val="00395CA5"/>
    <w:rsid w:val="00397D38"/>
    <w:rsid w:val="003A3112"/>
    <w:rsid w:val="003A3AC5"/>
    <w:rsid w:val="003A6AAD"/>
    <w:rsid w:val="003A6C1F"/>
    <w:rsid w:val="003A7FBA"/>
    <w:rsid w:val="003B1F3D"/>
    <w:rsid w:val="003B3A61"/>
    <w:rsid w:val="003C0199"/>
    <w:rsid w:val="003C0ECA"/>
    <w:rsid w:val="003C183B"/>
    <w:rsid w:val="003D1F45"/>
    <w:rsid w:val="003D31CD"/>
    <w:rsid w:val="003D5737"/>
    <w:rsid w:val="003E1DFB"/>
    <w:rsid w:val="003E3BD4"/>
    <w:rsid w:val="003E4382"/>
    <w:rsid w:val="003F4C36"/>
    <w:rsid w:val="00402397"/>
    <w:rsid w:val="00406140"/>
    <w:rsid w:val="00417012"/>
    <w:rsid w:val="00423346"/>
    <w:rsid w:val="00424799"/>
    <w:rsid w:val="00426229"/>
    <w:rsid w:val="00434B70"/>
    <w:rsid w:val="00435DC9"/>
    <w:rsid w:val="004403C4"/>
    <w:rsid w:val="00445ACE"/>
    <w:rsid w:val="004528FA"/>
    <w:rsid w:val="00455CC0"/>
    <w:rsid w:val="00457498"/>
    <w:rsid w:val="00463675"/>
    <w:rsid w:val="00467326"/>
    <w:rsid w:val="00471EE4"/>
    <w:rsid w:val="00472136"/>
    <w:rsid w:val="00484C00"/>
    <w:rsid w:val="00486FE8"/>
    <w:rsid w:val="00491998"/>
    <w:rsid w:val="00495F7D"/>
    <w:rsid w:val="004A0CE3"/>
    <w:rsid w:val="004A61DA"/>
    <w:rsid w:val="004B0801"/>
    <w:rsid w:val="004B21B4"/>
    <w:rsid w:val="004B6C35"/>
    <w:rsid w:val="004C3C0D"/>
    <w:rsid w:val="004C45EA"/>
    <w:rsid w:val="004C48D3"/>
    <w:rsid w:val="004C5C0F"/>
    <w:rsid w:val="004D569C"/>
    <w:rsid w:val="004D5974"/>
    <w:rsid w:val="004D6A8B"/>
    <w:rsid w:val="004E3A9E"/>
    <w:rsid w:val="004E4A50"/>
    <w:rsid w:val="004E53B0"/>
    <w:rsid w:val="004E7B02"/>
    <w:rsid w:val="004F161A"/>
    <w:rsid w:val="004F1DC0"/>
    <w:rsid w:val="004F27D6"/>
    <w:rsid w:val="004F2859"/>
    <w:rsid w:val="004F693D"/>
    <w:rsid w:val="004F6CC3"/>
    <w:rsid w:val="004F7D61"/>
    <w:rsid w:val="0050102E"/>
    <w:rsid w:val="00510756"/>
    <w:rsid w:val="00510C89"/>
    <w:rsid w:val="0051266A"/>
    <w:rsid w:val="00513F7D"/>
    <w:rsid w:val="005222E6"/>
    <w:rsid w:val="00530448"/>
    <w:rsid w:val="00532CB0"/>
    <w:rsid w:val="005346AE"/>
    <w:rsid w:val="00540AA6"/>
    <w:rsid w:val="00550397"/>
    <w:rsid w:val="005522F0"/>
    <w:rsid w:val="00553882"/>
    <w:rsid w:val="005576F0"/>
    <w:rsid w:val="005616CB"/>
    <w:rsid w:val="00561B22"/>
    <w:rsid w:val="00562C7C"/>
    <w:rsid w:val="00564476"/>
    <w:rsid w:val="00565403"/>
    <w:rsid w:val="005654ED"/>
    <w:rsid w:val="00572FDB"/>
    <w:rsid w:val="00580808"/>
    <w:rsid w:val="0058238A"/>
    <w:rsid w:val="00584E1D"/>
    <w:rsid w:val="005854F7"/>
    <w:rsid w:val="0058715D"/>
    <w:rsid w:val="00593BB5"/>
    <w:rsid w:val="00594B90"/>
    <w:rsid w:val="0059610E"/>
    <w:rsid w:val="0059666C"/>
    <w:rsid w:val="005A6F6F"/>
    <w:rsid w:val="005A714E"/>
    <w:rsid w:val="005B4049"/>
    <w:rsid w:val="005B59D9"/>
    <w:rsid w:val="005C38A4"/>
    <w:rsid w:val="005C5F18"/>
    <w:rsid w:val="005D598A"/>
    <w:rsid w:val="005E0062"/>
    <w:rsid w:val="005E02B9"/>
    <w:rsid w:val="005E36D4"/>
    <w:rsid w:val="005E4076"/>
    <w:rsid w:val="005E7F22"/>
    <w:rsid w:val="005F23A8"/>
    <w:rsid w:val="005F267F"/>
    <w:rsid w:val="005F3DC6"/>
    <w:rsid w:val="00601995"/>
    <w:rsid w:val="006123D3"/>
    <w:rsid w:val="00617F8D"/>
    <w:rsid w:val="006254CE"/>
    <w:rsid w:val="00626513"/>
    <w:rsid w:val="006271D5"/>
    <w:rsid w:val="006274E6"/>
    <w:rsid w:val="0062776D"/>
    <w:rsid w:val="006277A0"/>
    <w:rsid w:val="00632B38"/>
    <w:rsid w:val="0063657D"/>
    <w:rsid w:val="006405A5"/>
    <w:rsid w:val="0064192E"/>
    <w:rsid w:val="00641C69"/>
    <w:rsid w:val="00642B87"/>
    <w:rsid w:val="00645F0D"/>
    <w:rsid w:val="00647925"/>
    <w:rsid w:val="00651DB5"/>
    <w:rsid w:val="00657B77"/>
    <w:rsid w:val="00661FD4"/>
    <w:rsid w:val="00665F38"/>
    <w:rsid w:val="00665F87"/>
    <w:rsid w:val="006725D2"/>
    <w:rsid w:val="006804EA"/>
    <w:rsid w:val="006820CD"/>
    <w:rsid w:val="00684108"/>
    <w:rsid w:val="0068465E"/>
    <w:rsid w:val="006939DB"/>
    <w:rsid w:val="00697AD9"/>
    <w:rsid w:val="006A5437"/>
    <w:rsid w:val="006B273A"/>
    <w:rsid w:val="006C60F4"/>
    <w:rsid w:val="006D4BA5"/>
    <w:rsid w:val="006D68C5"/>
    <w:rsid w:val="006F0D65"/>
    <w:rsid w:val="006F1252"/>
    <w:rsid w:val="006F60AB"/>
    <w:rsid w:val="00701460"/>
    <w:rsid w:val="00702394"/>
    <w:rsid w:val="0070640F"/>
    <w:rsid w:val="007102FA"/>
    <w:rsid w:val="0071608A"/>
    <w:rsid w:val="00717D84"/>
    <w:rsid w:val="00720BB2"/>
    <w:rsid w:val="007225CD"/>
    <w:rsid w:val="007237D0"/>
    <w:rsid w:val="00723A70"/>
    <w:rsid w:val="0073284B"/>
    <w:rsid w:val="00734EDD"/>
    <w:rsid w:val="00736C7F"/>
    <w:rsid w:val="00742141"/>
    <w:rsid w:val="00742D02"/>
    <w:rsid w:val="00743347"/>
    <w:rsid w:val="00753A41"/>
    <w:rsid w:val="00755010"/>
    <w:rsid w:val="00755DBB"/>
    <w:rsid w:val="0076043C"/>
    <w:rsid w:val="00762B84"/>
    <w:rsid w:val="0076692B"/>
    <w:rsid w:val="00766B73"/>
    <w:rsid w:val="00771FF0"/>
    <w:rsid w:val="007742F2"/>
    <w:rsid w:val="0077561B"/>
    <w:rsid w:val="00786C79"/>
    <w:rsid w:val="007913C2"/>
    <w:rsid w:val="007924CB"/>
    <w:rsid w:val="007A1496"/>
    <w:rsid w:val="007A3E5D"/>
    <w:rsid w:val="007B5E28"/>
    <w:rsid w:val="007B676A"/>
    <w:rsid w:val="007C2F84"/>
    <w:rsid w:val="007C3D41"/>
    <w:rsid w:val="007D142A"/>
    <w:rsid w:val="007D49C1"/>
    <w:rsid w:val="007E25EE"/>
    <w:rsid w:val="007E33ED"/>
    <w:rsid w:val="007E37AB"/>
    <w:rsid w:val="007E7EAB"/>
    <w:rsid w:val="007F0F62"/>
    <w:rsid w:val="007F284E"/>
    <w:rsid w:val="007F3251"/>
    <w:rsid w:val="008033F4"/>
    <w:rsid w:val="00803ECA"/>
    <w:rsid w:val="008102C1"/>
    <w:rsid w:val="00820E7B"/>
    <w:rsid w:val="00821C29"/>
    <w:rsid w:val="00825E17"/>
    <w:rsid w:val="00833472"/>
    <w:rsid w:val="00833789"/>
    <w:rsid w:val="00840C67"/>
    <w:rsid w:val="00841620"/>
    <w:rsid w:val="00843384"/>
    <w:rsid w:val="00854C9E"/>
    <w:rsid w:val="008557E8"/>
    <w:rsid w:val="00863E22"/>
    <w:rsid w:val="00866823"/>
    <w:rsid w:val="0087519E"/>
    <w:rsid w:val="00891F10"/>
    <w:rsid w:val="0089205B"/>
    <w:rsid w:val="00893B25"/>
    <w:rsid w:val="00895A08"/>
    <w:rsid w:val="008A2756"/>
    <w:rsid w:val="008A3559"/>
    <w:rsid w:val="008A46B5"/>
    <w:rsid w:val="008A4AAE"/>
    <w:rsid w:val="008B30F3"/>
    <w:rsid w:val="008B6E31"/>
    <w:rsid w:val="008C2DF4"/>
    <w:rsid w:val="008C3CD8"/>
    <w:rsid w:val="008C5B2F"/>
    <w:rsid w:val="008D1B3E"/>
    <w:rsid w:val="008D3A02"/>
    <w:rsid w:val="008D4445"/>
    <w:rsid w:val="008D548A"/>
    <w:rsid w:val="008D5678"/>
    <w:rsid w:val="008D674B"/>
    <w:rsid w:val="008D7852"/>
    <w:rsid w:val="008E1657"/>
    <w:rsid w:val="008E4146"/>
    <w:rsid w:val="008E601A"/>
    <w:rsid w:val="008F18C2"/>
    <w:rsid w:val="009000AF"/>
    <w:rsid w:val="00901ACA"/>
    <w:rsid w:val="00910641"/>
    <w:rsid w:val="00915D11"/>
    <w:rsid w:val="0091603C"/>
    <w:rsid w:val="009170BA"/>
    <w:rsid w:val="00921446"/>
    <w:rsid w:val="0092194B"/>
    <w:rsid w:val="00923A16"/>
    <w:rsid w:val="00931D59"/>
    <w:rsid w:val="009509EB"/>
    <w:rsid w:val="00950A73"/>
    <w:rsid w:val="009514DF"/>
    <w:rsid w:val="00955443"/>
    <w:rsid w:val="0096084B"/>
    <w:rsid w:val="00960CBC"/>
    <w:rsid w:val="00960EE6"/>
    <w:rsid w:val="009626F4"/>
    <w:rsid w:val="0096280C"/>
    <w:rsid w:val="009649C5"/>
    <w:rsid w:val="0097418D"/>
    <w:rsid w:val="00974BE3"/>
    <w:rsid w:val="009773F7"/>
    <w:rsid w:val="00986747"/>
    <w:rsid w:val="009906C7"/>
    <w:rsid w:val="0099358B"/>
    <w:rsid w:val="00993E37"/>
    <w:rsid w:val="009A3DE6"/>
    <w:rsid w:val="009A4A5C"/>
    <w:rsid w:val="009A4FB7"/>
    <w:rsid w:val="009A645F"/>
    <w:rsid w:val="009B0D74"/>
    <w:rsid w:val="009B176F"/>
    <w:rsid w:val="009B241D"/>
    <w:rsid w:val="009B2D38"/>
    <w:rsid w:val="009C09F4"/>
    <w:rsid w:val="009D3853"/>
    <w:rsid w:val="009D5966"/>
    <w:rsid w:val="009D7B6D"/>
    <w:rsid w:val="009E5FF3"/>
    <w:rsid w:val="009F34D6"/>
    <w:rsid w:val="009F427C"/>
    <w:rsid w:val="009F4E47"/>
    <w:rsid w:val="009F5358"/>
    <w:rsid w:val="00A04C33"/>
    <w:rsid w:val="00A101F0"/>
    <w:rsid w:val="00A12B51"/>
    <w:rsid w:val="00A13B4A"/>
    <w:rsid w:val="00A162C0"/>
    <w:rsid w:val="00A16F0C"/>
    <w:rsid w:val="00A17B9E"/>
    <w:rsid w:val="00A200C0"/>
    <w:rsid w:val="00A21E5A"/>
    <w:rsid w:val="00A2404D"/>
    <w:rsid w:val="00A24E98"/>
    <w:rsid w:val="00A27CD8"/>
    <w:rsid w:val="00A32F3A"/>
    <w:rsid w:val="00A35EA6"/>
    <w:rsid w:val="00A4002E"/>
    <w:rsid w:val="00A4031B"/>
    <w:rsid w:val="00A453DD"/>
    <w:rsid w:val="00A47B33"/>
    <w:rsid w:val="00A47D90"/>
    <w:rsid w:val="00A53378"/>
    <w:rsid w:val="00A5748B"/>
    <w:rsid w:val="00A6022E"/>
    <w:rsid w:val="00A60631"/>
    <w:rsid w:val="00A631F5"/>
    <w:rsid w:val="00A66C9C"/>
    <w:rsid w:val="00A70E40"/>
    <w:rsid w:val="00A7284B"/>
    <w:rsid w:val="00A75D8B"/>
    <w:rsid w:val="00A777F9"/>
    <w:rsid w:val="00A8161C"/>
    <w:rsid w:val="00A85CA5"/>
    <w:rsid w:val="00A91F15"/>
    <w:rsid w:val="00A9399B"/>
    <w:rsid w:val="00A951CD"/>
    <w:rsid w:val="00AA2539"/>
    <w:rsid w:val="00AA3C9A"/>
    <w:rsid w:val="00AA65A3"/>
    <w:rsid w:val="00AC16DB"/>
    <w:rsid w:val="00AD2005"/>
    <w:rsid w:val="00AE12F3"/>
    <w:rsid w:val="00AE36D8"/>
    <w:rsid w:val="00AE37B3"/>
    <w:rsid w:val="00AE3CC2"/>
    <w:rsid w:val="00AE5806"/>
    <w:rsid w:val="00AF6AF5"/>
    <w:rsid w:val="00B02CC7"/>
    <w:rsid w:val="00B05FAF"/>
    <w:rsid w:val="00B103A4"/>
    <w:rsid w:val="00B14EE4"/>
    <w:rsid w:val="00B159CF"/>
    <w:rsid w:val="00B219E3"/>
    <w:rsid w:val="00B33655"/>
    <w:rsid w:val="00B40A05"/>
    <w:rsid w:val="00B421E8"/>
    <w:rsid w:val="00B429B0"/>
    <w:rsid w:val="00B43DE7"/>
    <w:rsid w:val="00B45510"/>
    <w:rsid w:val="00B51BBB"/>
    <w:rsid w:val="00B60662"/>
    <w:rsid w:val="00B61E75"/>
    <w:rsid w:val="00B62CC3"/>
    <w:rsid w:val="00B632F6"/>
    <w:rsid w:val="00B726F8"/>
    <w:rsid w:val="00B84C78"/>
    <w:rsid w:val="00B85067"/>
    <w:rsid w:val="00B95F9E"/>
    <w:rsid w:val="00B96F0A"/>
    <w:rsid w:val="00BA06DF"/>
    <w:rsid w:val="00BA1323"/>
    <w:rsid w:val="00BA4D31"/>
    <w:rsid w:val="00BA63DB"/>
    <w:rsid w:val="00BB6E35"/>
    <w:rsid w:val="00BB7BAB"/>
    <w:rsid w:val="00BC727D"/>
    <w:rsid w:val="00BC76BF"/>
    <w:rsid w:val="00BD14D0"/>
    <w:rsid w:val="00BD5153"/>
    <w:rsid w:val="00BD580D"/>
    <w:rsid w:val="00BD69B3"/>
    <w:rsid w:val="00BE098D"/>
    <w:rsid w:val="00BE180F"/>
    <w:rsid w:val="00BE3596"/>
    <w:rsid w:val="00BF026E"/>
    <w:rsid w:val="00BF0274"/>
    <w:rsid w:val="00BF08FA"/>
    <w:rsid w:val="00BF5451"/>
    <w:rsid w:val="00BF779B"/>
    <w:rsid w:val="00C00111"/>
    <w:rsid w:val="00C01882"/>
    <w:rsid w:val="00C02985"/>
    <w:rsid w:val="00C06B65"/>
    <w:rsid w:val="00C07782"/>
    <w:rsid w:val="00C15EF7"/>
    <w:rsid w:val="00C23118"/>
    <w:rsid w:val="00C261EE"/>
    <w:rsid w:val="00C26D82"/>
    <w:rsid w:val="00C27C90"/>
    <w:rsid w:val="00C31E0B"/>
    <w:rsid w:val="00C351F7"/>
    <w:rsid w:val="00C414AA"/>
    <w:rsid w:val="00C431DA"/>
    <w:rsid w:val="00C47926"/>
    <w:rsid w:val="00C47F86"/>
    <w:rsid w:val="00C5554B"/>
    <w:rsid w:val="00C6279B"/>
    <w:rsid w:val="00C672FA"/>
    <w:rsid w:val="00C7184E"/>
    <w:rsid w:val="00C72B53"/>
    <w:rsid w:val="00C736B9"/>
    <w:rsid w:val="00C7574F"/>
    <w:rsid w:val="00C80F64"/>
    <w:rsid w:val="00C81C0D"/>
    <w:rsid w:val="00C82181"/>
    <w:rsid w:val="00C83E2D"/>
    <w:rsid w:val="00C87B37"/>
    <w:rsid w:val="00C93E04"/>
    <w:rsid w:val="00C94FA9"/>
    <w:rsid w:val="00CA22F1"/>
    <w:rsid w:val="00CA2E02"/>
    <w:rsid w:val="00CA30C2"/>
    <w:rsid w:val="00CA3D71"/>
    <w:rsid w:val="00CA5013"/>
    <w:rsid w:val="00CA59B8"/>
    <w:rsid w:val="00CA5AA9"/>
    <w:rsid w:val="00CA6056"/>
    <w:rsid w:val="00CB100D"/>
    <w:rsid w:val="00CB37D4"/>
    <w:rsid w:val="00CD31BF"/>
    <w:rsid w:val="00CD35F8"/>
    <w:rsid w:val="00CF3574"/>
    <w:rsid w:val="00CF4ECD"/>
    <w:rsid w:val="00CF5857"/>
    <w:rsid w:val="00D01C36"/>
    <w:rsid w:val="00D033A1"/>
    <w:rsid w:val="00D04DA6"/>
    <w:rsid w:val="00D07B34"/>
    <w:rsid w:val="00D10B88"/>
    <w:rsid w:val="00D137C4"/>
    <w:rsid w:val="00D202CF"/>
    <w:rsid w:val="00D24492"/>
    <w:rsid w:val="00D24A7F"/>
    <w:rsid w:val="00D30308"/>
    <w:rsid w:val="00D41914"/>
    <w:rsid w:val="00D42582"/>
    <w:rsid w:val="00D46873"/>
    <w:rsid w:val="00D46DCE"/>
    <w:rsid w:val="00D47CEE"/>
    <w:rsid w:val="00D56736"/>
    <w:rsid w:val="00D6009A"/>
    <w:rsid w:val="00D604BF"/>
    <w:rsid w:val="00D64BB4"/>
    <w:rsid w:val="00D65D05"/>
    <w:rsid w:val="00D70471"/>
    <w:rsid w:val="00D71D37"/>
    <w:rsid w:val="00D732F0"/>
    <w:rsid w:val="00D733A1"/>
    <w:rsid w:val="00D7363A"/>
    <w:rsid w:val="00D73C39"/>
    <w:rsid w:val="00D73D26"/>
    <w:rsid w:val="00D776BD"/>
    <w:rsid w:val="00D80614"/>
    <w:rsid w:val="00D830B8"/>
    <w:rsid w:val="00D85601"/>
    <w:rsid w:val="00D876B1"/>
    <w:rsid w:val="00D91369"/>
    <w:rsid w:val="00D92410"/>
    <w:rsid w:val="00D937B7"/>
    <w:rsid w:val="00D97DAE"/>
    <w:rsid w:val="00DA0698"/>
    <w:rsid w:val="00DA50C6"/>
    <w:rsid w:val="00DA5C56"/>
    <w:rsid w:val="00DC1957"/>
    <w:rsid w:val="00DC1A95"/>
    <w:rsid w:val="00DC1BCA"/>
    <w:rsid w:val="00DC63DF"/>
    <w:rsid w:val="00DD79F0"/>
    <w:rsid w:val="00DE20B1"/>
    <w:rsid w:val="00DE238C"/>
    <w:rsid w:val="00DE7754"/>
    <w:rsid w:val="00DF15FF"/>
    <w:rsid w:val="00DF3214"/>
    <w:rsid w:val="00DF3371"/>
    <w:rsid w:val="00E021AF"/>
    <w:rsid w:val="00E10E73"/>
    <w:rsid w:val="00E125BE"/>
    <w:rsid w:val="00E17508"/>
    <w:rsid w:val="00E24062"/>
    <w:rsid w:val="00E30974"/>
    <w:rsid w:val="00E31176"/>
    <w:rsid w:val="00E36A5E"/>
    <w:rsid w:val="00E37F01"/>
    <w:rsid w:val="00E41E61"/>
    <w:rsid w:val="00E455F9"/>
    <w:rsid w:val="00E457F8"/>
    <w:rsid w:val="00E5047F"/>
    <w:rsid w:val="00E5548A"/>
    <w:rsid w:val="00E57033"/>
    <w:rsid w:val="00E6175D"/>
    <w:rsid w:val="00E62C29"/>
    <w:rsid w:val="00E63D74"/>
    <w:rsid w:val="00E6721D"/>
    <w:rsid w:val="00E71585"/>
    <w:rsid w:val="00E7199D"/>
    <w:rsid w:val="00E753E6"/>
    <w:rsid w:val="00E81175"/>
    <w:rsid w:val="00E817FB"/>
    <w:rsid w:val="00E822CC"/>
    <w:rsid w:val="00E824BC"/>
    <w:rsid w:val="00E84766"/>
    <w:rsid w:val="00E84B60"/>
    <w:rsid w:val="00E914C1"/>
    <w:rsid w:val="00E930A7"/>
    <w:rsid w:val="00E93C68"/>
    <w:rsid w:val="00E9495C"/>
    <w:rsid w:val="00E95FD9"/>
    <w:rsid w:val="00EA17E0"/>
    <w:rsid w:val="00EA1F1C"/>
    <w:rsid w:val="00EA5A40"/>
    <w:rsid w:val="00EA6B46"/>
    <w:rsid w:val="00EA721B"/>
    <w:rsid w:val="00EA7688"/>
    <w:rsid w:val="00EB0ED8"/>
    <w:rsid w:val="00EB2B46"/>
    <w:rsid w:val="00EB435B"/>
    <w:rsid w:val="00EB4DF7"/>
    <w:rsid w:val="00EB7A09"/>
    <w:rsid w:val="00EC126C"/>
    <w:rsid w:val="00EC1DCA"/>
    <w:rsid w:val="00EC28EF"/>
    <w:rsid w:val="00EC5C10"/>
    <w:rsid w:val="00EC7C27"/>
    <w:rsid w:val="00ED1393"/>
    <w:rsid w:val="00ED649C"/>
    <w:rsid w:val="00ED7B45"/>
    <w:rsid w:val="00EE1279"/>
    <w:rsid w:val="00EE2725"/>
    <w:rsid w:val="00EE3115"/>
    <w:rsid w:val="00EE392C"/>
    <w:rsid w:val="00EF3599"/>
    <w:rsid w:val="00EF5151"/>
    <w:rsid w:val="00EF55CE"/>
    <w:rsid w:val="00F02754"/>
    <w:rsid w:val="00F04BC3"/>
    <w:rsid w:val="00F16FF2"/>
    <w:rsid w:val="00F2109B"/>
    <w:rsid w:val="00F2567C"/>
    <w:rsid w:val="00F25F32"/>
    <w:rsid w:val="00F30183"/>
    <w:rsid w:val="00F33FF2"/>
    <w:rsid w:val="00F35B2A"/>
    <w:rsid w:val="00F365ED"/>
    <w:rsid w:val="00F4001E"/>
    <w:rsid w:val="00F420FA"/>
    <w:rsid w:val="00F528BE"/>
    <w:rsid w:val="00F52AD6"/>
    <w:rsid w:val="00F55AA4"/>
    <w:rsid w:val="00F574A9"/>
    <w:rsid w:val="00F600C3"/>
    <w:rsid w:val="00F62267"/>
    <w:rsid w:val="00F63816"/>
    <w:rsid w:val="00F6576E"/>
    <w:rsid w:val="00F66639"/>
    <w:rsid w:val="00F74A47"/>
    <w:rsid w:val="00F80081"/>
    <w:rsid w:val="00F826AE"/>
    <w:rsid w:val="00F84256"/>
    <w:rsid w:val="00F85B2E"/>
    <w:rsid w:val="00F875CF"/>
    <w:rsid w:val="00F926C7"/>
    <w:rsid w:val="00F926CA"/>
    <w:rsid w:val="00F93BCC"/>
    <w:rsid w:val="00F94358"/>
    <w:rsid w:val="00F94D29"/>
    <w:rsid w:val="00F958FF"/>
    <w:rsid w:val="00F9771D"/>
    <w:rsid w:val="00FA0B4A"/>
    <w:rsid w:val="00FA1200"/>
    <w:rsid w:val="00FA2DAE"/>
    <w:rsid w:val="00FA641E"/>
    <w:rsid w:val="00FA7000"/>
    <w:rsid w:val="00FA77CB"/>
    <w:rsid w:val="00FB133E"/>
    <w:rsid w:val="00FB1AB2"/>
    <w:rsid w:val="00FB45A3"/>
    <w:rsid w:val="00FC0D58"/>
    <w:rsid w:val="00FC1690"/>
    <w:rsid w:val="00FC1A3C"/>
    <w:rsid w:val="00FC1FF1"/>
    <w:rsid w:val="00FC21D4"/>
    <w:rsid w:val="00FC31F5"/>
    <w:rsid w:val="00FC436F"/>
    <w:rsid w:val="00FD110D"/>
    <w:rsid w:val="00FD1787"/>
    <w:rsid w:val="00FD2101"/>
    <w:rsid w:val="00FD4F35"/>
    <w:rsid w:val="00FF07E8"/>
    <w:rsid w:val="00FF2AC4"/>
    <w:rsid w:val="00FF48E4"/>
    <w:rsid w:val="00FF531B"/>
    <w:rsid w:val="00FF6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67476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B45A3"/>
    <w:pPr>
      <w:spacing w:after="200" w:line="276" w:lineRule="auto"/>
    </w:pPr>
    <w:rPr>
      <w:sz w:val="22"/>
      <w:szCs w:val="22"/>
      <w:lang w:eastAsia="en-US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107ED0"/>
    <w:pPr>
      <w:keepNext/>
      <w:spacing w:before="240" w:after="60" w:line="260" w:lineRule="exact"/>
      <w:outlineLvl w:val="0"/>
    </w:pPr>
    <w:rPr>
      <w:rFonts w:ascii="Arial" w:eastAsia="Times New Roman" w:hAnsi="Arial"/>
      <w:b/>
      <w:kern w:val="32"/>
      <w:sz w:val="28"/>
      <w:szCs w:val="32"/>
      <w:lang w:val="x-none" w:eastAsia="x-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"/>
    <w:link w:val="Naslov1"/>
    <w:rsid w:val="00107ED0"/>
    <w:rPr>
      <w:rFonts w:ascii="Arial" w:eastAsia="Times New Roman" w:hAnsi="Arial"/>
      <w:b/>
      <w:kern w:val="32"/>
      <w:sz w:val="28"/>
      <w:szCs w:val="32"/>
    </w:rPr>
  </w:style>
  <w:style w:type="paragraph" w:styleId="Glava">
    <w:name w:val="header"/>
    <w:basedOn w:val="Navaden"/>
    <w:link w:val="GlavaZnak"/>
    <w:rsid w:val="00107ED0"/>
    <w:pPr>
      <w:tabs>
        <w:tab w:val="center" w:pos="4320"/>
        <w:tab w:val="right" w:pos="8640"/>
      </w:tabs>
      <w:spacing w:after="0" w:line="260" w:lineRule="exact"/>
    </w:pPr>
    <w:rPr>
      <w:rFonts w:ascii="Arial" w:eastAsia="Times New Roman" w:hAnsi="Arial"/>
      <w:sz w:val="20"/>
      <w:szCs w:val="24"/>
      <w:lang w:val="x-none"/>
    </w:rPr>
  </w:style>
  <w:style w:type="character" w:customStyle="1" w:styleId="GlavaZnak">
    <w:name w:val="Glava Znak"/>
    <w:link w:val="Glava"/>
    <w:rsid w:val="00107ED0"/>
    <w:rPr>
      <w:rFonts w:ascii="Arial" w:eastAsia="Times New Roman" w:hAnsi="Arial"/>
      <w:szCs w:val="24"/>
      <w:lang w:eastAsia="en-US"/>
    </w:rPr>
  </w:style>
  <w:style w:type="paragraph" w:styleId="Noga">
    <w:name w:val="footer"/>
    <w:basedOn w:val="Navaden"/>
    <w:link w:val="NogaZnak"/>
    <w:semiHidden/>
    <w:rsid w:val="00107ED0"/>
    <w:pPr>
      <w:tabs>
        <w:tab w:val="center" w:pos="4320"/>
        <w:tab w:val="right" w:pos="8640"/>
      </w:tabs>
      <w:spacing w:after="0" w:line="260" w:lineRule="exact"/>
    </w:pPr>
    <w:rPr>
      <w:rFonts w:ascii="Arial" w:eastAsia="Times New Roman" w:hAnsi="Arial"/>
      <w:sz w:val="20"/>
      <w:szCs w:val="24"/>
      <w:lang w:val="x-none"/>
    </w:rPr>
  </w:style>
  <w:style w:type="character" w:customStyle="1" w:styleId="NogaZnak">
    <w:name w:val="Noga Znak"/>
    <w:link w:val="Noga"/>
    <w:semiHidden/>
    <w:rsid w:val="00107ED0"/>
    <w:rPr>
      <w:rFonts w:ascii="Arial" w:eastAsia="Times New Roman" w:hAnsi="Arial"/>
      <w:szCs w:val="24"/>
      <w:lang w:eastAsia="en-US"/>
    </w:rPr>
  </w:style>
  <w:style w:type="paragraph" w:styleId="Zgradbadokumenta">
    <w:name w:val="Document Map"/>
    <w:basedOn w:val="Navaden"/>
    <w:link w:val="ZgradbadokumentaZnak"/>
    <w:rsid w:val="00107ED0"/>
    <w:pPr>
      <w:spacing w:after="0" w:line="260" w:lineRule="exact"/>
    </w:pPr>
    <w:rPr>
      <w:rFonts w:ascii="Tahoma" w:eastAsia="Times New Roman" w:hAnsi="Tahoma"/>
      <w:sz w:val="16"/>
      <w:szCs w:val="16"/>
      <w:lang w:val="x-none"/>
    </w:rPr>
  </w:style>
  <w:style w:type="character" w:customStyle="1" w:styleId="ZgradbadokumentaZnak">
    <w:name w:val="Zgradba dokumenta Znak"/>
    <w:link w:val="Zgradbadokumenta"/>
    <w:rsid w:val="00107ED0"/>
    <w:rPr>
      <w:rFonts w:ascii="Tahoma" w:eastAsia="Times New Roman" w:hAnsi="Tahoma" w:cs="Tahoma"/>
      <w:sz w:val="16"/>
      <w:szCs w:val="16"/>
      <w:lang w:eastAsia="en-US"/>
    </w:rPr>
  </w:style>
  <w:style w:type="table" w:styleId="Tabelamrea">
    <w:name w:val="Table Grid"/>
    <w:basedOn w:val="Navadnatabela"/>
    <w:rsid w:val="00107ED0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107ED0"/>
    <w:pPr>
      <w:tabs>
        <w:tab w:val="left" w:pos="1701"/>
      </w:tabs>
      <w:spacing w:after="0" w:line="260" w:lineRule="exact"/>
    </w:pPr>
    <w:rPr>
      <w:rFonts w:ascii="Arial" w:eastAsia="Times New Roman" w:hAnsi="Arial"/>
      <w:sz w:val="20"/>
      <w:szCs w:val="20"/>
      <w:lang w:eastAsia="sl-SI"/>
    </w:rPr>
  </w:style>
  <w:style w:type="paragraph" w:customStyle="1" w:styleId="ZADEVA">
    <w:name w:val="ZADEVA"/>
    <w:basedOn w:val="Navaden"/>
    <w:qFormat/>
    <w:rsid w:val="00107ED0"/>
    <w:pPr>
      <w:tabs>
        <w:tab w:val="left" w:pos="1701"/>
      </w:tabs>
      <w:spacing w:after="0" w:line="260" w:lineRule="exact"/>
      <w:ind w:left="1701" w:hanging="1701"/>
    </w:pPr>
    <w:rPr>
      <w:rFonts w:ascii="Arial" w:eastAsia="Times New Roman" w:hAnsi="Arial"/>
      <w:b/>
      <w:sz w:val="20"/>
      <w:szCs w:val="24"/>
      <w:lang w:val="it-IT"/>
    </w:rPr>
  </w:style>
  <w:style w:type="character" w:styleId="Hiperpovezava">
    <w:name w:val="Hyperlink"/>
    <w:rsid w:val="00107ED0"/>
    <w:rPr>
      <w:color w:val="0000FF"/>
      <w:u w:val="single"/>
    </w:rPr>
  </w:style>
  <w:style w:type="paragraph" w:customStyle="1" w:styleId="podpisi">
    <w:name w:val="podpisi"/>
    <w:basedOn w:val="Navaden"/>
    <w:qFormat/>
    <w:rsid w:val="00107ED0"/>
    <w:pPr>
      <w:tabs>
        <w:tab w:val="left" w:pos="3402"/>
      </w:tabs>
      <w:spacing w:after="0" w:line="260" w:lineRule="exact"/>
    </w:pPr>
    <w:rPr>
      <w:rFonts w:ascii="Arial" w:eastAsia="Times New Roman" w:hAnsi="Arial"/>
      <w:sz w:val="20"/>
      <w:szCs w:val="24"/>
      <w:lang w:val="it-IT"/>
    </w:rPr>
  </w:style>
  <w:style w:type="paragraph" w:customStyle="1" w:styleId="Vrstapredpisa">
    <w:name w:val="Vrsta predpisa"/>
    <w:basedOn w:val="Navaden"/>
    <w:link w:val="VrstapredpisaZnak"/>
    <w:qFormat/>
    <w:rsid w:val="00107ED0"/>
    <w:pPr>
      <w:suppressAutoHyphens/>
      <w:overflowPunct w:val="0"/>
      <w:autoSpaceDE w:val="0"/>
      <w:autoSpaceDN w:val="0"/>
      <w:adjustRightInd w:val="0"/>
      <w:spacing w:before="360" w:after="0" w:line="220" w:lineRule="exact"/>
      <w:jc w:val="center"/>
      <w:textAlignment w:val="baseline"/>
    </w:pPr>
    <w:rPr>
      <w:rFonts w:ascii="Arial" w:eastAsia="Times New Roman" w:hAnsi="Arial"/>
      <w:b/>
      <w:bCs/>
      <w:color w:val="000000"/>
      <w:spacing w:val="40"/>
      <w:lang w:val="x-none" w:eastAsia="x-none"/>
    </w:rPr>
  </w:style>
  <w:style w:type="character" w:customStyle="1" w:styleId="VrstapredpisaZnak">
    <w:name w:val="Vrsta predpisa Znak"/>
    <w:link w:val="Vrstapredpisa"/>
    <w:rsid w:val="00107ED0"/>
    <w:rPr>
      <w:rFonts w:ascii="Arial" w:eastAsia="Times New Roman" w:hAnsi="Arial" w:cs="Arial"/>
      <w:b/>
      <w:bCs/>
      <w:color w:val="000000"/>
      <w:spacing w:val="40"/>
      <w:sz w:val="22"/>
      <w:szCs w:val="22"/>
    </w:rPr>
  </w:style>
  <w:style w:type="paragraph" w:customStyle="1" w:styleId="Naslovpredpisa">
    <w:name w:val="Naslov_predpisa"/>
    <w:basedOn w:val="Navaden"/>
    <w:link w:val="NaslovpredpisaZnak"/>
    <w:qFormat/>
    <w:rsid w:val="00107ED0"/>
    <w:pPr>
      <w:suppressAutoHyphens/>
      <w:overflowPunct w:val="0"/>
      <w:autoSpaceDE w:val="0"/>
      <w:autoSpaceDN w:val="0"/>
      <w:adjustRightInd w:val="0"/>
      <w:spacing w:before="120" w:after="160" w:line="200" w:lineRule="exact"/>
      <w:jc w:val="center"/>
      <w:textAlignment w:val="baseline"/>
    </w:pPr>
    <w:rPr>
      <w:rFonts w:ascii="Arial" w:eastAsia="Times New Roman" w:hAnsi="Arial"/>
      <w:b/>
      <w:lang w:val="x-none" w:eastAsia="x-none"/>
    </w:rPr>
  </w:style>
  <w:style w:type="character" w:customStyle="1" w:styleId="NaslovpredpisaZnak">
    <w:name w:val="Naslov_predpisa Znak"/>
    <w:link w:val="Naslovpredpisa"/>
    <w:rsid w:val="00107ED0"/>
    <w:rPr>
      <w:rFonts w:ascii="Arial" w:eastAsia="Times New Roman" w:hAnsi="Arial" w:cs="Arial"/>
      <w:b/>
      <w:sz w:val="22"/>
      <w:szCs w:val="22"/>
    </w:rPr>
  </w:style>
  <w:style w:type="paragraph" w:customStyle="1" w:styleId="Poglavje">
    <w:name w:val="Poglavje"/>
    <w:basedOn w:val="Navaden"/>
    <w:qFormat/>
    <w:rsid w:val="00107ED0"/>
    <w:pPr>
      <w:suppressAutoHyphens/>
      <w:overflowPunct w:val="0"/>
      <w:autoSpaceDE w:val="0"/>
      <w:autoSpaceDN w:val="0"/>
      <w:adjustRightInd w:val="0"/>
      <w:spacing w:before="360" w:after="60" w:line="200" w:lineRule="exact"/>
      <w:jc w:val="center"/>
      <w:textAlignment w:val="baseline"/>
      <w:outlineLvl w:val="3"/>
    </w:pPr>
    <w:rPr>
      <w:rFonts w:ascii="Arial" w:eastAsia="Times New Roman" w:hAnsi="Arial" w:cs="Arial"/>
      <w:b/>
      <w:lang w:eastAsia="sl-SI"/>
    </w:rPr>
  </w:style>
  <w:style w:type="paragraph" w:customStyle="1" w:styleId="Neotevilenodstavek">
    <w:name w:val="Neoštevilčen odstavek"/>
    <w:basedOn w:val="Navaden"/>
    <w:link w:val="NeotevilenodstavekZnak"/>
    <w:qFormat/>
    <w:rsid w:val="00107ED0"/>
    <w:pPr>
      <w:overflowPunct w:val="0"/>
      <w:autoSpaceDE w:val="0"/>
      <w:autoSpaceDN w:val="0"/>
      <w:adjustRightInd w:val="0"/>
      <w:spacing w:before="60" w:after="60" w:line="200" w:lineRule="exact"/>
      <w:jc w:val="both"/>
      <w:textAlignment w:val="baseline"/>
    </w:pPr>
    <w:rPr>
      <w:rFonts w:ascii="Arial" w:eastAsia="Times New Roman" w:hAnsi="Arial"/>
      <w:lang w:val="x-none" w:eastAsia="x-none"/>
    </w:rPr>
  </w:style>
  <w:style w:type="character" w:customStyle="1" w:styleId="NeotevilenodstavekZnak">
    <w:name w:val="Neoštevilčen odstavek Znak"/>
    <w:link w:val="Neotevilenodstavek"/>
    <w:rsid w:val="00107ED0"/>
    <w:rPr>
      <w:rFonts w:ascii="Arial" w:eastAsia="Times New Roman" w:hAnsi="Arial" w:cs="Arial"/>
      <w:sz w:val="22"/>
      <w:szCs w:val="22"/>
    </w:rPr>
  </w:style>
  <w:style w:type="paragraph" w:customStyle="1" w:styleId="Oddelek">
    <w:name w:val="Oddelek"/>
    <w:basedOn w:val="Navaden"/>
    <w:link w:val="OddelekZnak1"/>
    <w:qFormat/>
    <w:rsid w:val="00107ED0"/>
    <w:pPr>
      <w:numPr>
        <w:numId w:val="3"/>
      </w:numPr>
      <w:suppressAutoHyphens/>
      <w:overflowPunct w:val="0"/>
      <w:autoSpaceDE w:val="0"/>
      <w:autoSpaceDN w:val="0"/>
      <w:adjustRightInd w:val="0"/>
      <w:spacing w:before="280" w:after="60" w:line="200" w:lineRule="exact"/>
      <w:ind w:left="0" w:firstLine="0"/>
      <w:jc w:val="center"/>
      <w:textAlignment w:val="baseline"/>
      <w:outlineLvl w:val="3"/>
    </w:pPr>
    <w:rPr>
      <w:rFonts w:ascii="Arial" w:eastAsia="Times New Roman" w:hAnsi="Arial"/>
      <w:b/>
      <w:lang w:val="x-none" w:eastAsia="x-none"/>
    </w:rPr>
  </w:style>
  <w:style w:type="character" w:customStyle="1" w:styleId="OddelekZnak1">
    <w:name w:val="Oddelek Znak1"/>
    <w:link w:val="Oddelek"/>
    <w:rsid w:val="00107ED0"/>
    <w:rPr>
      <w:rFonts w:ascii="Arial" w:eastAsia="Times New Roman" w:hAnsi="Arial"/>
      <w:b/>
      <w:sz w:val="22"/>
      <w:szCs w:val="22"/>
      <w:lang w:val="x-none" w:eastAsia="x-none"/>
    </w:rPr>
  </w:style>
  <w:style w:type="paragraph" w:customStyle="1" w:styleId="Alineazaodstavkom">
    <w:name w:val="Alinea za odstavkom"/>
    <w:basedOn w:val="Navaden"/>
    <w:link w:val="AlineazaodstavkomZnak"/>
    <w:qFormat/>
    <w:rsid w:val="00107ED0"/>
    <w:pPr>
      <w:numPr>
        <w:numId w:val="6"/>
      </w:numPr>
      <w:overflowPunct w:val="0"/>
      <w:autoSpaceDE w:val="0"/>
      <w:autoSpaceDN w:val="0"/>
      <w:adjustRightInd w:val="0"/>
      <w:spacing w:after="0" w:line="200" w:lineRule="exact"/>
      <w:ind w:left="709" w:hanging="284"/>
      <w:jc w:val="both"/>
      <w:textAlignment w:val="baseline"/>
    </w:pPr>
    <w:rPr>
      <w:rFonts w:ascii="Arial" w:eastAsia="Times New Roman" w:hAnsi="Arial"/>
      <w:lang w:val="x-none" w:eastAsia="x-none"/>
    </w:rPr>
  </w:style>
  <w:style w:type="character" w:customStyle="1" w:styleId="AlineazaodstavkomZnak">
    <w:name w:val="Alinea za odstavkom Znak"/>
    <w:link w:val="Alineazaodstavkom"/>
    <w:rsid w:val="00107ED0"/>
    <w:rPr>
      <w:rFonts w:ascii="Arial" w:eastAsia="Times New Roman" w:hAnsi="Arial"/>
      <w:sz w:val="22"/>
      <w:szCs w:val="22"/>
      <w:lang w:val="x-none" w:eastAsia="x-none"/>
    </w:rPr>
  </w:style>
  <w:style w:type="character" w:styleId="tevilkastrani">
    <w:name w:val="page number"/>
    <w:rsid w:val="00107ED0"/>
  </w:style>
  <w:style w:type="paragraph" w:styleId="Sprotnaopomba-besedilo">
    <w:name w:val="footnote text"/>
    <w:basedOn w:val="Navaden"/>
    <w:link w:val="Sprotnaopomba-besediloZnak"/>
    <w:semiHidden/>
    <w:rsid w:val="00107ED0"/>
    <w:pPr>
      <w:spacing w:after="0" w:line="260" w:lineRule="exact"/>
    </w:pPr>
    <w:rPr>
      <w:rFonts w:ascii="Arial" w:eastAsia="Times New Roman" w:hAnsi="Arial"/>
      <w:sz w:val="20"/>
      <w:szCs w:val="20"/>
      <w:lang w:val="x-none"/>
    </w:rPr>
  </w:style>
  <w:style w:type="character" w:customStyle="1" w:styleId="Sprotnaopomba-besediloZnak">
    <w:name w:val="Sprotna opomba - besedilo Znak"/>
    <w:link w:val="Sprotnaopomba-besedilo"/>
    <w:semiHidden/>
    <w:rsid w:val="00107ED0"/>
    <w:rPr>
      <w:rFonts w:ascii="Arial" w:eastAsia="Times New Roman" w:hAnsi="Arial"/>
      <w:lang w:eastAsia="en-US"/>
    </w:rPr>
  </w:style>
  <w:style w:type="character" w:styleId="Sprotnaopomba-sklic">
    <w:name w:val="footnote reference"/>
    <w:semiHidden/>
    <w:rsid w:val="00107ED0"/>
    <w:rPr>
      <w:vertAlign w:val="superscript"/>
    </w:rPr>
  </w:style>
  <w:style w:type="character" w:styleId="Pripombasklic">
    <w:name w:val="annotation reference"/>
    <w:semiHidden/>
    <w:rsid w:val="00107ED0"/>
    <w:rPr>
      <w:sz w:val="16"/>
      <w:szCs w:val="16"/>
    </w:rPr>
  </w:style>
  <w:style w:type="paragraph" w:styleId="Pripombabesedilo">
    <w:name w:val="annotation text"/>
    <w:basedOn w:val="Navaden"/>
    <w:link w:val="PripombabesediloZnak"/>
    <w:semiHidden/>
    <w:rsid w:val="00107ED0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0"/>
      <w:szCs w:val="20"/>
      <w:lang w:val="x-none"/>
    </w:rPr>
  </w:style>
  <w:style w:type="character" w:customStyle="1" w:styleId="PripombabesediloZnak">
    <w:name w:val="Pripomba – besedilo Znak"/>
    <w:link w:val="Pripombabesedilo"/>
    <w:semiHidden/>
    <w:rsid w:val="00107ED0"/>
    <w:rPr>
      <w:rFonts w:ascii="Times New Roman" w:eastAsia="Times New Roman" w:hAnsi="Times New Roman"/>
      <w:lang w:eastAsia="en-US"/>
    </w:rPr>
  </w:style>
  <w:style w:type="paragraph" w:styleId="Besedilooblaka">
    <w:name w:val="Balloon Text"/>
    <w:basedOn w:val="Navaden"/>
    <w:link w:val="BesedilooblakaZnak"/>
    <w:semiHidden/>
    <w:rsid w:val="00107ED0"/>
    <w:pPr>
      <w:spacing w:after="0" w:line="260" w:lineRule="exact"/>
    </w:pPr>
    <w:rPr>
      <w:rFonts w:ascii="Tahoma" w:eastAsia="Times New Roman" w:hAnsi="Tahoma"/>
      <w:sz w:val="16"/>
      <w:szCs w:val="16"/>
      <w:lang w:val="x-none"/>
    </w:rPr>
  </w:style>
  <w:style w:type="character" w:customStyle="1" w:styleId="BesedilooblakaZnak">
    <w:name w:val="Besedilo oblačka Znak"/>
    <w:link w:val="Besedilooblaka"/>
    <w:semiHidden/>
    <w:rsid w:val="00107ED0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Par-number1">
    <w:name w:val="Par-number 1."/>
    <w:basedOn w:val="Navaden"/>
    <w:next w:val="Navaden"/>
    <w:rsid w:val="00107ED0"/>
    <w:pPr>
      <w:widowControl w:val="0"/>
      <w:numPr>
        <w:numId w:val="2"/>
      </w:numPr>
      <w:spacing w:after="0" w:line="360" w:lineRule="auto"/>
    </w:pPr>
    <w:rPr>
      <w:rFonts w:ascii="Times New Roman" w:eastAsia="Times New Roman" w:hAnsi="Times New Roman"/>
      <w:sz w:val="24"/>
      <w:szCs w:val="20"/>
      <w:lang w:eastAsia="fr-BE"/>
    </w:rPr>
  </w:style>
  <w:style w:type="paragraph" w:styleId="Odstavekseznama">
    <w:name w:val="List Paragraph"/>
    <w:basedOn w:val="Navaden"/>
    <w:qFormat/>
    <w:rsid w:val="00107ED0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Par-numberi">
    <w:name w:val="Par-number (i)"/>
    <w:basedOn w:val="Navaden"/>
    <w:next w:val="Navaden"/>
    <w:rsid w:val="00107ED0"/>
    <w:pPr>
      <w:widowControl w:val="0"/>
      <w:numPr>
        <w:numId w:val="4"/>
      </w:numPr>
      <w:tabs>
        <w:tab w:val="left" w:pos="567"/>
      </w:tabs>
      <w:spacing w:after="0" w:line="360" w:lineRule="auto"/>
    </w:pPr>
    <w:rPr>
      <w:rFonts w:ascii="Times New Roman" w:eastAsia="Times New Roman" w:hAnsi="Times New Roman"/>
      <w:sz w:val="24"/>
      <w:szCs w:val="20"/>
      <w:lang w:eastAsia="fr-BE"/>
    </w:rPr>
  </w:style>
  <w:style w:type="paragraph" w:styleId="Zadevapripombe">
    <w:name w:val="annotation subject"/>
    <w:basedOn w:val="Pripombabesedilo"/>
    <w:next w:val="Pripombabesedilo"/>
    <w:link w:val="ZadevapripombeZnak"/>
    <w:semiHidden/>
    <w:rsid w:val="00107ED0"/>
    <w:pPr>
      <w:overflowPunct/>
      <w:autoSpaceDE/>
      <w:autoSpaceDN/>
      <w:adjustRightInd/>
      <w:spacing w:line="260" w:lineRule="exact"/>
      <w:jc w:val="left"/>
      <w:textAlignment w:val="auto"/>
    </w:pPr>
    <w:rPr>
      <w:rFonts w:ascii="Arial" w:hAnsi="Arial"/>
      <w:b/>
      <w:bCs/>
    </w:rPr>
  </w:style>
  <w:style w:type="character" w:customStyle="1" w:styleId="ZadevapripombeZnak">
    <w:name w:val="Zadeva pripombe Znak"/>
    <w:link w:val="Zadevapripombe"/>
    <w:semiHidden/>
    <w:rsid w:val="00107ED0"/>
    <w:rPr>
      <w:rFonts w:ascii="Arial" w:eastAsia="Times New Roman" w:hAnsi="Arial"/>
      <w:b/>
      <w:bCs/>
      <w:lang w:eastAsia="en-US"/>
    </w:rPr>
  </w:style>
  <w:style w:type="paragraph" w:customStyle="1" w:styleId="Odstavek">
    <w:name w:val="Odstavek"/>
    <w:basedOn w:val="Navaden"/>
    <w:link w:val="OdstavekZnak"/>
    <w:qFormat/>
    <w:rsid w:val="00107ED0"/>
    <w:pPr>
      <w:overflowPunct w:val="0"/>
      <w:autoSpaceDE w:val="0"/>
      <w:autoSpaceDN w:val="0"/>
      <w:adjustRightInd w:val="0"/>
      <w:spacing w:before="240" w:after="0" w:line="240" w:lineRule="auto"/>
      <w:ind w:firstLine="1021"/>
      <w:jc w:val="both"/>
      <w:textAlignment w:val="baseline"/>
    </w:pPr>
    <w:rPr>
      <w:rFonts w:ascii="Arial" w:eastAsia="Times New Roman" w:hAnsi="Arial"/>
      <w:lang w:val="x-none" w:eastAsia="x-none"/>
    </w:rPr>
  </w:style>
  <w:style w:type="character" w:customStyle="1" w:styleId="OdstavekZnak">
    <w:name w:val="Odstavek Znak"/>
    <w:link w:val="Odstavek"/>
    <w:rsid w:val="00107ED0"/>
    <w:rPr>
      <w:rFonts w:ascii="Arial" w:eastAsia="Times New Roman" w:hAnsi="Arial" w:cs="Arial"/>
      <w:sz w:val="22"/>
      <w:szCs w:val="22"/>
    </w:rPr>
  </w:style>
  <w:style w:type="paragraph" w:customStyle="1" w:styleId="Odstavekseznama1">
    <w:name w:val="Odstavek seznama1"/>
    <w:basedOn w:val="Navaden"/>
    <w:qFormat/>
    <w:rsid w:val="00107ED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Alineazatoko">
    <w:name w:val="Alinea za točko"/>
    <w:basedOn w:val="Navaden"/>
    <w:link w:val="AlineazatokoZnak"/>
    <w:qFormat/>
    <w:rsid w:val="00107ED0"/>
    <w:pPr>
      <w:overflowPunct w:val="0"/>
      <w:autoSpaceDE w:val="0"/>
      <w:autoSpaceDN w:val="0"/>
      <w:adjustRightInd w:val="0"/>
      <w:spacing w:after="0" w:line="200" w:lineRule="exact"/>
      <w:ind w:left="720" w:hanging="360"/>
      <w:jc w:val="both"/>
      <w:textAlignment w:val="baseline"/>
    </w:pPr>
    <w:rPr>
      <w:rFonts w:ascii="Arial" w:eastAsia="Times New Roman" w:hAnsi="Arial"/>
      <w:lang w:val="x-none" w:eastAsia="x-none"/>
    </w:rPr>
  </w:style>
  <w:style w:type="character" w:customStyle="1" w:styleId="AlineazatokoZnak">
    <w:name w:val="Alinea za točko Znak"/>
    <w:link w:val="Alineazatoko"/>
    <w:rsid w:val="00107ED0"/>
    <w:rPr>
      <w:rFonts w:ascii="Arial" w:eastAsia="Times New Roman" w:hAnsi="Arial"/>
      <w:sz w:val="22"/>
      <w:szCs w:val="22"/>
      <w:lang w:val="x-none" w:eastAsia="x-none"/>
    </w:rPr>
  </w:style>
  <w:style w:type="character" w:customStyle="1" w:styleId="rkovnatokazaodstavkomZnak">
    <w:name w:val="Črkovna točka_za odstavkom Znak"/>
    <w:link w:val="rkovnatokazaodstavkom"/>
    <w:rsid w:val="00107ED0"/>
    <w:rPr>
      <w:rFonts w:ascii="Arial" w:hAnsi="Arial"/>
      <w:lang w:val="x-none" w:eastAsia="x-none"/>
    </w:rPr>
  </w:style>
  <w:style w:type="paragraph" w:customStyle="1" w:styleId="rkovnatokazaodstavkom">
    <w:name w:val="Črkovna točka_za odstavkom"/>
    <w:basedOn w:val="Navaden"/>
    <w:link w:val="rkovnatokazaodstavkomZnak"/>
    <w:qFormat/>
    <w:rsid w:val="00107ED0"/>
    <w:pPr>
      <w:numPr>
        <w:numId w:val="5"/>
      </w:numPr>
      <w:overflowPunct w:val="0"/>
      <w:autoSpaceDE w:val="0"/>
      <w:autoSpaceDN w:val="0"/>
      <w:adjustRightInd w:val="0"/>
      <w:spacing w:after="0" w:line="200" w:lineRule="exact"/>
      <w:jc w:val="both"/>
      <w:textAlignment w:val="baseline"/>
    </w:pPr>
    <w:rPr>
      <w:rFonts w:ascii="Arial" w:hAnsi="Arial"/>
      <w:sz w:val="20"/>
      <w:szCs w:val="20"/>
      <w:lang w:val="x-none" w:eastAsia="x-none"/>
    </w:rPr>
  </w:style>
  <w:style w:type="paragraph" w:customStyle="1" w:styleId="Odsek">
    <w:name w:val="Odsek"/>
    <w:basedOn w:val="Oddelek"/>
    <w:link w:val="OdsekZnak"/>
    <w:qFormat/>
    <w:rsid w:val="00107ED0"/>
    <w:pPr>
      <w:numPr>
        <w:numId w:val="1"/>
      </w:numPr>
      <w:ind w:left="0" w:firstLine="0"/>
    </w:pPr>
  </w:style>
  <w:style w:type="character" w:customStyle="1" w:styleId="OdsekZnak">
    <w:name w:val="Odsek Znak"/>
    <w:link w:val="Odsek"/>
    <w:rsid w:val="00107ED0"/>
    <w:rPr>
      <w:rFonts w:ascii="Arial" w:eastAsia="Times New Roman" w:hAnsi="Arial"/>
      <w:b/>
      <w:sz w:val="22"/>
      <w:szCs w:val="22"/>
      <w:lang w:val="x-none" w:eastAsia="x-none"/>
    </w:rPr>
  </w:style>
  <w:style w:type="paragraph" w:customStyle="1" w:styleId="len">
    <w:name w:val="Člen"/>
    <w:basedOn w:val="Navaden"/>
    <w:link w:val="lenZnak"/>
    <w:qFormat/>
    <w:rsid w:val="00107ED0"/>
    <w:pPr>
      <w:suppressAutoHyphens/>
      <w:overflowPunct w:val="0"/>
      <w:autoSpaceDE w:val="0"/>
      <w:autoSpaceDN w:val="0"/>
      <w:adjustRightInd w:val="0"/>
      <w:spacing w:before="480" w:after="0" w:line="240" w:lineRule="auto"/>
      <w:jc w:val="center"/>
      <w:textAlignment w:val="baseline"/>
    </w:pPr>
    <w:rPr>
      <w:rFonts w:ascii="Arial" w:eastAsia="Times New Roman" w:hAnsi="Arial"/>
      <w:b/>
      <w:lang w:val="x-none" w:eastAsia="x-none"/>
    </w:rPr>
  </w:style>
  <w:style w:type="character" w:customStyle="1" w:styleId="lenZnak">
    <w:name w:val="Člen Znak"/>
    <w:link w:val="len"/>
    <w:rsid w:val="00107ED0"/>
    <w:rPr>
      <w:rFonts w:ascii="Arial" w:eastAsia="Times New Roman" w:hAnsi="Arial" w:cs="Arial"/>
      <w:b/>
      <w:sz w:val="22"/>
      <w:szCs w:val="22"/>
    </w:rPr>
  </w:style>
  <w:style w:type="paragraph" w:customStyle="1" w:styleId="lennaslov">
    <w:name w:val="Člen_naslov"/>
    <w:basedOn w:val="len"/>
    <w:qFormat/>
    <w:rsid w:val="00107ED0"/>
    <w:pPr>
      <w:spacing w:before="0"/>
    </w:pPr>
  </w:style>
  <w:style w:type="paragraph" w:styleId="Telobesedila-zamik">
    <w:name w:val="Body Text Indent"/>
    <w:basedOn w:val="Navaden"/>
    <w:link w:val="Telobesedila-zamikZnak"/>
    <w:rsid w:val="00AA3C9A"/>
    <w:pPr>
      <w:spacing w:after="120" w:line="260" w:lineRule="atLeast"/>
      <w:ind w:left="283"/>
    </w:pPr>
    <w:rPr>
      <w:rFonts w:ascii="Arial" w:eastAsia="Times New Roman" w:hAnsi="Arial"/>
      <w:sz w:val="20"/>
      <w:szCs w:val="24"/>
      <w:lang w:val="en-US"/>
    </w:rPr>
  </w:style>
  <w:style w:type="character" w:customStyle="1" w:styleId="Telobesedila-zamikZnak">
    <w:name w:val="Telo besedila - zamik Znak"/>
    <w:link w:val="Telobesedila-zamik"/>
    <w:rsid w:val="00AA3C9A"/>
    <w:rPr>
      <w:rFonts w:ascii="Arial" w:eastAsia="Times New Roman" w:hAnsi="Arial"/>
      <w:szCs w:val="24"/>
      <w:lang w:val="en-US" w:eastAsia="en-US"/>
    </w:rPr>
  </w:style>
  <w:style w:type="character" w:customStyle="1" w:styleId="Nerazreenaomemba1">
    <w:name w:val="Nerazrešena omemba1"/>
    <w:uiPriority w:val="99"/>
    <w:semiHidden/>
    <w:unhideWhenUsed/>
    <w:rsid w:val="0011216A"/>
    <w:rPr>
      <w:color w:val="605E5C"/>
      <w:shd w:val="clear" w:color="auto" w:fill="E1DFDD"/>
    </w:rPr>
  </w:style>
  <w:style w:type="paragraph" w:styleId="Revizija">
    <w:name w:val="Revision"/>
    <w:hidden/>
    <w:uiPriority w:val="99"/>
    <w:semiHidden/>
    <w:rsid w:val="001E0C7A"/>
    <w:rPr>
      <w:sz w:val="22"/>
      <w:szCs w:val="22"/>
      <w:lang w:eastAsia="en-US"/>
    </w:rPr>
  </w:style>
  <w:style w:type="character" w:styleId="Nerazreenaomemba">
    <w:name w:val="Unresolved Mention"/>
    <w:basedOn w:val="Privzetapisavaodstavka"/>
    <w:uiPriority w:val="99"/>
    <w:semiHidden/>
    <w:unhideWhenUsed/>
    <w:rsid w:val="00395C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5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ferac.sigov.si/ui/upr/sifrantiFinance/sezpp/sezpp/100715624/osnovniPodatk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mferac.sigov.si/ui/upr/sifrantiFinance/sezpp/sezpp/100715588/osnovniPodatki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p.gs@gov.si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orodja\predloge\wordxpglave\Vladna%20gradiva\Priloga1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6FCFC0-F20F-42B0-B8F7-163CA2313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Priloga1</Template>
  <TotalTime>0</TotalTime>
  <Pages>6</Pages>
  <Words>1843</Words>
  <Characters>10507</Characters>
  <Application>Microsoft Office Word</Application>
  <DocSecurity>0</DocSecurity>
  <Lines>87</Lines>
  <Paragraphs>24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12326</CharactersWithSpaces>
  <SharedDoc>false</SharedDoc>
  <HLinks>
    <vt:vector size="6" baseType="variant">
      <vt:variant>
        <vt:i4>3801180</vt:i4>
      </vt:variant>
      <vt:variant>
        <vt:i4>0</vt:i4>
      </vt:variant>
      <vt:variant>
        <vt:i4>0</vt:i4>
      </vt:variant>
      <vt:variant>
        <vt:i4>5</vt:i4>
      </vt:variant>
      <vt:variant>
        <vt:lpwstr>mailto:gp.gs@gov.si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2025-05-20T08:32:00Z</dcterms:created>
  <dcterms:modified xsi:type="dcterms:W3CDTF">2025-05-20T10:59:00Z</dcterms:modified>
</cp:coreProperties>
</file>